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B2F46" w14:textId="77777777" w:rsidR="00E11E5E" w:rsidRPr="008657F2" w:rsidRDefault="00E11E5E" w:rsidP="00C11967">
      <w:pPr>
        <w:spacing w:after="0"/>
        <w:jc w:val="center"/>
        <w:rPr>
          <w:rFonts w:cs="Arial"/>
          <w:b/>
          <w:szCs w:val="20"/>
        </w:rPr>
      </w:pPr>
    </w:p>
    <w:p w14:paraId="62A16985" w14:textId="77777777" w:rsidR="005B242C" w:rsidRPr="008657F2" w:rsidRDefault="005B242C" w:rsidP="00C11967">
      <w:pPr>
        <w:spacing w:after="0"/>
        <w:jc w:val="center"/>
        <w:rPr>
          <w:rFonts w:cs="Arial"/>
          <w:b/>
          <w:szCs w:val="20"/>
        </w:rPr>
      </w:pPr>
    </w:p>
    <w:p w14:paraId="6559EC08" w14:textId="7C98D59C" w:rsidR="00E11E5E" w:rsidRPr="008657F2" w:rsidRDefault="00E11E5E" w:rsidP="00C11967">
      <w:pPr>
        <w:spacing w:after="0"/>
        <w:jc w:val="center"/>
        <w:rPr>
          <w:rFonts w:cs="Arial"/>
          <w:b/>
          <w:sz w:val="28"/>
          <w:szCs w:val="28"/>
        </w:rPr>
      </w:pPr>
      <w:r w:rsidRPr="008657F2">
        <w:rPr>
          <w:rFonts w:cs="Arial"/>
          <w:b/>
          <w:sz w:val="28"/>
          <w:szCs w:val="28"/>
        </w:rPr>
        <w:t xml:space="preserve">Výzva na predloženie ponuky </w:t>
      </w:r>
      <w:r w:rsidR="009F5A40">
        <w:rPr>
          <w:rFonts w:cs="Arial"/>
          <w:b/>
          <w:sz w:val="28"/>
          <w:szCs w:val="28"/>
        </w:rPr>
        <w:t>č.</w:t>
      </w:r>
      <w:r w:rsidR="00EC3B11">
        <w:rPr>
          <w:rFonts w:cs="Arial"/>
          <w:b/>
          <w:sz w:val="28"/>
          <w:szCs w:val="28"/>
        </w:rPr>
        <w:t>1</w:t>
      </w:r>
      <w:r w:rsidR="0052025F">
        <w:rPr>
          <w:rFonts w:cs="Arial"/>
          <w:b/>
          <w:sz w:val="28"/>
          <w:szCs w:val="28"/>
        </w:rPr>
        <w:t>6</w:t>
      </w:r>
      <w:r w:rsidR="00F16465">
        <w:rPr>
          <w:rFonts w:cs="Arial"/>
          <w:b/>
          <w:sz w:val="28"/>
          <w:szCs w:val="28"/>
        </w:rPr>
        <w:t>/202</w:t>
      </w:r>
      <w:r w:rsidR="00EB2176">
        <w:rPr>
          <w:rFonts w:cs="Arial"/>
          <w:b/>
          <w:sz w:val="28"/>
          <w:szCs w:val="28"/>
        </w:rPr>
        <w:t>6</w:t>
      </w:r>
    </w:p>
    <w:p w14:paraId="45C0CB25" w14:textId="77777777" w:rsidR="00983360" w:rsidRPr="00983360" w:rsidRDefault="00141B9D" w:rsidP="00983360">
      <w:pPr>
        <w:spacing w:after="0"/>
        <w:jc w:val="center"/>
        <w:rPr>
          <w:rFonts w:cs="Arial"/>
          <w:sz w:val="22"/>
          <w:szCs w:val="22"/>
        </w:rPr>
      </w:pPr>
      <w:r>
        <w:rPr>
          <w:rFonts w:cs="Arial"/>
          <w:sz w:val="22"/>
          <w:szCs w:val="22"/>
        </w:rPr>
        <w:t xml:space="preserve">v zmysle § 58 až § 61 </w:t>
      </w:r>
      <w:r w:rsidR="00983360" w:rsidRPr="00983360">
        <w:rPr>
          <w:rFonts w:cs="Arial"/>
          <w:sz w:val="22"/>
          <w:szCs w:val="22"/>
        </w:rPr>
        <w:t>zákona č. 343/2015 Z. z. o verejnom obstarávaní a o zmene a doplnení niektorých zákonov</w:t>
      </w:r>
    </w:p>
    <w:p w14:paraId="103E14EC" w14:textId="77777777" w:rsidR="00E11E5E" w:rsidRPr="008657F2" w:rsidRDefault="00E11E5E" w:rsidP="00C11967">
      <w:pPr>
        <w:spacing w:after="0"/>
        <w:rPr>
          <w:rFonts w:cs="Arial"/>
          <w:sz w:val="24"/>
        </w:rPr>
      </w:pPr>
    </w:p>
    <w:p w14:paraId="38B56A57" w14:textId="77777777" w:rsidR="00E11E5E" w:rsidRPr="008657F2" w:rsidRDefault="00E11E5E" w:rsidP="001252EE">
      <w:pPr>
        <w:numPr>
          <w:ilvl w:val="0"/>
          <w:numId w:val="14"/>
        </w:numPr>
        <w:spacing w:after="0"/>
        <w:jc w:val="both"/>
        <w:rPr>
          <w:rFonts w:cs="Arial"/>
          <w:b/>
          <w:szCs w:val="20"/>
        </w:rPr>
      </w:pPr>
      <w:r w:rsidRPr="008657F2">
        <w:rPr>
          <w:rFonts w:cs="Arial"/>
          <w:b/>
          <w:szCs w:val="20"/>
        </w:rPr>
        <w:t xml:space="preserve">Identifikácia verejného obstarávateľa </w:t>
      </w:r>
    </w:p>
    <w:p w14:paraId="22BD65D2" w14:textId="77777777" w:rsidR="00F7419F" w:rsidRPr="008657F2" w:rsidRDefault="00F7419F" w:rsidP="00C11967">
      <w:pPr>
        <w:spacing w:after="0" w:line="360" w:lineRule="auto"/>
      </w:pPr>
    </w:p>
    <w:p w14:paraId="56F7F770" w14:textId="77777777" w:rsidR="00EB237C" w:rsidRPr="00EB237C" w:rsidRDefault="00EB237C" w:rsidP="00EB237C">
      <w:pPr>
        <w:spacing w:after="0"/>
        <w:rPr>
          <w:rFonts w:cs="Arial"/>
          <w:b/>
          <w:szCs w:val="20"/>
        </w:rPr>
      </w:pPr>
    </w:p>
    <w:tbl>
      <w:tblPr>
        <w:tblW w:w="5000" w:type="pct"/>
        <w:tblLook w:val="04A0" w:firstRow="1" w:lastRow="0" w:firstColumn="1" w:lastColumn="0" w:noHBand="0" w:noVBand="1"/>
      </w:tblPr>
      <w:tblGrid>
        <w:gridCol w:w="3119"/>
        <w:gridCol w:w="5953"/>
      </w:tblGrid>
      <w:tr w:rsidR="00EB237C" w:rsidRPr="00EB237C" w14:paraId="6929339D" w14:textId="77777777" w:rsidTr="00AF0E7E">
        <w:tc>
          <w:tcPr>
            <w:tcW w:w="1719" w:type="pct"/>
          </w:tcPr>
          <w:p w14:paraId="01DC6ED7" w14:textId="77777777" w:rsidR="00EB237C" w:rsidRPr="00EB237C" w:rsidRDefault="00EB237C" w:rsidP="00EB237C">
            <w:pPr>
              <w:spacing w:after="0" w:line="360" w:lineRule="auto"/>
              <w:rPr>
                <w:rFonts w:cs="Arial"/>
                <w:szCs w:val="20"/>
                <w:highlight w:val="yellow"/>
              </w:rPr>
            </w:pPr>
            <w:r w:rsidRPr="00EB237C">
              <w:rPr>
                <w:rFonts w:cs="Arial"/>
                <w:szCs w:val="20"/>
                <w:highlight w:val="yellow"/>
              </w:rPr>
              <w:t>Názov:</w:t>
            </w:r>
          </w:p>
        </w:tc>
        <w:tc>
          <w:tcPr>
            <w:tcW w:w="3281" w:type="pct"/>
          </w:tcPr>
          <w:p w14:paraId="0094D7D8" w14:textId="77777777" w:rsidR="00EB237C" w:rsidRPr="00EB237C" w:rsidRDefault="00EB237C" w:rsidP="00EB237C">
            <w:pPr>
              <w:spacing w:after="0" w:line="360" w:lineRule="auto"/>
              <w:jc w:val="both"/>
              <w:rPr>
                <w:rFonts w:cs="Arial"/>
                <w:szCs w:val="20"/>
                <w:highlight w:val="yellow"/>
              </w:rPr>
            </w:pPr>
            <w:r w:rsidRPr="00EB237C">
              <w:rPr>
                <w:highlight w:val="yellow"/>
              </w:rPr>
              <w:t>LESY Slovenskej republiky, štátny podnik (ďalej len „LESY SR“)</w:t>
            </w:r>
          </w:p>
        </w:tc>
      </w:tr>
      <w:tr w:rsidR="00EB237C" w:rsidRPr="00EB237C" w14:paraId="4DEA4E26" w14:textId="77777777" w:rsidTr="00AF0E7E">
        <w:tc>
          <w:tcPr>
            <w:tcW w:w="1719" w:type="pct"/>
          </w:tcPr>
          <w:p w14:paraId="6CADFD12" w14:textId="77777777" w:rsidR="00EB237C" w:rsidRPr="00EB237C" w:rsidRDefault="00EB237C" w:rsidP="00EB237C">
            <w:pPr>
              <w:spacing w:after="0" w:line="360" w:lineRule="auto"/>
              <w:rPr>
                <w:rFonts w:cs="Arial"/>
                <w:szCs w:val="20"/>
                <w:highlight w:val="yellow"/>
              </w:rPr>
            </w:pPr>
            <w:r w:rsidRPr="00EB237C">
              <w:rPr>
                <w:rFonts w:cs="Arial"/>
                <w:szCs w:val="20"/>
                <w:highlight w:val="yellow"/>
              </w:rPr>
              <w:t>Sídlo:</w:t>
            </w:r>
          </w:p>
        </w:tc>
        <w:tc>
          <w:tcPr>
            <w:tcW w:w="3281" w:type="pct"/>
          </w:tcPr>
          <w:p w14:paraId="69D28FFA" w14:textId="77777777" w:rsidR="00EB237C" w:rsidRPr="00EB237C" w:rsidRDefault="00EB237C" w:rsidP="00EB237C">
            <w:pPr>
              <w:spacing w:after="0" w:line="360" w:lineRule="auto"/>
              <w:jc w:val="both"/>
              <w:rPr>
                <w:highlight w:val="yellow"/>
              </w:rPr>
            </w:pPr>
            <w:r w:rsidRPr="00EB237C">
              <w:rPr>
                <w:highlight w:val="yellow"/>
              </w:rPr>
              <w:t>Námestie SNP 8, 975 66 Banská Bystrica</w:t>
            </w:r>
          </w:p>
        </w:tc>
      </w:tr>
      <w:tr w:rsidR="00CC3AB3" w:rsidRPr="00EB237C" w14:paraId="5EA37249" w14:textId="77777777" w:rsidTr="00AF0E7E">
        <w:tc>
          <w:tcPr>
            <w:tcW w:w="1719" w:type="pct"/>
          </w:tcPr>
          <w:p w14:paraId="30C4E9F6" w14:textId="77777777" w:rsidR="00CC3AB3" w:rsidRPr="00EB237C" w:rsidRDefault="00CC3AB3" w:rsidP="00CC3AB3">
            <w:pPr>
              <w:spacing w:after="0" w:line="360" w:lineRule="auto"/>
              <w:rPr>
                <w:rFonts w:cs="Arial"/>
                <w:szCs w:val="20"/>
                <w:highlight w:val="yellow"/>
              </w:rPr>
            </w:pPr>
            <w:r w:rsidRPr="00EB237C">
              <w:rPr>
                <w:rFonts w:cs="Arial"/>
                <w:szCs w:val="20"/>
                <w:highlight w:val="yellow"/>
              </w:rPr>
              <w:t>Organizačná zložka:</w:t>
            </w:r>
          </w:p>
        </w:tc>
        <w:tc>
          <w:tcPr>
            <w:tcW w:w="3281" w:type="pct"/>
          </w:tcPr>
          <w:p w14:paraId="0D505A43" w14:textId="77777777" w:rsidR="00CC3AB3" w:rsidRPr="00EB237C" w:rsidRDefault="00CC3AB3" w:rsidP="00CC3AB3">
            <w:pPr>
              <w:spacing w:after="0" w:line="360" w:lineRule="auto"/>
              <w:jc w:val="both"/>
              <w:rPr>
                <w:rFonts w:cs="Arial"/>
                <w:highlight w:val="yellow"/>
              </w:rPr>
            </w:pPr>
            <w:r w:rsidRPr="0003410C">
              <w:rPr>
                <w:rFonts w:cs="Arial"/>
                <w:bCs/>
                <w:highlight w:val="yellow"/>
              </w:rPr>
              <w:t xml:space="preserve">organizačná zložka OZ </w:t>
            </w:r>
            <w:r>
              <w:rPr>
                <w:rFonts w:cs="Arial"/>
                <w:bCs/>
                <w:highlight w:val="yellow"/>
              </w:rPr>
              <w:t>Karpaty</w:t>
            </w:r>
          </w:p>
        </w:tc>
      </w:tr>
      <w:tr w:rsidR="00CC3AB3" w:rsidRPr="00EB237C" w14:paraId="40D30960" w14:textId="77777777" w:rsidTr="00AF0E7E">
        <w:tc>
          <w:tcPr>
            <w:tcW w:w="1719" w:type="pct"/>
          </w:tcPr>
          <w:p w14:paraId="3F645255" w14:textId="77777777" w:rsidR="00CC3AB3" w:rsidRPr="00EB237C" w:rsidRDefault="00CC3AB3" w:rsidP="00CC3AB3">
            <w:pPr>
              <w:spacing w:after="0" w:line="360" w:lineRule="auto"/>
              <w:rPr>
                <w:rFonts w:cs="Arial"/>
                <w:szCs w:val="20"/>
                <w:highlight w:val="yellow"/>
              </w:rPr>
            </w:pPr>
            <w:r w:rsidRPr="00EB237C">
              <w:rPr>
                <w:rFonts w:cs="Arial"/>
                <w:szCs w:val="20"/>
                <w:highlight w:val="yellow"/>
              </w:rPr>
              <w:t>Sídlo organizačnej zložky:</w:t>
            </w:r>
          </w:p>
        </w:tc>
        <w:tc>
          <w:tcPr>
            <w:tcW w:w="3281" w:type="pct"/>
          </w:tcPr>
          <w:p w14:paraId="06B74B5E" w14:textId="77777777" w:rsidR="00CC3AB3" w:rsidRPr="00EB237C" w:rsidRDefault="00CC3AB3" w:rsidP="00CC3AB3">
            <w:pPr>
              <w:spacing w:after="0" w:line="360" w:lineRule="auto"/>
              <w:jc w:val="both"/>
              <w:rPr>
                <w:rFonts w:cs="Arial"/>
                <w:highlight w:val="yellow"/>
              </w:rPr>
            </w:pPr>
            <w:r w:rsidRPr="00CC3AB3">
              <w:rPr>
                <w:rFonts w:cs="Arial"/>
              </w:rPr>
              <w:t>Pri rybníku 1301, 908 41 Šaštín – Stráže</w:t>
            </w:r>
          </w:p>
        </w:tc>
      </w:tr>
      <w:tr w:rsidR="00CC3AB3" w:rsidRPr="00EB237C" w14:paraId="35E488D4" w14:textId="77777777" w:rsidTr="00AF0E7E">
        <w:tc>
          <w:tcPr>
            <w:tcW w:w="1719" w:type="pct"/>
          </w:tcPr>
          <w:p w14:paraId="7B1B7280" w14:textId="77777777" w:rsidR="00CC3AB3" w:rsidRPr="00EB237C" w:rsidRDefault="00CC3AB3" w:rsidP="00CC3AB3">
            <w:pPr>
              <w:spacing w:after="0" w:line="360" w:lineRule="auto"/>
              <w:rPr>
                <w:rFonts w:cs="Arial"/>
                <w:szCs w:val="20"/>
                <w:highlight w:val="yellow"/>
              </w:rPr>
            </w:pPr>
            <w:r w:rsidRPr="00EB237C">
              <w:rPr>
                <w:rFonts w:cs="Arial"/>
                <w:szCs w:val="20"/>
                <w:highlight w:val="yellow"/>
              </w:rPr>
              <w:t>Právne zastúpený:</w:t>
            </w:r>
          </w:p>
        </w:tc>
        <w:tc>
          <w:tcPr>
            <w:tcW w:w="3281" w:type="pct"/>
          </w:tcPr>
          <w:p w14:paraId="67049567" w14:textId="77777777" w:rsidR="00CC3AB3" w:rsidRPr="00EB237C" w:rsidRDefault="00CC3AB3" w:rsidP="00F60D7E">
            <w:pPr>
              <w:spacing w:after="0" w:line="360" w:lineRule="auto"/>
              <w:jc w:val="both"/>
              <w:rPr>
                <w:rFonts w:cs="Arial"/>
                <w:highlight w:val="yellow"/>
              </w:rPr>
            </w:pPr>
            <w:r>
              <w:rPr>
                <w:rFonts w:cs="Arial"/>
                <w:highlight w:val="yellow"/>
              </w:rPr>
              <w:t xml:space="preserve"> Ing. </w:t>
            </w:r>
            <w:r w:rsidR="00F60D7E">
              <w:rPr>
                <w:rFonts w:cs="Arial"/>
                <w:highlight w:val="yellow"/>
              </w:rPr>
              <w:t>Radomír Nečas</w:t>
            </w:r>
            <w:r>
              <w:rPr>
                <w:rFonts w:cs="Arial"/>
                <w:highlight w:val="yellow"/>
              </w:rPr>
              <w:t xml:space="preserve"> </w:t>
            </w:r>
            <w:r w:rsidRPr="00EB237C">
              <w:rPr>
                <w:rFonts w:cs="Arial"/>
                <w:highlight w:val="yellow"/>
              </w:rPr>
              <w:t>–</w:t>
            </w:r>
            <w:r>
              <w:rPr>
                <w:rFonts w:cs="Arial"/>
                <w:highlight w:val="yellow"/>
              </w:rPr>
              <w:t xml:space="preserve"> </w:t>
            </w:r>
            <w:r w:rsidRPr="00EB237C">
              <w:rPr>
                <w:rFonts w:cs="Arial"/>
                <w:highlight w:val="yellow"/>
              </w:rPr>
              <w:t xml:space="preserve"> vedúci OZ </w:t>
            </w:r>
            <w:r>
              <w:rPr>
                <w:rFonts w:cs="Arial"/>
                <w:highlight w:val="yellow"/>
              </w:rPr>
              <w:t>Karpaty</w:t>
            </w:r>
            <w:r w:rsidRPr="00EB237C">
              <w:rPr>
                <w:rFonts w:cs="Arial"/>
                <w:highlight w:val="yellow"/>
              </w:rPr>
              <w:t xml:space="preserve"> </w:t>
            </w:r>
          </w:p>
        </w:tc>
      </w:tr>
      <w:tr w:rsidR="00CC3AB3" w:rsidRPr="00EB237C" w14:paraId="44ACB19E" w14:textId="77777777" w:rsidTr="00AF0E7E">
        <w:tc>
          <w:tcPr>
            <w:tcW w:w="1719" w:type="pct"/>
          </w:tcPr>
          <w:p w14:paraId="1B6202E3" w14:textId="77777777" w:rsidR="00CC3AB3" w:rsidRPr="00EB237C" w:rsidRDefault="00CC3AB3" w:rsidP="00CC3AB3">
            <w:pPr>
              <w:spacing w:after="0" w:line="360" w:lineRule="auto"/>
              <w:rPr>
                <w:rFonts w:cs="Arial"/>
                <w:szCs w:val="20"/>
                <w:highlight w:val="yellow"/>
              </w:rPr>
            </w:pPr>
            <w:r w:rsidRPr="00EB237C">
              <w:rPr>
                <w:rFonts w:cs="Arial"/>
                <w:szCs w:val="20"/>
                <w:highlight w:val="yellow"/>
              </w:rPr>
              <w:t>IČO:</w:t>
            </w:r>
          </w:p>
        </w:tc>
        <w:tc>
          <w:tcPr>
            <w:tcW w:w="3281" w:type="pct"/>
          </w:tcPr>
          <w:p w14:paraId="1A157816" w14:textId="77777777" w:rsidR="00CC3AB3" w:rsidRPr="00EB237C" w:rsidRDefault="00CC3AB3" w:rsidP="00CC3AB3">
            <w:pPr>
              <w:spacing w:after="0" w:line="360" w:lineRule="auto"/>
              <w:jc w:val="both"/>
              <w:rPr>
                <w:highlight w:val="yellow"/>
              </w:rPr>
            </w:pPr>
            <w:r w:rsidRPr="00EB237C">
              <w:rPr>
                <w:highlight w:val="yellow"/>
              </w:rPr>
              <w:t>36038351</w:t>
            </w:r>
          </w:p>
        </w:tc>
      </w:tr>
      <w:tr w:rsidR="00CC3AB3" w:rsidRPr="00EB237C" w14:paraId="7AD347B5" w14:textId="77777777" w:rsidTr="00AF0E7E">
        <w:tc>
          <w:tcPr>
            <w:tcW w:w="1719" w:type="pct"/>
          </w:tcPr>
          <w:p w14:paraId="3026DB22" w14:textId="77777777" w:rsidR="00CC3AB3" w:rsidRPr="00EB237C" w:rsidRDefault="00CC3AB3" w:rsidP="00CC3AB3">
            <w:pPr>
              <w:spacing w:after="0" w:line="360" w:lineRule="auto"/>
              <w:rPr>
                <w:rFonts w:cs="Arial"/>
                <w:szCs w:val="20"/>
                <w:highlight w:val="yellow"/>
              </w:rPr>
            </w:pPr>
            <w:r w:rsidRPr="00EB237C">
              <w:rPr>
                <w:rFonts w:cs="Arial"/>
                <w:szCs w:val="20"/>
                <w:highlight w:val="yellow"/>
              </w:rPr>
              <w:t>DIČ:</w:t>
            </w:r>
          </w:p>
        </w:tc>
        <w:tc>
          <w:tcPr>
            <w:tcW w:w="3281" w:type="pct"/>
          </w:tcPr>
          <w:p w14:paraId="5DB16DEF" w14:textId="77777777" w:rsidR="00CC3AB3" w:rsidRPr="00EB237C" w:rsidRDefault="00CC3AB3" w:rsidP="00CC3AB3">
            <w:pPr>
              <w:spacing w:after="0" w:line="360" w:lineRule="auto"/>
              <w:jc w:val="both"/>
              <w:rPr>
                <w:highlight w:val="yellow"/>
              </w:rPr>
            </w:pPr>
            <w:r w:rsidRPr="00EB237C">
              <w:rPr>
                <w:highlight w:val="yellow"/>
              </w:rPr>
              <w:t>2020087982</w:t>
            </w:r>
          </w:p>
        </w:tc>
      </w:tr>
      <w:tr w:rsidR="00CC3AB3" w:rsidRPr="00EB237C" w14:paraId="386148DF" w14:textId="77777777" w:rsidTr="00AF0E7E">
        <w:tc>
          <w:tcPr>
            <w:tcW w:w="1719" w:type="pct"/>
          </w:tcPr>
          <w:p w14:paraId="1672DB73" w14:textId="77777777" w:rsidR="00CC3AB3" w:rsidRPr="00EB237C" w:rsidRDefault="00CC3AB3" w:rsidP="00CC3AB3">
            <w:pPr>
              <w:spacing w:after="0" w:line="360" w:lineRule="auto"/>
              <w:rPr>
                <w:rFonts w:cs="Arial"/>
                <w:szCs w:val="20"/>
                <w:highlight w:val="yellow"/>
              </w:rPr>
            </w:pPr>
            <w:r w:rsidRPr="00EB237C">
              <w:rPr>
                <w:rFonts w:cs="Arial"/>
                <w:szCs w:val="20"/>
                <w:highlight w:val="yellow"/>
              </w:rPr>
              <w:t xml:space="preserve">IČ </w:t>
            </w:r>
            <w:r w:rsidRPr="00EB237C">
              <w:rPr>
                <w:rFonts w:cs="Arial"/>
                <w:szCs w:val="20"/>
                <w:highlight w:val="yellow"/>
              </w:rPr>
              <w:softHyphen/>
              <w:t>DPH:</w:t>
            </w:r>
          </w:p>
        </w:tc>
        <w:tc>
          <w:tcPr>
            <w:tcW w:w="3281" w:type="pct"/>
          </w:tcPr>
          <w:p w14:paraId="4F598572" w14:textId="77777777" w:rsidR="00CC3AB3" w:rsidRPr="00EB237C" w:rsidRDefault="00CC3AB3" w:rsidP="00CC3AB3">
            <w:pPr>
              <w:spacing w:after="0" w:line="360" w:lineRule="auto"/>
              <w:rPr>
                <w:highlight w:val="yellow"/>
              </w:rPr>
            </w:pPr>
            <w:r w:rsidRPr="00EB237C">
              <w:rPr>
                <w:highlight w:val="yellow"/>
              </w:rPr>
              <w:t>SK2020087982</w:t>
            </w:r>
          </w:p>
        </w:tc>
      </w:tr>
    </w:tbl>
    <w:p w14:paraId="0735606B" w14:textId="77777777" w:rsidR="00F7419F" w:rsidRPr="008657F2" w:rsidRDefault="00F7419F" w:rsidP="00C11967">
      <w:pPr>
        <w:spacing w:after="0" w:line="360" w:lineRule="auto"/>
        <w:jc w:val="both"/>
        <w:rPr>
          <w:rFonts w:cs="Arial"/>
          <w:szCs w:val="20"/>
        </w:rPr>
      </w:pPr>
    </w:p>
    <w:tbl>
      <w:tblPr>
        <w:tblW w:w="5000" w:type="pct"/>
        <w:tblLook w:val="04A0" w:firstRow="1" w:lastRow="0" w:firstColumn="1" w:lastColumn="0" w:noHBand="0" w:noVBand="1"/>
      </w:tblPr>
      <w:tblGrid>
        <w:gridCol w:w="3119"/>
        <w:gridCol w:w="5953"/>
      </w:tblGrid>
      <w:tr w:rsidR="008657F2" w:rsidRPr="008657F2" w14:paraId="0374AA34" w14:textId="77777777" w:rsidTr="00866A3E">
        <w:tc>
          <w:tcPr>
            <w:tcW w:w="1719" w:type="pct"/>
          </w:tcPr>
          <w:p w14:paraId="25C08E56" w14:textId="77777777" w:rsidR="00E11E5E" w:rsidRPr="008657F2" w:rsidRDefault="00E11E5E" w:rsidP="00C11967">
            <w:pPr>
              <w:spacing w:after="0" w:line="360" w:lineRule="auto"/>
              <w:rPr>
                <w:rFonts w:cs="Arial"/>
                <w:szCs w:val="20"/>
              </w:rPr>
            </w:pPr>
            <w:r w:rsidRPr="008657F2">
              <w:rPr>
                <w:rFonts w:cs="Arial"/>
                <w:szCs w:val="20"/>
              </w:rPr>
              <w:t>Druh obstarávajúceho subjektu:</w:t>
            </w:r>
          </w:p>
        </w:tc>
        <w:tc>
          <w:tcPr>
            <w:tcW w:w="3281" w:type="pct"/>
          </w:tcPr>
          <w:p w14:paraId="67214C30" w14:textId="77777777" w:rsidR="00E11E5E" w:rsidRPr="008657F2" w:rsidRDefault="00E11E5E" w:rsidP="00C11967">
            <w:pPr>
              <w:spacing w:after="0" w:line="360" w:lineRule="auto"/>
              <w:jc w:val="both"/>
              <w:rPr>
                <w:rFonts w:cs="Arial"/>
                <w:szCs w:val="20"/>
              </w:rPr>
            </w:pPr>
            <w:r w:rsidRPr="008657F2">
              <w:rPr>
                <w:rFonts w:cs="Arial"/>
                <w:szCs w:val="20"/>
              </w:rPr>
              <w:t>verejný obstarávateľ</w:t>
            </w:r>
          </w:p>
        </w:tc>
      </w:tr>
      <w:tr w:rsidR="008657F2" w:rsidRPr="008657F2" w14:paraId="3E492FE5" w14:textId="77777777" w:rsidTr="00866A3E">
        <w:tc>
          <w:tcPr>
            <w:tcW w:w="1719" w:type="pct"/>
          </w:tcPr>
          <w:p w14:paraId="2DB23B6C" w14:textId="77777777" w:rsidR="00E11E5E" w:rsidRPr="008657F2" w:rsidRDefault="00E11E5E" w:rsidP="00C11967">
            <w:pPr>
              <w:spacing w:after="0" w:line="360" w:lineRule="auto"/>
              <w:rPr>
                <w:rFonts w:cs="Arial"/>
                <w:szCs w:val="20"/>
              </w:rPr>
            </w:pPr>
            <w:r w:rsidRPr="008657F2">
              <w:rPr>
                <w:rFonts w:cs="Arial"/>
                <w:szCs w:val="20"/>
              </w:rPr>
              <w:t>Zatriedenie obstarávajúceho subjektu podľa zákona:</w:t>
            </w:r>
          </w:p>
        </w:tc>
        <w:tc>
          <w:tcPr>
            <w:tcW w:w="3281" w:type="pct"/>
          </w:tcPr>
          <w:p w14:paraId="299E705C" w14:textId="77777777" w:rsidR="00E11E5E" w:rsidRPr="008657F2" w:rsidRDefault="00E11E5E" w:rsidP="00C11967">
            <w:pPr>
              <w:spacing w:after="0" w:line="360" w:lineRule="auto"/>
              <w:jc w:val="both"/>
              <w:rPr>
                <w:rFonts w:cs="Arial"/>
                <w:szCs w:val="20"/>
              </w:rPr>
            </w:pPr>
            <w:r w:rsidRPr="008657F2">
              <w:rPr>
                <w:rFonts w:cs="Arial"/>
                <w:szCs w:val="20"/>
              </w:rPr>
              <w:t>podľa § 7, ods. 1, písm. d)</w:t>
            </w:r>
          </w:p>
        </w:tc>
      </w:tr>
      <w:tr w:rsidR="008657F2" w:rsidRPr="008657F2" w14:paraId="062D5435" w14:textId="77777777" w:rsidTr="00866A3E">
        <w:tc>
          <w:tcPr>
            <w:tcW w:w="1719" w:type="pct"/>
          </w:tcPr>
          <w:p w14:paraId="18BF400E" w14:textId="77777777" w:rsidR="00E11E5E" w:rsidRPr="008657F2" w:rsidRDefault="00E11E5E" w:rsidP="00C11967">
            <w:pPr>
              <w:spacing w:after="0" w:line="360" w:lineRule="auto"/>
              <w:rPr>
                <w:rFonts w:cs="Arial"/>
                <w:szCs w:val="20"/>
              </w:rPr>
            </w:pPr>
            <w:r w:rsidRPr="008657F2">
              <w:t>Adresa hlavnej stránky verejného obstarávateľa (URL):</w:t>
            </w:r>
          </w:p>
        </w:tc>
        <w:tc>
          <w:tcPr>
            <w:tcW w:w="3281" w:type="pct"/>
          </w:tcPr>
          <w:p w14:paraId="7C092715" w14:textId="77777777" w:rsidR="00E11E5E" w:rsidRPr="008657F2" w:rsidRDefault="007706EE" w:rsidP="00C11967">
            <w:pPr>
              <w:spacing w:after="0" w:line="360" w:lineRule="auto"/>
              <w:jc w:val="both"/>
              <w:rPr>
                <w:rFonts w:cs="Arial"/>
                <w:szCs w:val="20"/>
              </w:rPr>
            </w:pPr>
            <w:r w:rsidRPr="008657F2">
              <w:rPr>
                <w:rFonts w:cs="Arial"/>
                <w:szCs w:val="20"/>
              </w:rPr>
              <w:t>www.lesy.sk</w:t>
            </w:r>
          </w:p>
        </w:tc>
      </w:tr>
      <w:tr w:rsidR="008657F2" w:rsidRPr="008657F2" w14:paraId="0C2F50E3" w14:textId="77777777" w:rsidTr="00866A3E">
        <w:tc>
          <w:tcPr>
            <w:tcW w:w="1719" w:type="pct"/>
          </w:tcPr>
          <w:p w14:paraId="1404273C" w14:textId="77777777" w:rsidR="00E11E5E" w:rsidRPr="008657F2" w:rsidRDefault="00E11E5E" w:rsidP="00C11967">
            <w:pPr>
              <w:spacing w:after="0" w:line="360" w:lineRule="auto"/>
              <w:rPr>
                <w:rFonts w:cs="Arial"/>
                <w:szCs w:val="20"/>
              </w:rPr>
            </w:pPr>
            <w:r w:rsidRPr="008657F2">
              <w:t>Adresa stránky, kde je možný prístup k dokumentácií VO:</w:t>
            </w:r>
          </w:p>
        </w:tc>
        <w:tc>
          <w:tcPr>
            <w:tcW w:w="3281" w:type="pct"/>
          </w:tcPr>
          <w:p w14:paraId="7E61E230" w14:textId="77777777" w:rsidR="00E11E5E" w:rsidRPr="008657F2" w:rsidRDefault="00E11E5E" w:rsidP="00C11967">
            <w:pPr>
              <w:spacing w:after="0" w:line="360" w:lineRule="auto"/>
              <w:jc w:val="both"/>
              <w:rPr>
                <w:rFonts w:cs="Arial"/>
                <w:szCs w:val="20"/>
              </w:rPr>
            </w:pPr>
            <w:r w:rsidRPr="008657F2">
              <w:rPr>
                <w:rFonts w:cs="Arial"/>
                <w:szCs w:val="20"/>
              </w:rPr>
              <w:t>https://www.uvo.gov.sk/vyhladavanie-profilov/zakazky/3951</w:t>
            </w:r>
          </w:p>
        </w:tc>
      </w:tr>
      <w:tr w:rsidR="00E11E5E" w:rsidRPr="008657F2" w14:paraId="63822DE3" w14:textId="77777777" w:rsidTr="00866A3E">
        <w:tc>
          <w:tcPr>
            <w:tcW w:w="1719" w:type="pct"/>
          </w:tcPr>
          <w:p w14:paraId="0E3EDB47" w14:textId="77777777" w:rsidR="00E11E5E" w:rsidRPr="008657F2" w:rsidRDefault="00E11E5E" w:rsidP="00C11967">
            <w:pPr>
              <w:spacing w:after="0" w:line="360" w:lineRule="auto"/>
            </w:pPr>
            <w:r w:rsidRPr="008657F2">
              <w:t>Komunikačné rozhranie:</w:t>
            </w:r>
          </w:p>
        </w:tc>
        <w:tc>
          <w:tcPr>
            <w:tcW w:w="3281" w:type="pct"/>
          </w:tcPr>
          <w:p w14:paraId="1C6ED8DC" w14:textId="77777777" w:rsidR="00E11E5E" w:rsidRPr="008657F2" w:rsidRDefault="00E11E5E" w:rsidP="00C11967">
            <w:pPr>
              <w:spacing w:after="0" w:line="360" w:lineRule="auto"/>
              <w:jc w:val="both"/>
              <w:rPr>
                <w:rFonts w:cs="Arial"/>
                <w:szCs w:val="20"/>
              </w:rPr>
            </w:pPr>
            <w:r w:rsidRPr="008657F2">
              <w:rPr>
                <w:rFonts w:cs="Arial"/>
                <w:szCs w:val="20"/>
              </w:rPr>
              <w:t>https://josephine.proebiz.com</w:t>
            </w:r>
          </w:p>
        </w:tc>
      </w:tr>
    </w:tbl>
    <w:p w14:paraId="14273FA0" w14:textId="77777777" w:rsidR="00E11E5E" w:rsidRPr="008657F2" w:rsidRDefault="00E11E5E" w:rsidP="00C11967">
      <w:pPr>
        <w:spacing w:after="0" w:line="360" w:lineRule="auto"/>
        <w:rPr>
          <w:rFonts w:cs="Arial"/>
          <w:szCs w:val="20"/>
        </w:rPr>
      </w:pPr>
    </w:p>
    <w:p w14:paraId="40C08EA7" w14:textId="77777777" w:rsidR="00E11E5E" w:rsidRPr="008657F2" w:rsidRDefault="00E11E5E" w:rsidP="00C11967">
      <w:pPr>
        <w:spacing w:after="0" w:line="360" w:lineRule="auto"/>
        <w:rPr>
          <w:rFonts w:cs="Arial"/>
          <w:szCs w:val="20"/>
        </w:rPr>
      </w:pPr>
      <w:r w:rsidRPr="008657F2">
        <w:rPr>
          <w:rFonts w:cs="Arial"/>
          <w:szCs w:val="20"/>
        </w:rPr>
        <w:t>Kontaktná osoba pre verejné obstarávanie:</w:t>
      </w:r>
    </w:p>
    <w:tbl>
      <w:tblPr>
        <w:tblW w:w="5000" w:type="pct"/>
        <w:tblLook w:val="04A0" w:firstRow="1" w:lastRow="0" w:firstColumn="1" w:lastColumn="0" w:noHBand="0" w:noVBand="1"/>
      </w:tblPr>
      <w:tblGrid>
        <w:gridCol w:w="3119"/>
        <w:gridCol w:w="5953"/>
      </w:tblGrid>
      <w:tr w:rsidR="00222126" w:rsidRPr="008657F2" w14:paraId="1C163957" w14:textId="77777777" w:rsidTr="00FE0488">
        <w:tc>
          <w:tcPr>
            <w:tcW w:w="1719" w:type="pct"/>
          </w:tcPr>
          <w:p w14:paraId="362D78FB" w14:textId="77777777" w:rsidR="00222126" w:rsidRPr="008657F2" w:rsidRDefault="00222126" w:rsidP="00222126">
            <w:pPr>
              <w:spacing w:after="0" w:line="360" w:lineRule="auto"/>
              <w:rPr>
                <w:rFonts w:cs="Arial"/>
                <w:szCs w:val="20"/>
              </w:rPr>
            </w:pPr>
            <w:r w:rsidRPr="008657F2">
              <w:rPr>
                <w:rFonts w:cs="Arial"/>
                <w:szCs w:val="20"/>
              </w:rPr>
              <w:t>Meno a priezvisko:</w:t>
            </w:r>
          </w:p>
        </w:tc>
        <w:tc>
          <w:tcPr>
            <w:tcW w:w="3281" w:type="pct"/>
          </w:tcPr>
          <w:p w14:paraId="098706A2" w14:textId="77777777" w:rsidR="00222126" w:rsidRPr="00B5361C" w:rsidRDefault="00222126" w:rsidP="00222126">
            <w:r w:rsidRPr="00B5361C">
              <w:t>Ing. Marek Tabernaus</w:t>
            </w:r>
          </w:p>
        </w:tc>
      </w:tr>
      <w:tr w:rsidR="00222126" w:rsidRPr="008657F2" w14:paraId="4C04C345" w14:textId="77777777" w:rsidTr="00FE0488">
        <w:tc>
          <w:tcPr>
            <w:tcW w:w="1719" w:type="pct"/>
          </w:tcPr>
          <w:p w14:paraId="1BA272D5" w14:textId="77777777" w:rsidR="00222126" w:rsidRPr="008657F2" w:rsidRDefault="00222126" w:rsidP="00222126">
            <w:pPr>
              <w:spacing w:after="0" w:line="360" w:lineRule="auto"/>
              <w:rPr>
                <w:rFonts w:cs="Arial"/>
                <w:szCs w:val="20"/>
              </w:rPr>
            </w:pPr>
            <w:r w:rsidRPr="008657F2">
              <w:rPr>
                <w:rFonts w:cs="Arial"/>
                <w:szCs w:val="20"/>
              </w:rPr>
              <w:t>Telefón:</w:t>
            </w:r>
          </w:p>
        </w:tc>
        <w:tc>
          <w:tcPr>
            <w:tcW w:w="3281" w:type="pct"/>
          </w:tcPr>
          <w:p w14:paraId="421C2002" w14:textId="77777777" w:rsidR="00222126" w:rsidRPr="00B5361C" w:rsidRDefault="00222126" w:rsidP="00222126">
            <w:r w:rsidRPr="00B5361C">
              <w:t>+421918334307</w:t>
            </w:r>
          </w:p>
        </w:tc>
      </w:tr>
      <w:tr w:rsidR="00222126" w:rsidRPr="008657F2" w14:paraId="71CB9B95" w14:textId="77777777" w:rsidTr="00FE0488">
        <w:tc>
          <w:tcPr>
            <w:tcW w:w="1719" w:type="pct"/>
          </w:tcPr>
          <w:p w14:paraId="6DC40009" w14:textId="77777777" w:rsidR="00222126" w:rsidRPr="008657F2" w:rsidRDefault="00222126" w:rsidP="00222126">
            <w:pPr>
              <w:spacing w:after="0" w:line="360" w:lineRule="auto"/>
              <w:rPr>
                <w:rFonts w:cs="Arial"/>
                <w:szCs w:val="20"/>
              </w:rPr>
            </w:pPr>
            <w:r w:rsidRPr="008657F2">
              <w:rPr>
                <w:rFonts w:cs="Arial"/>
                <w:szCs w:val="20"/>
              </w:rPr>
              <w:t>E-mail:</w:t>
            </w:r>
          </w:p>
        </w:tc>
        <w:tc>
          <w:tcPr>
            <w:tcW w:w="3281" w:type="pct"/>
          </w:tcPr>
          <w:p w14:paraId="13424E89" w14:textId="77777777" w:rsidR="00222126" w:rsidRDefault="00222126" w:rsidP="00222126">
            <w:r w:rsidRPr="00B5361C">
              <w:t>marek.tabernaus@lesy.sk</w:t>
            </w:r>
          </w:p>
        </w:tc>
      </w:tr>
    </w:tbl>
    <w:p w14:paraId="2B1C9DB7" w14:textId="77777777" w:rsidR="00E11E5E" w:rsidRPr="008657F2" w:rsidRDefault="00983360" w:rsidP="00983360">
      <w:pPr>
        <w:tabs>
          <w:tab w:val="left" w:pos="5340"/>
        </w:tabs>
        <w:spacing w:after="0"/>
        <w:jc w:val="both"/>
        <w:rPr>
          <w:rFonts w:cs="Arial"/>
          <w:b/>
          <w:szCs w:val="20"/>
        </w:rPr>
      </w:pPr>
      <w:r>
        <w:rPr>
          <w:rFonts w:cs="Arial"/>
          <w:b/>
          <w:szCs w:val="20"/>
        </w:rPr>
        <w:tab/>
      </w:r>
    </w:p>
    <w:p w14:paraId="03DB2F41" w14:textId="77777777" w:rsidR="00E11E5E" w:rsidRPr="008657F2" w:rsidRDefault="00E11E5E" w:rsidP="001252EE">
      <w:pPr>
        <w:numPr>
          <w:ilvl w:val="0"/>
          <w:numId w:val="14"/>
        </w:numPr>
        <w:spacing w:after="0"/>
        <w:jc w:val="both"/>
        <w:rPr>
          <w:rFonts w:cs="Arial"/>
          <w:b/>
          <w:szCs w:val="20"/>
        </w:rPr>
      </w:pPr>
      <w:r w:rsidRPr="008657F2">
        <w:rPr>
          <w:rFonts w:cs="Arial"/>
          <w:b/>
          <w:szCs w:val="20"/>
        </w:rPr>
        <w:t xml:space="preserve">Predmet zákazky: </w:t>
      </w:r>
    </w:p>
    <w:p w14:paraId="0AB085D1" w14:textId="0667C961" w:rsidR="00E11E5E" w:rsidRPr="008657F2" w:rsidRDefault="00EB237C" w:rsidP="00C11967">
      <w:pPr>
        <w:spacing w:after="0"/>
        <w:jc w:val="both"/>
        <w:rPr>
          <w:rFonts w:cs="Arial"/>
          <w:b/>
          <w:szCs w:val="20"/>
        </w:rPr>
      </w:pPr>
      <w:r w:rsidRPr="00EB237C">
        <w:rPr>
          <w:szCs w:val="20"/>
          <w:highlight w:val="yellow"/>
        </w:rPr>
        <w:t xml:space="preserve">Lesnícke služby v ťažbovom procese na OZ </w:t>
      </w:r>
      <w:r w:rsidR="00CC3AB3">
        <w:rPr>
          <w:szCs w:val="20"/>
          <w:highlight w:val="yellow"/>
        </w:rPr>
        <w:t>Karpaty</w:t>
      </w:r>
      <w:r w:rsidR="00BB5240" w:rsidRPr="00EB237C">
        <w:rPr>
          <w:szCs w:val="20"/>
          <w:highlight w:val="yellow"/>
        </w:rPr>
        <w:t xml:space="preserve"> </w:t>
      </w:r>
      <w:r w:rsidRPr="00EB237C">
        <w:rPr>
          <w:szCs w:val="20"/>
          <w:highlight w:val="yellow"/>
        </w:rPr>
        <w:t>na roky 2022-202</w:t>
      </w:r>
      <w:r w:rsidR="00AE0BBB">
        <w:rPr>
          <w:szCs w:val="20"/>
          <w:highlight w:val="yellow"/>
        </w:rPr>
        <w:t>6</w:t>
      </w:r>
      <w:r w:rsidR="00A674EC" w:rsidRPr="00EB237C">
        <w:rPr>
          <w:rFonts w:cs="Arial"/>
          <w:szCs w:val="20"/>
          <w:highlight w:val="yellow"/>
        </w:rPr>
        <w:t xml:space="preserve"> </w:t>
      </w:r>
      <w:r w:rsidR="00AB6525" w:rsidRPr="00EB237C">
        <w:rPr>
          <w:rFonts w:cs="Arial"/>
          <w:szCs w:val="20"/>
          <w:highlight w:val="yellow"/>
        </w:rPr>
        <w:t xml:space="preserve">- </w:t>
      </w:r>
      <w:r w:rsidR="00773128" w:rsidRPr="00EB237C">
        <w:rPr>
          <w:rFonts w:cs="Arial"/>
          <w:szCs w:val="20"/>
          <w:highlight w:val="yellow"/>
        </w:rPr>
        <w:t xml:space="preserve">výzva </w:t>
      </w:r>
      <w:r w:rsidR="00362BC1">
        <w:rPr>
          <w:rFonts w:cs="Arial"/>
          <w:szCs w:val="20"/>
          <w:highlight w:val="yellow"/>
        </w:rPr>
        <w:t xml:space="preserve">DNS </w:t>
      </w:r>
      <w:r w:rsidR="00773128" w:rsidRPr="00EB237C">
        <w:rPr>
          <w:rFonts w:cs="Arial"/>
          <w:szCs w:val="20"/>
          <w:highlight w:val="yellow"/>
        </w:rPr>
        <w:t xml:space="preserve">č. </w:t>
      </w:r>
      <w:r w:rsidR="00EC3B11">
        <w:rPr>
          <w:rFonts w:cs="Arial"/>
          <w:szCs w:val="20"/>
        </w:rPr>
        <w:t>1</w:t>
      </w:r>
      <w:r w:rsidR="0052025F">
        <w:rPr>
          <w:rFonts w:cs="Arial"/>
          <w:szCs w:val="20"/>
        </w:rPr>
        <w:t>6</w:t>
      </w:r>
      <w:r w:rsidR="00137FE0" w:rsidRPr="00137FE0">
        <w:rPr>
          <w:rFonts w:cs="Arial"/>
          <w:szCs w:val="20"/>
        </w:rPr>
        <w:t>/202</w:t>
      </w:r>
      <w:r w:rsidR="00EB2176">
        <w:rPr>
          <w:rFonts w:cs="Arial"/>
          <w:szCs w:val="20"/>
        </w:rPr>
        <w:t>6</w:t>
      </w:r>
      <w:r w:rsidR="00137FE0" w:rsidRPr="00137FE0">
        <w:rPr>
          <w:rFonts w:cs="Arial"/>
          <w:szCs w:val="20"/>
        </w:rPr>
        <w:t xml:space="preserve"> </w:t>
      </w:r>
      <w:r w:rsidR="00362BC1" w:rsidRPr="00362BC1">
        <w:rPr>
          <w:rFonts w:cs="Arial"/>
          <w:szCs w:val="20"/>
        </w:rPr>
        <w:t xml:space="preserve">LS </w:t>
      </w:r>
      <w:r w:rsidR="0052025F">
        <w:rPr>
          <w:rFonts w:cs="Arial"/>
          <w:szCs w:val="20"/>
        </w:rPr>
        <w:t>Pezinok</w:t>
      </w:r>
      <w:r w:rsidR="00F60D7E">
        <w:rPr>
          <w:rFonts w:cs="Arial"/>
          <w:szCs w:val="20"/>
        </w:rPr>
        <w:t xml:space="preserve"> VC </w:t>
      </w:r>
      <w:r w:rsidR="0052025F">
        <w:rPr>
          <w:rFonts w:cs="Arial"/>
          <w:szCs w:val="20"/>
        </w:rPr>
        <w:t>Limbach</w:t>
      </w:r>
    </w:p>
    <w:p w14:paraId="310A550E" w14:textId="77777777" w:rsidR="00E11E5E" w:rsidRPr="008657F2" w:rsidRDefault="00E11E5E" w:rsidP="00C11967">
      <w:pPr>
        <w:spacing w:after="0"/>
        <w:ind w:firstLine="360"/>
        <w:jc w:val="both"/>
        <w:rPr>
          <w:rFonts w:cs="Arial"/>
          <w:szCs w:val="20"/>
        </w:rPr>
      </w:pPr>
    </w:p>
    <w:p w14:paraId="746DC16A" w14:textId="77777777" w:rsidR="00E11E5E" w:rsidRPr="008657F2" w:rsidRDefault="00E11E5E" w:rsidP="001252EE">
      <w:pPr>
        <w:numPr>
          <w:ilvl w:val="0"/>
          <w:numId w:val="14"/>
        </w:numPr>
        <w:spacing w:after="0"/>
        <w:jc w:val="both"/>
        <w:rPr>
          <w:rFonts w:cs="Arial"/>
          <w:b/>
          <w:szCs w:val="20"/>
        </w:rPr>
      </w:pPr>
      <w:r w:rsidRPr="008657F2">
        <w:rPr>
          <w:rFonts w:cs="Arial"/>
          <w:b/>
          <w:szCs w:val="20"/>
        </w:rPr>
        <w:t xml:space="preserve">Použitý postup zadávania zákazky: </w:t>
      </w:r>
    </w:p>
    <w:p w14:paraId="31A1FCB7" w14:textId="77777777" w:rsidR="00E11E5E" w:rsidRPr="008657F2" w:rsidRDefault="00E11E5E" w:rsidP="002D4DB3">
      <w:pPr>
        <w:pStyle w:val="Odsekzoznamu"/>
        <w:numPr>
          <w:ilvl w:val="1"/>
          <w:numId w:val="25"/>
        </w:numPr>
        <w:spacing w:after="0"/>
        <w:jc w:val="both"/>
        <w:rPr>
          <w:rFonts w:cs="Arial"/>
          <w:sz w:val="20"/>
          <w:szCs w:val="20"/>
        </w:rPr>
      </w:pPr>
      <w:r w:rsidRPr="008657F2">
        <w:rPr>
          <w:rFonts w:cs="Arial"/>
          <w:sz w:val="20"/>
          <w:szCs w:val="20"/>
        </w:rPr>
        <w:t xml:space="preserve">Zákazka podľa ustanovenia </w:t>
      </w:r>
      <w:r w:rsidR="00983360" w:rsidRPr="00983360">
        <w:rPr>
          <w:rFonts w:cs="Arial"/>
          <w:sz w:val="20"/>
          <w:szCs w:val="20"/>
        </w:rPr>
        <w:t xml:space="preserve">§ 58 až § 61  </w:t>
      </w:r>
      <w:r w:rsidRPr="008657F2">
        <w:rPr>
          <w:rFonts w:cs="Arial"/>
          <w:sz w:val="20"/>
          <w:szCs w:val="20"/>
        </w:rPr>
        <w:t>zákona č. 343/2015 Z. z. o verejnom obstarávaní a o zmene</w:t>
      </w:r>
      <w:r w:rsidR="00DE2B27">
        <w:rPr>
          <w:rFonts w:cs="Arial"/>
          <w:sz w:val="20"/>
          <w:szCs w:val="20"/>
        </w:rPr>
        <w:t xml:space="preserve"> a doplnení niektorých zákonov.</w:t>
      </w:r>
    </w:p>
    <w:p w14:paraId="2E68C00A" w14:textId="77777777" w:rsidR="00170757" w:rsidRPr="008657F2" w:rsidRDefault="00170757" w:rsidP="00C11967">
      <w:pPr>
        <w:spacing w:after="0"/>
        <w:jc w:val="both"/>
        <w:rPr>
          <w:rFonts w:cs="Arial"/>
          <w:szCs w:val="20"/>
        </w:rPr>
      </w:pPr>
    </w:p>
    <w:p w14:paraId="039C0505" w14:textId="77777777" w:rsidR="00E11E5E" w:rsidRPr="008657F2" w:rsidRDefault="00E11E5E" w:rsidP="001252EE">
      <w:pPr>
        <w:numPr>
          <w:ilvl w:val="0"/>
          <w:numId w:val="14"/>
        </w:numPr>
        <w:spacing w:after="0"/>
        <w:rPr>
          <w:rFonts w:cs="Arial"/>
          <w:b/>
          <w:bCs/>
          <w:szCs w:val="20"/>
        </w:rPr>
      </w:pPr>
      <w:r w:rsidRPr="008657F2">
        <w:rPr>
          <w:rFonts w:cs="Arial"/>
          <w:b/>
          <w:bCs/>
          <w:szCs w:val="20"/>
        </w:rPr>
        <w:t>Predpokladaná hodnota predmetu zákazky</w:t>
      </w:r>
      <w:r w:rsidR="00611019" w:rsidRPr="008657F2">
        <w:rPr>
          <w:rFonts w:cs="Arial"/>
          <w:b/>
          <w:bCs/>
          <w:szCs w:val="20"/>
        </w:rPr>
        <w:t xml:space="preserve"> v tejto výzve</w:t>
      </w:r>
      <w:r w:rsidRPr="008657F2">
        <w:rPr>
          <w:rFonts w:cs="Arial"/>
          <w:b/>
          <w:bCs/>
          <w:szCs w:val="20"/>
        </w:rPr>
        <w:t>:</w:t>
      </w:r>
    </w:p>
    <w:p w14:paraId="13794BF0" w14:textId="77777777" w:rsidR="009F5A40" w:rsidRDefault="00C35799" w:rsidP="002D4DB3">
      <w:pPr>
        <w:pStyle w:val="Odsekzoznamu"/>
        <w:numPr>
          <w:ilvl w:val="1"/>
          <w:numId w:val="24"/>
        </w:numPr>
        <w:spacing w:after="0"/>
        <w:jc w:val="both"/>
        <w:rPr>
          <w:rFonts w:cs="Arial"/>
          <w:sz w:val="20"/>
          <w:szCs w:val="20"/>
        </w:rPr>
      </w:pPr>
      <w:r w:rsidRPr="008657F2">
        <w:rPr>
          <w:rFonts w:cs="Arial"/>
          <w:sz w:val="20"/>
          <w:szCs w:val="20"/>
        </w:rPr>
        <w:t>S</w:t>
      </w:r>
      <w:r w:rsidR="00E11E5E" w:rsidRPr="008657F2">
        <w:rPr>
          <w:rFonts w:cs="Arial"/>
          <w:sz w:val="20"/>
          <w:szCs w:val="20"/>
        </w:rPr>
        <w:t xml:space="preserve">uma: </w:t>
      </w:r>
    </w:p>
    <w:p w14:paraId="2F62F5BA" w14:textId="47978E66" w:rsidR="00E11E5E" w:rsidRDefault="00F60D7E" w:rsidP="009F5A40">
      <w:pPr>
        <w:pStyle w:val="Odsekzoznamu"/>
        <w:spacing w:after="0"/>
        <w:ind w:left="360"/>
        <w:jc w:val="both"/>
        <w:rPr>
          <w:rFonts w:cs="Arial"/>
          <w:sz w:val="20"/>
          <w:szCs w:val="20"/>
        </w:rPr>
      </w:pPr>
      <w:r w:rsidRPr="00F60D7E">
        <w:rPr>
          <w:rFonts w:cs="Arial"/>
          <w:sz w:val="20"/>
          <w:szCs w:val="20"/>
        </w:rPr>
        <w:t xml:space="preserve">LS </w:t>
      </w:r>
      <w:r w:rsidR="0052025F">
        <w:rPr>
          <w:rFonts w:cs="Arial"/>
          <w:sz w:val="20"/>
          <w:szCs w:val="20"/>
        </w:rPr>
        <w:t>Pezinok</w:t>
      </w:r>
      <w:r w:rsidRPr="00F60D7E">
        <w:rPr>
          <w:rFonts w:cs="Arial"/>
          <w:sz w:val="20"/>
          <w:szCs w:val="20"/>
        </w:rPr>
        <w:t xml:space="preserve"> VC </w:t>
      </w:r>
      <w:r w:rsidR="0052025F">
        <w:rPr>
          <w:rFonts w:cs="Arial"/>
          <w:sz w:val="20"/>
          <w:szCs w:val="20"/>
        </w:rPr>
        <w:t>Limbach</w:t>
      </w:r>
      <w:r w:rsidRPr="00F60D7E">
        <w:rPr>
          <w:rFonts w:cs="Arial"/>
          <w:sz w:val="20"/>
          <w:szCs w:val="20"/>
        </w:rPr>
        <w:t xml:space="preserve"> </w:t>
      </w:r>
      <w:r w:rsidR="009F5A40">
        <w:rPr>
          <w:rFonts w:cs="Arial"/>
          <w:sz w:val="20"/>
          <w:szCs w:val="20"/>
        </w:rPr>
        <w:t xml:space="preserve">: </w:t>
      </w:r>
      <w:r w:rsidR="0052025F">
        <w:rPr>
          <w:rFonts w:cs="Arial"/>
          <w:sz w:val="20"/>
          <w:szCs w:val="20"/>
        </w:rPr>
        <w:t>142 961,97</w:t>
      </w:r>
      <w:r w:rsidR="00F16465">
        <w:rPr>
          <w:rFonts w:cs="Arial"/>
          <w:sz w:val="20"/>
          <w:szCs w:val="20"/>
        </w:rPr>
        <w:t xml:space="preserve"> EU</w:t>
      </w:r>
      <w:r w:rsidR="00E11E5E" w:rsidRPr="008657F2">
        <w:rPr>
          <w:rFonts w:cs="Arial"/>
          <w:sz w:val="20"/>
          <w:szCs w:val="20"/>
          <w:highlight w:val="yellow"/>
        </w:rPr>
        <w:t>R bez DPH</w:t>
      </w:r>
    </w:p>
    <w:p w14:paraId="131F1DC0" w14:textId="77777777" w:rsidR="00E11E5E" w:rsidRPr="008657F2" w:rsidRDefault="00E11E5E" w:rsidP="001252EE">
      <w:pPr>
        <w:numPr>
          <w:ilvl w:val="0"/>
          <w:numId w:val="14"/>
        </w:numPr>
        <w:spacing w:after="0"/>
        <w:jc w:val="both"/>
        <w:rPr>
          <w:rFonts w:cs="Arial"/>
          <w:b/>
          <w:szCs w:val="20"/>
        </w:rPr>
      </w:pPr>
      <w:r w:rsidRPr="008657F2">
        <w:rPr>
          <w:rFonts w:cs="Arial"/>
          <w:b/>
          <w:szCs w:val="20"/>
        </w:rPr>
        <w:lastRenderedPageBreak/>
        <w:t xml:space="preserve">Typ </w:t>
      </w:r>
      <w:r w:rsidR="005769D9" w:rsidRPr="008657F2">
        <w:rPr>
          <w:rFonts w:cs="Arial"/>
          <w:b/>
          <w:szCs w:val="20"/>
        </w:rPr>
        <w:t>zmluvného vzťahu</w:t>
      </w:r>
      <w:r w:rsidR="00475B6B" w:rsidRPr="008657F2">
        <w:rPr>
          <w:rFonts w:cs="Arial"/>
          <w:b/>
          <w:szCs w:val="20"/>
        </w:rPr>
        <w:t xml:space="preserve"> a splatnosť daňového dokladu</w:t>
      </w:r>
      <w:r w:rsidRPr="008657F2">
        <w:rPr>
          <w:rFonts w:cs="Arial"/>
          <w:b/>
          <w:szCs w:val="20"/>
        </w:rPr>
        <w:t>:</w:t>
      </w:r>
    </w:p>
    <w:p w14:paraId="2BC50C92" w14:textId="77777777" w:rsidR="005769D9" w:rsidRPr="008657F2" w:rsidRDefault="008657F2" w:rsidP="002D4DB3">
      <w:pPr>
        <w:pStyle w:val="Odsekzoznamu"/>
        <w:numPr>
          <w:ilvl w:val="1"/>
          <w:numId w:val="23"/>
        </w:numPr>
        <w:spacing w:after="0"/>
        <w:jc w:val="both"/>
        <w:rPr>
          <w:rFonts w:cs="Arial"/>
          <w:sz w:val="20"/>
          <w:szCs w:val="20"/>
        </w:rPr>
      </w:pPr>
      <w:r w:rsidRPr="00815904">
        <w:rPr>
          <w:rFonts w:cs="Arial"/>
          <w:sz w:val="20"/>
          <w:szCs w:val="20"/>
        </w:rPr>
        <w:t>Zmluvný vzťah uzatvorený podľa zákona č. 513/1991 Zb. Obchodný zákonník, v znení neskorších predpisov</w:t>
      </w:r>
      <w:r w:rsidR="005769D9" w:rsidRPr="008657F2">
        <w:rPr>
          <w:rFonts w:cs="Arial"/>
          <w:sz w:val="20"/>
          <w:szCs w:val="20"/>
        </w:rPr>
        <w:t>.</w:t>
      </w:r>
    </w:p>
    <w:p w14:paraId="418001E6" w14:textId="77777777" w:rsidR="00475B6B" w:rsidRPr="008657F2" w:rsidRDefault="00475B6B" w:rsidP="002D4DB3">
      <w:pPr>
        <w:pStyle w:val="Odsekzoznamu"/>
        <w:numPr>
          <w:ilvl w:val="1"/>
          <w:numId w:val="23"/>
        </w:numPr>
        <w:spacing w:after="0"/>
        <w:jc w:val="both"/>
        <w:rPr>
          <w:rFonts w:cs="Arial"/>
          <w:sz w:val="20"/>
          <w:szCs w:val="20"/>
        </w:rPr>
      </w:pPr>
      <w:r w:rsidRPr="008657F2">
        <w:rPr>
          <w:rFonts w:cs="Arial"/>
          <w:sz w:val="20"/>
          <w:szCs w:val="20"/>
        </w:rPr>
        <w:t xml:space="preserve">Splatnosť plnenia za dodanie predmetu zákazky je </w:t>
      </w:r>
      <w:r w:rsidR="0062216F">
        <w:rPr>
          <w:rFonts w:cs="Arial"/>
          <w:sz w:val="20"/>
          <w:szCs w:val="20"/>
        </w:rPr>
        <w:t>21</w:t>
      </w:r>
      <w:r w:rsidRPr="008657F2">
        <w:rPr>
          <w:rFonts w:cs="Arial"/>
          <w:sz w:val="20"/>
          <w:szCs w:val="20"/>
        </w:rPr>
        <w:t xml:space="preserve"> dn</w:t>
      </w:r>
      <w:r w:rsidR="00F15811" w:rsidRPr="008657F2">
        <w:rPr>
          <w:rFonts w:cs="Arial"/>
          <w:sz w:val="20"/>
          <w:szCs w:val="20"/>
        </w:rPr>
        <w:t>í od doručenia daňového dokladu spolu so podpísaným servisným záznamom.</w:t>
      </w:r>
    </w:p>
    <w:p w14:paraId="66D5AB9F" w14:textId="77777777" w:rsidR="00773128" w:rsidRPr="008657F2" w:rsidRDefault="00773128" w:rsidP="00C11967">
      <w:pPr>
        <w:widowControl w:val="0"/>
        <w:spacing w:after="0"/>
        <w:jc w:val="both"/>
        <w:rPr>
          <w:rFonts w:cs="Arial"/>
          <w:szCs w:val="20"/>
        </w:rPr>
      </w:pPr>
    </w:p>
    <w:p w14:paraId="2E25CF26" w14:textId="77777777" w:rsidR="00E11E5E" w:rsidRPr="008657F2" w:rsidRDefault="00E11E5E" w:rsidP="001252EE">
      <w:pPr>
        <w:numPr>
          <w:ilvl w:val="0"/>
          <w:numId w:val="14"/>
        </w:numPr>
        <w:spacing w:after="0"/>
        <w:jc w:val="both"/>
        <w:rPr>
          <w:rFonts w:cs="Arial"/>
          <w:b/>
          <w:szCs w:val="20"/>
        </w:rPr>
      </w:pPr>
      <w:r w:rsidRPr="008657F2">
        <w:rPr>
          <w:rFonts w:cs="Arial"/>
          <w:b/>
          <w:szCs w:val="20"/>
        </w:rPr>
        <w:t>Kód predmetu zákazky podľa platných klasifikácií - Spoločný slovník obstarávania (CPV):</w:t>
      </w:r>
    </w:p>
    <w:p w14:paraId="7B88BD37" w14:textId="77777777" w:rsidR="00056A91" w:rsidRPr="008657F2" w:rsidRDefault="00056A91" w:rsidP="00056A91">
      <w:pPr>
        <w:spacing w:after="0"/>
        <w:ind w:left="360"/>
        <w:jc w:val="both"/>
        <w:rPr>
          <w:rFonts w:cs="Arial"/>
          <w:szCs w:val="20"/>
        </w:rPr>
      </w:pPr>
    </w:p>
    <w:tbl>
      <w:tblPr>
        <w:tblStyle w:val="Mriekatabuky1"/>
        <w:tblW w:w="9062" w:type="dxa"/>
        <w:tblLook w:val="04A0" w:firstRow="1" w:lastRow="0" w:firstColumn="1" w:lastColumn="0" w:noHBand="0" w:noVBand="1"/>
      </w:tblPr>
      <w:tblGrid>
        <w:gridCol w:w="6374"/>
        <w:gridCol w:w="2688"/>
      </w:tblGrid>
      <w:tr w:rsidR="00EB237C" w:rsidRPr="00EB237C" w14:paraId="3421C8D8" w14:textId="77777777" w:rsidTr="00AF0E7E">
        <w:tc>
          <w:tcPr>
            <w:tcW w:w="6374" w:type="dxa"/>
          </w:tcPr>
          <w:p w14:paraId="47CFF412" w14:textId="77777777" w:rsidR="00EB237C" w:rsidRPr="00EB237C" w:rsidRDefault="00EB237C" w:rsidP="00EB237C">
            <w:pPr>
              <w:spacing w:after="0"/>
              <w:jc w:val="center"/>
              <w:rPr>
                <w:rFonts w:cs="Arial"/>
                <w:szCs w:val="20"/>
              </w:rPr>
            </w:pPr>
            <w:r w:rsidRPr="00EB237C">
              <w:rPr>
                <w:rFonts w:cs="Arial"/>
                <w:b/>
                <w:szCs w:val="20"/>
              </w:rPr>
              <w:t>Hlavný slovník</w:t>
            </w:r>
          </w:p>
        </w:tc>
        <w:tc>
          <w:tcPr>
            <w:tcW w:w="2688" w:type="dxa"/>
          </w:tcPr>
          <w:p w14:paraId="0FD33195" w14:textId="77777777" w:rsidR="00EB237C" w:rsidRPr="00EB237C" w:rsidRDefault="00EB237C" w:rsidP="00EB237C">
            <w:pPr>
              <w:spacing w:after="0"/>
              <w:jc w:val="center"/>
              <w:rPr>
                <w:rFonts w:cs="Arial"/>
                <w:szCs w:val="20"/>
              </w:rPr>
            </w:pPr>
            <w:r w:rsidRPr="00EB237C">
              <w:rPr>
                <w:rFonts w:cs="Arial"/>
                <w:b/>
                <w:szCs w:val="20"/>
              </w:rPr>
              <w:t>Doplnkový slovník</w:t>
            </w:r>
          </w:p>
        </w:tc>
      </w:tr>
      <w:tr w:rsidR="009B45BA" w:rsidRPr="00EB237C" w14:paraId="24B9294F" w14:textId="77777777" w:rsidTr="00490954">
        <w:trPr>
          <w:trHeight w:val="470"/>
        </w:trPr>
        <w:tc>
          <w:tcPr>
            <w:tcW w:w="6374" w:type="dxa"/>
          </w:tcPr>
          <w:p w14:paraId="0F22C44A" w14:textId="77777777" w:rsidR="009B45BA" w:rsidRPr="00EB237C" w:rsidRDefault="009B45BA" w:rsidP="00EB237C">
            <w:pPr>
              <w:spacing w:after="0"/>
              <w:rPr>
                <w:rFonts w:cs="Arial"/>
                <w:szCs w:val="20"/>
              </w:rPr>
            </w:pPr>
            <w:r w:rsidRPr="00EB237C">
              <w:rPr>
                <w:rFonts w:cs="Arial"/>
                <w:szCs w:val="20"/>
              </w:rPr>
              <w:t>77230000-1 (Služby súvisiace s lesníctvom)</w:t>
            </w:r>
          </w:p>
          <w:p w14:paraId="43D0F8BD" w14:textId="77777777" w:rsidR="009B45BA" w:rsidRPr="00EB237C" w:rsidRDefault="009B45BA" w:rsidP="00EB237C">
            <w:pPr>
              <w:spacing w:after="0"/>
              <w:rPr>
                <w:rFonts w:cs="Arial"/>
                <w:szCs w:val="20"/>
              </w:rPr>
            </w:pPr>
            <w:r w:rsidRPr="00EB237C">
              <w:rPr>
                <w:rFonts w:cs="Arial"/>
                <w:szCs w:val="20"/>
              </w:rPr>
              <w:t>77211000-2 Služby súvisiace s ťažbou dreva</w:t>
            </w:r>
          </w:p>
        </w:tc>
        <w:tc>
          <w:tcPr>
            <w:tcW w:w="2688" w:type="dxa"/>
          </w:tcPr>
          <w:p w14:paraId="42E34ACB" w14:textId="77777777" w:rsidR="009B45BA" w:rsidRPr="00EB237C" w:rsidRDefault="009B45BA" w:rsidP="009B45BA">
            <w:pPr>
              <w:spacing w:after="0"/>
              <w:jc w:val="center"/>
              <w:rPr>
                <w:rFonts w:cs="Arial"/>
                <w:szCs w:val="20"/>
              </w:rPr>
            </w:pPr>
            <w:r w:rsidRPr="00EB237C">
              <w:rPr>
                <w:rFonts w:cs="Arial"/>
                <w:szCs w:val="20"/>
              </w:rPr>
              <w:t>nevyžaduje sa</w:t>
            </w:r>
          </w:p>
        </w:tc>
      </w:tr>
    </w:tbl>
    <w:p w14:paraId="6E729430" w14:textId="77777777" w:rsidR="00056A91" w:rsidRPr="008657F2" w:rsidRDefault="00056A91" w:rsidP="00C11967">
      <w:pPr>
        <w:tabs>
          <w:tab w:val="left" w:pos="2985"/>
        </w:tabs>
        <w:spacing w:after="0"/>
        <w:jc w:val="both"/>
        <w:rPr>
          <w:rFonts w:cs="Arial"/>
          <w:szCs w:val="20"/>
        </w:rPr>
      </w:pPr>
    </w:p>
    <w:p w14:paraId="3CABE322" w14:textId="77777777" w:rsidR="00E11E5E" w:rsidRPr="008657F2" w:rsidRDefault="00E11E5E" w:rsidP="001252EE">
      <w:pPr>
        <w:numPr>
          <w:ilvl w:val="0"/>
          <w:numId w:val="14"/>
        </w:numPr>
        <w:spacing w:after="0"/>
        <w:jc w:val="both"/>
        <w:rPr>
          <w:rFonts w:cs="Arial"/>
          <w:b/>
          <w:szCs w:val="20"/>
        </w:rPr>
      </w:pPr>
      <w:bookmarkStart w:id="0" w:name="_Toc384668550"/>
      <w:bookmarkStart w:id="1" w:name="_Toc397590240"/>
      <w:r w:rsidRPr="008657F2">
        <w:rPr>
          <w:rFonts w:cs="Arial"/>
          <w:b/>
          <w:szCs w:val="20"/>
        </w:rPr>
        <w:t xml:space="preserve">Komplexnosť </w:t>
      </w:r>
      <w:bookmarkEnd w:id="0"/>
      <w:bookmarkEnd w:id="1"/>
      <w:r w:rsidRPr="008657F2">
        <w:rPr>
          <w:rFonts w:cs="Arial"/>
          <w:b/>
          <w:szCs w:val="20"/>
        </w:rPr>
        <w:t>zákazky:</w:t>
      </w:r>
    </w:p>
    <w:p w14:paraId="009E53A6" w14:textId="0AB5C375" w:rsidR="007F1613" w:rsidRPr="0052025F" w:rsidRDefault="00E11E5E" w:rsidP="00224C4A">
      <w:pPr>
        <w:pStyle w:val="Odsekzoznamu"/>
        <w:numPr>
          <w:ilvl w:val="1"/>
          <w:numId w:val="21"/>
        </w:numPr>
        <w:spacing w:after="0"/>
        <w:jc w:val="both"/>
        <w:rPr>
          <w:rFonts w:cs="Arial"/>
          <w:szCs w:val="20"/>
        </w:rPr>
      </w:pPr>
      <w:r w:rsidRPr="0052025F">
        <w:rPr>
          <w:rFonts w:cs="Arial"/>
          <w:sz w:val="20"/>
          <w:szCs w:val="20"/>
          <w:highlight w:val="yellow"/>
        </w:rPr>
        <w:t xml:space="preserve">Verejný obstarávateľ </w:t>
      </w:r>
      <w:r w:rsidR="0052025F" w:rsidRPr="0052025F">
        <w:rPr>
          <w:rFonts w:cs="Arial"/>
          <w:sz w:val="20"/>
          <w:szCs w:val="20"/>
          <w:highlight w:val="yellow"/>
        </w:rPr>
        <w:t>ne</w:t>
      </w:r>
      <w:r w:rsidRPr="0052025F">
        <w:rPr>
          <w:rFonts w:cs="Arial"/>
          <w:sz w:val="20"/>
          <w:szCs w:val="20"/>
          <w:highlight w:val="yellow"/>
        </w:rPr>
        <w:t xml:space="preserve">umožňuje rozdeliť predmet zákazky. </w:t>
      </w:r>
    </w:p>
    <w:p w14:paraId="54FBC5B8" w14:textId="77777777" w:rsidR="007F1613" w:rsidRPr="008657F2" w:rsidRDefault="007F1613" w:rsidP="001252EE">
      <w:pPr>
        <w:numPr>
          <w:ilvl w:val="0"/>
          <w:numId w:val="14"/>
        </w:numPr>
        <w:spacing w:after="0"/>
        <w:jc w:val="both"/>
        <w:rPr>
          <w:rFonts w:cs="Arial"/>
          <w:b/>
          <w:szCs w:val="20"/>
        </w:rPr>
      </w:pPr>
      <w:r w:rsidRPr="008657F2">
        <w:rPr>
          <w:rFonts w:cs="Arial"/>
          <w:b/>
          <w:szCs w:val="20"/>
        </w:rPr>
        <w:t xml:space="preserve">Možnosť predloženia variantných riešení: </w:t>
      </w:r>
    </w:p>
    <w:p w14:paraId="59DD0972" w14:textId="77777777" w:rsidR="00EE1A9C" w:rsidRPr="008657F2" w:rsidRDefault="007F1613" w:rsidP="002D4DB3">
      <w:pPr>
        <w:pStyle w:val="Odsekzoznamu"/>
        <w:numPr>
          <w:ilvl w:val="1"/>
          <w:numId w:val="20"/>
        </w:numPr>
        <w:spacing w:after="0"/>
        <w:jc w:val="both"/>
        <w:rPr>
          <w:rFonts w:cs="Arial"/>
          <w:sz w:val="20"/>
          <w:szCs w:val="20"/>
        </w:rPr>
      </w:pPr>
      <w:r w:rsidRPr="008657F2">
        <w:rPr>
          <w:rFonts w:cs="Arial"/>
          <w:sz w:val="20"/>
          <w:szCs w:val="20"/>
        </w:rPr>
        <w:t>Uchádzačom sa neumožňuje predložiť variantné riešenie vo vzťahu k požadovanému predmetu zákazky.</w:t>
      </w:r>
    </w:p>
    <w:p w14:paraId="0FC04B69" w14:textId="77777777" w:rsidR="007F1613" w:rsidRPr="008657F2" w:rsidRDefault="00EE1A9C" w:rsidP="002D4DB3">
      <w:pPr>
        <w:pStyle w:val="Odsekzoznamu"/>
        <w:numPr>
          <w:ilvl w:val="1"/>
          <w:numId w:val="20"/>
        </w:numPr>
        <w:spacing w:after="0"/>
        <w:jc w:val="both"/>
        <w:rPr>
          <w:rFonts w:cs="Arial"/>
          <w:sz w:val="20"/>
          <w:szCs w:val="20"/>
        </w:rPr>
      </w:pPr>
      <w:r w:rsidRPr="008657F2">
        <w:rPr>
          <w:rFonts w:cs="Arial"/>
          <w:sz w:val="20"/>
          <w:szCs w:val="20"/>
        </w:rPr>
        <w:t>A</w:t>
      </w:r>
      <w:r w:rsidR="007F1613" w:rsidRPr="008657F2">
        <w:rPr>
          <w:rFonts w:cs="Arial"/>
          <w:sz w:val="20"/>
          <w:szCs w:val="20"/>
        </w:rPr>
        <w:t>k súčasťou ponuky bude aj variantné riešenie, variantné riešenie nebude zaradené do vyhodnotenia a bude sa naň hľadieť, akoby nebolo predložené.</w:t>
      </w:r>
    </w:p>
    <w:p w14:paraId="5F19AB52" w14:textId="77777777" w:rsidR="0047462C" w:rsidRPr="008657F2" w:rsidRDefault="0047462C" w:rsidP="00C11967">
      <w:pPr>
        <w:pStyle w:val="Bezriadkovania"/>
        <w:spacing w:line="276" w:lineRule="auto"/>
        <w:jc w:val="both"/>
        <w:rPr>
          <w:rFonts w:ascii="Arial" w:hAnsi="Arial" w:cs="Arial"/>
          <w:sz w:val="20"/>
          <w:lang w:val="sk-SK"/>
        </w:rPr>
      </w:pPr>
    </w:p>
    <w:p w14:paraId="76CE611F" w14:textId="77777777" w:rsidR="0047462C" w:rsidRPr="008657F2" w:rsidRDefault="0047462C" w:rsidP="001252EE">
      <w:pPr>
        <w:numPr>
          <w:ilvl w:val="0"/>
          <w:numId w:val="14"/>
        </w:numPr>
        <w:spacing w:after="0"/>
        <w:jc w:val="both"/>
        <w:rPr>
          <w:rFonts w:cs="Arial"/>
          <w:b/>
          <w:szCs w:val="20"/>
        </w:rPr>
      </w:pPr>
      <w:r w:rsidRPr="008657F2">
        <w:rPr>
          <w:rFonts w:cs="Arial"/>
          <w:b/>
          <w:szCs w:val="20"/>
        </w:rPr>
        <w:t xml:space="preserve">Subdodávky </w:t>
      </w:r>
    </w:p>
    <w:p w14:paraId="6670D786" w14:textId="77777777" w:rsidR="00141B9D" w:rsidRPr="00EA3DDF" w:rsidRDefault="00141B9D" w:rsidP="002D4DB3">
      <w:pPr>
        <w:pStyle w:val="Odsekzoznamu"/>
        <w:numPr>
          <w:ilvl w:val="1"/>
          <w:numId w:val="22"/>
        </w:numPr>
        <w:spacing w:after="0"/>
        <w:jc w:val="both"/>
        <w:rPr>
          <w:rFonts w:cs="Arial"/>
          <w:sz w:val="20"/>
          <w:szCs w:val="20"/>
        </w:rPr>
      </w:pPr>
      <w:r w:rsidRPr="00EA3DDF">
        <w:rPr>
          <w:rFonts w:cs="Arial"/>
          <w:sz w:val="20"/>
          <w:szCs w:val="20"/>
        </w:rPr>
        <w:t>Uchádzač/dodávateľ môže zabezpečiť realizáciu časti plnenia alebo vybraných častí plnenia prostredníctvom tretích osôb. Dodávateľ aj subdodávateľ zodpovedajú verejnému obstarávateľovi za zrealizovanie zákazky spoločne.</w:t>
      </w:r>
    </w:p>
    <w:p w14:paraId="120913DD" w14:textId="77777777" w:rsidR="00141B9D" w:rsidRPr="00EA3DDF" w:rsidRDefault="00141B9D" w:rsidP="002D4DB3">
      <w:pPr>
        <w:pStyle w:val="Odsekzoznamu"/>
        <w:numPr>
          <w:ilvl w:val="1"/>
          <w:numId w:val="22"/>
        </w:numPr>
        <w:spacing w:after="0"/>
        <w:jc w:val="both"/>
        <w:rPr>
          <w:rFonts w:cs="Arial"/>
          <w:sz w:val="20"/>
          <w:szCs w:val="20"/>
        </w:rPr>
      </w:pPr>
      <w:r w:rsidRPr="00EA3DDF">
        <w:rPr>
          <w:rFonts w:cs="Arial"/>
          <w:sz w:val="20"/>
          <w:szCs w:val="20"/>
        </w:rPr>
        <w:t>Subdodávateľom na účely tejto zmluvy je hospodársky subjekt, ktorý uzavrie alebo uzavrel s dodávateľom písomnú odplatnú zmluvu na plnenie určitej časti zákazky. Hospodárskym subjektom je fyzická osoba, právnická osoba alebo skupina takýchto osôb, ktorá na trh dodáva tovar, uskutočňuje stavebné práce alebo poskytuje službu.</w:t>
      </w:r>
    </w:p>
    <w:p w14:paraId="014BB325" w14:textId="77777777" w:rsidR="00141B9D" w:rsidRDefault="00141B9D" w:rsidP="002D4DB3">
      <w:pPr>
        <w:pStyle w:val="Odsekzoznamu"/>
        <w:numPr>
          <w:ilvl w:val="1"/>
          <w:numId w:val="22"/>
        </w:numPr>
        <w:spacing w:after="0"/>
        <w:jc w:val="both"/>
        <w:rPr>
          <w:rFonts w:cs="Arial"/>
          <w:sz w:val="20"/>
          <w:szCs w:val="20"/>
        </w:rPr>
      </w:pPr>
      <w:r w:rsidRPr="00EA3DDF">
        <w:rPr>
          <w:rFonts w:cs="Arial"/>
          <w:sz w:val="20"/>
          <w:szCs w:val="20"/>
        </w:rPr>
        <w:t>Pri využití subdodávateľov sa bude postupovať v súlade s § 41 ZVO.</w:t>
      </w:r>
    </w:p>
    <w:p w14:paraId="50244C36" w14:textId="77777777" w:rsidR="00141B9D" w:rsidRPr="00C20703" w:rsidRDefault="00141B9D" w:rsidP="002D4DB3">
      <w:pPr>
        <w:pStyle w:val="Odsekzoznamu"/>
        <w:numPr>
          <w:ilvl w:val="1"/>
          <w:numId w:val="22"/>
        </w:numPr>
        <w:spacing w:after="0"/>
        <w:jc w:val="both"/>
        <w:rPr>
          <w:rFonts w:cs="Arial"/>
          <w:sz w:val="20"/>
          <w:szCs w:val="20"/>
        </w:rPr>
      </w:pPr>
      <w:r w:rsidRPr="00C20703">
        <w:rPr>
          <w:rFonts w:cs="Arial"/>
          <w:sz w:val="20"/>
          <w:szCs w:val="20"/>
        </w:rPr>
        <w:t>Verejný obstarávateľ vyžaduje, aby:</w:t>
      </w:r>
    </w:p>
    <w:p w14:paraId="1B8C8F2F" w14:textId="77777777" w:rsidR="00141B9D" w:rsidRDefault="00141B9D" w:rsidP="002D4DB3">
      <w:pPr>
        <w:pStyle w:val="Odsekzoznamu"/>
        <w:numPr>
          <w:ilvl w:val="0"/>
          <w:numId w:val="96"/>
        </w:numPr>
        <w:spacing w:after="0"/>
        <w:ind w:left="720"/>
        <w:jc w:val="both"/>
        <w:rPr>
          <w:rFonts w:cs="Arial"/>
          <w:sz w:val="20"/>
          <w:szCs w:val="20"/>
        </w:rPr>
      </w:pPr>
      <w:r>
        <w:rPr>
          <w:rFonts w:cs="Arial"/>
          <w:sz w:val="20"/>
          <w:szCs w:val="20"/>
        </w:rPr>
        <w:t>uchádzač vo svojej ponuke uviedol podiel zákazky, ktorý má v úmysle zadať navrhovaným subdodávateľom,</w:t>
      </w:r>
    </w:p>
    <w:p w14:paraId="7A5DBBA9" w14:textId="77777777" w:rsidR="00141B9D" w:rsidRDefault="00141B9D" w:rsidP="002D4DB3">
      <w:pPr>
        <w:pStyle w:val="Odsekzoznamu"/>
        <w:numPr>
          <w:ilvl w:val="0"/>
          <w:numId w:val="96"/>
        </w:numPr>
        <w:spacing w:after="0"/>
        <w:ind w:left="720"/>
        <w:jc w:val="both"/>
        <w:rPr>
          <w:rFonts w:cs="Arial"/>
          <w:sz w:val="20"/>
          <w:szCs w:val="20"/>
        </w:rPr>
      </w:pPr>
      <w:r>
        <w:rPr>
          <w:rFonts w:cs="Arial"/>
          <w:sz w:val="20"/>
          <w:szCs w:val="20"/>
        </w:rPr>
        <w:t>navrhovaný subdodávateľ spĺňal podmienky účasti týkajúce sa osobného postavenia podľa § 32, ods. 1, písm. b), písm. c), písm. e) a písm. f) ZVO a neexistovali u neho dôvody na vylúčenie podľa § 40 ods. 6 písm. a) až g) a ods. 7 a 8 ZVO; oprávnenie dodávať tovar, uskutočňovať stavebné práce alebo poskytovať službu sa preukazuje vo vzťahu k tej časti predmetu zákazky alebo koncesie, ktorý má subdodávateľ plniť.</w:t>
      </w:r>
    </w:p>
    <w:p w14:paraId="78F54E6F" w14:textId="77777777" w:rsidR="00141B9D" w:rsidRPr="00EA3DDF" w:rsidRDefault="00141B9D" w:rsidP="002D4DB3">
      <w:pPr>
        <w:pStyle w:val="Odsekzoznamu"/>
        <w:numPr>
          <w:ilvl w:val="1"/>
          <w:numId w:val="22"/>
        </w:numPr>
        <w:spacing w:after="0"/>
        <w:jc w:val="both"/>
        <w:rPr>
          <w:rFonts w:cs="Arial"/>
          <w:sz w:val="20"/>
          <w:szCs w:val="20"/>
        </w:rPr>
      </w:pPr>
      <w:r w:rsidRPr="00EA3DDF">
        <w:rPr>
          <w:rFonts w:cs="Arial"/>
          <w:sz w:val="20"/>
          <w:szCs w:val="20"/>
        </w:rPr>
        <w:t>Verejný obstarávateľ požaduje od úspešného uchádzača, aby s dostatočným časovým predstihom pred uzatvorením zmluvného vzťahu, ale najneskôr ku dňu uzatvorenia zmluvného vzťahu predložil verejnému obstarávateľovi zoznam všetkých známych subdodávateľov s uvedením ich identifikačných údajov, predmetu subdodávky alebo údajov o osobe oprávnenej konať za každého subdodávateľa v rozsahu meno a priezvisko, adresa pobytu, dátum narodenia.</w:t>
      </w:r>
    </w:p>
    <w:p w14:paraId="75CEE4E4" w14:textId="77777777" w:rsidR="00141B9D" w:rsidRPr="00EA3DDF" w:rsidRDefault="00141B9D" w:rsidP="002D4DB3">
      <w:pPr>
        <w:pStyle w:val="Odsekzoznamu"/>
        <w:numPr>
          <w:ilvl w:val="1"/>
          <w:numId w:val="22"/>
        </w:numPr>
        <w:spacing w:after="0"/>
        <w:jc w:val="both"/>
        <w:rPr>
          <w:rFonts w:cs="Arial"/>
          <w:sz w:val="20"/>
          <w:szCs w:val="20"/>
        </w:rPr>
      </w:pPr>
      <w:r w:rsidRPr="00EA3DDF">
        <w:rPr>
          <w:rFonts w:cs="Arial"/>
          <w:sz w:val="20"/>
          <w:szCs w:val="20"/>
        </w:rPr>
        <w:t>Úspešný uchádzač je povinný zabezpečiť v prípade, ak časť zákazky plánuje plniť subdodávateľom, aby najneskôr ku dňu uzatvorenia zmluvného vzťahu alebo pri nahlásení zmeny subdodávateľa bol zapísaný v registri partnerov verejného sektora, ak má povinnosť zapisovať sa do registra partnerov verejného sektora a nie je zapísaný v registri partnerov verejného sektora v súlade s § 11, ods. 1 ZVO.</w:t>
      </w:r>
    </w:p>
    <w:p w14:paraId="1D3006AD" w14:textId="77777777" w:rsidR="00141B9D" w:rsidRPr="00EA3DDF" w:rsidRDefault="00141B9D" w:rsidP="002D4DB3">
      <w:pPr>
        <w:pStyle w:val="Odsekzoznamu"/>
        <w:numPr>
          <w:ilvl w:val="1"/>
          <w:numId w:val="22"/>
        </w:numPr>
        <w:spacing w:after="0"/>
        <w:jc w:val="both"/>
        <w:rPr>
          <w:rFonts w:cs="Arial"/>
          <w:sz w:val="20"/>
          <w:szCs w:val="20"/>
        </w:rPr>
      </w:pPr>
      <w:r w:rsidRPr="00EA3DDF">
        <w:rPr>
          <w:rFonts w:cs="Arial"/>
          <w:sz w:val="20"/>
          <w:szCs w:val="20"/>
        </w:rPr>
        <w:t xml:space="preserve">Úspešný uchádzač je povinný nahlásiť verejnému obstarávateľovi zmenu subdodávateľa, ak ku nej dôjde v priebehu platnosti zmluvného vzťahu. Nový subdodávateľ musí spĺňať podmienky účasti týkajúce sa osobného postavenia podľa § 32, ods. 1, </w:t>
      </w:r>
      <w:r w:rsidR="00490954">
        <w:rPr>
          <w:rFonts w:cs="Arial"/>
          <w:sz w:val="20"/>
          <w:szCs w:val="20"/>
        </w:rPr>
        <w:t>písm. b), písm. c), písm. e) a písm. f) ZVO</w:t>
      </w:r>
      <w:r w:rsidRPr="00EA3DDF">
        <w:rPr>
          <w:rFonts w:cs="Arial"/>
          <w:sz w:val="20"/>
          <w:szCs w:val="20"/>
        </w:rPr>
        <w:t>, k tej časti predmetu zákazky, ktorú má subdodávateľ plniť.</w:t>
      </w:r>
    </w:p>
    <w:p w14:paraId="567CDA76" w14:textId="77777777" w:rsidR="00141B9D" w:rsidRPr="00EA3DDF" w:rsidRDefault="00141B9D" w:rsidP="002D4DB3">
      <w:pPr>
        <w:pStyle w:val="Odsekzoznamu"/>
        <w:numPr>
          <w:ilvl w:val="1"/>
          <w:numId w:val="22"/>
        </w:numPr>
        <w:spacing w:after="0"/>
        <w:jc w:val="both"/>
        <w:rPr>
          <w:rFonts w:cs="Arial"/>
          <w:sz w:val="20"/>
          <w:szCs w:val="20"/>
        </w:rPr>
      </w:pPr>
      <w:r w:rsidRPr="00EA3DDF">
        <w:rPr>
          <w:rFonts w:cs="Arial"/>
          <w:sz w:val="20"/>
          <w:szCs w:val="20"/>
        </w:rPr>
        <w:t>Verejný obstarávateľ si vyhradzuje právo na posúdenie a schválenie zmeny subdodávateľa/</w:t>
      </w:r>
      <w:proofErr w:type="spellStart"/>
      <w:r w:rsidRPr="00EA3DDF">
        <w:rPr>
          <w:rFonts w:cs="Arial"/>
          <w:sz w:val="20"/>
          <w:szCs w:val="20"/>
        </w:rPr>
        <w:t>ľov</w:t>
      </w:r>
      <w:proofErr w:type="spellEnd"/>
      <w:r w:rsidRPr="00EA3DDF">
        <w:rPr>
          <w:rFonts w:cs="Arial"/>
          <w:sz w:val="20"/>
          <w:szCs w:val="20"/>
        </w:rPr>
        <w:t xml:space="preserve">. </w:t>
      </w:r>
    </w:p>
    <w:p w14:paraId="0ED5C2E0" w14:textId="77777777" w:rsidR="00141B9D" w:rsidRPr="00EA3DDF" w:rsidRDefault="00141B9D" w:rsidP="002D4DB3">
      <w:pPr>
        <w:pStyle w:val="Odsekzoznamu"/>
        <w:numPr>
          <w:ilvl w:val="1"/>
          <w:numId w:val="22"/>
        </w:numPr>
        <w:spacing w:after="0"/>
        <w:jc w:val="both"/>
        <w:rPr>
          <w:rFonts w:cs="Arial"/>
          <w:sz w:val="20"/>
          <w:szCs w:val="20"/>
        </w:rPr>
      </w:pPr>
      <w:r w:rsidRPr="00EA3DDF">
        <w:rPr>
          <w:rFonts w:cs="Arial"/>
          <w:sz w:val="20"/>
          <w:szCs w:val="20"/>
        </w:rPr>
        <w:t>Pravidlo pre zmenu subdodávateľov počas plnenia zmluvy je nasledovné:</w:t>
      </w:r>
    </w:p>
    <w:p w14:paraId="39A1D554" w14:textId="77777777" w:rsidR="00141B9D" w:rsidRPr="00EA3DDF" w:rsidRDefault="00141B9D" w:rsidP="002D4DB3">
      <w:pPr>
        <w:pStyle w:val="Bezriadkovania"/>
        <w:numPr>
          <w:ilvl w:val="0"/>
          <w:numId w:val="95"/>
        </w:numPr>
        <w:jc w:val="both"/>
        <w:rPr>
          <w:rFonts w:ascii="Arial" w:hAnsi="Arial" w:cs="Arial"/>
          <w:sz w:val="20"/>
          <w:lang w:val="sk-SK"/>
        </w:rPr>
      </w:pPr>
      <w:r w:rsidRPr="00EA3DDF">
        <w:rPr>
          <w:rFonts w:ascii="Arial" w:hAnsi="Arial" w:cs="Arial"/>
          <w:sz w:val="20"/>
          <w:lang w:val="sk-SK"/>
        </w:rPr>
        <w:t>subdodávateľ musí byť odsúhlasených obidvoma zmluvnými stranami.</w:t>
      </w:r>
    </w:p>
    <w:p w14:paraId="1081DC13" w14:textId="77777777" w:rsidR="0062216F" w:rsidRPr="008657F2" w:rsidRDefault="0062216F" w:rsidP="004D53A9">
      <w:pPr>
        <w:spacing w:after="0"/>
        <w:jc w:val="both"/>
        <w:rPr>
          <w:szCs w:val="20"/>
        </w:rPr>
      </w:pPr>
    </w:p>
    <w:p w14:paraId="60E46F3C" w14:textId="77777777" w:rsidR="00E11E5E" w:rsidRPr="008657F2" w:rsidRDefault="00E11E5E" w:rsidP="001252EE">
      <w:pPr>
        <w:numPr>
          <w:ilvl w:val="0"/>
          <w:numId w:val="14"/>
        </w:numPr>
        <w:spacing w:after="0"/>
        <w:jc w:val="both"/>
        <w:rPr>
          <w:rFonts w:cs="Arial"/>
          <w:b/>
          <w:szCs w:val="20"/>
        </w:rPr>
      </w:pPr>
      <w:r w:rsidRPr="008657F2">
        <w:rPr>
          <w:rFonts w:cs="Arial"/>
          <w:b/>
          <w:szCs w:val="20"/>
        </w:rPr>
        <w:lastRenderedPageBreak/>
        <w:t>Opis zákazky:</w:t>
      </w:r>
    </w:p>
    <w:p w14:paraId="368C42B0" w14:textId="77777777" w:rsidR="00492C31" w:rsidRPr="00492C31" w:rsidRDefault="00492C31" w:rsidP="00492C31">
      <w:pPr>
        <w:autoSpaceDE w:val="0"/>
        <w:autoSpaceDN w:val="0"/>
        <w:adjustRightInd w:val="0"/>
        <w:spacing w:after="0"/>
        <w:jc w:val="both"/>
        <w:rPr>
          <w:rFonts w:cs="Arial"/>
          <w:szCs w:val="20"/>
        </w:rPr>
      </w:pPr>
      <w:r w:rsidRPr="00492C31">
        <w:rPr>
          <w:rFonts w:cs="Arial"/>
          <w:szCs w:val="20"/>
        </w:rPr>
        <w:t>Lesnícke služby v ťažbovom procese na účely tohto verejného obstarávania predstavujú proces zahrňujúci výrub stromov, sústreďovanie dreva na odvozné miesto a manipuláciu drevnej hmoty na odvoznom mieste. Ide o odbornú činnosť zameranú na trvalo udržateľné hospodárenie v lesoch takým spôsobom a v takom rozsahu, aby sa uchovala ich biologická diverzita, odolnosť, produkčná a obnovná schopnosť, životnosť a schopnosť plniť funkcie lesov. Ide o diferencované hospodárenie v lesoch, pri ktorom sa zohľadňujú rozmanité prírodné, porastové, hospodárske, ekonomické a spoločenské podmienky a požiadavky uplatnené pri vyhotovení a realizácií programu starostlivosti o lesy a postupy podľa osobitných predpisov pri odstraňovaní následkov mimoriadnych okolností a nepredvídaných škôd na lesoch.</w:t>
      </w:r>
    </w:p>
    <w:p w14:paraId="3DE73760" w14:textId="77777777" w:rsidR="00492C31" w:rsidRPr="00492C31" w:rsidRDefault="00492C31" w:rsidP="00492C31">
      <w:pPr>
        <w:autoSpaceDE w:val="0"/>
        <w:autoSpaceDN w:val="0"/>
        <w:adjustRightInd w:val="0"/>
        <w:spacing w:after="0"/>
        <w:jc w:val="both"/>
        <w:rPr>
          <w:rFonts w:cs="Arial"/>
          <w:szCs w:val="20"/>
        </w:rPr>
      </w:pPr>
    </w:p>
    <w:p w14:paraId="6A4424C1" w14:textId="77777777" w:rsidR="00492C31" w:rsidRDefault="00492C31" w:rsidP="00492C31">
      <w:pPr>
        <w:autoSpaceDE w:val="0"/>
        <w:autoSpaceDN w:val="0"/>
        <w:adjustRightInd w:val="0"/>
        <w:spacing w:after="0"/>
        <w:jc w:val="both"/>
        <w:rPr>
          <w:rFonts w:cs="Arial"/>
          <w:szCs w:val="20"/>
        </w:rPr>
      </w:pPr>
      <w:r w:rsidRPr="00492C31">
        <w:rPr>
          <w:rFonts w:cs="Arial"/>
          <w:szCs w:val="20"/>
        </w:rPr>
        <w:t>Popis zákazky je v prílohe č. 1: Rozsah zákazky a cenová ponuka dodávateľa.</w:t>
      </w:r>
    </w:p>
    <w:p w14:paraId="5342F9DF" w14:textId="77777777" w:rsidR="00492C31" w:rsidRPr="00492C31" w:rsidRDefault="00492C31" w:rsidP="00492C31">
      <w:pPr>
        <w:autoSpaceDE w:val="0"/>
        <w:autoSpaceDN w:val="0"/>
        <w:adjustRightInd w:val="0"/>
        <w:spacing w:after="0"/>
        <w:jc w:val="both"/>
        <w:rPr>
          <w:rFonts w:cs="Arial"/>
          <w:szCs w:val="20"/>
        </w:rPr>
      </w:pPr>
    </w:p>
    <w:p w14:paraId="4B78C038" w14:textId="77777777" w:rsidR="00BB7CB9" w:rsidRDefault="00492C31" w:rsidP="00492C31">
      <w:pPr>
        <w:autoSpaceDE w:val="0"/>
        <w:autoSpaceDN w:val="0"/>
        <w:adjustRightInd w:val="0"/>
        <w:spacing w:after="0"/>
        <w:jc w:val="both"/>
        <w:rPr>
          <w:rFonts w:cs="Arial"/>
          <w:szCs w:val="20"/>
        </w:rPr>
      </w:pPr>
      <w:r w:rsidRPr="00141B9D">
        <w:rPr>
          <w:rFonts w:cs="Arial"/>
          <w:szCs w:val="20"/>
          <w:highlight w:val="yellow"/>
        </w:rPr>
        <w:t>Verejný obstarávateľ si vyhradzuje právo vyžadovať od úspešného uchádzača, aby časť zákazky - .................................... vykonal vlastnými kapacitami, z dôvodu dosiahnuť čestnú hospodársku súťaž medzi kvalifikovanými poskytovateľmi/dodávateľmi, ktorí disponujú odborným vybavením z oblasti predmetu zákazky, aby predmet zákazky boli schopní plniť.</w:t>
      </w:r>
    </w:p>
    <w:p w14:paraId="727306DF" w14:textId="77777777" w:rsidR="00492C31" w:rsidRPr="008657F2" w:rsidRDefault="00492C31" w:rsidP="00492C31">
      <w:pPr>
        <w:autoSpaceDE w:val="0"/>
        <w:autoSpaceDN w:val="0"/>
        <w:adjustRightInd w:val="0"/>
        <w:spacing w:after="0"/>
        <w:jc w:val="both"/>
        <w:rPr>
          <w:rFonts w:cs="Arial"/>
          <w:szCs w:val="20"/>
        </w:rPr>
      </w:pPr>
    </w:p>
    <w:p w14:paraId="41DB93BF" w14:textId="77777777" w:rsidR="00773128" w:rsidRPr="008657F2" w:rsidRDefault="00E11E5E" w:rsidP="001252EE">
      <w:pPr>
        <w:numPr>
          <w:ilvl w:val="0"/>
          <w:numId w:val="14"/>
        </w:numPr>
        <w:spacing w:after="0"/>
        <w:jc w:val="both"/>
        <w:rPr>
          <w:rFonts w:cs="Arial"/>
          <w:b/>
          <w:szCs w:val="20"/>
        </w:rPr>
      </w:pPr>
      <w:r w:rsidRPr="008657F2">
        <w:rPr>
          <w:rFonts w:cs="Arial"/>
          <w:b/>
          <w:szCs w:val="20"/>
        </w:rPr>
        <w:t>Miesto dodania predmetu zákazky:</w:t>
      </w:r>
    </w:p>
    <w:p w14:paraId="1FBFCE3F" w14:textId="19EBC549" w:rsidR="007F1613" w:rsidRPr="00492C31" w:rsidRDefault="00E11E5E" w:rsidP="002D4DB3">
      <w:pPr>
        <w:pStyle w:val="Odsekzoznamu"/>
        <w:numPr>
          <w:ilvl w:val="1"/>
          <w:numId w:val="32"/>
        </w:numPr>
        <w:spacing w:after="0"/>
        <w:ind w:left="426" w:hanging="426"/>
        <w:jc w:val="both"/>
        <w:rPr>
          <w:rFonts w:cs="Arial"/>
          <w:sz w:val="20"/>
          <w:szCs w:val="20"/>
          <w:highlight w:val="yellow"/>
        </w:rPr>
      </w:pPr>
      <w:r w:rsidRPr="00492C31">
        <w:rPr>
          <w:rFonts w:cs="Arial"/>
          <w:sz w:val="20"/>
          <w:szCs w:val="20"/>
          <w:highlight w:val="yellow"/>
        </w:rPr>
        <w:t>M</w:t>
      </w:r>
      <w:r w:rsidR="00170757" w:rsidRPr="00492C31">
        <w:rPr>
          <w:rFonts w:cs="Arial"/>
          <w:sz w:val="20"/>
          <w:szCs w:val="20"/>
          <w:highlight w:val="yellow"/>
        </w:rPr>
        <w:t xml:space="preserve">iesto dodania predmetu zákazky: </w:t>
      </w:r>
      <w:r w:rsidR="00604AF6" w:rsidRPr="00492C31">
        <w:rPr>
          <w:rFonts w:cs="Arial"/>
          <w:sz w:val="20"/>
          <w:szCs w:val="20"/>
          <w:highlight w:val="yellow"/>
        </w:rPr>
        <w:t xml:space="preserve">LESY Slovenskej republiky, štátny podnik, </w:t>
      </w:r>
      <w:r w:rsidR="00BB5240">
        <w:rPr>
          <w:rFonts w:cs="Arial"/>
          <w:sz w:val="20"/>
          <w:szCs w:val="20"/>
          <w:highlight w:val="yellow"/>
        </w:rPr>
        <w:t xml:space="preserve">organizačná zložka </w:t>
      </w:r>
      <w:r w:rsidR="00492C31" w:rsidRPr="00492C31">
        <w:rPr>
          <w:rFonts w:cs="Arial"/>
          <w:sz w:val="20"/>
          <w:szCs w:val="20"/>
          <w:highlight w:val="yellow"/>
        </w:rPr>
        <w:t>OZ</w:t>
      </w:r>
      <w:r w:rsidR="00137FE0">
        <w:rPr>
          <w:rFonts w:cs="Arial"/>
          <w:sz w:val="20"/>
          <w:szCs w:val="20"/>
          <w:highlight w:val="yellow"/>
        </w:rPr>
        <w:t xml:space="preserve"> Karpaty</w:t>
      </w:r>
      <w:r w:rsidR="0052025F">
        <w:rPr>
          <w:rFonts w:cs="Arial"/>
          <w:sz w:val="20"/>
          <w:szCs w:val="20"/>
          <w:highlight w:val="yellow"/>
        </w:rPr>
        <w:t xml:space="preserve"> , bližšie v prílohe č. 1</w:t>
      </w:r>
    </w:p>
    <w:p w14:paraId="1C5801C8" w14:textId="77777777" w:rsidR="0047462C" w:rsidRPr="008657F2" w:rsidRDefault="0047462C" w:rsidP="00C11967">
      <w:pPr>
        <w:spacing w:after="0"/>
        <w:jc w:val="both"/>
        <w:rPr>
          <w:rFonts w:cs="Arial"/>
          <w:szCs w:val="20"/>
        </w:rPr>
      </w:pPr>
    </w:p>
    <w:p w14:paraId="774926A7" w14:textId="77777777" w:rsidR="00E11E5E" w:rsidRPr="008657F2" w:rsidRDefault="00E11E5E" w:rsidP="001252EE">
      <w:pPr>
        <w:numPr>
          <w:ilvl w:val="0"/>
          <w:numId w:val="14"/>
        </w:numPr>
        <w:spacing w:after="0"/>
        <w:jc w:val="both"/>
        <w:rPr>
          <w:rFonts w:cs="Arial"/>
          <w:b/>
          <w:szCs w:val="20"/>
        </w:rPr>
      </w:pPr>
      <w:r w:rsidRPr="008657F2">
        <w:rPr>
          <w:rFonts w:cs="Arial"/>
          <w:b/>
          <w:szCs w:val="20"/>
        </w:rPr>
        <w:t xml:space="preserve">Trvanie </w:t>
      </w:r>
      <w:r w:rsidR="007F65D7" w:rsidRPr="008657F2">
        <w:rPr>
          <w:rFonts w:cs="Arial"/>
          <w:b/>
          <w:szCs w:val="20"/>
        </w:rPr>
        <w:t>zákazky</w:t>
      </w:r>
      <w:r w:rsidRPr="008657F2">
        <w:rPr>
          <w:rFonts w:cs="Arial"/>
          <w:b/>
          <w:szCs w:val="20"/>
        </w:rPr>
        <w:t>:</w:t>
      </w:r>
    </w:p>
    <w:p w14:paraId="4C5CBC12" w14:textId="5E9C0CCE" w:rsidR="00BB7CB9" w:rsidRPr="008657F2" w:rsidRDefault="00E11E5E" w:rsidP="002D4DB3">
      <w:pPr>
        <w:pStyle w:val="Odsekzoznamu"/>
        <w:numPr>
          <w:ilvl w:val="1"/>
          <w:numId w:val="33"/>
        </w:numPr>
        <w:spacing w:after="0"/>
        <w:ind w:left="426" w:hanging="426"/>
        <w:jc w:val="both"/>
        <w:rPr>
          <w:rFonts w:cs="Arial"/>
          <w:sz w:val="20"/>
          <w:szCs w:val="20"/>
        </w:rPr>
      </w:pPr>
      <w:r w:rsidRPr="008657F2">
        <w:rPr>
          <w:rFonts w:cs="Arial"/>
          <w:sz w:val="20"/>
          <w:szCs w:val="20"/>
        </w:rPr>
        <w:t>Termín dodania predmetu zákazky</w:t>
      </w:r>
      <w:r w:rsidR="00475B6B" w:rsidRPr="008657F2">
        <w:rPr>
          <w:rFonts w:cs="Arial"/>
          <w:sz w:val="20"/>
          <w:szCs w:val="20"/>
        </w:rPr>
        <w:t xml:space="preserve">: </w:t>
      </w:r>
      <w:r w:rsidR="00604AF6" w:rsidRPr="008657F2">
        <w:rPr>
          <w:rFonts w:cs="Arial"/>
          <w:sz w:val="20"/>
          <w:szCs w:val="20"/>
          <w:highlight w:val="yellow"/>
        </w:rPr>
        <w:t xml:space="preserve">do </w:t>
      </w:r>
      <w:r w:rsidR="009F5A40">
        <w:rPr>
          <w:rFonts w:cs="Arial"/>
          <w:sz w:val="20"/>
          <w:szCs w:val="20"/>
          <w:highlight w:val="yellow"/>
        </w:rPr>
        <w:t>3</w:t>
      </w:r>
      <w:r w:rsidR="009A64CB">
        <w:rPr>
          <w:rFonts w:cs="Arial"/>
          <w:sz w:val="20"/>
          <w:szCs w:val="20"/>
          <w:highlight w:val="yellow"/>
        </w:rPr>
        <w:t>1</w:t>
      </w:r>
      <w:r w:rsidR="00137FE0">
        <w:rPr>
          <w:rFonts w:cs="Arial"/>
          <w:sz w:val="20"/>
          <w:szCs w:val="20"/>
          <w:highlight w:val="yellow"/>
        </w:rPr>
        <w:t>.</w:t>
      </w:r>
      <w:r w:rsidR="009A64CB">
        <w:rPr>
          <w:rFonts w:cs="Arial"/>
          <w:sz w:val="20"/>
          <w:szCs w:val="20"/>
          <w:highlight w:val="yellow"/>
        </w:rPr>
        <w:t>1</w:t>
      </w:r>
      <w:r w:rsidR="00137FE0">
        <w:rPr>
          <w:rFonts w:cs="Arial"/>
          <w:sz w:val="20"/>
          <w:szCs w:val="20"/>
          <w:highlight w:val="yellow"/>
        </w:rPr>
        <w:t>.202</w:t>
      </w:r>
      <w:r w:rsidR="00EC3B11">
        <w:rPr>
          <w:rFonts w:cs="Arial"/>
          <w:sz w:val="20"/>
          <w:szCs w:val="20"/>
          <w:highlight w:val="yellow"/>
        </w:rPr>
        <w:t>6</w:t>
      </w:r>
      <w:r w:rsidR="00475B6B" w:rsidRPr="008657F2">
        <w:rPr>
          <w:rFonts w:cs="Arial"/>
          <w:sz w:val="20"/>
          <w:szCs w:val="20"/>
        </w:rPr>
        <w:t xml:space="preserve"> odo dňa doručenia objednávky dodávateľovi zo strany objednávateľa.</w:t>
      </w:r>
    </w:p>
    <w:p w14:paraId="1CA7CB7E" w14:textId="77777777" w:rsidR="00170757" w:rsidRPr="008657F2" w:rsidRDefault="00E11E5E" w:rsidP="002D4DB3">
      <w:pPr>
        <w:pStyle w:val="Odsekzoznamu"/>
        <w:numPr>
          <w:ilvl w:val="1"/>
          <w:numId w:val="33"/>
        </w:numPr>
        <w:spacing w:after="0"/>
        <w:ind w:left="426" w:hanging="426"/>
        <w:jc w:val="both"/>
        <w:rPr>
          <w:rFonts w:cs="Arial"/>
          <w:sz w:val="20"/>
          <w:szCs w:val="20"/>
        </w:rPr>
      </w:pPr>
      <w:r w:rsidRPr="008657F2">
        <w:rPr>
          <w:rFonts w:cs="Arial"/>
          <w:sz w:val="20"/>
          <w:szCs w:val="20"/>
        </w:rPr>
        <w:t xml:space="preserve">Nadobudnutie platnosti a účinnosti </w:t>
      </w:r>
      <w:r w:rsidR="00170757" w:rsidRPr="008657F2">
        <w:rPr>
          <w:rFonts w:cs="Arial"/>
          <w:sz w:val="20"/>
          <w:szCs w:val="20"/>
        </w:rPr>
        <w:t xml:space="preserve">zmluvného vzťahu: </w:t>
      </w:r>
      <w:r w:rsidR="008657F2" w:rsidRPr="00815904">
        <w:rPr>
          <w:rFonts w:cs="Arial"/>
          <w:sz w:val="20"/>
          <w:szCs w:val="20"/>
        </w:rPr>
        <w:t>platnosť odo dňa podpisu zmluvného vzťahu a účinnosť dňom nasledujúcim po zverejnení v zmysle relevantného zákona</w:t>
      </w:r>
      <w:r w:rsidR="00170757" w:rsidRPr="008657F2">
        <w:rPr>
          <w:sz w:val="20"/>
          <w:szCs w:val="20"/>
        </w:rPr>
        <w:t>.</w:t>
      </w:r>
    </w:p>
    <w:p w14:paraId="6C366927" w14:textId="77777777" w:rsidR="00170757" w:rsidRPr="008657F2" w:rsidRDefault="00170757" w:rsidP="00170757">
      <w:pPr>
        <w:spacing w:after="0"/>
        <w:jc w:val="both"/>
        <w:rPr>
          <w:rFonts w:cs="Arial"/>
          <w:szCs w:val="20"/>
        </w:rPr>
      </w:pPr>
    </w:p>
    <w:p w14:paraId="7E6CE8D6" w14:textId="77777777" w:rsidR="00E11E5E" w:rsidRPr="008657F2" w:rsidRDefault="00E11E5E" w:rsidP="001252EE">
      <w:pPr>
        <w:numPr>
          <w:ilvl w:val="0"/>
          <w:numId w:val="14"/>
        </w:numPr>
        <w:spacing w:after="0"/>
        <w:jc w:val="both"/>
        <w:rPr>
          <w:rFonts w:cs="Arial"/>
          <w:b/>
          <w:szCs w:val="20"/>
        </w:rPr>
      </w:pPr>
      <w:r w:rsidRPr="008657F2">
        <w:rPr>
          <w:rFonts w:cs="Arial"/>
          <w:b/>
          <w:szCs w:val="20"/>
        </w:rPr>
        <w:t>Hlavné podmienky financovania a platobné podmienky alebo odkaz na dokumenty, v ktorých sa uvádzajú:</w:t>
      </w:r>
    </w:p>
    <w:p w14:paraId="332D5AB2" w14:textId="77777777" w:rsidR="00BB7CB9" w:rsidRPr="008657F2" w:rsidRDefault="00E11E5E" w:rsidP="002D4DB3">
      <w:pPr>
        <w:pStyle w:val="Odsekzoznamu"/>
        <w:numPr>
          <w:ilvl w:val="1"/>
          <w:numId w:val="34"/>
        </w:numPr>
        <w:spacing w:after="0"/>
        <w:ind w:left="426" w:hanging="426"/>
        <w:jc w:val="both"/>
        <w:rPr>
          <w:rFonts w:cs="Arial"/>
          <w:sz w:val="20"/>
          <w:szCs w:val="20"/>
        </w:rPr>
      </w:pPr>
      <w:r w:rsidRPr="008657F2">
        <w:rPr>
          <w:rFonts w:cs="Arial"/>
          <w:sz w:val="20"/>
          <w:szCs w:val="20"/>
        </w:rPr>
        <w:t>Predmet zákazky bude financovaný: z vlastných zdrojov verejného obstarávateľa.</w:t>
      </w:r>
    </w:p>
    <w:p w14:paraId="6DFD295D" w14:textId="77777777" w:rsidR="00BB7CB9" w:rsidRPr="008657F2" w:rsidRDefault="00E11E5E" w:rsidP="002D4DB3">
      <w:pPr>
        <w:pStyle w:val="Odsekzoznamu"/>
        <w:numPr>
          <w:ilvl w:val="1"/>
          <w:numId w:val="34"/>
        </w:numPr>
        <w:spacing w:after="0"/>
        <w:ind w:left="426" w:hanging="426"/>
        <w:jc w:val="both"/>
        <w:rPr>
          <w:rFonts w:cs="Arial"/>
          <w:sz w:val="20"/>
          <w:szCs w:val="20"/>
        </w:rPr>
      </w:pPr>
      <w:r w:rsidRPr="008657F2">
        <w:rPr>
          <w:rFonts w:cs="Arial"/>
          <w:sz w:val="20"/>
          <w:szCs w:val="20"/>
        </w:rPr>
        <w:t>Financovanie sa bude vykonávať formou bezhotovostného platobného sty</w:t>
      </w:r>
      <w:r w:rsidR="001F3B51" w:rsidRPr="008657F2">
        <w:rPr>
          <w:rFonts w:cs="Arial"/>
          <w:sz w:val="20"/>
          <w:szCs w:val="20"/>
        </w:rPr>
        <w:t>ku na základe daňových dokladov.</w:t>
      </w:r>
    </w:p>
    <w:p w14:paraId="2428D8A9" w14:textId="77777777" w:rsidR="00E11E5E" w:rsidRPr="008657F2" w:rsidRDefault="00E11E5E" w:rsidP="002D4DB3">
      <w:pPr>
        <w:pStyle w:val="Odsekzoznamu"/>
        <w:numPr>
          <w:ilvl w:val="1"/>
          <w:numId w:val="34"/>
        </w:numPr>
        <w:spacing w:after="0"/>
        <w:ind w:left="426" w:hanging="426"/>
        <w:jc w:val="both"/>
        <w:rPr>
          <w:rFonts w:cs="Arial"/>
          <w:sz w:val="20"/>
          <w:szCs w:val="20"/>
        </w:rPr>
      </w:pPr>
      <w:r w:rsidRPr="008657F2">
        <w:rPr>
          <w:rFonts w:cs="Arial"/>
          <w:sz w:val="20"/>
          <w:szCs w:val="20"/>
        </w:rPr>
        <w:t>Verejný obstarávateľ prehlasuje, že je platcom DPH.</w:t>
      </w:r>
    </w:p>
    <w:p w14:paraId="4E0C993F" w14:textId="77777777" w:rsidR="00E11E5E" w:rsidRPr="008657F2" w:rsidRDefault="00E11E5E" w:rsidP="00C11967">
      <w:pPr>
        <w:spacing w:after="0"/>
        <w:jc w:val="both"/>
        <w:rPr>
          <w:rFonts w:cs="Arial"/>
          <w:szCs w:val="20"/>
        </w:rPr>
      </w:pPr>
    </w:p>
    <w:p w14:paraId="545FD529" w14:textId="77777777" w:rsidR="00E11E5E" w:rsidRPr="008657F2" w:rsidRDefault="00E11E5E" w:rsidP="001252EE">
      <w:pPr>
        <w:numPr>
          <w:ilvl w:val="0"/>
          <w:numId w:val="14"/>
        </w:numPr>
        <w:spacing w:after="0"/>
        <w:jc w:val="both"/>
        <w:rPr>
          <w:rFonts w:cs="Arial"/>
          <w:b/>
          <w:szCs w:val="20"/>
        </w:rPr>
      </w:pPr>
      <w:r w:rsidRPr="008657F2">
        <w:rPr>
          <w:rFonts w:cs="Arial"/>
          <w:b/>
          <w:szCs w:val="20"/>
        </w:rPr>
        <w:t>Obhliadka miesta dodania predmetu zákazky:</w:t>
      </w:r>
    </w:p>
    <w:p w14:paraId="7B816679" w14:textId="77777777" w:rsidR="00B76873" w:rsidRPr="008657F2" w:rsidRDefault="00492C31" w:rsidP="00323AB4">
      <w:pPr>
        <w:pStyle w:val="Odsekzoznamu"/>
        <w:numPr>
          <w:ilvl w:val="1"/>
          <w:numId w:val="35"/>
        </w:numPr>
        <w:spacing w:after="0"/>
        <w:jc w:val="both"/>
        <w:rPr>
          <w:rFonts w:cs="Arial"/>
          <w:sz w:val="20"/>
          <w:szCs w:val="20"/>
        </w:rPr>
      </w:pPr>
      <w:r w:rsidRPr="00492C31">
        <w:rPr>
          <w:rFonts w:cs="Arial"/>
          <w:sz w:val="20"/>
          <w:szCs w:val="20"/>
        </w:rPr>
        <w:t xml:space="preserve">Verejný obstarávateľ </w:t>
      </w:r>
      <w:r w:rsidR="00362BC1">
        <w:rPr>
          <w:rFonts w:cs="Arial"/>
          <w:sz w:val="20"/>
          <w:szCs w:val="20"/>
        </w:rPr>
        <w:t>vyžaduje od</w:t>
      </w:r>
      <w:r w:rsidRPr="00492C31">
        <w:rPr>
          <w:rFonts w:cs="Arial"/>
          <w:sz w:val="20"/>
          <w:szCs w:val="20"/>
        </w:rPr>
        <w:t xml:space="preserve"> uchádzačo</w:t>
      </w:r>
      <w:r w:rsidR="00362BC1">
        <w:rPr>
          <w:rFonts w:cs="Arial"/>
          <w:sz w:val="20"/>
          <w:szCs w:val="20"/>
        </w:rPr>
        <w:t>v</w:t>
      </w:r>
      <w:r w:rsidRPr="00492C31">
        <w:rPr>
          <w:rFonts w:cs="Arial"/>
          <w:sz w:val="20"/>
          <w:szCs w:val="20"/>
        </w:rPr>
        <w:t xml:space="preserve"> pred vypracovaním ponuky osobne prehliadnuť miesto, ktoré je predmetom tejto zákazky. Obhliadka miesta dodania predmetu obstarávania je možná po telefonickej dohode s kontaktnou osobou: </w:t>
      </w:r>
      <w:r w:rsidR="00323AB4" w:rsidRPr="00323AB4">
        <w:rPr>
          <w:rFonts w:cs="Arial"/>
          <w:sz w:val="20"/>
          <w:szCs w:val="20"/>
        </w:rPr>
        <w:t>Ing. Michal Kráľovič : 0918333087</w:t>
      </w:r>
    </w:p>
    <w:p w14:paraId="2E453555" w14:textId="77777777" w:rsidR="00611019" w:rsidRPr="008657F2" w:rsidRDefault="00611019" w:rsidP="00186C05">
      <w:pPr>
        <w:pStyle w:val="Bezriadkovania"/>
        <w:spacing w:line="276" w:lineRule="auto"/>
        <w:ind w:left="426" w:hanging="426"/>
        <w:jc w:val="both"/>
        <w:rPr>
          <w:rFonts w:ascii="Arial" w:hAnsi="Arial" w:cs="Arial"/>
          <w:sz w:val="20"/>
          <w:lang w:val="sk-SK"/>
        </w:rPr>
      </w:pPr>
    </w:p>
    <w:p w14:paraId="301BBDA5" w14:textId="77777777" w:rsidR="00611019" w:rsidRPr="008657F2" w:rsidRDefault="00611019" w:rsidP="001252EE">
      <w:pPr>
        <w:numPr>
          <w:ilvl w:val="0"/>
          <w:numId w:val="14"/>
        </w:numPr>
        <w:spacing w:after="0"/>
        <w:jc w:val="both"/>
        <w:rPr>
          <w:rFonts w:cs="Arial"/>
          <w:b/>
          <w:szCs w:val="20"/>
        </w:rPr>
      </w:pPr>
      <w:bookmarkStart w:id="2" w:name="_Toc488059675"/>
      <w:r w:rsidRPr="008657F2">
        <w:rPr>
          <w:rFonts w:cs="Arial"/>
          <w:b/>
          <w:szCs w:val="20"/>
        </w:rPr>
        <w:t>Jazyk ponuky</w:t>
      </w:r>
      <w:bookmarkEnd w:id="2"/>
    </w:p>
    <w:p w14:paraId="33472C86" w14:textId="77777777" w:rsidR="00141B9D" w:rsidRPr="00EA3DDF" w:rsidRDefault="00141B9D" w:rsidP="002D4DB3">
      <w:pPr>
        <w:pStyle w:val="Odsekzoznamu"/>
        <w:numPr>
          <w:ilvl w:val="1"/>
          <w:numId w:val="56"/>
        </w:numPr>
        <w:spacing w:after="0"/>
        <w:ind w:left="426" w:hanging="426"/>
        <w:jc w:val="both"/>
        <w:rPr>
          <w:rFonts w:eastAsia="Calibri" w:cs="Arial"/>
          <w:sz w:val="20"/>
          <w:szCs w:val="20"/>
        </w:rPr>
      </w:pPr>
      <w:r w:rsidRPr="00EA3DDF">
        <w:rPr>
          <w:rFonts w:eastAsia="Calibri" w:cs="Arial"/>
          <w:sz w:val="20"/>
          <w:szCs w:val="20"/>
        </w:rPr>
        <w:t>Doklady, ktoré sú obsahom ponuky uchádzačov a ktoré sú predložené v cudzom jazyku, musia byť predložené v pôvodnom jazyku a súčasne musia byť úradne preložené do štátneho jazyka (</w:t>
      </w:r>
      <w:proofErr w:type="spellStart"/>
      <w:r w:rsidRPr="00EA3DDF">
        <w:rPr>
          <w:rFonts w:eastAsia="Calibri" w:cs="Arial"/>
          <w:sz w:val="20"/>
          <w:szCs w:val="20"/>
        </w:rPr>
        <w:t>t.j</w:t>
      </w:r>
      <w:proofErr w:type="spellEnd"/>
      <w:r w:rsidRPr="00EA3DDF">
        <w:rPr>
          <w:rFonts w:eastAsia="Calibri" w:cs="Arial"/>
          <w:sz w:val="20"/>
          <w:szCs w:val="20"/>
        </w:rPr>
        <w:t>. do slovenského jazyka), okrem dokladov predložených v českom jazyku.</w:t>
      </w:r>
    </w:p>
    <w:p w14:paraId="4C83D264" w14:textId="77777777" w:rsidR="00141B9D" w:rsidRPr="00EA3DDF" w:rsidRDefault="00141B9D" w:rsidP="00141B9D">
      <w:pPr>
        <w:pStyle w:val="Odsekzoznamu"/>
        <w:spacing w:after="0"/>
        <w:ind w:left="426"/>
        <w:jc w:val="both"/>
        <w:rPr>
          <w:rFonts w:eastAsia="Calibri" w:cs="Arial"/>
          <w:sz w:val="20"/>
          <w:szCs w:val="20"/>
        </w:rPr>
      </w:pPr>
      <w:r w:rsidRPr="00EA3DDF">
        <w:rPr>
          <w:rFonts w:eastAsia="Calibri" w:cs="Arial"/>
          <w:sz w:val="20"/>
          <w:szCs w:val="20"/>
        </w:rPr>
        <w:t>Ak sa zistí rozdiel v ich obsahu, rozhodujúci je úradný preklad do štátneho jazyka (</w:t>
      </w:r>
      <w:proofErr w:type="spellStart"/>
      <w:r w:rsidRPr="00EA3DDF">
        <w:rPr>
          <w:rFonts w:eastAsia="Calibri" w:cs="Arial"/>
          <w:sz w:val="20"/>
          <w:szCs w:val="20"/>
        </w:rPr>
        <w:t>t.j</w:t>
      </w:r>
      <w:proofErr w:type="spellEnd"/>
      <w:r w:rsidRPr="00EA3DDF">
        <w:rPr>
          <w:rFonts w:eastAsia="Calibri" w:cs="Arial"/>
          <w:sz w:val="20"/>
          <w:szCs w:val="20"/>
        </w:rPr>
        <w:t>. do slovenského jazyka).</w:t>
      </w:r>
    </w:p>
    <w:p w14:paraId="782B2BA1" w14:textId="77777777" w:rsidR="00141B9D" w:rsidRPr="00EA3DDF" w:rsidRDefault="00141B9D" w:rsidP="002D4DB3">
      <w:pPr>
        <w:pStyle w:val="Odsekzoznamu"/>
        <w:numPr>
          <w:ilvl w:val="1"/>
          <w:numId w:val="56"/>
        </w:numPr>
        <w:spacing w:after="0"/>
        <w:ind w:left="426" w:hanging="426"/>
        <w:jc w:val="both"/>
        <w:rPr>
          <w:rFonts w:eastAsia="Calibri" w:cs="Arial"/>
          <w:sz w:val="20"/>
          <w:szCs w:val="20"/>
        </w:rPr>
      </w:pPr>
      <w:r w:rsidRPr="00EA3DDF">
        <w:rPr>
          <w:rFonts w:eastAsia="Calibri" w:cs="Arial"/>
          <w:sz w:val="20"/>
          <w:szCs w:val="20"/>
        </w:rPr>
        <w:t xml:space="preserve">Uchádzač môže v ponuke predložiť aj kópie dokladov vrátane kópií v elektronickej podobe. Verejný obstarávateľ môže kedykoľvek počas priebehu verejného obstarávania požiadať uchádzača o predloženie originálu príslušného dokumentu, úradne osvedčenej kópie originálu príslušného dokumentu alebo zaručenej konverzie, ak má pochybnosti o pravosti predloženého dokumentu alebo ak je to potrebné na zabezpečenie riadneho priebehu verejného obstarávania. Ak uchádzač nepredloží doklady v lehote určenej verejným obstarávateľom, ktorá nesmie byť kratšia ako päť pracovných dní odo dňa doručenia žiadosti, verejný obstarávateľ alebo obstarávateľ uchádzača vylúči. Ustanovenia § 40 ods. 4 alebo § 53 ods. 1 a ods. </w:t>
      </w:r>
      <w:r>
        <w:fldChar w:fldCharType="begin"/>
      </w:r>
      <w:r>
        <w:instrText>HYPERLINK "https://www.slov-lex.sk/pravne-predpisy/SK/ZZ/2015/343/20220401" \l "paragraf-53.odsek-2" \o "Odkaz na predpis alebo ustanovenie"</w:instrText>
      </w:r>
      <w:r>
        <w:fldChar w:fldCharType="separate"/>
      </w:r>
      <w:r w:rsidRPr="00EA3DDF">
        <w:rPr>
          <w:rFonts w:eastAsia="Calibri"/>
          <w:sz w:val="20"/>
          <w:szCs w:val="20"/>
        </w:rPr>
        <w:t>2</w:t>
      </w:r>
      <w:r>
        <w:fldChar w:fldCharType="end"/>
      </w:r>
      <w:r w:rsidRPr="00EA3DDF">
        <w:rPr>
          <w:rFonts w:eastAsia="Calibri" w:cs="Arial"/>
          <w:sz w:val="20"/>
          <w:szCs w:val="20"/>
        </w:rPr>
        <w:t xml:space="preserve"> ZVO týmto nie sú dotknuté. Na každom </w:t>
      </w:r>
      <w:r w:rsidRPr="00EA3DDF">
        <w:rPr>
          <w:rFonts w:eastAsia="Calibri" w:cs="Arial"/>
          <w:sz w:val="20"/>
          <w:szCs w:val="20"/>
        </w:rPr>
        <w:lastRenderedPageBreak/>
        <w:t>dokumente, u ktorého je to požadované, musí byť čitateľný dátum vyhotovenia alebo overenia za účelom splnenia podmienok účasti.</w:t>
      </w:r>
    </w:p>
    <w:p w14:paraId="2B35AF82" w14:textId="77777777" w:rsidR="00141B9D" w:rsidRPr="008657F2" w:rsidRDefault="00141B9D" w:rsidP="00475B6B">
      <w:pPr>
        <w:spacing w:after="0"/>
        <w:jc w:val="both"/>
        <w:rPr>
          <w:rFonts w:cs="Arial"/>
          <w:szCs w:val="20"/>
        </w:rPr>
      </w:pPr>
    </w:p>
    <w:p w14:paraId="459AD6FB" w14:textId="77777777" w:rsidR="00E11E5E" w:rsidRPr="008657F2" w:rsidRDefault="00E11E5E" w:rsidP="001252EE">
      <w:pPr>
        <w:numPr>
          <w:ilvl w:val="0"/>
          <w:numId w:val="14"/>
        </w:numPr>
        <w:spacing w:after="0"/>
        <w:jc w:val="both"/>
        <w:rPr>
          <w:rFonts w:cs="Arial"/>
          <w:b/>
          <w:szCs w:val="20"/>
        </w:rPr>
      </w:pPr>
      <w:r w:rsidRPr="008657F2">
        <w:rPr>
          <w:rFonts w:cs="Arial"/>
          <w:b/>
          <w:szCs w:val="20"/>
        </w:rPr>
        <w:t>Lehota na predkladanie ponúk a označenie ponúk:</w:t>
      </w:r>
    </w:p>
    <w:p w14:paraId="60364355" w14:textId="6E0B784C" w:rsidR="00141B9D" w:rsidRPr="00EA3DDF" w:rsidRDefault="00141B9D" w:rsidP="002D4DB3">
      <w:pPr>
        <w:pStyle w:val="Odsekzoznamu"/>
        <w:numPr>
          <w:ilvl w:val="1"/>
          <w:numId w:val="36"/>
        </w:numPr>
        <w:spacing w:after="0"/>
        <w:ind w:left="426" w:hanging="426"/>
        <w:jc w:val="both"/>
        <w:rPr>
          <w:rFonts w:cs="Arial"/>
          <w:sz w:val="20"/>
          <w:szCs w:val="20"/>
        </w:rPr>
      </w:pPr>
      <w:r w:rsidRPr="00EA3DDF">
        <w:rPr>
          <w:rFonts w:cs="Arial"/>
          <w:sz w:val="20"/>
          <w:szCs w:val="20"/>
        </w:rPr>
        <w:t xml:space="preserve">Ponuky musia byť doručené </w:t>
      </w:r>
      <w:r w:rsidRPr="00EA3DDF">
        <w:rPr>
          <w:rFonts w:cs="Arial"/>
          <w:sz w:val="20"/>
          <w:szCs w:val="20"/>
          <w:highlight w:val="yellow"/>
        </w:rPr>
        <w:t xml:space="preserve">do </w:t>
      </w:r>
      <w:r w:rsidR="0052025F">
        <w:rPr>
          <w:rFonts w:cs="Arial"/>
          <w:sz w:val="20"/>
          <w:szCs w:val="20"/>
          <w:highlight w:val="yellow"/>
        </w:rPr>
        <w:t>26</w:t>
      </w:r>
      <w:r w:rsidR="00137FE0">
        <w:rPr>
          <w:rFonts w:cs="Arial"/>
          <w:sz w:val="20"/>
          <w:szCs w:val="20"/>
          <w:highlight w:val="yellow"/>
        </w:rPr>
        <w:t>.</w:t>
      </w:r>
      <w:r w:rsidR="0052025F">
        <w:rPr>
          <w:rFonts w:cs="Arial"/>
          <w:sz w:val="20"/>
          <w:szCs w:val="20"/>
          <w:highlight w:val="yellow"/>
        </w:rPr>
        <w:t>10</w:t>
      </w:r>
      <w:r w:rsidR="00EC3B11">
        <w:rPr>
          <w:rFonts w:cs="Arial"/>
          <w:sz w:val="20"/>
          <w:szCs w:val="20"/>
          <w:highlight w:val="yellow"/>
        </w:rPr>
        <w:t>.</w:t>
      </w:r>
      <w:r w:rsidR="00137FE0">
        <w:rPr>
          <w:rFonts w:cs="Arial"/>
          <w:sz w:val="20"/>
          <w:szCs w:val="20"/>
          <w:highlight w:val="yellow"/>
        </w:rPr>
        <w:t>202</w:t>
      </w:r>
      <w:r w:rsidR="007379B6">
        <w:rPr>
          <w:rFonts w:cs="Arial"/>
          <w:sz w:val="20"/>
          <w:szCs w:val="20"/>
          <w:highlight w:val="yellow"/>
        </w:rPr>
        <w:t>6</w:t>
      </w:r>
      <w:r w:rsidRPr="00EA3DDF">
        <w:rPr>
          <w:rFonts w:cs="Arial"/>
          <w:sz w:val="20"/>
          <w:szCs w:val="20"/>
          <w:highlight w:val="yellow"/>
        </w:rPr>
        <w:t xml:space="preserve"> do </w:t>
      </w:r>
      <w:r w:rsidR="00137FE0">
        <w:rPr>
          <w:rFonts w:cs="Arial"/>
          <w:sz w:val="20"/>
          <w:szCs w:val="20"/>
          <w:highlight w:val="yellow"/>
        </w:rPr>
        <w:t>9:00</w:t>
      </w:r>
      <w:r w:rsidRPr="00EA3DDF">
        <w:rPr>
          <w:rFonts w:cs="Arial"/>
          <w:sz w:val="20"/>
          <w:szCs w:val="20"/>
          <w:highlight w:val="yellow"/>
        </w:rPr>
        <w:t xml:space="preserve"> hod</w:t>
      </w:r>
      <w:r w:rsidRPr="00EA3DDF">
        <w:rPr>
          <w:rFonts w:cs="Arial"/>
          <w:sz w:val="20"/>
          <w:szCs w:val="20"/>
        </w:rPr>
        <w:t>.</w:t>
      </w:r>
    </w:p>
    <w:p w14:paraId="1CC20027" w14:textId="77777777" w:rsidR="00141B9D" w:rsidRPr="00EA3DDF" w:rsidRDefault="00141B9D" w:rsidP="002D4DB3">
      <w:pPr>
        <w:pStyle w:val="Odsekzoznamu"/>
        <w:numPr>
          <w:ilvl w:val="1"/>
          <w:numId w:val="36"/>
        </w:numPr>
        <w:spacing w:after="0"/>
        <w:ind w:left="426" w:hanging="426"/>
        <w:jc w:val="both"/>
        <w:rPr>
          <w:rFonts w:cs="Arial"/>
          <w:sz w:val="20"/>
          <w:szCs w:val="20"/>
        </w:rPr>
      </w:pPr>
      <w:r w:rsidRPr="00EA3DDF">
        <w:rPr>
          <w:rFonts w:cs="Arial"/>
          <w:sz w:val="20"/>
          <w:szCs w:val="20"/>
        </w:rPr>
        <w:t>Uchádzači predložia svoje ponuky na konkrétnu zadávanú zákazku v rámci DNS v lehote na predkladanie ponúk výlučne elektroniky prostredníctvom IS JOSEPHINE, v súlade s podmienkami uvedenými v tejto výzve a v týchto súťažných podkladoch.</w:t>
      </w:r>
    </w:p>
    <w:p w14:paraId="598C9DB3" w14:textId="77777777" w:rsidR="00141B9D" w:rsidRPr="00EA3DDF" w:rsidRDefault="00141B9D" w:rsidP="002D4DB3">
      <w:pPr>
        <w:pStyle w:val="Odsekzoznamu"/>
        <w:numPr>
          <w:ilvl w:val="1"/>
          <w:numId w:val="36"/>
        </w:numPr>
        <w:spacing w:after="0"/>
        <w:ind w:left="426" w:hanging="426"/>
        <w:jc w:val="both"/>
        <w:rPr>
          <w:rFonts w:cs="Arial"/>
          <w:sz w:val="20"/>
          <w:szCs w:val="20"/>
        </w:rPr>
      </w:pPr>
      <w:r w:rsidRPr="00EA3DDF">
        <w:rPr>
          <w:rFonts w:cs="Arial"/>
          <w:sz w:val="20"/>
          <w:szCs w:val="20"/>
        </w:rPr>
        <w:t>Ponuka zaradeného záujemcu predložená po uplynutí lehoty na predkladanie ponúk sa elektronicky neotvorí.</w:t>
      </w:r>
    </w:p>
    <w:p w14:paraId="028ACB73" w14:textId="77777777" w:rsidR="00141B9D" w:rsidRPr="00EA3DDF" w:rsidRDefault="00141B9D" w:rsidP="00141B9D">
      <w:pPr>
        <w:spacing w:after="0"/>
        <w:ind w:left="426" w:hanging="426"/>
        <w:jc w:val="both"/>
        <w:rPr>
          <w:rFonts w:cs="Arial"/>
          <w:b/>
          <w:szCs w:val="20"/>
        </w:rPr>
      </w:pPr>
      <w:bookmarkStart w:id="3" w:name="_Toc488059687"/>
    </w:p>
    <w:p w14:paraId="21ABB214" w14:textId="77777777" w:rsidR="00141B9D" w:rsidRPr="00EA3DDF" w:rsidRDefault="00141B9D" w:rsidP="00141B9D">
      <w:pPr>
        <w:numPr>
          <w:ilvl w:val="0"/>
          <w:numId w:val="14"/>
        </w:numPr>
        <w:spacing w:after="0"/>
        <w:jc w:val="both"/>
        <w:rPr>
          <w:rFonts w:cs="Arial"/>
          <w:b/>
          <w:szCs w:val="20"/>
        </w:rPr>
      </w:pPr>
      <w:bookmarkStart w:id="4" w:name="_Toc488059674"/>
      <w:r w:rsidRPr="00EA3DDF">
        <w:rPr>
          <w:rFonts w:cs="Arial"/>
          <w:b/>
          <w:szCs w:val="20"/>
        </w:rPr>
        <w:t>Podmienky predloženia ponuky</w:t>
      </w:r>
      <w:bookmarkEnd w:id="4"/>
      <w:r w:rsidRPr="00EA3DDF">
        <w:rPr>
          <w:rFonts w:cs="Arial"/>
          <w:b/>
          <w:szCs w:val="20"/>
        </w:rPr>
        <w:t xml:space="preserve"> </w:t>
      </w:r>
    </w:p>
    <w:p w14:paraId="52DB5EB1" w14:textId="77777777" w:rsidR="00141B9D" w:rsidRPr="00EA3DDF" w:rsidRDefault="00141B9D" w:rsidP="002D4DB3">
      <w:pPr>
        <w:pStyle w:val="Odsekzoznamu"/>
        <w:numPr>
          <w:ilvl w:val="1"/>
          <w:numId w:val="37"/>
        </w:numPr>
        <w:spacing w:after="0"/>
        <w:ind w:left="426" w:hanging="426"/>
        <w:jc w:val="both"/>
        <w:rPr>
          <w:rFonts w:cs="Arial"/>
          <w:sz w:val="20"/>
          <w:szCs w:val="20"/>
        </w:rPr>
      </w:pPr>
      <w:r w:rsidRPr="00EA3DDF">
        <w:rPr>
          <w:rFonts w:cs="Arial"/>
          <w:sz w:val="20"/>
          <w:szCs w:val="20"/>
        </w:rPr>
        <w:t>Zaradený záujemca môže predložiť len jednu ponuku.</w:t>
      </w:r>
    </w:p>
    <w:p w14:paraId="44CC8A56" w14:textId="77777777" w:rsidR="00141B9D" w:rsidRPr="00EA3DDF" w:rsidRDefault="00141B9D" w:rsidP="002D4DB3">
      <w:pPr>
        <w:pStyle w:val="Odsekzoznamu"/>
        <w:numPr>
          <w:ilvl w:val="1"/>
          <w:numId w:val="37"/>
        </w:numPr>
        <w:spacing w:after="0"/>
        <w:ind w:left="426" w:hanging="426"/>
        <w:jc w:val="both"/>
        <w:rPr>
          <w:rFonts w:cs="Arial"/>
          <w:sz w:val="20"/>
          <w:szCs w:val="20"/>
        </w:rPr>
      </w:pPr>
      <w:r w:rsidRPr="00EA3DDF">
        <w:rPr>
          <w:rFonts w:cs="Arial"/>
          <w:sz w:val="20"/>
          <w:szCs w:val="20"/>
        </w:rPr>
        <w:t>Zaradený záujemca predkladá ponuku v elektronickej podobe v lehote na predkladanie ponúk podľa požiadaviek uvedených v tejto výzve.</w:t>
      </w:r>
    </w:p>
    <w:p w14:paraId="75E3DD81" w14:textId="77777777" w:rsidR="00141B9D" w:rsidRPr="00EA3DDF" w:rsidRDefault="00141B9D" w:rsidP="002D4DB3">
      <w:pPr>
        <w:pStyle w:val="Odsekzoznamu"/>
        <w:numPr>
          <w:ilvl w:val="1"/>
          <w:numId w:val="37"/>
        </w:numPr>
        <w:spacing w:after="0"/>
        <w:ind w:left="426" w:hanging="426"/>
        <w:jc w:val="both"/>
        <w:rPr>
          <w:rFonts w:cs="Arial"/>
          <w:sz w:val="20"/>
          <w:szCs w:val="20"/>
        </w:rPr>
      </w:pPr>
      <w:r w:rsidRPr="00EA3DDF">
        <w:rPr>
          <w:rFonts w:cs="Arial"/>
          <w:sz w:val="20"/>
          <w:szCs w:val="20"/>
        </w:rPr>
        <w:t>Ponuka je vyhotovená elektronicky v zmysle § 49 ods. 1 písm. a) ZVO a vložená do IS JOSEPHINE umiestnenom na webovej adrese https://josephine.proebiz.com/.</w:t>
      </w:r>
    </w:p>
    <w:p w14:paraId="41B59D04" w14:textId="77777777" w:rsidR="00141B9D" w:rsidRPr="00EA3DDF" w:rsidRDefault="00141B9D" w:rsidP="002D4DB3">
      <w:pPr>
        <w:pStyle w:val="Odsekzoznamu"/>
        <w:numPr>
          <w:ilvl w:val="1"/>
          <w:numId w:val="37"/>
        </w:numPr>
        <w:spacing w:after="0"/>
        <w:ind w:left="426" w:hanging="426"/>
        <w:jc w:val="both"/>
        <w:rPr>
          <w:rFonts w:cs="Arial"/>
          <w:sz w:val="20"/>
          <w:szCs w:val="20"/>
        </w:rPr>
      </w:pPr>
      <w:r w:rsidRPr="00EA3DDF">
        <w:rPr>
          <w:rFonts w:cs="Arial"/>
          <w:sz w:val="20"/>
          <w:szCs w:val="20"/>
        </w:rPr>
        <w:t xml:space="preserve">Elektronická ponuka sa vloží vyplnením ponukového formulára a vložením požadovaných dokladov a dokumentov v IS JOSEPHINE umiestnenom na webovej adrese </w:t>
      </w:r>
      <w:hyperlink r:id="rId8" w:history="1">
        <w:r w:rsidRPr="00EA3DDF">
          <w:rPr>
            <w:rFonts w:cs="Arial"/>
            <w:sz w:val="20"/>
            <w:szCs w:val="20"/>
          </w:rPr>
          <w:t>https://josephine.proebiz.com/</w:t>
        </w:r>
      </w:hyperlink>
    </w:p>
    <w:p w14:paraId="6F5585BB" w14:textId="77777777" w:rsidR="00141B9D" w:rsidRPr="00EA3DDF" w:rsidRDefault="00141B9D" w:rsidP="002D4DB3">
      <w:pPr>
        <w:pStyle w:val="Odsekzoznamu"/>
        <w:numPr>
          <w:ilvl w:val="1"/>
          <w:numId w:val="37"/>
        </w:numPr>
        <w:spacing w:after="0"/>
        <w:ind w:left="426" w:hanging="426"/>
        <w:jc w:val="both"/>
        <w:rPr>
          <w:rFonts w:cs="Arial"/>
          <w:sz w:val="20"/>
          <w:szCs w:val="20"/>
        </w:rPr>
      </w:pPr>
      <w:r w:rsidRPr="00EA3DDF">
        <w:rPr>
          <w:rFonts w:cs="Arial"/>
          <w:sz w:val="20"/>
          <w:szCs w:val="20"/>
        </w:rPr>
        <w:t>V predloženej ponuke prostredníctvom IS JOSEPHINE musia byť pripojené požadované naskenované doklady (doporučený formát je „*.</w:t>
      </w:r>
      <w:proofErr w:type="spellStart"/>
      <w:r w:rsidRPr="00EA3DDF">
        <w:rPr>
          <w:rFonts w:cs="Arial"/>
          <w:sz w:val="20"/>
          <w:szCs w:val="20"/>
        </w:rPr>
        <w:t>pdf</w:t>
      </w:r>
      <w:proofErr w:type="spellEnd"/>
      <w:r w:rsidRPr="00EA3DDF">
        <w:rPr>
          <w:rFonts w:cs="Arial"/>
          <w:sz w:val="20"/>
          <w:szCs w:val="20"/>
        </w:rPr>
        <w:t xml:space="preserve">“) a vyplnenie elektronického formulára, ktorý zodpovedá návrhu na plnení kritéria uvedeného v súťažných podkladoch. </w:t>
      </w:r>
    </w:p>
    <w:p w14:paraId="3EF84AA0" w14:textId="77777777" w:rsidR="00141B9D" w:rsidRPr="00EA3DDF" w:rsidRDefault="00141B9D" w:rsidP="002D4DB3">
      <w:pPr>
        <w:pStyle w:val="Odsekzoznamu"/>
        <w:numPr>
          <w:ilvl w:val="1"/>
          <w:numId w:val="37"/>
        </w:numPr>
        <w:spacing w:after="0"/>
        <w:ind w:left="426" w:hanging="426"/>
        <w:jc w:val="both"/>
        <w:rPr>
          <w:rFonts w:cs="Arial"/>
          <w:sz w:val="20"/>
          <w:szCs w:val="20"/>
        </w:rPr>
      </w:pPr>
      <w:r w:rsidRPr="00EA3DDF">
        <w:rPr>
          <w:rFonts w:cs="Arial"/>
          <w:sz w:val="20"/>
          <w:szCs w:val="20"/>
        </w:rPr>
        <w:t>V prípade, že zaradený záujemca predloží listinnú ponuku, verejný obstarávateľ ju v zmysle § 49 ZVO vylúči.</w:t>
      </w:r>
    </w:p>
    <w:p w14:paraId="5653A0FC" w14:textId="77777777" w:rsidR="00141B9D" w:rsidRPr="00EA3DDF" w:rsidRDefault="00141B9D" w:rsidP="002D4DB3">
      <w:pPr>
        <w:pStyle w:val="Odsekzoznamu"/>
        <w:numPr>
          <w:ilvl w:val="1"/>
          <w:numId w:val="37"/>
        </w:numPr>
        <w:spacing w:after="0"/>
        <w:ind w:left="426" w:hanging="426"/>
        <w:jc w:val="both"/>
        <w:rPr>
          <w:rFonts w:cs="Arial"/>
          <w:sz w:val="20"/>
          <w:szCs w:val="20"/>
        </w:rPr>
      </w:pPr>
      <w:r w:rsidRPr="00EA3DDF">
        <w:rPr>
          <w:rFonts w:cs="Arial"/>
          <w:sz w:val="20"/>
          <w:szCs w:val="20"/>
        </w:rPr>
        <w:t>Ponuka, pre účely zadávania tejto zákazky, je prejav slobodnej vôle zaradeného záujemcu, že chce za úhradu poskytnúť verejnému obstarávateľovi určené plnenie pri dodržaní podmienok stanovených verejným obstarávateľom bez určovania svojich osobitných podmienok.</w:t>
      </w:r>
    </w:p>
    <w:p w14:paraId="6153BA9D" w14:textId="77777777" w:rsidR="00141B9D" w:rsidRPr="00EA3DDF" w:rsidRDefault="00141B9D" w:rsidP="002D4DB3">
      <w:pPr>
        <w:pStyle w:val="Odsekzoznamu"/>
        <w:numPr>
          <w:ilvl w:val="1"/>
          <w:numId w:val="37"/>
        </w:numPr>
        <w:spacing w:after="0"/>
        <w:ind w:left="426" w:hanging="426"/>
        <w:jc w:val="both"/>
        <w:rPr>
          <w:rFonts w:cs="Arial"/>
          <w:sz w:val="20"/>
          <w:szCs w:val="20"/>
        </w:rPr>
      </w:pPr>
      <w:r w:rsidRPr="00EA3DDF">
        <w:rPr>
          <w:rFonts w:cs="Arial"/>
          <w:sz w:val="20"/>
          <w:szCs w:val="20"/>
        </w:rPr>
        <w:t>Ponuku môžu predkladať LEN uchádzači zaradení v DNS v čase vyhlasovania Výzvy.</w:t>
      </w:r>
    </w:p>
    <w:p w14:paraId="642AF56B" w14:textId="77777777" w:rsidR="00141B9D" w:rsidRPr="00EA3DDF" w:rsidRDefault="00141B9D" w:rsidP="002D4DB3">
      <w:pPr>
        <w:pStyle w:val="Odsekzoznamu"/>
        <w:numPr>
          <w:ilvl w:val="1"/>
          <w:numId w:val="37"/>
        </w:numPr>
        <w:spacing w:after="0"/>
        <w:ind w:left="426" w:hanging="426"/>
        <w:jc w:val="both"/>
        <w:rPr>
          <w:rFonts w:cs="Arial"/>
          <w:sz w:val="20"/>
          <w:szCs w:val="20"/>
        </w:rPr>
      </w:pPr>
      <w:r w:rsidRPr="00EA3DDF">
        <w:rPr>
          <w:rFonts w:cs="Arial"/>
          <w:sz w:val="20"/>
          <w:szCs w:val="20"/>
        </w:rPr>
        <w:t>V prípade, že je zaradeným záujemcom skupina, takýto zaradený záujemca je povinný predložiť doklad podpísaný všetkými členmi skupiny o nominovaní vedúceho člena oprávneného konať v mene ostatných členov skupiny v súvislosti s touto zákazkou, ak tento doklad nepredložil počas zaradenia do DNS. V prípade, ak bude ponuka skupiny zaradených záujemcov vyhodnotená ako úspešná, táto skupina bude povinná vytvoriť združenie osôb podľa relevantných ustanovení súkromného práva. Z dokumentácie preukazujúcej vznik združenia (resp. inej zákonnej formy spolupráce fyzických alebo právnických osôb) musí byť jasné a zrejmé, ako sú stanovené vzájomné práva a povinnosti, kto a akou časťou sa bude na plnení podieľať a skutočnosť, že všetci členovia združenia ručia za záväzky združenia spoločne a nerozdielne.</w:t>
      </w:r>
    </w:p>
    <w:p w14:paraId="5F1608A6" w14:textId="77777777" w:rsidR="00141B9D" w:rsidRPr="00EA3DDF" w:rsidRDefault="00141B9D" w:rsidP="002D4DB3">
      <w:pPr>
        <w:pStyle w:val="Odsekzoznamu"/>
        <w:numPr>
          <w:ilvl w:val="1"/>
          <w:numId w:val="37"/>
        </w:numPr>
        <w:spacing w:after="0"/>
        <w:ind w:left="567" w:hanging="567"/>
        <w:jc w:val="both"/>
        <w:rPr>
          <w:rFonts w:cs="Arial"/>
          <w:sz w:val="20"/>
          <w:szCs w:val="20"/>
        </w:rPr>
      </w:pPr>
      <w:r w:rsidRPr="00EA3DDF">
        <w:rPr>
          <w:rFonts w:cs="Arial"/>
          <w:sz w:val="20"/>
          <w:szCs w:val="20"/>
        </w:rPr>
        <w:t xml:space="preserve">Zaradený záujemca môže predložiť iba jednu ponuku. Zaradený záujemca nemôže byť v tom istom postupe zadávania zákazky (v konkrétnej výzve) členom skupiny dodávateľov, ktorá predkladá ponuku. Verejný obstarávateľ alebo obstarávateľ vylúči zaradeného záujemcu, ktorý je súčasne členom skupiny dodávateľov. </w:t>
      </w:r>
    </w:p>
    <w:p w14:paraId="6B56AF07" w14:textId="77777777" w:rsidR="00141B9D" w:rsidRPr="00EA3DDF" w:rsidRDefault="00141B9D" w:rsidP="00141B9D">
      <w:pPr>
        <w:spacing w:after="0"/>
        <w:ind w:left="360"/>
        <w:jc w:val="both"/>
        <w:rPr>
          <w:rFonts w:cs="Arial"/>
          <w:b/>
          <w:szCs w:val="20"/>
        </w:rPr>
      </w:pPr>
    </w:p>
    <w:p w14:paraId="7785A0DE" w14:textId="77777777" w:rsidR="00141B9D" w:rsidRPr="00EA3DDF" w:rsidRDefault="00141B9D" w:rsidP="00141B9D">
      <w:pPr>
        <w:numPr>
          <w:ilvl w:val="0"/>
          <w:numId w:val="14"/>
        </w:numPr>
        <w:spacing w:after="0"/>
        <w:jc w:val="both"/>
        <w:rPr>
          <w:rFonts w:cs="Arial"/>
          <w:b/>
          <w:szCs w:val="20"/>
        </w:rPr>
      </w:pPr>
      <w:bookmarkStart w:id="5" w:name="_Toc488059676"/>
      <w:r w:rsidRPr="00EA3DDF">
        <w:rPr>
          <w:rFonts w:cs="Arial"/>
          <w:b/>
          <w:szCs w:val="20"/>
        </w:rPr>
        <w:t>Predkladanie a obsah ponuky</w:t>
      </w:r>
      <w:bookmarkEnd w:id="5"/>
    </w:p>
    <w:p w14:paraId="5C795244" w14:textId="77777777" w:rsidR="00141B9D" w:rsidRPr="00EA3DDF" w:rsidRDefault="00141B9D" w:rsidP="002D4DB3">
      <w:pPr>
        <w:pStyle w:val="Odsekzoznamu"/>
        <w:numPr>
          <w:ilvl w:val="1"/>
          <w:numId w:val="38"/>
        </w:numPr>
        <w:spacing w:after="0"/>
        <w:ind w:left="426" w:hanging="426"/>
        <w:jc w:val="both"/>
        <w:rPr>
          <w:rFonts w:cs="Arial"/>
          <w:sz w:val="20"/>
          <w:szCs w:val="20"/>
        </w:rPr>
      </w:pPr>
      <w:r w:rsidRPr="00EA3DDF">
        <w:rPr>
          <w:rFonts w:cs="Arial"/>
          <w:sz w:val="20"/>
          <w:szCs w:val="20"/>
        </w:rPr>
        <w:t xml:space="preserve">Predkladanie ponúk je umožnené iba autentifikovaným zaradeným uchádzačom do daného zriadeného DNS. Zaradený uchádzač sa prihlasuje do systému pomocou </w:t>
      </w:r>
      <w:proofErr w:type="spellStart"/>
      <w:r w:rsidRPr="00EA3DDF">
        <w:rPr>
          <w:rFonts w:cs="Arial"/>
          <w:sz w:val="20"/>
          <w:szCs w:val="20"/>
        </w:rPr>
        <w:t>eID</w:t>
      </w:r>
      <w:proofErr w:type="spellEnd"/>
      <w:r w:rsidRPr="00EA3DDF">
        <w:rPr>
          <w:rFonts w:cs="Arial"/>
          <w:sz w:val="20"/>
          <w:szCs w:val="20"/>
        </w:rPr>
        <w:t xml:space="preserve"> alebo svojich hesiel, ktoré nadobudol v rámci autentifikačného procesu.</w:t>
      </w:r>
    </w:p>
    <w:p w14:paraId="3555F104" w14:textId="77777777" w:rsidR="00141B9D" w:rsidRPr="00EA3DDF" w:rsidRDefault="00141B9D" w:rsidP="002D4DB3">
      <w:pPr>
        <w:pStyle w:val="Odsekzoznamu"/>
        <w:numPr>
          <w:ilvl w:val="1"/>
          <w:numId w:val="38"/>
        </w:numPr>
        <w:spacing w:after="0"/>
        <w:ind w:left="426" w:hanging="426"/>
        <w:jc w:val="both"/>
        <w:rPr>
          <w:rFonts w:cs="Arial"/>
          <w:sz w:val="20"/>
          <w:szCs w:val="20"/>
        </w:rPr>
      </w:pPr>
      <w:r w:rsidRPr="00EA3DDF">
        <w:rPr>
          <w:rFonts w:cs="Arial"/>
          <w:sz w:val="20"/>
          <w:szCs w:val="20"/>
        </w:rPr>
        <w:t>Autentifikovaný zaradený záujemca si po prihlásení do IS JOSPEHINE v záložke „Moje obstarávania“ vyberie predmetnú zákazku a vloží svoju ponuku do určeného formulára na príjem ponúk, ktorý nájde v záložke Ponuky.</w:t>
      </w:r>
    </w:p>
    <w:p w14:paraId="3D0BF906" w14:textId="77777777" w:rsidR="00141B9D" w:rsidRPr="00EA3DDF" w:rsidRDefault="00141B9D" w:rsidP="002D4DB3">
      <w:pPr>
        <w:pStyle w:val="Odsekzoznamu"/>
        <w:numPr>
          <w:ilvl w:val="1"/>
          <w:numId w:val="38"/>
        </w:numPr>
        <w:spacing w:after="0"/>
        <w:ind w:left="426" w:hanging="426"/>
        <w:jc w:val="both"/>
        <w:rPr>
          <w:rFonts w:cs="Arial"/>
          <w:sz w:val="20"/>
          <w:szCs w:val="20"/>
        </w:rPr>
      </w:pPr>
      <w:r w:rsidRPr="00EA3DDF">
        <w:rPr>
          <w:rFonts w:cs="Arial"/>
          <w:sz w:val="20"/>
          <w:szCs w:val="20"/>
        </w:rPr>
        <w:t>Zaradeným záujemcom navrhovaná  celková cena verejného obstarávania musí byť uvedená na 2 desatinné miesta v EUR bez DPH a vložená do IS JOSEPHINE. V predloženej ponuke prostredníctvom IS JOSEPHINE musia byť pripojené požadované naskenované doklady a dokumenty tvoriace obsah ponuky, požadované v týchto súťažných podkladoch, ktoré  musia byť k termínu predloženia ponuky platné a aktuálne.</w:t>
      </w:r>
    </w:p>
    <w:p w14:paraId="0F5D3B77" w14:textId="77777777" w:rsidR="00141B9D" w:rsidRPr="00EA3DDF" w:rsidRDefault="00141B9D" w:rsidP="002D4DB3">
      <w:pPr>
        <w:pStyle w:val="Odsekzoznamu"/>
        <w:numPr>
          <w:ilvl w:val="1"/>
          <w:numId w:val="38"/>
        </w:numPr>
        <w:spacing w:after="0"/>
        <w:ind w:left="426" w:hanging="426"/>
        <w:jc w:val="both"/>
        <w:rPr>
          <w:rFonts w:cs="Arial"/>
          <w:sz w:val="20"/>
          <w:szCs w:val="20"/>
        </w:rPr>
      </w:pPr>
      <w:r w:rsidRPr="00EA3DDF">
        <w:rPr>
          <w:rFonts w:cs="Arial"/>
          <w:b/>
          <w:i/>
          <w:sz w:val="20"/>
          <w:szCs w:val="20"/>
        </w:rPr>
        <w:t>Ponuka bude obsahovať:</w:t>
      </w:r>
    </w:p>
    <w:p w14:paraId="06BF075F" w14:textId="77777777" w:rsidR="00141B9D" w:rsidRPr="00EA3DDF" w:rsidRDefault="00141B9D" w:rsidP="002D4DB3">
      <w:pPr>
        <w:pStyle w:val="Bezriadkovania"/>
        <w:numPr>
          <w:ilvl w:val="0"/>
          <w:numId w:val="97"/>
        </w:numPr>
        <w:jc w:val="both"/>
        <w:rPr>
          <w:rFonts w:ascii="Arial" w:hAnsi="Arial" w:cs="Arial"/>
          <w:sz w:val="20"/>
          <w:lang w:val="sk-SK"/>
        </w:rPr>
      </w:pPr>
      <w:r w:rsidRPr="00EA3DDF">
        <w:rPr>
          <w:rFonts w:ascii="Arial" w:hAnsi="Arial" w:cs="Arial"/>
          <w:sz w:val="20"/>
          <w:lang w:val="sk-SK"/>
        </w:rPr>
        <w:lastRenderedPageBreak/>
        <w:t xml:space="preserve">Vyplnený, podpísaný a opečiatkovaný </w:t>
      </w:r>
      <w:r w:rsidR="00C13EBA">
        <w:rPr>
          <w:rFonts w:ascii="Arial" w:hAnsi="Arial" w:cs="Arial"/>
          <w:sz w:val="20"/>
          <w:lang w:val="sk-SK"/>
        </w:rPr>
        <w:t>„</w:t>
      </w:r>
      <w:r w:rsidR="00C13EBA" w:rsidRPr="00C13EBA">
        <w:rPr>
          <w:rFonts w:ascii="Arial" w:hAnsi="Arial" w:cs="Arial"/>
          <w:sz w:val="20"/>
          <w:lang w:val="sk-SK"/>
        </w:rPr>
        <w:t>Rozsah zákazky a cenová ponuka dodávateľa</w:t>
      </w:r>
      <w:r w:rsidR="00C13EBA" w:rsidRPr="00EA3DDF">
        <w:rPr>
          <w:rFonts w:ascii="Arial" w:hAnsi="Arial" w:cs="Arial"/>
          <w:sz w:val="20"/>
          <w:lang w:val="sk-SK"/>
        </w:rPr>
        <w:t xml:space="preserve"> </w:t>
      </w:r>
      <w:r w:rsidRPr="00EA3DDF">
        <w:rPr>
          <w:rFonts w:ascii="Arial" w:hAnsi="Arial" w:cs="Arial"/>
          <w:sz w:val="20"/>
          <w:lang w:val="sk-SK"/>
        </w:rPr>
        <w:t>(príloha č. 1 tejto výzvy)</w:t>
      </w:r>
    </w:p>
    <w:p w14:paraId="698A7165" w14:textId="77777777" w:rsidR="00141B9D" w:rsidRPr="00EA3DDF" w:rsidRDefault="00141B9D" w:rsidP="002D4DB3">
      <w:pPr>
        <w:pStyle w:val="Bezriadkovania"/>
        <w:numPr>
          <w:ilvl w:val="0"/>
          <w:numId w:val="97"/>
        </w:numPr>
        <w:jc w:val="both"/>
        <w:rPr>
          <w:rFonts w:ascii="Arial" w:hAnsi="Arial" w:cs="Arial"/>
          <w:sz w:val="20"/>
          <w:lang w:val="sk-SK"/>
        </w:rPr>
      </w:pPr>
      <w:r w:rsidRPr="00EA3DDF">
        <w:rPr>
          <w:rFonts w:ascii="Arial" w:hAnsi="Arial" w:cs="Arial"/>
          <w:sz w:val="20"/>
          <w:lang w:val="sk-SK"/>
        </w:rPr>
        <w:t>Vyplnený, podpísaný a opečiatk</w:t>
      </w:r>
      <w:r w:rsidR="00C13EBA">
        <w:rPr>
          <w:rFonts w:ascii="Arial" w:hAnsi="Arial" w:cs="Arial"/>
          <w:sz w:val="20"/>
          <w:lang w:val="sk-SK"/>
        </w:rPr>
        <w:t>ovaný návrh zmluvy (príloha č. 2</w:t>
      </w:r>
      <w:r w:rsidRPr="00EA3DDF">
        <w:rPr>
          <w:rFonts w:ascii="Arial" w:hAnsi="Arial" w:cs="Arial"/>
          <w:sz w:val="20"/>
          <w:lang w:val="sk-SK"/>
        </w:rPr>
        <w:t xml:space="preserve"> tejto výzvy)</w:t>
      </w:r>
    </w:p>
    <w:p w14:paraId="7F2D1E22" w14:textId="77777777" w:rsidR="00141B9D" w:rsidRPr="00141B9D" w:rsidRDefault="00141B9D" w:rsidP="00141B9D">
      <w:pPr>
        <w:spacing w:after="0"/>
        <w:jc w:val="both"/>
        <w:rPr>
          <w:rFonts w:cs="Arial"/>
          <w:szCs w:val="20"/>
        </w:rPr>
      </w:pPr>
    </w:p>
    <w:p w14:paraId="00E9F485" w14:textId="77777777" w:rsidR="00141B9D" w:rsidRPr="00EA3DDF" w:rsidRDefault="00141B9D" w:rsidP="002D4DB3">
      <w:pPr>
        <w:pStyle w:val="Odsekzoznamu"/>
        <w:numPr>
          <w:ilvl w:val="1"/>
          <w:numId w:val="38"/>
        </w:numPr>
        <w:spacing w:after="0"/>
        <w:ind w:left="426" w:hanging="426"/>
        <w:jc w:val="both"/>
        <w:rPr>
          <w:rFonts w:cs="Arial"/>
          <w:sz w:val="20"/>
          <w:szCs w:val="20"/>
        </w:rPr>
      </w:pPr>
      <w:r w:rsidRPr="00EA3DDF">
        <w:rPr>
          <w:rFonts w:cs="Arial"/>
          <w:sz w:val="20"/>
          <w:szCs w:val="20"/>
        </w:rPr>
        <w:t xml:space="preserve">Ponuka bude vylúčená z hodnotenia, ak bude obsahovať akékoľvek úpravy, dodatky alebo zmeny súťažných podkladov, ktoré neboli predmetom dodatkov vydaných verejným obstarávateľom, alebo bude obsahovať podmieňované plnenie zo strany uchádzača. </w:t>
      </w:r>
    </w:p>
    <w:p w14:paraId="2A5630AA" w14:textId="77777777" w:rsidR="00141B9D" w:rsidRPr="00EA3DDF" w:rsidRDefault="00141B9D" w:rsidP="002D4DB3">
      <w:pPr>
        <w:pStyle w:val="Odsekzoznamu"/>
        <w:numPr>
          <w:ilvl w:val="1"/>
          <w:numId w:val="38"/>
        </w:numPr>
        <w:spacing w:after="0"/>
        <w:ind w:left="426" w:hanging="426"/>
        <w:jc w:val="both"/>
        <w:rPr>
          <w:rFonts w:cs="Arial"/>
          <w:sz w:val="20"/>
          <w:szCs w:val="20"/>
        </w:rPr>
      </w:pPr>
      <w:r w:rsidRPr="00EA3DDF">
        <w:rPr>
          <w:rFonts w:cs="Arial"/>
          <w:sz w:val="20"/>
          <w:szCs w:val="20"/>
        </w:rPr>
        <w:t xml:space="preserve">Kópia </w:t>
      </w:r>
      <w:r w:rsidRPr="00C13EBA">
        <w:rPr>
          <w:rFonts w:cs="Arial"/>
          <w:sz w:val="20"/>
          <w:szCs w:val="20"/>
        </w:rPr>
        <w:t>dokumentu „</w:t>
      </w:r>
      <w:r w:rsidR="00C13EBA" w:rsidRPr="00C13EBA">
        <w:rPr>
          <w:rFonts w:cs="Arial"/>
          <w:sz w:val="20"/>
          <w:szCs w:val="20"/>
        </w:rPr>
        <w:t>Rozsah zákazky a cenová ponuka dodávateľa</w:t>
      </w:r>
      <w:r w:rsidRPr="00C13EBA">
        <w:rPr>
          <w:rFonts w:cs="Arial"/>
          <w:sz w:val="20"/>
          <w:szCs w:val="20"/>
        </w:rPr>
        <w:t>“ v needitovateľnej forme: Uchádzač je povinný prekryť tie časti dokumentu, v ktorom sa nachádzajú osobné údaje nad tento rozsah: meno a priezvisko, adresa trvalého pobytu, emailová adresa a telefónne číslo. Ak uvedený dokument</w:t>
      </w:r>
      <w:r w:rsidRPr="00EA3DDF">
        <w:rPr>
          <w:rFonts w:cs="Arial"/>
          <w:sz w:val="20"/>
          <w:szCs w:val="20"/>
        </w:rPr>
        <w:t xml:space="preserve"> obsahuje podpisy alebo obsahujú odtlačok pečiatky, predkladajú sa v elektronickej podobe s uvedením mena a priezviska osôb, ktoré dokument podpísali a dátumu podpisu, bez uvedenia podpisu týchto osôb a odtlačku pečiatky. Uvedená požiadavka je za účelom splnenia povinnosti verejného obstarávateľa zverejňovania ponúk v profile.</w:t>
      </w:r>
    </w:p>
    <w:p w14:paraId="4795B2E4" w14:textId="77777777" w:rsidR="00141B9D" w:rsidRPr="00EA3DDF" w:rsidRDefault="00141B9D" w:rsidP="00141B9D">
      <w:pPr>
        <w:pStyle w:val="Bezriadkovania"/>
        <w:jc w:val="both"/>
        <w:rPr>
          <w:rFonts w:ascii="Arial" w:hAnsi="Arial" w:cs="Arial"/>
          <w:sz w:val="20"/>
          <w:lang w:val="sk-SK"/>
        </w:rPr>
      </w:pPr>
    </w:p>
    <w:p w14:paraId="54FC9E98" w14:textId="77777777" w:rsidR="00141B9D" w:rsidRPr="00EA3DDF" w:rsidRDefault="00141B9D" w:rsidP="00141B9D">
      <w:pPr>
        <w:numPr>
          <w:ilvl w:val="0"/>
          <w:numId w:val="14"/>
        </w:numPr>
        <w:spacing w:after="0"/>
        <w:jc w:val="both"/>
        <w:rPr>
          <w:rFonts w:cs="Arial"/>
          <w:b/>
          <w:szCs w:val="20"/>
        </w:rPr>
      </w:pPr>
      <w:bookmarkStart w:id="6" w:name="_Toc488059680"/>
      <w:r w:rsidRPr="00EA3DDF">
        <w:rPr>
          <w:rFonts w:cs="Arial"/>
          <w:b/>
          <w:szCs w:val="20"/>
        </w:rPr>
        <w:t>Doplnenie, zmena a odvolanie ponuky</w:t>
      </w:r>
      <w:bookmarkEnd w:id="6"/>
    </w:p>
    <w:p w14:paraId="7A5D1391" w14:textId="77777777" w:rsidR="00141B9D" w:rsidRPr="00EA3DDF" w:rsidRDefault="00141B9D" w:rsidP="002D4DB3">
      <w:pPr>
        <w:pStyle w:val="Odsekzoznamu"/>
        <w:numPr>
          <w:ilvl w:val="1"/>
          <w:numId w:val="39"/>
        </w:numPr>
        <w:spacing w:after="0"/>
        <w:ind w:left="426" w:hanging="426"/>
        <w:jc w:val="both"/>
        <w:rPr>
          <w:rFonts w:cs="Arial"/>
          <w:sz w:val="20"/>
          <w:szCs w:val="20"/>
        </w:rPr>
      </w:pPr>
      <w:r w:rsidRPr="00EA3DDF">
        <w:rPr>
          <w:rFonts w:cs="Arial"/>
          <w:sz w:val="20"/>
          <w:szCs w:val="20"/>
        </w:rPr>
        <w:t>Zaradený záujemca môže predloženú ponuku doplniť, zmeniť alebo odvolať do uplynutia lehoty na predkladanie ponúk. Doplnenie alebo zmenu ponuky je možné vykonať prostredníctvom funkcionality IS JOSEPHINE v primeranej lehote pred uplynutím lehoty na predkladanie ponúk. Zaradený záujemca pri zmene a odvolaní ponuky postupuje obdobne ako pri vložení prvotnej ponuky (kliknutím na tlačidlo Stiahnuť ponuku a predložením novej ponuky).</w:t>
      </w:r>
    </w:p>
    <w:p w14:paraId="5FC4A686" w14:textId="77777777" w:rsidR="00141B9D" w:rsidRPr="00EA3DDF" w:rsidRDefault="00141B9D" w:rsidP="00141B9D">
      <w:pPr>
        <w:spacing w:after="0"/>
        <w:jc w:val="both"/>
        <w:rPr>
          <w:rFonts w:cs="Arial"/>
          <w:szCs w:val="20"/>
        </w:rPr>
      </w:pPr>
    </w:p>
    <w:p w14:paraId="16353E78" w14:textId="77777777" w:rsidR="00141B9D" w:rsidRPr="00EA3DDF" w:rsidRDefault="00141B9D" w:rsidP="00141B9D">
      <w:pPr>
        <w:numPr>
          <w:ilvl w:val="0"/>
          <w:numId w:val="14"/>
        </w:numPr>
        <w:spacing w:after="0"/>
        <w:jc w:val="both"/>
        <w:rPr>
          <w:rFonts w:cs="Arial"/>
          <w:b/>
          <w:szCs w:val="20"/>
        </w:rPr>
      </w:pPr>
      <w:r w:rsidRPr="00EA3DDF">
        <w:rPr>
          <w:rFonts w:cs="Arial"/>
          <w:b/>
          <w:szCs w:val="20"/>
        </w:rPr>
        <w:t>Podmienky zrušenia verejného obstarávania</w:t>
      </w:r>
    </w:p>
    <w:p w14:paraId="13AA48A1" w14:textId="77777777" w:rsidR="00141B9D" w:rsidRPr="00EA3DDF" w:rsidRDefault="00141B9D" w:rsidP="002D4DB3">
      <w:pPr>
        <w:pStyle w:val="Odsekzoznamu"/>
        <w:numPr>
          <w:ilvl w:val="1"/>
          <w:numId w:val="55"/>
        </w:numPr>
        <w:spacing w:after="0"/>
        <w:ind w:left="426" w:hanging="426"/>
        <w:jc w:val="both"/>
        <w:rPr>
          <w:rFonts w:cs="Arial"/>
          <w:sz w:val="20"/>
          <w:szCs w:val="20"/>
        </w:rPr>
      </w:pPr>
      <w:r w:rsidRPr="00EA3DDF">
        <w:rPr>
          <w:rFonts w:cs="Arial"/>
          <w:sz w:val="20"/>
          <w:szCs w:val="20"/>
        </w:rPr>
        <w:t>Verejný obstarávateľ môže zrušiť zadávanie zákazky podľa ustanovení ZVO. Verejný obstarávateľ si vyhradzuje právo zákazku zrušiť v zmysle § 57 ZVO.</w:t>
      </w:r>
    </w:p>
    <w:p w14:paraId="06B10376" w14:textId="77777777" w:rsidR="00141B9D" w:rsidRPr="00EA3DDF" w:rsidRDefault="00141B9D" w:rsidP="002D4DB3">
      <w:pPr>
        <w:pStyle w:val="Odsekzoznamu"/>
        <w:numPr>
          <w:ilvl w:val="1"/>
          <w:numId w:val="55"/>
        </w:numPr>
        <w:spacing w:after="0"/>
        <w:ind w:left="426" w:hanging="426"/>
        <w:jc w:val="both"/>
        <w:rPr>
          <w:rFonts w:cs="Arial"/>
          <w:sz w:val="20"/>
          <w:szCs w:val="20"/>
        </w:rPr>
      </w:pPr>
      <w:r w:rsidRPr="00EA3DDF">
        <w:rPr>
          <w:rFonts w:cs="Arial"/>
          <w:sz w:val="20"/>
          <w:szCs w:val="20"/>
        </w:rPr>
        <w:t>V prípade zrušenia použitého postupu zadávania zákazky obstarávateľ bezodkladne upovedomí všetkých uchádzačov alebo záujemcov o danej skutočnosti s uvedením dôvodu a oznámi postup, ktorý použije pri zadávaní zákazky na pôvodný predmet zákazky.</w:t>
      </w:r>
    </w:p>
    <w:p w14:paraId="4FDE7778" w14:textId="77777777" w:rsidR="00141B9D" w:rsidRPr="00EA3DDF" w:rsidRDefault="00141B9D" w:rsidP="00141B9D">
      <w:pPr>
        <w:spacing w:after="0"/>
        <w:jc w:val="both"/>
        <w:rPr>
          <w:rFonts w:cs="Arial"/>
          <w:szCs w:val="20"/>
        </w:rPr>
      </w:pPr>
    </w:p>
    <w:p w14:paraId="249A19E0" w14:textId="77777777" w:rsidR="00141B9D" w:rsidRPr="00EA3DDF" w:rsidRDefault="00141B9D" w:rsidP="00141B9D">
      <w:pPr>
        <w:numPr>
          <w:ilvl w:val="0"/>
          <w:numId w:val="14"/>
        </w:numPr>
        <w:spacing w:after="0"/>
        <w:jc w:val="both"/>
        <w:rPr>
          <w:rFonts w:cs="Arial"/>
          <w:b/>
          <w:szCs w:val="20"/>
        </w:rPr>
      </w:pPr>
      <w:r w:rsidRPr="00EA3DDF">
        <w:rPr>
          <w:rFonts w:cs="Arial"/>
          <w:b/>
          <w:szCs w:val="20"/>
        </w:rPr>
        <w:t>Protikorupčná politika verejného obstarávateľa</w:t>
      </w:r>
    </w:p>
    <w:p w14:paraId="46DF73B3" w14:textId="77777777" w:rsidR="00141B9D" w:rsidRPr="00EA3DDF" w:rsidRDefault="00141B9D" w:rsidP="002D4DB3">
      <w:pPr>
        <w:pStyle w:val="Odsekzoznamu"/>
        <w:numPr>
          <w:ilvl w:val="1"/>
          <w:numId w:val="40"/>
        </w:numPr>
        <w:spacing w:after="0"/>
        <w:ind w:left="426" w:hanging="426"/>
        <w:jc w:val="both"/>
        <w:rPr>
          <w:rFonts w:cs="Arial"/>
          <w:sz w:val="20"/>
          <w:szCs w:val="20"/>
        </w:rPr>
      </w:pPr>
      <w:r w:rsidRPr="00EA3DDF">
        <w:rPr>
          <w:rFonts w:cs="Arial"/>
          <w:sz w:val="20"/>
          <w:szCs w:val="20"/>
        </w:rPr>
        <w:t>LESY Slovenskej republiky, štátny podnik ako verejný obstarávateľ zaviedol systém manažérstva proti korupcii v zmysle požiadaviek medzinárodnej normy STN ISO 37001:2019 a v súlade s Protikorupčným programom Ministerstva pôdohospodárstva a rozvoja vidieka Slovenskej republiky, organizácií v jeho zakladateľskej a zriaďovateľskej pôsobnosti a preddavkovej organizácie v pôsobnosti ministerstva (ďalej len „Protikorupčný program“).</w:t>
      </w:r>
    </w:p>
    <w:p w14:paraId="05668541" w14:textId="77777777" w:rsidR="00141B9D" w:rsidRPr="00EA3DDF" w:rsidRDefault="00141B9D" w:rsidP="002D4DB3">
      <w:pPr>
        <w:pStyle w:val="Odsekzoznamu"/>
        <w:numPr>
          <w:ilvl w:val="1"/>
          <w:numId w:val="40"/>
        </w:numPr>
        <w:spacing w:after="0"/>
        <w:ind w:left="426" w:hanging="426"/>
        <w:jc w:val="both"/>
        <w:rPr>
          <w:rFonts w:cs="Arial"/>
          <w:sz w:val="20"/>
          <w:szCs w:val="20"/>
        </w:rPr>
      </w:pPr>
      <w:r w:rsidRPr="00EA3DDF">
        <w:rPr>
          <w:rFonts w:cs="Arial"/>
          <w:sz w:val="20"/>
          <w:szCs w:val="20"/>
        </w:rPr>
        <w:t xml:space="preserve">Protikorupčný program a Protikorupčná politika LESOV Slovenskej republiky, </w:t>
      </w:r>
      <w:proofErr w:type="spellStart"/>
      <w:r w:rsidRPr="00EA3DDF">
        <w:rPr>
          <w:rFonts w:cs="Arial"/>
          <w:sz w:val="20"/>
          <w:szCs w:val="20"/>
        </w:rPr>
        <w:t>š.p</w:t>
      </w:r>
      <w:proofErr w:type="spellEnd"/>
      <w:r w:rsidRPr="00EA3DDF">
        <w:rPr>
          <w:rFonts w:cs="Arial"/>
          <w:sz w:val="20"/>
          <w:szCs w:val="20"/>
        </w:rPr>
        <w:t>. sú zverejnené na internetovej stránke www.lesy.sk/lesy/o-nas/protikorupcny-program/.</w:t>
      </w:r>
    </w:p>
    <w:p w14:paraId="4912BF51" w14:textId="77777777" w:rsidR="00141B9D" w:rsidRPr="00EA3DDF" w:rsidRDefault="00141B9D" w:rsidP="002D4DB3">
      <w:pPr>
        <w:pStyle w:val="Odsekzoznamu"/>
        <w:numPr>
          <w:ilvl w:val="1"/>
          <w:numId w:val="40"/>
        </w:numPr>
        <w:spacing w:after="0"/>
        <w:ind w:left="426" w:hanging="426"/>
        <w:jc w:val="both"/>
        <w:rPr>
          <w:rFonts w:cs="Arial"/>
          <w:sz w:val="20"/>
          <w:szCs w:val="20"/>
        </w:rPr>
      </w:pPr>
      <w:r w:rsidRPr="00EA3DDF">
        <w:rPr>
          <w:rFonts w:cs="Arial"/>
          <w:sz w:val="20"/>
          <w:szCs w:val="20"/>
        </w:rPr>
        <w:t xml:space="preserve">V súvislosti s plnením protikorupčných opatrení LESOV Slovenskej republiky, </w:t>
      </w:r>
      <w:proofErr w:type="spellStart"/>
      <w:r w:rsidRPr="00EA3DDF">
        <w:rPr>
          <w:rFonts w:cs="Arial"/>
          <w:sz w:val="20"/>
          <w:szCs w:val="20"/>
        </w:rPr>
        <w:t>š.p</w:t>
      </w:r>
      <w:proofErr w:type="spellEnd"/>
      <w:r w:rsidRPr="00EA3DDF">
        <w:rPr>
          <w:rFonts w:cs="Arial"/>
          <w:sz w:val="20"/>
          <w:szCs w:val="20"/>
        </w:rPr>
        <w:t>., verejný obstarávateľ upozorňuje na práva a povinnosti osôb zúčastňujúcich sa predmetného verejného obstarávania:</w:t>
      </w:r>
    </w:p>
    <w:p w14:paraId="6F4262CF" w14:textId="77777777" w:rsidR="00141B9D" w:rsidRPr="00EA3DDF" w:rsidRDefault="00141B9D" w:rsidP="002D4DB3">
      <w:pPr>
        <w:pStyle w:val="Bezriadkovania"/>
        <w:numPr>
          <w:ilvl w:val="0"/>
          <w:numId w:val="15"/>
        </w:numPr>
        <w:jc w:val="both"/>
        <w:rPr>
          <w:rFonts w:ascii="Arial" w:hAnsi="Arial" w:cs="Arial"/>
          <w:sz w:val="20"/>
          <w:lang w:val="sk-SK"/>
        </w:rPr>
      </w:pPr>
      <w:r w:rsidRPr="00EA3DDF">
        <w:rPr>
          <w:rFonts w:ascii="Arial" w:hAnsi="Arial" w:cs="Arial"/>
          <w:sz w:val="20"/>
          <w:lang w:val="sk-SK"/>
        </w:rPr>
        <w:t xml:space="preserve">Osoby zúčastňujúce sa predmetného verejného obstarávania, ktoré sa hodnoverným spôsobom dozvedia, že bol v procese verejného obstarávania spáchaný trestný čin prijímania úplatku, podplácania, alebo nepriamej korupcie v súlade s príslušnými ustanoveniami zákona č. 300/2005 Z. z. v znení neskorších predpisov (Trestný zákon), majú povinnosť túto skutočnosť bezodkladne oznámiť orgánu činnému v trestnom konaní. </w:t>
      </w:r>
    </w:p>
    <w:p w14:paraId="60D59DFA" w14:textId="77777777" w:rsidR="00141B9D" w:rsidRPr="00EA3DDF" w:rsidRDefault="00141B9D" w:rsidP="002D4DB3">
      <w:pPr>
        <w:pStyle w:val="Bezriadkovania"/>
        <w:numPr>
          <w:ilvl w:val="0"/>
          <w:numId w:val="15"/>
        </w:numPr>
        <w:jc w:val="both"/>
        <w:rPr>
          <w:rFonts w:ascii="Arial" w:hAnsi="Arial" w:cs="Arial"/>
          <w:sz w:val="20"/>
          <w:lang w:val="sk-SK"/>
        </w:rPr>
      </w:pPr>
      <w:r w:rsidRPr="00EA3DDF">
        <w:rPr>
          <w:rFonts w:ascii="Arial" w:hAnsi="Arial" w:cs="Arial"/>
          <w:sz w:val="20"/>
          <w:lang w:val="sk-SK"/>
        </w:rPr>
        <w:t>Štátny podnik umožňuje zamestnancom, partnerom a tretím stranám oznamovať v dobrej viere alebo na základe odôvodnenej domnienky, uskutočnenú alebo predpokladanú korupciu alebo porušenie pravidiel protikorupčnej politiky alebo porušenia predpisov systému manažérstva proti korupcii, pri zachovaní dôvernosti a totožnosti oznamovateľa a jeho ochrany pred odvetnými opatreniami.</w:t>
      </w:r>
    </w:p>
    <w:p w14:paraId="7E1A668B" w14:textId="77777777" w:rsidR="00141B9D" w:rsidRPr="00EA3DDF" w:rsidRDefault="00141B9D" w:rsidP="002D4DB3">
      <w:pPr>
        <w:pStyle w:val="Bezriadkovania"/>
        <w:numPr>
          <w:ilvl w:val="0"/>
          <w:numId w:val="15"/>
        </w:numPr>
        <w:jc w:val="both"/>
        <w:rPr>
          <w:rFonts w:ascii="Arial" w:hAnsi="Arial" w:cs="Arial"/>
          <w:sz w:val="20"/>
          <w:lang w:val="sk-SK"/>
        </w:rPr>
      </w:pPr>
      <w:r w:rsidRPr="00EA3DDF">
        <w:rPr>
          <w:rFonts w:ascii="Arial" w:hAnsi="Arial" w:cs="Arial"/>
          <w:sz w:val="20"/>
          <w:lang w:val="sk-SK"/>
        </w:rPr>
        <w:t>Záujemca/uchádzač je oprávnený nahlásiť podozrenie, alebo skutočnú korupciu, alebo narušenie protikorupčných riadiacich činností  verejnému obstarávateľovi, a to predstaviteľovi pre dohľad nad dodržiavaním protikorupčných predpisov a pravidiel:</w:t>
      </w:r>
    </w:p>
    <w:p w14:paraId="55DCE3D2" w14:textId="77777777" w:rsidR="00141B9D" w:rsidRPr="00EA3DDF" w:rsidRDefault="00141B9D" w:rsidP="00141B9D">
      <w:pPr>
        <w:spacing w:after="0"/>
        <w:ind w:firstLine="6663"/>
        <w:jc w:val="both"/>
        <w:rPr>
          <w:szCs w:val="20"/>
        </w:rPr>
      </w:pPr>
      <w:r w:rsidRPr="00EA3DDF">
        <w:rPr>
          <w:szCs w:val="20"/>
        </w:rPr>
        <w:t>tel. č. : +421 48 4344258</w:t>
      </w:r>
    </w:p>
    <w:p w14:paraId="161CDCE9" w14:textId="77777777" w:rsidR="00141B9D" w:rsidRPr="00EA3DDF" w:rsidRDefault="00141B9D" w:rsidP="00141B9D">
      <w:pPr>
        <w:spacing w:after="0"/>
        <w:ind w:firstLine="6663"/>
        <w:jc w:val="both"/>
        <w:rPr>
          <w:szCs w:val="20"/>
        </w:rPr>
      </w:pPr>
      <w:r w:rsidRPr="00EA3DDF">
        <w:rPr>
          <w:szCs w:val="20"/>
        </w:rPr>
        <w:t xml:space="preserve">e-mail: </w:t>
      </w:r>
      <w:hyperlink r:id="rId9" w:history="1">
        <w:r w:rsidRPr="00EA3DDF">
          <w:rPr>
            <w:szCs w:val="20"/>
          </w:rPr>
          <w:t>korupcia@lesy.sk</w:t>
        </w:r>
      </w:hyperlink>
    </w:p>
    <w:p w14:paraId="6C53A684" w14:textId="77777777" w:rsidR="00141B9D" w:rsidRPr="00EA3DDF" w:rsidRDefault="00141B9D" w:rsidP="002D4DB3">
      <w:pPr>
        <w:pStyle w:val="Odsekzoznamu"/>
        <w:numPr>
          <w:ilvl w:val="0"/>
          <w:numId w:val="15"/>
        </w:numPr>
        <w:spacing w:after="0"/>
        <w:jc w:val="both"/>
        <w:rPr>
          <w:sz w:val="20"/>
          <w:szCs w:val="20"/>
        </w:rPr>
      </w:pPr>
      <w:r w:rsidRPr="00EA3DDF">
        <w:rPr>
          <w:sz w:val="20"/>
          <w:szCs w:val="20"/>
        </w:rPr>
        <w:lastRenderedPageBreak/>
        <w:t xml:space="preserve">Podozrenia z korupcie môže záujemca/uchádzač oznamovať aj na </w:t>
      </w:r>
      <w:proofErr w:type="spellStart"/>
      <w:r w:rsidRPr="00EA3DDF">
        <w:rPr>
          <w:sz w:val="20"/>
          <w:szCs w:val="20"/>
        </w:rPr>
        <w:t>Antikorupčnej</w:t>
      </w:r>
      <w:proofErr w:type="spellEnd"/>
      <w:r w:rsidRPr="00EA3DDF">
        <w:rPr>
          <w:sz w:val="20"/>
          <w:szCs w:val="20"/>
        </w:rPr>
        <w:t xml:space="preserve"> linke Úradu vlády Slovenskej republiky bezplatne, a to na telefónnom čísle 0800 111 001, počas pracovných dni od 08:30 do 12:00 hod. alebo e-mailom na adresu </w:t>
      </w:r>
      <w:hyperlink r:id="rId10" w:history="1">
        <w:r w:rsidRPr="00EA3DDF">
          <w:rPr>
            <w:sz w:val="20"/>
            <w:szCs w:val="20"/>
          </w:rPr>
          <w:t>bpk@vlada.gov.sk.</w:t>
        </w:r>
      </w:hyperlink>
    </w:p>
    <w:p w14:paraId="602807EB" w14:textId="77777777" w:rsidR="00141B9D" w:rsidRPr="00EA3DDF" w:rsidRDefault="00141B9D" w:rsidP="00141B9D">
      <w:pPr>
        <w:spacing w:after="0"/>
        <w:jc w:val="both"/>
        <w:rPr>
          <w:rFonts w:cs="Arial"/>
          <w:szCs w:val="20"/>
        </w:rPr>
      </w:pPr>
    </w:p>
    <w:p w14:paraId="7AC4A6D9" w14:textId="77777777" w:rsidR="00141B9D" w:rsidRPr="00EA3DDF" w:rsidRDefault="00141B9D" w:rsidP="00141B9D">
      <w:pPr>
        <w:numPr>
          <w:ilvl w:val="0"/>
          <w:numId w:val="14"/>
        </w:numPr>
        <w:spacing w:after="0"/>
        <w:jc w:val="both"/>
        <w:rPr>
          <w:rFonts w:cs="Arial"/>
          <w:b/>
          <w:szCs w:val="20"/>
        </w:rPr>
      </w:pPr>
      <w:r w:rsidRPr="00EA3DDF">
        <w:rPr>
          <w:rFonts w:cs="Arial"/>
          <w:b/>
          <w:szCs w:val="20"/>
        </w:rPr>
        <w:t>Komunikácia medzi obstarávateľom a záujemcami a uchádzačmi</w:t>
      </w:r>
    </w:p>
    <w:p w14:paraId="6541C2EC" w14:textId="77777777" w:rsidR="00141B9D" w:rsidRPr="00EA3DDF" w:rsidRDefault="00141B9D" w:rsidP="002D4DB3">
      <w:pPr>
        <w:pStyle w:val="Odsekzoznamu"/>
        <w:numPr>
          <w:ilvl w:val="1"/>
          <w:numId w:val="53"/>
        </w:numPr>
        <w:spacing w:after="0"/>
        <w:ind w:left="426" w:hanging="426"/>
        <w:jc w:val="both"/>
        <w:rPr>
          <w:rFonts w:cs="Arial"/>
          <w:sz w:val="20"/>
          <w:szCs w:val="20"/>
        </w:rPr>
      </w:pPr>
      <w:r w:rsidRPr="00EA3DDF">
        <w:rPr>
          <w:rFonts w:cs="Arial"/>
          <w:sz w:val="20"/>
          <w:szCs w:val="20"/>
        </w:rPr>
        <w:t>Poskytovanie vysvetlení, odovzdávanie podkladov a komunikácia („ďalej len komunikácia“) medzi verejným obstarávateľom/záujemcami a uchádzačmi sa bude uskutočňovať v štátnom (slovenskom) jazyku a spôsobom, ktorý zabezpečí úplnosť a obsah týchto údajov uvedených v ponuke, podmienkach účasti a zaručí ochranu dôverných a osobných údajov uvedených v týchto dokumentoch.</w:t>
      </w:r>
    </w:p>
    <w:p w14:paraId="26DFCDC0" w14:textId="77777777" w:rsidR="00141B9D" w:rsidRPr="00EA3DDF" w:rsidRDefault="00141B9D" w:rsidP="002D4DB3">
      <w:pPr>
        <w:pStyle w:val="Odsekzoznamu"/>
        <w:numPr>
          <w:ilvl w:val="1"/>
          <w:numId w:val="53"/>
        </w:numPr>
        <w:spacing w:after="0"/>
        <w:ind w:left="426" w:hanging="426"/>
        <w:jc w:val="both"/>
        <w:rPr>
          <w:rFonts w:cs="Arial"/>
          <w:sz w:val="20"/>
          <w:szCs w:val="20"/>
        </w:rPr>
      </w:pPr>
      <w:r w:rsidRPr="00EA3DDF">
        <w:rPr>
          <w:rFonts w:cs="Arial"/>
          <w:sz w:val="20"/>
          <w:szCs w:val="20"/>
        </w:rPr>
        <w:t>Verejný obstarávateľ bude pri komunikácii s uchádzačmi, resp. záujemcami postupovať v zmysle § 20 ZVO prostredníctvom komunikačného rozhrania systému IS JOSEPHINE. Tento spôsob komunikácie sa týka akejkoľvek komunikácie a podaní medzi verejným obstarávateľom a záujemcami, resp. uchádzačmi.</w:t>
      </w:r>
    </w:p>
    <w:p w14:paraId="72E4F572" w14:textId="77777777" w:rsidR="00141B9D" w:rsidRPr="00EA3DDF" w:rsidRDefault="00141B9D" w:rsidP="002D4DB3">
      <w:pPr>
        <w:pStyle w:val="Odsekzoznamu"/>
        <w:numPr>
          <w:ilvl w:val="1"/>
          <w:numId w:val="53"/>
        </w:numPr>
        <w:spacing w:after="0"/>
        <w:ind w:left="426" w:hanging="426"/>
        <w:jc w:val="both"/>
        <w:rPr>
          <w:rFonts w:cs="Arial"/>
          <w:sz w:val="20"/>
          <w:szCs w:val="20"/>
        </w:rPr>
      </w:pPr>
      <w:r w:rsidRPr="00EA3DDF">
        <w:rPr>
          <w:rFonts w:cs="Arial"/>
          <w:sz w:val="20"/>
          <w:szCs w:val="20"/>
        </w:rPr>
        <w:t xml:space="preserve">IS JOSEPHINE je na účely tohto verejného obstarávania softvér na elektronizáciu zadávania verejných zákaziek. IS JOSEPHINE je webová aplikácia na doméne </w:t>
      </w:r>
      <w:hyperlink r:id="rId11" w:history="1">
        <w:r w:rsidRPr="00EA3DDF">
          <w:rPr>
            <w:rFonts w:cs="Arial"/>
            <w:sz w:val="20"/>
            <w:szCs w:val="20"/>
          </w:rPr>
          <w:t>https://josephine.proebiz.com</w:t>
        </w:r>
      </w:hyperlink>
      <w:r w:rsidRPr="00EA3DDF">
        <w:rPr>
          <w:rFonts w:cs="Arial"/>
          <w:sz w:val="20"/>
          <w:szCs w:val="20"/>
        </w:rPr>
        <w:t>.</w:t>
      </w:r>
    </w:p>
    <w:p w14:paraId="54A9072E" w14:textId="77777777" w:rsidR="00141B9D" w:rsidRPr="00EA3DDF" w:rsidRDefault="00141B9D" w:rsidP="002D4DB3">
      <w:pPr>
        <w:pStyle w:val="Odsekzoznamu"/>
        <w:numPr>
          <w:ilvl w:val="1"/>
          <w:numId w:val="53"/>
        </w:numPr>
        <w:spacing w:after="0"/>
        <w:ind w:left="426" w:hanging="426"/>
        <w:jc w:val="both"/>
        <w:rPr>
          <w:rFonts w:cs="Arial"/>
          <w:sz w:val="20"/>
          <w:szCs w:val="20"/>
        </w:rPr>
      </w:pPr>
      <w:r w:rsidRPr="00EA3DDF">
        <w:rPr>
          <w:rFonts w:cs="Arial"/>
          <w:sz w:val="20"/>
          <w:szCs w:val="20"/>
        </w:rPr>
        <w:t>Na bezproblémové používanie IS JOSEPHINE je nutné používať jeden z podporovaných internetových prehliadačov:</w:t>
      </w:r>
    </w:p>
    <w:p w14:paraId="738557C9" w14:textId="77777777" w:rsidR="00141B9D" w:rsidRPr="00EA3DDF" w:rsidRDefault="00141B9D" w:rsidP="002D4DB3">
      <w:pPr>
        <w:pStyle w:val="Odsekzoznamu"/>
        <w:numPr>
          <w:ilvl w:val="0"/>
          <w:numId w:val="54"/>
        </w:numPr>
        <w:spacing w:after="0"/>
        <w:jc w:val="both"/>
        <w:rPr>
          <w:sz w:val="20"/>
          <w:szCs w:val="20"/>
        </w:rPr>
      </w:pPr>
      <w:r w:rsidRPr="00EA3DDF">
        <w:rPr>
          <w:sz w:val="20"/>
          <w:szCs w:val="20"/>
        </w:rPr>
        <w:t>Firefox verzia 13.0 a vyššia</w:t>
      </w:r>
    </w:p>
    <w:p w14:paraId="5D859F52" w14:textId="77777777" w:rsidR="00141B9D" w:rsidRPr="00EA3DDF" w:rsidRDefault="00141B9D" w:rsidP="002D4DB3">
      <w:pPr>
        <w:pStyle w:val="Odsekzoznamu"/>
        <w:numPr>
          <w:ilvl w:val="0"/>
          <w:numId w:val="54"/>
        </w:numPr>
        <w:spacing w:after="0"/>
        <w:jc w:val="both"/>
        <w:rPr>
          <w:sz w:val="20"/>
          <w:szCs w:val="20"/>
        </w:rPr>
      </w:pPr>
      <w:r w:rsidRPr="00EA3DDF">
        <w:rPr>
          <w:sz w:val="20"/>
          <w:szCs w:val="20"/>
        </w:rPr>
        <w:t>Google Chrome</w:t>
      </w:r>
    </w:p>
    <w:p w14:paraId="6A3DFCCE" w14:textId="77777777" w:rsidR="00141B9D" w:rsidRPr="00EA3DDF" w:rsidRDefault="00141B9D" w:rsidP="002D4DB3">
      <w:pPr>
        <w:pStyle w:val="Odsekzoznamu"/>
        <w:numPr>
          <w:ilvl w:val="0"/>
          <w:numId w:val="54"/>
        </w:numPr>
        <w:spacing w:after="0"/>
        <w:jc w:val="both"/>
        <w:rPr>
          <w:sz w:val="20"/>
          <w:szCs w:val="20"/>
        </w:rPr>
      </w:pPr>
      <w:r w:rsidRPr="00EA3DDF">
        <w:rPr>
          <w:sz w:val="20"/>
          <w:szCs w:val="20"/>
        </w:rPr>
        <w:t xml:space="preserve">Microsoft </w:t>
      </w:r>
      <w:proofErr w:type="spellStart"/>
      <w:r w:rsidRPr="00EA3DDF">
        <w:rPr>
          <w:sz w:val="20"/>
          <w:szCs w:val="20"/>
        </w:rPr>
        <w:t>Edge</w:t>
      </w:r>
      <w:proofErr w:type="spellEnd"/>
      <w:r w:rsidRPr="00EA3DDF">
        <w:rPr>
          <w:sz w:val="20"/>
          <w:szCs w:val="20"/>
        </w:rPr>
        <w:t>.</w:t>
      </w:r>
    </w:p>
    <w:p w14:paraId="671859E1" w14:textId="77777777" w:rsidR="00141B9D" w:rsidRPr="00EA3DDF" w:rsidRDefault="00141B9D" w:rsidP="002D4DB3">
      <w:pPr>
        <w:pStyle w:val="Odsekzoznamu"/>
        <w:numPr>
          <w:ilvl w:val="1"/>
          <w:numId w:val="53"/>
        </w:numPr>
        <w:spacing w:after="0"/>
        <w:ind w:left="426" w:hanging="426"/>
        <w:jc w:val="both"/>
        <w:rPr>
          <w:rFonts w:cs="Arial"/>
          <w:sz w:val="20"/>
          <w:szCs w:val="20"/>
        </w:rPr>
      </w:pPr>
      <w:r w:rsidRPr="00EA3DDF">
        <w:rPr>
          <w:rFonts w:cs="Arial"/>
          <w:sz w:val="20"/>
          <w:szCs w:val="20"/>
        </w:rPr>
        <w:t>Pravidlá pre doručovanie - zásielka sa považuje za doručenú záujemcovi/uchádzačovi ak jej adresát bude mať objektívnu možnosť oboznámiť sa s jej obsahom, tzn. akonáhle sa dostane zásielka do sféry jeho dispozície. Za okamih doručenia sa v IS JOSEPHINE považuje okamih jej odoslania v IS JOSEPHINE a to v súlade s funkcionalitou systému.</w:t>
      </w:r>
    </w:p>
    <w:p w14:paraId="2C3CEDEC" w14:textId="77777777" w:rsidR="00141B9D" w:rsidRPr="00EA3DDF" w:rsidRDefault="00141B9D" w:rsidP="002D4DB3">
      <w:pPr>
        <w:pStyle w:val="Odsekzoznamu"/>
        <w:numPr>
          <w:ilvl w:val="1"/>
          <w:numId w:val="53"/>
        </w:numPr>
        <w:spacing w:after="0"/>
        <w:ind w:left="426" w:hanging="426"/>
        <w:jc w:val="both"/>
        <w:rPr>
          <w:rFonts w:cs="Arial"/>
          <w:sz w:val="20"/>
          <w:szCs w:val="20"/>
        </w:rPr>
      </w:pPr>
      <w:r w:rsidRPr="00EA3DDF">
        <w:rPr>
          <w:rFonts w:cs="Arial"/>
          <w:sz w:val="20"/>
          <w:szCs w:val="20"/>
        </w:rPr>
        <w:t xml:space="preserve">Ak je odosielateľom zásielky verejný obstarávateľ, tak záujemcovi resp. uchádzačovi bude na ním určený kontaktný e-mail/e-maily bezodkladne odoslaná informácia o tom, že k predmetnej zákazke existuje nová zásielka/správa. Záujemca, resp. uchádzač sa prihlási do systému a v komunikačnom rozhraní zákazky bude mať zobrazený obsah komunikácie - zásielky, správy. Záujemca, resp. uchádzač si môže v komunikačnom rozhraní zobraziť celú históriu o svojej komunikácii s verejným obstarávateľom. </w:t>
      </w:r>
    </w:p>
    <w:p w14:paraId="388040C4" w14:textId="77777777" w:rsidR="00141B9D" w:rsidRPr="00EA3DDF" w:rsidRDefault="00141B9D" w:rsidP="002D4DB3">
      <w:pPr>
        <w:pStyle w:val="Odsekzoznamu"/>
        <w:numPr>
          <w:ilvl w:val="1"/>
          <w:numId w:val="53"/>
        </w:numPr>
        <w:spacing w:after="0"/>
        <w:ind w:left="426" w:hanging="426"/>
        <w:jc w:val="both"/>
        <w:rPr>
          <w:rFonts w:cs="Arial"/>
          <w:sz w:val="20"/>
          <w:szCs w:val="20"/>
        </w:rPr>
      </w:pPr>
      <w:r w:rsidRPr="00EA3DDF">
        <w:rPr>
          <w:rFonts w:cs="Arial"/>
          <w:sz w:val="20"/>
          <w:szCs w:val="20"/>
        </w:rPr>
        <w:t xml:space="preserve">Ak je odosielateľom zásielky záujemca resp. uchádzač, tak po prihlásení do systému a k predmetnému obstarávaniu môže prostredníctvom komunikačného rozhrania odosielať správy a potrebné prílohy verejnému obstarávateľovi. Takáto zásielka sa považuje za doručenú verejnému obstarávateľovi okamihom jej odoslania v IS JOSEPHINE v súlade s funkcionalitou systému. </w:t>
      </w:r>
    </w:p>
    <w:p w14:paraId="2B41645D" w14:textId="77777777" w:rsidR="00141B9D" w:rsidRPr="00EA3DDF" w:rsidRDefault="00141B9D" w:rsidP="002D4DB3">
      <w:pPr>
        <w:pStyle w:val="Odsekzoznamu"/>
        <w:numPr>
          <w:ilvl w:val="1"/>
          <w:numId w:val="53"/>
        </w:numPr>
        <w:spacing w:after="0"/>
        <w:ind w:left="426" w:hanging="426"/>
        <w:jc w:val="both"/>
        <w:rPr>
          <w:rFonts w:cs="Arial"/>
          <w:sz w:val="20"/>
          <w:szCs w:val="20"/>
        </w:rPr>
      </w:pPr>
      <w:r w:rsidRPr="00EA3DDF">
        <w:rPr>
          <w:rFonts w:cs="Arial"/>
          <w:sz w:val="20"/>
          <w:szCs w:val="20"/>
        </w:rPr>
        <w:t xml:space="preserve">Verejný obstarávateľ odporúča záujemcom, ktorí chcú byť informovaní o prípadných aktualizáciách týkajúcich sa zákazky prostredníctvom notifikačných e-mailov, aby v danej zákazke zaklikli tlačidlo „ZAUJÍMA MA TO“ (v pravej hornej časti obrazovky). Notifikačné e-maily sú taktiež doručované záujemcom, ktorí sú evidovaní na elektronickom liste záujemcov pri danej zákazke. </w:t>
      </w:r>
    </w:p>
    <w:p w14:paraId="06B4105E" w14:textId="77777777" w:rsidR="00141B9D" w:rsidRPr="00EA3DDF" w:rsidRDefault="00141B9D" w:rsidP="002D4DB3">
      <w:pPr>
        <w:pStyle w:val="Odsekzoznamu"/>
        <w:numPr>
          <w:ilvl w:val="1"/>
          <w:numId w:val="53"/>
        </w:numPr>
        <w:spacing w:after="0"/>
        <w:ind w:left="426" w:hanging="426"/>
        <w:jc w:val="both"/>
        <w:rPr>
          <w:rFonts w:cs="Arial"/>
          <w:sz w:val="20"/>
          <w:szCs w:val="20"/>
        </w:rPr>
      </w:pPr>
      <w:r w:rsidRPr="00EA3DDF">
        <w:rPr>
          <w:rFonts w:cs="Arial"/>
          <w:sz w:val="20"/>
          <w:szCs w:val="20"/>
        </w:rPr>
        <w:t xml:space="preserve">Verejný obstarávateľ umožňuje neobmedzený a priamy prístup elektronickými prostriedkami k súťažným podkladom a k prípadným všetkým doplňujúcim podkladom. Verejný obstarávateľ tieto všetky podklady / dokumenty bude uverejňovať ako elektronické dokumenty  v príslušnej časti zákazky v systéme JOSEPHINE. </w:t>
      </w:r>
    </w:p>
    <w:p w14:paraId="44E48BB0" w14:textId="77777777" w:rsidR="00141B9D" w:rsidRPr="00EA3DDF" w:rsidRDefault="00141B9D" w:rsidP="002D4DB3">
      <w:pPr>
        <w:pStyle w:val="Odsekzoznamu"/>
        <w:numPr>
          <w:ilvl w:val="1"/>
          <w:numId w:val="53"/>
        </w:numPr>
        <w:spacing w:after="0"/>
        <w:ind w:left="567" w:hanging="567"/>
        <w:jc w:val="both"/>
        <w:rPr>
          <w:rFonts w:cs="Arial"/>
          <w:sz w:val="20"/>
          <w:szCs w:val="20"/>
        </w:rPr>
      </w:pPr>
      <w:r w:rsidRPr="00EA3DDF">
        <w:rPr>
          <w:rFonts w:cs="Arial"/>
          <w:sz w:val="20"/>
          <w:szCs w:val="20"/>
        </w:rPr>
        <w:t>Podania a dokumenty súvisiace s uplatnením revíznych postupov sú medzi verejným obstarávateľom a záujemcami/uchádzačmi doručené elektronicky prostredníctvom komunikačného rozhrania IS JOSEPHINE. Doručovanie námietky a ich odvolávanie vo vzťahu k ÚVO je riešené v zmysle §170, ods. 8 b) ZVO.</w:t>
      </w:r>
    </w:p>
    <w:p w14:paraId="0ECFB8DB" w14:textId="77777777" w:rsidR="00141B9D" w:rsidRPr="00EA3DDF" w:rsidRDefault="00141B9D" w:rsidP="00141B9D">
      <w:pPr>
        <w:spacing w:after="0"/>
        <w:jc w:val="both"/>
        <w:rPr>
          <w:rFonts w:cs="Arial"/>
          <w:szCs w:val="20"/>
        </w:rPr>
      </w:pPr>
    </w:p>
    <w:p w14:paraId="51F35BD6" w14:textId="77777777" w:rsidR="00141B9D" w:rsidRPr="00EA3DDF" w:rsidRDefault="00141B9D" w:rsidP="00141B9D">
      <w:pPr>
        <w:numPr>
          <w:ilvl w:val="0"/>
          <w:numId w:val="14"/>
        </w:numPr>
        <w:spacing w:after="0"/>
        <w:jc w:val="both"/>
        <w:rPr>
          <w:rFonts w:cs="Arial"/>
          <w:b/>
          <w:szCs w:val="20"/>
        </w:rPr>
      </w:pPr>
      <w:bookmarkStart w:id="7" w:name="_Toc488059681"/>
      <w:r w:rsidRPr="00EA3DDF">
        <w:rPr>
          <w:rFonts w:cs="Arial"/>
          <w:b/>
          <w:szCs w:val="20"/>
        </w:rPr>
        <w:t>Náklady na ponuku</w:t>
      </w:r>
      <w:bookmarkEnd w:id="7"/>
    </w:p>
    <w:p w14:paraId="0016F604" w14:textId="77777777" w:rsidR="00141B9D" w:rsidRPr="00EA3DDF" w:rsidRDefault="00141B9D" w:rsidP="002D4DB3">
      <w:pPr>
        <w:pStyle w:val="Odsekzoznamu"/>
        <w:numPr>
          <w:ilvl w:val="1"/>
          <w:numId w:val="41"/>
        </w:numPr>
        <w:spacing w:after="0"/>
        <w:ind w:left="426" w:hanging="426"/>
        <w:jc w:val="both"/>
        <w:rPr>
          <w:rFonts w:cs="Arial"/>
          <w:sz w:val="20"/>
          <w:szCs w:val="20"/>
        </w:rPr>
      </w:pPr>
      <w:r w:rsidRPr="00EA3DDF">
        <w:rPr>
          <w:rFonts w:cs="Arial"/>
          <w:sz w:val="20"/>
          <w:szCs w:val="20"/>
        </w:rPr>
        <w:t>Všetky výdavky spojené s prípravou a predložením ponuky znáša zaradený záujemca bez akéhokoľvek finančného alebo iného nároku voči verejnému obstarávateľovi a to aj v prípade, že verejný obstarávateľ neprijme ani jednu z predložených ponúk alebo zruší postup zadávania zákazky.</w:t>
      </w:r>
    </w:p>
    <w:p w14:paraId="0BE89FB1" w14:textId="77777777" w:rsidR="00141B9D" w:rsidRPr="00EA3DDF" w:rsidRDefault="00141B9D" w:rsidP="00141B9D">
      <w:pPr>
        <w:spacing w:after="0"/>
        <w:ind w:left="426" w:hanging="426"/>
        <w:jc w:val="both"/>
        <w:rPr>
          <w:rFonts w:cs="Arial"/>
          <w:szCs w:val="20"/>
        </w:rPr>
      </w:pPr>
    </w:p>
    <w:p w14:paraId="76431188" w14:textId="77777777" w:rsidR="00141B9D" w:rsidRPr="00EA3DDF" w:rsidRDefault="00141B9D" w:rsidP="00141B9D">
      <w:pPr>
        <w:numPr>
          <w:ilvl w:val="0"/>
          <w:numId w:val="14"/>
        </w:numPr>
        <w:spacing w:after="0"/>
        <w:jc w:val="both"/>
        <w:rPr>
          <w:rFonts w:cs="Arial"/>
          <w:b/>
          <w:szCs w:val="20"/>
        </w:rPr>
      </w:pPr>
      <w:r w:rsidRPr="00EA3DDF">
        <w:rPr>
          <w:rFonts w:cs="Arial"/>
          <w:szCs w:val="20"/>
        </w:rPr>
        <w:lastRenderedPageBreak/>
        <w:t xml:space="preserve"> </w:t>
      </w:r>
      <w:r w:rsidRPr="00EA3DDF">
        <w:rPr>
          <w:rFonts w:cs="Arial"/>
          <w:b/>
          <w:szCs w:val="20"/>
        </w:rPr>
        <w:t xml:space="preserve">Lehota viazanosti ponúk: </w:t>
      </w:r>
    </w:p>
    <w:p w14:paraId="060479CD" w14:textId="77777777" w:rsidR="00141B9D" w:rsidRPr="00EA3DDF" w:rsidRDefault="00141B9D" w:rsidP="002D4DB3">
      <w:pPr>
        <w:pStyle w:val="Odsekzoznamu"/>
        <w:numPr>
          <w:ilvl w:val="1"/>
          <w:numId w:val="42"/>
        </w:numPr>
        <w:spacing w:after="0"/>
        <w:ind w:left="426" w:hanging="426"/>
        <w:jc w:val="both"/>
        <w:rPr>
          <w:rFonts w:cs="Arial"/>
          <w:sz w:val="20"/>
          <w:szCs w:val="20"/>
        </w:rPr>
      </w:pPr>
      <w:r w:rsidRPr="00EA3DDF">
        <w:rPr>
          <w:rFonts w:cs="Arial"/>
          <w:sz w:val="20"/>
          <w:szCs w:val="20"/>
        </w:rPr>
        <w:t>Viazanosť ponúk je do 3 mesiacov od uplynutia lehoty na predkladanie ponúk. V prípade potreby, vyplývajúcej najmä z aplikácie revíznych postupov, si verejný obstarávateľ vyhradzuje právo primerane predĺžiť lehotu viazanosti ponúk.</w:t>
      </w:r>
    </w:p>
    <w:p w14:paraId="74C16464" w14:textId="77777777" w:rsidR="00141B9D" w:rsidRPr="00EA3DDF" w:rsidRDefault="00141B9D" w:rsidP="00141B9D">
      <w:pPr>
        <w:spacing w:after="0"/>
        <w:ind w:left="426" w:hanging="426"/>
        <w:rPr>
          <w:szCs w:val="20"/>
        </w:rPr>
      </w:pPr>
    </w:p>
    <w:p w14:paraId="3A355600" w14:textId="77777777" w:rsidR="00141B9D" w:rsidRPr="00EA3DDF" w:rsidRDefault="00141B9D" w:rsidP="00141B9D">
      <w:pPr>
        <w:numPr>
          <w:ilvl w:val="0"/>
          <w:numId w:val="14"/>
        </w:numPr>
        <w:spacing w:after="0"/>
        <w:jc w:val="both"/>
        <w:rPr>
          <w:rFonts w:cs="Arial"/>
          <w:b/>
          <w:szCs w:val="20"/>
        </w:rPr>
      </w:pPr>
      <w:r w:rsidRPr="00EA3DDF">
        <w:rPr>
          <w:rFonts w:cs="Arial"/>
          <w:b/>
          <w:szCs w:val="20"/>
        </w:rPr>
        <w:t>Spôsob určenia ceny</w:t>
      </w:r>
    </w:p>
    <w:p w14:paraId="2B3119A4" w14:textId="77777777" w:rsidR="00141B9D" w:rsidRPr="00EA3DDF" w:rsidRDefault="00141B9D" w:rsidP="002D4DB3">
      <w:pPr>
        <w:pStyle w:val="Odsekzoznamu"/>
        <w:numPr>
          <w:ilvl w:val="1"/>
          <w:numId w:val="60"/>
        </w:numPr>
        <w:spacing w:after="0"/>
        <w:ind w:left="426" w:hanging="426"/>
        <w:jc w:val="both"/>
        <w:rPr>
          <w:rFonts w:cs="Arial"/>
          <w:sz w:val="20"/>
          <w:szCs w:val="20"/>
        </w:rPr>
      </w:pPr>
      <w:r w:rsidRPr="00EA3DDF">
        <w:rPr>
          <w:rFonts w:cs="Arial"/>
          <w:sz w:val="20"/>
          <w:szCs w:val="20"/>
        </w:rPr>
        <w:t>Uchádzačom navrhovaná cena musí byť stanovená podľa zákona č. 18/1996 Z. z. o cenách v znení neskorších predpisov v spojení s Vyhláškou MF SR č. 87/1996 Z. z., ktorou sa vykonáva zákon NR SR č. 18/1996 Z. z. o cenách v znení neskorších predpisov a vyjadrená v EUR (€, EUR).</w:t>
      </w:r>
    </w:p>
    <w:p w14:paraId="15B161AD" w14:textId="77777777" w:rsidR="00141B9D" w:rsidRPr="00EA3DDF" w:rsidRDefault="00141B9D" w:rsidP="002D4DB3">
      <w:pPr>
        <w:pStyle w:val="Odsekzoznamu"/>
        <w:numPr>
          <w:ilvl w:val="1"/>
          <w:numId w:val="60"/>
        </w:numPr>
        <w:spacing w:after="0"/>
        <w:ind w:left="426" w:hanging="426"/>
        <w:jc w:val="both"/>
        <w:rPr>
          <w:rFonts w:cs="Arial"/>
          <w:sz w:val="20"/>
          <w:szCs w:val="20"/>
        </w:rPr>
      </w:pPr>
      <w:r w:rsidRPr="00EA3DDF">
        <w:rPr>
          <w:rFonts w:cs="Arial"/>
          <w:sz w:val="20"/>
          <w:szCs w:val="20"/>
        </w:rPr>
        <w:t>Ak uchádzač nie je platiteľom DPH v Slovenskej republike, uvedie navrhovanú cenu podľa bodu 3 a na skutočnosť, že nie je platiteľom DPH v Slovenskej republike, je povinný upozorniť v ponuke. Podľa § 69 ods. 2 zákona 222/2004 Z. z. o dani z pridanej hodnoty v znení neskorších predpisov je zdaniteľná osoba povinná platiť daň pri službách uvedených v § 16 ods. 1 až 4, 10 a 11 (Smernica Rady 2006/112/ES - tzv. „</w:t>
      </w:r>
      <w:proofErr w:type="spellStart"/>
      <w:r w:rsidRPr="00EA3DDF">
        <w:rPr>
          <w:rFonts w:cs="Arial"/>
          <w:sz w:val="20"/>
          <w:szCs w:val="20"/>
        </w:rPr>
        <w:t>reverse</w:t>
      </w:r>
      <w:proofErr w:type="spellEnd"/>
      <w:r w:rsidRPr="00EA3DDF">
        <w:rPr>
          <w:rFonts w:cs="Arial"/>
          <w:sz w:val="20"/>
          <w:szCs w:val="20"/>
        </w:rPr>
        <w:t xml:space="preserve"> </w:t>
      </w:r>
      <w:proofErr w:type="spellStart"/>
      <w:r w:rsidRPr="00EA3DDF">
        <w:rPr>
          <w:rFonts w:cs="Arial"/>
          <w:sz w:val="20"/>
          <w:szCs w:val="20"/>
        </w:rPr>
        <w:t>charge</w:t>
      </w:r>
      <w:proofErr w:type="spellEnd"/>
      <w:r w:rsidRPr="00EA3DDF">
        <w:rPr>
          <w:rFonts w:cs="Arial"/>
          <w:sz w:val="20"/>
          <w:szCs w:val="20"/>
        </w:rPr>
        <w:t>“ mechanizmus).</w:t>
      </w:r>
    </w:p>
    <w:p w14:paraId="50FCED0F" w14:textId="77777777" w:rsidR="00141B9D" w:rsidRPr="00EA3DDF" w:rsidRDefault="00141B9D" w:rsidP="002D4DB3">
      <w:pPr>
        <w:pStyle w:val="Odsekzoznamu"/>
        <w:numPr>
          <w:ilvl w:val="1"/>
          <w:numId w:val="60"/>
        </w:numPr>
        <w:spacing w:after="0"/>
        <w:ind w:left="426" w:hanging="426"/>
        <w:jc w:val="both"/>
        <w:rPr>
          <w:rFonts w:cs="Arial"/>
          <w:sz w:val="20"/>
          <w:szCs w:val="20"/>
        </w:rPr>
      </w:pPr>
      <w:r w:rsidRPr="00EA3DDF">
        <w:rPr>
          <w:rFonts w:cs="Arial"/>
          <w:sz w:val="20"/>
          <w:szCs w:val="20"/>
        </w:rPr>
        <w:t>Cena za predmet zákazky musí byť stanovená v zmysle zákona NR SR č. 18/1996 Z. z. o cenách v znení neskorších predpisov, vyhlášky MF SR č. 87/1996 Z. z., ktorou sa vykonáva zákon NR SR č. 18/1996 Z. z. o cenách v znení neskorších predpisov.</w:t>
      </w:r>
    </w:p>
    <w:p w14:paraId="121F2FAB" w14:textId="77777777" w:rsidR="00141B9D" w:rsidRPr="00EA3DDF" w:rsidRDefault="00141B9D" w:rsidP="002D4DB3">
      <w:pPr>
        <w:pStyle w:val="Odsekzoznamu"/>
        <w:numPr>
          <w:ilvl w:val="1"/>
          <w:numId w:val="60"/>
        </w:numPr>
        <w:spacing w:after="0"/>
        <w:ind w:left="426" w:hanging="426"/>
        <w:jc w:val="both"/>
        <w:rPr>
          <w:rFonts w:cs="Arial"/>
          <w:sz w:val="20"/>
          <w:szCs w:val="20"/>
        </w:rPr>
      </w:pPr>
      <w:r w:rsidRPr="00EA3DDF">
        <w:rPr>
          <w:rFonts w:cs="Arial"/>
          <w:sz w:val="20"/>
          <w:szCs w:val="20"/>
        </w:rPr>
        <w:t xml:space="preserve">Cena musí byť stanovená v mene euro (vrátane prípadných ďalších iných príplatkov alebo poplatkov). </w:t>
      </w:r>
    </w:p>
    <w:p w14:paraId="51747715" w14:textId="77777777" w:rsidR="00141B9D" w:rsidRPr="00EA3DDF" w:rsidRDefault="00141B9D" w:rsidP="002D4DB3">
      <w:pPr>
        <w:pStyle w:val="Odsekzoznamu"/>
        <w:numPr>
          <w:ilvl w:val="1"/>
          <w:numId w:val="60"/>
        </w:numPr>
        <w:spacing w:after="0"/>
        <w:ind w:left="426" w:hanging="426"/>
        <w:jc w:val="both"/>
        <w:rPr>
          <w:rFonts w:cs="Arial"/>
          <w:sz w:val="20"/>
          <w:szCs w:val="20"/>
        </w:rPr>
      </w:pPr>
      <w:r w:rsidRPr="00EA3DDF">
        <w:rPr>
          <w:rFonts w:cs="Arial"/>
          <w:sz w:val="20"/>
          <w:szCs w:val="20"/>
        </w:rPr>
        <w:t>Cenu je potrebné uvádzať v eurách bez DPH, výšku DPH a vrátane DPH.</w:t>
      </w:r>
    </w:p>
    <w:p w14:paraId="7C0930CD" w14:textId="77777777" w:rsidR="00141B9D" w:rsidRPr="00EA3DDF" w:rsidRDefault="00141B9D" w:rsidP="002D4DB3">
      <w:pPr>
        <w:pStyle w:val="Odsekzoznamu"/>
        <w:numPr>
          <w:ilvl w:val="1"/>
          <w:numId w:val="60"/>
        </w:numPr>
        <w:spacing w:after="0"/>
        <w:ind w:left="426" w:hanging="426"/>
        <w:jc w:val="both"/>
        <w:rPr>
          <w:rFonts w:cs="Arial"/>
          <w:sz w:val="20"/>
          <w:szCs w:val="20"/>
        </w:rPr>
      </w:pPr>
      <w:r w:rsidRPr="00EA3DDF">
        <w:rPr>
          <w:rFonts w:cs="Arial"/>
          <w:sz w:val="20"/>
          <w:szCs w:val="20"/>
        </w:rPr>
        <w:t>V prípade, že uchádzač nie je platcom DPH, toto uvedie pri vyjadrení ceny.</w:t>
      </w:r>
    </w:p>
    <w:p w14:paraId="07A20FF4" w14:textId="77777777" w:rsidR="00141B9D" w:rsidRPr="00EA3DDF" w:rsidRDefault="00141B9D" w:rsidP="002D4DB3">
      <w:pPr>
        <w:pStyle w:val="Odsekzoznamu"/>
        <w:numPr>
          <w:ilvl w:val="1"/>
          <w:numId w:val="60"/>
        </w:numPr>
        <w:spacing w:after="0"/>
        <w:ind w:left="426" w:hanging="426"/>
        <w:jc w:val="both"/>
        <w:rPr>
          <w:rFonts w:cs="Arial"/>
          <w:sz w:val="20"/>
          <w:szCs w:val="20"/>
        </w:rPr>
      </w:pPr>
      <w:r w:rsidRPr="00EA3DDF">
        <w:rPr>
          <w:rFonts w:cs="Arial"/>
          <w:sz w:val="20"/>
          <w:szCs w:val="20"/>
        </w:rPr>
        <w:t>Určenie ceny a spôsob jej určenia musí byť zrozumiteľný a jasný.</w:t>
      </w:r>
    </w:p>
    <w:p w14:paraId="6F4AB145" w14:textId="77777777" w:rsidR="00141B9D" w:rsidRPr="00EA3DDF" w:rsidRDefault="00141B9D" w:rsidP="002D4DB3">
      <w:pPr>
        <w:pStyle w:val="Odsekzoznamu"/>
        <w:numPr>
          <w:ilvl w:val="1"/>
          <w:numId w:val="60"/>
        </w:numPr>
        <w:spacing w:after="0"/>
        <w:ind w:left="426" w:hanging="426"/>
        <w:jc w:val="both"/>
        <w:rPr>
          <w:rFonts w:cs="Arial"/>
          <w:sz w:val="20"/>
          <w:szCs w:val="20"/>
        </w:rPr>
      </w:pPr>
      <w:r w:rsidRPr="00EA3DDF">
        <w:rPr>
          <w:rFonts w:cs="Arial"/>
          <w:sz w:val="20"/>
          <w:szCs w:val="20"/>
        </w:rPr>
        <w:t>Pri určovaní ceny je potrebné venovať pozornosť všetkým požadovaným údajom, ako aj pokynom na zhotovenie ponuky, vyplývajúcim pre uchádzačov z týchto súťažných podkladov, vrátane obchodných podmienok podľa týchto súťažných podkladov. Navrhovaná cena musí byť stanovená na dve desatinné miesta.</w:t>
      </w:r>
    </w:p>
    <w:p w14:paraId="1F7F95A9" w14:textId="77777777" w:rsidR="00141B9D" w:rsidRPr="008657F2" w:rsidRDefault="00141B9D" w:rsidP="007218CF">
      <w:pPr>
        <w:spacing w:after="0"/>
        <w:jc w:val="both"/>
        <w:rPr>
          <w:rFonts w:cs="Arial"/>
          <w:szCs w:val="20"/>
        </w:rPr>
      </w:pPr>
    </w:p>
    <w:p w14:paraId="7C9D35F4" w14:textId="77777777" w:rsidR="007218CF" w:rsidRPr="008657F2" w:rsidRDefault="007218CF" w:rsidP="001252EE">
      <w:pPr>
        <w:numPr>
          <w:ilvl w:val="0"/>
          <w:numId w:val="14"/>
        </w:numPr>
        <w:spacing w:after="0"/>
        <w:jc w:val="both"/>
        <w:rPr>
          <w:rFonts w:cs="Arial"/>
          <w:b/>
          <w:szCs w:val="20"/>
        </w:rPr>
      </w:pPr>
      <w:r w:rsidRPr="008657F2">
        <w:rPr>
          <w:rFonts w:cs="Arial"/>
          <w:b/>
          <w:szCs w:val="20"/>
        </w:rPr>
        <w:t>Elektronická aukcia (ku konkrétnej výzve)</w:t>
      </w:r>
    </w:p>
    <w:p w14:paraId="362BCF5F" w14:textId="77777777" w:rsidR="00116696" w:rsidRPr="00116696" w:rsidRDefault="00116696" w:rsidP="002D4DB3">
      <w:pPr>
        <w:numPr>
          <w:ilvl w:val="1"/>
          <w:numId w:val="62"/>
        </w:numPr>
        <w:spacing w:after="0"/>
        <w:ind w:left="426" w:hanging="426"/>
        <w:jc w:val="both"/>
        <w:textAlignment w:val="baseline"/>
        <w:rPr>
          <w:color w:val="000000"/>
          <w:szCs w:val="20"/>
        </w:rPr>
      </w:pPr>
      <w:r w:rsidRPr="00116696">
        <w:rPr>
          <w:rFonts w:cs="Arial"/>
          <w:szCs w:val="20"/>
        </w:rPr>
        <w:t>Elektronická aukcia sa použije v prípade rovnosti ponúk, t. j. ak dôjde k situácii, že najnižšia celková cena za celý predmet zákazky v EUR bez DPH bude u viacerých uchádzačov zhodná.</w:t>
      </w:r>
    </w:p>
    <w:p w14:paraId="49BF418F" w14:textId="77777777" w:rsidR="00116696" w:rsidRPr="00116696" w:rsidRDefault="00116696" w:rsidP="002D4DB3">
      <w:pPr>
        <w:numPr>
          <w:ilvl w:val="1"/>
          <w:numId w:val="62"/>
        </w:numPr>
        <w:spacing w:after="0"/>
        <w:ind w:left="426" w:hanging="426"/>
        <w:jc w:val="both"/>
        <w:textAlignment w:val="baseline"/>
        <w:rPr>
          <w:color w:val="000000"/>
          <w:szCs w:val="20"/>
        </w:rPr>
      </w:pPr>
      <w:r w:rsidRPr="00116696">
        <w:rPr>
          <w:bCs/>
          <w:color w:val="000000"/>
          <w:szCs w:val="20"/>
        </w:rPr>
        <w:t>Všeobecné informácie</w:t>
      </w:r>
    </w:p>
    <w:p w14:paraId="4942E0D1" w14:textId="77777777" w:rsidR="00116696" w:rsidRPr="00116696" w:rsidRDefault="00116696" w:rsidP="002D4DB3">
      <w:pPr>
        <w:numPr>
          <w:ilvl w:val="0"/>
          <w:numId w:val="84"/>
        </w:numPr>
        <w:spacing w:after="0"/>
        <w:jc w:val="both"/>
        <w:rPr>
          <w:rFonts w:cs="Arial"/>
          <w:szCs w:val="20"/>
        </w:rPr>
      </w:pPr>
      <w:r w:rsidRPr="00116696">
        <w:rPr>
          <w:rFonts w:cs="Arial"/>
          <w:szCs w:val="20"/>
        </w:rPr>
        <w:t xml:space="preserve">Elektronická aukcia je na účely tohto verejného obstarávania opakujúci sa proces, ktorý využíva elektronické zariadenia na predkladanie nových cien upravených smerom nadol. </w:t>
      </w:r>
    </w:p>
    <w:p w14:paraId="25B791E9" w14:textId="77777777" w:rsidR="00116696" w:rsidRPr="00116696" w:rsidRDefault="00116696" w:rsidP="002D4DB3">
      <w:pPr>
        <w:numPr>
          <w:ilvl w:val="0"/>
          <w:numId w:val="84"/>
        </w:numPr>
        <w:spacing w:after="0"/>
        <w:jc w:val="both"/>
        <w:rPr>
          <w:rFonts w:cs="Arial"/>
          <w:szCs w:val="20"/>
        </w:rPr>
      </w:pPr>
      <w:r w:rsidRPr="00116696">
        <w:rPr>
          <w:rFonts w:cs="Arial"/>
          <w:szCs w:val="20"/>
        </w:rPr>
        <w:t xml:space="preserve">Účelom </w:t>
      </w:r>
      <w:proofErr w:type="spellStart"/>
      <w:r w:rsidRPr="00116696">
        <w:rPr>
          <w:rFonts w:cs="Arial"/>
          <w:szCs w:val="20"/>
        </w:rPr>
        <w:t>eAukcie</w:t>
      </w:r>
      <w:proofErr w:type="spellEnd"/>
      <w:r w:rsidRPr="00116696">
        <w:rPr>
          <w:rFonts w:cs="Arial"/>
          <w:szCs w:val="20"/>
        </w:rPr>
        <w:t xml:space="preserve"> je zostavenie poradia ponúk automatizovaným vyhodnotením po úvodnom úplnom vyhodnotení ponúk. </w:t>
      </w:r>
    </w:p>
    <w:p w14:paraId="0E656546" w14:textId="77777777" w:rsidR="00116696" w:rsidRPr="00116696" w:rsidRDefault="00116696" w:rsidP="002D4DB3">
      <w:pPr>
        <w:numPr>
          <w:ilvl w:val="0"/>
          <w:numId w:val="84"/>
        </w:numPr>
        <w:spacing w:after="0"/>
        <w:jc w:val="both"/>
        <w:rPr>
          <w:rFonts w:cs="Arial"/>
          <w:szCs w:val="20"/>
        </w:rPr>
      </w:pPr>
      <w:r w:rsidRPr="00116696">
        <w:rPr>
          <w:rFonts w:cs="Arial"/>
          <w:szCs w:val="20"/>
        </w:rPr>
        <w:t xml:space="preserve">Vyhlasovateľ </w:t>
      </w:r>
      <w:proofErr w:type="spellStart"/>
      <w:r w:rsidRPr="00116696">
        <w:rPr>
          <w:rFonts w:cs="Arial"/>
          <w:szCs w:val="20"/>
        </w:rPr>
        <w:t>eAukcie</w:t>
      </w:r>
      <w:proofErr w:type="spellEnd"/>
      <w:r w:rsidRPr="00116696">
        <w:rPr>
          <w:rFonts w:cs="Arial"/>
          <w:szCs w:val="20"/>
        </w:rPr>
        <w:t xml:space="preserve"> (ďalej len „vyhlasovateľ“) verejný obstarávateľ, bližšie špecifikovaný v tejto výzve. </w:t>
      </w:r>
    </w:p>
    <w:p w14:paraId="62EAE8CC" w14:textId="77777777" w:rsidR="00116696" w:rsidRPr="00116696" w:rsidRDefault="00116696" w:rsidP="002D4DB3">
      <w:pPr>
        <w:numPr>
          <w:ilvl w:val="0"/>
          <w:numId w:val="84"/>
        </w:numPr>
        <w:spacing w:after="0"/>
        <w:jc w:val="both"/>
        <w:rPr>
          <w:rFonts w:cs="Arial"/>
          <w:szCs w:val="20"/>
        </w:rPr>
      </w:pPr>
      <w:r w:rsidRPr="00116696">
        <w:rPr>
          <w:rFonts w:cs="Arial"/>
          <w:szCs w:val="20"/>
        </w:rPr>
        <w:t xml:space="preserve">Predmet </w:t>
      </w:r>
      <w:proofErr w:type="spellStart"/>
      <w:r w:rsidRPr="00116696">
        <w:rPr>
          <w:rFonts w:cs="Arial"/>
          <w:szCs w:val="20"/>
        </w:rPr>
        <w:t>eAukcie</w:t>
      </w:r>
      <w:proofErr w:type="spellEnd"/>
      <w:r w:rsidRPr="00116696">
        <w:rPr>
          <w:rFonts w:cs="Arial"/>
          <w:szCs w:val="20"/>
        </w:rPr>
        <w:t xml:space="preserve"> je rovnaký ako predmet zákazky, uvedený v oznámení o vyhlásení verejného obstarávania a bližšie špecifikovaný v súťažných podkladoch. </w:t>
      </w:r>
    </w:p>
    <w:p w14:paraId="68F1C70E" w14:textId="77777777" w:rsidR="00116696" w:rsidRPr="00116696" w:rsidRDefault="00116696" w:rsidP="002D4DB3">
      <w:pPr>
        <w:numPr>
          <w:ilvl w:val="0"/>
          <w:numId w:val="84"/>
        </w:numPr>
        <w:spacing w:after="0"/>
        <w:jc w:val="both"/>
        <w:rPr>
          <w:rFonts w:cs="Arial"/>
          <w:szCs w:val="20"/>
        </w:rPr>
      </w:pPr>
      <w:r w:rsidRPr="00116696">
        <w:rPr>
          <w:rFonts w:cs="Arial"/>
          <w:szCs w:val="20"/>
        </w:rPr>
        <w:t xml:space="preserve">Administrátor vyhlasovateľa je osoba, ktorá v rámci </w:t>
      </w:r>
      <w:proofErr w:type="spellStart"/>
      <w:r w:rsidRPr="00116696">
        <w:rPr>
          <w:rFonts w:cs="Arial"/>
          <w:szCs w:val="20"/>
        </w:rPr>
        <w:t>eAukcie</w:t>
      </w:r>
      <w:proofErr w:type="spellEnd"/>
      <w:r w:rsidRPr="00116696">
        <w:rPr>
          <w:rFonts w:cs="Arial"/>
          <w:szCs w:val="20"/>
        </w:rPr>
        <w:t xml:space="preserve"> vyzýva uchádzačov na predkladanie nových cien upravených smerom nadol. </w:t>
      </w:r>
    </w:p>
    <w:p w14:paraId="1E6E41F9" w14:textId="77777777" w:rsidR="00116696" w:rsidRPr="00116696" w:rsidRDefault="00116696" w:rsidP="002D4DB3">
      <w:pPr>
        <w:numPr>
          <w:ilvl w:val="0"/>
          <w:numId w:val="84"/>
        </w:numPr>
        <w:spacing w:after="0"/>
        <w:jc w:val="both"/>
        <w:rPr>
          <w:rFonts w:cs="Arial"/>
          <w:szCs w:val="20"/>
        </w:rPr>
      </w:pPr>
      <w:r w:rsidRPr="00116696">
        <w:rPr>
          <w:rFonts w:cs="Arial"/>
          <w:szCs w:val="20"/>
        </w:rPr>
        <w:t>Elektronická aukčná sieň (ďalej len „</w:t>
      </w:r>
      <w:proofErr w:type="spellStart"/>
      <w:r w:rsidRPr="00116696">
        <w:rPr>
          <w:rFonts w:cs="Arial"/>
          <w:szCs w:val="20"/>
        </w:rPr>
        <w:t>eAukčná</w:t>
      </w:r>
      <w:proofErr w:type="spellEnd"/>
      <w:r w:rsidRPr="00116696">
        <w:rPr>
          <w:rFonts w:cs="Arial"/>
          <w:szCs w:val="20"/>
        </w:rPr>
        <w:t xml:space="preserve"> sieň“) je prostredie umiestnené na určenej adrese vo verejnej dátovej sieti Internet, v ktorom uchádzači predkladajú nové ceny upravené smerom nadol.</w:t>
      </w:r>
    </w:p>
    <w:p w14:paraId="06E5B7CA" w14:textId="77777777" w:rsidR="00116696" w:rsidRPr="00116696" w:rsidRDefault="00116696" w:rsidP="002D4DB3">
      <w:pPr>
        <w:numPr>
          <w:ilvl w:val="0"/>
          <w:numId w:val="84"/>
        </w:numPr>
        <w:spacing w:after="0"/>
        <w:jc w:val="both"/>
        <w:rPr>
          <w:rFonts w:cs="Arial"/>
          <w:szCs w:val="20"/>
        </w:rPr>
      </w:pPr>
      <w:r w:rsidRPr="00116696">
        <w:rPr>
          <w:rFonts w:cs="Arial"/>
          <w:szCs w:val="20"/>
        </w:rPr>
        <w:t xml:space="preserve">Prípravné kolo je časť postupu, v ktorom sa po sprístupnení </w:t>
      </w:r>
      <w:proofErr w:type="spellStart"/>
      <w:r w:rsidRPr="00116696">
        <w:rPr>
          <w:rFonts w:cs="Arial"/>
          <w:szCs w:val="20"/>
        </w:rPr>
        <w:t>eAukčnej</w:t>
      </w:r>
      <w:proofErr w:type="spellEnd"/>
      <w:r w:rsidRPr="00116696">
        <w:rPr>
          <w:rFonts w:cs="Arial"/>
          <w:szCs w:val="20"/>
        </w:rPr>
        <w:t xml:space="preserve"> siene uchádzači oboznámia </w:t>
      </w:r>
      <w:r w:rsidRPr="00116696">
        <w:rPr>
          <w:rFonts w:cs="Arial"/>
          <w:szCs w:val="20"/>
        </w:rPr>
        <w:br/>
        <w:t>s  Aukčným prostredím pred zahájením Aukčného kola (elektronickej aukcie).</w:t>
      </w:r>
    </w:p>
    <w:p w14:paraId="35C87B0D" w14:textId="77777777" w:rsidR="00116696" w:rsidRPr="00116696" w:rsidRDefault="00116696" w:rsidP="002D4DB3">
      <w:pPr>
        <w:numPr>
          <w:ilvl w:val="0"/>
          <w:numId w:val="84"/>
        </w:numPr>
        <w:spacing w:after="0"/>
        <w:jc w:val="both"/>
        <w:rPr>
          <w:rFonts w:cs="Arial"/>
          <w:szCs w:val="20"/>
        </w:rPr>
      </w:pPr>
      <w:r w:rsidRPr="00116696">
        <w:rPr>
          <w:rFonts w:cs="Arial"/>
          <w:szCs w:val="20"/>
        </w:rPr>
        <w:t xml:space="preserve">Aukčné kolo (elektronická aukcia) je časť postupu, v ktorom prebieha on-line vzájomné porovnávanie cien ponúkaných uchádzačmi prihlásených do </w:t>
      </w:r>
      <w:proofErr w:type="spellStart"/>
      <w:r w:rsidRPr="00116696">
        <w:rPr>
          <w:rFonts w:cs="Arial"/>
          <w:szCs w:val="20"/>
        </w:rPr>
        <w:t>eAukcie</w:t>
      </w:r>
      <w:proofErr w:type="spellEnd"/>
      <w:r w:rsidRPr="00116696">
        <w:rPr>
          <w:rFonts w:cs="Arial"/>
          <w:szCs w:val="20"/>
        </w:rPr>
        <w:t xml:space="preserve"> a ich vyhodnocovanie v limitovanom čase.</w:t>
      </w:r>
    </w:p>
    <w:p w14:paraId="6725842D" w14:textId="77777777" w:rsidR="00116696" w:rsidRPr="00116696" w:rsidRDefault="00116696" w:rsidP="002D4DB3">
      <w:pPr>
        <w:numPr>
          <w:ilvl w:val="1"/>
          <w:numId w:val="62"/>
        </w:numPr>
        <w:spacing w:after="0"/>
        <w:ind w:left="426" w:hanging="426"/>
        <w:jc w:val="both"/>
        <w:textAlignment w:val="baseline"/>
        <w:rPr>
          <w:rFonts w:cs="Arial"/>
          <w:bCs/>
          <w:color w:val="000000"/>
          <w:szCs w:val="20"/>
        </w:rPr>
      </w:pPr>
      <w:r w:rsidRPr="00116696">
        <w:rPr>
          <w:rFonts w:cs="Arial"/>
          <w:bCs/>
          <w:color w:val="000000"/>
          <w:szCs w:val="20"/>
        </w:rPr>
        <w:t>Priebeh</w:t>
      </w:r>
    </w:p>
    <w:p w14:paraId="254CA61D" w14:textId="77777777" w:rsidR="00116696" w:rsidRPr="00116696" w:rsidRDefault="00116696" w:rsidP="002D4DB3">
      <w:pPr>
        <w:numPr>
          <w:ilvl w:val="0"/>
          <w:numId w:val="85"/>
        </w:numPr>
        <w:spacing w:after="0"/>
        <w:jc w:val="both"/>
        <w:rPr>
          <w:rFonts w:cs="Arial"/>
          <w:szCs w:val="20"/>
          <w:highlight w:val="yellow"/>
        </w:rPr>
      </w:pPr>
      <w:r w:rsidRPr="00116696">
        <w:rPr>
          <w:rFonts w:cs="Arial"/>
          <w:szCs w:val="20"/>
          <w:highlight w:val="yellow"/>
        </w:rPr>
        <w:t xml:space="preserve">Názov </w:t>
      </w:r>
      <w:proofErr w:type="spellStart"/>
      <w:r w:rsidRPr="00116696">
        <w:rPr>
          <w:rFonts w:cs="Arial"/>
          <w:szCs w:val="20"/>
          <w:highlight w:val="yellow"/>
        </w:rPr>
        <w:t>eAukcie</w:t>
      </w:r>
      <w:proofErr w:type="spellEnd"/>
      <w:r w:rsidRPr="00116696">
        <w:rPr>
          <w:rFonts w:cs="Arial"/>
          <w:szCs w:val="20"/>
          <w:highlight w:val="yellow"/>
        </w:rPr>
        <w:t>: ......................</w:t>
      </w:r>
    </w:p>
    <w:p w14:paraId="088D725E" w14:textId="77777777" w:rsidR="00116696" w:rsidRPr="00116696" w:rsidRDefault="00116696" w:rsidP="00116696">
      <w:pPr>
        <w:spacing w:after="0"/>
        <w:ind w:left="705"/>
        <w:jc w:val="both"/>
        <w:rPr>
          <w:rFonts w:cs="Arial"/>
          <w:szCs w:val="20"/>
        </w:rPr>
      </w:pPr>
      <w:r w:rsidRPr="00116696">
        <w:rPr>
          <w:rFonts w:cs="Arial"/>
          <w:szCs w:val="20"/>
        </w:rPr>
        <w:t>Ponuky uchádzačov budú posudzované na základe hodnotenia podľa najnižšej celkovej ponukovej ceny.</w:t>
      </w:r>
    </w:p>
    <w:p w14:paraId="35692CBB" w14:textId="77777777" w:rsidR="00116696" w:rsidRPr="00116696" w:rsidRDefault="00116696" w:rsidP="00116696">
      <w:pPr>
        <w:spacing w:after="0"/>
        <w:ind w:left="705"/>
        <w:jc w:val="both"/>
        <w:rPr>
          <w:rFonts w:cs="Arial"/>
          <w:szCs w:val="20"/>
        </w:rPr>
      </w:pPr>
      <w:r w:rsidRPr="00116696">
        <w:rPr>
          <w:rFonts w:cs="Arial"/>
          <w:szCs w:val="20"/>
        </w:rPr>
        <w:lastRenderedPageBreak/>
        <w:t>Prvky, ktorých hodnoty sú predmetom ponuky uchádzača v </w:t>
      </w:r>
      <w:proofErr w:type="spellStart"/>
      <w:r w:rsidRPr="00116696">
        <w:rPr>
          <w:rFonts w:cs="Arial"/>
          <w:szCs w:val="20"/>
        </w:rPr>
        <w:t>eAukcii</w:t>
      </w:r>
      <w:proofErr w:type="spellEnd"/>
      <w:r w:rsidRPr="00116696">
        <w:rPr>
          <w:rFonts w:cs="Arial"/>
          <w:szCs w:val="20"/>
        </w:rPr>
        <w:t xml:space="preserve"> je kritérium na vyhodnotenie ponúk definované verejným obstarávateľom.</w:t>
      </w:r>
    </w:p>
    <w:p w14:paraId="1EE5DEB2" w14:textId="77777777" w:rsidR="00116696" w:rsidRPr="00116696" w:rsidRDefault="00116696" w:rsidP="002D4DB3">
      <w:pPr>
        <w:numPr>
          <w:ilvl w:val="0"/>
          <w:numId w:val="85"/>
        </w:numPr>
        <w:spacing w:after="0"/>
        <w:jc w:val="both"/>
        <w:rPr>
          <w:rFonts w:cs="Arial"/>
          <w:szCs w:val="20"/>
        </w:rPr>
      </w:pPr>
      <w:r w:rsidRPr="00116696">
        <w:rPr>
          <w:rFonts w:cs="Arial"/>
          <w:szCs w:val="20"/>
        </w:rPr>
        <w:t xml:space="preserve">Cena bude vyjadrená v EUR bez DPH.  </w:t>
      </w:r>
    </w:p>
    <w:p w14:paraId="739D278E" w14:textId="77777777" w:rsidR="00116696" w:rsidRPr="00116696" w:rsidRDefault="00116696" w:rsidP="002D4DB3">
      <w:pPr>
        <w:numPr>
          <w:ilvl w:val="0"/>
          <w:numId w:val="85"/>
        </w:numPr>
        <w:spacing w:after="0"/>
        <w:jc w:val="both"/>
        <w:rPr>
          <w:rFonts w:cs="Arial"/>
          <w:szCs w:val="20"/>
        </w:rPr>
      </w:pPr>
      <w:r w:rsidRPr="00116696">
        <w:rPr>
          <w:rFonts w:cs="Arial"/>
          <w:szCs w:val="20"/>
        </w:rPr>
        <w:t>V rámci úplného úvodného vyhodnotenia ponúk podľa kritéria stanoveného na vyhodnotenie ponúk vyhlasovateľ určí poradie uchádzačov porovnaním výšky navrhnutých ponukových cien za dodanie predmetu zákazky uvedených v jednotlivých ponukách uchádzačov. Po určení poradia na základe predložených ponúk v listinnej podobe vyhlasovateľ vyzve elektronickými prostriedkami súčasne všetkých uchádzačov, ktorí splnili podmienky účasti a ktorých ponuky spĺňajú určené podmienky na predloženie nových  cien v </w:t>
      </w:r>
      <w:proofErr w:type="spellStart"/>
      <w:r w:rsidRPr="00116696">
        <w:rPr>
          <w:rFonts w:cs="Arial"/>
          <w:szCs w:val="20"/>
        </w:rPr>
        <w:t>eAukcii</w:t>
      </w:r>
      <w:proofErr w:type="spellEnd"/>
      <w:r w:rsidRPr="00116696">
        <w:rPr>
          <w:rFonts w:cs="Arial"/>
          <w:szCs w:val="20"/>
        </w:rPr>
        <w:t xml:space="preserve">. Vo Výzve na účasť v elektronickej aukcii (ďalej len „Výzva“) vyhlasovateľ uvedie podrobné informácie týkajúce sa </w:t>
      </w:r>
      <w:proofErr w:type="spellStart"/>
      <w:r w:rsidRPr="00116696">
        <w:rPr>
          <w:rFonts w:cs="Arial"/>
          <w:szCs w:val="20"/>
        </w:rPr>
        <w:t>eAukcie</w:t>
      </w:r>
      <w:proofErr w:type="spellEnd"/>
      <w:r w:rsidRPr="00116696">
        <w:rPr>
          <w:rFonts w:cs="Arial"/>
          <w:szCs w:val="20"/>
        </w:rPr>
        <w:t xml:space="preserve"> v zmysle § 54 ods. 7 zákona o verejnom obstarávaní. Výzva bude zaslaná elektronicky zodpovednej osobe určenej uchádzačom v ponuke ako kontaktná osoba pre </w:t>
      </w:r>
      <w:proofErr w:type="spellStart"/>
      <w:r w:rsidRPr="00116696">
        <w:rPr>
          <w:rFonts w:cs="Arial"/>
          <w:szCs w:val="20"/>
        </w:rPr>
        <w:t>eAukciu</w:t>
      </w:r>
      <w:proofErr w:type="spellEnd"/>
      <w:r w:rsidRPr="00116696">
        <w:rPr>
          <w:rFonts w:cs="Arial"/>
          <w:szCs w:val="20"/>
        </w:rPr>
        <w:t xml:space="preserve"> </w:t>
      </w:r>
      <w:r w:rsidRPr="00116696">
        <w:rPr>
          <w:rFonts w:cs="Arial"/>
          <w:szCs w:val="20"/>
        </w:rPr>
        <w:br/>
        <w:t>(z uvedeného dôvodu je potrebné uviesť správne kontaktné údaje zodpovednej osoby) a bude uchádzačom odoslaná e-mailom najneskôr dva pracovné dni pred konaním Aukčného kola.</w:t>
      </w:r>
    </w:p>
    <w:p w14:paraId="6F036B11" w14:textId="77777777" w:rsidR="00116696" w:rsidRPr="00116696" w:rsidRDefault="00116696" w:rsidP="002D4DB3">
      <w:pPr>
        <w:numPr>
          <w:ilvl w:val="0"/>
          <w:numId w:val="85"/>
        </w:numPr>
        <w:spacing w:after="0"/>
        <w:jc w:val="both"/>
        <w:rPr>
          <w:rFonts w:cs="Arial"/>
          <w:szCs w:val="20"/>
        </w:rPr>
      </w:pPr>
      <w:proofErr w:type="spellStart"/>
      <w:r w:rsidRPr="00116696">
        <w:rPr>
          <w:rFonts w:cs="Arial"/>
          <w:szCs w:val="20"/>
        </w:rPr>
        <w:t>eAukcia</w:t>
      </w:r>
      <w:proofErr w:type="spellEnd"/>
      <w:r w:rsidRPr="00116696">
        <w:rPr>
          <w:rFonts w:cs="Arial"/>
          <w:szCs w:val="20"/>
        </w:rPr>
        <w:t xml:space="preserve"> sa bude vykonávať prostredníctvom SW PROEBIZ TENDERBOX.</w:t>
      </w:r>
    </w:p>
    <w:p w14:paraId="712F6E5F" w14:textId="77777777" w:rsidR="00116696" w:rsidRPr="00116696" w:rsidRDefault="00116696" w:rsidP="002D4DB3">
      <w:pPr>
        <w:numPr>
          <w:ilvl w:val="0"/>
          <w:numId w:val="85"/>
        </w:numPr>
        <w:spacing w:after="0"/>
        <w:jc w:val="both"/>
        <w:rPr>
          <w:rFonts w:cs="Arial"/>
          <w:szCs w:val="20"/>
        </w:rPr>
      </w:pPr>
      <w:r w:rsidRPr="00116696">
        <w:rPr>
          <w:rFonts w:cs="Arial"/>
          <w:szCs w:val="20"/>
        </w:rPr>
        <w:t xml:space="preserve">V Prípravnom kole sa uchádzači oboznámia s priebehom </w:t>
      </w:r>
      <w:proofErr w:type="spellStart"/>
      <w:r w:rsidRPr="00116696">
        <w:rPr>
          <w:rFonts w:cs="Arial"/>
          <w:szCs w:val="20"/>
        </w:rPr>
        <w:t>eAukcie</w:t>
      </w:r>
      <w:proofErr w:type="spellEnd"/>
      <w:r w:rsidRPr="00116696">
        <w:rPr>
          <w:rFonts w:cs="Arial"/>
          <w:szCs w:val="20"/>
        </w:rPr>
        <w:t xml:space="preserve"> a Popisom aukčného prostredia. Výzva obsahuje aj údaje týkajúce sa minimálneho kroku zníženia ceny predmetu zákazky, pravidlá predlžovania Aukčného kola  a lehotu platnosti prístupových kľúčov a pod.</w:t>
      </w:r>
    </w:p>
    <w:p w14:paraId="43AA34D0" w14:textId="77777777" w:rsidR="00116696" w:rsidRPr="00116696" w:rsidRDefault="00116696" w:rsidP="002D4DB3">
      <w:pPr>
        <w:numPr>
          <w:ilvl w:val="0"/>
          <w:numId w:val="85"/>
        </w:numPr>
        <w:spacing w:after="0"/>
        <w:jc w:val="both"/>
        <w:rPr>
          <w:rFonts w:cs="Arial"/>
          <w:szCs w:val="20"/>
        </w:rPr>
      </w:pPr>
      <w:r w:rsidRPr="00116696">
        <w:rPr>
          <w:rFonts w:cs="Arial"/>
          <w:szCs w:val="20"/>
        </w:rPr>
        <w:t>Uchádzačom, ktorí budú vyzvaní na účasť v </w:t>
      </w:r>
      <w:proofErr w:type="spellStart"/>
      <w:r w:rsidRPr="00116696">
        <w:rPr>
          <w:rFonts w:cs="Arial"/>
          <w:szCs w:val="20"/>
        </w:rPr>
        <w:t>eAukcii</w:t>
      </w:r>
      <w:proofErr w:type="spellEnd"/>
      <w:r w:rsidRPr="00116696">
        <w:rPr>
          <w:rFonts w:cs="Arial"/>
          <w:szCs w:val="20"/>
        </w:rPr>
        <w:t xml:space="preserve">, bude v Prípravnom kole a v čase uvedenom vo Výzve sprístupnená </w:t>
      </w:r>
      <w:proofErr w:type="spellStart"/>
      <w:r w:rsidRPr="00116696">
        <w:rPr>
          <w:rFonts w:cs="Arial"/>
          <w:szCs w:val="20"/>
        </w:rPr>
        <w:t>eAukčná</w:t>
      </w:r>
      <w:proofErr w:type="spellEnd"/>
      <w:r w:rsidRPr="00116696">
        <w:rPr>
          <w:rFonts w:cs="Arial"/>
          <w:szCs w:val="20"/>
        </w:rPr>
        <w:t xml:space="preserve"> sieň, kde si môžu skontrolovať správnosť zadaných vstupných cien, ktoré do </w:t>
      </w:r>
      <w:proofErr w:type="spellStart"/>
      <w:r w:rsidRPr="00116696">
        <w:rPr>
          <w:rFonts w:cs="Arial"/>
          <w:szCs w:val="20"/>
        </w:rPr>
        <w:t>eAukčnej</w:t>
      </w:r>
      <w:proofErr w:type="spellEnd"/>
      <w:r w:rsidRPr="00116696">
        <w:rPr>
          <w:rFonts w:cs="Arial"/>
          <w:szCs w:val="20"/>
        </w:rPr>
        <w:t xml:space="preserve"> siene zadá administrátor </w:t>
      </w:r>
      <w:proofErr w:type="spellStart"/>
      <w:r w:rsidRPr="00116696">
        <w:rPr>
          <w:rFonts w:cs="Arial"/>
          <w:szCs w:val="20"/>
        </w:rPr>
        <w:t>eAukcie</w:t>
      </w:r>
      <w:proofErr w:type="spellEnd"/>
      <w:r w:rsidRPr="00116696">
        <w:rPr>
          <w:rFonts w:cs="Arial"/>
          <w:szCs w:val="20"/>
        </w:rPr>
        <w:t>, a to v súlade s pôvodnými, listinne predloženými ponukami. Každý uchádzač bude vidieť iba svoju ponuku a </w:t>
      </w:r>
      <w:r w:rsidRPr="00116696">
        <w:rPr>
          <w:rFonts w:cs="Arial"/>
          <w:szCs w:val="20"/>
          <w:u w:val="single"/>
        </w:rPr>
        <w:t>až do začiatku Aukčného kola ju nemôže meniť.</w:t>
      </w:r>
      <w:r w:rsidRPr="00116696">
        <w:rPr>
          <w:rFonts w:cs="Arial"/>
          <w:szCs w:val="20"/>
        </w:rPr>
        <w:t xml:space="preserve"> Všetky informácie o prihlásení sa a priebehu budú uvedené vo Výzve.</w:t>
      </w:r>
    </w:p>
    <w:p w14:paraId="73B8E49A" w14:textId="77777777" w:rsidR="00116696" w:rsidRPr="00116696" w:rsidRDefault="00116696" w:rsidP="002D4DB3">
      <w:pPr>
        <w:numPr>
          <w:ilvl w:val="0"/>
          <w:numId w:val="85"/>
        </w:numPr>
        <w:spacing w:after="0"/>
        <w:jc w:val="both"/>
        <w:rPr>
          <w:rFonts w:cs="Arial"/>
          <w:szCs w:val="20"/>
        </w:rPr>
      </w:pPr>
      <w:r w:rsidRPr="00116696">
        <w:rPr>
          <w:rFonts w:cs="Arial"/>
          <w:szCs w:val="20"/>
        </w:rPr>
        <w:t xml:space="preserve">Aukčné kolo sa začne a skončí v termínoch  uvedených vo Výzve. Na začiatku Aukčného kola sa všetkým uchádzačom zobrazia: </w:t>
      </w:r>
    </w:p>
    <w:p w14:paraId="1726EE5F" w14:textId="77777777" w:rsidR="00116696" w:rsidRPr="00116696" w:rsidRDefault="00116696" w:rsidP="002D4DB3">
      <w:pPr>
        <w:numPr>
          <w:ilvl w:val="0"/>
          <w:numId w:val="83"/>
        </w:numPr>
        <w:spacing w:after="0"/>
        <w:jc w:val="both"/>
        <w:rPr>
          <w:rFonts w:cs="Arial"/>
          <w:szCs w:val="20"/>
        </w:rPr>
      </w:pPr>
      <w:r w:rsidRPr="00116696">
        <w:rPr>
          <w:rFonts w:cs="Arial"/>
          <w:szCs w:val="20"/>
        </w:rPr>
        <w:t>ich jednotkové ceny, </w:t>
      </w:r>
    </w:p>
    <w:p w14:paraId="4B9360E4" w14:textId="77777777" w:rsidR="00116696" w:rsidRPr="00116696" w:rsidRDefault="00116696" w:rsidP="002D4DB3">
      <w:pPr>
        <w:numPr>
          <w:ilvl w:val="0"/>
          <w:numId w:val="83"/>
        </w:numPr>
        <w:spacing w:after="0"/>
        <w:jc w:val="both"/>
        <w:rPr>
          <w:rFonts w:cs="Arial"/>
          <w:szCs w:val="20"/>
        </w:rPr>
      </w:pPr>
      <w:r w:rsidRPr="00116696">
        <w:rPr>
          <w:rFonts w:cs="Arial"/>
          <w:szCs w:val="20"/>
        </w:rPr>
        <w:t>najnižšie jednotkové ceny,</w:t>
      </w:r>
    </w:p>
    <w:p w14:paraId="6FF8F560" w14:textId="77777777" w:rsidR="00116696" w:rsidRPr="00116696" w:rsidRDefault="00116696" w:rsidP="002D4DB3">
      <w:pPr>
        <w:numPr>
          <w:ilvl w:val="0"/>
          <w:numId w:val="83"/>
        </w:numPr>
        <w:spacing w:after="0"/>
        <w:jc w:val="both"/>
        <w:rPr>
          <w:rFonts w:cs="Arial"/>
          <w:szCs w:val="20"/>
        </w:rPr>
      </w:pPr>
      <w:r w:rsidRPr="00116696">
        <w:rPr>
          <w:rFonts w:cs="Arial"/>
          <w:szCs w:val="20"/>
        </w:rPr>
        <w:t xml:space="preserve">najnižšia celková ponuková cena, </w:t>
      </w:r>
    </w:p>
    <w:p w14:paraId="3CEA48F4" w14:textId="77777777" w:rsidR="00116696" w:rsidRPr="00116696" w:rsidRDefault="00116696" w:rsidP="002D4DB3">
      <w:pPr>
        <w:numPr>
          <w:ilvl w:val="0"/>
          <w:numId w:val="83"/>
        </w:numPr>
        <w:spacing w:after="0"/>
        <w:jc w:val="both"/>
        <w:rPr>
          <w:rFonts w:cs="Arial"/>
          <w:szCs w:val="20"/>
        </w:rPr>
      </w:pPr>
      <w:r w:rsidRPr="00116696">
        <w:rPr>
          <w:rFonts w:cs="Arial"/>
          <w:szCs w:val="20"/>
        </w:rPr>
        <w:t xml:space="preserve">ich celková ponuková cena, </w:t>
      </w:r>
    </w:p>
    <w:p w14:paraId="02FD93D5" w14:textId="77777777" w:rsidR="00116696" w:rsidRPr="00116696" w:rsidRDefault="00116696" w:rsidP="002D4DB3">
      <w:pPr>
        <w:numPr>
          <w:ilvl w:val="0"/>
          <w:numId w:val="83"/>
        </w:numPr>
        <w:spacing w:after="0"/>
        <w:jc w:val="both"/>
        <w:rPr>
          <w:rFonts w:cs="Arial"/>
          <w:szCs w:val="20"/>
        </w:rPr>
      </w:pPr>
      <w:r w:rsidRPr="00116696">
        <w:rPr>
          <w:rFonts w:cs="Arial"/>
          <w:szCs w:val="20"/>
        </w:rPr>
        <w:t xml:space="preserve">ich priebežné umiestnenie (poradie). </w:t>
      </w:r>
    </w:p>
    <w:p w14:paraId="551D0807" w14:textId="77777777" w:rsidR="00116696" w:rsidRPr="00116696" w:rsidRDefault="00116696" w:rsidP="00116696">
      <w:pPr>
        <w:spacing w:after="0"/>
        <w:ind w:left="708"/>
        <w:jc w:val="both"/>
        <w:rPr>
          <w:rFonts w:cs="Arial"/>
          <w:color w:val="000000"/>
          <w:szCs w:val="20"/>
        </w:rPr>
      </w:pPr>
      <w:r w:rsidRPr="00116696">
        <w:rPr>
          <w:rFonts w:cs="Arial"/>
          <w:szCs w:val="20"/>
        </w:rPr>
        <w:t xml:space="preserve">Predmetom úpravy v </w:t>
      </w:r>
      <w:proofErr w:type="spellStart"/>
      <w:r w:rsidRPr="00116696">
        <w:rPr>
          <w:rFonts w:cs="Arial"/>
          <w:szCs w:val="20"/>
        </w:rPr>
        <w:t>eAukcii</w:t>
      </w:r>
      <w:proofErr w:type="spellEnd"/>
      <w:r w:rsidRPr="00116696">
        <w:rPr>
          <w:rFonts w:cs="Arial"/>
          <w:szCs w:val="20"/>
        </w:rPr>
        <w:t xml:space="preserve"> budú prvky, ktorých hodnoty sú predmetom ponuky uchádzača v </w:t>
      </w:r>
      <w:proofErr w:type="spellStart"/>
      <w:r w:rsidRPr="00116696">
        <w:rPr>
          <w:rFonts w:cs="Arial"/>
          <w:szCs w:val="20"/>
        </w:rPr>
        <w:t>eAukcii</w:t>
      </w:r>
      <w:proofErr w:type="spellEnd"/>
      <w:r w:rsidRPr="00116696">
        <w:rPr>
          <w:rFonts w:cs="Arial"/>
          <w:szCs w:val="20"/>
        </w:rPr>
        <w:t xml:space="preserve">, </w:t>
      </w:r>
      <w:r w:rsidRPr="00116696">
        <w:rPr>
          <w:rFonts w:cs="Arial"/>
          <w:color w:val="000000"/>
          <w:szCs w:val="20"/>
        </w:rPr>
        <w:t xml:space="preserve">pričom sa bude automaticky prerátavať celková ponuková cena za všetky položky spolu. Uchádzači budú upravovať ceny smerom nadol. </w:t>
      </w:r>
    </w:p>
    <w:p w14:paraId="55C9D07B" w14:textId="77777777" w:rsidR="00116696" w:rsidRPr="00116696" w:rsidRDefault="00116696" w:rsidP="00116696">
      <w:pPr>
        <w:spacing w:after="0"/>
        <w:ind w:left="708"/>
        <w:jc w:val="both"/>
        <w:rPr>
          <w:rFonts w:cs="Arial"/>
          <w:color w:val="000000"/>
          <w:szCs w:val="20"/>
        </w:rPr>
      </w:pPr>
      <w:r w:rsidRPr="00116696">
        <w:rPr>
          <w:rFonts w:cs="Arial"/>
          <w:color w:val="000000"/>
          <w:szCs w:val="20"/>
        </w:rPr>
        <w:t>Vyhlasovateľ upozorňuje, že systém neumožní dorovnať najnižšiu celkovú cenu (</w:t>
      </w:r>
      <w:proofErr w:type="spellStart"/>
      <w:r w:rsidRPr="00116696">
        <w:rPr>
          <w:rFonts w:cs="Arial"/>
          <w:color w:val="000000"/>
          <w:szCs w:val="20"/>
        </w:rPr>
        <w:t>t.j</w:t>
      </w:r>
      <w:proofErr w:type="spellEnd"/>
      <w:r w:rsidRPr="00116696">
        <w:rPr>
          <w:rFonts w:cs="Arial"/>
          <w:color w:val="000000"/>
          <w:szCs w:val="20"/>
        </w:rPr>
        <w:t xml:space="preserve">. nie je možné dorovnať ponuku uchádzača na priebežnom 1. mieste). </w:t>
      </w:r>
    </w:p>
    <w:p w14:paraId="3A4FEAA8" w14:textId="77777777" w:rsidR="00116696" w:rsidRPr="00116696" w:rsidRDefault="00116696" w:rsidP="00116696">
      <w:pPr>
        <w:spacing w:after="0"/>
        <w:ind w:left="708"/>
        <w:jc w:val="both"/>
        <w:rPr>
          <w:rFonts w:cs="Arial"/>
          <w:color w:val="000000"/>
          <w:szCs w:val="20"/>
        </w:rPr>
      </w:pPr>
      <w:r w:rsidRPr="00116696">
        <w:rPr>
          <w:rFonts w:cs="Arial"/>
          <w:color w:val="000000"/>
          <w:szCs w:val="20"/>
        </w:rPr>
        <w:t xml:space="preserve">V priebehu Aukčného kola budú zverejňované všetkým uchádzačom zaradeným do </w:t>
      </w:r>
      <w:proofErr w:type="spellStart"/>
      <w:r w:rsidRPr="00116696">
        <w:rPr>
          <w:rFonts w:cs="Arial"/>
          <w:color w:val="000000"/>
          <w:szCs w:val="20"/>
        </w:rPr>
        <w:t>eAukcie</w:t>
      </w:r>
      <w:proofErr w:type="spellEnd"/>
      <w:r w:rsidRPr="00116696">
        <w:rPr>
          <w:rFonts w:cs="Arial"/>
          <w:color w:val="000000"/>
          <w:szCs w:val="20"/>
        </w:rPr>
        <w:t xml:space="preserve"> v </w:t>
      </w:r>
      <w:proofErr w:type="spellStart"/>
      <w:r w:rsidRPr="00116696">
        <w:rPr>
          <w:rFonts w:cs="Arial"/>
          <w:color w:val="000000"/>
          <w:szCs w:val="20"/>
        </w:rPr>
        <w:t>eAukčnej</w:t>
      </w:r>
      <w:proofErr w:type="spellEnd"/>
      <w:r w:rsidRPr="00116696">
        <w:rPr>
          <w:rFonts w:cs="Arial"/>
          <w:color w:val="000000"/>
          <w:szCs w:val="20"/>
        </w:rPr>
        <w:t xml:space="preserve"> sieni informácie, ktoré umožnia uchádzačom zistiť v každom okamihu ich relatívne umiestnenie.</w:t>
      </w:r>
    </w:p>
    <w:p w14:paraId="26E9FF0E" w14:textId="77777777" w:rsidR="00116696" w:rsidRPr="00116696" w:rsidRDefault="00116696" w:rsidP="002D4DB3">
      <w:pPr>
        <w:numPr>
          <w:ilvl w:val="0"/>
          <w:numId w:val="85"/>
        </w:numPr>
        <w:spacing w:after="0"/>
        <w:jc w:val="both"/>
        <w:rPr>
          <w:rFonts w:cs="Arial"/>
          <w:color w:val="000000"/>
          <w:szCs w:val="20"/>
        </w:rPr>
      </w:pPr>
      <w:r w:rsidRPr="00116696">
        <w:rPr>
          <w:rFonts w:cs="Arial"/>
          <w:color w:val="000000"/>
          <w:szCs w:val="20"/>
        </w:rPr>
        <w:t xml:space="preserve">Minimálny krok zníženia ceny uchádzača je 0,50 % z aktuálnej ceny položky daného uchádzača.  </w:t>
      </w:r>
    </w:p>
    <w:p w14:paraId="79EA959F" w14:textId="77777777" w:rsidR="00116696" w:rsidRPr="00116696" w:rsidRDefault="00116696" w:rsidP="002D4DB3">
      <w:pPr>
        <w:numPr>
          <w:ilvl w:val="0"/>
          <w:numId w:val="85"/>
        </w:numPr>
        <w:spacing w:after="0"/>
        <w:jc w:val="both"/>
        <w:rPr>
          <w:rFonts w:cs="Arial"/>
          <w:color w:val="000000"/>
          <w:szCs w:val="20"/>
        </w:rPr>
      </w:pPr>
      <w:r w:rsidRPr="00116696">
        <w:rPr>
          <w:rFonts w:cs="Arial"/>
          <w:color w:val="000000"/>
          <w:szCs w:val="20"/>
        </w:rPr>
        <w:t xml:space="preserve">Maximálny krok zníženia ceny uchádzača nie je určený. Uchádzač však bude upozornený pri zmene ceny o viac ako 50 %. Upozornenie pri maximálnom znížení ceny sa viaže k aktuálnej cene položky daného uchádzača. </w:t>
      </w:r>
    </w:p>
    <w:p w14:paraId="377AF74A" w14:textId="77777777" w:rsidR="00116696" w:rsidRPr="00116696" w:rsidRDefault="00116696" w:rsidP="002D4DB3">
      <w:pPr>
        <w:numPr>
          <w:ilvl w:val="0"/>
          <w:numId w:val="85"/>
        </w:numPr>
        <w:spacing w:after="0"/>
        <w:jc w:val="both"/>
        <w:rPr>
          <w:rFonts w:cs="Arial"/>
          <w:color w:val="000000"/>
          <w:szCs w:val="20"/>
        </w:rPr>
      </w:pPr>
      <w:r w:rsidRPr="00116696">
        <w:rPr>
          <w:rFonts w:cs="Arial"/>
          <w:color w:val="000000"/>
          <w:szCs w:val="20"/>
        </w:rPr>
        <w:t xml:space="preserve">Aukčné kolo bude ukončené, ak nedôjde k jeho predlžovaniu, uplynutím časového limitu 20 min. </w:t>
      </w:r>
    </w:p>
    <w:p w14:paraId="036D958C" w14:textId="77777777" w:rsidR="00116696" w:rsidRPr="00116696" w:rsidRDefault="00116696" w:rsidP="002D4DB3">
      <w:pPr>
        <w:numPr>
          <w:ilvl w:val="0"/>
          <w:numId w:val="85"/>
        </w:numPr>
        <w:spacing w:after="0"/>
        <w:jc w:val="both"/>
        <w:rPr>
          <w:rFonts w:cs="Arial"/>
          <w:color w:val="000000"/>
          <w:szCs w:val="20"/>
        </w:rPr>
      </w:pPr>
      <w:proofErr w:type="spellStart"/>
      <w:r w:rsidRPr="00116696">
        <w:rPr>
          <w:rFonts w:cs="Arial"/>
          <w:color w:val="000000"/>
          <w:szCs w:val="20"/>
        </w:rPr>
        <w:t>eAukcia</w:t>
      </w:r>
      <w:proofErr w:type="spellEnd"/>
      <w:r w:rsidRPr="00116696">
        <w:rPr>
          <w:rFonts w:cs="Arial"/>
          <w:color w:val="000000"/>
          <w:szCs w:val="20"/>
        </w:rPr>
        <w:t xml:space="preserve"> bude ukončená, ak na základe Výzvy nedostane vyhlasovateľ v lehote 20 min. žiadne nové ceny, ktoré spĺňajú požiadavky týkajúce sa minimálnych rozdielov uvedených v predchádzajúcich odsekoch. </w:t>
      </w:r>
    </w:p>
    <w:p w14:paraId="1E0ED029" w14:textId="77777777" w:rsidR="00116696" w:rsidRPr="00116696" w:rsidRDefault="00116696" w:rsidP="002D4DB3">
      <w:pPr>
        <w:numPr>
          <w:ilvl w:val="0"/>
          <w:numId w:val="85"/>
        </w:numPr>
        <w:spacing w:after="0"/>
        <w:jc w:val="both"/>
        <w:rPr>
          <w:rFonts w:cs="Arial"/>
          <w:color w:val="000000"/>
          <w:szCs w:val="20"/>
        </w:rPr>
      </w:pPr>
      <w:r w:rsidRPr="00116696">
        <w:rPr>
          <w:rFonts w:cs="Arial"/>
          <w:color w:val="000000"/>
          <w:szCs w:val="20"/>
        </w:rPr>
        <w:t xml:space="preserve">Koniec </w:t>
      </w:r>
      <w:proofErr w:type="spellStart"/>
      <w:r w:rsidRPr="00116696">
        <w:rPr>
          <w:rFonts w:cs="Arial"/>
          <w:color w:val="000000"/>
          <w:szCs w:val="20"/>
        </w:rPr>
        <w:t>eAukcie</w:t>
      </w:r>
      <w:proofErr w:type="spellEnd"/>
      <w:r w:rsidRPr="00116696">
        <w:rPr>
          <w:rFonts w:cs="Arial"/>
          <w:color w:val="000000"/>
          <w:szCs w:val="20"/>
        </w:rPr>
        <w:t xml:space="preserve"> sa môže predĺžiť v prípade predkladania nových cien (teda pri akejkoľvek úspešnej zmene ceny) v posledných dvoch minútach trvania elektronickej aukcie vždy o ďalšie dve minúty (tzn. k času, kedy došlo k predĺženiu, sa k času zostávajúcemu do konca kola pridajú celé 2 min.). Počet predĺžení nie je limitovaný. Po ukončení  </w:t>
      </w:r>
      <w:proofErr w:type="spellStart"/>
      <w:r w:rsidRPr="00116696">
        <w:rPr>
          <w:rFonts w:cs="Arial"/>
          <w:color w:val="000000"/>
          <w:szCs w:val="20"/>
        </w:rPr>
        <w:t>eAukcie</w:t>
      </w:r>
      <w:proofErr w:type="spellEnd"/>
      <w:r w:rsidRPr="00116696">
        <w:rPr>
          <w:rFonts w:cs="Arial"/>
          <w:color w:val="000000"/>
          <w:szCs w:val="20"/>
        </w:rPr>
        <w:t xml:space="preserve"> už nebude možné upravovať ceny.</w:t>
      </w:r>
    </w:p>
    <w:p w14:paraId="3954867E" w14:textId="77777777" w:rsidR="00116696" w:rsidRPr="00116696" w:rsidRDefault="00116696" w:rsidP="002D4DB3">
      <w:pPr>
        <w:numPr>
          <w:ilvl w:val="0"/>
          <w:numId w:val="85"/>
        </w:numPr>
        <w:spacing w:after="0"/>
        <w:jc w:val="both"/>
        <w:rPr>
          <w:rFonts w:cs="Arial"/>
          <w:color w:val="000000"/>
          <w:szCs w:val="20"/>
        </w:rPr>
      </w:pPr>
      <w:r w:rsidRPr="00116696">
        <w:rPr>
          <w:rFonts w:cs="Arial"/>
          <w:color w:val="000000"/>
          <w:szCs w:val="20"/>
        </w:rPr>
        <w:lastRenderedPageBreak/>
        <w:t xml:space="preserve">Výsledkom </w:t>
      </w:r>
      <w:proofErr w:type="spellStart"/>
      <w:r w:rsidRPr="00116696">
        <w:rPr>
          <w:rFonts w:cs="Arial"/>
          <w:color w:val="000000"/>
          <w:szCs w:val="20"/>
        </w:rPr>
        <w:t>eAukcie</w:t>
      </w:r>
      <w:proofErr w:type="spellEnd"/>
      <w:r w:rsidRPr="00116696">
        <w:rPr>
          <w:rFonts w:cs="Arial"/>
          <w:color w:val="000000"/>
          <w:szCs w:val="20"/>
        </w:rPr>
        <w:t xml:space="preserve"> bude zostavenie objektívneho poradia ponúk podľa najnižšej celkovej ponukovej ceny spolu za predmet obstarávania automatizovaným vyhodnotením. </w:t>
      </w:r>
    </w:p>
    <w:p w14:paraId="7AB86231" w14:textId="77777777" w:rsidR="00116696" w:rsidRPr="00116696" w:rsidRDefault="00116696" w:rsidP="002D4DB3">
      <w:pPr>
        <w:numPr>
          <w:ilvl w:val="0"/>
          <w:numId w:val="85"/>
        </w:numPr>
        <w:spacing w:after="0"/>
        <w:jc w:val="both"/>
        <w:rPr>
          <w:rFonts w:cs="Arial"/>
          <w:color w:val="000000"/>
          <w:szCs w:val="20"/>
        </w:rPr>
      </w:pPr>
      <w:r w:rsidRPr="00116696">
        <w:rPr>
          <w:rFonts w:cs="Arial"/>
          <w:color w:val="000000"/>
          <w:szCs w:val="20"/>
        </w:rPr>
        <w:t xml:space="preserve">Technické požiadavky na prístup do </w:t>
      </w:r>
      <w:proofErr w:type="spellStart"/>
      <w:r w:rsidRPr="00116696">
        <w:rPr>
          <w:rFonts w:cs="Arial"/>
          <w:color w:val="000000"/>
          <w:szCs w:val="20"/>
        </w:rPr>
        <w:t>eAukcie</w:t>
      </w:r>
      <w:proofErr w:type="spellEnd"/>
      <w:r w:rsidRPr="00116696">
        <w:rPr>
          <w:rFonts w:cs="Arial"/>
          <w:color w:val="000000"/>
          <w:szCs w:val="20"/>
        </w:rPr>
        <w:t>: počítač uchádzača musí byť pripojený na Internet.</w:t>
      </w:r>
    </w:p>
    <w:p w14:paraId="0E9BEA83" w14:textId="77777777" w:rsidR="00116696" w:rsidRPr="00116696" w:rsidRDefault="00116696" w:rsidP="00116696">
      <w:pPr>
        <w:spacing w:after="0"/>
        <w:ind w:left="720"/>
        <w:jc w:val="both"/>
        <w:rPr>
          <w:rFonts w:cs="Arial"/>
          <w:color w:val="000000"/>
          <w:szCs w:val="20"/>
        </w:rPr>
      </w:pPr>
      <w:r w:rsidRPr="00116696">
        <w:rPr>
          <w:rFonts w:cs="Arial"/>
          <w:color w:val="000000"/>
          <w:szCs w:val="20"/>
        </w:rPr>
        <w:t xml:space="preserve">Na bezproblémovú účasť v </w:t>
      </w:r>
      <w:proofErr w:type="spellStart"/>
      <w:r w:rsidRPr="00116696">
        <w:rPr>
          <w:rFonts w:cs="Arial"/>
          <w:color w:val="000000"/>
          <w:szCs w:val="20"/>
        </w:rPr>
        <w:t>eAukcii</w:t>
      </w:r>
      <w:proofErr w:type="spellEnd"/>
      <w:r w:rsidRPr="00116696">
        <w:rPr>
          <w:rFonts w:cs="Arial"/>
          <w:color w:val="000000"/>
          <w:szCs w:val="20"/>
        </w:rPr>
        <w:t xml:space="preserve"> je nutné používať jeden z podporovaných internetových prehliadačov:</w:t>
      </w:r>
    </w:p>
    <w:p w14:paraId="0E806F0C" w14:textId="77777777" w:rsidR="00116696" w:rsidRPr="00116696" w:rsidRDefault="00116696" w:rsidP="002D4DB3">
      <w:pPr>
        <w:numPr>
          <w:ilvl w:val="0"/>
          <w:numId w:val="83"/>
        </w:numPr>
        <w:spacing w:after="0"/>
        <w:jc w:val="both"/>
        <w:rPr>
          <w:rFonts w:cs="Arial"/>
          <w:szCs w:val="20"/>
        </w:rPr>
      </w:pPr>
      <w:r w:rsidRPr="00116696">
        <w:rPr>
          <w:rFonts w:cs="Arial"/>
          <w:szCs w:val="20"/>
        </w:rPr>
        <w:t xml:space="preserve">Microsoft </w:t>
      </w:r>
      <w:proofErr w:type="spellStart"/>
      <w:r w:rsidRPr="00116696">
        <w:rPr>
          <w:rFonts w:cs="Arial"/>
          <w:szCs w:val="20"/>
        </w:rPr>
        <w:t>Edge</w:t>
      </w:r>
      <w:proofErr w:type="spellEnd"/>
      <w:r w:rsidRPr="00116696">
        <w:rPr>
          <w:rFonts w:cs="Arial"/>
          <w:szCs w:val="20"/>
        </w:rPr>
        <w:t>,</w:t>
      </w:r>
    </w:p>
    <w:p w14:paraId="7030CF76" w14:textId="77777777" w:rsidR="00116696" w:rsidRPr="00116696" w:rsidRDefault="00116696" w:rsidP="002D4DB3">
      <w:pPr>
        <w:numPr>
          <w:ilvl w:val="0"/>
          <w:numId w:val="83"/>
        </w:numPr>
        <w:spacing w:after="0"/>
        <w:jc w:val="both"/>
        <w:rPr>
          <w:rFonts w:cs="Arial"/>
          <w:szCs w:val="20"/>
        </w:rPr>
      </w:pPr>
      <w:proofErr w:type="spellStart"/>
      <w:r w:rsidRPr="00116696">
        <w:rPr>
          <w:rFonts w:cs="Arial"/>
          <w:szCs w:val="20"/>
        </w:rPr>
        <w:t>Mozilla</w:t>
      </w:r>
      <w:proofErr w:type="spellEnd"/>
      <w:r w:rsidRPr="00116696">
        <w:rPr>
          <w:rFonts w:cs="Arial"/>
          <w:szCs w:val="20"/>
        </w:rPr>
        <w:t xml:space="preserve"> Firefox verzia 13.0 a vyššia alebo </w:t>
      </w:r>
    </w:p>
    <w:p w14:paraId="1B93D33C" w14:textId="77777777" w:rsidR="00116696" w:rsidRPr="00116696" w:rsidRDefault="00116696" w:rsidP="002D4DB3">
      <w:pPr>
        <w:numPr>
          <w:ilvl w:val="0"/>
          <w:numId w:val="83"/>
        </w:numPr>
        <w:spacing w:after="0"/>
        <w:jc w:val="both"/>
        <w:rPr>
          <w:rFonts w:cs="Arial"/>
          <w:szCs w:val="20"/>
        </w:rPr>
      </w:pPr>
      <w:r w:rsidRPr="00116696">
        <w:rPr>
          <w:rFonts w:cs="Arial"/>
          <w:szCs w:val="20"/>
        </w:rPr>
        <w:t xml:space="preserve">Google Chrome. </w:t>
      </w:r>
    </w:p>
    <w:p w14:paraId="111B77E5" w14:textId="77777777" w:rsidR="00116696" w:rsidRPr="00116696" w:rsidRDefault="00116696" w:rsidP="00116696">
      <w:pPr>
        <w:spacing w:after="0"/>
        <w:ind w:left="720"/>
        <w:jc w:val="both"/>
        <w:rPr>
          <w:rFonts w:cs="Arial"/>
          <w:color w:val="000000"/>
          <w:szCs w:val="20"/>
        </w:rPr>
      </w:pPr>
      <w:r w:rsidRPr="00116696">
        <w:rPr>
          <w:rFonts w:cs="Arial"/>
          <w:color w:val="000000"/>
          <w:szCs w:val="20"/>
        </w:rPr>
        <w:t xml:space="preserve">Správna funkčnosť iných internetových prehliadačov je možná, avšak nie je garantovaná. Ďalej je nutné mať v použitom internetovom prehliadači povolené </w:t>
      </w:r>
      <w:proofErr w:type="spellStart"/>
      <w:r w:rsidRPr="00116696">
        <w:rPr>
          <w:rFonts w:cs="Arial"/>
          <w:color w:val="000000"/>
          <w:szCs w:val="20"/>
        </w:rPr>
        <w:t>cookies</w:t>
      </w:r>
      <w:proofErr w:type="spellEnd"/>
      <w:r w:rsidRPr="00116696">
        <w:rPr>
          <w:rFonts w:cs="Arial"/>
          <w:color w:val="000000"/>
          <w:szCs w:val="20"/>
        </w:rPr>
        <w:t xml:space="preserve"> a </w:t>
      </w:r>
      <w:proofErr w:type="spellStart"/>
      <w:r w:rsidRPr="00116696">
        <w:rPr>
          <w:rFonts w:cs="Arial"/>
          <w:color w:val="000000"/>
          <w:szCs w:val="20"/>
        </w:rPr>
        <w:t>javaskripty</w:t>
      </w:r>
      <w:proofErr w:type="spellEnd"/>
      <w:r w:rsidRPr="00116696">
        <w:rPr>
          <w:rFonts w:cs="Arial"/>
          <w:color w:val="000000"/>
          <w:szCs w:val="20"/>
        </w:rPr>
        <w:t>.</w:t>
      </w:r>
    </w:p>
    <w:p w14:paraId="65D35086" w14:textId="77777777" w:rsidR="00116696" w:rsidRPr="00116696" w:rsidRDefault="00116696" w:rsidP="002D4DB3">
      <w:pPr>
        <w:numPr>
          <w:ilvl w:val="0"/>
          <w:numId w:val="85"/>
        </w:numPr>
        <w:spacing w:after="0"/>
        <w:jc w:val="both"/>
        <w:rPr>
          <w:rFonts w:cs="Arial"/>
          <w:color w:val="000000"/>
          <w:szCs w:val="20"/>
        </w:rPr>
      </w:pPr>
      <w:r w:rsidRPr="00116696">
        <w:rPr>
          <w:rFonts w:cs="Arial"/>
          <w:color w:val="000000"/>
          <w:szCs w:val="20"/>
        </w:rPr>
        <w:t xml:space="preserve">Podrobnejšie informácie o procese </w:t>
      </w:r>
      <w:proofErr w:type="spellStart"/>
      <w:r w:rsidRPr="00116696">
        <w:rPr>
          <w:rFonts w:cs="Arial"/>
          <w:color w:val="000000"/>
          <w:szCs w:val="20"/>
        </w:rPr>
        <w:t>eAukcie</w:t>
      </w:r>
      <w:proofErr w:type="spellEnd"/>
      <w:r w:rsidRPr="00116696">
        <w:rPr>
          <w:rFonts w:cs="Arial"/>
          <w:color w:val="000000"/>
          <w:szCs w:val="20"/>
        </w:rPr>
        <w:t xml:space="preserve"> budú uvedené vo Výzve. </w:t>
      </w:r>
    </w:p>
    <w:p w14:paraId="76C517B1" w14:textId="77777777" w:rsidR="00116696" w:rsidRPr="00116696" w:rsidRDefault="00116696" w:rsidP="002D4DB3">
      <w:pPr>
        <w:numPr>
          <w:ilvl w:val="0"/>
          <w:numId w:val="85"/>
        </w:numPr>
        <w:spacing w:after="0"/>
        <w:jc w:val="both"/>
        <w:rPr>
          <w:rFonts w:cs="Arial"/>
          <w:color w:val="000000"/>
          <w:szCs w:val="20"/>
        </w:rPr>
      </w:pPr>
      <w:r w:rsidRPr="00116696">
        <w:rPr>
          <w:rFonts w:cs="Arial"/>
          <w:color w:val="000000"/>
          <w:szCs w:val="20"/>
        </w:rPr>
        <w:t>Pre prípad eliminácie akejkoľvek nepredvídateľnej situácie (napr. výpadok elektrickej energie, konektivity na Internet alebo inej objektívnej príčiny zabraňujúcej v ďalšom pokračovaní uchádzača v </w:t>
      </w:r>
      <w:proofErr w:type="spellStart"/>
      <w:r w:rsidRPr="00116696">
        <w:rPr>
          <w:rFonts w:cs="Arial"/>
          <w:color w:val="000000"/>
          <w:szCs w:val="20"/>
        </w:rPr>
        <w:t>eAukcii</w:t>
      </w:r>
      <w:proofErr w:type="spellEnd"/>
      <w:r w:rsidRPr="00116696">
        <w:rPr>
          <w:rFonts w:cs="Arial"/>
          <w:color w:val="000000"/>
          <w:szCs w:val="20"/>
        </w:rPr>
        <w:t xml:space="preserve">) vyhlasovateľ uchádzačom odporúča mať pripravený náhradný zdroj elektrickej energie, prípadne mobilný internet (napr. notebook s mobilným internetom). Vyhlasovateľ nenesie zodpovednosť za uchádzačmi použité technické prostriedky. Vyhlasovateľ si vyhradzuje právo opakovania </w:t>
      </w:r>
      <w:proofErr w:type="spellStart"/>
      <w:r w:rsidRPr="00116696">
        <w:rPr>
          <w:rFonts w:cs="Arial"/>
          <w:color w:val="000000"/>
          <w:szCs w:val="20"/>
        </w:rPr>
        <w:t>eAukcie</w:t>
      </w:r>
      <w:proofErr w:type="spellEnd"/>
      <w:r w:rsidRPr="00116696">
        <w:rPr>
          <w:rFonts w:cs="Arial"/>
          <w:color w:val="000000"/>
          <w:szCs w:val="20"/>
        </w:rPr>
        <w:t xml:space="preserve"> v prípade nepredvídateľných technických problémov na strane vyhlasovateľa. </w:t>
      </w:r>
    </w:p>
    <w:p w14:paraId="022ADA8A" w14:textId="77777777" w:rsidR="00116696" w:rsidRDefault="00116696" w:rsidP="00116696">
      <w:pPr>
        <w:pStyle w:val="Odsekzoznamu"/>
        <w:spacing w:after="0"/>
        <w:ind w:left="426"/>
        <w:jc w:val="both"/>
        <w:rPr>
          <w:rFonts w:cs="Arial"/>
          <w:sz w:val="20"/>
          <w:szCs w:val="20"/>
        </w:rPr>
      </w:pPr>
    </w:p>
    <w:p w14:paraId="410E8FB6" w14:textId="77777777" w:rsidR="00D973E0" w:rsidRPr="008657F2" w:rsidRDefault="00D973E0" w:rsidP="001252EE">
      <w:pPr>
        <w:numPr>
          <w:ilvl w:val="0"/>
          <w:numId w:val="14"/>
        </w:numPr>
        <w:spacing w:after="0"/>
        <w:jc w:val="both"/>
        <w:rPr>
          <w:rFonts w:cs="Arial"/>
          <w:b/>
          <w:szCs w:val="20"/>
        </w:rPr>
      </w:pPr>
      <w:bookmarkStart w:id="8" w:name="_Toc488059689"/>
      <w:bookmarkEnd w:id="3"/>
      <w:r w:rsidRPr="008657F2">
        <w:rPr>
          <w:rFonts w:cs="Arial"/>
          <w:b/>
          <w:szCs w:val="20"/>
        </w:rPr>
        <w:t>Otváranie ponúk (ku konkrétnej výzve)</w:t>
      </w:r>
    </w:p>
    <w:p w14:paraId="66AC2012" w14:textId="77777777" w:rsidR="00D973E0" w:rsidRPr="008657F2" w:rsidRDefault="00D973E0" w:rsidP="002D4DB3">
      <w:pPr>
        <w:pStyle w:val="Odsekzoznamu"/>
        <w:numPr>
          <w:ilvl w:val="1"/>
          <w:numId w:val="43"/>
        </w:numPr>
        <w:spacing w:after="0"/>
        <w:ind w:left="426" w:hanging="426"/>
        <w:jc w:val="both"/>
        <w:rPr>
          <w:rFonts w:cs="Arial"/>
          <w:sz w:val="20"/>
          <w:szCs w:val="20"/>
        </w:rPr>
      </w:pPr>
      <w:r w:rsidRPr="008657F2">
        <w:rPr>
          <w:rFonts w:cs="Arial"/>
          <w:sz w:val="20"/>
          <w:szCs w:val="20"/>
        </w:rPr>
        <w:t>Otváranie ponúk sa uskutoční elektronicky.</w:t>
      </w:r>
    </w:p>
    <w:p w14:paraId="7457330B" w14:textId="77777777" w:rsidR="00D973E0" w:rsidRPr="008657F2" w:rsidRDefault="00CC6A8A" w:rsidP="002D4DB3">
      <w:pPr>
        <w:pStyle w:val="Odsekzoznamu"/>
        <w:numPr>
          <w:ilvl w:val="1"/>
          <w:numId w:val="43"/>
        </w:numPr>
        <w:spacing w:after="0"/>
        <w:ind w:left="426" w:hanging="426"/>
        <w:jc w:val="both"/>
        <w:rPr>
          <w:rFonts w:cs="Arial"/>
          <w:sz w:val="20"/>
          <w:szCs w:val="20"/>
        </w:rPr>
      </w:pPr>
      <w:r w:rsidRPr="00CC6A8A">
        <w:rPr>
          <w:rFonts w:cs="Arial"/>
          <w:sz w:val="20"/>
          <w:szCs w:val="20"/>
        </w:rPr>
        <w:t>Otváranie ponúk je</w:t>
      </w:r>
      <w:r>
        <w:rPr>
          <w:rFonts w:cs="Arial"/>
          <w:sz w:val="20"/>
          <w:szCs w:val="20"/>
        </w:rPr>
        <w:t xml:space="preserve"> podľa </w:t>
      </w:r>
      <w:r w:rsidRPr="00CC6A8A">
        <w:rPr>
          <w:rFonts w:cs="Arial"/>
          <w:sz w:val="20"/>
          <w:szCs w:val="20"/>
        </w:rPr>
        <w:t xml:space="preserve">§ </w:t>
      </w:r>
      <w:r>
        <w:rPr>
          <w:rFonts w:cs="Arial"/>
          <w:sz w:val="20"/>
          <w:szCs w:val="20"/>
        </w:rPr>
        <w:t>61 ods. 4</w:t>
      </w:r>
      <w:r w:rsidRPr="00CC6A8A">
        <w:rPr>
          <w:rFonts w:cs="Arial"/>
          <w:sz w:val="20"/>
          <w:szCs w:val="20"/>
        </w:rPr>
        <w:t xml:space="preserve"> ZVO neverejné, údaje z otvárania ponúk verejný obstarávateľ a obstarávateľ nezverejňuje a neposiela uchádzačom ani zápisnicu z otvárania ponúk.</w:t>
      </w:r>
    </w:p>
    <w:p w14:paraId="504E2B66" w14:textId="77777777" w:rsidR="00D973E0" w:rsidRPr="008657F2" w:rsidRDefault="00D973E0" w:rsidP="00D973E0">
      <w:pPr>
        <w:spacing w:after="0"/>
        <w:ind w:left="426" w:hanging="426"/>
        <w:jc w:val="both"/>
        <w:rPr>
          <w:rFonts w:eastAsia="TimesNewRomanPSMT"/>
          <w:szCs w:val="20"/>
        </w:rPr>
      </w:pPr>
    </w:p>
    <w:p w14:paraId="61E3D260" w14:textId="77777777" w:rsidR="00D973E0" w:rsidRPr="008657F2" w:rsidRDefault="00D973E0" w:rsidP="001252EE">
      <w:pPr>
        <w:numPr>
          <w:ilvl w:val="0"/>
          <w:numId w:val="14"/>
        </w:numPr>
        <w:spacing w:after="0"/>
        <w:jc w:val="both"/>
        <w:rPr>
          <w:rFonts w:cs="Arial"/>
          <w:b/>
          <w:szCs w:val="20"/>
        </w:rPr>
      </w:pPr>
      <w:bookmarkStart w:id="9" w:name="_Toc488059688"/>
      <w:r w:rsidRPr="008657F2">
        <w:rPr>
          <w:rFonts w:cs="Arial"/>
          <w:b/>
          <w:szCs w:val="20"/>
        </w:rPr>
        <w:t>Vyhodnotenie ponúk</w:t>
      </w:r>
      <w:bookmarkEnd w:id="9"/>
    </w:p>
    <w:p w14:paraId="7C0AA369" w14:textId="77777777" w:rsidR="00D973E0" w:rsidRPr="008657F2" w:rsidRDefault="00D973E0" w:rsidP="002D4DB3">
      <w:pPr>
        <w:pStyle w:val="Odsekzoznamu"/>
        <w:numPr>
          <w:ilvl w:val="1"/>
          <w:numId w:val="65"/>
        </w:numPr>
        <w:spacing w:after="0"/>
        <w:ind w:left="426" w:hanging="426"/>
        <w:jc w:val="both"/>
        <w:rPr>
          <w:rFonts w:cs="Arial"/>
          <w:sz w:val="20"/>
          <w:szCs w:val="20"/>
        </w:rPr>
      </w:pPr>
      <w:r w:rsidRPr="008657F2">
        <w:rPr>
          <w:rFonts w:cs="Arial"/>
          <w:sz w:val="20"/>
          <w:szCs w:val="20"/>
        </w:rPr>
        <w:t>Po otvorení ponúk pristúpi verejný obstarávateľ k vyhodnoteniu predložených ponúk z pohľadu splnenia požiadaviek na predmet zákazky podľa § 53 ZVO, v súlade so ZVO.</w:t>
      </w:r>
    </w:p>
    <w:p w14:paraId="3F2BDA9F" w14:textId="77777777" w:rsidR="00D973E0" w:rsidRPr="008657F2" w:rsidRDefault="00D973E0" w:rsidP="002D4DB3">
      <w:pPr>
        <w:pStyle w:val="Odsekzoznamu"/>
        <w:numPr>
          <w:ilvl w:val="1"/>
          <w:numId w:val="65"/>
        </w:numPr>
        <w:spacing w:after="0"/>
        <w:ind w:left="426" w:hanging="426"/>
        <w:jc w:val="both"/>
        <w:rPr>
          <w:rFonts w:cs="Arial"/>
          <w:sz w:val="20"/>
          <w:szCs w:val="20"/>
        </w:rPr>
      </w:pPr>
      <w:r w:rsidRPr="008657F2">
        <w:rPr>
          <w:rFonts w:cs="Arial"/>
          <w:sz w:val="20"/>
          <w:szCs w:val="20"/>
        </w:rPr>
        <w:t xml:space="preserve">Verejný obstarávateľ bezodkladne prostredníctvom komunikačného rozhrania IS JOSEPHINE upovedomí uchádzača, že jeho ponuka </w:t>
      </w:r>
      <w:r w:rsidR="00490954">
        <w:rPr>
          <w:rFonts w:cs="Arial"/>
          <w:sz w:val="20"/>
          <w:szCs w:val="20"/>
        </w:rPr>
        <w:t>bola vylúčená s uvedením dôvodu.</w:t>
      </w:r>
    </w:p>
    <w:p w14:paraId="106ED9C2" w14:textId="77777777" w:rsidR="00BC5E9B" w:rsidRPr="008657F2" w:rsidRDefault="00BC5E9B" w:rsidP="00A876F8">
      <w:pPr>
        <w:spacing w:after="0"/>
        <w:ind w:left="426" w:hanging="426"/>
        <w:jc w:val="both"/>
        <w:rPr>
          <w:rFonts w:eastAsia="TimesNewRomanPSMT"/>
          <w:szCs w:val="20"/>
        </w:rPr>
      </w:pPr>
    </w:p>
    <w:p w14:paraId="07A4B2B5" w14:textId="77777777" w:rsidR="0047462C" w:rsidRPr="008657F2" w:rsidRDefault="0047462C" w:rsidP="001252EE">
      <w:pPr>
        <w:numPr>
          <w:ilvl w:val="0"/>
          <w:numId w:val="14"/>
        </w:numPr>
        <w:spacing w:after="0"/>
        <w:jc w:val="both"/>
        <w:rPr>
          <w:b/>
        </w:rPr>
      </w:pPr>
      <w:r w:rsidRPr="008657F2">
        <w:rPr>
          <w:rFonts w:cs="Arial"/>
          <w:b/>
          <w:szCs w:val="20"/>
        </w:rPr>
        <w:t>Kritériá na vyhodnotenie ponúk a pravidlá ich uplatnenia</w:t>
      </w:r>
      <w:bookmarkEnd w:id="8"/>
      <w:r w:rsidRPr="008657F2">
        <w:rPr>
          <w:rFonts w:cs="Arial"/>
          <w:b/>
          <w:szCs w:val="20"/>
        </w:rPr>
        <w:t xml:space="preserve"> </w:t>
      </w:r>
    </w:p>
    <w:p w14:paraId="54688B51" w14:textId="77777777" w:rsidR="00141B9D" w:rsidRPr="00EA3DDF" w:rsidRDefault="00141B9D" w:rsidP="002D4DB3">
      <w:pPr>
        <w:pStyle w:val="Odsekzoznamu"/>
        <w:numPr>
          <w:ilvl w:val="1"/>
          <w:numId w:val="100"/>
        </w:numPr>
        <w:spacing w:after="0"/>
        <w:ind w:left="426" w:hanging="426"/>
        <w:jc w:val="both"/>
        <w:rPr>
          <w:rFonts w:cs="Arial"/>
          <w:sz w:val="20"/>
          <w:szCs w:val="20"/>
        </w:rPr>
      </w:pPr>
      <w:bookmarkStart w:id="10" w:name="_Toc488059690"/>
      <w:r w:rsidRPr="00EA3DDF">
        <w:rPr>
          <w:rFonts w:cs="Arial"/>
          <w:sz w:val="20"/>
          <w:szCs w:val="20"/>
        </w:rPr>
        <w:t>Verejný obstarávateľ stanovil 1 kritérium na vyhodnotenie ponúk:</w:t>
      </w:r>
    </w:p>
    <w:p w14:paraId="49B579CB" w14:textId="77777777" w:rsidR="00141B9D" w:rsidRPr="00EA3DDF" w:rsidRDefault="00141B9D" w:rsidP="002D4DB3">
      <w:pPr>
        <w:pStyle w:val="Odsekzoznamu"/>
        <w:numPr>
          <w:ilvl w:val="0"/>
          <w:numId w:val="98"/>
        </w:numPr>
        <w:spacing w:after="0"/>
        <w:jc w:val="both"/>
        <w:rPr>
          <w:sz w:val="20"/>
          <w:szCs w:val="20"/>
        </w:rPr>
      </w:pPr>
      <w:r w:rsidRPr="00EA3DDF">
        <w:rPr>
          <w:sz w:val="20"/>
          <w:szCs w:val="20"/>
        </w:rPr>
        <w:t>„Najnižšia cena za celý predmet zákazky v EUR bez DPH“</w:t>
      </w:r>
    </w:p>
    <w:p w14:paraId="520E32A4" w14:textId="77777777" w:rsidR="00141B9D" w:rsidRPr="00EA3DDF" w:rsidRDefault="00141B9D" w:rsidP="00141B9D">
      <w:pPr>
        <w:spacing w:after="0"/>
        <w:jc w:val="both"/>
        <w:rPr>
          <w:szCs w:val="20"/>
        </w:rPr>
      </w:pPr>
    </w:p>
    <w:p w14:paraId="05B9ABE0" w14:textId="77777777" w:rsidR="00141B9D" w:rsidRPr="00EA3DDF" w:rsidRDefault="00141B9D" w:rsidP="002D4DB3">
      <w:pPr>
        <w:pStyle w:val="Odsekzoznamu"/>
        <w:numPr>
          <w:ilvl w:val="1"/>
          <w:numId w:val="100"/>
        </w:numPr>
        <w:spacing w:after="0"/>
        <w:ind w:left="426" w:hanging="426"/>
        <w:jc w:val="both"/>
        <w:rPr>
          <w:rFonts w:cs="Arial"/>
          <w:sz w:val="20"/>
          <w:szCs w:val="20"/>
        </w:rPr>
      </w:pPr>
      <w:r w:rsidRPr="00EA3DDF">
        <w:rPr>
          <w:rFonts w:cs="Arial"/>
          <w:sz w:val="20"/>
          <w:szCs w:val="20"/>
        </w:rPr>
        <w:t>Uchádzač vo svojej ponuke predloží vyplnený návrh na plnenie kritérií podľa prílohy č. 1 tejto výzvy. Podkladom pre vyplnenie je príloha č. 2: Podrobný rozpočet položiek.</w:t>
      </w:r>
    </w:p>
    <w:p w14:paraId="3F03723D" w14:textId="77777777" w:rsidR="00141B9D" w:rsidRPr="00EA3DDF" w:rsidRDefault="00141B9D" w:rsidP="002D4DB3">
      <w:pPr>
        <w:pStyle w:val="Odsekzoznamu"/>
        <w:numPr>
          <w:ilvl w:val="1"/>
          <w:numId w:val="100"/>
        </w:numPr>
        <w:spacing w:after="0"/>
        <w:ind w:left="426" w:hanging="426"/>
        <w:jc w:val="both"/>
        <w:rPr>
          <w:rFonts w:cs="Arial"/>
          <w:sz w:val="20"/>
          <w:szCs w:val="20"/>
        </w:rPr>
      </w:pPr>
      <w:r w:rsidRPr="00EA3DDF">
        <w:rPr>
          <w:rFonts w:cs="Arial"/>
          <w:sz w:val="20"/>
          <w:szCs w:val="20"/>
        </w:rPr>
        <w:t>Pravidlá pre uplatnenie a spôsob vyhodnotenia kritéria sú nasledujúce:</w:t>
      </w:r>
    </w:p>
    <w:p w14:paraId="02425B0A" w14:textId="77777777" w:rsidR="00141B9D" w:rsidRPr="00EA3DDF" w:rsidRDefault="00141B9D" w:rsidP="00490954">
      <w:pPr>
        <w:pStyle w:val="Odsekzoznamu"/>
        <w:numPr>
          <w:ilvl w:val="0"/>
          <w:numId w:val="105"/>
        </w:numPr>
        <w:spacing w:after="0"/>
        <w:jc w:val="both"/>
        <w:rPr>
          <w:sz w:val="20"/>
          <w:szCs w:val="20"/>
        </w:rPr>
      </w:pPr>
      <w:r w:rsidRPr="00EA3DDF">
        <w:rPr>
          <w:sz w:val="20"/>
          <w:szCs w:val="20"/>
        </w:rPr>
        <w:t>Úspešným uchádzačom sa stane uchádzač, ktorý vo svojej ponuke predloží najnižšiu cenu za celý predmet zákazky v EUR bez DPH. Ako druhý v poradí sa umiestni uchádzač, ktorý vo svojej ponuke predloží druhú najnižšiu cenu za predmet zákazky v EUR bez DPH. Poradie sa uplatní úmerne na ďalších uchádzačov.</w:t>
      </w:r>
    </w:p>
    <w:p w14:paraId="46AB500C" w14:textId="77777777" w:rsidR="00141B9D" w:rsidRPr="009858ED" w:rsidRDefault="00141B9D" w:rsidP="002D4DB3">
      <w:pPr>
        <w:pStyle w:val="Odsekzoznamu"/>
        <w:numPr>
          <w:ilvl w:val="1"/>
          <w:numId w:val="100"/>
        </w:numPr>
        <w:spacing w:after="0"/>
        <w:ind w:left="426" w:hanging="426"/>
        <w:jc w:val="both"/>
        <w:rPr>
          <w:rFonts w:cs="Arial"/>
          <w:sz w:val="20"/>
          <w:szCs w:val="20"/>
        </w:rPr>
      </w:pPr>
      <w:r w:rsidRPr="009858ED">
        <w:rPr>
          <w:rFonts w:cs="Arial"/>
          <w:sz w:val="20"/>
          <w:szCs w:val="20"/>
        </w:rPr>
        <w:t>Ak uchádzač nie je platiteľom DPH, uvedie navrhovanú zmluvnú cenu za dodanie predmetu zákazky celkom. Na skutočnosť, že nie je platiteľom DPH, upozorní v ponuke.</w:t>
      </w:r>
    </w:p>
    <w:p w14:paraId="352AA5CB" w14:textId="77777777" w:rsidR="00141B9D" w:rsidRPr="00451593" w:rsidRDefault="00141B9D" w:rsidP="002D4DB3">
      <w:pPr>
        <w:pStyle w:val="Odsekzoznamu"/>
        <w:numPr>
          <w:ilvl w:val="1"/>
          <w:numId w:val="100"/>
        </w:numPr>
        <w:spacing w:after="0"/>
        <w:ind w:left="426" w:hanging="426"/>
        <w:jc w:val="both"/>
        <w:rPr>
          <w:rFonts w:cs="Arial"/>
          <w:sz w:val="20"/>
          <w:szCs w:val="20"/>
        </w:rPr>
      </w:pPr>
      <w:r w:rsidRPr="00451593">
        <w:rPr>
          <w:rFonts w:cs="Arial"/>
          <w:sz w:val="20"/>
          <w:szCs w:val="20"/>
        </w:rPr>
        <w:t xml:space="preserve">V prílohe č. 1 „Rozsah zákazky a cenová ponuka dodávateľa“ sú uvedené porasty, požadované kombinácie požadované činnosti a ceny stanovené objednávateľom bez DPH v €/na príslušnú t. j.  za jednotlivé porasty a súčasne cena stanovená objednávateľom za všetky porasty spolu. </w:t>
      </w:r>
    </w:p>
    <w:p w14:paraId="40272786" w14:textId="77777777" w:rsidR="00141B9D" w:rsidRPr="00451593" w:rsidRDefault="00141B9D" w:rsidP="002D4DB3">
      <w:pPr>
        <w:pStyle w:val="Odsekzoznamu"/>
        <w:numPr>
          <w:ilvl w:val="1"/>
          <w:numId w:val="100"/>
        </w:numPr>
        <w:spacing w:after="0"/>
        <w:ind w:left="426" w:hanging="426"/>
        <w:jc w:val="both"/>
        <w:rPr>
          <w:rFonts w:cs="Arial"/>
          <w:sz w:val="20"/>
          <w:szCs w:val="20"/>
        </w:rPr>
      </w:pPr>
      <w:r w:rsidRPr="00451593">
        <w:rPr>
          <w:rFonts w:cs="Arial"/>
          <w:sz w:val="20"/>
          <w:szCs w:val="20"/>
        </w:rPr>
        <w:t xml:space="preserve">Dodávateľ musí stanoviť v žlto vyfarbenom stĺpci ním ponúkanú jednotkovú cenu za každý porast. Jednotková cena (EUR / </w:t>
      </w:r>
      <w:proofErr w:type="spellStart"/>
      <w:r w:rsidRPr="00451593">
        <w:rPr>
          <w:rFonts w:cs="Arial"/>
          <w:sz w:val="20"/>
          <w:szCs w:val="20"/>
        </w:rPr>
        <w:t>t.j</w:t>
      </w:r>
      <w:proofErr w:type="spellEnd"/>
      <w:r w:rsidRPr="00451593">
        <w:rPr>
          <w:rFonts w:cs="Arial"/>
          <w:sz w:val="20"/>
          <w:szCs w:val="20"/>
        </w:rPr>
        <w:t xml:space="preserve">.) stanovená uchádzačom je záväzná aj pri zmene vysúťaženého objemu poskytnutých lesníckych služieb v danom poraste. Cena poskytnutia lesníckych služieb ponúknutá uchádzačom v jednotlivých porastoch môže prekročiť hodnotu stanovenú objednávateľom vo výzve na predkladanie ponúk maximálne o 20%. Pokiaľ celková cena prekročí hodnotu stanovenú objednávateľom vo výzve na predkladanie ponúk za všetky porasty spolu, objednávateľ si vyhradzuje právo ponuku neprijať. Celková cena v ponuke dodávateľa sa stanoví ako súčet cien za jednotlivé porasty. </w:t>
      </w:r>
    </w:p>
    <w:p w14:paraId="39242429" w14:textId="77777777" w:rsidR="00C13EBA" w:rsidRPr="00C13EBA" w:rsidRDefault="00C13EBA" w:rsidP="00C13EBA">
      <w:pPr>
        <w:pStyle w:val="Odsekzoznamu"/>
        <w:numPr>
          <w:ilvl w:val="1"/>
          <w:numId w:val="100"/>
        </w:numPr>
        <w:spacing w:after="0"/>
        <w:ind w:left="426" w:hanging="426"/>
        <w:jc w:val="both"/>
        <w:rPr>
          <w:rFonts w:cs="Arial"/>
          <w:sz w:val="20"/>
          <w:szCs w:val="20"/>
        </w:rPr>
      </w:pPr>
      <w:r w:rsidRPr="00487787">
        <w:rPr>
          <w:rFonts w:cs="Arial"/>
          <w:sz w:val="20"/>
          <w:szCs w:val="20"/>
        </w:rPr>
        <w:lastRenderedPageBreak/>
        <w:t>V prípade rovnosti ponúk, t. j. ak dôjde k situácii, že najnižšia celková cena za celý predmet zákazky v EUR bez DPH bude u viacerých uchádzačov zhodná</w:t>
      </w:r>
      <w:r>
        <w:rPr>
          <w:rFonts w:cs="Arial"/>
          <w:sz w:val="20"/>
          <w:szCs w:val="20"/>
        </w:rPr>
        <w:t>, v</w:t>
      </w:r>
      <w:r w:rsidRPr="00487787">
        <w:rPr>
          <w:rFonts w:cs="Arial"/>
          <w:sz w:val="20"/>
          <w:szCs w:val="20"/>
        </w:rPr>
        <w:t xml:space="preserve">erejný obstarávateľ pri vyhodnotení použije </w:t>
      </w:r>
      <w:r>
        <w:rPr>
          <w:rFonts w:cs="Arial"/>
          <w:sz w:val="20"/>
          <w:szCs w:val="20"/>
        </w:rPr>
        <w:t>aukčný systém podľa bodu 26 tejto výzvy</w:t>
      </w:r>
    </w:p>
    <w:p w14:paraId="3A8C02A0" w14:textId="77777777" w:rsidR="00141B9D" w:rsidRPr="00EA3DDF" w:rsidRDefault="00141B9D" w:rsidP="002D4DB3">
      <w:pPr>
        <w:pStyle w:val="Odsekzoznamu"/>
        <w:numPr>
          <w:ilvl w:val="1"/>
          <w:numId w:val="100"/>
        </w:numPr>
        <w:spacing w:after="0"/>
        <w:ind w:left="426" w:hanging="426"/>
        <w:jc w:val="both"/>
        <w:rPr>
          <w:rFonts w:cs="Arial"/>
          <w:sz w:val="20"/>
          <w:szCs w:val="20"/>
        </w:rPr>
      </w:pPr>
      <w:r w:rsidRPr="00EA3DDF">
        <w:rPr>
          <w:rFonts w:cs="Arial"/>
          <w:sz w:val="20"/>
          <w:szCs w:val="20"/>
        </w:rPr>
        <w:t>Verejný obstarávateľ vyhodnocuje ponuky na základe objektívnych kritérií na vyhodnotenie ponúk, ktoré súvisia s predmetom zákazky a sú uvedené vyššie, s cieľom určiť pre neho ekonomicky najvýhodnejšiu ponuku</w:t>
      </w:r>
    </w:p>
    <w:bookmarkEnd w:id="10"/>
    <w:p w14:paraId="284D83C7" w14:textId="77777777" w:rsidR="002D4DB3" w:rsidRPr="00EA3DDF" w:rsidRDefault="002D4DB3" w:rsidP="002D4DB3">
      <w:pPr>
        <w:spacing w:after="0"/>
        <w:jc w:val="both"/>
        <w:rPr>
          <w:rFonts w:cs="Arial"/>
          <w:b/>
          <w:szCs w:val="20"/>
        </w:rPr>
      </w:pPr>
    </w:p>
    <w:p w14:paraId="40C51FFE" w14:textId="77777777" w:rsidR="002D4DB3" w:rsidRPr="00EA3DDF" w:rsidRDefault="002D4DB3" w:rsidP="002D4DB3">
      <w:pPr>
        <w:numPr>
          <w:ilvl w:val="0"/>
          <w:numId w:val="14"/>
        </w:numPr>
        <w:spacing w:after="0"/>
        <w:jc w:val="both"/>
        <w:rPr>
          <w:rFonts w:cs="Arial"/>
          <w:b/>
          <w:szCs w:val="20"/>
        </w:rPr>
      </w:pPr>
      <w:r w:rsidRPr="00EA3DDF">
        <w:rPr>
          <w:rFonts w:cs="Arial"/>
          <w:b/>
          <w:szCs w:val="20"/>
        </w:rPr>
        <w:t>Informácia o výsledku vyhodnotenia ponúk a uzavretie zmluvy</w:t>
      </w:r>
    </w:p>
    <w:p w14:paraId="65691DAD" w14:textId="77777777" w:rsidR="00EB5BE1" w:rsidRDefault="00EB5BE1" w:rsidP="00EB5BE1">
      <w:pPr>
        <w:pStyle w:val="Odsekzoznamu"/>
        <w:numPr>
          <w:ilvl w:val="1"/>
          <w:numId w:val="106"/>
        </w:numPr>
        <w:spacing w:after="0"/>
        <w:ind w:left="426" w:hanging="426"/>
        <w:jc w:val="both"/>
        <w:rPr>
          <w:rFonts w:cs="Arial"/>
          <w:sz w:val="20"/>
          <w:szCs w:val="20"/>
        </w:rPr>
      </w:pPr>
      <w:r w:rsidRPr="001F6029">
        <w:rPr>
          <w:rFonts w:cs="Arial"/>
          <w:sz w:val="20"/>
          <w:szCs w:val="20"/>
        </w:rPr>
        <w:t xml:space="preserve">Verejný obstarávateľ zašle v súlade s § 55 ZVO informáciu o výsledku vyhodnotenia ponúk. Verejný obstarávateľ pristúpi k uzavretiu zmluvy po uplynutí zákonom stanovených lehôt. Verejný obstarávateľ vyzve uchádzača na poskytnutie súčinnosti k podpisu zmluvy. </w:t>
      </w:r>
    </w:p>
    <w:p w14:paraId="0CA45DDA" w14:textId="77777777" w:rsidR="00EB5BE1" w:rsidRPr="001F6029" w:rsidRDefault="00EB5BE1" w:rsidP="00EB5BE1">
      <w:pPr>
        <w:pStyle w:val="Odsekzoznamu"/>
        <w:numPr>
          <w:ilvl w:val="1"/>
          <w:numId w:val="106"/>
        </w:numPr>
        <w:spacing w:after="0"/>
        <w:ind w:left="426" w:hanging="426"/>
        <w:jc w:val="both"/>
        <w:rPr>
          <w:rFonts w:cs="Arial"/>
          <w:sz w:val="20"/>
          <w:szCs w:val="20"/>
        </w:rPr>
      </w:pPr>
      <w:r w:rsidRPr="001F6029">
        <w:rPr>
          <w:sz w:val="20"/>
          <w:szCs w:val="20"/>
        </w:rPr>
        <w:t>Verejný obstarávateľ nebude v informácií o výsledku vyhodnotenia ponúk uvádzať informácie, ktoré by mohli zmariť budúcu čestnú hospodársku súťaž v zriadenom DNS (napr. nebude zverejňovať poradie ponúk s identifikáciou uchádzačov, ale identifikuje len úspešného uchádzača a ostatných uchádzačov anonymizuje s uvedením ich návrhov na plnenie kritérií). Verejný obstarávateľ vždy identifikuje úspešného uchádzača a uvedie výhody a charakteristiky jeho ponuky.</w:t>
      </w:r>
    </w:p>
    <w:p w14:paraId="18B12C2B" w14:textId="77777777" w:rsidR="00EB5BE1" w:rsidRPr="001F6029" w:rsidRDefault="00EB5BE1" w:rsidP="00EB5BE1">
      <w:pPr>
        <w:pStyle w:val="Odsekzoznamu"/>
        <w:numPr>
          <w:ilvl w:val="1"/>
          <w:numId w:val="106"/>
        </w:numPr>
        <w:spacing w:after="0"/>
        <w:ind w:left="426" w:hanging="426"/>
        <w:jc w:val="both"/>
        <w:rPr>
          <w:rFonts w:cs="Arial"/>
          <w:sz w:val="20"/>
          <w:szCs w:val="20"/>
        </w:rPr>
      </w:pPr>
      <w:r w:rsidRPr="001F6029">
        <w:rPr>
          <w:rFonts w:cs="Arial"/>
          <w:sz w:val="20"/>
          <w:szCs w:val="20"/>
        </w:rPr>
        <w:t>Verejný obstarávateľ nesmie uzavrieť zmluvu, koncesnú zmluvu alebo rámcovú dohodu s:</w:t>
      </w:r>
    </w:p>
    <w:p w14:paraId="5FF83B65" w14:textId="77777777" w:rsidR="00EB5BE1" w:rsidRPr="000F1CF6" w:rsidRDefault="00EB5BE1" w:rsidP="00EB5BE1">
      <w:pPr>
        <w:pStyle w:val="Odsekzoznamu"/>
        <w:numPr>
          <w:ilvl w:val="0"/>
          <w:numId w:val="58"/>
        </w:numPr>
        <w:spacing w:after="0"/>
        <w:jc w:val="both"/>
        <w:rPr>
          <w:sz w:val="20"/>
          <w:szCs w:val="20"/>
        </w:rPr>
      </w:pPr>
      <w:r w:rsidRPr="000F1CF6">
        <w:rPr>
          <w:sz w:val="20"/>
          <w:szCs w:val="20"/>
        </w:rPr>
        <w:t xml:space="preserve">uchádzačom, ktorý má povinnosť zapisovať sa do registra partnerov verejného sektora a nie je zapísaný v registri partnerov verejného sektora, </w:t>
      </w:r>
    </w:p>
    <w:p w14:paraId="510B805C" w14:textId="77777777" w:rsidR="00EB5BE1" w:rsidRPr="000F1CF6" w:rsidRDefault="00EB5BE1" w:rsidP="00EB5BE1">
      <w:pPr>
        <w:pStyle w:val="Odsekzoznamu"/>
        <w:numPr>
          <w:ilvl w:val="0"/>
          <w:numId w:val="58"/>
        </w:numPr>
        <w:spacing w:after="0"/>
        <w:jc w:val="both"/>
        <w:rPr>
          <w:sz w:val="20"/>
          <w:szCs w:val="20"/>
        </w:rPr>
      </w:pPr>
      <w:r w:rsidRPr="000F1CF6">
        <w:rPr>
          <w:sz w:val="20"/>
          <w:szCs w:val="20"/>
        </w:rPr>
        <w:t xml:space="preserve">uchádzačom, ktorého subdodávateľ a subdodávateľ podľa osobitného predpisu majú povinnosť zapisovať sa do registra partnerov verejného sektora a nie sú zapísaní v registri partnerov verejného sektora, </w:t>
      </w:r>
    </w:p>
    <w:p w14:paraId="41482E20" w14:textId="77777777" w:rsidR="00EB5BE1" w:rsidRPr="000F1CF6" w:rsidRDefault="00EB5BE1" w:rsidP="00EB5BE1">
      <w:pPr>
        <w:pStyle w:val="Odsekzoznamu"/>
        <w:numPr>
          <w:ilvl w:val="0"/>
          <w:numId w:val="58"/>
        </w:numPr>
        <w:spacing w:after="0"/>
        <w:jc w:val="both"/>
        <w:rPr>
          <w:sz w:val="20"/>
          <w:szCs w:val="20"/>
        </w:rPr>
      </w:pPr>
      <w:r w:rsidRPr="000F1CF6">
        <w:rPr>
          <w:sz w:val="20"/>
          <w:szCs w:val="20"/>
        </w:rPr>
        <w:t>uchádzačom, ktorý má povinnosť zapisovať sa do registra partnerov verejného sektora a ktorého konečným užívateľom výhod zapísaným v registri partnerov verejného sektora je:</w:t>
      </w:r>
    </w:p>
    <w:p w14:paraId="091E6043" w14:textId="77777777" w:rsidR="00EB5BE1" w:rsidRPr="000F1CF6" w:rsidRDefault="00EB5BE1" w:rsidP="00EB5BE1">
      <w:pPr>
        <w:numPr>
          <w:ilvl w:val="0"/>
          <w:numId w:val="59"/>
        </w:numPr>
        <w:spacing w:after="0"/>
        <w:jc w:val="both"/>
        <w:rPr>
          <w:szCs w:val="20"/>
        </w:rPr>
      </w:pPr>
      <w:r w:rsidRPr="000F1CF6">
        <w:rPr>
          <w:szCs w:val="20"/>
        </w:rPr>
        <w:t>prezident Slovenskej republiky,</w:t>
      </w:r>
    </w:p>
    <w:p w14:paraId="6D5FAD9F" w14:textId="77777777" w:rsidR="00EB5BE1" w:rsidRPr="000F1CF6" w:rsidRDefault="00EB5BE1" w:rsidP="00EB5BE1">
      <w:pPr>
        <w:numPr>
          <w:ilvl w:val="0"/>
          <w:numId w:val="59"/>
        </w:numPr>
        <w:spacing w:after="0"/>
        <w:jc w:val="both"/>
        <w:rPr>
          <w:szCs w:val="20"/>
        </w:rPr>
      </w:pPr>
      <w:r w:rsidRPr="000F1CF6">
        <w:rPr>
          <w:szCs w:val="20"/>
        </w:rPr>
        <w:t>člen vlády,</w:t>
      </w:r>
    </w:p>
    <w:p w14:paraId="0A94B150" w14:textId="77777777" w:rsidR="00EB5BE1" w:rsidRPr="000F1CF6" w:rsidRDefault="00EB5BE1" w:rsidP="00EB5BE1">
      <w:pPr>
        <w:numPr>
          <w:ilvl w:val="0"/>
          <w:numId w:val="59"/>
        </w:numPr>
        <w:spacing w:after="0"/>
        <w:jc w:val="both"/>
        <w:rPr>
          <w:szCs w:val="20"/>
        </w:rPr>
      </w:pPr>
      <w:r w:rsidRPr="000F1CF6">
        <w:rPr>
          <w:szCs w:val="20"/>
        </w:rPr>
        <w:t>vedúci ústredného orgánu štátnej správy, ktorý nie je členom vlády,</w:t>
      </w:r>
    </w:p>
    <w:p w14:paraId="056309FB" w14:textId="77777777" w:rsidR="00EB5BE1" w:rsidRPr="000F1CF6" w:rsidRDefault="00EB5BE1" w:rsidP="00EB5BE1">
      <w:pPr>
        <w:numPr>
          <w:ilvl w:val="0"/>
          <w:numId w:val="59"/>
        </w:numPr>
        <w:spacing w:after="0"/>
        <w:jc w:val="both"/>
        <w:rPr>
          <w:szCs w:val="20"/>
        </w:rPr>
      </w:pPr>
      <w:r w:rsidRPr="000F1CF6">
        <w:rPr>
          <w:szCs w:val="20"/>
        </w:rPr>
        <w:t>vedúci orgánu štátnej správy s celoslovenskou pôsobnosťou,</w:t>
      </w:r>
    </w:p>
    <w:p w14:paraId="43829356" w14:textId="77777777" w:rsidR="00EB5BE1" w:rsidRPr="000F1CF6" w:rsidRDefault="00EB5BE1" w:rsidP="00EB5BE1">
      <w:pPr>
        <w:numPr>
          <w:ilvl w:val="0"/>
          <w:numId w:val="59"/>
        </w:numPr>
        <w:spacing w:after="0"/>
        <w:jc w:val="both"/>
        <w:rPr>
          <w:szCs w:val="20"/>
        </w:rPr>
      </w:pPr>
      <w:r w:rsidRPr="000F1CF6">
        <w:rPr>
          <w:szCs w:val="20"/>
        </w:rPr>
        <w:t>sudca Ústavného súdu Slovenskej republiky alebo sudca,</w:t>
      </w:r>
    </w:p>
    <w:p w14:paraId="035B2A14" w14:textId="77777777" w:rsidR="00EB5BE1" w:rsidRPr="000F1CF6" w:rsidRDefault="00EB5BE1" w:rsidP="00EB5BE1">
      <w:pPr>
        <w:numPr>
          <w:ilvl w:val="0"/>
          <w:numId w:val="59"/>
        </w:numPr>
        <w:spacing w:after="0"/>
        <w:jc w:val="both"/>
        <w:rPr>
          <w:szCs w:val="20"/>
        </w:rPr>
      </w:pPr>
      <w:r w:rsidRPr="000F1CF6">
        <w:rPr>
          <w:szCs w:val="20"/>
        </w:rPr>
        <w:t>generálny prokurátor Slovenskej republiky, špeciálny prokurátor alebo prokurátor,</w:t>
      </w:r>
    </w:p>
    <w:p w14:paraId="5B6A00F4" w14:textId="77777777" w:rsidR="00EB5BE1" w:rsidRPr="000F1CF6" w:rsidRDefault="00EB5BE1" w:rsidP="00EB5BE1">
      <w:pPr>
        <w:numPr>
          <w:ilvl w:val="0"/>
          <w:numId w:val="59"/>
        </w:numPr>
        <w:spacing w:after="0"/>
        <w:jc w:val="both"/>
        <w:rPr>
          <w:szCs w:val="20"/>
        </w:rPr>
      </w:pPr>
      <w:r w:rsidRPr="000F1CF6">
        <w:rPr>
          <w:szCs w:val="20"/>
        </w:rPr>
        <w:t>verejný ochranca práv,</w:t>
      </w:r>
    </w:p>
    <w:p w14:paraId="0CB3799E" w14:textId="77777777" w:rsidR="00EB5BE1" w:rsidRPr="000F1CF6" w:rsidRDefault="00EB5BE1" w:rsidP="00EB5BE1">
      <w:pPr>
        <w:numPr>
          <w:ilvl w:val="0"/>
          <w:numId w:val="59"/>
        </w:numPr>
        <w:spacing w:after="0"/>
        <w:jc w:val="both"/>
        <w:rPr>
          <w:szCs w:val="20"/>
        </w:rPr>
      </w:pPr>
      <w:r w:rsidRPr="000F1CF6">
        <w:rPr>
          <w:szCs w:val="20"/>
        </w:rPr>
        <w:t>predseda Najvyššieho kontrolného úradu Slovenskej republiky a podpredseda Najvyššieho kontrolného úradu Slovenskej republiky,</w:t>
      </w:r>
    </w:p>
    <w:p w14:paraId="5C4D683B" w14:textId="77777777" w:rsidR="00EB5BE1" w:rsidRPr="000F1CF6" w:rsidRDefault="00EB5BE1" w:rsidP="00EB5BE1">
      <w:pPr>
        <w:numPr>
          <w:ilvl w:val="0"/>
          <w:numId w:val="59"/>
        </w:numPr>
        <w:spacing w:after="0"/>
        <w:jc w:val="both"/>
        <w:rPr>
          <w:szCs w:val="20"/>
        </w:rPr>
      </w:pPr>
      <w:r w:rsidRPr="000F1CF6">
        <w:rPr>
          <w:szCs w:val="20"/>
        </w:rPr>
        <w:t>štátny tajomník,</w:t>
      </w:r>
    </w:p>
    <w:p w14:paraId="20A4845D" w14:textId="77777777" w:rsidR="00EB5BE1" w:rsidRPr="000F1CF6" w:rsidRDefault="00EB5BE1" w:rsidP="00EB5BE1">
      <w:pPr>
        <w:numPr>
          <w:ilvl w:val="0"/>
          <w:numId w:val="59"/>
        </w:numPr>
        <w:spacing w:after="0"/>
        <w:jc w:val="both"/>
        <w:rPr>
          <w:szCs w:val="20"/>
        </w:rPr>
      </w:pPr>
      <w:r w:rsidRPr="000F1CF6">
        <w:rPr>
          <w:szCs w:val="20"/>
        </w:rPr>
        <w:t>generálny tajomník služobného úradu,</w:t>
      </w:r>
    </w:p>
    <w:p w14:paraId="6276B0F6" w14:textId="77777777" w:rsidR="00EB5BE1" w:rsidRPr="000F1CF6" w:rsidRDefault="00EB5BE1" w:rsidP="00EB5BE1">
      <w:pPr>
        <w:numPr>
          <w:ilvl w:val="0"/>
          <w:numId w:val="59"/>
        </w:numPr>
        <w:spacing w:after="0"/>
        <w:jc w:val="both"/>
        <w:rPr>
          <w:szCs w:val="20"/>
        </w:rPr>
      </w:pPr>
      <w:r w:rsidRPr="000F1CF6">
        <w:rPr>
          <w:szCs w:val="20"/>
        </w:rPr>
        <w:t>prednosta okresného úradu,</w:t>
      </w:r>
    </w:p>
    <w:p w14:paraId="7E6FAAA6" w14:textId="77777777" w:rsidR="00EB5BE1" w:rsidRPr="000F1CF6" w:rsidRDefault="00EB5BE1" w:rsidP="00EB5BE1">
      <w:pPr>
        <w:numPr>
          <w:ilvl w:val="0"/>
          <w:numId w:val="59"/>
        </w:numPr>
        <w:spacing w:after="0"/>
        <w:jc w:val="both"/>
        <w:rPr>
          <w:szCs w:val="20"/>
        </w:rPr>
      </w:pPr>
      <w:r w:rsidRPr="000F1CF6">
        <w:rPr>
          <w:szCs w:val="20"/>
        </w:rPr>
        <w:t>primátor hlavného mesta Slovenskej republiky Bratislavy, primátor krajského mesta alebo primátor okresného mesta, alebo</w:t>
      </w:r>
    </w:p>
    <w:p w14:paraId="1CF2A7FB" w14:textId="77777777" w:rsidR="00EB5BE1" w:rsidRPr="000F1CF6" w:rsidRDefault="00EB5BE1" w:rsidP="00EB5BE1">
      <w:pPr>
        <w:numPr>
          <w:ilvl w:val="0"/>
          <w:numId w:val="59"/>
        </w:numPr>
        <w:spacing w:after="0"/>
        <w:jc w:val="both"/>
        <w:rPr>
          <w:szCs w:val="20"/>
        </w:rPr>
      </w:pPr>
      <w:r w:rsidRPr="000F1CF6">
        <w:rPr>
          <w:szCs w:val="20"/>
        </w:rPr>
        <w:t>predseda vyššieho územného celku,</w:t>
      </w:r>
    </w:p>
    <w:p w14:paraId="2422FD76" w14:textId="77777777" w:rsidR="00EB5BE1" w:rsidRPr="000F1CF6" w:rsidRDefault="00EB5BE1" w:rsidP="00EB5BE1">
      <w:pPr>
        <w:pStyle w:val="Odsekzoznamu"/>
        <w:numPr>
          <w:ilvl w:val="0"/>
          <w:numId w:val="58"/>
        </w:numPr>
        <w:spacing w:after="0"/>
        <w:jc w:val="both"/>
        <w:rPr>
          <w:sz w:val="20"/>
          <w:szCs w:val="20"/>
        </w:rPr>
      </w:pPr>
      <w:r w:rsidRPr="000F1CF6">
        <w:rPr>
          <w:rFonts w:cs="Arial"/>
          <w:sz w:val="20"/>
          <w:szCs w:val="20"/>
        </w:rPr>
        <w:t>uchádzačom, ktorého subdodávateľ a subdodávateľ podľa osobitného predpisu, ktorí majú povinnosť zapisovať sa do registra partnerov verejného sektora, majú v registri partnerov verejného sektora zapísaného konečného užívateľa výhod, ktorým je osoba podľa písmena c).</w:t>
      </w:r>
    </w:p>
    <w:p w14:paraId="6D6250F6" w14:textId="77777777" w:rsidR="00EB5BE1" w:rsidRPr="001F6029" w:rsidRDefault="00EB5BE1" w:rsidP="00EB5BE1">
      <w:pPr>
        <w:pStyle w:val="Odsekzoznamu"/>
        <w:numPr>
          <w:ilvl w:val="1"/>
          <w:numId w:val="106"/>
        </w:numPr>
        <w:spacing w:after="0"/>
        <w:ind w:left="426" w:hanging="426"/>
        <w:jc w:val="both"/>
        <w:rPr>
          <w:rFonts w:cs="Arial"/>
          <w:sz w:val="20"/>
          <w:szCs w:val="20"/>
        </w:rPr>
      </w:pPr>
      <w:r w:rsidRPr="001F6029">
        <w:rPr>
          <w:rFonts w:cs="Arial"/>
          <w:sz w:val="20"/>
          <w:szCs w:val="20"/>
        </w:rPr>
        <w:t>Verejný obstarávateľ apeluje na uchádzačov, aby pristúpili zodpovedne k poskytnutiu súčinnosti najmä, aby včas zabezpečili registráciu do Registra partnerov verejného sektora (podľa zákon č. 315/2016 Z. z.), resp. overili registráciu v Registri partnerov verejného sektora podľa § 22 zákona č. 315/2016 Z. z., a to vo vzťahu k sebe ako zmluvnej strane a zároveň vo vzťahu k subdodávateľom, na ktorých sa táto povinnosť vzťahuje podľa zákona č. 315/2016 Z. z.</w:t>
      </w:r>
    </w:p>
    <w:p w14:paraId="6FC8D6F0" w14:textId="77777777" w:rsidR="00EB5BE1" w:rsidRDefault="00EB5BE1" w:rsidP="00EB5BE1">
      <w:pPr>
        <w:pStyle w:val="Odsekzoznamu"/>
        <w:numPr>
          <w:ilvl w:val="1"/>
          <w:numId w:val="106"/>
        </w:numPr>
        <w:spacing w:after="0"/>
        <w:ind w:left="426" w:hanging="426"/>
        <w:jc w:val="both"/>
        <w:rPr>
          <w:rFonts w:cs="Arial"/>
          <w:sz w:val="20"/>
          <w:szCs w:val="20"/>
        </w:rPr>
      </w:pPr>
      <w:r w:rsidRPr="001F6029">
        <w:rPr>
          <w:rFonts w:cs="Arial"/>
          <w:sz w:val="20"/>
          <w:szCs w:val="20"/>
        </w:rPr>
        <w:t>Úspešný uchádzač, je povinný poskytnúť verejnému obstarávateľovi riadnu súčinnosť potrebnú na uzavretie zmluvného vzťahu tak, aby mohol byť uzatvorený do 10 pracovných dní, ak bol písomne vyzvaný.</w:t>
      </w:r>
    </w:p>
    <w:p w14:paraId="06EAB2D9" w14:textId="77777777" w:rsidR="00EB5BE1" w:rsidRDefault="00EB5BE1" w:rsidP="00EB5BE1">
      <w:pPr>
        <w:pStyle w:val="Odsekzoznamu"/>
        <w:spacing w:after="0"/>
        <w:ind w:left="426"/>
        <w:jc w:val="both"/>
        <w:rPr>
          <w:rFonts w:cs="Arial"/>
          <w:sz w:val="20"/>
          <w:szCs w:val="20"/>
        </w:rPr>
      </w:pPr>
      <w:r w:rsidRPr="001F6029">
        <w:rPr>
          <w:rFonts w:cs="Arial"/>
          <w:sz w:val="20"/>
          <w:szCs w:val="20"/>
        </w:rPr>
        <w:t xml:space="preserve">Ak uchádzač alebo uchádzači neposkytnú súčinnosť podľa § 56, ods. 10 ZVO, verejný obstarávateľ je povinný ich bezodkladne informovať o tom, že s nimi nebude uzatvorený zmluvný vzťah spolu s uvedením dôvodov. Ak neboli doručené námietky podľa § 170 ods. 4 ZVO, verejný obstarávateľ môže uzavrieť zmluvu s uchádzačom alebo uchádzačmi, ktorí sa umiestnili na nasledujúcom </w:t>
      </w:r>
      <w:r w:rsidRPr="001F6029">
        <w:rPr>
          <w:rFonts w:cs="Arial"/>
          <w:sz w:val="20"/>
          <w:szCs w:val="20"/>
        </w:rPr>
        <w:lastRenderedPageBreak/>
        <w:t>mieste v poradí, najskôr 11-sty deň odo dňa odoslania informácie podľa prvej vety. Povinnosti verejného obstarávateľa podľa § 55 a § </w:t>
      </w:r>
      <w:hyperlink r:id="rId12" w:anchor="paragraf-56" w:tooltip="Odkaz na predpis alebo ustanovenie" w:history="1">
        <w:r w:rsidRPr="001F6029">
          <w:rPr>
            <w:rFonts w:cs="Arial"/>
            <w:sz w:val="20"/>
            <w:szCs w:val="20"/>
          </w:rPr>
          <w:t>56</w:t>
        </w:r>
      </w:hyperlink>
      <w:r w:rsidRPr="001F6029">
        <w:rPr>
          <w:rFonts w:cs="Arial"/>
          <w:sz w:val="20"/>
          <w:szCs w:val="20"/>
        </w:rPr>
        <w:t xml:space="preserve"> ZVO tým nie sú dotknuté.</w:t>
      </w:r>
    </w:p>
    <w:p w14:paraId="74DBD378" w14:textId="77777777" w:rsidR="00AA7685" w:rsidRPr="000869DD" w:rsidRDefault="00AA7685" w:rsidP="00AA7685">
      <w:pPr>
        <w:spacing w:after="0"/>
        <w:jc w:val="both"/>
        <w:rPr>
          <w:rFonts w:eastAsia="TimesNewRomanPSMT" w:cs="Arial"/>
        </w:rPr>
      </w:pPr>
      <w:r w:rsidRPr="003D1419">
        <w:rPr>
          <w:rFonts w:eastAsia="TimesNewRomanPSMT" w:cs="Arial"/>
          <w:highlight w:val="yellow"/>
        </w:rPr>
        <w:t xml:space="preserve">Verejný obstarávateľ od úspešného uchádzača bude požadovať v súlade so ZVO účinným od 01.08.2024 splnenie podmienky účasti podľa § 32 ods. 1 písm. a) ZVO v spojení s ods. 7 a 8 ZVO,  predložením čestného vyhlásenia (príloha č. </w:t>
      </w:r>
      <w:r>
        <w:rPr>
          <w:rFonts w:eastAsia="TimesNewRomanPSMT" w:cs="Arial"/>
          <w:highlight w:val="yellow"/>
        </w:rPr>
        <w:t>3</w:t>
      </w:r>
      <w:r w:rsidRPr="003D1419">
        <w:rPr>
          <w:rFonts w:eastAsia="TimesNewRomanPSMT" w:cs="Arial"/>
          <w:highlight w:val="yellow"/>
        </w:rPr>
        <w:t xml:space="preserve"> tejto výzvy)</w:t>
      </w:r>
    </w:p>
    <w:p w14:paraId="304C9BFB" w14:textId="77777777" w:rsidR="00AA7685" w:rsidRPr="001F6029" w:rsidRDefault="00AA7685" w:rsidP="00EB5BE1">
      <w:pPr>
        <w:pStyle w:val="Odsekzoznamu"/>
        <w:spacing w:after="0"/>
        <w:ind w:left="426"/>
        <w:jc w:val="both"/>
        <w:rPr>
          <w:rFonts w:cs="Arial"/>
          <w:sz w:val="20"/>
          <w:szCs w:val="20"/>
        </w:rPr>
      </w:pPr>
    </w:p>
    <w:p w14:paraId="0608A98E" w14:textId="77777777" w:rsidR="002D4DB3" w:rsidRPr="00EA3DDF" w:rsidRDefault="002D4DB3" w:rsidP="002D4DB3">
      <w:pPr>
        <w:spacing w:after="0"/>
        <w:jc w:val="both"/>
        <w:rPr>
          <w:rFonts w:cs="Arial"/>
          <w:szCs w:val="20"/>
        </w:rPr>
      </w:pPr>
    </w:p>
    <w:p w14:paraId="155D5700" w14:textId="77777777" w:rsidR="002D4DB3" w:rsidRPr="00EA3DDF" w:rsidRDefault="002D4DB3" w:rsidP="002D4DB3">
      <w:pPr>
        <w:numPr>
          <w:ilvl w:val="0"/>
          <w:numId w:val="14"/>
        </w:numPr>
        <w:spacing w:after="0"/>
        <w:jc w:val="both"/>
        <w:rPr>
          <w:rFonts w:cs="Arial"/>
          <w:b/>
          <w:szCs w:val="20"/>
        </w:rPr>
      </w:pPr>
      <w:r w:rsidRPr="00EA3DDF">
        <w:rPr>
          <w:rFonts w:cs="Arial"/>
          <w:b/>
          <w:szCs w:val="20"/>
        </w:rPr>
        <w:t>Záverečné ustanovenia</w:t>
      </w:r>
    </w:p>
    <w:p w14:paraId="38DF4722" w14:textId="77777777" w:rsidR="002D4DB3" w:rsidRPr="00EA3DDF" w:rsidRDefault="002D4DB3" w:rsidP="002D4DB3">
      <w:pPr>
        <w:pStyle w:val="Odsekzoznamu"/>
        <w:numPr>
          <w:ilvl w:val="1"/>
          <w:numId w:val="102"/>
        </w:numPr>
        <w:spacing w:after="0"/>
        <w:ind w:left="426" w:hanging="426"/>
        <w:jc w:val="both"/>
        <w:rPr>
          <w:rFonts w:cs="Arial"/>
          <w:sz w:val="20"/>
          <w:szCs w:val="20"/>
        </w:rPr>
      </w:pPr>
      <w:r w:rsidRPr="00EA3DDF">
        <w:rPr>
          <w:rFonts w:cs="Arial"/>
          <w:sz w:val="20"/>
          <w:szCs w:val="20"/>
        </w:rPr>
        <w:t>Verejný obstarávateľ bude pri uskutočňovaní tohto postupu zadávania zákazky postupovať v súlade so ZVO, prípadne inými všeobecne záväznými právnymi predpismi. Všetky ostatné informácie, úkony a lehoty sa nachádzajú v ZVO.</w:t>
      </w:r>
    </w:p>
    <w:p w14:paraId="68B8BCAA" w14:textId="77777777" w:rsidR="002D4DB3" w:rsidRDefault="002D4DB3" w:rsidP="002D4DB3">
      <w:pPr>
        <w:spacing w:after="0"/>
        <w:jc w:val="both"/>
        <w:rPr>
          <w:rFonts w:cs="Arial"/>
          <w:b/>
          <w:szCs w:val="20"/>
        </w:rPr>
      </w:pPr>
    </w:p>
    <w:p w14:paraId="122AB362" w14:textId="77777777" w:rsidR="00E11E5E" w:rsidRPr="008657F2" w:rsidRDefault="008426A8" w:rsidP="001252EE">
      <w:pPr>
        <w:numPr>
          <w:ilvl w:val="0"/>
          <w:numId w:val="14"/>
        </w:numPr>
        <w:spacing w:after="0"/>
        <w:jc w:val="both"/>
        <w:rPr>
          <w:rFonts w:cs="Arial"/>
          <w:b/>
          <w:szCs w:val="20"/>
        </w:rPr>
      </w:pPr>
      <w:r w:rsidRPr="008657F2">
        <w:rPr>
          <w:rFonts w:cs="Arial"/>
          <w:b/>
          <w:szCs w:val="20"/>
        </w:rPr>
        <w:t>Zoznam príloh:</w:t>
      </w:r>
    </w:p>
    <w:p w14:paraId="0B30601E" w14:textId="77777777" w:rsidR="00646A67" w:rsidRPr="00646A67" w:rsidRDefault="00646A67" w:rsidP="00646A67">
      <w:pPr>
        <w:numPr>
          <w:ilvl w:val="0"/>
          <w:numId w:val="13"/>
        </w:numPr>
        <w:spacing w:after="0"/>
        <w:jc w:val="both"/>
        <w:rPr>
          <w:rFonts w:cs="Arial"/>
          <w:szCs w:val="20"/>
        </w:rPr>
      </w:pPr>
      <w:r w:rsidRPr="00646A67">
        <w:rPr>
          <w:rFonts w:cs="Arial"/>
          <w:szCs w:val="20"/>
        </w:rPr>
        <w:t>„Rozsah zákazky a cenová ponuka dodávateľa“ (príloha č. 1 tejto výzvy)</w:t>
      </w:r>
    </w:p>
    <w:p w14:paraId="59E40423" w14:textId="77777777" w:rsidR="00646A67" w:rsidRPr="00646A67" w:rsidRDefault="00646A67" w:rsidP="00646A67">
      <w:pPr>
        <w:numPr>
          <w:ilvl w:val="0"/>
          <w:numId w:val="13"/>
        </w:numPr>
        <w:spacing w:after="0"/>
        <w:jc w:val="both"/>
        <w:rPr>
          <w:rFonts w:cs="Arial"/>
          <w:szCs w:val="20"/>
        </w:rPr>
      </w:pPr>
      <w:r>
        <w:rPr>
          <w:rFonts w:cs="Arial"/>
          <w:szCs w:val="20"/>
        </w:rPr>
        <w:t>Z</w:t>
      </w:r>
      <w:r w:rsidRPr="00646A67">
        <w:rPr>
          <w:rFonts w:cs="Arial"/>
          <w:szCs w:val="20"/>
        </w:rPr>
        <w:t>mluv</w:t>
      </w:r>
      <w:r>
        <w:rPr>
          <w:rFonts w:cs="Arial"/>
          <w:szCs w:val="20"/>
        </w:rPr>
        <w:t>a</w:t>
      </w:r>
      <w:r w:rsidRPr="00646A67">
        <w:rPr>
          <w:rFonts w:cs="Arial"/>
          <w:szCs w:val="20"/>
        </w:rPr>
        <w:t xml:space="preserve"> o dielo (príloha č. 2 tejto výzvy)</w:t>
      </w:r>
    </w:p>
    <w:p w14:paraId="1B7F971F" w14:textId="77777777" w:rsidR="00E11E5E" w:rsidRDefault="00E11E5E" w:rsidP="009D1A15">
      <w:pPr>
        <w:spacing w:after="0"/>
        <w:jc w:val="both"/>
        <w:rPr>
          <w:rFonts w:cs="Arial"/>
          <w:szCs w:val="20"/>
        </w:rPr>
      </w:pPr>
    </w:p>
    <w:p w14:paraId="08D54307" w14:textId="77777777" w:rsidR="009D1A15" w:rsidRDefault="009D1A15" w:rsidP="009D1A15">
      <w:pPr>
        <w:spacing w:after="0"/>
        <w:jc w:val="both"/>
        <w:rPr>
          <w:rFonts w:cs="Arial"/>
          <w:szCs w:val="20"/>
        </w:rPr>
      </w:pPr>
    </w:p>
    <w:p w14:paraId="787910F2" w14:textId="77777777" w:rsidR="009D1A15" w:rsidRPr="008657F2" w:rsidRDefault="009D1A15" w:rsidP="009D1A15">
      <w:pPr>
        <w:spacing w:after="0"/>
        <w:jc w:val="both"/>
        <w:rPr>
          <w:rFonts w:cs="Arial"/>
          <w:szCs w:val="20"/>
        </w:rPr>
      </w:pPr>
    </w:p>
    <w:p w14:paraId="578C16F6" w14:textId="77777777" w:rsidR="00646A67" w:rsidRPr="00646A67" w:rsidRDefault="00646A67" w:rsidP="009D1A15">
      <w:pPr>
        <w:spacing w:after="0"/>
        <w:rPr>
          <w:rFonts w:cs="Arial"/>
          <w:b/>
          <w:szCs w:val="20"/>
        </w:rPr>
      </w:pPr>
      <w:r w:rsidRPr="00646A67">
        <w:rPr>
          <w:rFonts w:cs="Arial"/>
          <w:b/>
          <w:szCs w:val="20"/>
        </w:rPr>
        <w:t>Príloha č. 1 Výzvy na predkladanie ponúk: Rozsah zákazky a cenová ponuka dodávateľa</w:t>
      </w:r>
    </w:p>
    <w:p w14:paraId="3459CFBB" w14:textId="77777777" w:rsidR="00646A67" w:rsidRPr="00646A67" w:rsidRDefault="00646A67" w:rsidP="00646A67">
      <w:pPr>
        <w:spacing w:after="0"/>
        <w:jc w:val="right"/>
        <w:rPr>
          <w:rFonts w:cs="Arial"/>
          <w:b/>
          <w:szCs w:val="20"/>
        </w:rPr>
      </w:pPr>
    </w:p>
    <w:p w14:paraId="74831624" w14:textId="77777777" w:rsidR="00604AF6" w:rsidRPr="008657F2" w:rsidRDefault="00604AF6" w:rsidP="00604AF6">
      <w:pPr>
        <w:spacing w:after="0"/>
        <w:rPr>
          <w:rFonts w:cs="Arial"/>
          <w:szCs w:val="20"/>
        </w:rPr>
      </w:pPr>
    </w:p>
    <w:p w14:paraId="63F561C8" w14:textId="77777777" w:rsidR="00604AF6" w:rsidRPr="008657F2" w:rsidRDefault="00604AF6" w:rsidP="00604AF6">
      <w:pPr>
        <w:spacing w:after="0"/>
        <w:rPr>
          <w:rFonts w:cs="Arial"/>
          <w:szCs w:val="20"/>
        </w:rPr>
      </w:pPr>
      <w:r w:rsidRPr="008657F2">
        <w:rPr>
          <w:rFonts w:cs="Arial"/>
          <w:szCs w:val="20"/>
        </w:rPr>
        <w:t>Tvorí samostatnú prílohu vo formáte *.</w:t>
      </w:r>
      <w:proofErr w:type="spellStart"/>
      <w:r w:rsidRPr="008657F2">
        <w:rPr>
          <w:rFonts w:cs="Arial"/>
          <w:szCs w:val="20"/>
        </w:rPr>
        <w:t>xlsx</w:t>
      </w:r>
      <w:proofErr w:type="spellEnd"/>
      <w:r w:rsidRPr="008657F2">
        <w:rPr>
          <w:rFonts w:cs="Arial"/>
          <w:szCs w:val="20"/>
        </w:rPr>
        <w:t>.</w:t>
      </w:r>
    </w:p>
    <w:p w14:paraId="57B5157D" w14:textId="77777777" w:rsidR="00604AF6" w:rsidRPr="008657F2" w:rsidRDefault="00604AF6">
      <w:pPr>
        <w:spacing w:after="0"/>
        <w:rPr>
          <w:rFonts w:cs="Arial"/>
          <w:szCs w:val="20"/>
        </w:rPr>
      </w:pPr>
    </w:p>
    <w:p w14:paraId="59064276" w14:textId="77777777" w:rsidR="009D1A15" w:rsidRPr="009D1A15" w:rsidRDefault="009D1A15" w:rsidP="009D1A15">
      <w:pPr>
        <w:spacing w:after="0"/>
        <w:rPr>
          <w:rFonts w:cs="Arial"/>
          <w:b/>
          <w:szCs w:val="20"/>
        </w:rPr>
      </w:pPr>
      <w:r w:rsidRPr="009D1A15">
        <w:rPr>
          <w:rFonts w:cs="Arial"/>
          <w:b/>
          <w:szCs w:val="20"/>
        </w:rPr>
        <w:t xml:space="preserve">Príloha č. </w:t>
      </w:r>
      <w:r>
        <w:rPr>
          <w:rFonts w:cs="Arial"/>
          <w:b/>
          <w:szCs w:val="20"/>
        </w:rPr>
        <w:t xml:space="preserve">2 </w:t>
      </w:r>
      <w:r w:rsidRPr="009D1A15">
        <w:rPr>
          <w:rFonts w:cs="Arial"/>
          <w:b/>
          <w:szCs w:val="20"/>
        </w:rPr>
        <w:t xml:space="preserve"> Výzvy na predkladanie ponúk: Zmluva o dielo</w:t>
      </w:r>
    </w:p>
    <w:p w14:paraId="603091D7" w14:textId="77777777" w:rsidR="009D1A15" w:rsidRPr="009D1A15" w:rsidRDefault="009D1A15" w:rsidP="009D1A15">
      <w:pPr>
        <w:spacing w:after="0"/>
        <w:rPr>
          <w:rFonts w:cs="Arial"/>
          <w:szCs w:val="20"/>
        </w:rPr>
      </w:pPr>
    </w:p>
    <w:p w14:paraId="4257D14D" w14:textId="77777777" w:rsidR="00444CC1" w:rsidRDefault="009D1A15" w:rsidP="009D1A15">
      <w:pPr>
        <w:spacing w:after="0"/>
        <w:rPr>
          <w:rFonts w:cs="Arial"/>
          <w:szCs w:val="20"/>
        </w:rPr>
      </w:pPr>
      <w:r w:rsidRPr="009D1A15">
        <w:rPr>
          <w:rFonts w:cs="Arial"/>
          <w:szCs w:val="20"/>
        </w:rPr>
        <w:t>Tvorí samostatnú prílohu vo formáte</w:t>
      </w:r>
      <w:r>
        <w:rPr>
          <w:rFonts w:cs="Arial"/>
          <w:szCs w:val="20"/>
        </w:rPr>
        <w:t xml:space="preserve"> *.doc</w:t>
      </w:r>
    </w:p>
    <w:p w14:paraId="3E055BE7" w14:textId="77777777" w:rsidR="007431E0" w:rsidRDefault="007431E0" w:rsidP="009D1A15">
      <w:pPr>
        <w:spacing w:after="0"/>
        <w:rPr>
          <w:rFonts w:cs="Arial"/>
          <w:szCs w:val="20"/>
        </w:rPr>
      </w:pPr>
    </w:p>
    <w:p w14:paraId="6EA37A17" w14:textId="77777777" w:rsidR="007431E0" w:rsidRPr="00F36358" w:rsidRDefault="007431E0" w:rsidP="007431E0">
      <w:pPr>
        <w:pStyle w:val="Nadpis3"/>
        <w:keepNext/>
        <w:spacing w:before="0" w:after="0"/>
        <w:ind w:left="0" w:right="0" w:firstLine="0"/>
        <w:jc w:val="left"/>
        <w:rPr>
          <w:rFonts w:ascii="Arial" w:eastAsia="Calibri" w:hAnsi="Arial" w:cs="Arial"/>
          <w:b w:val="0"/>
          <w:color w:val="FF0000"/>
          <w:szCs w:val="20"/>
        </w:rPr>
      </w:pPr>
      <w:r w:rsidRPr="00F36358">
        <w:rPr>
          <w:rFonts w:ascii="Arial" w:hAnsi="Arial" w:cs="Arial"/>
          <w:bCs/>
          <w:caps w:val="0"/>
          <w:color w:val="FF0000"/>
          <w:szCs w:val="20"/>
        </w:rPr>
        <w:t xml:space="preserve">Príloha č. </w:t>
      </w:r>
      <w:r>
        <w:rPr>
          <w:rFonts w:ascii="Arial" w:hAnsi="Arial" w:cs="Arial"/>
          <w:bCs/>
          <w:caps w:val="0"/>
          <w:color w:val="FF0000"/>
          <w:szCs w:val="20"/>
        </w:rPr>
        <w:t>3</w:t>
      </w:r>
      <w:r w:rsidRPr="00F36358">
        <w:rPr>
          <w:rFonts w:ascii="Arial" w:hAnsi="Arial" w:cs="Arial"/>
          <w:bCs/>
          <w:caps w:val="0"/>
          <w:color w:val="FF0000"/>
          <w:szCs w:val="20"/>
        </w:rPr>
        <w:t xml:space="preserve"> Výzvy:  </w:t>
      </w:r>
      <w:r w:rsidRPr="00F36358">
        <w:rPr>
          <w:rFonts w:ascii="Arial" w:eastAsia="Calibri" w:hAnsi="Arial" w:cs="Arial"/>
          <w:color w:val="FF0000"/>
          <w:szCs w:val="20"/>
        </w:rPr>
        <w:t>Čestné vyhlásenie § 32 ods. 1 písm. a)</w:t>
      </w:r>
    </w:p>
    <w:p w14:paraId="108FC802" w14:textId="77777777" w:rsidR="007431E0" w:rsidRPr="00F36358" w:rsidRDefault="007431E0" w:rsidP="007431E0">
      <w:pPr>
        <w:pStyle w:val="Nadpis3"/>
        <w:keepNext/>
        <w:spacing w:before="0" w:after="0"/>
        <w:ind w:left="0" w:right="0" w:firstLine="0"/>
        <w:jc w:val="left"/>
        <w:rPr>
          <w:rFonts w:ascii="Arial" w:eastAsia="Calibri" w:hAnsi="Arial" w:cs="Arial"/>
          <w:szCs w:val="20"/>
        </w:rPr>
      </w:pPr>
      <w:r w:rsidRPr="00F36358">
        <w:rPr>
          <w:rFonts w:ascii="Arial" w:eastAsia="Calibri" w:hAnsi="Arial" w:cs="Arial"/>
          <w:szCs w:val="20"/>
        </w:rPr>
        <w:t xml:space="preserve">                                                            </w:t>
      </w:r>
    </w:p>
    <w:p w14:paraId="76F8ADBE" w14:textId="77777777" w:rsidR="007431E0" w:rsidRPr="00F36358" w:rsidRDefault="007431E0" w:rsidP="007431E0">
      <w:pPr>
        <w:pStyle w:val="Nadpis3"/>
        <w:keepNext/>
        <w:spacing w:before="0" w:after="0"/>
        <w:ind w:left="0" w:right="0" w:firstLine="0"/>
        <w:jc w:val="left"/>
        <w:rPr>
          <w:rFonts w:ascii="Arial" w:eastAsia="Calibri" w:hAnsi="Arial" w:cs="Arial"/>
          <w:b w:val="0"/>
          <w:szCs w:val="20"/>
        </w:rPr>
      </w:pPr>
      <w:r w:rsidRPr="00F36358">
        <w:rPr>
          <w:rFonts w:ascii="Arial" w:eastAsia="Calibri" w:hAnsi="Arial" w:cs="Arial"/>
          <w:szCs w:val="20"/>
        </w:rPr>
        <w:t xml:space="preserve">                                                            Čestné vyhlásenie</w:t>
      </w:r>
    </w:p>
    <w:p w14:paraId="3D2E5AFE" w14:textId="77777777" w:rsidR="007431E0" w:rsidRPr="00F36358" w:rsidRDefault="007431E0" w:rsidP="007431E0">
      <w:pPr>
        <w:pStyle w:val="Bezriadkovania"/>
        <w:rPr>
          <w:rFonts w:ascii="Arial" w:eastAsia="Calibri" w:hAnsi="Arial" w:cs="Arial"/>
          <w:sz w:val="20"/>
        </w:rPr>
      </w:pPr>
      <w:r>
        <w:rPr>
          <w:rFonts w:ascii="Arial" w:eastAsia="Calibri" w:hAnsi="Arial" w:cs="Arial"/>
          <w:sz w:val="20"/>
        </w:rPr>
        <w:t xml:space="preserve">                                                       </w:t>
      </w:r>
      <w:proofErr w:type="spellStart"/>
      <w:r>
        <w:rPr>
          <w:rFonts w:ascii="Arial" w:eastAsia="Calibri" w:hAnsi="Arial" w:cs="Arial"/>
          <w:sz w:val="20"/>
        </w:rPr>
        <w:t>p</w:t>
      </w:r>
      <w:r w:rsidRPr="00F36358">
        <w:rPr>
          <w:rFonts w:ascii="Arial" w:eastAsia="Calibri" w:hAnsi="Arial" w:cs="Arial"/>
          <w:sz w:val="20"/>
        </w:rPr>
        <w:t>odľa</w:t>
      </w:r>
      <w:proofErr w:type="spellEnd"/>
      <w:r w:rsidRPr="00F36358">
        <w:rPr>
          <w:rFonts w:ascii="Arial" w:eastAsia="Calibri" w:hAnsi="Arial" w:cs="Arial"/>
          <w:sz w:val="20"/>
        </w:rPr>
        <w:t xml:space="preserve"> § 32 ods.1 písm. a) ZVO</w:t>
      </w:r>
    </w:p>
    <w:p w14:paraId="36659D9D" w14:textId="77777777" w:rsidR="007431E0" w:rsidRPr="00F36358" w:rsidRDefault="007431E0" w:rsidP="007431E0">
      <w:pPr>
        <w:pStyle w:val="Bezriadkovania"/>
        <w:jc w:val="center"/>
        <w:rPr>
          <w:rFonts w:ascii="Arial" w:eastAsia="Calibri" w:hAnsi="Arial" w:cs="Arial"/>
          <w:sz w:val="20"/>
        </w:rPr>
      </w:pPr>
    </w:p>
    <w:p w14:paraId="735C539E" w14:textId="77777777" w:rsidR="007431E0" w:rsidRPr="00F36358" w:rsidRDefault="007431E0" w:rsidP="007431E0">
      <w:pPr>
        <w:spacing w:after="0"/>
        <w:jc w:val="both"/>
        <w:rPr>
          <w:rFonts w:cs="Arial"/>
        </w:rPr>
      </w:pPr>
      <w:r w:rsidRPr="00F36358">
        <w:rPr>
          <w:rFonts w:eastAsia="Calibri" w:cs="Arial"/>
        </w:rPr>
        <w:t xml:space="preserve">Verejné obstarávanie zákazky na predmet nadlimitnej zákazky s názvom: </w:t>
      </w:r>
      <w:r w:rsidRPr="00F36358">
        <w:rPr>
          <w:rFonts w:cs="Arial"/>
          <w:b/>
        </w:rPr>
        <w:t>„</w:t>
      </w:r>
      <w:r>
        <w:rPr>
          <w:rFonts w:cs="Arial"/>
          <w:b/>
        </w:rPr>
        <w:t>.................</w:t>
      </w:r>
      <w:r w:rsidRPr="00F36358">
        <w:rPr>
          <w:rFonts w:cs="Arial"/>
          <w:b/>
        </w:rPr>
        <w:t>“</w:t>
      </w:r>
      <w:r w:rsidRPr="00F36358">
        <w:rPr>
          <w:rFonts w:cs="Arial"/>
        </w:rPr>
        <w:t>,</w:t>
      </w:r>
    </w:p>
    <w:p w14:paraId="3800CE75" w14:textId="77777777" w:rsidR="007431E0" w:rsidRPr="00F36358" w:rsidRDefault="007431E0" w:rsidP="007431E0">
      <w:pPr>
        <w:pStyle w:val="Bezriadkovania"/>
        <w:jc w:val="both"/>
        <w:rPr>
          <w:rFonts w:ascii="Arial" w:eastAsia="Calibri" w:hAnsi="Arial" w:cs="Arial"/>
          <w:sz w:val="20"/>
        </w:rPr>
      </w:pPr>
      <w:proofErr w:type="spellStart"/>
      <w:r w:rsidRPr="00F36358">
        <w:rPr>
          <w:rFonts w:ascii="Arial" w:eastAsia="Calibri" w:hAnsi="Arial" w:cs="Arial"/>
          <w:sz w:val="20"/>
        </w:rPr>
        <w:t>podľa</w:t>
      </w:r>
      <w:proofErr w:type="spellEnd"/>
      <w:r w:rsidRPr="00F36358">
        <w:rPr>
          <w:rFonts w:ascii="Arial" w:eastAsia="Calibri" w:hAnsi="Arial" w:cs="Arial"/>
          <w:sz w:val="20"/>
        </w:rPr>
        <w:t xml:space="preserve"> zákona č. 343/2015 Z. z. o </w:t>
      </w:r>
      <w:proofErr w:type="spellStart"/>
      <w:r w:rsidRPr="00F36358">
        <w:rPr>
          <w:rFonts w:ascii="Arial" w:eastAsia="Calibri" w:hAnsi="Arial" w:cs="Arial"/>
          <w:sz w:val="20"/>
        </w:rPr>
        <w:t>verejnom</w:t>
      </w:r>
      <w:proofErr w:type="spellEnd"/>
      <w:r w:rsidRPr="00F36358">
        <w:rPr>
          <w:rFonts w:ascii="Arial" w:eastAsia="Calibri" w:hAnsi="Arial" w:cs="Arial"/>
          <w:sz w:val="20"/>
        </w:rPr>
        <w:t xml:space="preserve"> obstarávaní a o </w:t>
      </w:r>
      <w:proofErr w:type="spellStart"/>
      <w:r w:rsidRPr="00F36358">
        <w:rPr>
          <w:rFonts w:ascii="Arial" w:eastAsia="Calibri" w:hAnsi="Arial" w:cs="Arial"/>
          <w:sz w:val="20"/>
        </w:rPr>
        <w:t>zmene</w:t>
      </w:r>
      <w:proofErr w:type="spellEnd"/>
      <w:r w:rsidRPr="00F36358">
        <w:rPr>
          <w:rFonts w:ascii="Arial" w:eastAsia="Calibri" w:hAnsi="Arial" w:cs="Arial"/>
          <w:sz w:val="20"/>
        </w:rPr>
        <w:t xml:space="preserve"> a </w:t>
      </w:r>
      <w:proofErr w:type="spellStart"/>
      <w:r w:rsidRPr="00F36358">
        <w:rPr>
          <w:rFonts w:ascii="Arial" w:eastAsia="Calibri" w:hAnsi="Arial" w:cs="Arial"/>
          <w:sz w:val="20"/>
        </w:rPr>
        <w:t>doplnení</w:t>
      </w:r>
      <w:proofErr w:type="spellEnd"/>
      <w:r w:rsidRPr="00F36358">
        <w:rPr>
          <w:rFonts w:ascii="Arial" w:eastAsia="Calibri" w:hAnsi="Arial" w:cs="Arial"/>
          <w:sz w:val="20"/>
        </w:rPr>
        <w:t xml:space="preserve"> </w:t>
      </w:r>
      <w:proofErr w:type="spellStart"/>
      <w:r w:rsidRPr="00F36358">
        <w:rPr>
          <w:rFonts w:ascii="Arial" w:eastAsia="Calibri" w:hAnsi="Arial" w:cs="Arial"/>
          <w:sz w:val="20"/>
        </w:rPr>
        <w:t>niektorých</w:t>
      </w:r>
      <w:proofErr w:type="spellEnd"/>
      <w:r w:rsidRPr="00F36358">
        <w:rPr>
          <w:rFonts w:ascii="Arial" w:eastAsia="Calibri" w:hAnsi="Arial" w:cs="Arial"/>
          <w:sz w:val="20"/>
        </w:rPr>
        <w:t xml:space="preserve"> </w:t>
      </w:r>
      <w:proofErr w:type="spellStart"/>
      <w:r w:rsidRPr="00F36358">
        <w:rPr>
          <w:rFonts w:ascii="Arial" w:eastAsia="Calibri" w:hAnsi="Arial" w:cs="Arial"/>
          <w:sz w:val="20"/>
        </w:rPr>
        <w:t>zákonov</w:t>
      </w:r>
      <w:proofErr w:type="spellEnd"/>
      <w:r w:rsidRPr="00F36358">
        <w:rPr>
          <w:rFonts w:ascii="Arial" w:eastAsia="Calibri" w:hAnsi="Arial" w:cs="Arial"/>
          <w:sz w:val="20"/>
        </w:rPr>
        <w:t>, v </w:t>
      </w:r>
      <w:proofErr w:type="spellStart"/>
      <w:r w:rsidRPr="00F36358">
        <w:rPr>
          <w:rFonts w:ascii="Arial" w:eastAsia="Calibri" w:hAnsi="Arial" w:cs="Arial"/>
          <w:sz w:val="20"/>
        </w:rPr>
        <w:t>znení</w:t>
      </w:r>
      <w:proofErr w:type="spellEnd"/>
      <w:r w:rsidRPr="00F36358">
        <w:rPr>
          <w:rFonts w:ascii="Arial" w:eastAsia="Calibri" w:hAnsi="Arial" w:cs="Arial"/>
          <w:sz w:val="20"/>
        </w:rPr>
        <w:t xml:space="preserve"> </w:t>
      </w:r>
      <w:proofErr w:type="spellStart"/>
      <w:r w:rsidRPr="00F36358">
        <w:rPr>
          <w:rFonts w:ascii="Arial" w:eastAsia="Calibri" w:hAnsi="Arial" w:cs="Arial"/>
          <w:sz w:val="20"/>
        </w:rPr>
        <w:t>neskorších</w:t>
      </w:r>
      <w:proofErr w:type="spellEnd"/>
      <w:r w:rsidRPr="00F36358">
        <w:rPr>
          <w:rFonts w:ascii="Arial" w:eastAsia="Calibri" w:hAnsi="Arial" w:cs="Arial"/>
          <w:sz w:val="20"/>
        </w:rPr>
        <w:t xml:space="preserve"> </w:t>
      </w:r>
      <w:proofErr w:type="spellStart"/>
      <w:r w:rsidRPr="00F36358">
        <w:rPr>
          <w:rFonts w:ascii="Arial" w:eastAsia="Calibri" w:hAnsi="Arial" w:cs="Arial"/>
          <w:sz w:val="20"/>
        </w:rPr>
        <w:t>predpisov</w:t>
      </w:r>
      <w:proofErr w:type="spellEnd"/>
      <w:r w:rsidRPr="00F36358">
        <w:rPr>
          <w:rFonts w:ascii="Arial" w:eastAsia="Calibri" w:hAnsi="Arial" w:cs="Arial"/>
          <w:sz w:val="20"/>
        </w:rPr>
        <w:t xml:space="preserve"> (</w:t>
      </w:r>
      <w:proofErr w:type="spellStart"/>
      <w:r w:rsidRPr="00F36358">
        <w:rPr>
          <w:rFonts w:ascii="Arial" w:eastAsia="Calibri" w:hAnsi="Arial" w:cs="Arial"/>
          <w:sz w:val="20"/>
        </w:rPr>
        <w:t>ďalej</w:t>
      </w:r>
      <w:proofErr w:type="spellEnd"/>
      <w:r w:rsidRPr="00F36358">
        <w:rPr>
          <w:rFonts w:ascii="Arial" w:eastAsia="Calibri" w:hAnsi="Arial" w:cs="Arial"/>
          <w:sz w:val="20"/>
        </w:rPr>
        <w:t xml:space="preserve"> len ZVO).</w:t>
      </w:r>
    </w:p>
    <w:p w14:paraId="11FD344D" w14:textId="77777777" w:rsidR="007431E0" w:rsidRPr="00F36358" w:rsidRDefault="007431E0" w:rsidP="007431E0">
      <w:pPr>
        <w:pStyle w:val="Bezriadkovania"/>
        <w:jc w:val="both"/>
        <w:rPr>
          <w:rFonts w:ascii="Arial" w:eastAsia="Calibri" w:hAnsi="Arial" w:cs="Arial"/>
          <w:sz w:val="20"/>
        </w:rPr>
      </w:pPr>
    </w:p>
    <w:p w14:paraId="39CC20A0" w14:textId="77777777" w:rsidR="007431E0" w:rsidRPr="00F36358" w:rsidRDefault="007431E0" w:rsidP="007431E0">
      <w:pPr>
        <w:spacing w:after="200" w:line="276" w:lineRule="auto"/>
        <w:rPr>
          <w:rStyle w:val="ra"/>
          <w:rFonts w:cs="Arial"/>
          <w:szCs w:val="20"/>
        </w:rPr>
      </w:pPr>
      <w:r w:rsidRPr="00F36358">
        <w:rPr>
          <w:rFonts w:cs="Arial"/>
          <w:color w:val="333333"/>
          <w:szCs w:val="20"/>
        </w:rPr>
        <w:t xml:space="preserve">Uchádzač: </w:t>
      </w:r>
    </w:p>
    <w:p w14:paraId="670C6BDF" w14:textId="77777777" w:rsidR="007431E0" w:rsidRPr="00F36358" w:rsidRDefault="007431E0" w:rsidP="007431E0">
      <w:pPr>
        <w:spacing w:after="200" w:line="276" w:lineRule="auto"/>
        <w:rPr>
          <w:rFonts w:eastAsia="Calibri" w:cs="Arial"/>
          <w:szCs w:val="20"/>
        </w:rPr>
      </w:pPr>
      <w:r w:rsidRPr="00F36358">
        <w:rPr>
          <w:rFonts w:eastAsia="Calibri" w:cs="Arial"/>
          <w:szCs w:val="20"/>
          <w:highlight w:val="yellow"/>
          <w:shd w:val="clear" w:color="auto" w:fill="D9D9D9"/>
        </w:rPr>
        <w:t>[</w:t>
      </w:r>
      <w:r w:rsidRPr="00F36358">
        <w:rPr>
          <w:rFonts w:eastAsia="Calibri" w:cs="Arial"/>
          <w:i/>
          <w:szCs w:val="20"/>
          <w:highlight w:val="yellow"/>
          <w:shd w:val="clear" w:color="auto" w:fill="D9D9D9"/>
        </w:rPr>
        <w:t>...........obchodné meno, sídlo, IČO  uchádzača</w:t>
      </w:r>
      <w:r w:rsidRPr="00F36358">
        <w:rPr>
          <w:rFonts w:eastAsia="Calibri" w:cs="Arial"/>
          <w:szCs w:val="20"/>
          <w:highlight w:val="yellow"/>
          <w:shd w:val="clear" w:color="auto" w:fill="D9D9D9"/>
        </w:rPr>
        <w:t>]</w:t>
      </w:r>
      <w:r w:rsidRPr="00F36358">
        <w:rPr>
          <w:rFonts w:eastAsia="Calibri" w:cs="Arial"/>
          <w:szCs w:val="20"/>
          <w:highlight w:val="yellow"/>
        </w:rPr>
        <w:t xml:space="preserve">, zastúpený </w:t>
      </w:r>
      <w:r w:rsidRPr="00F36358">
        <w:rPr>
          <w:rFonts w:eastAsia="Calibri" w:cs="Arial"/>
          <w:szCs w:val="20"/>
          <w:highlight w:val="yellow"/>
          <w:shd w:val="clear" w:color="auto" w:fill="D9D9D9"/>
        </w:rPr>
        <w:t>[</w:t>
      </w:r>
      <w:r w:rsidRPr="00F36358">
        <w:rPr>
          <w:rFonts w:eastAsia="Calibri" w:cs="Arial"/>
          <w:i/>
          <w:szCs w:val="20"/>
          <w:highlight w:val="yellow"/>
          <w:shd w:val="clear" w:color="auto" w:fill="D9D9D9"/>
        </w:rPr>
        <w:t>..........titul, meno</w:t>
      </w:r>
      <w:r w:rsidRPr="00F36358">
        <w:rPr>
          <w:rFonts w:eastAsia="Calibri" w:cs="Arial"/>
          <w:szCs w:val="20"/>
          <w:highlight w:val="yellow"/>
          <w:shd w:val="clear" w:color="auto" w:fill="D9D9D9"/>
        </w:rPr>
        <w:t xml:space="preserve"> a </w:t>
      </w:r>
      <w:r w:rsidRPr="00F36358">
        <w:rPr>
          <w:rFonts w:eastAsia="Calibri" w:cs="Arial"/>
          <w:i/>
          <w:szCs w:val="20"/>
          <w:highlight w:val="yellow"/>
          <w:shd w:val="clear" w:color="auto" w:fill="D9D9D9"/>
        </w:rPr>
        <w:t>priezvisko štatutárneho zástupcu / poverenej osoby uchádzača</w:t>
      </w:r>
      <w:r w:rsidRPr="00F36358">
        <w:rPr>
          <w:rFonts w:eastAsia="Calibri" w:cs="Arial"/>
          <w:szCs w:val="20"/>
          <w:highlight w:val="yellow"/>
          <w:shd w:val="clear" w:color="auto" w:fill="D9D9D9"/>
        </w:rPr>
        <w:t>]</w:t>
      </w:r>
      <w:r w:rsidRPr="00F36358">
        <w:rPr>
          <w:rFonts w:eastAsia="Calibri" w:cs="Arial"/>
          <w:szCs w:val="20"/>
          <w:highlight w:val="yellow"/>
        </w:rPr>
        <w:t>,</w:t>
      </w:r>
      <w:r w:rsidRPr="00F36358">
        <w:rPr>
          <w:rFonts w:eastAsia="Calibri" w:cs="Arial"/>
          <w:szCs w:val="20"/>
        </w:rPr>
        <w:t xml:space="preserve"> </w:t>
      </w:r>
    </w:p>
    <w:p w14:paraId="62932A5E" w14:textId="77777777" w:rsidR="007431E0" w:rsidRPr="00F36358" w:rsidRDefault="007431E0" w:rsidP="007431E0">
      <w:pPr>
        <w:pStyle w:val="Odsekzoznamu"/>
        <w:numPr>
          <w:ilvl w:val="0"/>
          <w:numId w:val="107"/>
        </w:numPr>
        <w:spacing w:after="0"/>
        <w:contextualSpacing/>
        <w:jc w:val="both"/>
        <w:rPr>
          <w:rFonts w:cs="Arial"/>
          <w:iCs/>
          <w:sz w:val="20"/>
          <w:szCs w:val="20"/>
          <w:shd w:val="clear" w:color="auto" w:fill="FFFFFF"/>
        </w:rPr>
      </w:pPr>
      <w:r w:rsidRPr="00F36358">
        <w:rPr>
          <w:rFonts w:eastAsia="Calibri" w:cs="Arial"/>
          <w:sz w:val="20"/>
          <w:szCs w:val="20"/>
        </w:rPr>
        <w:t>V zmysle § 32 ods.1 písm. a) ZVO podmienku účasti musí</w:t>
      </w:r>
      <w:r w:rsidRPr="00F36358">
        <w:rPr>
          <w:rFonts w:cs="Arial"/>
          <w:iCs/>
          <w:sz w:val="20"/>
          <w:szCs w:val="20"/>
          <w:shd w:val="clear" w:color="auto" w:fill="FFFFFF"/>
        </w:rPr>
        <w:t xml:space="preserve"> spĺňať aj iná osoba ako osoba podľa § 32 ods.1 písm. a) ZVO, ak táto osoba má právo za ňu konať, práva spojené s rozhodovaním alebo kontrolou v hospodárskom subjekte, ktorý sa chce zúčastniť verejného obstarávania. </w:t>
      </w:r>
    </w:p>
    <w:p w14:paraId="42CD489E" w14:textId="77777777" w:rsidR="007431E0" w:rsidRPr="00F36358" w:rsidRDefault="007431E0" w:rsidP="007431E0">
      <w:pPr>
        <w:pStyle w:val="Odsekzoznamu"/>
        <w:numPr>
          <w:ilvl w:val="0"/>
          <w:numId w:val="107"/>
        </w:numPr>
        <w:spacing w:after="0"/>
        <w:contextualSpacing/>
        <w:jc w:val="both"/>
        <w:rPr>
          <w:rFonts w:cs="Arial"/>
          <w:iCs/>
          <w:sz w:val="20"/>
          <w:szCs w:val="20"/>
          <w:shd w:val="clear" w:color="auto" w:fill="FFFFFF"/>
        </w:rPr>
      </w:pPr>
      <w:r w:rsidRPr="00F36358">
        <w:rPr>
          <w:rFonts w:cs="Arial"/>
          <w:iCs/>
          <w:sz w:val="20"/>
          <w:szCs w:val="20"/>
          <w:shd w:val="clear" w:color="auto" w:fill="FFFFFF"/>
        </w:rPr>
        <w:t xml:space="preserve">Splnenie podmienky účasti preukazuje uchádzač alebo záujemca verejnému obstarávateľovi predložením čestného vyhlásenia alebo vyhlásenia podľa § 32 ods. 5 ZVO, ak právo štátu uchádzača alebo záujemcu so sídlom, miestom podnikania alebo obvyklým pobytom mimo územia Slovenskej republiky neupravuje inštitút čestného vyhlásenia, ako súčasť ponuky. </w:t>
      </w:r>
    </w:p>
    <w:p w14:paraId="5867A186" w14:textId="77777777" w:rsidR="007431E0" w:rsidRPr="00F36358" w:rsidRDefault="007431E0" w:rsidP="007431E0">
      <w:pPr>
        <w:pStyle w:val="Odsekzoznamu"/>
        <w:numPr>
          <w:ilvl w:val="0"/>
          <w:numId w:val="107"/>
        </w:numPr>
        <w:shd w:val="clear" w:color="auto" w:fill="FFFFFF"/>
        <w:spacing w:after="0"/>
        <w:contextualSpacing/>
        <w:jc w:val="both"/>
        <w:rPr>
          <w:rFonts w:cs="Arial"/>
          <w:iCs/>
          <w:sz w:val="20"/>
          <w:szCs w:val="20"/>
        </w:rPr>
      </w:pPr>
      <w:r w:rsidRPr="00F36358">
        <w:rPr>
          <w:rFonts w:cs="Arial"/>
          <w:iCs/>
          <w:sz w:val="20"/>
          <w:szCs w:val="20"/>
        </w:rPr>
        <w:t xml:space="preserve">Za takúto osobu sa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w:t>
      </w:r>
    </w:p>
    <w:p w14:paraId="1AAC8080" w14:textId="77777777" w:rsidR="007431E0" w:rsidRPr="00F36358" w:rsidRDefault="007431E0" w:rsidP="007431E0">
      <w:pPr>
        <w:shd w:val="clear" w:color="auto" w:fill="FFFFFF"/>
        <w:ind w:left="709"/>
        <w:rPr>
          <w:rFonts w:cs="Arial"/>
          <w:iCs/>
          <w:szCs w:val="20"/>
        </w:rPr>
      </w:pPr>
      <w:r w:rsidRPr="00F36358">
        <w:rPr>
          <w:rFonts w:cs="Arial"/>
          <w:iCs/>
          <w:szCs w:val="20"/>
        </w:rPr>
        <w:t>a) vlastní väčšinu akcií alebo väčšinový obchodný podiel u uchádzača alebo záujemcu,</w:t>
      </w:r>
    </w:p>
    <w:p w14:paraId="66CA7AC6" w14:textId="77777777" w:rsidR="007431E0" w:rsidRPr="00F36358" w:rsidRDefault="007431E0" w:rsidP="007431E0">
      <w:pPr>
        <w:shd w:val="clear" w:color="auto" w:fill="FFFFFF"/>
        <w:ind w:left="709"/>
        <w:rPr>
          <w:rFonts w:cs="Arial"/>
          <w:iCs/>
          <w:szCs w:val="20"/>
        </w:rPr>
      </w:pPr>
      <w:r w:rsidRPr="00F36358">
        <w:rPr>
          <w:rFonts w:cs="Arial"/>
          <w:iCs/>
          <w:szCs w:val="20"/>
        </w:rPr>
        <w:t>b) má väčšinu hlasovacích práv u uchádzača alebo záujemcu,</w:t>
      </w:r>
    </w:p>
    <w:p w14:paraId="00D4FAB1" w14:textId="77777777" w:rsidR="007431E0" w:rsidRPr="00F36358" w:rsidRDefault="007431E0" w:rsidP="007431E0">
      <w:pPr>
        <w:shd w:val="clear" w:color="auto" w:fill="FFFFFF"/>
        <w:ind w:left="709"/>
        <w:rPr>
          <w:rFonts w:cs="Arial"/>
          <w:iCs/>
          <w:szCs w:val="20"/>
        </w:rPr>
      </w:pPr>
      <w:r w:rsidRPr="00F36358">
        <w:rPr>
          <w:rFonts w:cs="Arial"/>
          <w:iCs/>
          <w:szCs w:val="20"/>
        </w:rPr>
        <w:lastRenderedPageBreak/>
        <w:t>c) má právo vymenúvať alebo odvolávať väčšinu členov štatutárneho orgánu alebo dozorného orgánu uchádzača alebo záujemcu alebo</w:t>
      </w:r>
    </w:p>
    <w:p w14:paraId="05A1F5FA" w14:textId="77777777" w:rsidR="007431E0" w:rsidRPr="00F36358" w:rsidRDefault="007431E0" w:rsidP="007431E0">
      <w:pPr>
        <w:shd w:val="clear" w:color="auto" w:fill="FFFFFF"/>
        <w:ind w:left="709"/>
        <w:rPr>
          <w:rFonts w:cs="Arial"/>
          <w:iCs/>
          <w:szCs w:val="20"/>
        </w:rPr>
      </w:pPr>
      <w:r w:rsidRPr="00F36358">
        <w:rPr>
          <w:rFonts w:cs="Arial"/>
          <w:iCs/>
          <w:szCs w:val="20"/>
        </w:rPr>
        <w:t>d) má právo vykonávať rozhodujúci vplyv na základe dohody uzavretej s uchádzačom alebo záujemcom alebo na základe spoločenskej zmluvy, zakladateľskej listiny alebo stanov, ak to umožňuje právo štátu, ktorými sa táto osoba riadi.</w:t>
      </w:r>
    </w:p>
    <w:p w14:paraId="3166289A" w14:textId="77777777" w:rsidR="007431E0" w:rsidRPr="00F36358" w:rsidRDefault="007431E0" w:rsidP="007431E0">
      <w:pPr>
        <w:pStyle w:val="Bezriadkovania"/>
        <w:jc w:val="both"/>
        <w:rPr>
          <w:rFonts w:ascii="Arial" w:eastAsia="Calibri" w:hAnsi="Arial" w:cs="Arial"/>
          <w:sz w:val="20"/>
        </w:rPr>
      </w:pPr>
      <w:r w:rsidRPr="00F36358">
        <w:rPr>
          <w:rFonts w:ascii="Arial" w:eastAsia="Calibri" w:hAnsi="Arial" w:cs="Arial"/>
          <w:sz w:val="20"/>
        </w:rPr>
        <w:t>V </w:t>
      </w:r>
      <w:proofErr w:type="spellStart"/>
      <w:r w:rsidRPr="00F36358">
        <w:rPr>
          <w:rFonts w:ascii="Arial" w:eastAsia="Calibri" w:hAnsi="Arial" w:cs="Arial"/>
          <w:sz w:val="20"/>
        </w:rPr>
        <w:t>súvislosti</w:t>
      </w:r>
      <w:proofErr w:type="spellEnd"/>
      <w:r w:rsidRPr="00F36358">
        <w:rPr>
          <w:rFonts w:ascii="Arial" w:eastAsia="Calibri" w:hAnsi="Arial" w:cs="Arial"/>
          <w:sz w:val="20"/>
        </w:rPr>
        <w:t xml:space="preserve"> s uvedeným </w:t>
      </w:r>
      <w:proofErr w:type="spellStart"/>
      <w:r w:rsidRPr="00F36358">
        <w:rPr>
          <w:rFonts w:ascii="Arial" w:eastAsia="Calibri" w:hAnsi="Arial" w:cs="Arial"/>
          <w:sz w:val="20"/>
        </w:rPr>
        <w:t>verejným</w:t>
      </w:r>
      <w:proofErr w:type="spellEnd"/>
      <w:r w:rsidRPr="00F36358">
        <w:rPr>
          <w:rFonts w:ascii="Arial" w:eastAsia="Calibri" w:hAnsi="Arial" w:cs="Arial"/>
          <w:sz w:val="20"/>
        </w:rPr>
        <w:t xml:space="preserve"> </w:t>
      </w:r>
      <w:proofErr w:type="spellStart"/>
      <w:r w:rsidRPr="00F36358">
        <w:rPr>
          <w:rFonts w:ascii="Arial" w:eastAsia="Calibri" w:hAnsi="Arial" w:cs="Arial"/>
          <w:sz w:val="20"/>
        </w:rPr>
        <w:t>obstarávaním</w:t>
      </w:r>
      <w:proofErr w:type="spellEnd"/>
      <w:r w:rsidRPr="00F36358">
        <w:rPr>
          <w:rFonts w:ascii="Arial" w:eastAsia="Calibri" w:hAnsi="Arial" w:cs="Arial"/>
          <w:sz w:val="20"/>
        </w:rPr>
        <w:t xml:space="preserve"> a na </w:t>
      </w:r>
      <w:proofErr w:type="spellStart"/>
      <w:r w:rsidRPr="00F36358">
        <w:rPr>
          <w:rFonts w:ascii="Arial" w:eastAsia="Calibri" w:hAnsi="Arial" w:cs="Arial"/>
          <w:sz w:val="20"/>
        </w:rPr>
        <w:t>vyššie</w:t>
      </w:r>
      <w:proofErr w:type="spellEnd"/>
      <w:r w:rsidRPr="00F36358">
        <w:rPr>
          <w:rFonts w:ascii="Arial" w:eastAsia="Calibri" w:hAnsi="Arial" w:cs="Arial"/>
          <w:sz w:val="20"/>
        </w:rPr>
        <w:t xml:space="preserve"> uvedené účely, </w:t>
      </w:r>
      <w:proofErr w:type="spellStart"/>
      <w:r w:rsidRPr="00F36358">
        <w:rPr>
          <w:rFonts w:ascii="Arial" w:eastAsia="Calibri" w:hAnsi="Arial" w:cs="Arial"/>
          <w:sz w:val="20"/>
        </w:rPr>
        <w:t>predkladám</w:t>
      </w:r>
      <w:proofErr w:type="spellEnd"/>
      <w:r w:rsidRPr="00F36358">
        <w:rPr>
          <w:rFonts w:ascii="Arial" w:eastAsia="Calibri" w:hAnsi="Arial" w:cs="Arial"/>
          <w:sz w:val="20"/>
        </w:rPr>
        <w:t xml:space="preserve"> toto čestné </w:t>
      </w:r>
      <w:proofErr w:type="spellStart"/>
      <w:r w:rsidRPr="00F36358">
        <w:rPr>
          <w:rFonts w:ascii="Arial" w:eastAsia="Calibri" w:hAnsi="Arial" w:cs="Arial"/>
          <w:sz w:val="20"/>
        </w:rPr>
        <w:t>vyhlásenie</w:t>
      </w:r>
      <w:proofErr w:type="spellEnd"/>
      <w:r w:rsidRPr="00F36358">
        <w:rPr>
          <w:rFonts w:ascii="Arial" w:eastAsia="Calibri" w:hAnsi="Arial" w:cs="Arial"/>
          <w:sz w:val="20"/>
        </w:rPr>
        <w:t xml:space="preserve"> a zároveň </w:t>
      </w:r>
      <w:proofErr w:type="spellStart"/>
      <w:r w:rsidRPr="00F36358">
        <w:rPr>
          <w:rFonts w:ascii="Arial" w:eastAsia="Calibri" w:hAnsi="Arial" w:cs="Arial"/>
          <w:sz w:val="20"/>
        </w:rPr>
        <w:t>predkladám</w:t>
      </w:r>
      <w:proofErr w:type="spellEnd"/>
      <w:r w:rsidRPr="00F36358">
        <w:rPr>
          <w:rFonts w:ascii="Arial" w:eastAsia="Calibri" w:hAnsi="Arial" w:cs="Arial"/>
          <w:sz w:val="20"/>
        </w:rPr>
        <w:t xml:space="preserve"> </w:t>
      </w:r>
      <w:proofErr w:type="spellStart"/>
      <w:r w:rsidRPr="00F36358">
        <w:rPr>
          <w:rFonts w:ascii="Arial" w:eastAsia="Calibri" w:hAnsi="Arial" w:cs="Arial"/>
          <w:sz w:val="20"/>
        </w:rPr>
        <w:t>zoznam</w:t>
      </w:r>
      <w:proofErr w:type="spellEnd"/>
      <w:r w:rsidRPr="00F36358">
        <w:rPr>
          <w:rFonts w:ascii="Arial" w:eastAsia="Calibri" w:hAnsi="Arial" w:cs="Arial"/>
          <w:sz w:val="20"/>
        </w:rPr>
        <w:t xml:space="preserve"> </w:t>
      </w:r>
      <w:proofErr w:type="spellStart"/>
      <w:r w:rsidRPr="00F36358">
        <w:rPr>
          <w:rFonts w:ascii="Arial" w:eastAsia="Calibri" w:hAnsi="Arial" w:cs="Arial"/>
          <w:sz w:val="20"/>
        </w:rPr>
        <w:t>osôb</w:t>
      </w:r>
      <w:proofErr w:type="spellEnd"/>
      <w:r w:rsidRPr="00F36358">
        <w:rPr>
          <w:rFonts w:ascii="Arial" w:eastAsia="Calibri" w:hAnsi="Arial" w:cs="Arial"/>
          <w:sz w:val="20"/>
        </w:rPr>
        <w:t xml:space="preserve"> </w:t>
      </w:r>
      <w:proofErr w:type="spellStart"/>
      <w:r w:rsidRPr="00F36358">
        <w:rPr>
          <w:rFonts w:ascii="Arial" w:eastAsia="Calibri" w:hAnsi="Arial" w:cs="Arial"/>
          <w:sz w:val="20"/>
        </w:rPr>
        <w:t>podľa</w:t>
      </w:r>
      <w:proofErr w:type="spellEnd"/>
      <w:r w:rsidRPr="00F36358">
        <w:rPr>
          <w:rFonts w:ascii="Arial" w:eastAsia="Calibri" w:hAnsi="Arial" w:cs="Arial"/>
          <w:sz w:val="20"/>
        </w:rPr>
        <w:t xml:space="preserve"> § 32 ods.1 písm. a) ZVO:</w:t>
      </w:r>
    </w:p>
    <w:p w14:paraId="3730646F" w14:textId="77777777" w:rsidR="007431E0" w:rsidRPr="00F36358" w:rsidRDefault="007431E0" w:rsidP="007431E0">
      <w:pPr>
        <w:pStyle w:val="Bezriadkovania"/>
        <w:rPr>
          <w:rFonts w:ascii="Arial" w:eastAsia="Calibri" w:hAnsi="Arial" w:cs="Arial"/>
          <w:sz w:val="20"/>
        </w:rPr>
      </w:pPr>
    </w:p>
    <w:p w14:paraId="5689D1A0" w14:textId="77777777" w:rsidR="007431E0" w:rsidRDefault="007431E0" w:rsidP="007431E0">
      <w:pPr>
        <w:pStyle w:val="Bezriadkovania"/>
        <w:rPr>
          <w:rFonts w:ascii="Arial" w:eastAsia="Calibri" w:hAnsi="Arial" w:cs="Arial"/>
          <w:i/>
          <w:sz w:val="20"/>
        </w:rPr>
      </w:pPr>
      <w:proofErr w:type="spellStart"/>
      <w:r w:rsidRPr="00F36358">
        <w:rPr>
          <w:rFonts w:ascii="Arial" w:eastAsia="Calibri" w:hAnsi="Arial" w:cs="Arial"/>
          <w:sz w:val="20"/>
        </w:rPr>
        <w:t>Iná</w:t>
      </w:r>
      <w:proofErr w:type="spellEnd"/>
      <w:r w:rsidRPr="00F36358">
        <w:rPr>
          <w:rFonts w:ascii="Arial" w:eastAsia="Calibri" w:hAnsi="Arial" w:cs="Arial"/>
          <w:sz w:val="20"/>
        </w:rPr>
        <w:t xml:space="preserve"> </w:t>
      </w:r>
      <w:proofErr w:type="gramStart"/>
      <w:r w:rsidRPr="00F36358">
        <w:rPr>
          <w:rFonts w:ascii="Arial" w:eastAsia="Calibri" w:hAnsi="Arial" w:cs="Arial"/>
          <w:sz w:val="20"/>
        </w:rPr>
        <w:t xml:space="preserve">osoba:  </w:t>
      </w:r>
      <w:proofErr w:type="spellStart"/>
      <w:r w:rsidRPr="00F36358">
        <w:rPr>
          <w:rFonts w:ascii="Arial" w:eastAsia="Calibri" w:hAnsi="Arial" w:cs="Arial"/>
          <w:sz w:val="20"/>
        </w:rPr>
        <w:t>áno</w:t>
      </w:r>
      <w:proofErr w:type="spellEnd"/>
      <w:proofErr w:type="gramEnd"/>
      <w:r w:rsidRPr="00F36358">
        <w:rPr>
          <w:rFonts w:ascii="Arial" w:eastAsia="Calibri" w:hAnsi="Arial" w:cs="Arial"/>
          <w:sz w:val="20"/>
        </w:rPr>
        <w:t>/</w:t>
      </w:r>
      <w:proofErr w:type="spellStart"/>
      <w:r w:rsidRPr="00F36358">
        <w:rPr>
          <w:rFonts w:ascii="Arial" w:eastAsia="Calibri" w:hAnsi="Arial" w:cs="Arial"/>
          <w:sz w:val="20"/>
        </w:rPr>
        <w:t>nie</w:t>
      </w:r>
      <w:proofErr w:type="spellEnd"/>
      <w:r w:rsidRPr="00F36358">
        <w:rPr>
          <w:rFonts w:ascii="Arial" w:eastAsia="Calibri" w:hAnsi="Arial" w:cs="Arial"/>
          <w:sz w:val="20"/>
        </w:rPr>
        <w:t xml:space="preserve">* </w:t>
      </w:r>
      <w:r w:rsidRPr="00F36358">
        <w:rPr>
          <w:rFonts w:ascii="Arial" w:eastAsia="Calibri" w:hAnsi="Arial" w:cs="Arial"/>
          <w:i/>
          <w:sz w:val="20"/>
        </w:rPr>
        <w:t xml:space="preserve">(v </w:t>
      </w:r>
      <w:proofErr w:type="spellStart"/>
      <w:r w:rsidRPr="00F36358">
        <w:rPr>
          <w:rFonts w:ascii="Arial" w:eastAsia="Calibri" w:hAnsi="Arial" w:cs="Arial"/>
          <w:i/>
          <w:sz w:val="20"/>
        </w:rPr>
        <w:t>prípade</w:t>
      </w:r>
      <w:proofErr w:type="spellEnd"/>
      <w:r w:rsidRPr="00F36358">
        <w:rPr>
          <w:rFonts w:ascii="Arial" w:eastAsia="Calibri" w:hAnsi="Arial" w:cs="Arial"/>
          <w:i/>
          <w:sz w:val="20"/>
        </w:rPr>
        <w:t xml:space="preserve"> </w:t>
      </w:r>
      <w:proofErr w:type="spellStart"/>
      <w:r w:rsidRPr="00F36358">
        <w:rPr>
          <w:rFonts w:ascii="Arial" w:eastAsia="Calibri" w:hAnsi="Arial" w:cs="Arial"/>
          <w:i/>
          <w:sz w:val="20"/>
        </w:rPr>
        <w:t>ak</w:t>
      </w:r>
      <w:proofErr w:type="spellEnd"/>
      <w:r w:rsidRPr="00F36358">
        <w:rPr>
          <w:rFonts w:ascii="Arial" w:eastAsia="Calibri" w:hAnsi="Arial" w:cs="Arial"/>
          <w:i/>
          <w:sz w:val="20"/>
        </w:rPr>
        <w:t xml:space="preserve"> </w:t>
      </w:r>
      <w:proofErr w:type="spellStart"/>
      <w:r w:rsidRPr="00F36358">
        <w:rPr>
          <w:rFonts w:ascii="Arial" w:eastAsia="Calibri" w:hAnsi="Arial" w:cs="Arial"/>
          <w:i/>
          <w:sz w:val="20"/>
        </w:rPr>
        <w:t>uchádzač</w:t>
      </w:r>
      <w:proofErr w:type="spellEnd"/>
      <w:r w:rsidRPr="00F36358">
        <w:rPr>
          <w:rFonts w:ascii="Arial" w:eastAsia="Calibri" w:hAnsi="Arial" w:cs="Arial"/>
          <w:i/>
          <w:sz w:val="20"/>
        </w:rPr>
        <w:t xml:space="preserve"> označí </w:t>
      </w:r>
      <w:proofErr w:type="spellStart"/>
      <w:r w:rsidRPr="00F36358">
        <w:rPr>
          <w:rFonts w:ascii="Arial" w:eastAsia="Calibri" w:hAnsi="Arial" w:cs="Arial"/>
          <w:i/>
          <w:sz w:val="20"/>
        </w:rPr>
        <w:t>možnosť</w:t>
      </w:r>
      <w:proofErr w:type="spellEnd"/>
      <w:r w:rsidRPr="00F36358">
        <w:rPr>
          <w:rFonts w:ascii="Arial" w:eastAsia="Calibri" w:hAnsi="Arial" w:cs="Arial"/>
          <w:i/>
          <w:sz w:val="20"/>
        </w:rPr>
        <w:t xml:space="preserve"> </w:t>
      </w:r>
      <w:proofErr w:type="spellStart"/>
      <w:r w:rsidRPr="00F36358">
        <w:rPr>
          <w:rFonts w:ascii="Arial" w:eastAsia="Calibri" w:hAnsi="Arial" w:cs="Arial"/>
          <w:i/>
          <w:sz w:val="20"/>
        </w:rPr>
        <w:t>nie</w:t>
      </w:r>
      <w:proofErr w:type="spellEnd"/>
      <w:r w:rsidRPr="00F36358">
        <w:rPr>
          <w:rFonts w:ascii="Arial" w:eastAsia="Calibri" w:hAnsi="Arial" w:cs="Arial"/>
          <w:i/>
          <w:sz w:val="20"/>
        </w:rPr>
        <w:t xml:space="preserve">, </w:t>
      </w:r>
      <w:proofErr w:type="spellStart"/>
      <w:r w:rsidRPr="00F36358">
        <w:rPr>
          <w:rFonts w:ascii="Arial" w:eastAsia="Calibri" w:hAnsi="Arial" w:cs="Arial"/>
          <w:i/>
          <w:sz w:val="20"/>
        </w:rPr>
        <w:t>nižšie</w:t>
      </w:r>
      <w:proofErr w:type="spellEnd"/>
      <w:r w:rsidRPr="00F36358">
        <w:rPr>
          <w:rFonts w:ascii="Arial" w:eastAsia="Calibri" w:hAnsi="Arial" w:cs="Arial"/>
          <w:i/>
          <w:sz w:val="20"/>
        </w:rPr>
        <w:t xml:space="preserve"> uvedené údaje </w:t>
      </w:r>
      <w:proofErr w:type="spellStart"/>
      <w:r w:rsidRPr="00F36358">
        <w:rPr>
          <w:rFonts w:ascii="Arial" w:eastAsia="Calibri" w:hAnsi="Arial" w:cs="Arial"/>
          <w:i/>
          <w:sz w:val="20"/>
        </w:rPr>
        <w:t>nevypĺňa</w:t>
      </w:r>
      <w:proofErr w:type="spellEnd"/>
      <w:r w:rsidRPr="00F36358">
        <w:rPr>
          <w:rFonts w:ascii="Arial" w:eastAsia="Calibri" w:hAnsi="Arial" w:cs="Arial"/>
          <w:i/>
          <w:sz w:val="20"/>
        </w:rPr>
        <w:t>)</w:t>
      </w:r>
    </w:p>
    <w:p w14:paraId="003BBA73" w14:textId="77777777" w:rsidR="007431E0" w:rsidRPr="00F36358" w:rsidRDefault="007431E0" w:rsidP="007431E0">
      <w:pPr>
        <w:pStyle w:val="Bezriadkovania"/>
        <w:rPr>
          <w:rFonts w:ascii="Arial" w:eastAsia="Calibri" w:hAnsi="Arial" w:cs="Arial"/>
          <w:i/>
          <w:sz w:val="20"/>
        </w:rPr>
      </w:pPr>
    </w:p>
    <w:tbl>
      <w:tblPr>
        <w:tblW w:w="64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8"/>
      </w:tblGrid>
      <w:tr w:rsidR="007431E0" w:rsidRPr="00F36358" w14:paraId="73906D52" w14:textId="77777777" w:rsidTr="00B01D69">
        <w:trPr>
          <w:trHeight w:val="377"/>
        </w:trPr>
        <w:tc>
          <w:tcPr>
            <w:tcW w:w="6478" w:type="dxa"/>
            <w:shd w:val="clear" w:color="auto" w:fill="C6D9F1"/>
            <w:hideMark/>
          </w:tcPr>
          <w:p w14:paraId="0E6C80A8" w14:textId="77777777" w:rsidR="007431E0" w:rsidRPr="00F36358" w:rsidRDefault="007431E0" w:rsidP="00B01D69">
            <w:pPr>
              <w:pStyle w:val="Zarkazkladnhotextu"/>
              <w:spacing w:line="257" w:lineRule="auto"/>
              <w:jc w:val="center"/>
              <w:rPr>
                <w:i/>
              </w:rPr>
            </w:pPr>
            <w:r w:rsidRPr="00F36358">
              <w:t>Titul, meno, priezvisko, funkcia,</w:t>
            </w:r>
          </w:p>
        </w:tc>
      </w:tr>
      <w:tr w:rsidR="007431E0" w:rsidRPr="00F36358" w14:paraId="5F9E3777" w14:textId="77777777" w:rsidTr="00B01D69">
        <w:trPr>
          <w:trHeight w:val="454"/>
        </w:trPr>
        <w:tc>
          <w:tcPr>
            <w:tcW w:w="6478" w:type="dxa"/>
          </w:tcPr>
          <w:p w14:paraId="06BEC528" w14:textId="77777777" w:rsidR="007431E0" w:rsidRPr="00F36358" w:rsidRDefault="007431E0" w:rsidP="00B01D69">
            <w:pPr>
              <w:pStyle w:val="Zarkazkladnhotextu"/>
            </w:pPr>
          </w:p>
        </w:tc>
      </w:tr>
      <w:tr w:rsidR="007431E0" w:rsidRPr="00F36358" w14:paraId="72B1F047" w14:textId="77777777" w:rsidTr="00B01D69">
        <w:trPr>
          <w:trHeight w:val="454"/>
        </w:trPr>
        <w:tc>
          <w:tcPr>
            <w:tcW w:w="6478" w:type="dxa"/>
          </w:tcPr>
          <w:p w14:paraId="53C2C950" w14:textId="77777777" w:rsidR="007431E0" w:rsidRPr="00F36358" w:rsidRDefault="007431E0" w:rsidP="00B01D69">
            <w:pPr>
              <w:pStyle w:val="Zarkazkladnhotextu"/>
            </w:pPr>
          </w:p>
        </w:tc>
      </w:tr>
    </w:tbl>
    <w:p w14:paraId="2F5BDB6A" w14:textId="77777777" w:rsidR="007431E0" w:rsidRPr="00F36358" w:rsidRDefault="007431E0" w:rsidP="007431E0">
      <w:pPr>
        <w:tabs>
          <w:tab w:val="left" w:pos="851"/>
        </w:tabs>
        <w:autoSpaceDE w:val="0"/>
        <w:autoSpaceDN w:val="0"/>
        <w:rPr>
          <w:rFonts w:cs="Arial"/>
          <w:bCs/>
          <w:iCs/>
          <w:noProof/>
          <w:color w:val="000000"/>
          <w:szCs w:val="20"/>
          <w:lang w:eastAsia="cs-CZ"/>
        </w:rPr>
      </w:pPr>
    </w:p>
    <w:p w14:paraId="71FD42A7" w14:textId="77777777" w:rsidR="007431E0" w:rsidRPr="00F36358" w:rsidRDefault="007431E0" w:rsidP="007431E0">
      <w:pPr>
        <w:tabs>
          <w:tab w:val="left" w:pos="851"/>
        </w:tabs>
        <w:autoSpaceDE w:val="0"/>
        <w:autoSpaceDN w:val="0"/>
        <w:rPr>
          <w:rFonts w:cs="Arial"/>
          <w:bCs/>
          <w:iCs/>
          <w:noProof/>
          <w:color w:val="000000"/>
          <w:szCs w:val="20"/>
          <w:lang w:eastAsia="cs-CZ"/>
        </w:rPr>
      </w:pPr>
      <w:r w:rsidRPr="00F36358">
        <w:rPr>
          <w:rFonts w:cs="Arial"/>
          <w:bCs/>
          <w:iCs/>
          <w:noProof/>
          <w:color w:val="000000"/>
          <w:szCs w:val="20"/>
          <w:lang w:eastAsia="cs-CZ"/>
        </w:rPr>
        <w:t>V ............................................, dňa ............................</w:t>
      </w:r>
    </w:p>
    <w:p w14:paraId="1BF2F602" w14:textId="77777777" w:rsidR="007431E0" w:rsidRPr="00F36358" w:rsidRDefault="007431E0" w:rsidP="007431E0">
      <w:pPr>
        <w:tabs>
          <w:tab w:val="left" w:pos="851"/>
        </w:tabs>
        <w:autoSpaceDE w:val="0"/>
        <w:autoSpaceDN w:val="0"/>
        <w:spacing w:after="0"/>
        <w:jc w:val="right"/>
        <w:rPr>
          <w:rFonts w:cs="Arial"/>
          <w:bCs/>
          <w:iCs/>
          <w:noProof/>
          <w:color w:val="000000"/>
          <w:szCs w:val="20"/>
          <w:lang w:eastAsia="cs-CZ"/>
        </w:rPr>
      </w:pPr>
      <w:r w:rsidRPr="00F36358">
        <w:rPr>
          <w:rFonts w:cs="Arial"/>
          <w:bCs/>
          <w:i/>
          <w:iCs/>
          <w:noProof/>
          <w:color w:val="000000"/>
          <w:szCs w:val="20"/>
          <w:lang w:eastAsia="cs-CZ"/>
        </w:rPr>
        <w:tab/>
      </w:r>
      <w:r w:rsidRPr="00F36358">
        <w:rPr>
          <w:rFonts w:cs="Arial"/>
          <w:bCs/>
          <w:i/>
          <w:iCs/>
          <w:noProof/>
          <w:color w:val="000000"/>
          <w:szCs w:val="20"/>
          <w:lang w:eastAsia="cs-CZ"/>
        </w:rPr>
        <w:tab/>
      </w:r>
      <w:r w:rsidRPr="00F36358">
        <w:rPr>
          <w:rFonts w:cs="Arial"/>
          <w:bCs/>
          <w:i/>
          <w:iCs/>
          <w:noProof/>
          <w:color w:val="000000"/>
          <w:szCs w:val="20"/>
          <w:lang w:eastAsia="cs-CZ"/>
        </w:rPr>
        <w:tab/>
      </w:r>
      <w:r w:rsidRPr="00F36358">
        <w:rPr>
          <w:rFonts w:cs="Arial"/>
          <w:bCs/>
          <w:i/>
          <w:iCs/>
          <w:noProof/>
          <w:color w:val="000000"/>
          <w:szCs w:val="20"/>
          <w:lang w:eastAsia="cs-CZ"/>
        </w:rPr>
        <w:tab/>
      </w:r>
      <w:r w:rsidRPr="00F36358">
        <w:rPr>
          <w:rFonts w:cs="Arial"/>
          <w:bCs/>
          <w:i/>
          <w:iCs/>
          <w:noProof/>
          <w:color w:val="000000"/>
          <w:szCs w:val="20"/>
          <w:lang w:eastAsia="cs-CZ"/>
        </w:rPr>
        <w:tab/>
      </w:r>
      <w:r w:rsidRPr="00F36358">
        <w:rPr>
          <w:rFonts w:cs="Arial"/>
          <w:bCs/>
          <w:i/>
          <w:iCs/>
          <w:noProof/>
          <w:color w:val="000000"/>
          <w:szCs w:val="20"/>
          <w:lang w:eastAsia="cs-CZ"/>
        </w:rPr>
        <w:tab/>
      </w:r>
      <w:r w:rsidRPr="00F36358">
        <w:rPr>
          <w:rFonts w:cs="Arial"/>
          <w:bCs/>
          <w:i/>
          <w:iCs/>
          <w:noProof/>
          <w:color w:val="000000"/>
          <w:szCs w:val="20"/>
          <w:lang w:eastAsia="cs-CZ"/>
        </w:rPr>
        <w:tab/>
        <w:t xml:space="preserve">                           </w:t>
      </w:r>
      <w:r w:rsidRPr="00F36358">
        <w:rPr>
          <w:rFonts w:cs="Arial"/>
          <w:bCs/>
          <w:iCs/>
          <w:noProof/>
          <w:color w:val="000000"/>
          <w:szCs w:val="20"/>
          <w:lang w:eastAsia="cs-CZ"/>
        </w:rPr>
        <w:t>.......................................................................</w:t>
      </w:r>
    </w:p>
    <w:p w14:paraId="52D46F96" w14:textId="77777777" w:rsidR="007431E0" w:rsidRPr="00F36358" w:rsidRDefault="007431E0" w:rsidP="007431E0">
      <w:pPr>
        <w:tabs>
          <w:tab w:val="left" w:pos="851"/>
        </w:tabs>
        <w:autoSpaceDE w:val="0"/>
        <w:autoSpaceDN w:val="0"/>
        <w:spacing w:after="0"/>
        <w:ind w:left="357"/>
        <w:jc w:val="right"/>
        <w:rPr>
          <w:rFonts w:cs="Arial"/>
          <w:bCs/>
          <w:iCs/>
          <w:noProof/>
          <w:color w:val="000000"/>
          <w:szCs w:val="20"/>
          <w:lang w:eastAsia="cs-CZ"/>
        </w:rPr>
      </w:pPr>
      <w:r w:rsidRPr="00F36358">
        <w:rPr>
          <w:rFonts w:cs="Arial"/>
          <w:bCs/>
          <w:iCs/>
          <w:noProof/>
          <w:color w:val="000000"/>
          <w:szCs w:val="20"/>
          <w:lang w:eastAsia="cs-CZ"/>
        </w:rPr>
        <w:t xml:space="preserve">     meno a priezvisko štatutárneho orgánu</w:t>
      </w:r>
    </w:p>
    <w:p w14:paraId="3AC9A48F" w14:textId="77777777" w:rsidR="007431E0" w:rsidRPr="00F36358" w:rsidRDefault="007431E0" w:rsidP="007431E0">
      <w:pPr>
        <w:tabs>
          <w:tab w:val="left" w:pos="851"/>
        </w:tabs>
        <w:autoSpaceDE w:val="0"/>
        <w:autoSpaceDN w:val="0"/>
        <w:spacing w:after="0"/>
        <w:jc w:val="right"/>
        <w:rPr>
          <w:rFonts w:cs="Arial"/>
          <w:bCs/>
          <w:i/>
          <w:iCs/>
          <w:noProof/>
          <w:color w:val="000000"/>
          <w:szCs w:val="20"/>
          <w:lang w:eastAsia="cs-CZ"/>
        </w:rPr>
      </w:pPr>
      <w:r w:rsidRPr="00F36358">
        <w:rPr>
          <w:rFonts w:cs="Arial"/>
          <w:bCs/>
          <w:iCs/>
          <w:noProof/>
          <w:color w:val="000000"/>
          <w:szCs w:val="20"/>
          <w:lang w:eastAsia="cs-CZ"/>
        </w:rPr>
        <w:t>podpis a pečiatka</w:t>
      </w:r>
    </w:p>
    <w:p w14:paraId="64BADE55" w14:textId="77777777" w:rsidR="007431E0" w:rsidRPr="008657F2" w:rsidRDefault="007431E0" w:rsidP="007431E0">
      <w:pPr>
        <w:tabs>
          <w:tab w:val="left" w:pos="851"/>
        </w:tabs>
        <w:autoSpaceDE w:val="0"/>
        <w:autoSpaceDN w:val="0"/>
        <w:rPr>
          <w:rFonts w:cs="Arial"/>
          <w:szCs w:val="20"/>
        </w:rPr>
      </w:pPr>
      <w:r w:rsidRPr="00D97DFB">
        <w:rPr>
          <w:rFonts w:cs="Arial"/>
          <w:szCs w:val="20"/>
        </w:rPr>
        <w:t>*</w:t>
      </w:r>
      <w:proofErr w:type="spellStart"/>
      <w:r w:rsidRPr="00D97DFB">
        <w:rPr>
          <w:rFonts w:cs="Arial"/>
          <w:szCs w:val="20"/>
        </w:rPr>
        <w:t>nehodiace</w:t>
      </w:r>
      <w:proofErr w:type="spellEnd"/>
      <w:r w:rsidRPr="00D97DFB">
        <w:rPr>
          <w:rFonts w:cs="Arial"/>
          <w:szCs w:val="20"/>
        </w:rPr>
        <w:t xml:space="preserve"> prečiarknuť</w:t>
      </w:r>
    </w:p>
    <w:p w14:paraId="6FF061A8" w14:textId="77777777" w:rsidR="007431E0" w:rsidRPr="000869DD" w:rsidRDefault="007431E0" w:rsidP="007431E0">
      <w:pPr>
        <w:spacing w:after="0"/>
        <w:ind w:left="360"/>
        <w:jc w:val="both"/>
        <w:rPr>
          <w:rFonts w:cs="Arial"/>
          <w:szCs w:val="20"/>
        </w:rPr>
      </w:pPr>
    </w:p>
    <w:p w14:paraId="73DF50C1" w14:textId="77777777" w:rsidR="007431E0" w:rsidRPr="008657F2" w:rsidRDefault="007431E0" w:rsidP="009D1A15">
      <w:pPr>
        <w:spacing w:after="0"/>
        <w:rPr>
          <w:rFonts w:cs="Arial"/>
          <w:szCs w:val="20"/>
        </w:rPr>
      </w:pPr>
    </w:p>
    <w:sectPr w:rsidR="007431E0" w:rsidRPr="008657F2" w:rsidSect="001C67C2">
      <w:headerReference w:type="default" r:id="rId13"/>
      <w:footerReference w:type="default" r:id="rId14"/>
      <w:footerReference w:type="first" r:id="rId15"/>
      <w:type w:val="continuous"/>
      <w:pgSz w:w="11906" w:h="16838"/>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FD45E" w14:textId="77777777" w:rsidR="00AA4823" w:rsidRDefault="00AA4823">
      <w:r>
        <w:separator/>
      </w:r>
    </w:p>
  </w:endnote>
  <w:endnote w:type="continuationSeparator" w:id="0">
    <w:p w14:paraId="2A2FD81C" w14:textId="77777777" w:rsidR="00AA4823" w:rsidRDefault="00AA48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 w:name="Impact">
    <w:panose1 w:val="020B0806030902050204"/>
    <w:charset w:val="EE"/>
    <w:family w:val="swiss"/>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Minion Pro">
    <w:altName w:val="Times New Roman"/>
    <w:panose1 w:val="00000000000000000000"/>
    <w:charset w:val="EE"/>
    <w:family w:val="auto"/>
    <w:notTrueType/>
    <w:pitch w:val="default"/>
    <w:sig w:usb0="00000005" w:usb1="00000000" w:usb2="00000000" w:usb3="00000000" w:csb0="00000002" w:csb1="00000000"/>
  </w:font>
  <w:font w:name="TimesNewRomanPSMT">
    <w:altName w:val="Times New Roman"/>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0778934"/>
      <w:docPartObj>
        <w:docPartGallery w:val="Page Numbers (Bottom of Page)"/>
        <w:docPartUnique/>
      </w:docPartObj>
    </w:sdtPr>
    <w:sdtEndPr>
      <w:rPr>
        <w:sz w:val="16"/>
        <w:szCs w:val="16"/>
      </w:rPr>
    </w:sdtEndPr>
    <w:sdtContent>
      <w:sdt>
        <w:sdtPr>
          <w:id w:val="-1769616900"/>
          <w:docPartObj>
            <w:docPartGallery w:val="Page Numbers (Top of Page)"/>
            <w:docPartUnique/>
          </w:docPartObj>
        </w:sdtPr>
        <w:sdtEndPr>
          <w:rPr>
            <w:sz w:val="16"/>
            <w:szCs w:val="16"/>
          </w:rPr>
        </w:sdtEndPr>
        <w:sdtContent>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1412"/>
            </w:tblGrid>
            <w:tr w:rsidR="001319BF" w14:paraId="53BB8FF2" w14:textId="77777777" w:rsidTr="002917A0">
              <w:tc>
                <w:tcPr>
                  <w:tcW w:w="7650" w:type="dxa"/>
                </w:tcPr>
                <w:p w14:paraId="733D350C" w14:textId="77777777" w:rsidR="001319BF" w:rsidRDefault="001319BF" w:rsidP="001474DF">
                  <w:pPr>
                    <w:pStyle w:val="Pta"/>
                  </w:pPr>
                </w:p>
              </w:tc>
              <w:tc>
                <w:tcPr>
                  <w:tcW w:w="1412" w:type="dxa"/>
                </w:tcPr>
                <w:p w14:paraId="0E28F13E" w14:textId="77777777" w:rsidR="001319BF" w:rsidRDefault="001319BF" w:rsidP="002917A0">
                  <w:pPr>
                    <w:pStyle w:val="Pta"/>
                    <w:jc w:val="right"/>
                  </w:pPr>
                  <w:r w:rsidRPr="007C3D49">
                    <w:rPr>
                      <w:sz w:val="18"/>
                      <w:szCs w:val="18"/>
                    </w:rPr>
                    <w:t xml:space="preserve">strana </w:t>
                  </w:r>
                  <w:r w:rsidRPr="007C3D49">
                    <w:rPr>
                      <w:bCs/>
                      <w:sz w:val="18"/>
                      <w:szCs w:val="18"/>
                    </w:rPr>
                    <w:fldChar w:fldCharType="begin"/>
                  </w:r>
                  <w:r w:rsidRPr="007C3D49">
                    <w:rPr>
                      <w:bCs/>
                      <w:sz w:val="18"/>
                      <w:szCs w:val="18"/>
                    </w:rPr>
                    <w:instrText>PAGE</w:instrText>
                  </w:r>
                  <w:r w:rsidRPr="007C3D49">
                    <w:rPr>
                      <w:bCs/>
                      <w:sz w:val="18"/>
                      <w:szCs w:val="18"/>
                    </w:rPr>
                    <w:fldChar w:fldCharType="separate"/>
                  </w:r>
                  <w:r w:rsidR="000A1A18">
                    <w:rPr>
                      <w:bCs/>
                      <w:noProof/>
                      <w:sz w:val="18"/>
                      <w:szCs w:val="18"/>
                    </w:rPr>
                    <w:t>12</w:t>
                  </w:r>
                  <w:r w:rsidRPr="007C3D49">
                    <w:rPr>
                      <w:bCs/>
                      <w:sz w:val="18"/>
                      <w:szCs w:val="18"/>
                    </w:rPr>
                    <w:fldChar w:fldCharType="end"/>
                  </w:r>
                  <w:r w:rsidRPr="007C3D49">
                    <w:rPr>
                      <w:sz w:val="18"/>
                      <w:szCs w:val="18"/>
                    </w:rPr>
                    <w:t xml:space="preserve"> z </w:t>
                  </w:r>
                  <w:r w:rsidRPr="007C3D49">
                    <w:rPr>
                      <w:bCs/>
                      <w:sz w:val="18"/>
                      <w:szCs w:val="18"/>
                    </w:rPr>
                    <w:fldChar w:fldCharType="begin"/>
                  </w:r>
                  <w:r w:rsidRPr="007C3D49">
                    <w:rPr>
                      <w:bCs/>
                      <w:sz w:val="18"/>
                      <w:szCs w:val="18"/>
                    </w:rPr>
                    <w:instrText>NUMPAGES</w:instrText>
                  </w:r>
                  <w:r w:rsidRPr="007C3D49">
                    <w:rPr>
                      <w:bCs/>
                      <w:sz w:val="18"/>
                      <w:szCs w:val="18"/>
                    </w:rPr>
                    <w:fldChar w:fldCharType="separate"/>
                  </w:r>
                  <w:r w:rsidR="000A1A18">
                    <w:rPr>
                      <w:bCs/>
                      <w:noProof/>
                      <w:sz w:val="18"/>
                      <w:szCs w:val="18"/>
                    </w:rPr>
                    <w:t>12</w:t>
                  </w:r>
                  <w:r w:rsidRPr="007C3D49">
                    <w:rPr>
                      <w:bCs/>
                      <w:sz w:val="18"/>
                      <w:szCs w:val="18"/>
                    </w:rPr>
                    <w:fldChar w:fldCharType="end"/>
                  </w:r>
                </w:p>
              </w:tc>
            </w:tr>
          </w:tbl>
          <w:p w14:paraId="5D8E0823" w14:textId="77777777" w:rsidR="001319BF" w:rsidRPr="002917A0" w:rsidRDefault="00000000" w:rsidP="001474DF">
            <w:pPr>
              <w:pStyle w:val="Pta"/>
              <w:tabs>
                <w:tab w:val="clear" w:pos="4536"/>
                <w:tab w:val="clear" w:pos="9072"/>
                <w:tab w:val="left" w:pos="732"/>
              </w:tabs>
            </w:pP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4928531"/>
      <w:docPartObj>
        <w:docPartGallery w:val="Page Numbers (Bottom of Page)"/>
        <w:docPartUnique/>
      </w:docPartObj>
    </w:sdtPr>
    <w:sdtContent>
      <w:p w14:paraId="681B9FFB" w14:textId="77777777" w:rsidR="001319BF" w:rsidRDefault="001319BF">
        <w:pPr>
          <w:pStyle w:val="Pta"/>
          <w:jc w:val="right"/>
        </w:pPr>
        <w:r>
          <w:fldChar w:fldCharType="begin"/>
        </w:r>
        <w:r>
          <w:instrText>PAGE   \* MERGEFORMAT</w:instrText>
        </w:r>
        <w:r>
          <w:fldChar w:fldCharType="separate"/>
        </w:r>
        <w:r>
          <w:rPr>
            <w:noProof/>
          </w:rPr>
          <w:t>5</w:t>
        </w:r>
        <w:r>
          <w:fldChar w:fldCharType="end"/>
        </w:r>
      </w:p>
    </w:sdtContent>
  </w:sdt>
  <w:p w14:paraId="06D5500E" w14:textId="77777777" w:rsidR="001319BF" w:rsidRDefault="001319BF">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769EA" w14:textId="77777777" w:rsidR="00AA4823" w:rsidRDefault="00AA4823">
      <w:r>
        <w:separator/>
      </w:r>
    </w:p>
  </w:footnote>
  <w:footnote w:type="continuationSeparator" w:id="0">
    <w:p w14:paraId="145F5B8E" w14:textId="77777777" w:rsidR="00AA4823" w:rsidRDefault="00AA48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12" w:space="0" w:color="4F6228" w:themeColor="accent3" w:themeShade="80"/>
        <w:right w:val="none" w:sz="0" w:space="0" w:color="auto"/>
        <w:insideH w:val="single" w:sz="4" w:space="0" w:color="4F6228" w:themeColor="accent3" w:themeShade="80"/>
        <w:insideV w:val="none" w:sz="0" w:space="0" w:color="auto"/>
      </w:tblBorders>
      <w:tblLook w:val="04A0" w:firstRow="1" w:lastRow="0" w:firstColumn="1" w:lastColumn="0" w:noHBand="0" w:noVBand="1"/>
    </w:tblPr>
    <w:tblGrid>
      <w:gridCol w:w="1258"/>
      <w:gridCol w:w="7814"/>
    </w:tblGrid>
    <w:tr w:rsidR="001319BF" w14:paraId="6DE98330" w14:textId="77777777" w:rsidTr="007C3D49">
      <w:tc>
        <w:tcPr>
          <w:tcW w:w="1271" w:type="dxa"/>
        </w:tcPr>
        <w:p w14:paraId="18C34DA2" w14:textId="77777777" w:rsidR="001319BF" w:rsidRDefault="001319BF" w:rsidP="007C3D49">
          <w:r w:rsidRPr="007C3D49">
            <w:rPr>
              <w:noProof/>
            </w:rPr>
            <mc:AlternateContent>
              <mc:Choice Requires="wpg">
                <w:drawing>
                  <wp:inline distT="0" distB="0" distL="0" distR="0" wp14:anchorId="72422954" wp14:editId="6F386E14">
                    <wp:extent cx="540000" cy="918000"/>
                    <wp:effectExtent l="0" t="0" r="31750" b="15875"/>
                    <wp:docPr id="416" name="Skupina 4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00" cy="918000"/>
                              <a:chOff x="1142" y="-6"/>
                              <a:chExt cx="851" cy="1446"/>
                            </a:xfrm>
                          </wpg:grpSpPr>
                          <wps:wsp>
                            <wps:cNvPr id="417" name="Rectangle 425"/>
                            <wps:cNvSpPr>
                              <a:spLocks noChangeArrowheads="1"/>
                            </wps:cNvSpPr>
                            <wps:spPr bwMode="auto">
                              <a:xfrm>
                                <a:off x="1205" y="55"/>
                                <a:ext cx="724" cy="723"/>
                              </a:xfrm>
                              <a:prstGeom prst="rect">
                                <a:avLst/>
                              </a:prstGeom>
                              <a:solidFill>
                                <a:srgbClr val="539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8" name="Freeform 424"/>
                            <wps:cNvSpPr>
                              <a:spLocks/>
                            </wps:cNvSpPr>
                            <wps:spPr bwMode="auto">
                              <a:xfrm>
                                <a:off x="1205" y="55"/>
                                <a:ext cx="724" cy="723"/>
                              </a:xfrm>
                              <a:custGeom>
                                <a:avLst/>
                                <a:gdLst>
                                  <a:gd name="T0" fmla="+- 0 1568 1206"/>
                                  <a:gd name="T1" fmla="*/ T0 w 724"/>
                                  <a:gd name="T2" fmla="+- 0 56 56"/>
                                  <a:gd name="T3" fmla="*/ 56 h 723"/>
                                  <a:gd name="T4" fmla="+- 0 1495 1206"/>
                                  <a:gd name="T5" fmla="*/ T4 w 724"/>
                                  <a:gd name="T6" fmla="+- 0 63 56"/>
                                  <a:gd name="T7" fmla="*/ 63 h 723"/>
                                  <a:gd name="T8" fmla="+- 0 1427 1206"/>
                                  <a:gd name="T9" fmla="*/ T8 w 724"/>
                                  <a:gd name="T10" fmla="+- 0 84 56"/>
                                  <a:gd name="T11" fmla="*/ 84 h 723"/>
                                  <a:gd name="T12" fmla="+- 0 1366 1206"/>
                                  <a:gd name="T13" fmla="*/ T12 w 724"/>
                                  <a:gd name="T14" fmla="+- 0 118 56"/>
                                  <a:gd name="T15" fmla="*/ 118 h 723"/>
                                  <a:gd name="T16" fmla="+- 0 1312 1206"/>
                                  <a:gd name="T17" fmla="*/ T16 w 724"/>
                                  <a:gd name="T18" fmla="+- 0 162 56"/>
                                  <a:gd name="T19" fmla="*/ 162 h 723"/>
                                  <a:gd name="T20" fmla="+- 0 1268 1206"/>
                                  <a:gd name="T21" fmla="*/ T20 w 724"/>
                                  <a:gd name="T22" fmla="+- 0 215 56"/>
                                  <a:gd name="T23" fmla="*/ 215 h 723"/>
                                  <a:gd name="T24" fmla="+- 0 1234 1206"/>
                                  <a:gd name="T25" fmla="*/ T24 w 724"/>
                                  <a:gd name="T26" fmla="+- 0 277 56"/>
                                  <a:gd name="T27" fmla="*/ 277 h 723"/>
                                  <a:gd name="T28" fmla="+- 0 1213 1206"/>
                                  <a:gd name="T29" fmla="*/ T28 w 724"/>
                                  <a:gd name="T30" fmla="+- 0 344 56"/>
                                  <a:gd name="T31" fmla="*/ 344 h 723"/>
                                  <a:gd name="T32" fmla="+- 0 1206 1206"/>
                                  <a:gd name="T33" fmla="*/ T32 w 724"/>
                                  <a:gd name="T34" fmla="+- 0 417 56"/>
                                  <a:gd name="T35" fmla="*/ 417 h 723"/>
                                  <a:gd name="T36" fmla="+- 0 1213 1206"/>
                                  <a:gd name="T37" fmla="*/ T36 w 724"/>
                                  <a:gd name="T38" fmla="+- 0 490 56"/>
                                  <a:gd name="T39" fmla="*/ 490 h 723"/>
                                  <a:gd name="T40" fmla="+- 0 1234 1206"/>
                                  <a:gd name="T41" fmla="*/ T40 w 724"/>
                                  <a:gd name="T42" fmla="+- 0 558 56"/>
                                  <a:gd name="T43" fmla="*/ 558 h 723"/>
                                  <a:gd name="T44" fmla="+- 0 1268 1206"/>
                                  <a:gd name="T45" fmla="*/ T44 w 724"/>
                                  <a:gd name="T46" fmla="+- 0 619 56"/>
                                  <a:gd name="T47" fmla="*/ 619 h 723"/>
                                  <a:gd name="T48" fmla="+- 0 1312 1206"/>
                                  <a:gd name="T49" fmla="*/ T48 w 724"/>
                                  <a:gd name="T50" fmla="+- 0 672 56"/>
                                  <a:gd name="T51" fmla="*/ 672 h 723"/>
                                  <a:gd name="T52" fmla="+- 0 1366 1206"/>
                                  <a:gd name="T53" fmla="*/ T52 w 724"/>
                                  <a:gd name="T54" fmla="+- 0 717 56"/>
                                  <a:gd name="T55" fmla="*/ 717 h 723"/>
                                  <a:gd name="T56" fmla="+- 0 1427 1206"/>
                                  <a:gd name="T57" fmla="*/ T56 w 724"/>
                                  <a:gd name="T58" fmla="+- 0 750 56"/>
                                  <a:gd name="T59" fmla="*/ 750 h 723"/>
                                  <a:gd name="T60" fmla="+- 0 1495 1206"/>
                                  <a:gd name="T61" fmla="*/ T60 w 724"/>
                                  <a:gd name="T62" fmla="+- 0 771 56"/>
                                  <a:gd name="T63" fmla="*/ 771 h 723"/>
                                  <a:gd name="T64" fmla="+- 0 1568 1206"/>
                                  <a:gd name="T65" fmla="*/ T64 w 724"/>
                                  <a:gd name="T66" fmla="+- 0 778 56"/>
                                  <a:gd name="T67" fmla="*/ 778 h 723"/>
                                  <a:gd name="T68" fmla="+- 0 1640 1206"/>
                                  <a:gd name="T69" fmla="*/ T68 w 724"/>
                                  <a:gd name="T70" fmla="+- 0 771 56"/>
                                  <a:gd name="T71" fmla="*/ 771 h 723"/>
                                  <a:gd name="T72" fmla="+- 0 1708 1206"/>
                                  <a:gd name="T73" fmla="*/ T72 w 724"/>
                                  <a:gd name="T74" fmla="+- 0 750 56"/>
                                  <a:gd name="T75" fmla="*/ 750 h 723"/>
                                  <a:gd name="T76" fmla="+- 0 1770 1206"/>
                                  <a:gd name="T77" fmla="*/ T76 w 724"/>
                                  <a:gd name="T78" fmla="+- 0 717 56"/>
                                  <a:gd name="T79" fmla="*/ 717 h 723"/>
                                  <a:gd name="T80" fmla="+- 0 1823 1206"/>
                                  <a:gd name="T81" fmla="*/ T80 w 724"/>
                                  <a:gd name="T82" fmla="+- 0 672 56"/>
                                  <a:gd name="T83" fmla="*/ 672 h 723"/>
                                  <a:gd name="T84" fmla="+- 0 1868 1206"/>
                                  <a:gd name="T85" fmla="*/ T84 w 724"/>
                                  <a:gd name="T86" fmla="+- 0 619 56"/>
                                  <a:gd name="T87" fmla="*/ 619 h 723"/>
                                  <a:gd name="T88" fmla="+- 0 1901 1206"/>
                                  <a:gd name="T89" fmla="*/ T88 w 724"/>
                                  <a:gd name="T90" fmla="+- 0 558 56"/>
                                  <a:gd name="T91" fmla="*/ 558 h 723"/>
                                  <a:gd name="T92" fmla="+- 0 1922 1206"/>
                                  <a:gd name="T93" fmla="*/ T92 w 724"/>
                                  <a:gd name="T94" fmla="+- 0 490 56"/>
                                  <a:gd name="T95" fmla="*/ 490 h 723"/>
                                  <a:gd name="T96" fmla="+- 0 1930 1206"/>
                                  <a:gd name="T97" fmla="*/ T96 w 724"/>
                                  <a:gd name="T98" fmla="+- 0 417 56"/>
                                  <a:gd name="T99" fmla="*/ 417 h 723"/>
                                  <a:gd name="T100" fmla="+- 0 1922 1206"/>
                                  <a:gd name="T101" fmla="*/ T100 w 724"/>
                                  <a:gd name="T102" fmla="+- 0 344 56"/>
                                  <a:gd name="T103" fmla="*/ 344 h 723"/>
                                  <a:gd name="T104" fmla="+- 0 1901 1206"/>
                                  <a:gd name="T105" fmla="*/ T104 w 724"/>
                                  <a:gd name="T106" fmla="+- 0 277 56"/>
                                  <a:gd name="T107" fmla="*/ 277 h 723"/>
                                  <a:gd name="T108" fmla="+- 0 1868 1206"/>
                                  <a:gd name="T109" fmla="*/ T108 w 724"/>
                                  <a:gd name="T110" fmla="+- 0 215 56"/>
                                  <a:gd name="T111" fmla="*/ 215 h 723"/>
                                  <a:gd name="T112" fmla="+- 0 1823 1206"/>
                                  <a:gd name="T113" fmla="*/ T112 w 724"/>
                                  <a:gd name="T114" fmla="+- 0 162 56"/>
                                  <a:gd name="T115" fmla="*/ 162 h 723"/>
                                  <a:gd name="T116" fmla="+- 0 1770 1206"/>
                                  <a:gd name="T117" fmla="*/ T116 w 724"/>
                                  <a:gd name="T118" fmla="+- 0 118 56"/>
                                  <a:gd name="T119" fmla="*/ 118 h 723"/>
                                  <a:gd name="T120" fmla="+- 0 1708 1206"/>
                                  <a:gd name="T121" fmla="*/ T120 w 724"/>
                                  <a:gd name="T122" fmla="+- 0 84 56"/>
                                  <a:gd name="T123" fmla="*/ 84 h 723"/>
                                  <a:gd name="T124" fmla="+- 0 1640 1206"/>
                                  <a:gd name="T125" fmla="*/ T124 w 724"/>
                                  <a:gd name="T126" fmla="+- 0 63 56"/>
                                  <a:gd name="T127" fmla="*/ 63 h 723"/>
                                  <a:gd name="T128" fmla="+- 0 1568 1206"/>
                                  <a:gd name="T129" fmla="*/ T128 w 724"/>
                                  <a:gd name="T130" fmla="+- 0 56 56"/>
                                  <a:gd name="T131" fmla="*/ 56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24" h="723">
                                    <a:moveTo>
                                      <a:pt x="362" y="0"/>
                                    </a:moveTo>
                                    <a:lnTo>
                                      <a:pt x="289" y="7"/>
                                    </a:lnTo>
                                    <a:lnTo>
                                      <a:pt x="221" y="28"/>
                                    </a:lnTo>
                                    <a:lnTo>
                                      <a:pt x="160" y="62"/>
                                    </a:lnTo>
                                    <a:lnTo>
                                      <a:pt x="106" y="106"/>
                                    </a:lnTo>
                                    <a:lnTo>
                                      <a:pt x="62" y="159"/>
                                    </a:lnTo>
                                    <a:lnTo>
                                      <a:pt x="28" y="221"/>
                                    </a:lnTo>
                                    <a:lnTo>
                                      <a:pt x="7" y="288"/>
                                    </a:lnTo>
                                    <a:lnTo>
                                      <a:pt x="0" y="361"/>
                                    </a:lnTo>
                                    <a:lnTo>
                                      <a:pt x="7" y="434"/>
                                    </a:lnTo>
                                    <a:lnTo>
                                      <a:pt x="28" y="502"/>
                                    </a:lnTo>
                                    <a:lnTo>
                                      <a:pt x="62" y="563"/>
                                    </a:lnTo>
                                    <a:lnTo>
                                      <a:pt x="106" y="616"/>
                                    </a:lnTo>
                                    <a:lnTo>
                                      <a:pt x="160" y="661"/>
                                    </a:lnTo>
                                    <a:lnTo>
                                      <a:pt x="221" y="694"/>
                                    </a:lnTo>
                                    <a:lnTo>
                                      <a:pt x="289" y="715"/>
                                    </a:lnTo>
                                    <a:lnTo>
                                      <a:pt x="362" y="722"/>
                                    </a:lnTo>
                                    <a:lnTo>
                                      <a:pt x="434" y="715"/>
                                    </a:lnTo>
                                    <a:lnTo>
                                      <a:pt x="502" y="694"/>
                                    </a:lnTo>
                                    <a:lnTo>
                                      <a:pt x="564" y="661"/>
                                    </a:lnTo>
                                    <a:lnTo>
                                      <a:pt x="617" y="616"/>
                                    </a:lnTo>
                                    <a:lnTo>
                                      <a:pt x="662" y="563"/>
                                    </a:lnTo>
                                    <a:lnTo>
                                      <a:pt x="695" y="502"/>
                                    </a:lnTo>
                                    <a:lnTo>
                                      <a:pt x="716" y="434"/>
                                    </a:lnTo>
                                    <a:lnTo>
                                      <a:pt x="724" y="361"/>
                                    </a:lnTo>
                                    <a:lnTo>
                                      <a:pt x="716" y="288"/>
                                    </a:lnTo>
                                    <a:lnTo>
                                      <a:pt x="695" y="221"/>
                                    </a:lnTo>
                                    <a:lnTo>
                                      <a:pt x="662" y="159"/>
                                    </a:lnTo>
                                    <a:lnTo>
                                      <a:pt x="617" y="106"/>
                                    </a:lnTo>
                                    <a:lnTo>
                                      <a:pt x="564" y="62"/>
                                    </a:lnTo>
                                    <a:lnTo>
                                      <a:pt x="502" y="28"/>
                                    </a:lnTo>
                                    <a:lnTo>
                                      <a:pt x="434" y="7"/>
                                    </a:lnTo>
                                    <a:lnTo>
                                      <a:pt x="362" y="0"/>
                                    </a:lnTo>
                                    <a:close/>
                                  </a:path>
                                </a:pathLst>
                              </a:custGeom>
                              <a:solidFill>
                                <a:srgbClr val="A0C0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9" name="Freeform 423"/>
                            <wps:cNvSpPr>
                              <a:spLocks/>
                            </wps:cNvSpPr>
                            <wps:spPr bwMode="auto">
                              <a:xfrm>
                                <a:off x="1200" y="58"/>
                                <a:ext cx="753" cy="1130"/>
                              </a:xfrm>
                              <a:custGeom>
                                <a:avLst/>
                                <a:gdLst>
                                  <a:gd name="T0" fmla="+- 0 1675 1201"/>
                                  <a:gd name="T1" fmla="*/ T0 w 753"/>
                                  <a:gd name="T2" fmla="+- 0 58 58"/>
                                  <a:gd name="T3" fmla="*/ 58 h 1130"/>
                                  <a:gd name="T4" fmla="+- 0 1672 1201"/>
                                  <a:gd name="T5" fmla="*/ T4 w 753"/>
                                  <a:gd name="T6" fmla="+- 0 59 58"/>
                                  <a:gd name="T7" fmla="*/ 59 h 1130"/>
                                  <a:gd name="T8" fmla="+- 0 1673 1201"/>
                                  <a:gd name="T9" fmla="*/ T8 w 753"/>
                                  <a:gd name="T10" fmla="+- 0 112 58"/>
                                  <a:gd name="T11" fmla="*/ 112 h 1130"/>
                                  <a:gd name="T12" fmla="+- 0 1671 1201"/>
                                  <a:gd name="T13" fmla="*/ T12 w 753"/>
                                  <a:gd name="T14" fmla="+- 0 175 58"/>
                                  <a:gd name="T15" fmla="*/ 175 h 1130"/>
                                  <a:gd name="T16" fmla="+- 0 1665 1201"/>
                                  <a:gd name="T17" fmla="*/ T16 w 753"/>
                                  <a:gd name="T18" fmla="+- 0 244 58"/>
                                  <a:gd name="T19" fmla="*/ 244 h 1130"/>
                                  <a:gd name="T20" fmla="+- 0 1656 1201"/>
                                  <a:gd name="T21" fmla="*/ T20 w 753"/>
                                  <a:gd name="T22" fmla="+- 0 319 58"/>
                                  <a:gd name="T23" fmla="*/ 319 h 1130"/>
                                  <a:gd name="T24" fmla="+- 0 1642 1201"/>
                                  <a:gd name="T25" fmla="*/ T24 w 753"/>
                                  <a:gd name="T26" fmla="+- 0 398 58"/>
                                  <a:gd name="T27" fmla="*/ 398 h 1130"/>
                                  <a:gd name="T28" fmla="+- 0 1624 1201"/>
                                  <a:gd name="T29" fmla="*/ T28 w 753"/>
                                  <a:gd name="T30" fmla="+- 0 478 58"/>
                                  <a:gd name="T31" fmla="*/ 478 h 1130"/>
                                  <a:gd name="T32" fmla="+- 0 1602 1201"/>
                                  <a:gd name="T33" fmla="*/ T32 w 753"/>
                                  <a:gd name="T34" fmla="+- 0 559 58"/>
                                  <a:gd name="T35" fmla="*/ 559 h 1130"/>
                                  <a:gd name="T36" fmla="+- 0 1575 1201"/>
                                  <a:gd name="T37" fmla="*/ T36 w 753"/>
                                  <a:gd name="T38" fmla="+- 0 639 58"/>
                                  <a:gd name="T39" fmla="*/ 639 h 1130"/>
                                  <a:gd name="T40" fmla="+- 0 1543 1201"/>
                                  <a:gd name="T41" fmla="*/ T40 w 753"/>
                                  <a:gd name="T42" fmla="+- 0 716 58"/>
                                  <a:gd name="T43" fmla="*/ 716 h 1130"/>
                                  <a:gd name="T44" fmla="+- 0 1506 1201"/>
                                  <a:gd name="T45" fmla="*/ T44 w 753"/>
                                  <a:gd name="T46" fmla="+- 0 789 58"/>
                                  <a:gd name="T47" fmla="*/ 789 h 1130"/>
                                  <a:gd name="T48" fmla="+- 0 1464 1201"/>
                                  <a:gd name="T49" fmla="*/ T48 w 753"/>
                                  <a:gd name="T50" fmla="+- 0 855 58"/>
                                  <a:gd name="T51" fmla="*/ 855 h 1130"/>
                                  <a:gd name="T52" fmla="+- 0 1417 1201"/>
                                  <a:gd name="T53" fmla="*/ T52 w 753"/>
                                  <a:gd name="T54" fmla="+- 0 913 58"/>
                                  <a:gd name="T55" fmla="*/ 913 h 1130"/>
                                  <a:gd name="T56" fmla="+- 0 1364 1201"/>
                                  <a:gd name="T57" fmla="*/ T56 w 753"/>
                                  <a:gd name="T58" fmla="+- 0 962 58"/>
                                  <a:gd name="T59" fmla="*/ 962 h 1130"/>
                                  <a:gd name="T60" fmla="+- 0 1305 1201"/>
                                  <a:gd name="T61" fmla="*/ T60 w 753"/>
                                  <a:gd name="T62" fmla="+- 0 1000 58"/>
                                  <a:gd name="T63" fmla="*/ 1000 h 1130"/>
                                  <a:gd name="T64" fmla="+- 0 1436 1201"/>
                                  <a:gd name="T65" fmla="*/ T64 w 753"/>
                                  <a:gd name="T66" fmla="+- 0 1000 58"/>
                                  <a:gd name="T67" fmla="*/ 1000 h 1130"/>
                                  <a:gd name="T68" fmla="+- 0 1400 1201"/>
                                  <a:gd name="T69" fmla="*/ T68 w 753"/>
                                  <a:gd name="T70" fmla="+- 0 1052 58"/>
                                  <a:gd name="T71" fmla="*/ 1052 h 1130"/>
                                  <a:gd name="T72" fmla="+- 0 1338 1201"/>
                                  <a:gd name="T73" fmla="*/ T72 w 753"/>
                                  <a:gd name="T74" fmla="+- 0 1107 58"/>
                                  <a:gd name="T75" fmla="*/ 1107 h 1130"/>
                                  <a:gd name="T76" fmla="+- 0 1266 1201"/>
                                  <a:gd name="T77" fmla="*/ T76 w 753"/>
                                  <a:gd name="T78" fmla="+- 0 1155 58"/>
                                  <a:gd name="T79" fmla="*/ 1155 h 1130"/>
                                  <a:gd name="T80" fmla="+- 0 1201 1201"/>
                                  <a:gd name="T81" fmla="*/ T80 w 753"/>
                                  <a:gd name="T82" fmla="+- 0 1188 58"/>
                                  <a:gd name="T83" fmla="*/ 1188 h 1130"/>
                                  <a:gd name="T84" fmla="+- 0 1953 1201"/>
                                  <a:gd name="T85" fmla="*/ T84 w 753"/>
                                  <a:gd name="T86" fmla="+- 0 1188 58"/>
                                  <a:gd name="T87" fmla="*/ 1188 h 1130"/>
                                  <a:gd name="T88" fmla="+- 0 1896 1201"/>
                                  <a:gd name="T89" fmla="*/ T88 w 753"/>
                                  <a:gd name="T90" fmla="+- 0 1117 58"/>
                                  <a:gd name="T91" fmla="*/ 1117 h 1130"/>
                                  <a:gd name="T92" fmla="+- 0 1841 1201"/>
                                  <a:gd name="T93" fmla="*/ T92 w 753"/>
                                  <a:gd name="T94" fmla="+- 0 1007 58"/>
                                  <a:gd name="T95" fmla="*/ 1007 h 1130"/>
                                  <a:gd name="T96" fmla="+- 0 1815 1201"/>
                                  <a:gd name="T97" fmla="*/ T96 w 753"/>
                                  <a:gd name="T98" fmla="+- 0 940 58"/>
                                  <a:gd name="T99" fmla="*/ 940 h 1130"/>
                                  <a:gd name="T100" fmla="+- 0 1791 1201"/>
                                  <a:gd name="T101" fmla="*/ T100 w 753"/>
                                  <a:gd name="T102" fmla="+- 0 867 58"/>
                                  <a:gd name="T103" fmla="*/ 867 h 1130"/>
                                  <a:gd name="T104" fmla="+- 0 1768 1201"/>
                                  <a:gd name="T105" fmla="*/ T104 w 753"/>
                                  <a:gd name="T106" fmla="+- 0 787 58"/>
                                  <a:gd name="T107" fmla="*/ 787 h 1130"/>
                                  <a:gd name="T108" fmla="+- 0 1747 1201"/>
                                  <a:gd name="T109" fmla="*/ T108 w 753"/>
                                  <a:gd name="T110" fmla="+- 0 703 58"/>
                                  <a:gd name="T111" fmla="*/ 703 h 1130"/>
                                  <a:gd name="T112" fmla="+- 0 1729 1201"/>
                                  <a:gd name="T113" fmla="*/ T112 w 753"/>
                                  <a:gd name="T114" fmla="+- 0 614 58"/>
                                  <a:gd name="T115" fmla="*/ 614 h 1130"/>
                                  <a:gd name="T116" fmla="+- 0 1712 1201"/>
                                  <a:gd name="T117" fmla="*/ T116 w 753"/>
                                  <a:gd name="T118" fmla="+- 0 523 58"/>
                                  <a:gd name="T119" fmla="*/ 523 h 1130"/>
                                  <a:gd name="T120" fmla="+- 0 1699 1201"/>
                                  <a:gd name="T121" fmla="*/ T120 w 753"/>
                                  <a:gd name="T122" fmla="+- 0 430 58"/>
                                  <a:gd name="T123" fmla="*/ 430 h 1130"/>
                                  <a:gd name="T124" fmla="+- 0 1688 1201"/>
                                  <a:gd name="T125" fmla="*/ T124 w 753"/>
                                  <a:gd name="T126" fmla="+- 0 336 58"/>
                                  <a:gd name="T127" fmla="*/ 336 h 1130"/>
                                  <a:gd name="T128" fmla="+- 0 1680 1201"/>
                                  <a:gd name="T129" fmla="*/ T128 w 753"/>
                                  <a:gd name="T130" fmla="+- 0 242 58"/>
                                  <a:gd name="T131" fmla="*/ 242 h 1130"/>
                                  <a:gd name="T132" fmla="+- 0 1676 1201"/>
                                  <a:gd name="T133" fmla="*/ T132 w 753"/>
                                  <a:gd name="T134" fmla="+- 0 149 58"/>
                                  <a:gd name="T135" fmla="*/ 149 h 1130"/>
                                  <a:gd name="T136" fmla="+- 0 1675 1201"/>
                                  <a:gd name="T137" fmla="*/ T136 w 753"/>
                                  <a:gd name="T138" fmla="+- 0 58 58"/>
                                  <a:gd name="T139" fmla="*/ 58 h 1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53" h="1130">
                                    <a:moveTo>
                                      <a:pt x="474" y="0"/>
                                    </a:moveTo>
                                    <a:lnTo>
                                      <a:pt x="471" y="1"/>
                                    </a:lnTo>
                                    <a:lnTo>
                                      <a:pt x="472" y="54"/>
                                    </a:lnTo>
                                    <a:lnTo>
                                      <a:pt x="470" y="117"/>
                                    </a:lnTo>
                                    <a:lnTo>
                                      <a:pt x="464" y="186"/>
                                    </a:lnTo>
                                    <a:lnTo>
                                      <a:pt x="455" y="261"/>
                                    </a:lnTo>
                                    <a:lnTo>
                                      <a:pt x="441" y="340"/>
                                    </a:lnTo>
                                    <a:lnTo>
                                      <a:pt x="423" y="420"/>
                                    </a:lnTo>
                                    <a:lnTo>
                                      <a:pt x="401" y="501"/>
                                    </a:lnTo>
                                    <a:lnTo>
                                      <a:pt x="374" y="581"/>
                                    </a:lnTo>
                                    <a:lnTo>
                                      <a:pt x="342" y="658"/>
                                    </a:lnTo>
                                    <a:lnTo>
                                      <a:pt x="305" y="731"/>
                                    </a:lnTo>
                                    <a:lnTo>
                                      <a:pt x="263" y="797"/>
                                    </a:lnTo>
                                    <a:lnTo>
                                      <a:pt x="216" y="855"/>
                                    </a:lnTo>
                                    <a:lnTo>
                                      <a:pt x="163" y="904"/>
                                    </a:lnTo>
                                    <a:lnTo>
                                      <a:pt x="104" y="942"/>
                                    </a:lnTo>
                                    <a:lnTo>
                                      <a:pt x="235" y="942"/>
                                    </a:lnTo>
                                    <a:lnTo>
                                      <a:pt x="199" y="994"/>
                                    </a:lnTo>
                                    <a:lnTo>
                                      <a:pt x="137" y="1049"/>
                                    </a:lnTo>
                                    <a:lnTo>
                                      <a:pt x="65" y="1097"/>
                                    </a:lnTo>
                                    <a:lnTo>
                                      <a:pt x="0" y="1130"/>
                                    </a:lnTo>
                                    <a:lnTo>
                                      <a:pt x="752" y="1130"/>
                                    </a:lnTo>
                                    <a:lnTo>
                                      <a:pt x="695" y="1059"/>
                                    </a:lnTo>
                                    <a:lnTo>
                                      <a:pt x="640" y="949"/>
                                    </a:lnTo>
                                    <a:lnTo>
                                      <a:pt x="614" y="882"/>
                                    </a:lnTo>
                                    <a:lnTo>
                                      <a:pt x="590" y="809"/>
                                    </a:lnTo>
                                    <a:lnTo>
                                      <a:pt x="567" y="729"/>
                                    </a:lnTo>
                                    <a:lnTo>
                                      <a:pt x="546" y="645"/>
                                    </a:lnTo>
                                    <a:lnTo>
                                      <a:pt x="528" y="556"/>
                                    </a:lnTo>
                                    <a:lnTo>
                                      <a:pt x="511" y="465"/>
                                    </a:lnTo>
                                    <a:lnTo>
                                      <a:pt x="498" y="372"/>
                                    </a:lnTo>
                                    <a:lnTo>
                                      <a:pt x="487" y="278"/>
                                    </a:lnTo>
                                    <a:lnTo>
                                      <a:pt x="479" y="184"/>
                                    </a:lnTo>
                                    <a:lnTo>
                                      <a:pt x="475" y="91"/>
                                    </a:lnTo>
                                    <a:lnTo>
                                      <a:pt x="474" y="0"/>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0" name="Line 422"/>
                            <wps:cNvCnPr>
                              <a:cxnSpLocks noChangeShapeType="1"/>
                            </wps:cNvCnPr>
                            <wps:spPr bwMode="auto">
                              <a:xfrm>
                                <a:off x="1160" y="30"/>
                                <a:ext cx="0" cy="1158"/>
                              </a:xfrm>
                              <a:prstGeom prst="line">
                                <a:avLst/>
                              </a:prstGeom>
                              <a:noFill/>
                              <a:ln w="2267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1" name="Line 421"/>
                            <wps:cNvCnPr>
                              <a:cxnSpLocks noChangeShapeType="1"/>
                            </wps:cNvCnPr>
                            <wps:spPr bwMode="auto">
                              <a:xfrm>
                                <a:off x="1142" y="12"/>
                                <a:ext cx="851" cy="0"/>
                              </a:xfrm>
                              <a:prstGeom prst="line">
                                <a:avLst/>
                              </a:prstGeom>
                              <a:noFill/>
                              <a:ln w="2286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2" name="Line 420"/>
                            <wps:cNvCnPr>
                              <a:cxnSpLocks noChangeShapeType="1"/>
                            </wps:cNvCnPr>
                            <wps:spPr bwMode="auto">
                              <a:xfrm>
                                <a:off x="1976" y="31"/>
                                <a:ext cx="0" cy="1157"/>
                              </a:xfrm>
                              <a:prstGeom prst="line">
                                <a:avLst/>
                              </a:prstGeom>
                              <a:noFill/>
                              <a:ln w="21958">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3" name="Line 419"/>
                            <wps:cNvCnPr>
                              <a:cxnSpLocks noChangeShapeType="1"/>
                            </wps:cNvCnPr>
                            <wps:spPr bwMode="auto">
                              <a:xfrm>
                                <a:off x="1142" y="1422"/>
                                <a:ext cx="851" cy="0"/>
                              </a:xfrm>
                              <a:prstGeom prst="line">
                                <a:avLst/>
                              </a:prstGeom>
                              <a:noFill/>
                              <a:ln w="21844">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4" name="AutoShape 418"/>
                            <wps:cNvSpPr>
                              <a:spLocks/>
                            </wps:cNvSpPr>
                            <wps:spPr bwMode="auto">
                              <a:xfrm>
                                <a:off x="1157" y="1252"/>
                                <a:ext cx="835" cy="89"/>
                              </a:xfrm>
                              <a:custGeom>
                                <a:avLst/>
                                <a:gdLst>
                                  <a:gd name="T0" fmla="+- 0 1888 1158"/>
                                  <a:gd name="T1" fmla="*/ T0 w 835"/>
                                  <a:gd name="T2" fmla="+- 0 1340 1252"/>
                                  <a:gd name="T3" fmla="*/ 1340 h 89"/>
                                  <a:gd name="T4" fmla="+- 0 1963 1158"/>
                                  <a:gd name="T5" fmla="*/ T4 w 835"/>
                                  <a:gd name="T6" fmla="+- 0 1300 1252"/>
                                  <a:gd name="T7" fmla="*/ 1300 h 89"/>
                                  <a:gd name="T8" fmla="+- 0 1970 1158"/>
                                  <a:gd name="T9" fmla="*/ T8 w 835"/>
                                  <a:gd name="T10" fmla="+- 0 1294 1252"/>
                                  <a:gd name="T11" fmla="*/ 1294 h 89"/>
                                  <a:gd name="T12" fmla="+- 0 1992 1158"/>
                                  <a:gd name="T13" fmla="*/ T12 w 835"/>
                                  <a:gd name="T14" fmla="+- 0 1267 1252"/>
                                  <a:gd name="T15" fmla="*/ 1267 h 89"/>
                                  <a:gd name="T16" fmla="+- 0 1963 1158"/>
                                  <a:gd name="T17" fmla="*/ T16 w 835"/>
                                  <a:gd name="T18" fmla="+- 0 1254 1252"/>
                                  <a:gd name="T19" fmla="*/ 1254 h 89"/>
                                  <a:gd name="T20" fmla="+- 0 1942 1158"/>
                                  <a:gd name="T21" fmla="*/ T20 w 835"/>
                                  <a:gd name="T22" fmla="+- 0 1310 1252"/>
                                  <a:gd name="T23" fmla="*/ 1310 h 89"/>
                                  <a:gd name="T24" fmla="+- 0 1941 1158"/>
                                  <a:gd name="T25" fmla="*/ T24 w 835"/>
                                  <a:gd name="T26" fmla="+- 0 1337 1252"/>
                                  <a:gd name="T27" fmla="*/ 1337 h 89"/>
                                  <a:gd name="T28" fmla="+- 0 1966 1158"/>
                                  <a:gd name="T29" fmla="*/ T28 w 835"/>
                                  <a:gd name="T30" fmla="+- 0 1334 1252"/>
                                  <a:gd name="T31" fmla="*/ 1334 h 89"/>
                                  <a:gd name="T32" fmla="+- 0 1970 1158"/>
                                  <a:gd name="T33" fmla="*/ T32 w 835"/>
                                  <a:gd name="T34" fmla="+- 0 1319 1252"/>
                                  <a:gd name="T35" fmla="*/ 1319 h 89"/>
                                  <a:gd name="T36" fmla="+- 0 1969 1158"/>
                                  <a:gd name="T37" fmla="*/ T36 w 835"/>
                                  <a:gd name="T38" fmla="+- 0 1305 1252"/>
                                  <a:gd name="T39" fmla="*/ 1305 h 89"/>
                                  <a:gd name="T40" fmla="+- 0 1962 1158"/>
                                  <a:gd name="T41" fmla="*/ T40 w 835"/>
                                  <a:gd name="T42" fmla="+- 0 1280 1252"/>
                                  <a:gd name="T43" fmla="*/ 1280 h 89"/>
                                  <a:gd name="T44" fmla="+- 0 1979 1158"/>
                                  <a:gd name="T45" fmla="*/ T44 w 835"/>
                                  <a:gd name="T46" fmla="+- 0 1291 1252"/>
                                  <a:gd name="T47" fmla="*/ 1291 h 89"/>
                                  <a:gd name="T48" fmla="+- 0 1992 1158"/>
                                  <a:gd name="T49" fmla="*/ T48 w 835"/>
                                  <a:gd name="T50" fmla="+- 0 1267 1252"/>
                                  <a:gd name="T51" fmla="*/ 1267 h 89"/>
                                  <a:gd name="T52" fmla="+- 0 1732 1158"/>
                                  <a:gd name="T53" fmla="*/ T52 w 835"/>
                                  <a:gd name="T54" fmla="+- 0 1334 1252"/>
                                  <a:gd name="T55" fmla="*/ 1334 h 89"/>
                                  <a:gd name="T56" fmla="+- 0 1811 1158"/>
                                  <a:gd name="T57" fmla="*/ T56 w 835"/>
                                  <a:gd name="T58" fmla="+- 0 1334 1252"/>
                                  <a:gd name="T59" fmla="*/ 1334 h 89"/>
                                  <a:gd name="T60" fmla="+- 0 1749 1158"/>
                                  <a:gd name="T61" fmla="*/ T60 w 835"/>
                                  <a:gd name="T62" fmla="+- 0 1313 1252"/>
                                  <a:gd name="T63" fmla="*/ 1313 h 89"/>
                                  <a:gd name="T64" fmla="+- 0 1746 1158"/>
                                  <a:gd name="T65" fmla="*/ T64 w 835"/>
                                  <a:gd name="T66" fmla="+- 0 1268 1252"/>
                                  <a:gd name="T67" fmla="*/ 1268 h 89"/>
                                  <a:gd name="T68" fmla="+- 0 1739 1158"/>
                                  <a:gd name="T69" fmla="*/ T68 w 835"/>
                                  <a:gd name="T70" fmla="+- 0 1292 1252"/>
                                  <a:gd name="T71" fmla="*/ 1292 h 89"/>
                                  <a:gd name="T72" fmla="+- 0 1777 1158"/>
                                  <a:gd name="T73" fmla="*/ T72 w 835"/>
                                  <a:gd name="T74" fmla="+- 0 1303 1252"/>
                                  <a:gd name="T75" fmla="*/ 1303 h 89"/>
                                  <a:gd name="T76" fmla="+- 0 1804 1158"/>
                                  <a:gd name="T77" fmla="*/ T76 w 835"/>
                                  <a:gd name="T78" fmla="+- 0 1323 1252"/>
                                  <a:gd name="T79" fmla="*/ 1323 h 89"/>
                                  <a:gd name="T80" fmla="+- 0 1833 1158"/>
                                  <a:gd name="T81" fmla="*/ T80 w 835"/>
                                  <a:gd name="T82" fmla="+- 0 1315 1252"/>
                                  <a:gd name="T83" fmla="*/ 1315 h 89"/>
                                  <a:gd name="T84" fmla="+- 0 1823 1158"/>
                                  <a:gd name="T85" fmla="*/ T84 w 835"/>
                                  <a:gd name="T86" fmla="+- 0 1294 1252"/>
                                  <a:gd name="T87" fmla="*/ 1294 h 89"/>
                                  <a:gd name="T88" fmla="+- 0 1772 1158"/>
                                  <a:gd name="T89" fmla="*/ T88 w 835"/>
                                  <a:gd name="T90" fmla="+- 0 1285 1252"/>
                                  <a:gd name="T91" fmla="*/ 1285 h 89"/>
                                  <a:gd name="T92" fmla="+- 0 1768 1158"/>
                                  <a:gd name="T93" fmla="*/ T92 w 835"/>
                                  <a:gd name="T94" fmla="+- 0 1269 1252"/>
                                  <a:gd name="T95" fmla="*/ 1269 h 89"/>
                                  <a:gd name="T96" fmla="+- 0 1819 1158"/>
                                  <a:gd name="T97" fmla="*/ T96 w 835"/>
                                  <a:gd name="T98" fmla="+- 0 1254 1252"/>
                                  <a:gd name="T99" fmla="*/ 1254 h 89"/>
                                  <a:gd name="T100" fmla="+- 0 1818 1158"/>
                                  <a:gd name="T101" fmla="*/ T100 w 835"/>
                                  <a:gd name="T102" fmla="+- 0 1269 1252"/>
                                  <a:gd name="T103" fmla="*/ 1269 h 89"/>
                                  <a:gd name="T104" fmla="+- 0 1839 1158"/>
                                  <a:gd name="T105" fmla="*/ T104 w 835"/>
                                  <a:gd name="T106" fmla="+- 0 1265 1252"/>
                                  <a:gd name="T107" fmla="*/ 1265 h 89"/>
                                  <a:gd name="T108" fmla="+- 0 1586 1158"/>
                                  <a:gd name="T109" fmla="*/ T108 w 835"/>
                                  <a:gd name="T110" fmla="+- 0 1340 1252"/>
                                  <a:gd name="T111" fmla="*/ 1340 h 89"/>
                                  <a:gd name="T112" fmla="+- 0 1616 1158"/>
                                  <a:gd name="T113" fmla="*/ T112 w 835"/>
                                  <a:gd name="T114" fmla="+- 0 1290 1252"/>
                                  <a:gd name="T115" fmla="*/ 1290 h 89"/>
                                  <a:gd name="T116" fmla="+- 0 1616 1158"/>
                                  <a:gd name="T117" fmla="*/ T116 w 835"/>
                                  <a:gd name="T118" fmla="+- 0 1290 1252"/>
                                  <a:gd name="T119" fmla="*/ 1290 h 89"/>
                                  <a:gd name="T120" fmla="+- 0 1423 1158"/>
                                  <a:gd name="T121" fmla="*/ T120 w 835"/>
                                  <a:gd name="T122" fmla="+- 0 1313 1252"/>
                                  <a:gd name="T123" fmla="*/ 1313 h 89"/>
                                  <a:gd name="T124" fmla="+- 0 1469 1158"/>
                                  <a:gd name="T125" fmla="*/ T124 w 835"/>
                                  <a:gd name="T126" fmla="+- 0 1341 1252"/>
                                  <a:gd name="T127" fmla="*/ 1341 h 89"/>
                                  <a:gd name="T128" fmla="+- 0 1454 1158"/>
                                  <a:gd name="T129" fmla="*/ T128 w 835"/>
                                  <a:gd name="T130" fmla="+- 0 1327 1252"/>
                                  <a:gd name="T131" fmla="*/ 1327 h 89"/>
                                  <a:gd name="T132" fmla="+- 0 1477 1158"/>
                                  <a:gd name="T133" fmla="*/ T132 w 835"/>
                                  <a:gd name="T134" fmla="+- 0 1254 1252"/>
                                  <a:gd name="T135" fmla="*/ 1254 h 89"/>
                                  <a:gd name="T136" fmla="+- 0 1436 1158"/>
                                  <a:gd name="T137" fmla="*/ T136 w 835"/>
                                  <a:gd name="T138" fmla="+- 0 1285 1252"/>
                                  <a:gd name="T139" fmla="*/ 1285 h 89"/>
                                  <a:gd name="T140" fmla="+- 0 1451 1158"/>
                                  <a:gd name="T141" fmla="*/ T140 w 835"/>
                                  <a:gd name="T142" fmla="+- 0 1298 1252"/>
                                  <a:gd name="T143" fmla="*/ 1298 h 89"/>
                                  <a:gd name="T144" fmla="+- 0 1508 1158"/>
                                  <a:gd name="T145" fmla="*/ T144 w 835"/>
                                  <a:gd name="T146" fmla="+- 0 1310 1252"/>
                                  <a:gd name="T147" fmla="*/ 1310 h 89"/>
                                  <a:gd name="T148" fmla="+- 0 1525 1158"/>
                                  <a:gd name="T149" fmla="*/ T148 w 835"/>
                                  <a:gd name="T150" fmla="+- 0 1325 1252"/>
                                  <a:gd name="T151" fmla="*/ 1325 h 89"/>
                                  <a:gd name="T152" fmla="+- 0 1527 1158"/>
                                  <a:gd name="T153" fmla="*/ T152 w 835"/>
                                  <a:gd name="T154" fmla="+- 0 1298 1252"/>
                                  <a:gd name="T155" fmla="*/ 1298 h 89"/>
                                  <a:gd name="T156" fmla="+- 0 1475 1158"/>
                                  <a:gd name="T157" fmla="*/ T156 w 835"/>
                                  <a:gd name="T158" fmla="+- 0 1286 1252"/>
                                  <a:gd name="T159" fmla="*/ 1286 h 89"/>
                                  <a:gd name="T160" fmla="+- 0 1466 1158"/>
                                  <a:gd name="T161" fmla="*/ T160 w 835"/>
                                  <a:gd name="T162" fmla="+- 0 1276 1252"/>
                                  <a:gd name="T163" fmla="*/ 1276 h 89"/>
                                  <a:gd name="T164" fmla="+- 0 1532 1158"/>
                                  <a:gd name="T165" fmla="*/ T164 w 835"/>
                                  <a:gd name="T166" fmla="+- 0 1258 1252"/>
                                  <a:gd name="T167" fmla="*/ 1258 h 89"/>
                                  <a:gd name="T168" fmla="+- 0 1511 1158"/>
                                  <a:gd name="T169" fmla="*/ T168 w 835"/>
                                  <a:gd name="T170" fmla="+- 0 1265 1252"/>
                                  <a:gd name="T171" fmla="*/ 1265 h 89"/>
                                  <a:gd name="T172" fmla="+- 0 1540 1158"/>
                                  <a:gd name="T173" fmla="*/ T172 w 835"/>
                                  <a:gd name="T174" fmla="+- 0 1266 1252"/>
                                  <a:gd name="T175" fmla="*/ 1266 h 89"/>
                                  <a:gd name="T176" fmla="+- 0 1284 1158"/>
                                  <a:gd name="T177" fmla="*/ T176 w 835"/>
                                  <a:gd name="T178" fmla="+- 0 1340 1252"/>
                                  <a:gd name="T179" fmla="*/ 1340 h 89"/>
                                  <a:gd name="T180" fmla="+- 0 1324 1158"/>
                                  <a:gd name="T181" fmla="*/ T180 w 835"/>
                                  <a:gd name="T182" fmla="+- 0 1301 1252"/>
                                  <a:gd name="T183" fmla="*/ 1301 h 89"/>
                                  <a:gd name="T184" fmla="+- 0 1335 1158"/>
                                  <a:gd name="T185" fmla="*/ T184 w 835"/>
                                  <a:gd name="T186" fmla="+- 0 1267 1252"/>
                                  <a:gd name="T187" fmla="*/ 1267 h 89"/>
                                  <a:gd name="T188" fmla="+- 0 1188 1158"/>
                                  <a:gd name="T189" fmla="*/ T188 w 835"/>
                                  <a:gd name="T190" fmla="+- 0 1254 1252"/>
                                  <a:gd name="T191" fmla="*/ 1254 h 89"/>
                                  <a:gd name="T192" fmla="+- 0 1189 1158"/>
                                  <a:gd name="T193" fmla="*/ T192 w 835"/>
                                  <a:gd name="T194" fmla="+- 0 1326 1252"/>
                                  <a:gd name="T195" fmla="*/ 132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35" h="89">
                                    <a:moveTo>
                                      <a:pt x="805" y="2"/>
                                    </a:moveTo>
                                    <a:lnTo>
                                      <a:pt x="734" y="2"/>
                                    </a:lnTo>
                                    <a:lnTo>
                                      <a:pt x="704" y="88"/>
                                    </a:lnTo>
                                    <a:lnTo>
                                      <a:pt x="730" y="88"/>
                                    </a:lnTo>
                                    <a:lnTo>
                                      <a:pt x="743" y="53"/>
                                    </a:lnTo>
                                    <a:lnTo>
                                      <a:pt x="811" y="53"/>
                                    </a:lnTo>
                                    <a:lnTo>
                                      <a:pt x="811" y="51"/>
                                    </a:lnTo>
                                    <a:lnTo>
                                      <a:pt x="805" y="48"/>
                                    </a:lnTo>
                                    <a:lnTo>
                                      <a:pt x="791" y="47"/>
                                    </a:lnTo>
                                    <a:lnTo>
                                      <a:pt x="801" y="45"/>
                                    </a:lnTo>
                                    <a:lnTo>
                                      <a:pt x="806" y="44"/>
                                    </a:lnTo>
                                    <a:lnTo>
                                      <a:pt x="812" y="42"/>
                                    </a:lnTo>
                                    <a:lnTo>
                                      <a:pt x="817" y="40"/>
                                    </a:lnTo>
                                    <a:lnTo>
                                      <a:pt x="747" y="40"/>
                                    </a:lnTo>
                                    <a:lnTo>
                                      <a:pt x="755" y="15"/>
                                    </a:lnTo>
                                    <a:lnTo>
                                      <a:pt x="834" y="15"/>
                                    </a:lnTo>
                                    <a:lnTo>
                                      <a:pt x="829" y="8"/>
                                    </a:lnTo>
                                    <a:lnTo>
                                      <a:pt x="818" y="4"/>
                                    </a:lnTo>
                                    <a:lnTo>
                                      <a:pt x="811" y="2"/>
                                    </a:lnTo>
                                    <a:lnTo>
                                      <a:pt x="805" y="2"/>
                                    </a:lnTo>
                                    <a:close/>
                                    <a:moveTo>
                                      <a:pt x="811" y="53"/>
                                    </a:moveTo>
                                    <a:lnTo>
                                      <a:pt x="763" y="53"/>
                                    </a:lnTo>
                                    <a:lnTo>
                                      <a:pt x="777" y="54"/>
                                    </a:lnTo>
                                    <a:lnTo>
                                      <a:pt x="784" y="58"/>
                                    </a:lnTo>
                                    <a:lnTo>
                                      <a:pt x="787" y="65"/>
                                    </a:lnTo>
                                    <a:lnTo>
                                      <a:pt x="785" y="77"/>
                                    </a:lnTo>
                                    <a:lnTo>
                                      <a:pt x="783" y="82"/>
                                    </a:lnTo>
                                    <a:lnTo>
                                      <a:pt x="783" y="85"/>
                                    </a:lnTo>
                                    <a:lnTo>
                                      <a:pt x="784" y="88"/>
                                    </a:lnTo>
                                    <a:lnTo>
                                      <a:pt x="810" y="88"/>
                                    </a:lnTo>
                                    <a:lnTo>
                                      <a:pt x="808" y="84"/>
                                    </a:lnTo>
                                    <a:lnTo>
                                      <a:pt x="808" y="82"/>
                                    </a:lnTo>
                                    <a:lnTo>
                                      <a:pt x="810" y="74"/>
                                    </a:lnTo>
                                    <a:lnTo>
                                      <a:pt x="811" y="71"/>
                                    </a:lnTo>
                                    <a:lnTo>
                                      <a:pt x="811" y="69"/>
                                    </a:lnTo>
                                    <a:lnTo>
                                      <a:pt x="812" y="67"/>
                                    </a:lnTo>
                                    <a:lnTo>
                                      <a:pt x="813" y="62"/>
                                    </a:lnTo>
                                    <a:lnTo>
                                      <a:pt x="813" y="58"/>
                                    </a:lnTo>
                                    <a:lnTo>
                                      <a:pt x="813" y="56"/>
                                    </a:lnTo>
                                    <a:lnTo>
                                      <a:pt x="811" y="53"/>
                                    </a:lnTo>
                                    <a:close/>
                                    <a:moveTo>
                                      <a:pt x="834" y="15"/>
                                    </a:moveTo>
                                    <a:lnTo>
                                      <a:pt x="801" y="15"/>
                                    </a:lnTo>
                                    <a:lnTo>
                                      <a:pt x="808" y="19"/>
                                    </a:lnTo>
                                    <a:lnTo>
                                      <a:pt x="804" y="28"/>
                                    </a:lnTo>
                                    <a:lnTo>
                                      <a:pt x="802" y="36"/>
                                    </a:lnTo>
                                    <a:lnTo>
                                      <a:pt x="791" y="40"/>
                                    </a:lnTo>
                                    <a:lnTo>
                                      <a:pt x="817" y="40"/>
                                    </a:lnTo>
                                    <a:lnTo>
                                      <a:pt x="821" y="39"/>
                                    </a:lnTo>
                                    <a:lnTo>
                                      <a:pt x="829" y="32"/>
                                    </a:lnTo>
                                    <a:lnTo>
                                      <a:pt x="831" y="26"/>
                                    </a:lnTo>
                                    <a:lnTo>
                                      <a:pt x="835" y="16"/>
                                    </a:lnTo>
                                    <a:lnTo>
                                      <a:pt x="834" y="15"/>
                                    </a:lnTo>
                                    <a:close/>
                                    <a:moveTo>
                                      <a:pt x="591" y="61"/>
                                    </a:moveTo>
                                    <a:lnTo>
                                      <a:pt x="566" y="61"/>
                                    </a:lnTo>
                                    <a:lnTo>
                                      <a:pt x="566" y="73"/>
                                    </a:lnTo>
                                    <a:lnTo>
                                      <a:pt x="574" y="82"/>
                                    </a:lnTo>
                                    <a:lnTo>
                                      <a:pt x="590" y="87"/>
                                    </a:lnTo>
                                    <a:lnTo>
                                      <a:pt x="612" y="89"/>
                                    </a:lnTo>
                                    <a:lnTo>
                                      <a:pt x="634" y="87"/>
                                    </a:lnTo>
                                    <a:lnTo>
                                      <a:pt x="653" y="82"/>
                                    </a:lnTo>
                                    <a:lnTo>
                                      <a:pt x="664" y="75"/>
                                    </a:lnTo>
                                    <a:lnTo>
                                      <a:pt x="596" y="75"/>
                                    </a:lnTo>
                                    <a:lnTo>
                                      <a:pt x="588" y="71"/>
                                    </a:lnTo>
                                    <a:lnTo>
                                      <a:pt x="591" y="61"/>
                                    </a:lnTo>
                                    <a:close/>
                                    <a:moveTo>
                                      <a:pt x="640" y="0"/>
                                    </a:moveTo>
                                    <a:lnTo>
                                      <a:pt x="619" y="2"/>
                                    </a:lnTo>
                                    <a:lnTo>
                                      <a:pt x="602" y="7"/>
                                    </a:lnTo>
                                    <a:lnTo>
                                      <a:pt x="588" y="16"/>
                                    </a:lnTo>
                                    <a:lnTo>
                                      <a:pt x="581" y="26"/>
                                    </a:lnTo>
                                    <a:lnTo>
                                      <a:pt x="579" y="33"/>
                                    </a:lnTo>
                                    <a:lnTo>
                                      <a:pt x="579" y="34"/>
                                    </a:lnTo>
                                    <a:lnTo>
                                      <a:pt x="581" y="40"/>
                                    </a:lnTo>
                                    <a:lnTo>
                                      <a:pt x="588" y="44"/>
                                    </a:lnTo>
                                    <a:lnTo>
                                      <a:pt x="594" y="46"/>
                                    </a:lnTo>
                                    <a:lnTo>
                                      <a:pt x="600" y="48"/>
                                    </a:lnTo>
                                    <a:lnTo>
                                      <a:pt x="619" y="51"/>
                                    </a:lnTo>
                                    <a:lnTo>
                                      <a:pt x="646" y="56"/>
                                    </a:lnTo>
                                    <a:lnTo>
                                      <a:pt x="651" y="58"/>
                                    </a:lnTo>
                                    <a:lnTo>
                                      <a:pt x="648" y="64"/>
                                    </a:lnTo>
                                    <a:lnTo>
                                      <a:pt x="646" y="71"/>
                                    </a:lnTo>
                                    <a:lnTo>
                                      <a:pt x="633" y="75"/>
                                    </a:lnTo>
                                    <a:lnTo>
                                      <a:pt x="664" y="75"/>
                                    </a:lnTo>
                                    <a:lnTo>
                                      <a:pt x="667" y="73"/>
                                    </a:lnTo>
                                    <a:lnTo>
                                      <a:pt x="675" y="63"/>
                                    </a:lnTo>
                                    <a:lnTo>
                                      <a:pt x="677" y="56"/>
                                    </a:lnTo>
                                    <a:lnTo>
                                      <a:pt x="676" y="50"/>
                                    </a:lnTo>
                                    <a:lnTo>
                                      <a:pt x="670" y="46"/>
                                    </a:lnTo>
                                    <a:lnTo>
                                      <a:pt x="665" y="42"/>
                                    </a:lnTo>
                                    <a:lnTo>
                                      <a:pt x="657" y="40"/>
                                    </a:lnTo>
                                    <a:lnTo>
                                      <a:pt x="619" y="34"/>
                                    </a:lnTo>
                                    <a:lnTo>
                                      <a:pt x="618" y="34"/>
                                    </a:lnTo>
                                    <a:lnTo>
                                      <a:pt x="614" y="33"/>
                                    </a:lnTo>
                                    <a:lnTo>
                                      <a:pt x="609" y="31"/>
                                    </a:lnTo>
                                    <a:lnTo>
                                      <a:pt x="607" y="28"/>
                                    </a:lnTo>
                                    <a:lnTo>
                                      <a:pt x="608" y="24"/>
                                    </a:lnTo>
                                    <a:lnTo>
                                      <a:pt x="610" y="17"/>
                                    </a:lnTo>
                                    <a:lnTo>
                                      <a:pt x="621" y="13"/>
                                    </a:lnTo>
                                    <a:lnTo>
                                      <a:pt x="681" y="13"/>
                                    </a:lnTo>
                                    <a:lnTo>
                                      <a:pt x="675" y="6"/>
                                    </a:lnTo>
                                    <a:lnTo>
                                      <a:pt x="661" y="2"/>
                                    </a:lnTo>
                                    <a:lnTo>
                                      <a:pt x="640" y="0"/>
                                    </a:lnTo>
                                    <a:close/>
                                    <a:moveTo>
                                      <a:pt x="681" y="13"/>
                                    </a:moveTo>
                                    <a:lnTo>
                                      <a:pt x="653" y="13"/>
                                    </a:lnTo>
                                    <a:lnTo>
                                      <a:pt x="660" y="17"/>
                                    </a:lnTo>
                                    <a:lnTo>
                                      <a:pt x="660" y="26"/>
                                    </a:lnTo>
                                    <a:lnTo>
                                      <a:pt x="684" y="26"/>
                                    </a:lnTo>
                                    <a:lnTo>
                                      <a:pt x="682" y="14"/>
                                    </a:lnTo>
                                    <a:lnTo>
                                      <a:pt x="681" y="13"/>
                                    </a:lnTo>
                                    <a:close/>
                                    <a:moveTo>
                                      <a:pt x="442" y="2"/>
                                    </a:moveTo>
                                    <a:lnTo>
                                      <a:pt x="414" y="2"/>
                                    </a:lnTo>
                                    <a:lnTo>
                                      <a:pt x="439" y="55"/>
                                    </a:lnTo>
                                    <a:lnTo>
                                      <a:pt x="428" y="88"/>
                                    </a:lnTo>
                                    <a:lnTo>
                                      <a:pt x="454" y="88"/>
                                    </a:lnTo>
                                    <a:lnTo>
                                      <a:pt x="465" y="55"/>
                                    </a:lnTo>
                                    <a:lnTo>
                                      <a:pt x="484" y="38"/>
                                    </a:lnTo>
                                    <a:lnTo>
                                      <a:pt x="458" y="38"/>
                                    </a:lnTo>
                                    <a:lnTo>
                                      <a:pt x="442" y="2"/>
                                    </a:lnTo>
                                    <a:close/>
                                    <a:moveTo>
                                      <a:pt x="528" y="2"/>
                                    </a:moveTo>
                                    <a:lnTo>
                                      <a:pt x="499" y="2"/>
                                    </a:lnTo>
                                    <a:lnTo>
                                      <a:pt x="458" y="38"/>
                                    </a:lnTo>
                                    <a:lnTo>
                                      <a:pt x="484" y="38"/>
                                    </a:lnTo>
                                    <a:lnTo>
                                      <a:pt x="528" y="2"/>
                                    </a:lnTo>
                                    <a:close/>
                                    <a:moveTo>
                                      <a:pt x="290" y="61"/>
                                    </a:moveTo>
                                    <a:lnTo>
                                      <a:pt x="265" y="61"/>
                                    </a:lnTo>
                                    <a:lnTo>
                                      <a:pt x="266" y="73"/>
                                    </a:lnTo>
                                    <a:lnTo>
                                      <a:pt x="274" y="82"/>
                                    </a:lnTo>
                                    <a:lnTo>
                                      <a:pt x="289" y="87"/>
                                    </a:lnTo>
                                    <a:lnTo>
                                      <a:pt x="311" y="89"/>
                                    </a:lnTo>
                                    <a:lnTo>
                                      <a:pt x="334" y="87"/>
                                    </a:lnTo>
                                    <a:lnTo>
                                      <a:pt x="353" y="82"/>
                                    </a:lnTo>
                                    <a:lnTo>
                                      <a:pt x="363" y="75"/>
                                    </a:lnTo>
                                    <a:lnTo>
                                      <a:pt x="296" y="75"/>
                                    </a:lnTo>
                                    <a:lnTo>
                                      <a:pt x="288" y="71"/>
                                    </a:lnTo>
                                    <a:lnTo>
                                      <a:pt x="290" y="61"/>
                                    </a:lnTo>
                                    <a:close/>
                                    <a:moveTo>
                                      <a:pt x="340" y="0"/>
                                    </a:moveTo>
                                    <a:lnTo>
                                      <a:pt x="319" y="2"/>
                                    </a:lnTo>
                                    <a:lnTo>
                                      <a:pt x="301" y="7"/>
                                    </a:lnTo>
                                    <a:lnTo>
                                      <a:pt x="288" y="16"/>
                                    </a:lnTo>
                                    <a:lnTo>
                                      <a:pt x="280" y="26"/>
                                    </a:lnTo>
                                    <a:lnTo>
                                      <a:pt x="278" y="33"/>
                                    </a:lnTo>
                                    <a:lnTo>
                                      <a:pt x="278" y="34"/>
                                    </a:lnTo>
                                    <a:lnTo>
                                      <a:pt x="281" y="40"/>
                                    </a:lnTo>
                                    <a:lnTo>
                                      <a:pt x="288" y="44"/>
                                    </a:lnTo>
                                    <a:lnTo>
                                      <a:pt x="293" y="46"/>
                                    </a:lnTo>
                                    <a:lnTo>
                                      <a:pt x="299" y="48"/>
                                    </a:lnTo>
                                    <a:lnTo>
                                      <a:pt x="318" y="51"/>
                                    </a:lnTo>
                                    <a:lnTo>
                                      <a:pt x="346" y="56"/>
                                    </a:lnTo>
                                    <a:lnTo>
                                      <a:pt x="350" y="58"/>
                                    </a:lnTo>
                                    <a:lnTo>
                                      <a:pt x="345" y="71"/>
                                    </a:lnTo>
                                    <a:lnTo>
                                      <a:pt x="333" y="75"/>
                                    </a:lnTo>
                                    <a:lnTo>
                                      <a:pt x="363" y="75"/>
                                    </a:lnTo>
                                    <a:lnTo>
                                      <a:pt x="367" y="73"/>
                                    </a:lnTo>
                                    <a:lnTo>
                                      <a:pt x="375" y="63"/>
                                    </a:lnTo>
                                    <a:lnTo>
                                      <a:pt x="377" y="56"/>
                                    </a:lnTo>
                                    <a:lnTo>
                                      <a:pt x="375" y="50"/>
                                    </a:lnTo>
                                    <a:lnTo>
                                      <a:pt x="369" y="46"/>
                                    </a:lnTo>
                                    <a:lnTo>
                                      <a:pt x="364" y="42"/>
                                    </a:lnTo>
                                    <a:lnTo>
                                      <a:pt x="356" y="40"/>
                                    </a:lnTo>
                                    <a:lnTo>
                                      <a:pt x="318" y="34"/>
                                    </a:lnTo>
                                    <a:lnTo>
                                      <a:pt x="317" y="34"/>
                                    </a:lnTo>
                                    <a:lnTo>
                                      <a:pt x="313" y="33"/>
                                    </a:lnTo>
                                    <a:lnTo>
                                      <a:pt x="308" y="31"/>
                                    </a:lnTo>
                                    <a:lnTo>
                                      <a:pt x="306" y="28"/>
                                    </a:lnTo>
                                    <a:lnTo>
                                      <a:pt x="308" y="24"/>
                                    </a:lnTo>
                                    <a:lnTo>
                                      <a:pt x="310" y="17"/>
                                    </a:lnTo>
                                    <a:lnTo>
                                      <a:pt x="321" y="13"/>
                                    </a:lnTo>
                                    <a:lnTo>
                                      <a:pt x="381" y="13"/>
                                    </a:lnTo>
                                    <a:lnTo>
                                      <a:pt x="374" y="6"/>
                                    </a:lnTo>
                                    <a:lnTo>
                                      <a:pt x="360" y="2"/>
                                    </a:lnTo>
                                    <a:lnTo>
                                      <a:pt x="340" y="0"/>
                                    </a:lnTo>
                                    <a:close/>
                                    <a:moveTo>
                                      <a:pt x="381" y="13"/>
                                    </a:moveTo>
                                    <a:lnTo>
                                      <a:pt x="353" y="13"/>
                                    </a:lnTo>
                                    <a:lnTo>
                                      <a:pt x="360" y="17"/>
                                    </a:lnTo>
                                    <a:lnTo>
                                      <a:pt x="359" y="26"/>
                                    </a:lnTo>
                                    <a:lnTo>
                                      <a:pt x="384" y="26"/>
                                    </a:lnTo>
                                    <a:lnTo>
                                      <a:pt x="382" y="14"/>
                                    </a:lnTo>
                                    <a:lnTo>
                                      <a:pt x="381" y="13"/>
                                    </a:lnTo>
                                    <a:close/>
                                    <a:moveTo>
                                      <a:pt x="254" y="2"/>
                                    </a:moveTo>
                                    <a:lnTo>
                                      <a:pt x="156" y="2"/>
                                    </a:lnTo>
                                    <a:lnTo>
                                      <a:pt x="126" y="88"/>
                                    </a:lnTo>
                                    <a:lnTo>
                                      <a:pt x="226" y="88"/>
                                    </a:lnTo>
                                    <a:lnTo>
                                      <a:pt x="230" y="74"/>
                                    </a:lnTo>
                                    <a:lnTo>
                                      <a:pt x="157" y="74"/>
                                    </a:lnTo>
                                    <a:lnTo>
                                      <a:pt x="166" y="49"/>
                                    </a:lnTo>
                                    <a:lnTo>
                                      <a:pt x="228" y="49"/>
                                    </a:lnTo>
                                    <a:lnTo>
                                      <a:pt x="233" y="35"/>
                                    </a:lnTo>
                                    <a:lnTo>
                                      <a:pt x="170" y="35"/>
                                    </a:lnTo>
                                    <a:lnTo>
                                      <a:pt x="177" y="15"/>
                                    </a:lnTo>
                                    <a:lnTo>
                                      <a:pt x="249" y="15"/>
                                    </a:lnTo>
                                    <a:lnTo>
                                      <a:pt x="254" y="2"/>
                                    </a:lnTo>
                                    <a:close/>
                                    <a:moveTo>
                                      <a:pt x="56" y="2"/>
                                    </a:moveTo>
                                    <a:lnTo>
                                      <a:pt x="30" y="2"/>
                                    </a:lnTo>
                                    <a:lnTo>
                                      <a:pt x="0" y="88"/>
                                    </a:lnTo>
                                    <a:lnTo>
                                      <a:pt x="93" y="88"/>
                                    </a:lnTo>
                                    <a:lnTo>
                                      <a:pt x="98" y="74"/>
                                    </a:lnTo>
                                    <a:lnTo>
                                      <a:pt x="31" y="74"/>
                                    </a:lnTo>
                                    <a:lnTo>
                                      <a:pt x="56" y="2"/>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3A69FABB" id="Skupina 416" o:spid="_x0000_s1026" style="width:42.5pt;height:72.3pt;mso-position-horizontal-relative:char;mso-position-vertical-relative:line" coordorigin="1142,-6" coordsize="851,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">
                    <v:rect id="Rectangle 425" o:spid="_x0000_s1027" style="position:absolute;left:1205;top:55;width:724;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" fillcolor="#539333" stroked="f"/>
                    <v:shape id="Freeform 424" o:spid="_x0000_s1028" style="position:absolute;left:1205;top:55;width:724;height:723;visibility:visible;mso-wrap-style:square;v-text-anchor:top" coordsize="724,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" path="m362,l289,7,221,28,160,62r-54,44l62,159,28,221,7,288,,361r7,73l28,502r34,61l106,616r54,45l221,694r68,21l362,722r72,-7l502,694r62,-33l617,616r45,-53l695,502r21,-68l724,361r-8,-73l695,221,662,159,617,106,564,62,502,28,434,7,362,xe" fillcolor="#a0c089" stroked="f">
                      <v:path arrowok="t" o:connecttype="custom" o:connectlocs="362,56;289,63;221,84;160,118;106,162;62,215;28,277;7,344;0,417;7,490;28,558;62,619;106,672;160,717;221,750;289,771;362,778;434,771;502,750;564,717;617,672;662,619;695,558;716,490;724,417;716,344;695,277;662,215;617,162;564,118;502,84;434,63;362,56" o:connectangles="0,0,0,0,0,0,0,0,0,0,0,0,0,0,0,0,0,0,0,0,0,0,0,0,0,0,0,0,0,0,0,0,0"/>
                    </v:shape>
                    <v:shape id="Freeform 423" o:spid="_x0000_s1029" style="position:absolute;left:1200;top:58;width:753;height:1130;visibility:visible;mso-wrap-style:square;v-text-anchor:top" coordsize="753,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" path="m474,r-3,1l472,54r-2,63l464,186r-9,75l441,340r-18,80l401,501r-27,80l342,658r-37,73l263,797r-47,58l163,904r-59,38l235,942r-36,52l137,1049r-72,48l,1130r752,l695,1059,640,949,614,882,590,809,567,729,546,645,528,556,511,465,498,372,487,278r-8,-94l475,91,474,xe" fillcolor="#005941" stroked="f">
                      <v:path arrowok="t" o:connecttype="custom" o:connectlocs="474,58;471,59;472,112;470,175;464,244;455,319;441,398;423,478;401,559;374,639;342,716;305,789;263,855;216,913;163,962;104,1000;235,1000;199,1052;137,1107;65,1155;0,1188;752,1188;695,1117;640,1007;614,940;590,867;567,787;546,703;528,614;511,523;498,430;487,336;479,242;475,149;474,58" o:connectangles="0,0,0,0,0,0,0,0,0,0,0,0,0,0,0,0,0,0,0,0,0,0,0,0,0,0,0,0,0,0,0,0,0,0,0"/>
                    </v:shape>
                    <v:line id="Line 422" o:spid="_x0000_s1030" style="position:absolute;visibility:visible;mso-wrap-style:square" from="1160,30" to="1160,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" strokecolor="#005941" strokeweight=".62972mm"/>
                    <v:line id="Line 421" o:spid="_x0000_s1031" style="position:absolute;visibility:visible;mso-wrap-style:square" from="1142,12" to="19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" strokecolor="#005941" strokeweight="1.8pt"/>
                    <v:line id="Line 420" o:spid="_x0000_s1032" style="position:absolute;visibility:visible;mso-wrap-style:square" from="1976,31" to="1976,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" strokecolor="#005941" strokeweight=".60994mm"/>
                    <v:line id="Line 419" o:spid="_x0000_s1033" style="position:absolute;visibility:visible;mso-wrap-style:square" from="1142,1422" to="1993,1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" strokecolor="#005941" strokeweight="1.72pt"/>
                    <v:shape id="AutoShape 418" o:spid="_x0000_s1034" style="position:absolute;left:1157;top:1252;width:835;height:89;visibility:visible;mso-wrap-style:square;v-text-anchor:top" coordsize="8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" path="m805,2r-71,l704,88r26,l743,53r68,l811,51r-6,-3l791,47r10,-2l806,44r6,-2l817,40r-70,l755,15r79,l829,8,818,4,811,2r-6,xm811,53r-48,l777,54r7,4l787,65r-2,12l783,82r,3l784,88r26,l808,84r,-2l810,74r1,-3l811,69r1,-2l813,62r,-4l813,56r-2,-3xm834,15r-33,l808,19r-4,9l802,36r-11,4l817,40r4,-1l829,32r2,-6l835,16r-1,-1xm591,61r-25,l566,73r8,9l590,87r22,2l634,87r19,-5l664,75r-68,l588,71r3,-10xm640,l619,2,602,7r-14,9l581,26r-2,7l579,34r2,6l588,44r6,2l600,48r19,3l646,56r5,2l648,64r-2,7l633,75r31,l667,73r8,-10l677,56r-1,-6l670,46r-5,-4l657,40,619,34r-1,l614,33r-5,-2l607,28r1,-4l610,17r11,-4l681,13,675,6,661,2,640,xm681,13r-28,l660,17r,9l684,26,682,14r-1,-1xm442,2r-28,l439,55,428,88r26,l465,55,484,38r-26,l442,2xm528,2r-29,l458,38r26,l528,2xm290,61r-25,l266,73r8,9l289,87r22,2l334,87r19,-5l363,75r-67,l288,71r2,-10xm340,l319,2,301,7r-13,9l280,26r-2,7l278,34r3,6l288,44r5,2l299,48r19,3l346,56r4,2l345,71r-12,4l363,75r4,-2l375,63r2,-7l375,50r-6,-4l364,42r-8,-2l318,34r-1,l313,33r-5,-2l306,28r2,-4l310,17r11,-4l381,13,374,6,360,2,340,xm381,13r-28,l360,17r-1,9l384,26,382,14r-1,-1xm254,2r-98,l126,88r100,l230,74r-73,l166,49r62,l233,35r-63,l177,15r72,l254,2xm56,2l30,2,,88r93,l98,74r-67,l56,2xe" fillcolor="#005941" stroked="f">
                      <v:path arrowok="t" o:connecttype="custom" o:connectlocs="730,1340;805,1300;812,1294;834,1267;805,1254;784,1310;783,1337;808,1334;812,1319;811,1305;804,1280;821,1291;834,1267;574,1334;653,1334;591,1313;588,1268;581,1292;619,1303;646,1323;675,1315;665,1294;614,1285;610,1269;661,1254;660,1269;681,1265;428,1340;458,1290;458,1290;265,1313;311,1341;296,1327;319,1254;278,1285;293,1298;350,1310;367,1325;369,1298;317,1286;308,1276;374,1258;353,1265;382,1266;126,1340;166,1301;177,1267;30,1254;31,1326" o:connectangles="0,0,0,0,0,0,0,0,0,0,0,0,0,0,0,0,0,0,0,0,0,0,0,0,0,0,0,0,0,0,0,0,0,0,0,0,0,0,0,0,0,0,0,0,0,0,0,0,0"/>
                    </v:shape>
                    <w10:anchorlock/>
                  </v:group>
                </w:pict>
              </mc:Fallback>
            </mc:AlternateContent>
          </w:r>
        </w:p>
      </w:tc>
      <w:tc>
        <w:tcPr>
          <w:tcW w:w="8357" w:type="dxa"/>
          <w:vAlign w:val="center"/>
        </w:tcPr>
        <w:p w14:paraId="178607A3" w14:textId="77777777" w:rsidR="001319BF" w:rsidRDefault="001319BF" w:rsidP="007C3D49">
          <w:pPr>
            <w:pStyle w:val="Nadpis4"/>
            <w:tabs>
              <w:tab w:val="clear" w:pos="576"/>
            </w:tabs>
            <w:rPr>
              <w:color w:val="005941"/>
              <w:sz w:val="32"/>
              <w:szCs w:val="32"/>
            </w:rPr>
          </w:pPr>
          <w:r w:rsidRPr="006B7CE0">
            <w:rPr>
              <w:color w:val="005941"/>
              <w:sz w:val="32"/>
              <w:szCs w:val="32"/>
            </w:rPr>
            <w:t>LESY Slovenskej republiky, štátny podnik</w:t>
          </w:r>
        </w:p>
        <w:p w14:paraId="0BDFAC25" w14:textId="77777777" w:rsidR="001319BF" w:rsidRPr="007C3D49" w:rsidRDefault="001319BF" w:rsidP="007C3D49">
          <w:pPr>
            <w:pStyle w:val="Nadpis4"/>
            <w:tabs>
              <w:tab w:val="clear" w:pos="576"/>
            </w:tabs>
            <w:rPr>
              <w:color w:val="005941"/>
              <w:sz w:val="24"/>
            </w:rPr>
          </w:pPr>
          <w:r w:rsidRPr="007C3D49">
            <w:rPr>
              <w:color w:val="005941"/>
              <w:sz w:val="24"/>
            </w:rPr>
            <w:t>generálne riaditeľstvo</w:t>
          </w:r>
        </w:p>
        <w:p w14:paraId="1EDBB633" w14:textId="77777777" w:rsidR="001319BF" w:rsidRDefault="001319BF" w:rsidP="007C3D49">
          <w:pPr>
            <w:pStyle w:val="Nadpis4"/>
            <w:tabs>
              <w:tab w:val="clear" w:pos="576"/>
            </w:tabs>
          </w:pPr>
          <w:r w:rsidRPr="007C3D49">
            <w:rPr>
              <w:color w:val="005941"/>
              <w:sz w:val="24"/>
            </w:rPr>
            <w:t>Námestie SNP 8, 975 66 Banská Bystrica</w:t>
          </w:r>
        </w:p>
      </w:tc>
    </w:tr>
  </w:tbl>
  <w:p w14:paraId="325ABF46" w14:textId="77777777" w:rsidR="001319BF" w:rsidRDefault="001319BF">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3905B22"/>
    <w:lvl w:ilvl="0">
      <w:numFmt w:val="decimal"/>
      <w:pStyle w:val="Odrka"/>
      <w:lvlText w:val="*"/>
      <w:lvlJc w:val="left"/>
    </w:lvl>
  </w:abstractNum>
  <w:abstractNum w:abstractNumId="1" w15:restartNumberingAfterBreak="0">
    <w:nsid w:val="00000002"/>
    <w:multiLevelType w:val="singleLevel"/>
    <w:tmpl w:val="00000002"/>
    <w:name w:val="WW8Num2"/>
    <w:lvl w:ilvl="0">
      <w:start w:val="4"/>
      <w:numFmt w:val="bullet"/>
      <w:lvlText w:val="-"/>
      <w:lvlJc w:val="left"/>
      <w:pPr>
        <w:tabs>
          <w:tab w:val="num" w:pos="0"/>
        </w:tabs>
        <w:ind w:left="360" w:hanging="360"/>
      </w:pPr>
      <w:rPr>
        <w:rFonts w:ascii="Calibri" w:hAnsi="Calibri" w:cs="Arial" w:hint="default"/>
      </w:rPr>
    </w:lvl>
  </w:abstractNum>
  <w:abstractNum w:abstractNumId="2" w15:restartNumberingAfterBreak="0">
    <w:nsid w:val="004466C5"/>
    <w:multiLevelType w:val="multilevel"/>
    <w:tmpl w:val="AB6A83FA"/>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BA69F7"/>
    <w:multiLevelType w:val="hybridMultilevel"/>
    <w:tmpl w:val="519A0E8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29B26FF"/>
    <w:multiLevelType w:val="hybridMultilevel"/>
    <w:tmpl w:val="FEC6BA86"/>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4A85CF2"/>
    <w:multiLevelType w:val="multilevel"/>
    <w:tmpl w:val="F21A8180"/>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6" w15:restartNumberingAfterBreak="0">
    <w:nsid w:val="06B032B0"/>
    <w:multiLevelType w:val="multilevel"/>
    <w:tmpl w:val="9092D0E0"/>
    <w:lvl w:ilvl="0">
      <w:start w:val="3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84F6BA7"/>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8" w15:restartNumberingAfterBreak="0">
    <w:nsid w:val="0E921D79"/>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0F2A6DF3"/>
    <w:multiLevelType w:val="multilevel"/>
    <w:tmpl w:val="9FD408B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0747274"/>
    <w:multiLevelType w:val="multilevel"/>
    <w:tmpl w:val="1780CED6"/>
    <w:lvl w:ilvl="0">
      <w:start w:val="2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1C26686"/>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5330307"/>
    <w:multiLevelType w:val="multilevel"/>
    <w:tmpl w:val="C700CFB4"/>
    <w:lvl w:ilvl="0">
      <w:start w:val="26"/>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6865989"/>
    <w:multiLevelType w:val="multilevel"/>
    <w:tmpl w:val="2B50FEF6"/>
    <w:lvl w:ilvl="0">
      <w:start w:val="2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71955B0"/>
    <w:multiLevelType w:val="multilevel"/>
    <w:tmpl w:val="0BB81746"/>
    <w:lvl w:ilvl="0">
      <w:start w:val="3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8577360"/>
    <w:multiLevelType w:val="hybridMultilevel"/>
    <w:tmpl w:val="117AE2C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1BD4534C"/>
    <w:multiLevelType w:val="hybridMultilevel"/>
    <w:tmpl w:val="80861278"/>
    <w:lvl w:ilvl="0" w:tplc="041B000F">
      <w:start w:val="1"/>
      <w:numFmt w:val="decimal"/>
      <w:lvlText w:val="%1."/>
      <w:lvlJc w:val="left"/>
      <w:pPr>
        <w:ind w:left="360"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7" w15:restartNumberingAfterBreak="0">
    <w:nsid w:val="1D5E56EA"/>
    <w:multiLevelType w:val="hybridMultilevel"/>
    <w:tmpl w:val="C620637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1E445B4D"/>
    <w:multiLevelType w:val="multilevel"/>
    <w:tmpl w:val="E38AA02C"/>
    <w:lvl w:ilvl="0">
      <w:start w:val="29"/>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1E886BE5"/>
    <w:multiLevelType w:val="multilevel"/>
    <w:tmpl w:val="EBF84A0E"/>
    <w:lvl w:ilvl="0">
      <w:start w:val="13"/>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1EF24F36"/>
    <w:multiLevelType w:val="hybridMultilevel"/>
    <w:tmpl w:val="DF94EB5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1" w15:restartNumberingAfterBreak="0">
    <w:nsid w:val="1FB75867"/>
    <w:multiLevelType w:val="hybridMultilevel"/>
    <w:tmpl w:val="FEC6BA86"/>
    <w:lvl w:ilvl="0" w:tplc="041B0017">
      <w:start w:val="1"/>
      <w:numFmt w:val="lowerLetter"/>
      <w:lvlText w:val="%1)"/>
      <w:lvlJc w:val="left"/>
      <w:pPr>
        <w:ind w:left="786" w:hanging="360"/>
      </w:pPr>
      <w:rPr>
        <w:rFonts w:hint="default"/>
      </w:r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2" w15:restartNumberingAfterBreak="0">
    <w:nsid w:val="21032DD0"/>
    <w:multiLevelType w:val="hybridMultilevel"/>
    <w:tmpl w:val="804690AA"/>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21945AEC"/>
    <w:multiLevelType w:val="hybridMultilevel"/>
    <w:tmpl w:val="C82A8640"/>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4" w15:restartNumberingAfterBreak="0">
    <w:nsid w:val="21C70542"/>
    <w:multiLevelType w:val="hybridMultilevel"/>
    <w:tmpl w:val="9A040670"/>
    <w:lvl w:ilvl="0" w:tplc="041B0011">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5" w15:restartNumberingAfterBreak="0">
    <w:nsid w:val="22BC4A0D"/>
    <w:multiLevelType w:val="hybridMultilevel"/>
    <w:tmpl w:val="B86ED19A"/>
    <w:lvl w:ilvl="0" w:tplc="91864F1C">
      <w:start w:val="1"/>
      <w:numFmt w:val="decimal"/>
      <w:pStyle w:val="tabulkaodrazky"/>
      <w:lvlText w:val="%1."/>
      <w:lvlJc w:val="left"/>
      <w:pPr>
        <w:ind w:left="360" w:hanging="360"/>
      </w:pPr>
    </w:lvl>
    <w:lvl w:ilvl="1" w:tplc="04090019">
      <w:start w:val="1"/>
      <w:numFmt w:val="lowerLetter"/>
      <w:lvlText w:val="%2."/>
      <w:lvlJc w:val="left"/>
      <w:pPr>
        <w:ind w:left="872" w:hanging="360"/>
      </w:pPr>
    </w:lvl>
    <w:lvl w:ilvl="2" w:tplc="0409001B" w:tentative="1">
      <w:start w:val="1"/>
      <w:numFmt w:val="lowerRoman"/>
      <w:lvlText w:val="%3."/>
      <w:lvlJc w:val="right"/>
      <w:pPr>
        <w:ind w:left="1592" w:hanging="180"/>
      </w:pPr>
    </w:lvl>
    <w:lvl w:ilvl="3" w:tplc="0409000F" w:tentative="1">
      <w:start w:val="1"/>
      <w:numFmt w:val="decimal"/>
      <w:lvlText w:val="%4."/>
      <w:lvlJc w:val="left"/>
      <w:pPr>
        <w:ind w:left="2312" w:hanging="360"/>
      </w:pPr>
    </w:lvl>
    <w:lvl w:ilvl="4" w:tplc="04090019" w:tentative="1">
      <w:start w:val="1"/>
      <w:numFmt w:val="lowerLetter"/>
      <w:lvlText w:val="%5."/>
      <w:lvlJc w:val="left"/>
      <w:pPr>
        <w:ind w:left="3032" w:hanging="360"/>
      </w:pPr>
    </w:lvl>
    <w:lvl w:ilvl="5" w:tplc="0409001B" w:tentative="1">
      <w:start w:val="1"/>
      <w:numFmt w:val="lowerRoman"/>
      <w:lvlText w:val="%6."/>
      <w:lvlJc w:val="right"/>
      <w:pPr>
        <w:ind w:left="3752" w:hanging="180"/>
      </w:pPr>
    </w:lvl>
    <w:lvl w:ilvl="6" w:tplc="0409000F" w:tentative="1">
      <w:start w:val="1"/>
      <w:numFmt w:val="decimal"/>
      <w:lvlText w:val="%7."/>
      <w:lvlJc w:val="left"/>
      <w:pPr>
        <w:ind w:left="4472" w:hanging="360"/>
      </w:pPr>
    </w:lvl>
    <w:lvl w:ilvl="7" w:tplc="04090019" w:tentative="1">
      <w:start w:val="1"/>
      <w:numFmt w:val="lowerLetter"/>
      <w:lvlText w:val="%8."/>
      <w:lvlJc w:val="left"/>
      <w:pPr>
        <w:ind w:left="5192" w:hanging="360"/>
      </w:pPr>
    </w:lvl>
    <w:lvl w:ilvl="8" w:tplc="0409001B" w:tentative="1">
      <w:start w:val="1"/>
      <w:numFmt w:val="lowerRoman"/>
      <w:lvlText w:val="%9."/>
      <w:lvlJc w:val="right"/>
      <w:pPr>
        <w:ind w:left="5912" w:hanging="180"/>
      </w:pPr>
    </w:lvl>
  </w:abstractNum>
  <w:abstractNum w:abstractNumId="26" w15:restartNumberingAfterBreak="0">
    <w:nsid w:val="22D51015"/>
    <w:multiLevelType w:val="multilevel"/>
    <w:tmpl w:val="10A4D30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231C1033"/>
    <w:multiLevelType w:val="hybridMultilevel"/>
    <w:tmpl w:val="697C1982"/>
    <w:lvl w:ilvl="0" w:tplc="041B0001">
      <w:start w:val="1"/>
      <w:numFmt w:val="bullet"/>
      <w:lvlText w:val=""/>
      <w:lvlJc w:val="left"/>
      <w:pPr>
        <w:ind w:left="1069" w:hanging="360"/>
      </w:pPr>
      <w:rPr>
        <w:rFonts w:ascii="Symbol" w:hAnsi="Symbol" w:hint="default"/>
      </w:rPr>
    </w:lvl>
    <w:lvl w:ilvl="1" w:tplc="041B0001">
      <w:start w:val="1"/>
      <w:numFmt w:val="bullet"/>
      <w:lvlText w:val=""/>
      <w:lvlJc w:val="left"/>
      <w:pPr>
        <w:ind w:left="1789" w:hanging="360"/>
      </w:pPr>
      <w:rPr>
        <w:rFonts w:ascii="Symbol" w:hAnsi="Symbol" w:hint="default"/>
      </w:r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28" w15:restartNumberingAfterBreak="0">
    <w:nsid w:val="231D39B5"/>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23E6696A"/>
    <w:multiLevelType w:val="multilevel"/>
    <w:tmpl w:val="84985384"/>
    <w:lvl w:ilvl="0">
      <w:start w:val="14"/>
      <w:numFmt w:val="decimal"/>
      <w:lvlText w:val="%1"/>
      <w:lvlJc w:val="left"/>
      <w:pPr>
        <w:ind w:left="384" w:hanging="384"/>
      </w:pPr>
      <w:rPr>
        <w:rFonts w:hint="default"/>
      </w:rPr>
    </w:lvl>
    <w:lvl w:ilvl="1">
      <w:start w:val="1"/>
      <w:numFmt w:val="decimal"/>
      <w:lvlText w:val="%1.%2"/>
      <w:lvlJc w:val="left"/>
      <w:pPr>
        <w:ind w:left="526"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26A0086D"/>
    <w:multiLevelType w:val="multilevel"/>
    <w:tmpl w:val="BE6CACA2"/>
    <w:lvl w:ilvl="0">
      <w:start w:val="18"/>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27BD441E"/>
    <w:multiLevelType w:val="hybridMultilevel"/>
    <w:tmpl w:val="FEC6BA86"/>
    <w:lvl w:ilvl="0" w:tplc="041B0017">
      <w:start w:val="1"/>
      <w:numFmt w:val="lowerLetter"/>
      <w:lvlText w:val="%1)"/>
      <w:lvlJc w:val="left"/>
      <w:pPr>
        <w:ind w:left="786" w:hanging="360"/>
      </w:pPr>
      <w:rPr>
        <w:rFonts w:hint="default"/>
      </w:r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2" w15:restartNumberingAfterBreak="0">
    <w:nsid w:val="288109D0"/>
    <w:multiLevelType w:val="multilevel"/>
    <w:tmpl w:val="5A62B9DA"/>
    <w:lvl w:ilvl="0">
      <w:start w:val="2"/>
      <w:numFmt w:val="decimal"/>
      <w:pStyle w:val="NadpisSP"/>
      <w:lvlText w:val="%1"/>
      <w:lvlJc w:val="left"/>
      <w:pPr>
        <w:tabs>
          <w:tab w:val="num" w:pos="360"/>
        </w:tabs>
        <w:ind w:left="360" w:hanging="360"/>
      </w:pPr>
      <w:rPr>
        <w:rFonts w:cs="Times New Roman" w:hint="default"/>
      </w:rPr>
    </w:lvl>
    <w:lvl w:ilvl="1">
      <w:start w:val="1"/>
      <w:numFmt w:val="decimal"/>
      <w:lvlText w:val="%1.%2"/>
      <w:lvlJc w:val="left"/>
      <w:pPr>
        <w:tabs>
          <w:tab w:val="num" w:pos="567"/>
        </w:tabs>
        <w:ind w:left="567" w:hanging="567"/>
      </w:pPr>
      <w:rPr>
        <w:rFonts w:ascii="Arial" w:hAnsi="Arial" w:cs="Arial"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3" w15:restartNumberingAfterBreak="0">
    <w:nsid w:val="289645E9"/>
    <w:multiLevelType w:val="multilevel"/>
    <w:tmpl w:val="8AF43B0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29402A65"/>
    <w:multiLevelType w:val="multilevel"/>
    <w:tmpl w:val="3E000BFE"/>
    <w:lvl w:ilvl="0">
      <w:start w:val="1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2AC76190"/>
    <w:multiLevelType w:val="multilevel"/>
    <w:tmpl w:val="305202CE"/>
    <w:lvl w:ilvl="0">
      <w:start w:val="12"/>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2D026B07"/>
    <w:multiLevelType w:val="multilevel"/>
    <w:tmpl w:val="83B2A660"/>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2D485447"/>
    <w:multiLevelType w:val="multilevel"/>
    <w:tmpl w:val="C1125E20"/>
    <w:lvl w:ilvl="0">
      <w:start w:val="28"/>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2EC456C3"/>
    <w:multiLevelType w:val="multilevel"/>
    <w:tmpl w:val="778CC19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2ECB59E1"/>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2FA74F8C"/>
    <w:multiLevelType w:val="multilevel"/>
    <w:tmpl w:val="CE0881F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321E62CC"/>
    <w:multiLevelType w:val="multilevel"/>
    <w:tmpl w:val="CF741EAE"/>
    <w:lvl w:ilvl="0">
      <w:start w:val="17"/>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327C0D69"/>
    <w:multiLevelType w:val="hybridMultilevel"/>
    <w:tmpl w:val="C7FA7F72"/>
    <w:lvl w:ilvl="0" w:tplc="C4DCE4CC">
      <w:start w:val="1"/>
      <w:numFmt w:val="bullet"/>
      <w:lvlText w:val=""/>
      <w:lvlJc w:val="left"/>
      <w:pPr>
        <w:ind w:left="1428" w:hanging="360"/>
      </w:pPr>
      <w:rPr>
        <w:rFonts w:ascii="Symbol" w:hAnsi="Symbol" w:hint="default"/>
        <w:color w:val="auto"/>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43" w15:restartNumberingAfterBreak="0">
    <w:nsid w:val="330919A4"/>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 w15:restartNumberingAfterBreak="0">
    <w:nsid w:val="375E5818"/>
    <w:multiLevelType w:val="multilevel"/>
    <w:tmpl w:val="537AFE3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5" w15:restartNumberingAfterBreak="0">
    <w:nsid w:val="378246D8"/>
    <w:multiLevelType w:val="hybridMultilevel"/>
    <w:tmpl w:val="739C90C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6" w15:restartNumberingAfterBreak="0">
    <w:nsid w:val="37B54D3F"/>
    <w:multiLevelType w:val="hybridMultilevel"/>
    <w:tmpl w:val="519A0E8E"/>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7" w15:restartNumberingAfterBreak="0">
    <w:nsid w:val="38D45AD2"/>
    <w:multiLevelType w:val="hybridMultilevel"/>
    <w:tmpl w:val="49D8399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8" w15:restartNumberingAfterBreak="0">
    <w:nsid w:val="3AF75399"/>
    <w:multiLevelType w:val="hybridMultilevel"/>
    <w:tmpl w:val="DF94EB5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9" w15:restartNumberingAfterBreak="0">
    <w:nsid w:val="3B0F78C7"/>
    <w:multiLevelType w:val="multilevel"/>
    <w:tmpl w:val="781A2144"/>
    <w:lvl w:ilvl="0">
      <w:start w:val="2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3DD251AD"/>
    <w:multiLevelType w:val="multilevel"/>
    <w:tmpl w:val="45F2A190"/>
    <w:lvl w:ilvl="0">
      <w:start w:val="16"/>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3E1311CB"/>
    <w:multiLevelType w:val="multilevel"/>
    <w:tmpl w:val="A9664E42"/>
    <w:lvl w:ilvl="0">
      <w:start w:val="1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3E377937"/>
    <w:multiLevelType w:val="hybridMultilevel"/>
    <w:tmpl w:val="224633AA"/>
    <w:lvl w:ilvl="0" w:tplc="041B0001">
      <w:start w:val="1"/>
      <w:numFmt w:val="bullet"/>
      <w:lvlText w:val=""/>
      <w:lvlJc w:val="left"/>
      <w:pPr>
        <w:ind w:left="1440" w:hanging="360"/>
      </w:pPr>
      <w:rPr>
        <w:rFonts w:ascii="Symbol" w:hAnsi="Symbol"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53" w15:restartNumberingAfterBreak="0">
    <w:nsid w:val="3E760306"/>
    <w:multiLevelType w:val="multilevel"/>
    <w:tmpl w:val="37728A54"/>
    <w:lvl w:ilvl="0">
      <w:start w:val="27"/>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3E9765A1"/>
    <w:multiLevelType w:val="hybridMultilevel"/>
    <w:tmpl w:val="2FFE8D9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5" w15:restartNumberingAfterBreak="0">
    <w:nsid w:val="3F90425E"/>
    <w:multiLevelType w:val="hybridMultilevel"/>
    <w:tmpl w:val="C9DCB060"/>
    <w:lvl w:ilvl="0" w:tplc="041B0001">
      <w:start w:val="1"/>
      <w:numFmt w:val="bullet"/>
      <w:lvlText w:val=""/>
      <w:lvlJc w:val="left"/>
      <w:pPr>
        <w:ind w:left="786" w:hanging="360"/>
      </w:pPr>
      <w:rPr>
        <w:rFonts w:ascii="Symbol" w:hAnsi="Symbol" w:hint="default"/>
      </w:r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56" w15:restartNumberingAfterBreak="0">
    <w:nsid w:val="41AF1C26"/>
    <w:multiLevelType w:val="hybridMultilevel"/>
    <w:tmpl w:val="117AE2C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7" w15:restartNumberingAfterBreak="0">
    <w:nsid w:val="42B304AC"/>
    <w:multiLevelType w:val="multilevel"/>
    <w:tmpl w:val="DED4F0BA"/>
    <w:lvl w:ilvl="0">
      <w:start w:val="24"/>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446F1C80"/>
    <w:multiLevelType w:val="hybridMultilevel"/>
    <w:tmpl w:val="DF94EB5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9" w15:restartNumberingAfterBreak="0">
    <w:nsid w:val="44AE1563"/>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0" w15:restartNumberingAfterBreak="0">
    <w:nsid w:val="4649135C"/>
    <w:multiLevelType w:val="multilevel"/>
    <w:tmpl w:val="C9D8DDB0"/>
    <w:lvl w:ilvl="0">
      <w:start w:val="4"/>
      <w:numFmt w:val="decimal"/>
      <w:lvlText w:val="%1."/>
      <w:lvlJc w:val="left"/>
      <w:pPr>
        <w:tabs>
          <w:tab w:val="num" w:pos="360"/>
        </w:tabs>
        <w:ind w:left="360" w:hanging="360"/>
      </w:pPr>
    </w:lvl>
    <w:lvl w:ilvl="1">
      <w:start w:val="1"/>
      <w:numFmt w:val="decimal"/>
      <w:isLgl/>
      <w:lvlText w:val="%1.%2."/>
      <w:lvlJc w:val="left"/>
      <w:pPr>
        <w:tabs>
          <w:tab w:val="num" w:pos="780"/>
        </w:tabs>
        <w:ind w:left="780" w:hanging="420"/>
      </w:pPr>
    </w:lvl>
    <w:lvl w:ilvl="2">
      <w:start w:val="1"/>
      <w:numFmt w:val="decimal"/>
      <w:isLgl/>
      <w:lvlText w:val="%1.%2.%3."/>
      <w:lvlJc w:val="left"/>
      <w:pPr>
        <w:tabs>
          <w:tab w:val="num" w:pos="1440"/>
        </w:tabs>
        <w:ind w:left="1440" w:hanging="720"/>
      </w:pPr>
    </w:lvl>
    <w:lvl w:ilvl="3">
      <w:start w:val="1"/>
      <w:numFmt w:val="decimal"/>
      <w:isLgl/>
      <w:lvlText w:val="%1.%2.%3.%4."/>
      <w:lvlJc w:val="left"/>
      <w:pPr>
        <w:tabs>
          <w:tab w:val="num" w:pos="1800"/>
        </w:tabs>
        <w:ind w:left="1800" w:hanging="720"/>
      </w:pPr>
    </w:lvl>
    <w:lvl w:ilvl="4">
      <w:start w:val="1"/>
      <w:numFmt w:val="decimal"/>
      <w:isLgl/>
      <w:lvlText w:val="%1.%2.%3.%4.%5."/>
      <w:lvlJc w:val="left"/>
      <w:pPr>
        <w:tabs>
          <w:tab w:val="num" w:pos="2520"/>
        </w:tabs>
        <w:ind w:left="2520" w:hanging="1080"/>
      </w:pPr>
    </w:lvl>
    <w:lvl w:ilvl="5">
      <w:start w:val="1"/>
      <w:numFmt w:val="decimal"/>
      <w:isLgl/>
      <w:lvlText w:val="%1.%2.%3.%4.%5.%6."/>
      <w:lvlJc w:val="left"/>
      <w:pPr>
        <w:tabs>
          <w:tab w:val="num" w:pos="2880"/>
        </w:tabs>
        <w:ind w:left="2880" w:hanging="1080"/>
      </w:pPr>
    </w:lvl>
    <w:lvl w:ilvl="6">
      <w:start w:val="1"/>
      <w:numFmt w:val="decimal"/>
      <w:isLgl/>
      <w:lvlText w:val="%1.%2.%3.%4.%5.%6.%7."/>
      <w:lvlJc w:val="left"/>
      <w:pPr>
        <w:tabs>
          <w:tab w:val="num" w:pos="3600"/>
        </w:tabs>
        <w:ind w:left="3600" w:hanging="1440"/>
      </w:pPr>
    </w:lvl>
    <w:lvl w:ilvl="7">
      <w:start w:val="1"/>
      <w:numFmt w:val="decimal"/>
      <w:isLgl/>
      <w:lvlText w:val="%1.%2.%3.%4.%5.%6.%7.%8."/>
      <w:lvlJc w:val="left"/>
      <w:pPr>
        <w:tabs>
          <w:tab w:val="num" w:pos="3960"/>
        </w:tabs>
        <w:ind w:left="3960" w:hanging="1440"/>
      </w:pPr>
    </w:lvl>
    <w:lvl w:ilvl="8">
      <w:start w:val="1"/>
      <w:numFmt w:val="decimal"/>
      <w:isLgl/>
      <w:lvlText w:val="%1.%2.%3.%4.%5.%6.%7.%8.%9."/>
      <w:lvlJc w:val="left"/>
      <w:pPr>
        <w:tabs>
          <w:tab w:val="num" w:pos="4680"/>
        </w:tabs>
        <w:ind w:left="4680" w:hanging="1800"/>
      </w:pPr>
    </w:lvl>
  </w:abstractNum>
  <w:abstractNum w:abstractNumId="61" w15:restartNumberingAfterBreak="0">
    <w:nsid w:val="46CA7E27"/>
    <w:multiLevelType w:val="multilevel"/>
    <w:tmpl w:val="658E80AA"/>
    <w:lvl w:ilvl="0">
      <w:start w:val="5"/>
      <w:numFmt w:val="decimal"/>
      <w:lvlText w:val="%1."/>
      <w:lvlJc w:val="left"/>
      <w:pPr>
        <w:tabs>
          <w:tab w:val="num" w:pos="525"/>
        </w:tabs>
        <w:ind w:left="525" w:hanging="525"/>
      </w:pPr>
      <w:rPr>
        <w:rFonts w:hint="default"/>
      </w:rPr>
    </w:lvl>
    <w:lvl w:ilvl="1">
      <w:start w:val="1"/>
      <w:numFmt w:val="decimal"/>
      <w:lvlText w:val="6.%2."/>
      <w:lvlJc w:val="left"/>
      <w:pPr>
        <w:tabs>
          <w:tab w:val="num" w:pos="680"/>
        </w:tabs>
        <w:ind w:left="680" w:hanging="680"/>
      </w:pPr>
      <w:rPr>
        <w:rFonts w:ascii="Times New Roman" w:hAnsi="Times New Roman" w:hint="default"/>
        <w:b w:val="0"/>
        <w:i w:val="0"/>
        <w:caps w:val="0"/>
        <w:strike w:val="0"/>
        <w:dstrike w:val="0"/>
        <w:vanish w:val="0"/>
        <w:color w:val="000000"/>
        <w:sz w:val="24"/>
        <w:szCs w:val="24"/>
        <w:vertAlign w:val="baseline"/>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62" w15:restartNumberingAfterBreak="0">
    <w:nsid w:val="46E32375"/>
    <w:multiLevelType w:val="multilevel"/>
    <w:tmpl w:val="02249F2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478870D1"/>
    <w:multiLevelType w:val="multilevel"/>
    <w:tmpl w:val="4B288CCA"/>
    <w:lvl w:ilvl="0">
      <w:start w:val="1"/>
      <w:numFmt w:val="decimal"/>
      <w:pStyle w:val="SSCnadpis3"/>
      <w:lvlText w:val="%1"/>
      <w:lvlJc w:val="left"/>
      <w:pPr>
        <w:tabs>
          <w:tab w:val="num" w:pos="432"/>
        </w:tabs>
        <w:ind w:left="432" w:hanging="432"/>
      </w:pPr>
      <w:rPr>
        <w:rFonts w:hint="default"/>
      </w:rPr>
    </w:lvl>
    <w:lvl w:ilvl="1">
      <w:start w:val="1"/>
      <w:numFmt w:val="decimal"/>
      <w:pStyle w:val="CCSnormlny"/>
      <w:lvlText w:val="%1.%2"/>
      <w:lvlJc w:val="left"/>
      <w:pPr>
        <w:tabs>
          <w:tab w:val="num" w:pos="576"/>
        </w:tabs>
        <w:ind w:left="576" w:hanging="576"/>
      </w:pPr>
      <w:rPr>
        <w:rFonts w:hint="default"/>
        <w:color w:val="000000"/>
      </w:rPr>
    </w:lvl>
    <w:lvl w:ilvl="2">
      <w:start w:val="1"/>
      <w:numFmt w:val="decimal"/>
      <w:pStyle w:val="SSCnorm2"/>
      <w:lvlText w:val="%1.%2.%3"/>
      <w:lvlJc w:val="left"/>
      <w:pPr>
        <w:tabs>
          <w:tab w:val="num" w:pos="1429"/>
        </w:tabs>
        <w:ind w:left="1429" w:hanging="72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lang w:val="sk-SK"/>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4" w15:restartNumberingAfterBreak="0">
    <w:nsid w:val="489E1AAE"/>
    <w:multiLevelType w:val="hybridMultilevel"/>
    <w:tmpl w:val="61BCF044"/>
    <w:lvl w:ilvl="0" w:tplc="041B0017">
      <w:start w:val="1"/>
      <w:numFmt w:val="lowerLetter"/>
      <w:lvlText w:val="%1)"/>
      <w:lvlJc w:val="left"/>
      <w:pPr>
        <w:ind w:left="720" w:hanging="360"/>
      </w:pPr>
      <w:rPr>
        <w:rFonts w:hint="default"/>
      </w:rPr>
    </w:lvl>
    <w:lvl w:ilvl="1" w:tplc="278C7ECE">
      <w:numFmt w:val="bullet"/>
      <w:lvlText w:val="-"/>
      <w:lvlJc w:val="left"/>
      <w:pPr>
        <w:ind w:left="1440" w:hanging="360"/>
      </w:pPr>
      <w:rPr>
        <w:rFonts w:ascii="Arial" w:eastAsia="Times New Roman" w:hAnsi="Arial" w:cs="Arial"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5" w15:restartNumberingAfterBreak="0">
    <w:nsid w:val="48DD19F6"/>
    <w:multiLevelType w:val="multilevel"/>
    <w:tmpl w:val="456256C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49562BE5"/>
    <w:multiLevelType w:val="multilevel"/>
    <w:tmpl w:val="ADB6CC4A"/>
    <w:lvl w:ilvl="0">
      <w:start w:val="1"/>
      <w:numFmt w:val="none"/>
      <w:pStyle w:val="Zmluva-lnok"/>
      <w:lvlText w:val="%1"/>
      <w:lvlJc w:val="left"/>
      <w:pPr>
        <w:tabs>
          <w:tab w:val="num" w:pos="360"/>
        </w:tabs>
        <w:ind w:left="360" w:hanging="360"/>
      </w:pPr>
      <w:rPr>
        <w:rFonts w:hint="default"/>
      </w:rPr>
    </w:lvl>
    <w:lvl w:ilvl="1">
      <w:start w:val="1"/>
      <w:numFmt w:val="decimal"/>
      <w:pStyle w:val="Zmluva-odsek"/>
      <w:isLgl/>
      <w:lvlText w:val="%2."/>
      <w:lvlJc w:val="left"/>
      <w:pPr>
        <w:tabs>
          <w:tab w:val="num" w:pos="397"/>
        </w:tabs>
        <w:ind w:left="397" w:hanging="397"/>
      </w:pPr>
      <w:rPr>
        <w:rFonts w:hint="default"/>
        <w:color w:val="000000"/>
      </w:rPr>
    </w:lvl>
    <w:lvl w:ilvl="2">
      <w:start w:val="1"/>
      <w:numFmt w:val="decimal"/>
      <w:pStyle w:val="Zmluva-pododsek"/>
      <w:isLgl/>
      <w:lvlText w:val="%2.%3"/>
      <w:lvlJc w:val="left"/>
      <w:pPr>
        <w:tabs>
          <w:tab w:val="num" w:pos="965"/>
        </w:tabs>
        <w:ind w:left="965" w:hanging="397"/>
      </w:pPr>
      <w:rPr>
        <w:rFonts w:ascii="Arial" w:hAnsi="Arial" w:cs="Arial" w:hint="default"/>
        <w:b w:val="0"/>
        <w:color w:val="auto"/>
        <w:sz w:val="22"/>
        <w:szCs w:val="22"/>
      </w:rPr>
    </w:lvl>
    <w:lvl w:ilvl="3">
      <w:start w:val="1"/>
      <w:numFmt w:val="decimal"/>
      <w:isLgl/>
      <w:lvlText w:val="%1.%2.%3.%4"/>
      <w:lvlJc w:val="left"/>
      <w:pPr>
        <w:tabs>
          <w:tab w:val="num" w:pos="720"/>
        </w:tabs>
        <w:ind w:left="720" w:hanging="720"/>
      </w:pPr>
      <w:rPr>
        <w:rFonts w:hint="default"/>
        <w:color w:val="FF0000"/>
      </w:rPr>
    </w:lvl>
    <w:lvl w:ilvl="4">
      <w:start w:val="1"/>
      <w:numFmt w:val="decimal"/>
      <w:isLgl/>
      <w:lvlText w:val="%1.%2.%3.%4.%5"/>
      <w:lvlJc w:val="left"/>
      <w:pPr>
        <w:tabs>
          <w:tab w:val="num" w:pos="1080"/>
        </w:tabs>
        <w:ind w:left="1080" w:hanging="1080"/>
      </w:pPr>
      <w:rPr>
        <w:rFonts w:hint="default"/>
        <w:color w:val="FF0000"/>
      </w:rPr>
    </w:lvl>
    <w:lvl w:ilvl="5">
      <w:start w:val="1"/>
      <w:numFmt w:val="decimal"/>
      <w:isLgl/>
      <w:lvlText w:val="%1.%2.%3.%4.%5.%6"/>
      <w:lvlJc w:val="left"/>
      <w:pPr>
        <w:tabs>
          <w:tab w:val="num" w:pos="1080"/>
        </w:tabs>
        <w:ind w:left="1080" w:hanging="1080"/>
      </w:pPr>
      <w:rPr>
        <w:rFonts w:hint="default"/>
        <w:color w:val="FF0000"/>
      </w:rPr>
    </w:lvl>
    <w:lvl w:ilvl="6">
      <w:start w:val="1"/>
      <w:numFmt w:val="decimal"/>
      <w:isLgl/>
      <w:lvlText w:val="%1.%2.%3.%4.%5.%6.%7"/>
      <w:lvlJc w:val="left"/>
      <w:pPr>
        <w:tabs>
          <w:tab w:val="num" w:pos="1440"/>
        </w:tabs>
        <w:ind w:left="1440" w:hanging="1440"/>
      </w:pPr>
      <w:rPr>
        <w:rFonts w:hint="default"/>
        <w:color w:val="FF0000"/>
      </w:rPr>
    </w:lvl>
    <w:lvl w:ilvl="7">
      <w:start w:val="1"/>
      <w:numFmt w:val="decimal"/>
      <w:isLgl/>
      <w:lvlText w:val="%1.%2.%3.%4.%5.%6.%7.%8"/>
      <w:lvlJc w:val="left"/>
      <w:pPr>
        <w:tabs>
          <w:tab w:val="num" w:pos="1440"/>
        </w:tabs>
        <w:ind w:left="1440" w:hanging="1440"/>
      </w:pPr>
      <w:rPr>
        <w:rFonts w:hint="default"/>
        <w:color w:val="FF0000"/>
      </w:rPr>
    </w:lvl>
    <w:lvl w:ilvl="8">
      <w:start w:val="1"/>
      <w:numFmt w:val="decimal"/>
      <w:isLgl/>
      <w:lvlText w:val="%1.%2.%3.%4.%5.%6.%7.%8.%9"/>
      <w:lvlJc w:val="left"/>
      <w:pPr>
        <w:tabs>
          <w:tab w:val="num" w:pos="1440"/>
        </w:tabs>
        <w:ind w:left="1440" w:hanging="1440"/>
      </w:pPr>
      <w:rPr>
        <w:rFonts w:hint="default"/>
        <w:color w:val="FF0000"/>
      </w:rPr>
    </w:lvl>
  </w:abstractNum>
  <w:abstractNum w:abstractNumId="67" w15:restartNumberingAfterBreak="0">
    <w:nsid w:val="50EB7DBC"/>
    <w:multiLevelType w:val="hybridMultilevel"/>
    <w:tmpl w:val="EB56D526"/>
    <w:lvl w:ilvl="0" w:tplc="041B0001">
      <w:start w:val="1"/>
      <w:numFmt w:val="bullet"/>
      <w:lvlText w:val=""/>
      <w:lvlJc w:val="left"/>
      <w:pPr>
        <w:ind w:left="360" w:hanging="360"/>
      </w:pPr>
      <w:rPr>
        <w:rFonts w:ascii="Symbol" w:hAnsi="Symbol" w:hint="default"/>
      </w:rPr>
    </w:lvl>
    <w:lvl w:ilvl="1" w:tplc="041B0003">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68" w15:restartNumberingAfterBreak="0">
    <w:nsid w:val="546029E8"/>
    <w:multiLevelType w:val="multilevel"/>
    <w:tmpl w:val="E624B5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9" w15:restartNumberingAfterBreak="0">
    <w:nsid w:val="553238B7"/>
    <w:multiLevelType w:val="multilevel"/>
    <w:tmpl w:val="ED7EB886"/>
    <w:lvl w:ilvl="0">
      <w:start w:val="2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0" w15:restartNumberingAfterBreak="0">
    <w:nsid w:val="566E149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1" w15:restartNumberingAfterBreak="0">
    <w:nsid w:val="576D3E73"/>
    <w:multiLevelType w:val="multilevel"/>
    <w:tmpl w:val="0680DAB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2" w15:restartNumberingAfterBreak="0">
    <w:nsid w:val="57C30BC8"/>
    <w:multiLevelType w:val="multilevel"/>
    <w:tmpl w:val="2D5436C2"/>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3" w15:restartNumberingAfterBreak="0">
    <w:nsid w:val="586F534D"/>
    <w:multiLevelType w:val="hybridMultilevel"/>
    <w:tmpl w:val="C620637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4" w15:restartNumberingAfterBreak="0">
    <w:nsid w:val="5953032C"/>
    <w:multiLevelType w:val="multilevel"/>
    <w:tmpl w:val="CE6A36B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5" w15:restartNumberingAfterBreak="0">
    <w:nsid w:val="59C17AD5"/>
    <w:multiLevelType w:val="hybridMultilevel"/>
    <w:tmpl w:val="519A0E8E"/>
    <w:lvl w:ilvl="0" w:tplc="041B0017">
      <w:start w:val="1"/>
      <w:numFmt w:val="lowerLetter"/>
      <w:lvlText w:val="%1)"/>
      <w:lvlJc w:val="left"/>
      <w:pPr>
        <w:ind w:left="927" w:hanging="360"/>
      </w:p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76" w15:restartNumberingAfterBreak="0">
    <w:nsid w:val="5A7920BB"/>
    <w:multiLevelType w:val="multilevel"/>
    <w:tmpl w:val="9A1460FC"/>
    <w:lvl w:ilvl="0">
      <w:start w:val="19"/>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7" w15:restartNumberingAfterBreak="0">
    <w:nsid w:val="5A7E5D0B"/>
    <w:multiLevelType w:val="multilevel"/>
    <w:tmpl w:val="F980359C"/>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cs="Arial" w:hint="default"/>
        <w:b w:val="0"/>
        <w:bCs w:val="0"/>
        <w:i w:val="0"/>
        <w:iCs w:val="0"/>
        <w:sz w:val="20"/>
        <w:szCs w:val="20"/>
      </w:rPr>
    </w:lvl>
    <w:lvl w:ilvl="2">
      <w:start w:val="1"/>
      <w:numFmt w:val="decimal"/>
      <w:pStyle w:val="PODODS"/>
      <w:lvlText w:val="%1.%2.%3."/>
      <w:lvlJc w:val="left"/>
      <w:pPr>
        <w:tabs>
          <w:tab w:val="num" w:pos="1418"/>
        </w:tabs>
        <w:ind w:left="1418" w:hanging="738"/>
      </w:pPr>
      <w:rPr>
        <w:rFonts w:ascii="Arial" w:hAnsi="Arial" w:cs="Arial" w:hint="default"/>
        <w:b w:val="0"/>
        <w:bCs w:val="0"/>
        <w:i w:val="0"/>
        <w:iCs w:val="0"/>
        <w:sz w:val="22"/>
        <w:szCs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8" w15:restartNumberingAfterBreak="0">
    <w:nsid w:val="5AA41D3B"/>
    <w:multiLevelType w:val="multilevel"/>
    <w:tmpl w:val="399CA3CA"/>
    <w:lvl w:ilvl="0">
      <w:start w:val="3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9" w15:restartNumberingAfterBreak="0">
    <w:nsid w:val="616A6708"/>
    <w:multiLevelType w:val="multilevel"/>
    <w:tmpl w:val="B4FA728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0" w15:restartNumberingAfterBreak="0">
    <w:nsid w:val="625D4697"/>
    <w:multiLevelType w:val="multilevel"/>
    <w:tmpl w:val="B9FC8418"/>
    <w:lvl w:ilvl="0">
      <w:start w:val="22"/>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1" w15:restartNumberingAfterBreak="0">
    <w:nsid w:val="62676126"/>
    <w:multiLevelType w:val="multilevel"/>
    <w:tmpl w:val="648010C0"/>
    <w:lvl w:ilvl="0">
      <w:start w:val="1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2" w15:restartNumberingAfterBreak="0">
    <w:nsid w:val="630E6CDC"/>
    <w:multiLevelType w:val="hybridMultilevel"/>
    <w:tmpl w:val="753012F6"/>
    <w:lvl w:ilvl="0" w:tplc="041B000F">
      <w:start w:val="1"/>
      <w:numFmt w:val="decimal"/>
      <w:lvlText w:val="%1."/>
      <w:lvlJc w:val="left"/>
      <w:pPr>
        <w:ind w:left="360" w:hanging="360"/>
      </w:pPr>
      <w:rPr>
        <w:rFonts w:hint="default"/>
      </w:rPr>
    </w:lvl>
    <w:lvl w:ilvl="1" w:tplc="041B0019">
      <w:start w:val="1"/>
      <w:numFmt w:val="lowerLetter"/>
      <w:lvlText w:val="%2."/>
      <w:lvlJc w:val="left"/>
      <w:pPr>
        <w:ind w:left="1080" w:hanging="360"/>
      </w:pPr>
    </w:lvl>
    <w:lvl w:ilvl="2" w:tplc="BB0E8496">
      <w:start w:val="1"/>
      <w:numFmt w:val="lowerLetter"/>
      <w:lvlText w:val="%3)"/>
      <w:lvlJc w:val="left"/>
      <w:pPr>
        <w:ind w:left="2070" w:hanging="450"/>
      </w:pPr>
      <w:rPr>
        <w:rFonts w:hint="default"/>
      </w:r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83" w15:restartNumberingAfterBreak="0">
    <w:nsid w:val="64457705"/>
    <w:multiLevelType w:val="multilevel"/>
    <w:tmpl w:val="A6ACC63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4" w15:restartNumberingAfterBreak="0">
    <w:nsid w:val="65A535F8"/>
    <w:multiLevelType w:val="multilevel"/>
    <w:tmpl w:val="46D0F5C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5" w15:restartNumberingAfterBreak="0">
    <w:nsid w:val="69BC1EC8"/>
    <w:multiLevelType w:val="hybridMultilevel"/>
    <w:tmpl w:val="519A0E8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6" w15:restartNumberingAfterBreak="0">
    <w:nsid w:val="6A366D2F"/>
    <w:multiLevelType w:val="multilevel"/>
    <w:tmpl w:val="EA741ED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7" w15:restartNumberingAfterBreak="0">
    <w:nsid w:val="6AA1743C"/>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8" w15:restartNumberingAfterBreak="0">
    <w:nsid w:val="6D4B31A5"/>
    <w:multiLevelType w:val="multilevel"/>
    <w:tmpl w:val="9EDC06F0"/>
    <w:lvl w:ilvl="0">
      <w:start w:val="23"/>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9" w15:restartNumberingAfterBreak="0">
    <w:nsid w:val="6D7B67BC"/>
    <w:multiLevelType w:val="multilevel"/>
    <w:tmpl w:val="BC62943E"/>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0" w15:restartNumberingAfterBreak="0">
    <w:nsid w:val="6E1A39D3"/>
    <w:multiLevelType w:val="multilevel"/>
    <w:tmpl w:val="041B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1" w15:restartNumberingAfterBreak="0">
    <w:nsid w:val="6E253E52"/>
    <w:multiLevelType w:val="hybridMultilevel"/>
    <w:tmpl w:val="535EB65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2" w15:restartNumberingAfterBreak="0">
    <w:nsid w:val="6F735F44"/>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3" w15:restartNumberingAfterBreak="0">
    <w:nsid w:val="705B1396"/>
    <w:multiLevelType w:val="multilevel"/>
    <w:tmpl w:val="1B7CC1A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4" w15:restartNumberingAfterBreak="0">
    <w:nsid w:val="70D31FB9"/>
    <w:multiLevelType w:val="multilevel"/>
    <w:tmpl w:val="81F885CE"/>
    <w:lvl w:ilvl="0">
      <w:start w:val="20"/>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5" w15:restartNumberingAfterBreak="0">
    <w:nsid w:val="71331180"/>
    <w:multiLevelType w:val="multilevel"/>
    <w:tmpl w:val="FFDE8F40"/>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6" w15:restartNumberingAfterBreak="0">
    <w:nsid w:val="715B764F"/>
    <w:multiLevelType w:val="hybridMultilevel"/>
    <w:tmpl w:val="FEC6BA86"/>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7" w15:restartNumberingAfterBreak="0">
    <w:nsid w:val="72B422FC"/>
    <w:multiLevelType w:val="hybridMultilevel"/>
    <w:tmpl w:val="49FCC38A"/>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8" w15:restartNumberingAfterBreak="0">
    <w:nsid w:val="73497591"/>
    <w:multiLevelType w:val="multilevel"/>
    <w:tmpl w:val="10A4D30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9" w15:restartNumberingAfterBreak="0">
    <w:nsid w:val="756A3D72"/>
    <w:multiLevelType w:val="hybridMultilevel"/>
    <w:tmpl w:val="1056333E"/>
    <w:lvl w:ilvl="0" w:tplc="FFFFFFFF">
      <w:start w:val="5"/>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0" w15:restartNumberingAfterBreak="0">
    <w:nsid w:val="771F2FF0"/>
    <w:multiLevelType w:val="hybridMultilevel"/>
    <w:tmpl w:val="519A0E8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1" w15:restartNumberingAfterBreak="0">
    <w:nsid w:val="77944B99"/>
    <w:multiLevelType w:val="multilevel"/>
    <w:tmpl w:val="F5AC7DA8"/>
    <w:lvl w:ilvl="0">
      <w:start w:val="23"/>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2" w15:restartNumberingAfterBreak="0">
    <w:nsid w:val="780E1447"/>
    <w:multiLevelType w:val="multilevel"/>
    <w:tmpl w:val="47B8AC9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3" w15:restartNumberingAfterBreak="0">
    <w:nsid w:val="7A747761"/>
    <w:multiLevelType w:val="hybridMultilevel"/>
    <w:tmpl w:val="519A0E8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4" w15:restartNumberingAfterBreak="0">
    <w:nsid w:val="7A7C3D78"/>
    <w:multiLevelType w:val="hybridMultilevel"/>
    <w:tmpl w:val="FEC6BA86"/>
    <w:lvl w:ilvl="0" w:tplc="041B0017">
      <w:start w:val="1"/>
      <w:numFmt w:val="lowerLetter"/>
      <w:lvlText w:val="%1)"/>
      <w:lvlJc w:val="left"/>
      <w:pPr>
        <w:ind w:left="786" w:hanging="360"/>
      </w:pPr>
      <w:rPr>
        <w:rFonts w:hint="default"/>
      </w:r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05" w15:restartNumberingAfterBreak="0">
    <w:nsid w:val="7D9F074B"/>
    <w:multiLevelType w:val="multilevel"/>
    <w:tmpl w:val="E3F24F5A"/>
    <w:lvl w:ilvl="0">
      <w:start w:val="2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6" w15:restartNumberingAfterBreak="0">
    <w:nsid w:val="7E456869"/>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226794140">
    <w:abstractNumId w:val="66"/>
  </w:num>
  <w:num w:numId="2" w16cid:durableId="1707560782">
    <w:abstractNumId w:val="63"/>
  </w:num>
  <w:num w:numId="3" w16cid:durableId="1895853086">
    <w:abstractNumId w:val="77"/>
  </w:num>
  <w:num w:numId="4" w16cid:durableId="88501009">
    <w:abstractNumId w:val="32"/>
  </w:num>
  <w:num w:numId="5" w16cid:durableId="762383968">
    <w:abstractNumId w:val="0"/>
    <w:lvlOverride w:ilvl="0">
      <w:lvl w:ilvl="0">
        <w:start w:val="1"/>
        <w:numFmt w:val="bullet"/>
        <w:pStyle w:val="Odrka"/>
        <w:lvlText w:val=""/>
        <w:legacy w:legacy="1" w:legacySpace="0" w:legacyIndent="340"/>
        <w:lvlJc w:val="left"/>
        <w:pPr>
          <w:ind w:left="624" w:hanging="340"/>
        </w:pPr>
        <w:rPr>
          <w:rFonts w:ascii="Symbol" w:hAnsi="Symbol" w:hint="default"/>
        </w:rPr>
      </w:lvl>
    </w:lvlOverride>
  </w:num>
  <w:num w:numId="6" w16cid:durableId="1042628891">
    <w:abstractNumId w:val="26"/>
  </w:num>
  <w:num w:numId="7" w16cid:durableId="33895121">
    <w:abstractNumId w:val="28"/>
  </w:num>
  <w:num w:numId="8" w16cid:durableId="401830209">
    <w:abstractNumId w:val="23"/>
  </w:num>
  <w:num w:numId="9" w16cid:durableId="1186136098">
    <w:abstractNumId w:val="16"/>
  </w:num>
  <w:num w:numId="10" w16cid:durableId="69468818">
    <w:abstractNumId w:val="5"/>
  </w:num>
  <w:num w:numId="11" w16cid:durableId="1124419317">
    <w:abstractNumId w:val="11"/>
  </w:num>
  <w:num w:numId="12" w16cid:durableId="415248407">
    <w:abstractNumId w:val="98"/>
  </w:num>
  <w:num w:numId="13" w16cid:durableId="708188722">
    <w:abstractNumId w:val="24"/>
  </w:num>
  <w:num w:numId="14" w16cid:durableId="241187342">
    <w:abstractNumId w:val="82"/>
  </w:num>
  <w:num w:numId="15" w16cid:durableId="1246455626">
    <w:abstractNumId w:val="47"/>
  </w:num>
  <w:num w:numId="16" w16cid:durableId="1554925627">
    <w:abstractNumId w:val="70"/>
  </w:num>
  <w:num w:numId="17" w16cid:durableId="2068717953">
    <w:abstractNumId w:val="92"/>
  </w:num>
  <w:num w:numId="18" w16cid:durableId="294724004">
    <w:abstractNumId w:val="60"/>
    <w:lvlOverride w:ilvl="1">
      <w:lvl w:ilvl="1">
        <w:start w:val="1"/>
        <w:numFmt w:val="decimal"/>
        <w:isLgl/>
        <w:lvlText w:val="%1.%2."/>
        <w:lvlJc w:val="left"/>
        <w:pPr>
          <w:tabs>
            <w:tab w:val="num" w:pos="780"/>
          </w:tabs>
          <w:ind w:left="780" w:hanging="420"/>
        </w:pPr>
      </w:lvl>
    </w:lvlOverride>
  </w:num>
  <w:num w:numId="19" w16cid:durableId="936256915">
    <w:abstractNumId w:val="73"/>
  </w:num>
  <w:num w:numId="20" w16cid:durableId="229775931">
    <w:abstractNumId w:val="71"/>
  </w:num>
  <w:num w:numId="21" w16cid:durableId="1604460238">
    <w:abstractNumId w:val="38"/>
  </w:num>
  <w:num w:numId="22" w16cid:durableId="1534727296">
    <w:abstractNumId w:val="102"/>
  </w:num>
  <w:num w:numId="23" w16cid:durableId="315114269">
    <w:abstractNumId w:val="84"/>
  </w:num>
  <w:num w:numId="24" w16cid:durableId="216160979">
    <w:abstractNumId w:val="93"/>
  </w:num>
  <w:num w:numId="25" w16cid:durableId="317076402">
    <w:abstractNumId w:val="65"/>
  </w:num>
  <w:num w:numId="26" w16cid:durableId="1743526456">
    <w:abstractNumId w:val="67"/>
  </w:num>
  <w:num w:numId="27" w16cid:durableId="2094738495">
    <w:abstractNumId w:val="90"/>
  </w:num>
  <w:num w:numId="28" w16cid:durableId="1635015252">
    <w:abstractNumId w:val="62"/>
  </w:num>
  <w:num w:numId="29" w16cid:durableId="1890990894">
    <w:abstractNumId w:val="97"/>
  </w:num>
  <w:num w:numId="30" w16cid:durableId="650259125">
    <w:abstractNumId w:val="8"/>
  </w:num>
  <w:num w:numId="31" w16cid:durableId="361902674">
    <w:abstractNumId w:val="25"/>
  </w:num>
  <w:num w:numId="32" w16cid:durableId="2097313483">
    <w:abstractNumId w:val="51"/>
  </w:num>
  <w:num w:numId="33" w16cid:durableId="1137727224">
    <w:abstractNumId w:val="35"/>
  </w:num>
  <w:num w:numId="34" w16cid:durableId="1519276534">
    <w:abstractNumId w:val="19"/>
  </w:num>
  <w:num w:numId="35" w16cid:durableId="1605963396">
    <w:abstractNumId w:val="29"/>
  </w:num>
  <w:num w:numId="36" w16cid:durableId="517810606">
    <w:abstractNumId w:val="50"/>
  </w:num>
  <w:num w:numId="37" w16cid:durableId="1418554893">
    <w:abstractNumId w:val="41"/>
  </w:num>
  <w:num w:numId="38" w16cid:durableId="698166609">
    <w:abstractNumId w:val="30"/>
  </w:num>
  <w:num w:numId="39" w16cid:durableId="1117791677">
    <w:abstractNumId w:val="76"/>
  </w:num>
  <w:num w:numId="40" w16cid:durableId="338629427">
    <w:abstractNumId w:val="10"/>
  </w:num>
  <w:num w:numId="41" w16cid:durableId="1777020544">
    <w:abstractNumId w:val="101"/>
  </w:num>
  <w:num w:numId="42" w16cid:durableId="1037658833">
    <w:abstractNumId w:val="57"/>
  </w:num>
  <w:num w:numId="43" w16cid:durableId="1063213113">
    <w:abstractNumId w:val="53"/>
  </w:num>
  <w:num w:numId="44" w16cid:durableId="1556697970">
    <w:abstractNumId w:val="44"/>
  </w:num>
  <w:num w:numId="45" w16cid:durableId="1741633030">
    <w:abstractNumId w:val="80"/>
  </w:num>
  <w:num w:numId="46" w16cid:durableId="736130979">
    <w:abstractNumId w:val="88"/>
  </w:num>
  <w:num w:numId="47" w16cid:durableId="2101638263">
    <w:abstractNumId w:val="13"/>
  </w:num>
  <w:num w:numId="48" w16cid:durableId="2130195367">
    <w:abstractNumId w:val="12"/>
  </w:num>
  <w:num w:numId="49" w16cid:durableId="578833539">
    <w:abstractNumId w:val="4"/>
  </w:num>
  <w:num w:numId="50" w16cid:durableId="918902023">
    <w:abstractNumId w:val="7"/>
  </w:num>
  <w:num w:numId="51" w16cid:durableId="856499382">
    <w:abstractNumId w:val="17"/>
  </w:num>
  <w:num w:numId="52" w16cid:durableId="1386636200">
    <w:abstractNumId w:val="106"/>
  </w:num>
  <w:num w:numId="53" w16cid:durableId="4014102">
    <w:abstractNumId w:val="105"/>
  </w:num>
  <w:num w:numId="54" w16cid:durableId="898980040">
    <w:abstractNumId w:val="43"/>
  </w:num>
  <w:num w:numId="55" w16cid:durableId="1051345540">
    <w:abstractNumId w:val="94"/>
  </w:num>
  <w:num w:numId="56" w16cid:durableId="1602833325">
    <w:abstractNumId w:val="81"/>
  </w:num>
  <w:num w:numId="57" w16cid:durableId="16544452">
    <w:abstractNumId w:val="27"/>
  </w:num>
  <w:num w:numId="58" w16cid:durableId="1485009052">
    <w:abstractNumId w:val="31"/>
  </w:num>
  <w:num w:numId="59" w16cid:durableId="620261868">
    <w:abstractNumId w:val="52"/>
  </w:num>
  <w:num w:numId="60" w16cid:durableId="36856155">
    <w:abstractNumId w:val="69"/>
  </w:num>
  <w:num w:numId="61" w16cid:durableId="776484103">
    <w:abstractNumId w:val="21"/>
  </w:num>
  <w:num w:numId="62" w16cid:durableId="1188720270">
    <w:abstractNumId w:val="49"/>
  </w:num>
  <w:num w:numId="63" w16cid:durableId="1917936032">
    <w:abstractNumId w:val="58"/>
  </w:num>
  <w:num w:numId="64" w16cid:durableId="2087415383">
    <w:abstractNumId w:val="20"/>
  </w:num>
  <w:num w:numId="65" w16cid:durableId="2070304355">
    <w:abstractNumId w:val="37"/>
  </w:num>
  <w:num w:numId="66" w16cid:durableId="393628230">
    <w:abstractNumId w:val="61"/>
  </w:num>
  <w:num w:numId="67" w16cid:durableId="919483750">
    <w:abstractNumId w:val="103"/>
  </w:num>
  <w:num w:numId="68" w16cid:durableId="298803818">
    <w:abstractNumId w:val="33"/>
  </w:num>
  <w:num w:numId="69" w16cid:durableId="379860796">
    <w:abstractNumId w:val="3"/>
  </w:num>
  <w:num w:numId="70" w16cid:durableId="1213006754">
    <w:abstractNumId w:val="40"/>
  </w:num>
  <w:num w:numId="71" w16cid:durableId="692730798">
    <w:abstractNumId w:val="79"/>
  </w:num>
  <w:num w:numId="72" w16cid:durableId="1463117269">
    <w:abstractNumId w:val="83"/>
  </w:num>
  <w:num w:numId="73" w16cid:durableId="1267738499">
    <w:abstractNumId w:val="85"/>
  </w:num>
  <w:num w:numId="74" w16cid:durableId="1658921198">
    <w:abstractNumId w:val="9"/>
  </w:num>
  <w:num w:numId="75" w16cid:durableId="38215139">
    <w:abstractNumId w:val="100"/>
  </w:num>
  <w:num w:numId="76" w16cid:durableId="606305291">
    <w:abstractNumId w:val="86"/>
  </w:num>
  <w:num w:numId="77" w16cid:durableId="1421296283">
    <w:abstractNumId w:val="95"/>
  </w:num>
  <w:num w:numId="78" w16cid:durableId="1872645783">
    <w:abstractNumId w:val="2"/>
  </w:num>
  <w:num w:numId="79" w16cid:durableId="44567978">
    <w:abstractNumId w:val="89"/>
  </w:num>
  <w:num w:numId="80" w16cid:durableId="1208108461">
    <w:abstractNumId w:val="72"/>
  </w:num>
  <w:num w:numId="81" w16cid:durableId="779690127">
    <w:abstractNumId w:val="34"/>
  </w:num>
  <w:num w:numId="82" w16cid:durableId="853114045">
    <w:abstractNumId w:val="36"/>
  </w:num>
  <w:num w:numId="83" w16cid:durableId="20012172">
    <w:abstractNumId w:val="42"/>
  </w:num>
  <w:num w:numId="84" w16cid:durableId="1493444416">
    <w:abstractNumId w:val="39"/>
  </w:num>
  <w:num w:numId="85" w16cid:durableId="1337264407">
    <w:abstractNumId w:val="64"/>
  </w:num>
  <w:num w:numId="86" w16cid:durableId="384375659">
    <w:abstractNumId w:val="74"/>
  </w:num>
  <w:num w:numId="87" w16cid:durableId="130564366">
    <w:abstractNumId w:val="75"/>
  </w:num>
  <w:num w:numId="88" w16cid:durableId="394427898">
    <w:abstractNumId w:val="22"/>
  </w:num>
  <w:num w:numId="89" w16cid:durableId="1009062465">
    <w:abstractNumId w:val="46"/>
  </w:num>
  <w:num w:numId="90" w16cid:durableId="1188368901">
    <w:abstractNumId w:val="48"/>
  </w:num>
  <w:num w:numId="91" w16cid:durableId="388768735">
    <w:abstractNumId w:val="45"/>
  </w:num>
  <w:num w:numId="92" w16cid:durableId="4291201">
    <w:abstractNumId w:val="99"/>
  </w:num>
  <w:num w:numId="93" w16cid:durableId="2014794224">
    <w:abstractNumId w:val="54"/>
  </w:num>
  <w:num w:numId="94" w16cid:durableId="1355841238">
    <w:abstractNumId w:val="59"/>
  </w:num>
  <w:num w:numId="95" w16cid:durableId="1706326007">
    <w:abstractNumId w:val="56"/>
  </w:num>
  <w:num w:numId="96" w16cid:durableId="4478994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952051373">
    <w:abstractNumId w:val="15"/>
  </w:num>
  <w:num w:numId="98" w16cid:durableId="1542672475">
    <w:abstractNumId w:val="87"/>
  </w:num>
  <w:num w:numId="99" w16cid:durableId="179391538">
    <w:abstractNumId w:val="96"/>
  </w:num>
  <w:num w:numId="100" w16cid:durableId="583224118">
    <w:abstractNumId w:val="18"/>
  </w:num>
  <w:num w:numId="101" w16cid:durableId="361441632">
    <w:abstractNumId w:val="14"/>
  </w:num>
  <w:num w:numId="102" w16cid:durableId="2003200277">
    <w:abstractNumId w:val="6"/>
  </w:num>
  <w:num w:numId="103" w16cid:durableId="506409206">
    <w:abstractNumId w:val="104"/>
  </w:num>
  <w:num w:numId="104" w16cid:durableId="1135441153">
    <w:abstractNumId w:val="68"/>
  </w:num>
  <w:num w:numId="105" w16cid:durableId="1507669706">
    <w:abstractNumId w:val="55"/>
  </w:num>
  <w:num w:numId="106" w16cid:durableId="1705708364">
    <w:abstractNumId w:val="78"/>
  </w:num>
  <w:num w:numId="107" w16cid:durableId="1716008106">
    <w:abstractNumId w:val="91"/>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439"/>
    <w:rsid w:val="00000250"/>
    <w:rsid w:val="0000104E"/>
    <w:rsid w:val="0000113E"/>
    <w:rsid w:val="0000155B"/>
    <w:rsid w:val="00001B41"/>
    <w:rsid w:val="00001E24"/>
    <w:rsid w:val="00002C2B"/>
    <w:rsid w:val="00003962"/>
    <w:rsid w:val="00004939"/>
    <w:rsid w:val="000054FC"/>
    <w:rsid w:val="00005647"/>
    <w:rsid w:val="000061B3"/>
    <w:rsid w:val="000066D0"/>
    <w:rsid w:val="00007966"/>
    <w:rsid w:val="00007BD5"/>
    <w:rsid w:val="00007E0D"/>
    <w:rsid w:val="00007F88"/>
    <w:rsid w:val="00010015"/>
    <w:rsid w:val="0001014A"/>
    <w:rsid w:val="000105D8"/>
    <w:rsid w:val="00011680"/>
    <w:rsid w:val="00011C2E"/>
    <w:rsid w:val="0001217E"/>
    <w:rsid w:val="0001231B"/>
    <w:rsid w:val="00012797"/>
    <w:rsid w:val="000132D9"/>
    <w:rsid w:val="00014BB8"/>
    <w:rsid w:val="00014CAF"/>
    <w:rsid w:val="00014FD7"/>
    <w:rsid w:val="000159D8"/>
    <w:rsid w:val="00015D78"/>
    <w:rsid w:val="00017895"/>
    <w:rsid w:val="000200D5"/>
    <w:rsid w:val="00020779"/>
    <w:rsid w:val="0002095C"/>
    <w:rsid w:val="00020F56"/>
    <w:rsid w:val="00021203"/>
    <w:rsid w:val="0002120E"/>
    <w:rsid w:val="00021982"/>
    <w:rsid w:val="00024477"/>
    <w:rsid w:val="00024859"/>
    <w:rsid w:val="00024A4E"/>
    <w:rsid w:val="000251DA"/>
    <w:rsid w:val="0002558D"/>
    <w:rsid w:val="00025859"/>
    <w:rsid w:val="000262B7"/>
    <w:rsid w:val="000264A6"/>
    <w:rsid w:val="00026512"/>
    <w:rsid w:val="000265F0"/>
    <w:rsid w:val="00026D78"/>
    <w:rsid w:val="00027D11"/>
    <w:rsid w:val="00027DBA"/>
    <w:rsid w:val="00027FBC"/>
    <w:rsid w:val="00030413"/>
    <w:rsid w:val="000308E3"/>
    <w:rsid w:val="0003096E"/>
    <w:rsid w:val="000309B9"/>
    <w:rsid w:val="00030DBA"/>
    <w:rsid w:val="00033300"/>
    <w:rsid w:val="00033694"/>
    <w:rsid w:val="00033A0D"/>
    <w:rsid w:val="0003410C"/>
    <w:rsid w:val="00034D7C"/>
    <w:rsid w:val="00035149"/>
    <w:rsid w:val="000352BD"/>
    <w:rsid w:val="000354AA"/>
    <w:rsid w:val="00035B77"/>
    <w:rsid w:val="00036A64"/>
    <w:rsid w:val="0004059C"/>
    <w:rsid w:val="00040DEB"/>
    <w:rsid w:val="00041871"/>
    <w:rsid w:val="00041C7B"/>
    <w:rsid w:val="000426E8"/>
    <w:rsid w:val="00042A30"/>
    <w:rsid w:val="00042BC4"/>
    <w:rsid w:val="0004452C"/>
    <w:rsid w:val="00044979"/>
    <w:rsid w:val="00044F0E"/>
    <w:rsid w:val="00045833"/>
    <w:rsid w:val="00046956"/>
    <w:rsid w:val="00046AA6"/>
    <w:rsid w:val="000501BE"/>
    <w:rsid w:val="00051324"/>
    <w:rsid w:val="00051A04"/>
    <w:rsid w:val="000523DA"/>
    <w:rsid w:val="00052D13"/>
    <w:rsid w:val="00052E81"/>
    <w:rsid w:val="00053178"/>
    <w:rsid w:val="00053749"/>
    <w:rsid w:val="000537F4"/>
    <w:rsid w:val="000546B8"/>
    <w:rsid w:val="00055A44"/>
    <w:rsid w:val="00055AC5"/>
    <w:rsid w:val="00055E97"/>
    <w:rsid w:val="00056A08"/>
    <w:rsid w:val="00056A91"/>
    <w:rsid w:val="00057D99"/>
    <w:rsid w:val="0006060D"/>
    <w:rsid w:val="000606D1"/>
    <w:rsid w:val="00061684"/>
    <w:rsid w:val="00062C0D"/>
    <w:rsid w:val="00062EC7"/>
    <w:rsid w:val="00063E15"/>
    <w:rsid w:val="00063FE7"/>
    <w:rsid w:val="000641A9"/>
    <w:rsid w:val="00064A95"/>
    <w:rsid w:val="00064ACE"/>
    <w:rsid w:val="00065AB1"/>
    <w:rsid w:val="00065B84"/>
    <w:rsid w:val="00065CC1"/>
    <w:rsid w:val="00066034"/>
    <w:rsid w:val="0006608B"/>
    <w:rsid w:val="0006691F"/>
    <w:rsid w:val="0006727D"/>
    <w:rsid w:val="00071926"/>
    <w:rsid w:val="000721E5"/>
    <w:rsid w:val="000739B5"/>
    <w:rsid w:val="00073F8A"/>
    <w:rsid w:val="000740F3"/>
    <w:rsid w:val="000744DC"/>
    <w:rsid w:val="00074531"/>
    <w:rsid w:val="000748D3"/>
    <w:rsid w:val="00076419"/>
    <w:rsid w:val="000767DA"/>
    <w:rsid w:val="00076DB8"/>
    <w:rsid w:val="00077333"/>
    <w:rsid w:val="00077E9E"/>
    <w:rsid w:val="0008026B"/>
    <w:rsid w:val="0008186C"/>
    <w:rsid w:val="00081DB7"/>
    <w:rsid w:val="00082337"/>
    <w:rsid w:val="0008239B"/>
    <w:rsid w:val="00082A9E"/>
    <w:rsid w:val="000833A8"/>
    <w:rsid w:val="000844CC"/>
    <w:rsid w:val="00084B98"/>
    <w:rsid w:val="00085F4A"/>
    <w:rsid w:val="00087847"/>
    <w:rsid w:val="00087C22"/>
    <w:rsid w:val="000902A8"/>
    <w:rsid w:val="00090EC0"/>
    <w:rsid w:val="0009114A"/>
    <w:rsid w:val="000920FC"/>
    <w:rsid w:val="000930E8"/>
    <w:rsid w:val="00093ADD"/>
    <w:rsid w:val="00093CB3"/>
    <w:rsid w:val="00093EC9"/>
    <w:rsid w:val="0009456A"/>
    <w:rsid w:val="00094C3C"/>
    <w:rsid w:val="00094D91"/>
    <w:rsid w:val="000950D8"/>
    <w:rsid w:val="000952CE"/>
    <w:rsid w:val="00095A15"/>
    <w:rsid w:val="00095C3F"/>
    <w:rsid w:val="0009696E"/>
    <w:rsid w:val="00096DBB"/>
    <w:rsid w:val="000A0249"/>
    <w:rsid w:val="000A0256"/>
    <w:rsid w:val="000A12FE"/>
    <w:rsid w:val="000A18DC"/>
    <w:rsid w:val="000A1A18"/>
    <w:rsid w:val="000A1FDA"/>
    <w:rsid w:val="000A20F1"/>
    <w:rsid w:val="000A2A0D"/>
    <w:rsid w:val="000A30C5"/>
    <w:rsid w:val="000A3508"/>
    <w:rsid w:val="000A3D70"/>
    <w:rsid w:val="000A4323"/>
    <w:rsid w:val="000A57A6"/>
    <w:rsid w:val="000A57E3"/>
    <w:rsid w:val="000A5EEB"/>
    <w:rsid w:val="000A5F20"/>
    <w:rsid w:val="000A66F6"/>
    <w:rsid w:val="000A67F2"/>
    <w:rsid w:val="000A6814"/>
    <w:rsid w:val="000A6DFC"/>
    <w:rsid w:val="000A783E"/>
    <w:rsid w:val="000A78ED"/>
    <w:rsid w:val="000A7D86"/>
    <w:rsid w:val="000B042E"/>
    <w:rsid w:val="000B18AD"/>
    <w:rsid w:val="000B285C"/>
    <w:rsid w:val="000B35B6"/>
    <w:rsid w:val="000B4063"/>
    <w:rsid w:val="000B4225"/>
    <w:rsid w:val="000B57A6"/>
    <w:rsid w:val="000B5A1E"/>
    <w:rsid w:val="000B5F48"/>
    <w:rsid w:val="000B6364"/>
    <w:rsid w:val="000B6615"/>
    <w:rsid w:val="000B7342"/>
    <w:rsid w:val="000B7F76"/>
    <w:rsid w:val="000C04A5"/>
    <w:rsid w:val="000C071B"/>
    <w:rsid w:val="000C2044"/>
    <w:rsid w:val="000C3277"/>
    <w:rsid w:val="000C3648"/>
    <w:rsid w:val="000C4F1C"/>
    <w:rsid w:val="000C4F9F"/>
    <w:rsid w:val="000C5149"/>
    <w:rsid w:val="000C588C"/>
    <w:rsid w:val="000C600E"/>
    <w:rsid w:val="000C69E2"/>
    <w:rsid w:val="000C6AA9"/>
    <w:rsid w:val="000C6BCE"/>
    <w:rsid w:val="000C6DAA"/>
    <w:rsid w:val="000C711A"/>
    <w:rsid w:val="000C7E7F"/>
    <w:rsid w:val="000C7F53"/>
    <w:rsid w:val="000D07A6"/>
    <w:rsid w:val="000D104A"/>
    <w:rsid w:val="000D15F1"/>
    <w:rsid w:val="000D17F9"/>
    <w:rsid w:val="000D1C52"/>
    <w:rsid w:val="000D2205"/>
    <w:rsid w:val="000D4005"/>
    <w:rsid w:val="000D5C11"/>
    <w:rsid w:val="000D5F89"/>
    <w:rsid w:val="000D5FD5"/>
    <w:rsid w:val="000D7408"/>
    <w:rsid w:val="000D7CB9"/>
    <w:rsid w:val="000E0C41"/>
    <w:rsid w:val="000E0CA4"/>
    <w:rsid w:val="000E3E2F"/>
    <w:rsid w:val="000E40A5"/>
    <w:rsid w:val="000E4106"/>
    <w:rsid w:val="000E42B0"/>
    <w:rsid w:val="000E47AD"/>
    <w:rsid w:val="000E4BD7"/>
    <w:rsid w:val="000E5C5C"/>
    <w:rsid w:val="000E658F"/>
    <w:rsid w:val="000E74CA"/>
    <w:rsid w:val="000E76D7"/>
    <w:rsid w:val="000E7FE8"/>
    <w:rsid w:val="000F1587"/>
    <w:rsid w:val="000F1796"/>
    <w:rsid w:val="000F1C16"/>
    <w:rsid w:val="000F25F2"/>
    <w:rsid w:val="000F26E2"/>
    <w:rsid w:val="000F2B1E"/>
    <w:rsid w:val="000F2E76"/>
    <w:rsid w:val="000F2E86"/>
    <w:rsid w:val="000F3013"/>
    <w:rsid w:val="000F40D9"/>
    <w:rsid w:val="000F4C9E"/>
    <w:rsid w:val="000F4D0D"/>
    <w:rsid w:val="000F4F44"/>
    <w:rsid w:val="000F6347"/>
    <w:rsid w:val="000F6566"/>
    <w:rsid w:val="000F6AF6"/>
    <w:rsid w:val="000F7458"/>
    <w:rsid w:val="000F7C9C"/>
    <w:rsid w:val="00100562"/>
    <w:rsid w:val="00100B55"/>
    <w:rsid w:val="001015C3"/>
    <w:rsid w:val="001022E7"/>
    <w:rsid w:val="001025EC"/>
    <w:rsid w:val="00102696"/>
    <w:rsid w:val="00104052"/>
    <w:rsid w:val="0010476B"/>
    <w:rsid w:val="00105E4B"/>
    <w:rsid w:val="001063C0"/>
    <w:rsid w:val="00106868"/>
    <w:rsid w:val="00107051"/>
    <w:rsid w:val="0010768B"/>
    <w:rsid w:val="00110238"/>
    <w:rsid w:val="001104A5"/>
    <w:rsid w:val="0011052C"/>
    <w:rsid w:val="00110B15"/>
    <w:rsid w:val="00110F8E"/>
    <w:rsid w:val="00111035"/>
    <w:rsid w:val="0011153D"/>
    <w:rsid w:val="00111F45"/>
    <w:rsid w:val="00112018"/>
    <w:rsid w:val="00112058"/>
    <w:rsid w:val="00112FB2"/>
    <w:rsid w:val="00115104"/>
    <w:rsid w:val="00115EF8"/>
    <w:rsid w:val="00116373"/>
    <w:rsid w:val="00116696"/>
    <w:rsid w:val="001168CB"/>
    <w:rsid w:val="001174F5"/>
    <w:rsid w:val="0011797A"/>
    <w:rsid w:val="00120454"/>
    <w:rsid w:val="00120D8A"/>
    <w:rsid w:val="00121713"/>
    <w:rsid w:val="00121AC7"/>
    <w:rsid w:val="00122067"/>
    <w:rsid w:val="0012283E"/>
    <w:rsid w:val="00123C48"/>
    <w:rsid w:val="00123C4A"/>
    <w:rsid w:val="0012426B"/>
    <w:rsid w:val="00124290"/>
    <w:rsid w:val="00124D60"/>
    <w:rsid w:val="00124F0F"/>
    <w:rsid w:val="001252EE"/>
    <w:rsid w:val="00125A1E"/>
    <w:rsid w:val="00125BF7"/>
    <w:rsid w:val="00126008"/>
    <w:rsid w:val="00126971"/>
    <w:rsid w:val="00126CD9"/>
    <w:rsid w:val="00127B71"/>
    <w:rsid w:val="00127D96"/>
    <w:rsid w:val="0013025E"/>
    <w:rsid w:val="00130AF3"/>
    <w:rsid w:val="00131914"/>
    <w:rsid w:val="00131925"/>
    <w:rsid w:val="001319BF"/>
    <w:rsid w:val="00131E07"/>
    <w:rsid w:val="00132037"/>
    <w:rsid w:val="00132159"/>
    <w:rsid w:val="0013298B"/>
    <w:rsid w:val="001331A7"/>
    <w:rsid w:val="0013428C"/>
    <w:rsid w:val="001342CB"/>
    <w:rsid w:val="00134A4E"/>
    <w:rsid w:val="00134ECE"/>
    <w:rsid w:val="00135618"/>
    <w:rsid w:val="001358EE"/>
    <w:rsid w:val="0013617C"/>
    <w:rsid w:val="0013669D"/>
    <w:rsid w:val="00136D36"/>
    <w:rsid w:val="001370C9"/>
    <w:rsid w:val="0013755C"/>
    <w:rsid w:val="001379C3"/>
    <w:rsid w:val="00137FE0"/>
    <w:rsid w:val="0014005A"/>
    <w:rsid w:val="00140DAB"/>
    <w:rsid w:val="00140EC6"/>
    <w:rsid w:val="001412FC"/>
    <w:rsid w:val="0014149B"/>
    <w:rsid w:val="00141690"/>
    <w:rsid w:val="001416C7"/>
    <w:rsid w:val="00141B4C"/>
    <w:rsid w:val="00141B9D"/>
    <w:rsid w:val="00141FD0"/>
    <w:rsid w:val="00142012"/>
    <w:rsid w:val="0014215F"/>
    <w:rsid w:val="001429AC"/>
    <w:rsid w:val="00144548"/>
    <w:rsid w:val="00144DEF"/>
    <w:rsid w:val="00145496"/>
    <w:rsid w:val="00145ED8"/>
    <w:rsid w:val="00145F3B"/>
    <w:rsid w:val="001465F9"/>
    <w:rsid w:val="00146BBD"/>
    <w:rsid w:val="00146EDC"/>
    <w:rsid w:val="001474DF"/>
    <w:rsid w:val="00147658"/>
    <w:rsid w:val="001479AC"/>
    <w:rsid w:val="00147C10"/>
    <w:rsid w:val="0015010E"/>
    <w:rsid w:val="0015071D"/>
    <w:rsid w:val="001507CC"/>
    <w:rsid w:val="00151434"/>
    <w:rsid w:val="00151744"/>
    <w:rsid w:val="00151853"/>
    <w:rsid w:val="00151E50"/>
    <w:rsid w:val="00151F8D"/>
    <w:rsid w:val="0015249E"/>
    <w:rsid w:val="00152747"/>
    <w:rsid w:val="00153C64"/>
    <w:rsid w:val="00154254"/>
    <w:rsid w:val="001543CB"/>
    <w:rsid w:val="00154E8F"/>
    <w:rsid w:val="0015643E"/>
    <w:rsid w:val="00156D2C"/>
    <w:rsid w:val="00156D77"/>
    <w:rsid w:val="00157021"/>
    <w:rsid w:val="00157079"/>
    <w:rsid w:val="001579F3"/>
    <w:rsid w:val="00160194"/>
    <w:rsid w:val="00161470"/>
    <w:rsid w:val="00161EFF"/>
    <w:rsid w:val="00161FC5"/>
    <w:rsid w:val="00162157"/>
    <w:rsid w:val="001621FC"/>
    <w:rsid w:val="001628D7"/>
    <w:rsid w:val="00162DC9"/>
    <w:rsid w:val="001630F5"/>
    <w:rsid w:val="001637AF"/>
    <w:rsid w:val="00163AF8"/>
    <w:rsid w:val="0016412D"/>
    <w:rsid w:val="0016445F"/>
    <w:rsid w:val="00164509"/>
    <w:rsid w:val="0016551D"/>
    <w:rsid w:val="001660D9"/>
    <w:rsid w:val="001663B5"/>
    <w:rsid w:val="00166754"/>
    <w:rsid w:val="00166AA3"/>
    <w:rsid w:val="00166ABD"/>
    <w:rsid w:val="00166B16"/>
    <w:rsid w:val="00166CD9"/>
    <w:rsid w:val="00166E3C"/>
    <w:rsid w:val="00167F07"/>
    <w:rsid w:val="00170193"/>
    <w:rsid w:val="001703BE"/>
    <w:rsid w:val="00170757"/>
    <w:rsid w:val="00170822"/>
    <w:rsid w:val="001712E9"/>
    <w:rsid w:val="00171772"/>
    <w:rsid w:val="001719A4"/>
    <w:rsid w:val="001722D1"/>
    <w:rsid w:val="00172645"/>
    <w:rsid w:val="00173193"/>
    <w:rsid w:val="00173D68"/>
    <w:rsid w:val="00174165"/>
    <w:rsid w:val="001742F6"/>
    <w:rsid w:val="001744C6"/>
    <w:rsid w:val="00174573"/>
    <w:rsid w:val="0017485C"/>
    <w:rsid w:val="0017561D"/>
    <w:rsid w:val="00175A70"/>
    <w:rsid w:val="00176846"/>
    <w:rsid w:val="00177973"/>
    <w:rsid w:val="00177BD9"/>
    <w:rsid w:val="0018077B"/>
    <w:rsid w:val="00181E40"/>
    <w:rsid w:val="0018204C"/>
    <w:rsid w:val="00182910"/>
    <w:rsid w:val="00182B75"/>
    <w:rsid w:val="001832DA"/>
    <w:rsid w:val="001845A5"/>
    <w:rsid w:val="001847EF"/>
    <w:rsid w:val="00184B1D"/>
    <w:rsid w:val="00185296"/>
    <w:rsid w:val="00185B4B"/>
    <w:rsid w:val="001860FF"/>
    <w:rsid w:val="00186483"/>
    <w:rsid w:val="00186699"/>
    <w:rsid w:val="00186C05"/>
    <w:rsid w:val="001871DC"/>
    <w:rsid w:val="00187993"/>
    <w:rsid w:val="00187F60"/>
    <w:rsid w:val="00190244"/>
    <w:rsid w:val="00190726"/>
    <w:rsid w:val="00190EFD"/>
    <w:rsid w:val="0019167A"/>
    <w:rsid w:val="001917BD"/>
    <w:rsid w:val="0019231F"/>
    <w:rsid w:val="001928DE"/>
    <w:rsid w:val="0019314B"/>
    <w:rsid w:val="001937DA"/>
    <w:rsid w:val="00193EB0"/>
    <w:rsid w:val="0019483C"/>
    <w:rsid w:val="00194C06"/>
    <w:rsid w:val="001954B2"/>
    <w:rsid w:val="00196733"/>
    <w:rsid w:val="00197210"/>
    <w:rsid w:val="001977F5"/>
    <w:rsid w:val="00197E3D"/>
    <w:rsid w:val="001A04A8"/>
    <w:rsid w:val="001A0AFC"/>
    <w:rsid w:val="001A2020"/>
    <w:rsid w:val="001A23E6"/>
    <w:rsid w:val="001A3CF3"/>
    <w:rsid w:val="001A3EC4"/>
    <w:rsid w:val="001A3EE7"/>
    <w:rsid w:val="001A43CA"/>
    <w:rsid w:val="001A46DC"/>
    <w:rsid w:val="001A50FF"/>
    <w:rsid w:val="001A57E1"/>
    <w:rsid w:val="001A649E"/>
    <w:rsid w:val="001B098A"/>
    <w:rsid w:val="001B16C1"/>
    <w:rsid w:val="001B21FE"/>
    <w:rsid w:val="001B2776"/>
    <w:rsid w:val="001B28CD"/>
    <w:rsid w:val="001B2D5A"/>
    <w:rsid w:val="001B4226"/>
    <w:rsid w:val="001B4E39"/>
    <w:rsid w:val="001B4ECB"/>
    <w:rsid w:val="001B5342"/>
    <w:rsid w:val="001B53D2"/>
    <w:rsid w:val="001B54D2"/>
    <w:rsid w:val="001B55D2"/>
    <w:rsid w:val="001B690D"/>
    <w:rsid w:val="001B6EA8"/>
    <w:rsid w:val="001B7A78"/>
    <w:rsid w:val="001B7D16"/>
    <w:rsid w:val="001B7D9C"/>
    <w:rsid w:val="001B7F49"/>
    <w:rsid w:val="001C0250"/>
    <w:rsid w:val="001C0C39"/>
    <w:rsid w:val="001C111D"/>
    <w:rsid w:val="001C149A"/>
    <w:rsid w:val="001C2B46"/>
    <w:rsid w:val="001C2F99"/>
    <w:rsid w:val="001C3C0E"/>
    <w:rsid w:val="001C3E97"/>
    <w:rsid w:val="001C43C2"/>
    <w:rsid w:val="001C47ED"/>
    <w:rsid w:val="001C4B92"/>
    <w:rsid w:val="001C5508"/>
    <w:rsid w:val="001C573D"/>
    <w:rsid w:val="001C578B"/>
    <w:rsid w:val="001C662C"/>
    <w:rsid w:val="001C6643"/>
    <w:rsid w:val="001C67C2"/>
    <w:rsid w:val="001C6E73"/>
    <w:rsid w:val="001C7FC5"/>
    <w:rsid w:val="001D300B"/>
    <w:rsid w:val="001D3120"/>
    <w:rsid w:val="001D3168"/>
    <w:rsid w:val="001D393D"/>
    <w:rsid w:val="001D4268"/>
    <w:rsid w:val="001D5D88"/>
    <w:rsid w:val="001D607C"/>
    <w:rsid w:val="001D60E0"/>
    <w:rsid w:val="001D66D3"/>
    <w:rsid w:val="001D6B84"/>
    <w:rsid w:val="001D6BCD"/>
    <w:rsid w:val="001D7A44"/>
    <w:rsid w:val="001D7B78"/>
    <w:rsid w:val="001E0E38"/>
    <w:rsid w:val="001E17CE"/>
    <w:rsid w:val="001E2006"/>
    <w:rsid w:val="001E2411"/>
    <w:rsid w:val="001E2C64"/>
    <w:rsid w:val="001E2FC2"/>
    <w:rsid w:val="001E3400"/>
    <w:rsid w:val="001E3BEB"/>
    <w:rsid w:val="001E3E59"/>
    <w:rsid w:val="001E465C"/>
    <w:rsid w:val="001E4EB0"/>
    <w:rsid w:val="001E53F6"/>
    <w:rsid w:val="001E5B8F"/>
    <w:rsid w:val="001E6175"/>
    <w:rsid w:val="001E6D08"/>
    <w:rsid w:val="001E7504"/>
    <w:rsid w:val="001E7E3F"/>
    <w:rsid w:val="001E7E86"/>
    <w:rsid w:val="001E7F36"/>
    <w:rsid w:val="001F027E"/>
    <w:rsid w:val="001F0637"/>
    <w:rsid w:val="001F20F0"/>
    <w:rsid w:val="001F221D"/>
    <w:rsid w:val="001F26ED"/>
    <w:rsid w:val="001F3707"/>
    <w:rsid w:val="001F3888"/>
    <w:rsid w:val="001F3B51"/>
    <w:rsid w:val="001F3E09"/>
    <w:rsid w:val="001F3ED5"/>
    <w:rsid w:val="001F3EF6"/>
    <w:rsid w:val="001F4734"/>
    <w:rsid w:val="001F55AC"/>
    <w:rsid w:val="001F56CC"/>
    <w:rsid w:val="001F5826"/>
    <w:rsid w:val="001F5A68"/>
    <w:rsid w:val="001F5BD8"/>
    <w:rsid w:val="001F5E82"/>
    <w:rsid w:val="001F6845"/>
    <w:rsid w:val="001F6BC0"/>
    <w:rsid w:val="001F7A10"/>
    <w:rsid w:val="001F7F06"/>
    <w:rsid w:val="00201369"/>
    <w:rsid w:val="0020188A"/>
    <w:rsid w:val="002019AA"/>
    <w:rsid w:val="00201AB2"/>
    <w:rsid w:val="002022E0"/>
    <w:rsid w:val="002026EA"/>
    <w:rsid w:val="00202883"/>
    <w:rsid w:val="0020342D"/>
    <w:rsid w:val="00203B58"/>
    <w:rsid w:val="00204030"/>
    <w:rsid w:val="00204881"/>
    <w:rsid w:val="00204E0B"/>
    <w:rsid w:val="00206050"/>
    <w:rsid w:val="002067CA"/>
    <w:rsid w:val="00207456"/>
    <w:rsid w:val="00207534"/>
    <w:rsid w:val="00207623"/>
    <w:rsid w:val="00207742"/>
    <w:rsid w:val="00207AC9"/>
    <w:rsid w:val="00210025"/>
    <w:rsid w:val="0021002B"/>
    <w:rsid w:val="002101A3"/>
    <w:rsid w:val="002104E0"/>
    <w:rsid w:val="0021056B"/>
    <w:rsid w:val="0021082A"/>
    <w:rsid w:val="00210A93"/>
    <w:rsid w:val="00210D15"/>
    <w:rsid w:val="00211A74"/>
    <w:rsid w:val="0021211D"/>
    <w:rsid w:val="002126AE"/>
    <w:rsid w:val="002127C7"/>
    <w:rsid w:val="00212FF8"/>
    <w:rsid w:val="00213028"/>
    <w:rsid w:val="002131BA"/>
    <w:rsid w:val="0021350E"/>
    <w:rsid w:val="00213D8D"/>
    <w:rsid w:val="0021428C"/>
    <w:rsid w:val="002143AC"/>
    <w:rsid w:val="00214701"/>
    <w:rsid w:val="00214A34"/>
    <w:rsid w:val="00215A63"/>
    <w:rsid w:val="00215F77"/>
    <w:rsid w:val="002161FD"/>
    <w:rsid w:val="002170D8"/>
    <w:rsid w:val="00217223"/>
    <w:rsid w:val="00220016"/>
    <w:rsid w:val="00220A1C"/>
    <w:rsid w:val="00220BA4"/>
    <w:rsid w:val="00220D32"/>
    <w:rsid w:val="00221D7C"/>
    <w:rsid w:val="00221DE5"/>
    <w:rsid w:val="00222126"/>
    <w:rsid w:val="0022213C"/>
    <w:rsid w:val="00222BD5"/>
    <w:rsid w:val="00223239"/>
    <w:rsid w:val="00223252"/>
    <w:rsid w:val="00223A08"/>
    <w:rsid w:val="00224F2C"/>
    <w:rsid w:val="00225881"/>
    <w:rsid w:val="00225B9D"/>
    <w:rsid w:val="00225EA0"/>
    <w:rsid w:val="00226D49"/>
    <w:rsid w:val="002276D7"/>
    <w:rsid w:val="002277E0"/>
    <w:rsid w:val="00230188"/>
    <w:rsid w:val="0023046D"/>
    <w:rsid w:val="00230697"/>
    <w:rsid w:val="00230EC4"/>
    <w:rsid w:val="00231802"/>
    <w:rsid w:val="00232928"/>
    <w:rsid w:val="00232B83"/>
    <w:rsid w:val="00232DE1"/>
    <w:rsid w:val="00234823"/>
    <w:rsid w:val="00234911"/>
    <w:rsid w:val="00235327"/>
    <w:rsid w:val="00235D11"/>
    <w:rsid w:val="00235D90"/>
    <w:rsid w:val="0023631C"/>
    <w:rsid w:val="00236458"/>
    <w:rsid w:val="00240133"/>
    <w:rsid w:val="00240B0E"/>
    <w:rsid w:val="00240D6F"/>
    <w:rsid w:val="00240E0F"/>
    <w:rsid w:val="00240F1E"/>
    <w:rsid w:val="00241AD2"/>
    <w:rsid w:val="00242191"/>
    <w:rsid w:val="00243633"/>
    <w:rsid w:val="00243C4A"/>
    <w:rsid w:val="00244E9C"/>
    <w:rsid w:val="0024560C"/>
    <w:rsid w:val="00245FC0"/>
    <w:rsid w:val="002472EC"/>
    <w:rsid w:val="00252EE8"/>
    <w:rsid w:val="00253010"/>
    <w:rsid w:val="002530F9"/>
    <w:rsid w:val="002541E7"/>
    <w:rsid w:val="002548A7"/>
    <w:rsid w:val="00254BE7"/>
    <w:rsid w:val="00254EB8"/>
    <w:rsid w:val="0025528A"/>
    <w:rsid w:val="00255415"/>
    <w:rsid w:val="00255CCF"/>
    <w:rsid w:val="00255D6C"/>
    <w:rsid w:val="002566D9"/>
    <w:rsid w:val="00256B68"/>
    <w:rsid w:val="00257069"/>
    <w:rsid w:val="0025710D"/>
    <w:rsid w:val="0025714E"/>
    <w:rsid w:val="0025745E"/>
    <w:rsid w:val="00260010"/>
    <w:rsid w:val="00260133"/>
    <w:rsid w:val="002612D9"/>
    <w:rsid w:val="002616C7"/>
    <w:rsid w:val="0026193F"/>
    <w:rsid w:val="00261F68"/>
    <w:rsid w:val="002625C8"/>
    <w:rsid w:val="00262FA9"/>
    <w:rsid w:val="002637BE"/>
    <w:rsid w:val="00263F71"/>
    <w:rsid w:val="002642C8"/>
    <w:rsid w:val="00264B06"/>
    <w:rsid w:val="00265633"/>
    <w:rsid w:val="0026576A"/>
    <w:rsid w:val="00266580"/>
    <w:rsid w:val="002667D8"/>
    <w:rsid w:val="00266C1F"/>
    <w:rsid w:val="00266F09"/>
    <w:rsid w:val="00267390"/>
    <w:rsid w:val="00267A86"/>
    <w:rsid w:val="00267D1F"/>
    <w:rsid w:val="0027022B"/>
    <w:rsid w:val="002706CC"/>
    <w:rsid w:val="002709CA"/>
    <w:rsid w:val="00270E4C"/>
    <w:rsid w:val="002715AD"/>
    <w:rsid w:val="00271996"/>
    <w:rsid w:val="00271ABE"/>
    <w:rsid w:val="0027251F"/>
    <w:rsid w:val="0027281E"/>
    <w:rsid w:val="00272942"/>
    <w:rsid w:val="00272B94"/>
    <w:rsid w:val="00272C40"/>
    <w:rsid w:val="00273AD8"/>
    <w:rsid w:val="0027475F"/>
    <w:rsid w:val="0027510A"/>
    <w:rsid w:val="00275174"/>
    <w:rsid w:val="0027528F"/>
    <w:rsid w:val="00275694"/>
    <w:rsid w:val="0027582A"/>
    <w:rsid w:val="00275C32"/>
    <w:rsid w:val="00276C86"/>
    <w:rsid w:val="00276D3E"/>
    <w:rsid w:val="002773BF"/>
    <w:rsid w:val="002802CD"/>
    <w:rsid w:val="002803FD"/>
    <w:rsid w:val="002804CC"/>
    <w:rsid w:val="00281151"/>
    <w:rsid w:val="00281284"/>
    <w:rsid w:val="00281BE5"/>
    <w:rsid w:val="002835F8"/>
    <w:rsid w:val="00283814"/>
    <w:rsid w:val="00283F99"/>
    <w:rsid w:val="00283FAD"/>
    <w:rsid w:val="00284069"/>
    <w:rsid w:val="00284434"/>
    <w:rsid w:val="00284579"/>
    <w:rsid w:val="0028523D"/>
    <w:rsid w:val="00285923"/>
    <w:rsid w:val="0028770E"/>
    <w:rsid w:val="00287E88"/>
    <w:rsid w:val="0029056E"/>
    <w:rsid w:val="0029066A"/>
    <w:rsid w:val="0029083B"/>
    <w:rsid w:val="00290D2A"/>
    <w:rsid w:val="00290F57"/>
    <w:rsid w:val="00291637"/>
    <w:rsid w:val="0029171C"/>
    <w:rsid w:val="002917A0"/>
    <w:rsid w:val="00292085"/>
    <w:rsid w:val="0029235F"/>
    <w:rsid w:val="00292764"/>
    <w:rsid w:val="00292F96"/>
    <w:rsid w:val="0029370E"/>
    <w:rsid w:val="002938BB"/>
    <w:rsid w:val="00293D50"/>
    <w:rsid w:val="0029476C"/>
    <w:rsid w:val="00295737"/>
    <w:rsid w:val="00295E5B"/>
    <w:rsid w:val="00295FB0"/>
    <w:rsid w:val="002961ED"/>
    <w:rsid w:val="00296457"/>
    <w:rsid w:val="00296E2D"/>
    <w:rsid w:val="00297645"/>
    <w:rsid w:val="00297803"/>
    <w:rsid w:val="00297B42"/>
    <w:rsid w:val="00297E6D"/>
    <w:rsid w:val="00297FC0"/>
    <w:rsid w:val="002A0C7C"/>
    <w:rsid w:val="002A11D4"/>
    <w:rsid w:val="002A176D"/>
    <w:rsid w:val="002A1D9F"/>
    <w:rsid w:val="002A28C3"/>
    <w:rsid w:val="002A2F2D"/>
    <w:rsid w:val="002A36A8"/>
    <w:rsid w:val="002A36F2"/>
    <w:rsid w:val="002A3F8A"/>
    <w:rsid w:val="002A4A91"/>
    <w:rsid w:val="002A4C04"/>
    <w:rsid w:val="002A50C8"/>
    <w:rsid w:val="002A5CFC"/>
    <w:rsid w:val="002A6AF1"/>
    <w:rsid w:val="002A747B"/>
    <w:rsid w:val="002A7C9B"/>
    <w:rsid w:val="002B02A6"/>
    <w:rsid w:val="002B0ECD"/>
    <w:rsid w:val="002B1F7A"/>
    <w:rsid w:val="002B3594"/>
    <w:rsid w:val="002B3638"/>
    <w:rsid w:val="002B4D3B"/>
    <w:rsid w:val="002B61E7"/>
    <w:rsid w:val="002B69E0"/>
    <w:rsid w:val="002B6F34"/>
    <w:rsid w:val="002B718E"/>
    <w:rsid w:val="002B73C3"/>
    <w:rsid w:val="002B75ED"/>
    <w:rsid w:val="002B7918"/>
    <w:rsid w:val="002C031B"/>
    <w:rsid w:val="002C0FB7"/>
    <w:rsid w:val="002C149D"/>
    <w:rsid w:val="002C1AC6"/>
    <w:rsid w:val="002C2515"/>
    <w:rsid w:val="002C30E1"/>
    <w:rsid w:val="002C34CF"/>
    <w:rsid w:val="002C3689"/>
    <w:rsid w:val="002C3E41"/>
    <w:rsid w:val="002C4D1A"/>
    <w:rsid w:val="002C53B2"/>
    <w:rsid w:val="002C5662"/>
    <w:rsid w:val="002C657C"/>
    <w:rsid w:val="002C6CB2"/>
    <w:rsid w:val="002C70E2"/>
    <w:rsid w:val="002C7116"/>
    <w:rsid w:val="002C79D5"/>
    <w:rsid w:val="002D0E00"/>
    <w:rsid w:val="002D1134"/>
    <w:rsid w:val="002D119B"/>
    <w:rsid w:val="002D17F1"/>
    <w:rsid w:val="002D1C85"/>
    <w:rsid w:val="002D1D80"/>
    <w:rsid w:val="002D2104"/>
    <w:rsid w:val="002D31D5"/>
    <w:rsid w:val="002D353C"/>
    <w:rsid w:val="002D3C55"/>
    <w:rsid w:val="002D40FF"/>
    <w:rsid w:val="002D4DAF"/>
    <w:rsid w:val="002D4DB3"/>
    <w:rsid w:val="002D4FF3"/>
    <w:rsid w:val="002D5A66"/>
    <w:rsid w:val="002D600B"/>
    <w:rsid w:val="002D6933"/>
    <w:rsid w:val="002D6A82"/>
    <w:rsid w:val="002D7511"/>
    <w:rsid w:val="002D7CC4"/>
    <w:rsid w:val="002D7F7E"/>
    <w:rsid w:val="002E0615"/>
    <w:rsid w:val="002E0997"/>
    <w:rsid w:val="002E16AE"/>
    <w:rsid w:val="002E27AB"/>
    <w:rsid w:val="002E2E51"/>
    <w:rsid w:val="002E3F3B"/>
    <w:rsid w:val="002E45EF"/>
    <w:rsid w:val="002E4DB5"/>
    <w:rsid w:val="002E6139"/>
    <w:rsid w:val="002E67A7"/>
    <w:rsid w:val="002E7515"/>
    <w:rsid w:val="002E78E7"/>
    <w:rsid w:val="002F1772"/>
    <w:rsid w:val="002F2156"/>
    <w:rsid w:val="002F23F0"/>
    <w:rsid w:val="002F242F"/>
    <w:rsid w:val="002F25FB"/>
    <w:rsid w:val="002F2885"/>
    <w:rsid w:val="002F43BC"/>
    <w:rsid w:val="002F4DA4"/>
    <w:rsid w:val="002F5CEC"/>
    <w:rsid w:val="002F5DF0"/>
    <w:rsid w:val="002F60F3"/>
    <w:rsid w:val="002F6252"/>
    <w:rsid w:val="002F6F50"/>
    <w:rsid w:val="002F6FE5"/>
    <w:rsid w:val="002F75E9"/>
    <w:rsid w:val="00300B76"/>
    <w:rsid w:val="00301622"/>
    <w:rsid w:val="003019E0"/>
    <w:rsid w:val="00301C61"/>
    <w:rsid w:val="003024DA"/>
    <w:rsid w:val="00302547"/>
    <w:rsid w:val="00303D27"/>
    <w:rsid w:val="003046F1"/>
    <w:rsid w:val="0030497B"/>
    <w:rsid w:val="00304D27"/>
    <w:rsid w:val="0030580F"/>
    <w:rsid w:val="00305ABF"/>
    <w:rsid w:val="00305BED"/>
    <w:rsid w:val="00306552"/>
    <w:rsid w:val="00306C9C"/>
    <w:rsid w:val="00310278"/>
    <w:rsid w:val="00310BF9"/>
    <w:rsid w:val="003112BF"/>
    <w:rsid w:val="0031234C"/>
    <w:rsid w:val="0031363F"/>
    <w:rsid w:val="003147C4"/>
    <w:rsid w:val="0031530E"/>
    <w:rsid w:val="00315DF5"/>
    <w:rsid w:val="0031644F"/>
    <w:rsid w:val="00316D68"/>
    <w:rsid w:val="00316E82"/>
    <w:rsid w:val="003170A5"/>
    <w:rsid w:val="003173F5"/>
    <w:rsid w:val="003204AD"/>
    <w:rsid w:val="00320956"/>
    <w:rsid w:val="00320A3F"/>
    <w:rsid w:val="00320DF2"/>
    <w:rsid w:val="0032103C"/>
    <w:rsid w:val="00321D35"/>
    <w:rsid w:val="00321E0F"/>
    <w:rsid w:val="0032263D"/>
    <w:rsid w:val="003229A9"/>
    <w:rsid w:val="0032318C"/>
    <w:rsid w:val="00323853"/>
    <w:rsid w:val="00323AB4"/>
    <w:rsid w:val="00323C07"/>
    <w:rsid w:val="00323EB9"/>
    <w:rsid w:val="00323EEF"/>
    <w:rsid w:val="00324B1A"/>
    <w:rsid w:val="00324DD9"/>
    <w:rsid w:val="00324F62"/>
    <w:rsid w:val="00325072"/>
    <w:rsid w:val="003250FE"/>
    <w:rsid w:val="00326143"/>
    <w:rsid w:val="0032684B"/>
    <w:rsid w:val="00326861"/>
    <w:rsid w:val="00326965"/>
    <w:rsid w:val="003270EF"/>
    <w:rsid w:val="00330685"/>
    <w:rsid w:val="00330CF3"/>
    <w:rsid w:val="003324F0"/>
    <w:rsid w:val="003326AC"/>
    <w:rsid w:val="003327BB"/>
    <w:rsid w:val="00332888"/>
    <w:rsid w:val="00332962"/>
    <w:rsid w:val="00332A54"/>
    <w:rsid w:val="00333347"/>
    <w:rsid w:val="0033350B"/>
    <w:rsid w:val="00333698"/>
    <w:rsid w:val="00333B6C"/>
    <w:rsid w:val="00333FD4"/>
    <w:rsid w:val="0033441C"/>
    <w:rsid w:val="00334899"/>
    <w:rsid w:val="00335690"/>
    <w:rsid w:val="0033716E"/>
    <w:rsid w:val="00337CF6"/>
    <w:rsid w:val="0034062A"/>
    <w:rsid w:val="00340791"/>
    <w:rsid w:val="003407D9"/>
    <w:rsid w:val="00340F6C"/>
    <w:rsid w:val="003414A7"/>
    <w:rsid w:val="00342349"/>
    <w:rsid w:val="0034240B"/>
    <w:rsid w:val="003430BE"/>
    <w:rsid w:val="00343BE1"/>
    <w:rsid w:val="003440DB"/>
    <w:rsid w:val="003441E7"/>
    <w:rsid w:val="00345507"/>
    <w:rsid w:val="0034592B"/>
    <w:rsid w:val="00345E09"/>
    <w:rsid w:val="0034654B"/>
    <w:rsid w:val="00346942"/>
    <w:rsid w:val="0034701C"/>
    <w:rsid w:val="003474EC"/>
    <w:rsid w:val="003477AB"/>
    <w:rsid w:val="00347827"/>
    <w:rsid w:val="00350075"/>
    <w:rsid w:val="00350079"/>
    <w:rsid w:val="00350345"/>
    <w:rsid w:val="003505F0"/>
    <w:rsid w:val="00350D76"/>
    <w:rsid w:val="00351067"/>
    <w:rsid w:val="0035189D"/>
    <w:rsid w:val="0035252F"/>
    <w:rsid w:val="00352599"/>
    <w:rsid w:val="00352619"/>
    <w:rsid w:val="0035271A"/>
    <w:rsid w:val="003530D4"/>
    <w:rsid w:val="0035317D"/>
    <w:rsid w:val="00353AA2"/>
    <w:rsid w:val="0035438B"/>
    <w:rsid w:val="0035438C"/>
    <w:rsid w:val="00354DCB"/>
    <w:rsid w:val="00355331"/>
    <w:rsid w:val="00355AF2"/>
    <w:rsid w:val="0035790C"/>
    <w:rsid w:val="003607D1"/>
    <w:rsid w:val="003615CD"/>
    <w:rsid w:val="00361DBF"/>
    <w:rsid w:val="00362BC1"/>
    <w:rsid w:val="00362FB0"/>
    <w:rsid w:val="00363365"/>
    <w:rsid w:val="00364157"/>
    <w:rsid w:val="0036476A"/>
    <w:rsid w:val="0036592F"/>
    <w:rsid w:val="00366F6E"/>
    <w:rsid w:val="003672F7"/>
    <w:rsid w:val="003675EA"/>
    <w:rsid w:val="00367A7A"/>
    <w:rsid w:val="00367A8B"/>
    <w:rsid w:val="003702F5"/>
    <w:rsid w:val="003704F2"/>
    <w:rsid w:val="00370BF3"/>
    <w:rsid w:val="003712B1"/>
    <w:rsid w:val="003712C3"/>
    <w:rsid w:val="00371E24"/>
    <w:rsid w:val="003722C2"/>
    <w:rsid w:val="00372666"/>
    <w:rsid w:val="00373462"/>
    <w:rsid w:val="003738FB"/>
    <w:rsid w:val="00373A2A"/>
    <w:rsid w:val="00374022"/>
    <w:rsid w:val="003745D0"/>
    <w:rsid w:val="0037466D"/>
    <w:rsid w:val="00374A1A"/>
    <w:rsid w:val="003750BF"/>
    <w:rsid w:val="00375255"/>
    <w:rsid w:val="003756F7"/>
    <w:rsid w:val="00375BFD"/>
    <w:rsid w:val="00376875"/>
    <w:rsid w:val="003773D6"/>
    <w:rsid w:val="00377768"/>
    <w:rsid w:val="003779B0"/>
    <w:rsid w:val="003779B7"/>
    <w:rsid w:val="0038136A"/>
    <w:rsid w:val="00381FFF"/>
    <w:rsid w:val="003822C7"/>
    <w:rsid w:val="003822E5"/>
    <w:rsid w:val="00382430"/>
    <w:rsid w:val="00382758"/>
    <w:rsid w:val="00382E53"/>
    <w:rsid w:val="0038319E"/>
    <w:rsid w:val="00384A7D"/>
    <w:rsid w:val="00384E82"/>
    <w:rsid w:val="00385167"/>
    <w:rsid w:val="00385442"/>
    <w:rsid w:val="003854D5"/>
    <w:rsid w:val="00385C8E"/>
    <w:rsid w:val="00386B20"/>
    <w:rsid w:val="003871AF"/>
    <w:rsid w:val="00387616"/>
    <w:rsid w:val="0038768A"/>
    <w:rsid w:val="00390D2F"/>
    <w:rsid w:val="0039143F"/>
    <w:rsid w:val="00391791"/>
    <w:rsid w:val="00392D78"/>
    <w:rsid w:val="00393E50"/>
    <w:rsid w:val="003940E0"/>
    <w:rsid w:val="00395829"/>
    <w:rsid w:val="00395959"/>
    <w:rsid w:val="00397A40"/>
    <w:rsid w:val="00397B10"/>
    <w:rsid w:val="00397E02"/>
    <w:rsid w:val="003A1240"/>
    <w:rsid w:val="003A171A"/>
    <w:rsid w:val="003A1DA1"/>
    <w:rsid w:val="003A1F94"/>
    <w:rsid w:val="003A20C8"/>
    <w:rsid w:val="003A25D3"/>
    <w:rsid w:val="003A2760"/>
    <w:rsid w:val="003A319F"/>
    <w:rsid w:val="003A43E2"/>
    <w:rsid w:val="003A4B1B"/>
    <w:rsid w:val="003A6814"/>
    <w:rsid w:val="003B0BA3"/>
    <w:rsid w:val="003B0FAE"/>
    <w:rsid w:val="003B142E"/>
    <w:rsid w:val="003B223D"/>
    <w:rsid w:val="003B2ACE"/>
    <w:rsid w:val="003B35FC"/>
    <w:rsid w:val="003B424F"/>
    <w:rsid w:val="003B5558"/>
    <w:rsid w:val="003B5C13"/>
    <w:rsid w:val="003B6603"/>
    <w:rsid w:val="003B73D1"/>
    <w:rsid w:val="003B7608"/>
    <w:rsid w:val="003B7ADD"/>
    <w:rsid w:val="003B7EB1"/>
    <w:rsid w:val="003B7ED0"/>
    <w:rsid w:val="003C101C"/>
    <w:rsid w:val="003C112D"/>
    <w:rsid w:val="003C124A"/>
    <w:rsid w:val="003C1570"/>
    <w:rsid w:val="003C171A"/>
    <w:rsid w:val="003C1776"/>
    <w:rsid w:val="003C26AA"/>
    <w:rsid w:val="003C365C"/>
    <w:rsid w:val="003C5799"/>
    <w:rsid w:val="003C646D"/>
    <w:rsid w:val="003C6581"/>
    <w:rsid w:val="003C6F3F"/>
    <w:rsid w:val="003D0841"/>
    <w:rsid w:val="003D22B4"/>
    <w:rsid w:val="003D2509"/>
    <w:rsid w:val="003D28B7"/>
    <w:rsid w:val="003D2B61"/>
    <w:rsid w:val="003D3023"/>
    <w:rsid w:val="003D3198"/>
    <w:rsid w:val="003D3F57"/>
    <w:rsid w:val="003D4254"/>
    <w:rsid w:val="003D4679"/>
    <w:rsid w:val="003D4C6D"/>
    <w:rsid w:val="003D5560"/>
    <w:rsid w:val="003D58B9"/>
    <w:rsid w:val="003D5930"/>
    <w:rsid w:val="003D5BC7"/>
    <w:rsid w:val="003D600A"/>
    <w:rsid w:val="003D7279"/>
    <w:rsid w:val="003D7385"/>
    <w:rsid w:val="003E0C2D"/>
    <w:rsid w:val="003E0D42"/>
    <w:rsid w:val="003E0F15"/>
    <w:rsid w:val="003E120A"/>
    <w:rsid w:val="003E1792"/>
    <w:rsid w:val="003E1A4F"/>
    <w:rsid w:val="003E1A93"/>
    <w:rsid w:val="003E2119"/>
    <w:rsid w:val="003E25AC"/>
    <w:rsid w:val="003E3CDB"/>
    <w:rsid w:val="003E44CD"/>
    <w:rsid w:val="003E54BD"/>
    <w:rsid w:val="003E608A"/>
    <w:rsid w:val="003E60F4"/>
    <w:rsid w:val="003E6AFB"/>
    <w:rsid w:val="003E6D84"/>
    <w:rsid w:val="003E6F7B"/>
    <w:rsid w:val="003E763E"/>
    <w:rsid w:val="003E7BF1"/>
    <w:rsid w:val="003F047A"/>
    <w:rsid w:val="003F0BC8"/>
    <w:rsid w:val="003F1019"/>
    <w:rsid w:val="003F17EC"/>
    <w:rsid w:val="003F24A2"/>
    <w:rsid w:val="003F2CB8"/>
    <w:rsid w:val="003F305C"/>
    <w:rsid w:val="003F336F"/>
    <w:rsid w:val="003F381C"/>
    <w:rsid w:val="003F3E11"/>
    <w:rsid w:val="003F3FC8"/>
    <w:rsid w:val="003F46D4"/>
    <w:rsid w:val="003F48B2"/>
    <w:rsid w:val="003F58B7"/>
    <w:rsid w:val="003F5E28"/>
    <w:rsid w:val="003F5F13"/>
    <w:rsid w:val="003F65C2"/>
    <w:rsid w:val="003F7E46"/>
    <w:rsid w:val="004007B0"/>
    <w:rsid w:val="004019AD"/>
    <w:rsid w:val="00402329"/>
    <w:rsid w:val="004026F8"/>
    <w:rsid w:val="00402B37"/>
    <w:rsid w:val="004031CD"/>
    <w:rsid w:val="004032AA"/>
    <w:rsid w:val="004034B3"/>
    <w:rsid w:val="004035E8"/>
    <w:rsid w:val="00404A31"/>
    <w:rsid w:val="00404B24"/>
    <w:rsid w:val="00404DE6"/>
    <w:rsid w:val="00405216"/>
    <w:rsid w:val="00405C3D"/>
    <w:rsid w:val="0040714A"/>
    <w:rsid w:val="00407A5D"/>
    <w:rsid w:val="00410431"/>
    <w:rsid w:val="00410BD2"/>
    <w:rsid w:val="00410F07"/>
    <w:rsid w:val="00411319"/>
    <w:rsid w:val="00411C3D"/>
    <w:rsid w:val="00411EB9"/>
    <w:rsid w:val="00412357"/>
    <w:rsid w:val="004139FF"/>
    <w:rsid w:val="00414391"/>
    <w:rsid w:val="0041467A"/>
    <w:rsid w:val="004148C8"/>
    <w:rsid w:val="00414BCF"/>
    <w:rsid w:val="004163D8"/>
    <w:rsid w:val="004169DF"/>
    <w:rsid w:val="00416BB0"/>
    <w:rsid w:val="00420ECF"/>
    <w:rsid w:val="0042332C"/>
    <w:rsid w:val="00423956"/>
    <w:rsid w:val="00424DC7"/>
    <w:rsid w:val="00425CED"/>
    <w:rsid w:val="00425F70"/>
    <w:rsid w:val="00426004"/>
    <w:rsid w:val="004274E1"/>
    <w:rsid w:val="004275D5"/>
    <w:rsid w:val="004278AA"/>
    <w:rsid w:val="00427DDA"/>
    <w:rsid w:val="00427E63"/>
    <w:rsid w:val="00427F30"/>
    <w:rsid w:val="004307DC"/>
    <w:rsid w:val="00430877"/>
    <w:rsid w:val="00430D1D"/>
    <w:rsid w:val="00431BD9"/>
    <w:rsid w:val="004324E7"/>
    <w:rsid w:val="004327CC"/>
    <w:rsid w:val="0043348F"/>
    <w:rsid w:val="00433B20"/>
    <w:rsid w:val="00433C21"/>
    <w:rsid w:val="00435DC1"/>
    <w:rsid w:val="004363B2"/>
    <w:rsid w:val="004367F6"/>
    <w:rsid w:val="00436FA8"/>
    <w:rsid w:val="00437BA6"/>
    <w:rsid w:val="00440523"/>
    <w:rsid w:val="00440B6B"/>
    <w:rsid w:val="00440D88"/>
    <w:rsid w:val="00440DE3"/>
    <w:rsid w:val="00441C72"/>
    <w:rsid w:val="00443B87"/>
    <w:rsid w:val="00444CC1"/>
    <w:rsid w:val="00445F4B"/>
    <w:rsid w:val="0044676B"/>
    <w:rsid w:val="00447137"/>
    <w:rsid w:val="00447D33"/>
    <w:rsid w:val="0045049A"/>
    <w:rsid w:val="00450508"/>
    <w:rsid w:val="0045052A"/>
    <w:rsid w:val="00450B70"/>
    <w:rsid w:val="00451115"/>
    <w:rsid w:val="00451593"/>
    <w:rsid w:val="00451AE0"/>
    <w:rsid w:val="00453EDC"/>
    <w:rsid w:val="004544A7"/>
    <w:rsid w:val="004549B3"/>
    <w:rsid w:val="0045580D"/>
    <w:rsid w:val="00455906"/>
    <w:rsid w:val="00455E3F"/>
    <w:rsid w:val="004565FE"/>
    <w:rsid w:val="004567A1"/>
    <w:rsid w:val="00457471"/>
    <w:rsid w:val="004574BD"/>
    <w:rsid w:val="004578A3"/>
    <w:rsid w:val="00457D87"/>
    <w:rsid w:val="004600D7"/>
    <w:rsid w:val="00460DB5"/>
    <w:rsid w:val="00460FC9"/>
    <w:rsid w:val="00461609"/>
    <w:rsid w:val="00462471"/>
    <w:rsid w:val="0046259D"/>
    <w:rsid w:val="00463176"/>
    <w:rsid w:val="0046329E"/>
    <w:rsid w:val="00463766"/>
    <w:rsid w:val="0046439C"/>
    <w:rsid w:val="0046596A"/>
    <w:rsid w:val="004661C6"/>
    <w:rsid w:val="004665EF"/>
    <w:rsid w:val="00467828"/>
    <w:rsid w:val="00467CFD"/>
    <w:rsid w:val="004701CD"/>
    <w:rsid w:val="0047231B"/>
    <w:rsid w:val="00472EEA"/>
    <w:rsid w:val="0047316A"/>
    <w:rsid w:val="004741BC"/>
    <w:rsid w:val="00474409"/>
    <w:rsid w:val="00474454"/>
    <w:rsid w:val="0047462C"/>
    <w:rsid w:val="00475603"/>
    <w:rsid w:val="004757E0"/>
    <w:rsid w:val="00475B6B"/>
    <w:rsid w:val="00476064"/>
    <w:rsid w:val="00477071"/>
    <w:rsid w:val="004776A9"/>
    <w:rsid w:val="00477DB8"/>
    <w:rsid w:val="0048045F"/>
    <w:rsid w:val="00480F32"/>
    <w:rsid w:val="00481506"/>
    <w:rsid w:val="0048156A"/>
    <w:rsid w:val="004815C8"/>
    <w:rsid w:val="004823A3"/>
    <w:rsid w:val="004839AC"/>
    <w:rsid w:val="0048460A"/>
    <w:rsid w:val="00485691"/>
    <w:rsid w:val="00485F5C"/>
    <w:rsid w:val="00486F6D"/>
    <w:rsid w:val="00487986"/>
    <w:rsid w:val="004904C1"/>
    <w:rsid w:val="00490954"/>
    <w:rsid w:val="004913F3"/>
    <w:rsid w:val="0049157B"/>
    <w:rsid w:val="00491774"/>
    <w:rsid w:val="004918D2"/>
    <w:rsid w:val="00491CE9"/>
    <w:rsid w:val="00491F13"/>
    <w:rsid w:val="00492B4A"/>
    <w:rsid w:val="00492C31"/>
    <w:rsid w:val="00495DF8"/>
    <w:rsid w:val="00496F18"/>
    <w:rsid w:val="004A072F"/>
    <w:rsid w:val="004A0805"/>
    <w:rsid w:val="004A0857"/>
    <w:rsid w:val="004A0A30"/>
    <w:rsid w:val="004A188C"/>
    <w:rsid w:val="004A1CB1"/>
    <w:rsid w:val="004A212E"/>
    <w:rsid w:val="004A2471"/>
    <w:rsid w:val="004A35AE"/>
    <w:rsid w:val="004A4E44"/>
    <w:rsid w:val="004A4E57"/>
    <w:rsid w:val="004A4E91"/>
    <w:rsid w:val="004A5078"/>
    <w:rsid w:val="004A5670"/>
    <w:rsid w:val="004A58BA"/>
    <w:rsid w:val="004A5B93"/>
    <w:rsid w:val="004A5F08"/>
    <w:rsid w:val="004A617A"/>
    <w:rsid w:val="004A646D"/>
    <w:rsid w:val="004A6486"/>
    <w:rsid w:val="004A6B8A"/>
    <w:rsid w:val="004A7246"/>
    <w:rsid w:val="004A7DAE"/>
    <w:rsid w:val="004A7F9D"/>
    <w:rsid w:val="004B0518"/>
    <w:rsid w:val="004B07CC"/>
    <w:rsid w:val="004B155D"/>
    <w:rsid w:val="004B214D"/>
    <w:rsid w:val="004B2405"/>
    <w:rsid w:val="004B2820"/>
    <w:rsid w:val="004B2A35"/>
    <w:rsid w:val="004B2CF9"/>
    <w:rsid w:val="004B3FED"/>
    <w:rsid w:val="004B40DA"/>
    <w:rsid w:val="004B4C66"/>
    <w:rsid w:val="004B4E37"/>
    <w:rsid w:val="004B56A6"/>
    <w:rsid w:val="004B5BBA"/>
    <w:rsid w:val="004B5DDC"/>
    <w:rsid w:val="004B63DC"/>
    <w:rsid w:val="004B6601"/>
    <w:rsid w:val="004B695E"/>
    <w:rsid w:val="004B6E47"/>
    <w:rsid w:val="004B7334"/>
    <w:rsid w:val="004C1102"/>
    <w:rsid w:val="004C22D3"/>
    <w:rsid w:val="004C32D2"/>
    <w:rsid w:val="004C4CDF"/>
    <w:rsid w:val="004C5390"/>
    <w:rsid w:val="004C5430"/>
    <w:rsid w:val="004C5C9E"/>
    <w:rsid w:val="004C60B3"/>
    <w:rsid w:val="004C6162"/>
    <w:rsid w:val="004C616D"/>
    <w:rsid w:val="004C6991"/>
    <w:rsid w:val="004C6F36"/>
    <w:rsid w:val="004C7482"/>
    <w:rsid w:val="004C7536"/>
    <w:rsid w:val="004C767F"/>
    <w:rsid w:val="004D0376"/>
    <w:rsid w:val="004D063F"/>
    <w:rsid w:val="004D0746"/>
    <w:rsid w:val="004D1B22"/>
    <w:rsid w:val="004D1EC0"/>
    <w:rsid w:val="004D2315"/>
    <w:rsid w:val="004D282F"/>
    <w:rsid w:val="004D2DCD"/>
    <w:rsid w:val="004D3411"/>
    <w:rsid w:val="004D3EB1"/>
    <w:rsid w:val="004D4368"/>
    <w:rsid w:val="004D4413"/>
    <w:rsid w:val="004D450F"/>
    <w:rsid w:val="004D4653"/>
    <w:rsid w:val="004D4763"/>
    <w:rsid w:val="004D491B"/>
    <w:rsid w:val="004D4B24"/>
    <w:rsid w:val="004D53A9"/>
    <w:rsid w:val="004D5E2B"/>
    <w:rsid w:val="004D6053"/>
    <w:rsid w:val="004D6971"/>
    <w:rsid w:val="004D7776"/>
    <w:rsid w:val="004E07CB"/>
    <w:rsid w:val="004E087D"/>
    <w:rsid w:val="004E121E"/>
    <w:rsid w:val="004E1335"/>
    <w:rsid w:val="004E1531"/>
    <w:rsid w:val="004E1E4F"/>
    <w:rsid w:val="004E1EFE"/>
    <w:rsid w:val="004E24CE"/>
    <w:rsid w:val="004E299B"/>
    <w:rsid w:val="004E2C39"/>
    <w:rsid w:val="004E2D76"/>
    <w:rsid w:val="004E3888"/>
    <w:rsid w:val="004E38D3"/>
    <w:rsid w:val="004E4679"/>
    <w:rsid w:val="004E47F7"/>
    <w:rsid w:val="004E530D"/>
    <w:rsid w:val="004E5EA3"/>
    <w:rsid w:val="004E5F74"/>
    <w:rsid w:val="004F0F93"/>
    <w:rsid w:val="004F2889"/>
    <w:rsid w:val="004F2BFE"/>
    <w:rsid w:val="004F2CDF"/>
    <w:rsid w:val="004F2D69"/>
    <w:rsid w:val="004F3640"/>
    <w:rsid w:val="004F4478"/>
    <w:rsid w:val="004F4624"/>
    <w:rsid w:val="004F484F"/>
    <w:rsid w:val="004F4EF3"/>
    <w:rsid w:val="004F525C"/>
    <w:rsid w:val="004F54B7"/>
    <w:rsid w:val="004F5698"/>
    <w:rsid w:val="004F569A"/>
    <w:rsid w:val="004F6B05"/>
    <w:rsid w:val="004F751A"/>
    <w:rsid w:val="004F7B82"/>
    <w:rsid w:val="004F7E16"/>
    <w:rsid w:val="005003C3"/>
    <w:rsid w:val="0050043F"/>
    <w:rsid w:val="00500CA1"/>
    <w:rsid w:val="00501389"/>
    <w:rsid w:val="005013F9"/>
    <w:rsid w:val="00501665"/>
    <w:rsid w:val="00502B07"/>
    <w:rsid w:val="005032A0"/>
    <w:rsid w:val="00503B0D"/>
    <w:rsid w:val="00503CB8"/>
    <w:rsid w:val="0050461B"/>
    <w:rsid w:val="00504AED"/>
    <w:rsid w:val="00505325"/>
    <w:rsid w:val="0050635D"/>
    <w:rsid w:val="005069C5"/>
    <w:rsid w:val="00506C8E"/>
    <w:rsid w:val="00506E4F"/>
    <w:rsid w:val="005072C3"/>
    <w:rsid w:val="00507C26"/>
    <w:rsid w:val="005103F4"/>
    <w:rsid w:val="00510530"/>
    <w:rsid w:val="00510652"/>
    <w:rsid w:val="005110AE"/>
    <w:rsid w:val="0051121D"/>
    <w:rsid w:val="00511E86"/>
    <w:rsid w:val="00512656"/>
    <w:rsid w:val="00512AB8"/>
    <w:rsid w:val="00512DD0"/>
    <w:rsid w:val="005130B6"/>
    <w:rsid w:val="005131FA"/>
    <w:rsid w:val="005132C7"/>
    <w:rsid w:val="00513AAA"/>
    <w:rsid w:val="005143FE"/>
    <w:rsid w:val="005162EF"/>
    <w:rsid w:val="00516939"/>
    <w:rsid w:val="00520120"/>
    <w:rsid w:val="0052025F"/>
    <w:rsid w:val="00520441"/>
    <w:rsid w:val="005206EA"/>
    <w:rsid w:val="00520EF7"/>
    <w:rsid w:val="005210A1"/>
    <w:rsid w:val="00521336"/>
    <w:rsid w:val="0052294E"/>
    <w:rsid w:val="005230F4"/>
    <w:rsid w:val="00523DF8"/>
    <w:rsid w:val="00524346"/>
    <w:rsid w:val="005244ED"/>
    <w:rsid w:val="0052478C"/>
    <w:rsid w:val="005248A3"/>
    <w:rsid w:val="00524F57"/>
    <w:rsid w:val="00525324"/>
    <w:rsid w:val="005259A6"/>
    <w:rsid w:val="00526BA7"/>
    <w:rsid w:val="00526D39"/>
    <w:rsid w:val="00526EFB"/>
    <w:rsid w:val="00527F1B"/>
    <w:rsid w:val="00531A6A"/>
    <w:rsid w:val="005324A4"/>
    <w:rsid w:val="005324CC"/>
    <w:rsid w:val="00533457"/>
    <w:rsid w:val="005336C9"/>
    <w:rsid w:val="005336FD"/>
    <w:rsid w:val="005337A2"/>
    <w:rsid w:val="005337B7"/>
    <w:rsid w:val="005351F0"/>
    <w:rsid w:val="00535327"/>
    <w:rsid w:val="00535604"/>
    <w:rsid w:val="005359B8"/>
    <w:rsid w:val="00535C41"/>
    <w:rsid w:val="00535C6A"/>
    <w:rsid w:val="0053601A"/>
    <w:rsid w:val="005367E9"/>
    <w:rsid w:val="00536C0A"/>
    <w:rsid w:val="00536C6F"/>
    <w:rsid w:val="005379CB"/>
    <w:rsid w:val="005407F8"/>
    <w:rsid w:val="005409E7"/>
    <w:rsid w:val="00541AB9"/>
    <w:rsid w:val="00541C6F"/>
    <w:rsid w:val="00542081"/>
    <w:rsid w:val="0054304E"/>
    <w:rsid w:val="00543DF9"/>
    <w:rsid w:val="00543E92"/>
    <w:rsid w:val="00544BC5"/>
    <w:rsid w:val="00544C09"/>
    <w:rsid w:val="00545AD9"/>
    <w:rsid w:val="00547334"/>
    <w:rsid w:val="00547AE6"/>
    <w:rsid w:val="00547E2E"/>
    <w:rsid w:val="00547FD4"/>
    <w:rsid w:val="00551566"/>
    <w:rsid w:val="005515B2"/>
    <w:rsid w:val="00552C31"/>
    <w:rsid w:val="00553036"/>
    <w:rsid w:val="00553666"/>
    <w:rsid w:val="00554980"/>
    <w:rsid w:val="00554A80"/>
    <w:rsid w:val="0055516F"/>
    <w:rsid w:val="00555842"/>
    <w:rsid w:val="005570CB"/>
    <w:rsid w:val="005572FA"/>
    <w:rsid w:val="00557FAD"/>
    <w:rsid w:val="005607FF"/>
    <w:rsid w:val="00560EF8"/>
    <w:rsid w:val="0056157D"/>
    <w:rsid w:val="005618C3"/>
    <w:rsid w:val="00562632"/>
    <w:rsid w:val="00563A58"/>
    <w:rsid w:val="0056421D"/>
    <w:rsid w:val="00564AAA"/>
    <w:rsid w:val="00565AE6"/>
    <w:rsid w:val="0056606C"/>
    <w:rsid w:val="005667FC"/>
    <w:rsid w:val="00566F4D"/>
    <w:rsid w:val="00567824"/>
    <w:rsid w:val="00567890"/>
    <w:rsid w:val="005700E7"/>
    <w:rsid w:val="0057023C"/>
    <w:rsid w:val="00571EC6"/>
    <w:rsid w:val="00571FBD"/>
    <w:rsid w:val="00572E4D"/>
    <w:rsid w:val="00572EBD"/>
    <w:rsid w:val="00573163"/>
    <w:rsid w:val="00573CE2"/>
    <w:rsid w:val="00573F5F"/>
    <w:rsid w:val="00574C44"/>
    <w:rsid w:val="00574F5C"/>
    <w:rsid w:val="0057636F"/>
    <w:rsid w:val="005768D1"/>
    <w:rsid w:val="005769D9"/>
    <w:rsid w:val="00577555"/>
    <w:rsid w:val="00577639"/>
    <w:rsid w:val="005776E2"/>
    <w:rsid w:val="00577C2F"/>
    <w:rsid w:val="00580534"/>
    <w:rsid w:val="00580BF2"/>
    <w:rsid w:val="00580E6A"/>
    <w:rsid w:val="005815F9"/>
    <w:rsid w:val="00581CCE"/>
    <w:rsid w:val="00581F15"/>
    <w:rsid w:val="0058204C"/>
    <w:rsid w:val="00582F34"/>
    <w:rsid w:val="005836B4"/>
    <w:rsid w:val="00583E80"/>
    <w:rsid w:val="00584723"/>
    <w:rsid w:val="00584B57"/>
    <w:rsid w:val="00584C77"/>
    <w:rsid w:val="00584CBD"/>
    <w:rsid w:val="00585614"/>
    <w:rsid w:val="00586534"/>
    <w:rsid w:val="00586C3A"/>
    <w:rsid w:val="00587759"/>
    <w:rsid w:val="00590968"/>
    <w:rsid w:val="00590C02"/>
    <w:rsid w:val="005917EA"/>
    <w:rsid w:val="005919D6"/>
    <w:rsid w:val="005938D6"/>
    <w:rsid w:val="00593A27"/>
    <w:rsid w:val="00594032"/>
    <w:rsid w:val="00594D3A"/>
    <w:rsid w:val="005950CE"/>
    <w:rsid w:val="00595494"/>
    <w:rsid w:val="0059636F"/>
    <w:rsid w:val="0059655A"/>
    <w:rsid w:val="00596801"/>
    <w:rsid w:val="00596A86"/>
    <w:rsid w:val="005975AC"/>
    <w:rsid w:val="005A0055"/>
    <w:rsid w:val="005A00A2"/>
    <w:rsid w:val="005A01D0"/>
    <w:rsid w:val="005A020B"/>
    <w:rsid w:val="005A071E"/>
    <w:rsid w:val="005A12D5"/>
    <w:rsid w:val="005A1761"/>
    <w:rsid w:val="005A1A2C"/>
    <w:rsid w:val="005A2350"/>
    <w:rsid w:val="005A387F"/>
    <w:rsid w:val="005A3880"/>
    <w:rsid w:val="005A3A2A"/>
    <w:rsid w:val="005A3A5E"/>
    <w:rsid w:val="005A3D51"/>
    <w:rsid w:val="005A6BD5"/>
    <w:rsid w:val="005A6FBC"/>
    <w:rsid w:val="005A7007"/>
    <w:rsid w:val="005A74B2"/>
    <w:rsid w:val="005A7DE3"/>
    <w:rsid w:val="005A7EDD"/>
    <w:rsid w:val="005B01C8"/>
    <w:rsid w:val="005B0988"/>
    <w:rsid w:val="005B09A3"/>
    <w:rsid w:val="005B0A84"/>
    <w:rsid w:val="005B0F3F"/>
    <w:rsid w:val="005B1528"/>
    <w:rsid w:val="005B1BE6"/>
    <w:rsid w:val="005B1ECF"/>
    <w:rsid w:val="005B1F25"/>
    <w:rsid w:val="005B242C"/>
    <w:rsid w:val="005B29EE"/>
    <w:rsid w:val="005B2C4C"/>
    <w:rsid w:val="005B2D80"/>
    <w:rsid w:val="005B360D"/>
    <w:rsid w:val="005B37D8"/>
    <w:rsid w:val="005B42C2"/>
    <w:rsid w:val="005B5959"/>
    <w:rsid w:val="005B5A02"/>
    <w:rsid w:val="005B664B"/>
    <w:rsid w:val="005B734B"/>
    <w:rsid w:val="005B7477"/>
    <w:rsid w:val="005B764E"/>
    <w:rsid w:val="005C0F78"/>
    <w:rsid w:val="005C1B5C"/>
    <w:rsid w:val="005C205A"/>
    <w:rsid w:val="005C2F54"/>
    <w:rsid w:val="005C3288"/>
    <w:rsid w:val="005C3310"/>
    <w:rsid w:val="005C4818"/>
    <w:rsid w:val="005C4938"/>
    <w:rsid w:val="005C578D"/>
    <w:rsid w:val="005C58FB"/>
    <w:rsid w:val="005C78D0"/>
    <w:rsid w:val="005C792E"/>
    <w:rsid w:val="005D04AE"/>
    <w:rsid w:val="005D080C"/>
    <w:rsid w:val="005D0A54"/>
    <w:rsid w:val="005D1661"/>
    <w:rsid w:val="005D1E4F"/>
    <w:rsid w:val="005D2412"/>
    <w:rsid w:val="005D2D87"/>
    <w:rsid w:val="005D30A2"/>
    <w:rsid w:val="005D30ED"/>
    <w:rsid w:val="005D3983"/>
    <w:rsid w:val="005D3E23"/>
    <w:rsid w:val="005D3E2C"/>
    <w:rsid w:val="005D3F7F"/>
    <w:rsid w:val="005D437C"/>
    <w:rsid w:val="005D4489"/>
    <w:rsid w:val="005D4863"/>
    <w:rsid w:val="005D4959"/>
    <w:rsid w:val="005D49C1"/>
    <w:rsid w:val="005D4A34"/>
    <w:rsid w:val="005D502B"/>
    <w:rsid w:val="005D5B67"/>
    <w:rsid w:val="005D6175"/>
    <w:rsid w:val="005D644A"/>
    <w:rsid w:val="005D6F11"/>
    <w:rsid w:val="005D7C9E"/>
    <w:rsid w:val="005E0012"/>
    <w:rsid w:val="005E0C16"/>
    <w:rsid w:val="005E10F9"/>
    <w:rsid w:val="005E145A"/>
    <w:rsid w:val="005E1540"/>
    <w:rsid w:val="005E1543"/>
    <w:rsid w:val="005E17DC"/>
    <w:rsid w:val="005E27B4"/>
    <w:rsid w:val="005E2C00"/>
    <w:rsid w:val="005E2C11"/>
    <w:rsid w:val="005E2F85"/>
    <w:rsid w:val="005E315D"/>
    <w:rsid w:val="005E3A57"/>
    <w:rsid w:val="005E4039"/>
    <w:rsid w:val="005E48BE"/>
    <w:rsid w:val="005E48DB"/>
    <w:rsid w:val="005E564A"/>
    <w:rsid w:val="005E59AA"/>
    <w:rsid w:val="005E5CA5"/>
    <w:rsid w:val="005E60BD"/>
    <w:rsid w:val="005E6342"/>
    <w:rsid w:val="005E6AE8"/>
    <w:rsid w:val="005E7F12"/>
    <w:rsid w:val="005F032F"/>
    <w:rsid w:val="005F0D46"/>
    <w:rsid w:val="005F1331"/>
    <w:rsid w:val="005F248B"/>
    <w:rsid w:val="005F28D6"/>
    <w:rsid w:val="005F2C72"/>
    <w:rsid w:val="005F32DC"/>
    <w:rsid w:val="005F347A"/>
    <w:rsid w:val="005F3DA5"/>
    <w:rsid w:val="005F43C1"/>
    <w:rsid w:val="005F53F6"/>
    <w:rsid w:val="005F593E"/>
    <w:rsid w:val="005F644C"/>
    <w:rsid w:val="005F66C5"/>
    <w:rsid w:val="005F6C2D"/>
    <w:rsid w:val="005F71AB"/>
    <w:rsid w:val="00600147"/>
    <w:rsid w:val="00600C76"/>
    <w:rsid w:val="006014C7"/>
    <w:rsid w:val="00601988"/>
    <w:rsid w:val="00602636"/>
    <w:rsid w:val="00602861"/>
    <w:rsid w:val="00604AF6"/>
    <w:rsid w:val="006065A0"/>
    <w:rsid w:val="0060694F"/>
    <w:rsid w:val="00606D67"/>
    <w:rsid w:val="006075C0"/>
    <w:rsid w:val="00607D97"/>
    <w:rsid w:val="00607DD6"/>
    <w:rsid w:val="00610158"/>
    <w:rsid w:val="00610D52"/>
    <w:rsid w:val="00611019"/>
    <w:rsid w:val="00611761"/>
    <w:rsid w:val="0061282E"/>
    <w:rsid w:val="00612DFB"/>
    <w:rsid w:val="00614075"/>
    <w:rsid w:val="00614475"/>
    <w:rsid w:val="00614A28"/>
    <w:rsid w:val="00614D54"/>
    <w:rsid w:val="00615DB6"/>
    <w:rsid w:val="006161EC"/>
    <w:rsid w:val="0061758E"/>
    <w:rsid w:val="00617E97"/>
    <w:rsid w:val="00620AEF"/>
    <w:rsid w:val="0062117D"/>
    <w:rsid w:val="006213AF"/>
    <w:rsid w:val="00621B37"/>
    <w:rsid w:val="00621EAA"/>
    <w:rsid w:val="006220FB"/>
    <w:rsid w:val="0062216F"/>
    <w:rsid w:val="0062295D"/>
    <w:rsid w:val="00622C18"/>
    <w:rsid w:val="006231D1"/>
    <w:rsid w:val="006239BC"/>
    <w:rsid w:val="0062414D"/>
    <w:rsid w:val="00624188"/>
    <w:rsid w:val="00624FFF"/>
    <w:rsid w:val="006251FB"/>
    <w:rsid w:val="0062571A"/>
    <w:rsid w:val="00625D9C"/>
    <w:rsid w:val="00626763"/>
    <w:rsid w:val="00627CF0"/>
    <w:rsid w:val="00627FF4"/>
    <w:rsid w:val="006304A1"/>
    <w:rsid w:val="00630C79"/>
    <w:rsid w:val="00630F04"/>
    <w:rsid w:val="0063106E"/>
    <w:rsid w:val="00631A4A"/>
    <w:rsid w:val="00632045"/>
    <w:rsid w:val="00632078"/>
    <w:rsid w:val="0063266B"/>
    <w:rsid w:val="00632B7F"/>
    <w:rsid w:val="006337BA"/>
    <w:rsid w:val="00633ABD"/>
    <w:rsid w:val="00633DB1"/>
    <w:rsid w:val="00633E47"/>
    <w:rsid w:val="006356D6"/>
    <w:rsid w:val="0063583D"/>
    <w:rsid w:val="006359A4"/>
    <w:rsid w:val="006363D3"/>
    <w:rsid w:val="0063723B"/>
    <w:rsid w:val="00637879"/>
    <w:rsid w:val="00637FC4"/>
    <w:rsid w:val="00640C07"/>
    <w:rsid w:val="006434A9"/>
    <w:rsid w:val="006434C4"/>
    <w:rsid w:val="00643C2A"/>
    <w:rsid w:val="006449A7"/>
    <w:rsid w:val="00644AAA"/>
    <w:rsid w:val="00644ABA"/>
    <w:rsid w:val="00644E50"/>
    <w:rsid w:val="00645C20"/>
    <w:rsid w:val="0064602E"/>
    <w:rsid w:val="00646A67"/>
    <w:rsid w:val="00646E1B"/>
    <w:rsid w:val="0064789A"/>
    <w:rsid w:val="00647B36"/>
    <w:rsid w:val="00647FB0"/>
    <w:rsid w:val="00650108"/>
    <w:rsid w:val="00650750"/>
    <w:rsid w:val="00650991"/>
    <w:rsid w:val="006516E5"/>
    <w:rsid w:val="0065279F"/>
    <w:rsid w:val="006531CF"/>
    <w:rsid w:val="0065435C"/>
    <w:rsid w:val="00654D60"/>
    <w:rsid w:val="00654F96"/>
    <w:rsid w:val="00655530"/>
    <w:rsid w:val="0065616A"/>
    <w:rsid w:val="00656680"/>
    <w:rsid w:val="0065677A"/>
    <w:rsid w:val="00657084"/>
    <w:rsid w:val="006575E2"/>
    <w:rsid w:val="006576FA"/>
    <w:rsid w:val="00657CAB"/>
    <w:rsid w:val="006601FF"/>
    <w:rsid w:val="0066030A"/>
    <w:rsid w:val="00660C62"/>
    <w:rsid w:val="0066111C"/>
    <w:rsid w:val="00661767"/>
    <w:rsid w:val="00662981"/>
    <w:rsid w:val="00663DD7"/>
    <w:rsid w:val="006648EE"/>
    <w:rsid w:val="00664FD8"/>
    <w:rsid w:val="0066545A"/>
    <w:rsid w:val="006658FA"/>
    <w:rsid w:val="00665BA3"/>
    <w:rsid w:val="006667EE"/>
    <w:rsid w:val="00666A04"/>
    <w:rsid w:val="00667C6A"/>
    <w:rsid w:val="006708B4"/>
    <w:rsid w:val="00671739"/>
    <w:rsid w:val="006717FF"/>
    <w:rsid w:val="006726F5"/>
    <w:rsid w:val="00672984"/>
    <w:rsid w:val="0067352D"/>
    <w:rsid w:val="006736E6"/>
    <w:rsid w:val="00673DBA"/>
    <w:rsid w:val="00673DD0"/>
    <w:rsid w:val="006746F4"/>
    <w:rsid w:val="00674ED6"/>
    <w:rsid w:val="00675A32"/>
    <w:rsid w:val="00675FF6"/>
    <w:rsid w:val="006765D3"/>
    <w:rsid w:val="00676906"/>
    <w:rsid w:val="00676AD0"/>
    <w:rsid w:val="006774E5"/>
    <w:rsid w:val="00680451"/>
    <w:rsid w:val="006804D0"/>
    <w:rsid w:val="00682A9A"/>
    <w:rsid w:val="006832E4"/>
    <w:rsid w:val="00683952"/>
    <w:rsid w:val="006843DC"/>
    <w:rsid w:val="0068448C"/>
    <w:rsid w:val="006847FA"/>
    <w:rsid w:val="00684864"/>
    <w:rsid w:val="006848B8"/>
    <w:rsid w:val="006856B0"/>
    <w:rsid w:val="00685F8A"/>
    <w:rsid w:val="00686B82"/>
    <w:rsid w:val="006874A3"/>
    <w:rsid w:val="0069069F"/>
    <w:rsid w:val="006912C0"/>
    <w:rsid w:val="00691334"/>
    <w:rsid w:val="006917C4"/>
    <w:rsid w:val="00691B39"/>
    <w:rsid w:val="00691D66"/>
    <w:rsid w:val="00691DF2"/>
    <w:rsid w:val="00691EC5"/>
    <w:rsid w:val="00692045"/>
    <w:rsid w:val="00693919"/>
    <w:rsid w:val="00693C06"/>
    <w:rsid w:val="00693F06"/>
    <w:rsid w:val="00694208"/>
    <w:rsid w:val="006945C6"/>
    <w:rsid w:val="006945EE"/>
    <w:rsid w:val="00694C9C"/>
    <w:rsid w:val="00695872"/>
    <w:rsid w:val="00695E4D"/>
    <w:rsid w:val="006964A7"/>
    <w:rsid w:val="00697679"/>
    <w:rsid w:val="006A0CD0"/>
    <w:rsid w:val="006A0EA0"/>
    <w:rsid w:val="006A1943"/>
    <w:rsid w:val="006A203C"/>
    <w:rsid w:val="006A230C"/>
    <w:rsid w:val="006A25A1"/>
    <w:rsid w:val="006A3653"/>
    <w:rsid w:val="006A36B7"/>
    <w:rsid w:val="006A4079"/>
    <w:rsid w:val="006A4666"/>
    <w:rsid w:val="006A4B0A"/>
    <w:rsid w:val="006A4C6D"/>
    <w:rsid w:val="006A51E2"/>
    <w:rsid w:val="006A55B0"/>
    <w:rsid w:val="006A6FB8"/>
    <w:rsid w:val="006A7903"/>
    <w:rsid w:val="006B0168"/>
    <w:rsid w:val="006B0273"/>
    <w:rsid w:val="006B10EE"/>
    <w:rsid w:val="006B1278"/>
    <w:rsid w:val="006B1ABF"/>
    <w:rsid w:val="006B1B25"/>
    <w:rsid w:val="006B2294"/>
    <w:rsid w:val="006B43CD"/>
    <w:rsid w:val="006B4594"/>
    <w:rsid w:val="006B483C"/>
    <w:rsid w:val="006B489E"/>
    <w:rsid w:val="006B516F"/>
    <w:rsid w:val="006B5789"/>
    <w:rsid w:val="006B5E04"/>
    <w:rsid w:val="006B6DA1"/>
    <w:rsid w:val="006B7102"/>
    <w:rsid w:val="006B7161"/>
    <w:rsid w:val="006C025F"/>
    <w:rsid w:val="006C06B4"/>
    <w:rsid w:val="006C1207"/>
    <w:rsid w:val="006C14BE"/>
    <w:rsid w:val="006C158E"/>
    <w:rsid w:val="006C2211"/>
    <w:rsid w:val="006C2553"/>
    <w:rsid w:val="006C2802"/>
    <w:rsid w:val="006C28DA"/>
    <w:rsid w:val="006C29DD"/>
    <w:rsid w:val="006C2E3D"/>
    <w:rsid w:val="006C33C7"/>
    <w:rsid w:val="006C3722"/>
    <w:rsid w:val="006C3FD6"/>
    <w:rsid w:val="006C5168"/>
    <w:rsid w:val="006C573E"/>
    <w:rsid w:val="006C5D3D"/>
    <w:rsid w:val="006C658A"/>
    <w:rsid w:val="006C7B9C"/>
    <w:rsid w:val="006C7FD0"/>
    <w:rsid w:val="006D058D"/>
    <w:rsid w:val="006D124D"/>
    <w:rsid w:val="006D1B7B"/>
    <w:rsid w:val="006D32E9"/>
    <w:rsid w:val="006D3398"/>
    <w:rsid w:val="006D35E5"/>
    <w:rsid w:val="006D36E5"/>
    <w:rsid w:val="006D4857"/>
    <w:rsid w:val="006D510E"/>
    <w:rsid w:val="006D54DA"/>
    <w:rsid w:val="006D5E38"/>
    <w:rsid w:val="006D7361"/>
    <w:rsid w:val="006D754F"/>
    <w:rsid w:val="006E096A"/>
    <w:rsid w:val="006E0F7A"/>
    <w:rsid w:val="006E146B"/>
    <w:rsid w:val="006E19FB"/>
    <w:rsid w:val="006E2075"/>
    <w:rsid w:val="006E318D"/>
    <w:rsid w:val="006E333C"/>
    <w:rsid w:val="006E35A0"/>
    <w:rsid w:val="006E445E"/>
    <w:rsid w:val="006E48C4"/>
    <w:rsid w:val="006E4902"/>
    <w:rsid w:val="006E4CD7"/>
    <w:rsid w:val="006E50CD"/>
    <w:rsid w:val="006E5B10"/>
    <w:rsid w:val="006E6054"/>
    <w:rsid w:val="006E6C0D"/>
    <w:rsid w:val="006E6DEE"/>
    <w:rsid w:val="006E709B"/>
    <w:rsid w:val="006E7211"/>
    <w:rsid w:val="006E77A9"/>
    <w:rsid w:val="006E7B9F"/>
    <w:rsid w:val="006E7CE6"/>
    <w:rsid w:val="006E7E7C"/>
    <w:rsid w:val="006F2651"/>
    <w:rsid w:val="006F26BA"/>
    <w:rsid w:val="006F2F3D"/>
    <w:rsid w:val="006F3398"/>
    <w:rsid w:val="006F380C"/>
    <w:rsid w:val="006F3836"/>
    <w:rsid w:val="006F4FC6"/>
    <w:rsid w:val="006F5789"/>
    <w:rsid w:val="006F57F0"/>
    <w:rsid w:val="006F6491"/>
    <w:rsid w:val="006F6A58"/>
    <w:rsid w:val="006F703C"/>
    <w:rsid w:val="006F73C6"/>
    <w:rsid w:val="006F7C5D"/>
    <w:rsid w:val="007001CD"/>
    <w:rsid w:val="007004E5"/>
    <w:rsid w:val="007015F7"/>
    <w:rsid w:val="00701C59"/>
    <w:rsid w:val="0070213C"/>
    <w:rsid w:val="0070234B"/>
    <w:rsid w:val="007027AE"/>
    <w:rsid w:val="00703B25"/>
    <w:rsid w:val="00703C07"/>
    <w:rsid w:val="00703EED"/>
    <w:rsid w:val="00704BB8"/>
    <w:rsid w:val="0070527C"/>
    <w:rsid w:val="0070648E"/>
    <w:rsid w:val="00706543"/>
    <w:rsid w:val="00707719"/>
    <w:rsid w:val="00707AE5"/>
    <w:rsid w:val="00707EA9"/>
    <w:rsid w:val="0071176E"/>
    <w:rsid w:val="0071277E"/>
    <w:rsid w:val="00712B3B"/>
    <w:rsid w:val="007135AA"/>
    <w:rsid w:val="007137E0"/>
    <w:rsid w:val="00713959"/>
    <w:rsid w:val="00713A1F"/>
    <w:rsid w:val="00714454"/>
    <w:rsid w:val="0071446A"/>
    <w:rsid w:val="00715D78"/>
    <w:rsid w:val="00715DE8"/>
    <w:rsid w:val="00715FA9"/>
    <w:rsid w:val="007161D8"/>
    <w:rsid w:val="0071627C"/>
    <w:rsid w:val="00716670"/>
    <w:rsid w:val="007172CE"/>
    <w:rsid w:val="00717BED"/>
    <w:rsid w:val="00717EE0"/>
    <w:rsid w:val="00720535"/>
    <w:rsid w:val="00720FED"/>
    <w:rsid w:val="007218CF"/>
    <w:rsid w:val="00721E17"/>
    <w:rsid w:val="00721E54"/>
    <w:rsid w:val="007220ED"/>
    <w:rsid w:val="00722414"/>
    <w:rsid w:val="007225BA"/>
    <w:rsid w:val="00722BA4"/>
    <w:rsid w:val="0072385F"/>
    <w:rsid w:val="00723E6B"/>
    <w:rsid w:val="00724431"/>
    <w:rsid w:val="0072484F"/>
    <w:rsid w:val="00725569"/>
    <w:rsid w:val="00725CE8"/>
    <w:rsid w:val="00726028"/>
    <w:rsid w:val="00727AE2"/>
    <w:rsid w:val="00727F2D"/>
    <w:rsid w:val="007313DC"/>
    <w:rsid w:val="00731AF5"/>
    <w:rsid w:val="00731C6D"/>
    <w:rsid w:val="00732C19"/>
    <w:rsid w:val="00732FE7"/>
    <w:rsid w:val="0073495B"/>
    <w:rsid w:val="00735AFB"/>
    <w:rsid w:val="00735B6E"/>
    <w:rsid w:val="0073638A"/>
    <w:rsid w:val="00736A85"/>
    <w:rsid w:val="00737844"/>
    <w:rsid w:val="007379B6"/>
    <w:rsid w:val="00741010"/>
    <w:rsid w:val="007413B6"/>
    <w:rsid w:val="007428DF"/>
    <w:rsid w:val="00742BD3"/>
    <w:rsid w:val="007431E0"/>
    <w:rsid w:val="00744E85"/>
    <w:rsid w:val="00745289"/>
    <w:rsid w:val="007455C1"/>
    <w:rsid w:val="00745734"/>
    <w:rsid w:val="00745CA0"/>
    <w:rsid w:val="00746316"/>
    <w:rsid w:val="00746CE9"/>
    <w:rsid w:val="00746D3C"/>
    <w:rsid w:val="00746E12"/>
    <w:rsid w:val="00747808"/>
    <w:rsid w:val="007479E9"/>
    <w:rsid w:val="00747F63"/>
    <w:rsid w:val="0075076A"/>
    <w:rsid w:val="00752CF8"/>
    <w:rsid w:val="00754425"/>
    <w:rsid w:val="00754DD0"/>
    <w:rsid w:val="00755165"/>
    <w:rsid w:val="00756413"/>
    <w:rsid w:val="00757C4C"/>
    <w:rsid w:val="007600AC"/>
    <w:rsid w:val="00760B72"/>
    <w:rsid w:val="0076139C"/>
    <w:rsid w:val="0076292F"/>
    <w:rsid w:val="00762AFD"/>
    <w:rsid w:val="00762CE0"/>
    <w:rsid w:val="007630E5"/>
    <w:rsid w:val="00763487"/>
    <w:rsid w:val="00763529"/>
    <w:rsid w:val="007635C0"/>
    <w:rsid w:val="00763630"/>
    <w:rsid w:val="00763C72"/>
    <w:rsid w:val="00766696"/>
    <w:rsid w:val="00766E03"/>
    <w:rsid w:val="00767D12"/>
    <w:rsid w:val="007703E6"/>
    <w:rsid w:val="007706EE"/>
    <w:rsid w:val="00770BA8"/>
    <w:rsid w:val="00771D00"/>
    <w:rsid w:val="00772CE6"/>
    <w:rsid w:val="00773128"/>
    <w:rsid w:val="0077466E"/>
    <w:rsid w:val="00774ADE"/>
    <w:rsid w:val="00776273"/>
    <w:rsid w:val="00776BDB"/>
    <w:rsid w:val="00777E80"/>
    <w:rsid w:val="0078001D"/>
    <w:rsid w:val="007801CA"/>
    <w:rsid w:val="00780D74"/>
    <w:rsid w:val="00781520"/>
    <w:rsid w:val="007821C6"/>
    <w:rsid w:val="007847FB"/>
    <w:rsid w:val="00784871"/>
    <w:rsid w:val="00784884"/>
    <w:rsid w:val="00785459"/>
    <w:rsid w:val="00785E21"/>
    <w:rsid w:val="00786398"/>
    <w:rsid w:val="00787078"/>
    <w:rsid w:val="007870A4"/>
    <w:rsid w:val="0078727B"/>
    <w:rsid w:val="007874E2"/>
    <w:rsid w:val="00787BC6"/>
    <w:rsid w:val="00790902"/>
    <w:rsid w:val="00791332"/>
    <w:rsid w:val="007914AE"/>
    <w:rsid w:val="00792147"/>
    <w:rsid w:val="00792663"/>
    <w:rsid w:val="00792A45"/>
    <w:rsid w:val="007943BA"/>
    <w:rsid w:val="00794AA1"/>
    <w:rsid w:val="00794D01"/>
    <w:rsid w:val="00795545"/>
    <w:rsid w:val="00795747"/>
    <w:rsid w:val="00795DB6"/>
    <w:rsid w:val="00795EE6"/>
    <w:rsid w:val="00795F36"/>
    <w:rsid w:val="0079683D"/>
    <w:rsid w:val="007971FE"/>
    <w:rsid w:val="007A00F0"/>
    <w:rsid w:val="007A09BD"/>
    <w:rsid w:val="007A0D41"/>
    <w:rsid w:val="007A0E3D"/>
    <w:rsid w:val="007A1E68"/>
    <w:rsid w:val="007A269C"/>
    <w:rsid w:val="007A2864"/>
    <w:rsid w:val="007A2881"/>
    <w:rsid w:val="007A373B"/>
    <w:rsid w:val="007A3924"/>
    <w:rsid w:val="007A5BFF"/>
    <w:rsid w:val="007A6054"/>
    <w:rsid w:val="007A6599"/>
    <w:rsid w:val="007A68F9"/>
    <w:rsid w:val="007A7827"/>
    <w:rsid w:val="007A7E3F"/>
    <w:rsid w:val="007A7FBB"/>
    <w:rsid w:val="007B0C95"/>
    <w:rsid w:val="007B0FE1"/>
    <w:rsid w:val="007B19B2"/>
    <w:rsid w:val="007B2376"/>
    <w:rsid w:val="007B2D0D"/>
    <w:rsid w:val="007B3171"/>
    <w:rsid w:val="007B33AC"/>
    <w:rsid w:val="007B3702"/>
    <w:rsid w:val="007B3C35"/>
    <w:rsid w:val="007B3D13"/>
    <w:rsid w:val="007B4CFF"/>
    <w:rsid w:val="007B52CD"/>
    <w:rsid w:val="007B5707"/>
    <w:rsid w:val="007B5A70"/>
    <w:rsid w:val="007B5B0C"/>
    <w:rsid w:val="007B5C36"/>
    <w:rsid w:val="007B692D"/>
    <w:rsid w:val="007B72C5"/>
    <w:rsid w:val="007B75A9"/>
    <w:rsid w:val="007B7D45"/>
    <w:rsid w:val="007C01C9"/>
    <w:rsid w:val="007C0526"/>
    <w:rsid w:val="007C05CC"/>
    <w:rsid w:val="007C0797"/>
    <w:rsid w:val="007C0E18"/>
    <w:rsid w:val="007C10AB"/>
    <w:rsid w:val="007C1EE2"/>
    <w:rsid w:val="007C208E"/>
    <w:rsid w:val="007C2104"/>
    <w:rsid w:val="007C24A3"/>
    <w:rsid w:val="007C2617"/>
    <w:rsid w:val="007C262F"/>
    <w:rsid w:val="007C39A3"/>
    <w:rsid w:val="007C3A54"/>
    <w:rsid w:val="007C3D49"/>
    <w:rsid w:val="007C415A"/>
    <w:rsid w:val="007C45D7"/>
    <w:rsid w:val="007C4FFB"/>
    <w:rsid w:val="007C5427"/>
    <w:rsid w:val="007C552D"/>
    <w:rsid w:val="007C56C6"/>
    <w:rsid w:val="007C5B46"/>
    <w:rsid w:val="007C628D"/>
    <w:rsid w:val="007C6497"/>
    <w:rsid w:val="007C64F4"/>
    <w:rsid w:val="007C6B3E"/>
    <w:rsid w:val="007C7012"/>
    <w:rsid w:val="007C71C7"/>
    <w:rsid w:val="007C76C7"/>
    <w:rsid w:val="007C7ADB"/>
    <w:rsid w:val="007C7FFA"/>
    <w:rsid w:val="007D005B"/>
    <w:rsid w:val="007D1888"/>
    <w:rsid w:val="007D215D"/>
    <w:rsid w:val="007D285A"/>
    <w:rsid w:val="007D38C8"/>
    <w:rsid w:val="007D3DAC"/>
    <w:rsid w:val="007D45B7"/>
    <w:rsid w:val="007D4707"/>
    <w:rsid w:val="007D4DAB"/>
    <w:rsid w:val="007D5FE2"/>
    <w:rsid w:val="007D6DC4"/>
    <w:rsid w:val="007D6FAC"/>
    <w:rsid w:val="007D7452"/>
    <w:rsid w:val="007E0A3E"/>
    <w:rsid w:val="007E0A55"/>
    <w:rsid w:val="007E1B08"/>
    <w:rsid w:val="007E1B85"/>
    <w:rsid w:val="007E26F4"/>
    <w:rsid w:val="007E3996"/>
    <w:rsid w:val="007E5425"/>
    <w:rsid w:val="007E5E28"/>
    <w:rsid w:val="007E6A09"/>
    <w:rsid w:val="007E7B72"/>
    <w:rsid w:val="007E7C12"/>
    <w:rsid w:val="007E7F95"/>
    <w:rsid w:val="007F02A5"/>
    <w:rsid w:val="007F06BE"/>
    <w:rsid w:val="007F07B8"/>
    <w:rsid w:val="007F1199"/>
    <w:rsid w:val="007F1259"/>
    <w:rsid w:val="007F1613"/>
    <w:rsid w:val="007F1618"/>
    <w:rsid w:val="007F1CE1"/>
    <w:rsid w:val="007F1D5D"/>
    <w:rsid w:val="007F1DA3"/>
    <w:rsid w:val="007F1EF5"/>
    <w:rsid w:val="007F254B"/>
    <w:rsid w:val="007F25E8"/>
    <w:rsid w:val="007F32A1"/>
    <w:rsid w:val="007F3396"/>
    <w:rsid w:val="007F34A1"/>
    <w:rsid w:val="007F3760"/>
    <w:rsid w:val="007F3FB8"/>
    <w:rsid w:val="007F424F"/>
    <w:rsid w:val="007F5091"/>
    <w:rsid w:val="007F544E"/>
    <w:rsid w:val="007F546D"/>
    <w:rsid w:val="007F58A3"/>
    <w:rsid w:val="007F5A1D"/>
    <w:rsid w:val="007F60DE"/>
    <w:rsid w:val="007F65D7"/>
    <w:rsid w:val="007F65E1"/>
    <w:rsid w:val="007F6691"/>
    <w:rsid w:val="007F6876"/>
    <w:rsid w:val="007F7128"/>
    <w:rsid w:val="00800E83"/>
    <w:rsid w:val="008020CC"/>
    <w:rsid w:val="0080210C"/>
    <w:rsid w:val="0080262E"/>
    <w:rsid w:val="00802AFA"/>
    <w:rsid w:val="00803190"/>
    <w:rsid w:val="008031B4"/>
    <w:rsid w:val="00803416"/>
    <w:rsid w:val="00803B58"/>
    <w:rsid w:val="00803CA9"/>
    <w:rsid w:val="0080457A"/>
    <w:rsid w:val="0080461E"/>
    <w:rsid w:val="00804931"/>
    <w:rsid w:val="00804E62"/>
    <w:rsid w:val="0080508B"/>
    <w:rsid w:val="008054CB"/>
    <w:rsid w:val="00805988"/>
    <w:rsid w:val="00806527"/>
    <w:rsid w:val="00807464"/>
    <w:rsid w:val="00807776"/>
    <w:rsid w:val="00807960"/>
    <w:rsid w:val="00807A5A"/>
    <w:rsid w:val="00807FA3"/>
    <w:rsid w:val="00810946"/>
    <w:rsid w:val="008109D3"/>
    <w:rsid w:val="0081161E"/>
    <w:rsid w:val="00812331"/>
    <w:rsid w:val="0081236B"/>
    <w:rsid w:val="008127E5"/>
    <w:rsid w:val="0081417C"/>
    <w:rsid w:val="00815B1B"/>
    <w:rsid w:val="00815E74"/>
    <w:rsid w:val="008161B0"/>
    <w:rsid w:val="00816439"/>
    <w:rsid w:val="008165C4"/>
    <w:rsid w:val="00816B8A"/>
    <w:rsid w:val="00816D87"/>
    <w:rsid w:val="00816F89"/>
    <w:rsid w:val="00817136"/>
    <w:rsid w:val="008209FA"/>
    <w:rsid w:val="00820FF1"/>
    <w:rsid w:val="00823C76"/>
    <w:rsid w:val="008246A3"/>
    <w:rsid w:val="00824F41"/>
    <w:rsid w:val="008250B4"/>
    <w:rsid w:val="00825E92"/>
    <w:rsid w:val="00827E35"/>
    <w:rsid w:val="0083041B"/>
    <w:rsid w:val="00831053"/>
    <w:rsid w:val="008327CF"/>
    <w:rsid w:val="00832FCD"/>
    <w:rsid w:val="00833E96"/>
    <w:rsid w:val="00834CB7"/>
    <w:rsid w:val="0083519D"/>
    <w:rsid w:val="00836282"/>
    <w:rsid w:val="00837224"/>
    <w:rsid w:val="008376C1"/>
    <w:rsid w:val="00840302"/>
    <w:rsid w:val="00841BF1"/>
    <w:rsid w:val="00841CA6"/>
    <w:rsid w:val="00841F1C"/>
    <w:rsid w:val="00841FC6"/>
    <w:rsid w:val="008423ED"/>
    <w:rsid w:val="0084268F"/>
    <w:rsid w:val="008426A8"/>
    <w:rsid w:val="00842C0D"/>
    <w:rsid w:val="00842CF5"/>
    <w:rsid w:val="00842CFD"/>
    <w:rsid w:val="00842D6C"/>
    <w:rsid w:val="00844C9E"/>
    <w:rsid w:val="00845F28"/>
    <w:rsid w:val="008470BA"/>
    <w:rsid w:val="00847629"/>
    <w:rsid w:val="00847A05"/>
    <w:rsid w:val="00847A61"/>
    <w:rsid w:val="00847C43"/>
    <w:rsid w:val="00847EE6"/>
    <w:rsid w:val="0085049D"/>
    <w:rsid w:val="008504AD"/>
    <w:rsid w:val="008505CA"/>
    <w:rsid w:val="0085130C"/>
    <w:rsid w:val="00851697"/>
    <w:rsid w:val="00851777"/>
    <w:rsid w:val="00851A85"/>
    <w:rsid w:val="00852435"/>
    <w:rsid w:val="0085302D"/>
    <w:rsid w:val="00853123"/>
    <w:rsid w:val="00853645"/>
    <w:rsid w:val="00853712"/>
    <w:rsid w:val="0085408D"/>
    <w:rsid w:val="008541BE"/>
    <w:rsid w:val="008542AE"/>
    <w:rsid w:val="00854363"/>
    <w:rsid w:val="00854977"/>
    <w:rsid w:val="00855452"/>
    <w:rsid w:val="008563AF"/>
    <w:rsid w:val="00856899"/>
    <w:rsid w:val="00856A38"/>
    <w:rsid w:val="00856C34"/>
    <w:rsid w:val="00857B7E"/>
    <w:rsid w:val="00857D1F"/>
    <w:rsid w:val="00860022"/>
    <w:rsid w:val="00860817"/>
    <w:rsid w:val="0086120C"/>
    <w:rsid w:val="00861A87"/>
    <w:rsid w:val="00861F9A"/>
    <w:rsid w:val="00862D43"/>
    <w:rsid w:val="008634D0"/>
    <w:rsid w:val="0086361D"/>
    <w:rsid w:val="00864130"/>
    <w:rsid w:val="00864798"/>
    <w:rsid w:val="00864B00"/>
    <w:rsid w:val="00865579"/>
    <w:rsid w:val="008657F2"/>
    <w:rsid w:val="00865967"/>
    <w:rsid w:val="00865CF5"/>
    <w:rsid w:val="00866406"/>
    <w:rsid w:val="008665AC"/>
    <w:rsid w:val="00866657"/>
    <w:rsid w:val="0086682B"/>
    <w:rsid w:val="00866A3E"/>
    <w:rsid w:val="00866B4B"/>
    <w:rsid w:val="00867F8B"/>
    <w:rsid w:val="00870D75"/>
    <w:rsid w:val="00871176"/>
    <w:rsid w:val="008716FE"/>
    <w:rsid w:val="00872B11"/>
    <w:rsid w:val="00872CE3"/>
    <w:rsid w:val="00872DBF"/>
    <w:rsid w:val="00873DFA"/>
    <w:rsid w:val="00873E77"/>
    <w:rsid w:val="008747CD"/>
    <w:rsid w:val="00874872"/>
    <w:rsid w:val="008749E2"/>
    <w:rsid w:val="00874EBF"/>
    <w:rsid w:val="008769C6"/>
    <w:rsid w:val="00877754"/>
    <w:rsid w:val="0087782D"/>
    <w:rsid w:val="00877AE5"/>
    <w:rsid w:val="00880253"/>
    <w:rsid w:val="008802E9"/>
    <w:rsid w:val="008803E9"/>
    <w:rsid w:val="00880AAB"/>
    <w:rsid w:val="00881E7F"/>
    <w:rsid w:val="00882338"/>
    <w:rsid w:val="00883121"/>
    <w:rsid w:val="00883391"/>
    <w:rsid w:val="00883C38"/>
    <w:rsid w:val="008843FC"/>
    <w:rsid w:val="008845A0"/>
    <w:rsid w:val="00884EB0"/>
    <w:rsid w:val="008852F2"/>
    <w:rsid w:val="00886BFD"/>
    <w:rsid w:val="00886CF6"/>
    <w:rsid w:val="00886E06"/>
    <w:rsid w:val="00886ECF"/>
    <w:rsid w:val="008875B5"/>
    <w:rsid w:val="00887DE3"/>
    <w:rsid w:val="00887F3D"/>
    <w:rsid w:val="00887F7D"/>
    <w:rsid w:val="00890684"/>
    <w:rsid w:val="0089070F"/>
    <w:rsid w:val="00891754"/>
    <w:rsid w:val="008919C5"/>
    <w:rsid w:val="0089284E"/>
    <w:rsid w:val="00892BCD"/>
    <w:rsid w:val="00892F67"/>
    <w:rsid w:val="00893115"/>
    <w:rsid w:val="00893798"/>
    <w:rsid w:val="008937E2"/>
    <w:rsid w:val="0089384B"/>
    <w:rsid w:val="00893CCA"/>
    <w:rsid w:val="00894D1D"/>
    <w:rsid w:val="00894E9C"/>
    <w:rsid w:val="00894EE4"/>
    <w:rsid w:val="008950A4"/>
    <w:rsid w:val="00895396"/>
    <w:rsid w:val="008954A2"/>
    <w:rsid w:val="00895C70"/>
    <w:rsid w:val="0089601F"/>
    <w:rsid w:val="008960D4"/>
    <w:rsid w:val="008967C9"/>
    <w:rsid w:val="00896B46"/>
    <w:rsid w:val="008A00BF"/>
    <w:rsid w:val="008A0C98"/>
    <w:rsid w:val="008A2D29"/>
    <w:rsid w:val="008A4E32"/>
    <w:rsid w:val="008A5935"/>
    <w:rsid w:val="008A7320"/>
    <w:rsid w:val="008A7974"/>
    <w:rsid w:val="008A7F80"/>
    <w:rsid w:val="008B03DB"/>
    <w:rsid w:val="008B05D9"/>
    <w:rsid w:val="008B1183"/>
    <w:rsid w:val="008B13C7"/>
    <w:rsid w:val="008B1CB2"/>
    <w:rsid w:val="008B1E3F"/>
    <w:rsid w:val="008B2393"/>
    <w:rsid w:val="008B2777"/>
    <w:rsid w:val="008B2837"/>
    <w:rsid w:val="008B2F94"/>
    <w:rsid w:val="008B3C93"/>
    <w:rsid w:val="008B4034"/>
    <w:rsid w:val="008B5137"/>
    <w:rsid w:val="008B73A4"/>
    <w:rsid w:val="008B7D7E"/>
    <w:rsid w:val="008B7D8A"/>
    <w:rsid w:val="008C01F1"/>
    <w:rsid w:val="008C0B09"/>
    <w:rsid w:val="008C0EFD"/>
    <w:rsid w:val="008C100D"/>
    <w:rsid w:val="008C1021"/>
    <w:rsid w:val="008C1614"/>
    <w:rsid w:val="008C18B3"/>
    <w:rsid w:val="008C1AB1"/>
    <w:rsid w:val="008C1B1E"/>
    <w:rsid w:val="008C1EB7"/>
    <w:rsid w:val="008C1FD2"/>
    <w:rsid w:val="008C200C"/>
    <w:rsid w:val="008C2543"/>
    <w:rsid w:val="008C30AC"/>
    <w:rsid w:val="008C4894"/>
    <w:rsid w:val="008C4F99"/>
    <w:rsid w:val="008C5605"/>
    <w:rsid w:val="008C5809"/>
    <w:rsid w:val="008C614B"/>
    <w:rsid w:val="008C61FD"/>
    <w:rsid w:val="008C668F"/>
    <w:rsid w:val="008C7D9C"/>
    <w:rsid w:val="008D0658"/>
    <w:rsid w:val="008D128D"/>
    <w:rsid w:val="008D19EB"/>
    <w:rsid w:val="008D1E01"/>
    <w:rsid w:val="008D2C94"/>
    <w:rsid w:val="008D2D5D"/>
    <w:rsid w:val="008D31BD"/>
    <w:rsid w:val="008D35A5"/>
    <w:rsid w:val="008D428E"/>
    <w:rsid w:val="008D746F"/>
    <w:rsid w:val="008D7E2F"/>
    <w:rsid w:val="008E0C27"/>
    <w:rsid w:val="008E0E09"/>
    <w:rsid w:val="008E1864"/>
    <w:rsid w:val="008E1ACA"/>
    <w:rsid w:val="008E208A"/>
    <w:rsid w:val="008E242D"/>
    <w:rsid w:val="008E2665"/>
    <w:rsid w:val="008E2758"/>
    <w:rsid w:val="008E28E5"/>
    <w:rsid w:val="008E2B9A"/>
    <w:rsid w:val="008E2FBB"/>
    <w:rsid w:val="008E39AE"/>
    <w:rsid w:val="008E4279"/>
    <w:rsid w:val="008E452B"/>
    <w:rsid w:val="008E487F"/>
    <w:rsid w:val="008E4AC3"/>
    <w:rsid w:val="008E5299"/>
    <w:rsid w:val="008E5A79"/>
    <w:rsid w:val="008E66AF"/>
    <w:rsid w:val="008E70CD"/>
    <w:rsid w:val="008F12DD"/>
    <w:rsid w:val="008F1339"/>
    <w:rsid w:val="008F17BC"/>
    <w:rsid w:val="008F18C7"/>
    <w:rsid w:val="008F2557"/>
    <w:rsid w:val="008F2641"/>
    <w:rsid w:val="008F27ED"/>
    <w:rsid w:val="008F2B2D"/>
    <w:rsid w:val="008F4B18"/>
    <w:rsid w:val="008F5A28"/>
    <w:rsid w:val="008F5F99"/>
    <w:rsid w:val="008F6447"/>
    <w:rsid w:val="008F6A9F"/>
    <w:rsid w:val="008F76D7"/>
    <w:rsid w:val="008F7A9A"/>
    <w:rsid w:val="008F7EA9"/>
    <w:rsid w:val="00900B15"/>
    <w:rsid w:val="00900D7A"/>
    <w:rsid w:val="009012AF"/>
    <w:rsid w:val="00901639"/>
    <w:rsid w:val="00902132"/>
    <w:rsid w:val="009023B4"/>
    <w:rsid w:val="00902F0E"/>
    <w:rsid w:val="009030AF"/>
    <w:rsid w:val="00903825"/>
    <w:rsid w:val="00904343"/>
    <w:rsid w:val="00904E11"/>
    <w:rsid w:val="009050E9"/>
    <w:rsid w:val="00905244"/>
    <w:rsid w:val="0090530F"/>
    <w:rsid w:val="00905BE8"/>
    <w:rsid w:val="00905C36"/>
    <w:rsid w:val="00905EC9"/>
    <w:rsid w:val="0090670A"/>
    <w:rsid w:val="009068CC"/>
    <w:rsid w:val="00906F37"/>
    <w:rsid w:val="009073E7"/>
    <w:rsid w:val="009076E9"/>
    <w:rsid w:val="00907E05"/>
    <w:rsid w:val="00910648"/>
    <w:rsid w:val="009106FC"/>
    <w:rsid w:val="00910A3E"/>
    <w:rsid w:val="009114FE"/>
    <w:rsid w:val="0091170D"/>
    <w:rsid w:val="00911965"/>
    <w:rsid w:val="00912066"/>
    <w:rsid w:val="00912E75"/>
    <w:rsid w:val="00913750"/>
    <w:rsid w:val="009139A6"/>
    <w:rsid w:val="00913FDC"/>
    <w:rsid w:val="00914426"/>
    <w:rsid w:val="009144CB"/>
    <w:rsid w:val="009144E7"/>
    <w:rsid w:val="0091465D"/>
    <w:rsid w:val="00914BD5"/>
    <w:rsid w:val="00914EE0"/>
    <w:rsid w:val="00915281"/>
    <w:rsid w:val="00915DBB"/>
    <w:rsid w:val="0091636E"/>
    <w:rsid w:val="009166F8"/>
    <w:rsid w:val="00916BD5"/>
    <w:rsid w:val="00916C67"/>
    <w:rsid w:val="009204C2"/>
    <w:rsid w:val="0092064F"/>
    <w:rsid w:val="00920910"/>
    <w:rsid w:val="00921067"/>
    <w:rsid w:val="009216CC"/>
    <w:rsid w:val="00922774"/>
    <w:rsid w:val="009228C8"/>
    <w:rsid w:val="00923021"/>
    <w:rsid w:val="00923536"/>
    <w:rsid w:val="009235D9"/>
    <w:rsid w:val="00923787"/>
    <w:rsid w:val="00924AAC"/>
    <w:rsid w:val="00924F73"/>
    <w:rsid w:val="009252BB"/>
    <w:rsid w:val="00925A5C"/>
    <w:rsid w:val="00925A79"/>
    <w:rsid w:val="009262C2"/>
    <w:rsid w:val="00926906"/>
    <w:rsid w:val="00926F41"/>
    <w:rsid w:val="0092787F"/>
    <w:rsid w:val="00927AD1"/>
    <w:rsid w:val="00927B41"/>
    <w:rsid w:val="00927F05"/>
    <w:rsid w:val="0093109E"/>
    <w:rsid w:val="009318A5"/>
    <w:rsid w:val="00931ED4"/>
    <w:rsid w:val="009322DB"/>
    <w:rsid w:val="009336A0"/>
    <w:rsid w:val="00933F08"/>
    <w:rsid w:val="0093406E"/>
    <w:rsid w:val="0093445A"/>
    <w:rsid w:val="0093463C"/>
    <w:rsid w:val="00934C31"/>
    <w:rsid w:val="00935175"/>
    <w:rsid w:val="009355B1"/>
    <w:rsid w:val="00935FFB"/>
    <w:rsid w:val="009366F5"/>
    <w:rsid w:val="00936FB3"/>
    <w:rsid w:val="00936FDA"/>
    <w:rsid w:val="009403EB"/>
    <w:rsid w:val="00940F82"/>
    <w:rsid w:val="00942E49"/>
    <w:rsid w:val="0094314F"/>
    <w:rsid w:val="00943C15"/>
    <w:rsid w:val="00943C49"/>
    <w:rsid w:val="00944068"/>
    <w:rsid w:val="0094407C"/>
    <w:rsid w:val="009440AA"/>
    <w:rsid w:val="0094441A"/>
    <w:rsid w:val="009449A2"/>
    <w:rsid w:val="00944FE7"/>
    <w:rsid w:val="00945B41"/>
    <w:rsid w:val="00945C1D"/>
    <w:rsid w:val="009461F6"/>
    <w:rsid w:val="00947302"/>
    <w:rsid w:val="00947656"/>
    <w:rsid w:val="0095003B"/>
    <w:rsid w:val="0095061D"/>
    <w:rsid w:val="00952ACA"/>
    <w:rsid w:val="009537DF"/>
    <w:rsid w:val="00953A05"/>
    <w:rsid w:val="009549D0"/>
    <w:rsid w:val="00954FD3"/>
    <w:rsid w:val="009555EE"/>
    <w:rsid w:val="0095569F"/>
    <w:rsid w:val="00955FDF"/>
    <w:rsid w:val="0095615B"/>
    <w:rsid w:val="00956309"/>
    <w:rsid w:val="009563E8"/>
    <w:rsid w:val="0095641C"/>
    <w:rsid w:val="0095662C"/>
    <w:rsid w:val="00956A1E"/>
    <w:rsid w:val="00957E8E"/>
    <w:rsid w:val="009604E1"/>
    <w:rsid w:val="00961111"/>
    <w:rsid w:val="00961D37"/>
    <w:rsid w:val="00961E98"/>
    <w:rsid w:val="009621AC"/>
    <w:rsid w:val="00962271"/>
    <w:rsid w:val="009624B6"/>
    <w:rsid w:val="00962DEB"/>
    <w:rsid w:val="00963216"/>
    <w:rsid w:val="00963909"/>
    <w:rsid w:val="00964434"/>
    <w:rsid w:val="00964657"/>
    <w:rsid w:val="00964975"/>
    <w:rsid w:val="00964C46"/>
    <w:rsid w:val="00964C71"/>
    <w:rsid w:val="00964D85"/>
    <w:rsid w:val="009658FC"/>
    <w:rsid w:val="0096628D"/>
    <w:rsid w:val="0096721E"/>
    <w:rsid w:val="009701C1"/>
    <w:rsid w:val="00970709"/>
    <w:rsid w:val="009707EA"/>
    <w:rsid w:val="009713EB"/>
    <w:rsid w:val="00971A27"/>
    <w:rsid w:val="00971EE2"/>
    <w:rsid w:val="009723FE"/>
    <w:rsid w:val="0097271C"/>
    <w:rsid w:val="00972DAB"/>
    <w:rsid w:val="009735D6"/>
    <w:rsid w:val="009742A6"/>
    <w:rsid w:val="0097431B"/>
    <w:rsid w:val="009749E3"/>
    <w:rsid w:val="0097583A"/>
    <w:rsid w:val="009778BB"/>
    <w:rsid w:val="00977D11"/>
    <w:rsid w:val="00980EE9"/>
    <w:rsid w:val="00981C1A"/>
    <w:rsid w:val="00982713"/>
    <w:rsid w:val="0098282C"/>
    <w:rsid w:val="00982A1C"/>
    <w:rsid w:val="00983360"/>
    <w:rsid w:val="00983617"/>
    <w:rsid w:val="0098377A"/>
    <w:rsid w:val="00983B1F"/>
    <w:rsid w:val="009844CA"/>
    <w:rsid w:val="00984651"/>
    <w:rsid w:val="0098518F"/>
    <w:rsid w:val="00985478"/>
    <w:rsid w:val="00985671"/>
    <w:rsid w:val="00985C10"/>
    <w:rsid w:val="00986634"/>
    <w:rsid w:val="00986FF1"/>
    <w:rsid w:val="00990113"/>
    <w:rsid w:val="009915DF"/>
    <w:rsid w:val="00991CE9"/>
    <w:rsid w:val="00992493"/>
    <w:rsid w:val="00992512"/>
    <w:rsid w:val="00992778"/>
    <w:rsid w:val="00992CCA"/>
    <w:rsid w:val="00992D74"/>
    <w:rsid w:val="009940D6"/>
    <w:rsid w:val="009945E6"/>
    <w:rsid w:val="00994E1E"/>
    <w:rsid w:val="00995B01"/>
    <w:rsid w:val="009974E2"/>
    <w:rsid w:val="009975DB"/>
    <w:rsid w:val="009976CA"/>
    <w:rsid w:val="009A087D"/>
    <w:rsid w:val="009A14D2"/>
    <w:rsid w:val="009A1FDB"/>
    <w:rsid w:val="009A3234"/>
    <w:rsid w:val="009A3648"/>
    <w:rsid w:val="009A36A2"/>
    <w:rsid w:val="009A3B41"/>
    <w:rsid w:val="009A437F"/>
    <w:rsid w:val="009A49CD"/>
    <w:rsid w:val="009A5093"/>
    <w:rsid w:val="009A570A"/>
    <w:rsid w:val="009A6410"/>
    <w:rsid w:val="009A64CB"/>
    <w:rsid w:val="009A6AFA"/>
    <w:rsid w:val="009A7D08"/>
    <w:rsid w:val="009B0644"/>
    <w:rsid w:val="009B125D"/>
    <w:rsid w:val="009B17A2"/>
    <w:rsid w:val="009B1A12"/>
    <w:rsid w:val="009B24D4"/>
    <w:rsid w:val="009B32D9"/>
    <w:rsid w:val="009B4025"/>
    <w:rsid w:val="009B45BA"/>
    <w:rsid w:val="009B4626"/>
    <w:rsid w:val="009B4679"/>
    <w:rsid w:val="009B491F"/>
    <w:rsid w:val="009B4AF7"/>
    <w:rsid w:val="009B4CA8"/>
    <w:rsid w:val="009B5E00"/>
    <w:rsid w:val="009B6F9A"/>
    <w:rsid w:val="009B7A47"/>
    <w:rsid w:val="009B7C2A"/>
    <w:rsid w:val="009C01AD"/>
    <w:rsid w:val="009C0E4C"/>
    <w:rsid w:val="009C12FA"/>
    <w:rsid w:val="009C1876"/>
    <w:rsid w:val="009C1FB8"/>
    <w:rsid w:val="009C28D5"/>
    <w:rsid w:val="009C2A48"/>
    <w:rsid w:val="009C2A80"/>
    <w:rsid w:val="009C2AA6"/>
    <w:rsid w:val="009C2BD7"/>
    <w:rsid w:val="009C2C6C"/>
    <w:rsid w:val="009C3A2A"/>
    <w:rsid w:val="009C4AFB"/>
    <w:rsid w:val="009C4E09"/>
    <w:rsid w:val="009C5608"/>
    <w:rsid w:val="009C57D1"/>
    <w:rsid w:val="009C6527"/>
    <w:rsid w:val="009C6F22"/>
    <w:rsid w:val="009D0956"/>
    <w:rsid w:val="009D0BD0"/>
    <w:rsid w:val="009D0DBE"/>
    <w:rsid w:val="009D0EE3"/>
    <w:rsid w:val="009D137E"/>
    <w:rsid w:val="009D15DC"/>
    <w:rsid w:val="009D1A15"/>
    <w:rsid w:val="009D216B"/>
    <w:rsid w:val="009D24F3"/>
    <w:rsid w:val="009D2596"/>
    <w:rsid w:val="009D28C4"/>
    <w:rsid w:val="009D2DA1"/>
    <w:rsid w:val="009D2E3B"/>
    <w:rsid w:val="009D3BA1"/>
    <w:rsid w:val="009D4046"/>
    <w:rsid w:val="009D4997"/>
    <w:rsid w:val="009D4C1A"/>
    <w:rsid w:val="009D56FB"/>
    <w:rsid w:val="009D5D4A"/>
    <w:rsid w:val="009D6D97"/>
    <w:rsid w:val="009D7441"/>
    <w:rsid w:val="009D7EF3"/>
    <w:rsid w:val="009E06DC"/>
    <w:rsid w:val="009E1078"/>
    <w:rsid w:val="009E117F"/>
    <w:rsid w:val="009E18A9"/>
    <w:rsid w:val="009E2FF5"/>
    <w:rsid w:val="009E3877"/>
    <w:rsid w:val="009E41EC"/>
    <w:rsid w:val="009E4212"/>
    <w:rsid w:val="009E52EB"/>
    <w:rsid w:val="009E5FFF"/>
    <w:rsid w:val="009E6211"/>
    <w:rsid w:val="009E62C7"/>
    <w:rsid w:val="009F0797"/>
    <w:rsid w:val="009F0D1B"/>
    <w:rsid w:val="009F11B7"/>
    <w:rsid w:val="009F1F65"/>
    <w:rsid w:val="009F2C93"/>
    <w:rsid w:val="009F363F"/>
    <w:rsid w:val="009F36A6"/>
    <w:rsid w:val="009F374A"/>
    <w:rsid w:val="009F37DA"/>
    <w:rsid w:val="009F389C"/>
    <w:rsid w:val="009F4CF7"/>
    <w:rsid w:val="009F5806"/>
    <w:rsid w:val="009F5A40"/>
    <w:rsid w:val="009F5B25"/>
    <w:rsid w:val="009F5C00"/>
    <w:rsid w:val="009F7253"/>
    <w:rsid w:val="009F73B5"/>
    <w:rsid w:val="009F7866"/>
    <w:rsid w:val="009F7AC1"/>
    <w:rsid w:val="009F7D55"/>
    <w:rsid w:val="00A01173"/>
    <w:rsid w:val="00A01509"/>
    <w:rsid w:val="00A018EB"/>
    <w:rsid w:val="00A01BCC"/>
    <w:rsid w:val="00A01D1A"/>
    <w:rsid w:val="00A0205F"/>
    <w:rsid w:val="00A022D3"/>
    <w:rsid w:val="00A02D81"/>
    <w:rsid w:val="00A03113"/>
    <w:rsid w:val="00A03407"/>
    <w:rsid w:val="00A0362B"/>
    <w:rsid w:val="00A042A7"/>
    <w:rsid w:val="00A05ED4"/>
    <w:rsid w:val="00A061A6"/>
    <w:rsid w:val="00A07966"/>
    <w:rsid w:val="00A07A90"/>
    <w:rsid w:val="00A1021D"/>
    <w:rsid w:val="00A11690"/>
    <w:rsid w:val="00A12377"/>
    <w:rsid w:val="00A12A74"/>
    <w:rsid w:val="00A13266"/>
    <w:rsid w:val="00A138CF"/>
    <w:rsid w:val="00A13DD2"/>
    <w:rsid w:val="00A13E9C"/>
    <w:rsid w:val="00A13EE0"/>
    <w:rsid w:val="00A13FF8"/>
    <w:rsid w:val="00A151E4"/>
    <w:rsid w:val="00A15CC7"/>
    <w:rsid w:val="00A16BF1"/>
    <w:rsid w:val="00A16F69"/>
    <w:rsid w:val="00A17CF8"/>
    <w:rsid w:val="00A17FBB"/>
    <w:rsid w:val="00A20375"/>
    <w:rsid w:val="00A205E5"/>
    <w:rsid w:val="00A21110"/>
    <w:rsid w:val="00A21E20"/>
    <w:rsid w:val="00A22851"/>
    <w:rsid w:val="00A229B0"/>
    <w:rsid w:val="00A2318F"/>
    <w:rsid w:val="00A24193"/>
    <w:rsid w:val="00A241DF"/>
    <w:rsid w:val="00A24938"/>
    <w:rsid w:val="00A24E26"/>
    <w:rsid w:val="00A24E8E"/>
    <w:rsid w:val="00A253ED"/>
    <w:rsid w:val="00A26A51"/>
    <w:rsid w:val="00A2702E"/>
    <w:rsid w:val="00A2760B"/>
    <w:rsid w:val="00A27658"/>
    <w:rsid w:val="00A3034F"/>
    <w:rsid w:val="00A30629"/>
    <w:rsid w:val="00A31991"/>
    <w:rsid w:val="00A3208B"/>
    <w:rsid w:val="00A327CD"/>
    <w:rsid w:val="00A328FA"/>
    <w:rsid w:val="00A338EB"/>
    <w:rsid w:val="00A33EF4"/>
    <w:rsid w:val="00A34973"/>
    <w:rsid w:val="00A34DBF"/>
    <w:rsid w:val="00A35D7D"/>
    <w:rsid w:val="00A3759F"/>
    <w:rsid w:val="00A37987"/>
    <w:rsid w:val="00A37EE0"/>
    <w:rsid w:val="00A403A4"/>
    <w:rsid w:val="00A403D5"/>
    <w:rsid w:val="00A408DD"/>
    <w:rsid w:val="00A414DB"/>
    <w:rsid w:val="00A42ECF"/>
    <w:rsid w:val="00A434B6"/>
    <w:rsid w:val="00A43982"/>
    <w:rsid w:val="00A43C52"/>
    <w:rsid w:val="00A43C8F"/>
    <w:rsid w:val="00A447E6"/>
    <w:rsid w:val="00A4533D"/>
    <w:rsid w:val="00A45DCA"/>
    <w:rsid w:val="00A475D7"/>
    <w:rsid w:val="00A47E78"/>
    <w:rsid w:val="00A50345"/>
    <w:rsid w:val="00A509BC"/>
    <w:rsid w:val="00A50CF2"/>
    <w:rsid w:val="00A51E5D"/>
    <w:rsid w:val="00A5274D"/>
    <w:rsid w:val="00A527FA"/>
    <w:rsid w:val="00A528CF"/>
    <w:rsid w:val="00A52C09"/>
    <w:rsid w:val="00A530C0"/>
    <w:rsid w:val="00A53386"/>
    <w:rsid w:val="00A53837"/>
    <w:rsid w:val="00A54188"/>
    <w:rsid w:val="00A54DB2"/>
    <w:rsid w:val="00A554B3"/>
    <w:rsid w:val="00A55808"/>
    <w:rsid w:val="00A55DF4"/>
    <w:rsid w:val="00A55F50"/>
    <w:rsid w:val="00A5661A"/>
    <w:rsid w:val="00A56DD4"/>
    <w:rsid w:val="00A56F7E"/>
    <w:rsid w:val="00A57CDF"/>
    <w:rsid w:val="00A57D71"/>
    <w:rsid w:val="00A60520"/>
    <w:rsid w:val="00A605A5"/>
    <w:rsid w:val="00A60948"/>
    <w:rsid w:val="00A610DC"/>
    <w:rsid w:val="00A616D9"/>
    <w:rsid w:val="00A6190F"/>
    <w:rsid w:val="00A628D7"/>
    <w:rsid w:val="00A62D05"/>
    <w:rsid w:val="00A62D7C"/>
    <w:rsid w:val="00A637EE"/>
    <w:rsid w:val="00A64245"/>
    <w:rsid w:val="00A645B4"/>
    <w:rsid w:val="00A65143"/>
    <w:rsid w:val="00A6561C"/>
    <w:rsid w:val="00A65E4A"/>
    <w:rsid w:val="00A667FD"/>
    <w:rsid w:val="00A66FA7"/>
    <w:rsid w:val="00A674EC"/>
    <w:rsid w:val="00A67C9F"/>
    <w:rsid w:val="00A70264"/>
    <w:rsid w:val="00A70AA3"/>
    <w:rsid w:val="00A7170E"/>
    <w:rsid w:val="00A7196D"/>
    <w:rsid w:val="00A71B22"/>
    <w:rsid w:val="00A71C1F"/>
    <w:rsid w:val="00A7325A"/>
    <w:rsid w:val="00A73416"/>
    <w:rsid w:val="00A73E81"/>
    <w:rsid w:val="00A73F51"/>
    <w:rsid w:val="00A73F63"/>
    <w:rsid w:val="00A74098"/>
    <w:rsid w:val="00A75175"/>
    <w:rsid w:val="00A7570A"/>
    <w:rsid w:val="00A75B15"/>
    <w:rsid w:val="00A76B40"/>
    <w:rsid w:val="00A771F8"/>
    <w:rsid w:val="00A77A8F"/>
    <w:rsid w:val="00A809C3"/>
    <w:rsid w:val="00A80EB3"/>
    <w:rsid w:val="00A818AC"/>
    <w:rsid w:val="00A81B01"/>
    <w:rsid w:val="00A81F31"/>
    <w:rsid w:val="00A83166"/>
    <w:rsid w:val="00A83CDD"/>
    <w:rsid w:val="00A83F2D"/>
    <w:rsid w:val="00A853F0"/>
    <w:rsid w:val="00A856D8"/>
    <w:rsid w:val="00A8666C"/>
    <w:rsid w:val="00A866A2"/>
    <w:rsid w:val="00A86731"/>
    <w:rsid w:val="00A86984"/>
    <w:rsid w:val="00A875DC"/>
    <w:rsid w:val="00A876F8"/>
    <w:rsid w:val="00A879BB"/>
    <w:rsid w:val="00A90539"/>
    <w:rsid w:val="00A907C2"/>
    <w:rsid w:val="00A9104A"/>
    <w:rsid w:val="00A913A4"/>
    <w:rsid w:val="00A915FD"/>
    <w:rsid w:val="00A916E0"/>
    <w:rsid w:val="00A91CD2"/>
    <w:rsid w:val="00A927FE"/>
    <w:rsid w:val="00A92988"/>
    <w:rsid w:val="00A931BC"/>
    <w:rsid w:val="00A93B08"/>
    <w:rsid w:val="00A95450"/>
    <w:rsid w:val="00A95A0E"/>
    <w:rsid w:val="00A95D3F"/>
    <w:rsid w:val="00A95E07"/>
    <w:rsid w:val="00A95F43"/>
    <w:rsid w:val="00A96326"/>
    <w:rsid w:val="00A968EA"/>
    <w:rsid w:val="00A96B3F"/>
    <w:rsid w:val="00A975C0"/>
    <w:rsid w:val="00A978E4"/>
    <w:rsid w:val="00AA0B3A"/>
    <w:rsid w:val="00AA0D0B"/>
    <w:rsid w:val="00AA1AC4"/>
    <w:rsid w:val="00AA2074"/>
    <w:rsid w:val="00AA20A9"/>
    <w:rsid w:val="00AA292C"/>
    <w:rsid w:val="00AA4357"/>
    <w:rsid w:val="00AA4823"/>
    <w:rsid w:val="00AA5EC5"/>
    <w:rsid w:val="00AA7521"/>
    <w:rsid w:val="00AA7685"/>
    <w:rsid w:val="00AB0E83"/>
    <w:rsid w:val="00AB1512"/>
    <w:rsid w:val="00AB18C5"/>
    <w:rsid w:val="00AB379A"/>
    <w:rsid w:val="00AB3CCC"/>
    <w:rsid w:val="00AB41EB"/>
    <w:rsid w:val="00AB4751"/>
    <w:rsid w:val="00AB62C3"/>
    <w:rsid w:val="00AB6525"/>
    <w:rsid w:val="00AB695D"/>
    <w:rsid w:val="00AB6A2C"/>
    <w:rsid w:val="00AB7A2F"/>
    <w:rsid w:val="00AB7ED7"/>
    <w:rsid w:val="00AC0193"/>
    <w:rsid w:val="00AC02FE"/>
    <w:rsid w:val="00AC072F"/>
    <w:rsid w:val="00AC1E88"/>
    <w:rsid w:val="00AC2562"/>
    <w:rsid w:val="00AC28B7"/>
    <w:rsid w:val="00AC2B3A"/>
    <w:rsid w:val="00AC31A2"/>
    <w:rsid w:val="00AC3D64"/>
    <w:rsid w:val="00AC45BE"/>
    <w:rsid w:val="00AC45F6"/>
    <w:rsid w:val="00AC463F"/>
    <w:rsid w:val="00AC46C2"/>
    <w:rsid w:val="00AC47BD"/>
    <w:rsid w:val="00AC4C35"/>
    <w:rsid w:val="00AC5054"/>
    <w:rsid w:val="00AC50AA"/>
    <w:rsid w:val="00AC5FE6"/>
    <w:rsid w:val="00AC6840"/>
    <w:rsid w:val="00AC7718"/>
    <w:rsid w:val="00AC7A5C"/>
    <w:rsid w:val="00AC7CFC"/>
    <w:rsid w:val="00AC7F10"/>
    <w:rsid w:val="00AD04CC"/>
    <w:rsid w:val="00AD09D7"/>
    <w:rsid w:val="00AD0DAF"/>
    <w:rsid w:val="00AD1983"/>
    <w:rsid w:val="00AD1DD3"/>
    <w:rsid w:val="00AD25D5"/>
    <w:rsid w:val="00AD28FB"/>
    <w:rsid w:val="00AD2DA7"/>
    <w:rsid w:val="00AD2EC3"/>
    <w:rsid w:val="00AD4A3F"/>
    <w:rsid w:val="00AD5491"/>
    <w:rsid w:val="00AD5703"/>
    <w:rsid w:val="00AD5C75"/>
    <w:rsid w:val="00AD5EAD"/>
    <w:rsid w:val="00AD6555"/>
    <w:rsid w:val="00AD66B7"/>
    <w:rsid w:val="00AD6999"/>
    <w:rsid w:val="00AD6B3A"/>
    <w:rsid w:val="00AD6D7C"/>
    <w:rsid w:val="00AD6D8B"/>
    <w:rsid w:val="00AD79B2"/>
    <w:rsid w:val="00AD7C45"/>
    <w:rsid w:val="00AE07D6"/>
    <w:rsid w:val="00AE0BBB"/>
    <w:rsid w:val="00AE0F35"/>
    <w:rsid w:val="00AE1300"/>
    <w:rsid w:val="00AE2B07"/>
    <w:rsid w:val="00AE2C5F"/>
    <w:rsid w:val="00AE3576"/>
    <w:rsid w:val="00AE39B7"/>
    <w:rsid w:val="00AE44AA"/>
    <w:rsid w:val="00AE48C3"/>
    <w:rsid w:val="00AE6135"/>
    <w:rsid w:val="00AE6815"/>
    <w:rsid w:val="00AE7439"/>
    <w:rsid w:val="00AE7B2C"/>
    <w:rsid w:val="00AF0672"/>
    <w:rsid w:val="00AF0B96"/>
    <w:rsid w:val="00AF0E7E"/>
    <w:rsid w:val="00AF1BD5"/>
    <w:rsid w:val="00AF1CC4"/>
    <w:rsid w:val="00AF27E4"/>
    <w:rsid w:val="00AF2C07"/>
    <w:rsid w:val="00AF50A5"/>
    <w:rsid w:val="00AF59C2"/>
    <w:rsid w:val="00AF601F"/>
    <w:rsid w:val="00AF685B"/>
    <w:rsid w:val="00AF7244"/>
    <w:rsid w:val="00B00EBA"/>
    <w:rsid w:val="00B020A5"/>
    <w:rsid w:val="00B0235C"/>
    <w:rsid w:val="00B0285C"/>
    <w:rsid w:val="00B032B6"/>
    <w:rsid w:val="00B040D8"/>
    <w:rsid w:val="00B0456E"/>
    <w:rsid w:val="00B0476A"/>
    <w:rsid w:val="00B04A08"/>
    <w:rsid w:val="00B04E97"/>
    <w:rsid w:val="00B06529"/>
    <w:rsid w:val="00B06B41"/>
    <w:rsid w:val="00B073F5"/>
    <w:rsid w:val="00B07B93"/>
    <w:rsid w:val="00B100F4"/>
    <w:rsid w:val="00B10121"/>
    <w:rsid w:val="00B10244"/>
    <w:rsid w:val="00B10648"/>
    <w:rsid w:val="00B11788"/>
    <w:rsid w:val="00B119C3"/>
    <w:rsid w:val="00B11C46"/>
    <w:rsid w:val="00B1205B"/>
    <w:rsid w:val="00B12B33"/>
    <w:rsid w:val="00B12E09"/>
    <w:rsid w:val="00B13131"/>
    <w:rsid w:val="00B14406"/>
    <w:rsid w:val="00B14510"/>
    <w:rsid w:val="00B14765"/>
    <w:rsid w:val="00B15668"/>
    <w:rsid w:val="00B15DA2"/>
    <w:rsid w:val="00B164EC"/>
    <w:rsid w:val="00B17759"/>
    <w:rsid w:val="00B17789"/>
    <w:rsid w:val="00B20D84"/>
    <w:rsid w:val="00B21547"/>
    <w:rsid w:val="00B215F2"/>
    <w:rsid w:val="00B21BFC"/>
    <w:rsid w:val="00B2347E"/>
    <w:rsid w:val="00B2378C"/>
    <w:rsid w:val="00B23B20"/>
    <w:rsid w:val="00B2403B"/>
    <w:rsid w:val="00B24888"/>
    <w:rsid w:val="00B24A71"/>
    <w:rsid w:val="00B24AFE"/>
    <w:rsid w:val="00B25153"/>
    <w:rsid w:val="00B25F07"/>
    <w:rsid w:val="00B2645D"/>
    <w:rsid w:val="00B267EF"/>
    <w:rsid w:val="00B26B7F"/>
    <w:rsid w:val="00B26BDA"/>
    <w:rsid w:val="00B26DCE"/>
    <w:rsid w:val="00B27C83"/>
    <w:rsid w:val="00B302D6"/>
    <w:rsid w:val="00B30565"/>
    <w:rsid w:val="00B30600"/>
    <w:rsid w:val="00B30D44"/>
    <w:rsid w:val="00B31334"/>
    <w:rsid w:val="00B316E9"/>
    <w:rsid w:val="00B31838"/>
    <w:rsid w:val="00B31A0A"/>
    <w:rsid w:val="00B31F05"/>
    <w:rsid w:val="00B324F1"/>
    <w:rsid w:val="00B32724"/>
    <w:rsid w:val="00B328E4"/>
    <w:rsid w:val="00B32935"/>
    <w:rsid w:val="00B32F92"/>
    <w:rsid w:val="00B3335F"/>
    <w:rsid w:val="00B34279"/>
    <w:rsid w:val="00B34483"/>
    <w:rsid w:val="00B34AE3"/>
    <w:rsid w:val="00B34EA1"/>
    <w:rsid w:val="00B355A6"/>
    <w:rsid w:val="00B36461"/>
    <w:rsid w:val="00B3664C"/>
    <w:rsid w:val="00B36C8E"/>
    <w:rsid w:val="00B36E24"/>
    <w:rsid w:val="00B37D47"/>
    <w:rsid w:val="00B4072B"/>
    <w:rsid w:val="00B40B38"/>
    <w:rsid w:val="00B40EF0"/>
    <w:rsid w:val="00B412FD"/>
    <w:rsid w:val="00B417B8"/>
    <w:rsid w:val="00B4212D"/>
    <w:rsid w:val="00B42BA9"/>
    <w:rsid w:val="00B42BB7"/>
    <w:rsid w:val="00B43E86"/>
    <w:rsid w:val="00B441CA"/>
    <w:rsid w:val="00B445FB"/>
    <w:rsid w:val="00B4614A"/>
    <w:rsid w:val="00B47159"/>
    <w:rsid w:val="00B477BE"/>
    <w:rsid w:val="00B47A75"/>
    <w:rsid w:val="00B505CF"/>
    <w:rsid w:val="00B50C10"/>
    <w:rsid w:val="00B50D37"/>
    <w:rsid w:val="00B51016"/>
    <w:rsid w:val="00B51262"/>
    <w:rsid w:val="00B51879"/>
    <w:rsid w:val="00B52CE9"/>
    <w:rsid w:val="00B5350B"/>
    <w:rsid w:val="00B5381D"/>
    <w:rsid w:val="00B54A92"/>
    <w:rsid w:val="00B5554E"/>
    <w:rsid w:val="00B55775"/>
    <w:rsid w:val="00B564D1"/>
    <w:rsid w:val="00B56569"/>
    <w:rsid w:val="00B56C44"/>
    <w:rsid w:val="00B601B5"/>
    <w:rsid w:val="00B6070D"/>
    <w:rsid w:val="00B610D3"/>
    <w:rsid w:val="00B62349"/>
    <w:rsid w:val="00B6316A"/>
    <w:rsid w:val="00B63E0A"/>
    <w:rsid w:val="00B64498"/>
    <w:rsid w:val="00B649EC"/>
    <w:rsid w:val="00B64B16"/>
    <w:rsid w:val="00B65B27"/>
    <w:rsid w:val="00B66603"/>
    <w:rsid w:val="00B668D4"/>
    <w:rsid w:val="00B6732B"/>
    <w:rsid w:val="00B679EB"/>
    <w:rsid w:val="00B70706"/>
    <w:rsid w:val="00B70E7C"/>
    <w:rsid w:val="00B716AD"/>
    <w:rsid w:val="00B727EE"/>
    <w:rsid w:val="00B72AE3"/>
    <w:rsid w:val="00B7445D"/>
    <w:rsid w:val="00B74C58"/>
    <w:rsid w:val="00B75BCB"/>
    <w:rsid w:val="00B7656E"/>
    <w:rsid w:val="00B76873"/>
    <w:rsid w:val="00B77C25"/>
    <w:rsid w:val="00B80915"/>
    <w:rsid w:val="00B80ADA"/>
    <w:rsid w:val="00B80DC7"/>
    <w:rsid w:val="00B812BF"/>
    <w:rsid w:val="00B81DCA"/>
    <w:rsid w:val="00B81E02"/>
    <w:rsid w:val="00B82388"/>
    <w:rsid w:val="00B825E3"/>
    <w:rsid w:val="00B826B5"/>
    <w:rsid w:val="00B829CE"/>
    <w:rsid w:val="00B82A18"/>
    <w:rsid w:val="00B82BE0"/>
    <w:rsid w:val="00B82DAE"/>
    <w:rsid w:val="00B830B8"/>
    <w:rsid w:val="00B831C5"/>
    <w:rsid w:val="00B8396D"/>
    <w:rsid w:val="00B84BA3"/>
    <w:rsid w:val="00B84D27"/>
    <w:rsid w:val="00B85954"/>
    <w:rsid w:val="00B859D5"/>
    <w:rsid w:val="00B8628C"/>
    <w:rsid w:val="00B862D8"/>
    <w:rsid w:val="00B869A0"/>
    <w:rsid w:val="00B86C4C"/>
    <w:rsid w:val="00B8708F"/>
    <w:rsid w:val="00B8732A"/>
    <w:rsid w:val="00B87923"/>
    <w:rsid w:val="00B879C0"/>
    <w:rsid w:val="00B87D8D"/>
    <w:rsid w:val="00B900E6"/>
    <w:rsid w:val="00B90ABE"/>
    <w:rsid w:val="00B90BBE"/>
    <w:rsid w:val="00B90EC4"/>
    <w:rsid w:val="00B91359"/>
    <w:rsid w:val="00B926A0"/>
    <w:rsid w:val="00B92B7A"/>
    <w:rsid w:val="00B9309B"/>
    <w:rsid w:val="00B93B75"/>
    <w:rsid w:val="00B93E93"/>
    <w:rsid w:val="00B94079"/>
    <w:rsid w:val="00B94185"/>
    <w:rsid w:val="00B94609"/>
    <w:rsid w:val="00B94B0B"/>
    <w:rsid w:val="00B9514B"/>
    <w:rsid w:val="00B96026"/>
    <w:rsid w:val="00B968E3"/>
    <w:rsid w:val="00B96C10"/>
    <w:rsid w:val="00B97FD6"/>
    <w:rsid w:val="00BA0C4E"/>
    <w:rsid w:val="00BA111C"/>
    <w:rsid w:val="00BA149B"/>
    <w:rsid w:val="00BA1574"/>
    <w:rsid w:val="00BA19CE"/>
    <w:rsid w:val="00BA2387"/>
    <w:rsid w:val="00BA26CE"/>
    <w:rsid w:val="00BA2AE4"/>
    <w:rsid w:val="00BA2B37"/>
    <w:rsid w:val="00BA2D2F"/>
    <w:rsid w:val="00BA2D87"/>
    <w:rsid w:val="00BA3E87"/>
    <w:rsid w:val="00BA4475"/>
    <w:rsid w:val="00BA4517"/>
    <w:rsid w:val="00BA45FC"/>
    <w:rsid w:val="00BA501A"/>
    <w:rsid w:val="00BA535B"/>
    <w:rsid w:val="00BA6062"/>
    <w:rsid w:val="00BA61B4"/>
    <w:rsid w:val="00BA78C6"/>
    <w:rsid w:val="00BB1DA2"/>
    <w:rsid w:val="00BB208E"/>
    <w:rsid w:val="00BB33CE"/>
    <w:rsid w:val="00BB3A4E"/>
    <w:rsid w:val="00BB43F7"/>
    <w:rsid w:val="00BB44AA"/>
    <w:rsid w:val="00BB4D1A"/>
    <w:rsid w:val="00BB5058"/>
    <w:rsid w:val="00BB5240"/>
    <w:rsid w:val="00BB573C"/>
    <w:rsid w:val="00BB6B34"/>
    <w:rsid w:val="00BB796E"/>
    <w:rsid w:val="00BB7CB9"/>
    <w:rsid w:val="00BB7D23"/>
    <w:rsid w:val="00BC0099"/>
    <w:rsid w:val="00BC022F"/>
    <w:rsid w:val="00BC13BB"/>
    <w:rsid w:val="00BC18FF"/>
    <w:rsid w:val="00BC1987"/>
    <w:rsid w:val="00BC1C3D"/>
    <w:rsid w:val="00BC1F85"/>
    <w:rsid w:val="00BC27E6"/>
    <w:rsid w:val="00BC2ECC"/>
    <w:rsid w:val="00BC3BB6"/>
    <w:rsid w:val="00BC46B5"/>
    <w:rsid w:val="00BC482A"/>
    <w:rsid w:val="00BC55F3"/>
    <w:rsid w:val="00BC5E9B"/>
    <w:rsid w:val="00BC5EF2"/>
    <w:rsid w:val="00BC6518"/>
    <w:rsid w:val="00BC6831"/>
    <w:rsid w:val="00BC687A"/>
    <w:rsid w:val="00BC7158"/>
    <w:rsid w:val="00BD01E4"/>
    <w:rsid w:val="00BD0818"/>
    <w:rsid w:val="00BD0F5D"/>
    <w:rsid w:val="00BD228D"/>
    <w:rsid w:val="00BD2592"/>
    <w:rsid w:val="00BD4011"/>
    <w:rsid w:val="00BD4083"/>
    <w:rsid w:val="00BD44DE"/>
    <w:rsid w:val="00BD55BE"/>
    <w:rsid w:val="00BD5B0D"/>
    <w:rsid w:val="00BD643F"/>
    <w:rsid w:val="00BD661F"/>
    <w:rsid w:val="00BD7BEE"/>
    <w:rsid w:val="00BE027E"/>
    <w:rsid w:val="00BE0CD0"/>
    <w:rsid w:val="00BE150B"/>
    <w:rsid w:val="00BE25CA"/>
    <w:rsid w:val="00BE2902"/>
    <w:rsid w:val="00BE2EE2"/>
    <w:rsid w:val="00BE3C0E"/>
    <w:rsid w:val="00BE3FCF"/>
    <w:rsid w:val="00BE43AC"/>
    <w:rsid w:val="00BE4CFF"/>
    <w:rsid w:val="00BE4ECF"/>
    <w:rsid w:val="00BE51E2"/>
    <w:rsid w:val="00BE5F7D"/>
    <w:rsid w:val="00BE615B"/>
    <w:rsid w:val="00BE6761"/>
    <w:rsid w:val="00BF00D3"/>
    <w:rsid w:val="00BF03A6"/>
    <w:rsid w:val="00BF0776"/>
    <w:rsid w:val="00BF0B7A"/>
    <w:rsid w:val="00BF0C5D"/>
    <w:rsid w:val="00BF10F7"/>
    <w:rsid w:val="00BF1605"/>
    <w:rsid w:val="00BF2358"/>
    <w:rsid w:val="00BF3243"/>
    <w:rsid w:val="00BF3714"/>
    <w:rsid w:val="00BF3BA0"/>
    <w:rsid w:val="00BF43D2"/>
    <w:rsid w:val="00BF4B04"/>
    <w:rsid w:val="00BF4B86"/>
    <w:rsid w:val="00BF4D25"/>
    <w:rsid w:val="00BF58E7"/>
    <w:rsid w:val="00BF5BC0"/>
    <w:rsid w:val="00BF5F8F"/>
    <w:rsid w:val="00BF602A"/>
    <w:rsid w:val="00BF693C"/>
    <w:rsid w:val="00BF7513"/>
    <w:rsid w:val="00BF7F84"/>
    <w:rsid w:val="00C00604"/>
    <w:rsid w:val="00C012C6"/>
    <w:rsid w:val="00C014F8"/>
    <w:rsid w:val="00C03ED0"/>
    <w:rsid w:val="00C063C1"/>
    <w:rsid w:val="00C0712D"/>
    <w:rsid w:val="00C07D25"/>
    <w:rsid w:val="00C07E3C"/>
    <w:rsid w:val="00C1050A"/>
    <w:rsid w:val="00C1084A"/>
    <w:rsid w:val="00C10DA5"/>
    <w:rsid w:val="00C1117A"/>
    <w:rsid w:val="00C11556"/>
    <w:rsid w:val="00C11967"/>
    <w:rsid w:val="00C11E7C"/>
    <w:rsid w:val="00C124F9"/>
    <w:rsid w:val="00C13119"/>
    <w:rsid w:val="00C13137"/>
    <w:rsid w:val="00C13EBA"/>
    <w:rsid w:val="00C14D35"/>
    <w:rsid w:val="00C15132"/>
    <w:rsid w:val="00C15CBF"/>
    <w:rsid w:val="00C15DC7"/>
    <w:rsid w:val="00C164DA"/>
    <w:rsid w:val="00C17747"/>
    <w:rsid w:val="00C204DF"/>
    <w:rsid w:val="00C20859"/>
    <w:rsid w:val="00C22925"/>
    <w:rsid w:val="00C22C58"/>
    <w:rsid w:val="00C22F32"/>
    <w:rsid w:val="00C23B91"/>
    <w:rsid w:val="00C25639"/>
    <w:rsid w:val="00C25AEB"/>
    <w:rsid w:val="00C25B81"/>
    <w:rsid w:val="00C262D7"/>
    <w:rsid w:val="00C26531"/>
    <w:rsid w:val="00C26CB3"/>
    <w:rsid w:val="00C27532"/>
    <w:rsid w:val="00C3005F"/>
    <w:rsid w:val="00C30632"/>
    <w:rsid w:val="00C309C8"/>
    <w:rsid w:val="00C30D24"/>
    <w:rsid w:val="00C31A35"/>
    <w:rsid w:val="00C32848"/>
    <w:rsid w:val="00C32A4E"/>
    <w:rsid w:val="00C32EC4"/>
    <w:rsid w:val="00C33D78"/>
    <w:rsid w:val="00C3437D"/>
    <w:rsid w:val="00C34433"/>
    <w:rsid w:val="00C34693"/>
    <w:rsid w:val="00C349E0"/>
    <w:rsid w:val="00C35799"/>
    <w:rsid w:val="00C36689"/>
    <w:rsid w:val="00C372AD"/>
    <w:rsid w:val="00C37F1F"/>
    <w:rsid w:val="00C4126C"/>
    <w:rsid w:val="00C4177D"/>
    <w:rsid w:val="00C43200"/>
    <w:rsid w:val="00C432B8"/>
    <w:rsid w:val="00C4388D"/>
    <w:rsid w:val="00C43DE3"/>
    <w:rsid w:val="00C44796"/>
    <w:rsid w:val="00C447B2"/>
    <w:rsid w:val="00C44C1C"/>
    <w:rsid w:val="00C44D02"/>
    <w:rsid w:val="00C44E69"/>
    <w:rsid w:val="00C45313"/>
    <w:rsid w:val="00C45C3B"/>
    <w:rsid w:val="00C45C72"/>
    <w:rsid w:val="00C4617F"/>
    <w:rsid w:val="00C4699B"/>
    <w:rsid w:val="00C46E32"/>
    <w:rsid w:val="00C4745E"/>
    <w:rsid w:val="00C4757B"/>
    <w:rsid w:val="00C5057E"/>
    <w:rsid w:val="00C50F25"/>
    <w:rsid w:val="00C50F59"/>
    <w:rsid w:val="00C51203"/>
    <w:rsid w:val="00C513AF"/>
    <w:rsid w:val="00C5167A"/>
    <w:rsid w:val="00C51B36"/>
    <w:rsid w:val="00C53DFC"/>
    <w:rsid w:val="00C5405C"/>
    <w:rsid w:val="00C54150"/>
    <w:rsid w:val="00C56046"/>
    <w:rsid w:val="00C56DE3"/>
    <w:rsid w:val="00C57169"/>
    <w:rsid w:val="00C57359"/>
    <w:rsid w:val="00C57989"/>
    <w:rsid w:val="00C57E81"/>
    <w:rsid w:val="00C57F12"/>
    <w:rsid w:val="00C605F1"/>
    <w:rsid w:val="00C60D00"/>
    <w:rsid w:val="00C61934"/>
    <w:rsid w:val="00C61BFB"/>
    <w:rsid w:val="00C6233D"/>
    <w:rsid w:val="00C629FB"/>
    <w:rsid w:val="00C62B97"/>
    <w:rsid w:val="00C638CF"/>
    <w:rsid w:val="00C63E88"/>
    <w:rsid w:val="00C63EE0"/>
    <w:rsid w:val="00C64661"/>
    <w:rsid w:val="00C654CE"/>
    <w:rsid w:val="00C6588E"/>
    <w:rsid w:val="00C661B8"/>
    <w:rsid w:val="00C666EF"/>
    <w:rsid w:val="00C67049"/>
    <w:rsid w:val="00C67446"/>
    <w:rsid w:val="00C67CD6"/>
    <w:rsid w:val="00C67E85"/>
    <w:rsid w:val="00C705E6"/>
    <w:rsid w:val="00C70602"/>
    <w:rsid w:val="00C712C7"/>
    <w:rsid w:val="00C714B4"/>
    <w:rsid w:val="00C71971"/>
    <w:rsid w:val="00C727AF"/>
    <w:rsid w:val="00C72824"/>
    <w:rsid w:val="00C72C09"/>
    <w:rsid w:val="00C72D3C"/>
    <w:rsid w:val="00C738A5"/>
    <w:rsid w:val="00C7440A"/>
    <w:rsid w:val="00C74556"/>
    <w:rsid w:val="00C74668"/>
    <w:rsid w:val="00C74F6C"/>
    <w:rsid w:val="00C74F76"/>
    <w:rsid w:val="00C76C90"/>
    <w:rsid w:val="00C76EFB"/>
    <w:rsid w:val="00C80960"/>
    <w:rsid w:val="00C80D97"/>
    <w:rsid w:val="00C81764"/>
    <w:rsid w:val="00C81974"/>
    <w:rsid w:val="00C81F68"/>
    <w:rsid w:val="00C82104"/>
    <w:rsid w:val="00C8331D"/>
    <w:rsid w:val="00C83AD0"/>
    <w:rsid w:val="00C8538A"/>
    <w:rsid w:val="00C85C97"/>
    <w:rsid w:val="00C85D41"/>
    <w:rsid w:val="00C866EE"/>
    <w:rsid w:val="00C87146"/>
    <w:rsid w:val="00C87263"/>
    <w:rsid w:val="00C87E77"/>
    <w:rsid w:val="00C87EA5"/>
    <w:rsid w:val="00C906F0"/>
    <w:rsid w:val="00C909A2"/>
    <w:rsid w:val="00C9115A"/>
    <w:rsid w:val="00C91785"/>
    <w:rsid w:val="00C91DA1"/>
    <w:rsid w:val="00C921CC"/>
    <w:rsid w:val="00C921E4"/>
    <w:rsid w:val="00C921E9"/>
    <w:rsid w:val="00C92D70"/>
    <w:rsid w:val="00C92F37"/>
    <w:rsid w:val="00C933D9"/>
    <w:rsid w:val="00C935DC"/>
    <w:rsid w:val="00C93F74"/>
    <w:rsid w:val="00C949AE"/>
    <w:rsid w:val="00C94DA5"/>
    <w:rsid w:val="00C95010"/>
    <w:rsid w:val="00C95F47"/>
    <w:rsid w:val="00C96058"/>
    <w:rsid w:val="00C96322"/>
    <w:rsid w:val="00C964A6"/>
    <w:rsid w:val="00C96DE9"/>
    <w:rsid w:val="00C972B5"/>
    <w:rsid w:val="00C97445"/>
    <w:rsid w:val="00C97752"/>
    <w:rsid w:val="00C97C4E"/>
    <w:rsid w:val="00CA1BA7"/>
    <w:rsid w:val="00CA36A3"/>
    <w:rsid w:val="00CA3738"/>
    <w:rsid w:val="00CA3D59"/>
    <w:rsid w:val="00CA3EE5"/>
    <w:rsid w:val="00CA454B"/>
    <w:rsid w:val="00CA467F"/>
    <w:rsid w:val="00CA4CE9"/>
    <w:rsid w:val="00CA5961"/>
    <w:rsid w:val="00CA5FB0"/>
    <w:rsid w:val="00CA6115"/>
    <w:rsid w:val="00CA7567"/>
    <w:rsid w:val="00CA7977"/>
    <w:rsid w:val="00CA7F59"/>
    <w:rsid w:val="00CB27A3"/>
    <w:rsid w:val="00CB2F77"/>
    <w:rsid w:val="00CB3B83"/>
    <w:rsid w:val="00CB42C6"/>
    <w:rsid w:val="00CB468E"/>
    <w:rsid w:val="00CB49BD"/>
    <w:rsid w:val="00CB4C5E"/>
    <w:rsid w:val="00CB4D93"/>
    <w:rsid w:val="00CB5846"/>
    <w:rsid w:val="00CB58BB"/>
    <w:rsid w:val="00CB5B60"/>
    <w:rsid w:val="00CB5C69"/>
    <w:rsid w:val="00CB66D4"/>
    <w:rsid w:val="00CB7B86"/>
    <w:rsid w:val="00CB7CD7"/>
    <w:rsid w:val="00CB7E0B"/>
    <w:rsid w:val="00CC05D9"/>
    <w:rsid w:val="00CC0FA7"/>
    <w:rsid w:val="00CC34CD"/>
    <w:rsid w:val="00CC354D"/>
    <w:rsid w:val="00CC379A"/>
    <w:rsid w:val="00CC3AB3"/>
    <w:rsid w:val="00CC4C04"/>
    <w:rsid w:val="00CC4F38"/>
    <w:rsid w:val="00CC6A8A"/>
    <w:rsid w:val="00CC7176"/>
    <w:rsid w:val="00CC72AF"/>
    <w:rsid w:val="00CC734F"/>
    <w:rsid w:val="00CC74BC"/>
    <w:rsid w:val="00CD1C0E"/>
    <w:rsid w:val="00CD22EA"/>
    <w:rsid w:val="00CD2759"/>
    <w:rsid w:val="00CD2D48"/>
    <w:rsid w:val="00CD316D"/>
    <w:rsid w:val="00CD361C"/>
    <w:rsid w:val="00CD38D9"/>
    <w:rsid w:val="00CD3DA0"/>
    <w:rsid w:val="00CD3F7E"/>
    <w:rsid w:val="00CD3F7F"/>
    <w:rsid w:val="00CD400F"/>
    <w:rsid w:val="00CD5462"/>
    <w:rsid w:val="00CD6C01"/>
    <w:rsid w:val="00CD7492"/>
    <w:rsid w:val="00CD754C"/>
    <w:rsid w:val="00CD7846"/>
    <w:rsid w:val="00CD7858"/>
    <w:rsid w:val="00CD7DBB"/>
    <w:rsid w:val="00CD7F07"/>
    <w:rsid w:val="00CE027E"/>
    <w:rsid w:val="00CE041C"/>
    <w:rsid w:val="00CE0C62"/>
    <w:rsid w:val="00CE0D27"/>
    <w:rsid w:val="00CE0F7E"/>
    <w:rsid w:val="00CE1B89"/>
    <w:rsid w:val="00CE1BD2"/>
    <w:rsid w:val="00CE31CE"/>
    <w:rsid w:val="00CE3DCC"/>
    <w:rsid w:val="00CE4DC3"/>
    <w:rsid w:val="00CE55C4"/>
    <w:rsid w:val="00CE5624"/>
    <w:rsid w:val="00CE5AFE"/>
    <w:rsid w:val="00CE5E36"/>
    <w:rsid w:val="00CE733B"/>
    <w:rsid w:val="00CE74DB"/>
    <w:rsid w:val="00CE770F"/>
    <w:rsid w:val="00CF03C9"/>
    <w:rsid w:val="00CF1AE0"/>
    <w:rsid w:val="00CF284E"/>
    <w:rsid w:val="00CF420B"/>
    <w:rsid w:val="00CF4A39"/>
    <w:rsid w:val="00CF4C10"/>
    <w:rsid w:val="00CF542D"/>
    <w:rsid w:val="00CF554F"/>
    <w:rsid w:val="00CF5750"/>
    <w:rsid w:val="00CF57A4"/>
    <w:rsid w:val="00CF5E17"/>
    <w:rsid w:val="00CF6785"/>
    <w:rsid w:val="00CF79DA"/>
    <w:rsid w:val="00D0026A"/>
    <w:rsid w:val="00D004A2"/>
    <w:rsid w:val="00D00643"/>
    <w:rsid w:val="00D00F22"/>
    <w:rsid w:val="00D0102F"/>
    <w:rsid w:val="00D0125A"/>
    <w:rsid w:val="00D0211F"/>
    <w:rsid w:val="00D023C6"/>
    <w:rsid w:val="00D0269C"/>
    <w:rsid w:val="00D02C94"/>
    <w:rsid w:val="00D03756"/>
    <w:rsid w:val="00D04DC2"/>
    <w:rsid w:val="00D053CE"/>
    <w:rsid w:val="00D05C92"/>
    <w:rsid w:val="00D05E5B"/>
    <w:rsid w:val="00D05EA4"/>
    <w:rsid w:val="00D06E62"/>
    <w:rsid w:val="00D0771F"/>
    <w:rsid w:val="00D07B4D"/>
    <w:rsid w:val="00D07D3B"/>
    <w:rsid w:val="00D10CBC"/>
    <w:rsid w:val="00D1109F"/>
    <w:rsid w:val="00D11352"/>
    <w:rsid w:val="00D11D3C"/>
    <w:rsid w:val="00D11D9B"/>
    <w:rsid w:val="00D12364"/>
    <w:rsid w:val="00D124A0"/>
    <w:rsid w:val="00D12640"/>
    <w:rsid w:val="00D130EE"/>
    <w:rsid w:val="00D13211"/>
    <w:rsid w:val="00D142E6"/>
    <w:rsid w:val="00D14335"/>
    <w:rsid w:val="00D14510"/>
    <w:rsid w:val="00D14676"/>
    <w:rsid w:val="00D14C8C"/>
    <w:rsid w:val="00D153E8"/>
    <w:rsid w:val="00D157EC"/>
    <w:rsid w:val="00D1698B"/>
    <w:rsid w:val="00D16A01"/>
    <w:rsid w:val="00D17DE9"/>
    <w:rsid w:val="00D20D64"/>
    <w:rsid w:val="00D20FFB"/>
    <w:rsid w:val="00D211EC"/>
    <w:rsid w:val="00D2156B"/>
    <w:rsid w:val="00D21702"/>
    <w:rsid w:val="00D218D0"/>
    <w:rsid w:val="00D22717"/>
    <w:rsid w:val="00D22F71"/>
    <w:rsid w:val="00D23383"/>
    <w:rsid w:val="00D233C0"/>
    <w:rsid w:val="00D239CE"/>
    <w:rsid w:val="00D2476E"/>
    <w:rsid w:val="00D24A1B"/>
    <w:rsid w:val="00D24C41"/>
    <w:rsid w:val="00D26331"/>
    <w:rsid w:val="00D2634E"/>
    <w:rsid w:val="00D2646B"/>
    <w:rsid w:val="00D265D1"/>
    <w:rsid w:val="00D26663"/>
    <w:rsid w:val="00D272AC"/>
    <w:rsid w:val="00D279FE"/>
    <w:rsid w:val="00D302B4"/>
    <w:rsid w:val="00D3045C"/>
    <w:rsid w:val="00D3066E"/>
    <w:rsid w:val="00D3083A"/>
    <w:rsid w:val="00D30D47"/>
    <w:rsid w:val="00D322B4"/>
    <w:rsid w:val="00D346D4"/>
    <w:rsid w:val="00D3652E"/>
    <w:rsid w:val="00D3664D"/>
    <w:rsid w:val="00D37BBE"/>
    <w:rsid w:val="00D37EF3"/>
    <w:rsid w:val="00D37F2A"/>
    <w:rsid w:val="00D40081"/>
    <w:rsid w:val="00D40510"/>
    <w:rsid w:val="00D4101E"/>
    <w:rsid w:val="00D42492"/>
    <w:rsid w:val="00D43088"/>
    <w:rsid w:val="00D434F5"/>
    <w:rsid w:val="00D446A0"/>
    <w:rsid w:val="00D4476B"/>
    <w:rsid w:val="00D4642C"/>
    <w:rsid w:val="00D46DA3"/>
    <w:rsid w:val="00D47E15"/>
    <w:rsid w:val="00D50B08"/>
    <w:rsid w:val="00D50C57"/>
    <w:rsid w:val="00D512D3"/>
    <w:rsid w:val="00D514C6"/>
    <w:rsid w:val="00D518A8"/>
    <w:rsid w:val="00D51DA0"/>
    <w:rsid w:val="00D521A2"/>
    <w:rsid w:val="00D52278"/>
    <w:rsid w:val="00D53DAA"/>
    <w:rsid w:val="00D545FB"/>
    <w:rsid w:val="00D549BD"/>
    <w:rsid w:val="00D55639"/>
    <w:rsid w:val="00D55660"/>
    <w:rsid w:val="00D5586C"/>
    <w:rsid w:val="00D558CD"/>
    <w:rsid w:val="00D5697C"/>
    <w:rsid w:val="00D57B04"/>
    <w:rsid w:val="00D57F96"/>
    <w:rsid w:val="00D60AC8"/>
    <w:rsid w:val="00D6177A"/>
    <w:rsid w:val="00D618AC"/>
    <w:rsid w:val="00D61E3D"/>
    <w:rsid w:val="00D63DB9"/>
    <w:rsid w:val="00D643AF"/>
    <w:rsid w:val="00D64664"/>
    <w:rsid w:val="00D65CC2"/>
    <w:rsid w:val="00D67CB3"/>
    <w:rsid w:val="00D67D4E"/>
    <w:rsid w:val="00D67DF2"/>
    <w:rsid w:val="00D712D5"/>
    <w:rsid w:val="00D71C27"/>
    <w:rsid w:val="00D72591"/>
    <w:rsid w:val="00D72A3D"/>
    <w:rsid w:val="00D74154"/>
    <w:rsid w:val="00D744D9"/>
    <w:rsid w:val="00D74707"/>
    <w:rsid w:val="00D74797"/>
    <w:rsid w:val="00D74919"/>
    <w:rsid w:val="00D74B6D"/>
    <w:rsid w:val="00D7589A"/>
    <w:rsid w:val="00D76529"/>
    <w:rsid w:val="00D76C24"/>
    <w:rsid w:val="00D7730F"/>
    <w:rsid w:val="00D8064E"/>
    <w:rsid w:val="00D80786"/>
    <w:rsid w:val="00D80A2F"/>
    <w:rsid w:val="00D80BFD"/>
    <w:rsid w:val="00D81C20"/>
    <w:rsid w:val="00D831BF"/>
    <w:rsid w:val="00D833E1"/>
    <w:rsid w:val="00D83E6A"/>
    <w:rsid w:val="00D84151"/>
    <w:rsid w:val="00D84461"/>
    <w:rsid w:val="00D855C8"/>
    <w:rsid w:val="00D858C0"/>
    <w:rsid w:val="00D8633A"/>
    <w:rsid w:val="00D8671B"/>
    <w:rsid w:val="00D86DC3"/>
    <w:rsid w:val="00D87728"/>
    <w:rsid w:val="00D878B1"/>
    <w:rsid w:val="00D87CC7"/>
    <w:rsid w:val="00D9040F"/>
    <w:rsid w:val="00D90B09"/>
    <w:rsid w:val="00D90E2C"/>
    <w:rsid w:val="00D91243"/>
    <w:rsid w:val="00D91A07"/>
    <w:rsid w:val="00D92115"/>
    <w:rsid w:val="00D9227E"/>
    <w:rsid w:val="00D92EA9"/>
    <w:rsid w:val="00D93495"/>
    <w:rsid w:val="00D93DE8"/>
    <w:rsid w:val="00D93EFD"/>
    <w:rsid w:val="00D94194"/>
    <w:rsid w:val="00D94382"/>
    <w:rsid w:val="00D94620"/>
    <w:rsid w:val="00D9471B"/>
    <w:rsid w:val="00D94870"/>
    <w:rsid w:val="00D95382"/>
    <w:rsid w:val="00D95FF0"/>
    <w:rsid w:val="00D96352"/>
    <w:rsid w:val="00D973E0"/>
    <w:rsid w:val="00D97CF8"/>
    <w:rsid w:val="00DA0847"/>
    <w:rsid w:val="00DA15D9"/>
    <w:rsid w:val="00DA1D9A"/>
    <w:rsid w:val="00DA3348"/>
    <w:rsid w:val="00DA357E"/>
    <w:rsid w:val="00DA3A6E"/>
    <w:rsid w:val="00DA4CF9"/>
    <w:rsid w:val="00DA5F52"/>
    <w:rsid w:val="00DA6BF0"/>
    <w:rsid w:val="00DA6DB4"/>
    <w:rsid w:val="00DA6EB1"/>
    <w:rsid w:val="00DA7047"/>
    <w:rsid w:val="00DA7657"/>
    <w:rsid w:val="00DB01BB"/>
    <w:rsid w:val="00DB0485"/>
    <w:rsid w:val="00DB0961"/>
    <w:rsid w:val="00DB0C93"/>
    <w:rsid w:val="00DB2C90"/>
    <w:rsid w:val="00DB3121"/>
    <w:rsid w:val="00DB3AA6"/>
    <w:rsid w:val="00DB3AF2"/>
    <w:rsid w:val="00DB50F9"/>
    <w:rsid w:val="00DB5DEF"/>
    <w:rsid w:val="00DB6CAB"/>
    <w:rsid w:val="00DB7947"/>
    <w:rsid w:val="00DC0323"/>
    <w:rsid w:val="00DC0592"/>
    <w:rsid w:val="00DC0BA2"/>
    <w:rsid w:val="00DC0D7C"/>
    <w:rsid w:val="00DC13F6"/>
    <w:rsid w:val="00DC1794"/>
    <w:rsid w:val="00DC2D83"/>
    <w:rsid w:val="00DC358D"/>
    <w:rsid w:val="00DC380E"/>
    <w:rsid w:val="00DC3DD2"/>
    <w:rsid w:val="00DC4452"/>
    <w:rsid w:val="00DC45C6"/>
    <w:rsid w:val="00DC5722"/>
    <w:rsid w:val="00DC58FE"/>
    <w:rsid w:val="00DC5EDA"/>
    <w:rsid w:val="00DC61FF"/>
    <w:rsid w:val="00DC68F1"/>
    <w:rsid w:val="00DC6A73"/>
    <w:rsid w:val="00DC6DA9"/>
    <w:rsid w:val="00DC74DF"/>
    <w:rsid w:val="00DC78D1"/>
    <w:rsid w:val="00DC7CA1"/>
    <w:rsid w:val="00DC7CE2"/>
    <w:rsid w:val="00DC7E30"/>
    <w:rsid w:val="00DD0684"/>
    <w:rsid w:val="00DD0788"/>
    <w:rsid w:val="00DD1294"/>
    <w:rsid w:val="00DD14A2"/>
    <w:rsid w:val="00DD1E87"/>
    <w:rsid w:val="00DD29EE"/>
    <w:rsid w:val="00DD3056"/>
    <w:rsid w:val="00DD4076"/>
    <w:rsid w:val="00DD4377"/>
    <w:rsid w:val="00DD4BDE"/>
    <w:rsid w:val="00DD5225"/>
    <w:rsid w:val="00DD531E"/>
    <w:rsid w:val="00DD58FF"/>
    <w:rsid w:val="00DD5F81"/>
    <w:rsid w:val="00DD6286"/>
    <w:rsid w:val="00DD62E5"/>
    <w:rsid w:val="00DD643B"/>
    <w:rsid w:val="00DD6ADF"/>
    <w:rsid w:val="00DD714B"/>
    <w:rsid w:val="00DD7866"/>
    <w:rsid w:val="00DD7C5B"/>
    <w:rsid w:val="00DE093E"/>
    <w:rsid w:val="00DE0B76"/>
    <w:rsid w:val="00DE2B27"/>
    <w:rsid w:val="00DE31CF"/>
    <w:rsid w:val="00DE335D"/>
    <w:rsid w:val="00DE3465"/>
    <w:rsid w:val="00DE39E6"/>
    <w:rsid w:val="00DE3E11"/>
    <w:rsid w:val="00DE5C81"/>
    <w:rsid w:val="00DE5CE7"/>
    <w:rsid w:val="00DE69FC"/>
    <w:rsid w:val="00DE763B"/>
    <w:rsid w:val="00DE7E2E"/>
    <w:rsid w:val="00DF008C"/>
    <w:rsid w:val="00DF0700"/>
    <w:rsid w:val="00DF0A01"/>
    <w:rsid w:val="00DF0E6C"/>
    <w:rsid w:val="00DF123C"/>
    <w:rsid w:val="00DF23AB"/>
    <w:rsid w:val="00DF2404"/>
    <w:rsid w:val="00DF256D"/>
    <w:rsid w:val="00DF3746"/>
    <w:rsid w:val="00DF44F0"/>
    <w:rsid w:val="00DF486A"/>
    <w:rsid w:val="00DF5474"/>
    <w:rsid w:val="00DF59DE"/>
    <w:rsid w:val="00DF5A76"/>
    <w:rsid w:val="00E003FA"/>
    <w:rsid w:val="00E004F5"/>
    <w:rsid w:val="00E02A7A"/>
    <w:rsid w:val="00E03433"/>
    <w:rsid w:val="00E03B5D"/>
    <w:rsid w:val="00E03D1A"/>
    <w:rsid w:val="00E04287"/>
    <w:rsid w:val="00E04845"/>
    <w:rsid w:val="00E04F73"/>
    <w:rsid w:val="00E05753"/>
    <w:rsid w:val="00E058AE"/>
    <w:rsid w:val="00E05D59"/>
    <w:rsid w:val="00E07054"/>
    <w:rsid w:val="00E07898"/>
    <w:rsid w:val="00E07F96"/>
    <w:rsid w:val="00E100EA"/>
    <w:rsid w:val="00E10F3F"/>
    <w:rsid w:val="00E1186E"/>
    <w:rsid w:val="00E119E3"/>
    <w:rsid w:val="00E11E5E"/>
    <w:rsid w:val="00E120C7"/>
    <w:rsid w:val="00E12C4E"/>
    <w:rsid w:val="00E12C81"/>
    <w:rsid w:val="00E140F8"/>
    <w:rsid w:val="00E1466E"/>
    <w:rsid w:val="00E1582D"/>
    <w:rsid w:val="00E16240"/>
    <w:rsid w:val="00E16285"/>
    <w:rsid w:val="00E164D4"/>
    <w:rsid w:val="00E167FD"/>
    <w:rsid w:val="00E179B5"/>
    <w:rsid w:val="00E201A0"/>
    <w:rsid w:val="00E205FA"/>
    <w:rsid w:val="00E21457"/>
    <w:rsid w:val="00E21CB5"/>
    <w:rsid w:val="00E21F17"/>
    <w:rsid w:val="00E22E3F"/>
    <w:rsid w:val="00E22E69"/>
    <w:rsid w:val="00E237DF"/>
    <w:rsid w:val="00E240A1"/>
    <w:rsid w:val="00E2426A"/>
    <w:rsid w:val="00E243D7"/>
    <w:rsid w:val="00E26302"/>
    <w:rsid w:val="00E26471"/>
    <w:rsid w:val="00E267BD"/>
    <w:rsid w:val="00E27147"/>
    <w:rsid w:val="00E2755F"/>
    <w:rsid w:val="00E30A24"/>
    <w:rsid w:val="00E31C00"/>
    <w:rsid w:val="00E323AC"/>
    <w:rsid w:val="00E32651"/>
    <w:rsid w:val="00E32D79"/>
    <w:rsid w:val="00E34141"/>
    <w:rsid w:val="00E34487"/>
    <w:rsid w:val="00E347D0"/>
    <w:rsid w:val="00E3500F"/>
    <w:rsid w:val="00E3505C"/>
    <w:rsid w:val="00E35D03"/>
    <w:rsid w:val="00E362AB"/>
    <w:rsid w:val="00E37A56"/>
    <w:rsid w:val="00E401AF"/>
    <w:rsid w:val="00E401D8"/>
    <w:rsid w:val="00E4092A"/>
    <w:rsid w:val="00E409CE"/>
    <w:rsid w:val="00E4171E"/>
    <w:rsid w:val="00E4183A"/>
    <w:rsid w:val="00E42DBA"/>
    <w:rsid w:val="00E42F03"/>
    <w:rsid w:val="00E4330E"/>
    <w:rsid w:val="00E443CD"/>
    <w:rsid w:val="00E44820"/>
    <w:rsid w:val="00E4499A"/>
    <w:rsid w:val="00E45293"/>
    <w:rsid w:val="00E45B02"/>
    <w:rsid w:val="00E471D0"/>
    <w:rsid w:val="00E474F8"/>
    <w:rsid w:val="00E47685"/>
    <w:rsid w:val="00E477CC"/>
    <w:rsid w:val="00E501EB"/>
    <w:rsid w:val="00E50875"/>
    <w:rsid w:val="00E50BCC"/>
    <w:rsid w:val="00E513B0"/>
    <w:rsid w:val="00E51688"/>
    <w:rsid w:val="00E51B2B"/>
    <w:rsid w:val="00E51EA2"/>
    <w:rsid w:val="00E521B7"/>
    <w:rsid w:val="00E53D44"/>
    <w:rsid w:val="00E55197"/>
    <w:rsid w:val="00E551C1"/>
    <w:rsid w:val="00E55418"/>
    <w:rsid w:val="00E5551F"/>
    <w:rsid w:val="00E555C4"/>
    <w:rsid w:val="00E55974"/>
    <w:rsid w:val="00E56F6D"/>
    <w:rsid w:val="00E5767A"/>
    <w:rsid w:val="00E57861"/>
    <w:rsid w:val="00E60699"/>
    <w:rsid w:val="00E60A6A"/>
    <w:rsid w:val="00E61BAD"/>
    <w:rsid w:val="00E61C5A"/>
    <w:rsid w:val="00E626BA"/>
    <w:rsid w:val="00E62FB1"/>
    <w:rsid w:val="00E62FF8"/>
    <w:rsid w:val="00E63917"/>
    <w:rsid w:val="00E647FC"/>
    <w:rsid w:val="00E648DF"/>
    <w:rsid w:val="00E64A62"/>
    <w:rsid w:val="00E65101"/>
    <w:rsid w:val="00E65211"/>
    <w:rsid w:val="00E65671"/>
    <w:rsid w:val="00E658A0"/>
    <w:rsid w:val="00E65CA2"/>
    <w:rsid w:val="00E65E72"/>
    <w:rsid w:val="00E65EC8"/>
    <w:rsid w:val="00E66462"/>
    <w:rsid w:val="00E66648"/>
    <w:rsid w:val="00E670B6"/>
    <w:rsid w:val="00E670FE"/>
    <w:rsid w:val="00E67D82"/>
    <w:rsid w:val="00E7063E"/>
    <w:rsid w:val="00E70E08"/>
    <w:rsid w:val="00E7308D"/>
    <w:rsid w:val="00E73CB4"/>
    <w:rsid w:val="00E73D2F"/>
    <w:rsid w:val="00E73E87"/>
    <w:rsid w:val="00E7406A"/>
    <w:rsid w:val="00E7421D"/>
    <w:rsid w:val="00E756DA"/>
    <w:rsid w:val="00E758AB"/>
    <w:rsid w:val="00E75FD5"/>
    <w:rsid w:val="00E76205"/>
    <w:rsid w:val="00E76DFC"/>
    <w:rsid w:val="00E771B7"/>
    <w:rsid w:val="00E776A4"/>
    <w:rsid w:val="00E805DF"/>
    <w:rsid w:val="00E80622"/>
    <w:rsid w:val="00E80751"/>
    <w:rsid w:val="00E809D9"/>
    <w:rsid w:val="00E816B4"/>
    <w:rsid w:val="00E81703"/>
    <w:rsid w:val="00E818F2"/>
    <w:rsid w:val="00E81C73"/>
    <w:rsid w:val="00E81DA8"/>
    <w:rsid w:val="00E823FF"/>
    <w:rsid w:val="00E8243C"/>
    <w:rsid w:val="00E83303"/>
    <w:rsid w:val="00E833D9"/>
    <w:rsid w:val="00E8348F"/>
    <w:rsid w:val="00E83D6F"/>
    <w:rsid w:val="00E844DC"/>
    <w:rsid w:val="00E846D0"/>
    <w:rsid w:val="00E84A53"/>
    <w:rsid w:val="00E84AEF"/>
    <w:rsid w:val="00E86499"/>
    <w:rsid w:val="00E87062"/>
    <w:rsid w:val="00E87527"/>
    <w:rsid w:val="00E90B45"/>
    <w:rsid w:val="00E917EC"/>
    <w:rsid w:val="00E91C6A"/>
    <w:rsid w:val="00E91D2F"/>
    <w:rsid w:val="00E91DE0"/>
    <w:rsid w:val="00E92639"/>
    <w:rsid w:val="00E927C1"/>
    <w:rsid w:val="00E92B0F"/>
    <w:rsid w:val="00E92E07"/>
    <w:rsid w:val="00E92F52"/>
    <w:rsid w:val="00E92FFF"/>
    <w:rsid w:val="00E93441"/>
    <w:rsid w:val="00E936BB"/>
    <w:rsid w:val="00E93A5B"/>
    <w:rsid w:val="00E93B6E"/>
    <w:rsid w:val="00E945E0"/>
    <w:rsid w:val="00E946DF"/>
    <w:rsid w:val="00E9572F"/>
    <w:rsid w:val="00E95E3A"/>
    <w:rsid w:val="00E9630A"/>
    <w:rsid w:val="00E96AAE"/>
    <w:rsid w:val="00E973A0"/>
    <w:rsid w:val="00E9745A"/>
    <w:rsid w:val="00EA03C8"/>
    <w:rsid w:val="00EA05F7"/>
    <w:rsid w:val="00EA067F"/>
    <w:rsid w:val="00EA18A7"/>
    <w:rsid w:val="00EA1C8F"/>
    <w:rsid w:val="00EA1CC9"/>
    <w:rsid w:val="00EA2010"/>
    <w:rsid w:val="00EA396E"/>
    <w:rsid w:val="00EA4067"/>
    <w:rsid w:val="00EA4759"/>
    <w:rsid w:val="00EA4B48"/>
    <w:rsid w:val="00EA4E95"/>
    <w:rsid w:val="00EA5E9D"/>
    <w:rsid w:val="00EA60BF"/>
    <w:rsid w:val="00EB07A6"/>
    <w:rsid w:val="00EB11B2"/>
    <w:rsid w:val="00EB1640"/>
    <w:rsid w:val="00EB1897"/>
    <w:rsid w:val="00EB1EC2"/>
    <w:rsid w:val="00EB2176"/>
    <w:rsid w:val="00EB237C"/>
    <w:rsid w:val="00EB239A"/>
    <w:rsid w:val="00EB272C"/>
    <w:rsid w:val="00EB27BF"/>
    <w:rsid w:val="00EB29AD"/>
    <w:rsid w:val="00EB2B9D"/>
    <w:rsid w:val="00EB352A"/>
    <w:rsid w:val="00EB3C30"/>
    <w:rsid w:val="00EB482B"/>
    <w:rsid w:val="00EB52F4"/>
    <w:rsid w:val="00EB557F"/>
    <w:rsid w:val="00EB56E6"/>
    <w:rsid w:val="00EB5BE1"/>
    <w:rsid w:val="00EB6480"/>
    <w:rsid w:val="00EB6489"/>
    <w:rsid w:val="00EB649D"/>
    <w:rsid w:val="00EC00AA"/>
    <w:rsid w:val="00EC034D"/>
    <w:rsid w:val="00EC0951"/>
    <w:rsid w:val="00EC0E6F"/>
    <w:rsid w:val="00EC1C7F"/>
    <w:rsid w:val="00EC1CA7"/>
    <w:rsid w:val="00EC3088"/>
    <w:rsid w:val="00EC3B11"/>
    <w:rsid w:val="00EC3C6E"/>
    <w:rsid w:val="00EC3FBE"/>
    <w:rsid w:val="00EC61EE"/>
    <w:rsid w:val="00EC6AE6"/>
    <w:rsid w:val="00EC6F95"/>
    <w:rsid w:val="00EC7773"/>
    <w:rsid w:val="00EC7BB3"/>
    <w:rsid w:val="00ED0B76"/>
    <w:rsid w:val="00ED0B94"/>
    <w:rsid w:val="00ED0E04"/>
    <w:rsid w:val="00ED1D8D"/>
    <w:rsid w:val="00ED1EF9"/>
    <w:rsid w:val="00ED366F"/>
    <w:rsid w:val="00ED3927"/>
    <w:rsid w:val="00ED41D8"/>
    <w:rsid w:val="00ED4639"/>
    <w:rsid w:val="00ED4A82"/>
    <w:rsid w:val="00ED50A9"/>
    <w:rsid w:val="00ED5370"/>
    <w:rsid w:val="00ED5A12"/>
    <w:rsid w:val="00ED5D7A"/>
    <w:rsid w:val="00ED649E"/>
    <w:rsid w:val="00ED6765"/>
    <w:rsid w:val="00ED715A"/>
    <w:rsid w:val="00ED7215"/>
    <w:rsid w:val="00ED72A5"/>
    <w:rsid w:val="00ED744F"/>
    <w:rsid w:val="00EE1A9C"/>
    <w:rsid w:val="00EE1E6D"/>
    <w:rsid w:val="00EE3CAD"/>
    <w:rsid w:val="00EE3D8A"/>
    <w:rsid w:val="00EE452B"/>
    <w:rsid w:val="00EE45C3"/>
    <w:rsid w:val="00EE4D2A"/>
    <w:rsid w:val="00EE52AE"/>
    <w:rsid w:val="00EE5409"/>
    <w:rsid w:val="00EE6951"/>
    <w:rsid w:val="00EE6CB3"/>
    <w:rsid w:val="00EE7246"/>
    <w:rsid w:val="00EE7B19"/>
    <w:rsid w:val="00EF0A99"/>
    <w:rsid w:val="00EF2465"/>
    <w:rsid w:val="00EF2813"/>
    <w:rsid w:val="00EF2D39"/>
    <w:rsid w:val="00EF3DF1"/>
    <w:rsid w:val="00EF401A"/>
    <w:rsid w:val="00EF5260"/>
    <w:rsid w:val="00EF704D"/>
    <w:rsid w:val="00EF7160"/>
    <w:rsid w:val="00EF7480"/>
    <w:rsid w:val="00EF7560"/>
    <w:rsid w:val="00EF7778"/>
    <w:rsid w:val="00EF7B8B"/>
    <w:rsid w:val="00F000B7"/>
    <w:rsid w:val="00F00904"/>
    <w:rsid w:val="00F012E3"/>
    <w:rsid w:val="00F01556"/>
    <w:rsid w:val="00F018FC"/>
    <w:rsid w:val="00F01CFB"/>
    <w:rsid w:val="00F02EBC"/>
    <w:rsid w:val="00F032A8"/>
    <w:rsid w:val="00F039F9"/>
    <w:rsid w:val="00F051BB"/>
    <w:rsid w:val="00F0520A"/>
    <w:rsid w:val="00F052B3"/>
    <w:rsid w:val="00F05510"/>
    <w:rsid w:val="00F06281"/>
    <w:rsid w:val="00F070A4"/>
    <w:rsid w:val="00F07122"/>
    <w:rsid w:val="00F11183"/>
    <w:rsid w:val="00F113BA"/>
    <w:rsid w:val="00F11B44"/>
    <w:rsid w:val="00F12D00"/>
    <w:rsid w:val="00F130DB"/>
    <w:rsid w:val="00F1321B"/>
    <w:rsid w:val="00F136D1"/>
    <w:rsid w:val="00F14A95"/>
    <w:rsid w:val="00F14AA6"/>
    <w:rsid w:val="00F152ED"/>
    <w:rsid w:val="00F15811"/>
    <w:rsid w:val="00F16442"/>
    <w:rsid w:val="00F16465"/>
    <w:rsid w:val="00F17608"/>
    <w:rsid w:val="00F17D49"/>
    <w:rsid w:val="00F17EDC"/>
    <w:rsid w:val="00F17F36"/>
    <w:rsid w:val="00F20A23"/>
    <w:rsid w:val="00F20F0F"/>
    <w:rsid w:val="00F21092"/>
    <w:rsid w:val="00F21115"/>
    <w:rsid w:val="00F211E1"/>
    <w:rsid w:val="00F217F9"/>
    <w:rsid w:val="00F2219B"/>
    <w:rsid w:val="00F22343"/>
    <w:rsid w:val="00F227FA"/>
    <w:rsid w:val="00F2496E"/>
    <w:rsid w:val="00F24B36"/>
    <w:rsid w:val="00F24C27"/>
    <w:rsid w:val="00F24D70"/>
    <w:rsid w:val="00F25DB2"/>
    <w:rsid w:val="00F25E98"/>
    <w:rsid w:val="00F26BF4"/>
    <w:rsid w:val="00F27143"/>
    <w:rsid w:val="00F273D4"/>
    <w:rsid w:val="00F27E26"/>
    <w:rsid w:val="00F30AE9"/>
    <w:rsid w:val="00F313EC"/>
    <w:rsid w:val="00F317B8"/>
    <w:rsid w:val="00F3213B"/>
    <w:rsid w:val="00F3230C"/>
    <w:rsid w:val="00F32487"/>
    <w:rsid w:val="00F32594"/>
    <w:rsid w:val="00F326A8"/>
    <w:rsid w:val="00F32819"/>
    <w:rsid w:val="00F32BFB"/>
    <w:rsid w:val="00F33827"/>
    <w:rsid w:val="00F33957"/>
    <w:rsid w:val="00F34156"/>
    <w:rsid w:val="00F348F1"/>
    <w:rsid w:val="00F34EDF"/>
    <w:rsid w:val="00F356C7"/>
    <w:rsid w:val="00F35F05"/>
    <w:rsid w:val="00F36171"/>
    <w:rsid w:val="00F37043"/>
    <w:rsid w:val="00F3768C"/>
    <w:rsid w:val="00F4015D"/>
    <w:rsid w:val="00F405CB"/>
    <w:rsid w:val="00F40C25"/>
    <w:rsid w:val="00F41D0B"/>
    <w:rsid w:val="00F42EFB"/>
    <w:rsid w:val="00F43637"/>
    <w:rsid w:val="00F437C0"/>
    <w:rsid w:val="00F44309"/>
    <w:rsid w:val="00F444F6"/>
    <w:rsid w:val="00F44A4E"/>
    <w:rsid w:val="00F4523C"/>
    <w:rsid w:val="00F45996"/>
    <w:rsid w:val="00F45AFC"/>
    <w:rsid w:val="00F46263"/>
    <w:rsid w:val="00F46837"/>
    <w:rsid w:val="00F46C1A"/>
    <w:rsid w:val="00F47CC9"/>
    <w:rsid w:val="00F50926"/>
    <w:rsid w:val="00F50BA3"/>
    <w:rsid w:val="00F50EED"/>
    <w:rsid w:val="00F524E7"/>
    <w:rsid w:val="00F531DE"/>
    <w:rsid w:val="00F533D4"/>
    <w:rsid w:val="00F53CB4"/>
    <w:rsid w:val="00F53CD5"/>
    <w:rsid w:val="00F53D4E"/>
    <w:rsid w:val="00F53FFF"/>
    <w:rsid w:val="00F543DB"/>
    <w:rsid w:val="00F547F2"/>
    <w:rsid w:val="00F5485D"/>
    <w:rsid w:val="00F557DB"/>
    <w:rsid w:val="00F55F33"/>
    <w:rsid w:val="00F55FB3"/>
    <w:rsid w:val="00F56E4D"/>
    <w:rsid w:val="00F57213"/>
    <w:rsid w:val="00F5772B"/>
    <w:rsid w:val="00F57DAF"/>
    <w:rsid w:val="00F607BD"/>
    <w:rsid w:val="00F60D7E"/>
    <w:rsid w:val="00F60ED6"/>
    <w:rsid w:val="00F61445"/>
    <w:rsid w:val="00F616C7"/>
    <w:rsid w:val="00F61747"/>
    <w:rsid w:val="00F61816"/>
    <w:rsid w:val="00F629AF"/>
    <w:rsid w:val="00F62ADB"/>
    <w:rsid w:val="00F63166"/>
    <w:rsid w:val="00F63690"/>
    <w:rsid w:val="00F64B6D"/>
    <w:rsid w:val="00F659B5"/>
    <w:rsid w:val="00F65EB5"/>
    <w:rsid w:val="00F6636F"/>
    <w:rsid w:val="00F66538"/>
    <w:rsid w:val="00F67445"/>
    <w:rsid w:val="00F6785B"/>
    <w:rsid w:val="00F67AC0"/>
    <w:rsid w:val="00F70182"/>
    <w:rsid w:val="00F70BB6"/>
    <w:rsid w:val="00F71358"/>
    <w:rsid w:val="00F714F8"/>
    <w:rsid w:val="00F73654"/>
    <w:rsid w:val="00F7419F"/>
    <w:rsid w:val="00F74CD0"/>
    <w:rsid w:val="00F769EA"/>
    <w:rsid w:val="00F803E8"/>
    <w:rsid w:val="00F80B11"/>
    <w:rsid w:val="00F81135"/>
    <w:rsid w:val="00F8127E"/>
    <w:rsid w:val="00F81972"/>
    <w:rsid w:val="00F82904"/>
    <w:rsid w:val="00F82C74"/>
    <w:rsid w:val="00F82DE9"/>
    <w:rsid w:val="00F83AA0"/>
    <w:rsid w:val="00F83DE3"/>
    <w:rsid w:val="00F84119"/>
    <w:rsid w:val="00F851E9"/>
    <w:rsid w:val="00F85477"/>
    <w:rsid w:val="00F854DA"/>
    <w:rsid w:val="00F857A0"/>
    <w:rsid w:val="00F858E4"/>
    <w:rsid w:val="00F85D98"/>
    <w:rsid w:val="00F865B2"/>
    <w:rsid w:val="00F86B4D"/>
    <w:rsid w:val="00F86E84"/>
    <w:rsid w:val="00F86F8B"/>
    <w:rsid w:val="00F8723B"/>
    <w:rsid w:val="00F87A17"/>
    <w:rsid w:val="00F90070"/>
    <w:rsid w:val="00F909CE"/>
    <w:rsid w:val="00F919A6"/>
    <w:rsid w:val="00F91BE3"/>
    <w:rsid w:val="00F92969"/>
    <w:rsid w:val="00F92A69"/>
    <w:rsid w:val="00F932FE"/>
    <w:rsid w:val="00F937D5"/>
    <w:rsid w:val="00F93AFE"/>
    <w:rsid w:val="00F93B22"/>
    <w:rsid w:val="00F954E8"/>
    <w:rsid w:val="00F961D3"/>
    <w:rsid w:val="00F976E0"/>
    <w:rsid w:val="00F97797"/>
    <w:rsid w:val="00FA0B48"/>
    <w:rsid w:val="00FA0EE1"/>
    <w:rsid w:val="00FA16E3"/>
    <w:rsid w:val="00FA214A"/>
    <w:rsid w:val="00FA2647"/>
    <w:rsid w:val="00FA26FE"/>
    <w:rsid w:val="00FA2A2E"/>
    <w:rsid w:val="00FA3BB7"/>
    <w:rsid w:val="00FA42E3"/>
    <w:rsid w:val="00FA4AEB"/>
    <w:rsid w:val="00FA4DA3"/>
    <w:rsid w:val="00FA4F05"/>
    <w:rsid w:val="00FA570B"/>
    <w:rsid w:val="00FA5807"/>
    <w:rsid w:val="00FA7884"/>
    <w:rsid w:val="00FA7A16"/>
    <w:rsid w:val="00FA7A2F"/>
    <w:rsid w:val="00FA7BDA"/>
    <w:rsid w:val="00FA7E75"/>
    <w:rsid w:val="00FB0029"/>
    <w:rsid w:val="00FB052E"/>
    <w:rsid w:val="00FB1138"/>
    <w:rsid w:val="00FB13F8"/>
    <w:rsid w:val="00FB16C5"/>
    <w:rsid w:val="00FB1B9E"/>
    <w:rsid w:val="00FB2E37"/>
    <w:rsid w:val="00FB2F05"/>
    <w:rsid w:val="00FB3032"/>
    <w:rsid w:val="00FB388E"/>
    <w:rsid w:val="00FB3C40"/>
    <w:rsid w:val="00FB3DC0"/>
    <w:rsid w:val="00FB3DE9"/>
    <w:rsid w:val="00FB47E9"/>
    <w:rsid w:val="00FB4FCF"/>
    <w:rsid w:val="00FB522E"/>
    <w:rsid w:val="00FB5B02"/>
    <w:rsid w:val="00FB5BF2"/>
    <w:rsid w:val="00FB5E65"/>
    <w:rsid w:val="00FB6087"/>
    <w:rsid w:val="00FB617F"/>
    <w:rsid w:val="00FB6338"/>
    <w:rsid w:val="00FB6A9C"/>
    <w:rsid w:val="00FB6E15"/>
    <w:rsid w:val="00FB7B83"/>
    <w:rsid w:val="00FC029F"/>
    <w:rsid w:val="00FC02A3"/>
    <w:rsid w:val="00FC02BD"/>
    <w:rsid w:val="00FC03AA"/>
    <w:rsid w:val="00FC0454"/>
    <w:rsid w:val="00FC04C7"/>
    <w:rsid w:val="00FC0A45"/>
    <w:rsid w:val="00FC0AC1"/>
    <w:rsid w:val="00FC1817"/>
    <w:rsid w:val="00FC1939"/>
    <w:rsid w:val="00FC1A56"/>
    <w:rsid w:val="00FC230C"/>
    <w:rsid w:val="00FC28E3"/>
    <w:rsid w:val="00FC2E6D"/>
    <w:rsid w:val="00FC3827"/>
    <w:rsid w:val="00FC399C"/>
    <w:rsid w:val="00FC3A0E"/>
    <w:rsid w:val="00FC43FE"/>
    <w:rsid w:val="00FC44C0"/>
    <w:rsid w:val="00FC4B43"/>
    <w:rsid w:val="00FC4C11"/>
    <w:rsid w:val="00FC53BA"/>
    <w:rsid w:val="00FC60D5"/>
    <w:rsid w:val="00FC61D8"/>
    <w:rsid w:val="00FC65E5"/>
    <w:rsid w:val="00FC7410"/>
    <w:rsid w:val="00FC7612"/>
    <w:rsid w:val="00FC782B"/>
    <w:rsid w:val="00FC7F2D"/>
    <w:rsid w:val="00FD02B5"/>
    <w:rsid w:val="00FD06ED"/>
    <w:rsid w:val="00FD1282"/>
    <w:rsid w:val="00FD1B34"/>
    <w:rsid w:val="00FD1D64"/>
    <w:rsid w:val="00FD2758"/>
    <w:rsid w:val="00FD292B"/>
    <w:rsid w:val="00FD2D28"/>
    <w:rsid w:val="00FD2E4E"/>
    <w:rsid w:val="00FD2F17"/>
    <w:rsid w:val="00FD31F7"/>
    <w:rsid w:val="00FD3224"/>
    <w:rsid w:val="00FD3409"/>
    <w:rsid w:val="00FD353E"/>
    <w:rsid w:val="00FD3EFE"/>
    <w:rsid w:val="00FD3F2D"/>
    <w:rsid w:val="00FD3FE9"/>
    <w:rsid w:val="00FD400B"/>
    <w:rsid w:val="00FD4492"/>
    <w:rsid w:val="00FD48E9"/>
    <w:rsid w:val="00FD4C45"/>
    <w:rsid w:val="00FD4C75"/>
    <w:rsid w:val="00FD4D7B"/>
    <w:rsid w:val="00FD6193"/>
    <w:rsid w:val="00FD62F8"/>
    <w:rsid w:val="00FD6D32"/>
    <w:rsid w:val="00FD7199"/>
    <w:rsid w:val="00FD734D"/>
    <w:rsid w:val="00FD7969"/>
    <w:rsid w:val="00FE0159"/>
    <w:rsid w:val="00FE0244"/>
    <w:rsid w:val="00FE02CB"/>
    <w:rsid w:val="00FE0488"/>
    <w:rsid w:val="00FE0BFD"/>
    <w:rsid w:val="00FE20E6"/>
    <w:rsid w:val="00FE25B5"/>
    <w:rsid w:val="00FE26AC"/>
    <w:rsid w:val="00FE38C7"/>
    <w:rsid w:val="00FE3A93"/>
    <w:rsid w:val="00FE5139"/>
    <w:rsid w:val="00FE5937"/>
    <w:rsid w:val="00FE64BF"/>
    <w:rsid w:val="00FE72C3"/>
    <w:rsid w:val="00FE737D"/>
    <w:rsid w:val="00FE7491"/>
    <w:rsid w:val="00FE76A9"/>
    <w:rsid w:val="00FF06F4"/>
    <w:rsid w:val="00FF10E7"/>
    <w:rsid w:val="00FF1243"/>
    <w:rsid w:val="00FF1505"/>
    <w:rsid w:val="00FF1911"/>
    <w:rsid w:val="00FF2401"/>
    <w:rsid w:val="00FF3D7C"/>
    <w:rsid w:val="00FF3EC5"/>
    <w:rsid w:val="00FF51FC"/>
    <w:rsid w:val="00FF59F5"/>
    <w:rsid w:val="00FF683E"/>
    <w:rsid w:val="00FF7522"/>
    <w:rsid w:val="00FF77B8"/>
    <w:rsid w:val="00FF7807"/>
    <w:rsid w:val="00FF7922"/>
    <w:rsid w:val="00FF79C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C02030"/>
  <w15:docId w15:val="{8F750FCD-3417-493A-8C4C-78C94AFAB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B237C"/>
    <w:pPr>
      <w:spacing w:after="120"/>
    </w:pPr>
    <w:rPr>
      <w:rFonts w:ascii="Arial" w:eastAsia="Times New Roman" w:hAnsi="Arial"/>
      <w:szCs w:val="24"/>
    </w:rPr>
  </w:style>
  <w:style w:type="paragraph" w:styleId="Nadpis1">
    <w:name w:val="heading 1"/>
    <w:aliases w:val="Nadpis 1 - IM,I,kapitola,Čo robí (časť),Chapter"/>
    <w:basedOn w:val="Nadpis3"/>
    <w:next w:val="Normlny"/>
    <w:link w:val="Nadpis1Char"/>
    <w:uiPriority w:val="99"/>
    <w:qFormat/>
    <w:rsid w:val="00F87A17"/>
    <w:pPr>
      <w:ind w:left="720" w:right="-29"/>
      <w:jc w:val="right"/>
      <w:outlineLvl w:val="0"/>
    </w:pPr>
    <w:rPr>
      <w:sz w:val="26"/>
      <w:szCs w:val="26"/>
    </w:rPr>
  </w:style>
  <w:style w:type="paragraph" w:styleId="Nadpis2">
    <w:name w:val="heading 2"/>
    <w:aliases w:val="AB,Nadpis_2,Úloha,Úloha Char,Heading 2 Char1,Heading 2 Char Char,Char Char Char Char Char Char"/>
    <w:basedOn w:val="Normlny"/>
    <w:next w:val="Normlny"/>
    <w:link w:val="Nadpis2Char"/>
    <w:uiPriority w:val="99"/>
    <w:qFormat/>
    <w:rsid w:val="008C7D9C"/>
    <w:pPr>
      <w:ind w:right="-29"/>
      <w:jc w:val="center"/>
      <w:outlineLvl w:val="1"/>
    </w:pPr>
    <w:rPr>
      <w:rFonts w:ascii="Tahoma" w:hAnsi="Tahoma" w:cs="Tahoma"/>
      <w:b/>
      <w:bCs/>
      <w:sz w:val="22"/>
    </w:rPr>
  </w:style>
  <w:style w:type="paragraph" w:styleId="Nadpis3">
    <w:name w:val="heading 3"/>
    <w:aliases w:val="Obyeajný,1,Podpodkapitola,adpis 3,Podúloha,Heading 3 Char,Heading 3 Char1 Char,Heading 3 Char Char Char"/>
    <w:basedOn w:val="Normlny"/>
    <w:next w:val="Normlny"/>
    <w:link w:val="Nadpis3Char"/>
    <w:uiPriority w:val="99"/>
    <w:qFormat/>
    <w:rsid w:val="008C7D9C"/>
    <w:pPr>
      <w:spacing w:before="240"/>
      <w:ind w:left="567" w:right="-28" w:hanging="567"/>
      <w:jc w:val="both"/>
      <w:outlineLvl w:val="2"/>
    </w:pPr>
    <w:rPr>
      <w:rFonts w:ascii="Tahoma" w:hAnsi="Tahoma" w:cs="Tahoma"/>
      <w:b/>
      <w:caps/>
    </w:rPr>
  </w:style>
  <w:style w:type="paragraph" w:styleId="Nadpis4">
    <w:name w:val="heading 4"/>
    <w:aliases w:val="Nadpis 4 - IM,H4,1-1,Termín"/>
    <w:basedOn w:val="Normlny"/>
    <w:next w:val="Normlny"/>
    <w:link w:val="Nadpis4Char"/>
    <w:qFormat/>
    <w:rsid w:val="00AE7439"/>
    <w:pPr>
      <w:keepNext/>
      <w:tabs>
        <w:tab w:val="num" w:pos="576"/>
      </w:tabs>
      <w:jc w:val="center"/>
      <w:outlineLvl w:val="3"/>
    </w:pPr>
    <w:rPr>
      <w:b/>
      <w:bCs/>
    </w:rPr>
  </w:style>
  <w:style w:type="paragraph" w:styleId="Nadpis5">
    <w:name w:val="heading 5"/>
    <w:aliases w:val="1-1-1"/>
    <w:basedOn w:val="Normlny"/>
    <w:next w:val="Normlny"/>
    <w:link w:val="Nadpis5Char"/>
    <w:qFormat/>
    <w:rsid w:val="00AE7439"/>
    <w:pPr>
      <w:keepNext/>
      <w:jc w:val="center"/>
      <w:outlineLvl w:val="4"/>
    </w:pPr>
    <w:rPr>
      <w:b/>
      <w:bCs/>
      <w:sz w:val="28"/>
      <w:szCs w:val="28"/>
    </w:rPr>
  </w:style>
  <w:style w:type="paragraph" w:styleId="Nadpis6">
    <w:name w:val="heading 6"/>
    <w:aliases w:val="1-1-1-1,Nadpis 2-6"/>
    <w:basedOn w:val="Normlny"/>
    <w:next w:val="Normlny"/>
    <w:link w:val="Nadpis6Char"/>
    <w:qFormat/>
    <w:rsid w:val="00AE7439"/>
    <w:pPr>
      <w:keepNext/>
      <w:jc w:val="both"/>
      <w:outlineLvl w:val="5"/>
    </w:pPr>
    <w:rPr>
      <w:b/>
      <w:bCs/>
    </w:rPr>
  </w:style>
  <w:style w:type="paragraph" w:styleId="Nadpis7">
    <w:name w:val="heading 7"/>
    <w:basedOn w:val="Normlny"/>
    <w:next w:val="Normlny"/>
    <w:link w:val="Nadpis7Char"/>
    <w:uiPriority w:val="99"/>
    <w:qFormat/>
    <w:rsid w:val="00AE7439"/>
    <w:pPr>
      <w:keepNext/>
      <w:spacing w:line="360" w:lineRule="auto"/>
      <w:jc w:val="both"/>
      <w:outlineLvl w:val="6"/>
    </w:pPr>
    <w:rPr>
      <w:b/>
      <w:bCs/>
      <w:u w:val="single"/>
    </w:rPr>
  </w:style>
  <w:style w:type="paragraph" w:styleId="Nadpis8">
    <w:name w:val="heading 8"/>
    <w:basedOn w:val="Normlny"/>
    <w:next w:val="Normlny"/>
    <w:link w:val="Nadpis8Char"/>
    <w:uiPriority w:val="99"/>
    <w:qFormat/>
    <w:rsid w:val="00AE7439"/>
    <w:pPr>
      <w:keepNext/>
      <w:ind w:firstLine="708"/>
      <w:jc w:val="both"/>
      <w:outlineLvl w:val="7"/>
    </w:pPr>
    <w:rPr>
      <w:u w:val="single"/>
    </w:rPr>
  </w:style>
  <w:style w:type="paragraph" w:styleId="Nadpis9">
    <w:name w:val="heading 9"/>
    <w:basedOn w:val="Normlny"/>
    <w:next w:val="Normlny"/>
    <w:link w:val="Nadpis9Char"/>
    <w:uiPriority w:val="99"/>
    <w:qFormat/>
    <w:rsid w:val="00AE7439"/>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adpis 1 - IM Char,I Char,kapitola Char,Čo robí (časť) Char,Chapter Char"/>
    <w:basedOn w:val="Predvolenpsmoodseku"/>
    <w:link w:val="Nadpis1"/>
    <w:uiPriority w:val="9"/>
    <w:rsid w:val="00F87A17"/>
    <w:rPr>
      <w:rFonts w:asciiTheme="majorHAnsi" w:eastAsia="Times New Roman" w:hAnsiTheme="majorHAnsi" w:cs="Arial"/>
      <w:b/>
      <w:bCs/>
      <w:caps/>
      <w:sz w:val="26"/>
      <w:szCs w:val="26"/>
    </w:rPr>
  </w:style>
  <w:style w:type="character" w:customStyle="1" w:styleId="Nadpis2Char">
    <w:name w:val="Nadpis 2 Char"/>
    <w:aliases w:val="AB Char,Nadpis_2 Char,Úloha Char1,Úloha Char Char,Heading 2 Char1 Char,Heading 2 Char Char Char,Char Char Char Char Char Char Char"/>
    <w:basedOn w:val="Predvolenpsmoodseku"/>
    <w:link w:val="Nadpis2"/>
    <w:uiPriority w:val="9"/>
    <w:rsid w:val="008C7D9C"/>
    <w:rPr>
      <w:rFonts w:ascii="Tahoma" w:eastAsia="Times New Roman" w:hAnsi="Tahoma" w:cs="Tahoma"/>
      <w:b/>
      <w:bCs/>
      <w:sz w:val="22"/>
      <w:szCs w:val="24"/>
    </w:rPr>
  </w:style>
  <w:style w:type="character" w:customStyle="1" w:styleId="Nadpis3Char">
    <w:name w:val="Nadpis 3 Char"/>
    <w:aliases w:val="Obyeajný Char,1 Char,Podpodkapitola Char,adpis 3 Char,Podúloha Char,Heading 3 Char Char,Heading 3 Char1 Char Char,Heading 3 Char Char Char Char"/>
    <w:basedOn w:val="Predvolenpsmoodseku"/>
    <w:link w:val="Nadpis3"/>
    <w:rsid w:val="008C7D9C"/>
    <w:rPr>
      <w:rFonts w:ascii="Tahoma" w:eastAsia="Times New Roman" w:hAnsi="Tahoma" w:cs="Tahoma"/>
      <w:b/>
      <w:caps/>
      <w:szCs w:val="24"/>
    </w:rPr>
  </w:style>
  <w:style w:type="character" w:customStyle="1" w:styleId="Nadpis4Char">
    <w:name w:val="Nadpis 4 Char"/>
    <w:aliases w:val="Nadpis 4 - IM Char,H4 Char,1-1 Char,Termín Char"/>
    <w:basedOn w:val="Predvolenpsmoodseku"/>
    <w:link w:val="Nadpis4"/>
    <w:rsid w:val="00AE7439"/>
    <w:rPr>
      <w:rFonts w:ascii="Arial" w:eastAsia="Times New Roman" w:hAnsi="Arial" w:cs="Times New Roman"/>
      <w:b/>
      <w:bCs/>
      <w:sz w:val="20"/>
      <w:szCs w:val="24"/>
      <w:lang w:eastAsia="sk-SK"/>
    </w:rPr>
  </w:style>
  <w:style w:type="character" w:customStyle="1" w:styleId="Nadpis5Char">
    <w:name w:val="Nadpis 5 Char"/>
    <w:aliases w:val="1-1-1 Char"/>
    <w:basedOn w:val="Predvolenpsmoodseku"/>
    <w:link w:val="Nadpis5"/>
    <w:rsid w:val="00AE7439"/>
    <w:rPr>
      <w:rFonts w:ascii="Arial" w:eastAsia="Times New Roman" w:hAnsi="Arial" w:cs="Times New Roman"/>
      <w:b/>
      <w:bCs/>
      <w:sz w:val="28"/>
      <w:szCs w:val="28"/>
      <w:lang w:eastAsia="sk-SK"/>
    </w:rPr>
  </w:style>
  <w:style w:type="character" w:customStyle="1" w:styleId="Nadpis6Char">
    <w:name w:val="Nadpis 6 Char"/>
    <w:aliases w:val="1-1-1-1 Char,Nadpis 2-6 Char"/>
    <w:basedOn w:val="Predvolenpsmoodseku"/>
    <w:link w:val="Nadpis6"/>
    <w:rsid w:val="00AE7439"/>
    <w:rPr>
      <w:rFonts w:ascii="Arial" w:eastAsia="Times New Roman" w:hAnsi="Arial" w:cs="Times New Roman"/>
      <w:b/>
      <w:bCs/>
      <w:sz w:val="20"/>
      <w:szCs w:val="24"/>
      <w:lang w:eastAsia="sk-SK"/>
    </w:rPr>
  </w:style>
  <w:style w:type="character" w:customStyle="1" w:styleId="Nadpis7Char">
    <w:name w:val="Nadpis 7 Char"/>
    <w:basedOn w:val="Predvolenpsmoodseku"/>
    <w:link w:val="Nadpis7"/>
    <w:rsid w:val="00AE7439"/>
    <w:rPr>
      <w:rFonts w:ascii="Arial" w:eastAsia="Times New Roman" w:hAnsi="Arial" w:cs="Times New Roman"/>
      <w:b/>
      <w:bCs/>
      <w:sz w:val="20"/>
      <w:szCs w:val="24"/>
      <w:u w:val="single"/>
      <w:lang w:eastAsia="sk-SK"/>
    </w:rPr>
  </w:style>
  <w:style w:type="character" w:customStyle="1" w:styleId="Nadpis8Char">
    <w:name w:val="Nadpis 8 Char"/>
    <w:basedOn w:val="Predvolenpsmoodseku"/>
    <w:link w:val="Nadpis8"/>
    <w:rsid w:val="00AE7439"/>
    <w:rPr>
      <w:rFonts w:ascii="Arial" w:eastAsia="Times New Roman" w:hAnsi="Arial" w:cs="Times New Roman"/>
      <w:sz w:val="20"/>
      <w:szCs w:val="24"/>
      <w:u w:val="single"/>
      <w:lang w:eastAsia="sk-SK"/>
    </w:rPr>
  </w:style>
  <w:style w:type="character" w:customStyle="1" w:styleId="Nadpis9Char">
    <w:name w:val="Nadpis 9 Char"/>
    <w:basedOn w:val="Predvolenpsmoodseku"/>
    <w:link w:val="Nadpis9"/>
    <w:rsid w:val="00AE7439"/>
    <w:rPr>
      <w:rFonts w:ascii="Arial" w:eastAsia="Times New Roman" w:hAnsi="Arial" w:cs="Times New Roman"/>
      <w:b/>
      <w:bCs/>
      <w:sz w:val="20"/>
      <w:szCs w:val="24"/>
      <w:u w:val="single"/>
      <w:lang w:eastAsia="sk-SK"/>
    </w:rPr>
  </w:style>
  <w:style w:type="paragraph" w:styleId="Zarkazkladnhotextu2">
    <w:name w:val="Body Text Indent 2"/>
    <w:basedOn w:val="Normlny"/>
    <w:link w:val="Zarkazkladnhotextu2Char"/>
    <w:rsid w:val="00AE7439"/>
    <w:pPr>
      <w:ind w:left="360"/>
      <w:jc w:val="both"/>
    </w:pPr>
  </w:style>
  <w:style w:type="character" w:customStyle="1" w:styleId="Zarkazkladnhotextu2Char">
    <w:name w:val="Zarážka základného textu 2 Char"/>
    <w:basedOn w:val="Predvolenpsmoodseku"/>
    <w:link w:val="Zarkazkladnhotextu2"/>
    <w:rsid w:val="00AE7439"/>
    <w:rPr>
      <w:rFonts w:ascii="Arial" w:eastAsia="Times New Roman" w:hAnsi="Arial" w:cs="Times New Roman"/>
      <w:sz w:val="20"/>
      <w:szCs w:val="24"/>
      <w:lang w:eastAsia="sk-SK"/>
    </w:rPr>
  </w:style>
  <w:style w:type="paragraph" w:styleId="Hlavika">
    <w:name w:val="header"/>
    <w:aliases w:val="Char,1. Zeile,   1. Zeile"/>
    <w:basedOn w:val="Normlny"/>
    <w:link w:val="HlavikaChar"/>
    <w:uiPriority w:val="99"/>
    <w:rsid w:val="00AE7439"/>
    <w:pPr>
      <w:tabs>
        <w:tab w:val="center" w:pos="4536"/>
        <w:tab w:val="right" w:pos="9072"/>
      </w:tabs>
    </w:pPr>
  </w:style>
  <w:style w:type="character" w:customStyle="1" w:styleId="HlavikaChar">
    <w:name w:val="Hlavička Char"/>
    <w:aliases w:val="Char Char,1. Zeile Char,   1. Zeile Char"/>
    <w:basedOn w:val="Predvolenpsmoodseku"/>
    <w:link w:val="Hlavika"/>
    <w:rsid w:val="00AE7439"/>
    <w:rPr>
      <w:rFonts w:ascii="Arial" w:eastAsia="Times New Roman" w:hAnsi="Arial" w:cs="Times New Roman"/>
      <w:sz w:val="20"/>
      <w:szCs w:val="24"/>
      <w:lang w:eastAsia="sk-SK"/>
    </w:rPr>
  </w:style>
  <w:style w:type="paragraph" w:styleId="Pta">
    <w:name w:val="footer"/>
    <w:basedOn w:val="Normlny"/>
    <w:link w:val="PtaChar"/>
    <w:rsid w:val="00AE7439"/>
    <w:pPr>
      <w:tabs>
        <w:tab w:val="center" w:pos="4536"/>
        <w:tab w:val="right" w:pos="9072"/>
      </w:tabs>
    </w:pPr>
  </w:style>
  <w:style w:type="character" w:customStyle="1" w:styleId="PtaChar">
    <w:name w:val="Päta Char"/>
    <w:basedOn w:val="Predvolenpsmoodseku"/>
    <w:link w:val="Pta"/>
    <w:rsid w:val="00AE7439"/>
    <w:rPr>
      <w:rFonts w:ascii="Arial" w:eastAsia="Times New Roman" w:hAnsi="Arial" w:cs="Times New Roman"/>
      <w:sz w:val="20"/>
      <w:szCs w:val="24"/>
      <w:lang w:eastAsia="sk-SK"/>
    </w:rPr>
  </w:style>
  <w:style w:type="character" w:styleId="slostrany">
    <w:name w:val="page number"/>
    <w:basedOn w:val="Predvolenpsmoodseku"/>
    <w:rsid w:val="00AE7439"/>
  </w:style>
  <w:style w:type="paragraph" w:styleId="Zkladntext3">
    <w:name w:val="Body Text 3"/>
    <w:basedOn w:val="Normlny"/>
    <w:link w:val="Zkladntext3Char"/>
    <w:uiPriority w:val="99"/>
    <w:rsid w:val="00AE7439"/>
    <w:pPr>
      <w:jc w:val="center"/>
    </w:pPr>
    <w:rPr>
      <w:color w:val="FF0000"/>
      <w:szCs w:val="20"/>
    </w:rPr>
  </w:style>
  <w:style w:type="character" w:customStyle="1" w:styleId="Zkladntext3Char">
    <w:name w:val="Základný text 3 Char"/>
    <w:basedOn w:val="Predvolenpsmoodseku"/>
    <w:link w:val="Zkladntext3"/>
    <w:uiPriority w:val="99"/>
    <w:rsid w:val="00AE7439"/>
    <w:rPr>
      <w:rFonts w:ascii="Arial" w:eastAsia="Times New Roman" w:hAnsi="Arial" w:cs="Times New Roman"/>
      <w:color w:val="FF0000"/>
      <w:sz w:val="20"/>
      <w:szCs w:val="20"/>
      <w:lang w:eastAsia="sk-SK"/>
    </w:rPr>
  </w:style>
  <w:style w:type="paragraph" w:styleId="Zarkazkladnhotextu">
    <w:name w:val="Body Text Indent"/>
    <w:basedOn w:val="Normlny"/>
    <w:link w:val="ZarkazkladnhotextuChar"/>
    <w:rsid w:val="00AE7439"/>
    <w:rPr>
      <w:rFonts w:cs="Arial"/>
      <w:szCs w:val="20"/>
    </w:rPr>
  </w:style>
  <w:style w:type="character" w:customStyle="1" w:styleId="ZarkazkladnhotextuChar">
    <w:name w:val="Zarážka základného textu Char"/>
    <w:basedOn w:val="Predvolenpsmoodseku"/>
    <w:link w:val="Zarkazkladnhotextu"/>
    <w:rsid w:val="00AE7439"/>
    <w:rPr>
      <w:rFonts w:ascii="Arial" w:eastAsia="Times New Roman" w:hAnsi="Arial" w:cs="Arial"/>
      <w:sz w:val="20"/>
      <w:szCs w:val="20"/>
      <w:lang w:eastAsia="sk-SK"/>
    </w:rPr>
  </w:style>
  <w:style w:type="paragraph" w:styleId="Zarkazkladnhotextu3">
    <w:name w:val="Body Text Indent 3"/>
    <w:basedOn w:val="Normlny"/>
    <w:link w:val="Zarkazkladnhotextu3Char"/>
    <w:uiPriority w:val="99"/>
    <w:rsid w:val="00AE7439"/>
    <w:pPr>
      <w:ind w:left="4860"/>
    </w:pPr>
    <w:rPr>
      <w:sz w:val="30"/>
      <w:szCs w:val="30"/>
    </w:rPr>
  </w:style>
  <w:style w:type="character" w:customStyle="1" w:styleId="Zarkazkladnhotextu3Char">
    <w:name w:val="Zarážka základného textu 3 Char"/>
    <w:basedOn w:val="Predvolenpsmoodseku"/>
    <w:link w:val="Zarkazkladnhotextu3"/>
    <w:uiPriority w:val="99"/>
    <w:rsid w:val="00AE7439"/>
    <w:rPr>
      <w:rFonts w:ascii="Arial" w:eastAsia="Times New Roman" w:hAnsi="Arial" w:cs="Times New Roman"/>
      <w:sz w:val="30"/>
      <w:szCs w:val="30"/>
      <w:lang w:eastAsia="sk-SK"/>
    </w:rPr>
  </w:style>
  <w:style w:type="paragraph" w:styleId="Zkladntext">
    <w:name w:val="Body Text"/>
    <w:basedOn w:val="Normlny"/>
    <w:link w:val="ZkladntextChar"/>
    <w:rsid w:val="00AE7439"/>
    <w:pPr>
      <w:jc w:val="both"/>
    </w:pPr>
  </w:style>
  <w:style w:type="character" w:customStyle="1" w:styleId="ZkladntextChar">
    <w:name w:val="Základný text Char"/>
    <w:basedOn w:val="Predvolenpsmoodseku"/>
    <w:link w:val="Zkladntext"/>
    <w:rsid w:val="00AE7439"/>
    <w:rPr>
      <w:rFonts w:ascii="Arial" w:eastAsia="Times New Roman" w:hAnsi="Arial" w:cs="Times New Roman"/>
      <w:sz w:val="20"/>
      <w:szCs w:val="24"/>
      <w:lang w:eastAsia="sk-SK"/>
    </w:rPr>
  </w:style>
  <w:style w:type="character" w:styleId="PsacstrojHTML">
    <w:name w:val="HTML Typewriter"/>
    <w:basedOn w:val="Predvolenpsmoodseku"/>
    <w:rsid w:val="00AE7439"/>
    <w:rPr>
      <w:rFonts w:ascii="Courier New" w:eastAsia="Times New Roman" w:hAnsi="Courier New"/>
      <w:sz w:val="20"/>
      <w:szCs w:val="20"/>
    </w:rPr>
  </w:style>
  <w:style w:type="paragraph" w:styleId="Zkladntext2">
    <w:name w:val="Body Text 2"/>
    <w:basedOn w:val="Normlny"/>
    <w:link w:val="Zkladntext2Char"/>
    <w:rsid w:val="00AE7439"/>
    <w:pPr>
      <w:spacing w:before="20"/>
    </w:pPr>
    <w:rPr>
      <w:rFonts w:cs="Arial"/>
      <w:sz w:val="14"/>
      <w:szCs w:val="14"/>
    </w:rPr>
  </w:style>
  <w:style w:type="character" w:customStyle="1" w:styleId="Zkladntext2Char">
    <w:name w:val="Základný text 2 Char"/>
    <w:basedOn w:val="Predvolenpsmoodseku"/>
    <w:link w:val="Zkladntext2"/>
    <w:rsid w:val="00AE7439"/>
    <w:rPr>
      <w:rFonts w:ascii="Arial" w:eastAsia="Times New Roman" w:hAnsi="Arial" w:cs="Arial"/>
      <w:sz w:val="14"/>
      <w:szCs w:val="14"/>
      <w:lang w:eastAsia="sk-SK"/>
    </w:rPr>
  </w:style>
  <w:style w:type="paragraph" w:customStyle="1" w:styleId="JASPInormlny">
    <w:name w:val="JASPI normálny"/>
    <w:basedOn w:val="Normlny"/>
    <w:rsid w:val="00AE7439"/>
    <w:pPr>
      <w:jc w:val="both"/>
    </w:pPr>
    <w:rPr>
      <w:rFonts w:ascii="Times New Roman" w:hAnsi="Times New Roman"/>
      <w:sz w:val="24"/>
      <w:lang w:eastAsia="cs-CZ"/>
    </w:rPr>
  </w:style>
  <w:style w:type="character" w:styleId="Hypertextovprepojenie">
    <w:name w:val="Hyperlink"/>
    <w:basedOn w:val="Predvolenpsmoodseku"/>
    <w:uiPriority w:val="99"/>
    <w:rsid w:val="00AE7439"/>
    <w:rPr>
      <w:color w:val="0000FF"/>
      <w:u w:val="single"/>
    </w:rPr>
  </w:style>
  <w:style w:type="character" w:styleId="PouitHypertextovPrepojenie">
    <w:name w:val="FollowedHyperlink"/>
    <w:basedOn w:val="Predvolenpsmoodseku"/>
    <w:uiPriority w:val="99"/>
    <w:rsid w:val="00AE7439"/>
    <w:rPr>
      <w:color w:val="800080"/>
      <w:u w:val="single"/>
    </w:rPr>
  </w:style>
  <w:style w:type="paragraph" w:styleId="Zoznam2">
    <w:name w:val="List 2"/>
    <w:basedOn w:val="Normlny"/>
    <w:uiPriority w:val="99"/>
    <w:rsid w:val="00AE7439"/>
    <w:pPr>
      <w:widowControl w:val="0"/>
      <w:ind w:left="566" w:hanging="283"/>
    </w:pPr>
    <w:rPr>
      <w:rFonts w:ascii="Times New Roman" w:hAnsi="Times New Roman"/>
      <w:szCs w:val="20"/>
      <w:lang w:val="cs-CZ"/>
    </w:rPr>
  </w:style>
  <w:style w:type="paragraph" w:styleId="Odsekzoznamu">
    <w:name w:val="List Paragraph"/>
    <w:aliases w:val="body,Odsek zoznamu2,Odsek,Bullet Number,lp1,lp11,List Paragraph11,Bullet 1,Use Case List Paragraph,Colorful List - Accent 11,ODRAZKY PRVA UROVEN,Farebný zoznam – zvýraznenie 11,List Paragraph,Lettre d'introduction,Paragrafo elenco,Nad"/>
    <w:basedOn w:val="Normlny"/>
    <w:link w:val="OdsekzoznamuChar"/>
    <w:uiPriority w:val="34"/>
    <w:qFormat/>
    <w:rsid w:val="00AE7439"/>
    <w:pPr>
      <w:ind w:left="708"/>
    </w:pPr>
    <w:rPr>
      <w:sz w:val="22"/>
    </w:rPr>
  </w:style>
  <w:style w:type="paragraph" w:styleId="Textbubliny">
    <w:name w:val="Balloon Text"/>
    <w:basedOn w:val="Normlny"/>
    <w:link w:val="TextbublinyChar"/>
    <w:uiPriority w:val="99"/>
    <w:rsid w:val="00AE7439"/>
    <w:rPr>
      <w:rFonts w:ascii="Tahoma" w:hAnsi="Tahoma" w:cs="Tahoma"/>
      <w:sz w:val="16"/>
      <w:szCs w:val="16"/>
    </w:rPr>
  </w:style>
  <w:style w:type="character" w:customStyle="1" w:styleId="TextbublinyChar">
    <w:name w:val="Text bubliny Char"/>
    <w:basedOn w:val="Predvolenpsmoodseku"/>
    <w:link w:val="Textbubliny"/>
    <w:uiPriority w:val="99"/>
    <w:rsid w:val="00AE7439"/>
    <w:rPr>
      <w:rFonts w:ascii="Tahoma" w:eastAsia="Times New Roman" w:hAnsi="Tahoma" w:cs="Tahoma"/>
      <w:sz w:val="16"/>
      <w:szCs w:val="16"/>
      <w:lang w:eastAsia="sk-SK"/>
    </w:rPr>
  </w:style>
  <w:style w:type="character" w:styleId="Odkaznakomentr">
    <w:name w:val="annotation reference"/>
    <w:basedOn w:val="Predvolenpsmoodseku"/>
    <w:rsid w:val="00AE7439"/>
    <w:rPr>
      <w:sz w:val="16"/>
      <w:szCs w:val="16"/>
    </w:rPr>
  </w:style>
  <w:style w:type="paragraph" w:styleId="Textkomentra">
    <w:name w:val="annotation text"/>
    <w:basedOn w:val="Normlny"/>
    <w:link w:val="TextkomentraChar"/>
    <w:uiPriority w:val="99"/>
    <w:rsid w:val="00AE7439"/>
    <w:rPr>
      <w:szCs w:val="20"/>
    </w:rPr>
  </w:style>
  <w:style w:type="character" w:customStyle="1" w:styleId="TextkomentraChar">
    <w:name w:val="Text komentára Char"/>
    <w:basedOn w:val="Predvolenpsmoodseku"/>
    <w:link w:val="Textkomentra"/>
    <w:uiPriority w:val="99"/>
    <w:rsid w:val="00AE7439"/>
    <w:rPr>
      <w:rFonts w:ascii="Arial" w:eastAsia="Times New Roman" w:hAnsi="Arial" w:cs="Times New Roman"/>
      <w:sz w:val="20"/>
      <w:szCs w:val="20"/>
      <w:lang w:eastAsia="sk-SK"/>
    </w:rPr>
  </w:style>
  <w:style w:type="paragraph" w:styleId="Predmetkomentra">
    <w:name w:val="annotation subject"/>
    <w:basedOn w:val="Textkomentra"/>
    <w:next w:val="Textkomentra"/>
    <w:link w:val="PredmetkomentraChar"/>
    <w:uiPriority w:val="99"/>
    <w:rsid w:val="00AE7439"/>
    <w:rPr>
      <w:b/>
      <w:bCs/>
    </w:rPr>
  </w:style>
  <w:style w:type="character" w:customStyle="1" w:styleId="PredmetkomentraChar">
    <w:name w:val="Predmet komentára Char"/>
    <w:basedOn w:val="TextkomentraChar"/>
    <w:link w:val="Predmetkomentra"/>
    <w:uiPriority w:val="99"/>
    <w:rsid w:val="00AE7439"/>
    <w:rPr>
      <w:rFonts w:ascii="Arial" w:eastAsia="Times New Roman" w:hAnsi="Arial" w:cs="Times New Roman"/>
      <w:b/>
      <w:bCs/>
      <w:sz w:val="20"/>
      <w:szCs w:val="20"/>
      <w:lang w:eastAsia="sk-SK"/>
    </w:rPr>
  </w:style>
  <w:style w:type="character" w:styleId="Vrazn">
    <w:name w:val="Strong"/>
    <w:basedOn w:val="Predvolenpsmoodseku"/>
    <w:qFormat/>
    <w:rsid w:val="00AE7439"/>
    <w:rPr>
      <w:b/>
      <w:bCs/>
    </w:rPr>
  </w:style>
  <w:style w:type="paragraph" w:customStyle="1" w:styleId="bullet-3">
    <w:name w:val="bullet-3"/>
    <w:basedOn w:val="Normlny"/>
    <w:rsid w:val="00AE7439"/>
    <w:pPr>
      <w:widowControl w:val="0"/>
      <w:spacing w:before="240" w:line="240" w:lineRule="exact"/>
      <w:ind w:left="2212" w:hanging="284"/>
      <w:jc w:val="both"/>
    </w:pPr>
    <w:rPr>
      <w:sz w:val="24"/>
      <w:szCs w:val="20"/>
      <w:lang w:val="cs-CZ"/>
    </w:rPr>
  </w:style>
  <w:style w:type="character" w:customStyle="1" w:styleId="pre">
    <w:name w:val="pre"/>
    <w:basedOn w:val="Predvolenpsmoodseku"/>
    <w:rsid w:val="00AE7439"/>
  </w:style>
  <w:style w:type="paragraph" w:customStyle="1" w:styleId="tabulka">
    <w:name w:val="tabulka"/>
    <w:basedOn w:val="Normlny"/>
    <w:rsid w:val="00AE7439"/>
    <w:pPr>
      <w:widowControl w:val="0"/>
      <w:spacing w:before="120" w:line="240" w:lineRule="exact"/>
      <w:jc w:val="center"/>
    </w:pPr>
    <w:rPr>
      <w:szCs w:val="20"/>
      <w:lang w:val="cs-CZ"/>
    </w:rPr>
  </w:style>
  <w:style w:type="paragraph" w:styleId="Obsah2">
    <w:name w:val="toc 2"/>
    <w:basedOn w:val="Normlny"/>
    <w:next w:val="Normlny"/>
    <w:uiPriority w:val="39"/>
    <w:rsid w:val="00AE7439"/>
    <w:pPr>
      <w:spacing w:after="0"/>
      <w:ind w:left="200"/>
    </w:pPr>
    <w:rPr>
      <w:rFonts w:asciiTheme="minorHAnsi" w:hAnsiTheme="minorHAnsi" w:cstheme="minorHAnsi"/>
      <w:smallCaps/>
      <w:szCs w:val="20"/>
    </w:rPr>
  </w:style>
  <w:style w:type="paragraph" w:styleId="Obsah1">
    <w:name w:val="toc 1"/>
    <w:basedOn w:val="Normlny"/>
    <w:next w:val="Normlny"/>
    <w:uiPriority w:val="39"/>
    <w:rsid w:val="00AE7439"/>
    <w:pPr>
      <w:spacing w:before="120"/>
    </w:pPr>
    <w:rPr>
      <w:rFonts w:asciiTheme="minorHAnsi" w:hAnsiTheme="minorHAnsi" w:cstheme="minorHAnsi"/>
      <w:b/>
      <w:bCs/>
      <w:caps/>
      <w:szCs w:val="20"/>
    </w:rPr>
  </w:style>
  <w:style w:type="character" w:customStyle="1" w:styleId="tlNadpis5Arial11ptNiejeTunChar">
    <w:name w:val="Štýl Nadpis 5 + Arial 11 pt Nie je Tučné Char"/>
    <w:basedOn w:val="Predvolenpsmoodseku"/>
    <w:uiPriority w:val="99"/>
    <w:rsid w:val="00AE7439"/>
    <w:rPr>
      <w:rFonts w:ascii="Arial" w:hAnsi="Arial"/>
      <w:b/>
      <w:bCs/>
      <w:color w:val="808080"/>
      <w:sz w:val="22"/>
      <w:szCs w:val="28"/>
      <w:lang w:val="sk-SK" w:eastAsia="sk-SK" w:bidi="ar-SA"/>
    </w:rPr>
  </w:style>
  <w:style w:type="paragraph" w:customStyle="1" w:styleId="Default">
    <w:name w:val="Default"/>
    <w:rsid w:val="00AE7439"/>
    <w:pPr>
      <w:autoSpaceDE w:val="0"/>
      <w:autoSpaceDN w:val="0"/>
      <w:adjustRightInd w:val="0"/>
    </w:pPr>
    <w:rPr>
      <w:rFonts w:ascii="Arial" w:eastAsia="Times New Roman" w:hAnsi="Arial" w:cs="Arial"/>
      <w:color w:val="000000"/>
      <w:sz w:val="24"/>
      <w:szCs w:val="24"/>
    </w:rPr>
  </w:style>
  <w:style w:type="paragraph" w:customStyle="1" w:styleId="pismo">
    <w:name w:val="pismo"/>
    <w:basedOn w:val="Normlny"/>
    <w:rsid w:val="00AE7439"/>
    <w:pPr>
      <w:tabs>
        <w:tab w:val="right" w:leader="dot" w:pos="10080"/>
      </w:tabs>
      <w:ind w:left="540"/>
      <w:jc w:val="both"/>
    </w:pPr>
    <w:rPr>
      <w:rFonts w:ascii="Times New Roman" w:hAnsi="Times New Roman"/>
      <w:sz w:val="24"/>
    </w:rPr>
  </w:style>
  <w:style w:type="paragraph" w:customStyle="1" w:styleId="ciernatext">
    <w:name w:val="cierna text"/>
    <w:basedOn w:val="Normlny"/>
    <w:rsid w:val="00AE7439"/>
    <w:pPr>
      <w:tabs>
        <w:tab w:val="num" w:pos="780"/>
      </w:tabs>
      <w:autoSpaceDE w:val="0"/>
      <w:autoSpaceDN w:val="0"/>
      <w:adjustRightInd w:val="0"/>
      <w:ind w:left="780" w:hanging="540"/>
      <w:jc w:val="both"/>
    </w:pPr>
    <w:rPr>
      <w:rFonts w:ascii="Times New Roman" w:hAnsi="Times New Roman" w:cs="Arial"/>
      <w:sz w:val="24"/>
    </w:rPr>
  </w:style>
  <w:style w:type="paragraph" w:customStyle="1" w:styleId="Zarkazkladnhotextu21">
    <w:name w:val="Zarážka základného textu 21"/>
    <w:basedOn w:val="Normlny"/>
    <w:rsid w:val="00AE7439"/>
    <w:pPr>
      <w:widowControl w:val="0"/>
      <w:ind w:firstLine="709"/>
      <w:jc w:val="both"/>
    </w:pPr>
    <w:rPr>
      <w:sz w:val="22"/>
      <w:lang w:val="cs-CZ" w:eastAsia="cs-CZ"/>
    </w:rPr>
  </w:style>
  <w:style w:type="paragraph" w:customStyle="1" w:styleId="BodyText21">
    <w:name w:val="Body Text 21"/>
    <w:basedOn w:val="Normlny"/>
    <w:rsid w:val="00AE7439"/>
    <w:pPr>
      <w:widowControl w:val="0"/>
      <w:jc w:val="both"/>
    </w:pPr>
    <w:rPr>
      <w:sz w:val="22"/>
      <w:lang w:val="cs-CZ" w:eastAsia="cs-CZ"/>
    </w:rPr>
  </w:style>
  <w:style w:type="paragraph" w:customStyle="1" w:styleId="oddl-nadpis">
    <w:name w:val="oddíl-nadpis"/>
    <w:basedOn w:val="Normlny"/>
    <w:rsid w:val="00AE7439"/>
    <w:pPr>
      <w:keepNext/>
      <w:widowControl w:val="0"/>
      <w:tabs>
        <w:tab w:val="left" w:pos="567"/>
      </w:tabs>
      <w:spacing w:before="240" w:line="240" w:lineRule="exact"/>
    </w:pPr>
    <w:rPr>
      <w:b/>
      <w:sz w:val="24"/>
      <w:szCs w:val="20"/>
      <w:lang w:val="cs-CZ"/>
    </w:rPr>
  </w:style>
  <w:style w:type="paragraph" w:customStyle="1" w:styleId="Zkladntext31">
    <w:name w:val="Základný text 31"/>
    <w:basedOn w:val="Normlny"/>
    <w:rsid w:val="00AE7439"/>
    <w:pPr>
      <w:widowControl w:val="0"/>
    </w:pPr>
    <w:rPr>
      <w:sz w:val="22"/>
      <w:szCs w:val="20"/>
      <w:lang w:val="cs-CZ"/>
    </w:rPr>
  </w:style>
  <w:style w:type="paragraph" w:customStyle="1" w:styleId="Nadpis">
    <w:name w:val="Nadpis"/>
    <w:basedOn w:val="Normlny"/>
    <w:next w:val="Normlny"/>
    <w:rsid w:val="00AE7439"/>
    <w:pPr>
      <w:keepNext/>
      <w:keepLines/>
      <w:spacing w:after="360"/>
      <w:jc w:val="both"/>
    </w:pPr>
    <w:rPr>
      <w:b/>
      <w:caps/>
      <w:sz w:val="24"/>
    </w:rPr>
  </w:style>
  <w:style w:type="paragraph" w:styleId="Nzov">
    <w:name w:val="Title"/>
    <w:basedOn w:val="Normlny"/>
    <w:link w:val="NzovChar"/>
    <w:qFormat/>
    <w:rsid w:val="00AE7439"/>
    <w:pPr>
      <w:jc w:val="center"/>
      <w:outlineLvl w:val="0"/>
    </w:pPr>
    <w:rPr>
      <w:rFonts w:cs="Arial"/>
      <w:b/>
      <w:bCs/>
      <w:sz w:val="36"/>
      <w:szCs w:val="36"/>
    </w:rPr>
  </w:style>
  <w:style w:type="character" w:customStyle="1" w:styleId="NzovChar">
    <w:name w:val="Názov Char"/>
    <w:basedOn w:val="Predvolenpsmoodseku"/>
    <w:link w:val="Nzov"/>
    <w:rsid w:val="00AE7439"/>
    <w:rPr>
      <w:rFonts w:ascii="Arial" w:eastAsia="Times New Roman" w:hAnsi="Arial" w:cs="Arial"/>
      <w:b/>
      <w:bCs/>
      <w:sz w:val="36"/>
      <w:szCs w:val="36"/>
      <w:lang w:eastAsia="sk-SK"/>
    </w:rPr>
  </w:style>
  <w:style w:type="paragraph" w:customStyle="1" w:styleId="bodzmluvy">
    <w:name w:val="bod_zmluvy"/>
    <w:basedOn w:val="Normlny"/>
    <w:rsid w:val="00AE7439"/>
    <w:pPr>
      <w:tabs>
        <w:tab w:val="num" w:pos="567"/>
      </w:tabs>
      <w:ind w:left="567" w:hanging="567"/>
      <w:jc w:val="both"/>
    </w:pPr>
    <w:rPr>
      <w:rFonts w:cs="Arial"/>
      <w:szCs w:val="20"/>
    </w:rPr>
  </w:style>
  <w:style w:type="paragraph" w:customStyle="1" w:styleId="CEMOS">
    <w:name w:val="CEMOS"/>
    <w:basedOn w:val="Normlny"/>
    <w:rsid w:val="00AE7439"/>
    <w:pPr>
      <w:spacing w:before="120"/>
      <w:ind w:left="720" w:hanging="720"/>
      <w:jc w:val="both"/>
    </w:pPr>
    <w:rPr>
      <w:rFonts w:ascii="Arial Narrow" w:hAnsi="Arial Narrow"/>
      <w:szCs w:val="20"/>
    </w:rPr>
  </w:style>
  <w:style w:type="paragraph" w:customStyle="1" w:styleId="Zmluva-odsek">
    <w:name w:val="Zmluva - odsek"/>
    <w:basedOn w:val="Normlny"/>
    <w:rsid w:val="00AE7439"/>
    <w:pPr>
      <w:numPr>
        <w:ilvl w:val="1"/>
        <w:numId w:val="1"/>
      </w:numPr>
      <w:jc w:val="both"/>
    </w:pPr>
    <w:rPr>
      <w:rFonts w:ascii="Times New Roman" w:hAnsi="Times New Roman" w:cs="Arial"/>
      <w:sz w:val="22"/>
      <w:szCs w:val="20"/>
    </w:rPr>
  </w:style>
  <w:style w:type="paragraph" w:customStyle="1" w:styleId="Zmluva-lnok">
    <w:name w:val="Zmluva - Článok"/>
    <w:basedOn w:val="Normlny"/>
    <w:rsid w:val="00AE7439"/>
    <w:pPr>
      <w:keepNext/>
      <w:numPr>
        <w:numId w:val="1"/>
      </w:numPr>
      <w:spacing w:before="240"/>
      <w:ind w:left="357" w:hanging="357"/>
      <w:contextualSpacing/>
      <w:jc w:val="center"/>
    </w:pPr>
    <w:rPr>
      <w:rFonts w:ascii="Times New Roman" w:eastAsia="Impact" w:hAnsi="Times New Roman"/>
      <w:b/>
      <w:sz w:val="22"/>
      <w:lang w:eastAsia="en-US"/>
    </w:rPr>
  </w:style>
  <w:style w:type="paragraph" w:customStyle="1" w:styleId="Zmluva-pododsek">
    <w:name w:val="Zmluva - pododsek"/>
    <w:basedOn w:val="Zmluva-odsek"/>
    <w:rsid w:val="00AE7439"/>
    <w:pPr>
      <w:numPr>
        <w:ilvl w:val="2"/>
      </w:numPr>
    </w:pPr>
    <w:rPr>
      <w:rFonts w:cs="Times New Roman"/>
      <w:sz w:val="24"/>
      <w:szCs w:val="24"/>
    </w:rPr>
  </w:style>
  <w:style w:type="paragraph" w:styleId="Revzia">
    <w:name w:val="Revision"/>
    <w:hidden/>
    <w:uiPriority w:val="99"/>
    <w:semiHidden/>
    <w:rsid w:val="00AE7439"/>
    <w:rPr>
      <w:rFonts w:ascii="Arial" w:eastAsia="Times New Roman" w:hAnsi="Arial"/>
      <w:noProof/>
      <w:szCs w:val="24"/>
    </w:rPr>
  </w:style>
  <w:style w:type="character" w:styleId="Nzovknihy">
    <w:name w:val="Book Title"/>
    <w:basedOn w:val="Predvolenpsmoodseku"/>
    <w:uiPriority w:val="33"/>
    <w:qFormat/>
    <w:rsid w:val="009449A2"/>
    <w:rPr>
      <w:b/>
      <w:bCs/>
      <w:smallCaps/>
      <w:spacing w:val="5"/>
    </w:rPr>
  </w:style>
  <w:style w:type="paragraph" w:styleId="Bezriadkovania">
    <w:name w:val="No Spacing"/>
    <w:aliases w:val="Klasický text"/>
    <w:link w:val="BezriadkovaniaChar"/>
    <w:uiPriority w:val="99"/>
    <w:qFormat/>
    <w:rsid w:val="00D10CBC"/>
    <w:rPr>
      <w:rFonts w:ascii="Times New Roman" w:eastAsia="Times New Roman" w:hAnsi="Times New Roman"/>
      <w:sz w:val="24"/>
      <w:lang w:val="cs-CZ" w:eastAsia="cs-CZ"/>
    </w:rPr>
  </w:style>
  <w:style w:type="paragraph" w:customStyle="1" w:styleId="SSCnadpis3">
    <w:name w:val="SSC_nadpis3"/>
    <w:basedOn w:val="Normlny"/>
    <w:rsid w:val="003B6603"/>
    <w:pPr>
      <w:numPr>
        <w:numId w:val="2"/>
      </w:numPr>
      <w:autoSpaceDE w:val="0"/>
      <w:autoSpaceDN w:val="0"/>
      <w:spacing w:before="240"/>
      <w:jc w:val="both"/>
    </w:pPr>
    <w:rPr>
      <w:rFonts w:cs="Arial"/>
      <w:b/>
      <w:bCs/>
      <w:smallCaps/>
      <w:lang w:eastAsia="cs-CZ"/>
    </w:rPr>
  </w:style>
  <w:style w:type="paragraph" w:customStyle="1" w:styleId="CCSnormlny">
    <w:name w:val="CCS_normálny"/>
    <w:basedOn w:val="SSCnadpis3"/>
    <w:link w:val="CCSnormlnyChar"/>
    <w:rsid w:val="003B6603"/>
    <w:pPr>
      <w:numPr>
        <w:ilvl w:val="1"/>
      </w:numPr>
    </w:pPr>
    <w:rPr>
      <w:b w:val="0"/>
      <w:smallCaps w:val="0"/>
      <w:szCs w:val="20"/>
    </w:rPr>
  </w:style>
  <w:style w:type="paragraph" w:customStyle="1" w:styleId="SSCnorm2">
    <w:name w:val="SSC_norm_2"/>
    <w:basedOn w:val="CCSnormlny"/>
    <w:rsid w:val="003B6603"/>
    <w:pPr>
      <w:numPr>
        <w:ilvl w:val="2"/>
      </w:numPr>
      <w:tabs>
        <w:tab w:val="clear" w:pos="1429"/>
        <w:tab w:val="num" w:pos="360"/>
        <w:tab w:val="num" w:pos="1800"/>
        <w:tab w:val="num" w:pos="2160"/>
      </w:tabs>
      <w:ind w:left="1224" w:hanging="504"/>
    </w:pPr>
  </w:style>
  <w:style w:type="character" w:customStyle="1" w:styleId="CCSnormlnyChar">
    <w:name w:val="CCS_normálny Char"/>
    <w:basedOn w:val="Predvolenpsmoodseku"/>
    <w:link w:val="CCSnormlny"/>
    <w:rsid w:val="003B6603"/>
    <w:rPr>
      <w:rFonts w:ascii="Arial" w:eastAsia="Times New Roman" w:hAnsi="Arial" w:cs="Arial"/>
      <w:bCs/>
      <w:lang w:eastAsia="cs-CZ"/>
    </w:rPr>
  </w:style>
  <w:style w:type="paragraph" w:customStyle="1" w:styleId="Odsekzoznamu1">
    <w:name w:val="Odsek zoznamu1"/>
    <w:basedOn w:val="Normlny"/>
    <w:rsid w:val="00DA6EB1"/>
    <w:pPr>
      <w:ind w:left="708"/>
    </w:pPr>
    <w:rPr>
      <w:rFonts w:cs="Arial"/>
      <w:noProof/>
      <w:sz w:val="22"/>
      <w:szCs w:val="22"/>
    </w:rPr>
  </w:style>
  <w:style w:type="paragraph" w:customStyle="1" w:styleId="tl">
    <w:name w:val="Štýl"/>
    <w:rsid w:val="00AC45F6"/>
    <w:pPr>
      <w:widowControl w:val="0"/>
      <w:autoSpaceDE w:val="0"/>
      <w:autoSpaceDN w:val="0"/>
      <w:adjustRightInd w:val="0"/>
    </w:pPr>
    <w:rPr>
      <w:rFonts w:ascii="Times New Roman" w:eastAsia="Times New Roman" w:hAnsi="Times New Roman"/>
      <w:sz w:val="24"/>
      <w:szCs w:val="24"/>
    </w:rPr>
  </w:style>
  <w:style w:type="paragraph" w:customStyle="1" w:styleId="lnokZmluvy">
    <w:name w:val="ČlánokZmluvy"/>
    <w:basedOn w:val="Normlny"/>
    <w:uiPriority w:val="99"/>
    <w:rsid w:val="00CF554F"/>
    <w:pPr>
      <w:spacing w:before="240"/>
      <w:ind w:left="279" w:hanging="279"/>
      <w:jc w:val="center"/>
    </w:pPr>
    <w:rPr>
      <w:rFonts w:cs="Arial"/>
      <w:b/>
      <w:sz w:val="24"/>
    </w:rPr>
  </w:style>
  <w:style w:type="paragraph" w:customStyle="1" w:styleId="Zmluvnestrany">
    <w:name w:val="Zmluvne strany"/>
    <w:basedOn w:val="Normlny"/>
    <w:uiPriority w:val="99"/>
    <w:rsid w:val="00CF554F"/>
    <w:pPr>
      <w:tabs>
        <w:tab w:val="left" w:pos="567"/>
        <w:tab w:val="left" w:pos="2552"/>
      </w:tabs>
    </w:pPr>
    <w:rPr>
      <w:rFonts w:cs="Arial"/>
      <w:sz w:val="22"/>
      <w:szCs w:val="20"/>
      <w:lang w:eastAsia="cs-CZ"/>
    </w:rPr>
  </w:style>
  <w:style w:type="character" w:customStyle="1" w:styleId="Jemnodkaz1">
    <w:name w:val="Jemný odkaz1"/>
    <w:basedOn w:val="Predvolenpsmoodseku"/>
    <w:rsid w:val="004D1EC0"/>
    <w:rPr>
      <w:rFonts w:ascii="Arial" w:hAnsi="Arial" w:cs="Times New Roman"/>
      <w:smallCaps/>
      <w:sz w:val="20"/>
      <w:szCs w:val="22"/>
      <w:u w:val="none"/>
    </w:rPr>
  </w:style>
  <w:style w:type="paragraph" w:customStyle="1" w:styleId="NADP">
    <w:name w:val="NADP."/>
    <w:basedOn w:val="Normlny"/>
    <w:rsid w:val="00326143"/>
    <w:pPr>
      <w:numPr>
        <w:numId w:val="3"/>
      </w:numPr>
    </w:pPr>
    <w:rPr>
      <w:rFonts w:cs="Arial"/>
      <w:noProof/>
      <w:szCs w:val="20"/>
    </w:rPr>
  </w:style>
  <w:style w:type="paragraph" w:customStyle="1" w:styleId="ODS">
    <w:name w:val="ODS."/>
    <w:basedOn w:val="Normlny"/>
    <w:rsid w:val="00326143"/>
    <w:pPr>
      <w:numPr>
        <w:ilvl w:val="1"/>
        <w:numId w:val="3"/>
      </w:numPr>
    </w:pPr>
    <w:rPr>
      <w:rFonts w:cs="Arial"/>
      <w:noProof/>
      <w:szCs w:val="20"/>
    </w:rPr>
  </w:style>
  <w:style w:type="paragraph" w:customStyle="1" w:styleId="PODODS">
    <w:name w:val="PODODS."/>
    <w:basedOn w:val="Normlny"/>
    <w:rsid w:val="00326143"/>
    <w:pPr>
      <w:numPr>
        <w:ilvl w:val="2"/>
        <w:numId w:val="3"/>
      </w:numPr>
    </w:pPr>
    <w:rPr>
      <w:rFonts w:cs="Arial"/>
      <w:noProof/>
      <w:szCs w:val="20"/>
    </w:rPr>
  </w:style>
  <w:style w:type="paragraph" w:customStyle="1" w:styleId="Normln">
    <w:name w:val="Norm‡ln’"/>
    <w:rsid w:val="00990113"/>
    <w:rPr>
      <w:rFonts w:ascii="Times New Roman" w:eastAsia="Times New Roman" w:hAnsi="Times New Roman"/>
      <w:lang w:val="cs-CZ"/>
    </w:rPr>
  </w:style>
  <w:style w:type="paragraph" w:customStyle="1" w:styleId="NadpisSP">
    <w:name w:val="Nadpis SP"/>
    <w:basedOn w:val="Normlny"/>
    <w:uiPriority w:val="99"/>
    <w:rsid w:val="00DA0847"/>
    <w:pPr>
      <w:numPr>
        <w:numId w:val="4"/>
      </w:numPr>
      <w:spacing w:before="400"/>
      <w:jc w:val="both"/>
    </w:pPr>
    <w:rPr>
      <w:rFonts w:cs="Arial"/>
      <w:noProof/>
      <w:szCs w:val="20"/>
    </w:rPr>
  </w:style>
  <w:style w:type="table" w:styleId="Mriekatabuky">
    <w:name w:val="Table Grid"/>
    <w:basedOn w:val="Normlnatabuka"/>
    <w:uiPriority w:val="39"/>
    <w:rsid w:val="004B5D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2-normlne">
    <w:name w:val="F2-normálne"/>
    <w:rsid w:val="00404A31"/>
    <w:pPr>
      <w:suppressAutoHyphens/>
      <w:jc w:val="both"/>
    </w:pPr>
    <w:rPr>
      <w:rFonts w:ascii="Times New Roman" w:eastAsia="Times New Roman" w:hAnsi="Times New Roman"/>
      <w:sz w:val="22"/>
      <w:lang w:eastAsia="ar-SA"/>
    </w:rPr>
  </w:style>
  <w:style w:type="paragraph" w:customStyle="1" w:styleId="Normlny-Bold">
    <w:name w:val="Normálny-Bold"/>
    <w:basedOn w:val="Normlny"/>
    <w:rsid w:val="004600D7"/>
    <w:pPr>
      <w:jc w:val="both"/>
    </w:pPr>
    <w:rPr>
      <w:rFonts w:ascii="Times New Roman" w:hAnsi="Times New Roman"/>
      <w:b/>
      <w:sz w:val="24"/>
    </w:rPr>
  </w:style>
  <w:style w:type="paragraph" w:customStyle="1" w:styleId="Odrka">
    <w:name w:val="Odrážka"/>
    <w:basedOn w:val="Normlny"/>
    <w:link w:val="OdrkaChar1"/>
    <w:rsid w:val="004600D7"/>
    <w:pPr>
      <w:numPr>
        <w:numId w:val="5"/>
      </w:numPr>
      <w:overflowPunct w:val="0"/>
      <w:autoSpaceDE w:val="0"/>
      <w:autoSpaceDN w:val="0"/>
      <w:adjustRightInd w:val="0"/>
      <w:textAlignment w:val="baseline"/>
    </w:pPr>
    <w:rPr>
      <w:rFonts w:ascii="Times New Roman" w:hAnsi="Times New Roman"/>
      <w:sz w:val="24"/>
      <w:szCs w:val="20"/>
    </w:rPr>
  </w:style>
  <w:style w:type="character" w:customStyle="1" w:styleId="OdrkaChar1">
    <w:name w:val="Odrážka Char1"/>
    <w:basedOn w:val="Predvolenpsmoodseku"/>
    <w:link w:val="Odrka"/>
    <w:rsid w:val="004600D7"/>
    <w:rPr>
      <w:rFonts w:ascii="Times New Roman" w:eastAsia="Times New Roman" w:hAnsi="Times New Roman"/>
      <w:sz w:val="24"/>
    </w:rPr>
  </w:style>
  <w:style w:type="paragraph" w:styleId="Obyajntext">
    <w:name w:val="Plain Text"/>
    <w:basedOn w:val="Normlny"/>
    <w:link w:val="ObyajntextChar"/>
    <w:uiPriority w:val="99"/>
    <w:unhideWhenUsed/>
    <w:rsid w:val="006B7102"/>
    <w:rPr>
      <w:rFonts w:ascii="Consolas" w:eastAsia="Calibri" w:hAnsi="Consolas"/>
      <w:sz w:val="21"/>
      <w:szCs w:val="21"/>
      <w:lang w:eastAsia="en-US"/>
    </w:rPr>
  </w:style>
  <w:style w:type="character" w:customStyle="1" w:styleId="ObyajntextChar">
    <w:name w:val="Obyčajný text Char"/>
    <w:basedOn w:val="Predvolenpsmoodseku"/>
    <w:link w:val="Obyajntext"/>
    <w:uiPriority w:val="99"/>
    <w:rsid w:val="006B7102"/>
    <w:rPr>
      <w:rFonts w:ascii="Consolas" w:hAnsi="Consolas"/>
      <w:sz w:val="21"/>
      <w:szCs w:val="21"/>
      <w:lang w:eastAsia="en-US"/>
    </w:rPr>
  </w:style>
  <w:style w:type="paragraph" w:styleId="Normlnywebov">
    <w:name w:val="Normal (Web)"/>
    <w:basedOn w:val="Normlny"/>
    <w:uiPriority w:val="99"/>
    <w:rsid w:val="006B7102"/>
    <w:pPr>
      <w:spacing w:before="100" w:beforeAutospacing="1" w:after="100" w:afterAutospacing="1"/>
    </w:pPr>
    <w:rPr>
      <w:rFonts w:ascii="Arial Unicode MS" w:eastAsia="Arial Unicode MS" w:hAnsi="Arial Unicode MS"/>
      <w:color w:val="000000"/>
      <w:sz w:val="24"/>
    </w:rPr>
  </w:style>
  <w:style w:type="paragraph" w:customStyle="1" w:styleId="F5-poznmky">
    <w:name w:val="F5-poznámky"/>
    <w:basedOn w:val="F2-normlne"/>
    <w:rsid w:val="00DF0700"/>
    <w:rPr>
      <w:rFonts w:ascii="Arial" w:hAnsi="Arial"/>
      <w:sz w:val="16"/>
    </w:rPr>
  </w:style>
  <w:style w:type="character" w:customStyle="1" w:styleId="TextkomentraChar2">
    <w:name w:val="Text komentára Char2"/>
    <w:uiPriority w:val="99"/>
    <w:semiHidden/>
    <w:locked/>
    <w:rsid w:val="00A4533D"/>
    <w:rPr>
      <w:rFonts w:ascii="Calibri" w:eastAsia="Times New Roman" w:hAnsi="Calibri"/>
      <w:sz w:val="20"/>
    </w:rPr>
  </w:style>
  <w:style w:type="paragraph" w:customStyle="1" w:styleId="Standard">
    <w:name w:val="Standard"/>
    <w:rsid w:val="00A4533D"/>
    <w:pPr>
      <w:widowControl w:val="0"/>
      <w:suppressAutoHyphens/>
      <w:autoSpaceDN w:val="0"/>
      <w:textAlignment w:val="baseline"/>
    </w:pPr>
    <w:rPr>
      <w:rFonts w:ascii="Liberation Serif" w:eastAsia="SimSun" w:hAnsi="Liberation Serif" w:cs="Lucida Sans"/>
      <w:kern w:val="3"/>
      <w:sz w:val="24"/>
      <w:szCs w:val="24"/>
      <w:lang w:eastAsia="zh-CN"/>
    </w:rPr>
  </w:style>
  <w:style w:type="paragraph" w:customStyle="1" w:styleId="Odsek1">
    <w:name w:val="Odsek1"/>
    <w:basedOn w:val="Normlny"/>
    <w:uiPriority w:val="99"/>
    <w:rsid w:val="006F2651"/>
    <w:pPr>
      <w:spacing w:after="80"/>
      <w:ind w:left="284" w:hanging="284"/>
      <w:jc w:val="both"/>
    </w:pPr>
    <w:rPr>
      <w:sz w:val="18"/>
      <w:szCs w:val="20"/>
      <w:lang w:val="en-GB"/>
    </w:rPr>
  </w:style>
  <w:style w:type="paragraph" w:styleId="Obsah3">
    <w:name w:val="toc 3"/>
    <w:basedOn w:val="Normlny"/>
    <w:next w:val="Normlny"/>
    <w:autoRedefine/>
    <w:uiPriority w:val="39"/>
    <w:unhideWhenUsed/>
    <w:rsid w:val="00CC0FA7"/>
    <w:pPr>
      <w:spacing w:after="0"/>
      <w:ind w:left="400"/>
    </w:pPr>
    <w:rPr>
      <w:rFonts w:asciiTheme="minorHAnsi" w:hAnsiTheme="minorHAnsi" w:cstheme="minorHAnsi"/>
      <w:i/>
      <w:iCs/>
      <w:szCs w:val="20"/>
    </w:rPr>
  </w:style>
  <w:style w:type="numbering" w:customStyle="1" w:styleId="Bezzoznamu1">
    <w:name w:val="Bez zoznamu1"/>
    <w:next w:val="Bezzoznamu"/>
    <w:uiPriority w:val="99"/>
    <w:semiHidden/>
    <w:unhideWhenUsed/>
    <w:rsid w:val="00FA2A2E"/>
  </w:style>
  <w:style w:type="paragraph" w:styleId="PredformtovanHTML">
    <w:name w:val="HTML Preformatted"/>
    <w:basedOn w:val="Normlny"/>
    <w:link w:val="PredformtovanHTMLChar"/>
    <w:uiPriority w:val="99"/>
    <w:unhideWhenUsed/>
    <w:rsid w:val="00FA2A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PredformtovanHTMLChar">
    <w:name w:val="Predformátované HTML Char"/>
    <w:basedOn w:val="Predvolenpsmoodseku"/>
    <w:link w:val="PredformtovanHTML"/>
    <w:uiPriority w:val="99"/>
    <w:rsid w:val="00FA2A2E"/>
    <w:rPr>
      <w:rFonts w:ascii="Courier New" w:eastAsia="Times New Roman" w:hAnsi="Courier New" w:cs="Courier New"/>
    </w:rPr>
  </w:style>
  <w:style w:type="paragraph" w:styleId="Zoznam">
    <w:name w:val="List"/>
    <w:basedOn w:val="Normlny"/>
    <w:uiPriority w:val="99"/>
    <w:semiHidden/>
    <w:unhideWhenUsed/>
    <w:rsid w:val="00FA2A2E"/>
    <w:pPr>
      <w:ind w:left="283" w:hanging="283"/>
      <w:jc w:val="both"/>
    </w:pPr>
    <w:rPr>
      <w:rFonts w:ascii="Times New Roman" w:hAnsi="Times New Roman"/>
      <w:sz w:val="24"/>
      <w:szCs w:val="20"/>
    </w:rPr>
  </w:style>
  <w:style w:type="character" w:customStyle="1" w:styleId="OdsekzoznamuChar">
    <w:name w:val="Odsek zoznamu Char"/>
    <w:aliases w:val="body Char,Odsek zoznamu2 Char,Odsek Char,Bullet Number Char,lp1 Char,lp11 Char,List Paragraph11 Char,Bullet 1 Char,Use Case List Paragraph Char,Colorful List - Accent 11 Char,ODRAZKY PRVA UROVEN Char,List Paragraph Char,Nad Char"/>
    <w:link w:val="Odsekzoznamu"/>
    <w:uiPriority w:val="34"/>
    <w:qFormat/>
    <w:locked/>
    <w:rsid w:val="00FA2A2E"/>
    <w:rPr>
      <w:rFonts w:ascii="Arial" w:eastAsia="Times New Roman" w:hAnsi="Arial"/>
      <w:sz w:val="22"/>
      <w:szCs w:val="24"/>
    </w:rPr>
  </w:style>
  <w:style w:type="paragraph" w:styleId="Hlavikaobsahu">
    <w:name w:val="TOC Heading"/>
    <w:basedOn w:val="Nadpis1"/>
    <w:next w:val="Normlny"/>
    <w:uiPriority w:val="39"/>
    <w:unhideWhenUsed/>
    <w:qFormat/>
    <w:rsid w:val="00FA2A2E"/>
    <w:pPr>
      <w:keepNext/>
      <w:keepLines/>
      <w:spacing w:before="480" w:after="0" w:line="276" w:lineRule="auto"/>
      <w:ind w:left="0" w:right="0" w:firstLine="0"/>
      <w:jc w:val="left"/>
      <w:outlineLvl w:val="9"/>
    </w:pPr>
    <w:rPr>
      <w:rFonts w:ascii="Cambria" w:hAnsi="Cambria" w:cs="Times New Roman"/>
      <w:bCs/>
      <w:caps w:val="0"/>
      <w:color w:val="365F91" w:themeColor="accent1" w:themeShade="BF"/>
      <w:sz w:val="28"/>
      <w:szCs w:val="28"/>
      <w:lang w:eastAsia="en-US"/>
    </w:rPr>
  </w:style>
  <w:style w:type="character" w:styleId="Zvraznenie">
    <w:name w:val="Emphasis"/>
    <w:basedOn w:val="Predvolenpsmoodseku"/>
    <w:uiPriority w:val="20"/>
    <w:qFormat/>
    <w:rsid w:val="00FA2A2E"/>
    <w:rPr>
      <w:i/>
      <w:iCs/>
    </w:rPr>
  </w:style>
  <w:style w:type="paragraph" w:styleId="Textpoznmkypodiarou">
    <w:name w:val="footnote text"/>
    <w:aliases w:val=" Char"/>
    <w:basedOn w:val="Normlny"/>
    <w:link w:val="TextpoznmkypodiarouChar"/>
    <w:unhideWhenUsed/>
    <w:rsid w:val="00501389"/>
    <w:rPr>
      <w:rFonts w:ascii="Times New Roman" w:hAnsi="Times New Roman"/>
      <w:szCs w:val="20"/>
      <w:lang w:eastAsia="en-US"/>
    </w:rPr>
  </w:style>
  <w:style w:type="character" w:customStyle="1" w:styleId="TextpoznmkypodiarouChar">
    <w:name w:val="Text poznámky pod čiarou Char"/>
    <w:aliases w:val=" Char Char"/>
    <w:basedOn w:val="Predvolenpsmoodseku"/>
    <w:link w:val="Textpoznmkypodiarou"/>
    <w:rsid w:val="00501389"/>
    <w:rPr>
      <w:rFonts w:ascii="Times New Roman" w:eastAsia="Times New Roman" w:hAnsi="Times New Roman"/>
      <w:lang w:eastAsia="en-US"/>
    </w:rPr>
  </w:style>
  <w:style w:type="character" w:styleId="Odkaznapoznmkupodiarou">
    <w:name w:val="footnote reference"/>
    <w:basedOn w:val="Predvolenpsmoodseku"/>
    <w:semiHidden/>
    <w:unhideWhenUsed/>
    <w:rsid w:val="00501389"/>
    <w:rPr>
      <w:rFonts w:cs="Times New Roman"/>
      <w:vertAlign w:val="superscript"/>
    </w:rPr>
  </w:style>
  <w:style w:type="paragraph" w:customStyle="1" w:styleId="HighlyCitedTable">
    <w:name w:val="HighlyCitedTable"/>
    <w:basedOn w:val="Normlny"/>
    <w:rsid w:val="00C95F47"/>
    <w:pPr>
      <w:ind w:left="187" w:right="187"/>
    </w:pPr>
    <w:rPr>
      <w:rFonts w:ascii="Arial Narrow" w:hAnsi="Arial Narrow" w:cs="Arial"/>
      <w:color w:val="000000"/>
      <w:szCs w:val="20"/>
      <w:lang w:val="en-US" w:eastAsia="en-US"/>
    </w:rPr>
  </w:style>
  <w:style w:type="paragraph" w:customStyle="1" w:styleId="Bullets">
    <w:name w:val="Bullets"/>
    <w:basedOn w:val="Normlny"/>
    <w:rsid w:val="00C95F47"/>
    <w:pPr>
      <w:tabs>
        <w:tab w:val="left" w:pos="360"/>
      </w:tabs>
      <w:ind w:left="360" w:right="187" w:hanging="108"/>
    </w:pPr>
    <w:rPr>
      <w:rFonts w:ascii="Georgia" w:hAnsi="Georgia" w:cs="Arial"/>
      <w:color w:val="000000"/>
      <w:szCs w:val="20"/>
      <w:lang w:val="en-US" w:eastAsia="en-US"/>
    </w:rPr>
  </w:style>
  <w:style w:type="paragraph" w:customStyle="1" w:styleId="Zkladnodstavec">
    <w:name w:val="[Základní odstavec]"/>
    <w:basedOn w:val="Normlny"/>
    <w:uiPriority w:val="99"/>
    <w:rsid w:val="00F11B44"/>
    <w:pPr>
      <w:autoSpaceDE w:val="0"/>
      <w:autoSpaceDN w:val="0"/>
      <w:adjustRightInd w:val="0"/>
      <w:spacing w:after="0" w:line="288" w:lineRule="auto"/>
      <w:textAlignment w:val="center"/>
    </w:pPr>
    <w:rPr>
      <w:rFonts w:ascii="Minion Pro" w:eastAsiaTheme="minorHAnsi" w:hAnsi="Minion Pro" w:cs="Minion Pro"/>
      <w:color w:val="000000"/>
      <w:sz w:val="24"/>
      <w:lang w:val="cs-CZ" w:eastAsia="en-US"/>
    </w:rPr>
  </w:style>
  <w:style w:type="character" w:customStyle="1" w:styleId="Bodytext">
    <w:name w:val="Body text_"/>
    <w:link w:val="Zkladntext1"/>
    <w:uiPriority w:val="99"/>
    <w:locked/>
    <w:rsid w:val="00ED5D7A"/>
    <w:rPr>
      <w:sz w:val="25"/>
      <w:shd w:val="clear" w:color="auto" w:fill="FFFFFF"/>
    </w:rPr>
  </w:style>
  <w:style w:type="paragraph" w:customStyle="1" w:styleId="Zkladntext1">
    <w:name w:val="Základný text1"/>
    <w:basedOn w:val="Normlny"/>
    <w:link w:val="Bodytext"/>
    <w:uiPriority w:val="99"/>
    <w:rsid w:val="00ED5D7A"/>
    <w:pPr>
      <w:widowControl w:val="0"/>
      <w:shd w:val="clear" w:color="auto" w:fill="FFFFFF"/>
      <w:spacing w:after="0" w:line="274" w:lineRule="exact"/>
    </w:pPr>
    <w:rPr>
      <w:rFonts w:ascii="Calibri" w:eastAsia="Calibri" w:hAnsi="Calibri"/>
      <w:sz w:val="25"/>
      <w:szCs w:val="20"/>
    </w:rPr>
  </w:style>
  <w:style w:type="paragraph" w:styleId="Obsah4">
    <w:name w:val="toc 4"/>
    <w:basedOn w:val="Normlny"/>
    <w:next w:val="Normlny"/>
    <w:autoRedefine/>
    <w:uiPriority w:val="39"/>
    <w:unhideWhenUsed/>
    <w:rsid w:val="002E67A7"/>
    <w:pPr>
      <w:spacing w:after="0"/>
      <w:ind w:left="600"/>
    </w:pPr>
    <w:rPr>
      <w:rFonts w:asciiTheme="minorHAnsi" w:hAnsiTheme="minorHAnsi" w:cstheme="minorHAnsi"/>
      <w:sz w:val="18"/>
      <w:szCs w:val="18"/>
    </w:rPr>
  </w:style>
  <w:style w:type="paragraph" w:styleId="Obsah5">
    <w:name w:val="toc 5"/>
    <w:basedOn w:val="Normlny"/>
    <w:next w:val="Normlny"/>
    <w:autoRedefine/>
    <w:uiPriority w:val="39"/>
    <w:unhideWhenUsed/>
    <w:rsid w:val="002E67A7"/>
    <w:pPr>
      <w:spacing w:after="0"/>
      <w:ind w:left="800"/>
    </w:pPr>
    <w:rPr>
      <w:rFonts w:asciiTheme="minorHAnsi" w:hAnsiTheme="minorHAnsi" w:cstheme="minorHAnsi"/>
      <w:sz w:val="18"/>
      <w:szCs w:val="18"/>
    </w:rPr>
  </w:style>
  <w:style w:type="paragraph" w:styleId="Obsah6">
    <w:name w:val="toc 6"/>
    <w:basedOn w:val="Normlny"/>
    <w:next w:val="Normlny"/>
    <w:autoRedefine/>
    <w:uiPriority w:val="39"/>
    <w:unhideWhenUsed/>
    <w:rsid w:val="002E67A7"/>
    <w:pPr>
      <w:spacing w:after="0"/>
      <w:ind w:left="1000"/>
    </w:pPr>
    <w:rPr>
      <w:rFonts w:asciiTheme="minorHAnsi" w:hAnsiTheme="minorHAnsi" w:cstheme="minorHAnsi"/>
      <w:sz w:val="18"/>
      <w:szCs w:val="18"/>
    </w:rPr>
  </w:style>
  <w:style w:type="paragraph" w:styleId="Obsah7">
    <w:name w:val="toc 7"/>
    <w:basedOn w:val="Normlny"/>
    <w:next w:val="Normlny"/>
    <w:autoRedefine/>
    <w:uiPriority w:val="39"/>
    <w:unhideWhenUsed/>
    <w:rsid w:val="002E67A7"/>
    <w:pPr>
      <w:spacing w:after="0"/>
      <w:ind w:left="1200"/>
    </w:pPr>
    <w:rPr>
      <w:rFonts w:asciiTheme="minorHAnsi" w:hAnsiTheme="minorHAnsi" w:cstheme="minorHAnsi"/>
      <w:sz w:val="18"/>
      <w:szCs w:val="18"/>
    </w:rPr>
  </w:style>
  <w:style w:type="paragraph" w:styleId="Obsah8">
    <w:name w:val="toc 8"/>
    <w:basedOn w:val="Normlny"/>
    <w:next w:val="Normlny"/>
    <w:autoRedefine/>
    <w:uiPriority w:val="39"/>
    <w:unhideWhenUsed/>
    <w:rsid w:val="002E67A7"/>
    <w:pPr>
      <w:spacing w:after="0"/>
      <w:ind w:left="1400"/>
    </w:pPr>
    <w:rPr>
      <w:rFonts w:asciiTheme="minorHAnsi" w:hAnsiTheme="minorHAnsi" w:cstheme="minorHAnsi"/>
      <w:sz w:val="18"/>
      <w:szCs w:val="18"/>
    </w:rPr>
  </w:style>
  <w:style w:type="paragraph" w:styleId="Obsah9">
    <w:name w:val="toc 9"/>
    <w:basedOn w:val="Normlny"/>
    <w:next w:val="Normlny"/>
    <w:autoRedefine/>
    <w:uiPriority w:val="39"/>
    <w:unhideWhenUsed/>
    <w:rsid w:val="002E67A7"/>
    <w:pPr>
      <w:spacing w:after="0"/>
      <w:ind w:left="1600"/>
    </w:pPr>
    <w:rPr>
      <w:rFonts w:asciiTheme="minorHAnsi" w:hAnsiTheme="minorHAnsi" w:cstheme="minorHAnsi"/>
      <w:sz w:val="18"/>
      <w:szCs w:val="18"/>
    </w:rPr>
  </w:style>
  <w:style w:type="character" w:customStyle="1" w:styleId="BezriadkovaniaChar">
    <w:name w:val="Bez riadkovania Char"/>
    <w:aliases w:val="Klasický text Char"/>
    <w:basedOn w:val="Predvolenpsmoodseku"/>
    <w:link w:val="Bezriadkovania"/>
    <w:uiPriority w:val="99"/>
    <w:locked/>
    <w:rsid w:val="003F48B2"/>
    <w:rPr>
      <w:rFonts w:ascii="Times New Roman" w:eastAsia="Times New Roman" w:hAnsi="Times New Roman"/>
      <w:sz w:val="24"/>
      <w:lang w:val="cs-CZ" w:eastAsia="cs-CZ"/>
    </w:rPr>
  </w:style>
  <w:style w:type="paragraph" w:customStyle="1" w:styleId="mt">
    <w:name w:val="mt"/>
    <w:basedOn w:val="Normlny"/>
    <w:rsid w:val="00E11E5E"/>
    <w:pPr>
      <w:spacing w:after="0"/>
    </w:pPr>
    <w:rPr>
      <w:rFonts w:ascii="Calibri" w:hAnsi="Calibri" w:cs="Calibri"/>
      <w:sz w:val="22"/>
      <w:szCs w:val="22"/>
      <w:lang w:eastAsia="en-US"/>
    </w:rPr>
  </w:style>
  <w:style w:type="paragraph" w:customStyle="1" w:styleId="Normlny1">
    <w:name w:val="Normálny1"/>
    <w:basedOn w:val="Normlny"/>
    <w:rsid w:val="00BF7F84"/>
    <w:pPr>
      <w:suppressAutoHyphens/>
      <w:spacing w:after="0" w:line="219" w:lineRule="auto"/>
    </w:pPr>
    <w:rPr>
      <w:rFonts w:ascii="Times New Roman" w:hAnsi="Times New Roman"/>
      <w:szCs w:val="20"/>
    </w:rPr>
  </w:style>
  <w:style w:type="paragraph" w:customStyle="1" w:styleId="Nzov2">
    <w:name w:val="Názov2"/>
    <w:basedOn w:val="Normlny"/>
    <w:rsid w:val="00BF7F84"/>
    <w:pPr>
      <w:keepNext/>
      <w:numPr>
        <w:ilvl w:val="12"/>
      </w:numPr>
      <w:spacing w:before="60" w:after="60"/>
    </w:pPr>
    <w:rPr>
      <w:rFonts w:cs="Arial"/>
      <w:noProof/>
      <w:sz w:val="22"/>
      <w:szCs w:val="20"/>
    </w:rPr>
  </w:style>
  <w:style w:type="character" w:customStyle="1" w:styleId="right">
    <w:name w:val="right"/>
    <w:basedOn w:val="Predvolenpsmoodseku"/>
    <w:rsid w:val="0030497B"/>
  </w:style>
  <w:style w:type="paragraph" w:customStyle="1" w:styleId="tabulkaodrazky">
    <w:name w:val="tabulka odrazky"/>
    <w:basedOn w:val="Odsekzoznamu"/>
    <w:qFormat/>
    <w:rsid w:val="00263F71"/>
    <w:pPr>
      <w:numPr>
        <w:numId w:val="31"/>
      </w:numPr>
      <w:tabs>
        <w:tab w:val="num" w:pos="360"/>
      </w:tabs>
      <w:spacing w:before="60" w:after="60"/>
      <w:ind w:left="720" w:firstLine="284"/>
    </w:pPr>
    <w:rPr>
      <w:rFonts w:eastAsiaTheme="minorEastAsia" w:cstheme="minorBidi"/>
      <w:iCs/>
      <w:sz w:val="18"/>
      <w:szCs w:val="18"/>
      <w:lang w:eastAsia="en-US"/>
    </w:rPr>
  </w:style>
  <w:style w:type="character" w:customStyle="1" w:styleId="Nevyrieenzmienka1">
    <w:name w:val="Nevyriešená zmienka1"/>
    <w:basedOn w:val="Predvolenpsmoodseku"/>
    <w:uiPriority w:val="99"/>
    <w:semiHidden/>
    <w:unhideWhenUsed/>
    <w:rsid w:val="00476064"/>
    <w:rPr>
      <w:color w:val="605E5C"/>
      <w:shd w:val="clear" w:color="auto" w:fill="E1DFDD"/>
    </w:rPr>
  </w:style>
  <w:style w:type="paragraph" w:customStyle="1" w:styleId="TableParagraph">
    <w:name w:val="Table Paragraph"/>
    <w:basedOn w:val="Normlny"/>
    <w:uiPriority w:val="1"/>
    <w:qFormat/>
    <w:rsid w:val="007218CF"/>
    <w:pPr>
      <w:widowControl w:val="0"/>
      <w:autoSpaceDE w:val="0"/>
      <w:autoSpaceDN w:val="0"/>
      <w:spacing w:after="0"/>
    </w:pPr>
    <w:rPr>
      <w:rFonts w:ascii="Times New Roman" w:hAnsi="Times New Roman"/>
      <w:sz w:val="22"/>
      <w:szCs w:val="22"/>
      <w:lang w:bidi="sk-SK"/>
    </w:rPr>
  </w:style>
  <w:style w:type="paragraph" w:customStyle="1" w:styleId="Podnadpis">
    <w:name w:val="Podnadpis"/>
    <w:basedOn w:val="Normlny"/>
    <w:rsid w:val="003D2509"/>
    <w:pPr>
      <w:tabs>
        <w:tab w:val="left" w:pos="0"/>
        <w:tab w:val="left" w:pos="336"/>
      </w:tabs>
      <w:suppressAutoHyphens/>
      <w:autoSpaceDE w:val="0"/>
      <w:autoSpaceDN w:val="0"/>
      <w:spacing w:before="73" w:after="130"/>
      <w:textAlignment w:val="baseline"/>
    </w:pPr>
    <w:rPr>
      <w:rFonts w:ascii="Times New Roman" w:hAnsi="Times New Roman"/>
      <w:sz w:val="24"/>
      <w:lang w:val="cs-CZ" w:eastAsia="en-US"/>
    </w:rPr>
  </w:style>
  <w:style w:type="table" w:customStyle="1" w:styleId="Mriekatabuky1">
    <w:name w:val="Mriežka tabuľky1"/>
    <w:basedOn w:val="Normlnatabuka"/>
    <w:next w:val="Mriekatabuky"/>
    <w:uiPriority w:val="39"/>
    <w:rsid w:val="00EB2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Predvolenpsmoodseku"/>
    <w:rsid w:val="00A907C2"/>
  </w:style>
  <w:style w:type="character" w:customStyle="1" w:styleId="ra">
    <w:name w:val="ra"/>
    <w:basedOn w:val="Predvolenpsmoodseku"/>
    <w:rsid w:val="007431E0"/>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79317">
      <w:bodyDiv w:val="1"/>
      <w:marLeft w:val="0"/>
      <w:marRight w:val="0"/>
      <w:marTop w:val="0"/>
      <w:marBottom w:val="0"/>
      <w:divBdr>
        <w:top w:val="none" w:sz="0" w:space="0" w:color="auto"/>
        <w:left w:val="none" w:sz="0" w:space="0" w:color="auto"/>
        <w:bottom w:val="none" w:sz="0" w:space="0" w:color="auto"/>
        <w:right w:val="none" w:sz="0" w:space="0" w:color="auto"/>
      </w:divBdr>
    </w:div>
    <w:div w:id="34278814">
      <w:bodyDiv w:val="1"/>
      <w:marLeft w:val="0"/>
      <w:marRight w:val="0"/>
      <w:marTop w:val="0"/>
      <w:marBottom w:val="0"/>
      <w:divBdr>
        <w:top w:val="none" w:sz="0" w:space="0" w:color="auto"/>
        <w:left w:val="none" w:sz="0" w:space="0" w:color="auto"/>
        <w:bottom w:val="none" w:sz="0" w:space="0" w:color="auto"/>
        <w:right w:val="none" w:sz="0" w:space="0" w:color="auto"/>
      </w:divBdr>
    </w:div>
    <w:div w:id="44304439">
      <w:bodyDiv w:val="1"/>
      <w:marLeft w:val="0"/>
      <w:marRight w:val="0"/>
      <w:marTop w:val="0"/>
      <w:marBottom w:val="0"/>
      <w:divBdr>
        <w:top w:val="none" w:sz="0" w:space="0" w:color="auto"/>
        <w:left w:val="none" w:sz="0" w:space="0" w:color="auto"/>
        <w:bottom w:val="none" w:sz="0" w:space="0" w:color="auto"/>
        <w:right w:val="none" w:sz="0" w:space="0" w:color="auto"/>
      </w:divBdr>
      <w:divsChild>
        <w:div w:id="1414472893">
          <w:marLeft w:val="0"/>
          <w:marRight w:val="0"/>
          <w:marTop w:val="0"/>
          <w:marBottom w:val="0"/>
          <w:divBdr>
            <w:top w:val="none" w:sz="0" w:space="0" w:color="auto"/>
            <w:left w:val="none" w:sz="0" w:space="0" w:color="auto"/>
            <w:bottom w:val="none" w:sz="0" w:space="0" w:color="auto"/>
            <w:right w:val="none" w:sz="0" w:space="0" w:color="auto"/>
          </w:divBdr>
          <w:divsChild>
            <w:div w:id="598804309">
              <w:marLeft w:val="0"/>
              <w:marRight w:val="0"/>
              <w:marTop w:val="0"/>
              <w:marBottom w:val="0"/>
              <w:divBdr>
                <w:top w:val="none" w:sz="0" w:space="0" w:color="auto"/>
                <w:left w:val="none" w:sz="0" w:space="0" w:color="auto"/>
                <w:bottom w:val="none" w:sz="0" w:space="0" w:color="auto"/>
                <w:right w:val="none" w:sz="0" w:space="0" w:color="auto"/>
              </w:divBdr>
              <w:divsChild>
                <w:div w:id="35601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51151">
      <w:bodyDiv w:val="1"/>
      <w:marLeft w:val="0"/>
      <w:marRight w:val="0"/>
      <w:marTop w:val="0"/>
      <w:marBottom w:val="0"/>
      <w:divBdr>
        <w:top w:val="none" w:sz="0" w:space="0" w:color="auto"/>
        <w:left w:val="none" w:sz="0" w:space="0" w:color="auto"/>
        <w:bottom w:val="none" w:sz="0" w:space="0" w:color="auto"/>
        <w:right w:val="none" w:sz="0" w:space="0" w:color="auto"/>
      </w:divBdr>
    </w:div>
    <w:div w:id="196046843">
      <w:bodyDiv w:val="1"/>
      <w:marLeft w:val="0"/>
      <w:marRight w:val="0"/>
      <w:marTop w:val="0"/>
      <w:marBottom w:val="0"/>
      <w:divBdr>
        <w:top w:val="none" w:sz="0" w:space="0" w:color="auto"/>
        <w:left w:val="none" w:sz="0" w:space="0" w:color="auto"/>
        <w:bottom w:val="none" w:sz="0" w:space="0" w:color="auto"/>
        <w:right w:val="none" w:sz="0" w:space="0" w:color="auto"/>
      </w:divBdr>
    </w:div>
    <w:div w:id="362751538">
      <w:bodyDiv w:val="1"/>
      <w:marLeft w:val="0"/>
      <w:marRight w:val="0"/>
      <w:marTop w:val="0"/>
      <w:marBottom w:val="0"/>
      <w:divBdr>
        <w:top w:val="none" w:sz="0" w:space="0" w:color="auto"/>
        <w:left w:val="none" w:sz="0" w:space="0" w:color="auto"/>
        <w:bottom w:val="none" w:sz="0" w:space="0" w:color="auto"/>
        <w:right w:val="none" w:sz="0" w:space="0" w:color="auto"/>
      </w:divBdr>
      <w:divsChild>
        <w:div w:id="1396275326">
          <w:marLeft w:val="0"/>
          <w:marRight w:val="0"/>
          <w:marTop w:val="0"/>
          <w:marBottom w:val="0"/>
          <w:divBdr>
            <w:top w:val="none" w:sz="0" w:space="0" w:color="auto"/>
            <w:left w:val="none" w:sz="0" w:space="0" w:color="auto"/>
            <w:bottom w:val="none" w:sz="0" w:space="0" w:color="auto"/>
            <w:right w:val="none" w:sz="0" w:space="0" w:color="auto"/>
          </w:divBdr>
          <w:divsChild>
            <w:div w:id="932737528">
              <w:marLeft w:val="0"/>
              <w:marRight w:val="0"/>
              <w:marTop w:val="0"/>
              <w:marBottom w:val="0"/>
              <w:divBdr>
                <w:top w:val="none" w:sz="0" w:space="0" w:color="auto"/>
                <w:left w:val="none" w:sz="0" w:space="0" w:color="auto"/>
                <w:bottom w:val="none" w:sz="0" w:space="0" w:color="auto"/>
                <w:right w:val="none" w:sz="0" w:space="0" w:color="auto"/>
              </w:divBdr>
              <w:divsChild>
                <w:div w:id="85245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373472">
      <w:bodyDiv w:val="1"/>
      <w:marLeft w:val="0"/>
      <w:marRight w:val="0"/>
      <w:marTop w:val="0"/>
      <w:marBottom w:val="0"/>
      <w:divBdr>
        <w:top w:val="none" w:sz="0" w:space="0" w:color="auto"/>
        <w:left w:val="none" w:sz="0" w:space="0" w:color="auto"/>
        <w:bottom w:val="none" w:sz="0" w:space="0" w:color="auto"/>
        <w:right w:val="none" w:sz="0" w:space="0" w:color="auto"/>
      </w:divBdr>
      <w:divsChild>
        <w:div w:id="502401632">
          <w:marLeft w:val="0"/>
          <w:marRight w:val="0"/>
          <w:marTop w:val="0"/>
          <w:marBottom w:val="0"/>
          <w:divBdr>
            <w:top w:val="none" w:sz="0" w:space="0" w:color="auto"/>
            <w:left w:val="none" w:sz="0" w:space="0" w:color="auto"/>
            <w:bottom w:val="none" w:sz="0" w:space="0" w:color="auto"/>
            <w:right w:val="none" w:sz="0" w:space="0" w:color="auto"/>
          </w:divBdr>
          <w:divsChild>
            <w:div w:id="1308557436">
              <w:marLeft w:val="0"/>
              <w:marRight w:val="0"/>
              <w:marTop w:val="0"/>
              <w:marBottom w:val="0"/>
              <w:divBdr>
                <w:top w:val="none" w:sz="0" w:space="0" w:color="auto"/>
                <w:left w:val="none" w:sz="0" w:space="0" w:color="auto"/>
                <w:bottom w:val="none" w:sz="0" w:space="0" w:color="auto"/>
                <w:right w:val="none" w:sz="0" w:space="0" w:color="auto"/>
              </w:divBdr>
              <w:divsChild>
                <w:div w:id="5925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993454">
      <w:bodyDiv w:val="1"/>
      <w:marLeft w:val="0"/>
      <w:marRight w:val="0"/>
      <w:marTop w:val="0"/>
      <w:marBottom w:val="0"/>
      <w:divBdr>
        <w:top w:val="none" w:sz="0" w:space="0" w:color="auto"/>
        <w:left w:val="none" w:sz="0" w:space="0" w:color="auto"/>
        <w:bottom w:val="none" w:sz="0" w:space="0" w:color="auto"/>
        <w:right w:val="none" w:sz="0" w:space="0" w:color="auto"/>
      </w:divBdr>
    </w:div>
    <w:div w:id="549338863">
      <w:bodyDiv w:val="1"/>
      <w:marLeft w:val="0"/>
      <w:marRight w:val="0"/>
      <w:marTop w:val="0"/>
      <w:marBottom w:val="0"/>
      <w:divBdr>
        <w:top w:val="none" w:sz="0" w:space="0" w:color="auto"/>
        <w:left w:val="none" w:sz="0" w:space="0" w:color="auto"/>
        <w:bottom w:val="none" w:sz="0" w:space="0" w:color="auto"/>
        <w:right w:val="none" w:sz="0" w:space="0" w:color="auto"/>
      </w:divBdr>
    </w:div>
    <w:div w:id="566765459">
      <w:bodyDiv w:val="1"/>
      <w:marLeft w:val="0"/>
      <w:marRight w:val="0"/>
      <w:marTop w:val="0"/>
      <w:marBottom w:val="0"/>
      <w:divBdr>
        <w:top w:val="none" w:sz="0" w:space="0" w:color="auto"/>
        <w:left w:val="none" w:sz="0" w:space="0" w:color="auto"/>
        <w:bottom w:val="none" w:sz="0" w:space="0" w:color="auto"/>
        <w:right w:val="none" w:sz="0" w:space="0" w:color="auto"/>
      </w:divBdr>
      <w:divsChild>
        <w:div w:id="1548835165">
          <w:marLeft w:val="0"/>
          <w:marRight w:val="0"/>
          <w:marTop w:val="0"/>
          <w:marBottom w:val="0"/>
          <w:divBdr>
            <w:top w:val="none" w:sz="0" w:space="0" w:color="auto"/>
            <w:left w:val="none" w:sz="0" w:space="0" w:color="auto"/>
            <w:bottom w:val="none" w:sz="0" w:space="0" w:color="auto"/>
            <w:right w:val="none" w:sz="0" w:space="0" w:color="auto"/>
          </w:divBdr>
        </w:div>
      </w:divsChild>
    </w:div>
    <w:div w:id="607808607">
      <w:bodyDiv w:val="1"/>
      <w:marLeft w:val="0"/>
      <w:marRight w:val="0"/>
      <w:marTop w:val="0"/>
      <w:marBottom w:val="0"/>
      <w:divBdr>
        <w:top w:val="none" w:sz="0" w:space="0" w:color="auto"/>
        <w:left w:val="none" w:sz="0" w:space="0" w:color="auto"/>
        <w:bottom w:val="none" w:sz="0" w:space="0" w:color="auto"/>
        <w:right w:val="none" w:sz="0" w:space="0" w:color="auto"/>
      </w:divBdr>
    </w:div>
    <w:div w:id="650327015">
      <w:bodyDiv w:val="1"/>
      <w:marLeft w:val="0"/>
      <w:marRight w:val="0"/>
      <w:marTop w:val="0"/>
      <w:marBottom w:val="0"/>
      <w:divBdr>
        <w:top w:val="none" w:sz="0" w:space="0" w:color="auto"/>
        <w:left w:val="none" w:sz="0" w:space="0" w:color="auto"/>
        <w:bottom w:val="none" w:sz="0" w:space="0" w:color="auto"/>
        <w:right w:val="none" w:sz="0" w:space="0" w:color="auto"/>
      </w:divBdr>
    </w:div>
    <w:div w:id="693192456">
      <w:bodyDiv w:val="1"/>
      <w:marLeft w:val="0"/>
      <w:marRight w:val="0"/>
      <w:marTop w:val="0"/>
      <w:marBottom w:val="0"/>
      <w:divBdr>
        <w:top w:val="none" w:sz="0" w:space="0" w:color="auto"/>
        <w:left w:val="none" w:sz="0" w:space="0" w:color="auto"/>
        <w:bottom w:val="none" w:sz="0" w:space="0" w:color="auto"/>
        <w:right w:val="none" w:sz="0" w:space="0" w:color="auto"/>
      </w:divBdr>
    </w:div>
    <w:div w:id="698045316">
      <w:bodyDiv w:val="1"/>
      <w:marLeft w:val="0"/>
      <w:marRight w:val="0"/>
      <w:marTop w:val="0"/>
      <w:marBottom w:val="0"/>
      <w:divBdr>
        <w:top w:val="none" w:sz="0" w:space="0" w:color="auto"/>
        <w:left w:val="none" w:sz="0" w:space="0" w:color="auto"/>
        <w:bottom w:val="none" w:sz="0" w:space="0" w:color="auto"/>
        <w:right w:val="none" w:sz="0" w:space="0" w:color="auto"/>
      </w:divBdr>
    </w:div>
    <w:div w:id="705253189">
      <w:bodyDiv w:val="1"/>
      <w:marLeft w:val="0"/>
      <w:marRight w:val="0"/>
      <w:marTop w:val="0"/>
      <w:marBottom w:val="0"/>
      <w:divBdr>
        <w:top w:val="none" w:sz="0" w:space="0" w:color="auto"/>
        <w:left w:val="none" w:sz="0" w:space="0" w:color="auto"/>
        <w:bottom w:val="none" w:sz="0" w:space="0" w:color="auto"/>
        <w:right w:val="none" w:sz="0" w:space="0" w:color="auto"/>
      </w:divBdr>
    </w:div>
    <w:div w:id="739907525">
      <w:bodyDiv w:val="1"/>
      <w:marLeft w:val="0"/>
      <w:marRight w:val="0"/>
      <w:marTop w:val="0"/>
      <w:marBottom w:val="0"/>
      <w:divBdr>
        <w:top w:val="none" w:sz="0" w:space="0" w:color="auto"/>
        <w:left w:val="none" w:sz="0" w:space="0" w:color="auto"/>
        <w:bottom w:val="none" w:sz="0" w:space="0" w:color="auto"/>
        <w:right w:val="none" w:sz="0" w:space="0" w:color="auto"/>
      </w:divBdr>
      <w:divsChild>
        <w:div w:id="1007442725">
          <w:marLeft w:val="0"/>
          <w:marRight w:val="0"/>
          <w:marTop w:val="0"/>
          <w:marBottom w:val="0"/>
          <w:divBdr>
            <w:top w:val="none" w:sz="0" w:space="0" w:color="auto"/>
            <w:left w:val="none" w:sz="0" w:space="0" w:color="auto"/>
            <w:bottom w:val="none" w:sz="0" w:space="0" w:color="auto"/>
            <w:right w:val="none" w:sz="0" w:space="0" w:color="auto"/>
          </w:divBdr>
          <w:divsChild>
            <w:div w:id="32389015">
              <w:marLeft w:val="0"/>
              <w:marRight w:val="0"/>
              <w:marTop w:val="0"/>
              <w:marBottom w:val="0"/>
              <w:divBdr>
                <w:top w:val="none" w:sz="0" w:space="0" w:color="auto"/>
                <w:left w:val="none" w:sz="0" w:space="0" w:color="auto"/>
                <w:bottom w:val="none" w:sz="0" w:space="0" w:color="auto"/>
                <w:right w:val="none" w:sz="0" w:space="0" w:color="auto"/>
              </w:divBdr>
              <w:divsChild>
                <w:div w:id="94037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692579">
      <w:bodyDiv w:val="1"/>
      <w:marLeft w:val="0"/>
      <w:marRight w:val="0"/>
      <w:marTop w:val="0"/>
      <w:marBottom w:val="0"/>
      <w:divBdr>
        <w:top w:val="none" w:sz="0" w:space="0" w:color="auto"/>
        <w:left w:val="none" w:sz="0" w:space="0" w:color="auto"/>
        <w:bottom w:val="none" w:sz="0" w:space="0" w:color="auto"/>
        <w:right w:val="none" w:sz="0" w:space="0" w:color="auto"/>
      </w:divBdr>
    </w:div>
    <w:div w:id="806165982">
      <w:bodyDiv w:val="1"/>
      <w:marLeft w:val="0"/>
      <w:marRight w:val="0"/>
      <w:marTop w:val="0"/>
      <w:marBottom w:val="0"/>
      <w:divBdr>
        <w:top w:val="none" w:sz="0" w:space="0" w:color="auto"/>
        <w:left w:val="none" w:sz="0" w:space="0" w:color="auto"/>
        <w:bottom w:val="none" w:sz="0" w:space="0" w:color="auto"/>
        <w:right w:val="none" w:sz="0" w:space="0" w:color="auto"/>
      </w:divBdr>
    </w:div>
    <w:div w:id="828595276">
      <w:bodyDiv w:val="1"/>
      <w:marLeft w:val="0"/>
      <w:marRight w:val="0"/>
      <w:marTop w:val="0"/>
      <w:marBottom w:val="0"/>
      <w:divBdr>
        <w:top w:val="none" w:sz="0" w:space="0" w:color="auto"/>
        <w:left w:val="none" w:sz="0" w:space="0" w:color="auto"/>
        <w:bottom w:val="none" w:sz="0" w:space="0" w:color="auto"/>
        <w:right w:val="none" w:sz="0" w:space="0" w:color="auto"/>
      </w:divBdr>
    </w:div>
    <w:div w:id="837623985">
      <w:bodyDiv w:val="1"/>
      <w:marLeft w:val="0"/>
      <w:marRight w:val="0"/>
      <w:marTop w:val="0"/>
      <w:marBottom w:val="0"/>
      <w:divBdr>
        <w:top w:val="none" w:sz="0" w:space="0" w:color="auto"/>
        <w:left w:val="none" w:sz="0" w:space="0" w:color="auto"/>
        <w:bottom w:val="none" w:sz="0" w:space="0" w:color="auto"/>
        <w:right w:val="none" w:sz="0" w:space="0" w:color="auto"/>
      </w:divBdr>
    </w:div>
    <w:div w:id="841701376">
      <w:bodyDiv w:val="1"/>
      <w:marLeft w:val="0"/>
      <w:marRight w:val="0"/>
      <w:marTop w:val="0"/>
      <w:marBottom w:val="0"/>
      <w:divBdr>
        <w:top w:val="none" w:sz="0" w:space="0" w:color="auto"/>
        <w:left w:val="none" w:sz="0" w:space="0" w:color="auto"/>
        <w:bottom w:val="none" w:sz="0" w:space="0" w:color="auto"/>
        <w:right w:val="none" w:sz="0" w:space="0" w:color="auto"/>
      </w:divBdr>
    </w:div>
    <w:div w:id="857501717">
      <w:bodyDiv w:val="1"/>
      <w:marLeft w:val="0"/>
      <w:marRight w:val="0"/>
      <w:marTop w:val="0"/>
      <w:marBottom w:val="0"/>
      <w:divBdr>
        <w:top w:val="none" w:sz="0" w:space="0" w:color="auto"/>
        <w:left w:val="none" w:sz="0" w:space="0" w:color="auto"/>
        <w:bottom w:val="none" w:sz="0" w:space="0" w:color="auto"/>
        <w:right w:val="none" w:sz="0" w:space="0" w:color="auto"/>
      </w:divBdr>
      <w:divsChild>
        <w:div w:id="2112502509">
          <w:marLeft w:val="0"/>
          <w:marRight w:val="0"/>
          <w:marTop w:val="0"/>
          <w:marBottom w:val="0"/>
          <w:divBdr>
            <w:top w:val="none" w:sz="0" w:space="0" w:color="auto"/>
            <w:left w:val="none" w:sz="0" w:space="0" w:color="auto"/>
            <w:bottom w:val="none" w:sz="0" w:space="0" w:color="auto"/>
            <w:right w:val="none" w:sz="0" w:space="0" w:color="auto"/>
          </w:divBdr>
          <w:divsChild>
            <w:div w:id="182941711">
              <w:marLeft w:val="0"/>
              <w:marRight w:val="0"/>
              <w:marTop w:val="0"/>
              <w:marBottom w:val="0"/>
              <w:divBdr>
                <w:top w:val="none" w:sz="0" w:space="0" w:color="auto"/>
                <w:left w:val="none" w:sz="0" w:space="0" w:color="auto"/>
                <w:bottom w:val="none" w:sz="0" w:space="0" w:color="auto"/>
                <w:right w:val="none" w:sz="0" w:space="0" w:color="auto"/>
              </w:divBdr>
              <w:divsChild>
                <w:div w:id="196184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530652">
      <w:bodyDiv w:val="1"/>
      <w:marLeft w:val="0"/>
      <w:marRight w:val="0"/>
      <w:marTop w:val="0"/>
      <w:marBottom w:val="0"/>
      <w:divBdr>
        <w:top w:val="none" w:sz="0" w:space="0" w:color="auto"/>
        <w:left w:val="none" w:sz="0" w:space="0" w:color="auto"/>
        <w:bottom w:val="none" w:sz="0" w:space="0" w:color="auto"/>
        <w:right w:val="none" w:sz="0" w:space="0" w:color="auto"/>
      </w:divBdr>
      <w:divsChild>
        <w:div w:id="1881042182">
          <w:marLeft w:val="0"/>
          <w:marRight w:val="0"/>
          <w:marTop w:val="0"/>
          <w:marBottom w:val="0"/>
          <w:divBdr>
            <w:top w:val="none" w:sz="0" w:space="0" w:color="auto"/>
            <w:left w:val="none" w:sz="0" w:space="0" w:color="auto"/>
            <w:bottom w:val="none" w:sz="0" w:space="0" w:color="auto"/>
            <w:right w:val="none" w:sz="0" w:space="0" w:color="auto"/>
          </w:divBdr>
          <w:divsChild>
            <w:div w:id="1109541398">
              <w:marLeft w:val="0"/>
              <w:marRight w:val="0"/>
              <w:marTop w:val="0"/>
              <w:marBottom w:val="0"/>
              <w:divBdr>
                <w:top w:val="none" w:sz="0" w:space="0" w:color="auto"/>
                <w:left w:val="none" w:sz="0" w:space="0" w:color="auto"/>
                <w:bottom w:val="none" w:sz="0" w:space="0" w:color="auto"/>
                <w:right w:val="none" w:sz="0" w:space="0" w:color="auto"/>
              </w:divBdr>
              <w:divsChild>
                <w:div w:id="67411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283880">
      <w:bodyDiv w:val="1"/>
      <w:marLeft w:val="0"/>
      <w:marRight w:val="0"/>
      <w:marTop w:val="0"/>
      <w:marBottom w:val="0"/>
      <w:divBdr>
        <w:top w:val="none" w:sz="0" w:space="0" w:color="auto"/>
        <w:left w:val="none" w:sz="0" w:space="0" w:color="auto"/>
        <w:bottom w:val="none" w:sz="0" w:space="0" w:color="auto"/>
        <w:right w:val="none" w:sz="0" w:space="0" w:color="auto"/>
      </w:divBdr>
    </w:div>
    <w:div w:id="895118667">
      <w:bodyDiv w:val="1"/>
      <w:marLeft w:val="0"/>
      <w:marRight w:val="0"/>
      <w:marTop w:val="0"/>
      <w:marBottom w:val="0"/>
      <w:divBdr>
        <w:top w:val="none" w:sz="0" w:space="0" w:color="auto"/>
        <w:left w:val="none" w:sz="0" w:space="0" w:color="auto"/>
        <w:bottom w:val="none" w:sz="0" w:space="0" w:color="auto"/>
        <w:right w:val="none" w:sz="0" w:space="0" w:color="auto"/>
      </w:divBdr>
    </w:div>
    <w:div w:id="904950948">
      <w:bodyDiv w:val="1"/>
      <w:marLeft w:val="0"/>
      <w:marRight w:val="0"/>
      <w:marTop w:val="0"/>
      <w:marBottom w:val="0"/>
      <w:divBdr>
        <w:top w:val="none" w:sz="0" w:space="0" w:color="auto"/>
        <w:left w:val="none" w:sz="0" w:space="0" w:color="auto"/>
        <w:bottom w:val="none" w:sz="0" w:space="0" w:color="auto"/>
        <w:right w:val="none" w:sz="0" w:space="0" w:color="auto"/>
      </w:divBdr>
      <w:divsChild>
        <w:div w:id="1819879725">
          <w:marLeft w:val="0"/>
          <w:marRight w:val="0"/>
          <w:marTop w:val="0"/>
          <w:marBottom w:val="0"/>
          <w:divBdr>
            <w:top w:val="none" w:sz="0" w:space="0" w:color="auto"/>
            <w:left w:val="none" w:sz="0" w:space="0" w:color="auto"/>
            <w:bottom w:val="none" w:sz="0" w:space="0" w:color="auto"/>
            <w:right w:val="none" w:sz="0" w:space="0" w:color="auto"/>
          </w:divBdr>
          <w:divsChild>
            <w:div w:id="2064980012">
              <w:marLeft w:val="0"/>
              <w:marRight w:val="0"/>
              <w:marTop w:val="0"/>
              <w:marBottom w:val="0"/>
              <w:divBdr>
                <w:top w:val="none" w:sz="0" w:space="0" w:color="auto"/>
                <w:left w:val="none" w:sz="0" w:space="0" w:color="auto"/>
                <w:bottom w:val="none" w:sz="0" w:space="0" w:color="auto"/>
                <w:right w:val="none" w:sz="0" w:space="0" w:color="auto"/>
              </w:divBdr>
              <w:divsChild>
                <w:div w:id="5840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114940">
      <w:bodyDiv w:val="1"/>
      <w:marLeft w:val="0"/>
      <w:marRight w:val="0"/>
      <w:marTop w:val="0"/>
      <w:marBottom w:val="0"/>
      <w:divBdr>
        <w:top w:val="none" w:sz="0" w:space="0" w:color="auto"/>
        <w:left w:val="none" w:sz="0" w:space="0" w:color="auto"/>
        <w:bottom w:val="none" w:sz="0" w:space="0" w:color="auto"/>
        <w:right w:val="none" w:sz="0" w:space="0" w:color="auto"/>
      </w:divBdr>
    </w:div>
    <w:div w:id="992099929">
      <w:bodyDiv w:val="1"/>
      <w:marLeft w:val="0"/>
      <w:marRight w:val="0"/>
      <w:marTop w:val="0"/>
      <w:marBottom w:val="0"/>
      <w:divBdr>
        <w:top w:val="none" w:sz="0" w:space="0" w:color="auto"/>
        <w:left w:val="none" w:sz="0" w:space="0" w:color="auto"/>
        <w:bottom w:val="none" w:sz="0" w:space="0" w:color="auto"/>
        <w:right w:val="none" w:sz="0" w:space="0" w:color="auto"/>
      </w:divBdr>
      <w:divsChild>
        <w:div w:id="1881211422">
          <w:marLeft w:val="0"/>
          <w:marRight w:val="0"/>
          <w:marTop w:val="0"/>
          <w:marBottom w:val="0"/>
          <w:divBdr>
            <w:top w:val="none" w:sz="0" w:space="0" w:color="auto"/>
            <w:left w:val="none" w:sz="0" w:space="0" w:color="auto"/>
            <w:bottom w:val="none" w:sz="0" w:space="0" w:color="auto"/>
            <w:right w:val="none" w:sz="0" w:space="0" w:color="auto"/>
          </w:divBdr>
          <w:divsChild>
            <w:div w:id="1605576933">
              <w:marLeft w:val="0"/>
              <w:marRight w:val="0"/>
              <w:marTop w:val="0"/>
              <w:marBottom w:val="0"/>
              <w:divBdr>
                <w:top w:val="none" w:sz="0" w:space="0" w:color="auto"/>
                <w:left w:val="none" w:sz="0" w:space="0" w:color="auto"/>
                <w:bottom w:val="none" w:sz="0" w:space="0" w:color="auto"/>
                <w:right w:val="none" w:sz="0" w:space="0" w:color="auto"/>
              </w:divBdr>
              <w:divsChild>
                <w:div w:id="16667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345138">
      <w:bodyDiv w:val="1"/>
      <w:marLeft w:val="0"/>
      <w:marRight w:val="0"/>
      <w:marTop w:val="0"/>
      <w:marBottom w:val="0"/>
      <w:divBdr>
        <w:top w:val="none" w:sz="0" w:space="0" w:color="auto"/>
        <w:left w:val="none" w:sz="0" w:space="0" w:color="auto"/>
        <w:bottom w:val="none" w:sz="0" w:space="0" w:color="auto"/>
        <w:right w:val="none" w:sz="0" w:space="0" w:color="auto"/>
      </w:divBdr>
      <w:divsChild>
        <w:div w:id="1784416139">
          <w:marLeft w:val="255"/>
          <w:marRight w:val="0"/>
          <w:marTop w:val="0"/>
          <w:marBottom w:val="0"/>
          <w:divBdr>
            <w:top w:val="none" w:sz="0" w:space="0" w:color="auto"/>
            <w:left w:val="none" w:sz="0" w:space="0" w:color="auto"/>
            <w:bottom w:val="none" w:sz="0" w:space="0" w:color="auto"/>
            <w:right w:val="none" w:sz="0" w:space="0" w:color="auto"/>
          </w:divBdr>
        </w:div>
        <w:div w:id="2030137635">
          <w:marLeft w:val="255"/>
          <w:marRight w:val="0"/>
          <w:marTop w:val="0"/>
          <w:marBottom w:val="0"/>
          <w:divBdr>
            <w:top w:val="none" w:sz="0" w:space="0" w:color="auto"/>
            <w:left w:val="none" w:sz="0" w:space="0" w:color="auto"/>
            <w:bottom w:val="none" w:sz="0" w:space="0" w:color="auto"/>
            <w:right w:val="none" w:sz="0" w:space="0" w:color="auto"/>
          </w:divBdr>
        </w:div>
        <w:div w:id="1717006534">
          <w:marLeft w:val="255"/>
          <w:marRight w:val="0"/>
          <w:marTop w:val="0"/>
          <w:marBottom w:val="0"/>
          <w:divBdr>
            <w:top w:val="none" w:sz="0" w:space="0" w:color="auto"/>
            <w:left w:val="none" w:sz="0" w:space="0" w:color="auto"/>
            <w:bottom w:val="none" w:sz="0" w:space="0" w:color="auto"/>
            <w:right w:val="none" w:sz="0" w:space="0" w:color="auto"/>
          </w:divBdr>
        </w:div>
        <w:div w:id="1965189839">
          <w:marLeft w:val="255"/>
          <w:marRight w:val="0"/>
          <w:marTop w:val="0"/>
          <w:marBottom w:val="0"/>
          <w:divBdr>
            <w:top w:val="none" w:sz="0" w:space="0" w:color="auto"/>
            <w:left w:val="none" w:sz="0" w:space="0" w:color="auto"/>
            <w:bottom w:val="none" w:sz="0" w:space="0" w:color="auto"/>
            <w:right w:val="none" w:sz="0" w:space="0" w:color="auto"/>
          </w:divBdr>
        </w:div>
      </w:divsChild>
    </w:div>
    <w:div w:id="1044984937">
      <w:bodyDiv w:val="1"/>
      <w:marLeft w:val="0"/>
      <w:marRight w:val="0"/>
      <w:marTop w:val="0"/>
      <w:marBottom w:val="0"/>
      <w:divBdr>
        <w:top w:val="none" w:sz="0" w:space="0" w:color="auto"/>
        <w:left w:val="none" w:sz="0" w:space="0" w:color="auto"/>
        <w:bottom w:val="none" w:sz="0" w:space="0" w:color="auto"/>
        <w:right w:val="none" w:sz="0" w:space="0" w:color="auto"/>
      </w:divBdr>
      <w:divsChild>
        <w:div w:id="1663972848">
          <w:marLeft w:val="0"/>
          <w:marRight w:val="0"/>
          <w:marTop w:val="0"/>
          <w:marBottom w:val="0"/>
          <w:divBdr>
            <w:top w:val="none" w:sz="0" w:space="0" w:color="auto"/>
            <w:left w:val="none" w:sz="0" w:space="0" w:color="auto"/>
            <w:bottom w:val="none" w:sz="0" w:space="0" w:color="auto"/>
            <w:right w:val="none" w:sz="0" w:space="0" w:color="auto"/>
          </w:divBdr>
          <w:divsChild>
            <w:div w:id="641543594">
              <w:marLeft w:val="0"/>
              <w:marRight w:val="0"/>
              <w:marTop w:val="0"/>
              <w:marBottom w:val="0"/>
              <w:divBdr>
                <w:top w:val="none" w:sz="0" w:space="0" w:color="auto"/>
                <w:left w:val="none" w:sz="0" w:space="0" w:color="auto"/>
                <w:bottom w:val="none" w:sz="0" w:space="0" w:color="auto"/>
                <w:right w:val="none" w:sz="0" w:space="0" w:color="auto"/>
              </w:divBdr>
              <w:divsChild>
                <w:div w:id="192618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621870">
      <w:bodyDiv w:val="1"/>
      <w:marLeft w:val="0"/>
      <w:marRight w:val="0"/>
      <w:marTop w:val="0"/>
      <w:marBottom w:val="0"/>
      <w:divBdr>
        <w:top w:val="none" w:sz="0" w:space="0" w:color="auto"/>
        <w:left w:val="none" w:sz="0" w:space="0" w:color="auto"/>
        <w:bottom w:val="none" w:sz="0" w:space="0" w:color="auto"/>
        <w:right w:val="none" w:sz="0" w:space="0" w:color="auto"/>
      </w:divBdr>
    </w:div>
    <w:div w:id="1219240835">
      <w:bodyDiv w:val="1"/>
      <w:marLeft w:val="0"/>
      <w:marRight w:val="0"/>
      <w:marTop w:val="0"/>
      <w:marBottom w:val="0"/>
      <w:divBdr>
        <w:top w:val="none" w:sz="0" w:space="0" w:color="auto"/>
        <w:left w:val="none" w:sz="0" w:space="0" w:color="auto"/>
        <w:bottom w:val="none" w:sz="0" w:space="0" w:color="auto"/>
        <w:right w:val="none" w:sz="0" w:space="0" w:color="auto"/>
      </w:divBdr>
      <w:divsChild>
        <w:div w:id="1837302826">
          <w:marLeft w:val="0"/>
          <w:marRight w:val="0"/>
          <w:marTop w:val="0"/>
          <w:marBottom w:val="0"/>
          <w:divBdr>
            <w:top w:val="none" w:sz="0" w:space="0" w:color="auto"/>
            <w:left w:val="none" w:sz="0" w:space="0" w:color="auto"/>
            <w:bottom w:val="none" w:sz="0" w:space="0" w:color="auto"/>
            <w:right w:val="none" w:sz="0" w:space="0" w:color="auto"/>
          </w:divBdr>
          <w:divsChild>
            <w:div w:id="1716074976">
              <w:marLeft w:val="0"/>
              <w:marRight w:val="0"/>
              <w:marTop w:val="0"/>
              <w:marBottom w:val="0"/>
              <w:divBdr>
                <w:top w:val="none" w:sz="0" w:space="0" w:color="auto"/>
                <w:left w:val="none" w:sz="0" w:space="0" w:color="auto"/>
                <w:bottom w:val="none" w:sz="0" w:space="0" w:color="auto"/>
                <w:right w:val="none" w:sz="0" w:space="0" w:color="auto"/>
              </w:divBdr>
              <w:divsChild>
                <w:div w:id="214226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581263">
      <w:bodyDiv w:val="1"/>
      <w:marLeft w:val="0"/>
      <w:marRight w:val="0"/>
      <w:marTop w:val="0"/>
      <w:marBottom w:val="0"/>
      <w:divBdr>
        <w:top w:val="none" w:sz="0" w:space="0" w:color="auto"/>
        <w:left w:val="none" w:sz="0" w:space="0" w:color="auto"/>
        <w:bottom w:val="none" w:sz="0" w:space="0" w:color="auto"/>
        <w:right w:val="none" w:sz="0" w:space="0" w:color="auto"/>
      </w:divBdr>
      <w:divsChild>
        <w:div w:id="358045063">
          <w:marLeft w:val="0"/>
          <w:marRight w:val="0"/>
          <w:marTop w:val="0"/>
          <w:marBottom w:val="0"/>
          <w:divBdr>
            <w:top w:val="none" w:sz="0" w:space="0" w:color="auto"/>
            <w:left w:val="none" w:sz="0" w:space="0" w:color="auto"/>
            <w:bottom w:val="none" w:sz="0" w:space="0" w:color="auto"/>
            <w:right w:val="none" w:sz="0" w:space="0" w:color="auto"/>
          </w:divBdr>
          <w:divsChild>
            <w:div w:id="187375215">
              <w:marLeft w:val="0"/>
              <w:marRight w:val="0"/>
              <w:marTop w:val="0"/>
              <w:marBottom w:val="0"/>
              <w:divBdr>
                <w:top w:val="none" w:sz="0" w:space="0" w:color="auto"/>
                <w:left w:val="none" w:sz="0" w:space="0" w:color="auto"/>
                <w:bottom w:val="none" w:sz="0" w:space="0" w:color="auto"/>
                <w:right w:val="none" w:sz="0" w:space="0" w:color="auto"/>
              </w:divBdr>
              <w:divsChild>
                <w:div w:id="132855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378280">
      <w:bodyDiv w:val="1"/>
      <w:marLeft w:val="0"/>
      <w:marRight w:val="0"/>
      <w:marTop w:val="0"/>
      <w:marBottom w:val="0"/>
      <w:divBdr>
        <w:top w:val="none" w:sz="0" w:space="0" w:color="auto"/>
        <w:left w:val="none" w:sz="0" w:space="0" w:color="auto"/>
        <w:bottom w:val="none" w:sz="0" w:space="0" w:color="auto"/>
        <w:right w:val="none" w:sz="0" w:space="0" w:color="auto"/>
      </w:divBdr>
    </w:div>
    <w:div w:id="1424106116">
      <w:bodyDiv w:val="1"/>
      <w:marLeft w:val="0"/>
      <w:marRight w:val="0"/>
      <w:marTop w:val="0"/>
      <w:marBottom w:val="0"/>
      <w:divBdr>
        <w:top w:val="none" w:sz="0" w:space="0" w:color="auto"/>
        <w:left w:val="none" w:sz="0" w:space="0" w:color="auto"/>
        <w:bottom w:val="none" w:sz="0" w:space="0" w:color="auto"/>
        <w:right w:val="none" w:sz="0" w:space="0" w:color="auto"/>
      </w:divBdr>
    </w:div>
    <w:div w:id="1439636609">
      <w:bodyDiv w:val="1"/>
      <w:marLeft w:val="0"/>
      <w:marRight w:val="0"/>
      <w:marTop w:val="0"/>
      <w:marBottom w:val="0"/>
      <w:divBdr>
        <w:top w:val="none" w:sz="0" w:space="0" w:color="auto"/>
        <w:left w:val="none" w:sz="0" w:space="0" w:color="auto"/>
        <w:bottom w:val="none" w:sz="0" w:space="0" w:color="auto"/>
        <w:right w:val="none" w:sz="0" w:space="0" w:color="auto"/>
      </w:divBdr>
      <w:divsChild>
        <w:div w:id="1379165116">
          <w:marLeft w:val="0"/>
          <w:marRight w:val="0"/>
          <w:marTop w:val="0"/>
          <w:marBottom w:val="0"/>
          <w:divBdr>
            <w:top w:val="none" w:sz="0" w:space="0" w:color="auto"/>
            <w:left w:val="none" w:sz="0" w:space="0" w:color="auto"/>
            <w:bottom w:val="none" w:sz="0" w:space="0" w:color="auto"/>
            <w:right w:val="none" w:sz="0" w:space="0" w:color="auto"/>
          </w:divBdr>
          <w:divsChild>
            <w:div w:id="1448158563">
              <w:marLeft w:val="0"/>
              <w:marRight w:val="0"/>
              <w:marTop w:val="0"/>
              <w:marBottom w:val="0"/>
              <w:divBdr>
                <w:top w:val="none" w:sz="0" w:space="0" w:color="auto"/>
                <w:left w:val="none" w:sz="0" w:space="0" w:color="auto"/>
                <w:bottom w:val="none" w:sz="0" w:space="0" w:color="auto"/>
                <w:right w:val="none" w:sz="0" w:space="0" w:color="auto"/>
              </w:divBdr>
              <w:divsChild>
                <w:div w:id="83422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315214">
      <w:bodyDiv w:val="1"/>
      <w:marLeft w:val="0"/>
      <w:marRight w:val="0"/>
      <w:marTop w:val="0"/>
      <w:marBottom w:val="0"/>
      <w:divBdr>
        <w:top w:val="none" w:sz="0" w:space="0" w:color="auto"/>
        <w:left w:val="none" w:sz="0" w:space="0" w:color="auto"/>
        <w:bottom w:val="none" w:sz="0" w:space="0" w:color="auto"/>
        <w:right w:val="none" w:sz="0" w:space="0" w:color="auto"/>
      </w:divBdr>
    </w:div>
    <w:div w:id="1450050422">
      <w:bodyDiv w:val="1"/>
      <w:marLeft w:val="0"/>
      <w:marRight w:val="0"/>
      <w:marTop w:val="0"/>
      <w:marBottom w:val="0"/>
      <w:divBdr>
        <w:top w:val="none" w:sz="0" w:space="0" w:color="auto"/>
        <w:left w:val="none" w:sz="0" w:space="0" w:color="auto"/>
        <w:bottom w:val="none" w:sz="0" w:space="0" w:color="auto"/>
        <w:right w:val="none" w:sz="0" w:space="0" w:color="auto"/>
      </w:divBdr>
      <w:divsChild>
        <w:div w:id="2057124136">
          <w:marLeft w:val="0"/>
          <w:marRight w:val="0"/>
          <w:marTop w:val="0"/>
          <w:marBottom w:val="0"/>
          <w:divBdr>
            <w:top w:val="none" w:sz="0" w:space="0" w:color="auto"/>
            <w:left w:val="none" w:sz="0" w:space="0" w:color="auto"/>
            <w:bottom w:val="none" w:sz="0" w:space="0" w:color="auto"/>
            <w:right w:val="none" w:sz="0" w:space="0" w:color="auto"/>
          </w:divBdr>
          <w:divsChild>
            <w:div w:id="1019625136">
              <w:marLeft w:val="0"/>
              <w:marRight w:val="0"/>
              <w:marTop w:val="0"/>
              <w:marBottom w:val="0"/>
              <w:divBdr>
                <w:top w:val="none" w:sz="0" w:space="0" w:color="auto"/>
                <w:left w:val="none" w:sz="0" w:space="0" w:color="auto"/>
                <w:bottom w:val="none" w:sz="0" w:space="0" w:color="auto"/>
                <w:right w:val="none" w:sz="0" w:space="0" w:color="auto"/>
              </w:divBdr>
              <w:divsChild>
                <w:div w:id="29013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043216">
      <w:bodyDiv w:val="1"/>
      <w:marLeft w:val="0"/>
      <w:marRight w:val="0"/>
      <w:marTop w:val="0"/>
      <w:marBottom w:val="0"/>
      <w:divBdr>
        <w:top w:val="none" w:sz="0" w:space="0" w:color="auto"/>
        <w:left w:val="none" w:sz="0" w:space="0" w:color="auto"/>
        <w:bottom w:val="none" w:sz="0" w:space="0" w:color="auto"/>
        <w:right w:val="none" w:sz="0" w:space="0" w:color="auto"/>
      </w:divBdr>
      <w:divsChild>
        <w:div w:id="159279691">
          <w:marLeft w:val="0"/>
          <w:marRight w:val="0"/>
          <w:marTop w:val="0"/>
          <w:marBottom w:val="0"/>
          <w:divBdr>
            <w:top w:val="none" w:sz="0" w:space="0" w:color="auto"/>
            <w:left w:val="none" w:sz="0" w:space="0" w:color="auto"/>
            <w:bottom w:val="none" w:sz="0" w:space="0" w:color="auto"/>
            <w:right w:val="none" w:sz="0" w:space="0" w:color="auto"/>
          </w:divBdr>
          <w:divsChild>
            <w:div w:id="1883127926">
              <w:marLeft w:val="0"/>
              <w:marRight w:val="0"/>
              <w:marTop w:val="0"/>
              <w:marBottom w:val="0"/>
              <w:divBdr>
                <w:top w:val="none" w:sz="0" w:space="0" w:color="auto"/>
                <w:left w:val="none" w:sz="0" w:space="0" w:color="auto"/>
                <w:bottom w:val="none" w:sz="0" w:space="0" w:color="auto"/>
                <w:right w:val="none" w:sz="0" w:space="0" w:color="auto"/>
              </w:divBdr>
              <w:divsChild>
                <w:div w:id="193601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453335">
      <w:bodyDiv w:val="1"/>
      <w:marLeft w:val="0"/>
      <w:marRight w:val="0"/>
      <w:marTop w:val="0"/>
      <w:marBottom w:val="0"/>
      <w:divBdr>
        <w:top w:val="none" w:sz="0" w:space="0" w:color="auto"/>
        <w:left w:val="none" w:sz="0" w:space="0" w:color="auto"/>
        <w:bottom w:val="none" w:sz="0" w:space="0" w:color="auto"/>
        <w:right w:val="none" w:sz="0" w:space="0" w:color="auto"/>
      </w:divBdr>
    </w:div>
    <w:div w:id="1506633693">
      <w:bodyDiv w:val="1"/>
      <w:marLeft w:val="0"/>
      <w:marRight w:val="0"/>
      <w:marTop w:val="0"/>
      <w:marBottom w:val="0"/>
      <w:divBdr>
        <w:top w:val="none" w:sz="0" w:space="0" w:color="auto"/>
        <w:left w:val="none" w:sz="0" w:space="0" w:color="auto"/>
        <w:bottom w:val="none" w:sz="0" w:space="0" w:color="auto"/>
        <w:right w:val="none" w:sz="0" w:space="0" w:color="auto"/>
      </w:divBdr>
    </w:div>
    <w:div w:id="1520462259">
      <w:bodyDiv w:val="1"/>
      <w:marLeft w:val="0"/>
      <w:marRight w:val="0"/>
      <w:marTop w:val="0"/>
      <w:marBottom w:val="0"/>
      <w:divBdr>
        <w:top w:val="none" w:sz="0" w:space="0" w:color="auto"/>
        <w:left w:val="none" w:sz="0" w:space="0" w:color="auto"/>
        <w:bottom w:val="none" w:sz="0" w:space="0" w:color="auto"/>
        <w:right w:val="none" w:sz="0" w:space="0" w:color="auto"/>
      </w:divBdr>
    </w:div>
    <w:div w:id="1600411259">
      <w:bodyDiv w:val="1"/>
      <w:marLeft w:val="0"/>
      <w:marRight w:val="0"/>
      <w:marTop w:val="0"/>
      <w:marBottom w:val="0"/>
      <w:divBdr>
        <w:top w:val="none" w:sz="0" w:space="0" w:color="auto"/>
        <w:left w:val="none" w:sz="0" w:space="0" w:color="auto"/>
        <w:bottom w:val="none" w:sz="0" w:space="0" w:color="auto"/>
        <w:right w:val="none" w:sz="0" w:space="0" w:color="auto"/>
      </w:divBdr>
      <w:divsChild>
        <w:div w:id="612788070">
          <w:marLeft w:val="0"/>
          <w:marRight w:val="0"/>
          <w:marTop w:val="0"/>
          <w:marBottom w:val="0"/>
          <w:divBdr>
            <w:top w:val="none" w:sz="0" w:space="0" w:color="auto"/>
            <w:left w:val="none" w:sz="0" w:space="0" w:color="auto"/>
            <w:bottom w:val="none" w:sz="0" w:space="0" w:color="auto"/>
            <w:right w:val="none" w:sz="0" w:space="0" w:color="auto"/>
          </w:divBdr>
          <w:divsChild>
            <w:div w:id="1541549574">
              <w:marLeft w:val="0"/>
              <w:marRight w:val="0"/>
              <w:marTop w:val="0"/>
              <w:marBottom w:val="0"/>
              <w:divBdr>
                <w:top w:val="none" w:sz="0" w:space="0" w:color="auto"/>
                <w:left w:val="none" w:sz="0" w:space="0" w:color="auto"/>
                <w:bottom w:val="none" w:sz="0" w:space="0" w:color="auto"/>
                <w:right w:val="none" w:sz="0" w:space="0" w:color="auto"/>
              </w:divBdr>
              <w:divsChild>
                <w:div w:id="194048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838747">
      <w:bodyDiv w:val="1"/>
      <w:marLeft w:val="0"/>
      <w:marRight w:val="0"/>
      <w:marTop w:val="0"/>
      <w:marBottom w:val="0"/>
      <w:divBdr>
        <w:top w:val="none" w:sz="0" w:space="0" w:color="auto"/>
        <w:left w:val="none" w:sz="0" w:space="0" w:color="auto"/>
        <w:bottom w:val="none" w:sz="0" w:space="0" w:color="auto"/>
        <w:right w:val="none" w:sz="0" w:space="0" w:color="auto"/>
      </w:divBdr>
    </w:div>
    <w:div w:id="1675106103">
      <w:bodyDiv w:val="1"/>
      <w:marLeft w:val="0"/>
      <w:marRight w:val="0"/>
      <w:marTop w:val="0"/>
      <w:marBottom w:val="0"/>
      <w:divBdr>
        <w:top w:val="none" w:sz="0" w:space="0" w:color="auto"/>
        <w:left w:val="none" w:sz="0" w:space="0" w:color="auto"/>
        <w:bottom w:val="none" w:sz="0" w:space="0" w:color="auto"/>
        <w:right w:val="none" w:sz="0" w:space="0" w:color="auto"/>
      </w:divBdr>
    </w:div>
    <w:div w:id="1681080683">
      <w:bodyDiv w:val="1"/>
      <w:marLeft w:val="0"/>
      <w:marRight w:val="0"/>
      <w:marTop w:val="0"/>
      <w:marBottom w:val="0"/>
      <w:divBdr>
        <w:top w:val="none" w:sz="0" w:space="0" w:color="auto"/>
        <w:left w:val="none" w:sz="0" w:space="0" w:color="auto"/>
        <w:bottom w:val="none" w:sz="0" w:space="0" w:color="auto"/>
        <w:right w:val="none" w:sz="0" w:space="0" w:color="auto"/>
      </w:divBdr>
    </w:div>
    <w:div w:id="1725063666">
      <w:bodyDiv w:val="1"/>
      <w:marLeft w:val="0"/>
      <w:marRight w:val="0"/>
      <w:marTop w:val="0"/>
      <w:marBottom w:val="0"/>
      <w:divBdr>
        <w:top w:val="none" w:sz="0" w:space="0" w:color="auto"/>
        <w:left w:val="none" w:sz="0" w:space="0" w:color="auto"/>
        <w:bottom w:val="none" w:sz="0" w:space="0" w:color="auto"/>
        <w:right w:val="none" w:sz="0" w:space="0" w:color="auto"/>
      </w:divBdr>
    </w:div>
    <w:div w:id="1748380946">
      <w:bodyDiv w:val="1"/>
      <w:marLeft w:val="0"/>
      <w:marRight w:val="0"/>
      <w:marTop w:val="0"/>
      <w:marBottom w:val="0"/>
      <w:divBdr>
        <w:top w:val="none" w:sz="0" w:space="0" w:color="auto"/>
        <w:left w:val="none" w:sz="0" w:space="0" w:color="auto"/>
        <w:bottom w:val="none" w:sz="0" w:space="0" w:color="auto"/>
        <w:right w:val="none" w:sz="0" w:space="0" w:color="auto"/>
      </w:divBdr>
      <w:divsChild>
        <w:div w:id="88165694">
          <w:marLeft w:val="0"/>
          <w:marRight w:val="0"/>
          <w:marTop w:val="0"/>
          <w:marBottom w:val="0"/>
          <w:divBdr>
            <w:top w:val="none" w:sz="0" w:space="0" w:color="auto"/>
            <w:left w:val="none" w:sz="0" w:space="0" w:color="auto"/>
            <w:bottom w:val="none" w:sz="0" w:space="0" w:color="auto"/>
            <w:right w:val="none" w:sz="0" w:space="0" w:color="auto"/>
          </w:divBdr>
          <w:divsChild>
            <w:div w:id="592278196">
              <w:marLeft w:val="0"/>
              <w:marRight w:val="0"/>
              <w:marTop w:val="0"/>
              <w:marBottom w:val="0"/>
              <w:divBdr>
                <w:top w:val="none" w:sz="0" w:space="0" w:color="auto"/>
                <w:left w:val="none" w:sz="0" w:space="0" w:color="auto"/>
                <w:bottom w:val="none" w:sz="0" w:space="0" w:color="auto"/>
                <w:right w:val="none" w:sz="0" w:space="0" w:color="auto"/>
              </w:divBdr>
              <w:divsChild>
                <w:div w:id="96523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2530440">
      <w:bodyDiv w:val="1"/>
      <w:marLeft w:val="0"/>
      <w:marRight w:val="0"/>
      <w:marTop w:val="0"/>
      <w:marBottom w:val="0"/>
      <w:divBdr>
        <w:top w:val="none" w:sz="0" w:space="0" w:color="auto"/>
        <w:left w:val="none" w:sz="0" w:space="0" w:color="auto"/>
        <w:bottom w:val="none" w:sz="0" w:space="0" w:color="auto"/>
        <w:right w:val="none" w:sz="0" w:space="0" w:color="auto"/>
      </w:divBdr>
    </w:div>
    <w:div w:id="1779376775">
      <w:bodyDiv w:val="1"/>
      <w:marLeft w:val="0"/>
      <w:marRight w:val="0"/>
      <w:marTop w:val="0"/>
      <w:marBottom w:val="0"/>
      <w:divBdr>
        <w:top w:val="none" w:sz="0" w:space="0" w:color="auto"/>
        <w:left w:val="none" w:sz="0" w:space="0" w:color="auto"/>
        <w:bottom w:val="none" w:sz="0" w:space="0" w:color="auto"/>
        <w:right w:val="none" w:sz="0" w:space="0" w:color="auto"/>
      </w:divBdr>
    </w:div>
    <w:div w:id="1829980707">
      <w:bodyDiv w:val="1"/>
      <w:marLeft w:val="0"/>
      <w:marRight w:val="0"/>
      <w:marTop w:val="0"/>
      <w:marBottom w:val="0"/>
      <w:divBdr>
        <w:top w:val="none" w:sz="0" w:space="0" w:color="auto"/>
        <w:left w:val="none" w:sz="0" w:space="0" w:color="auto"/>
        <w:bottom w:val="none" w:sz="0" w:space="0" w:color="auto"/>
        <w:right w:val="none" w:sz="0" w:space="0" w:color="auto"/>
      </w:divBdr>
    </w:div>
    <w:div w:id="1841387322">
      <w:bodyDiv w:val="1"/>
      <w:marLeft w:val="0"/>
      <w:marRight w:val="0"/>
      <w:marTop w:val="0"/>
      <w:marBottom w:val="0"/>
      <w:divBdr>
        <w:top w:val="none" w:sz="0" w:space="0" w:color="auto"/>
        <w:left w:val="none" w:sz="0" w:space="0" w:color="auto"/>
        <w:bottom w:val="none" w:sz="0" w:space="0" w:color="auto"/>
        <w:right w:val="none" w:sz="0" w:space="0" w:color="auto"/>
      </w:divBdr>
    </w:div>
    <w:div w:id="1844277637">
      <w:bodyDiv w:val="1"/>
      <w:marLeft w:val="0"/>
      <w:marRight w:val="0"/>
      <w:marTop w:val="0"/>
      <w:marBottom w:val="0"/>
      <w:divBdr>
        <w:top w:val="none" w:sz="0" w:space="0" w:color="auto"/>
        <w:left w:val="none" w:sz="0" w:space="0" w:color="auto"/>
        <w:bottom w:val="none" w:sz="0" w:space="0" w:color="auto"/>
        <w:right w:val="none" w:sz="0" w:space="0" w:color="auto"/>
      </w:divBdr>
    </w:div>
    <w:div w:id="1897429070">
      <w:bodyDiv w:val="1"/>
      <w:marLeft w:val="0"/>
      <w:marRight w:val="0"/>
      <w:marTop w:val="0"/>
      <w:marBottom w:val="0"/>
      <w:divBdr>
        <w:top w:val="none" w:sz="0" w:space="0" w:color="auto"/>
        <w:left w:val="none" w:sz="0" w:space="0" w:color="auto"/>
        <w:bottom w:val="none" w:sz="0" w:space="0" w:color="auto"/>
        <w:right w:val="none" w:sz="0" w:space="0" w:color="auto"/>
      </w:divBdr>
    </w:div>
    <w:div w:id="1950699978">
      <w:bodyDiv w:val="1"/>
      <w:marLeft w:val="0"/>
      <w:marRight w:val="0"/>
      <w:marTop w:val="0"/>
      <w:marBottom w:val="0"/>
      <w:divBdr>
        <w:top w:val="none" w:sz="0" w:space="0" w:color="auto"/>
        <w:left w:val="none" w:sz="0" w:space="0" w:color="auto"/>
        <w:bottom w:val="none" w:sz="0" w:space="0" w:color="auto"/>
        <w:right w:val="none" w:sz="0" w:space="0" w:color="auto"/>
      </w:divBdr>
      <w:divsChild>
        <w:div w:id="1047221600">
          <w:marLeft w:val="0"/>
          <w:marRight w:val="0"/>
          <w:marTop w:val="0"/>
          <w:marBottom w:val="0"/>
          <w:divBdr>
            <w:top w:val="none" w:sz="0" w:space="0" w:color="auto"/>
            <w:left w:val="none" w:sz="0" w:space="0" w:color="auto"/>
            <w:bottom w:val="none" w:sz="0" w:space="0" w:color="auto"/>
            <w:right w:val="none" w:sz="0" w:space="0" w:color="auto"/>
          </w:divBdr>
          <w:divsChild>
            <w:div w:id="878978252">
              <w:marLeft w:val="0"/>
              <w:marRight w:val="0"/>
              <w:marTop w:val="0"/>
              <w:marBottom w:val="0"/>
              <w:divBdr>
                <w:top w:val="none" w:sz="0" w:space="0" w:color="auto"/>
                <w:left w:val="none" w:sz="0" w:space="0" w:color="auto"/>
                <w:bottom w:val="none" w:sz="0" w:space="0" w:color="auto"/>
                <w:right w:val="none" w:sz="0" w:space="0" w:color="auto"/>
              </w:divBdr>
              <w:divsChild>
                <w:div w:id="189832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069400">
      <w:bodyDiv w:val="1"/>
      <w:marLeft w:val="0"/>
      <w:marRight w:val="0"/>
      <w:marTop w:val="0"/>
      <w:marBottom w:val="0"/>
      <w:divBdr>
        <w:top w:val="none" w:sz="0" w:space="0" w:color="auto"/>
        <w:left w:val="none" w:sz="0" w:space="0" w:color="auto"/>
        <w:bottom w:val="none" w:sz="0" w:space="0" w:color="auto"/>
        <w:right w:val="none" w:sz="0" w:space="0" w:color="auto"/>
      </w:divBdr>
    </w:div>
    <w:div w:id="2046784262">
      <w:bodyDiv w:val="1"/>
      <w:marLeft w:val="0"/>
      <w:marRight w:val="0"/>
      <w:marTop w:val="0"/>
      <w:marBottom w:val="0"/>
      <w:divBdr>
        <w:top w:val="none" w:sz="0" w:space="0" w:color="auto"/>
        <w:left w:val="none" w:sz="0" w:space="0" w:color="auto"/>
        <w:bottom w:val="none" w:sz="0" w:space="0" w:color="auto"/>
        <w:right w:val="none" w:sz="0" w:space="0" w:color="auto"/>
      </w:divBdr>
    </w:div>
    <w:div w:id="2085954085">
      <w:bodyDiv w:val="1"/>
      <w:marLeft w:val="0"/>
      <w:marRight w:val="0"/>
      <w:marTop w:val="0"/>
      <w:marBottom w:val="0"/>
      <w:divBdr>
        <w:top w:val="none" w:sz="0" w:space="0" w:color="auto"/>
        <w:left w:val="none" w:sz="0" w:space="0" w:color="auto"/>
        <w:bottom w:val="none" w:sz="0" w:space="0" w:color="auto"/>
        <w:right w:val="none" w:sz="0" w:space="0" w:color="auto"/>
      </w:divBdr>
    </w:div>
    <w:div w:id="2086681737">
      <w:bodyDiv w:val="1"/>
      <w:marLeft w:val="0"/>
      <w:marRight w:val="0"/>
      <w:marTop w:val="0"/>
      <w:marBottom w:val="0"/>
      <w:divBdr>
        <w:top w:val="none" w:sz="0" w:space="0" w:color="auto"/>
        <w:left w:val="none" w:sz="0" w:space="0" w:color="auto"/>
        <w:bottom w:val="none" w:sz="0" w:space="0" w:color="auto"/>
        <w:right w:val="none" w:sz="0" w:space="0" w:color="auto"/>
      </w:divBdr>
    </w:div>
    <w:div w:id="2088646172">
      <w:bodyDiv w:val="1"/>
      <w:marLeft w:val="0"/>
      <w:marRight w:val="0"/>
      <w:marTop w:val="0"/>
      <w:marBottom w:val="0"/>
      <w:divBdr>
        <w:top w:val="none" w:sz="0" w:space="0" w:color="auto"/>
        <w:left w:val="none" w:sz="0" w:space="0" w:color="auto"/>
        <w:bottom w:val="none" w:sz="0" w:space="0" w:color="auto"/>
        <w:right w:val="none" w:sz="0" w:space="0" w:color="auto"/>
      </w:divBdr>
    </w:div>
    <w:div w:id="2099791844">
      <w:bodyDiv w:val="1"/>
      <w:marLeft w:val="0"/>
      <w:marRight w:val="0"/>
      <w:marTop w:val="0"/>
      <w:marBottom w:val="0"/>
      <w:divBdr>
        <w:top w:val="none" w:sz="0" w:space="0" w:color="auto"/>
        <w:left w:val="none" w:sz="0" w:space="0" w:color="auto"/>
        <w:bottom w:val="none" w:sz="0" w:space="0" w:color="auto"/>
        <w:right w:val="none" w:sz="0" w:space="0" w:color="auto"/>
      </w:divBdr>
    </w:div>
    <w:div w:id="2099859281">
      <w:bodyDiv w:val="1"/>
      <w:marLeft w:val="0"/>
      <w:marRight w:val="0"/>
      <w:marTop w:val="0"/>
      <w:marBottom w:val="0"/>
      <w:divBdr>
        <w:top w:val="none" w:sz="0" w:space="0" w:color="auto"/>
        <w:left w:val="none" w:sz="0" w:space="0" w:color="auto"/>
        <w:bottom w:val="none" w:sz="0" w:space="0" w:color="auto"/>
        <w:right w:val="none" w:sz="0" w:space="0" w:color="auto"/>
      </w:divBdr>
    </w:div>
    <w:div w:id="21225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sephine.proebiz.co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lov-lex.sk/pravne-predpisy/SK/ZZ/2015/343/20220401"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osephine.proebiz.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bpk@vlada.gov.sk" TargetMode="External"/><Relationship Id="rId4" Type="http://schemas.openxmlformats.org/officeDocument/2006/relationships/settings" Target="settings.xml"/><Relationship Id="rId9" Type="http://schemas.openxmlformats.org/officeDocument/2006/relationships/hyperlink" Target="mailto:korupcia@lesy.sk" TargetMode="External"/><Relationship Id="rId14"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05851F-E485-48AA-B36B-A91E770EC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1</Pages>
  <Words>5765</Words>
  <Characters>32864</Characters>
  <Application>Microsoft Office Word</Application>
  <DocSecurity>0</DocSecurity>
  <Lines>273</Lines>
  <Paragraphs>77</Paragraphs>
  <ScaleCrop>false</ScaleCrop>
  <HeadingPairs>
    <vt:vector size="2" baseType="variant">
      <vt:variant>
        <vt:lpstr>Názov</vt:lpstr>
      </vt:variant>
      <vt:variant>
        <vt:i4>1</vt:i4>
      </vt:variant>
    </vt:vector>
  </HeadingPairs>
  <TitlesOfParts>
    <vt:vector size="1" baseType="lpstr">
      <vt:lpstr>Sutazne podklady</vt:lpstr>
    </vt:vector>
  </TitlesOfParts>
  <Company>Hewlett-Packard Company</Company>
  <LinksUpToDate>false</LinksUpToDate>
  <CharactersWithSpaces>38552</CharactersWithSpaces>
  <SharedDoc>false</SharedDoc>
  <HLinks>
    <vt:vector size="12" baseType="variant">
      <vt:variant>
        <vt:i4>5636131</vt:i4>
      </vt:variant>
      <vt:variant>
        <vt:i4>3</vt:i4>
      </vt:variant>
      <vt:variant>
        <vt:i4>0</vt:i4>
      </vt:variant>
      <vt:variant>
        <vt:i4>5</vt:i4>
      </vt:variant>
      <vt:variant>
        <vt:lpwstr>mailto:martin.raucina@ndsas.sk</vt:lpwstr>
      </vt:variant>
      <vt:variant>
        <vt:lpwstr/>
      </vt:variant>
      <vt:variant>
        <vt:i4>1638416</vt:i4>
      </vt:variant>
      <vt:variant>
        <vt:i4>0</vt:i4>
      </vt:variant>
      <vt:variant>
        <vt:i4>0</vt:i4>
      </vt:variant>
      <vt:variant>
        <vt:i4>5</vt:i4>
      </vt:variant>
      <vt:variant>
        <vt:lpwstr>http://www.ndsas.sk/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Sutazne podklady</dc:title>
  <dc:subject/>
  <dc:creator>MH</dc:creator>
  <cp:keywords>MH</cp:keywords>
  <dc:description/>
  <cp:lastModifiedBy>Tabernaus, Marek</cp:lastModifiedBy>
  <cp:revision>29</cp:revision>
  <cp:lastPrinted>2022-09-16T11:33:00Z</cp:lastPrinted>
  <dcterms:created xsi:type="dcterms:W3CDTF">2022-11-24T07:10:00Z</dcterms:created>
  <dcterms:modified xsi:type="dcterms:W3CDTF">2026-10-15T07:26:00Z</dcterms:modified>
  <cp:category>EIZ</cp:category>
</cp:coreProperties>
</file>