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431" w:type="dxa"/>
        <w:tblLayout w:type="fixed"/>
        <w:tblCellMar>
          <w:left w:w="70" w:type="dxa"/>
          <w:right w:w="70" w:type="dxa"/>
        </w:tblCellMar>
        <w:tblLook w:val="04A0" w:firstRow="1" w:lastRow="0" w:firstColumn="1" w:lastColumn="0" w:noHBand="0" w:noVBand="1"/>
      </w:tblPr>
      <w:tblGrid>
        <w:gridCol w:w="1630"/>
        <w:gridCol w:w="780"/>
        <w:gridCol w:w="850"/>
        <w:gridCol w:w="1561"/>
        <w:gridCol w:w="70"/>
        <w:gridCol w:w="1630"/>
        <w:gridCol w:w="1630"/>
        <w:gridCol w:w="1631"/>
      </w:tblGrid>
      <w:tr w:rsidR="00B6193F" w:rsidRPr="003B4529" w14:paraId="7F83DDF0" w14:textId="77777777" w:rsidTr="002B1FE8">
        <w:trPr>
          <w:trHeight w:val="992"/>
        </w:trPr>
        <w:tc>
          <w:tcPr>
            <w:tcW w:w="9782" w:type="dxa"/>
            <w:gridSpan w:val="8"/>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63C7AEB" w14:textId="10B69A91" w:rsidR="00B6193F" w:rsidRPr="000D2769" w:rsidRDefault="00B6193F" w:rsidP="002B1FE8">
            <w:pPr>
              <w:pStyle w:val="Default"/>
              <w:spacing w:line="276" w:lineRule="auto"/>
              <w:jc w:val="center"/>
              <w:rPr>
                <w:rFonts w:ascii="Times New Roman" w:hAnsi="Times New Roman" w:cs="Times New Roman"/>
                <w:b/>
                <w:bCs/>
                <w:sz w:val="32"/>
                <w:szCs w:val="32"/>
              </w:rPr>
            </w:pPr>
            <w:r>
              <w:rPr>
                <w:rFonts w:ascii="Times New Roman" w:hAnsi="Times New Roman" w:cs="Times New Roman"/>
                <w:b/>
                <w:bCs/>
                <w:sz w:val="32"/>
                <w:szCs w:val="32"/>
              </w:rPr>
              <w:t>Tabuľka pre hodnotenie technických parametrov</w:t>
            </w:r>
          </w:p>
          <w:p w14:paraId="70E104A5" w14:textId="77777777" w:rsidR="00041930" w:rsidRDefault="00B6193F" w:rsidP="002B1FE8">
            <w:pPr>
              <w:spacing w:after="0"/>
              <w:jc w:val="center"/>
              <w:rPr>
                <w:rFonts w:ascii="Times New Roman" w:hAnsi="Times New Roman" w:cs="Times New Roman"/>
                <w:sz w:val="32"/>
                <w:szCs w:val="32"/>
                <w:lang w:eastAsia="sk-SK"/>
              </w:rPr>
            </w:pPr>
            <w:r w:rsidRPr="000D2769">
              <w:rPr>
                <w:rFonts w:ascii="Times New Roman" w:hAnsi="Times New Roman" w:cs="Times New Roman"/>
                <w:b/>
                <w:sz w:val="32"/>
                <w:szCs w:val="32"/>
                <w:lang w:eastAsia="sk-SK"/>
              </w:rPr>
              <w:t>Názov zákazky:</w:t>
            </w:r>
            <w:r w:rsidRPr="000D2769">
              <w:rPr>
                <w:rFonts w:ascii="Times New Roman" w:hAnsi="Times New Roman" w:cs="Times New Roman"/>
                <w:sz w:val="32"/>
                <w:szCs w:val="32"/>
                <w:lang w:eastAsia="sk-SK"/>
              </w:rPr>
              <w:t xml:space="preserve"> </w:t>
            </w:r>
          </w:p>
          <w:p w14:paraId="41A836BB" w14:textId="77777777" w:rsidR="00AD5C44" w:rsidRDefault="00AD5C44" w:rsidP="00AD5C44">
            <w:pPr>
              <w:spacing w:after="0"/>
              <w:jc w:val="center"/>
              <w:rPr>
                <w:rFonts w:ascii="Times New Roman" w:hAnsi="Times New Roman" w:cs="Times New Roman"/>
                <w:sz w:val="32"/>
                <w:szCs w:val="32"/>
              </w:rPr>
            </w:pPr>
            <w:r w:rsidRPr="00616C00">
              <w:rPr>
                <w:rFonts w:ascii="Times New Roman" w:hAnsi="Times New Roman" w:cs="Times New Roman"/>
                <w:sz w:val="32"/>
                <w:szCs w:val="32"/>
              </w:rPr>
              <w:t>Komplexný systém precízneho pestovania s využitím AI technológií</w:t>
            </w:r>
          </w:p>
          <w:p w14:paraId="7F8AE57B" w14:textId="10681E6C" w:rsidR="00B6193F" w:rsidRDefault="00B6193F" w:rsidP="002B1FE8">
            <w:pPr>
              <w:spacing w:after="0"/>
              <w:jc w:val="center"/>
              <w:rPr>
                <w:rFonts w:ascii="Times New Roman" w:hAnsi="Times New Roman" w:cs="Times New Roman"/>
                <w:b/>
                <w:bCs/>
                <w:sz w:val="24"/>
                <w:szCs w:val="24"/>
              </w:rPr>
            </w:pPr>
            <w:r>
              <w:rPr>
                <w:rFonts w:ascii="Times New Roman" w:hAnsi="Times New Roman" w:cs="Times New Roman"/>
                <w:sz w:val="24"/>
                <w:szCs w:val="24"/>
              </w:rPr>
              <w:t>P</w:t>
            </w:r>
            <w:r w:rsidRPr="003B4529">
              <w:rPr>
                <w:rFonts w:ascii="Times New Roman" w:hAnsi="Times New Roman" w:cs="Times New Roman"/>
                <w:sz w:val="24"/>
                <w:szCs w:val="24"/>
              </w:rPr>
              <w:t xml:space="preserve">rojekt </w:t>
            </w:r>
            <w:r w:rsidRPr="00D57E0F">
              <w:rPr>
                <w:rFonts w:ascii="Times New Roman" w:hAnsi="Times New Roman" w:cs="Times New Roman"/>
                <w:b/>
                <w:bCs/>
                <w:sz w:val="24"/>
                <w:szCs w:val="24"/>
              </w:rPr>
              <w:t>„</w:t>
            </w:r>
            <w:r w:rsidR="00AD5C44">
              <w:rPr>
                <w:rFonts w:ascii="Times New Roman" w:hAnsi="Times New Roman" w:cs="Times New Roman"/>
                <w:b/>
                <w:bCs/>
                <w:sz w:val="24"/>
                <w:szCs w:val="24"/>
              </w:rPr>
              <w:t xml:space="preserve"> Zvýšenie energetickej efektívnosti firmy ZELSTAR </w:t>
            </w:r>
            <w:proofErr w:type="spellStart"/>
            <w:r w:rsidR="00AD5C44">
              <w:rPr>
                <w:rFonts w:ascii="Times New Roman" w:hAnsi="Times New Roman" w:cs="Times New Roman"/>
                <w:b/>
                <w:bCs/>
                <w:sz w:val="24"/>
                <w:szCs w:val="24"/>
              </w:rPr>
              <w:t>s.r.o</w:t>
            </w:r>
            <w:proofErr w:type="spellEnd"/>
            <w:r w:rsidR="00AD5C44">
              <w:rPr>
                <w:rFonts w:ascii="Times New Roman" w:hAnsi="Times New Roman" w:cs="Times New Roman"/>
                <w:b/>
                <w:bCs/>
                <w:sz w:val="24"/>
                <w:szCs w:val="24"/>
              </w:rPr>
              <w:t>.</w:t>
            </w:r>
            <w:r w:rsidR="000A5AF4">
              <w:rPr>
                <w:rFonts w:ascii="Times New Roman" w:hAnsi="Times New Roman" w:cs="Times New Roman"/>
                <w:b/>
                <w:bCs/>
                <w:sz w:val="24"/>
                <w:szCs w:val="24"/>
              </w:rPr>
              <w:t xml:space="preserve"> </w:t>
            </w:r>
            <w:r>
              <w:rPr>
                <w:rFonts w:ascii="Times New Roman" w:hAnsi="Times New Roman" w:cs="Times New Roman"/>
                <w:b/>
                <w:bCs/>
                <w:sz w:val="24"/>
                <w:szCs w:val="24"/>
              </w:rPr>
              <w:t>“</w:t>
            </w:r>
          </w:p>
          <w:p w14:paraId="20E83BBC" w14:textId="77777777" w:rsidR="000566DE" w:rsidRPr="000566DE" w:rsidRDefault="000566DE" w:rsidP="000566DE">
            <w:pPr>
              <w:spacing w:after="0"/>
              <w:jc w:val="center"/>
              <w:rPr>
                <w:rFonts w:ascii="Times New Roman" w:hAnsi="Times New Roman" w:cs="Times New Roman"/>
                <w:sz w:val="24"/>
                <w:szCs w:val="24"/>
              </w:rPr>
            </w:pPr>
            <w:r w:rsidRPr="000566DE">
              <w:rPr>
                <w:rFonts w:ascii="Times New Roman" w:hAnsi="Times New Roman" w:cs="Times New Roman"/>
                <w:sz w:val="24"/>
                <w:szCs w:val="24"/>
              </w:rPr>
              <w:t xml:space="preserve">Table </w:t>
            </w:r>
            <w:proofErr w:type="spellStart"/>
            <w:r w:rsidRPr="000566DE">
              <w:rPr>
                <w:rFonts w:ascii="Times New Roman" w:hAnsi="Times New Roman" w:cs="Times New Roman"/>
                <w:sz w:val="24"/>
                <w:szCs w:val="24"/>
              </w:rPr>
              <w:t>for</w:t>
            </w:r>
            <w:proofErr w:type="spellEnd"/>
            <w:r w:rsidRPr="000566DE">
              <w:rPr>
                <w:rFonts w:ascii="Times New Roman" w:hAnsi="Times New Roman" w:cs="Times New Roman"/>
                <w:sz w:val="24"/>
                <w:szCs w:val="24"/>
              </w:rPr>
              <w:t xml:space="preserve"> </w:t>
            </w:r>
            <w:proofErr w:type="spellStart"/>
            <w:r w:rsidRPr="000566DE">
              <w:rPr>
                <w:rFonts w:ascii="Times New Roman" w:hAnsi="Times New Roman" w:cs="Times New Roman"/>
                <w:sz w:val="24"/>
                <w:szCs w:val="24"/>
              </w:rPr>
              <w:t>evaluation</w:t>
            </w:r>
            <w:proofErr w:type="spellEnd"/>
            <w:r w:rsidRPr="000566DE">
              <w:rPr>
                <w:rFonts w:ascii="Times New Roman" w:hAnsi="Times New Roman" w:cs="Times New Roman"/>
                <w:sz w:val="24"/>
                <w:szCs w:val="24"/>
              </w:rPr>
              <w:t xml:space="preserve"> of </w:t>
            </w:r>
            <w:proofErr w:type="spellStart"/>
            <w:r w:rsidRPr="000566DE">
              <w:rPr>
                <w:rFonts w:ascii="Times New Roman" w:hAnsi="Times New Roman" w:cs="Times New Roman"/>
                <w:sz w:val="24"/>
                <w:szCs w:val="24"/>
              </w:rPr>
              <w:t>technical</w:t>
            </w:r>
            <w:proofErr w:type="spellEnd"/>
            <w:r w:rsidRPr="000566DE">
              <w:rPr>
                <w:rFonts w:ascii="Times New Roman" w:hAnsi="Times New Roman" w:cs="Times New Roman"/>
                <w:sz w:val="24"/>
                <w:szCs w:val="24"/>
              </w:rPr>
              <w:t xml:space="preserve"> </w:t>
            </w:r>
            <w:proofErr w:type="spellStart"/>
            <w:r w:rsidRPr="000566DE">
              <w:rPr>
                <w:rFonts w:ascii="Times New Roman" w:hAnsi="Times New Roman" w:cs="Times New Roman"/>
                <w:sz w:val="24"/>
                <w:szCs w:val="24"/>
              </w:rPr>
              <w:t>parameters</w:t>
            </w:r>
            <w:proofErr w:type="spellEnd"/>
          </w:p>
          <w:p w14:paraId="5AB7BFF1" w14:textId="3D9DD2D5" w:rsidR="000566DE" w:rsidRPr="000566DE" w:rsidRDefault="000566DE" w:rsidP="000566DE">
            <w:pPr>
              <w:spacing w:after="0"/>
              <w:jc w:val="center"/>
              <w:rPr>
                <w:rFonts w:ascii="Times New Roman" w:hAnsi="Times New Roman" w:cs="Times New Roman"/>
                <w:sz w:val="24"/>
                <w:szCs w:val="24"/>
              </w:rPr>
            </w:pPr>
            <w:proofErr w:type="spellStart"/>
            <w:r w:rsidRPr="000566DE">
              <w:rPr>
                <w:rFonts w:ascii="Times New Roman" w:hAnsi="Times New Roman" w:cs="Times New Roman"/>
                <w:sz w:val="24"/>
                <w:szCs w:val="24"/>
              </w:rPr>
              <w:t>Contract</w:t>
            </w:r>
            <w:proofErr w:type="spellEnd"/>
            <w:r w:rsidRPr="000566DE">
              <w:rPr>
                <w:rFonts w:ascii="Times New Roman" w:hAnsi="Times New Roman" w:cs="Times New Roman"/>
                <w:sz w:val="24"/>
                <w:szCs w:val="24"/>
              </w:rPr>
              <w:t xml:space="preserve"> </w:t>
            </w:r>
            <w:proofErr w:type="spellStart"/>
            <w:r w:rsidRPr="000566DE">
              <w:rPr>
                <w:rFonts w:ascii="Times New Roman" w:hAnsi="Times New Roman" w:cs="Times New Roman"/>
                <w:sz w:val="24"/>
                <w:szCs w:val="24"/>
              </w:rPr>
              <w:t>name</w:t>
            </w:r>
            <w:proofErr w:type="spellEnd"/>
            <w:r w:rsidRPr="000566DE">
              <w:rPr>
                <w:rFonts w:ascii="Times New Roman" w:hAnsi="Times New Roman" w:cs="Times New Roman"/>
                <w:sz w:val="24"/>
                <w:szCs w:val="24"/>
              </w:rPr>
              <w:t>:</w:t>
            </w:r>
            <w:r w:rsidR="00173E3A">
              <w:rPr>
                <w:rFonts w:ascii="Times New Roman" w:hAnsi="Times New Roman" w:cs="Times New Roman"/>
                <w:sz w:val="24"/>
                <w:szCs w:val="24"/>
              </w:rPr>
              <w:t xml:space="preserve"> </w:t>
            </w:r>
            <w:r w:rsidR="00AD5C44" w:rsidRPr="00616C00">
              <w:rPr>
                <w:rFonts w:ascii="Times New Roman" w:hAnsi="Times New Roman" w:cs="Times New Roman"/>
                <w:b/>
                <w:bCs/>
                <w:sz w:val="24"/>
                <w:szCs w:val="24"/>
                <w:lang w:val="en"/>
              </w:rPr>
              <w:t>Comprehensive precision farming system utilizing AI technologies</w:t>
            </w:r>
          </w:p>
          <w:p w14:paraId="21456D6E" w14:textId="26F75564" w:rsidR="000566DE" w:rsidRPr="003B4529" w:rsidRDefault="000566DE" w:rsidP="000566DE">
            <w:pPr>
              <w:spacing w:after="0"/>
              <w:jc w:val="center"/>
              <w:rPr>
                <w:rFonts w:ascii="Times New Roman" w:hAnsi="Times New Roman" w:cs="Times New Roman"/>
                <w:sz w:val="24"/>
                <w:szCs w:val="24"/>
              </w:rPr>
            </w:pPr>
            <w:r w:rsidRPr="000566DE">
              <w:rPr>
                <w:rFonts w:ascii="Times New Roman" w:hAnsi="Times New Roman" w:cs="Times New Roman"/>
                <w:sz w:val="24"/>
                <w:szCs w:val="24"/>
              </w:rPr>
              <w:t>Project "</w:t>
            </w:r>
            <w:r w:rsidR="00AD5C44" w:rsidRPr="00236B43">
              <w:rPr>
                <w:rFonts w:ascii="Times New Roman" w:hAnsi="Times New Roman" w:cs="Times New Roman"/>
                <w:sz w:val="24"/>
                <w:szCs w:val="24"/>
                <w:lang w:val="en"/>
              </w:rPr>
              <w:t xml:space="preserve"> Increasing the energy efficiency of the company ZELSTAR </w:t>
            </w:r>
            <w:proofErr w:type="spellStart"/>
            <w:r w:rsidR="00AD5C44" w:rsidRPr="00236B43">
              <w:rPr>
                <w:rFonts w:ascii="Times New Roman" w:hAnsi="Times New Roman" w:cs="Times New Roman"/>
                <w:sz w:val="24"/>
                <w:szCs w:val="24"/>
                <w:lang w:val="en"/>
              </w:rPr>
              <w:t>s.r.o.</w:t>
            </w:r>
            <w:proofErr w:type="spellEnd"/>
            <w:r w:rsidR="00AD5C44">
              <w:rPr>
                <w:rFonts w:ascii="Times New Roman" w:hAnsi="Times New Roman" w:cs="Times New Roman"/>
                <w:sz w:val="24"/>
                <w:szCs w:val="24"/>
                <w:lang w:val="en"/>
              </w:rPr>
              <w:t xml:space="preserve"> </w:t>
            </w:r>
            <w:r w:rsidRPr="000566DE">
              <w:rPr>
                <w:rFonts w:ascii="Times New Roman" w:hAnsi="Times New Roman" w:cs="Times New Roman"/>
                <w:sz w:val="24"/>
                <w:szCs w:val="24"/>
              </w:rPr>
              <w:t>"</w:t>
            </w:r>
          </w:p>
        </w:tc>
      </w:tr>
      <w:tr w:rsidR="00B6193F" w:rsidRPr="000D2769" w14:paraId="1BC85382" w14:textId="77777777" w:rsidTr="002B1FE8">
        <w:trPr>
          <w:trHeight w:val="369"/>
        </w:trPr>
        <w:tc>
          <w:tcPr>
            <w:tcW w:w="9782" w:type="dxa"/>
            <w:gridSpan w:val="8"/>
            <w:tcBorders>
              <w:top w:val="single" w:sz="4" w:space="0" w:color="auto"/>
              <w:left w:val="single" w:sz="4" w:space="0" w:color="auto"/>
              <w:bottom w:val="single" w:sz="4" w:space="0" w:color="auto"/>
              <w:right w:val="single" w:sz="4" w:space="0" w:color="000000"/>
            </w:tcBorders>
            <w:noWrap/>
            <w:hideMark/>
          </w:tcPr>
          <w:p w14:paraId="1DE3BD56" w14:textId="77777777" w:rsidR="003E3ECE" w:rsidRDefault="00B6193F" w:rsidP="002B1FE8">
            <w:pPr>
              <w:spacing w:after="0"/>
              <w:jc w:val="both"/>
              <w:rPr>
                <w:rFonts w:ascii="Times New Roman" w:hAnsi="Times New Roman" w:cs="Times New Roman"/>
                <w:b/>
                <w:bCs/>
                <w:color w:val="000000"/>
                <w:sz w:val="24"/>
                <w:szCs w:val="24"/>
              </w:rPr>
            </w:pPr>
            <w:r w:rsidRPr="000D2769">
              <w:rPr>
                <w:rFonts w:ascii="Times New Roman" w:hAnsi="Times New Roman" w:cs="Times New Roman"/>
                <w:b/>
                <w:sz w:val="24"/>
                <w:szCs w:val="24"/>
              </w:rPr>
              <w:t>Obchodné meno spoločnosti</w:t>
            </w:r>
            <w:r w:rsidR="000566DE">
              <w:rPr>
                <w:rFonts w:ascii="Times New Roman" w:hAnsi="Times New Roman" w:cs="Times New Roman"/>
                <w:b/>
                <w:bCs/>
                <w:color w:val="000000"/>
                <w:sz w:val="24"/>
                <w:szCs w:val="24"/>
              </w:rPr>
              <w:t xml:space="preserve"> – Business </w:t>
            </w:r>
            <w:proofErr w:type="spellStart"/>
            <w:r w:rsidR="000566DE">
              <w:rPr>
                <w:rFonts w:ascii="Times New Roman" w:hAnsi="Times New Roman" w:cs="Times New Roman"/>
                <w:b/>
                <w:bCs/>
                <w:color w:val="000000"/>
                <w:sz w:val="24"/>
                <w:szCs w:val="24"/>
              </w:rPr>
              <w:t>name</w:t>
            </w:r>
            <w:proofErr w:type="spellEnd"/>
            <w:r w:rsidR="000566DE">
              <w:rPr>
                <w:rFonts w:ascii="Times New Roman" w:hAnsi="Times New Roman" w:cs="Times New Roman"/>
                <w:b/>
                <w:bCs/>
                <w:color w:val="000000"/>
                <w:sz w:val="24"/>
                <w:szCs w:val="24"/>
              </w:rPr>
              <w:t xml:space="preserve"> of </w:t>
            </w:r>
            <w:proofErr w:type="spellStart"/>
            <w:r w:rsidR="000566DE">
              <w:rPr>
                <w:rFonts w:ascii="Times New Roman" w:hAnsi="Times New Roman" w:cs="Times New Roman"/>
                <w:b/>
                <w:bCs/>
                <w:color w:val="000000"/>
                <w:sz w:val="24"/>
                <w:szCs w:val="24"/>
              </w:rPr>
              <w:t>the</w:t>
            </w:r>
            <w:proofErr w:type="spellEnd"/>
            <w:r w:rsidR="000566DE">
              <w:rPr>
                <w:rFonts w:ascii="Times New Roman" w:hAnsi="Times New Roman" w:cs="Times New Roman"/>
                <w:b/>
                <w:bCs/>
                <w:color w:val="000000"/>
                <w:sz w:val="24"/>
                <w:szCs w:val="24"/>
              </w:rPr>
              <w:t xml:space="preserve"> </w:t>
            </w:r>
            <w:proofErr w:type="spellStart"/>
            <w:r w:rsidR="000566DE">
              <w:rPr>
                <w:rFonts w:ascii="Times New Roman" w:hAnsi="Times New Roman" w:cs="Times New Roman"/>
                <w:b/>
                <w:bCs/>
                <w:color w:val="000000"/>
                <w:sz w:val="24"/>
                <w:szCs w:val="24"/>
              </w:rPr>
              <w:t>company</w:t>
            </w:r>
            <w:proofErr w:type="spellEnd"/>
            <w:r w:rsidR="000566DE">
              <w:rPr>
                <w:rFonts w:ascii="Times New Roman" w:hAnsi="Times New Roman" w:cs="Times New Roman"/>
                <w:b/>
                <w:bCs/>
                <w:color w:val="000000"/>
                <w:sz w:val="24"/>
                <w:szCs w:val="24"/>
              </w:rPr>
              <w:t>:</w:t>
            </w:r>
          </w:p>
          <w:p w14:paraId="314CDEEB" w14:textId="0BF68178" w:rsidR="000566DE" w:rsidRDefault="00E16EC7" w:rsidP="002B1FE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IČO</w:t>
            </w:r>
            <w:r w:rsidR="00E40995">
              <w:rPr>
                <w:rFonts w:ascii="Times New Roman" w:hAnsi="Times New Roman" w:cs="Times New Roman"/>
                <w:b/>
                <w:bCs/>
                <w:color w:val="000000"/>
                <w:sz w:val="24"/>
                <w:szCs w:val="24"/>
              </w:rPr>
              <w:t xml:space="preserve"> - </w:t>
            </w:r>
            <w:proofErr w:type="spellStart"/>
            <w:r w:rsidR="00E40995">
              <w:rPr>
                <w:rFonts w:ascii="Times New Roman" w:hAnsi="Times New Roman" w:cs="Times New Roman"/>
                <w:b/>
                <w:bCs/>
                <w:color w:val="000000"/>
                <w:sz w:val="24"/>
                <w:szCs w:val="24"/>
              </w:rPr>
              <w:t>Company</w:t>
            </w:r>
            <w:proofErr w:type="spellEnd"/>
            <w:r w:rsidR="00E40995">
              <w:rPr>
                <w:rFonts w:ascii="Times New Roman" w:hAnsi="Times New Roman" w:cs="Times New Roman"/>
                <w:b/>
                <w:bCs/>
                <w:color w:val="000000"/>
                <w:sz w:val="24"/>
                <w:szCs w:val="24"/>
              </w:rPr>
              <w:t xml:space="preserve"> ID </w:t>
            </w:r>
            <w:r>
              <w:rPr>
                <w:rFonts w:ascii="Times New Roman" w:hAnsi="Times New Roman" w:cs="Times New Roman"/>
                <w:b/>
                <w:bCs/>
                <w:color w:val="000000"/>
                <w:sz w:val="24"/>
                <w:szCs w:val="24"/>
              </w:rPr>
              <w:t xml:space="preserve">: </w:t>
            </w:r>
          </w:p>
          <w:p w14:paraId="00E63D3F" w14:textId="22C66CE9" w:rsidR="000566DE" w:rsidRPr="000D2769" w:rsidRDefault="000566DE" w:rsidP="002B1FE8">
            <w:pPr>
              <w:spacing w:after="0"/>
              <w:jc w:val="both"/>
              <w:rPr>
                <w:rFonts w:ascii="Times New Roman" w:hAnsi="Times New Roman" w:cs="Times New Roman"/>
                <w:b/>
                <w:bCs/>
                <w:color w:val="000000"/>
                <w:sz w:val="24"/>
                <w:szCs w:val="24"/>
              </w:rPr>
            </w:pPr>
          </w:p>
        </w:tc>
      </w:tr>
      <w:tr w:rsidR="00CD3F58" w:rsidRPr="003450BE" w14:paraId="5FEE4134" w14:textId="77777777" w:rsidTr="00CD3F58">
        <w:trPr>
          <w:trHeight w:val="369"/>
        </w:trPr>
        <w:tc>
          <w:tcPr>
            <w:tcW w:w="9782" w:type="dxa"/>
            <w:gridSpan w:val="8"/>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737EBB8F" w14:textId="3BEE91F8" w:rsidR="00CD3F58" w:rsidRPr="0051702F" w:rsidRDefault="00CD3F58" w:rsidP="00CD3F58">
            <w:pPr>
              <w:pStyle w:val="Odsekzoznamu"/>
              <w:numPr>
                <w:ilvl w:val="0"/>
                <w:numId w:val="8"/>
              </w:numPr>
              <w:ind w:left="360" w:hanging="284"/>
              <w:jc w:val="both"/>
              <w:rPr>
                <w:rFonts w:ascii="Times New Roman" w:hAnsi="Times New Roman"/>
                <w:i/>
                <w:iCs/>
                <w:sz w:val="24"/>
              </w:rPr>
            </w:pPr>
            <w:r w:rsidRPr="0051702F">
              <w:rPr>
                <w:rFonts w:ascii="Times New Roman" w:eastAsia="Aptos" w:hAnsi="Times New Roman"/>
                <w:b/>
                <w:sz w:val="24"/>
              </w:rPr>
              <w:t xml:space="preserve">Účel a predmet </w:t>
            </w:r>
            <w:proofErr w:type="spellStart"/>
            <w:r w:rsidRPr="0051702F">
              <w:rPr>
                <w:rFonts w:ascii="Times New Roman" w:eastAsia="Aptos" w:hAnsi="Times New Roman"/>
                <w:b/>
                <w:sz w:val="24"/>
              </w:rPr>
              <w:t>nacenenia</w:t>
            </w:r>
            <w:proofErr w:type="spellEnd"/>
            <w:r>
              <w:rPr>
                <w:rFonts w:ascii="Times New Roman" w:eastAsia="Aptos" w:hAnsi="Times New Roman"/>
                <w:b/>
                <w:sz w:val="24"/>
              </w:rPr>
              <w:t xml:space="preserve"> - </w:t>
            </w:r>
            <w:proofErr w:type="spellStart"/>
            <w:r w:rsidRPr="0051702F">
              <w:rPr>
                <w:rFonts w:ascii="Times New Roman" w:eastAsia="Aptos" w:hAnsi="Times New Roman"/>
                <w:b/>
                <w:sz w:val="24"/>
              </w:rPr>
              <w:t>Purpose</w:t>
            </w:r>
            <w:proofErr w:type="spellEnd"/>
            <w:r w:rsidRPr="0051702F">
              <w:rPr>
                <w:rFonts w:ascii="Times New Roman" w:eastAsia="Aptos" w:hAnsi="Times New Roman"/>
                <w:b/>
                <w:sz w:val="24"/>
              </w:rPr>
              <w:t xml:space="preserve"> and </w:t>
            </w:r>
            <w:proofErr w:type="spellStart"/>
            <w:r w:rsidRPr="0051702F">
              <w:rPr>
                <w:rFonts w:ascii="Times New Roman" w:eastAsia="Aptos" w:hAnsi="Times New Roman"/>
                <w:b/>
                <w:sz w:val="24"/>
              </w:rPr>
              <w:t>scope</w:t>
            </w:r>
            <w:proofErr w:type="spellEnd"/>
            <w:r w:rsidRPr="0051702F">
              <w:rPr>
                <w:rFonts w:ascii="Times New Roman" w:eastAsia="Aptos" w:hAnsi="Times New Roman"/>
                <w:b/>
                <w:sz w:val="24"/>
              </w:rPr>
              <w:t xml:space="preserve"> of </w:t>
            </w:r>
            <w:proofErr w:type="spellStart"/>
            <w:r w:rsidRPr="0051702F">
              <w:rPr>
                <w:rFonts w:ascii="Times New Roman" w:eastAsia="Aptos" w:hAnsi="Times New Roman"/>
                <w:b/>
                <w:sz w:val="24"/>
              </w:rPr>
              <w:t>quotation</w:t>
            </w:r>
            <w:proofErr w:type="spellEnd"/>
          </w:p>
        </w:tc>
      </w:tr>
      <w:tr w:rsidR="0051702F" w:rsidRPr="003450BE" w14:paraId="3193DA81"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tcPr>
          <w:p w14:paraId="355B0934" w14:textId="47FBE048" w:rsidR="0051702F" w:rsidRPr="00AA36C2" w:rsidRDefault="0051702F" w:rsidP="0051702F">
            <w:pPr>
              <w:spacing w:after="0"/>
              <w:jc w:val="both"/>
              <w:rPr>
                <w:rFonts w:ascii="Times New Roman" w:hAnsi="Times New Roman" w:cs="Times New Roman"/>
                <w:i/>
                <w:iCs/>
                <w:color w:val="FF0000"/>
                <w:sz w:val="20"/>
                <w:szCs w:val="20"/>
              </w:rPr>
            </w:pPr>
            <w:r w:rsidRPr="00AA36C2">
              <w:rPr>
                <w:rFonts w:ascii="Times New Roman" w:eastAsia="Aptos" w:hAnsi="Times New Roman" w:cs="Times New Roman"/>
                <w:color w:val="000000"/>
              </w:rPr>
              <w:t xml:space="preserve">Predmetom </w:t>
            </w:r>
            <w:proofErr w:type="spellStart"/>
            <w:r w:rsidRPr="00AA36C2">
              <w:rPr>
                <w:rFonts w:ascii="Times New Roman" w:eastAsia="Aptos" w:hAnsi="Times New Roman" w:cs="Times New Roman"/>
                <w:color w:val="000000"/>
              </w:rPr>
              <w:t>nacenenia</w:t>
            </w:r>
            <w:proofErr w:type="spellEnd"/>
            <w:r w:rsidRPr="00AA36C2">
              <w:rPr>
                <w:rFonts w:ascii="Times New Roman" w:eastAsia="Aptos" w:hAnsi="Times New Roman" w:cs="Times New Roman"/>
                <w:color w:val="000000"/>
              </w:rPr>
              <w:t xml:space="preserve"> je dodanie jedného plne funkčného a vzájomne integrovaného technologického celku pre precízne pestovanie. Riešenie modernizuje existujúcu riadiacu jednotku a hardvér, zavádza nadradené autonómne rozhodovanie založené na umelej inteligencii a nahrádza sodíkové osvetlenie v zóne priesad LED pestovateľskými svietidlami.</w:t>
            </w:r>
          </w:p>
        </w:tc>
        <w:tc>
          <w:tcPr>
            <w:tcW w:w="4961" w:type="dxa"/>
            <w:gridSpan w:val="4"/>
            <w:tcBorders>
              <w:top w:val="single" w:sz="4" w:space="0" w:color="auto"/>
              <w:left w:val="single" w:sz="4" w:space="0" w:color="auto"/>
              <w:bottom w:val="single" w:sz="4" w:space="0" w:color="auto"/>
              <w:right w:val="single" w:sz="4" w:space="0" w:color="auto"/>
            </w:tcBorders>
          </w:tcPr>
          <w:p w14:paraId="449C0C62" w14:textId="10DE5FA0" w:rsidR="0051702F" w:rsidRPr="00AA36C2" w:rsidRDefault="0051702F" w:rsidP="0051702F">
            <w:pPr>
              <w:spacing w:after="0"/>
              <w:jc w:val="both"/>
              <w:rPr>
                <w:rFonts w:ascii="Times New Roman" w:hAnsi="Times New Roman" w:cs="Times New Roman"/>
                <w:i/>
                <w:iCs/>
                <w:color w:val="FF0000"/>
                <w:sz w:val="20"/>
                <w:szCs w:val="20"/>
              </w:rPr>
            </w:pP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quotation</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shall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cover</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one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fully</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functional</w:t>
            </w:r>
            <w:proofErr w:type="spellEnd"/>
            <w:r w:rsidRPr="00AA36C2">
              <w:rPr>
                <w:rFonts w:ascii="Times New Roman" w:eastAsia="Aptos" w:hAnsi="Times New Roman" w:cs="Times New Roman"/>
                <w:color w:val="000000"/>
              </w:rPr>
              <w:t xml:space="preserve"> and </w:t>
            </w:r>
            <w:proofErr w:type="spellStart"/>
            <w:r w:rsidRPr="00AA36C2">
              <w:rPr>
                <w:rFonts w:ascii="Times New Roman" w:eastAsia="Aptos" w:hAnsi="Times New Roman" w:cs="Times New Roman"/>
                <w:color w:val="000000"/>
              </w:rPr>
              <w:t>integrated</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technology</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package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for</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precision</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growing</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solution</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shall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modernise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existing</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control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unit</w:t>
            </w:r>
            <w:proofErr w:type="spellEnd"/>
            <w:r w:rsidRPr="00AA36C2">
              <w:rPr>
                <w:rFonts w:ascii="Times New Roman" w:eastAsia="Aptos" w:hAnsi="Times New Roman" w:cs="Times New Roman"/>
                <w:color w:val="000000"/>
              </w:rPr>
              <w:t xml:space="preserve"> and hardware, </w:t>
            </w:r>
            <w:proofErr w:type="spellStart"/>
            <w:r w:rsidRPr="00AA36C2">
              <w:rPr>
                <w:rFonts w:ascii="Times New Roman" w:eastAsia="Aptos" w:hAnsi="Times New Roman" w:cs="Times New Roman"/>
                <w:color w:val="000000"/>
              </w:rPr>
              <w:t>introduce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supervisory</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autonomous</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decision-making</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based</w:t>
            </w:r>
            <w:proofErr w:type="spellEnd"/>
            <w:r w:rsidRPr="00AA36C2">
              <w:rPr>
                <w:rFonts w:ascii="Times New Roman" w:eastAsia="Aptos" w:hAnsi="Times New Roman" w:cs="Times New Roman"/>
                <w:color w:val="000000"/>
              </w:rPr>
              <w:t xml:space="preserve"> on </w:t>
            </w:r>
            <w:proofErr w:type="spellStart"/>
            <w:r w:rsidRPr="00AA36C2">
              <w:rPr>
                <w:rFonts w:ascii="Times New Roman" w:eastAsia="Aptos" w:hAnsi="Times New Roman" w:cs="Times New Roman"/>
                <w:color w:val="000000"/>
              </w:rPr>
              <w:t>artificial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intelligence</w:t>
            </w:r>
            <w:proofErr w:type="spellEnd"/>
            <w:r w:rsidRPr="00AA36C2">
              <w:rPr>
                <w:rFonts w:ascii="Times New Roman" w:eastAsia="Aptos" w:hAnsi="Times New Roman" w:cs="Times New Roman"/>
                <w:color w:val="000000"/>
              </w:rPr>
              <w:t xml:space="preserve">, and </w:t>
            </w:r>
            <w:proofErr w:type="spellStart"/>
            <w:r w:rsidRPr="00AA36C2">
              <w:rPr>
                <w:rFonts w:ascii="Times New Roman" w:eastAsia="Aptos" w:hAnsi="Times New Roman" w:cs="Times New Roman"/>
                <w:color w:val="000000"/>
              </w:rPr>
              <w:t>replace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sodium</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lighting</w:t>
            </w:r>
            <w:proofErr w:type="spellEnd"/>
            <w:r w:rsidRPr="00AA36C2">
              <w:rPr>
                <w:rFonts w:ascii="Times New Roman" w:eastAsia="Aptos" w:hAnsi="Times New Roman" w:cs="Times New Roman"/>
                <w:color w:val="000000"/>
              </w:rPr>
              <w:t xml:space="preserve"> in </w:t>
            </w: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seedling</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area</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with</w:t>
            </w:r>
            <w:proofErr w:type="spellEnd"/>
            <w:r w:rsidRPr="00AA36C2">
              <w:rPr>
                <w:rFonts w:ascii="Times New Roman" w:eastAsia="Aptos" w:hAnsi="Times New Roman" w:cs="Times New Roman"/>
                <w:color w:val="000000"/>
              </w:rPr>
              <w:t xml:space="preserve"> LED </w:t>
            </w:r>
            <w:proofErr w:type="spellStart"/>
            <w:r w:rsidRPr="00AA36C2">
              <w:rPr>
                <w:rFonts w:ascii="Times New Roman" w:eastAsia="Aptos" w:hAnsi="Times New Roman" w:cs="Times New Roman"/>
                <w:color w:val="000000"/>
              </w:rPr>
              <w:t>grow</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lights</w:t>
            </w:r>
            <w:proofErr w:type="spellEnd"/>
            <w:r w:rsidRPr="00AA36C2">
              <w:rPr>
                <w:rFonts w:ascii="Times New Roman" w:eastAsia="Aptos" w:hAnsi="Times New Roman" w:cs="Times New Roman"/>
                <w:color w:val="000000"/>
              </w:rPr>
              <w:t>.</w:t>
            </w:r>
          </w:p>
        </w:tc>
      </w:tr>
      <w:tr w:rsidR="0051702F" w:rsidRPr="003450BE" w14:paraId="228B159A"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tcPr>
          <w:p w14:paraId="0A63F41F" w14:textId="08BF57B7" w:rsidR="0051702F" w:rsidRPr="009C49F1" w:rsidRDefault="001D2C1C" w:rsidP="0051702F">
            <w:pPr>
              <w:spacing w:after="0"/>
              <w:jc w:val="both"/>
              <w:rPr>
                <w:rFonts w:ascii="Times New Roman" w:hAnsi="Times New Roman" w:cs="Times New Roman"/>
                <w:bCs/>
                <w:i/>
                <w:iCs/>
                <w:color w:val="FF0000"/>
                <w:sz w:val="20"/>
                <w:szCs w:val="20"/>
                <w:highlight w:val="green"/>
              </w:rPr>
            </w:pPr>
            <w:r w:rsidRPr="00AA36C2">
              <w:rPr>
                <w:rFonts w:ascii="Times New Roman" w:eastAsia="Aptos" w:hAnsi="Times New Roman" w:cs="Times New Roman"/>
                <w:bCs/>
              </w:rPr>
              <w:t xml:space="preserve">Vzhľadom na vzájomnú prepojenosť sa </w:t>
            </w:r>
            <w:r w:rsidR="00AA36C2">
              <w:rPr>
                <w:rFonts w:ascii="Times New Roman" w:eastAsia="Aptos" w:hAnsi="Times New Roman" w:cs="Times New Roman"/>
                <w:bCs/>
              </w:rPr>
              <w:t>p</w:t>
            </w:r>
            <w:r w:rsidR="0051702F" w:rsidRPr="00AA36C2">
              <w:rPr>
                <w:rFonts w:ascii="Times New Roman" w:eastAsia="Aptos" w:hAnsi="Times New Roman" w:cs="Times New Roman"/>
                <w:bCs/>
                <w:color w:val="000000"/>
              </w:rPr>
              <w:t xml:space="preserve">ožaduje </w:t>
            </w:r>
            <w:r w:rsidR="0051702F" w:rsidRPr="00AA36C2">
              <w:rPr>
                <w:rFonts w:ascii="Times New Roman" w:eastAsia="Aptos" w:hAnsi="Times New Roman" w:cs="Times New Roman"/>
                <w:bCs/>
                <w:strike/>
                <w:color w:val="000000"/>
              </w:rPr>
              <w:t>sa</w:t>
            </w:r>
            <w:r w:rsidR="0051702F" w:rsidRPr="00AA36C2">
              <w:rPr>
                <w:rFonts w:ascii="Times New Roman" w:eastAsia="Aptos" w:hAnsi="Times New Roman" w:cs="Times New Roman"/>
                <w:bCs/>
                <w:color w:val="000000"/>
              </w:rPr>
              <w:t xml:space="preserve"> jedna celková cena za kompletné dielo „na kľúč“ vrátane návrhu, dodávok, licencií, integrácie, montáže, konfigurácie, migrácie, skúšok, uvedenia do prevádzky, školenia a záručnej podpory. Čiastkové ceny sú iba informatívne; rozhodujúca je celková cena kompletného funkčného celku.</w:t>
            </w:r>
          </w:p>
        </w:tc>
        <w:tc>
          <w:tcPr>
            <w:tcW w:w="4961" w:type="dxa"/>
            <w:gridSpan w:val="4"/>
            <w:tcBorders>
              <w:top w:val="single" w:sz="4" w:space="0" w:color="auto"/>
              <w:left w:val="single" w:sz="4" w:space="0" w:color="auto"/>
              <w:bottom w:val="single" w:sz="4" w:space="0" w:color="auto"/>
              <w:right w:val="single" w:sz="4" w:space="0" w:color="auto"/>
            </w:tcBorders>
          </w:tcPr>
          <w:p w14:paraId="526FB54C" w14:textId="42885FB0" w:rsidR="0051702F" w:rsidRPr="00AA36C2" w:rsidRDefault="00AA36C2" w:rsidP="00AA36C2">
            <w:pPr>
              <w:spacing w:after="0"/>
              <w:jc w:val="both"/>
              <w:rPr>
                <w:rFonts w:ascii="Times New Roman" w:hAnsi="Times New Roman" w:cs="Times New Roman"/>
                <w:bCs/>
                <w:i/>
                <w:iCs/>
                <w:color w:val="FF0000"/>
                <w:sz w:val="20"/>
                <w:szCs w:val="20"/>
              </w:rPr>
            </w:pPr>
            <w:r w:rsidRPr="00AA36C2">
              <w:rPr>
                <w:rFonts w:ascii="Times New Roman" w:eastAsia="Aptos" w:hAnsi="Times New Roman" w:cs="Times New Roman"/>
                <w:bCs/>
                <w:color w:val="000000"/>
                <w:lang w:val="en"/>
              </w:rPr>
              <w:t xml:space="preserve">Given the interdependencies involved, a single total price is required for the complete "turnkey" project, encompassing design, supply, licenses, integration, installation, configuration, migration, testing, commissioning, training, and warranty support. Any breakdown of costs is provided for informational purposes only; the total price for the complete, functional system is the governing </w:t>
            </w:r>
            <w:proofErr w:type="gramStart"/>
            <w:r w:rsidRPr="00AA36C2">
              <w:rPr>
                <w:rFonts w:ascii="Times New Roman" w:eastAsia="Aptos" w:hAnsi="Times New Roman" w:cs="Times New Roman"/>
                <w:bCs/>
                <w:color w:val="000000"/>
                <w:lang w:val="en"/>
              </w:rPr>
              <w:t>figure.</w:t>
            </w:r>
            <w:r w:rsidR="0051702F" w:rsidRPr="00AA36C2">
              <w:rPr>
                <w:rFonts w:ascii="Times New Roman" w:eastAsia="Aptos" w:hAnsi="Times New Roman" w:cs="Times New Roman"/>
                <w:bCs/>
                <w:color w:val="000000"/>
              </w:rPr>
              <w:t>.</w:t>
            </w:r>
            <w:proofErr w:type="gramEnd"/>
          </w:p>
        </w:tc>
      </w:tr>
      <w:tr w:rsidR="00CD3F58" w:rsidRPr="003450BE" w14:paraId="44B22F3D" w14:textId="77777777" w:rsidTr="00CD3F58">
        <w:trPr>
          <w:trHeight w:val="369"/>
        </w:trPr>
        <w:tc>
          <w:tcPr>
            <w:tcW w:w="9782" w:type="dxa"/>
            <w:gridSpan w:val="8"/>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5868B9F1" w14:textId="504BEA28" w:rsidR="00CD3F58" w:rsidRPr="00CD3F58" w:rsidRDefault="00CD3F58" w:rsidP="00CD3F58">
            <w:pPr>
              <w:keepNext/>
              <w:spacing w:after="100"/>
              <w:rPr>
                <w:rFonts w:ascii="Times New Roman" w:hAnsi="Times New Roman" w:cs="Times New Roman"/>
                <w:i/>
                <w:iCs/>
                <w:sz w:val="24"/>
                <w:szCs w:val="24"/>
              </w:rPr>
            </w:pPr>
            <w:r w:rsidRPr="00CD3F58">
              <w:rPr>
                <w:rFonts w:ascii="Times New Roman" w:eastAsia="Aptos" w:hAnsi="Times New Roman" w:cs="Times New Roman"/>
                <w:b/>
                <w:sz w:val="24"/>
                <w:szCs w:val="24"/>
              </w:rPr>
              <w:t xml:space="preserve">2. Charakteristika hospodárstva  /  </w:t>
            </w:r>
            <w:proofErr w:type="spellStart"/>
            <w:r w:rsidRPr="00CD3F58">
              <w:rPr>
                <w:rFonts w:ascii="Times New Roman" w:eastAsia="Aptos" w:hAnsi="Times New Roman" w:cs="Times New Roman"/>
                <w:b/>
                <w:sz w:val="24"/>
                <w:szCs w:val="24"/>
              </w:rPr>
              <w:t>Facility</w:t>
            </w:r>
            <w:proofErr w:type="spellEnd"/>
            <w:r w:rsidRPr="00CD3F58">
              <w:rPr>
                <w:rFonts w:ascii="Times New Roman" w:eastAsia="Aptos" w:hAnsi="Times New Roman" w:cs="Times New Roman"/>
                <w:b/>
                <w:sz w:val="24"/>
                <w:szCs w:val="24"/>
              </w:rPr>
              <w:t xml:space="preserve"> </w:t>
            </w:r>
            <w:proofErr w:type="spellStart"/>
            <w:r w:rsidRPr="00CD3F58">
              <w:rPr>
                <w:rFonts w:ascii="Times New Roman" w:eastAsia="Aptos" w:hAnsi="Times New Roman" w:cs="Times New Roman"/>
                <w:b/>
                <w:sz w:val="24"/>
                <w:szCs w:val="24"/>
              </w:rPr>
              <w:t>characteristics</w:t>
            </w:r>
            <w:proofErr w:type="spellEnd"/>
          </w:p>
        </w:tc>
      </w:tr>
      <w:tr w:rsidR="00CD3F58" w:rsidRPr="003450BE" w14:paraId="418EF33C"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tcPr>
          <w:p w14:paraId="6CC1C7FA" w14:textId="52F04266" w:rsidR="00360A10" w:rsidRPr="00AA36C2" w:rsidRDefault="00360A10" w:rsidP="00CD3F58">
            <w:pPr>
              <w:spacing w:after="0"/>
              <w:jc w:val="both"/>
              <w:rPr>
                <w:rFonts w:ascii="Times New Roman" w:eastAsia="Aptos" w:hAnsi="Times New Roman" w:cs="Times New Roman"/>
                <w:color w:val="000000"/>
              </w:rPr>
            </w:pPr>
            <w:r w:rsidRPr="00AA36C2">
              <w:rPr>
                <w:rFonts w:ascii="Times New Roman" w:hAnsi="Times New Roman" w:cs="Times New Roman"/>
              </w:rPr>
              <w:t>Fóliovníky Z</w:t>
            </w:r>
            <w:r w:rsidR="00AA36C2" w:rsidRPr="00AA36C2">
              <w:rPr>
                <w:rFonts w:ascii="Times New Roman" w:hAnsi="Times New Roman" w:cs="Times New Roman"/>
              </w:rPr>
              <w:t>ELSTAR</w:t>
            </w:r>
            <w:r w:rsidRPr="00AA36C2">
              <w:rPr>
                <w:rFonts w:ascii="Times New Roman" w:hAnsi="Times New Roman" w:cs="Times New Roman"/>
              </w:rPr>
              <w:t xml:space="preserve"> </w:t>
            </w:r>
            <w:proofErr w:type="spellStart"/>
            <w:r w:rsidRPr="00AA36C2">
              <w:rPr>
                <w:rFonts w:ascii="Times New Roman" w:hAnsi="Times New Roman" w:cs="Times New Roman"/>
              </w:rPr>
              <w:t>s.r.o</w:t>
            </w:r>
            <w:proofErr w:type="spellEnd"/>
            <w:r w:rsidRPr="00AA36C2">
              <w:rPr>
                <w:rFonts w:ascii="Times New Roman" w:hAnsi="Times New Roman" w:cs="Times New Roman"/>
              </w:rPr>
              <w:t xml:space="preserve">. boli vybudované od roku 2005 v niekoľkých etapách. Veľkoobjemový fóliovník s plášťom z dvojitej nafukovanej fólie zabezpečuje optimálne podmienky pre pestovanie zeleniny, konkrétne uhoriek. Pestovateľský komplex </w:t>
            </w:r>
            <w:r w:rsidR="00441D1E" w:rsidRPr="00AA36C2">
              <w:rPr>
                <w:rFonts w:ascii="Times New Roman" w:hAnsi="Times New Roman" w:cs="Times New Roman"/>
              </w:rPr>
              <w:t xml:space="preserve">je rozdelený na niekoľko plôch, konkrétne na : </w:t>
            </w:r>
            <w:r w:rsidR="006638D5" w:rsidRPr="00AA36C2">
              <w:rPr>
                <w:rFonts w:ascii="Times New Roman" w:hAnsi="Times New Roman" w:cs="Times New Roman"/>
              </w:rPr>
              <w:t xml:space="preserve">                </w:t>
            </w:r>
            <w:r w:rsidRPr="00AA36C2">
              <w:rPr>
                <w:rFonts w:ascii="Times New Roman" w:hAnsi="Times New Roman" w:cs="Times New Roman"/>
              </w:rPr>
              <w:t xml:space="preserve">4 </w:t>
            </w:r>
            <w:r w:rsidR="00441D1E" w:rsidRPr="00AA36C2">
              <w:rPr>
                <w:rFonts w:ascii="Times New Roman" w:hAnsi="Times New Roman" w:cs="Times New Roman"/>
              </w:rPr>
              <w:t xml:space="preserve">hlavné </w:t>
            </w:r>
            <w:r w:rsidRPr="00AA36C2">
              <w:rPr>
                <w:rFonts w:ascii="Times New Roman" w:hAnsi="Times New Roman" w:cs="Times New Roman"/>
              </w:rPr>
              <w:t>pestovateľsk</w:t>
            </w:r>
            <w:r w:rsidR="00441D1E" w:rsidRPr="00AA36C2">
              <w:rPr>
                <w:rFonts w:ascii="Times New Roman" w:hAnsi="Times New Roman" w:cs="Times New Roman"/>
              </w:rPr>
              <w:t xml:space="preserve">é </w:t>
            </w:r>
            <w:r w:rsidRPr="00AA36C2">
              <w:rPr>
                <w:rFonts w:ascii="Times New Roman" w:hAnsi="Times New Roman" w:cs="Times New Roman"/>
              </w:rPr>
              <w:t>zón</w:t>
            </w:r>
            <w:r w:rsidR="00441D1E" w:rsidRPr="00AA36C2">
              <w:rPr>
                <w:rFonts w:ascii="Times New Roman" w:hAnsi="Times New Roman" w:cs="Times New Roman"/>
              </w:rPr>
              <w:t>y</w:t>
            </w:r>
            <w:r w:rsidRPr="00AA36C2">
              <w:rPr>
                <w:rFonts w:ascii="Times New Roman" w:hAnsi="Times New Roman" w:cs="Times New Roman"/>
              </w:rPr>
              <w:t>, 1 zónu na pestovanie priesad na náplavových stoloch, technickú zónu, baliacu miestnosť so skladom a sociálnym zázemím</w:t>
            </w:r>
            <w:r w:rsidR="00441D1E" w:rsidRPr="00AA36C2">
              <w:rPr>
                <w:rFonts w:ascii="Times New Roman" w:hAnsi="Times New Roman" w:cs="Times New Roman"/>
              </w:rPr>
              <w:t xml:space="preserve"> a</w:t>
            </w:r>
            <w:r w:rsidRPr="00AA36C2">
              <w:rPr>
                <w:rFonts w:ascii="Times New Roman" w:hAnsi="Times New Roman" w:cs="Times New Roman"/>
              </w:rPr>
              <w:t xml:space="preserve"> kotolňu.</w:t>
            </w:r>
          </w:p>
          <w:p w14:paraId="2321A92D" w14:textId="6ECE8631" w:rsidR="00CD3F58" w:rsidRPr="00AA36C2" w:rsidRDefault="00CD3F58" w:rsidP="00CD3F58">
            <w:pPr>
              <w:spacing w:after="0"/>
              <w:jc w:val="both"/>
              <w:rPr>
                <w:rFonts w:ascii="Times New Roman" w:hAnsi="Times New Roman" w:cs="Times New Roman"/>
                <w:i/>
                <w:iCs/>
                <w:color w:val="FF0000"/>
              </w:rPr>
            </w:pPr>
            <w:r w:rsidRPr="00AA36C2">
              <w:rPr>
                <w:rFonts w:ascii="Times New Roman" w:eastAsia="Aptos" w:hAnsi="Times New Roman" w:cs="Times New Roman"/>
                <w:color w:val="000000"/>
              </w:rPr>
              <w:t>Celková pôdorysná plocha je približne 40 320 m².</w:t>
            </w:r>
          </w:p>
        </w:tc>
        <w:tc>
          <w:tcPr>
            <w:tcW w:w="4961" w:type="dxa"/>
            <w:gridSpan w:val="4"/>
            <w:tcBorders>
              <w:top w:val="single" w:sz="4" w:space="0" w:color="auto"/>
              <w:left w:val="single" w:sz="4" w:space="0" w:color="auto"/>
              <w:bottom w:val="single" w:sz="4" w:space="0" w:color="auto"/>
              <w:right w:val="single" w:sz="4" w:space="0" w:color="auto"/>
            </w:tcBorders>
          </w:tcPr>
          <w:p w14:paraId="6302662F" w14:textId="7B9300D7" w:rsidR="006638D5" w:rsidRPr="00AA36C2" w:rsidRDefault="006638D5" w:rsidP="006638D5">
            <w:pPr>
              <w:spacing w:after="0"/>
              <w:jc w:val="both"/>
              <w:rPr>
                <w:rFonts w:ascii="Times New Roman" w:eastAsia="Aptos" w:hAnsi="Times New Roman" w:cs="Times New Roman"/>
                <w:color w:val="000000"/>
              </w:rPr>
            </w:pPr>
            <w:r w:rsidRPr="00AA36C2">
              <w:rPr>
                <w:rFonts w:ascii="Times New Roman" w:eastAsia="Aptos" w:hAnsi="Times New Roman" w:cs="Times New Roman"/>
                <w:color w:val="000000"/>
                <w:lang w:val="en"/>
              </w:rPr>
              <w:t>The Z</w:t>
            </w:r>
            <w:r w:rsidR="00AA36C2" w:rsidRPr="00AA36C2">
              <w:rPr>
                <w:rFonts w:ascii="Times New Roman" w:eastAsia="Aptos" w:hAnsi="Times New Roman" w:cs="Times New Roman"/>
                <w:color w:val="000000"/>
                <w:lang w:val="en"/>
              </w:rPr>
              <w:t>ELSTAR</w:t>
            </w:r>
            <w:r w:rsidRPr="00AA36C2">
              <w:rPr>
                <w:rFonts w:ascii="Times New Roman" w:eastAsia="Aptos" w:hAnsi="Times New Roman" w:cs="Times New Roman"/>
                <w:color w:val="000000"/>
                <w:lang w:val="en"/>
              </w:rPr>
              <w:t xml:space="preserve"> </w:t>
            </w:r>
            <w:proofErr w:type="spellStart"/>
            <w:r w:rsidRPr="00AA36C2">
              <w:rPr>
                <w:rFonts w:ascii="Times New Roman" w:eastAsia="Aptos" w:hAnsi="Times New Roman" w:cs="Times New Roman"/>
                <w:color w:val="000000"/>
                <w:lang w:val="en"/>
              </w:rPr>
              <w:t>s.r.o.</w:t>
            </w:r>
            <w:proofErr w:type="spellEnd"/>
            <w:r w:rsidRPr="00AA36C2">
              <w:rPr>
                <w:rFonts w:ascii="Times New Roman" w:eastAsia="Aptos" w:hAnsi="Times New Roman" w:cs="Times New Roman"/>
                <w:color w:val="000000"/>
                <w:lang w:val="en"/>
              </w:rPr>
              <w:t xml:space="preserve"> greenhouse complex was constructed in several stages starting in 2005. The large-scale greenhouse, featuring a double-layered, inflated film covering, ensures optimal conditions for vegetable cultivation—specifically cucumbers. The growing complex is divided into several sections: 4 main cultivation zones, 1 zone for raising seedlings on ebb-and-flow benches, a technical zone, a packing area (including storage and staff facilities), and a boiler room.</w:t>
            </w:r>
          </w:p>
          <w:p w14:paraId="02CB0517" w14:textId="45836937" w:rsidR="00CD3F58" w:rsidRPr="00AA36C2" w:rsidRDefault="00CD3F58" w:rsidP="00CD3F58">
            <w:pPr>
              <w:spacing w:after="0"/>
              <w:jc w:val="both"/>
              <w:rPr>
                <w:rFonts w:ascii="Times New Roman" w:hAnsi="Times New Roman" w:cs="Times New Roman"/>
                <w:i/>
                <w:iCs/>
                <w:color w:val="FF0000"/>
              </w:rPr>
            </w:pP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total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floor</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area</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is</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approximately</w:t>
            </w:r>
            <w:proofErr w:type="spellEnd"/>
            <w:r w:rsidRPr="00AA36C2">
              <w:rPr>
                <w:rFonts w:ascii="Times New Roman" w:eastAsia="Aptos" w:hAnsi="Times New Roman" w:cs="Times New Roman"/>
                <w:color w:val="000000"/>
              </w:rPr>
              <w:t xml:space="preserve"> 40,320 m².</w:t>
            </w:r>
          </w:p>
        </w:tc>
      </w:tr>
      <w:tr w:rsidR="00CD3F58" w:rsidRPr="003450BE" w14:paraId="351BF5AF" w14:textId="77777777" w:rsidTr="00EA6D5F">
        <w:trPr>
          <w:trHeight w:val="57"/>
        </w:trPr>
        <w:tc>
          <w:tcPr>
            <w:tcW w:w="1630" w:type="dxa"/>
            <w:tcBorders>
              <w:top w:val="single" w:sz="4" w:space="0" w:color="auto"/>
              <w:left w:val="single" w:sz="4" w:space="0" w:color="auto"/>
              <w:bottom w:val="single" w:sz="4" w:space="0" w:color="auto"/>
              <w:right w:val="single" w:sz="4" w:space="0" w:color="auto"/>
            </w:tcBorders>
            <w:noWrap/>
            <w:vAlign w:val="center"/>
          </w:tcPr>
          <w:p w14:paraId="0D819C64" w14:textId="38AE304A" w:rsidR="00CD3F58" w:rsidRPr="00AA36C2" w:rsidRDefault="00CD3F58" w:rsidP="00CD3F58">
            <w:pPr>
              <w:spacing w:after="0"/>
              <w:jc w:val="center"/>
              <w:rPr>
                <w:rFonts w:ascii="Times New Roman" w:hAnsi="Times New Roman" w:cs="Times New Roman"/>
                <w:bCs/>
                <w:i/>
                <w:iCs/>
              </w:rPr>
            </w:pPr>
            <w:r w:rsidRPr="00AA36C2">
              <w:rPr>
                <w:rFonts w:ascii="Times New Roman" w:eastAsia="Aptos" w:hAnsi="Times New Roman" w:cs="Times New Roman"/>
                <w:bCs/>
              </w:rPr>
              <w:t xml:space="preserve">Zóna / </w:t>
            </w:r>
            <w:proofErr w:type="spellStart"/>
            <w:r w:rsidRPr="00AA36C2">
              <w:rPr>
                <w:rFonts w:ascii="Times New Roman" w:eastAsia="Aptos" w:hAnsi="Times New Roman" w:cs="Times New Roman"/>
                <w:bCs/>
              </w:rPr>
              <w:t>Zone</w:t>
            </w:r>
            <w:proofErr w:type="spellEnd"/>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40596FE3" w14:textId="0D7F5590" w:rsidR="00CD3F58" w:rsidRPr="00AA36C2" w:rsidRDefault="00CD3F58" w:rsidP="00CD3F58">
            <w:pPr>
              <w:spacing w:after="0"/>
              <w:jc w:val="center"/>
              <w:rPr>
                <w:rFonts w:ascii="Times New Roman" w:hAnsi="Times New Roman" w:cs="Times New Roman"/>
                <w:bCs/>
                <w:i/>
                <w:iCs/>
              </w:rPr>
            </w:pPr>
            <w:r w:rsidRPr="00AA36C2">
              <w:rPr>
                <w:rFonts w:ascii="Times New Roman" w:eastAsia="Aptos" w:hAnsi="Times New Roman" w:cs="Times New Roman"/>
                <w:bCs/>
              </w:rPr>
              <w:t xml:space="preserve">Lode / </w:t>
            </w:r>
            <w:proofErr w:type="spellStart"/>
            <w:r w:rsidRPr="00AA36C2">
              <w:rPr>
                <w:rFonts w:ascii="Times New Roman" w:eastAsia="Aptos" w:hAnsi="Times New Roman" w:cs="Times New Roman"/>
                <w:bCs/>
              </w:rPr>
              <w:t>Bays</w:t>
            </w:r>
            <w:proofErr w:type="spellEnd"/>
          </w:p>
        </w:tc>
        <w:tc>
          <w:tcPr>
            <w:tcW w:w="1561" w:type="dxa"/>
            <w:tcBorders>
              <w:top w:val="single" w:sz="4" w:space="0" w:color="auto"/>
              <w:left w:val="single" w:sz="4" w:space="0" w:color="auto"/>
              <w:bottom w:val="single" w:sz="4" w:space="0" w:color="auto"/>
              <w:right w:val="single" w:sz="4" w:space="0" w:color="auto"/>
            </w:tcBorders>
            <w:vAlign w:val="center"/>
          </w:tcPr>
          <w:p w14:paraId="42261CD9" w14:textId="69021E25" w:rsidR="00CD3F58" w:rsidRPr="00AA36C2" w:rsidRDefault="00CD3F58" w:rsidP="00CD3F58">
            <w:pPr>
              <w:spacing w:after="0"/>
              <w:jc w:val="center"/>
              <w:rPr>
                <w:rFonts w:ascii="Times New Roman" w:hAnsi="Times New Roman" w:cs="Times New Roman"/>
                <w:bCs/>
                <w:i/>
                <w:iCs/>
              </w:rPr>
            </w:pPr>
            <w:r w:rsidRPr="00AA36C2">
              <w:rPr>
                <w:rFonts w:ascii="Times New Roman" w:eastAsia="Aptos" w:hAnsi="Times New Roman" w:cs="Times New Roman"/>
                <w:bCs/>
              </w:rPr>
              <w:t xml:space="preserve">Šírka lode / </w:t>
            </w:r>
            <w:proofErr w:type="spellStart"/>
            <w:r w:rsidRPr="00AA36C2">
              <w:rPr>
                <w:rFonts w:ascii="Times New Roman" w:eastAsia="Aptos" w:hAnsi="Times New Roman" w:cs="Times New Roman"/>
                <w:bCs/>
              </w:rPr>
              <w:t>Bay</w:t>
            </w:r>
            <w:proofErr w:type="spellEnd"/>
            <w:r w:rsidRPr="00AA36C2">
              <w:rPr>
                <w:rFonts w:ascii="Times New Roman" w:eastAsia="Aptos" w:hAnsi="Times New Roman" w:cs="Times New Roman"/>
                <w:bCs/>
              </w:rPr>
              <w:t xml:space="preserve"> </w:t>
            </w:r>
            <w:proofErr w:type="spellStart"/>
            <w:r w:rsidRPr="00AA36C2">
              <w:rPr>
                <w:rFonts w:ascii="Times New Roman" w:eastAsia="Aptos" w:hAnsi="Times New Roman" w:cs="Times New Roman"/>
                <w:bCs/>
              </w:rPr>
              <w:t>width</w:t>
            </w:r>
            <w:proofErr w:type="spellEnd"/>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4B2D9250" w14:textId="69A15B79" w:rsidR="00CD3F58" w:rsidRPr="00AA36C2" w:rsidRDefault="00CD3F58" w:rsidP="00CD3F58">
            <w:pPr>
              <w:spacing w:after="0"/>
              <w:jc w:val="center"/>
              <w:rPr>
                <w:rFonts w:ascii="Times New Roman" w:hAnsi="Times New Roman" w:cs="Times New Roman"/>
                <w:bCs/>
                <w:i/>
                <w:iCs/>
              </w:rPr>
            </w:pPr>
            <w:r w:rsidRPr="00AA36C2">
              <w:rPr>
                <w:rFonts w:ascii="Times New Roman" w:eastAsia="Aptos" w:hAnsi="Times New Roman" w:cs="Times New Roman"/>
                <w:bCs/>
              </w:rPr>
              <w:t xml:space="preserve">Celková šírka /     </w:t>
            </w:r>
            <w:proofErr w:type="spellStart"/>
            <w:r w:rsidRPr="00AA36C2">
              <w:rPr>
                <w:rFonts w:ascii="Times New Roman" w:eastAsia="Aptos" w:hAnsi="Times New Roman" w:cs="Times New Roman"/>
                <w:bCs/>
              </w:rPr>
              <w:t>Total</w:t>
            </w:r>
            <w:proofErr w:type="spellEnd"/>
            <w:r w:rsidRPr="00AA36C2">
              <w:rPr>
                <w:rFonts w:ascii="Times New Roman" w:eastAsia="Aptos" w:hAnsi="Times New Roman" w:cs="Times New Roman"/>
                <w:bCs/>
              </w:rPr>
              <w:t xml:space="preserve"> </w:t>
            </w:r>
            <w:proofErr w:type="spellStart"/>
            <w:r w:rsidRPr="00AA36C2">
              <w:rPr>
                <w:rFonts w:ascii="Times New Roman" w:eastAsia="Aptos" w:hAnsi="Times New Roman" w:cs="Times New Roman"/>
                <w:bCs/>
              </w:rPr>
              <w:t>width</w:t>
            </w:r>
            <w:proofErr w:type="spellEnd"/>
          </w:p>
        </w:tc>
        <w:tc>
          <w:tcPr>
            <w:tcW w:w="1630" w:type="dxa"/>
            <w:tcBorders>
              <w:top w:val="single" w:sz="4" w:space="0" w:color="auto"/>
              <w:left w:val="single" w:sz="4" w:space="0" w:color="auto"/>
              <w:bottom w:val="single" w:sz="4" w:space="0" w:color="auto"/>
              <w:right w:val="single" w:sz="4" w:space="0" w:color="auto"/>
            </w:tcBorders>
            <w:vAlign w:val="center"/>
          </w:tcPr>
          <w:p w14:paraId="2E52ECF7" w14:textId="164AF901" w:rsidR="00CD3F58" w:rsidRPr="00AA36C2" w:rsidRDefault="00CD3F58" w:rsidP="00CD3F58">
            <w:pPr>
              <w:spacing w:after="0"/>
              <w:jc w:val="center"/>
              <w:rPr>
                <w:rFonts w:ascii="Times New Roman" w:hAnsi="Times New Roman" w:cs="Times New Roman"/>
                <w:bCs/>
                <w:i/>
                <w:iCs/>
              </w:rPr>
            </w:pPr>
            <w:r w:rsidRPr="00AA36C2">
              <w:rPr>
                <w:rFonts w:ascii="Times New Roman" w:eastAsia="Aptos" w:hAnsi="Times New Roman" w:cs="Times New Roman"/>
                <w:bCs/>
              </w:rPr>
              <w:t xml:space="preserve">Dĺžka / </w:t>
            </w:r>
            <w:proofErr w:type="spellStart"/>
            <w:r w:rsidRPr="00AA36C2">
              <w:rPr>
                <w:rFonts w:ascii="Times New Roman" w:eastAsia="Aptos" w:hAnsi="Times New Roman" w:cs="Times New Roman"/>
                <w:bCs/>
              </w:rPr>
              <w:t>Length</w:t>
            </w:r>
            <w:proofErr w:type="spellEnd"/>
          </w:p>
        </w:tc>
        <w:tc>
          <w:tcPr>
            <w:tcW w:w="1631" w:type="dxa"/>
            <w:tcBorders>
              <w:top w:val="single" w:sz="4" w:space="0" w:color="auto"/>
              <w:left w:val="single" w:sz="4" w:space="0" w:color="auto"/>
              <w:bottom w:val="single" w:sz="4" w:space="0" w:color="auto"/>
              <w:right w:val="single" w:sz="4" w:space="0" w:color="auto"/>
            </w:tcBorders>
            <w:vAlign w:val="center"/>
          </w:tcPr>
          <w:p w14:paraId="72940F4D" w14:textId="553F5AC0" w:rsidR="00CD3F58" w:rsidRPr="00AA36C2" w:rsidRDefault="00CD3F58" w:rsidP="00CD3F58">
            <w:pPr>
              <w:spacing w:after="0"/>
              <w:jc w:val="center"/>
              <w:rPr>
                <w:rFonts w:ascii="Times New Roman" w:hAnsi="Times New Roman" w:cs="Times New Roman"/>
                <w:bCs/>
                <w:i/>
                <w:iCs/>
              </w:rPr>
            </w:pPr>
            <w:r w:rsidRPr="00AA36C2">
              <w:rPr>
                <w:rFonts w:ascii="Times New Roman" w:eastAsia="Aptos" w:hAnsi="Times New Roman" w:cs="Times New Roman"/>
                <w:bCs/>
              </w:rPr>
              <w:t xml:space="preserve">Plocha / </w:t>
            </w:r>
            <w:proofErr w:type="spellStart"/>
            <w:r w:rsidRPr="00AA36C2">
              <w:rPr>
                <w:rFonts w:ascii="Times New Roman" w:eastAsia="Aptos" w:hAnsi="Times New Roman" w:cs="Times New Roman"/>
                <w:bCs/>
              </w:rPr>
              <w:t>Area</w:t>
            </w:r>
            <w:proofErr w:type="spellEnd"/>
          </w:p>
        </w:tc>
      </w:tr>
      <w:tr w:rsidR="00CD3F58" w:rsidRPr="003450BE" w14:paraId="2C741EFE" w14:textId="77777777" w:rsidTr="00EA6D5F">
        <w:trPr>
          <w:trHeight w:val="53"/>
        </w:trPr>
        <w:tc>
          <w:tcPr>
            <w:tcW w:w="1630" w:type="dxa"/>
            <w:tcBorders>
              <w:top w:val="single" w:sz="4" w:space="0" w:color="auto"/>
              <w:left w:val="single" w:sz="4" w:space="0" w:color="auto"/>
              <w:bottom w:val="single" w:sz="4" w:space="0" w:color="auto"/>
              <w:right w:val="single" w:sz="4" w:space="0" w:color="auto"/>
            </w:tcBorders>
            <w:noWrap/>
            <w:vAlign w:val="center"/>
          </w:tcPr>
          <w:p w14:paraId="18727C92" w14:textId="7A896B36"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7B219DF7" w14:textId="04E2F34D"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8</w:t>
            </w:r>
          </w:p>
        </w:tc>
        <w:tc>
          <w:tcPr>
            <w:tcW w:w="1561" w:type="dxa"/>
            <w:tcBorders>
              <w:top w:val="single" w:sz="4" w:space="0" w:color="auto"/>
              <w:left w:val="single" w:sz="4" w:space="0" w:color="auto"/>
              <w:bottom w:val="single" w:sz="4" w:space="0" w:color="auto"/>
              <w:right w:val="single" w:sz="4" w:space="0" w:color="auto"/>
            </w:tcBorders>
            <w:vAlign w:val="center"/>
          </w:tcPr>
          <w:p w14:paraId="53B5FE05" w14:textId="119C8E0B"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9.6 m</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07DEF83C" w14:textId="3E01F0E5"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76.8 m</w:t>
            </w:r>
          </w:p>
        </w:tc>
        <w:tc>
          <w:tcPr>
            <w:tcW w:w="1630" w:type="dxa"/>
            <w:tcBorders>
              <w:top w:val="single" w:sz="4" w:space="0" w:color="auto"/>
              <w:left w:val="single" w:sz="4" w:space="0" w:color="auto"/>
              <w:bottom w:val="single" w:sz="4" w:space="0" w:color="auto"/>
              <w:right w:val="single" w:sz="4" w:space="0" w:color="auto"/>
            </w:tcBorders>
            <w:vAlign w:val="center"/>
          </w:tcPr>
          <w:p w14:paraId="0FE5D74A" w14:textId="6B83642B"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120 m</w:t>
            </w:r>
          </w:p>
        </w:tc>
        <w:tc>
          <w:tcPr>
            <w:tcW w:w="1631" w:type="dxa"/>
            <w:tcBorders>
              <w:top w:val="single" w:sz="4" w:space="0" w:color="auto"/>
              <w:left w:val="single" w:sz="4" w:space="0" w:color="auto"/>
              <w:bottom w:val="single" w:sz="4" w:space="0" w:color="auto"/>
              <w:right w:val="single" w:sz="4" w:space="0" w:color="auto"/>
            </w:tcBorders>
            <w:vAlign w:val="center"/>
          </w:tcPr>
          <w:p w14:paraId="3973D9B7" w14:textId="2AA6C3CD"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9,216 m²</w:t>
            </w:r>
          </w:p>
        </w:tc>
      </w:tr>
      <w:tr w:rsidR="00CD3F58" w:rsidRPr="003450BE" w14:paraId="0CD1CEE7" w14:textId="77777777" w:rsidTr="00EA6D5F">
        <w:trPr>
          <w:trHeight w:val="53"/>
        </w:trPr>
        <w:tc>
          <w:tcPr>
            <w:tcW w:w="1630" w:type="dxa"/>
            <w:tcBorders>
              <w:top w:val="single" w:sz="4" w:space="0" w:color="auto"/>
              <w:left w:val="single" w:sz="4" w:space="0" w:color="auto"/>
              <w:bottom w:val="single" w:sz="4" w:space="0" w:color="auto"/>
              <w:right w:val="single" w:sz="4" w:space="0" w:color="auto"/>
            </w:tcBorders>
            <w:noWrap/>
            <w:vAlign w:val="center"/>
          </w:tcPr>
          <w:p w14:paraId="7F28CAAA" w14:textId="5AB264D1"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2</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5AF3E2B4" w14:textId="08D27B7F"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8</w:t>
            </w:r>
          </w:p>
        </w:tc>
        <w:tc>
          <w:tcPr>
            <w:tcW w:w="1561" w:type="dxa"/>
            <w:tcBorders>
              <w:top w:val="single" w:sz="4" w:space="0" w:color="auto"/>
              <w:left w:val="single" w:sz="4" w:space="0" w:color="auto"/>
              <w:bottom w:val="single" w:sz="4" w:space="0" w:color="auto"/>
              <w:right w:val="single" w:sz="4" w:space="0" w:color="auto"/>
            </w:tcBorders>
            <w:vAlign w:val="center"/>
          </w:tcPr>
          <w:p w14:paraId="594CF279" w14:textId="0DD87B40"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9.6 m</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77FEF90D" w14:textId="44FCFDFF"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76.8 m</w:t>
            </w:r>
          </w:p>
        </w:tc>
        <w:tc>
          <w:tcPr>
            <w:tcW w:w="1630" w:type="dxa"/>
            <w:tcBorders>
              <w:top w:val="single" w:sz="4" w:space="0" w:color="auto"/>
              <w:left w:val="single" w:sz="4" w:space="0" w:color="auto"/>
              <w:bottom w:val="single" w:sz="4" w:space="0" w:color="auto"/>
              <w:right w:val="single" w:sz="4" w:space="0" w:color="auto"/>
            </w:tcBorders>
            <w:vAlign w:val="center"/>
          </w:tcPr>
          <w:p w14:paraId="0BA5538C" w14:textId="38A8FEDF"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120 m</w:t>
            </w:r>
          </w:p>
        </w:tc>
        <w:tc>
          <w:tcPr>
            <w:tcW w:w="1631" w:type="dxa"/>
            <w:tcBorders>
              <w:top w:val="single" w:sz="4" w:space="0" w:color="auto"/>
              <w:left w:val="single" w:sz="4" w:space="0" w:color="auto"/>
              <w:bottom w:val="single" w:sz="4" w:space="0" w:color="auto"/>
              <w:right w:val="single" w:sz="4" w:space="0" w:color="auto"/>
            </w:tcBorders>
            <w:vAlign w:val="center"/>
          </w:tcPr>
          <w:p w14:paraId="7DD5C41F" w14:textId="464685AE"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9,216 m²</w:t>
            </w:r>
          </w:p>
        </w:tc>
      </w:tr>
      <w:tr w:rsidR="00CD3F58" w:rsidRPr="003450BE" w14:paraId="2A2B9378" w14:textId="77777777" w:rsidTr="00EA6D5F">
        <w:trPr>
          <w:trHeight w:val="53"/>
        </w:trPr>
        <w:tc>
          <w:tcPr>
            <w:tcW w:w="1630" w:type="dxa"/>
            <w:tcBorders>
              <w:top w:val="single" w:sz="4" w:space="0" w:color="auto"/>
              <w:left w:val="single" w:sz="4" w:space="0" w:color="auto"/>
              <w:bottom w:val="single" w:sz="4" w:space="0" w:color="auto"/>
              <w:right w:val="single" w:sz="4" w:space="0" w:color="auto"/>
            </w:tcBorders>
            <w:noWrap/>
            <w:vAlign w:val="center"/>
          </w:tcPr>
          <w:p w14:paraId="7D53DEC6" w14:textId="1A8347CB"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3</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1596562E" w14:textId="3965F995"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6</w:t>
            </w:r>
          </w:p>
        </w:tc>
        <w:tc>
          <w:tcPr>
            <w:tcW w:w="1561" w:type="dxa"/>
            <w:tcBorders>
              <w:top w:val="single" w:sz="4" w:space="0" w:color="auto"/>
              <w:left w:val="single" w:sz="4" w:space="0" w:color="auto"/>
              <w:bottom w:val="single" w:sz="4" w:space="0" w:color="auto"/>
              <w:right w:val="single" w:sz="4" w:space="0" w:color="auto"/>
            </w:tcBorders>
            <w:vAlign w:val="center"/>
          </w:tcPr>
          <w:p w14:paraId="4374ED1D" w14:textId="1824A3DF"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12.8 m</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77B95988" w14:textId="50AF5437"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76.8 m</w:t>
            </w:r>
          </w:p>
        </w:tc>
        <w:tc>
          <w:tcPr>
            <w:tcW w:w="1630" w:type="dxa"/>
            <w:tcBorders>
              <w:top w:val="single" w:sz="4" w:space="0" w:color="auto"/>
              <w:left w:val="single" w:sz="4" w:space="0" w:color="auto"/>
              <w:bottom w:val="single" w:sz="4" w:space="0" w:color="auto"/>
              <w:right w:val="single" w:sz="4" w:space="0" w:color="auto"/>
            </w:tcBorders>
            <w:vAlign w:val="center"/>
          </w:tcPr>
          <w:p w14:paraId="1CACBB1B" w14:textId="713E9047"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120 m</w:t>
            </w:r>
          </w:p>
        </w:tc>
        <w:tc>
          <w:tcPr>
            <w:tcW w:w="1631" w:type="dxa"/>
            <w:tcBorders>
              <w:top w:val="single" w:sz="4" w:space="0" w:color="auto"/>
              <w:left w:val="single" w:sz="4" w:space="0" w:color="auto"/>
              <w:bottom w:val="single" w:sz="4" w:space="0" w:color="auto"/>
              <w:right w:val="single" w:sz="4" w:space="0" w:color="auto"/>
            </w:tcBorders>
            <w:vAlign w:val="center"/>
          </w:tcPr>
          <w:p w14:paraId="67FB2E49" w14:textId="0831ECE1"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9,216 m²</w:t>
            </w:r>
          </w:p>
        </w:tc>
      </w:tr>
      <w:tr w:rsidR="00CD3F58" w:rsidRPr="003450BE" w14:paraId="7887BB39" w14:textId="77777777" w:rsidTr="00EA6D5F">
        <w:trPr>
          <w:trHeight w:val="53"/>
        </w:trPr>
        <w:tc>
          <w:tcPr>
            <w:tcW w:w="1630" w:type="dxa"/>
            <w:tcBorders>
              <w:top w:val="single" w:sz="4" w:space="0" w:color="auto"/>
              <w:left w:val="single" w:sz="4" w:space="0" w:color="auto"/>
              <w:bottom w:val="single" w:sz="4" w:space="0" w:color="auto"/>
              <w:right w:val="single" w:sz="4" w:space="0" w:color="auto"/>
            </w:tcBorders>
            <w:noWrap/>
            <w:vAlign w:val="center"/>
          </w:tcPr>
          <w:p w14:paraId="5D541210" w14:textId="7E593B97"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4</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7D45E9D4" w14:textId="4050177A"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6</w:t>
            </w:r>
          </w:p>
        </w:tc>
        <w:tc>
          <w:tcPr>
            <w:tcW w:w="1561" w:type="dxa"/>
            <w:tcBorders>
              <w:top w:val="single" w:sz="4" w:space="0" w:color="auto"/>
              <w:left w:val="single" w:sz="4" w:space="0" w:color="auto"/>
              <w:bottom w:val="single" w:sz="4" w:space="0" w:color="auto"/>
              <w:right w:val="single" w:sz="4" w:space="0" w:color="auto"/>
            </w:tcBorders>
            <w:vAlign w:val="center"/>
          </w:tcPr>
          <w:p w14:paraId="7E2875D4" w14:textId="5BA17477"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12.8 m</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713D441E" w14:textId="5BFDEE91"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76.8 m</w:t>
            </w:r>
          </w:p>
        </w:tc>
        <w:tc>
          <w:tcPr>
            <w:tcW w:w="1630" w:type="dxa"/>
            <w:tcBorders>
              <w:top w:val="single" w:sz="4" w:space="0" w:color="auto"/>
              <w:left w:val="single" w:sz="4" w:space="0" w:color="auto"/>
              <w:bottom w:val="single" w:sz="4" w:space="0" w:color="auto"/>
              <w:right w:val="single" w:sz="4" w:space="0" w:color="auto"/>
            </w:tcBorders>
            <w:vAlign w:val="center"/>
          </w:tcPr>
          <w:p w14:paraId="566B27B6" w14:textId="37B61BC0"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135 m</w:t>
            </w:r>
          </w:p>
        </w:tc>
        <w:tc>
          <w:tcPr>
            <w:tcW w:w="1631" w:type="dxa"/>
            <w:tcBorders>
              <w:top w:val="single" w:sz="4" w:space="0" w:color="auto"/>
              <w:left w:val="single" w:sz="4" w:space="0" w:color="auto"/>
              <w:bottom w:val="single" w:sz="4" w:space="0" w:color="auto"/>
              <w:right w:val="single" w:sz="4" w:space="0" w:color="auto"/>
            </w:tcBorders>
            <w:vAlign w:val="center"/>
          </w:tcPr>
          <w:p w14:paraId="64C51A1D" w14:textId="60535DE1"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10,368 m²</w:t>
            </w:r>
          </w:p>
        </w:tc>
      </w:tr>
      <w:tr w:rsidR="00CD3F58" w:rsidRPr="003450BE" w14:paraId="0233A4FB" w14:textId="77777777" w:rsidTr="00EA6D5F">
        <w:trPr>
          <w:trHeight w:val="53"/>
        </w:trPr>
        <w:tc>
          <w:tcPr>
            <w:tcW w:w="1630" w:type="dxa"/>
            <w:tcBorders>
              <w:top w:val="single" w:sz="4" w:space="0" w:color="auto"/>
              <w:left w:val="single" w:sz="4" w:space="0" w:color="auto"/>
              <w:bottom w:val="single" w:sz="4" w:space="0" w:color="auto"/>
              <w:right w:val="single" w:sz="4" w:space="0" w:color="auto"/>
            </w:tcBorders>
            <w:noWrap/>
            <w:vAlign w:val="center"/>
          </w:tcPr>
          <w:p w14:paraId="471301CE" w14:textId="7945655D"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 xml:space="preserve">5 – priesady / </w:t>
            </w:r>
            <w:proofErr w:type="spellStart"/>
            <w:r w:rsidRPr="00AA36C2">
              <w:rPr>
                <w:rFonts w:ascii="Times New Roman" w:eastAsia="Aptos" w:hAnsi="Times New Roman" w:cs="Times New Roman"/>
                <w:color w:val="000000"/>
              </w:rPr>
              <w:t>seedlings</w:t>
            </w:r>
            <w:proofErr w:type="spellEnd"/>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3F3914DA" w14:textId="764E9ED0"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6</w:t>
            </w:r>
          </w:p>
        </w:tc>
        <w:tc>
          <w:tcPr>
            <w:tcW w:w="1561" w:type="dxa"/>
            <w:tcBorders>
              <w:top w:val="single" w:sz="4" w:space="0" w:color="auto"/>
              <w:left w:val="single" w:sz="4" w:space="0" w:color="auto"/>
              <w:bottom w:val="single" w:sz="4" w:space="0" w:color="auto"/>
              <w:right w:val="single" w:sz="4" w:space="0" w:color="auto"/>
            </w:tcBorders>
            <w:vAlign w:val="center"/>
          </w:tcPr>
          <w:p w14:paraId="0BE1C0F2" w14:textId="412F7F7C"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9.6 m</w:t>
            </w: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6EB3BDE8" w14:textId="563A7D81"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57.6 m</w:t>
            </w:r>
          </w:p>
        </w:tc>
        <w:tc>
          <w:tcPr>
            <w:tcW w:w="1630" w:type="dxa"/>
            <w:tcBorders>
              <w:top w:val="single" w:sz="4" w:space="0" w:color="auto"/>
              <w:left w:val="single" w:sz="4" w:space="0" w:color="auto"/>
              <w:bottom w:val="single" w:sz="4" w:space="0" w:color="auto"/>
              <w:right w:val="single" w:sz="4" w:space="0" w:color="auto"/>
            </w:tcBorders>
            <w:vAlign w:val="center"/>
          </w:tcPr>
          <w:p w14:paraId="00895DC1" w14:textId="1CEDA651"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40 m</w:t>
            </w:r>
          </w:p>
        </w:tc>
        <w:tc>
          <w:tcPr>
            <w:tcW w:w="1631" w:type="dxa"/>
            <w:tcBorders>
              <w:top w:val="single" w:sz="4" w:space="0" w:color="auto"/>
              <w:left w:val="single" w:sz="4" w:space="0" w:color="auto"/>
              <w:bottom w:val="single" w:sz="4" w:space="0" w:color="auto"/>
              <w:right w:val="single" w:sz="4" w:space="0" w:color="auto"/>
            </w:tcBorders>
            <w:vAlign w:val="center"/>
          </w:tcPr>
          <w:p w14:paraId="0A26811B" w14:textId="64122CD8"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2,304 m²</w:t>
            </w:r>
          </w:p>
        </w:tc>
      </w:tr>
      <w:tr w:rsidR="00CD3F58" w:rsidRPr="003450BE" w14:paraId="2A1B2283" w14:textId="77777777" w:rsidTr="00EA6D5F">
        <w:trPr>
          <w:trHeight w:val="53"/>
        </w:trPr>
        <w:tc>
          <w:tcPr>
            <w:tcW w:w="1630" w:type="dxa"/>
            <w:tcBorders>
              <w:top w:val="single" w:sz="4" w:space="0" w:color="auto"/>
              <w:left w:val="single" w:sz="4" w:space="0" w:color="auto"/>
              <w:bottom w:val="single" w:sz="4" w:space="0" w:color="auto"/>
              <w:right w:val="single" w:sz="4" w:space="0" w:color="auto"/>
            </w:tcBorders>
            <w:noWrap/>
            <w:vAlign w:val="center"/>
          </w:tcPr>
          <w:p w14:paraId="7BBCC19F" w14:textId="284F35E2"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lastRenderedPageBreak/>
              <w:t>SPOLU / TOTAL</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135CE9C6" w14:textId="77777777" w:rsidR="00CD3F58" w:rsidRPr="00AA36C2" w:rsidRDefault="00CD3F58" w:rsidP="00360A10">
            <w:pPr>
              <w:spacing w:after="0"/>
              <w:jc w:val="center"/>
              <w:rPr>
                <w:rFonts w:ascii="Times New Roman" w:hAnsi="Times New Roman" w:cs="Times New Roman"/>
                <w:i/>
                <w:iCs/>
                <w:color w:val="FF0000"/>
              </w:rPr>
            </w:pPr>
          </w:p>
        </w:tc>
        <w:tc>
          <w:tcPr>
            <w:tcW w:w="1561" w:type="dxa"/>
            <w:tcBorders>
              <w:top w:val="single" w:sz="4" w:space="0" w:color="auto"/>
              <w:left w:val="single" w:sz="4" w:space="0" w:color="auto"/>
              <w:bottom w:val="single" w:sz="4" w:space="0" w:color="auto"/>
              <w:right w:val="single" w:sz="4" w:space="0" w:color="auto"/>
            </w:tcBorders>
            <w:vAlign w:val="center"/>
          </w:tcPr>
          <w:p w14:paraId="6E8111E4" w14:textId="77777777" w:rsidR="00CD3F58" w:rsidRPr="00AA36C2" w:rsidRDefault="00CD3F58" w:rsidP="00360A10">
            <w:pPr>
              <w:spacing w:after="0"/>
              <w:jc w:val="center"/>
              <w:rPr>
                <w:rFonts w:ascii="Times New Roman" w:hAnsi="Times New Roman" w:cs="Times New Roman"/>
                <w:i/>
                <w:iCs/>
                <w:color w:val="FF0000"/>
              </w:rPr>
            </w:pPr>
          </w:p>
        </w:tc>
        <w:tc>
          <w:tcPr>
            <w:tcW w:w="1700" w:type="dxa"/>
            <w:gridSpan w:val="2"/>
            <w:tcBorders>
              <w:top w:val="single" w:sz="4" w:space="0" w:color="auto"/>
              <w:left w:val="single" w:sz="4" w:space="0" w:color="auto"/>
              <w:bottom w:val="single" w:sz="4" w:space="0" w:color="auto"/>
              <w:right w:val="single" w:sz="4" w:space="0" w:color="auto"/>
            </w:tcBorders>
            <w:vAlign w:val="center"/>
          </w:tcPr>
          <w:p w14:paraId="6898442C" w14:textId="77777777" w:rsidR="00CD3F58" w:rsidRPr="00AA36C2" w:rsidRDefault="00CD3F58" w:rsidP="00360A10">
            <w:pPr>
              <w:spacing w:after="0"/>
              <w:jc w:val="center"/>
              <w:rPr>
                <w:rFonts w:ascii="Times New Roman" w:hAnsi="Times New Roman" w:cs="Times New Roman"/>
                <w:i/>
                <w:iCs/>
                <w:color w:val="FF0000"/>
              </w:rPr>
            </w:pPr>
          </w:p>
        </w:tc>
        <w:tc>
          <w:tcPr>
            <w:tcW w:w="1630" w:type="dxa"/>
            <w:tcBorders>
              <w:top w:val="single" w:sz="4" w:space="0" w:color="auto"/>
              <w:left w:val="single" w:sz="4" w:space="0" w:color="auto"/>
              <w:bottom w:val="single" w:sz="4" w:space="0" w:color="auto"/>
              <w:right w:val="single" w:sz="4" w:space="0" w:color="auto"/>
            </w:tcBorders>
            <w:vAlign w:val="center"/>
          </w:tcPr>
          <w:p w14:paraId="347C3F00" w14:textId="77777777" w:rsidR="00CD3F58" w:rsidRPr="00AA36C2" w:rsidRDefault="00CD3F58" w:rsidP="00360A10">
            <w:pPr>
              <w:spacing w:after="0"/>
              <w:jc w:val="center"/>
              <w:rPr>
                <w:rFonts w:ascii="Times New Roman" w:hAnsi="Times New Roman" w:cs="Times New Roman"/>
                <w:i/>
                <w:iCs/>
                <w:color w:val="FF0000"/>
              </w:rPr>
            </w:pPr>
          </w:p>
        </w:tc>
        <w:tc>
          <w:tcPr>
            <w:tcW w:w="1631" w:type="dxa"/>
            <w:tcBorders>
              <w:top w:val="single" w:sz="4" w:space="0" w:color="auto"/>
              <w:left w:val="single" w:sz="4" w:space="0" w:color="auto"/>
              <w:bottom w:val="single" w:sz="4" w:space="0" w:color="auto"/>
              <w:right w:val="single" w:sz="4" w:space="0" w:color="auto"/>
            </w:tcBorders>
            <w:vAlign w:val="center"/>
          </w:tcPr>
          <w:p w14:paraId="124CDF31" w14:textId="01D2E9A9" w:rsidR="00CD3F58" w:rsidRPr="00AA36C2" w:rsidRDefault="00CD3F58" w:rsidP="00360A10">
            <w:pPr>
              <w:spacing w:after="0"/>
              <w:jc w:val="center"/>
              <w:rPr>
                <w:rFonts w:ascii="Times New Roman" w:hAnsi="Times New Roman" w:cs="Times New Roman"/>
                <w:i/>
                <w:iCs/>
                <w:color w:val="FF0000"/>
              </w:rPr>
            </w:pPr>
            <w:r w:rsidRPr="00AA36C2">
              <w:rPr>
                <w:rFonts w:ascii="Times New Roman" w:eastAsia="Aptos" w:hAnsi="Times New Roman" w:cs="Times New Roman"/>
                <w:color w:val="000000"/>
              </w:rPr>
              <w:t>40,320 m²</w:t>
            </w:r>
          </w:p>
        </w:tc>
      </w:tr>
      <w:tr w:rsidR="00CD3F58" w:rsidRPr="003450BE" w14:paraId="64CD1102"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tcPr>
          <w:p w14:paraId="6F244CFF" w14:textId="17B77A2E" w:rsidR="00CD3F58" w:rsidRPr="00AA36C2" w:rsidRDefault="00CD3F58" w:rsidP="00CD3F58">
            <w:pPr>
              <w:spacing w:after="0"/>
              <w:jc w:val="both"/>
              <w:rPr>
                <w:rFonts w:ascii="Times New Roman" w:hAnsi="Times New Roman" w:cs="Times New Roman"/>
                <w:i/>
                <w:iCs/>
                <w:color w:val="FF0000"/>
              </w:rPr>
            </w:pPr>
            <w:r w:rsidRPr="00AA36C2">
              <w:rPr>
                <w:rFonts w:ascii="Times New Roman" w:eastAsia="Aptos" w:hAnsi="Times New Roman" w:cs="Times New Roman"/>
                <w:color w:val="000000"/>
              </w:rPr>
              <w:t>Dodávateľ pred konečnou ponukou overí skutkový stav, technologické sekcie, počet I/O bodov a kompatibilitu zariadení obhliadkou alebo technickým auditom.</w:t>
            </w:r>
          </w:p>
        </w:tc>
        <w:tc>
          <w:tcPr>
            <w:tcW w:w="4961" w:type="dxa"/>
            <w:gridSpan w:val="4"/>
            <w:tcBorders>
              <w:top w:val="single" w:sz="4" w:space="0" w:color="auto"/>
              <w:left w:val="single" w:sz="4" w:space="0" w:color="auto"/>
              <w:bottom w:val="single" w:sz="4" w:space="0" w:color="auto"/>
              <w:right w:val="single" w:sz="4" w:space="0" w:color="auto"/>
            </w:tcBorders>
          </w:tcPr>
          <w:p w14:paraId="0CAD0608" w14:textId="74D6E563" w:rsidR="00CD3F58" w:rsidRPr="00AA36C2" w:rsidRDefault="00CD3F58" w:rsidP="00CD3F58">
            <w:pPr>
              <w:spacing w:after="0"/>
              <w:jc w:val="both"/>
              <w:rPr>
                <w:rFonts w:ascii="Times New Roman" w:hAnsi="Times New Roman" w:cs="Times New Roman"/>
                <w:i/>
                <w:iCs/>
                <w:color w:val="FF0000"/>
              </w:rPr>
            </w:pPr>
            <w:proofErr w:type="spellStart"/>
            <w:r w:rsidRPr="00AA36C2">
              <w:rPr>
                <w:rFonts w:ascii="Times New Roman" w:eastAsia="Aptos" w:hAnsi="Times New Roman" w:cs="Times New Roman"/>
                <w:color w:val="000000"/>
              </w:rPr>
              <w:t>Before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submitting</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its</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final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quotation</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supplier</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shall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verify</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the</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actual</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condition</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technology</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sections</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number</w:t>
            </w:r>
            <w:proofErr w:type="spellEnd"/>
            <w:r w:rsidRPr="00AA36C2">
              <w:rPr>
                <w:rFonts w:ascii="Times New Roman" w:eastAsia="Aptos" w:hAnsi="Times New Roman" w:cs="Times New Roman"/>
                <w:color w:val="000000"/>
              </w:rPr>
              <w:t xml:space="preserve"> of I/O </w:t>
            </w:r>
            <w:proofErr w:type="spellStart"/>
            <w:r w:rsidRPr="00AA36C2">
              <w:rPr>
                <w:rFonts w:ascii="Times New Roman" w:eastAsia="Aptos" w:hAnsi="Times New Roman" w:cs="Times New Roman"/>
                <w:color w:val="000000"/>
              </w:rPr>
              <w:t>points</w:t>
            </w:r>
            <w:proofErr w:type="spellEnd"/>
            <w:r w:rsidRPr="00AA36C2">
              <w:rPr>
                <w:rFonts w:ascii="Times New Roman" w:eastAsia="Aptos" w:hAnsi="Times New Roman" w:cs="Times New Roman"/>
                <w:color w:val="000000"/>
              </w:rPr>
              <w:t xml:space="preserve"> and </w:t>
            </w:r>
            <w:proofErr w:type="spellStart"/>
            <w:r w:rsidRPr="00AA36C2">
              <w:rPr>
                <w:rFonts w:ascii="Times New Roman" w:eastAsia="Aptos" w:hAnsi="Times New Roman" w:cs="Times New Roman"/>
                <w:color w:val="000000"/>
              </w:rPr>
              <w:t>equipment</w:t>
            </w:r>
            <w:proofErr w:type="spellEnd"/>
            <w:r w:rsidRPr="00AA36C2">
              <w:rPr>
                <w:rFonts w:ascii="Times New Roman" w:eastAsia="Aptos" w:hAnsi="Times New Roman" w:cs="Times New Roman"/>
                <w:color w:val="000000"/>
              </w:rPr>
              <w:t xml:space="preserve"> </w:t>
            </w:r>
            <w:proofErr w:type="spellStart"/>
            <w:r w:rsidRPr="00AA36C2">
              <w:rPr>
                <w:rFonts w:ascii="Times New Roman" w:eastAsia="Aptos" w:hAnsi="Times New Roman" w:cs="Times New Roman"/>
                <w:color w:val="000000"/>
              </w:rPr>
              <w:t>compatibility</w:t>
            </w:r>
            <w:proofErr w:type="spellEnd"/>
            <w:r w:rsidRPr="00AA36C2">
              <w:rPr>
                <w:rFonts w:ascii="Times New Roman" w:eastAsia="Aptos" w:hAnsi="Times New Roman" w:cs="Times New Roman"/>
                <w:color w:val="000000"/>
              </w:rPr>
              <w:t xml:space="preserve"> by site </w:t>
            </w:r>
            <w:proofErr w:type="spellStart"/>
            <w:r w:rsidRPr="00AA36C2">
              <w:rPr>
                <w:rFonts w:ascii="Times New Roman" w:eastAsia="Aptos" w:hAnsi="Times New Roman" w:cs="Times New Roman"/>
                <w:color w:val="000000"/>
              </w:rPr>
              <w:t>inspection</w:t>
            </w:r>
            <w:proofErr w:type="spellEnd"/>
            <w:r w:rsidRPr="00AA36C2">
              <w:rPr>
                <w:rFonts w:ascii="Times New Roman" w:eastAsia="Aptos" w:hAnsi="Times New Roman" w:cs="Times New Roman"/>
                <w:color w:val="000000"/>
              </w:rPr>
              <w:t xml:space="preserve"> or </w:t>
            </w:r>
            <w:proofErr w:type="spellStart"/>
            <w:r w:rsidRPr="00AA36C2">
              <w:rPr>
                <w:rFonts w:ascii="Times New Roman" w:eastAsia="Aptos" w:hAnsi="Times New Roman" w:cs="Times New Roman"/>
                <w:color w:val="000000"/>
              </w:rPr>
              <w:t>technical</w:t>
            </w:r>
            <w:proofErr w:type="spellEnd"/>
            <w:r w:rsidRPr="00AA36C2">
              <w:rPr>
                <w:rFonts w:ascii="Times New Roman" w:eastAsia="Aptos" w:hAnsi="Times New Roman" w:cs="Times New Roman"/>
                <w:color w:val="000000"/>
              </w:rPr>
              <w:t xml:space="preserve"> audit.</w:t>
            </w:r>
          </w:p>
        </w:tc>
      </w:tr>
      <w:tr w:rsidR="00CD3F58" w:rsidRPr="003450BE" w14:paraId="1FA34ABE" w14:textId="77777777" w:rsidTr="006638D5">
        <w:trPr>
          <w:trHeight w:val="369"/>
        </w:trPr>
        <w:tc>
          <w:tcPr>
            <w:tcW w:w="9782" w:type="dxa"/>
            <w:gridSpan w:val="8"/>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2A126B18" w14:textId="1845DACE" w:rsidR="00CD3F58" w:rsidRPr="000566DE" w:rsidRDefault="006638D5" w:rsidP="006638D5">
            <w:pPr>
              <w:keepNext/>
              <w:spacing w:after="0"/>
              <w:rPr>
                <w:rFonts w:ascii="Times New Roman" w:hAnsi="Times New Roman" w:cs="Times New Roman"/>
                <w:i/>
                <w:iCs/>
                <w:color w:val="FF0000"/>
              </w:rPr>
            </w:pPr>
            <w:r w:rsidRPr="006638D5">
              <w:rPr>
                <w:rFonts w:ascii="Times New Roman" w:eastAsia="Aptos" w:hAnsi="Times New Roman" w:cs="Times New Roman"/>
                <w:b/>
                <w:sz w:val="24"/>
                <w:szCs w:val="24"/>
              </w:rPr>
              <w:t xml:space="preserve">3. Súčasný stav riadenia  /  </w:t>
            </w:r>
            <w:proofErr w:type="spellStart"/>
            <w:r w:rsidRPr="006638D5">
              <w:rPr>
                <w:rFonts w:ascii="Times New Roman" w:eastAsia="Aptos" w:hAnsi="Times New Roman" w:cs="Times New Roman"/>
                <w:b/>
                <w:sz w:val="24"/>
                <w:szCs w:val="24"/>
              </w:rPr>
              <w:t>Existing</w:t>
            </w:r>
            <w:proofErr w:type="spellEnd"/>
            <w:r w:rsidRPr="006638D5">
              <w:rPr>
                <w:rFonts w:ascii="Times New Roman" w:eastAsia="Aptos" w:hAnsi="Times New Roman" w:cs="Times New Roman"/>
                <w:b/>
                <w:sz w:val="24"/>
                <w:szCs w:val="24"/>
              </w:rPr>
              <w:t xml:space="preserve"> </w:t>
            </w:r>
            <w:proofErr w:type="spellStart"/>
            <w:r w:rsidRPr="006638D5">
              <w:rPr>
                <w:rFonts w:ascii="Times New Roman" w:eastAsia="Aptos" w:hAnsi="Times New Roman" w:cs="Times New Roman"/>
                <w:b/>
                <w:sz w:val="24"/>
                <w:szCs w:val="24"/>
              </w:rPr>
              <w:t>control</w:t>
            </w:r>
            <w:proofErr w:type="spellEnd"/>
            <w:r w:rsidRPr="006638D5">
              <w:rPr>
                <w:rFonts w:ascii="Times New Roman" w:eastAsia="Aptos" w:hAnsi="Times New Roman" w:cs="Times New Roman"/>
                <w:b/>
                <w:sz w:val="24"/>
                <w:szCs w:val="24"/>
              </w:rPr>
              <w:t xml:space="preserve"> </w:t>
            </w:r>
            <w:proofErr w:type="spellStart"/>
            <w:r w:rsidRPr="006638D5">
              <w:rPr>
                <w:rFonts w:ascii="Times New Roman" w:eastAsia="Aptos" w:hAnsi="Times New Roman" w:cs="Times New Roman"/>
                <w:b/>
                <w:sz w:val="24"/>
                <w:szCs w:val="24"/>
              </w:rPr>
              <w:t>system</w:t>
            </w:r>
            <w:proofErr w:type="spellEnd"/>
          </w:p>
        </w:tc>
      </w:tr>
      <w:tr w:rsidR="006638D5" w:rsidRPr="003450BE" w14:paraId="21517265"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tcPr>
          <w:p w14:paraId="72DB1851" w14:textId="68BD5F6B" w:rsidR="006638D5" w:rsidRPr="009C49F1" w:rsidRDefault="006638D5" w:rsidP="006638D5">
            <w:pPr>
              <w:spacing w:after="0"/>
              <w:jc w:val="both"/>
              <w:rPr>
                <w:rFonts w:ascii="Times New Roman" w:hAnsi="Times New Roman" w:cs="Times New Roman"/>
                <w:i/>
                <w:iCs/>
                <w:color w:val="FF0000"/>
                <w:highlight w:val="green"/>
              </w:rPr>
            </w:pPr>
            <w:r w:rsidRPr="00AA36C2">
              <w:rPr>
                <w:rFonts w:ascii="Times New Roman" w:eastAsia="Aptos" w:hAnsi="Times New Roman" w:cs="Times New Roman"/>
                <w:color w:val="000000"/>
              </w:rPr>
              <w:t xml:space="preserve">Prevádzka je riadená procesným počítačom </w:t>
            </w:r>
            <w:r w:rsidR="00AA36C2" w:rsidRPr="00AA36C2">
              <w:rPr>
                <w:rFonts w:ascii="Times New Roman" w:eastAsia="Aptos" w:hAnsi="Times New Roman" w:cs="Times New Roman"/>
                <w:color w:val="000000"/>
              </w:rPr>
              <w:t>PRIVA</w:t>
            </w:r>
            <w:r w:rsidR="001D2C1C" w:rsidRPr="00AA36C2">
              <w:rPr>
                <w:rFonts w:ascii="Times New Roman" w:eastAsia="Aptos" w:hAnsi="Times New Roman" w:cs="Times New Roman"/>
                <w:color w:val="EE0000"/>
              </w:rPr>
              <w:t xml:space="preserve"> </w:t>
            </w:r>
            <w:r w:rsidRPr="00AA36C2">
              <w:rPr>
                <w:rFonts w:ascii="Times New Roman" w:eastAsia="Aptos" w:hAnsi="Times New Roman" w:cs="Times New Roman"/>
                <w:color w:val="000000"/>
              </w:rPr>
              <w:t xml:space="preserve">generácie </w:t>
            </w:r>
            <w:proofErr w:type="spellStart"/>
            <w:r w:rsidRPr="00AA36C2">
              <w:rPr>
                <w:rFonts w:ascii="Times New Roman" w:eastAsia="Aptos" w:hAnsi="Times New Roman" w:cs="Times New Roman"/>
                <w:color w:val="000000"/>
              </w:rPr>
              <w:t>Spectra</w:t>
            </w:r>
            <w:proofErr w:type="spellEnd"/>
            <w:r w:rsidRPr="00AA36C2">
              <w:rPr>
                <w:rFonts w:ascii="Times New Roman" w:eastAsia="Aptos" w:hAnsi="Times New Roman" w:cs="Times New Roman"/>
                <w:color w:val="000000"/>
              </w:rPr>
              <w:t xml:space="preserve"> 02. Lokálne automatické regulačné funkcie vykonávajú nastavenia zadané obsluhou; chýba nadradená vrstva, ktorá by priebežne optimalizovala procesy podľa dát</w:t>
            </w:r>
            <w:r w:rsidR="001D2C1C" w:rsidRPr="00AA36C2">
              <w:rPr>
                <w:rFonts w:ascii="Times New Roman" w:eastAsia="Aptos" w:hAnsi="Times New Roman" w:cs="Times New Roman"/>
                <w:color w:val="000000"/>
              </w:rPr>
              <w:t xml:space="preserve"> </w:t>
            </w:r>
            <w:r w:rsidR="001D2C1C" w:rsidRPr="00AA36C2">
              <w:rPr>
                <w:rFonts w:ascii="Times New Roman" w:eastAsia="Aptos" w:hAnsi="Times New Roman" w:cs="Times New Roman"/>
              </w:rPr>
              <w:t>získaných z pestovateľského priestoru a samotných rastlín</w:t>
            </w:r>
            <w:r w:rsidRPr="00AA36C2">
              <w:rPr>
                <w:rFonts w:ascii="Times New Roman" w:eastAsia="Aptos" w:hAnsi="Times New Roman" w:cs="Times New Roman"/>
              </w:rPr>
              <w:t xml:space="preserve">, </w:t>
            </w:r>
            <w:r w:rsidRPr="00AA36C2">
              <w:rPr>
                <w:rFonts w:ascii="Times New Roman" w:eastAsia="Aptos" w:hAnsi="Times New Roman" w:cs="Times New Roman"/>
                <w:color w:val="000000"/>
              </w:rPr>
              <w:t>prognózy počasia a vzájomných väzieb.</w:t>
            </w:r>
          </w:p>
        </w:tc>
        <w:tc>
          <w:tcPr>
            <w:tcW w:w="4961" w:type="dxa"/>
            <w:gridSpan w:val="4"/>
            <w:tcBorders>
              <w:top w:val="single" w:sz="4" w:space="0" w:color="auto"/>
              <w:left w:val="single" w:sz="4" w:space="0" w:color="auto"/>
              <w:bottom w:val="single" w:sz="4" w:space="0" w:color="auto"/>
              <w:right w:val="single" w:sz="4" w:space="0" w:color="auto"/>
            </w:tcBorders>
          </w:tcPr>
          <w:p w14:paraId="32FCA4F7" w14:textId="0E9330AA" w:rsidR="006638D5" w:rsidRPr="00AA36C2" w:rsidRDefault="00AA36C2" w:rsidP="00AA36C2">
            <w:pPr>
              <w:spacing w:after="0"/>
              <w:jc w:val="both"/>
              <w:rPr>
                <w:rFonts w:ascii="Times New Roman" w:hAnsi="Times New Roman" w:cs="Times New Roman"/>
                <w:i/>
                <w:iCs/>
                <w:color w:val="FF0000"/>
              </w:rPr>
            </w:pPr>
            <w:r w:rsidRPr="00AA36C2">
              <w:rPr>
                <w:rFonts w:ascii="Times New Roman" w:eastAsia="Aptos" w:hAnsi="Times New Roman" w:cs="Times New Roman"/>
                <w:color w:val="000000"/>
                <w:lang w:val="en"/>
              </w:rPr>
              <w:t>The operation is controlled by a PRIVA process computer (Spectra 02 generation). Local automatic control functions execute the settings entered by the operator; however, there is no higher-level layer to continuously optimize processes based on data from the growing environment and the plants themselves, weather forecasts, and the interdependencies between these factors.</w:t>
            </w:r>
          </w:p>
        </w:tc>
      </w:tr>
      <w:tr w:rsidR="00A72C54" w:rsidRPr="00A72C54" w14:paraId="66F911B6"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vAlign w:val="center"/>
          </w:tcPr>
          <w:p w14:paraId="5B4C6E52" w14:textId="77777777" w:rsidR="00A72C54" w:rsidRPr="00A72C54" w:rsidRDefault="00A72C54" w:rsidP="00A72C54">
            <w:pPr>
              <w:rPr>
                <w:rFonts w:ascii="Times New Roman" w:hAnsi="Times New Roman" w:cs="Times New Roman"/>
              </w:rPr>
            </w:pPr>
            <w:r w:rsidRPr="00A72C54">
              <w:rPr>
                <w:rFonts w:ascii="Times New Roman" w:hAnsi="Times New Roman" w:cs="Times New Roman"/>
              </w:rPr>
              <w:t xml:space="preserve">Rozsiahly systém technológií zabezpečujú riadené vnútorné podmienky. </w:t>
            </w:r>
          </w:p>
          <w:p w14:paraId="1E313188"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Strešné vetranie z oboch strán každej lode zabezpečuje vetranie (znižovanie teploty, výmenu vzduchu a tým aj možnosť znižovať vnútornú vlhkosť)</w:t>
            </w:r>
          </w:p>
          <w:p w14:paraId="6045FDE7"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Energetická clona zabezpečuje dvojitú funkciu – v zime a prechodnom ročnom období zadržiavanie tepla (izolačný efekt), v letných slnečných mesiacoch tienenie</w:t>
            </w:r>
          </w:p>
          <w:p w14:paraId="782A7C67"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Vykurovanie pomocou vykurovacích rúr zvyšovanie vnútornej teploty a tým nepriamo aj riadenie vnútornej vlhkosti</w:t>
            </w:r>
          </w:p>
          <w:p w14:paraId="10F3746E"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 xml:space="preserve">Zahmlievanie pomocou </w:t>
            </w:r>
            <w:proofErr w:type="spellStart"/>
            <w:r w:rsidRPr="00A72C54">
              <w:rPr>
                <w:rFonts w:ascii="Times New Roman" w:hAnsi="Times New Roman"/>
                <w:sz w:val="22"/>
                <w:szCs w:val="22"/>
              </w:rPr>
              <w:t>rosičov</w:t>
            </w:r>
            <w:proofErr w:type="spellEnd"/>
            <w:r w:rsidRPr="00A72C54">
              <w:rPr>
                <w:rFonts w:ascii="Times New Roman" w:hAnsi="Times New Roman"/>
                <w:sz w:val="22"/>
                <w:szCs w:val="22"/>
              </w:rPr>
              <w:t xml:space="preserve"> </w:t>
            </w:r>
            <w:proofErr w:type="spellStart"/>
            <w:r w:rsidRPr="00A72C54">
              <w:rPr>
                <w:rFonts w:ascii="Times New Roman" w:hAnsi="Times New Roman"/>
                <w:sz w:val="22"/>
                <w:szCs w:val="22"/>
              </w:rPr>
              <w:t>mikrokvapiek</w:t>
            </w:r>
            <w:proofErr w:type="spellEnd"/>
            <w:r w:rsidRPr="00A72C54">
              <w:rPr>
                <w:rFonts w:ascii="Times New Roman" w:hAnsi="Times New Roman"/>
                <w:sz w:val="22"/>
                <w:szCs w:val="22"/>
              </w:rPr>
              <w:t xml:space="preserve"> vody znižovanie vnútornej teploty počas horúcich dní resp. zvyšovanie vzdušnej vlhkosti</w:t>
            </w:r>
          </w:p>
          <w:p w14:paraId="66C660EC"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proofErr w:type="spellStart"/>
            <w:r w:rsidRPr="00A72C54">
              <w:rPr>
                <w:rFonts w:ascii="Times New Roman" w:hAnsi="Times New Roman"/>
                <w:sz w:val="22"/>
                <w:szCs w:val="22"/>
              </w:rPr>
              <w:t>Mikrozávlahový</w:t>
            </w:r>
            <w:proofErr w:type="spellEnd"/>
            <w:r w:rsidRPr="00A72C54">
              <w:rPr>
                <w:rFonts w:ascii="Times New Roman" w:hAnsi="Times New Roman"/>
                <w:sz w:val="22"/>
                <w:szCs w:val="22"/>
              </w:rPr>
              <w:t xml:space="preserve"> systém distribúciu presného množstva vody so živinami ku každej rastline</w:t>
            </w:r>
          </w:p>
          <w:p w14:paraId="63812A14"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V pestovateľskej ploche pestovanie priesad v substráte z čadičovej vlny na náplavových stoloch, pomocou zavlažovanie tzv. systémom príliv-odliv</w:t>
            </w:r>
          </w:p>
          <w:p w14:paraId="6D383421" w14:textId="62E613F4"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 xml:space="preserve">Asimilačné svetlá na pomocné denné pomocné </w:t>
            </w:r>
            <w:proofErr w:type="spellStart"/>
            <w:r w:rsidRPr="00A72C54">
              <w:rPr>
                <w:rFonts w:ascii="Times New Roman" w:hAnsi="Times New Roman"/>
                <w:sz w:val="22"/>
                <w:szCs w:val="22"/>
              </w:rPr>
              <w:t>prisvecovanie</w:t>
            </w:r>
            <w:proofErr w:type="spellEnd"/>
            <w:r w:rsidRPr="00A72C54">
              <w:rPr>
                <w:rFonts w:ascii="Times New Roman" w:hAnsi="Times New Roman"/>
                <w:sz w:val="22"/>
                <w:szCs w:val="22"/>
              </w:rPr>
              <w:t xml:space="preserve"> pestovaných priesad počas dní s nižšou intenzitou svet</w:t>
            </w:r>
            <w:r w:rsidR="002C3345">
              <w:rPr>
                <w:rFonts w:ascii="Times New Roman" w:hAnsi="Times New Roman"/>
                <w:sz w:val="22"/>
                <w:szCs w:val="22"/>
              </w:rPr>
              <w:t>l</w:t>
            </w:r>
            <w:r w:rsidRPr="00A72C54">
              <w:rPr>
                <w:rFonts w:ascii="Times New Roman" w:hAnsi="Times New Roman"/>
                <w:sz w:val="22"/>
                <w:szCs w:val="22"/>
              </w:rPr>
              <w:t>a zo Slnka</w:t>
            </w:r>
          </w:p>
          <w:p w14:paraId="2034C14A"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 xml:space="preserve">Zmiešavacie jednotky na riadenú prípravu </w:t>
            </w:r>
            <w:proofErr w:type="spellStart"/>
            <w:r w:rsidRPr="00A72C54">
              <w:rPr>
                <w:rFonts w:ascii="Times New Roman" w:hAnsi="Times New Roman"/>
                <w:sz w:val="22"/>
                <w:szCs w:val="22"/>
              </w:rPr>
              <w:t>zálievkovej</w:t>
            </w:r>
            <w:proofErr w:type="spellEnd"/>
            <w:r w:rsidRPr="00A72C54">
              <w:rPr>
                <w:rFonts w:ascii="Times New Roman" w:hAnsi="Times New Roman"/>
                <w:sz w:val="22"/>
                <w:szCs w:val="22"/>
              </w:rPr>
              <w:t xml:space="preserve"> vody primiešavaním presného množstva hnojivá podľa receptúry a nastavenie pH závlahovej vody pomocou kyseliny, vrátane uskladnenia a miešacieho systému živného roztoku a kyseliny v nádržiach</w:t>
            </w:r>
          </w:p>
          <w:p w14:paraId="22E7EB8E" w14:textId="05F20BDF"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 xml:space="preserve">Systém uskladnenia vody zo studne a zrážok v oceľových nádržiach umiestnených v interiéri </w:t>
            </w:r>
            <w:r w:rsidRPr="00A72C54">
              <w:rPr>
                <w:rFonts w:ascii="Times New Roman" w:hAnsi="Times New Roman"/>
                <w:sz w:val="22"/>
                <w:szCs w:val="22"/>
              </w:rPr>
              <w:lastRenderedPageBreak/>
              <w:t>a exteriéri, vrátane merania ich množstva, možnosti ohrevu</w:t>
            </w:r>
          </w:p>
          <w:p w14:paraId="36447EDA"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Príprava vody na použitie v </w:t>
            </w:r>
            <w:proofErr w:type="spellStart"/>
            <w:r w:rsidRPr="00A72C54">
              <w:rPr>
                <w:rFonts w:ascii="Times New Roman" w:hAnsi="Times New Roman"/>
                <w:sz w:val="22"/>
                <w:szCs w:val="22"/>
              </w:rPr>
              <w:t>zahmlievacom</w:t>
            </w:r>
            <w:proofErr w:type="spellEnd"/>
            <w:r w:rsidRPr="00A72C54">
              <w:rPr>
                <w:rFonts w:ascii="Times New Roman" w:hAnsi="Times New Roman"/>
                <w:sz w:val="22"/>
                <w:szCs w:val="22"/>
              </w:rPr>
              <w:t xml:space="preserve"> systéme pomocou zariadenia reverznej osmózy, vrátane uskladnenia ošetrenej vody</w:t>
            </w:r>
          </w:p>
          <w:p w14:paraId="7CC349FB"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 xml:space="preserve">Súbor výmenníkov napojených na geotermálny vrt, z ktorého sa získava horúca voda na vykurovanie </w:t>
            </w:r>
            <w:proofErr w:type="spellStart"/>
            <w:r w:rsidRPr="00A72C54">
              <w:rPr>
                <w:rFonts w:ascii="Times New Roman" w:hAnsi="Times New Roman"/>
                <w:sz w:val="22"/>
                <w:szCs w:val="22"/>
              </w:rPr>
              <w:t>fóliovnika</w:t>
            </w:r>
            <w:proofErr w:type="spellEnd"/>
          </w:p>
          <w:p w14:paraId="6AFA2BC0"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2 akumulačné nádrže na uskladnenie horúcej vody získanej z výmenníkov</w:t>
            </w:r>
          </w:p>
          <w:p w14:paraId="1A6D5179"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2 tepelné čerpadlá na dodatočné získavanie nepoužitého tepla z výtoku z výmenníkov</w:t>
            </w:r>
          </w:p>
          <w:p w14:paraId="6EDB5802" w14:textId="77777777" w:rsidR="00A72C54" w:rsidRPr="00A72C54" w:rsidRDefault="00A72C54" w:rsidP="00A72C54">
            <w:pPr>
              <w:pStyle w:val="Odsekzoznamu"/>
              <w:widowControl/>
              <w:numPr>
                <w:ilvl w:val="0"/>
                <w:numId w:val="9"/>
              </w:numPr>
              <w:suppressAutoHyphens w:val="0"/>
              <w:spacing w:after="160" w:line="259" w:lineRule="auto"/>
              <w:ind w:left="360" w:hanging="284"/>
              <w:rPr>
                <w:rFonts w:ascii="Times New Roman" w:hAnsi="Times New Roman"/>
                <w:sz w:val="22"/>
                <w:szCs w:val="22"/>
              </w:rPr>
            </w:pPr>
            <w:r w:rsidRPr="00A72C54">
              <w:rPr>
                <w:rFonts w:ascii="Times New Roman" w:hAnsi="Times New Roman"/>
                <w:sz w:val="22"/>
                <w:szCs w:val="22"/>
              </w:rPr>
              <w:t>Ovládanie rýchlosti prúdenia vody v transportnom vedení vrátane primiešavanie horúcej vody do okruhu na získanie kalkulovanej teploty vody v obehu</w:t>
            </w:r>
          </w:p>
          <w:p w14:paraId="6FCC48BF" w14:textId="06181835" w:rsidR="00A72C54" w:rsidRPr="00A72C54" w:rsidRDefault="00A72C54" w:rsidP="00A72C54">
            <w:pPr>
              <w:rPr>
                <w:rFonts w:ascii="Times New Roman" w:hAnsi="Times New Roman" w:cs="Times New Roman"/>
              </w:rPr>
            </w:pPr>
            <w:r w:rsidRPr="00A72C54">
              <w:rPr>
                <w:rFonts w:ascii="Times New Roman" w:hAnsi="Times New Roman" w:cs="Times New Roman"/>
              </w:rPr>
              <w:t xml:space="preserve">Všetky tieto procesy sú ovládané elektrickými zariadeniami – motormi, </w:t>
            </w:r>
            <w:proofErr w:type="spellStart"/>
            <w:r w:rsidRPr="00A72C54">
              <w:rPr>
                <w:rFonts w:ascii="Times New Roman" w:hAnsi="Times New Roman" w:cs="Times New Roman"/>
              </w:rPr>
              <w:t>servopohonmi</w:t>
            </w:r>
            <w:proofErr w:type="spellEnd"/>
            <w:r w:rsidRPr="00A72C54">
              <w:rPr>
                <w:rFonts w:ascii="Times New Roman" w:hAnsi="Times New Roman" w:cs="Times New Roman"/>
              </w:rPr>
              <w:t xml:space="preserve">, ventilmi, čerpadlami. Vzhľadom na logickú prepojenosť procesov, </w:t>
            </w:r>
            <w:proofErr w:type="spellStart"/>
            <w:r w:rsidRPr="00A72C54">
              <w:rPr>
                <w:rFonts w:ascii="Times New Roman" w:hAnsi="Times New Roman" w:cs="Times New Roman"/>
              </w:rPr>
              <w:t>t.j</w:t>
            </w:r>
            <w:proofErr w:type="spellEnd"/>
            <w:r w:rsidRPr="00A72C54">
              <w:rPr>
                <w:rFonts w:ascii="Times New Roman" w:hAnsi="Times New Roman" w:cs="Times New Roman"/>
              </w:rPr>
              <w:t xml:space="preserve">. súbežnej a navzájom ovplyvňujúcej sa prevádzky zariadení zabezpečujúcich horeuvedené procesy, sa na ich riadenie používa špecializovaná komplexná ovládacia jednotka </w:t>
            </w:r>
            <w:proofErr w:type="spellStart"/>
            <w:r w:rsidRPr="00A72C54">
              <w:rPr>
                <w:rFonts w:ascii="Times New Roman" w:hAnsi="Times New Roman" w:cs="Times New Roman"/>
              </w:rPr>
              <w:t>Priva</w:t>
            </w:r>
            <w:proofErr w:type="spellEnd"/>
            <w:r w:rsidRPr="00A72C54">
              <w:rPr>
                <w:rFonts w:ascii="Times New Roman" w:hAnsi="Times New Roman" w:cs="Times New Roman"/>
              </w:rPr>
              <w:t xml:space="preserve">. Od roku 2005, </w:t>
            </w:r>
            <w:proofErr w:type="spellStart"/>
            <w:r w:rsidRPr="00A72C54">
              <w:rPr>
                <w:rFonts w:ascii="Times New Roman" w:hAnsi="Times New Roman" w:cs="Times New Roman"/>
              </w:rPr>
              <w:t>t.j</w:t>
            </w:r>
            <w:proofErr w:type="spellEnd"/>
            <w:r w:rsidRPr="00A72C54">
              <w:rPr>
                <w:rFonts w:ascii="Times New Roman" w:hAnsi="Times New Roman" w:cs="Times New Roman"/>
              </w:rPr>
              <w:t>. od začiatku výstavby komplexu sa tento systém postupne rozširoval, vždy v súlade s rozširovaním a novú pestovate</w:t>
            </w:r>
            <w:r w:rsidR="002C3345">
              <w:rPr>
                <w:rFonts w:ascii="Times New Roman" w:hAnsi="Times New Roman" w:cs="Times New Roman"/>
              </w:rPr>
              <w:t>ľ</w:t>
            </w:r>
            <w:r w:rsidRPr="00A72C54">
              <w:rPr>
                <w:rFonts w:ascii="Times New Roman" w:hAnsi="Times New Roman" w:cs="Times New Roman"/>
              </w:rPr>
              <w:t xml:space="preserve">skú plochu, nové technologické zariadenia, resp. rozširovanie samotných technických parametrov. Súčasťou systému je množstvo aktívnych a pasívnych senzorov, ktoré snímajú požadované hodnoty v jednotlivých pestovateľských zónach  (napr. teplotné senzory, vlhkostné senzory, senzor svetla, prietokomery, potenciometre, </w:t>
            </w:r>
            <w:proofErr w:type="spellStart"/>
            <w:r w:rsidRPr="00A72C54">
              <w:rPr>
                <w:rFonts w:ascii="Times New Roman" w:hAnsi="Times New Roman" w:cs="Times New Roman"/>
              </w:rPr>
              <w:t>hladinomery</w:t>
            </w:r>
            <w:proofErr w:type="spellEnd"/>
            <w:r w:rsidRPr="00A72C54">
              <w:rPr>
                <w:rFonts w:ascii="Times New Roman" w:hAnsi="Times New Roman" w:cs="Times New Roman"/>
              </w:rPr>
              <w:t xml:space="preserve">, senzor dažďa – sily vetra – smeru vetra, pH, EC, atď.). </w:t>
            </w:r>
          </w:p>
          <w:p w14:paraId="0B0FC9B1" w14:textId="77777777" w:rsidR="00A72C54" w:rsidRPr="00A72C54" w:rsidRDefault="00A72C54" w:rsidP="00A72C54">
            <w:pPr>
              <w:spacing w:line="276" w:lineRule="auto"/>
              <w:ind w:right="100"/>
              <w:jc w:val="both"/>
              <w:rPr>
                <w:rFonts w:ascii="Times New Roman" w:hAnsi="Times New Roman" w:cs="Times New Roman"/>
              </w:rPr>
            </w:pPr>
            <w:r w:rsidRPr="00A72C54">
              <w:rPr>
                <w:rFonts w:ascii="Times New Roman" w:hAnsi="Times New Roman" w:cs="Times New Roman"/>
              </w:rPr>
              <w:t xml:space="preserve">Ovládacia jednotka prepočítava namerané a nasnímané údaje na základe rigidných vstavaných  algoritmov výrobcu -  napr.  </w:t>
            </w:r>
            <w:proofErr w:type="spellStart"/>
            <w:r w:rsidRPr="00A72C54">
              <w:rPr>
                <w:rFonts w:ascii="Times New Roman" w:hAnsi="Times New Roman" w:cs="Times New Roman"/>
              </w:rPr>
              <w:t>evapotranspirácie</w:t>
            </w:r>
            <w:proofErr w:type="spellEnd"/>
            <w:r w:rsidRPr="00A72C54">
              <w:rPr>
                <w:rFonts w:ascii="Times New Roman" w:hAnsi="Times New Roman" w:cs="Times New Roman"/>
              </w:rPr>
              <w:t xml:space="preserve">  v súvislosti s intenzitou svetla, vnútornej teploty a vlhkosti, alebo vplyvu skleníkového efektu na rastliny s priamym vplyvom na riadenie tienenia a úpravy logiky vykurovacích kriviek špeciálne navrhnutú pre skleníky – budovy s priamym vplyvom skleníkového</w:t>
            </w:r>
            <w:r w:rsidRPr="00A72C54">
              <w:rPr>
                <w:rFonts w:ascii="Times New Roman" w:hAnsi="Times New Roman" w:cs="Times New Roman"/>
                <w:spacing w:val="-6"/>
              </w:rPr>
              <w:t xml:space="preserve"> </w:t>
            </w:r>
            <w:r w:rsidRPr="00A72C54">
              <w:rPr>
                <w:rFonts w:ascii="Times New Roman" w:hAnsi="Times New Roman" w:cs="Times New Roman"/>
              </w:rPr>
              <w:t>efektu</w:t>
            </w:r>
            <w:r w:rsidRPr="00A72C54">
              <w:rPr>
                <w:rFonts w:ascii="Times New Roman" w:hAnsi="Times New Roman" w:cs="Times New Roman"/>
                <w:spacing w:val="-4"/>
              </w:rPr>
              <w:t xml:space="preserve"> </w:t>
            </w:r>
            <w:r w:rsidRPr="00A72C54">
              <w:rPr>
                <w:rFonts w:ascii="Times New Roman" w:hAnsi="Times New Roman" w:cs="Times New Roman"/>
              </w:rPr>
              <w:t>na</w:t>
            </w:r>
            <w:r w:rsidRPr="00A72C54">
              <w:rPr>
                <w:rFonts w:ascii="Times New Roman" w:hAnsi="Times New Roman" w:cs="Times New Roman"/>
                <w:spacing w:val="-6"/>
              </w:rPr>
              <w:t xml:space="preserve"> </w:t>
            </w:r>
            <w:r w:rsidRPr="00A72C54">
              <w:rPr>
                <w:rFonts w:ascii="Times New Roman" w:hAnsi="Times New Roman" w:cs="Times New Roman"/>
              </w:rPr>
              <w:t>vnútornú</w:t>
            </w:r>
            <w:r w:rsidRPr="00A72C54">
              <w:rPr>
                <w:rFonts w:ascii="Times New Roman" w:hAnsi="Times New Roman" w:cs="Times New Roman"/>
                <w:spacing w:val="-4"/>
              </w:rPr>
              <w:t xml:space="preserve"> </w:t>
            </w:r>
            <w:r w:rsidRPr="00A72C54">
              <w:rPr>
                <w:rFonts w:ascii="Times New Roman" w:hAnsi="Times New Roman" w:cs="Times New Roman"/>
              </w:rPr>
              <w:t>teplotu,</w:t>
            </w:r>
            <w:r w:rsidRPr="00A72C54">
              <w:rPr>
                <w:rFonts w:ascii="Times New Roman" w:hAnsi="Times New Roman" w:cs="Times New Roman"/>
                <w:spacing w:val="-6"/>
              </w:rPr>
              <w:t xml:space="preserve"> </w:t>
            </w:r>
            <w:r w:rsidRPr="00A72C54">
              <w:rPr>
                <w:rFonts w:ascii="Times New Roman" w:hAnsi="Times New Roman" w:cs="Times New Roman"/>
              </w:rPr>
              <w:t>atď.). Základom všetkých nastavení sú však údaje</w:t>
            </w:r>
            <w:r w:rsidRPr="00A72C54">
              <w:rPr>
                <w:rFonts w:ascii="Times New Roman" w:hAnsi="Times New Roman" w:cs="Times New Roman"/>
                <w:spacing w:val="-5"/>
              </w:rPr>
              <w:t xml:space="preserve"> nastavované užívateľom – agronóma </w:t>
            </w:r>
            <w:r w:rsidRPr="00A72C54">
              <w:rPr>
                <w:rFonts w:ascii="Times New Roman" w:hAnsi="Times New Roman" w:cs="Times New Roman"/>
              </w:rPr>
              <w:t>cez</w:t>
            </w:r>
            <w:r w:rsidRPr="00A72C54">
              <w:rPr>
                <w:rFonts w:ascii="Times New Roman" w:hAnsi="Times New Roman" w:cs="Times New Roman"/>
                <w:spacing w:val="-3"/>
              </w:rPr>
              <w:t xml:space="preserve"> </w:t>
            </w:r>
            <w:r w:rsidRPr="00A72C54">
              <w:rPr>
                <w:rFonts w:ascii="Times New Roman" w:hAnsi="Times New Roman" w:cs="Times New Roman"/>
              </w:rPr>
              <w:t>užívateľskú</w:t>
            </w:r>
            <w:r w:rsidRPr="00A72C54">
              <w:rPr>
                <w:rFonts w:ascii="Times New Roman" w:hAnsi="Times New Roman" w:cs="Times New Roman"/>
                <w:spacing w:val="-4"/>
              </w:rPr>
              <w:t xml:space="preserve"> </w:t>
            </w:r>
            <w:r w:rsidRPr="00A72C54">
              <w:rPr>
                <w:rFonts w:ascii="Times New Roman" w:hAnsi="Times New Roman" w:cs="Times New Roman"/>
              </w:rPr>
              <w:t>plochu</w:t>
            </w:r>
            <w:r w:rsidRPr="00A72C54">
              <w:rPr>
                <w:rFonts w:ascii="Times New Roman" w:hAnsi="Times New Roman" w:cs="Times New Roman"/>
                <w:spacing w:val="-6"/>
              </w:rPr>
              <w:t xml:space="preserve"> </w:t>
            </w:r>
            <w:r w:rsidRPr="00A72C54">
              <w:rPr>
                <w:rFonts w:ascii="Times New Roman" w:hAnsi="Times New Roman" w:cs="Times New Roman"/>
              </w:rPr>
              <w:t xml:space="preserve">počítača.  Ovládacia  jednotka  analógovo vyhodnocuje  rôzne  informácie   z jednotlivých </w:t>
            </w:r>
            <w:r w:rsidRPr="00A72C54">
              <w:rPr>
                <w:rFonts w:ascii="Times New Roman" w:hAnsi="Times New Roman" w:cs="Times New Roman"/>
              </w:rPr>
              <w:lastRenderedPageBreak/>
              <w:t xml:space="preserve">senzorov, </w:t>
            </w:r>
            <w:proofErr w:type="spellStart"/>
            <w:r w:rsidRPr="00A72C54">
              <w:rPr>
                <w:rFonts w:ascii="Times New Roman" w:hAnsi="Times New Roman" w:cs="Times New Roman"/>
              </w:rPr>
              <w:t>čidiel</w:t>
            </w:r>
            <w:proofErr w:type="spellEnd"/>
            <w:r w:rsidRPr="00A72C54">
              <w:rPr>
                <w:rFonts w:ascii="Times New Roman" w:hAnsi="Times New Roman" w:cs="Times New Roman"/>
              </w:rPr>
              <w:t xml:space="preserve"> a snímačov a je schopné taktiež okamžite zasiahnuť resp. vyslať </w:t>
            </w:r>
            <w:proofErr w:type="spellStart"/>
            <w:r w:rsidRPr="00A72C54">
              <w:rPr>
                <w:rFonts w:ascii="Times New Roman" w:hAnsi="Times New Roman" w:cs="Times New Roman"/>
              </w:rPr>
              <w:t>alarmový</w:t>
            </w:r>
            <w:proofErr w:type="spellEnd"/>
            <w:r w:rsidRPr="00A72C54">
              <w:rPr>
                <w:rFonts w:ascii="Times New Roman" w:hAnsi="Times New Roman" w:cs="Times New Roman"/>
              </w:rPr>
              <w:t xml:space="preserve"> signál užívateľovi alebo správcovi o poruche alebo chybe v systéme. Ovládacia jednotka uchováva historické dáta počas niekoľkých rokov, s maximálnym rozlíšením a presnosťou až na základné merné jednotky konkrétnej meranej mocniny.</w:t>
            </w:r>
            <w:r w:rsidRPr="00A72C54">
              <w:rPr>
                <w:rFonts w:ascii="Times New Roman" w:hAnsi="Times New Roman" w:cs="Times New Roman"/>
                <w:spacing w:val="31"/>
              </w:rPr>
              <w:t xml:space="preserve"> </w:t>
            </w:r>
            <w:r w:rsidRPr="00A72C54">
              <w:rPr>
                <w:rFonts w:ascii="Times New Roman" w:hAnsi="Times New Roman" w:cs="Times New Roman"/>
              </w:rPr>
              <w:t xml:space="preserve">Ovládacia jednotka je prístupná cez vzdialenú plochu administrátorovi zariadenia, správcovi aj užívateľom podľa vopred nastavenej hierarchickej štruktúry. </w:t>
            </w:r>
          </w:p>
          <w:p w14:paraId="509327E6" w14:textId="77B939FA" w:rsidR="006638D5" w:rsidRPr="00A72C54" w:rsidRDefault="00A72C54" w:rsidP="00A72C54">
            <w:pPr>
              <w:spacing w:after="0"/>
              <w:jc w:val="both"/>
              <w:rPr>
                <w:rFonts w:ascii="Times New Roman" w:hAnsi="Times New Roman" w:cs="Times New Roman"/>
                <w:i/>
                <w:iCs/>
                <w:color w:val="FF0000"/>
              </w:rPr>
            </w:pPr>
            <w:r w:rsidRPr="00A72C54">
              <w:rPr>
                <w:rFonts w:ascii="Times New Roman" w:hAnsi="Times New Roman" w:cs="Times New Roman"/>
              </w:rPr>
              <w:t xml:space="preserve">Aj keď má riadiaci systém možnosť automatickej prevádzky, všetky nastavenia sú závislé od užívateľa, pričom kvôli dynamicky sa meniacim podmienkam v pestovateľskom zariadení – vzájomne prepojených (teplota, vlhkosť, slnečné žiarenie, </w:t>
            </w:r>
            <w:proofErr w:type="spellStart"/>
            <w:r w:rsidRPr="00A72C54">
              <w:rPr>
                <w:rFonts w:ascii="Times New Roman" w:hAnsi="Times New Roman" w:cs="Times New Roman"/>
              </w:rPr>
              <w:t>evapotranspirácia</w:t>
            </w:r>
            <w:proofErr w:type="spellEnd"/>
            <w:r w:rsidRPr="00A72C54">
              <w:rPr>
                <w:rFonts w:ascii="Times New Roman" w:hAnsi="Times New Roman" w:cs="Times New Roman"/>
              </w:rPr>
              <w:t>, vlhkosť substrátu, množstvo drenáže) nie je fyzicky možné meniť nastavenia takým spôsobom a tak často, ako by to požadoval ideálny stav. Preto sa v realite volia hodnoty priemerné, univerzálne vyhovujúce pre väčšinu prípadov, avšak nie také a v takej frekvencii, ktoré by presne určovali maximálnu efektivitu – napr. vykurovania, využitia elektrickej energie, ovládanie vetrania, riadenie vlhkosti.</w:t>
            </w:r>
          </w:p>
        </w:tc>
        <w:tc>
          <w:tcPr>
            <w:tcW w:w="4961" w:type="dxa"/>
            <w:gridSpan w:val="4"/>
            <w:tcBorders>
              <w:top w:val="single" w:sz="4" w:space="0" w:color="auto"/>
              <w:left w:val="single" w:sz="4" w:space="0" w:color="auto"/>
              <w:bottom w:val="single" w:sz="4" w:space="0" w:color="auto"/>
              <w:right w:val="single" w:sz="4" w:space="0" w:color="auto"/>
            </w:tcBorders>
            <w:vAlign w:val="center"/>
          </w:tcPr>
          <w:p w14:paraId="232541AD" w14:textId="77777777" w:rsid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lastRenderedPageBreak/>
              <w:t>An extensive system of technologies ensures controlled internal conditions.</w:t>
            </w:r>
          </w:p>
          <w:p w14:paraId="303420C9" w14:textId="77777777" w:rsidR="00A72C54" w:rsidRDefault="00A72C54" w:rsidP="00A72C54">
            <w:pPr>
              <w:spacing w:after="0"/>
              <w:jc w:val="both"/>
              <w:rPr>
                <w:rFonts w:ascii="Times New Roman" w:hAnsi="Times New Roman" w:cs="Times New Roman"/>
                <w:sz w:val="8"/>
                <w:szCs w:val="8"/>
                <w:lang w:val="en"/>
              </w:rPr>
            </w:pPr>
          </w:p>
          <w:p w14:paraId="40F28586" w14:textId="77777777" w:rsidR="009C49F1" w:rsidRPr="00A72C54" w:rsidRDefault="009C49F1" w:rsidP="00A72C54">
            <w:pPr>
              <w:spacing w:after="0"/>
              <w:jc w:val="both"/>
              <w:rPr>
                <w:rFonts w:ascii="Times New Roman" w:hAnsi="Times New Roman" w:cs="Times New Roman"/>
                <w:sz w:val="8"/>
                <w:szCs w:val="8"/>
                <w:lang w:val="en"/>
              </w:rPr>
            </w:pPr>
          </w:p>
          <w:p w14:paraId="67553FA5" w14:textId="3BFD0C33"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Roof ventilation on both sides of each greenhouse span provides ventilation (lowering temperature, facilitating air exchange, and thereby enabling the reduction of internal humidity).</w:t>
            </w:r>
          </w:p>
          <w:p w14:paraId="4C7786D1" w14:textId="5BAE5B1D"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An energy screen serves a dual purpose: retaining heat (providing an insulating effect) during winter and transitional seasons, and providing shading during sunny summer months.</w:t>
            </w:r>
          </w:p>
          <w:p w14:paraId="207BCCA8" w14:textId="1836CD69"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Heating via heating pipes increases the internal temperature, which indirectly helps regulate internal humidity.</w:t>
            </w:r>
          </w:p>
          <w:p w14:paraId="4866FC82" w14:textId="1B7D88F7"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A misting system, using micro-droplet sprayers, lowers the internal temperature during hot days and increases air humidity.</w:t>
            </w:r>
          </w:p>
          <w:p w14:paraId="31F1D8E6" w14:textId="1C4557E3"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A micro-irrigation system delivers a precise amount of water and nutrients to each individual plant.</w:t>
            </w:r>
          </w:p>
          <w:p w14:paraId="261AC8F2" w14:textId="3B49C7D2"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Within the cultivation area, seedlings are grown in a basalt wool substrate on ebb-and-flow benches, utilizing a specific irrigation method... ebb-and-flow system</w:t>
            </w:r>
          </w:p>
          <w:p w14:paraId="6C9BBA23" w14:textId="0BEACFC4"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Assimilation lights for supplemental daytime illumination of cultivated seedlings during days with lower natural sunlight intensity</w:t>
            </w:r>
          </w:p>
          <w:p w14:paraId="2D40C2D5" w14:textId="628C9060"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Mixing units for the controlled preparation of irrigation water—incorporating precise amounts of fertilizer according to a specific recipe—and pH adjustment using acid; includes storage and mixing systems for nutrient solutions and acid within tanks</w:t>
            </w:r>
          </w:p>
          <w:p w14:paraId="287F316F" w14:textId="0E8CB83A"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A system for storing well water and rainwater in indoor and outdoor steel tanks, including volume monitoring and heating capabilities</w:t>
            </w:r>
          </w:p>
          <w:p w14:paraId="329830D0" w14:textId="3977DCFC"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lastRenderedPageBreak/>
              <w:t>-</w:t>
            </w:r>
            <w:r w:rsidR="009C49F1">
              <w:rPr>
                <w:rFonts w:ascii="Times New Roman" w:hAnsi="Times New Roman" w:cs="Times New Roman"/>
                <w:lang w:val="en"/>
              </w:rPr>
              <w:t xml:space="preserve"> </w:t>
            </w:r>
            <w:r w:rsidRPr="00A72C54">
              <w:rPr>
                <w:rFonts w:ascii="Times New Roman" w:hAnsi="Times New Roman" w:cs="Times New Roman"/>
                <w:lang w:val="en"/>
              </w:rPr>
              <w:t>Water treatment for use in a misting system via reverse osmosis, including storage for the treated water</w:t>
            </w:r>
          </w:p>
          <w:p w14:paraId="13956BF7" w14:textId="1F7C7DB0"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A set of heat exchangers connected to a geothermal well, which provides hot water for heating the greenhouse</w:t>
            </w:r>
          </w:p>
          <w:p w14:paraId="665B9262" w14:textId="2C833983"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2 accumulation tanks for storing hot water sourced from the heat exchangers</w:t>
            </w:r>
          </w:p>
          <w:p w14:paraId="620BA785" w14:textId="2288264D"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2 heat pumps to recover residual heat from the discharge of the heat exchangers</w:t>
            </w:r>
          </w:p>
          <w:p w14:paraId="7426850F" w14:textId="07FF202B" w:rsidR="00A72C54" w:rsidRPr="00A72C54" w:rsidRDefault="00A72C54" w:rsidP="00A72C54">
            <w:pPr>
              <w:spacing w:after="0"/>
              <w:jc w:val="both"/>
              <w:rPr>
                <w:rFonts w:ascii="Times New Roman" w:hAnsi="Times New Roman" w:cs="Times New Roman"/>
              </w:rPr>
            </w:pPr>
            <w:r w:rsidRPr="00A72C54">
              <w:rPr>
                <w:rFonts w:ascii="Times New Roman" w:hAnsi="Times New Roman" w:cs="Times New Roman"/>
                <w:lang w:val="en"/>
              </w:rPr>
              <w:t>-</w:t>
            </w:r>
            <w:r w:rsidR="009C49F1">
              <w:rPr>
                <w:rFonts w:ascii="Times New Roman" w:hAnsi="Times New Roman" w:cs="Times New Roman"/>
                <w:lang w:val="en"/>
              </w:rPr>
              <w:t xml:space="preserve"> </w:t>
            </w:r>
            <w:r w:rsidRPr="00A72C54">
              <w:rPr>
                <w:rFonts w:ascii="Times New Roman" w:hAnsi="Times New Roman" w:cs="Times New Roman"/>
                <w:lang w:val="en"/>
              </w:rPr>
              <w:t>Control of water flow velocity within the distribution piping, including the injection of hot water into the circuit to achieve the calculated circulating water temperature</w:t>
            </w:r>
          </w:p>
          <w:p w14:paraId="7C586366" w14:textId="77777777" w:rsidR="00A72C54" w:rsidRPr="009C49F1" w:rsidRDefault="00A72C54" w:rsidP="00A72C54">
            <w:pPr>
              <w:spacing w:after="0"/>
              <w:jc w:val="both"/>
              <w:rPr>
                <w:rFonts w:ascii="Times New Roman" w:hAnsi="Times New Roman" w:cs="Times New Roman"/>
                <w:sz w:val="16"/>
                <w:szCs w:val="16"/>
                <w:lang w:val="en"/>
              </w:rPr>
            </w:pPr>
          </w:p>
          <w:p w14:paraId="766DE7E3" w14:textId="48CD057D" w:rsidR="00A72C54" w:rsidRPr="00A72C54" w:rsidRDefault="00A72C54" w:rsidP="00A72C54">
            <w:pPr>
              <w:spacing w:after="0"/>
              <w:jc w:val="both"/>
              <w:rPr>
                <w:rFonts w:ascii="Times New Roman" w:hAnsi="Times New Roman" w:cs="Times New Roman"/>
                <w:lang w:val="en"/>
              </w:rPr>
            </w:pPr>
            <w:r w:rsidRPr="00A72C54">
              <w:rPr>
                <w:rFonts w:ascii="Times New Roman" w:hAnsi="Times New Roman" w:cs="Times New Roman"/>
                <w:lang w:val="en"/>
              </w:rPr>
              <w:t xml:space="preserve">All these processes are controlled by electrical equipment—motors, actuators, valves, and pumps. Given the logical interdependency of these processes—specifically the concurrent and mutually influential operation of the equipment supporting them—a specialized, comprehensive control unit, the </w:t>
            </w:r>
            <w:proofErr w:type="spellStart"/>
            <w:r w:rsidRPr="00A72C54">
              <w:rPr>
                <w:rFonts w:ascii="Times New Roman" w:hAnsi="Times New Roman" w:cs="Times New Roman"/>
                <w:lang w:val="en"/>
              </w:rPr>
              <w:t>Priva</w:t>
            </w:r>
            <w:proofErr w:type="spellEnd"/>
            <w:r w:rsidRPr="00A72C54">
              <w:rPr>
                <w:rFonts w:ascii="Times New Roman" w:hAnsi="Times New Roman" w:cs="Times New Roman"/>
                <w:lang w:val="en"/>
              </w:rPr>
              <w:t xml:space="preserve"> system, is used for their management. Since 2005, when construction of the complex began, this system has been progressively expanded in tandem with the growth of the cultivation area, the addition of new technological equipment, and the scaling up of technical parameters. The system incorporates a variety of active and passive sensors that monitor specific parameters within individual cultivation zones (e.g., temperature and humidity sensors, light sensors, flow meters, potentiometers, level sensors, sensors for rain, wind speed, and wind direction, as well as pH and EC sensors, etc.).</w:t>
            </w:r>
          </w:p>
          <w:p w14:paraId="1E1FE626" w14:textId="77777777" w:rsidR="00A72C54" w:rsidRPr="009C49F1" w:rsidRDefault="00A72C54" w:rsidP="00A72C54">
            <w:pPr>
              <w:spacing w:after="0"/>
              <w:jc w:val="both"/>
              <w:rPr>
                <w:rFonts w:ascii="Times New Roman" w:hAnsi="Times New Roman" w:cs="Times New Roman"/>
                <w:sz w:val="16"/>
                <w:szCs w:val="16"/>
                <w:lang w:val="en"/>
              </w:rPr>
            </w:pPr>
          </w:p>
          <w:p w14:paraId="7165DE35" w14:textId="5713653E" w:rsidR="00A72C54" w:rsidRPr="00A72C54" w:rsidRDefault="00A72C54" w:rsidP="00A72C54">
            <w:pPr>
              <w:spacing w:after="0"/>
              <w:jc w:val="both"/>
              <w:rPr>
                <w:rFonts w:ascii="Times New Roman" w:hAnsi="Times New Roman" w:cs="Times New Roman"/>
              </w:rPr>
            </w:pPr>
            <w:r w:rsidRPr="00A72C54">
              <w:rPr>
                <w:rFonts w:ascii="Times New Roman" w:hAnsi="Times New Roman" w:cs="Times New Roman"/>
                <w:lang w:val="en"/>
              </w:rPr>
              <w:t xml:space="preserve">The control unit processes the collected data using the manufacturer’s robust, built-in algorithms. These include calculations for evapotranspiration—based on light intensity, internal temperature, and humidity—and the assessment of the greenhouse effect’s impact on the plants. This data directly informs the management of shading systems and the adjustment of heating curves, which are specifically designed for greenhouses—structures where the greenhouse effect has a direct influence on internal temperatures. The foundation of all settings, however, consists of data entered by the user—the agronomist—via a computer-based user interface. The control unit processes analog information from various sensors and detectors; it is also capable of taking immediate action or issuing an alarm to the user or administrator in the event of a system fault or error. The control unit stores historical </w:t>
            </w:r>
            <w:r w:rsidRPr="00A72C54">
              <w:rPr>
                <w:rFonts w:ascii="Times New Roman" w:hAnsi="Times New Roman" w:cs="Times New Roman"/>
                <w:lang w:val="en"/>
              </w:rPr>
              <w:lastRenderedPageBreak/>
              <w:t>data spanning several years, maintaining maximum resolution and precision down to the base units of measurement for each specific parameter being monitored. The control unit is accessible remotely by the system administrator, the manager, and other users, in accordance with a pre-configured hierarchical structure.</w:t>
            </w:r>
          </w:p>
          <w:p w14:paraId="60E17308" w14:textId="77777777" w:rsidR="00A72C54" w:rsidRPr="009C49F1" w:rsidRDefault="00A72C54" w:rsidP="00A72C54">
            <w:pPr>
              <w:spacing w:after="0"/>
              <w:jc w:val="both"/>
              <w:rPr>
                <w:rFonts w:ascii="Times New Roman" w:hAnsi="Times New Roman" w:cs="Times New Roman"/>
                <w:sz w:val="16"/>
                <w:szCs w:val="16"/>
                <w:lang w:val="en"/>
              </w:rPr>
            </w:pPr>
          </w:p>
          <w:p w14:paraId="5CC0AEA7" w14:textId="7D1752DD" w:rsidR="006638D5" w:rsidRPr="00A72C54" w:rsidRDefault="00A72C54" w:rsidP="00A72C54">
            <w:pPr>
              <w:spacing w:after="0"/>
              <w:jc w:val="both"/>
              <w:rPr>
                <w:rFonts w:ascii="Times New Roman" w:hAnsi="Times New Roman" w:cs="Times New Roman"/>
              </w:rPr>
            </w:pPr>
            <w:r w:rsidRPr="00A72C54">
              <w:rPr>
                <w:rFonts w:ascii="Times New Roman" w:hAnsi="Times New Roman" w:cs="Times New Roman"/>
                <w:lang w:val="en"/>
              </w:rPr>
              <w:t>Although the control system offers an automatic operation mode, all settings remain dependent on the user. Given the dynamically changing conditions within the cultivation facility—which are all interconnected (temperature, humidity, solar radiation, evapotranspiration, substrate moisture, and drainage volume)—it is physically impossible to adjust settings with the precision and frequency required for an ideal state. Consequently, in practice, average values ​​are selected—ones that are generally suitable for most scenarios—but these do not necessarily represent the precise settings or the optimal frequency required to achieve maximum efficiency in areas such as heating, electricity consumption, ventilation control, or humidity management.</w:t>
            </w:r>
          </w:p>
        </w:tc>
      </w:tr>
      <w:tr w:rsidR="009C49F1" w:rsidRPr="003450BE" w14:paraId="4BC54622" w14:textId="77777777" w:rsidTr="00943473">
        <w:trPr>
          <w:trHeight w:val="369"/>
        </w:trPr>
        <w:tc>
          <w:tcPr>
            <w:tcW w:w="978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13AC49" w14:textId="42084605" w:rsidR="009C49F1" w:rsidRPr="00095215" w:rsidRDefault="00F65C3A" w:rsidP="00F65C3A">
            <w:pPr>
              <w:keepNext/>
              <w:spacing w:after="0"/>
              <w:rPr>
                <w:rFonts w:ascii="Times New Roman" w:hAnsi="Times New Roman" w:cs="Times New Roman"/>
                <w:i/>
                <w:iCs/>
                <w:sz w:val="24"/>
                <w:szCs w:val="24"/>
              </w:rPr>
            </w:pPr>
            <w:r w:rsidRPr="00095215">
              <w:rPr>
                <w:rFonts w:ascii="Times New Roman" w:eastAsia="Aptos" w:hAnsi="Times New Roman" w:cs="Times New Roman"/>
                <w:b/>
                <w:sz w:val="24"/>
                <w:szCs w:val="24"/>
              </w:rPr>
              <w:lastRenderedPageBreak/>
              <w:t xml:space="preserve">4. Požadovaný cieľový stav  /  </w:t>
            </w:r>
            <w:proofErr w:type="spellStart"/>
            <w:r w:rsidRPr="00095215">
              <w:rPr>
                <w:rFonts w:ascii="Times New Roman" w:eastAsia="Aptos" w:hAnsi="Times New Roman" w:cs="Times New Roman"/>
                <w:b/>
                <w:sz w:val="24"/>
                <w:szCs w:val="24"/>
              </w:rPr>
              <w:t>Required</w:t>
            </w:r>
            <w:proofErr w:type="spellEnd"/>
            <w:r w:rsidRPr="00095215">
              <w:rPr>
                <w:rFonts w:ascii="Times New Roman" w:eastAsia="Aptos" w:hAnsi="Times New Roman" w:cs="Times New Roman"/>
                <w:b/>
                <w:sz w:val="24"/>
                <w:szCs w:val="24"/>
              </w:rPr>
              <w:t xml:space="preserve"> </w:t>
            </w:r>
            <w:proofErr w:type="spellStart"/>
            <w:r w:rsidRPr="00095215">
              <w:rPr>
                <w:rFonts w:ascii="Times New Roman" w:eastAsia="Aptos" w:hAnsi="Times New Roman" w:cs="Times New Roman"/>
                <w:b/>
                <w:sz w:val="24"/>
                <w:szCs w:val="24"/>
              </w:rPr>
              <w:t>target</w:t>
            </w:r>
            <w:proofErr w:type="spellEnd"/>
            <w:r w:rsidRPr="00095215">
              <w:rPr>
                <w:rFonts w:ascii="Times New Roman" w:eastAsia="Aptos" w:hAnsi="Times New Roman" w:cs="Times New Roman"/>
                <w:b/>
                <w:sz w:val="24"/>
                <w:szCs w:val="24"/>
              </w:rPr>
              <w:t xml:space="preserve"> state</w:t>
            </w:r>
          </w:p>
        </w:tc>
      </w:tr>
      <w:tr w:rsidR="00F65C3A" w:rsidRPr="003450BE" w14:paraId="787B796F" w14:textId="77777777" w:rsidTr="00EA6D5F">
        <w:trPr>
          <w:trHeight w:val="748"/>
        </w:trPr>
        <w:tc>
          <w:tcPr>
            <w:tcW w:w="4821" w:type="dxa"/>
            <w:gridSpan w:val="4"/>
            <w:tcBorders>
              <w:top w:val="single" w:sz="4" w:space="0" w:color="auto"/>
              <w:left w:val="single" w:sz="4" w:space="0" w:color="auto"/>
              <w:right w:val="single" w:sz="4" w:space="0" w:color="auto"/>
            </w:tcBorders>
            <w:noWrap/>
          </w:tcPr>
          <w:p w14:paraId="3BFD7F65" w14:textId="224534EA" w:rsidR="00F65C3A" w:rsidRPr="005E1525" w:rsidRDefault="00F65C3A" w:rsidP="00F65C3A">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Prevádzka sa prebuduje na integrované pracovisko precízneho pestovania s dátovo riadeným autonómnym rozhodovaním. Nadradený AI systém bude v bežnej prevádzke prioritne vytvárať, optimalizovať a odovzdávať nastavenia procesnému počítaču. Pestovateľ určuje ciele, hranice a stratégiu, schvaľuje výnimky a môže riadenie bezpečne prevziať. </w:t>
            </w:r>
          </w:p>
        </w:tc>
        <w:tc>
          <w:tcPr>
            <w:tcW w:w="4961" w:type="dxa"/>
            <w:gridSpan w:val="4"/>
            <w:tcBorders>
              <w:top w:val="single" w:sz="4" w:space="0" w:color="auto"/>
              <w:left w:val="single" w:sz="4" w:space="0" w:color="auto"/>
              <w:right w:val="single" w:sz="4" w:space="0" w:color="auto"/>
            </w:tcBorders>
          </w:tcPr>
          <w:p w14:paraId="6A20697B" w14:textId="540BC69B" w:rsidR="00F65C3A" w:rsidRPr="005E1525" w:rsidRDefault="00F65C3A" w:rsidP="00F65C3A">
            <w:pPr>
              <w:spacing w:after="0"/>
              <w:jc w:val="both"/>
              <w:rPr>
                <w:rFonts w:ascii="Times New Roman" w:hAnsi="Times New Roman" w:cs="Times New Roman"/>
                <w:i/>
                <w:iCs/>
                <w:color w:val="FF0000"/>
                <w:lang w:val="en-GB"/>
              </w:rPr>
            </w:pPr>
            <w:r w:rsidRPr="005E1525">
              <w:rPr>
                <w:rFonts w:ascii="Times New Roman" w:eastAsia="Aptos" w:hAnsi="Times New Roman" w:cs="Times New Roman"/>
                <w:color w:val="000000"/>
                <w:lang w:val="en-GB"/>
              </w:rPr>
              <w:t>The facility shall become an integrated precision-growing operation with autonomous, data-driven decision-making. During normal operation, the supervisory AI system shall be the primary source for creating, optimising and transferring settings to the process computer. The grower defines goals, limits and strategy, approves exceptions and may safely take over control.</w:t>
            </w:r>
          </w:p>
        </w:tc>
      </w:tr>
      <w:tr w:rsidR="00F65C3A" w:rsidRPr="003450BE" w14:paraId="78107535"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vAlign w:val="center"/>
          </w:tcPr>
          <w:p w14:paraId="037D6043" w14:textId="77777777" w:rsidR="00605586" w:rsidRPr="00605586" w:rsidRDefault="00605586" w:rsidP="00605586">
            <w:pPr>
              <w:spacing w:line="240" w:lineRule="auto"/>
              <w:ind w:right="100"/>
              <w:jc w:val="both"/>
              <w:rPr>
                <w:rFonts w:ascii="Times New Roman" w:hAnsi="Times New Roman" w:cs="Times New Roman"/>
              </w:rPr>
            </w:pPr>
            <w:r w:rsidRPr="00605586">
              <w:rPr>
                <w:rFonts w:ascii="Times New Roman" w:hAnsi="Times New Roman" w:cs="Times New Roman"/>
              </w:rPr>
              <w:t xml:space="preserve">Nástupom umelej inteligencie do širokého využitia v komerčnom prostredí sa tento dlho očakávaný spôsob riadenia procesov stal dostupným aj pre pestovateľov. Vďaka moderným systémom ovládaným AI fóliovník vyhodnocuje ovládanie všetkých zariadení na základe nasnímaných hodnôt, a to bez nutnosti akéhokoľvek zásahu agronóma. AI riadená ovládacie jednotka sa učí z hodnôt a nastavení, prispôsobuje sa a zdokonaľuje jednotlivé procesy na základe požiadaviek nielen agronóma, ale aj poznatkov z iných skleníkov, prediktívne riadia prevádzku zariadenia na základe predpovede počasia, parametrov vzduchu v interiéri, ovládajú množstvo závlahy, koncentrácie živín, teploty vykurovanej plochy, ale aj prevádzku zariadení v súvislosti s množstvom dostupnej energií (napr. </w:t>
            </w:r>
            <w:r w:rsidRPr="00605586">
              <w:rPr>
                <w:rFonts w:ascii="Times New Roman" w:hAnsi="Times New Roman" w:cs="Times New Roman"/>
              </w:rPr>
              <w:lastRenderedPageBreak/>
              <w:t>prevádzku pomocného osvetlenia na ploche na pestovanie priesad, uskladnenie horúcej vody, prevádzku tepelných čerpadiel, uskladnenia elektrickej energie do batérií, atď.). Použitím AI riadeného ovládacieho systému získava pestovateľ systém, ktorým vie pestovateľské zariadenie používať čo najekonomickejšie, čím priamo šetrí energie a vodu, a tým aj priamo svoje finančné prostriedky vynaložené na prevádzku zariadenia.</w:t>
            </w:r>
          </w:p>
          <w:p w14:paraId="7BE29C04" w14:textId="77777777" w:rsidR="00605586" w:rsidRPr="00605586" w:rsidRDefault="00605586" w:rsidP="00605586">
            <w:pPr>
              <w:spacing w:line="240" w:lineRule="auto"/>
              <w:ind w:right="100"/>
              <w:jc w:val="both"/>
              <w:rPr>
                <w:rFonts w:ascii="Times New Roman" w:hAnsi="Times New Roman" w:cs="Times New Roman"/>
              </w:rPr>
            </w:pPr>
            <w:r w:rsidRPr="00605586">
              <w:rPr>
                <w:rFonts w:ascii="Times New Roman" w:hAnsi="Times New Roman" w:cs="Times New Roman"/>
              </w:rPr>
              <w:t>Predpokladaná úspora po nasadení AI riadeného systému oproti fóliovníku analógovo ovládaného (súčasný systém) sa predpokladá na úrovni:</w:t>
            </w:r>
          </w:p>
          <w:p w14:paraId="3F882FB4" w14:textId="77777777" w:rsidR="00605586" w:rsidRPr="00605586" w:rsidRDefault="00605586" w:rsidP="00605586">
            <w:pPr>
              <w:pStyle w:val="Odsekzoznamu"/>
              <w:widowControl/>
              <w:numPr>
                <w:ilvl w:val="0"/>
                <w:numId w:val="9"/>
              </w:numPr>
              <w:suppressAutoHyphens w:val="0"/>
              <w:spacing w:after="160"/>
              <w:ind w:left="360" w:right="100" w:hanging="284"/>
              <w:jc w:val="both"/>
              <w:rPr>
                <w:rFonts w:ascii="Times New Roman" w:hAnsi="Times New Roman"/>
                <w:sz w:val="22"/>
                <w:szCs w:val="22"/>
              </w:rPr>
            </w:pPr>
            <w:r w:rsidRPr="00605586">
              <w:rPr>
                <w:rFonts w:ascii="Times New Roman" w:hAnsi="Times New Roman"/>
                <w:sz w:val="22"/>
                <w:szCs w:val="22"/>
              </w:rPr>
              <w:t>4 až 6% zvýšenie množstva produkcie, ktoré je spôsobené presným riadením pestovateľského procesu – teplota, vlhkosť, závlaha, živiny, atď.</w:t>
            </w:r>
          </w:p>
          <w:p w14:paraId="669AD5BE" w14:textId="77777777" w:rsidR="00605586" w:rsidRPr="00605586" w:rsidRDefault="00605586" w:rsidP="00605586">
            <w:pPr>
              <w:pStyle w:val="Odsekzoznamu"/>
              <w:widowControl/>
              <w:numPr>
                <w:ilvl w:val="0"/>
                <w:numId w:val="9"/>
              </w:numPr>
              <w:suppressAutoHyphens w:val="0"/>
              <w:spacing w:after="160"/>
              <w:ind w:left="360" w:right="100" w:hanging="284"/>
              <w:jc w:val="both"/>
              <w:rPr>
                <w:rFonts w:ascii="Times New Roman" w:hAnsi="Times New Roman"/>
                <w:sz w:val="22"/>
                <w:szCs w:val="22"/>
              </w:rPr>
            </w:pPr>
            <w:r w:rsidRPr="00605586">
              <w:rPr>
                <w:rFonts w:ascii="Times New Roman" w:hAnsi="Times New Roman"/>
                <w:sz w:val="22"/>
                <w:szCs w:val="22"/>
              </w:rPr>
              <w:t>Úspora tepla 10%, vďaka presnému riadeniu vykurovania, vlhkosti (pri kontrolovanej vlhkosti nie je potrebné časté vetranie, kedy spolu s vlhkom uniká z fóliovníka aj vykúrený vzduch).</w:t>
            </w:r>
          </w:p>
          <w:p w14:paraId="5D06D38E" w14:textId="77777777" w:rsidR="00605586" w:rsidRPr="00605586" w:rsidRDefault="00605586" w:rsidP="00605586">
            <w:pPr>
              <w:pStyle w:val="Odsekzoznamu"/>
              <w:widowControl/>
              <w:numPr>
                <w:ilvl w:val="0"/>
                <w:numId w:val="9"/>
              </w:numPr>
              <w:suppressAutoHyphens w:val="0"/>
              <w:spacing w:after="160"/>
              <w:ind w:left="360" w:right="100" w:hanging="284"/>
              <w:jc w:val="both"/>
              <w:rPr>
                <w:rFonts w:ascii="Times New Roman" w:hAnsi="Times New Roman"/>
                <w:sz w:val="22"/>
                <w:szCs w:val="22"/>
              </w:rPr>
            </w:pPr>
            <w:r w:rsidRPr="00605586">
              <w:rPr>
                <w:rFonts w:ascii="Times New Roman" w:hAnsi="Times New Roman"/>
                <w:sz w:val="22"/>
                <w:szCs w:val="22"/>
              </w:rPr>
              <w:t>Úspora elektrickej energie 4% – všetky zariadenia pracujú menej</w:t>
            </w:r>
          </w:p>
          <w:p w14:paraId="2BE82258" w14:textId="0EF6E402" w:rsidR="00F65C3A" w:rsidRPr="00605586" w:rsidRDefault="00605586" w:rsidP="00605586">
            <w:pPr>
              <w:pStyle w:val="Odsekzoznamu"/>
              <w:numPr>
                <w:ilvl w:val="0"/>
                <w:numId w:val="9"/>
              </w:numPr>
              <w:ind w:left="360" w:hanging="284"/>
              <w:jc w:val="both"/>
              <w:rPr>
                <w:rFonts w:ascii="Times New Roman" w:hAnsi="Times New Roman"/>
                <w:i/>
                <w:iCs/>
                <w:color w:val="FF0000"/>
              </w:rPr>
            </w:pPr>
            <w:r w:rsidRPr="00605586">
              <w:rPr>
                <w:rFonts w:ascii="Times New Roman" w:hAnsi="Times New Roman"/>
                <w:sz w:val="22"/>
                <w:szCs w:val="22"/>
              </w:rPr>
              <w:t>Úspora času agronóma – priamy vplyv na personálne náklady</w:t>
            </w:r>
          </w:p>
        </w:tc>
        <w:tc>
          <w:tcPr>
            <w:tcW w:w="4961" w:type="dxa"/>
            <w:gridSpan w:val="4"/>
            <w:tcBorders>
              <w:top w:val="single" w:sz="4" w:space="0" w:color="auto"/>
              <w:left w:val="single" w:sz="4" w:space="0" w:color="auto"/>
              <w:bottom w:val="single" w:sz="4" w:space="0" w:color="auto"/>
              <w:right w:val="single" w:sz="4" w:space="0" w:color="auto"/>
            </w:tcBorders>
            <w:vAlign w:val="center"/>
          </w:tcPr>
          <w:p w14:paraId="742D3AED" w14:textId="77777777" w:rsidR="00605586" w:rsidRDefault="00605586" w:rsidP="00605586">
            <w:pPr>
              <w:spacing w:after="0" w:line="240" w:lineRule="auto"/>
              <w:jc w:val="both"/>
              <w:rPr>
                <w:rFonts w:ascii="Times New Roman" w:hAnsi="Times New Roman" w:cs="Times New Roman"/>
                <w:lang w:val="en"/>
              </w:rPr>
            </w:pPr>
            <w:r w:rsidRPr="00605586">
              <w:rPr>
                <w:rFonts w:ascii="Times New Roman" w:hAnsi="Times New Roman" w:cs="Times New Roman"/>
                <w:lang w:val="en"/>
              </w:rPr>
              <w:lastRenderedPageBreak/>
              <w:t xml:space="preserve">With the widespread adoption of artificial intelligence in commercial settings, this long-awaited method of process management has become accessible to growers. Thanks to modern AI-driven systems, a greenhouse can autonomously manage all its equipment based on real-time sensor data—without requiring any intervention from an agronomist. The AI-controlled unit learns from existing data and settings, adapting and refining specific processes based on the agronomist’s requirements as well as insights gathered from other greenhouses. It manages operations predictively by incorporating weather forecasts and internal air parameters; it regulates irrigation levels, nutrient concentrations, and heating surface temperatures, while also coordinating equipment usage in relation to available energy (e.g., operating </w:t>
            </w:r>
            <w:r w:rsidRPr="00605586">
              <w:rPr>
                <w:rFonts w:ascii="Times New Roman" w:hAnsi="Times New Roman" w:cs="Times New Roman"/>
                <w:lang w:val="en"/>
              </w:rPr>
              <w:lastRenderedPageBreak/>
              <w:t xml:space="preserve">supplemental lighting in seedling cultivation areas, managing hot water storage, running heat pumps, or storing electricity in batteries). By implementing an AI-driven control system, a grower gains a tool that enables the most economical operation of the cultivation facility—directly saving energy and water, and consequently reducing the financial costs associated with running the operation. </w:t>
            </w:r>
          </w:p>
          <w:p w14:paraId="0C4C6BB2" w14:textId="77777777" w:rsidR="00605586" w:rsidRDefault="00605586" w:rsidP="00605586">
            <w:pPr>
              <w:spacing w:after="0" w:line="240" w:lineRule="auto"/>
              <w:jc w:val="both"/>
              <w:rPr>
                <w:rFonts w:ascii="Times New Roman" w:hAnsi="Times New Roman" w:cs="Times New Roman"/>
                <w:lang w:val="en"/>
              </w:rPr>
            </w:pPr>
          </w:p>
          <w:p w14:paraId="19264CCE" w14:textId="063A794E" w:rsidR="00605586" w:rsidRPr="00605586" w:rsidRDefault="00605586" w:rsidP="00605586">
            <w:pPr>
              <w:spacing w:after="0" w:line="240" w:lineRule="auto"/>
              <w:jc w:val="both"/>
              <w:rPr>
                <w:rFonts w:ascii="Times New Roman" w:hAnsi="Times New Roman" w:cs="Times New Roman"/>
                <w:lang w:val="en"/>
              </w:rPr>
            </w:pPr>
            <w:r w:rsidRPr="00605586">
              <w:rPr>
                <w:rFonts w:ascii="Times New Roman" w:hAnsi="Times New Roman" w:cs="Times New Roman"/>
                <w:lang w:val="en"/>
              </w:rPr>
              <w:t>The projected savings following the implementation of an AI-driven system—compared to a greenhouse with analog controls (the current system)—are estimated as follows:</w:t>
            </w:r>
          </w:p>
          <w:p w14:paraId="6D5D29AA" w14:textId="2F63CF6A" w:rsidR="00605586" w:rsidRPr="00605586" w:rsidRDefault="00605586" w:rsidP="00605586">
            <w:pPr>
              <w:spacing w:after="0" w:line="240" w:lineRule="auto"/>
              <w:jc w:val="both"/>
              <w:rPr>
                <w:rFonts w:ascii="Times New Roman" w:hAnsi="Times New Roman" w:cs="Times New Roman"/>
                <w:lang w:val="en"/>
              </w:rPr>
            </w:pPr>
            <w:r w:rsidRPr="00605586">
              <w:rPr>
                <w:rFonts w:ascii="Times New Roman" w:hAnsi="Times New Roman" w:cs="Times New Roman"/>
                <w:lang w:val="en"/>
              </w:rPr>
              <w:t>-</w:t>
            </w:r>
            <w:r>
              <w:rPr>
                <w:rFonts w:ascii="Times New Roman" w:hAnsi="Times New Roman" w:cs="Times New Roman"/>
                <w:lang w:val="en"/>
              </w:rPr>
              <w:t xml:space="preserve"> </w:t>
            </w:r>
            <w:r w:rsidRPr="00605586">
              <w:rPr>
                <w:rFonts w:ascii="Times New Roman" w:hAnsi="Times New Roman" w:cs="Times New Roman"/>
                <w:lang w:val="en"/>
              </w:rPr>
              <w:t>A 4–6% increase in production volume, resulting from the precise management of the cultivation process (temperature, humidity, irrigation, nutrients, etc.).</w:t>
            </w:r>
          </w:p>
          <w:p w14:paraId="2A144CC1" w14:textId="0E276091" w:rsidR="00605586" w:rsidRPr="00605586" w:rsidRDefault="00605586" w:rsidP="00605586">
            <w:pPr>
              <w:spacing w:after="0" w:line="240" w:lineRule="auto"/>
              <w:jc w:val="both"/>
              <w:rPr>
                <w:rFonts w:ascii="Times New Roman" w:hAnsi="Times New Roman" w:cs="Times New Roman"/>
                <w:lang w:val="en"/>
              </w:rPr>
            </w:pPr>
            <w:r w:rsidRPr="00605586">
              <w:rPr>
                <w:rFonts w:ascii="Times New Roman" w:hAnsi="Times New Roman" w:cs="Times New Roman"/>
                <w:lang w:val="en"/>
              </w:rPr>
              <w:t>-</w:t>
            </w:r>
            <w:r>
              <w:rPr>
                <w:rFonts w:ascii="Times New Roman" w:hAnsi="Times New Roman" w:cs="Times New Roman"/>
                <w:lang w:val="en"/>
              </w:rPr>
              <w:t xml:space="preserve"> </w:t>
            </w:r>
            <w:r w:rsidRPr="00605586">
              <w:rPr>
                <w:rFonts w:ascii="Times New Roman" w:hAnsi="Times New Roman" w:cs="Times New Roman"/>
                <w:lang w:val="en"/>
              </w:rPr>
              <w:t>10% savings in heating costs, achieved through the precise control of heating and humidity (with controlled humidity, frequent ventilation—which causes the loss of heated air along with moisture—is no longer necessary).</w:t>
            </w:r>
          </w:p>
          <w:p w14:paraId="67D15477" w14:textId="6530F79E" w:rsidR="00605586" w:rsidRPr="00605586" w:rsidRDefault="00605586" w:rsidP="00605586">
            <w:pPr>
              <w:spacing w:after="0" w:line="240" w:lineRule="auto"/>
              <w:jc w:val="both"/>
              <w:rPr>
                <w:rFonts w:ascii="Times New Roman" w:hAnsi="Times New Roman" w:cs="Times New Roman"/>
                <w:lang w:val="en"/>
              </w:rPr>
            </w:pPr>
            <w:r w:rsidRPr="00605586">
              <w:rPr>
                <w:rFonts w:ascii="Times New Roman" w:hAnsi="Times New Roman" w:cs="Times New Roman"/>
                <w:lang w:val="en"/>
              </w:rPr>
              <w:t>-</w:t>
            </w:r>
            <w:r>
              <w:rPr>
                <w:rFonts w:ascii="Times New Roman" w:hAnsi="Times New Roman" w:cs="Times New Roman"/>
                <w:lang w:val="en"/>
              </w:rPr>
              <w:t xml:space="preserve"> </w:t>
            </w:r>
            <w:r w:rsidRPr="00605586">
              <w:rPr>
                <w:rFonts w:ascii="Times New Roman" w:hAnsi="Times New Roman" w:cs="Times New Roman"/>
                <w:lang w:val="en"/>
              </w:rPr>
              <w:t>4% savings in electricity consumption, as all equipment operates less frequently.</w:t>
            </w:r>
          </w:p>
          <w:p w14:paraId="6251D2CA" w14:textId="747B714B" w:rsidR="00F65C3A" w:rsidRPr="00605586" w:rsidRDefault="00605586" w:rsidP="00605586">
            <w:pPr>
              <w:spacing w:after="0" w:line="240" w:lineRule="auto"/>
              <w:jc w:val="both"/>
              <w:rPr>
                <w:rFonts w:ascii="Times New Roman" w:hAnsi="Times New Roman" w:cs="Times New Roman"/>
              </w:rPr>
            </w:pPr>
            <w:r w:rsidRPr="00605586">
              <w:rPr>
                <w:rFonts w:ascii="Times New Roman" w:hAnsi="Times New Roman" w:cs="Times New Roman"/>
                <w:lang w:val="en"/>
              </w:rPr>
              <w:t>-</w:t>
            </w:r>
            <w:r>
              <w:rPr>
                <w:rFonts w:ascii="Times New Roman" w:hAnsi="Times New Roman" w:cs="Times New Roman"/>
                <w:lang w:val="en"/>
              </w:rPr>
              <w:t xml:space="preserve"> </w:t>
            </w:r>
            <w:r w:rsidRPr="00605586">
              <w:rPr>
                <w:rFonts w:ascii="Times New Roman" w:hAnsi="Times New Roman" w:cs="Times New Roman"/>
                <w:lang w:val="en"/>
              </w:rPr>
              <w:t>Savings in the agronomist’s time, directly impacting personnel costs.</w:t>
            </w:r>
          </w:p>
        </w:tc>
      </w:tr>
      <w:tr w:rsidR="00605586" w:rsidRPr="003450BE" w14:paraId="53883E5F" w14:textId="77777777" w:rsidTr="00943473">
        <w:trPr>
          <w:trHeight w:val="369"/>
        </w:trPr>
        <w:tc>
          <w:tcPr>
            <w:tcW w:w="978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D1A42F9" w14:textId="01C16D9A" w:rsidR="00605586" w:rsidRPr="000566DE" w:rsidRDefault="00605586" w:rsidP="007878DA">
            <w:pPr>
              <w:spacing w:after="0"/>
              <w:jc w:val="both"/>
              <w:rPr>
                <w:rFonts w:ascii="Times New Roman" w:hAnsi="Times New Roman" w:cs="Times New Roman"/>
                <w:i/>
                <w:iCs/>
                <w:color w:val="FF0000"/>
              </w:rPr>
            </w:pPr>
            <w:r>
              <w:rPr>
                <w:rFonts w:ascii="Times New Roman" w:hAnsi="Times New Roman" w:cs="Times New Roman"/>
                <w:b/>
                <w:bCs/>
                <w:sz w:val="24"/>
                <w:szCs w:val="24"/>
              </w:rPr>
              <w:lastRenderedPageBreak/>
              <w:t xml:space="preserve">5. </w:t>
            </w:r>
            <w:r w:rsidRPr="00AD5C44">
              <w:rPr>
                <w:rFonts w:ascii="Times New Roman" w:hAnsi="Times New Roman" w:cs="Times New Roman"/>
                <w:b/>
                <w:bCs/>
                <w:sz w:val="24"/>
                <w:szCs w:val="24"/>
              </w:rPr>
              <w:t>Časť A. Upgrade ovládacieho systému a jeho rozšírenie o nové senzory a moduly</w:t>
            </w:r>
            <w:r w:rsidRPr="00AD5C44">
              <w:rPr>
                <w:rStyle w:val="Vrazn"/>
                <w:rFonts w:ascii="Times New Roman" w:hAnsi="Times New Roman" w:cs="Times New Roman"/>
                <w:b w:val="0"/>
                <w:bCs w:val="0"/>
                <w:sz w:val="24"/>
                <w:szCs w:val="24"/>
              </w:rPr>
              <w:t xml:space="preserve"> – </w:t>
            </w:r>
            <w:r>
              <w:rPr>
                <w:rStyle w:val="Vrazn"/>
                <w:rFonts w:ascii="Times New Roman" w:hAnsi="Times New Roman" w:cs="Times New Roman"/>
                <w:b w:val="0"/>
                <w:bCs w:val="0"/>
                <w:sz w:val="24"/>
                <w:szCs w:val="24"/>
              </w:rPr>
              <w:t xml:space="preserve">                  </w:t>
            </w:r>
            <w:r w:rsidRPr="00AD5C44">
              <w:rPr>
                <w:rFonts w:ascii="Times New Roman" w:hAnsi="Times New Roman" w:cs="Times New Roman"/>
                <w:b/>
                <w:bCs/>
                <w:sz w:val="24"/>
                <w:szCs w:val="24"/>
                <w:lang w:val="en"/>
              </w:rPr>
              <w:t>Part A. Upgrade of the control system and its expansion with new sensors and modules.</w:t>
            </w:r>
          </w:p>
        </w:tc>
      </w:tr>
      <w:tr w:rsidR="008C4A5F" w:rsidRPr="008C4A5F" w14:paraId="66F11A7F"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vAlign w:val="center"/>
          </w:tcPr>
          <w:p w14:paraId="333ED0C3" w14:textId="2387B3C3" w:rsidR="008C4A5F" w:rsidRPr="00DB361C" w:rsidRDefault="008C4A5F" w:rsidP="008C4A5F">
            <w:pPr>
              <w:spacing w:line="276" w:lineRule="auto"/>
              <w:ind w:right="100"/>
              <w:jc w:val="both"/>
              <w:rPr>
                <w:rFonts w:ascii="Times New Roman" w:hAnsi="Times New Roman" w:cs="Times New Roman"/>
              </w:rPr>
            </w:pPr>
            <w:r w:rsidRPr="00DB361C">
              <w:rPr>
                <w:rFonts w:ascii="Times New Roman" w:hAnsi="Times New Roman" w:cs="Times New Roman"/>
              </w:rPr>
              <w:t>Súčasný systém P</w:t>
            </w:r>
            <w:r w:rsidR="005E1525">
              <w:rPr>
                <w:rFonts w:ascii="Times New Roman" w:hAnsi="Times New Roman" w:cs="Times New Roman"/>
              </w:rPr>
              <w:t>RIVA</w:t>
            </w:r>
            <w:r w:rsidRPr="00DB361C">
              <w:rPr>
                <w:rFonts w:ascii="Times New Roman" w:hAnsi="Times New Roman" w:cs="Times New Roman"/>
              </w:rPr>
              <w:t xml:space="preserve"> je realizovaný v prevedení Spektra. Tento systém je postavený na analógových moduloch, </w:t>
            </w:r>
            <w:proofErr w:type="spellStart"/>
            <w:r w:rsidRPr="00DB361C">
              <w:rPr>
                <w:rFonts w:ascii="Times New Roman" w:hAnsi="Times New Roman" w:cs="Times New Roman"/>
              </w:rPr>
              <w:t>t.j</w:t>
            </w:r>
            <w:proofErr w:type="spellEnd"/>
            <w:r w:rsidRPr="00DB361C">
              <w:rPr>
                <w:rFonts w:ascii="Times New Roman" w:hAnsi="Times New Roman" w:cs="Times New Roman"/>
              </w:rPr>
              <w:t>. konvenčným spôsobom napojenia senzorov a aktívneho riadenia zariadení cez relé. Súčasný systém nie je možné prepojiť s </w:t>
            </w:r>
            <w:proofErr w:type="spellStart"/>
            <w:r w:rsidRPr="00DB361C">
              <w:rPr>
                <w:rFonts w:ascii="Times New Roman" w:hAnsi="Times New Roman" w:cs="Times New Roman"/>
              </w:rPr>
              <w:t>Ecosystem</w:t>
            </w:r>
            <w:proofErr w:type="spellEnd"/>
            <w:r w:rsidRPr="00DB361C">
              <w:rPr>
                <w:rFonts w:ascii="Times New Roman" w:hAnsi="Times New Roman" w:cs="Times New Roman"/>
              </w:rPr>
              <w:t xml:space="preserve"> modulom, ktorý je používaný AI </w:t>
            </w:r>
            <w:proofErr w:type="spellStart"/>
            <w:r w:rsidRPr="00DB361C">
              <w:rPr>
                <w:rFonts w:ascii="Times New Roman" w:hAnsi="Times New Roman" w:cs="Times New Roman"/>
              </w:rPr>
              <w:t>providermi</w:t>
            </w:r>
            <w:proofErr w:type="spellEnd"/>
            <w:r w:rsidRPr="00DB361C">
              <w:rPr>
                <w:rFonts w:ascii="Times New Roman" w:hAnsi="Times New Roman" w:cs="Times New Roman"/>
              </w:rPr>
              <w:t xml:space="preserve"> služieb riadenia. Tento modul priamo prepája ovládacie platformy a </w:t>
            </w:r>
            <w:proofErr w:type="spellStart"/>
            <w:r w:rsidRPr="00DB361C">
              <w:rPr>
                <w:rFonts w:ascii="Times New Roman" w:hAnsi="Times New Roman" w:cs="Times New Roman"/>
              </w:rPr>
              <w:t>Cloud</w:t>
            </w:r>
            <w:proofErr w:type="spellEnd"/>
            <w:r w:rsidRPr="00DB361C">
              <w:rPr>
                <w:rFonts w:ascii="Times New Roman" w:hAnsi="Times New Roman" w:cs="Times New Roman"/>
              </w:rPr>
              <w:t xml:space="preserve"> riešenia cez internetové prepojenie, pričom tieto externé platformy sú schopné priamo riadiť všetky procesy na diaľku. Platformy bežia na serveroch dodávateľov týchto platforiem (niekoľko druhov dostupných na trhu). </w:t>
            </w:r>
          </w:p>
          <w:p w14:paraId="74A4C2E3" w14:textId="234D877F" w:rsidR="008C4A5F" w:rsidRDefault="008C4A5F" w:rsidP="008C4A5F">
            <w:pPr>
              <w:spacing w:after="0" w:line="276" w:lineRule="auto"/>
              <w:ind w:right="100"/>
              <w:jc w:val="both"/>
              <w:rPr>
                <w:rFonts w:ascii="Times New Roman" w:hAnsi="Times New Roman" w:cs="Times New Roman"/>
              </w:rPr>
            </w:pPr>
            <w:r w:rsidRPr="00DB361C">
              <w:rPr>
                <w:rFonts w:ascii="Times New Roman" w:hAnsi="Times New Roman" w:cs="Times New Roman"/>
              </w:rPr>
              <w:t xml:space="preserve">Na zabezpečenie možnosti tohto prepojenia je nutné na súčasný systém Spektra zakúpiť upgrade – softvérový resp. hardvérového základného modulu s označením </w:t>
            </w:r>
            <w:proofErr w:type="spellStart"/>
            <w:r w:rsidRPr="00DB361C">
              <w:rPr>
                <w:rFonts w:ascii="Times New Roman" w:hAnsi="Times New Roman" w:cs="Times New Roman"/>
              </w:rPr>
              <w:t>Connext</w:t>
            </w:r>
            <w:proofErr w:type="spellEnd"/>
            <w:r w:rsidRPr="00DB361C">
              <w:rPr>
                <w:rFonts w:ascii="Times New Roman" w:hAnsi="Times New Roman" w:cs="Times New Roman"/>
              </w:rPr>
              <w:t xml:space="preserve"> sa aktuálnou verziou. Toto riešenie upgradu tvorí zlomok ceny obstarania nového zariadenia, preto je rozumným riešením pri nasadzovaní zariadenia pripraveného na budúce riadenie pomocou AI.</w:t>
            </w:r>
            <w:r w:rsidR="001D2C1C">
              <w:rPr>
                <w:rFonts w:ascii="Times New Roman" w:hAnsi="Times New Roman" w:cs="Times New Roman"/>
              </w:rPr>
              <w:t xml:space="preserve"> </w:t>
            </w:r>
            <w:r w:rsidR="001D2C1C" w:rsidRPr="005E1525">
              <w:rPr>
                <w:rFonts w:ascii="Times New Roman" w:hAnsi="Times New Roman" w:cs="Times New Roman"/>
              </w:rPr>
              <w:t xml:space="preserve">Väčšina hardvérových modulov systému Spektra zostávajú bez zmeny aj v novom upgradovanom systéme </w:t>
            </w:r>
            <w:proofErr w:type="spellStart"/>
            <w:r w:rsidR="001D2C1C" w:rsidRPr="005E1525">
              <w:rPr>
                <w:rFonts w:ascii="Times New Roman" w:hAnsi="Times New Roman" w:cs="Times New Roman"/>
              </w:rPr>
              <w:t>Connext</w:t>
            </w:r>
            <w:proofErr w:type="spellEnd"/>
            <w:r w:rsidR="001D2C1C" w:rsidRPr="005E1525">
              <w:rPr>
                <w:rFonts w:ascii="Times New Roman" w:hAnsi="Times New Roman" w:cs="Times New Roman"/>
              </w:rPr>
              <w:t xml:space="preserve">. Upgrade </w:t>
            </w:r>
            <w:r w:rsidR="001D2C1C" w:rsidRPr="005E1525">
              <w:rPr>
                <w:rFonts w:ascii="Times New Roman" w:hAnsi="Times New Roman" w:cs="Times New Roman"/>
              </w:rPr>
              <w:lastRenderedPageBreak/>
              <w:t>prebehne za chodu pomocou špecializovaného softvéru vyvinutého na takýto úkon.</w:t>
            </w:r>
          </w:p>
          <w:p w14:paraId="220EC8DB" w14:textId="77777777" w:rsidR="005E1525" w:rsidRPr="00DB361C" w:rsidRDefault="005E1525" w:rsidP="008C4A5F">
            <w:pPr>
              <w:spacing w:after="0" w:line="276" w:lineRule="auto"/>
              <w:ind w:right="100"/>
              <w:jc w:val="both"/>
              <w:rPr>
                <w:rFonts w:ascii="Times New Roman" w:hAnsi="Times New Roman" w:cs="Times New Roman"/>
              </w:rPr>
            </w:pPr>
          </w:p>
          <w:p w14:paraId="033387F1" w14:textId="799217B7" w:rsidR="008C4A5F" w:rsidRPr="00DB361C" w:rsidRDefault="008C4A5F" w:rsidP="008C4A5F">
            <w:pPr>
              <w:spacing w:line="276" w:lineRule="auto"/>
              <w:ind w:right="100"/>
              <w:jc w:val="both"/>
              <w:rPr>
                <w:rFonts w:ascii="Times New Roman" w:hAnsi="Times New Roman" w:cs="Times New Roman"/>
                <w:b/>
                <w:bCs/>
              </w:rPr>
            </w:pPr>
            <w:r w:rsidRPr="00DB361C">
              <w:rPr>
                <w:rFonts w:ascii="Times New Roman" w:hAnsi="Times New Roman" w:cs="Times New Roman"/>
                <w:b/>
                <w:bCs/>
              </w:rPr>
              <w:t>V súčasnosti sú v pestovateľskom zariadení ovládané nasledovné zariadenia (</w:t>
            </w:r>
            <w:proofErr w:type="spellStart"/>
            <w:r w:rsidRPr="00DB361C">
              <w:rPr>
                <w:rFonts w:ascii="Times New Roman" w:hAnsi="Times New Roman" w:cs="Times New Roman"/>
                <w:b/>
                <w:bCs/>
              </w:rPr>
              <w:t>t.j</w:t>
            </w:r>
            <w:proofErr w:type="spellEnd"/>
            <w:r w:rsidRPr="00DB361C">
              <w:rPr>
                <w:rFonts w:ascii="Times New Roman" w:hAnsi="Times New Roman" w:cs="Times New Roman"/>
                <w:b/>
                <w:bCs/>
              </w:rPr>
              <w:t xml:space="preserve">. moduly ovládacej jednotky </w:t>
            </w:r>
            <w:proofErr w:type="spellStart"/>
            <w:r w:rsidRPr="00DB361C">
              <w:rPr>
                <w:rFonts w:ascii="Times New Roman" w:hAnsi="Times New Roman" w:cs="Times New Roman"/>
                <w:b/>
                <w:bCs/>
              </w:rPr>
              <w:t>Priva</w:t>
            </w:r>
            <w:proofErr w:type="spellEnd"/>
            <w:r w:rsidRPr="00DB361C">
              <w:rPr>
                <w:rFonts w:ascii="Times New Roman" w:hAnsi="Times New Roman" w:cs="Times New Roman"/>
                <w:b/>
                <w:bCs/>
              </w:rPr>
              <w:t>):</w:t>
            </w:r>
          </w:p>
          <w:p w14:paraId="508CF3E7"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Modul autonómne programované</w:t>
            </w:r>
            <w:r w:rsidRPr="00DB361C">
              <w:rPr>
                <w:rFonts w:ascii="Times New Roman" w:hAnsi="Times New Roman" w:cs="Times New Roman"/>
              </w:rPr>
              <w:tab/>
              <w:t>5ks</w:t>
            </w:r>
          </w:p>
          <w:p w14:paraId="4A75C50D"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Manažment vykurovania</w:t>
            </w:r>
            <w:r w:rsidRPr="00DB361C">
              <w:rPr>
                <w:rFonts w:ascii="Times New Roman" w:hAnsi="Times New Roman" w:cs="Times New Roman"/>
              </w:rPr>
              <w:tab/>
            </w:r>
            <w:r w:rsidRPr="00DB361C">
              <w:rPr>
                <w:rFonts w:ascii="Times New Roman" w:hAnsi="Times New Roman" w:cs="Times New Roman"/>
              </w:rPr>
              <w:tab/>
              <w:t>1ks</w:t>
            </w:r>
          </w:p>
          <w:p w14:paraId="23155F4A" w14:textId="2EA05F1C"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Manažment výmenníka</w:t>
            </w:r>
            <w:r w:rsidRPr="00DB361C">
              <w:rPr>
                <w:rFonts w:ascii="Times New Roman" w:hAnsi="Times New Roman" w:cs="Times New Roman"/>
              </w:rPr>
              <w:tab/>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1ks</w:t>
            </w:r>
          </w:p>
          <w:p w14:paraId="05F54C04" w14:textId="2685099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akumulačnej nádrže</w:t>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2ks</w:t>
            </w:r>
          </w:p>
          <w:p w14:paraId="2E71D66C"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Senzory akumulačnej nádrže</w:t>
            </w:r>
            <w:r w:rsidRPr="00DB361C">
              <w:rPr>
                <w:rFonts w:ascii="Times New Roman" w:hAnsi="Times New Roman" w:cs="Times New Roman"/>
              </w:rPr>
              <w:tab/>
            </w:r>
            <w:r w:rsidRPr="00DB361C">
              <w:rPr>
                <w:rFonts w:ascii="Times New Roman" w:hAnsi="Times New Roman" w:cs="Times New Roman"/>
              </w:rPr>
              <w:tab/>
              <w:t>18ks</w:t>
            </w:r>
          </w:p>
          <w:p w14:paraId="603BC413"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Univerzálny vstup</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1ks</w:t>
            </w:r>
          </w:p>
          <w:p w14:paraId="6FDDFABF"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 xml:space="preserve">Univerzálne </w:t>
            </w:r>
            <w:proofErr w:type="spellStart"/>
            <w:r w:rsidRPr="00DB361C">
              <w:rPr>
                <w:rFonts w:ascii="Times New Roman" w:hAnsi="Times New Roman" w:cs="Times New Roman"/>
              </w:rPr>
              <w:t>servo</w:t>
            </w:r>
            <w:proofErr w:type="spellEnd"/>
            <w:r w:rsidRPr="00DB361C">
              <w:rPr>
                <w:rFonts w:ascii="Times New Roman" w:hAnsi="Times New Roman" w:cs="Times New Roman"/>
              </w:rPr>
              <w:t xml:space="preserve"> ovládanie</w:t>
            </w:r>
            <w:r w:rsidRPr="00DB361C">
              <w:rPr>
                <w:rFonts w:ascii="Times New Roman" w:hAnsi="Times New Roman" w:cs="Times New Roman"/>
              </w:rPr>
              <w:tab/>
            </w:r>
            <w:r w:rsidRPr="00DB361C">
              <w:rPr>
                <w:rFonts w:ascii="Times New Roman" w:hAnsi="Times New Roman" w:cs="Times New Roman"/>
              </w:rPr>
              <w:tab/>
              <w:t>2ks</w:t>
            </w:r>
          </w:p>
          <w:p w14:paraId="31E9562B"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 xml:space="preserve">Aktualizácia </w:t>
            </w:r>
            <w:proofErr w:type="spellStart"/>
            <w:r w:rsidRPr="00DB361C">
              <w:rPr>
                <w:rFonts w:ascii="Times New Roman" w:hAnsi="Times New Roman" w:cs="Times New Roman"/>
              </w:rPr>
              <w:t>Connext</w:t>
            </w:r>
            <w:proofErr w:type="spellEnd"/>
            <w:r w:rsidRPr="00DB361C">
              <w:rPr>
                <w:rFonts w:ascii="Times New Roman" w:hAnsi="Times New Roman" w:cs="Times New Roman"/>
              </w:rPr>
              <w:t xml:space="preserve"> na verziu 916</w:t>
            </w:r>
            <w:r w:rsidRPr="00DB361C">
              <w:rPr>
                <w:rFonts w:ascii="Times New Roman" w:hAnsi="Times New Roman" w:cs="Times New Roman"/>
              </w:rPr>
              <w:tab/>
              <w:t>1ks</w:t>
            </w:r>
          </w:p>
          <w:p w14:paraId="5F9B6EEF"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CO2 meter</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5ks</w:t>
            </w:r>
          </w:p>
          <w:p w14:paraId="68FBB351"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CO2 ovládanie</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1ks</w:t>
            </w:r>
          </w:p>
          <w:p w14:paraId="1B1B2B3B"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CO2 ventilátor</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1ks</w:t>
            </w:r>
          </w:p>
          <w:p w14:paraId="7C56331F"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Zahmlievanie – ovládanie čerpadla</w:t>
            </w:r>
            <w:r w:rsidRPr="00DB361C">
              <w:rPr>
                <w:rFonts w:ascii="Times New Roman" w:hAnsi="Times New Roman" w:cs="Times New Roman"/>
              </w:rPr>
              <w:tab/>
              <w:t>1ks</w:t>
            </w:r>
          </w:p>
          <w:p w14:paraId="11F4316A"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Zahmlievanie – ovládanie zón</w:t>
            </w:r>
            <w:r w:rsidRPr="00DB361C">
              <w:rPr>
                <w:rFonts w:ascii="Times New Roman" w:hAnsi="Times New Roman" w:cs="Times New Roman"/>
              </w:rPr>
              <w:tab/>
            </w:r>
            <w:r w:rsidRPr="00DB361C">
              <w:rPr>
                <w:rFonts w:ascii="Times New Roman" w:hAnsi="Times New Roman" w:cs="Times New Roman"/>
              </w:rPr>
              <w:tab/>
              <w:t>5ks</w:t>
            </w:r>
          </w:p>
          <w:p w14:paraId="60185A71" w14:textId="5337ADE5"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vykurovania</w:t>
            </w:r>
            <w:r w:rsidRPr="00DB361C">
              <w:rPr>
                <w:rFonts w:ascii="Times New Roman" w:hAnsi="Times New Roman" w:cs="Times New Roman"/>
              </w:rPr>
              <w:tab/>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1ks</w:t>
            </w:r>
          </w:p>
          <w:p w14:paraId="21527DF7"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Modulované čerpadlo</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1ks</w:t>
            </w:r>
          </w:p>
          <w:p w14:paraId="74B72932"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horáku</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1ks</w:t>
            </w:r>
          </w:p>
          <w:p w14:paraId="31B45368" w14:textId="5D696178"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kotla</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1ks</w:t>
            </w:r>
          </w:p>
          <w:p w14:paraId="6DF09A84" w14:textId="44E9FD92"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 xml:space="preserve">Ovládanie </w:t>
            </w:r>
            <w:proofErr w:type="spellStart"/>
            <w:r w:rsidRPr="00DB361C">
              <w:rPr>
                <w:rFonts w:ascii="Times New Roman" w:hAnsi="Times New Roman" w:cs="Times New Roman"/>
              </w:rPr>
              <w:t>ekonomizéra</w:t>
            </w:r>
            <w:proofErr w:type="spellEnd"/>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1ks</w:t>
            </w:r>
          </w:p>
          <w:p w14:paraId="42649CB5" w14:textId="355DC03F"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Prázdne okruhy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1+3ks</w:t>
            </w:r>
          </w:p>
          <w:p w14:paraId="28DCB52E"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Pestovateľské zóny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9</w:t>
            </w:r>
          </w:p>
          <w:p w14:paraId="361F6EFE"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Meracie boxy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10</w:t>
            </w:r>
          </w:p>
          <w:p w14:paraId="6EF1D279"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Autonómne meranie tepla</w:t>
            </w:r>
            <w:r w:rsidRPr="00DB361C">
              <w:rPr>
                <w:rFonts w:ascii="Times New Roman" w:hAnsi="Times New Roman" w:cs="Times New Roman"/>
              </w:rPr>
              <w:tab/>
            </w:r>
            <w:r w:rsidRPr="00DB361C">
              <w:rPr>
                <w:rFonts w:ascii="Times New Roman" w:hAnsi="Times New Roman" w:cs="Times New Roman"/>
              </w:rPr>
              <w:tab/>
              <w:t>4</w:t>
            </w:r>
          </w:p>
          <w:p w14:paraId="4E2461BE" w14:textId="5398ECC6"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vykurovania</w:t>
            </w:r>
            <w:r w:rsidRPr="00DB361C">
              <w:rPr>
                <w:rFonts w:ascii="Times New Roman" w:hAnsi="Times New Roman" w:cs="Times New Roman"/>
              </w:rPr>
              <w:tab/>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9</w:t>
            </w:r>
          </w:p>
          <w:p w14:paraId="64C6A48A"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vykurovania – vetvy</w:t>
            </w:r>
            <w:r w:rsidRPr="00DB361C">
              <w:rPr>
                <w:rFonts w:ascii="Times New Roman" w:hAnsi="Times New Roman" w:cs="Times New Roman"/>
              </w:rPr>
              <w:tab/>
            </w:r>
            <w:r w:rsidRPr="00DB361C">
              <w:rPr>
                <w:rFonts w:ascii="Times New Roman" w:hAnsi="Times New Roman" w:cs="Times New Roman"/>
              </w:rPr>
              <w:tab/>
              <w:t>22</w:t>
            </w:r>
          </w:p>
          <w:p w14:paraId="33A33F44"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vetrania</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5</w:t>
            </w:r>
          </w:p>
          <w:p w14:paraId="18BED438"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okien vetrania</w:t>
            </w:r>
            <w:r w:rsidRPr="00DB361C">
              <w:rPr>
                <w:rFonts w:ascii="Times New Roman" w:hAnsi="Times New Roman" w:cs="Times New Roman"/>
              </w:rPr>
              <w:tab/>
            </w:r>
            <w:r w:rsidRPr="00DB361C">
              <w:rPr>
                <w:rFonts w:ascii="Times New Roman" w:hAnsi="Times New Roman" w:cs="Times New Roman"/>
              </w:rPr>
              <w:tab/>
              <w:t>7</w:t>
            </w:r>
          </w:p>
          <w:p w14:paraId="6BE02AE1"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Meranie T</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w:t>
            </w:r>
          </w:p>
          <w:p w14:paraId="11D9DEF8"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Dodatočné meranie tepla</w:t>
            </w:r>
            <w:r w:rsidRPr="00DB361C">
              <w:rPr>
                <w:rFonts w:ascii="Times New Roman" w:hAnsi="Times New Roman" w:cs="Times New Roman"/>
              </w:rPr>
              <w:tab/>
            </w:r>
            <w:r w:rsidRPr="00DB361C">
              <w:rPr>
                <w:rFonts w:ascii="Times New Roman" w:hAnsi="Times New Roman" w:cs="Times New Roman"/>
              </w:rPr>
              <w:tab/>
              <w:t>4</w:t>
            </w:r>
          </w:p>
          <w:p w14:paraId="6E4B92DA"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Čerpadlo On/</w:t>
            </w:r>
            <w:proofErr w:type="spellStart"/>
            <w:r w:rsidRPr="00DB361C">
              <w:rPr>
                <w:rFonts w:ascii="Times New Roman" w:hAnsi="Times New Roman" w:cs="Times New Roman"/>
              </w:rPr>
              <w:t>off</w:t>
            </w:r>
            <w:proofErr w:type="spellEnd"/>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5</w:t>
            </w:r>
          </w:p>
          <w:p w14:paraId="644DAF54"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Autonómne vetranie</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2</w:t>
            </w:r>
          </w:p>
          <w:p w14:paraId="134C065B"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Autonómne vetracie okná</w:t>
            </w:r>
            <w:r w:rsidRPr="00DB361C">
              <w:rPr>
                <w:rFonts w:ascii="Times New Roman" w:hAnsi="Times New Roman" w:cs="Times New Roman"/>
              </w:rPr>
              <w:tab/>
            </w:r>
            <w:r w:rsidRPr="00DB361C">
              <w:rPr>
                <w:rFonts w:ascii="Times New Roman" w:hAnsi="Times New Roman" w:cs="Times New Roman"/>
              </w:rPr>
              <w:tab/>
              <w:t>4</w:t>
            </w:r>
          </w:p>
          <w:p w14:paraId="669C868E" w14:textId="3CDA9C2B"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CO2 dózovanie</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00C30FCC" w:rsidRPr="00DB361C">
              <w:rPr>
                <w:rFonts w:ascii="Times New Roman" w:hAnsi="Times New Roman" w:cs="Times New Roman"/>
              </w:rPr>
              <w:t xml:space="preserve">             </w:t>
            </w:r>
            <w:r w:rsidRPr="00DB361C">
              <w:rPr>
                <w:rFonts w:ascii="Times New Roman" w:hAnsi="Times New Roman" w:cs="Times New Roman"/>
              </w:rPr>
              <w:t>5</w:t>
            </w:r>
          </w:p>
          <w:p w14:paraId="1DE2E9F4" w14:textId="21FD2293" w:rsidR="008C4A5F" w:rsidRPr="00DB361C" w:rsidRDefault="008C4A5F" w:rsidP="008C4A5F">
            <w:pPr>
              <w:pStyle w:val="Bezriadkovania"/>
              <w:rPr>
                <w:rFonts w:ascii="Times New Roman" w:hAnsi="Times New Roman" w:cs="Times New Roman"/>
              </w:rPr>
            </w:pPr>
            <w:proofErr w:type="spellStart"/>
            <w:r w:rsidRPr="00DB361C">
              <w:rPr>
                <w:rFonts w:ascii="Times New Roman" w:hAnsi="Times New Roman" w:cs="Times New Roman"/>
              </w:rPr>
              <w:t>Rec</w:t>
            </w:r>
            <w:r w:rsidR="002C3345">
              <w:rPr>
                <w:rFonts w:ascii="Times New Roman" w:hAnsi="Times New Roman" w:cs="Times New Roman"/>
              </w:rPr>
              <w:t>i</w:t>
            </w:r>
            <w:r w:rsidRPr="00DB361C">
              <w:rPr>
                <w:rFonts w:ascii="Times New Roman" w:hAnsi="Times New Roman" w:cs="Times New Roman"/>
              </w:rPr>
              <w:t>rkulácia</w:t>
            </w:r>
            <w:proofErr w:type="spellEnd"/>
            <w:r w:rsidRPr="00DB361C">
              <w:rPr>
                <w:rFonts w:ascii="Times New Roman" w:hAnsi="Times New Roman" w:cs="Times New Roman"/>
              </w:rPr>
              <w:t xml:space="preserve"> vzduchu</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3</w:t>
            </w:r>
          </w:p>
          <w:p w14:paraId="2535EC7D"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Zahmlievanie</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6</w:t>
            </w:r>
          </w:p>
          <w:p w14:paraId="20BE4FC1" w14:textId="2BEB52A5"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ventilu zahmlievania</w:t>
            </w:r>
            <w:r w:rsidR="00C30FCC" w:rsidRPr="00DB361C">
              <w:rPr>
                <w:rFonts w:ascii="Times New Roman" w:hAnsi="Times New Roman" w:cs="Times New Roman"/>
              </w:rPr>
              <w:t xml:space="preserve"> </w:t>
            </w:r>
            <w:r w:rsidRPr="00DB361C">
              <w:rPr>
                <w:rFonts w:ascii="Times New Roman" w:hAnsi="Times New Roman" w:cs="Times New Roman"/>
              </w:rPr>
              <w:tab/>
              <w:t>5</w:t>
            </w:r>
          </w:p>
          <w:p w14:paraId="40065882"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Ovládanie energetickej clony</w:t>
            </w:r>
            <w:r w:rsidRPr="00DB361C">
              <w:rPr>
                <w:rFonts w:ascii="Times New Roman" w:hAnsi="Times New Roman" w:cs="Times New Roman"/>
              </w:rPr>
              <w:tab/>
            </w:r>
            <w:r w:rsidRPr="00DB361C">
              <w:rPr>
                <w:rFonts w:ascii="Times New Roman" w:hAnsi="Times New Roman" w:cs="Times New Roman"/>
              </w:rPr>
              <w:tab/>
              <w:t>2+2</w:t>
            </w:r>
          </w:p>
          <w:p w14:paraId="4E7E524F"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Závlahové skupiny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4</w:t>
            </w:r>
          </w:p>
          <w:p w14:paraId="5F288DCB"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Štart programy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4</w:t>
            </w:r>
          </w:p>
          <w:p w14:paraId="31D49092"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Závlahové vetvy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4</w:t>
            </w:r>
          </w:p>
          <w:p w14:paraId="42BAF320"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Závlahový systém</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4</w:t>
            </w:r>
          </w:p>
          <w:p w14:paraId="190DF469"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Prietokomer</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4</w:t>
            </w:r>
          </w:p>
          <w:p w14:paraId="47661532"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Ohrievanie závlahovej vody</w:t>
            </w:r>
            <w:r w:rsidRPr="00DB361C">
              <w:rPr>
                <w:rFonts w:ascii="Times New Roman" w:hAnsi="Times New Roman" w:cs="Times New Roman"/>
              </w:rPr>
              <w:tab/>
            </w:r>
            <w:r w:rsidRPr="00DB361C">
              <w:rPr>
                <w:rFonts w:ascii="Times New Roman" w:hAnsi="Times New Roman" w:cs="Times New Roman"/>
              </w:rPr>
              <w:tab/>
              <w:t>1</w:t>
            </w:r>
          </w:p>
          <w:p w14:paraId="3247E9B8" w14:textId="77777777" w:rsidR="008C4A5F" w:rsidRPr="00DB361C" w:rsidRDefault="008C4A5F" w:rsidP="008C4A5F">
            <w:pPr>
              <w:pStyle w:val="Bezriadkovania"/>
              <w:rPr>
                <w:rFonts w:ascii="Times New Roman" w:hAnsi="Times New Roman" w:cs="Times New Roman"/>
              </w:rPr>
            </w:pPr>
            <w:proofErr w:type="spellStart"/>
            <w:r w:rsidRPr="00DB361C">
              <w:rPr>
                <w:rFonts w:ascii="Times New Roman" w:hAnsi="Times New Roman" w:cs="Times New Roman"/>
              </w:rPr>
              <w:t>pH+EC</w:t>
            </w:r>
            <w:proofErr w:type="spellEnd"/>
            <w:r w:rsidRPr="00DB361C">
              <w:rPr>
                <w:rFonts w:ascii="Times New Roman" w:hAnsi="Times New Roman" w:cs="Times New Roman"/>
              </w:rPr>
              <w:t xml:space="preserve"> dávkovanie</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4</w:t>
            </w:r>
          </w:p>
          <w:p w14:paraId="0BDE076C" w14:textId="77777777" w:rsidR="008C4A5F" w:rsidRPr="00DB361C" w:rsidRDefault="008C4A5F" w:rsidP="008C4A5F">
            <w:pPr>
              <w:pStyle w:val="Bezriadkovania"/>
              <w:rPr>
                <w:rFonts w:ascii="Times New Roman" w:hAnsi="Times New Roman" w:cs="Times New Roman"/>
              </w:rPr>
            </w:pPr>
            <w:proofErr w:type="spellStart"/>
            <w:r w:rsidRPr="00DB361C">
              <w:rPr>
                <w:rFonts w:ascii="Times New Roman" w:hAnsi="Times New Roman" w:cs="Times New Roman"/>
              </w:rPr>
              <w:t>Dózovacie</w:t>
            </w:r>
            <w:proofErr w:type="spellEnd"/>
            <w:r w:rsidRPr="00DB361C">
              <w:rPr>
                <w:rFonts w:ascii="Times New Roman" w:hAnsi="Times New Roman" w:cs="Times New Roman"/>
              </w:rPr>
              <w:t xml:space="preserve"> kanály </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17</w:t>
            </w:r>
          </w:p>
          <w:p w14:paraId="5FCF69F6"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Receptúry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8</w:t>
            </w:r>
          </w:p>
          <w:p w14:paraId="3320F742"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Meranie drenáže DSS</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4</w:t>
            </w:r>
          </w:p>
          <w:p w14:paraId="12BA603E"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lastRenderedPageBreak/>
              <w:t>Meranie vlhkosti koreňovej zóny</w:t>
            </w:r>
            <w:r w:rsidRPr="00DB361C">
              <w:rPr>
                <w:rFonts w:ascii="Times New Roman" w:hAnsi="Times New Roman" w:cs="Times New Roman"/>
              </w:rPr>
              <w:tab/>
              <w:t>4</w:t>
            </w:r>
          </w:p>
          <w:p w14:paraId="130AE605" w14:textId="77777777" w:rsidR="008C4A5F" w:rsidRPr="00DB361C" w:rsidRDefault="008C4A5F" w:rsidP="008C4A5F">
            <w:pPr>
              <w:pStyle w:val="Bezriadkovania"/>
              <w:rPr>
                <w:rFonts w:ascii="Times New Roman" w:hAnsi="Times New Roman" w:cs="Times New Roman"/>
              </w:rPr>
            </w:pPr>
            <w:proofErr w:type="spellStart"/>
            <w:r w:rsidRPr="00DB361C">
              <w:rPr>
                <w:rFonts w:ascii="Times New Roman" w:hAnsi="Times New Roman" w:cs="Times New Roman"/>
              </w:rPr>
              <w:t>Hladinomer</w:t>
            </w:r>
            <w:proofErr w:type="spellEnd"/>
            <w:r w:rsidRPr="00DB361C">
              <w:rPr>
                <w:rFonts w:ascii="Times New Roman" w:hAnsi="Times New Roman" w:cs="Times New Roman"/>
              </w:rPr>
              <w:t xml:space="preserve"> 0-100%</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3</w:t>
            </w:r>
          </w:p>
          <w:p w14:paraId="242709D6" w14:textId="77777777" w:rsidR="008C4A5F" w:rsidRPr="00DB361C" w:rsidRDefault="008C4A5F" w:rsidP="008C4A5F">
            <w:pPr>
              <w:pStyle w:val="Bezriadkovania"/>
              <w:rPr>
                <w:rFonts w:ascii="Times New Roman" w:hAnsi="Times New Roman" w:cs="Times New Roman"/>
              </w:rPr>
            </w:pPr>
            <w:r w:rsidRPr="00DB361C">
              <w:rPr>
                <w:rFonts w:ascii="Times New Roman" w:hAnsi="Times New Roman" w:cs="Times New Roman"/>
              </w:rPr>
              <w:t>Ventil dopĺňania</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2</w:t>
            </w:r>
          </w:p>
          <w:p w14:paraId="5AA20C88" w14:textId="77777777" w:rsidR="008C4A5F" w:rsidRPr="00DB361C" w:rsidRDefault="008C4A5F" w:rsidP="008C4A5F">
            <w:pPr>
              <w:spacing w:after="0"/>
              <w:jc w:val="both"/>
              <w:rPr>
                <w:rFonts w:ascii="Times New Roman" w:hAnsi="Times New Roman" w:cs="Times New Roman"/>
              </w:rPr>
            </w:pPr>
            <w:r w:rsidRPr="00DB361C">
              <w:rPr>
                <w:rFonts w:ascii="Times New Roman" w:hAnsi="Times New Roman" w:cs="Times New Roman"/>
              </w:rPr>
              <w:t>Závlahové ventily</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30</w:t>
            </w:r>
          </w:p>
          <w:p w14:paraId="2840D82F" w14:textId="77777777" w:rsidR="00C30FCC" w:rsidRPr="00DB361C" w:rsidRDefault="00C30FCC" w:rsidP="008C4A5F">
            <w:pPr>
              <w:spacing w:after="0"/>
              <w:jc w:val="both"/>
              <w:rPr>
                <w:rFonts w:ascii="Times New Roman" w:hAnsi="Times New Roman" w:cs="Times New Roman"/>
              </w:rPr>
            </w:pPr>
          </w:p>
          <w:p w14:paraId="5EA721F3" w14:textId="77777777" w:rsidR="00C30FCC" w:rsidRPr="00DB361C" w:rsidRDefault="00C30FCC" w:rsidP="00C30FCC">
            <w:pPr>
              <w:pStyle w:val="Bezriadkovania"/>
              <w:rPr>
                <w:rFonts w:ascii="Times New Roman" w:hAnsi="Times New Roman" w:cs="Times New Roman"/>
                <w:b/>
                <w:bCs/>
              </w:rPr>
            </w:pPr>
          </w:p>
          <w:p w14:paraId="5AB25ABD" w14:textId="51D11F35" w:rsidR="00C30FCC" w:rsidRPr="00DB361C" w:rsidRDefault="00C30FCC" w:rsidP="00C30FCC">
            <w:pPr>
              <w:pStyle w:val="Bezriadkovania"/>
              <w:rPr>
                <w:rFonts w:ascii="Times New Roman" w:hAnsi="Times New Roman" w:cs="Times New Roman"/>
                <w:b/>
                <w:bCs/>
              </w:rPr>
            </w:pPr>
            <w:r w:rsidRPr="00DB361C">
              <w:rPr>
                <w:rFonts w:ascii="Times New Roman" w:hAnsi="Times New Roman" w:cs="Times New Roman"/>
                <w:b/>
                <w:bCs/>
              </w:rPr>
              <w:t>Tento systém je nutné doplniť o nasledovné nové softvérové moduly (nové zariadenia):</w:t>
            </w:r>
          </w:p>
          <w:p w14:paraId="074FF26F" w14:textId="1B1A5667"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Riadenie pomocného osvetlenia priesad</w:t>
            </w:r>
            <w:r w:rsidR="001D2C1C">
              <w:rPr>
                <w:rFonts w:ascii="Times New Roman" w:hAnsi="Times New Roman" w:cs="Times New Roman"/>
              </w:rPr>
              <w:t xml:space="preserve"> </w:t>
            </w:r>
            <w:r w:rsidR="001D2C1C" w:rsidRPr="005E1525">
              <w:rPr>
                <w:rFonts w:ascii="Times New Roman" w:hAnsi="Times New Roman" w:cs="Times New Roman"/>
              </w:rPr>
              <w:t>s ovládaním stmievania</w:t>
            </w:r>
            <w:r w:rsidRPr="001D2C1C">
              <w:rPr>
                <w:rFonts w:ascii="Times New Roman" w:hAnsi="Times New Roman" w:cs="Times New Roman"/>
                <w:color w:val="EE0000"/>
              </w:rPr>
              <w:tab/>
            </w:r>
            <w:r w:rsidRPr="00DB361C">
              <w:rPr>
                <w:rFonts w:ascii="Times New Roman" w:hAnsi="Times New Roman" w:cs="Times New Roman"/>
              </w:rPr>
              <w:t xml:space="preserve">            1</w:t>
            </w:r>
          </w:p>
          <w:p w14:paraId="211443C6" w14:textId="0F56D5E5"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Digitálne teplotné/vlhkostné senzory</w:t>
            </w:r>
            <w:r w:rsidRPr="00DB361C">
              <w:rPr>
                <w:rFonts w:ascii="Times New Roman" w:hAnsi="Times New Roman" w:cs="Times New Roman"/>
              </w:rPr>
              <w:tab/>
              <w:t xml:space="preserve">           10</w:t>
            </w:r>
          </w:p>
          <w:p w14:paraId="2178C64B" w14:textId="77777777" w:rsidR="00C30FCC" w:rsidRPr="00DB361C" w:rsidRDefault="00C30FCC" w:rsidP="00C30FCC">
            <w:pPr>
              <w:pStyle w:val="Bezriadkovania"/>
              <w:rPr>
                <w:rFonts w:ascii="Times New Roman" w:hAnsi="Times New Roman" w:cs="Times New Roman"/>
              </w:rPr>
            </w:pPr>
          </w:p>
          <w:p w14:paraId="315BEA0A" w14:textId="77777777" w:rsidR="00C30FCC" w:rsidRPr="00DB361C" w:rsidRDefault="00C30FCC" w:rsidP="00C30FCC">
            <w:pPr>
              <w:pStyle w:val="Bezriadkovania"/>
              <w:rPr>
                <w:rFonts w:ascii="Times New Roman" w:hAnsi="Times New Roman" w:cs="Times New Roman"/>
                <w:b/>
                <w:bCs/>
              </w:rPr>
            </w:pPr>
            <w:r w:rsidRPr="00DB361C">
              <w:rPr>
                <w:rFonts w:ascii="Times New Roman" w:hAnsi="Times New Roman" w:cs="Times New Roman"/>
                <w:b/>
                <w:bCs/>
              </w:rPr>
              <w:t>Na zabezpečenie upgradu je potrebné zabezpečiť nasledovné softvérové moduly:</w:t>
            </w:r>
          </w:p>
          <w:p w14:paraId="2E2E3D5A" w14:textId="77777777"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 xml:space="preserve">Upgrade </w:t>
            </w:r>
            <w:proofErr w:type="spellStart"/>
            <w:r w:rsidRPr="00DB361C">
              <w:rPr>
                <w:rFonts w:ascii="Times New Roman" w:hAnsi="Times New Roman" w:cs="Times New Roman"/>
              </w:rPr>
              <w:t>Connext</w:t>
            </w:r>
            <w:proofErr w:type="spellEnd"/>
            <w:r w:rsidRPr="00DB361C">
              <w:rPr>
                <w:rFonts w:ascii="Times New Roman" w:hAnsi="Times New Roman" w:cs="Times New Roman"/>
              </w:rPr>
              <w:t xml:space="preserve"> zo systému Spektra</w:t>
            </w:r>
            <w:r w:rsidRPr="00DB361C">
              <w:rPr>
                <w:rFonts w:ascii="Times New Roman" w:hAnsi="Times New Roman" w:cs="Times New Roman"/>
              </w:rPr>
              <w:tab/>
            </w:r>
            <w:r w:rsidRPr="00DB361C">
              <w:rPr>
                <w:rFonts w:ascii="Times New Roman" w:hAnsi="Times New Roman" w:cs="Times New Roman"/>
              </w:rPr>
              <w:tab/>
              <w:t>1</w:t>
            </w:r>
          </w:p>
          <w:p w14:paraId="7268DDF8" w14:textId="77777777" w:rsidR="00C30FCC" w:rsidRPr="00DB361C" w:rsidRDefault="00C30FCC" w:rsidP="00C30FCC">
            <w:pPr>
              <w:spacing w:after="0"/>
              <w:jc w:val="both"/>
              <w:rPr>
                <w:rFonts w:ascii="Times New Roman" w:hAnsi="Times New Roman" w:cs="Times New Roman"/>
              </w:rPr>
            </w:pPr>
            <w:r w:rsidRPr="00DB361C">
              <w:rPr>
                <w:rFonts w:ascii="Times New Roman" w:hAnsi="Times New Roman" w:cs="Times New Roman"/>
              </w:rPr>
              <w:t xml:space="preserve">Riadenie </w:t>
            </w:r>
            <w:proofErr w:type="spellStart"/>
            <w:r w:rsidRPr="00DB361C">
              <w:rPr>
                <w:rFonts w:ascii="Times New Roman" w:hAnsi="Times New Roman" w:cs="Times New Roman"/>
              </w:rPr>
              <w:t>Eco</w:t>
            </w:r>
            <w:proofErr w:type="spellEnd"/>
            <w:r w:rsidRPr="00DB361C">
              <w:rPr>
                <w:rFonts w:ascii="Times New Roman" w:hAnsi="Times New Roman" w:cs="Times New Roman"/>
              </w:rPr>
              <w:t xml:space="preserve"> </w:t>
            </w:r>
            <w:proofErr w:type="spellStart"/>
            <w:r w:rsidRPr="00DB361C">
              <w:rPr>
                <w:rFonts w:ascii="Times New Roman" w:hAnsi="Times New Roman" w:cs="Times New Roman"/>
              </w:rPr>
              <w:t>Gateway</w:t>
            </w:r>
            <w:proofErr w:type="spellEnd"/>
            <w:r w:rsidRPr="00DB361C">
              <w:rPr>
                <w:rFonts w:ascii="Times New Roman" w:hAnsi="Times New Roman" w:cs="Times New Roman"/>
              </w:rPr>
              <w:t xml:space="preserve"> na prepojenie s AI</w:t>
            </w:r>
            <w:r w:rsidRPr="00DB361C">
              <w:rPr>
                <w:rFonts w:ascii="Times New Roman" w:hAnsi="Times New Roman" w:cs="Times New Roman"/>
              </w:rPr>
              <w:tab/>
              <w:t>1</w:t>
            </w:r>
          </w:p>
          <w:p w14:paraId="0EAD7793" w14:textId="77777777" w:rsidR="00C30FCC" w:rsidRPr="00DB361C" w:rsidRDefault="00C30FCC" w:rsidP="00C30FCC">
            <w:pPr>
              <w:spacing w:after="0"/>
              <w:jc w:val="both"/>
              <w:rPr>
                <w:rFonts w:ascii="Times New Roman" w:hAnsi="Times New Roman" w:cs="Times New Roman"/>
              </w:rPr>
            </w:pPr>
          </w:p>
          <w:p w14:paraId="2FD0E89E" w14:textId="77777777"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b/>
                <w:bCs/>
              </w:rPr>
              <w:t xml:space="preserve">Na zabezpečenie upgradu je potrebné zabezpečiť nasledovné hardvérové moduly a nové </w:t>
            </w:r>
            <w:r w:rsidRPr="00DB361C">
              <w:rPr>
                <w:rFonts w:ascii="Times New Roman" w:hAnsi="Times New Roman" w:cs="Times New Roman"/>
              </w:rPr>
              <w:t>senzory:</w:t>
            </w:r>
          </w:p>
          <w:p w14:paraId="7C78C14C" w14:textId="0908EFB0"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Snímače teploty vody 80mm</w:t>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7</w:t>
            </w:r>
          </w:p>
          <w:p w14:paraId="3F9C80E3" w14:textId="68EB008A"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Snímače teploty vody 130m</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t>13</w:t>
            </w:r>
          </w:p>
          <w:p w14:paraId="72095D1A" w14:textId="638BDBCB" w:rsidR="00C30FCC" w:rsidRPr="00DB361C" w:rsidRDefault="00C30FCC" w:rsidP="00C30FCC">
            <w:pPr>
              <w:pStyle w:val="Bezriadkovania"/>
              <w:rPr>
                <w:rFonts w:ascii="Times New Roman" w:hAnsi="Times New Roman" w:cs="Times New Roman"/>
              </w:rPr>
            </w:pPr>
            <w:proofErr w:type="spellStart"/>
            <w:r w:rsidRPr="00DB361C">
              <w:rPr>
                <w:rFonts w:ascii="Times New Roman" w:hAnsi="Times New Roman" w:cs="Times New Roman"/>
              </w:rPr>
              <w:t>Priva</w:t>
            </w:r>
            <w:proofErr w:type="spellEnd"/>
            <w:r w:rsidRPr="00DB361C">
              <w:rPr>
                <w:rFonts w:ascii="Times New Roman" w:hAnsi="Times New Roman" w:cs="Times New Roman"/>
              </w:rPr>
              <w:t xml:space="preserve"> E-</w:t>
            </w:r>
            <w:proofErr w:type="spellStart"/>
            <w:r w:rsidRPr="00DB361C">
              <w:rPr>
                <w:rFonts w:ascii="Times New Roman" w:hAnsi="Times New Roman" w:cs="Times New Roman"/>
              </w:rPr>
              <w:t>measuring</w:t>
            </w:r>
            <w:proofErr w:type="spellEnd"/>
            <w:r w:rsidRPr="00DB361C">
              <w:rPr>
                <w:rFonts w:ascii="Times New Roman" w:hAnsi="Times New Roman" w:cs="Times New Roman"/>
              </w:rPr>
              <w:t xml:space="preserve"> teplotný senzor</w:t>
            </w:r>
            <w:r w:rsidRPr="00DB361C">
              <w:rPr>
                <w:rFonts w:ascii="Times New Roman" w:hAnsi="Times New Roman" w:cs="Times New Roman"/>
              </w:rPr>
              <w:tab/>
            </w:r>
            <w:r w:rsidRPr="00DB361C">
              <w:rPr>
                <w:rFonts w:ascii="Times New Roman" w:hAnsi="Times New Roman" w:cs="Times New Roman"/>
              </w:rPr>
              <w:tab/>
              <w:t>10</w:t>
            </w:r>
          </w:p>
          <w:p w14:paraId="6C45AA13" w14:textId="6E955C81"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Modul rozhrania pre 4 meracie boxy</w:t>
            </w:r>
            <w:r w:rsidRPr="00DB361C">
              <w:rPr>
                <w:rFonts w:ascii="Times New Roman" w:hAnsi="Times New Roman" w:cs="Times New Roman"/>
              </w:rPr>
              <w:tab/>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4</w:t>
            </w:r>
          </w:p>
          <w:p w14:paraId="479A9004" w14:textId="7A256E64"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Súprava prepojovacích káblov SPE</w:t>
            </w:r>
            <w:r w:rsidRPr="00DB361C">
              <w:rPr>
                <w:rFonts w:ascii="Times New Roman" w:hAnsi="Times New Roman" w:cs="Times New Roman"/>
              </w:rPr>
              <w:tab/>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4</w:t>
            </w:r>
          </w:p>
          <w:p w14:paraId="0F93BFB3" w14:textId="45F089AE"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D/A prevodník</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2</w:t>
            </w:r>
          </w:p>
          <w:p w14:paraId="322DEC20" w14:textId="76A35FE8"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Senzor svetla</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1</w:t>
            </w:r>
          </w:p>
          <w:p w14:paraId="26C86703" w14:textId="7B1E107C"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 xml:space="preserve">Modul </w:t>
            </w:r>
            <w:proofErr w:type="spellStart"/>
            <w:r w:rsidRPr="00DB361C">
              <w:rPr>
                <w:rFonts w:ascii="Times New Roman" w:hAnsi="Times New Roman" w:cs="Times New Roman"/>
              </w:rPr>
              <w:t>Connext</w:t>
            </w:r>
            <w:proofErr w:type="spellEnd"/>
            <w:r w:rsidRPr="00DB361C">
              <w:rPr>
                <w:rFonts w:ascii="Times New Roman" w:hAnsi="Times New Roman" w:cs="Times New Roman"/>
              </w:rPr>
              <w:t xml:space="preserve"> a 10 </w:t>
            </w:r>
            <w:proofErr w:type="spellStart"/>
            <w:r w:rsidRPr="00DB361C">
              <w:rPr>
                <w:rFonts w:ascii="Times New Roman" w:hAnsi="Times New Roman" w:cs="Times New Roman"/>
              </w:rPr>
              <w:t>uni</w:t>
            </w:r>
            <w:proofErr w:type="spellEnd"/>
            <w:r w:rsidRPr="00DB361C">
              <w:rPr>
                <w:rFonts w:ascii="Times New Roman" w:hAnsi="Times New Roman" w:cs="Times New Roman"/>
              </w:rPr>
              <w:t xml:space="preserve"> dátových bodov </w:t>
            </w:r>
            <w:proofErr w:type="spellStart"/>
            <w:r w:rsidRPr="00DB361C">
              <w:rPr>
                <w:rFonts w:ascii="Times New Roman" w:hAnsi="Times New Roman" w:cs="Times New Roman"/>
              </w:rPr>
              <w:t>BACnet</w:t>
            </w:r>
            <w:proofErr w:type="spellEnd"/>
            <w:r w:rsidRPr="00DB361C">
              <w:rPr>
                <w:rFonts w:ascii="Times New Roman" w:hAnsi="Times New Roman" w:cs="Times New Roman"/>
              </w:rPr>
              <w:t xml:space="preserve"> 4</w:t>
            </w:r>
          </w:p>
          <w:p w14:paraId="71249A54" w14:textId="36BAF4A4"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 xml:space="preserve">Upgrade </w:t>
            </w:r>
            <w:proofErr w:type="spellStart"/>
            <w:r w:rsidRPr="00DB361C">
              <w:rPr>
                <w:rFonts w:ascii="Times New Roman" w:hAnsi="Times New Roman" w:cs="Times New Roman"/>
              </w:rPr>
              <w:t>sada</w:t>
            </w:r>
            <w:proofErr w:type="spellEnd"/>
            <w:r w:rsidRPr="00DB361C">
              <w:rPr>
                <w:rFonts w:ascii="Times New Roman" w:hAnsi="Times New Roman" w:cs="Times New Roman"/>
              </w:rPr>
              <w:t xml:space="preserve"> hardvérová na </w:t>
            </w:r>
            <w:proofErr w:type="spellStart"/>
            <w:r w:rsidRPr="00DB361C">
              <w:rPr>
                <w:rFonts w:ascii="Times New Roman" w:hAnsi="Times New Roman" w:cs="Times New Roman"/>
              </w:rPr>
              <w:t>Connext</w:t>
            </w:r>
            <w:proofErr w:type="spellEnd"/>
            <w:r w:rsidRPr="00DB361C">
              <w:rPr>
                <w:rFonts w:ascii="Times New Roman" w:hAnsi="Times New Roman" w:cs="Times New Roman"/>
              </w:rPr>
              <w:tab/>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1</w:t>
            </w:r>
          </w:p>
          <w:p w14:paraId="24418A38" w14:textId="0E24E653" w:rsidR="00C30FCC" w:rsidRPr="00DB361C" w:rsidRDefault="00C30FCC" w:rsidP="00C30FCC">
            <w:pPr>
              <w:pStyle w:val="Bezriadkovania"/>
              <w:rPr>
                <w:rFonts w:ascii="Times New Roman" w:hAnsi="Times New Roman" w:cs="Times New Roman"/>
              </w:rPr>
            </w:pPr>
            <w:proofErr w:type="spellStart"/>
            <w:r w:rsidRPr="00DB361C">
              <w:rPr>
                <w:rFonts w:ascii="Times New Roman" w:hAnsi="Times New Roman" w:cs="Times New Roman"/>
              </w:rPr>
              <w:t>Priva</w:t>
            </w:r>
            <w:proofErr w:type="spellEnd"/>
            <w:r w:rsidRPr="00DB361C">
              <w:rPr>
                <w:rFonts w:ascii="Times New Roman" w:hAnsi="Times New Roman" w:cs="Times New Roman"/>
              </w:rPr>
              <w:t xml:space="preserve"> </w:t>
            </w:r>
            <w:proofErr w:type="spellStart"/>
            <w:r w:rsidRPr="00DB361C">
              <w:rPr>
                <w:rFonts w:ascii="Times New Roman" w:hAnsi="Times New Roman" w:cs="Times New Roman"/>
              </w:rPr>
              <w:t>Eco</w:t>
            </w:r>
            <w:proofErr w:type="spellEnd"/>
            <w:r w:rsidRPr="00DB361C">
              <w:rPr>
                <w:rFonts w:ascii="Times New Roman" w:hAnsi="Times New Roman" w:cs="Times New Roman"/>
              </w:rPr>
              <w:t xml:space="preserve"> </w:t>
            </w:r>
            <w:proofErr w:type="spellStart"/>
            <w:r w:rsidRPr="00DB361C">
              <w:rPr>
                <w:rFonts w:ascii="Times New Roman" w:hAnsi="Times New Roman" w:cs="Times New Roman"/>
              </w:rPr>
              <w:t>Gateway</w:t>
            </w:r>
            <w:proofErr w:type="spellEnd"/>
            <w:r w:rsidRPr="00DB361C">
              <w:rPr>
                <w:rFonts w:ascii="Times New Roman" w:hAnsi="Times New Roman" w:cs="Times New Roman"/>
              </w:rPr>
              <w:t xml:space="preserve"> hardware</w:t>
            </w:r>
            <w:r w:rsidRPr="00DB361C">
              <w:rPr>
                <w:rFonts w:ascii="Times New Roman" w:hAnsi="Times New Roman" w:cs="Times New Roman"/>
              </w:rPr>
              <w:tab/>
            </w:r>
            <w:r w:rsidRPr="00DB361C">
              <w:rPr>
                <w:rFonts w:ascii="Times New Roman" w:hAnsi="Times New Roman" w:cs="Times New Roman"/>
              </w:rPr>
              <w:tab/>
            </w:r>
            <w:r w:rsidRPr="00DB361C">
              <w:rPr>
                <w:rFonts w:ascii="Times New Roman" w:hAnsi="Times New Roman" w:cs="Times New Roman"/>
              </w:rPr>
              <w:tab/>
            </w:r>
            <w:r w:rsidR="00943473" w:rsidRPr="00DB361C">
              <w:rPr>
                <w:rFonts w:ascii="Times New Roman" w:hAnsi="Times New Roman" w:cs="Times New Roman"/>
              </w:rPr>
              <w:t xml:space="preserve">  </w:t>
            </w:r>
            <w:r w:rsidRPr="00DB361C">
              <w:rPr>
                <w:rFonts w:ascii="Times New Roman" w:hAnsi="Times New Roman" w:cs="Times New Roman"/>
              </w:rPr>
              <w:t>1</w:t>
            </w:r>
          </w:p>
          <w:p w14:paraId="38867555" w14:textId="77777777" w:rsidR="00943473" w:rsidRPr="00DB361C" w:rsidRDefault="00943473" w:rsidP="00C30FCC">
            <w:pPr>
              <w:pStyle w:val="Bezriadkovania"/>
              <w:rPr>
                <w:rFonts w:ascii="Times New Roman" w:hAnsi="Times New Roman" w:cs="Times New Roman"/>
              </w:rPr>
            </w:pPr>
          </w:p>
          <w:p w14:paraId="6603E306" w14:textId="0201A74B" w:rsidR="00C30FCC" w:rsidRPr="00DB361C" w:rsidRDefault="00C30FCC" w:rsidP="00C30FCC">
            <w:pPr>
              <w:pStyle w:val="Bezriadkovania"/>
              <w:rPr>
                <w:rFonts w:ascii="Times New Roman" w:hAnsi="Times New Roman" w:cs="Times New Roman"/>
              </w:rPr>
            </w:pPr>
            <w:r w:rsidRPr="00DB361C">
              <w:rPr>
                <w:rFonts w:ascii="Times New Roman" w:hAnsi="Times New Roman" w:cs="Times New Roman"/>
              </w:rPr>
              <w:t xml:space="preserve">Na zabezpečenie </w:t>
            </w:r>
            <w:proofErr w:type="spellStart"/>
            <w:r w:rsidRPr="00DB361C">
              <w:rPr>
                <w:rFonts w:ascii="Times New Roman" w:hAnsi="Times New Roman" w:cs="Times New Roman"/>
              </w:rPr>
              <w:t>superrýchleho</w:t>
            </w:r>
            <w:proofErr w:type="spellEnd"/>
            <w:r w:rsidRPr="00DB361C">
              <w:rPr>
                <w:rFonts w:ascii="Times New Roman" w:hAnsi="Times New Roman" w:cs="Times New Roman"/>
              </w:rPr>
              <w:t xml:space="preserve"> a bezpečného prenosu dát je nutné vymeniť metalickú kabeláž</w:t>
            </w:r>
            <w:r w:rsidR="001D2C1C">
              <w:rPr>
                <w:rFonts w:ascii="Times New Roman" w:hAnsi="Times New Roman" w:cs="Times New Roman"/>
              </w:rPr>
              <w:t xml:space="preserve"> </w:t>
            </w:r>
            <w:r w:rsidR="001D2C1C" w:rsidRPr="005E1525">
              <w:rPr>
                <w:rFonts w:ascii="Times New Roman" w:hAnsi="Times New Roman" w:cs="Times New Roman"/>
              </w:rPr>
              <w:t>hlavných prepojovacích trás</w:t>
            </w:r>
            <w:r w:rsidRPr="005E1525">
              <w:rPr>
                <w:rFonts w:ascii="Times New Roman" w:hAnsi="Times New Roman" w:cs="Times New Roman"/>
              </w:rPr>
              <w:t xml:space="preserve"> </w:t>
            </w:r>
            <w:r w:rsidRPr="00DB361C">
              <w:rPr>
                <w:rFonts w:ascii="Times New Roman" w:hAnsi="Times New Roman" w:cs="Times New Roman"/>
              </w:rPr>
              <w:t>na optický kábel vrátane prevodníkov, spolu vo vzdialenosti 320m</w:t>
            </w:r>
            <w:r w:rsidR="00943473" w:rsidRPr="00DB361C">
              <w:rPr>
                <w:rFonts w:ascii="Times New Roman" w:hAnsi="Times New Roman" w:cs="Times New Roman"/>
              </w:rPr>
              <w:t xml:space="preserve">. </w:t>
            </w:r>
            <w:r w:rsidRPr="00DB361C">
              <w:rPr>
                <w:rFonts w:ascii="Times New Roman" w:hAnsi="Times New Roman" w:cs="Times New Roman"/>
              </w:rPr>
              <w:t>Všetky ostatné hardvérové moduly zostávajú pôvodné</w:t>
            </w:r>
          </w:p>
          <w:p w14:paraId="3E295524" w14:textId="77777777" w:rsidR="00C30FCC" w:rsidRPr="00DB361C" w:rsidRDefault="00C30FCC" w:rsidP="00C30FCC">
            <w:pPr>
              <w:pStyle w:val="Bezriadkovania"/>
            </w:pPr>
          </w:p>
          <w:p w14:paraId="52B423F6" w14:textId="77777777" w:rsidR="00C30FCC" w:rsidRPr="00DB361C" w:rsidRDefault="00C30FCC" w:rsidP="00C30FCC">
            <w:pPr>
              <w:pStyle w:val="Bezriadkovania"/>
              <w:rPr>
                <w:rFonts w:ascii="Times New Roman" w:hAnsi="Times New Roman" w:cs="Times New Roman"/>
                <w:b/>
                <w:bCs/>
              </w:rPr>
            </w:pPr>
            <w:r w:rsidRPr="00DB361C">
              <w:rPr>
                <w:rFonts w:ascii="Times New Roman" w:hAnsi="Times New Roman" w:cs="Times New Roman"/>
                <w:b/>
                <w:bCs/>
              </w:rPr>
              <w:t>Na prepojenie všetkých zariadení je potrebné dodať elektrickú rozvodnú skriňu vrátane silnoprúdovej aj slaboprúdovej časti, s integrovaným poľom pre základnú dosku a moduly, v počte 1ks</w:t>
            </w:r>
          </w:p>
          <w:p w14:paraId="63D4850F" w14:textId="77777777" w:rsidR="00C30FCC" w:rsidRPr="00DB361C" w:rsidRDefault="00C30FCC" w:rsidP="00C30FCC">
            <w:pPr>
              <w:pStyle w:val="Bezriadkovania"/>
              <w:rPr>
                <w:rFonts w:ascii="Times New Roman" w:hAnsi="Times New Roman" w:cs="Times New Roman"/>
              </w:rPr>
            </w:pPr>
          </w:p>
          <w:p w14:paraId="66004408" w14:textId="2DF04B20" w:rsidR="00C30FCC" w:rsidRPr="00DB361C" w:rsidRDefault="00C30FCC" w:rsidP="005E1525">
            <w:pPr>
              <w:pStyle w:val="Bezriadkovania"/>
              <w:rPr>
                <w:rFonts w:ascii="Times New Roman" w:hAnsi="Times New Roman" w:cs="Times New Roman"/>
                <w:color w:val="FF0000"/>
              </w:rPr>
            </w:pPr>
            <w:r w:rsidRPr="00DB361C">
              <w:rPr>
                <w:rFonts w:ascii="Times New Roman" w:hAnsi="Times New Roman" w:cs="Times New Roman"/>
              </w:rPr>
              <w:t>Súčasťou dodávky je vyhotovenie projektovej dokumentácie skutkového stavu po inštalácii nových zariadení a novej rozvodnej skrine.</w:t>
            </w:r>
          </w:p>
        </w:tc>
        <w:tc>
          <w:tcPr>
            <w:tcW w:w="4961" w:type="dxa"/>
            <w:gridSpan w:val="4"/>
            <w:tcBorders>
              <w:top w:val="single" w:sz="4" w:space="0" w:color="auto"/>
              <w:left w:val="single" w:sz="4" w:space="0" w:color="auto"/>
              <w:bottom w:val="single" w:sz="4" w:space="0" w:color="auto"/>
              <w:right w:val="single" w:sz="4" w:space="0" w:color="auto"/>
            </w:tcBorders>
            <w:vAlign w:val="center"/>
          </w:tcPr>
          <w:p w14:paraId="1E8ED23C" w14:textId="231B797E"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lastRenderedPageBreak/>
              <w:t>The current P</w:t>
            </w:r>
            <w:r w:rsidR="005E1525">
              <w:rPr>
                <w:rFonts w:ascii="Times New Roman" w:hAnsi="Times New Roman" w:cs="Times New Roman"/>
                <w:lang w:val="en"/>
              </w:rPr>
              <w:t>RIVA</w:t>
            </w:r>
            <w:r w:rsidRPr="008C4A5F">
              <w:rPr>
                <w:rFonts w:ascii="Times New Roman" w:hAnsi="Times New Roman" w:cs="Times New Roman"/>
                <w:lang w:val="en"/>
              </w:rPr>
              <w:t xml:space="preserve"> system is the </w:t>
            </w:r>
            <w:proofErr w:type="spellStart"/>
            <w:r w:rsidRPr="008C4A5F">
              <w:rPr>
                <w:rFonts w:ascii="Times New Roman" w:hAnsi="Times New Roman" w:cs="Times New Roman"/>
                <w:lang w:val="en"/>
              </w:rPr>
              <w:t>Spektra</w:t>
            </w:r>
            <w:proofErr w:type="spellEnd"/>
            <w:r w:rsidRPr="008C4A5F">
              <w:rPr>
                <w:rFonts w:ascii="Times New Roman" w:hAnsi="Times New Roman" w:cs="Times New Roman"/>
                <w:lang w:val="en"/>
              </w:rPr>
              <w:t xml:space="preserve"> model. This system is based on analog modules—utilizing conventional sensor connections and active equipment control via relays. The current system cannot interface with the Ecosystem module used by AI-based control service providers. This module directly links control platforms with cloud solutions via the internet, enabling these external platforms to remotely manage all processes. The platforms run on the providers' servers (with several types available on the market).</w:t>
            </w:r>
          </w:p>
          <w:p w14:paraId="21E61642" w14:textId="77777777" w:rsidR="008C4A5F" w:rsidRPr="00C30FCC" w:rsidRDefault="008C4A5F" w:rsidP="008C4A5F">
            <w:pPr>
              <w:spacing w:after="0"/>
              <w:jc w:val="both"/>
              <w:rPr>
                <w:rFonts w:ascii="Times New Roman" w:hAnsi="Times New Roman" w:cs="Times New Roman"/>
                <w:lang w:val="en"/>
              </w:rPr>
            </w:pPr>
          </w:p>
          <w:p w14:paraId="562E8EB8" w14:textId="77777777" w:rsidR="005E1525" w:rsidRPr="005E1525" w:rsidRDefault="008C4A5F" w:rsidP="005E1525">
            <w:pPr>
              <w:jc w:val="both"/>
              <w:rPr>
                <w:rFonts w:ascii="Times New Roman" w:hAnsi="Times New Roman" w:cs="Times New Roman"/>
              </w:rPr>
            </w:pPr>
            <w:r w:rsidRPr="008C4A5F">
              <w:rPr>
                <w:rFonts w:ascii="Times New Roman" w:hAnsi="Times New Roman" w:cs="Times New Roman"/>
                <w:lang w:val="en"/>
              </w:rPr>
              <w:t xml:space="preserve">To enable this connectivity, the existing </w:t>
            </w:r>
            <w:proofErr w:type="spellStart"/>
            <w:r w:rsidRPr="008C4A5F">
              <w:rPr>
                <w:rFonts w:ascii="Times New Roman" w:hAnsi="Times New Roman" w:cs="Times New Roman"/>
                <w:lang w:val="en"/>
              </w:rPr>
              <w:t>Spektra</w:t>
            </w:r>
            <w:proofErr w:type="spellEnd"/>
            <w:r w:rsidRPr="008C4A5F">
              <w:rPr>
                <w:rFonts w:ascii="Times New Roman" w:hAnsi="Times New Roman" w:cs="Times New Roman"/>
                <w:lang w:val="en"/>
              </w:rPr>
              <w:t xml:space="preserve"> system requires an upgrade: specifically, an update to the latest version of the "</w:t>
            </w:r>
            <w:proofErr w:type="spellStart"/>
            <w:r w:rsidRPr="008C4A5F">
              <w:rPr>
                <w:rFonts w:ascii="Times New Roman" w:hAnsi="Times New Roman" w:cs="Times New Roman"/>
                <w:lang w:val="en"/>
              </w:rPr>
              <w:t>Connext</w:t>
            </w:r>
            <w:proofErr w:type="spellEnd"/>
            <w:r w:rsidRPr="008C4A5F">
              <w:rPr>
                <w:rFonts w:ascii="Times New Roman" w:hAnsi="Times New Roman" w:cs="Times New Roman"/>
                <w:lang w:val="en"/>
              </w:rPr>
              <w:t>" base module (involving both software and hardware components). This upgrade solution costs a fraction of the price of purchasing new equipment, making it a sensible choice for preparing the facility for future AI-driven control.</w:t>
            </w:r>
            <w:r w:rsidR="005E1525">
              <w:rPr>
                <w:rFonts w:ascii="Times New Roman" w:hAnsi="Times New Roman" w:cs="Times New Roman"/>
                <w:lang w:val="en"/>
              </w:rPr>
              <w:t xml:space="preserve"> </w:t>
            </w:r>
            <w:r w:rsidR="005E1525" w:rsidRPr="005E1525">
              <w:rPr>
                <w:rFonts w:ascii="Times New Roman" w:hAnsi="Times New Roman" w:cs="Times New Roman"/>
                <w:lang w:val="en"/>
              </w:rPr>
              <w:t xml:space="preserve">Most hardware modules from the </w:t>
            </w:r>
            <w:proofErr w:type="spellStart"/>
            <w:r w:rsidR="005E1525" w:rsidRPr="005E1525">
              <w:rPr>
                <w:rFonts w:ascii="Times New Roman" w:hAnsi="Times New Roman" w:cs="Times New Roman"/>
                <w:lang w:val="en"/>
              </w:rPr>
              <w:t>Spektra</w:t>
            </w:r>
            <w:proofErr w:type="spellEnd"/>
            <w:r w:rsidR="005E1525" w:rsidRPr="005E1525">
              <w:rPr>
                <w:rFonts w:ascii="Times New Roman" w:hAnsi="Times New Roman" w:cs="Times New Roman"/>
                <w:lang w:val="en"/>
              </w:rPr>
              <w:t xml:space="preserve"> system remain unchanged in the new, upgraded </w:t>
            </w:r>
            <w:proofErr w:type="spellStart"/>
            <w:r w:rsidR="005E1525" w:rsidRPr="005E1525">
              <w:rPr>
                <w:rFonts w:ascii="Times New Roman" w:hAnsi="Times New Roman" w:cs="Times New Roman"/>
                <w:lang w:val="en"/>
              </w:rPr>
              <w:t>Connext</w:t>
            </w:r>
            <w:proofErr w:type="spellEnd"/>
            <w:r w:rsidR="005E1525" w:rsidRPr="005E1525">
              <w:rPr>
                <w:rFonts w:ascii="Times New Roman" w:hAnsi="Times New Roman" w:cs="Times New Roman"/>
                <w:lang w:val="en"/>
              </w:rPr>
              <w:t xml:space="preserve"> system. The upgrade is performed while the system is running, using specialized software developed for this purpose.</w:t>
            </w:r>
          </w:p>
          <w:p w14:paraId="6823FAE5" w14:textId="53260A1A" w:rsidR="008C4A5F" w:rsidRPr="008C4A5F" w:rsidRDefault="008C4A5F" w:rsidP="008C4A5F">
            <w:pPr>
              <w:spacing w:after="0"/>
              <w:jc w:val="both"/>
              <w:rPr>
                <w:rFonts w:ascii="Times New Roman" w:hAnsi="Times New Roman" w:cs="Times New Roman"/>
                <w:lang w:val="en"/>
              </w:rPr>
            </w:pPr>
          </w:p>
          <w:p w14:paraId="2A14CEF9" w14:textId="77777777" w:rsidR="008C4A5F" w:rsidRPr="00C30FCC" w:rsidRDefault="008C4A5F" w:rsidP="008C4A5F">
            <w:pPr>
              <w:spacing w:after="0"/>
              <w:jc w:val="both"/>
              <w:rPr>
                <w:rFonts w:ascii="Times New Roman" w:hAnsi="Times New Roman" w:cs="Times New Roman"/>
                <w:lang w:val="en"/>
              </w:rPr>
            </w:pPr>
          </w:p>
          <w:p w14:paraId="353EB4B9" w14:textId="77777777" w:rsidR="00C30FCC" w:rsidRDefault="008C4A5F" w:rsidP="008C4A5F">
            <w:pPr>
              <w:jc w:val="both"/>
              <w:rPr>
                <w:rFonts w:ascii="Times New Roman" w:eastAsia="Times New Roman" w:hAnsi="Times New Roman" w:cs="Times New Roman"/>
                <w:color w:val="1F1F1F"/>
                <w:lang w:val="en" w:eastAsia="sk-SK"/>
              </w:rPr>
            </w:pPr>
            <w:r w:rsidRPr="008C4A5F">
              <w:rPr>
                <w:rFonts w:ascii="Times New Roman" w:hAnsi="Times New Roman" w:cs="Times New Roman"/>
                <w:b/>
                <w:bCs/>
                <w:lang w:val="en"/>
              </w:rPr>
              <w:t xml:space="preserve">Currently, the following equipment is controlled within the growing facility (i.e., via </w:t>
            </w:r>
            <w:proofErr w:type="spellStart"/>
            <w:r w:rsidRPr="008C4A5F">
              <w:rPr>
                <w:rFonts w:ascii="Times New Roman" w:hAnsi="Times New Roman" w:cs="Times New Roman"/>
                <w:b/>
                <w:bCs/>
                <w:lang w:val="en"/>
              </w:rPr>
              <w:t>Priva</w:t>
            </w:r>
            <w:proofErr w:type="spellEnd"/>
            <w:r w:rsidRPr="008C4A5F">
              <w:rPr>
                <w:rFonts w:ascii="Times New Roman" w:hAnsi="Times New Roman" w:cs="Times New Roman"/>
                <w:b/>
                <w:bCs/>
                <w:lang w:val="en"/>
              </w:rPr>
              <w:t xml:space="preserve"> control unit modules):</w:t>
            </w:r>
            <w:r w:rsidRPr="00C30FCC">
              <w:rPr>
                <w:rFonts w:ascii="Times New Roman" w:eastAsia="Times New Roman" w:hAnsi="Times New Roman" w:cs="Times New Roman"/>
                <w:color w:val="1F1F1F"/>
                <w:lang w:val="en" w:eastAsia="sk-SK"/>
              </w:rPr>
              <w:t xml:space="preserve"> </w:t>
            </w:r>
          </w:p>
          <w:p w14:paraId="64C2ED43" w14:textId="77777777" w:rsidR="00C30FCC" w:rsidRDefault="00C30FCC" w:rsidP="008C4A5F">
            <w:pPr>
              <w:jc w:val="both"/>
              <w:rPr>
                <w:rFonts w:ascii="Times New Roman" w:eastAsia="Times New Roman" w:hAnsi="Times New Roman" w:cs="Times New Roman"/>
                <w:color w:val="1F1F1F"/>
                <w:lang w:val="en" w:eastAsia="sk-SK"/>
              </w:rPr>
            </w:pPr>
          </w:p>
          <w:p w14:paraId="643E5172" w14:textId="3A1928F7" w:rsidR="008C4A5F" w:rsidRPr="00C30FCC" w:rsidRDefault="008C4A5F" w:rsidP="00C30FCC">
            <w:pPr>
              <w:spacing w:after="0"/>
              <w:jc w:val="both"/>
              <w:rPr>
                <w:rFonts w:ascii="Times New Roman" w:hAnsi="Times New Roman" w:cs="Times New Roman"/>
                <w:lang w:val="en"/>
              </w:rPr>
            </w:pPr>
            <w:r w:rsidRPr="00C30FCC">
              <w:rPr>
                <w:rFonts w:ascii="Times New Roman" w:hAnsi="Times New Roman" w:cs="Times New Roman"/>
                <w:lang w:val="en"/>
              </w:rPr>
              <w:t xml:space="preserve">Autonomously programmed </w:t>
            </w:r>
            <w:proofErr w:type="gramStart"/>
            <w:r w:rsidRPr="00C30FCC">
              <w:rPr>
                <w:rFonts w:ascii="Times New Roman" w:hAnsi="Times New Roman" w:cs="Times New Roman"/>
                <w:lang w:val="en"/>
              </w:rPr>
              <w:t>module</w:t>
            </w:r>
            <w:r w:rsidR="00C30FCC">
              <w:rPr>
                <w:rFonts w:ascii="Times New Roman" w:hAnsi="Times New Roman" w:cs="Times New Roman"/>
                <w:lang w:val="en"/>
              </w:rPr>
              <w:t xml:space="preserve">  </w:t>
            </w:r>
            <w:r w:rsidRPr="00C30FCC">
              <w:rPr>
                <w:rFonts w:ascii="Times New Roman" w:hAnsi="Times New Roman" w:cs="Times New Roman"/>
                <w:lang w:val="en"/>
              </w:rPr>
              <w:t>5</w:t>
            </w:r>
            <w:proofErr w:type="gramEnd"/>
            <w:r w:rsidRPr="00C30FCC">
              <w:rPr>
                <w:rFonts w:ascii="Times New Roman" w:hAnsi="Times New Roman" w:cs="Times New Roman"/>
                <w:lang w:val="en"/>
              </w:rPr>
              <w:t xml:space="preserve"> units</w:t>
            </w:r>
          </w:p>
          <w:p w14:paraId="45C75F1A" w14:textId="30082175"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Heating management</w:t>
            </w:r>
            <w:r w:rsidRPr="008C4A5F">
              <w:rPr>
                <w:rFonts w:ascii="Times New Roman" w:hAnsi="Times New Roman" w:cs="Times New Roman"/>
                <w:lang w:val="en"/>
              </w:rPr>
              <w:tab/>
            </w:r>
            <w:r w:rsidRPr="008C4A5F">
              <w:rPr>
                <w:rFonts w:ascii="Times New Roman" w:hAnsi="Times New Roman" w:cs="Times New Roman"/>
                <w:lang w:val="en"/>
              </w:rPr>
              <w:tab/>
              <w:t>1 unit</w:t>
            </w:r>
          </w:p>
          <w:p w14:paraId="0C983660"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Heat exchanger management</w:t>
            </w:r>
            <w:r w:rsidRPr="008C4A5F">
              <w:rPr>
                <w:rFonts w:ascii="Times New Roman" w:hAnsi="Times New Roman" w:cs="Times New Roman"/>
                <w:lang w:val="en"/>
              </w:rPr>
              <w:tab/>
              <w:t>1 unit</w:t>
            </w:r>
          </w:p>
          <w:p w14:paraId="466AB0C1"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Buffer tank control</w:t>
            </w:r>
            <w:r w:rsidRPr="008C4A5F">
              <w:rPr>
                <w:rFonts w:ascii="Times New Roman" w:hAnsi="Times New Roman" w:cs="Times New Roman"/>
                <w:lang w:val="en"/>
              </w:rPr>
              <w:tab/>
            </w:r>
            <w:r w:rsidRPr="008C4A5F">
              <w:rPr>
                <w:rFonts w:ascii="Times New Roman" w:hAnsi="Times New Roman" w:cs="Times New Roman"/>
                <w:lang w:val="en"/>
              </w:rPr>
              <w:tab/>
              <w:t>2 units</w:t>
            </w:r>
          </w:p>
          <w:p w14:paraId="060BB894"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Buffer tank sensors</w:t>
            </w:r>
            <w:r w:rsidRPr="008C4A5F">
              <w:rPr>
                <w:rFonts w:ascii="Times New Roman" w:hAnsi="Times New Roman" w:cs="Times New Roman"/>
                <w:lang w:val="en"/>
              </w:rPr>
              <w:tab/>
            </w:r>
            <w:r w:rsidRPr="008C4A5F">
              <w:rPr>
                <w:rFonts w:ascii="Times New Roman" w:hAnsi="Times New Roman" w:cs="Times New Roman"/>
                <w:lang w:val="en"/>
              </w:rPr>
              <w:tab/>
              <w:t>18 units</w:t>
            </w:r>
          </w:p>
          <w:p w14:paraId="0AB4BECA"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Universal input</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1 unit</w:t>
            </w:r>
          </w:p>
          <w:p w14:paraId="530807A0"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Universal servo control</w:t>
            </w:r>
            <w:r w:rsidRPr="008C4A5F">
              <w:rPr>
                <w:rFonts w:ascii="Times New Roman" w:hAnsi="Times New Roman" w:cs="Times New Roman"/>
                <w:lang w:val="en"/>
              </w:rPr>
              <w:tab/>
            </w:r>
            <w:r w:rsidRPr="008C4A5F">
              <w:rPr>
                <w:rFonts w:ascii="Times New Roman" w:hAnsi="Times New Roman" w:cs="Times New Roman"/>
                <w:lang w:val="en"/>
              </w:rPr>
              <w:tab/>
              <w:t>2 units</w:t>
            </w:r>
          </w:p>
          <w:p w14:paraId="76196076" w14:textId="77777777" w:rsidR="008C4A5F" w:rsidRPr="008C4A5F" w:rsidRDefault="008C4A5F" w:rsidP="008C4A5F">
            <w:pPr>
              <w:spacing w:after="0"/>
              <w:jc w:val="both"/>
              <w:rPr>
                <w:rFonts w:ascii="Times New Roman" w:hAnsi="Times New Roman" w:cs="Times New Roman"/>
                <w:lang w:val="en"/>
              </w:rPr>
            </w:pPr>
            <w:proofErr w:type="spellStart"/>
            <w:r w:rsidRPr="008C4A5F">
              <w:rPr>
                <w:rFonts w:ascii="Times New Roman" w:hAnsi="Times New Roman" w:cs="Times New Roman"/>
                <w:lang w:val="en"/>
              </w:rPr>
              <w:t>Connext</w:t>
            </w:r>
            <w:proofErr w:type="spellEnd"/>
            <w:r w:rsidRPr="008C4A5F">
              <w:rPr>
                <w:rFonts w:ascii="Times New Roman" w:hAnsi="Times New Roman" w:cs="Times New Roman"/>
                <w:lang w:val="en"/>
              </w:rPr>
              <w:t xml:space="preserve"> update to version 916</w:t>
            </w:r>
            <w:r w:rsidRPr="008C4A5F">
              <w:rPr>
                <w:rFonts w:ascii="Times New Roman" w:hAnsi="Times New Roman" w:cs="Times New Roman"/>
                <w:lang w:val="en"/>
              </w:rPr>
              <w:tab/>
              <w:t>1 unit</w:t>
            </w:r>
          </w:p>
          <w:p w14:paraId="469678D1" w14:textId="1AA770F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CO2 meter</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5 units</w:t>
            </w:r>
          </w:p>
          <w:p w14:paraId="15A5BDC6" w14:textId="24A5675C"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CO2 control</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1 unit</w:t>
            </w:r>
          </w:p>
          <w:p w14:paraId="126E1239" w14:textId="787AEDAA"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CO2 fan</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1 unit</w:t>
            </w:r>
          </w:p>
          <w:p w14:paraId="23BDDE83"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Misting – pump control</w:t>
            </w:r>
            <w:r w:rsidRPr="008C4A5F">
              <w:rPr>
                <w:rFonts w:ascii="Times New Roman" w:hAnsi="Times New Roman" w:cs="Times New Roman"/>
                <w:lang w:val="en"/>
              </w:rPr>
              <w:tab/>
            </w:r>
            <w:r w:rsidRPr="008C4A5F">
              <w:rPr>
                <w:rFonts w:ascii="Times New Roman" w:hAnsi="Times New Roman" w:cs="Times New Roman"/>
                <w:lang w:val="en"/>
              </w:rPr>
              <w:tab/>
              <w:t>1 unit</w:t>
            </w:r>
          </w:p>
          <w:p w14:paraId="460E1E35"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Misting – zone control</w:t>
            </w:r>
            <w:r w:rsidRPr="008C4A5F">
              <w:rPr>
                <w:rFonts w:ascii="Times New Roman" w:hAnsi="Times New Roman" w:cs="Times New Roman"/>
                <w:lang w:val="en"/>
              </w:rPr>
              <w:tab/>
            </w:r>
            <w:r w:rsidRPr="008C4A5F">
              <w:rPr>
                <w:rFonts w:ascii="Times New Roman" w:hAnsi="Times New Roman" w:cs="Times New Roman"/>
                <w:lang w:val="en"/>
              </w:rPr>
              <w:tab/>
              <w:t>5 units</w:t>
            </w:r>
          </w:p>
          <w:p w14:paraId="26A9B032"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Heating control</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1 unit</w:t>
            </w:r>
          </w:p>
          <w:p w14:paraId="56D938F1" w14:textId="1EFC8A45"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Modulated pump</w:t>
            </w:r>
            <w:r w:rsidRPr="008C4A5F">
              <w:rPr>
                <w:rFonts w:ascii="Times New Roman" w:hAnsi="Times New Roman" w:cs="Times New Roman"/>
                <w:lang w:val="en"/>
              </w:rPr>
              <w:tab/>
            </w:r>
            <w:r w:rsidRPr="008C4A5F">
              <w:rPr>
                <w:rFonts w:ascii="Times New Roman" w:hAnsi="Times New Roman" w:cs="Times New Roman"/>
                <w:lang w:val="en"/>
              </w:rPr>
              <w:tab/>
              <w:t>1 unit</w:t>
            </w:r>
          </w:p>
          <w:p w14:paraId="666A5A07"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Burner control</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1 unit</w:t>
            </w:r>
          </w:p>
          <w:p w14:paraId="190CAEA3"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Boiler control</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1 unit</w:t>
            </w:r>
          </w:p>
          <w:p w14:paraId="169472DE"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Economizer control</w:t>
            </w:r>
            <w:r w:rsidRPr="008C4A5F">
              <w:rPr>
                <w:rFonts w:ascii="Times New Roman" w:hAnsi="Times New Roman" w:cs="Times New Roman"/>
                <w:lang w:val="en"/>
              </w:rPr>
              <w:tab/>
            </w:r>
            <w:r w:rsidRPr="008C4A5F">
              <w:rPr>
                <w:rFonts w:ascii="Times New Roman" w:hAnsi="Times New Roman" w:cs="Times New Roman"/>
                <w:lang w:val="en"/>
              </w:rPr>
              <w:tab/>
              <w:t>1 unit</w:t>
            </w:r>
          </w:p>
          <w:p w14:paraId="58076558"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Unused circuits</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1+3 units</w:t>
            </w:r>
          </w:p>
          <w:p w14:paraId="2EC7D1BD"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Growing zones</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9</w:t>
            </w:r>
          </w:p>
          <w:p w14:paraId="42C6014C" w14:textId="5951481D"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Measurement boxes</w:t>
            </w:r>
            <w:r w:rsidRPr="008C4A5F">
              <w:rPr>
                <w:rFonts w:ascii="Times New Roman" w:hAnsi="Times New Roman" w:cs="Times New Roman"/>
                <w:lang w:val="en"/>
              </w:rPr>
              <w:tab/>
            </w:r>
            <w:r w:rsidRPr="008C4A5F">
              <w:rPr>
                <w:rFonts w:ascii="Times New Roman" w:hAnsi="Times New Roman" w:cs="Times New Roman"/>
                <w:lang w:val="en"/>
              </w:rPr>
              <w:tab/>
              <w:t>10</w:t>
            </w:r>
          </w:p>
          <w:p w14:paraId="412C9EF2"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Autonomous heat measurement</w:t>
            </w:r>
            <w:r w:rsidRPr="008C4A5F">
              <w:rPr>
                <w:rFonts w:ascii="Times New Roman" w:hAnsi="Times New Roman" w:cs="Times New Roman"/>
                <w:lang w:val="en"/>
              </w:rPr>
              <w:tab/>
              <w:t>4</w:t>
            </w:r>
          </w:p>
          <w:p w14:paraId="67DA77B0"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Heating control</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9</w:t>
            </w:r>
          </w:p>
          <w:p w14:paraId="432E899B" w14:textId="1E487294"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Heating control – branches</w:t>
            </w:r>
            <w:r w:rsidRPr="008C4A5F">
              <w:rPr>
                <w:rFonts w:ascii="Times New Roman" w:hAnsi="Times New Roman" w:cs="Times New Roman"/>
                <w:lang w:val="en"/>
              </w:rPr>
              <w:tab/>
              <w:t>22</w:t>
            </w:r>
          </w:p>
          <w:p w14:paraId="6B61E403" w14:textId="5C605CC6"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Ventilation control</w:t>
            </w:r>
            <w:r w:rsidRPr="008C4A5F">
              <w:rPr>
                <w:rFonts w:ascii="Times New Roman" w:hAnsi="Times New Roman" w:cs="Times New Roman"/>
                <w:lang w:val="en"/>
              </w:rPr>
              <w:tab/>
            </w:r>
            <w:r w:rsidRPr="008C4A5F">
              <w:rPr>
                <w:rFonts w:ascii="Times New Roman" w:hAnsi="Times New Roman" w:cs="Times New Roman"/>
                <w:lang w:val="en"/>
              </w:rPr>
              <w:tab/>
              <w:t>5</w:t>
            </w:r>
          </w:p>
          <w:p w14:paraId="257525BA" w14:textId="77D3FCEE"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Ventilation window control</w:t>
            </w:r>
            <w:r w:rsidRPr="008C4A5F">
              <w:rPr>
                <w:rFonts w:ascii="Times New Roman" w:hAnsi="Times New Roman" w:cs="Times New Roman"/>
                <w:lang w:val="en"/>
              </w:rPr>
              <w:tab/>
              <w:t>7</w:t>
            </w:r>
          </w:p>
          <w:p w14:paraId="1A3513EF" w14:textId="2CC0582C"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Temperature measurement</w:t>
            </w:r>
            <w:r w:rsidRPr="008C4A5F">
              <w:rPr>
                <w:rFonts w:ascii="Times New Roman" w:hAnsi="Times New Roman" w:cs="Times New Roman"/>
                <w:lang w:val="en"/>
              </w:rPr>
              <w:tab/>
              <w:t>1</w:t>
            </w:r>
          </w:p>
          <w:p w14:paraId="014A769E"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Additional heat measurement</w:t>
            </w:r>
            <w:r w:rsidRPr="008C4A5F">
              <w:rPr>
                <w:rFonts w:ascii="Times New Roman" w:hAnsi="Times New Roman" w:cs="Times New Roman"/>
                <w:lang w:val="en"/>
              </w:rPr>
              <w:tab/>
              <w:t>4</w:t>
            </w:r>
          </w:p>
          <w:p w14:paraId="20B5471E"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On/off pump</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5</w:t>
            </w:r>
          </w:p>
          <w:p w14:paraId="65761AD2" w14:textId="6A036D91"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Autonomous ventilation</w:t>
            </w:r>
            <w:r w:rsidRPr="008C4A5F">
              <w:rPr>
                <w:rFonts w:ascii="Times New Roman" w:hAnsi="Times New Roman" w:cs="Times New Roman"/>
                <w:lang w:val="en"/>
              </w:rPr>
              <w:tab/>
              <w:t>2</w:t>
            </w:r>
          </w:p>
          <w:p w14:paraId="7EEFD638" w14:textId="391DF52D"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Autonomous ventilation windows</w:t>
            </w:r>
            <w:r w:rsidR="00C30FCC">
              <w:rPr>
                <w:rFonts w:ascii="Times New Roman" w:hAnsi="Times New Roman" w:cs="Times New Roman"/>
                <w:lang w:val="en"/>
              </w:rPr>
              <w:t xml:space="preserve">   </w:t>
            </w:r>
            <w:r w:rsidRPr="008C4A5F">
              <w:rPr>
                <w:rFonts w:ascii="Times New Roman" w:hAnsi="Times New Roman" w:cs="Times New Roman"/>
                <w:lang w:val="en"/>
              </w:rPr>
              <w:t>4</w:t>
            </w:r>
          </w:p>
          <w:p w14:paraId="51FA2877" w14:textId="7777777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CO2 dosing</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5</w:t>
            </w:r>
          </w:p>
          <w:p w14:paraId="04EF3C78" w14:textId="208F4EDC"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Air recirculation</w:t>
            </w:r>
            <w:r w:rsidRPr="008C4A5F">
              <w:rPr>
                <w:rFonts w:ascii="Times New Roman" w:hAnsi="Times New Roman" w:cs="Times New Roman"/>
                <w:lang w:val="en"/>
              </w:rPr>
              <w:tab/>
            </w:r>
            <w:r w:rsidRPr="008C4A5F">
              <w:rPr>
                <w:rFonts w:ascii="Times New Roman" w:hAnsi="Times New Roman" w:cs="Times New Roman"/>
                <w:lang w:val="en"/>
              </w:rPr>
              <w:tab/>
              <w:t>3</w:t>
            </w:r>
          </w:p>
          <w:p w14:paraId="68EF75E6" w14:textId="7777777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Misting</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6</w:t>
            </w:r>
          </w:p>
          <w:p w14:paraId="458ADC22" w14:textId="7777777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Misting valve control</w:t>
            </w:r>
            <w:r w:rsidRPr="008C4A5F">
              <w:rPr>
                <w:rFonts w:ascii="Times New Roman" w:hAnsi="Times New Roman" w:cs="Times New Roman"/>
                <w:lang w:val="en"/>
              </w:rPr>
              <w:tab/>
            </w:r>
            <w:r w:rsidRPr="008C4A5F">
              <w:rPr>
                <w:rFonts w:ascii="Times New Roman" w:hAnsi="Times New Roman" w:cs="Times New Roman"/>
                <w:lang w:val="en"/>
              </w:rPr>
              <w:tab/>
              <w:t>5</w:t>
            </w:r>
          </w:p>
          <w:p w14:paraId="7B2BED8C" w14:textId="7777777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Energy screen control</w:t>
            </w:r>
            <w:r w:rsidRPr="008C4A5F">
              <w:rPr>
                <w:rFonts w:ascii="Times New Roman" w:hAnsi="Times New Roman" w:cs="Times New Roman"/>
                <w:lang w:val="en"/>
              </w:rPr>
              <w:tab/>
            </w:r>
            <w:r w:rsidRPr="008C4A5F">
              <w:rPr>
                <w:rFonts w:ascii="Times New Roman" w:hAnsi="Times New Roman" w:cs="Times New Roman"/>
                <w:lang w:val="en"/>
              </w:rPr>
              <w:tab/>
              <w:t>2+2</w:t>
            </w:r>
          </w:p>
          <w:p w14:paraId="5F4514F6" w14:textId="68A4F7FE"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Irrigation groups</w:t>
            </w:r>
            <w:r w:rsidRPr="008C4A5F">
              <w:rPr>
                <w:rFonts w:ascii="Times New Roman" w:hAnsi="Times New Roman" w:cs="Times New Roman"/>
                <w:lang w:val="en"/>
              </w:rPr>
              <w:tab/>
            </w:r>
            <w:r w:rsidRPr="008C4A5F">
              <w:rPr>
                <w:rFonts w:ascii="Times New Roman" w:hAnsi="Times New Roman" w:cs="Times New Roman"/>
                <w:lang w:val="en"/>
              </w:rPr>
              <w:tab/>
              <w:t>4</w:t>
            </w:r>
          </w:p>
          <w:p w14:paraId="7841FA01" w14:textId="7777777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Start programs</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4</w:t>
            </w:r>
          </w:p>
          <w:p w14:paraId="1620F3FF" w14:textId="1BCAB393"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Irrigation branches</w:t>
            </w:r>
            <w:r w:rsidRPr="008C4A5F">
              <w:rPr>
                <w:rFonts w:ascii="Times New Roman" w:hAnsi="Times New Roman" w:cs="Times New Roman"/>
                <w:lang w:val="en"/>
              </w:rPr>
              <w:tab/>
            </w:r>
            <w:r w:rsidRPr="008C4A5F">
              <w:rPr>
                <w:rFonts w:ascii="Times New Roman" w:hAnsi="Times New Roman" w:cs="Times New Roman"/>
                <w:lang w:val="en"/>
              </w:rPr>
              <w:tab/>
              <w:t>4</w:t>
            </w:r>
          </w:p>
          <w:p w14:paraId="093D4C64" w14:textId="4A57E23F"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Irrigation system</w:t>
            </w:r>
            <w:r w:rsidRPr="008C4A5F">
              <w:rPr>
                <w:rFonts w:ascii="Times New Roman" w:hAnsi="Times New Roman" w:cs="Times New Roman"/>
                <w:lang w:val="en"/>
              </w:rPr>
              <w:tab/>
            </w:r>
            <w:r w:rsidRPr="008C4A5F">
              <w:rPr>
                <w:rFonts w:ascii="Times New Roman" w:hAnsi="Times New Roman" w:cs="Times New Roman"/>
                <w:lang w:val="en"/>
              </w:rPr>
              <w:tab/>
              <w:t>4</w:t>
            </w:r>
          </w:p>
          <w:p w14:paraId="0FA84823" w14:textId="288F6E8B"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Flow meter</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4</w:t>
            </w:r>
          </w:p>
          <w:p w14:paraId="45E415D8" w14:textId="7777777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Irrigation water heating</w:t>
            </w:r>
            <w:r w:rsidRPr="008C4A5F">
              <w:rPr>
                <w:rFonts w:ascii="Times New Roman" w:hAnsi="Times New Roman" w:cs="Times New Roman"/>
                <w:lang w:val="en"/>
              </w:rPr>
              <w:tab/>
            </w:r>
            <w:r w:rsidRPr="008C4A5F">
              <w:rPr>
                <w:rFonts w:ascii="Times New Roman" w:hAnsi="Times New Roman" w:cs="Times New Roman"/>
                <w:lang w:val="en"/>
              </w:rPr>
              <w:tab/>
              <w:t>1</w:t>
            </w:r>
          </w:p>
          <w:p w14:paraId="5A26E2F9" w14:textId="2190944D"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pH + EC dosing</w:t>
            </w:r>
            <w:r w:rsidRPr="008C4A5F">
              <w:rPr>
                <w:rFonts w:ascii="Times New Roman" w:hAnsi="Times New Roman" w:cs="Times New Roman"/>
                <w:lang w:val="en"/>
              </w:rPr>
              <w:tab/>
            </w:r>
            <w:r w:rsidRPr="008C4A5F">
              <w:rPr>
                <w:rFonts w:ascii="Times New Roman" w:hAnsi="Times New Roman" w:cs="Times New Roman"/>
                <w:lang w:val="en"/>
              </w:rPr>
              <w:tab/>
              <w:t>4</w:t>
            </w:r>
          </w:p>
          <w:p w14:paraId="20DE4CB1" w14:textId="4296249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 xml:space="preserve">Dosing channels </w:t>
            </w:r>
            <w:r w:rsidRPr="008C4A5F">
              <w:rPr>
                <w:rFonts w:ascii="Times New Roman" w:hAnsi="Times New Roman" w:cs="Times New Roman"/>
                <w:lang w:val="en"/>
              </w:rPr>
              <w:tab/>
            </w:r>
            <w:r w:rsidRPr="008C4A5F">
              <w:rPr>
                <w:rFonts w:ascii="Times New Roman" w:hAnsi="Times New Roman" w:cs="Times New Roman"/>
                <w:lang w:val="en"/>
              </w:rPr>
              <w:tab/>
              <w:t>17</w:t>
            </w:r>
          </w:p>
          <w:p w14:paraId="0B30DACD" w14:textId="77777777"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lastRenderedPageBreak/>
              <w:t>Recipes</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8</w:t>
            </w:r>
          </w:p>
          <w:p w14:paraId="6C469C4C" w14:textId="15068DCC" w:rsidR="008C4A5F" w:rsidRPr="008C4A5F" w:rsidRDefault="008C4A5F" w:rsidP="00C30FCC">
            <w:pPr>
              <w:spacing w:after="0" w:line="240" w:lineRule="auto"/>
              <w:jc w:val="both"/>
              <w:rPr>
                <w:rFonts w:ascii="Times New Roman" w:hAnsi="Times New Roman" w:cs="Times New Roman"/>
                <w:lang w:val="en"/>
              </w:rPr>
            </w:pPr>
            <w:r w:rsidRPr="008C4A5F">
              <w:rPr>
                <w:rFonts w:ascii="Times New Roman" w:hAnsi="Times New Roman" w:cs="Times New Roman"/>
                <w:lang w:val="en"/>
              </w:rPr>
              <w:t>DSS drainage measurement</w:t>
            </w:r>
            <w:r w:rsidRPr="008C4A5F">
              <w:rPr>
                <w:rFonts w:ascii="Times New Roman" w:hAnsi="Times New Roman" w:cs="Times New Roman"/>
                <w:lang w:val="en"/>
              </w:rPr>
              <w:tab/>
              <w:t>4</w:t>
            </w:r>
          </w:p>
          <w:p w14:paraId="6BE707CB" w14:textId="7F59EA82"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Root zone moisture measurement</w:t>
            </w:r>
            <w:r w:rsidR="00C30FCC">
              <w:rPr>
                <w:rFonts w:ascii="Times New Roman" w:hAnsi="Times New Roman" w:cs="Times New Roman"/>
                <w:lang w:val="en"/>
              </w:rPr>
              <w:t xml:space="preserve">   </w:t>
            </w:r>
            <w:r w:rsidRPr="008C4A5F">
              <w:rPr>
                <w:rFonts w:ascii="Times New Roman" w:hAnsi="Times New Roman" w:cs="Times New Roman"/>
                <w:lang w:val="en"/>
              </w:rPr>
              <w:t>4</w:t>
            </w:r>
          </w:p>
          <w:p w14:paraId="1922DE13" w14:textId="377A95E3"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Level sensor 0–100%</w:t>
            </w:r>
            <w:r w:rsidRPr="008C4A5F">
              <w:rPr>
                <w:rFonts w:ascii="Times New Roman" w:hAnsi="Times New Roman" w:cs="Times New Roman"/>
                <w:lang w:val="en"/>
              </w:rPr>
              <w:tab/>
            </w:r>
            <w:r w:rsidRPr="008C4A5F">
              <w:rPr>
                <w:rFonts w:ascii="Times New Roman" w:hAnsi="Times New Roman" w:cs="Times New Roman"/>
                <w:lang w:val="en"/>
              </w:rPr>
              <w:tab/>
              <w:t>3</w:t>
            </w:r>
          </w:p>
          <w:p w14:paraId="69AE44F5" w14:textId="77777777" w:rsidR="008C4A5F" w:rsidRPr="008C4A5F" w:rsidRDefault="008C4A5F" w:rsidP="008C4A5F">
            <w:pPr>
              <w:spacing w:after="0"/>
              <w:jc w:val="both"/>
              <w:rPr>
                <w:rFonts w:ascii="Times New Roman" w:hAnsi="Times New Roman" w:cs="Times New Roman"/>
                <w:lang w:val="en"/>
              </w:rPr>
            </w:pPr>
            <w:r w:rsidRPr="008C4A5F">
              <w:rPr>
                <w:rFonts w:ascii="Times New Roman" w:hAnsi="Times New Roman" w:cs="Times New Roman"/>
                <w:lang w:val="en"/>
              </w:rPr>
              <w:t>Refill valve</w:t>
            </w:r>
            <w:r w:rsidRPr="008C4A5F">
              <w:rPr>
                <w:rFonts w:ascii="Times New Roman" w:hAnsi="Times New Roman" w:cs="Times New Roman"/>
                <w:lang w:val="en"/>
              </w:rPr>
              <w:tab/>
            </w:r>
            <w:r w:rsidRPr="008C4A5F">
              <w:rPr>
                <w:rFonts w:ascii="Times New Roman" w:hAnsi="Times New Roman" w:cs="Times New Roman"/>
                <w:lang w:val="en"/>
              </w:rPr>
              <w:tab/>
            </w:r>
            <w:r w:rsidRPr="008C4A5F">
              <w:rPr>
                <w:rFonts w:ascii="Times New Roman" w:hAnsi="Times New Roman" w:cs="Times New Roman"/>
                <w:lang w:val="en"/>
              </w:rPr>
              <w:tab/>
              <w:t>2</w:t>
            </w:r>
          </w:p>
          <w:p w14:paraId="475D1EBF" w14:textId="7DCE5396" w:rsidR="008C4A5F" w:rsidRPr="008C4A5F" w:rsidRDefault="008C4A5F" w:rsidP="008C4A5F">
            <w:pPr>
              <w:spacing w:after="0"/>
              <w:jc w:val="both"/>
              <w:rPr>
                <w:rFonts w:ascii="Times New Roman" w:hAnsi="Times New Roman" w:cs="Times New Roman"/>
              </w:rPr>
            </w:pPr>
            <w:r w:rsidRPr="008C4A5F">
              <w:rPr>
                <w:rFonts w:ascii="Times New Roman" w:hAnsi="Times New Roman" w:cs="Times New Roman"/>
                <w:lang w:val="en"/>
              </w:rPr>
              <w:t>Irrigation valves</w:t>
            </w:r>
            <w:r w:rsidRPr="008C4A5F">
              <w:rPr>
                <w:rFonts w:ascii="Times New Roman" w:hAnsi="Times New Roman" w:cs="Times New Roman"/>
                <w:lang w:val="en"/>
              </w:rPr>
              <w:tab/>
            </w:r>
            <w:r w:rsidRPr="008C4A5F">
              <w:rPr>
                <w:rFonts w:ascii="Times New Roman" w:hAnsi="Times New Roman" w:cs="Times New Roman"/>
                <w:lang w:val="en"/>
              </w:rPr>
              <w:tab/>
              <w:t>30</w:t>
            </w:r>
          </w:p>
          <w:p w14:paraId="11A4C709" w14:textId="77777777" w:rsidR="00C30FCC" w:rsidRPr="00C30FCC" w:rsidRDefault="00C30FCC" w:rsidP="00C30FCC">
            <w:pPr>
              <w:spacing w:after="0"/>
              <w:jc w:val="both"/>
              <w:rPr>
                <w:rFonts w:ascii="Times New Roman" w:hAnsi="Times New Roman" w:cs="Times New Roman"/>
                <w:b/>
                <w:bCs/>
                <w:lang w:val="en"/>
              </w:rPr>
            </w:pPr>
            <w:r w:rsidRPr="00C30FCC">
              <w:rPr>
                <w:rFonts w:ascii="Times New Roman" w:hAnsi="Times New Roman" w:cs="Times New Roman"/>
                <w:b/>
                <w:bCs/>
                <w:lang w:val="en"/>
              </w:rPr>
              <w:t>This system requires the addition of the following new software modules (new devices):</w:t>
            </w:r>
          </w:p>
          <w:p w14:paraId="79745B6A" w14:textId="344510BE"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Seedling supplemental lighting control</w:t>
            </w:r>
            <w:r w:rsidR="001D2C1C">
              <w:rPr>
                <w:rFonts w:ascii="Times New Roman" w:hAnsi="Times New Roman" w:cs="Times New Roman"/>
                <w:lang w:val="en"/>
              </w:rPr>
              <w:t xml:space="preserve"> </w:t>
            </w:r>
            <w:r w:rsidR="001D2C1C" w:rsidRPr="005E1525">
              <w:rPr>
                <w:rFonts w:ascii="Times New Roman" w:hAnsi="Times New Roman" w:cs="Times New Roman"/>
                <w:lang w:val="en"/>
              </w:rPr>
              <w:t>including dimming option</w:t>
            </w:r>
            <w:r w:rsidRPr="005E1525">
              <w:rPr>
                <w:rFonts w:ascii="Times New Roman" w:hAnsi="Times New Roman" w:cs="Times New Roman"/>
                <w:lang w:val="en"/>
              </w:rPr>
              <w:tab/>
            </w:r>
            <w:r>
              <w:rPr>
                <w:rFonts w:ascii="Times New Roman" w:hAnsi="Times New Roman" w:cs="Times New Roman"/>
                <w:lang w:val="en"/>
              </w:rPr>
              <w:t xml:space="preserve">         </w:t>
            </w:r>
            <w:r w:rsidRPr="00C30FCC">
              <w:rPr>
                <w:rFonts w:ascii="Times New Roman" w:hAnsi="Times New Roman" w:cs="Times New Roman"/>
                <w:lang w:val="en"/>
              </w:rPr>
              <w:t>1</w:t>
            </w:r>
          </w:p>
          <w:p w14:paraId="7FE3E5B8" w14:textId="34FCEBCB"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Digital temperature/humidity sensors</w:t>
            </w:r>
            <w:r w:rsidRPr="00C30FCC">
              <w:rPr>
                <w:rFonts w:ascii="Times New Roman" w:hAnsi="Times New Roman" w:cs="Times New Roman"/>
                <w:lang w:val="en"/>
              </w:rPr>
              <w:tab/>
            </w:r>
            <w:r>
              <w:rPr>
                <w:rFonts w:ascii="Times New Roman" w:hAnsi="Times New Roman" w:cs="Times New Roman"/>
                <w:lang w:val="en"/>
              </w:rPr>
              <w:t xml:space="preserve">         </w:t>
            </w:r>
            <w:r w:rsidRPr="00C30FCC">
              <w:rPr>
                <w:rFonts w:ascii="Times New Roman" w:hAnsi="Times New Roman" w:cs="Times New Roman"/>
                <w:lang w:val="en"/>
              </w:rPr>
              <w:t>10</w:t>
            </w:r>
          </w:p>
          <w:p w14:paraId="64F0B98E" w14:textId="77777777" w:rsidR="00C30FCC" w:rsidRPr="00C30FCC" w:rsidRDefault="00C30FCC" w:rsidP="00C30FCC">
            <w:pPr>
              <w:spacing w:after="0"/>
              <w:jc w:val="both"/>
              <w:rPr>
                <w:rFonts w:ascii="Times New Roman" w:hAnsi="Times New Roman" w:cs="Times New Roman"/>
                <w:sz w:val="12"/>
                <w:szCs w:val="12"/>
                <w:lang w:val="en"/>
              </w:rPr>
            </w:pPr>
          </w:p>
          <w:p w14:paraId="020B6437" w14:textId="77777777" w:rsidR="00C30FCC" w:rsidRPr="00C30FCC" w:rsidRDefault="00C30FCC" w:rsidP="00C30FCC">
            <w:pPr>
              <w:spacing w:after="0"/>
              <w:jc w:val="both"/>
              <w:rPr>
                <w:rFonts w:ascii="Times New Roman" w:hAnsi="Times New Roman" w:cs="Times New Roman"/>
                <w:b/>
                <w:bCs/>
                <w:lang w:val="en"/>
              </w:rPr>
            </w:pPr>
            <w:r w:rsidRPr="00C30FCC">
              <w:rPr>
                <w:rFonts w:ascii="Times New Roman" w:hAnsi="Times New Roman" w:cs="Times New Roman"/>
                <w:b/>
                <w:bCs/>
                <w:lang w:val="en"/>
              </w:rPr>
              <w:t>To carry out the upgrade, the following software modules are required:</w:t>
            </w:r>
          </w:p>
          <w:p w14:paraId="0A104D7A" w14:textId="77777777" w:rsidR="00C30FCC" w:rsidRPr="00C30FCC" w:rsidRDefault="00C30FCC" w:rsidP="00C30FCC">
            <w:pPr>
              <w:spacing w:after="0"/>
              <w:jc w:val="both"/>
              <w:rPr>
                <w:rFonts w:ascii="Times New Roman" w:hAnsi="Times New Roman" w:cs="Times New Roman"/>
                <w:lang w:val="en"/>
              </w:rPr>
            </w:pPr>
            <w:proofErr w:type="spellStart"/>
            <w:r w:rsidRPr="00C30FCC">
              <w:rPr>
                <w:rFonts w:ascii="Times New Roman" w:hAnsi="Times New Roman" w:cs="Times New Roman"/>
                <w:lang w:val="en"/>
              </w:rPr>
              <w:t>Connext</w:t>
            </w:r>
            <w:proofErr w:type="spellEnd"/>
            <w:r w:rsidRPr="00C30FCC">
              <w:rPr>
                <w:rFonts w:ascii="Times New Roman" w:hAnsi="Times New Roman" w:cs="Times New Roman"/>
                <w:lang w:val="en"/>
              </w:rPr>
              <w:t xml:space="preserve"> upgrade from the </w:t>
            </w:r>
            <w:proofErr w:type="spellStart"/>
            <w:r w:rsidRPr="00C30FCC">
              <w:rPr>
                <w:rFonts w:ascii="Times New Roman" w:hAnsi="Times New Roman" w:cs="Times New Roman"/>
                <w:lang w:val="en"/>
              </w:rPr>
              <w:t>Spektra</w:t>
            </w:r>
            <w:proofErr w:type="spellEnd"/>
            <w:r w:rsidRPr="00C30FCC">
              <w:rPr>
                <w:rFonts w:ascii="Times New Roman" w:hAnsi="Times New Roman" w:cs="Times New Roman"/>
                <w:lang w:val="en"/>
              </w:rPr>
              <w:t xml:space="preserve"> system</w:t>
            </w:r>
            <w:r w:rsidRPr="00C30FCC">
              <w:rPr>
                <w:rFonts w:ascii="Times New Roman" w:hAnsi="Times New Roman" w:cs="Times New Roman"/>
                <w:lang w:val="en"/>
              </w:rPr>
              <w:tab/>
              <w:t>1</w:t>
            </w:r>
          </w:p>
          <w:p w14:paraId="2E78FD57" w14:textId="77777777" w:rsid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Eco Gateway control for AI integration</w:t>
            </w:r>
            <w:r w:rsidRPr="00C30FCC">
              <w:rPr>
                <w:rFonts w:ascii="Times New Roman" w:hAnsi="Times New Roman" w:cs="Times New Roman"/>
                <w:lang w:val="en"/>
              </w:rPr>
              <w:tab/>
            </w:r>
            <w:r w:rsidRPr="00C30FCC">
              <w:rPr>
                <w:rFonts w:ascii="Times New Roman" w:hAnsi="Times New Roman" w:cs="Times New Roman"/>
                <w:lang w:val="en"/>
              </w:rPr>
              <w:tab/>
              <w:t>1</w:t>
            </w:r>
          </w:p>
          <w:p w14:paraId="0CE8A9E5" w14:textId="77777777" w:rsidR="00C30FCC" w:rsidRPr="00C30FCC" w:rsidRDefault="00C30FCC" w:rsidP="00C30FCC">
            <w:pPr>
              <w:spacing w:after="0"/>
              <w:jc w:val="both"/>
              <w:rPr>
                <w:rFonts w:ascii="Times New Roman" w:hAnsi="Times New Roman" w:cs="Times New Roman"/>
              </w:rPr>
            </w:pPr>
          </w:p>
          <w:p w14:paraId="740451E7" w14:textId="77777777" w:rsidR="00C30FCC" w:rsidRPr="00C30FCC" w:rsidRDefault="00C30FCC" w:rsidP="00C30FCC">
            <w:pPr>
              <w:spacing w:after="0"/>
              <w:jc w:val="both"/>
              <w:rPr>
                <w:rFonts w:ascii="Times New Roman" w:hAnsi="Times New Roman" w:cs="Times New Roman"/>
                <w:b/>
                <w:bCs/>
                <w:lang w:val="en"/>
              </w:rPr>
            </w:pPr>
            <w:r w:rsidRPr="00C30FCC">
              <w:rPr>
                <w:rFonts w:ascii="Times New Roman" w:hAnsi="Times New Roman" w:cs="Times New Roman"/>
                <w:b/>
                <w:bCs/>
                <w:lang w:val="en"/>
              </w:rPr>
              <w:t>To carry out the upgrade, the following hardware modules and new sensors must be provided:</w:t>
            </w:r>
          </w:p>
          <w:p w14:paraId="64C6FEFB" w14:textId="4A864143"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Water temperature sensors (80 mm)</w:t>
            </w:r>
            <w:r w:rsidRPr="00C30FCC">
              <w:rPr>
                <w:rFonts w:ascii="Times New Roman" w:hAnsi="Times New Roman" w:cs="Times New Roman"/>
                <w:lang w:val="en"/>
              </w:rPr>
              <w:tab/>
            </w:r>
            <w:r w:rsidRPr="00C30FCC">
              <w:rPr>
                <w:rFonts w:ascii="Times New Roman" w:hAnsi="Times New Roman" w:cs="Times New Roman"/>
                <w:lang w:val="en"/>
              </w:rPr>
              <w:tab/>
              <w:t>7</w:t>
            </w:r>
          </w:p>
          <w:p w14:paraId="4130CAF6" w14:textId="785AB69D"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Water temperature sensors (130 mm)</w:t>
            </w:r>
            <w:r w:rsidRPr="00C30FCC">
              <w:rPr>
                <w:rFonts w:ascii="Times New Roman" w:hAnsi="Times New Roman" w:cs="Times New Roman"/>
                <w:lang w:val="en"/>
              </w:rPr>
              <w:tab/>
            </w:r>
            <w:r w:rsidRPr="00C30FCC">
              <w:rPr>
                <w:rFonts w:ascii="Times New Roman" w:hAnsi="Times New Roman" w:cs="Times New Roman"/>
                <w:lang w:val="en"/>
              </w:rPr>
              <w:tab/>
              <w:t>13</w:t>
            </w:r>
          </w:p>
          <w:p w14:paraId="07E708CD" w14:textId="4B1C98B9" w:rsidR="00C30FCC" w:rsidRPr="00C30FCC" w:rsidRDefault="00C30FCC" w:rsidP="00C30FCC">
            <w:pPr>
              <w:spacing w:after="0"/>
              <w:jc w:val="both"/>
              <w:rPr>
                <w:rFonts w:ascii="Times New Roman" w:hAnsi="Times New Roman" w:cs="Times New Roman"/>
                <w:lang w:val="en"/>
              </w:rPr>
            </w:pPr>
            <w:proofErr w:type="spellStart"/>
            <w:r w:rsidRPr="00C30FCC">
              <w:rPr>
                <w:rFonts w:ascii="Times New Roman" w:hAnsi="Times New Roman" w:cs="Times New Roman"/>
                <w:lang w:val="en"/>
              </w:rPr>
              <w:t>Priva</w:t>
            </w:r>
            <w:proofErr w:type="spellEnd"/>
            <w:r w:rsidRPr="00C30FCC">
              <w:rPr>
                <w:rFonts w:ascii="Times New Roman" w:hAnsi="Times New Roman" w:cs="Times New Roman"/>
                <w:lang w:val="en"/>
              </w:rPr>
              <w:t xml:space="preserve"> E-measuring temperature sensor</w:t>
            </w:r>
            <w:r w:rsidRPr="00C30FCC">
              <w:rPr>
                <w:rFonts w:ascii="Times New Roman" w:hAnsi="Times New Roman" w:cs="Times New Roman"/>
                <w:lang w:val="en"/>
              </w:rPr>
              <w:tab/>
            </w:r>
            <w:r w:rsidRPr="00C30FCC">
              <w:rPr>
                <w:rFonts w:ascii="Times New Roman" w:hAnsi="Times New Roman" w:cs="Times New Roman"/>
                <w:lang w:val="en"/>
              </w:rPr>
              <w:tab/>
              <w:t>10</w:t>
            </w:r>
          </w:p>
          <w:p w14:paraId="45495440" w14:textId="231BDC6E"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Interface module for 4 measuring boxes</w:t>
            </w:r>
            <w:r w:rsidRPr="00C30FCC">
              <w:rPr>
                <w:rFonts w:ascii="Times New Roman" w:hAnsi="Times New Roman" w:cs="Times New Roman"/>
                <w:lang w:val="en"/>
              </w:rPr>
              <w:tab/>
            </w:r>
            <w:r w:rsidRPr="00C30FCC">
              <w:rPr>
                <w:rFonts w:ascii="Times New Roman" w:hAnsi="Times New Roman" w:cs="Times New Roman"/>
                <w:lang w:val="en"/>
              </w:rPr>
              <w:tab/>
              <w:t>4</w:t>
            </w:r>
          </w:p>
          <w:p w14:paraId="2931E26F" w14:textId="7EE43F06"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SPE connection cable set</w:t>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t>4</w:t>
            </w:r>
          </w:p>
          <w:p w14:paraId="79C8853A" w14:textId="1552CBEF"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D/A converter</w:t>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t>2</w:t>
            </w:r>
          </w:p>
          <w:p w14:paraId="1CABF829" w14:textId="246641F4"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Light sensor</w:t>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t>1</w:t>
            </w:r>
          </w:p>
          <w:p w14:paraId="1345C8C9" w14:textId="77777777" w:rsidR="00943473" w:rsidRDefault="00C30FCC" w:rsidP="00C30FCC">
            <w:pPr>
              <w:spacing w:after="0"/>
              <w:jc w:val="both"/>
              <w:rPr>
                <w:rFonts w:ascii="Times New Roman" w:hAnsi="Times New Roman" w:cs="Times New Roman"/>
                <w:lang w:val="en"/>
              </w:rPr>
            </w:pPr>
            <w:proofErr w:type="spellStart"/>
            <w:r w:rsidRPr="00C30FCC">
              <w:rPr>
                <w:rFonts w:ascii="Times New Roman" w:hAnsi="Times New Roman" w:cs="Times New Roman"/>
                <w:lang w:val="en"/>
              </w:rPr>
              <w:t>Connext</w:t>
            </w:r>
            <w:proofErr w:type="spellEnd"/>
            <w:r w:rsidRPr="00C30FCC">
              <w:rPr>
                <w:rFonts w:ascii="Times New Roman" w:hAnsi="Times New Roman" w:cs="Times New Roman"/>
                <w:lang w:val="en"/>
              </w:rPr>
              <w:t xml:space="preserve"> module and 10 BACnet universal data </w:t>
            </w:r>
          </w:p>
          <w:p w14:paraId="0C5BFA90" w14:textId="0B35A2F7"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points</w:t>
            </w:r>
            <w:r w:rsidRPr="00C30FCC">
              <w:rPr>
                <w:rFonts w:ascii="Times New Roman" w:hAnsi="Times New Roman" w:cs="Times New Roman"/>
                <w:lang w:val="en"/>
              </w:rPr>
              <w:tab/>
            </w:r>
            <w:r w:rsidR="00943473">
              <w:rPr>
                <w:rFonts w:ascii="Times New Roman" w:hAnsi="Times New Roman" w:cs="Times New Roman"/>
                <w:lang w:val="en"/>
              </w:rPr>
              <w:t xml:space="preserve">                                                                </w:t>
            </w:r>
            <w:r w:rsidRPr="00C30FCC">
              <w:rPr>
                <w:rFonts w:ascii="Times New Roman" w:hAnsi="Times New Roman" w:cs="Times New Roman"/>
                <w:lang w:val="en"/>
              </w:rPr>
              <w:t>4</w:t>
            </w:r>
          </w:p>
          <w:p w14:paraId="3FA82C98" w14:textId="2296DDD2" w:rsidR="00C30FCC" w:rsidRPr="00C30FCC" w:rsidRDefault="00C30FCC" w:rsidP="00C30FCC">
            <w:pPr>
              <w:spacing w:after="0"/>
              <w:jc w:val="both"/>
              <w:rPr>
                <w:rFonts w:ascii="Times New Roman" w:hAnsi="Times New Roman" w:cs="Times New Roman"/>
                <w:lang w:val="en"/>
              </w:rPr>
            </w:pPr>
            <w:proofErr w:type="spellStart"/>
            <w:r w:rsidRPr="00C30FCC">
              <w:rPr>
                <w:rFonts w:ascii="Times New Roman" w:hAnsi="Times New Roman" w:cs="Times New Roman"/>
                <w:lang w:val="en"/>
              </w:rPr>
              <w:t>Connext</w:t>
            </w:r>
            <w:proofErr w:type="spellEnd"/>
            <w:r w:rsidRPr="00C30FCC">
              <w:rPr>
                <w:rFonts w:ascii="Times New Roman" w:hAnsi="Times New Roman" w:cs="Times New Roman"/>
                <w:lang w:val="en"/>
              </w:rPr>
              <w:t xml:space="preserve"> hardware upgrade kit</w:t>
            </w:r>
            <w:r w:rsidR="00943473">
              <w:rPr>
                <w:rFonts w:ascii="Times New Roman" w:hAnsi="Times New Roman" w:cs="Times New Roman"/>
                <w:lang w:val="en"/>
              </w:rPr>
              <w:t xml:space="preserve"> </w:t>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t>1</w:t>
            </w:r>
          </w:p>
          <w:p w14:paraId="31C3AB98" w14:textId="10C8992F" w:rsidR="00C30FCC" w:rsidRPr="00C30FCC" w:rsidRDefault="00C30FCC" w:rsidP="00C30FCC">
            <w:pPr>
              <w:spacing w:after="0"/>
              <w:jc w:val="both"/>
              <w:rPr>
                <w:rFonts w:ascii="Times New Roman" w:hAnsi="Times New Roman" w:cs="Times New Roman"/>
                <w:lang w:val="en"/>
              </w:rPr>
            </w:pPr>
            <w:proofErr w:type="spellStart"/>
            <w:r w:rsidRPr="00C30FCC">
              <w:rPr>
                <w:rFonts w:ascii="Times New Roman" w:hAnsi="Times New Roman" w:cs="Times New Roman"/>
                <w:lang w:val="en"/>
              </w:rPr>
              <w:t>Priva</w:t>
            </w:r>
            <w:proofErr w:type="spellEnd"/>
            <w:r w:rsidRPr="00C30FCC">
              <w:rPr>
                <w:rFonts w:ascii="Times New Roman" w:hAnsi="Times New Roman" w:cs="Times New Roman"/>
                <w:lang w:val="en"/>
              </w:rPr>
              <w:t xml:space="preserve"> Eco Gateway hardware</w:t>
            </w:r>
            <w:r w:rsidRPr="00C30FCC">
              <w:rPr>
                <w:rFonts w:ascii="Times New Roman" w:hAnsi="Times New Roman" w:cs="Times New Roman"/>
                <w:lang w:val="en"/>
              </w:rPr>
              <w:tab/>
            </w:r>
            <w:r w:rsidRPr="00C30FCC">
              <w:rPr>
                <w:rFonts w:ascii="Times New Roman" w:hAnsi="Times New Roman" w:cs="Times New Roman"/>
                <w:lang w:val="en"/>
              </w:rPr>
              <w:tab/>
            </w:r>
            <w:r w:rsidRPr="00C30FCC">
              <w:rPr>
                <w:rFonts w:ascii="Times New Roman" w:hAnsi="Times New Roman" w:cs="Times New Roman"/>
                <w:lang w:val="en"/>
              </w:rPr>
              <w:tab/>
              <w:t>1</w:t>
            </w:r>
          </w:p>
          <w:p w14:paraId="5DEC2F70" w14:textId="490A42D7" w:rsidR="00C30FCC" w:rsidRPr="00C30FCC" w:rsidRDefault="00C30FCC" w:rsidP="00C30FCC">
            <w:pPr>
              <w:spacing w:after="0"/>
              <w:jc w:val="both"/>
              <w:rPr>
                <w:rFonts w:ascii="Times New Roman" w:hAnsi="Times New Roman" w:cs="Times New Roman"/>
                <w:lang w:val="en"/>
              </w:rPr>
            </w:pPr>
            <w:r w:rsidRPr="00C30FCC">
              <w:rPr>
                <w:rFonts w:ascii="Times New Roman" w:hAnsi="Times New Roman" w:cs="Times New Roman"/>
                <w:lang w:val="en"/>
              </w:rPr>
              <w:t xml:space="preserve">To ensure ultra-fast and secure data transmission, the existing metallic cabling </w:t>
            </w:r>
            <w:r w:rsidR="001D2C1C" w:rsidRPr="005E1525">
              <w:rPr>
                <w:rFonts w:ascii="Times New Roman" w:hAnsi="Times New Roman" w:cs="Times New Roman"/>
                <w:lang w:val="en"/>
              </w:rPr>
              <w:t>of the main connection routes</w:t>
            </w:r>
            <w:r w:rsidR="001D2C1C" w:rsidRPr="001D2C1C">
              <w:rPr>
                <w:rFonts w:ascii="Times New Roman" w:hAnsi="Times New Roman" w:cs="Times New Roman"/>
                <w:color w:val="EE0000"/>
                <w:lang w:val="en"/>
              </w:rPr>
              <w:t xml:space="preserve"> </w:t>
            </w:r>
            <w:r w:rsidRPr="00C30FCC">
              <w:rPr>
                <w:rFonts w:ascii="Times New Roman" w:hAnsi="Times New Roman" w:cs="Times New Roman"/>
                <w:lang w:val="en"/>
              </w:rPr>
              <w:t>must be replaced with fiber-optic cabling (including converters) over a total distance of 320 m</w:t>
            </w:r>
            <w:r w:rsidR="00943473">
              <w:rPr>
                <w:rFonts w:ascii="Times New Roman" w:hAnsi="Times New Roman" w:cs="Times New Roman"/>
                <w:lang w:val="en"/>
              </w:rPr>
              <w:t xml:space="preserve">. </w:t>
            </w:r>
            <w:r w:rsidRPr="00C30FCC">
              <w:rPr>
                <w:rFonts w:ascii="Times New Roman" w:hAnsi="Times New Roman" w:cs="Times New Roman"/>
                <w:lang w:val="en"/>
              </w:rPr>
              <w:t>All other hardware modules remain unchanged.</w:t>
            </w:r>
          </w:p>
          <w:p w14:paraId="0C7BC688" w14:textId="77777777" w:rsidR="00C30FCC" w:rsidRPr="00C30FCC" w:rsidRDefault="00C30FCC" w:rsidP="00C30FCC">
            <w:pPr>
              <w:spacing w:after="0"/>
              <w:jc w:val="both"/>
              <w:rPr>
                <w:rFonts w:ascii="Times New Roman" w:hAnsi="Times New Roman" w:cs="Times New Roman"/>
                <w:b/>
                <w:bCs/>
                <w:lang w:val="en"/>
              </w:rPr>
            </w:pPr>
            <w:r w:rsidRPr="00C30FCC">
              <w:rPr>
                <w:rFonts w:ascii="Times New Roman" w:hAnsi="Times New Roman" w:cs="Times New Roman"/>
                <w:b/>
                <w:bCs/>
                <w:lang w:val="en"/>
              </w:rPr>
              <w:t>To interconnect all devices, one electrical distribution cabinet must be supplied, comprising both high-voltage and low-voltage sections, with an integrated mounting area for the baseboard and modules.</w:t>
            </w:r>
          </w:p>
          <w:p w14:paraId="2CCD9C47" w14:textId="5A4D049B" w:rsidR="008C4A5F" w:rsidRPr="00C30FCC" w:rsidRDefault="00C30FCC" w:rsidP="00943473">
            <w:pPr>
              <w:spacing w:after="0"/>
              <w:jc w:val="both"/>
              <w:rPr>
                <w:rFonts w:ascii="Times New Roman" w:hAnsi="Times New Roman" w:cs="Times New Roman"/>
              </w:rPr>
            </w:pPr>
            <w:r w:rsidRPr="00C30FCC">
              <w:rPr>
                <w:rFonts w:ascii="Times New Roman" w:hAnsi="Times New Roman" w:cs="Times New Roman"/>
                <w:lang w:val="en"/>
              </w:rPr>
              <w:t>The scope of supply includes the preparation of as-built project documentation following the installation of the new equipment and the new distribution cabinet.</w:t>
            </w:r>
          </w:p>
        </w:tc>
      </w:tr>
      <w:tr w:rsidR="00943473" w:rsidRPr="003450BE" w14:paraId="5EAB6EDA" w14:textId="77777777" w:rsidTr="00095215">
        <w:trPr>
          <w:trHeight w:val="369"/>
        </w:trPr>
        <w:tc>
          <w:tcPr>
            <w:tcW w:w="978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E214D9D" w14:textId="3B8A363C" w:rsidR="00943473" w:rsidRPr="00095215" w:rsidRDefault="00095215" w:rsidP="00943473">
            <w:pPr>
              <w:spacing w:after="0"/>
              <w:rPr>
                <w:rFonts w:ascii="Times New Roman" w:hAnsi="Times New Roman" w:cs="Times New Roman"/>
                <w:i/>
                <w:iCs/>
                <w:sz w:val="24"/>
                <w:szCs w:val="24"/>
              </w:rPr>
            </w:pPr>
            <w:r w:rsidRPr="00095215">
              <w:rPr>
                <w:rFonts w:ascii="Times New Roman" w:hAnsi="Times New Roman" w:cs="Times New Roman"/>
                <w:b/>
                <w:bCs/>
                <w:sz w:val="24"/>
                <w:szCs w:val="24"/>
              </w:rPr>
              <w:lastRenderedPageBreak/>
              <w:t xml:space="preserve">6. </w:t>
            </w:r>
            <w:r w:rsidR="00943473" w:rsidRPr="00095215">
              <w:rPr>
                <w:rFonts w:ascii="Times New Roman" w:hAnsi="Times New Roman" w:cs="Times New Roman"/>
                <w:b/>
                <w:bCs/>
                <w:sz w:val="24"/>
                <w:szCs w:val="24"/>
              </w:rPr>
              <w:t>Časť B. Integrácia riadenia procesov pomocou umelej inteligencie do ekosystému ovládacej jednotky fóliovníka</w:t>
            </w:r>
            <w:r w:rsidR="00943473" w:rsidRPr="00095215">
              <w:rPr>
                <w:rFonts w:ascii="Times New Roman" w:hAnsi="Times New Roman" w:cs="Times New Roman"/>
                <w:b/>
                <w:bCs/>
                <w:sz w:val="24"/>
                <w:szCs w:val="24"/>
                <w:lang w:val="en"/>
              </w:rPr>
              <w:t xml:space="preserve">. </w:t>
            </w:r>
            <w:r w:rsidR="00943473" w:rsidRPr="00095215">
              <w:rPr>
                <w:rStyle w:val="Vrazn"/>
                <w:rFonts w:ascii="Times New Roman" w:hAnsi="Times New Roman" w:cs="Times New Roman"/>
                <w:b w:val="0"/>
                <w:bCs w:val="0"/>
                <w:sz w:val="24"/>
                <w:szCs w:val="24"/>
              </w:rPr>
              <w:t xml:space="preserve">– </w:t>
            </w:r>
            <w:r w:rsidR="00943473" w:rsidRPr="00095215">
              <w:rPr>
                <w:rFonts w:ascii="Times New Roman" w:hAnsi="Times New Roman" w:cs="Times New Roman"/>
                <w:b/>
                <w:bCs/>
                <w:sz w:val="24"/>
                <w:szCs w:val="24"/>
                <w:lang w:val="en"/>
              </w:rPr>
              <w:t>Part B. Integration of AI-based process control into the greenhouse control unit ecosystem.</w:t>
            </w:r>
          </w:p>
        </w:tc>
      </w:tr>
      <w:tr w:rsidR="00943473" w:rsidRPr="003450BE" w14:paraId="36DF2F02"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vAlign w:val="center"/>
          </w:tcPr>
          <w:p w14:paraId="3D9FB1F9" w14:textId="2C3C5100" w:rsidR="00943473" w:rsidRPr="00DB361C" w:rsidRDefault="00943473" w:rsidP="005E1525">
            <w:pPr>
              <w:pStyle w:val="Bezriadkovania"/>
              <w:jc w:val="both"/>
              <w:rPr>
                <w:rFonts w:ascii="Times New Roman" w:hAnsi="Times New Roman" w:cs="Times New Roman"/>
              </w:rPr>
            </w:pPr>
            <w:r w:rsidRPr="00DB361C">
              <w:rPr>
                <w:rFonts w:ascii="Times New Roman" w:hAnsi="Times New Roman" w:cs="Times New Roman"/>
              </w:rPr>
              <w:t xml:space="preserve">Po realizácii projektu zostane modernizovaný procesný počítač zodpovedný za bezpečné a spoľahlivé vykonávanie regulačných povelov v </w:t>
            </w:r>
            <w:r w:rsidRPr="00DB361C">
              <w:rPr>
                <w:rFonts w:ascii="Times New Roman" w:hAnsi="Times New Roman" w:cs="Times New Roman"/>
              </w:rPr>
              <w:lastRenderedPageBreak/>
              <w:t>jednotlivých zónach. Nad ním bude pracovať AI systém, ktorý bude tvoriť nadradenú rozhodovaciu vrstvu.</w:t>
            </w:r>
          </w:p>
        </w:tc>
        <w:tc>
          <w:tcPr>
            <w:tcW w:w="4961" w:type="dxa"/>
            <w:gridSpan w:val="4"/>
            <w:tcBorders>
              <w:top w:val="single" w:sz="4" w:space="0" w:color="auto"/>
              <w:left w:val="single" w:sz="4" w:space="0" w:color="auto"/>
              <w:bottom w:val="single" w:sz="4" w:space="0" w:color="auto"/>
              <w:right w:val="single" w:sz="4" w:space="0" w:color="auto"/>
            </w:tcBorders>
            <w:vAlign w:val="center"/>
          </w:tcPr>
          <w:p w14:paraId="71C893E8" w14:textId="1F20F693" w:rsidR="00943473" w:rsidRPr="00DB361C" w:rsidRDefault="00B413CA" w:rsidP="00DB361C">
            <w:pPr>
              <w:spacing w:after="0"/>
              <w:jc w:val="both"/>
              <w:rPr>
                <w:rFonts w:ascii="Times New Roman" w:hAnsi="Times New Roman" w:cs="Times New Roman"/>
              </w:rPr>
            </w:pPr>
            <w:r w:rsidRPr="00B413CA">
              <w:rPr>
                <w:rFonts w:ascii="Times New Roman" w:hAnsi="Times New Roman" w:cs="Times New Roman"/>
                <w:lang w:val="en"/>
              </w:rPr>
              <w:lastRenderedPageBreak/>
              <w:t xml:space="preserve">Following the project's implementation, the upgraded process computer will remain responsible for the safe and reliable execution of control commands within the </w:t>
            </w:r>
            <w:r w:rsidRPr="00B413CA">
              <w:rPr>
                <w:rFonts w:ascii="Times New Roman" w:hAnsi="Times New Roman" w:cs="Times New Roman"/>
                <w:lang w:val="en"/>
              </w:rPr>
              <w:lastRenderedPageBreak/>
              <w:t>individual zones. Operating above it will be an AI system, which will serve as a supervisory decision-making layer.</w:t>
            </w:r>
          </w:p>
        </w:tc>
      </w:tr>
      <w:tr w:rsidR="00DB361C" w:rsidRPr="003450BE" w14:paraId="32A14FFD" w14:textId="77777777" w:rsidTr="00DB361C">
        <w:trPr>
          <w:trHeight w:val="57"/>
        </w:trPr>
        <w:tc>
          <w:tcPr>
            <w:tcW w:w="326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noWrap/>
          </w:tcPr>
          <w:p w14:paraId="1989C1B7" w14:textId="25B27AD6" w:rsidR="00DB361C" w:rsidRPr="00FB5CF3" w:rsidRDefault="00DB361C" w:rsidP="00DB361C">
            <w:pPr>
              <w:spacing w:after="0"/>
              <w:jc w:val="center"/>
              <w:rPr>
                <w:rFonts w:ascii="Times New Roman" w:hAnsi="Times New Roman" w:cs="Times New Roman"/>
                <w:i/>
                <w:iCs/>
                <w:color w:val="FF0000"/>
              </w:rPr>
            </w:pPr>
            <w:r w:rsidRPr="00FB5CF3">
              <w:rPr>
                <w:rFonts w:ascii="Times New Roman" w:hAnsi="Times New Roman" w:cs="Times New Roman"/>
                <w:b/>
              </w:rPr>
              <w:lastRenderedPageBreak/>
              <w:t>Krok</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4D943A0" w14:textId="4B1F1C50" w:rsidR="00DB361C" w:rsidRPr="00FB5CF3" w:rsidRDefault="00DB361C" w:rsidP="00DB361C">
            <w:pPr>
              <w:spacing w:after="0"/>
              <w:jc w:val="center"/>
              <w:rPr>
                <w:rFonts w:ascii="Times New Roman" w:hAnsi="Times New Roman" w:cs="Times New Roman"/>
                <w:i/>
                <w:iCs/>
                <w:color w:val="FF0000"/>
              </w:rPr>
            </w:pPr>
            <w:r w:rsidRPr="00FB5CF3">
              <w:rPr>
                <w:rFonts w:ascii="Times New Roman" w:hAnsi="Times New Roman" w:cs="Times New Roman"/>
                <w:b/>
              </w:rPr>
              <w:t>Činnosť systému</w:t>
            </w:r>
          </w:p>
        </w:tc>
        <w:tc>
          <w:tcPr>
            <w:tcW w:w="3261"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BCC2B2F" w14:textId="038E083A" w:rsidR="00DB361C" w:rsidRPr="00FB5CF3" w:rsidRDefault="00DB361C" w:rsidP="00DB361C">
            <w:pPr>
              <w:spacing w:after="0"/>
              <w:jc w:val="center"/>
              <w:rPr>
                <w:rFonts w:ascii="Times New Roman" w:hAnsi="Times New Roman" w:cs="Times New Roman"/>
                <w:i/>
                <w:iCs/>
                <w:color w:val="FF0000"/>
              </w:rPr>
            </w:pPr>
            <w:r w:rsidRPr="00FB5CF3">
              <w:rPr>
                <w:rFonts w:ascii="Times New Roman" w:hAnsi="Times New Roman" w:cs="Times New Roman"/>
                <w:b/>
              </w:rPr>
              <w:t>Výsledok</w:t>
            </w:r>
          </w:p>
        </w:tc>
      </w:tr>
      <w:tr w:rsidR="00DB361C" w:rsidRPr="003450BE" w14:paraId="04B1AB89" w14:textId="77777777" w:rsidTr="00EA6D5F">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278A6965" w14:textId="7ADE4068"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1. Zber dát</w:t>
            </w:r>
          </w:p>
        </w:tc>
        <w:tc>
          <w:tcPr>
            <w:tcW w:w="3261" w:type="dxa"/>
            <w:gridSpan w:val="3"/>
            <w:tcBorders>
              <w:top w:val="single" w:sz="4" w:space="0" w:color="auto"/>
              <w:left w:val="single" w:sz="4" w:space="0" w:color="auto"/>
              <w:bottom w:val="single" w:sz="4" w:space="0" w:color="auto"/>
              <w:right w:val="single" w:sz="4" w:space="0" w:color="auto"/>
            </w:tcBorders>
          </w:tcPr>
          <w:p w14:paraId="03FA15D8" w14:textId="3B59BD7C"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Priebežné získavanie údajov zo snímačov, procesného počítača, histórie prevádzky a prognózy počasia.</w:t>
            </w:r>
          </w:p>
        </w:tc>
        <w:tc>
          <w:tcPr>
            <w:tcW w:w="3261" w:type="dxa"/>
            <w:gridSpan w:val="2"/>
            <w:tcBorders>
              <w:top w:val="single" w:sz="4" w:space="0" w:color="auto"/>
              <w:left w:val="single" w:sz="4" w:space="0" w:color="auto"/>
              <w:bottom w:val="single" w:sz="4" w:space="0" w:color="auto"/>
              <w:right w:val="single" w:sz="4" w:space="0" w:color="auto"/>
            </w:tcBorders>
          </w:tcPr>
          <w:p w14:paraId="774DF4B5" w14:textId="7CC70081"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Aktuálny spoločný obraz o stave každej pestovateľskej zóny.</w:t>
            </w:r>
          </w:p>
        </w:tc>
      </w:tr>
      <w:tr w:rsidR="00DB361C" w:rsidRPr="003450BE" w14:paraId="523650C0" w14:textId="77777777" w:rsidTr="00EA6D5F">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530E12F9" w14:textId="796B597C"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2. Vyhodnotenie</w:t>
            </w:r>
          </w:p>
        </w:tc>
        <w:tc>
          <w:tcPr>
            <w:tcW w:w="3261" w:type="dxa"/>
            <w:gridSpan w:val="3"/>
            <w:tcBorders>
              <w:top w:val="single" w:sz="4" w:space="0" w:color="auto"/>
              <w:left w:val="single" w:sz="4" w:space="0" w:color="auto"/>
              <w:bottom w:val="single" w:sz="4" w:space="0" w:color="auto"/>
              <w:right w:val="single" w:sz="4" w:space="0" w:color="auto"/>
            </w:tcBorders>
          </w:tcPr>
          <w:p w14:paraId="5DFABBF0" w14:textId="2654D75F"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AI posúdi vzájomné súvislosti medzi klímou, porastom, vodou, výživou, CO₂, energiou a svetlom.</w:t>
            </w:r>
          </w:p>
        </w:tc>
        <w:tc>
          <w:tcPr>
            <w:tcW w:w="3261" w:type="dxa"/>
            <w:gridSpan w:val="2"/>
            <w:tcBorders>
              <w:top w:val="single" w:sz="4" w:space="0" w:color="auto"/>
              <w:left w:val="single" w:sz="4" w:space="0" w:color="auto"/>
              <w:bottom w:val="single" w:sz="4" w:space="0" w:color="auto"/>
              <w:right w:val="single" w:sz="4" w:space="0" w:color="auto"/>
            </w:tcBorders>
          </w:tcPr>
          <w:p w14:paraId="2F0E49EA" w14:textId="1FD70B97"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Rozhodnutie nevychádza z jedného údaja, ale z celého súboru podmienok.</w:t>
            </w:r>
          </w:p>
        </w:tc>
      </w:tr>
      <w:tr w:rsidR="00DB361C" w:rsidRPr="003450BE" w14:paraId="7EE6EAA0" w14:textId="77777777" w:rsidTr="00EA6D5F">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1FD1738B" w14:textId="17E45C8D"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3. Predikcia</w:t>
            </w:r>
          </w:p>
        </w:tc>
        <w:tc>
          <w:tcPr>
            <w:tcW w:w="3261" w:type="dxa"/>
            <w:gridSpan w:val="3"/>
            <w:tcBorders>
              <w:top w:val="single" w:sz="4" w:space="0" w:color="auto"/>
              <w:left w:val="single" w:sz="4" w:space="0" w:color="auto"/>
              <w:bottom w:val="single" w:sz="4" w:space="0" w:color="auto"/>
              <w:right w:val="single" w:sz="4" w:space="0" w:color="auto"/>
            </w:tcBorders>
          </w:tcPr>
          <w:p w14:paraId="414A7184" w14:textId="2EBF45A5"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Systém odhadne vývoj podmienok v nasledujúcich hodinách a počas dňa.</w:t>
            </w:r>
          </w:p>
        </w:tc>
        <w:tc>
          <w:tcPr>
            <w:tcW w:w="3261" w:type="dxa"/>
            <w:gridSpan w:val="2"/>
            <w:tcBorders>
              <w:top w:val="single" w:sz="4" w:space="0" w:color="auto"/>
              <w:left w:val="single" w:sz="4" w:space="0" w:color="auto"/>
              <w:bottom w:val="single" w:sz="4" w:space="0" w:color="auto"/>
              <w:right w:val="single" w:sz="4" w:space="0" w:color="auto"/>
            </w:tcBorders>
          </w:tcPr>
          <w:p w14:paraId="08C4BF2E" w14:textId="7ADF9C29"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Technológia reaguje vopred, nielen po vzniku odchýlky.</w:t>
            </w:r>
          </w:p>
        </w:tc>
      </w:tr>
      <w:tr w:rsidR="00DB361C" w:rsidRPr="003450BE" w14:paraId="26A8CBCD" w14:textId="77777777" w:rsidTr="00EA6D5F">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67F5E925" w14:textId="6F76CD33"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4. Optimalizácia</w:t>
            </w:r>
          </w:p>
        </w:tc>
        <w:tc>
          <w:tcPr>
            <w:tcW w:w="3261" w:type="dxa"/>
            <w:gridSpan w:val="3"/>
            <w:tcBorders>
              <w:top w:val="single" w:sz="4" w:space="0" w:color="auto"/>
              <w:left w:val="single" w:sz="4" w:space="0" w:color="auto"/>
              <w:bottom w:val="single" w:sz="4" w:space="0" w:color="auto"/>
              <w:right w:val="single" w:sz="4" w:space="0" w:color="auto"/>
            </w:tcBorders>
          </w:tcPr>
          <w:p w14:paraId="5FFE22DB" w14:textId="3BAB048E"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AI vypočíta vhodné nastavenia pre vykurovanie, vetranie, clony, vlhkosť, CO₂, závlahu, výživu a svetlo.</w:t>
            </w:r>
          </w:p>
        </w:tc>
        <w:tc>
          <w:tcPr>
            <w:tcW w:w="3261" w:type="dxa"/>
            <w:gridSpan w:val="2"/>
            <w:tcBorders>
              <w:top w:val="single" w:sz="4" w:space="0" w:color="auto"/>
              <w:left w:val="single" w:sz="4" w:space="0" w:color="auto"/>
              <w:bottom w:val="single" w:sz="4" w:space="0" w:color="auto"/>
              <w:right w:val="single" w:sz="4" w:space="0" w:color="auto"/>
            </w:tcBorders>
          </w:tcPr>
          <w:p w14:paraId="7BC3EEB0" w14:textId="2ADA8C23"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Koordinované riadenie s ohľadom na rastlinu, kvalitu produkcie a spotrebu zdrojov.</w:t>
            </w:r>
          </w:p>
        </w:tc>
      </w:tr>
      <w:tr w:rsidR="00DB361C" w:rsidRPr="003450BE" w14:paraId="5D670E19" w14:textId="77777777" w:rsidTr="00EA6D5F">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0C2170D7" w14:textId="1D3ED84F"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5. Vykonanie</w:t>
            </w:r>
          </w:p>
        </w:tc>
        <w:tc>
          <w:tcPr>
            <w:tcW w:w="3261" w:type="dxa"/>
            <w:gridSpan w:val="3"/>
            <w:tcBorders>
              <w:top w:val="single" w:sz="4" w:space="0" w:color="auto"/>
              <w:left w:val="single" w:sz="4" w:space="0" w:color="auto"/>
              <w:bottom w:val="single" w:sz="4" w:space="0" w:color="auto"/>
              <w:right w:val="single" w:sz="4" w:space="0" w:color="auto"/>
            </w:tcBorders>
          </w:tcPr>
          <w:p w14:paraId="79F2AF5C" w14:textId="0EFD0E04"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Optimalizované nastavenia sa bezpečne odošlú do modernizovaného procesného počítača.</w:t>
            </w:r>
          </w:p>
        </w:tc>
        <w:tc>
          <w:tcPr>
            <w:tcW w:w="3261" w:type="dxa"/>
            <w:gridSpan w:val="2"/>
            <w:tcBorders>
              <w:top w:val="single" w:sz="4" w:space="0" w:color="auto"/>
              <w:left w:val="single" w:sz="4" w:space="0" w:color="auto"/>
              <w:bottom w:val="single" w:sz="4" w:space="0" w:color="auto"/>
              <w:right w:val="single" w:sz="4" w:space="0" w:color="auto"/>
            </w:tcBorders>
          </w:tcPr>
          <w:p w14:paraId="349F46AC" w14:textId="1D0F7597"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Automatická realizácia rozhodnutí v jednotlivých zónach.</w:t>
            </w:r>
          </w:p>
        </w:tc>
      </w:tr>
      <w:tr w:rsidR="00DB361C" w:rsidRPr="003450BE" w14:paraId="456BD55F" w14:textId="77777777" w:rsidTr="00EA6D5F">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19FEA0C9" w14:textId="52A20E52"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6. Kontrola a</w:t>
            </w:r>
            <w:r w:rsidR="001D2C1C">
              <w:rPr>
                <w:rFonts w:ascii="Times New Roman" w:hAnsi="Times New Roman" w:cs="Times New Roman"/>
              </w:rPr>
              <w:t> </w:t>
            </w:r>
            <w:r w:rsidRPr="00FB5CF3">
              <w:rPr>
                <w:rFonts w:ascii="Times New Roman" w:hAnsi="Times New Roman" w:cs="Times New Roman"/>
              </w:rPr>
              <w:t>učenie</w:t>
            </w:r>
          </w:p>
        </w:tc>
        <w:tc>
          <w:tcPr>
            <w:tcW w:w="3261" w:type="dxa"/>
            <w:gridSpan w:val="3"/>
            <w:tcBorders>
              <w:top w:val="single" w:sz="4" w:space="0" w:color="auto"/>
              <w:left w:val="single" w:sz="4" w:space="0" w:color="auto"/>
              <w:bottom w:val="single" w:sz="4" w:space="0" w:color="auto"/>
              <w:right w:val="single" w:sz="4" w:space="0" w:color="auto"/>
            </w:tcBorders>
          </w:tcPr>
          <w:p w14:paraId="586B0FCB" w14:textId="3B01EE84"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Systém sleduje skutočný výsledok zásahu a porovnáva ho s očakávaním.</w:t>
            </w:r>
          </w:p>
        </w:tc>
        <w:tc>
          <w:tcPr>
            <w:tcW w:w="3261" w:type="dxa"/>
            <w:gridSpan w:val="2"/>
            <w:tcBorders>
              <w:top w:val="single" w:sz="4" w:space="0" w:color="auto"/>
              <w:left w:val="single" w:sz="4" w:space="0" w:color="auto"/>
              <w:bottom w:val="single" w:sz="4" w:space="0" w:color="auto"/>
              <w:right w:val="single" w:sz="4" w:space="0" w:color="auto"/>
            </w:tcBorders>
          </w:tcPr>
          <w:p w14:paraId="5594B836" w14:textId="54281CE3" w:rsidR="00DB361C" w:rsidRPr="00FB5CF3" w:rsidRDefault="00DB361C" w:rsidP="00DB361C">
            <w:pPr>
              <w:spacing w:after="0"/>
              <w:jc w:val="both"/>
              <w:rPr>
                <w:rFonts w:ascii="Times New Roman" w:hAnsi="Times New Roman" w:cs="Times New Roman"/>
                <w:i/>
                <w:iCs/>
                <w:color w:val="FF0000"/>
              </w:rPr>
            </w:pPr>
            <w:r w:rsidRPr="00FB5CF3">
              <w:rPr>
                <w:rFonts w:ascii="Times New Roman" w:hAnsi="Times New Roman" w:cs="Times New Roman"/>
              </w:rPr>
              <w:t>Postupné prispôsobovanie modelu konkrétnej prevádzke a fáze porastu.</w:t>
            </w:r>
          </w:p>
        </w:tc>
      </w:tr>
      <w:tr w:rsidR="00DB361C" w:rsidRPr="003450BE" w14:paraId="4E023B5F" w14:textId="77777777" w:rsidTr="005D6FBA">
        <w:trPr>
          <w:trHeight w:val="57"/>
        </w:trPr>
        <w:tc>
          <w:tcPr>
            <w:tcW w:w="326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noWrap/>
          </w:tcPr>
          <w:p w14:paraId="742D6936" w14:textId="194DDB82" w:rsidR="00DB361C" w:rsidRPr="00FB5CF3" w:rsidRDefault="00DB361C" w:rsidP="00DB361C">
            <w:pPr>
              <w:spacing w:after="0"/>
              <w:jc w:val="both"/>
              <w:rPr>
                <w:rFonts w:ascii="Times New Roman" w:hAnsi="Times New Roman" w:cs="Times New Roman"/>
                <w:b/>
                <w:bCs/>
                <w:i/>
                <w:iCs/>
                <w:color w:val="FF0000"/>
              </w:rPr>
            </w:pPr>
            <w:r w:rsidRPr="00FB5CF3">
              <w:rPr>
                <w:rStyle w:val="y2iqfc"/>
                <w:rFonts w:ascii="Times New Roman" w:hAnsi="Times New Roman" w:cs="Times New Roman"/>
                <w:b/>
                <w:bCs/>
                <w:color w:val="1F1F1F"/>
                <w:lang w:val="en"/>
              </w:rPr>
              <w:t>Step</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D2A1F60" w14:textId="5AEAD17B" w:rsidR="00DB361C" w:rsidRPr="00FB5CF3" w:rsidRDefault="00DB361C" w:rsidP="00DB361C">
            <w:pPr>
              <w:spacing w:after="0"/>
              <w:jc w:val="both"/>
              <w:rPr>
                <w:rFonts w:ascii="Times New Roman" w:hAnsi="Times New Roman" w:cs="Times New Roman"/>
                <w:b/>
                <w:bCs/>
                <w:i/>
                <w:iCs/>
                <w:color w:val="FF0000"/>
              </w:rPr>
            </w:pPr>
            <w:r w:rsidRPr="00FB5CF3">
              <w:rPr>
                <w:rStyle w:val="y2iqfc"/>
                <w:rFonts w:ascii="Times New Roman" w:hAnsi="Times New Roman" w:cs="Times New Roman"/>
                <w:b/>
                <w:bCs/>
                <w:color w:val="1F1F1F"/>
                <w:lang w:val="en"/>
              </w:rPr>
              <w:t>System Action</w:t>
            </w:r>
          </w:p>
        </w:tc>
        <w:tc>
          <w:tcPr>
            <w:tcW w:w="3261"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186734D" w14:textId="7D7351EB" w:rsidR="00DB361C" w:rsidRPr="00FB5CF3" w:rsidRDefault="00DB361C" w:rsidP="00DB361C">
            <w:pPr>
              <w:spacing w:after="0"/>
              <w:jc w:val="both"/>
              <w:rPr>
                <w:rFonts w:ascii="Times New Roman" w:hAnsi="Times New Roman" w:cs="Times New Roman"/>
                <w:b/>
                <w:bCs/>
                <w:i/>
                <w:iCs/>
                <w:color w:val="FF0000"/>
              </w:rPr>
            </w:pPr>
            <w:r w:rsidRPr="00FB5CF3">
              <w:rPr>
                <w:rStyle w:val="y2iqfc"/>
                <w:rFonts w:ascii="Times New Roman" w:hAnsi="Times New Roman" w:cs="Times New Roman"/>
                <w:b/>
                <w:bCs/>
                <w:color w:val="1F1F1F"/>
                <w:lang w:val="en"/>
              </w:rPr>
              <w:t>Result</w:t>
            </w:r>
          </w:p>
        </w:tc>
      </w:tr>
      <w:tr w:rsidR="00DB361C" w:rsidRPr="003450BE" w14:paraId="0949F9C1" w14:textId="77777777" w:rsidTr="0075612D">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7385F618" w14:textId="0FE10260" w:rsidR="00DB361C" w:rsidRPr="00FB5CF3" w:rsidRDefault="00DB361C" w:rsidP="00DB361C">
            <w:pPr>
              <w:spacing w:after="0"/>
              <w:jc w:val="both"/>
              <w:rPr>
                <w:rFonts w:ascii="Times New Roman" w:hAnsi="Times New Roman" w:cs="Times New Roman"/>
              </w:rPr>
            </w:pPr>
            <w:r w:rsidRPr="00DB361C">
              <w:rPr>
                <w:rFonts w:ascii="Times New Roman" w:hAnsi="Times New Roman" w:cs="Times New Roman"/>
                <w:lang w:val="en"/>
              </w:rPr>
              <w:t>1. Data collection</w:t>
            </w:r>
          </w:p>
        </w:tc>
        <w:tc>
          <w:tcPr>
            <w:tcW w:w="3261" w:type="dxa"/>
            <w:gridSpan w:val="3"/>
            <w:tcBorders>
              <w:top w:val="single" w:sz="4" w:space="0" w:color="auto"/>
              <w:left w:val="single" w:sz="4" w:space="0" w:color="auto"/>
              <w:bottom w:val="single" w:sz="4" w:space="0" w:color="auto"/>
              <w:right w:val="single" w:sz="4" w:space="0" w:color="auto"/>
            </w:tcBorders>
            <w:vAlign w:val="center"/>
          </w:tcPr>
          <w:p w14:paraId="753EE443" w14:textId="3270372E" w:rsidR="00DB361C"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Continuous acquisition of data from sensors, the process computer, operational history, and weather forecasts.</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797B466F" w14:textId="76CE59CC" w:rsidR="00DB361C"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An up-to-date, comprehensive overview of the status of each cultivation zone.</w:t>
            </w:r>
          </w:p>
        </w:tc>
      </w:tr>
      <w:tr w:rsidR="00DB361C" w:rsidRPr="003450BE" w14:paraId="534D52FA" w14:textId="77777777" w:rsidTr="0075612D">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54303E46" w14:textId="77777777" w:rsidR="005D6FBA" w:rsidRPr="005D6FBA" w:rsidRDefault="005D6FBA" w:rsidP="005D6FBA">
            <w:pPr>
              <w:spacing w:after="0"/>
              <w:jc w:val="both"/>
              <w:rPr>
                <w:rFonts w:ascii="Times New Roman" w:hAnsi="Times New Roman" w:cs="Times New Roman"/>
              </w:rPr>
            </w:pPr>
            <w:r w:rsidRPr="005D6FBA">
              <w:rPr>
                <w:rFonts w:ascii="Times New Roman" w:hAnsi="Times New Roman" w:cs="Times New Roman"/>
                <w:lang w:val="en"/>
              </w:rPr>
              <w:t>2. Evaluation</w:t>
            </w:r>
          </w:p>
          <w:p w14:paraId="52F4304A" w14:textId="77777777" w:rsidR="00DB361C" w:rsidRPr="00FB5CF3" w:rsidRDefault="00DB361C" w:rsidP="00943473">
            <w:pPr>
              <w:spacing w:after="0"/>
              <w:jc w:val="both"/>
              <w:rPr>
                <w:rFonts w:ascii="Times New Roman" w:hAnsi="Times New Roman" w:cs="Times New Roman"/>
              </w:rPr>
            </w:pPr>
          </w:p>
        </w:tc>
        <w:tc>
          <w:tcPr>
            <w:tcW w:w="3261" w:type="dxa"/>
            <w:gridSpan w:val="3"/>
            <w:tcBorders>
              <w:top w:val="single" w:sz="4" w:space="0" w:color="auto"/>
              <w:left w:val="single" w:sz="4" w:space="0" w:color="auto"/>
              <w:bottom w:val="single" w:sz="4" w:space="0" w:color="auto"/>
              <w:right w:val="single" w:sz="4" w:space="0" w:color="auto"/>
            </w:tcBorders>
            <w:vAlign w:val="center"/>
          </w:tcPr>
          <w:p w14:paraId="7CED6597" w14:textId="0351ABC1" w:rsidR="00DB361C"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The AI ​​assesses the interrelationships between climate, vegetation, water, nutrition, CO₂, energy, and light.</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75FF041A" w14:textId="6F36C3D5" w:rsidR="00DB361C"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The decision is not based on a single data point, but on the entire set of conditions.</w:t>
            </w:r>
          </w:p>
        </w:tc>
      </w:tr>
      <w:tr w:rsidR="00DB361C" w:rsidRPr="003450BE" w14:paraId="23246DAF" w14:textId="77777777" w:rsidTr="005E1525">
        <w:trPr>
          <w:trHeight w:val="1002"/>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1E7A89D4" w14:textId="496CC62E" w:rsidR="005D6FBA" w:rsidRPr="00FB5CF3" w:rsidRDefault="00FB5CF3" w:rsidP="00FB5CF3">
            <w:pPr>
              <w:jc w:val="both"/>
              <w:rPr>
                <w:rFonts w:ascii="Times New Roman" w:hAnsi="Times New Roman"/>
              </w:rPr>
            </w:pPr>
            <w:r>
              <w:rPr>
                <w:rFonts w:ascii="Times New Roman" w:hAnsi="Times New Roman"/>
                <w:lang w:val="en"/>
              </w:rPr>
              <w:t>3</w:t>
            </w:r>
            <w:r w:rsidR="005D6FBA" w:rsidRPr="00FB5CF3">
              <w:rPr>
                <w:rFonts w:ascii="Times New Roman" w:hAnsi="Times New Roman"/>
                <w:lang w:val="en"/>
              </w:rPr>
              <w:t>. Prediction</w:t>
            </w:r>
          </w:p>
          <w:p w14:paraId="13AF30B0" w14:textId="35C6F321" w:rsidR="00DB361C" w:rsidRPr="00FB5CF3" w:rsidRDefault="00DB361C" w:rsidP="005D6FBA">
            <w:pPr>
              <w:pStyle w:val="Odsekzoznamu"/>
              <w:jc w:val="both"/>
              <w:rPr>
                <w:rFonts w:ascii="Times New Roman" w:hAnsi="Times New Roman"/>
                <w:sz w:val="22"/>
                <w:szCs w:val="22"/>
              </w:rPr>
            </w:pPr>
          </w:p>
        </w:tc>
        <w:tc>
          <w:tcPr>
            <w:tcW w:w="3261" w:type="dxa"/>
            <w:gridSpan w:val="3"/>
            <w:tcBorders>
              <w:top w:val="single" w:sz="4" w:space="0" w:color="auto"/>
              <w:left w:val="single" w:sz="4" w:space="0" w:color="auto"/>
              <w:bottom w:val="single" w:sz="4" w:space="0" w:color="auto"/>
              <w:right w:val="single" w:sz="4" w:space="0" w:color="auto"/>
            </w:tcBorders>
            <w:vAlign w:val="center"/>
          </w:tcPr>
          <w:p w14:paraId="42EB86B6" w14:textId="2F1CA5C5" w:rsidR="00DB361C"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The system estimates how conditions will evolve over the coming hours and throughout the day.</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587532A3" w14:textId="48BF87ED" w:rsidR="00DB361C"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The technology reacts proactively, rather than only after a deviation occurs.</w:t>
            </w:r>
          </w:p>
        </w:tc>
      </w:tr>
      <w:tr w:rsidR="005D6FBA" w:rsidRPr="003450BE" w14:paraId="11FA09CA" w14:textId="77777777" w:rsidTr="004D4293">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16515D13" w14:textId="77777777" w:rsidR="005D6FBA" w:rsidRPr="005D6FBA" w:rsidRDefault="005D6FBA" w:rsidP="005D6FBA">
            <w:pPr>
              <w:spacing w:after="0"/>
              <w:jc w:val="both"/>
              <w:rPr>
                <w:rFonts w:ascii="Times New Roman" w:hAnsi="Times New Roman" w:cs="Times New Roman"/>
              </w:rPr>
            </w:pPr>
            <w:r w:rsidRPr="005D6FBA">
              <w:rPr>
                <w:rFonts w:ascii="Times New Roman" w:hAnsi="Times New Roman" w:cs="Times New Roman"/>
                <w:lang w:val="en"/>
              </w:rPr>
              <w:t>4. Optimization</w:t>
            </w:r>
          </w:p>
          <w:p w14:paraId="26D822FE" w14:textId="77777777" w:rsidR="005D6FBA" w:rsidRPr="00FB5CF3" w:rsidRDefault="005D6FBA" w:rsidP="005D6FBA">
            <w:pPr>
              <w:spacing w:after="0"/>
              <w:jc w:val="both"/>
              <w:rPr>
                <w:rFonts w:ascii="Times New Roman" w:hAnsi="Times New Roman" w:cs="Times New Roman"/>
              </w:rPr>
            </w:pPr>
          </w:p>
        </w:tc>
        <w:tc>
          <w:tcPr>
            <w:tcW w:w="3261" w:type="dxa"/>
            <w:gridSpan w:val="3"/>
            <w:tcBorders>
              <w:top w:val="single" w:sz="4" w:space="0" w:color="auto"/>
              <w:left w:val="single" w:sz="4" w:space="0" w:color="auto"/>
              <w:bottom w:val="single" w:sz="4" w:space="0" w:color="auto"/>
              <w:right w:val="single" w:sz="4" w:space="0" w:color="auto"/>
            </w:tcBorders>
          </w:tcPr>
          <w:p w14:paraId="4CC337C0" w14:textId="5963123D" w:rsidR="005D6FBA"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AI calculates appropriate settings for heating, ventilation, shading, humidity, CO₂, irrigation, nutrition, and light.</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47909D94" w14:textId="108BAC71" w:rsidR="005D6FBA" w:rsidRPr="00FB5CF3" w:rsidRDefault="005D6FBA" w:rsidP="005D6FBA">
            <w:pPr>
              <w:spacing w:after="0"/>
              <w:jc w:val="both"/>
              <w:rPr>
                <w:rFonts w:ascii="Times New Roman" w:hAnsi="Times New Roman" w:cs="Times New Roman"/>
              </w:rPr>
            </w:pPr>
            <w:r w:rsidRPr="005D6FBA">
              <w:rPr>
                <w:rFonts w:ascii="Times New Roman" w:hAnsi="Times New Roman" w:cs="Times New Roman"/>
                <w:lang w:val="en"/>
              </w:rPr>
              <w:t>Coordinated control with a focus on the plants, product quality, and resource consumption.</w:t>
            </w:r>
          </w:p>
        </w:tc>
      </w:tr>
      <w:tr w:rsidR="005D6FBA" w:rsidRPr="003450BE" w14:paraId="490B6186" w14:textId="77777777" w:rsidTr="0075612D">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25557241" w14:textId="77777777" w:rsidR="00FB5CF3" w:rsidRPr="00FB5CF3" w:rsidRDefault="00FB5CF3" w:rsidP="00FB5CF3">
            <w:pPr>
              <w:spacing w:after="0"/>
              <w:jc w:val="both"/>
              <w:rPr>
                <w:rFonts w:ascii="Times New Roman" w:hAnsi="Times New Roman" w:cs="Times New Roman"/>
              </w:rPr>
            </w:pPr>
            <w:r w:rsidRPr="00FB5CF3">
              <w:rPr>
                <w:rFonts w:ascii="Times New Roman" w:hAnsi="Times New Roman" w:cs="Times New Roman"/>
                <w:lang w:val="en"/>
              </w:rPr>
              <w:t>5. Execution</w:t>
            </w:r>
          </w:p>
          <w:p w14:paraId="4205B47F" w14:textId="77777777" w:rsidR="005D6FBA" w:rsidRPr="00FB5CF3" w:rsidRDefault="005D6FBA" w:rsidP="005D6FBA">
            <w:pPr>
              <w:spacing w:after="0"/>
              <w:jc w:val="both"/>
              <w:rPr>
                <w:rFonts w:ascii="Times New Roman" w:hAnsi="Times New Roman" w:cs="Times New Roman"/>
              </w:rPr>
            </w:pPr>
          </w:p>
        </w:tc>
        <w:tc>
          <w:tcPr>
            <w:tcW w:w="3261" w:type="dxa"/>
            <w:gridSpan w:val="3"/>
            <w:tcBorders>
              <w:top w:val="single" w:sz="4" w:space="0" w:color="auto"/>
              <w:left w:val="single" w:sz="4" w:space="0" w:color="auto"/>
              <w:bottom w:val="single" w:sz="4" w:space="0" w:color="auto"/>
              <w:right w:val="single" w:sz="4" w:space="0" w:color="auto"/>
            </w:tcBorders>
            <w:vAlign w:val="center"/>
          </w:tcPr>
          <w:p w14:paraId="6FEA33B1" w14:textId="5941D646" w:rsidR="005D6FBA" w:rsidRPr="00FB5CF3" w:rsidRDefault="00FB5CF3" w:rsidP="00FB5CF3">
            <w:pPr>
              <w:spacing w:after="0"/>
              <w:jc w:val="both"/>
              <w:rPr>
                <w:rFonts w:ascii="Times New Roman" w:hAnsi="Times New Roman" w:cs="Times New Roman"/>
              </w:rPr>
            </w:pPr>
            <w:r w:rsidRPr="00FB5CF3">
              <w:rPr>
                <w:rFonts w:ascii="Times New Roman" w:hAnsi="Times New Roman" w:cs="Times New Roman"/>
                <w:lang w:val="en"/>
              </w:rPr>
              <w:t>Optimized settings are securely transmitted to the upgraded process computer.</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40927045" w14:textId="77777777" w:rsidR="00FB5CF3" w:rsidRPr="00FB5CF3" w:rsidRDefault="00FB5CF3" w:rsidP="00FB5CF3">
            <w:pPr>
              <w:spacing w:after="0"/>
              <w:jc w:val="both"/>
              <w:rPr>
                <w:rFonts w:ascii="Times New Roman" w:hAnsi="Times New Roman" w:cs="Times New Roman"/>
              </w:rPr>
            </w:pPr>
            <w:r w:rsidRPr="00FB5CF3">
              <w:rPr>
                <w:rFonts w:ascii="Times New Roman" w:hAnsi="Times New Roman" w:cs="Times New Roman"/>
                <w:lang w:val="en"/>
              </w:rPr>
              <w:t>Automatic implementation of decisions within individual zones.</w:t>
            </w:r>
          </w:p>
          <w:p w14:paraId="405647C0" w14:textId="75225AE3" w:rsidR="005D6FBA" w:rsidRPr="00FB5CF3" w:rsidRDefault="005D6FBA" w:rsidP="005D6FBA">
            <w:pPr>
              <w:spacing w:after="0"/>
              <w:jc w:val="both"/>
              <w:rPr>
                <w:rFonts w:ascii="Times New Roman" w:hAnsi="Times New Roman" w:cs="Times New Roman"/>
              </w:rPr>
            </w:pPr>
          </w:p>
        </w:tc>
      </w:tr>
      <w:tr w:rsidR="005D6FBA" w:rsidRPr="003450BE" w14:paraId="77DDABA9" w14:textId="77777777" w:rsidTr="0075612D">
        <w:trPr>
          <w:trHeight w:val="53"/>
        </w:trPr>
        <w:tc>
          <w:tcPr>
            <w:tcW w:w="3260" w:type="dxa"/>
            <w:gridSpan w:val="3"/>
            <w:tcBorders>
              <w:top w:val="single" w:sz="4" w:space="0" w:color="auto"/>
              <w:left w:val="single" w:sz="4" w:space="0" w:color="auto"/>
              <w:bottom w:val="single" w:sz="4" w:space="0" w:color="auto"/>
              <w:right w:val="single" w:sz="4" w:space="0" w:color="auto"/>
            </w:tcBorders>
            <w:noWrap/>
            <w:vAlign w:val="center"/>
          </w:tcPr>
          <w:p w14:paraId="78C9B59F" w14:textId="77777777" w:rsidR="00FB5CF3" w:rsidRPr="00FB5CF3" w:rsidRDefault="00FB5CF3" w:rsidP="00FB5CF3">
            <w:pPr>
              <w:spacing w:after="0"/>
              <w:jc w:val="both"/>
              <w:rPr>
                <w:rFonts w:ascii="Times New Roman" w:hAnsi="Times New Roman" w:cs="Times New Roman"/>
              </w:rPr>
            </w:pPr>
            <w:r w:rsidRPr="00FB5CF3">
              <w:rPr>
                <w:rFonts w:ascii="Times New Roman" w:hAnsi="Times New Roman" w:cs="Times New Roman"/>
                <w:lang w:val="en"/>
              </w:rPr>
              <w:t>6. Monitoring and Learning</w:t>
            </w:r>
          </w:p>
          <w:p w14:paraId="0F19B016" w14:textId="77777777" w:rsidR="005D6FBA" w:rsidRPr="00FB5CF3" w:rsidRDefault="005D6FBA" w:rsidP="005D6FBA">
            <w:pPr>
              <w:spacing w:after="0"/>
              <w:jc w:val="both"/>
              <w:rPr>
                <w:rFonts w:ascii="Times New Roman" w:hAnsi="Times New Roman" w:cs="Times New Roman"/>
              </w:rPr>
            </w:pPr>
          </w:p>
        </w:tc>
        <w:tc>
          <w:tcPr>
            <w:tcW w:w="3261" w:type="dxa"/>
            <w:gridSpan w:val="3"/>
            <w:tcBorders>
              <w:top w:val="single" w:sz="4" w:space="0" w:color="auto"/>
              <w:left w:val="single" w:sz="4" w:space="0" w:color="auto"/>
              <w:bottom w:val="single" w:sz="4" w:space="0" w:color="auto"/>
              <w:right w:val="single" w:sz="4" w:space="0" w:color="auto"/>
            </w:tcBorders>
            <w:vAlign w:val="center"/>
          </w:tcPr>
          <w:p w14:paraId="6785051F" w14:textId="760DB307" w:rsidR="005D6FBA" w:rsidRPr="00FB5CF3" w:rsidRDefault="00FB5CF3" w:rsidP="00FB5CF3">
            <w:pPr>
              <w:spacing w:after="0"/>
              <w:jc w:val="both"/>
              <w:rPr>
                <w:rFonts w:ascii="Times New Roman" w:hAnsi="Times New Roman" w:cs="Times New Roman"/>
              </w:rPr>
            </w:pPr>
            <w:r w:rsidRPr="00FB5CF3">
              <w:rPr>
                <w:rFonts w:ascii="Times New Roman" w:hAnsi="Times New Roman" w:cs="Times New Roman"/>
                <w:lang w:val="en"/>
              </w:rPr>
              <w:t>The system tracks the actual outcome of an intervention and compares it with expectations.</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54A9242D" w14:textId="38AA95ED" w:rsidR="005D6FBA" w:rsidRPr="00FB5CF3" w:rsidRDefault="00FB5CF3" w:rsidP="00FB5CF3">
            <w:pPr>
              <w:spacing w:after="0"/>
              <w:jc w:val="both"/>
              <w:rPr>
                <w:rFonts w:ascii="Times New Roman" w:hAnsi="Times New Roman" w:cs="Times New Roman"/>
              </w:rPr>
            </w:pPr>
            <w:r w:rsidRPr="00FB5CF3">
              <w:rPr>
                <w:rFonts w:ascii="Times New Roman" w:hAnsi="Times New Roman" w:cs="Times New Roman"/>
                <w:lang w:val="en"/>
              </w:rPr>
              <w:t>Gradual adaptation of the model to the specific operation and the growth stage of the stand.</w:t>
            </w:r>
          </w:p>
        </w:tc>
      </w:tr>
      <w:tr w:rsidR="00FB5CF3" w:rsidRPr="003450BE" w14:paraId="03C95CDD" w14:textId="77777777" w:rsidTr="00EA6D5F">
        <w:trPr>
          <w:trHeight w:val="369"/>
        </w:trPr>
        <w:tc>
          <w:tcPr>
            <w:tcW w:w="4821" w:type="dxa"/>
            <w:gridSpan w:val="4"/>
            <w:tcBorders>
              <w:top w:val="single" w:sz="4" w:space="0" w:color="auto"/>
              <w:left w:val="single" w:sz="4" w:space="0" w:color="auto"/>
              <w:bottom w:val="single" w:sz="4" w:space="0" w:color="auto"/>
              <w:right w:val="single" w:sz="4" w:space="0" w:color="auto"/>
            </w:tcBorders>
            <w:noWrap/>
            <w:vAlign w:val="center"/>
          </w:tcPr>
          <w:p w14:paraId="478E173B" w14:textId="7F8812C9" w:rsidR="00FB5CF3" w:rsidRPr="00FB5CF3" w:rsidRDefault="00FB5CF3" w:rsidP="007D12A0">
            <w:pPr>
              <w:pStyle w:val="Bezriadkovania"/>
              <w:spacing w:line="276" w:lineRule="auto"/>
              <w:jc w:val="both"/>
              <w:rPr>
                <w:rFonts w:ascii="Times New Roman" w:hAnsi="Times New Roman" w:cs="Times New Roman"/>
              </w:rPr>
            </w:pPr>
            <w:r w:rsidRPr="00FB5CF3">
              <w:rPr>
                <w:rFonts w:ascii="Times New Roman" w:hAnsi="Times New Roman" w:cs="Times New Roman"/>
              </w:rPr>
              <w:lastRenderedPageBreak/>
              <w:t>Klasická (súčasná) regulácia reaguje najmä na stav, ktorý už nastal. Ak napríklad teplota prekročí nastavenú hranicu, systém otvorí vetranie; ak klesne, zvýši výkon vykurovania. Prediktívne riadenie pracuje s očakávaným vývojom. Zohľadní prognózu vonkajšej teploty, slnečného žiarenia, vetra a vlhkosti, tepelnú zotrvačnosť objektu, dennú fázu a potreby porastu. Vďaka tomu môže upraviť nastavenia ešte predtým, ako vznikne nežiaduca odchýlka.</w:t>
            </w:r>
            <w:r>
              <w:rPr>
                <w:rFonts w:ascii="Times New Roman" w:hAnsi="Times New Roman" w:cs="Times New Roman"/>
              </w:rPr>
              <w:t xml:space="preserve"> </w:t>
            </w:r>
            <w:r w:rsidRPr="00FB5CF3">
              <w:rPr>
                <w:rFonts w:ascii="Times New Roman" w:hAnsi="Times New Roman" w:cs="Times New Roman"/>
              </w:rPr>
              <w:t>Prediktívne rozhodovanie je dôležité aj preto, že jednotlivé technológie sa navzájom ovplyvňujú. Vetranie mení teplotu, vlhkosť aj koncentráciu CO₂; clony ovplyvňujú svetlo a potrebu vykurovania; závlaha vplýva na koreňovú zónu a vlhkosť vzduchu. AI dokáže tieto väzby posudzovať spoločne a hľadať optimálny kompromis medzi potrebami rastliny, kvalitou produkcie a spotrebou zdrojov.</w:t>
            </w:r>
          </w:p>
          <w:p w14:paraId="311E2034" w14:textId="77777777" w:rsidR="00FB5CF3" w:rsidRPr="00FB5CF3" w:rsidRDefault="00FB5CF3" w:rsidP="007D12A0">
            <w:pPr>
              <w:pStyle w:val="Bezriadkovania"/>
              <w:spacing w:line="276" w:lineRule="auto"/>
              <w:jc w:val="both"/>
              <w:rPr>
                <w:rFonts w:ascii="Times New Roman" w:hAnsi="Times New Roman" w:cs="Times New Roman"/>
              </w:rPr>
            </w:pPr>
          </w:p>
          <w:p w14:paraId="6BC648B3" w14:textId="77777777" w:rsidR="00FB5CF3" w:rsidRPr="00FB5CF3" w:rsidRDefault="00FB5CF3" w:rsidP="00FB5CF3">
            <w:pPr>
              <w:pStyle w:val="Bezriadkovania"/>
              <w:jc w:val="both"/>
              <w:rPr>
                <w:rFonts w:ascii="Times New Roman" w:hAnsi="Times New Roman" w:cs="Times New Roman"/>
              </w:rPr>
            </w:pPr>
            <w:r w:rsidRPr="00FB5CF3">
              <w:rPr>
                <w:rFonts w:ascii="Times New Roman" w:hAnsi="Times New Roman" w:cs="Times New Roman"/>
              </w:rPr>
              <w:t>Pestovateľ bude naďalej určovať základnú pestovateľskú stratégiu, cieľové výsledky a bezpečné hranice. Bude môcť odporúčanie alebo automatický zásah skontrolovať, upraviť, odmietnuť alebo dočasne prevziať riadenie konkrétnej zóny. Každá zmena bude zaznamenaná. AI tak nenahrádza odbornú zodpovednosť pestovateľa, ale preberá veľkú časť nepretržitého vyhodnocovania a rutinného operatívneho rozhodovania.</w:t>
            </w:r>
          </w:p>
          <w:p w14:paraId="30DFE4C1" w14:textId="77777777" w:rsidR="00FB5CF3" w:rsidRPr="00FB5CF3" w:rsidRDefault="00FB5CF3" w:rsidP="00FB5CF3">
            <w:pPr>
              <w:pStyle w:val="Bezriadkovania"/>
              <w:jc w:val="both"/>
              <w:rPr>
                <w:rFonts w:ascii="Times New Roman" w:hAnsi="Times New Roman" w:cs="Times New Roman"/>
              </w:rPr>
            </w:pPr>
          </w:p>
          <w:p w14:paraId="18577EFB" w14:textId="77777777" w:rsidR="00FB5CF3" w:rsidRPr="00FB5CF3" w:rsidRDefault="00FB5CF3" w:rsidP="00FB5CF3">
            <w:pPr>
              <w:pStyle w:val="Bezriadkovania"/>
              <w:jc w:val="both"/>
              <w:rPr>
                <w:rFonts w:ascii="Times New Roman" w:hAnsi="Times New Roman" w:cs="Times New Roman"/>
              </w:rPr>
            </w:pPr>
            <w:r w:rsidRPr="00FB5CF3">
              <w:rPr>
                <w:rFonts w:ascii="Times New Roman" w:hAnsi="Times New Roman" w:cs="Times New Roman"/>
              </w:rPr>
              <w:t xml:space="preserve">Súčasťou dodávky je nasadenie – integrácia systému do ekosystému </w:t>
            </w:r>
            <w:proofErr w:type="spellStart"/>
            <w:r w:rsidRPr="00FB5CF3">
              <w:rPr>
                <w:rFonts w:ascii="Times New Roman" w:hAnsi="Times New Roman" w:cs="Times New Roman"/>
              </w:rPr>
              <w:t>Priva</w:t>
            </w:r>
            <w:proofErr w:type="spellEnd"/>
            <w:r w:rsidRPr="00FB5CF3">
              <w:rPr>
                <w:rFonts w:ascii="Times New Roman" w:hAnsi="Times New Roman" w:cs="Times New Roman"/>
              </w:rPr>
              <w:t xml:space="preserve"> </w:t>
            </w:r>
            <w:proofErr w:type="spellStart"/>
            <w:r w:rsidRPr="00FB5CF3">
              <w:rPr>
                <w:rFonts w:ascii="Times New Roman" w:hAnsi="Times New Roman" w:cs="Times New Roman"/>
              </w:rPr>
              <w:t>Connext</w:t>
            </w:r>
            <w:proofErr w:type="spellEnd"/>
            <w:r w:rsidRPr="00FB5CF3">
              <w:rPr>
                <w:rFonts w:ascii="Times New Roman" w:hAnsi="Times New Roman" w:cs="Times New Roman"/>
              </w:rPr>
              <w:t xml:space="preserve">, zabezpečenie služby pomocou diaľkového priameho riadenia cez </w:t>
            </w:r>
            <w:proofErr w:type="spellStart"/>
            <w:r w:rsidRPr="00FB5CF3">
              <w:rPr>
                <w:rFonts w:ascii="Times New Roman" w:hAnsi="Times New Roman" w:cs="Times New Roman"/>
              </w:rPr>
              <w:t>EcoGateway</w:t>
            </w:r>
            <w:proofErr w:type="spellEnd"/>
            <w:r w:rsidRPr="00FB5CF3">
              <w:rPr>
                <w:rFonts w:ascii="Times New Roman" w:hAnsi="Times New Roman" w:cs="Times New Roman"/>
              </w:rPr>
              <w:t xml:space="preserve"> a cloudový priestor.</w:t>
            </w:r>
          </w:p>
          <w:p w14:paraId="0199FF65" w14:textId="77777777" w:rsidR="00FB5CF3" w:rsidRPr="00FB5CF3" w:rsidRDefault="00FB5CF3" w:rsidP="00FB5CF3">
            <w:pPr>
              <w:spacing w:after="0"/>
              <w:jc w:val="both"/>
              <w:rPr>
                <w:rFonts w:ascii="Times New Roman" w:hAnsi="Times New Roman" w:cs="Times New Roman"/>
              </w:rPr>
            </w:pPr>
          </w:p>
        </w:tc>
        <w:tc>
          <w:tcPr>
            <w:tcW w:w="4961" w:type="dxa"/>
            <w:gridSpan w:val="4"/>
            <w:tcBorders>
              <w:top w:val="single" w:sz="4" w:space="0" w:color="auto"/>
              <w:left w:val="single" w:sz="4" w:space="0" w:color="auto"/>
              <w:bottom w:val="single" w:sz="4" w:space="0" w:color="auto"/>
              <w:right w:val="single" w:sz="4" w:space="0" w:color="auto"/>
            </w:tcBorders>
            <w:vAlign w:val="center"/>
          </w:tcPr>
          <w:p w14:paraId="1B6F9070" w14:textId="66E11136" w:rsidR="00FB5CF3" w:rsidRPr="00FB5CF3" w:rsidRDefault="00FB5CF3" w:rsidP="00FB5CF3">
            <w:pPr>
              <w:spacing w:after="0"/>
              <w:jc w:val="both"/>
              <w:rPr>
                <w:rFonts w:ascii="Times New Roman" w:hAnsi="Times New Roman" w:cs="Times New Roman"/>
                <w:lang w:val="en"/>
              </w:rPr>
            </w:pPr>
            <w:r w:rsidRPr="00FB5CF3">
              <w:rPr>
                <w:rFonts w:ascii="Times New Roman" w:hAnsi="Times New Roman" w:cs="Times New Roman"/>
                <w:lang w:val="en"/>
              </w:rPr>
              <w:t>Conventional (current) control systems primarily react to conditions that have already occurred. For instance, if the temperature exceeds a set threshold, the system opens the vents; if it drops, it increases the heating output. Predictive control, by contrast, operates based on anticipated developments. It takes into account forecasts for outdoor temperature, solar radiation, wind, and humidity, as well as the building’s thermal inertia, the time of day, and the specific needs of the crop. Consequently, it can adjust settings before any undesirable deviation arises.</w:t>
            </w:r>
            <w:r>
              <w:rPr>
                <w:rFonts w:ascii="Times New Roman" w:hAnsi="Times New Roman" w:cs="Times New Roman"/>
                <w:lang w:val="en"/>
              </w:rPr>
              <w:t xml:space="preserve"> </w:t>
            </w:r>
            <w:r w:rsidRPr="00FB5CF3">
              <w:rPr>
                <w:rFonts w:ascii="Times New Roman" w:hAnsi="Times New Roman" w:cs="Times New Roman"/>
                <w:lang w:val="en"/>
              </w:rPr>
              <w:t>Predictive decision-making is also crucial because various technologies influence one another. Ventilation affects temperature, humidity, and CO₂ concentration; screens impact light levels and heating requirements; and irrigation influences the root zone and air humidity. AI can evaluate these interdependencies holistically, seeking an optimal balance between the needs of the plants, the quality of the produce, and resource consumption.</w:t>
            </w:r>
          </w:p>
          <w:p w14:paraId="2204D9F4" w14:textId="77777777" w:rsidR="00FB5CF3" w:rsidRPr="00FB5CF3" w:rsidRDefault="00FB5CF3" w:rsidP="00FB5CF3">
            <w:pPr>
              <w:spacing w:after="0"/>
              <w:jc w:val="both"/>
              <w:rPr>
                <w:rFonts w:ascii="Times New Roman" w:hAnsi="Times New Roman" w:cs="Times New Roman"/>
                <w:sz w:val="12"/>
                <w:szCs w:val="12"/>
                <w:lang w:val="en"/>
              </w:rPr>
            </w:pPr>
          </w:p>
          <w:p w14:paraId="6E621B5A" w14:textId="77777777" w:rsidR="00095215" w:rsidRDefault="00FB5CF3" w:rsidP="00FB5CF3">
            <w:pPr>
              <w:spacing w:after="0"/>
              <w:jc w:val="both"/>
              <w:rPr>
                <w:rFonts w:ascii="Times New Roman" w:hAnsi="Times New Roman" w:cs="Times New Roman"/>
                <w:lang w:val="en"/>
              </w:rPr>
            </w:pPr>
            <w:r w:rsidRPr="00FB5CF3">
              <w:rPr>
                <w:rFonts w:ascii="Times New Roman" w:hAnsi="Times New Roman" w:cs="Times New Roman"/>
                <w:lang w:val="en"/>
              </w:rPr>
              <w:t>The grower continues to define the core cultivation strategy, target outcomes, and safety limits. They retain the ability to review, adjust, or reject any recommendations or automated actions—or even temporarily take direct control of a specific zone. Every change is logged. Thus, AI does not replace the professional responsibility of the grower; rather, it handles a significant portion of the continuous assessment and routine operational decision-making.</w:t>
            </w:r>
          </w:p>
          <w:p w14:paraId="1B4460E5" w14:textId="77777777" w:rsidR="00095215" w:rsidRPr="00095215" w:rsidRDefault="00095215" w:rsidP="00FB5CF3">
            <w:pPr>
              <w:spacing w:after="0"/>
              <w:jc w:val="both"/>
              <w:rPr>
                <w:rFonts w:ascii="Times New Roman" w:hAnsi="Times New Roman" w:cs="Times New Roman"/>
                <w:sz w:val="12"/>
                <w:szCs w:val="12"/>
                <w:lang w:val="en"/>
              </w:rPr>
            </w:pPr>
          </w:p>
          <w:p w14:paraId="15CA0FB5" w14:textId="7B145243" w:rsidR="00FB5CF3" w:rsidRPr="00FB5CF3" w:rsidRDefault="00FB5CF3" w:rsidP="00095215">
            <w:pPr>
              <w:spacing w:after="0"/>
              <w:jc w:val="both"/>
              <w:rPr>
                <w:rFonts w:ascii="Times New Roman" w:hAnsi="Times New Roman" w:cs="Times New Roman"/>
              </w:rPr>
            </w:pPr>
            <w:r w:rsidRPr="00FB5CF3">
              <w:rPr>
                <w:rFonts w:ascii="Times New Roman" w:hAnsi="Times New Roman" w:cs="Times New Roman"/>
                <w:lang w:val="en"/>
              </w:rPr>
              <w:t xml:space="preserve">The scope of delivery includes deployment—integration of the system into the </w:t>
            </w:r>
            <w:proofErr w:type="spellStart"/>
            <w:r w:rsidRPr="00FB5CF3">
              <w:rPr>
                <w:rFonts w:ascii="Times New Roman" w:hAnsi="Times New Roman" w:cs="Times New Roman"/>
                <w:lang w:val="en"/>
              </w:rPr>
              <w:t>Priva</w:t>
            </w:r>
            <w:proofErr w:type="spellEnd"/>
            <w:r w:rsidRPr="00FB5CF3">
              <w:rPr>
                <w:rFonts w:ascii="Times New Roman" w:hAnsi="Times New Roman" w:cs="Times New Roman"/>
                <w:lang w:val="en"/>
              </w:rPr>
              <w:t xml:space="preserve"> </w:t>
            </w:r>
            <w:proofErr w:type="spellStart"/>
            <w:r w:rsidRPr="00FB5CF3">
              <w:rPr>
                <w:rFonts w:ascii="Times New Roman" w:hAnsi="Times New Roman" w:cs="Times New Roman"/>
                <w:lang w:val="en"/>
              </w:rPr>
              <w:t>Connext</w:t>
            </w:r>
            <w:proofErr w:type="spellEnd"/>
            <w:r w:rsidRPr="00FB5CF3">
              <w:rPr>
                <w:rFonts w:ascii="Times New Roman" w:hAnsi="Times New Roman" w:cs="Times New Roman"/>
                <w:lang w:val="en"/>
              </w:rPr>
              <w:t xml:space="preserve"> ecosystem—and the provision of services via direct remote control through </w:t>
            </w:r>
            <w:proofErr w:type="spellStart"/>
            <w:r w:rsidRPr="00FB5CF3">
              <w:rPr>
                <w:rFonts w:ascii="Times New Roman" w:hAnsi="Times New Roman" w:cs="Times New Roman"/>
                <w:lang w:val="en"/>
              </w:rPr>
              <w:t>EcoGateway</w:t>
            </w:r>
            <w:proofErr w:type="spellEnd"/>
            <w:r w:rsidRPr="00FB5CF3">
              <w:rPr>
                <w:rFonts w:ascii="Times New Roman" w:hAnsi="Times New Roman" w:cs="Times New Roman"/>
                <w:lang w:val="en"/>
              </w:rPr>
              <w:t xml:space="preserve"> and a cloud environment.</w:t>
            </w:r>
          </w:p>
        </w:tc>
      </w:tr>
      <w:tr w:rsidR="00095215" w:rsidRPr="003450BE" w14:paraId="3CB4E32C" w14:textId="77777777" w:rsidTr="00095215">
        <w:trPr>
          <w:trHeight w:val="369"/>
        </w:trPr>
        <w:tc>
          <w:tcPr>
            <w:tcW w:w="978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40EF40A" w14:textId="269CC8F8" w:rsidR="00095215" w:rsidRPr="00095215" w:rsidRDefault="00095215" w:rsidP="005D6FBA">
            <w:pPr>
              <w:spacing w:after="0"/>
              <w:jc w:val="both"/>
              <w:rPr>
                <w:rFonts w:ascii="Times New Roman" w:hAnsi="Times New Roman" w:cs="Times New Roman"/>
                <w:i/>
                <w:iCs/>
                <w:color w:val="FF0000"/>
                <w:sz w:val="24"/>
                <w:szCs w:val="24"/>
              </w:rPr>
            </w:pPr>
            <w:r w:rsidRPr="00095215">
              <w:rPr>
                <w:rFonts w:ascii="Times New Roman" w:hAnsi="Times New Roman" w:cs="Times New Roman"/>
                <w:b/>
                <w:bCs/>
                <w:sz w:val="24"/>
                <w:szCs w:val="24"/>
              </w:rPr>
              <w:t xml:space="preserve">7. Časť C. Inštalácia LED svietidiel na pomocné </w:t>
            </w:r>
            <w:proofErr w:type="spellStart"/>
            <w:r w:rsidRPr="00095215">
              <w:rPr>
                <w:rFonts w:ascii="Times New Roman" w:hAnsi="Times New Roman" w:cs="Times New Roman"/>
                <w:b/>
                <w:bCs/>
                <w:sz w:val="24"/>
                <w:szCs w:val="24"/>
              </w:rPr>
              <w:t>priesvetlovanie</w:t>
            </w:r>
            <w:proofErr w:type="spellEnd"/>
            <w:r w:rsidRPr="00095215">
              <w:rPr>
                <w:rFonts w:ascii="Times New Roman" w:hAnsi="Times New Roman" w:cs="Times New Roman"/>
                <w:b/>
                <w:bCs/>
                <w:sz w:val="24"/>
                <w:szCs w:val="24"/>
              </w:rPr>
              <w:t xml:space="preserve"> pri pestovaní priesad počas dní s nižšou intenzitou svetla.</w:t>
            </w:r>
            <w:r w:rsidRPr="00095215">
              <w:rPr>
                <w:rStyle w:val="Vrazn"/>
                <w:rFonts w:ascii="Times New Roman" w:hAnsi="Times New Roman" w:cs="Times New Roman"/>
                <w:b w:val="0"/>
                <w:bCs w:val="0"/>
                <w:sz w:val="24"/>
                <w:szCs w:val="24"/>
              </w:rPr>
              <w:t xml:space="preserve"> – </w:t>
            </w:r>
            <w:r w:rsidRPr="00095215">
              <w:rPr>
                <w:rFonts w:ascii="Times New Roman" w:hAnsi="Times New Roman" w:cs="Times New Roman"/>
                <w:b/>
                <w:bCs/>
                <w:sz w:val="24"/>
                <w:szCs w:val="24"/>
                <w:lang w:val="en"/>
              </w:rPr>
              <w:t>Part C. Installation of LED luminaires</w:t>
            </w:r>
          </w:p>
        </w:tc>
      </w:tr>
      <w:tr w:rsidR="00415199" w:rsidRPr="003450BE" w14:paraId="52337A27" w14:textId="77777777" w:rsidTr="005E1525">
        <w:trPr>
          <w:trHeight w:val="1397"/>
        </w:trPr>
        <w:tc>
          <w:tcPr>
            <w:tcW w:w="4821" w:type="dxa"/>
            <w:gridSpan w:val="4"/>
            <w:tcBorders>
              <w:top w:val="single" w:sz="4" w:space="0" w:color="auto"/>
              <w:left w:val="single" w:sz="4" w:space="0" w:color="auto"/>
              <w:bottom w:val="single" w:sz="4" w:space="0" w:color="auto"/>
              <w:right w:val="single" w:sz="4" w:space="0" w:color="auto"/>
            </w:tcBorders>
            <w:shd w:val="clear" w:color="auto" w:fill="auto"/>
            <w:noWrap/>
          </w:tcPr>
          <w:p w14:paraId="20346E54" w14:textId="58413767" w:rsidR="00415199" w:rsidRPr="00415199" w:rsidRDefault="00415199" w:rsidP="00415199">
            <w:pPr>
              <w:spacing w:after="0"/>
              <w:jc w:val="both"/>
              <w:rPr>
                <w:rFonts w:ascii="Times New Roman" w:hAnsi="Times New Roman" w:cs="Times New Roman"/>
                <w:i/>
                <w:iCs/>
                <w:color w:val="FF0000"/>
              </w:rPr>
            </w:pPr>
            <w:r w:rsidRPr="00415199">
              <w:rPr>
                <w:rFonts w:ascii="Times New Roman" w:eastAsia="Aptos" w:hAnsi="Times New Roman" w:cs="Times New Roman"/>
                <w:color w:val="000000"/>
              </w:rPr>
              <w:t>V zóne 5 s plochou 2 304 m² sa sodíkové svietidlá nahradia LED svietidlami. Obstarávajú sa svietidlá, nevyhnutné napájacie/riadiace prvky a zapojenie do modernizovaného riadiaceho a AI systému. Existujúca nosná konštrukcia a výkonová kabeláž zostanú využité, ak revízia potvrdí ich vhodnosť.</w:t>
            </w:r>
          </w:p>
        </w:tc>
        <w:tc>
          <w:tcPr>
            <w:tcW w:w="4961" w:type="dxa"/>
            <w:gridSpan w:val="4"/>
            <w:tcBorders>
              <w:top w:val="single" w:sz="4" w:space="0" w:color="auto"/>
              <w:left w:val="single" w:sz="4" w:space="0" w:color="auto"/>
              <w:bottom w:val="single" w:sz="4" w:space="0" w:color="auto"/>
              <w:right w:val="single" w:sz="4" w:space="0" w:color="auto"/>
            </w:tcBorders>
            <w:shd w:val="clear" w:color="auto" w:fill="auto"/>
          </w:tcPr>
          <w:p w14:paraId="38633D4D" w14:textId="58F756C3" w:rsidR="00415199" w:rsidRPr="00415199" w:rsidRDefault="00415199" w:rsidP="00415199">
            <w:pPr>
              <w:spacing w:after="0"/>
              <w:jc w:val="both"/>
              <w:rPr>
                <w:rFonts w:ascii="Times New Roman" w:hAnsi="Times New Roman" w:cs="Times New Roman"/>
                <w:i/>
                <w:iCs/>
                <w:color w:val="FF0000"/>
                <w:lang w:val="en-GB"/>
              </w:rPr>
            </w:pPr>
            <w:r w:rsidRPr="00415199">
              <w:rPr>
                <w:rFonts w:ascii="Times New Roman" w:eastAsia="Aptos" w:hAnsi="Times New Roman" w:cs="Times New Roman"/>
                <w:color w:val="000000"/>
                <w:lang w:val="en-GB"/>
              </w:rPr>
              <w:t>In Zone 5, covering 2,304 m², sodium fixtures shall be replaced by LED fixtures. The procurement covers the luminaires, necessary power/control components and connection to the modernised control and AI system. Existing support structures and power cabling shall be reused if confirmed suitable by inspection.</w:t>
            </w:r>
          </w:p>
        </w:tc>
      </w:tr>
      <w:tr w:rsidR="00EA6D5F" w:rsidRPr="003450BE" w14:paraId="4BF6AD69" w14:textId="77777777" w:rsidTr="005E1525">
        <w:trPr>
          <w:trHeight w:val="315"/>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tcPr>
          <w:p w14:paraId="09366D19" w14:textId="77777777" w:rsidR="00EA6D5F" w:rsidRPr="00655E16" w:rsidRDefault="00EA6D5F" w:rsidP="00EA6D5F">
            <w:pPr>
              <w:spacing w:after="0"/>
              <w:jc w:val="both"/>
              <w:rPr>
                <w:rFonts w:ascii="Times New Roman" w:hAnsi="Times New Roman" w:cs="Times New Roman"/>
                <w:i/>
                <w:iCs/>
              </w:rPr>
            </w:pPr>
            <w:r w:rsidRPr="00655E16">
              <w:rPr>
                <w:rFonts w:ascii="Times New Roman" w:eastAsia="Aptos" w:hAnsi="Times New Roman" w:cs="Times New Roman"/>
                <w:b/>
              </w:rPr>
              <w:t>Parameter</w:t>
            </w:r>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1BE21970" w14:textId="4896E5F1" w:rsidR="00EA6D5F" w:rsidRPr="00655E16" w:rsidRDefault="00EA6D5F" w:rsidP="00EA6D5F">
            <w:pPr>
              <w:spacing w:after="0"/>
              <w:jc w:val="both"/>
              <w:rPr>
                <w:rFonts w:ascii="Times New Roman" w:hAnsi="Times New Roman" w:cs="Times New Roman"/>
                <w:i/>
                <w:iCs/>
              </w:rPr>
            </w:pPr>
            <w:r w:rsidRPr="00655E16">
              <w:rPr>
                <w:rFonts w:ascii="Times New Roman" w:eastAsia="Aptos" w:hAnsi="Times New Roman" w:cs="Times New Roman"/>
                <w:b/>
              </w:rPr>
              <w:t xml:space="preserve">Požiadavka / </w:t>
            </w:r>
            <w:proofErr w:type="spellStart"/>
            <w:r w:rsidRPr="00655E16">
              <w:rPr>
                <w:rFonts w:ascii="Times New Roman" w:eastAsia="Aptos" w:hAnsi="Times New Roman" w:cs="Times New Roman"/>
                <w:b/>
              </w:rPr>
              <w:t>Requirement</w:t>
            </w:r>
            <w:proofErr w:type="spellEnd"/>
          </w:p>
        </w:tc>
      </w:tr>
      <w:tr w:rsidR="00EA6D5F" w:rsidRPr="003450BE" w14:paraId="22B93613" w14:textId="77777777" w:rsidTr="005E1525">
        <w:trPr>
          <w:trHeight w:val="3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7E22F98" w14:textId="76090E38" w:rsidR="00EA6D5F" w:rsidRPr="00655E16" w:rsidRDefault="00EA6D5F" w:rsidP="00EA6D5F">
            <w:pPr>
              <w:spacing w:after="0"/>
              <w:jc w:val="both"/>
              <w:rPr>
                <w:rFonts w:ascii="Times New Roman" w:hAnsi="Times New Roman" w:cs="Times New Roman"/>
                <w:i/>
                <w:iCs/>
                <w:color w:val="FF0000"/>
              </w:rPr>
            </w:pPr>
            <w:r w:rsidRPr="00655E16">
              <w:rPr>
                <w:rFonts w:ascii="Times New Roman" w:eastAsia="Aptos" w:hAnsi="Times New Roman" w:cs="Times New Roman"/>
                <w:color w:val="000000"/>
              </w:rPr>
              <w:t xml:space="preserve">Počet / </w:t>
            </w:r>
            <w:proofErr w:type="spellStart"/>
            <w:r w:rsidRPr="00655E16">
              <w:rPr>
                <w:rFonts w:ascii="Times New Roman" w:eastAsia="Aptos" w:hAnsi="Times New Roman" w:cs="Times New Roman"/>
                <w:color w:val="000000"/>
              </w:rPr>
              <w:t>Quantity</w:t>
            </w:r>
            <w:proofErr w:type="spellEnd"/>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2B4C21CB" w14:textId="402D93D7" w:rsidR="00EA6D5F" w:rsidRPr="00655E16" w:rsidRDefault="009939C0" w:rsidP="00EA6D5F">
            <w:pPr>
              <w:spacing w:after="0"/>
              <w:jc w:val="both"/>
              <w:rPr>
                <w:rFonts w:ascii="Times New Roman" w:hAnsi="Times New Roman" w:cs="Times New Roman"/>
                <w:i/>
                <w:iCs/>
                <w:color w:val="FF0000"/>
              </w:rPr>
            </w:pPr>
            <w:r>
              <w:rPr>
                <w:rFonts w:ascii="Times New Roman" w:eastAsia="Aptos" w:hAnsi="Times New Roman" w:cs="Times New Roman"/>
                <w:color w:val="000000"/>
              </w:rPr>
              <w:t xml:space="preserve">Elektrický výkon 90kW na celej ploche (napr. 120x750W, s toleranciou +/-10%) </w:t>
            </w:r>
            <w:r w:rsidR="00EA6D5F" w:rsidRPr="00655E16">
              <w:rPr>
                <w:rFonts w:ascii="Times New Roman" w:eastAsia="Aptos" w:hAnsi="Times New Roman" w:cs="Times New Roman"/>
                <w:color w:val="000000"/>
              </w:rPr>
              <w:t>/</w:t>
            </w:r>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Power</w:t>
            </w:r>
            <w:proofErr w:type="spellEnd"/>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capacity</w:t>
            </w:r>
            <w:proofErr w:type="spellEnd"/>
            <w:r>
              <w:rPr>
                <w:rFonts w:ascii="Times New Roman" w:eastAsia="Aptos" w:hAnsi="Times New Roman" w:cs="Times New Roman"/>
                <w:color w:val="000000"/>
              </w:rPr>
              <w:t xml:space="preserve"> 90kW on </w:t>
            </w:r>
            <w:proofErr w:type="spellStart"/>
            <w:r>
              <w:rPr>
                <w:rFonts w:ascii="Times New Roman" w:eastAsia="Aptos" w:hAnsi="Times New Roman" w:cs="Times New Roman"/>
                <w:color w:val="000000"/>
              </w:rPr>
              <w:t>the</w:t>
            </w:r>
            <w:proofErr w:type="spellEnd"/>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whole</w:t>
            </w:r>
            <w:proofErr w:type="spellEnd"/>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area</w:t>
            </w:r>
            <w:proofErr w:type="spellEnd"/>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for</w:t>
            </w:r>
            <w:proofErr w:type="spellEnd"/>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example</w:t>
            </w:r>
            <w:proofErr w:type="spellEnd"/>
            <w:r>
              <w:rPr>
                <w:rFonts w:ascii="Times New Roman" w:eastAsia="Aptos" w:hAnsi="Times New Roman" w:cs="Times New Roman"/>
                <w:color w:val="000000"/>
              </w:rPr>
              <w:t xml:space="preserve"> 120x750W, </w:t>
            </w:r>
            <w:proofErr w:type="spellStart"/>
            <w:r>
              <w:rPr>
                <w:rFonts w:ascii="Times New Roman" w:eastAsia="Aptos" w:hAnsi="Times New Roman" w:cs="Times New Roman"/>
                <w:color w:val="000000"/>
              </w:rPr>
              <w:t>with</w:t>
            </w:r>
            <w:proofErr w:type="spellEnd"/>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tolerance</w:t>
            </w:r>
            <w:proofErr w:type="spellEnd"/>
            <w:r>
              <w:rPr>
                <w:rFonts w:ascii="Times New Roman" w:eastAsia="Aptos" w:hAnsi="Times New Roman" w:cs="Times New Roman"/>
                <w:color w:val="000000"/>
              </w:rPr>
              <w:t xml:space="preserve"> </w:t>
            </w:r>
            <w:proofErr w:type="spellStart"/>
            <w:r>
              <w:rPr>
                <w:rFonts w:ascii="Times New Roman" w:eastAsia="Aptos" w:hAnsi="Times New Roman" w:cs="Times New Roman"/>
                <w:color w:val="000000"/>
              </w:rPr>
              <w:t>up</w:t>
            </w:r>
            <w:proofErr w:type="spellEnd"/>
            <w:r>
              <w:rPr>
                <w:rFonts w:ascii="Times New Roman" w:eastAsia="Aptos" w:hAnsi="Times New Roman" w:cs="Times New Roman"/>
                <w:color w:val="000000"/>
              </w:rPr>
              <w:t xml:space="preserve"> to +/-10%)</w:t>
            </w:r>
          </w:p>
        </w:tc>
      </w:tr>
      <w:tr w:rsidR="00EA6D5F" w:rsidRPr="003450BE" w14:paraId="5E318689" w14:textId="77777777" w:rsidTr="005E1525">
        <w:trPr>
          <w:trHeight w:val="3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B49278" w14:textId="6B25F624"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Príkon / </w:t>
            </w:r>
            <w:proofErr w:type="spellStart"/>
            <w:r w:rsidRPr="005E1525">
              <w:rPr>
                <w:rFonts w:ascii="Times New Roman" w:eastAsia="Aptos" w:hAnsi="Times New Roman" w:cs="Times New Roman"/>
                <w:color w:val="000000"/>
              </w:rPr>
              <w:t>Input</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power</w:t>
            </w:r>
            <w:proofErr w:type="spellEnd"/>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02AA66AC" w14:textId="345CEFF7"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Približne úroveň súčasnej sodíkovej sústavy</w:t>
            </w:r>
            <w:r w:rsidR="009939C0" w:rsidRPr="005E1525">
              <w:rPr>
                <w:rFonts w:ascii="Times New Roman" w:eastAsia="Aptos" w:hAnsi="Times New Roman" w:cs="Times New Roman"/>
                <w:color w:val="000000"/>
              </w:rPr>
              <w:t xml:space="preserve"> 90kW</w:t>
            </w:r>
            <w:r w:rsidRPr="005E1525">
              <w:rPr>
                <w:rFonts w:ascii="Times New Roman" w:eastAsia="Aptos" w:hAnsi="Times New Roman" w:cs="Times New Roman"/>
                <w:color w:val="000000"/>
              </w:rPr>
              <w:t xml:space="preserve">; / </w:t>
            </w:r>
            <w:proofErr w:type="spellStart"/>
            <w:r w:rsidRPr="005E1525">
              <w:rPr>
                <w:rFonts w:ascii="Times New Roman" w:eastAsia="Aptos" w:hAnsi="Times New Roman" w:cs="Times New Roman"/>
                <w:color w:val="000000"/>
              </w:rPr>
              <w:t>Approximately</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equal</w:t>
            </w:r>
            <w:proofErr w:type="spellEnd"/>
            <w:r w:rsidRPr="005E1525">
              <w:rPr>
                <w:rFonts w:ascii="Times New Roman" w:eastAsia="Aptos" w:hAnsi="Times New Roman" w:cs="Times New Roman"/>
                <w:color w:val="000000"/>
              </w:rPr>
              <w:t xml:space="preserve"> to </w:t>
            </w:r>
            <w:proofErr w:type="spellStart"/>
            <w:r w:rsidRPr="005E1525">
              <w:rPr>
                <w:rFonts w:ascii="Times New Roman" w:eastAsia="Aptos" w:hAnsi="Times New Roman" w:cs="Times New Roman"/>
                <w:color w:val="000000"/>
              </w:rPr>
              <w:t>existing</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sodium</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system</w:t>
            </w:r>
            <w:proofErr w:type="spellEnd"/>
            <w:r w:rsidR="009939C0" w:rsidRPr="005E1525">
              <w:rPr>
                <w:rFonts w:ascii="Times New Roman" w:eastAsia="Aptos" w:hAnsi="Times New Roman" w:cs="Times New Roman"/>
                <w:color w:val="000000"/>
              </w:rPr>
              <w:t xml:space="preserve"> 90kW</w:t>
            </w:r>
            <w:r w:rsidRPr="005E1525">
              <w:rPr>
                <w:rFonts w:ascii="Times New Roman" w:eastAsia="Aptos" w:hAnsi="Times New Roman" w:cs="Times New Roman"/>
                <w:color w:val="000000"/>
              </w:rPr>
              <w:t xml:space="preserve">; </w:t>
            </w:r>
          </w:p>
        </w:tc>
      </w:tr>
      <w:tr w:rsidR="00EA6D5F" w:rsidRPr="003450BE" w14:paraId="6B69261A" w14:textId="77777777" w:rsidTr="005E1525">
        <w:trPr>
          <w:trHeight w:val="3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39957D1" w14:textId="2A60B891"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lastRenderedPageBreak/>
              <w:t xml:space="preserve">Svetelný návrh / </w:t>
            </w:r>
            <w:proofErr w:type="spellStart"/>
            <w:r w:rsidRPr="005E1525">
              <w:rPr>
                <w:rFonts w:ascii="Times New Roman" w:eastAsia="Aptos" w:hAnsi="Times New Roman" w:cs="Times New Roman"/>
                <w:color w:val="000000"/>
              </w:rPr>
              <w:t>Lighting</w:t>
            </w:r>
            <w:proofErr w:type="spellEnd"/>
            <w:r w:rsidRPr="005E1525">
              <w:rPr>
                <w:rFonts w:ascii="Times New Roman" w:eastAsia="Aptos" w:hAnsi="Times New Roman" w:cs="Times New Roman"/>
                <w:color w:val="000000"/>
              </w:rPr>
              <w:t xml:space="preserve"> design</w:t>
            </w:r>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2D031C80" w14:textId="3E16DF0A"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Výpočet PPF/PPFD, rovnomernosti a montážnej výšky / PPF/PPFD, uniformity and </w:t>
            </w:r>
            <w:proofErr w:type="spellStart"/>
            <w:r w:rsidRPr="005E1525">
              <w:rPr>
                <w:rFonts w:ascii="Times New Roman" w:eastAsia="Aptos" w:hAnsi="Times New Roman" w:cs="Times New Roman"/>
                <w:color w:val="000000"/>
              </w:rPr>
              <w:t>mounting-height</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calculation</w:t>
            </w:r>
            <w:proofErr w:type="spellEnd"/>
          </w:p>
        </w:tc>
      </w:tr>
      <w:tr w:rsidR="00EA6D5F" w:rsidRPr="003450BE" w14:paraId="3EB948F5" w14:textId="77777777" w:rsidTr="005E1525">
        <w:trPr>
          <w:trHeight w:val="3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7A79458" w14:textId="5B956552"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Účinnosť / </w:t>
            </w:r>
            <w:proofErr w:type="spellStart"/>
            <w:r w:rsidRPr="005E1525">
              <w:rPr>
                <w:rFonts w:ascii="Times New Roman" w:eastAsia="Aptos" w:hAnsi="Times New Roman" w:cs="Times New Roman"/>
                <w:color w:val="000000"/>
              </w:rPr>
              <w:t>Efficacy</w:t>
            </w:r>
            <w:proofErr w:type="spellEnd"/>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3BE797DA" w14:textId="38CBDCCB"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Min. </w:t>
            </w:r>
            <w:r w:rsidR="009939C0" w:rsidRPr="005E1525">
              <w:rPr>
                <w:rFonts w:ascii="Times New Roman" w:eastAsia="Aptos" w:hAnsi="Times New Roman" w:cs="Times New Roman"/>
                <w:color w:val="000000"/>
              </w:rPr>
              <w:t>3</w:t>
            </w:r>
            <w:r w:rsidRPr="005E1525">
              <w:rPr>
                <w:rFonts w:ascii="Times New Roman" w:eastAsia="Aptos" w:hAnsi="Times New Roman" w:cs="Times New Roman"/>
                <w:color w:val="000000"/>
              </w:rPr>
              <w:t>.</w:t>
            </w:r>
            <w:r w:rsidR="009939C0" w:rsidRPr="005E1525">
              <w:rPr>
                <w:rFonts w:ascii="Times New Roman" w:eastAsia="Aptos" w:hAnsi="Times New Roman" w:cs="Times New Roman"/>
                <w:color w:val="000000"/>
              </w:rPr>
              <w:t>3</w:t>
            </w:r>
            <w:r w:rsidRPr="005E1525">
              <w:rPr>
                <w:rFonts w:ascii="Times New Roman" w:eastAsia="Aptos" w:hAnsi="Times New Roman" w:cs="Times New Roman"/>
                <w:color w:val="000000"/>
              </w:rPr>
              <w:t xml:space="preserve"> µmol/J</w:t>
            </w:r>
          </w:p>
        </w:tc>
      </w:tr>
      <w:tr w:rsidR="00EA6D5F" w:rsidRPr="003450BE" w14:paraId="1847329E" w14:textId="77777777" w:rsidTr="005E1525">
        <w:trPr>
          <w:trHeight w:val="3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AD0C98A" w14:textId="0D5CE20B"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Spektrum / </w:t>
            </w:r>
            <w:proofErr w:type="spellStart"/>
            <w:r w:rsidRPr="005E1525">
              <w:rPr>
                <w:rFonts w:ascii="Times New Roman" w:eastAsia="Aptos" w:hAnsi="Times New Roman" w:cs="Times New Roman"/>
                <w:color w:val="000000"/>
              </w:rPr>
              <w:t>Spectrum</w:t>
            </w:r>
            <w:proofErr w:type="spellEnd"/>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6530B2C6" w14:textId="19E8B365" w:rsidR="00EA6D5F" w:rsidRPr="005E1525" w:rsidRDefault="00EA6D5F" w:rsidP="009939C0">
            <w:pPr>
              <w:spacing w:line="276" w:lineRule="auto"/>
              <w:ind w:right="100"/>
              <w:jc w:val="both"/>
              <w:rPr>
                <w:rFonts w:ascii="Times New Roman" w:hAnsi="Times New Roman" w:cs="Times New Roman"/>
                <w:lang w:val="en-US"/>
              </w:rPr>
            </w:pPr>
            <w:r w:rsidRPr="005E1525">
              <w:rPr>
                <w:rFonts w:ascii="Times New Roman" w:eastAsia="Aptos" w:hAnsi="Times New Roman" w:cs="Times New Roman"/>
                <w:color w:val="000000"/>
              </w:rPr>
              <w:t xml:space="preserve">Vhodné na kompaktný, zdravý a rovnomerný rast priesad uhoriek; doložiť krivku / </w:t>
            </w:r>
            <w:proofErr w:type="spellStart"/>
            <w:r w:rsidRPr="005E1525">
              <w:rPr>
                <w:rFonts w:ascii="Times New Roman" w:eastAsia="Aptos" w:hAnsi="Times New Roman" w:cs="Times New Roman"/>
                <w:color w:val="000000"/>
              </w:rPr>
              <w:t>Suitable</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for</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compact</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healthy</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uniform</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cucumber</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seedlings</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submit</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spectral</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curve</w:t>
            </w:r>
            <w:proofErr w:type="spellEnd"/>
            <w:r w:rsidR="009939C0" w:rsidRPr="005E1525">
              <w:rPr>
                <w:rFonts w:ascii="Times New Roman" w:eastAsia="Aptos" w:hAnsi="Times New Roman" w:cs="Times New Roman"/>
                <w:color w:val="000000"/>
              </w:rPr>
              <w:t>. Príklad/</w:t>
            </w:r>
            <w:proofErr w:type="spellStart"/>
            <w:r w:rsidR="009939C0" w:rsidRPr="005E1525">
              <w:rPr>
                <w:rFonts w:ascii="Times New Roman" w:eastAsia="Aptos" w:hAnsi="Times New Roman" w:cs="Times New Roman"/>
                <w:color w:val="000000"/>
              </w:rPr>
              <w:t>example</w:t>
            </w:r>
            <w:proofErr w:type="spellEnd"/>
            <w:r w:rsidR="009939C0" w:rsidRPr="005E1525">
              <w:rPr>
                <w:rFonts w:ascii="Times New Roman" w:eastAsia="Aptos" w:hAnsi="Times New Roman" w:cs="Times New Roman"/>
                <w:color w:val="000000"/>
              </w:rPr>
              <w:t xml:space="preserve">: </w:t>
            </w:r>
            <w:proofErr w:type="spellStart"/>
            <w:r w:rsidR="009939C0" w:rsidRPr="005E1525">
              <w:rPr>
                <w:rFonts w:ascii="Times New Roman" w:hAnsi="Times New Roman" w:cs="Times New Roman"/>
                <w:lang w:val="en-US"/>
              </w:rPr>
              <w:t>zelená</w:t>
            </w:r>
            <w:proofErr w:type="spellEnd"/>
            <w:r w:rsidR="009939C0" w:rsidRPr="005E1525">
              <w:rPr>
                <w:rFonts w:ascii="Times New Roman" w:hAnsi="Times New Roman" w:cs="Times New Roman"/>
                <w:lang w:val="en-US"/>
              </w:rPr>
              <w:t xml:space="preserve">/green 10%, </w:t>
            </w:r>
            <w:proofErr w:type="spellStart"/>
            <w:r w:rsidR="009939C0" w:rsidRPr="005E1525">
              <w:rPr>
                <w:rFonts w:ascii="Times New Roman" w:hAnsi="Times New Roman" w:cs="Times New Roman"/>
                <w:lang w:val="en-US"/>
              </w:rPr>
              <w:t>modré</w:t>
            </w:r>
            <w:proofErr w:type="spellEnd"/>
            <w:r w:rsidR="009939C0" w:rsidRPr="005E1525">
              <w:rPr>
                <w:rFonts w:ascii="Times New Roman" w:hAnsi="Times New Roman" w:cs="Times New Roman"/>
                <w:lang w:val="en-US"/>
              </w:rPr>
              <w:t xml:space="preserve">/blue 5%, </w:t>
            </w:r>
            <w:proofErr w:type="spellStart"/>
            <w:r w:rsidR="009939C0" w:rsidRPr="005E1525">
              <w:rPr>
                <w:rFonts w:ascii="Times New Roman" w:hAnsi="Times New Roman" w:cs="Times New Roman"/>
                <w:lang w:val="en-US"/>
              </w:rPr>
              <w:t>červené</w:t>
            </w:r>
            <w:proofErr w:type="spellEnd"/>
            <w:r w:rsidR="009939C0" w:rsidRPr="005E1525">
              <w:rPr>
                <w:rFonts w:ascii="Times New Roman" w:hAnsi="Times New Roman" w:cs="Times New Roman"/>
                <w:lang w:val="en-US"/>
              </w:rPr>
              <w:t xml:space="preserve">/red 75%, </w:t>
            </w:r>
            <w:proofErr w:type="spellStart"/>
            <w:r w:rsidR="009939C0" w:rsidRPr="005E1525">
              <w:rPr>
                <w:rFonts w:ascii="Times New Roman" w:hAnsi="Times New Roman" w:cs="Times New Roman"/>
                <w:lang w:val="en-US"/>
              </w:rPr>
              <w:t>ďaleko</w:t>
            </w:r>
            <w:proofErr w:type="spellEnd"/>
            <w:r w:rsidR="009939C0" w:rsidRPr="005E1525">
              <w:rPr>
                <w:rFonts w:ascii="Times New Roman" w:hAnsi="Times New Roman" w:cs="Times New Roman"/>
                <w:lang w:val="en-US"/>
              </w:rPr>
              <w:t xml:space="preserve"> </w:t>
            </w:r>
            <w:proofErr w:type="spellStart"/>
            <w:r w:rsidR="009939C0" w:rsidRPr="005E1525">
              <w:rPr>
                <w:rFonts w:ascii="Times New Roman" w:hAnsi="Times New Roman" w:cs="Times New Roman"/>
                <w:lang w:val="en-US"/>
              </w:rPr>
              <w:t>červená</w:t>
            </w:r>
            <w:proofErr w:type="spellEnd"/>
            <w:r w:rsidR="009939C0" w:rsidRPr="005E1525">
              <w:rPr>
                <w:rFonts w:ascii="Times New Roman" w:hAnsi="Times New Roman" w:cs="Times New Roman"/>
                <w:lang w:val="en-US"/>
              </w:rPr>
              <w:t>/far-red 10%.</w:t>
            </w:r>
          </w:p>
        </w:tc>
      </w:tr>
      <w:tr w:rsidR="00EA6D5F" w:rsidRPr="003450BE" w14:paraId="65AD696C" w14:textId="77777777" w:rsidTr="005E1525">
        <w:trPr>
          <w:trHeight w:val="3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4E80E87" w14:textId="6B4A6B2C"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Vyhotovenie / </w:t>
            </w:r>
            <w:proofErr w:type="spellStart"/>
            <w:r w:rsidRPr="005E1525">
              <w:rPr>
                <w:rFonts w:ascii="Times New Roman" w:eastAsia="Aptos" w:hAnsi="Times New Roman" w:cs="Times New Roman"/>
                <w:color w:val="000000"/>
              </w:rPr>
              <w:t>Construction</w:t>
            </w:r>
            <w:proofErr w:type="spellEnd"/>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0595FA3B" w14:textId="43D293FB"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Profesionálne skleníkové svietidlo, min. IP65, CE / Professional </w:t>
            </w:r>
            <w:proofErr w:type="spellStart"/>
            <w:r w:rsidRPr="005E1525">
              <w:rPr>
                <w:rFonts w:ascii="Times New Roman" w:eastAsia="Aptos" w:hAnsi="Times New Roman" w:cs="Times New Roman"/>
                <w:color w:val="000000"/>
              </w:rPr>
              <w:t>greenhouse</w:t>
            </w:r>
            <w:proofErr w:type="spellEnd"/>
            <w:r w:rsidRPr="005E1525">
              <w:rPr>
                <w:rFonts w:ascii="Times New Roman" w:eastAsia="Aptos" w:hAnsi="Times New Roman" w:cs="Times New Roman"/>
                <w:color w:val="000000"/>
              </w:rPr>
              <w:t xml:space="preserve"> </w:t>
            </w:r>
            <w:proofErr w:type="spellStart"/>
            <w:r w:rsidRPr="005E1525">
              <w:rPr>
                <w:rFonts w:ascii="Times New Roman" w:eastAsia="Aptos" w:hAnsi="Times New Roman" w:cs="Times New Roman"/>
                <w:color w:val="000000"/>
              </w:rPr>
              <w:t>luminaire</w:t>
            </w:r>
            <w:proofErr w:type="spellEnd"/>
            <w:r w:rsidRPr="005E1525">
              <w:rPr>
                <w:rFonts w:ascii="Times New Roman" w:eastAsia="Aptos" w:hAnsi="Times New Roman" w:cs="Times New Roman"/>
                <w:color w:val="000000"/>
              </w:rPr>
              <w:t>, min. IP65, CE</w:t>
            </w:r>
          </w:p>
        </w:tc>
      </w:tr>
      <w:tr w:rsidR="00EA6D5F" w:rsidRPr="003450BE" w14:paraId="1FCB669F" w14:textId="77777777" w:rsidTr="005E1525">
        <w:trPr>
          <w:trHeight w:val="3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BCCFF84" w14:textId="5BE78CED" w:rsidR="00EA6D5F" w:rsidRPr="005E1525" w:rsidRDefault="00EA6D5F" w:rsidP="00EA6D5F">
            <w:pPr>
              <w:spacing w:after="0"/>
              <w:jc w:val="both"/>
              <w:rPr>
                <w:rFonts w:ascii="Times New Roman" w:hAnsi="Times New Roman" w:cs="Times New Roman"/>
                <w:i/>
                <w:iCs/>
                <w:color w:val="FF0000"/>
              </w:rPr>
            </w:pPr>
            <w:r w:rsidRPr="005E1525">
              <w:rPr>
                <w:rFonts w:ascii="Times New Roman" w:eastAsia="Aptos" w:hAnsi="Times New Roman" w:cs="Times New Roman"/>
                <w:color w:val="000000"/>
              </w:rPr>
              <w:t xml:space="preserve">Dodávka / </w:t>
            </w:r>
            <w:proofErr w:type="spellStart"/>
            <w:r w:rsidRPr="005E1525">
              <w:rPr>
                <w:rFonts w:ascii="Times New Roman" w:eastAsia="Aptos" w:hAnsi="Times New Roman" w:cs="Times New Roman"/>
                <w:color w:val="000000"/>
              </w:rPr>
              <w:t>Scope</w:t>
            </w:r>
            <w:proofErr w:type="spellEnd"/>
          </w:p>
        </w:tc>
        <w:tc>
          <w:tcPr>
            <w:tcW w:w="7372" w:type="dxa"/>
            <w:gridSpan w:val="6"/>
            <w:tcBorders>
              <w:top w:val="single" w:sz="4" w:space="0" w:color="auto"/>
              <w:left w:val="single" w:sz="4" w:space="0" w:color="auto"/>
              <w:bottom w:val="single" w:sz="4" w:space="0" w:color="auto"/>
              <w:right w:val="single" w:sz="4" w:space="0" w:color="auto"/>
            </w:tcBorders>
            <w:shd w:val="clear" w:color="auto" w:fill="auto"/>
          </w:tcPr>
          <w:p w14:paraId="69F96603" w14:textId="601CC481" w:rsidR="00EA6D5F" w:rsidRPr="005E1525" w:rsidRDefault="00EA6D5F" w:rsidP="00EA6D5F">
            <w:pPr>
              <w:spacing w:after="0"/>
              <w:jc w:val="both"/>
              <w:rPr>
                <w:rFonts w:ascii="Times New Roman" w:hAnsi="Times New Roman" w:cs="Times New Roman"/>
                <w:i/>
                <w:iCs/>
                <w:color w:val="FF0000"/>
                <w:sz w:val="20"/>
                <w:szCs w:val="20"/>
              </w:rPr>
            </w:pPr>
            <w:r w:rsidRPr="005E1525">
              <w:rPr>
                <w:rFonts w:ascii="Times New Roman" w:eastAsia="Aptos" w:hAnsi="Times New Roman" w:cs="Times New Roman"/>
                <w:color w:val="000000"/>
                <w:sz w:val="20"/>
                <w:szCs w:val="20"/>
              </w:rPr>
              <w:t xml:space="preserve">Svietidlá, </w:t>
            </w:r>
            <w:proofErr w:type="spellStart"/>
            <w:r w:rsidRPr="005E1525">
              <w:rPr>
                <w:rFonts w:ascii="Times New Roman" w:eastAsia="Aptos" w:hAnsi="Times New Roman" w:cs="Times New Roman"/>
                <w:color w:val="000000"/>
                <w:sz w:val="20"/>
                <w:szCs w:val="20"/>
              </w:rPr>
              <w:t>drivery</w:t>
            </w:r>
            <w:proofErr w:type="spellEnd"/>
            <w:r w:rsidRPr="005E1525">
              <w:rPr>
                <w:rFonts w:ascii="Times New Roman" w:eastAsia="Aptos" w:hAnsi="Times New Roman" w:cs="Times New Roman"/>
                <w:color w:val="000000"/>
                <w:sz w:val="20"/>
                <w:szCs w:val="20"/>
              </w:rPr>
              <w:t xml:space="preserve">, konektory, rozhranie, montáž, nastavenie, meranie a dokumentácia; bez novej plošnej kabeláže / </w:t>
            </w:r>
            <w:proofErr w:type="spellStart"/>
            <w:r w:rsidRPr="005E1525">
              <w:rPr>
                <w:rFonts w:ascii="Times New Roman" w:eastAsia="Aptos" w:hAnsi="Times New Roman" w:cs="Times New Roman"/>
                <w:color w:val="000000"/>
                <w:sz w:val="20"/>
                <w:szCs w:val="20"/>
              </w:rPr>
              <w:t>Luminaires</w:t>
            </w:r>
            <w:proofErr w:type="spellEnd"/>
            <w:r w:rsidRPr="005E1525">
              <w:rPr>
                <w:rFonts w:ascii="Times New Roman" w:eastAsia="Aptos" w:hAnsi="Times New Roman" w:cs="Times New Roman"/>
                <w:color w:val="000000"/>
                <w:sz w:val="20"/>
                <w:szCs w:val="20"/>
              </w:rPr>
              <w:t xml:space="preserve">, </w:t>
            </w:r>
            <w:proofErr w:type="spellStart"/>
            <w:r w:rsidRPr="005E1525">
              <w:rPr>
                <w:rFonts w:ascii="Times New Roman" w:eastAsia="Aptos" w:hAnsi="Times New Roman" w:cs="Times New Roman"/>
                <w:color w:val="000000"/>
                <w:sz w:val="20"/>
                <w:szCs w:val="20"/>
              </w:rPr>
              <w:t>drivers</w:t>
            </w:r>
            <w:proofErr w:type="spellEnd"/>
            <w:r w:rsidRPr="005E1525">
              <w:rPr>
                <w:rFonts w:ascii="Times New Roman" w:eastAsia="Aptos" w:hAnsi="Times New Roman" w:cs="Times New Roman"/>
                <w:color w:val="000000"/>
                <w:sz w:val="20"/>
                <w:szCs w:val="20"/>
              </w:rPr>
              <w:t xml:space="preserve">, </w:t>
            </w:r>
            <w:proofErr w:type="spellStart"/>
            <w:r w:rsidRPr="005E1525">
              <w:rPr>
                <w:rFonts w:ascii="Times New Roman" w:eastAsia="Aptos" w:hAnsi="Times New Roman" w:cs="Times New Roman"/>
                <w:color w:val="000000"/>
                <w:sz w:val="20"/>
                <w:szCs w:val="20"/>
              </w:rPr>
              <w:t>connectors</w:t>
            </w:r>
            <w:proofErr w:type="spellEnd"/>
            <w:r w:rsidRPr="005E1525">
              <w:rPr>
                <w:rFonts w:ascii="Times New Roman" w:eastAsia="Aptos" w:hAnsi="Times New Roman" w:cs="Times New Roman"/>
                <w:color w:val="000000"/>
                <w:sz w:val="20"/>
                <w:szCs w:val="20"/>
              </w:rPr>
              <w:t xml:space="preserve">, interface, </w:t>
            </w:r>
            <w:proofErr w:type="spellStart"/>
            <w:r w:rsidRPr="005E1525">
              <w:rPr>
                <w:rFonts w:ascii="Times New Roman" w:eastAsia="Aptos" w:hAnsi="Times New Roman" w:cs="Times New Roman"/>
                <w:color w:val="000000"/>
                <w:sz w:val="20"/>
                <w:szCs w:val="20"/>
              </w:rPr>
              <w:t>installation</w:t>
            </w:r>
            <w:proofErr w:type="spellEnd"/>
            <w:r w:rsidRPr="005E1525">
              <w:rPr>
                <w:rFonts w:ascii="Times New Roman" w:eastAsia="Aptos" w:hAnsi="Times New Roman" w:cs="Times New Roman"/>
                <w:color w:val="000000"/>
                <w:sz w:val="20"/>
                <w:szCs w:val="20"/>
              </w:rPr>
              <w:t xml:space="preserve">, </w:t>
            </w:r>
            <w:proofErr w:type="spellStart"/>
            <w:r w:rsidRPr="005E1525">
              <w:rPr>
                <w:rFonts w:ascii="Times New Roman" w:eastAsia="Aptos" w:hAnsi="Times New Roman" w:cs="Times New Roman"/>
                <w:color w:val="000000"/>
                <w:sz w:val="20"/>
                <w:szCs w:val="20"/>
              </w:rPr>
              <w:t>setup</w:t>
            </w:r>
            <w:proofErr w:type="spellEnd"/>
            <w:r w:rsidRPr="005E1525">
              <w:rPr>
                <w:rFonts w:ascii="Times New Roman" w:eastAsia="Aptos" w:hAnsi="Times New Roman" w:cs="Times New Roman"/>
                <w:color w:val="000000"/>
                <w:sz w:val="20"/>
                <w:szCs w:val="20"/>
              </w:rPr>
              <w:t xml:space="preserve">, </w:t>
            </w:r>
            <w:proofErr w:type="spellStart"/>
            <w:r w:rsidRPr="005E1525">
              <w:rPr>
                <w:rFonts w:ascii="Times New Roman" w:eastAsia="Aptos" w:hAnsi="Times New Roman" w:cs="Times New Roman"/>
                <w:color w:val="000000"/>
                <w:sz w:val="20"/>
                <w:szCs w:val="20"/>
              </w:rPr>
              <w:t>measurement</w:t>
            </w:r>
            <w:proofErr w:type="spellEnd"/>
            <w:r w:rsidRPr="005E1525">
              <w:rPr>
                <w:rFonts w:ascii="Times New Roman" w:eastAsia="Aptos" w:hAnsi="Times New Roman" w:cs="Times New Roman"/>
                <w:color w:val="000000"/>
                <w:sz w:val="20"/>
                <w:szCs w:val="20"/>
              </w:rPr>
              <w:t xml:space="preserve"> and </w:t>
            </w:r>
            <w:proofErr w:type="spellStart"/>
            <w:r w:rsidRPr="005E1525">
              <w:rPr>
                <w:rFonts w:ascii="Times New Roman" w:eastAsia="Aptos" w:hAnsi="Times New Roman" w:cs="Times New Roman"/>
                <w:color w:val="000000"/>
                <w:sz w:val="20"/>
                <w:szCs w:val="20"/>
              </w:rPr>
              <w:t>documentation</w:t>
            </w:r>
            <w:proofErr w:type="spellEnd"/>
            <w:r w:rsidRPr="005E1525">
              <w:rPr>
                <w:rFonts w:ascii="Times New Roman" w:eastAsia="Aptos" w:hAnsi="Times New Roman" w:cs="Times New Roman"/>
                <w:color w:val="000000"/>
                <w:sz w:val="20"/>
                <w:szCs w:val="20"/>
              </w:rPr>
              <w:t xml:space="preserve">; no new </w:t>
            </w:r>
            <w:proofErr w:type="spellStart"/>
            <w:r w:rsidRPr="005E1525">
              <w:rPr>
                <w:rFonts w:ascii="Times New Roman" w:eastAsia="Aptos" w:hAnsi="Times New Roman" w:cs="Times New Roman"/>
                <w:color w:val="000000"/>
                <w:sz w:val="20"/>
                <w:szCs w:val="20"/>
              </w:rPr>
              <w:t>area-wide</w:t>
            </w:r>
            <w:proofErr w:type="spellEnd"/>
            <w:r w:rsidRPr="005E1525">
              <w:rPr>
                <w:rFonts w:ascii="Times New Roman" w:eastAsia="Aptos" w:hAnsi="Times New Roman" w:cs="Times New Roman"/>
                <w:color w:val="000000"/>
                <w:sz w:val="20"/>
                <w:szCs w:val="20"/>
              </w:rPr>
              <w:t xml:space="preserve"> </w:t>
            </w:r>
            <w:proofErr w:type="spellStart"/>
            <w:r w:rsidRPr="005E1525">
              <w:rPr>
                <w:rFonts w:ascii="Times New Roman" w:eastAsia="Aptos" w:hAnsi="Times New Roman" w:cs="Times New Roman"/>
                <w:color w:val="000000"/>
                <w:sz w:val="20"/>
                <w:szCs w:val="20"/>
              </w:rPr>
              <w:t>cabling</w:t>
            </w:r>
            <w:proofErr w:type="spellEnd"/>
          </w:p>
        </w:tc>
      </w:tr>
      <w:tr w:rsidR="00655E16" w:rsidRPr="003450BE" w14:paraId="72F3D363" w14:textId="77777777" w:rsidTr="00E158F1">
        <w:trPr>
          <w:trHeight w:val="369"/>
        </w:trPr>
        <w:tc>
          <w:tcPr>
            <w:tcW w:w="4891" w:type="dxa"/>
            <w:gridSpan w:val="5"/>
            <w:tcBorders>
              <w:top w:val="single" w:sz="4" w:space="0" w:color="auto"/>
              <w:left w:val="single" w:sz="4" w:space="0" w:color="auto"/>
              <w:bottom w:val="single" w:sz="4" w:space="0" w:color="auto"/>
              <w:right w:val="single" w:sz="4" w:space="0" w:color="auto"/>
            </w:tcBorders>
            <w:noWrap/>
            <w:vAlign w:val="center"/>
          </w:tcPr>
          <w:p w14:paraId="28B49B18" w14:textId="77777777" w:rsidR="00655E16" w:rsidRDefault="00655E16" w:rsidP="00655E16">
            <w:pPr>
              <w:spacing w:after="0" w:line="276" w:lineRule="auto"/>
              <w:ind w:right="100"/>
              <w:jc w:val="both"/>
              <w:rPr>
                <w:rFonts w:ascii="Times New Roman" w:hAnsi="Times New Roman" w:cs="Times New Roman"/>
                <w:lang w:val="en-US"/>
              </w:rPr>
            </w:pPr>
            <w:proofErr w:type="spellStart"/>
            <w:r w:rsidRPr="00655E16">
              <w:rPr>
                <w:rFonts w:ascii="Times New Roman" w:hAnsi="Times New Roman" w:cs="Times New Roman"/>
                <w:lang w:val="en-US"/>
              </w:rPr>
              <w:t>Súčasťou</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projektu</w:t>
            </w:r>
            <w:proofErr w:type="spellEnd"/>
            <w:r w:rsidRPr="00655E16">
              <w:rPr>
                <w:rFonts w:ascii="Times New Roman" w:hAnsi="Times New Roman" w:cs="Times New Roman"/>
                <w:lang w:val="en-US"/>
              </w:rPr>
              <w:t xml:space="preserve"> je </w:t>
            </w:r>
            <w:proofErr w:type="spellStart"/>
            <w:r w:rsidRPr="00655E16">
              <w:rPr>
                <w:rFonts w:ascii="Times New Roman" w:hAnsi="Times New Roman" w:cs="Times New Roman"/>
                <w:lang w:val="en-US"/>
              </w:rPr>
              <w:t>inštalácia</w:t>
            </w:r>
            <w:proofErr w:type="spellEnd"/>
            <w:r w:rsidRPr="00655E16">
              <w:rPr>
                <w:rFonts w:ascii="Times New Roman" w:hAnsi="Times New Roman" w:cs="Times New Roman"/>
                <w:lang w:val="en-US"/>
              </w:rPr>
              <w:t xml:space="preserve"> LED </w:t>
            </w:r>
            <w:proofErr w:type="spellStart"/>
            <w:r w:rsidRPr="00655E16">
              <w:rPr>
                <w:rFonts w:ascii="Times New Roman" w:hAnsi="Times New Roman" w:cs="Times New Roman"/>
                <w:lang w:val="en-US"/>
              </w:rPr>
              <w:t>svietidiel</w:t>
            </w:r>
            <w:proofErr w:type="spellEnd"/>
            <w:r w:rsidRPr="00655E16">
              <w:rPr>
                <w:rFonts w:ascii="Times New Roman" w:hAnsi="Times New Roman" w:cs="Times New Roman"/>
                <w:lang w:val="en-US"/>
              </w:rPr>
              <w:t xml:space="preserve"> v </w:t>
            </w:r>
            <w:proofErr w:type="spellStart"/>
            <w:r w:rsidRPr="00655E16">
              <w:rPr>
                <w:rFonts w:ascii="Times New Roman" w:hAnsi="Times New Roman" w:cs="Times New Roman"/>
                <w:lang w:val="en-US"/>
              </w:rPr>
              <w:t>zóne</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priesad</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modernými</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úspornejšími</w:t>
            </w:r>
            <w:proofErr w:type="spellEnd"/>
            <w:r w:rsidRPr="00655E16">
              <w:rPr>
                <w:rFonts w:ascii="Times New Roman" w:hAnsi="Times New Roman" w:cs="Times New Roman"/>
                <w:lang w:val="en-US"/>
              </w:rPr>
              <w:t xml:space="preserve"> LED </w:t>
            </w:r>
            <w:proofErr w:type="spellStart"/>
            <w:r w:rsidRPr="00655E16">
              <w:rPr>
                <w:rFonts w:ascii="Times New Roman" w:hAnsi="Times New Roman" w:cs="Times New Roman"/>
                <w:lang w:val="en-US"/>
              </w:rPr>
              <w:t>pestovateľskými</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svietidlami</w:t>
            </w:r>
            <w:proofErr w:type="spellEnd"/>
            <w:r w:rsidRPr="00655E16">
              <w:rPr>
                <w:rFonts w:ascii="Times New Roman" w:hAnsi="Times New Roman" w:cs="Times New Roman"/>
                <w:lang w:val="en-US"/>
              </w:rPr>
              <w:t xml:space="preserve"> s </w:t>
            </w:r>
            <w:proofErr w:type="spellStart"/>
            <w:r w:rsidRPr="00655E16">
              <w:rPr>
                <w:rFonts w:ascii="Times New Roman" w:hAnsi="Times New Roman" w:cs="Times New Roman"/>
                <w:lang w:val="en-US"/>
              </w:rPr>
              <w:t>možnosťou</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riadenej</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intenzity</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výkonu</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na</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základe</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pokynov</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centrálnej</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ovládacej</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jednotky</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ktorými</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sa</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nahradia</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súčasné</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sodíkové</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svietidlá</w:t>
            </w:r>
            <w:proofErr w:type="spellEnd"/>
            <w:r w:rsidRPr="00655E16">
              <w:rPr>
                <w:rFonts w:ascii="Times New Roman" w:hAnsi="Times New Roman" w:cs="Times New Roman"/>
                <w:lang w:val="en-US"/>
              </w:rPr>
              <w:t xml:space="preserve">. LED </w:t>
            </w:r>
            <w:proofErr w:type="spellStart"/>
            <w:r w:rsidRPr="00655E16">
              <w:rPr>
                <w:rFonts w:ascii="Times New Roman" w:hAnsi="Times New Roman" w:cs="Times New Roman"/>
                <w:lang w:val="en-US"/>
              </w:rPr>
              <w:t>technológia</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umožňuje</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účinnejšie</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premeniť</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elektrickú</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energiu</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na</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fotosynteticky</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využiteľné</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svetlo</w:t>
            </w:r>
            <w:proofErr w:type="spellEnd"/>
            <w:r w:rsidRPr="00655E16">
              <w:rPr>
                <w:rFonts w:ascii="Times New Roman" w:hAnsi="Times New Roman" w:cs="Times New Roman"/>
                <w:lang w:val="en-US"/>
              </w:rPr>
              <w:t xml:space="preserve"> a </w:t>
            </w:r>
            <w:proofErr w:type="spellStart"/>
            <w:r w:rsidRPr="00655E16">
              <w:rPr>
                <w:rFonts w:ascii="Times New Roman" w:hAnsi="Times New Roman" w:cs="Times New Roman"/>
                <w:lang w:val="en-US"/>
              </w:rPr>
              <w:t>presnejšie</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prispôsobiť</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svetelný</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režim</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potrebám</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priesad</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uhoriek</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Inštaláciou</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sa</w:t>
            </w:r>
            <w:proofErr w:type="spellEnd"/>
            <w:r w:rsidRPr="00655E16">
              <w:rPr>
                <w:rFonts w:ascii="Times New Roman" w:hAnsi="Times New Roman" w:cs="Times New Roman"/>
                <w:lang w:val="en-US"/>
              </w:rPr>
              <w:t xml:space="preserve"> </w:t>
            </w:r>
            <w:proofErr w:type="spellStart"/>
            <w:r w:rsidRPr="00655E16">
              <w:rPr>
                <w:rFonts w:ascii="Times New Roman" w:hAnsi="Times New Roman" w:cs="Times New Roman"/>
                <w:lang w:val="en-US"/>
              </w:rPr>
              <w:t>získa</w:t>
            </w:r>
            <w:proofErr w:type="spellEnd"/>
            <w:r w:rsidRPr="00655E16">
              <w:rPr>
                <w:rFonts w:ascii="Times New Roman" w:hAnsi="Times New Roman" w:cs="Times New Roman"/>
                <w:lang w:val="en-US"/>
              </w:rPr>
              <w:t xml:space="preserve">: </w:t>
            </w:r>
          </w:p>
          <w:p w14:paraId="6DA7DABD" w14:textId="77777777" w:rsidR="007D12A0" w:rsidRPr="007D12A0" w:rsidRDefault="007D12A0" w:rsidP="00655E16">
            <w:pPr>
              <w:spacing w:after="0" w:line="276" w:lineRule="auto"/>
              <w:ind w:right="100"/>
              <w:jc w:val="both"/>
              <w:rPr>
                <w:rFonts w:ascii="Times New Roman" w:hAnsi="Times New Roman" w:cs="Times New Roman"/>
                <w:sz w:val="8"/>
                <w:szCs w:val="8"/>
                <w:lang w:val="en-US"/>
              </w:rPr>
            </w:pPr>
          </w:p>
          <w:p w14:paraId="33AEB75E" w14:textId="77777777" w:rsidR="00655E16" w:rsidRPr="00655E16" w:rsidRDefault="00655E16" w:rsidP="00655E16">
            <w:pPr>
              <w:pStyle w:val="Odsekzoznamu"/>
              <w:widowControl/>
              <w:numPr>
                <w:ilvl w:val="0"/>
                <w:numId w:val="9"/>
              </w:numPr>
              <w:suppressAutoHyphens w:val="0"/>
              <w:spacing w:after="160" w:line="276" w:lineRule="auto"/>
              <w:ind w:right="100"/>
              <w:jc w:val="both"/>
              <w:rPr>
                <w:rFonts w:ascii="Times New Roman" w:hAnsi="Times New Roman"/>
                <w:sz w:val="22"/>
                <w:szCs w:val="22"/>
                <w:lang w:val="en-US"/>
              </w:rPr>
            </w:pPr>
            <w:proofErr w:type="spellStart"/>
            <w:r w:rsidRPr="00655E16">
              <w:rPr>
                <w:rFonts w:ascii="Times New Roman" w:hAnsi="Times New Roman"/>
                <w:sz w:val="22"/>
                <w:szCs w:val="22"/>
                <w:lang w:val="en-US"/>
              </w:rPr>
              <w:t>vyššia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svetelná</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účinnosť</w:t>
            </w:r>
            <w:proofErr w:type="spellEnd"/>
            <w:r w:rsidRPr="00655E16">
              <w:rPr>
                <w:rFonts w:ascii="Times New Roman" w:hAnsi="Times New Roman"/>
                <w:sz w:val="22"/>
                <w:szCs w:val="22"/>
                <w:lang w:val="en-US"/>
              </w:rPr>
              <w:t xml:space="preserve"> a </w:t>
            </w:r>
            <w:proofErr w:type="spellStart"/>
            <w:r w:rsidRPr="00655E16">
              <w:rPr>
                <w:rFonts w:ascii="Times New Roman" w:hAnsi="Times New Roman"/>
                <w:sz w:val="22"/>
                <w:szCs w:val="22"/>
                <w:lang w:val="en-US"/>
              </w:rPr>
              <w:t>nižšie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straty</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energie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vo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forme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nežiaduceho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tepla</w:t>
            </w:r>
            <w:proofErr w:type="spellEnd"/>
            <w:r w:rsidRPr="00655E16">
              <w:rPr>
                <w:rFonts w:ascii="Times New Roman" w:hAnsi="Times New Roman"/>
                <w:sz w:val="22"/>
                <w:szCs w:val="22"/>
                <w:lang w:val="en-US"/>
              </w:rPr>
              <w:t>;</w:t>
            </w:r>
          </w:p>
          <w:p w14:paraId="50BD6E35" w14:textId="77777777" w:rsidR="00655E16" w:rsidRPr="00655E16" w:rsidRDefault="00655E16" w:rsidP="00655E16">
            <w:pPr>
              <w:pStyle w:val="Odsekzoznamu"/>
              <w:widowControl/>
              <w:numPr>
                <w:ilvl w:val="0"/>
                <w:numId w:val="9"/>
              </w:numPr>
              <w:suppressAutoHyphens w:val="0"/>
              <w:spacing w:after="160" w:line="276" w:lineRule="auto"/>
              <w:ind w:right="100"/>
              <w:jc w:val="both"/>
              <w:rPr>
                <w:rFonts w:ascii="Times New Roman" w:hAnsi="Times New Roman"/>
                <w:sz w:val="22"/>
                <w:szCs w:val="22"/>
                <w:lang w:val="en-US"/>
              </w:rPr>
            </w:pPr>
            <w:proofErr w:type="spellStart"/>
            <w:r w:rsidRPr="00655E16">
              <w:rPr>
                <w:rFonts w:ascii="Times New Roman" w:hAnsi="Times New Roman"/>
                <w:sz w:val="22"/>
                <w:szCs w:val="22"/>
                <w:lang w:val="en-US"/>
              </w:rPr>
              <w:t>širšie</w:t>
            </w:r>
            <w:proofErr w:type="spellEnd"/>
            <w:r w:rsidRPr="00655E16">
              <w:rPr>
                <w:rFonts w:ascii="Times New Roman" w:hAnsi="Times New Roman"/>
                <w:sz w:val="22"/>
                <w:szCs w:val="22"/>
                <w:lang w:val="en-US"/>
              </w:rPr>
              <w:t xml:space="preserve"> a </w:t>
            </w:r>
            <w:proofErr w:type="spellStart"/>
            <w:r w:rsidRPr="00655E16">
              <w:rPr>
                <w:rFonts w:ascii="Times New Roman" w:hAnsi="Times New Roman"/>
                <w:sz w:val="22"/>
                <w:szCs w:val="22"/>
                <w:lang w:val="en-US"/>
              </w:rPr>
              <w:t>cielenejšie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využiteľné</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spektrum</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podporujúce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kompaktný</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zdravý</w:t>
            </w:r>
            <w:proofErr w:type="spellEnd"/>
            <w:r w:rsidRPr="00655E16">
              <w:rPr>
                <w:rFonts w:ascii="Times New Roman" w:hAnsi="Times New Roman"/>
                <w:sz w:val="22"/>
                <w:szCs w:val="22"/>
                <w:lang w:val="en-US"/>
              </w:rPr>
              <w:t xml:space="preserve"> a </w:t>
            </w:r>
            <w:proofErr w:type="spellStart"/>
            <w:r w:rsidRPr="00655E16">
              <w:rPr>
                <w:rFonts w:ascii="Times New Roman" w:hAnsi="Times New Roman"/>
                <w:sz w:val="22"/>
                <w:szCs w:val="22"/>
                <w:lang w:val="en-US"/>
              </w:rPr>
              <w:t>rovnomerný</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rast</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priesad</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zloženie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diód</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na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pestovanie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priesad</w:t>
            </w:r>
            <w:proofErr w:type="spellEnd"/>
            <w:r w:rsidRPr="00655E16">
              <w:rPr>
                <w:rFonts w:ascii="Times New Roman" w:hAnsi="Times New Roman"/>
                <w:sz w:val="22"/>
                <w:szCs w:val="22"/>
                <w:lang w:val="en-US"/>
              </w:rPr>
              <w:t>)</w:t>
            </w:r>
          </w:p>
          <w:p w14:paraId="0E39D806" w14:textId="77777777" w:rsidR="00655E16" w:rsidRPr="00655E16" w:rsidRDefault="00655E16" w:rsidP="00655E16">
            <w:pPr>
              <w:pStyle w:val="Odsekzoznamu"/>
              <w:widowControl/>
              <w:numPr>
                <w:ilvl w:val="0"/>
                <w:numId w:val="9"/>
              </w:numPr>
              <w:suppressAutoHyphens w:val="0"/>
              <w:spacing w:after="160" w:line="276" w:lineRule="auto"/>
              <w:ind w:right="100"/>
              <w:jc w:val="both"/>
              <w:rPr>
                <w:rFonts w:ascii="Times New Roman" w:hAnsi="Times New Roman"/>
                <w:sz w:val="22"/>
                <w:szCs w:val="22"/>
                <w:lang w:val="en-US"/>
              </w:rPr>
            </w:pPr>
            <w:proofErr w:type="spellStart"/>
            <w:r w:rsidRPr="00655E16">
              <w:rPr>
                <w:rFonts w:ascii="Times New Roman" w:hAnsi="Times New Roman"/>
                <w:sz w:val="22"/>
                <w:szCs w:val="22"/>
                <w:lang w:val="en-US"/>
              </w:rPr>
              <w:t>možnosť</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regulovať</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intenzitu</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čas</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svietenia</w:t>
            </w:r>
            <w:proofErr w:type="spellEnd"/>
            <w:r w:rsidRPr="00655E16">
              <w:rPr>
                <w:rFonts w:ascii="Times New Roman" w:hAnsi="Times New Roman"/>
                <w:sz w:val="22"/>
                <w:szCs w:val="22"/>
                <w:lang w:val="en-US"/>
              </w:rPr>
              <w:t xml:space="preserve"> a </w:t>
            </w:r>
            <w:proofErr w:type="spellStart"/>
            <w:r w:rsidRPr="00655E16">
              <w:rPr>
                <w:rFonts w:ascii="Times New Roman" w:hAnsi="Times New Roman"/>
                <w:sz w:val="22"/>
                <w:szCs w:val="22"/>
                <w:lang w:val="en-US"/>
              </w:rPr>
              <w:t>podľa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technického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riešenia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aj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jednotlivé</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skupiny</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alebo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časti</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osvetľovacej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sústav</w:t>
            </w:r>
            <w:proofErr w:type="spellEnd"/>
          </w:p>
          <w:p w14:paraId="5C211FD1" w14:textId="77777777" w:rsidR="00655E16" w:rsidRPr="00655E16" w:rsidRDefault="00655E16" w:rsidP="00655E16">
            <w:pPr>
              <w:pStyle w:val="Odsekzoznamu"/>
              <w:widowControl/>
              <w:numPr>
                <w:ilvl w:val="0"/>
                <w:numId w:val="9"/>
              </w:numPr>
              <w:suppressAutoHyphens w:val="0"/>
              <w:spacing w:after="160" w:line="276" w:lineRule="auto"/>
              <w:ind w:right="100"/>
              <w:jc w:val="both"/>
              <w:rPr>
                <w:rFonts w:ascii="Times New Roman" w:hAnsi="Times New Roman"/>
                <w:sz w:val="22"/>
                <w:szCs w:val="22"/>
                <w:lang w:val="en-US"/>
              </w:rPr>
            </w:pPr>
            <w:proofErr w:type="spellStart"/>
            <w:r w:rsidRPr="00655E16">
              <w:rPr>
                <w:rFonts w:ascii="Times New Roman" w:hAnsi="Times New Roman"/>
                <w:sz w:val="22"/>
                <w:szCs w:val="22"/>
                <w:lang w:val="en-US"/>
              </w:rPr>
              <w:t>automatické</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prispôsobenie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doplnkového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svetla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aktuálnemu</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prirodzenému</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žiareniu</w:t>
            </w:r>
            <w:proofErr w:type="spellEnd"/>
            <w:r w:rsidRPr="00655E16">
              <w:rPr>
                <w:rFonts w:ascii="Times New Roman" w:hAnsi="Times New Roman"/>
                <w:sz w:val="22"/>
                <w:szCs w:val="22"/>
                <w:lang w:val="en-US"/>
              </w:rPr>
              <w:t xml:space="preserve"> a </w:t>
            </w:r>
            <w:proofErr w:type="spellStart"/>
            <w:r w:rsidRPr="00655E16">
              <w:rPr>
                <w:rFonts w:ascii="Times New Roman" w:hAnsi="Times New Roman"/>
                <w:sz w:val="22"/>
                <w:szCs w:val="22"/>
                <w:lang w:val="en-US"/>
              </w:rPr>
              <w:t>cieľovej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dennej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svetelnej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sume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Vzhľadom</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na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celkovú</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intenzitu</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svetla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sú</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tieto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svietidlá</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vhodné</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iba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ako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pomocný</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zdroj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svetla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preto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predpokladá</w:t>
            </w:r>
            <w:proofErr w:type="spellEnd"/>
            <w:r w:rsidRPr="00655E16">
              <w:rPr>
                <w:rFonts w:ascii="Times New Roman" w:hAnsi="Times New Roman"/>
                <w:sz w:val="22"/>
                <w:szCs w:val="22"/>
                <w:lang w:val="en-US"/>
              </w:rPr>
              <w:t xml:space="preserve"> ich </w:t>
            </w:r>
            <w:proofErr w:type="spellStart"/>
            <w:r w:rsidRPr="00655E16">
              <w:rPr>
                <w:rFonts w:ascii="Times New Roman" w:hAnsi="Times New Roman"/>
                <w:sz w:val="22"/>
                <w:szCs w:val="22"/>
                <w:lang w:val="en-US"/>
              </w:rPr>
              <w:t>použitie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výlučne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počas</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dňa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t.j.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kedy</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znamenajú</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prídavný</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zdroj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svetla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počas</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dní</w:t>
            </w:r>
            <w:proofErr w:type="spellEnd"/>
            <w:r w:rsidRPr="00655E16">
              <w:rPr>
                <w:rFonts w:ascii="Times New Roman" w:hAnsi="Times New Roman"/>
                <w:sz w:val="22"/>
                <w:szCs w:val="22"/>
                <w:lang w:val="en-US"/>
              </w:rPr>
              <w:t xml:space="preserve"> s </w:t>
            </w:r>
            <w:proofErr w:type="spellStart"/>
            <w:r w:rsidRPr="00655E16">
              <w:rPr>
                <w:rFonts w:ascii="Times New Roman" w:hAnsi="Times New Roman"/>
                <w:sz w:val="22"/>
                <w:szCs w:val="22"/>
                <w:lang w:val="en-US"/>
              </w:rPr>
              <w:t>nižšou</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intenzitou</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svetla</w:t>
            </w:r>
            <w:proofErr w:type="spellEnd"/>
            <w:r w:rsidRPr="00655E16">
              <w:rPr>
                <w:rFonts w:ascii="Times New Roman" w:hAnsi="Times New Roman"/>
                <w:sz w:val="22"/>
                <w:szCs w:val="22"/>
                <w:lang w:val="en-US"/>
              </w:rPr>
              <w:t xml:space="preserve">. </w:t>
            </w:r>
          </w:p>
          <w:p w14:paraId="7DCE7342" w14:textId="77777777" w:rsidR="00655E16" w:rsidRPr="00655E16" w:rsidRDefault="00655E16" w:rsidP="00655E16">
            <w:pPr>
              <w:pStyle w:val="Odsekzoznamu"/>
              <w:widowControl/>
              <w:numPr>
                <w:ilvl w:val="0"/>
                <w:numId w:val="9"/>
              </w:numPr>
              <w:suppressAutoHyphens w:val="0"/>
              <w:spacing w:after="160" w:line="276" w:lineRule="auto"/>
              <w:ind w:right="100"/>
              <w:jc w:val="both"/>
              <w:rPr>
                <w:rFonts w:ascii="Times New Roman" w:hAnsi="Times New Roman"/>
                <w:sz w:val="22"/>
                <w:szCs w:val="22"/>
                <w:lang w:val="en-US"/>
              </w:rPr>
            </w:pPr>
            <w:proofErr w:type="spellStart"/>
            <w:r w:rsidRPr="00655E16">
              <w:rPr>
                <w:rFonts w:ascii="Times New Roman" w:hAnsi="Times New Roman"/>
                <w:sz w:val="22"/>
                <w:szCs w:val="22"/>
                <w:lang w:val="en-US"/>
              </w:rPr>
              <w:t>možnosť</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skrátiť</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dobu</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svietenia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pri</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zachovaní</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požadovaného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množstva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fotosynteticky</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aktívneho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svetla</w:t>
            </w:r>
            <w:proofErr w:type="spellEnd"/>
            <w:r w:rsidRPr="00655E16">
              <w:rPr>
                <w:rFonts w:ascii="Times New Roman" w:hAnsi="Times New Roman"/>
                <w:sz w:val="22"/>
                <w:szCs w:val="22"/>
                <w:lang w:val="en-US"/>
              </w:rPr>
              <w:t>;</w:t>
            </w:r>
          </w:p>
          <w:p w14:paraId="74289F1D" w14:textId="77777777" w:rsidR="00655E16" w:rsidRPr="00655E16" w:rsidRDefault="00655E16" w:rsidP="00655E16">
            <w:pPr>
              <w:pStyle w:val="Odsekzoznamu"/>
              <w:widowControl/>
              <w:numPr>
                <w:ilvl w:val="0"/>
                <w:numId w:val="9"/>
              </w:numPr>
              <w:suppressAutoHyphens w:val="0"/>
              <w:spacing w:after="160" w:line="276" w:lineRule="auto"/>
              <w:ind w:right="100"/>
              <w:jc w:val="both"/>
              <w:rPr>
                <w:rFonts w:ascii="Times New Roman" w:hAnsi="Times New Roman"/>
                <w:sz w:val="22"/>
                <w:szCs w:val="22"/>
                <w:lang w:val="en-US"/>
              </w:rPr>
            </w:pPr>
            <w:proofErr w:type="spellStart"/>
            <w:r w:rsidRPr="00655E16">
              <w:rPr>
                <w:rFonts w:ascii="Times New Roman" w:hAnsi="Times New Roman"/>
                <w:sz w:val="22"/>
                <w:szCs w:val="22"/>
                <w:lang w:val="en-US"/>
              </w:rPr>
              <w:t>nižšia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tepelná</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záťaž</w:t>
            </w:r>
            <w:proofErr w:type="spellEnd"/>
            <w:r w:rsidRPr="00655E16">
              <w:rPr>
                <w:rFonts w:ascii="Times New Roman" w:hAnsi="Times New Roman"/>
                <w:sz w:val="22"/>
                <w:szCs w:val="22"/>
                <w:lang w:val="en-US"/>
              </w:rPr>
              <w:t xml:space="preserve"> nad </w:t>
            </w:r>
            <w:proofErr w:type="spellStart"/>
            <w:r w:rsidRPr="00655E16">
              <w:rPr>
                <w:rFonts w:ascii="Times New Roman" w:hAnsi="Times New Roman"/>
                <w:sz w:val="22"/>
                <w:szCs w:val="22"/>
                <w:lang w:val="en-US"/>
              </w:rPr>
              <w:t>rastlinami</w:t>
            </w:r>
            <w:proofErr w:type="spellEnd"/>
            <w:r w:rsidRPr="00655E16">
              <w:rPr>
                <w:rFonts w:ascii="Times New Roman" w:hAnsi="Times New Roman"/>
                <w:sz w:val="22"/>
                <w:szCs w:val="22"/>
                <w:lang w:val="en-US"/>
              </w:rPr>
              <w:t xml:space="preserve"> a </w:t>
            </w:r>
            <w:proofErr w:type="spellStart"/>
            <w:r w:rsidRPr="00655E16">
              <w:rPr>
                <w:rFonts w:ascii="Times New Roman" w:hAnsi="Times New Roman"/>
                <w:sz w:val="22"/>
                <w:szCs w:val="22"/>
                <w:lang w:val="en-US"/>
              </w:rPr>
              <w:t>presnejšia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kontrola</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mikroklímy</w:t>
            </w:r>
            <w:proofErr w:type="spellEnd"/>
            <w:r w:rsidRPr="00655E16">
              <w:rPr>
                <w:rFonts w:ascii="Times New Roman" w:hAnsi="Times New Roman"/>
                <w:sz w:val="22"/>
                <w:szCs w:val="22"/>
                <w:lang w:val="en-US"/>
              </w:rPr>
              <w:t xml:space="preserve"> v </w:t>
            </w:r>
            <w:proofErr w:type="spellStart"/>
            <w:r w:rsidRPr="00655E16">
              <w:rPr>
                <w:rFonts w:ascii="Times New Roman" w:hAnsi="Times New Roman"/>
                <w:sz w:val="22"/>
                <w:szCs w:val="22"/>
                <w:lang w:val="en-US"/>
              </w:rPr>
              <w:t>zóne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priesad</w:t>
            </w:r>
            <w:proofErr w:type="spellEnd"/>
            <w:r w:rsidRPr="00655E16">
              <w:rPr>
                <w:rFonts w:ascii="Times New Roman" w:hAnsi="Times New Roman"/>
                <w:sz w:val="22"/>
                <w:szCs w:val="22"/>
                <w:lang w:val="en-US"/>
              </w:rPr>
              <w:t>;</w:t>
            </w:r>
          </w:p>
          <w:p w14:paraId="556D0A5A" w14:textId="77777777" w:rsidR="00655E16" w:rsidRPr="00655E16" w:rsidRDefault="00655E16" w:rsidP="00655E16">
            <w:pPr>
              <w:pStyle w:val="Odsekzoznamu"/>
              <w:widowControl/>
              <w:numPr>
                <w:ilvl w:val="0"/>
                <w:numId w:val="9"/>
              </w:numPr>
              <w:suppressAutoHyphens w:val="0"/>
              <w:spacing w:after="160" w:line="276" w:lineRule="auto"/>
              <w:ind w:right="100"/>
              <w:jc w:val="both"/>
              <w:rPr>
                <w:rFonts w:ascii="Times New Roman" w:hAnsi="Times New Roman"/>
                <w:sz w:val="22"/>
                <w:szCs w:val="22"/>
                <w:lang w:val="en-US"/>
              </w:rPr>
            </w:pPr>
            <w:proofErr w:type="spellStart"/>
            <w:r w:rsidRPr="00655E16">
              <w:rPr>
                <w:rFonts w:ascii="Times New Roman" w:hAnsi="Times New Roman"/>
                <w:sz w:val="22"/>
                <w:szCs w:val="22"/>
                <w:lang w:val="en-US"/>
              </w:rPr>
              <w:lastRenderedPageBreak/>
              <w:t>prepojenie</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svetelného</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režimu</w:t>
            </w:r>
            <w:proofErr w:type="spellEnd"/>
            <w:r w:rsidRPr="00655E16">
              <w:rPr>
                <w:rFonts w:ascii="Times New Roman" w:hAnsi="Times New Roman"/>
                <w:sz w:val="22"/>
                <w:szCs w:val="22"/>
                <w:lang w:val="en-US"/>
              </w:rPr>
              <w:t xml:space="preserve"> s AI </w:t>
            </w:r>
            <w:proofErr w:type="spellStart"/>
            <w:r w:rsidRPr="00655E16">
              <w:rPr>
                <w:rFonts w:ascii="Times New Roman" w:hAnsi="Times New Roman"/>
                <w:sz w:val="22"/>
                <w:szCs w:val="22"/>
                <w:lang w:val="en-US"/>
              </w:rPr>
              <w:t>riadením</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klímy</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energie</w:t>
            </w:r>
            <w:proofErr w:type="spellEnd"/>
            <w:r w:rsidRPr="00655E16">
              <w:rPr>
                <w:rFonts w:ascii="Times New Roman" w:hAnsi="Times New Roman"/>
                <w:sz w:val="22"/>
                <w:szCs w:val="22"/>
                <w:lang w:val="en-US"/>
              </w:rPr>
              <w:t xml:space="preserve"> a </w:t>
            </w:r>
            <w:proofErr w:type="spellStart"/>
            <w:r w:rsidRPr="00655E16">
              <w:rPr>
                <w:rFonts w:ascii="Times New Roman" w:hAnsi="Times New Roman"/>
                <w:sz w:val="22"/>
                <w:szCs w:val="22"/>
                <w:lang w:val="en-US"/>
              </w:rPr>
              <w:t>pestovateľskej</w:t>
            </w:r>
            <w:proofErr w:type="spellEnd"/>
            <w:r w:rsidRPr="00655E16">
              <w:rPr>
                <w:rFonts w:ascii="Times New Roman" w:hAnsi="Times New Roman"/>
                <w:sz w:val="22"/>
                <w:szCs w:val="22"/>
                <w:lang w:val="en-US"/>
              </w:rPr>
              <w:t xml:space="preserve"> </w:t>
            </w:r>
            <w:proofErr w:type="spellStart"/>
            <w:r w:rsidRPr="00655E16">
              <w:rPr>
                <w:rFonts w:ascii="Times New Roman" w:hAnsi="Times New Roman"/>
                <w:sz w:val="22"/>
                <w:szCs w:val="22"/>
                <w:lang w:val="en-US"/>
              </w:rPr>
              <w:t>stratégie</w:t>
            </w:r>
            <w:proofErr w:type="spellEnd"/>
            <w:r w:rsidRPr="00655E16">
              <w:rPr>
                <w:rFonts w:ascii="Times New Roman" w:hAnsi="Times New Roman"/>
                <w:sz w:val="22"/>
                <w:szCs w:val="22"/>
                <w:lang w:val="en-US"/>
              </w:rPr>
              <w:t>.</w:t>
            </w:r>
          </w:p>
          <w:p w14:paraId="3E1E5D26" w14:textId="77777777"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Úspora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energie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preto</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nevzniká</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iba</w:t>
            </w:r>
            <w:proofErr w:type="spellEnd"/>
            <w:r w:rsidRPr="007D12A0">
              <w:rPr>
                <w:rFonts w:ascii="Times New Roman" w:hAnsi="Times New Roman" w:cs="Times New Roman"/>
                <w:lang w:val="en-US"/>
              </w:rPr>
              <w:t xml:space="preserve"> z </w:t>
            </w:r>
            <w:proofErr w:type="spellStart"/>
            <w:r w:rsidRPr="007D12A0">
              <w:rPr>
                <w:rFonts w:ascii="Times New Roman" w:hAnsi="Times New Roman" w:cs="Times New Roman"/>
                <w:lang w:val="en-US"/>
              </w:rPr>
              <w:t>vyššej</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účinnosti</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samotného</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svietidla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Vzniká</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aj</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inteligentným</w:t>
            </w:r>
            <w:proofErr w:type="spellEnd"/>
            <w:r w:rsidRPr="00701D6A">
              <w:rPr>
                <w:lang w:val="en-US"/>
              </w:rPr>
              <w:t xml:space="preserve"> </w:t>
            </w:r>
            <w:proofErr w:type="spellStart"/>
            <w:r w:rsidRPr="007D12A0">
              <w:rPr>
                <w:rFonts w:ascii="Times New Roman" w:hAnsi="Times New Roman" w:cs="Times New Roman"/>
                <w:lang w:val="en-US"/>
              </w:rPr>
              <w:t>riadením</w:t>
            </w:r>
            <w:proofErr w:type="spellEnd"/>
            <w:r w:rsidRPr="007D12A0">
              <w:rPr>
                <w:rFonts w:ascii="Times New Roman" w:hAnsi="Times New Roman" w:cs="Times New Roman"/>
                <w:lang w:val="en-US"/>
              </w:rPr>
              <w:t xml:space="preserve"> – </w:t>
            </w:r>
            <w:proofErr w:type="spellStart"/>
            <w:r w:rsidRPr="007D12A0">
              <w:rPr>
                <w:rFonts w:ascii="Times New Roman" w:hAnsi="Times New Roman" w:cs="Times New Roman"/>
                <w:lang w:val="en-US"/>
              </w:rPr>
              <w:t>svetlá</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zapnú</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iba</w:t>
            </w:r>
            <w:proofErr w:type="spellEnd"/>
            <w:r w:rsidRPr="007D12A0">
              <w:rPr>
                <w:rFonts w:ascii="Times New Roman" w:hAnsi="Times New Roman" w:cs="Times New Roman"/>
                <w:lang w:val="en-US"/>
              </w:rPr>
              <w:t xml:space="preserve"> v </w:t>
            </w:r>
            <w:proofErr w:type="spellStart"/>
            <w:r w:rsidRPr="007D12A0">
              <w:rPr>
                <w:rFonts w:ascii="Times New Roman" w:hAnsi="Times New Roman" w:cs="Times New Roman"/>
                <w:lang w:val="en-US"/>
              </w:rPr>
              <w:t>potrebnom</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rozsahu</w:t>
            </w:r>
            <w:proofErr w:type="spellEnd"/>
            <w:r w:rsidRPr="007D12A0">
              <w:rPr>
                <w:rFonts w:ascii="Times New Roman" w:hAnsi="Times New Roman" w:cs="Times New Roman"/>
                <w:lang w:val="en-US"/>
              </w:rPr>
              <w:t xml:space="preserve"> a </w:t>
            </w:r>
            <w:proofErr w:type="spellStart"/>
            <w:r w:rsidRPr="007D12A0">
              <w:rPr>
                <w:rFonts w:ascii="Times New Roman" w:hAnsi="Times New Roman" w:cs="Times New Roman"/>
                <w:lang w:val="en-US"/>
              </w:rPr>
              <w:t>čase</w:t>
            </w:r>
            <w:proofErr w:type="spellEnd"/>
            <w:r w:rsidRPr="007D12A0">
              <w:rPr>
                <w:rFonts w:ascii="Times New Roman" w:hAnsi="Times New Roman" w:cs="Times New Roman"/>
                <w:lang w:val="en-US"/>
              </w:rPr>
              <w:t xml:space="preserve">, ich </w:t>
            </w:r>
            <w:proofErr w:type="spellStart"/>
            <w:r w:rsidRPr="007D12A0">
              <w:rPr>
                <w:rFonts w:ascii="Times New Roman" w:hAnsi="Times New Roman" w:cs="Times New Roman"/>
                <w:lang w:val="en-US"/>
              </w:rPr>
              <w:t>výkon</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môže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prispôsobovať</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dostupnému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dennému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svetlu</w:t>
            </w:r>
            <w:proofErr w:type="spellEnd"/>
            <w:r w:rsidRPr="007D12A0">
              <w:rPr>
                <w:rFonts w:ascii="Times New Roman" w:hAnsi="Times New Roman" w:cs="Times New Roman"/>
                <w:lang w:val="en-US"/>
              </w:rPr>
              <w:t xml:space="preserve"> a </w:t>
            </w:r>
            <w:proofErr w:type="spellStart"/>
            <w:r w:rsidRPr="007D12A0">
              <w:rPr>
                <w:rFonts w:ascii="Times New Roman" w:hAnsi="Times New Roman" w:cs="Times New Roman"/>
                <w:lang w:val="en-US"/>
              </w:rPr>
              <w:t>systém</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môže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zohľadniť</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cenu</w:t>
            </w:r>
            <w:proofErr w:type="spellEnd"/>
            <w:r w:rsidRPr="007D12A0">
              <w:rPr>
                <w:rFonts w:ascii="Times New Roman" w:hAnsi="Times New Roman" w:cs="Times New Roman"/>
                <w:lang w:val="en-US"/>
              </w:rPr>
              <w:t xml:space="preserve"> a </w:t>
            </w:r>
            <w:proofErr w:type="spellStart"/>
            <w:r w:rsidRPr="007D12A0">
              <w:rPr>
                <w:rFonts w:ascii="Times New Roman" w:hAnsi="Times New Roman" w:cs="Times New Roman"/>
                <w:lang w:val="en-US"/>
              </w:rPr>
              <w:t>dostupnosť</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energie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požadovanú</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svetelnú</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sumu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aj</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aktuálnu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fázu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rastlín</w:t>
            </w:r>
            <w:proofErr w:type="spellEnd"/>
            <w:r w:rsidRPr="007D12A0">
              <w:rPr>
                <w:rFonts w:ascii="Times New Roman" w:hAnsi="Times New Roman" w:cs="Times New Roman"/>
                <w:lang w:val="en-US"/>
              </w:rPr>
              <w:t>.</w:t>
            </w:r>
          </w:p>
          <w:p w14:paraId="2DE84536" w14:textId="77777777"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Inštaláciou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úsporných</w:t>
            </w:r>
            <w:proofErr w:type="spellEnd"/>
            <w:r w:rsidRPr="007D12A0">
              <w:rPr>
                <w:rFonts w:ascii="Times New Roman" w:hAnsi="Times New Roman" w:cs="Times New Roman"/>
                <w:lang w:val="en-US"/>
              </w:rPr>
              <w:t xml:space="preserve"> LED </w:t>
            </w:r>
            <w:proofErr w:type="spellStart"/>
            <w:r w:rsidRPr="007D12A0">
              <w:rPr>
                <w:rFonts w:ascii="Times New Roman" w:hAnsi="Times New Roman" w:cs="Times New Roman"/>
                <w:lang w:val="en-US"/>
              </w:rPr>
              <w:t>svietidiel</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predpokladá</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kalkulovaná</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úspora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elektrickej</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energie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na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úrovni</w:t>
            </w:r>
            <w:proofErr w:type="spellEnd"/>
            <w:r w:rsidRPr="007D12A0">
              <w:rPr>
                <w:rFonts w:ascii="Times New Roman" w:hAnsi="Times New Roman" w:cs="Times New Roman"/>
                <w:lang w:val="en-US"/>
              </w:rPr>
              <w:t xml:space="preserve"> 15%.</w:t>
            </w:r>
          </w:p>
          <w:p w14:paraId="42B3EA41" w14:textId="77777777"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Parametre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svietidiel</w:t>
            </w:r>
            <w:proofErr w:type="spellEnd"/>
            <w:r w:rsidRPr="007D12A0">
              <w:rPr>
                <w:rFonts w:ascii="Times New Roman" w:hAnsi="Times New Roman" w:cs="Times New Roman"/>
                <w:lang w:val="en-US"/>
              </w:rPr>
              <w:t>:</w:t>
            </w:r>
          </w:p>
          <w:p w14:paraId="0B2E9DF4" w14:textId="77777777"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Svietidlo</w:t>
            </w:r>
            <w:proofErr w:type="spellEnd"/>
            <w:r w:rsidRPr="007D12A0">
              <w:rPr>
                <w:rFonts w:ascii="Times New Roman" w:hAnsi="Times New Roman" w:cs="Times New Roman"/>
                <w:lang w:val="en-US"/>
              </w:rPr>
              <w:t xml:space="preserve"> LED s </w:t>
            </w:r>
            <w:proofErr w:type="spellStart"/>
            <w:r w:rsidRPr="007D12A0">
              <w:rPr>
                <w:rFonts w:ascii="Times New Roman" w:hAnsi="Times New Roman" w:cs="Times New Roman"/>
                <w:lang w:val="en-US"/>
              </w:rPr>
              <w:t>kombináciou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diód</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zelená</w:t>
            </w:r>
            <w:proofErr w:type="spellEnd"/>
            <w:r w:rsidRPr="007D12A0">
              <w:rPr>
                <w:rFonts w:ascii="Times New Roman" w:hAnsi="Times New Roman" w:cs="Times New Roman"/>
                <w:lang w:val="en-US"/>
              </w:rPr>
              <w:t xml:space="preserve"> 10%, </w:t>
            </w:r>
            <w:proofErr w:type="spellStart"/>
            <w:r w:rsidRPr="007D12A0">
              <w:rPr>
                <w:rFonts w:ascii="Times New Roman" w:hAnsi="Times New Roman" w:cs="Times New Roman"/>
                <w:lang w:val="en-US"/>
              </w:rPr>
              <w:t>modré</w:t>
            </w:r>
            <w:proofErr w:type="spellEnd"/>
            <w:r w:rsidRPr="007D12A0">
              <w:rPr>
                <w:rFonts w:ascii="Times New Roman" w:hAnsi="Times New Roman" w:cs="Times New Roman"/>
                <w:lang w:val="en-US"/>
              </w:rPr>
              <w:t xml:space="preserve"> 5%, </w:t>
            </w:r>
            <w:proofErr w:type="spellStart"/>
            <w:r w:rsidRPr="007D12A0">
              <w:rPr>
                <w:rFonts w:ascii="Times New Roman" w:hAnsi="Times New Roman" w:cs="Times New Roman"/>
                <w:lang w:val="en-US"/>
              </w:rPr>
              <w:t>červené</w:t>
            </w:r>
            <w:proofErr w:type="spellEnd"/>
            <w:r w:rsidRPr="007D12A0">
              <w:rPr>
                <w:rFonts w:ascii="Times New Roman" w:hAnsi="Times New Roman" w:cs="Times New Roman"/>
                <w:lang w:val="en-US"/>
              </w:rPr>
              <w:t xml:space="preserve"> 75%, far-red 10%.</w:t>
            </w:r>
          </w:p>
          <w:p w14:paraId="166E410E" w14:textId="77777777"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Vzduchom</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chladené</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teleso</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Vrátane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uchytenia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svietidla</w:t>
            </w:r>
            <w:proofErr w:type="spellEnd"/>
            <w:r w:rsidRPr="007D12A0">
              <w:rPr>
                <w:rFonts w:ascii="Times New Roman" w:hAnsi="Times New Roman" w:cs="Times New Roman"/>
                <w:lang w:val="en-US"/>
              </w:rPr>
              <w:t xml:space="preserve">. </w:t>
            </w:r>
          </w:p>
          <w:p w14:paraId="1EC27E65" w14:textId="77777777"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Projekcia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svetla</w:t>
            </w:r>
            <w:proofErr w:type="spellEnd"/>
            <w:r w:rsidRPr="007D12A0">
              <w:rPr>
                <w:rFonts w:ascii="Times New Roman" w:hAnsi="Times New Roman" w:cs="Times New Roman"/>
                <w:lang w:val="en-US"/>
              </w:rPr>
              <w:t xml:space="preserve"> min 150° </w:t>
            </w:r>
            <w:proofErr w:type="spellStart"/>
            <w:r w:rsidRPr="007D12A0">
              <w:rPr>
                <w:rFonts w:ascii="Times New Roman" w:hAnsi="Times New Roman" w:cs="Times New Roman"/>
                <w:lang w:val="en-US"/>
              </w:rPr>
              <w:t>horizontálne</w:t>
            </w:r>
            <w:proofErr w:type="spellEnd"/>
            <w:r w:rsidRPr="007D12A0">
              <w:rPr>
                <w:rFonts w:ascii="Times New Roman" w:hAnsi="Times New Roman" w:cs="Times New Roman"/>
                <w:lang w:val="en-US"/>
              </w:rPr>
              <w:t>.</w:t>
            </w:r>
          </w:p>
          <w:p w14:paraId="2677A709" w14:textId="00A8478C"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Množstvo</w:t>
            </w:r>
            <w:proofErr w:type="spellEnd"/>
            <w:r w:rsidRPr="007D12A0">
              <w:rPr>
                <w:rFonts w:ascii="Times New Roman" w:hAnsi="Times New Roman" w:cs="Times New Roman"/>
                <w:lang w:val="en-US"/>
              </w:rPr>
              <w:t xml:space="preserve"> je </w:t>
            </w:r>
            <w:proofErr w:type="spellStart"/>
            <w:r w:rsidRPr="007D12A0">
              <w:rPr>
                <w:rFonts w:ascii="Times New Roman" w:hAnsi="Times New Roman" w:cs="Times New Roman"/>
                <w:lang w:val="en-US"/>
              </w:rPr>
              <w:t>upravené</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podľa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celkového</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príkonu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svietidiel</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na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úrovni</w:t>
            </w:r>
            <w:proofErr w:type="spellEnd"/>
            <w:r w:rsidRPr="007D12A0">
              <w:rPr>
                <w:rFonts w:ascii="Times New Roman" w:hAnsi="Times New Roman" w:cs="Times New Roman"/>
                <w:lang w:val="en-US"/>
              </w:rPr>
              <w:t xml:space="preserve"> min. 8</w:t>
            </w:r>
            <w:r w:rsidR="009939C0">
              <w:rPr>
                <w:rFonts w:ascii="Times New Roman" w:hAnsi="Times New Roman" w:cs="Times New Roman"/>
                <w:lang w:val="en-US"/>
              </w:rPr>
              <w:t>1</w:t>
            </w:r>
            <w:r w:rsidRPr="007D12A0">
              <w:rPr>
                <w:rFonts w:ascii="Times New Roman" w:hAnsi="Times New Roman" w:cs="Times New Roman"/>
                <w:lang w:val="en-US"/>
              </w:rPr>
              <w:t>kW a max.  9</w:t>
            </w:r>
            <w:r w:rsidR="009939C0">
              <w:rPr>
                <w:rFonts w:ascii="Times New Roman" w:hAnsi="Times New Roman" w:cs="Times New Roman"/>
                <w:lang w:val="en-US"/>
              </w:rPr>
              <w:t>9</w:t>
            </w:r>
            <w:r w:rsidRPr="007D12A0">
              <w:rPr>
                <w:rFonts w:ascii="Times New Roman" w:hAnsi="Times New Roman" w:cs="Times New Roman"/>
                <w:lang w:val="en-US"/>
              </w:rPr>
              <w:t xml:space="preserve">kW, </w:t>
            </w:r>
            <w:proofErr w:type="spellStart"/>
            <w:r w:rsidRPr="007D12A0">
              <w:rPr>
                <w:rFonts w:ascii="Times New Roman" w:hAnsi="Times New Roman" w:cs="Times New Roman"/>
                <w:lang w:val="en-US"/>
              </w:rPr>
              <w:t>pričom</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rozloženie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svietidiel</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musí</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byť</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navrhnuté</w:t>
            </w:r>
            <w:proofErr w:type="spellEnd"/>
            <w:r w:rsidRPr="007D12A0">
              <w:rPr>
                <w:rFonts w:ascii="Times New Roman" w:hAnsi="Times New Roman" w:cs="Times New Roman"/>
                <w:lang w:val="en-US"/>
              </w:rPr>
              <w:t xml:space="preserve"> s </w:t>
            </w:r>
            <w:proofErr w:type="spellStart"/>
            <w:r w:rsidRPr="007D12A0">
              <w:rPr>
                <w:rFonts w:ascii="Times New Roman" w:hAnsi="Times New Roman" w:cs="Times New Roman"/>
                <w:lang w:val="en-US"/>
              </w:rPr>
              <w:t>homogenitou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intenzity</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svetla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na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úrovni</w:t>
            </w:r>
            <w:proofErr w:type="spellEnd"/>
            <w:r w:rsidRPr="007D12A0">
              <w:rPr>
                <w:rFonts w:ascii="Times New Roman" w:hAnsi="Times New Roman" w:cs="Times New Roman"/>
                <w:lang w:val="en-US"/>
              </w:rPr>
              <w:t xml:space="preserve"> min. 85%.</w:t>
            </w:r>
          </w:p>
          <w:p w14:paraId="574FBC8A" w14:textId="77777777" w:rsidR="007D12A0" w:rsidRPr="007D12A0" w:rsidRDefault="007D12A0" w:rsidP="007D12A0">
            <w:pPr>
              <w:spacing w:line="276" w:lineRule="auto"/>
              <w:ind w:right="100"/>
              <w:jc w:val="both"/>
              <w:rPr>
                <w:rFonts w:ascii="Times New Roman" w:hAnsi="Times New Roman" w:cs="Times New Roman"/>
                <w:lang w:val="en-US"/>
              </w:rPr>
            </w:pPr>
            <w:proofErr w:type="spellStart"/>
            <w:r w:rsidRPr="007D12A0">
              <w:rPr>
                <w:rFonts w:ascii="Times New Roman" w:hAnsi="Times New Roman" w:cs="Times New Roman"/>
                <w:lang w:val="en-US"/>
              </w:rPr>
              <w:t>Súčasťou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systému</w:t>
            </w:r>
            <w:proofErr w:type="spellEnd"/>
            <w:r w:rsidRPr="007D12A0">
              <w:rPr>
                <w:rFonts w:ascii="Times New Roman" w:hAnsi="Times New Roman" w:cs="Times New Roman"/>
                <w:lang w:val="en-US"/>
              </w:rPr>
              <w:t xml:space="preserve"> je </w:t>
            </w:r>
            <w:proofErr w:type="spellStart"/>
            <w:r w:rsidRPr="007D12A0">
              <w:rPr>
                <w:rFonts w:ascii="Times New Roman" w:hAnsi="Times New Roman" w:cs="Times New Roman"/>
                <w:lang w:val="en-US"/>
              </w:rPr>
              <w:t>riadenie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intenzity</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svetla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tzv</w:t>
            </w:r>
            <w:proofErr w:type="spellEnd"/>
            <w:r w:rsidRPr="007D12A0">
              <w:rPr>
                <w:rFonts w:ascii="Times New Roman" w:hAnsi="Times New Roman" w:cs="Times New Roman"/>
                <w:lang w:val="en-US"/>
              </w:rPr>
              <w:t xml:space="preserve">. Dimming) </w:t>
            </w:r>
            <w:proofErr w:type="spellStart"/>
            <w:r w:rsidRPr="007D12A0">
              <w:rPr>
                <w:rFonts w:ascii="Times New Roman" w:hAnsi="Times New Roman" w:cs="Times New Roman"/>
                <w:lang w:val="en-US"/>
              </w:rPr>
              <w:t>ako</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aj</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riadenie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svietidiel</w:t>
            </w:r>
            <w:proofErr w:type="spellEnd"/>
            <w:r w:rsidRPr="007D12A0">
              <w:rPr>
                <w:rFonts w:ascii="Times New Roman" w:hAnsi="Times New Roman" w:cs="Times New Roman"/>
                <w:lang w:val="en-US"/>
              </w:rPr>
              <w:t xml:space="preserve"> po </w:t>
            </w:r>
            <w:proofErr w:type="spellStart"/>
            <w:r w:rsidRPr="007D12A0">
              <w:rPr>
                <w:rFonts w:ascii="Times New Roman" w:hAnsi="Times New Roman" w:cs="Times New Roman"/>
                <w:lang w:val="en-US"/>
              </w:rPr>
              <w:t>skupinách</w:t>
            </w:r>
            <w:proofErr w:type="spellEnd"/>
            <w:r w:rsidRPr="007D12A0">
              <w:rPr>
                <w:rFonts w:ascii="Times New Roman" w:hAnsi="Times New Roman" w:cs="Times New Roman"/>
                <w:lang w:val="en-US"/>
              </w:rPr>
              <w:t>.</w:t>
            </w:r>
          </w:p>
          <w:p w14:paraId="77EBB611" w14:textId="2900E3C9" w:rsidR="00655E16" w:rsidRPr="00655E16" w:rsidRDefault="007D12A0" w:rsidP="007D12A0">
            <w:pPr>
              <w:spacing w:after="0"/>
              <w:jc w:val="both"/>
              <w:rPr>
                <w:rFonts w:ascii="Times New Roman" w:hAnsi="Times New Roman" w:cs="Times New Roman"/>
                <w:i/>
                <w:iCs/>
                <w:color w:val="FF0000"/>
              </w:rPr>
            </w:pPr>
            <w:r w:rsidRPr="007D12A0">
              <w:rPr>
                <w:rFonts w:ascii="Times New Roman" w:hAnsi="Times New Roman" w:cs="Times New Roman"/>
                <w:lang w:val="en-US"/>
              </w:rPr>
              <w:t xml:space="preserve">Cena </w:t>
            </w:r>
            <w:proofErr w:type="spellStart"/>
            <w:r w:rsidRPr="007D12A0">
              <w:rPr>
                <w:rFonts w:ascii="Times New Roman" w:hAnsi="Times New Roman" w:cs="Times New Roman"/>
                <w:lang w:val="en-US"/>
              </w:rPr>
              <w:t>obsahuje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rekonštrukciu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súčasnej</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kabeláže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podľa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potreby</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počtu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svietidiel</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montáž</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pripojenie</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na</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ovládaciu</w:t>
            </w:r>
            <w:proofErr w:type="spellEnd"/>
            <w:r w:rsidRPr="007D12A0">
              <w:rPr>
                <w:rFonts w:ascii="Times New Roman" w:hAnsi="Times New Roman" w:cs="Times New Roman"/>
                <w:lang w:val="en-US"/>
              </w:rPr>
              <w:t xml:space="preserve"> </w:t>
            </w:r>
            <w:proofErr w:type="spellStart"/>
            <w:r w:rsidRPr="007D12A0">
              <w:rPr>
                <w:rFonts w:ascii="Times New Roman" w:hAnsi="Times New Roman" w:cs="Times New Roman"/>
                <w:lang w:val="en-US"/>
              </w:rPr>
              <w:t>jednotku</w:t>
            </w:r>
            <w:proofErr w:type="spellEnd"/>
            <w:r w:rsidRPr="007D12A0">
              <w:rPr>
                <w:rFonts w:ascii="Times New Roman" w:hAnsi="Times New Roman" w:cs="Times New Roman"/>
                <w:lang w:val="en-US"/>
              </w:rPr>
              <w:t xml:space="preserve"> a </w:t>
            </w:r>
            <w:proofErr w:type="spellStart"/>
            <w:r w:rsidRPr="007D12A0">
              <w:rPr>
                <w:rFonts w:ascii="Times New Roman" w:hAnsi="Times New Roman" w:cs="Times New Roman"/>
                <w:lang w:val="en-US"/>
              </w:rPr>
              <w:t>nastavenie</w:t>
            </w:r>
            <w:proofErr w:type="spellEnd"/>
            <w:r w:rsidRPr="007D12A0">
              <w:rPr>
                <w:rFonts w:ascii="Times New Roman" w:hAnsi="Times New Roman" w:cs="Times New Roman"/>
                <w:lang w:val="en-US"/>
              </w:rPr>
              <w:t>.</w:t>
            </w:r>
          </w:p>
        </w:tc>
        <w:tc>
          <w:tcPr>
            <w:tcW w:w="4891" w:type="dxa"/>
            <w:gridSpan w:val="3"/>
            <w:tcBorders>
              <w:top w:val="single" w:sz="4" w:space="0" w:color="auto"/>
              <w:left w:val="single" w:sz="4" w:space="0" w:color="auto"/>
              <w:bottom w:val="single" w:sz="4" w:space="0" w:color="auto"/>
              <w:right w:val="single" w:sz="4" w:space="0" w:color="auto"/>
            </w:tcBorders>
            <w:vAlign w:val="center"/>
          </w:tcPr>
          <w:p w14:paraId="3D77E31A" w14:textId="77777777" w:rsidR="00655E16" w:rsidRDefault="00655E16" w:rsidP="00655E16">
            <w:pPr>
              <w:spacing w:after="0"/>
              <w:jc w:val="both"/>
              <w:rPr>
                <w:rFonts w:ascii="Times New Roman" w:hAnsi="Times New Roman" w:cs="Times New Roman"/>
                <w:lang w:val="en"/>
              </w:rPr>
            </w:pPr>
            <w:r w:rsidRPr="00655E16">
              <w:rPr>
                <w:rFonts w:ascii="Times New Roman" w:hAnsi="Times New Roman" w:cs="Times New Roman"/>
                <w:lang w:val="en"/>
              </w:rPr>
              <w:lastRenderedPageBreak/>
              <w:t>The project includes the installation of modern, energy-efficient LED grow lights in the seedling zone—replacing existing sodium lamps—with the capability to adjust light intensity based on commands from a central control unit. LED technology allows for more efficient conversion of electrical energy into photosynthetically usable light, enabling the lighting regime to be precisely tailored to the needs of cucumber seedlings. This installation provides:</w:t>
            </w:r>
          </w:p>
          <w:p w14:paraId="1A0A5669" w14:textId="77777777" w:rsidR="007D12A0" w:rsidRPr="00655E16" w:rsidRDefault="007D12A0" w:rsidP="00655E16">
            <w:pPr>
              <w:spacing w:after="0"/>
              <w:jc w:val="both"/>
              <w:rPr>
                <w:rFonts w:ascii="Times New Roman" w:hAnsi="Times New Roman" w:cs="Times New Roman"/>
                <w:sz w:val="8"/>
                <w:szCs w:val="8"/>
                <w:lang w:val="en"/>
              </w:rPr>
            </w:pPr>
          </w:p>
          <w:p w14:paraId="3B502D4B" w14:textId="77777777" w:rsidR="00655E16" w:rsidRPr="00655E16" w:rsidRDefault="00655E16" w:rsidP="00655E16">
            <w:pPr>
              <w:spacing w:after="0"/>
              <w:jc w:val="both"/>
              <w:rPr>
                <w:rFonts w:ascii="Times New Roman" w:hAnsi="Times New Roman" w:cs="Times New Roman"/>
                <w:lang w:val="en"/>
              </w:rPr>
            </w:pPr>
            <w:r w:rsidRPr="00655E16">
              <w:rPr>
                <w:rFonts w:ascii="Times New Roman" w:hAnsi="Times New Roman" w:cs="Times New Roman"/>
                <w:lang w:val="en"/>
              </w:rPr>
              <w:t>-</w:t>
            </w:r>
            <w:r w:rsidRPr="00655E16">
              <w:rPr>
                <w:rFonts w:ascii="Times New Roman" w:hAnsi="Times New Roman" w:cs="Times New Roman"/>
                <w:lang w:val="en"/>
              </w:rPr>
              <w:tab/>
              <w:t>higher luminous efficiency and reduced energy loss in the form of unwanted heat;</w:t>
            </w:r>
          </w:p>
          <w:p w14:paraId="0DE66FB7" w14:textId="77777777" w:rsidR="00655E16" w:rsidRPr="00655E16" w:rsidRDefault="00655E16" w:rsidP="00655E16">
            <w:pPr>
              <w:spacing w:after="0"/>
              <w:jc w:val="both"/>
              <w:rPr>
                <w:rFonts w:ascii="Times New Roman" w:hAnsi="Times New Roman" w:cs="Times New Roman"/>
                <w:lang w:val="en"/>
              </w:rPr>
            </w:pPr>
            <w:r w:rsidRPr="00655E16">
              <w:rPr>
                <w:rFonts w:ascii="Times New Roman" w:hAnsi="Times New Roman" w:cs="Times New Roman"/>
                <w:lang w:val="en"/>
              </w:rPr>
              <w:t>-</w:t>
            </w:r>
            <w:r w:rsidRPr="00655E16">
              <w:rPr>
                <w:rFonts w:ascii="Times New Roman" w:hAnsi="Times New Roman" w:cs="Times New Roman"/>
                <w:lang w:val="en"/>
              </w:rPr>
              <w:tab/>
              <w:t>a broader and more targeted light spectrum that promotes compact, healthy, and uniform seedling growth (achieved through a specific configuration of diodes designed for seedling cultivation);</w:t>
            </w:r>
          </w:p>
          <w:p w14:paraId="5C586E4F" w14:textId="77777777" w:rsidR="00655E16" w:rsidRPr="00655E16" w:rsidRDefault="00655E16" w:rsidP="00655E16">
            <w:pPr>
              <w:spacing w:after="0"/>
              <w:jc w:val="both"/>
              <w:rPr>
                <w:rFonts w:ascii="Times New Roman" w:hAnsi="Times New Roman" w:cs="Times New Roman"/>
                <w:lang w:val="en"/>
              </w:rPr>
            </w:pPr>
            <w:r w:rsidRPr="00655E16">
              <w:rPr>
                <w:rFonts w:ascii="Times New Roman" w:hAnsi="Times New Roman" w:cs="Times New Roman"/>
                <w:lang w:val="en"/>
              </w:rPr>
              <w:t>-</w:t>
            </w:r>
            <w:r w:rsidRPr="00655E16">
              <w:rPr>
                <w:rFonts w:ascii="Times New Roman" w:hAnsi="Times New Roman" w:cs="Times New Roman"/>
                <w:lang w:val="en"/>
              </w:rPr>
              <w:tab/>
              <w:t>the ability to regulate light intensity and duration, as well as—depending on the technical configuration—control individual groups or sections of the lighting system;</w:t>
            </w:r>
          </w:p>
          <w:p w14:paraId="478CBAB2" w14:textId="77777777" w:rsidR="00655E16" w:rsidRPr="00655E16" w:rsidRDefault="00655E16" w:rsidP="00655E16">
            <w:pPr>
              <w:spacing w:after="0"/>
              <w:jc w:val="both"/>
              <w:rPr>
                <w:rFonts w:ascii="Times New Roman" w:hAnsi="Times New Roman" w:cs="Times New Roman"/>
                <w:lang w:val="en"/>
              </w:rPr>
            </w:pPr>
            <w:r w:rsidRPr="00655E16">
              <w:rPr>
                <w:rFonts w:ascii="Times New Roman" w:hAnsi="Times New Roman" w:cs="Times New Roman"/>
                <w:lang w:val="en"/>
              </w:rPr>
              <w:t>-</w:t>
            </w:r>
            <w:r w:rsidRPr="00655E16">
              <w:rPr>
                <w:rFonts w:ascii="Times New Roman" w:hAnsi="Times New Roman" w:cs="Times New Roman"/>
                <w:lang w:val="en"/>
              </w:rPr>
              <w:tab/>
              <w:t>automatic adjustment of supplemental lighting based on current natural light levels and the target daily light integral (DLI). Given their total light output, these fixtures are intended solely as a supplementary light source; they are therefore designed for use exclusively during the daytime—specifically to provide additional light on days with low natural light intensity.</w:t>
            </w:r>
          </w:p>
          <w:p w14:paraId="7CE30B03" w14:textId="77777777" w:rsidR="00655E16" w:rsidRPr="00655E16" w:rsidRDefault="00655E16" w:rsidP="00655E16">
            <w:pPr>
              <w:spacing w:after="0"/>
              <w:jc w:val="both"/>
              <w:rPr>
                <w:rFonts w:ascii="Times New Roman" w:hAnsi="Times New Roman" w:cs="Times New Roman"/>
                <w:lang w:val="en"/>
              </w:rPr>
            </w:pPr>
            <w:r w:rsidRPr="00655E16">
              <w:rPr>
                <w:rFonts w:ascii="Times New Roman" w:hAnsi="Times New Roman" w:cs="Times New Roman"/>
                <w:lang w:val="en"/>
              </w:rPr>
              <w:t>-</w:t>
            </w:r>
            <w:r w:rsidRPr="00655E16">
              <w:rPr>
                <w:rFonts w:ascii="Times New Roman" w:hAnsi="Times New Roman" w:cs="Times New Roman"/>
                <w:lang w:val="en"/>
              </w:rPr>
              <w:tab/>
              <w:t>the potential to shorten the duration of artificial lighting while maintaining the required amount of photosynthetically active light;</w:t>
            </w:r>
          </w:p>
          <w:p w14:paraId="2D2A75D1" w14:textId="77777777" w:rsidR="00655E16" w:rsidRPr="00655E16" w:rsidRDefault="00655E16" w:rsidP="00655E16">
            <w:pPr>
              <w:spacing w:after="0"/>
              <w:jc w:val="both"/>
              <w:rPr>
                <w:rFonts w:ascii="Times New Roman" w:hAnsi="Times New Roman" w:cs="Times New Roman"/>
              </w:rPr>
            </w:pPr>
            <w:r w:rsidRPr="00655E16">
              <w:rPr>
                <w:rFonts w:ascii="Times New Roman" w:hAnsi="Times New Roman" w:cs="Times New Roman"/>
                <w:lang w:val="en"/>
              </w:rPr>
              <w:t>-</w:t>
            </w:r>
            <w:r w:rsidRPr="00655E16">
              <w:rPr>
                <w:rFonts w:ascii="Times New Roman" w:hAnsi="Times New Roman" w:cs="Times New Roman"/>
                <w:lang w:val="en"/>
              </w:rPr>
              <w:tab/>
              <w:t>reduced thermal load above the plants and more precise control over the microclimate in the seedling zone. -</w:t>
            </w:r>
            <w:r w:rsidRPr="00655E16">
              <w:rPr>
                <w:rFonts w:ascii="Times New Roman" w:hAnsi="Times New Roman" w:cs="Times New Roman"/>
                <w:lang w:val="en"/>
              </w:rPr>
              <w:tab/>
              <w:t>integration of the lighting regime with AI-driven control of climate, energy, and cultivation strategy.</w:t>
            </w:r>
          </w:p>
          <w:p w14:paraId="04DBC9FC" w14:textId="77777777" w:rsidR="007D12A0" w:rsidRDefault="007D12A0" w:rsidP="007D12A0">
            <w:pPr>
              <w:spacing w:after="0"/>
              <w:jc w:val="both"/>
              <w:rPr>
                <w:rFonts w:ascii="Times New Roman" w:hAnsi="Times New Roman" w:cs="Times New Roman"/>
                <w:i/>
                <w:iCs/>
                <w:color w:val="FF0000"/>
                <w:lang w:val="en"/>
              </w:rPr>
            </w:pPr>
          </w:p>
          <w:p w14:paraId="652B01EE" w14:textId="31BB98A5" w:rsid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lastRenderedPageBreak/>
              <w:t>Energy savings, therefore, do not stem solely from the higher efficiency of the lighting fixtures themselves. They are also achieved through intelligent control—lights are activated only to the extent and for the duration required; their output can be adjusted based on available daylight; and the system can account for energy costs and availability, the required total light dosage, and the current growth stage of the plants.</w:t>
            </w:r>
          </w:p>
          <w:p w14:paraId="7E175E19" w14:textId="77777777" w:rsidR="007D12A0" w:rsidRPr="007D12A0" w:rsidRDefault="007D12A0" w:rsidP="007D12A0">
            <w:pPr>
              <w:spacing w:after="0"/>
              <w:jc w:val="both"/>
              <w:rPr>
                <w:rFonts w:ascii="Times New Roman" w:hAnsi="Times New Roman" w:cs="Times New Roman"/>
                <w:lang w:val="en"/>
              </w:rPr>
            </w:pPr>
          </w:p>
          <w:p w14:paraId="3DF6020B" w14:textId="77777777" w:rsid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t>The installation of energy-efficient LED fixtures is projected to yield an estimated 15% saving in electrical energy consumption.</w:t>
            </w:r>
          </w:p>
          <w:p w14:paraId="5051472A" w14:textId="77777777" w:rsidR="007D12A0" w:rsidRPr="007D12A0" w:rsidRDefault="007D12A0" w:rsidP="007D12A0">
            <w:pPr>
              <w:spacing w:after="0"/>
              <w:jc w:val="both"/>
              <w:rPr>
                <w:rFonts w:ascii="Times New Roman" w:hAnsi="Times New Roman" w:cs="Times New Roman"/>
                <w:lang w:val="en"/>
              </w:rPr>
            </w:pPr>
          </w:p>
          <w:p w14:paraId="21B94022" w14:textId="77777777" w:rsidR="007D12A0" w:rsidRP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t>Fixture specifications:</w:t>
            </w:r>
          </w:p>
          <w:p w14:paraId="5ADE0D8D" w14:textId="77777777" w:rsid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t>LED fixture featuring a combination of diodes: 10% green, 5% blue, 75% red, and 10% far-red.</w:t>
            </w:r>
          </w:p>
          <w:p w14:paraId="52BBE0E2" w14:textId="77777777" w:rsidR="007D12A0" w:rsidRPr="007D12A0" w:rsidRDefault="007D12A0" w:rsidP="007D12A0">
            <w:pPr>
              <w:spacing w:after="0"/>
              <w:jc w:val="both"/>
              <w:rPr>
                <w:rFonts w:ascii="Times New Roman" w:hAnsi="Times New Roman" w:cs="Times New Roman"/>
                <w:lang w:val="en"/>
              </w:rPr>
            </w:pPr>
          </w:p>
          <w:p w14:paraId="13BAB2B7" w14:textId="77777777" w:rsidR="007D12A0" w:rsidRP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t>Air-cooled housing. Includes mounting hardware.</w:t>
            </w:r>
          </w:p>
          <w:p w14:paraId="7C66DDCF" w14:textId="77777777" w:rsid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t>Light distribution: minimum 150° horizontally.</w:t>
            </w:r>
          </w:p>
          <w:p w14:paraId="036AE98A" w14:textId="77777777" w:rsidR="007D12A0" w:rsidRPr="007D12A0" w:rsidRDefault="007D12A0" w:rsidP="007D12A0">
            <w:pPr>
              <w:spacing w:after="0"/>
              <w:jc w:val="both"/>
              <w:rPr>
                <w:rFonts w:ascii="Times New Roman" w:hAnsi="Times New Roman" w:cs="Times New Roman"/>
                <w:lang w:val="en"/>
              </w:rPr>
            </w:pPr>
          </w:p>
          <w:p w14:paraId="11584B68" w14:textId="77777777" w:rsid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t>The quantity is determined based on a total power input for the fixtures ranging from a minimum of 80 kW to a maximum of 95 kW; the layout must ensure a light intensity uniformity of at least 85%.</w:t>
            </w:r>
          </w:p>
          <w:p w14:paraId="34C323E3" w14:textId="77777777" w:rsidR="007D12A0" w:rsidRPr="007D12A0" w:rsidRDefault="007D12A0" w:rsidP="007D12A0">
            <w:pPr>
              <w:spacing w:after="0"/>
              <w:jc w:val="both"/>
              <w:rPr>
                <w:rFonts w:ascii="Times New Roman" w:hAnsi="Times New Roman" w:cs="Times New Roman"/>
                <w:lang w:val="en"/>
              </w:rPr>
            </w:pPr>
          </w:p>
          <w:p w14:paraId="03519C58" w14:textId="77777777" w:rsidR="007D12A0" w:rsidRDefault="007D12A0" w:rsidP="007D12A0">
            <w:pPr>
              <w:spacing w:after="0"/>
              <w:jc w:val="both"/>
              <w:rPr>
                <w:rFonts w:ascii="Times New Roman" w:hAnsi="Times New Roman" w:cs="Times New Roman"/>
                <w:lang w:val="en"/>
              </w:rPr>
            </w:pPr>
            <w:r w:rsidRPr="007D12A0">
              <w:rPr>
                <w:rFonts w:ascii="Times New Roman" w:hAnsi="Times New Roman" w:cs="Times New Roman"/>
                <w:lang w:val="en"/>
              </w:rPr>
              <w:t>The system includes light intensity control (dimming) as well as the ability to control fixtures in groups.</w:t>
            </w:r>
          </w:p>
          <w:p w14:paraId="098B553F" w14:textId="77777777" w:rsidR="007D12A0" w:rsidRPr="007D12A0" w:rsidRDefault="007D12A0" w:rsidP="007D12A0">
            <w:pPr>
              <w:spacing w:after="0"/>
              <w:jc w:val="both"/>
              <w:rPr>
                <w:rFonts w:ascii="Times New Roman" w:hAnsi="Times New Roman" w:cs="Times New Roman"/>
                <w:lang w:val="en"/>
              </w:rPr>
            </w:pPr>
          </w:p>
          <w:p w14:paraId="6CE77AFD" w14:textId="77777777" w:rsidR="007D12A0" w:rsidRPr="007D12A0" w:rsidRDefault="007D12A0" w:rsidP="007D12A0">
            <w:pPr>
              <w:spacing w:after="0"/>
              <w:jc w:val="both"/>
              <w:rPr>
                <w:rFonts w:ascii="Times New Roman" w:hAnsi="Times New Roman" w:cs="Times New Roman"/>
              </w:rPr>
            </w:pPr>
            <w:r w:rsidRPr="007D12A0">
              <w:rPr>
                <w:rFonts w:ascii="Times New Roman" w:hAnsi="Times New Roman" w:cs="Times New Roman"/>
                <w:lang w:val="en"/>
              </w:rPr>
              <w:t>The price covers the necessary modifications to existing wiring to accommodate the required number of fixtures, installation, connection to the control unit, and system configuration.</w:t>
            </w:r>
          </w:p>
          <w:p w14:paraId="751CF51A" w14:textId="69B24AC7" w:rsidR="00655E16" w:rsidRPr="000566DE" w:rsidRDefault="00655E16" w:rsidP="005D6FBA">
            <w:pPr>
              <w:spacing w:after="0"/>
              <w:jc w:val="both"/>
              <w:rPr>
                <w:rFonts w:ascii="Times New Roman" w:hAnsi="Times New Roman" w:cs="Times New Roman"/>
                <w:i/>
                <w:iCs/>
                <w:color w:val="FF0000"/>
              </w:rPr>
            </w:pPr>
          </w:p>
        </w:tc>
      </w:tr>
    </w:tbl>
    <w:tbl>
      <w:tblPr>
        <w:tblStyle w:val="Mriekatabuky"/>
        <w:tblW w:w="9790" w:type="dxa"/>
        <w:tblInd w:w="-431" w:type="dxa"/>
        <w:tblLayout w:type="fixed"/>
        <w:tblLook w:val="04A0" w:firstRow="1" w:lastRow="0" w:firstColumn="1" w:lastColumn="0" w:noHBand="0" w:noVBand="1"/>
      </w:tblPr>
      <w:tblGrid>
        <w:gridCol w:w="3687"/>
        <w:gridCol w:w="1275"/>
        <w:gridCol w:w="1560"/>
        <w:gridCol w:w="1724"/>
        <w:gridCol w:w="24"/>
        <w:gridCol w:w="1520"/>
      </w:tblGrid>
      <w:tr w:rsidR="00A80193" w14:paraId="68484EAA" w14:textId="77777777" w:rsidTr="00D54463">
        <w:tc>
          <w:tcPr>
            <w:tcW w:w="9790" w:type="dxa"/>
            <w:gridSpan w:val="6"/>
            <w:tcBorders>
              <w:top w:val="single" w:sz="4" w:space="0" w:color="auto"/>
            </w:tcBorders>
            <w:shd w:val="clear" w:color="auto" w:fill="FFFF00"/>
            <w:vAlign w:val="center"/>
          </w:tcPr>
          <w:p w14:paraId="0ACCA7A6" w14:textId="1BEE0936" w:rsidR="00A80193" w:rsidRPr="00AD5C44" w:rsidRDefault="00AD5C44" w:rsidP="00785F20">
            <w:pPr>
              <w:jc w:val="center"/>
              <w:rPr>
                <w:rFonts w:ascii="Times New Roman" w:hAnsi="Times New Roman" w:cs="Times New Roman"/>
                <w:b/>
                <w:bCs/>
                <w:sz w:val="24"/>
                <w:szCs w:val="24"/>
              </w:rPr>
            </w:pPr>
            <w:r w:rsidRPr="00AD5C44">
              <w:rPr>
                <w:rFonts w:ascii="Times New Roman" w:hAnsi="Times New Roman" w:cs="Times New Roman"/>
                <w:b/>
                <w:bCs/>
                <w:sz w:val="24"/>
                <w:szCs w:val="24"/>
              </w:rPr>
              <w:lastRenderedPageBreak/>
              <w:t>Časť A. Upgrade ovládacieho systému a jeho rozšírenie o nové senzory a moduly</w:t>
            </w:r>
            <w:r w:rsidRPr="00AD5C44">
              <w:rPr>
                <w:rStyle w:val="Vrazn"/>
                <w:rFonts w:ascii="Times New Roman" w:hAnsi="Times New Roman" w:cs="Times New Roman"/>
                <w:b w:val="0"/>
                <w:bCs w:val="0"/>
                <w:sz w:val="24"/>
                <w:szCs w:val="24"/>
              </w:rPr>
              <w:t xml:space="preserve"> – </w:t>
            </w:r>
            <w:r>
              <w:rPr>
                <w:rStyle w:val="Vrazn"/>
                <w:rFonts w:ascii="Times New Roman" w:hAnsi="Times New Roman" w:cs="Times New Roman"/>
                <w:b w:val="0"/>
                <w:bCs w:val="0"/>
                <w:sz w:val="24"/>
                <w:szCs w:val="24"/>
              </w:rPr>
              <w:t xml:space="preserve">            </w:t>
            </w:r>
            <w:r w:rsidRPr="00AD5C44">
              <w:rPr>
                <w:rFonts w:ascii="Times New Roman" w:hAnsi="Times New Roman" w:cs="Times New Roman"/>
                <w:b/>
                <w:bCs/>
                <w:sz w:val="24"/>
                <w:szCs w:val="24"/>
                <w:lang w:val="en"/>
              </w:rPr>
              <w:t>Part A. Upgrade of the control system and its expansion with new sensors and modules.</w:t>
            </w:r>
          </w:p>
        </w:tc>
      </w:tr>
      <w:tr w:rsidR="00FC28D6" w14:paraId="78FACA85" w14:textId="77777777" w:rsidTr="00173E3A">
        <w:tc>
          <w:tcPr>
            <w:tcW w:w="3687" w:type="dxa"/>
            <w:vAlign w:val="center"/>
          </w:tcPr>
          <w:p w14:paraId="7914B9A0" w14:textId="77777777" w:rsidR="00B15D29" w:rsidRPr="00952EA7" w:rsidRDefault="00B15D29" w:rsidP="00324DB8">
            <w:pPr>
              <w:jc w:val="center"/>
              <w:rPr>
                <w:rFonts w:ascii="Times New Roman" w:hAnsi="Times New Roman" w:cs="Times New Roman"/>
                <w:b/>
                <w:bCs/>
                <w:sz w:val="20"/>
                <w:szCs w:val="20"/>
              </w:rPr>
            </w:pPr>
            <w:r w:rsidRPr="00952EA7">
              <w:rPr>
                <w:rFonts w:ascii="Times New Roman" w:hAnsi="Times New Roman" w:cs="Times New Roman"/>
                <w:b/>
                <w:bCs/>
                <w:sz w:val="20"/>
                <w:szCs w:val="20"/>
              </w:rPr>
              <w:t>Parameter/časť položky</w:t>
            </w:r>
          </w:p>
          <w:p w14:paraId="38FEB4E9" w14:textId="33467E4D" w:rsidR="00952EA7" w:rsidRPr="00B15D29" w:rsidRDefault="00952EA7" w:rsidP="00324DB8">
            <w:pPr>
              <w:jc w:val="center"/>
              <w:rPr>
                <w:rFonts w:ascii="Times New Roman" w:hAnsi="Times New Roman" w:cs="Times New Roman"/>
                <w:b/>
                <w:bCs/>
                <w:sz w:val="24"/>
                <w:szCs w:val="24"/>
              </w:rPr>
            </w:pPr>
            <w:r w:rsidRPr="00952EA7">
              <w:rPr>
                <w:rFonts w:ascii="Times New Roman" w:hAnsi="Times New Roman" w:cs="Times New Roman"/>
                <w:b/>
                <w:bCs/>
                <w:sz w:val="20"/>
                <w:szCs w:val="20"/>
              </w:rPr>
              <w:t xml:space="preserve">Parameter / part of </w:t>
            </w:r>
            <w:proofErr w:type="spellStart"/>
            <w:r w:rsidRPr="00952EA7">
              <w:rPr>
                <w:rFonts w:ascii="Times New Roman" w:hAnsi="Times New Roman" w:cs="Times New Roman"/>
                <w:b/>
                <w:bCs/>
                <w:sz w:val="20"/>
                <w:szCs w:val="20"/>
              </w:rPr>
              <w:t>the</w:t>
            </w:r>
            <w:proofErr w:type="spellEnd"/>
            <w:r w:rsidRPr="00952EA7">
              <w:rPr>
                <w:rFonts w:ascii="Times New Roman" w:hAnsi="Times New Roman" w:cs="Times New Roman"/>
                <w:b/>
                <w:bCs/>
                <w:sz w:val="20"/>
                <w:szCs w:val="20"/>
              </w:rPr>
              <w:t xml:space="preserve"> </w:t>
            </w:r>
            <w:proofErr w:type="spellStart"/>
            <w:r w:rsidRPr="00952EA7">
              <w:rPr>
                <w:rFonts w:ascii="Times New Roman" w:hAnsi="Times New Roman" w:cs="Times New Roman"/>
                <w:b/>
                <w:bCs/>
                <w:sz w:val="20"/>
                <w:szCs w:val="20"/>
              </w:rPr>
              <w:t>item</w:t>
            </w:r>
            <w:proofErr w:type="spellEnd"/>
          </w:p>
        </w:tc>
        <w:tc>
          <w:tcPr>
            <w:tcW w:w="1275" w:type="dxa"/>
            <w:vAlign w:val="center"/>
          </w:tcPr>
          <w:p w14:paraId="1E6F30BA" w14:textId="770492EE" w:rsidR="00B15D29" w:rsidRPr="00B15D29" w:rsidRDefault="00B15D29" w:rsidP="00324DB8">
            <w:pPr>
              <w:jc w:val="center"/>
              <w:rPr>
                <w:rFonts w:ascii="Times New Roman" w:hAnsi="Times New Roman" w:cs="Times New Roman"/>
                <w:b/>
                <w:bCs/>
                <w:sz w:val="24"/>
                <w:szCs w:val="24"/>
              </w:rPr>
            </w:pPr>
            <w:r w:rsidRPr="00952EA7">
              <w:rPr>
                <w:rFonts w:ascii="Times New Roman" w:hAnsi="Times New Roman" w:cs="Times New Roman"/>
                <w:b/>
                <w:bCs/>
                <w:sz w:val="20"/>
                <w:szCs w:val="20"/>
              </w:rPr>
              <w:t>Merná jednotka/</w:t>
            </w:r>
            <w:r w:rsidR="0001093C" w:rsidRPr="00952EA7">
              <w:rPr>
                <w:rFonts w:ascii="Times New Roman" w:hAnsi="Times New Roman" w:cs="Times New Roman"/>
                <w:b/>
                <w:bCs/>
                <w:sz w:val="20"/>
                <w:szCs w:val="20"/>
              </w:rPr>
              <w:t xml:space="preserve"> </w:t>
            </w:r>
            <w:r w:rsidRPr="00952EA7">
              <w:rPr>
                <w:rFonts w:ascii="Times New Roman" w:hAnsi="Times New Roman" w:cs="Times New Roman"/>
                <w:b/>
                <w:bCs/>
                <w:sz w:val="20"/>
                <w:szCs w:val="20"/>
              </w:rPr>
              <w:t>opis</w:t>
            </w:r>
            <w:r w:rsidR="00952EA7" w:rsidRPr="00952EA7">
              <w:rPr>
                <w:rFonts w:ascii="Times New Roman" w:hAnsi="Times New Roman" w:cs="Times New Roman"/>
                <w:b/>
                <w:bCs/>
                <w:sz w:val="20"/>
                <w:szCs w:val="20"/>
              </w:rPr>
              <w:t xml:space="preserve"> </w:t>
            </w:r>
            <w:proofErr w:type="spellStart"/>
            <w:r w:rsidR="00952EA7" w:rsidRPr="00952EA7">
              <w:rPr>
                <w:rFonts w:ascii="Times New Roman" w:hAnsi="Times New Roman" w:cs="Times New Roman"/>
                <w:b/>
                <w:bCs/>
                <w:sz w:val="20"/>
                <w:szCs w:val="20"/>
              </w:rPr>
              <w:t>Unit</w:t>
            </w:r>
            <w:proofErr w:type="spellEnd"/>
            <w:r w:rsidR="00952EA7" w:rsidRPr="00952EA7">
              <w:rPr>
                <w:rFonts w:ascii="Times New Roman" w:hAnsi="Times New Roman" w:cs="Times New Roman"/>
                <w:b/>
                <w:bCs/>
                <w:sz w:val="20"/>
                <w:szCs w:val="20"/>
              </w:rPr>
              <w:t xml:space="preserve"> of </w:t>
            </w:r>
            <w:proofErr w:type="spellStart"/>
            <w:r w:rsidR="00952EA7" w:rsidRPr="00952EA7">
              <w:rPr>
                <w:rFonts w:ascii="Times New Roman" w:hAnsi="Times New Roman" w:cs="Times New Roman"/>
                <w:b/>
                <w:bCs/>
                <w:sz w:val="20"/>
                <w:szCs w:val="20"/>
              </w:rPr>
              <w:t>measure</w:t>
            </w:r>
            <w:proofErr w:type="spellEnd"/>
            <w:r w:rsidR="00952EA7" w:rsidRPr="00952EA7">
              <w:rPr>
                <w:rFonts w:ascii="Times New Roman" w:hAnsi="Times New Roman" w:cs="Times New Roman"/>
                <w:b/>
                <w:bCs/>
                <w:sz w:val="20"/>
                <w:szCs w:val="20"/>
              </w:rPr>
              <w:t xml:space="preserve"> / </w:t>
            </w:r>
            <w:proofErr w:type="spellStart"/>
            <w:r w:rsidR="00952EA7" w:rsidRPr="00952EA7">
              <w:rPr>
                <w:rFonts w:ascii="Times New Roman" w:hAnsi="Times New Roman" w:cs="Times New Roman"/>
                <w:b/>
                <w:bCs/>
                <w:sz w:val="20"/>
                <w:szCs w:val="20"/>
              </w:rPr>
              <w:t>description</w:t>
            </w:r>
            <w:proofErr w:type="spellEnd"/>
          </w:p>
        </w:tc>
        <w:tc>
          <w:tcPr>
            <w:tcW w:w="1560" w:type="dxa"/>
            <w:vAlign w:val="center"/>
          </w:tcPr>
          <w:p w14:paraId="6943586B" w14:textId="77777777" w:rsidR="00D83858" w:rsidRPr="00952EA7" w:rsidRDefault="00B15D29" w:rsidP="00324DB8">
            <w:pPr>
              <w:jc w:val="center"/>
              <w:rPr>
                <w:rFonts w:ascii="Times New Roman" w:hAnsi="Times New Roman" w:cs="Times New Roman"/>
                <w:b/>
                <w:bCs/>
                <w:sz w:val="20"/>
                <w:szCs w:val="20"/>
              </w:rPr>
            </w:pPr>
            <w:r w:rsidRPr="00952EA7">
              <w:rPr>
                <w:rFonts w:ascii="Times New Roman" w:hAnsi="Times New Roman" w:cs="Times New Roman"/>
                <w:b/>
                <w:bCs/>
                <w:sz w:val="20"/>
                <w:szCs w:val="20"/>
              </w:rPr>
              <w:t>Požiadavka na parametre/</w:t>
            </w:r>
          </w:p>
          <w:p w14:paraId="162A6F1B" w14:textId="2A9B16E8" w:rsidR="00952EA7" w:rsidRPr="00952EA7" w:rsidRDefault="00952EA7" w:rsidP="00952EA7">
            <w:pPr>
              <w:jc w:val="center"/>
              <w:rPr>
                <w:rFonts w:ascii="Times New Roman" w:hAnsi="Times New Roman" w:cs="Times New Roman"/>
                <w:b/>
                <w:bCs/>
                <w:sz w:val="20"/>
                <w:szCs w:val="20"/>
              </w:rPr>
            </w:pPr>
            <w:r w:rsidRPr="00952EA7">
              <w:rPr>
                <w:rFonts w:ascii="Times New Roman" w:hAnsi="Times New Roman" w:cs="Times New Roman"/>
                <w:b/>
                <w:bCs/>
                <w:sz w:val="20"/>
                <w:szCs w:val="20"/>
              </w:rPr>
              <w:t>O</w:t>
            </w:r>
            <w:r w:rsidR="00B15D29" w:rsidRPr="00952EA7">
              <w:rPr>
                <w:rFonts w:ascii="Times New Roman" w:hAnsi="Times New Roman" w:cs="Times New Roman"/>
                <w:b/>
                <w:bCs/>
                <w:sz w:val="20"/>
                <w:szCs w:val="20"/>
              </w:rPr>
              <w:t>pis</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Requested</w:t>
            </w:r>
            <w:proofErr w:type="spellEnd"/>
            <w:r>
              <w:rPr>
                <w:rFonts w:ascii="Times New Roman" w:hAnsi="Times New Roman" w:cs="Times New Roman"/>
                <w:b/>
                <w:bCs/>
                <w:sz w:val="20"/>
                <w:szCs w:val="20"/>
              </w:rPr>
              <w:t xml:space="preserve"> parameter</w:t>
            </w:r>
            <w:r w:rsidRPr="00952EA7">
              <w:rPr>
                <w:rFonts w:ascii="Times New Roman" w:hAnsi="Times New Roman" w:cs="Times New Roman"/>
                <w:b/>
                <w:bCs/>
                <w:sz w:val="20"/>
                <w:szCs w:val="20"/>
              </w:rPr>
              <w:t>/</w:t>
            </w:r>
          </w:p>
          <w:p w14:paraId="2AAD207F" w14:textId="74F51F9E" w:rsidR="00B15D29" w:rsidRPr="00B15D29" w:rsidRDefault="00952EA7" w:rsidP="00952EA7">
            <w:pPr>
              <w:jc w:val="center"/>
              <w:rPr>
                <w:rFonts w:ascii="Times New Roman" w:hAnsi="Times New Roman" w:cs="Times New Roman"/>
                <w:b/>
                <w:bCs/>
                <w:sz w:val="24"/>
                <w:szCs w:val="24"/>
              </w:rPr>
            </w:pPr>
            <w:proofErr w:type="spellStart"/>
            <w:r w:rsidRPr="00952EA7">
              <w:rPr>
                <w:rFonts w:ascii="Times New Roman" w:hAnsi="Times New Roman" w:cs="Times New Roman"/>
                <w:b/>
                <w:bCs/>
                <w:sz w:val="20"/>
                <w:szCs w:val="20"/>
              </w:rPr>
              <w:t>description</w:t>
            </w:r>
            <w:proofErr w:type="spellEnd"/>
          </w:p>
        </w:tc>
        <w:tc>
          <w:tcPr>
            <w:tcW w:w="1724" w:type="dxa"/>
            <w:vAlign w:val="center"/>
          </w:tcPr>
          <w:p w14:paraId="4EC46235" w14:textId="57FA8E8F" w:rsidR="00B15D29" w:rsidRPr="00B15D29" w:rsidRDefault="00B15D29" w:rsidP="00324DB8">
            <w:pPr>
              <w:jc w:val="center"/>
              <w:rPr>
                <w:rFonts w:ascii="Times New Roman" w:hAnsi="Times New Roman" w:cs="Times New Roman"/>
                <w:b/>
                <w:bCs/>
                <w:sz w:val="24"/>
                <w:szCs w:val="24"/>
              </w:rPr>
            </w:pPr>
            <w:r w:rsidRPr="0037783A">
              <w:rPr>
                <w:rFonts w:ascii="Times New Roman" w:hAnsi="Times New Roman" w:cs="Times New Roman"/>
                <w:b/>
                <w:bCs/>
                <w:sz w:val="20"/>
                <w:szCs w:val="20"/>
              </w:rPr>
              <w:t>Parametre ponúkané uchádzačom</w:t>
            </w:r>
            <w:r w:rsidR="008F280D" w:rsidRPr="0037783A">
              <w:rPr>
                <w:rFonts w:ascii="Times New Roman" w:hAnsi="Times New Roman" w:cs="Times New Roman"/>
                <w:b/>
                <w:bCs/>
                <w:sz w:val="20"/>
                <w:szCs w:val="20"/>
              </w:rPr>
              <w:t>*</w:t>
            </w:r>
            <w:r w:rsidR="00952EA7" w:rsidRPr="0037783A">
              <w:rPr>
                <w:rFonts w:ascii="Times New Roman" w:hAnsi="Times New Roman" w:cs="Times New Roman"/>
                <w:b/>
                <w:bCs/>
                <w:sz w:val="20"/>
                <w:szCs w:val="20"/>
              </w:rPr>
              <w:t xml:space="preserve"> </w:t>
            </w:r>
            <w:proofErr w:type="spellStart"/>
            <w:r w:rsidR="0037783A" w:rsidRPr="0037783A">
              <w:rPr>
                <w:rFonts w:ascii="Times New Roman" w:hAnsi="Times New Roman" w:cs="Times New Roman"/>
                <w:b/>
                <w:bCs/>
                <w:sz w:val="20"/>
                <w:szCs w:val="20"/>
              </w:rPr>
              <w:t>Parameters</w:t>
            </w:r>
            <w:proofErr w:type="spellEnd"/>
            <w:r w:rsidR="0037783A" w:rsidRPr="0037783A">
              <w:rPr>
                <w:rFonts w:ascii="Times New Roman" w:hAnsi="Times New Roman" w:cs="Times New Roman"/>
                <w:b/>
                <w:bCs/>
                <w:sz w:val="20"/>
                <w:szCs w:val="20"/>
              </w:rPr>
              <w:t xml:space="preserve"> </w:t>
            </w:r>
            <w:proofErr w:type="spellStart"/>
            <w:r w:rsidR="0037783A" w:rsidRPr="0037783A">
              <w:rPr>
                <w:rFonts w:ascii="Times New Roman" w:hAnsi="Times New Roman" w:cs="Times New Roman"/>
                <w:b/>
                <w:bCs/>
                <w:sz w:val="20"/>
                <w:szCs w:val="20"/>
              </w:rPr>
              <w:t>offered</w:t>
            </w:r>
            <w:proofErr w:type="spellEnd"/>
            <w:r w:rsidR="0037783A" w:rsidRPr="0037783A">
              <w:rPr>
                <w:rFonts w:ascii="Times New Roman" w:hAnsi="Times New Roman" w:cs="Times New Roman"/>
                <w:b/>
                <w:bCs/>
                <w:sz w:val="20"/>
                <w:szCs w:val="20"/>
              </w:rPr>
              <w:t xml:space="preserve"> by </w:t>
            </w:r>
            <w:proofErr w:type="spellStart"/>
            <w:r w:rsidR="0037783A" w:rsidRPr="0037783A">
              <w:rPr>
                <w:rFonts w:ascii="Times New Roman" w:hAnsi="Times New Roman" w:cs="Times New Roman"/>
                <w:b/>
                <w:bCs/>
                <w:sz w:val="20"/>
                <w:szCs w:val="20"/>
              </w:rPr>
              <w:t>the</w:t>
            </w:r>
            <w:proofErr w:type="spellEnd"/>
            <w:r w:rsidR="0037783A" w:rsidRPr="0037783A">
              <w:rPr>
                <w:rFonts w:ascii="Times New Roman" w:hAnsi="Times New Roman" w:cs="Times New Roman"/>
                <w:b/>
                <w:bCs/>
                <w:sz w:val="20"/>
                <w:szCs w:val="20"/>
              </w:rPr>
              <w:t xml:space="preserve"> </w:t>
            </w:r>
            <w:proofErr w:type="spellStart"/>
            <w:r w:rsidR="0037783A" w:rsidRPr="0037783A">
              <w:rPr>
                <w:rFonts w:ascii="Times New Roman" w:hAnsi="Times New Roman" w:cs="Times New Roman"/>
                <w:b/>
                <w:bCs/>
                <w:sz w:val="20"/>
                <w:szCs w:val="20"/>
              </w:rPr>
              <w:t>tenderer</w:t>
            </w:r>
            <w:proofErr w:type="spellEnd"/>
            <w:r w:rsidR="0037783A" w:rsidRPr="0037783A">
              <w:rPr>
                <w:rFonts w:ascii="Times New Roman" w:hAnsi="Times New Roman" w:cs="Times New Roman"/>
                <w:b/>
                <w:bCs/>
                <w:sz w:val="20"/>
                <w:szCs w:val="20"/>
              </w:rPr>
              <w:t xml:space="preserve"> *</w:t>
            </w:r>
          </w:p>
        </w:tc>
        <w:tc>
          <w:tcPr>
            <w:tcW w:w="1544" w:type="dxa"/>
            <w:gridSpan w:val="2"/>
            <w:vAlign w:val="center"/>
          </w:tcPr>
          <w:p w14:paraId="5EF85C53" w14:textId="77442520" w:rsidR="00B15D29" w:rsidRPr="00B15D29" w:rsidRDefault="00B15D29" w:rsidP="00324DB8">
            <w:pPr>
              <w:jc w:val="center"/>
              <w:rPr>
                <w:rFonts w:ascii="Times New Roman" w:hAnsi="Times New Roman" w:cs="Times New Roman"/>
                <w:b/>
                <w:bCs/>
                <w:sz w:val="24"/>
                <w:szCs w:val="24"/>
              </w:rPr>
            </w:pPr>
            <w:r w:rsidRPr="00B15D29">
              <w:rPr>
                <w:rFonts w:ascii="Times New Roman" w:hAnsi="Times New Roman" w:cs="Times New Roman"/>
                <w:b/>
                <w:bCs/>
                <w:sz w:val="24"/>
                <w:szCs w:val="24"/>
              </w:rPr>
              <w:t>Poznámka</w:t>
            </w:r>
            <w:r w:rsidR="003C1167">
              <w:rPr>
                <w:rFonts w:ascii="Times New Roman" w:hAnsi="Times New Roman" w:cs="Times New Roman"/>
                <w:b/>
                <w:bCs/>
                <w:sz w:val="24"/>
                <w:szCs w:val="24"/>
              </w:rPr>
              <w:t>**</w:t>
            </w:r>
            <w:r w:rsidR="0037783A">
              <w:rPr>
                <w:rFonts w:ascii="Times New Roman" w:hAnsi="Times New Roman" w:cs="Times New Roman"/>
                <w:b/>
                <w:bCs/>
                <w:sz w:val="24"/>
                <w:szCs w:val="24"/>
              </w:rPr>
              <w:t xml:space="preserve">  Note**</w:t>
            </w:r>
          </w:p>
        </w:tc>
      </w:tr>
      <w:tr w:rsidR="00137003" w14:paraId="68A9D206" w14:textId="77777777" w:rsidTr="00173E3A">
        <w:tc>
          <w:tcPr>
            <w:tcW w:w="3687" w:type="dxa"/>
            <w:vAlign w:val="center"/>
          </w:tcPr>
          <w:p w14:paraId="546CEC68" w14:textId="1E75BB76" w:rsidR="00137003" w:rsidRPr="00137003" w:rsidRDefault="00FD5E9F" w:rsidP="00AA2ECE">
            <w:pPr>
              <w:rPr>
                <w:rFonts w:ascii="Times New Roman" w:hAnsi="Times New Roman" w:cs="Times New Roman"/>
                <w:sz w:val="20"/>
                <w:szCs w:val="20"/>
              </w:rPr>
            </w:pPr>
            <w:r>
              <w:rPr>
                <w:rFonts w:ascii="Times New Roman" w:hAnsi="Times New Roman" w:cs="Times New Roman"/>
                <w:sz w:val="20"/>
                <w:szCs w:val="20"/>
              </w:rPr>
              <w:t xml:space="preserve">Ponuka obsahuje upgrade </w:t>
            </w:r>
            <w:proofErr w:type="spellStart"/>
            <w:r>
              <w:rPr>
                <w:rFonts w:ascii="Times New Roman" w:hAnsi="Times New Roman" w:cs="Times New Roman"/>
                <w:sz w:val="20"/>
                <w:szCs w:val="20"/>
              </w:rPr>
              <w:t>Priva</w:t>
            </w:r>
            <w:proofErr w:type="spellEnd"/>
            <w:r>
              <w:rPr>
                <w:rFonts w:ascii="Times New Roman" w:hAnsi="Times New Roman" w:cs="Times New Roman"/>
                <w:sz w:val="20"/>
                <w:szCs w:val="20"/>
              </w:rPr>
              <w:t xml:space="preserve"> ovládacej jednotky z verzie Spektra na </w:t>
            </w:r>
            <w:proofErr w:type="spellStart"/>
            <w:r>
              <w:rPr>
                <w:rFonts w:ascii="Times New Roman" w:hAnsi="Times New Roman" w:cs="Times New Roman"/>
                <w:sz w:val="20"/>
                <w:szCs w:val="20"/>
              </w:rPr>
              <w:t>Connext</w:t>
            </w:r>
            <w:proofErr w:type="spellEnd"/>
            <w:r w:rsidR="00AA2ECE">
              <w:rPr>
                <w:rFonts w:ascii="Times New Roman" w:hAnsi="Times New Roman" w:cs="Times New Roman"/>
                <w:sz w:val="20"/>
                <w:szCs w:val="20"/>
              </w:rPr>
              <w:t xml:space="preserve"> - </w:t>
            </w:r>
            <w:r w:rsidR="00AA2ECE" w:rsidRPr="00AA2ECE">
              <w:rPr>
                <w:rFonts w:ascii="Times New Roman" w:hAnsi="Times New Roman" w:cs="Times New Roman"/>
                <w:lang w:val="en"/>
              </w:rPr>
              <w:t xml:space="preserve">The offer includes an upgrade of the </w:t>
            </w:r>
            <w:proofErr w:type="spellStart"/>
            <w:r w:rsidR="00AA2ECE" w:rsidRPr="00AA2ECE">
              <w:rPr>
                <w:rFonts w:ascii="Times New Roman" w:hAnsi="Times New Roman" w:cs="Times New Roman"/>
                <w:lang w:val="en"/>
              </w:rPr>
              <w:t>Priva</w:t>
            </w:r>
            <w:proofErr w:type="spellEnd"/>
            <w:r w:rsidR="00AA2ECE" w:rsidRPr="00AA2ECE">
              <w:rPr>
                <w:rFonts w:ascii="Times New Roman" w:hAnsi="Times New Roman" w:cs="Times New Roman"/>
                <w:lang w:val="en"/>
              </w:rPr>
              <w:t xml:space="preserve"> control unit from the </w:t>
            </w:r>
            <w:proofErr w:type="spellStart"/>
            <w:r w:rsidR="00AA2ECE" w:rsidRPr="00AA2ECE">
              <w:rPr>
                <w:rFonts w:ascii="Times New Roman" w:hAnsi="Times New Roman" w:cs="Times New Roman"/>
                <w:lang w:val="en"/>
              </w:rPr>
              <w:t>Spektra</w:t>
            </w:r>
            <w:proofErr w:type="spellEnd"/>
            <w:r w:rsidR="00AA2ECE" w:rsidRPr="00AA2ECE">
              <w:rPr>
                <w:rFonts w:ascii="Times New Roman" w:hAnsi="Times New Roman" w:cs="Times New Roman"/>
                <w:lang w:val="en"/>
              </w:rPr>
              <w:t xml:space="preserve"> version to </w:t>
            </w:r>
            <w:proofErr w:type="spellStart"/>
            <w:r w:rsidR="00AA2ECE" w:rsidRPr="00AA2ECE">
              <w:rPr>
                <w:rFonts w:ascii="Times New Roman" w:hAnsi="Times New Roman" w:cs="Times New Roman"/>
                <w:lang w:val="en"/>
              </w:rPr>
              <w:t>Connext</w:t>
            </w:r>
            <w:proofErr w:type="spellEnd"/>
          </w:p>
        </w:tc>
        <w:tc>
          <w:tcPr>
            <w:tcW w:w="1275" w:type="dxa"/>
            <w:vAlign w:val="center"/>
          </w:tcPr>
          <w:p w14:paraId="71B642EC" w14:textId="0D3BE5BB" w:rsidR="00137003" w:rsidRPr="00AA2ECE" w:rsidRDefault="00AA2ECE" w:rsidP="00324DB8">
            <w:pPr>
              <w:jc w:val="center"/>
              <w:rPr>
                <w:rFonts w:ascii="Times New Roman" w:hAnsi="Times New Roman" w:cs="Times New Roman"/>
                <w:sz w:val="20"/>
                <w:szCs w:val="20"/>
              </w:rPr>
            </w:pPr>
            <w:r w:rsidRPr="00AA2ECE">
              <w:rPr>
                <w:rFonts w:ascii="Times New Roman" w:hAnsi="Times New Roman" w:cs="Times New Roman"/>
                <w:sz w:val="20"/>
                <w:szCs w:val="20"/>
              </w:rPr>
              <w:t>S</w:t>
            </w:r>
            <w:r w:rsidRPr="00AA2ECE">
              <w:rPr>
                <w:rFonts w:ascii="Times New Roman" w:hAnsi="Times New Roman" w:cs="Times New Roman"/>
                <w:sz w:val="20"/>
                <w:szCs w:val="20"/>
              </w:rPr>
              <w:t>úbor</w:t>
            </w:r>
            <w:r w:rsidRPr="00AA2ECE">
              <w:rPr>
                <w:rFonts w:ascii="Times New Roman" w:hAnsi="Times New Roman" w:cs="Times New Roman"/>
                <w:sz w:val="20"/>
                <w:szCs w:val="20"/>
              </w:rPr>
              <w:t xml:space="preserve"> / </w:t>
            </w:r>
            <w:proofErr w:type="spellStart"/>
            <w:r w:rsidRPr="00AA2ECE">
              <w:rPr>
                <w:rFonts w:ascii="Times New Roman" w:hAnsi="Times New Roman" w:cs="Times New Roman"/>
                <w:sz w:val="20"/>
                <w:szCs w:val="20"/>
              </w:rPr>
              <w:t>file</w:t>
            </w:r>
            <w:proofErr w:type="spellEnd"/>
          </w:p>
        </w:tc>
        <w:tc>
          <w:tcPr>
            <w:tcW w:w="1560" w:type="dxa"/>
            <w:vAlign w:val="center"/>
          </w:tcPr>
          <w:p w14:paraId="78323C36" w14:textId="475E092B" w:rsidR="00137003" w:rsidRPr="00C87991" w:rsidRDefault="00C87991" w:rsidP="00324DB8">
            <w:pPr>
              <w:jc w:val="center"/>
              <w:rPr>
                <w:rFonts w:ascii="Times New Roman" w:hAnsi="Times New Roman" w:cs="Times New Roman"/>
                <w:sz w:val="20"/>
                <w:szCs w:val="20"/>
              </w:rPr>
            </w:pPr>
            <w:r w:rsidRPr="00C87991">
              <w:rPr>
                <w:rFonts w:ascii="Times New Roman" w:hAnsi="Times New Roman" w:cs="Times New Roman"/>
                <w:sz w:val="20"/>
                <w:szCs w:val="20"/>
              </w:rPr>
              <w:t xml:space="preserve">Áno / </w:t>
            </w:r>
            <w:proofErr w:type="spellStart"/>
            <w:r w:rsidRPr="00C87991">
              <w:rPr>
                <w:rFonts w:ascii="Times New Roman" w:hAnsi="Times New Roman" w:cs="Times New Roman"/>
                <w:sz w:val="20"/>
                <w:szCs w:val="20"/>
              </w:rPr>
              <w:t>Yes</w:t>
            </w:r>
            <w:proofErr w:type="spellEnd"/>
          </w:p>
        </w:tc>
        <w:tc>
          <w:tcPr>
            <w:tcW w:w="1724" w:type="dxa"/>
            <w:vAlign w:val="center"/>
          </w:tcPr>
          <w:p w14:paraId="3A3CD3C9" w14:textId="77777777" w:rsidR="00137003" w:rsidRPr="0037783A" w:rsidRDefault="00137003" w:rsidP="00324DB8">
            <w:pPr>
              <w:jc w:val="center"/>
              <w:rPr>
                <w:rFonts w:ascii="Times New Roman" w:hAnsi="Times New Roman" w:cs="Times New Roman"/>
                <w:b/>
                <w:bCs/>
                <w:sz w:val="20"/>
                <w:szCs w:val="20"/>
              </w:rPr>
            </w:pPr>
          </w:p>
        </w:tc>
        <w:tc>
          <w:tcPr>
            <w:tcW w:w="1544" w:type="dxa"/>
            <w:gridSpan w:val="2"/>
            <w:vAlign w:val="center"/>
          </w:tcPr>
          <w:p w14:paraId="4A959CB6" w14:textId="77777777" w:rsidR="00137003" w:rsidRPr="00B15D29" w:rsidRDefault="00137003" w:rsidP="00324DB8">
            <w:pPr>
              <w:jc w:val="center"/>
              <w:rPr>
                <w:rFonts w:ascii="Times New Roman" w:hAnsi="Times New Roman" w:cs="Times New Roman"/>
                <w:b/>
                <w:bCs/>
                <w:sz w:val="24"/>
                <w:szCs w:val="24"/>
              </w:rPr>
            </w:pPr>
          </w:p>
        </w:tc>
      </w:tr>
      <w:tr w:rsidR="00AA2ECE" w14:paraId="4066A36C" w14:textId="77777777" w:rsidTr="00173E3A">
        <w:tc>
          <w:tcPr>
            <w:tcW w:w="3687" w:type="dxa"/>
            <w:vAlign w:val="center"/>
          </w:tcPr>
          <w:p w14:paraId="14E65CBF" w14:textId="59783171" w:rsidR="00AA2ECE" w:rsidRDefault="00AA2ECE" w:rsidP="00AA2ECE">
            <w:pPr>
              <w:rPr>
                <w:rFonts w:ascii="Times New Roman" w:hAnsi="Times New Roman" w:cs="Times New Roman"/>
                <w:sz w:val="20"/>
                <w:szCs w:val="20"/>
              </w:rPr>
            </w:pPr>
            <w:r>
              <w:rPr>
                <w:rFonts w:ascii="Times New Roman" w:hAnsi="Times New Roman" w:cs="Times New Roman"/>
                <w:sz w:val="20"/>
                <w:szCs w:val="20"/>
              </w:rPr>
              <w:t xml:space="preserve">Súčasťou ponuky je upgrade pre všetky pestovateľské a iné klimatické zóny fóliovníka – </w:t>
            </w:r>
            <w:proofErr w:type="spellStart"/>
            <w:r w:rsidRPr="00AA2ECE">
              <w:rPr>
                <w:rFonts w:ascii="Times New Roman" w:hAnsi="Times New Roman" w:cs="Times New Roman"/>
                <w:sz w:val="20"/>
                <w:szCs w:val="20"/>
              </w:rPr>
              <w:t>The</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offer</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includes</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an</w:t>
            </w:r>
            <w:proofErr w:type="spellEnd"/>
            <w:r w:rsidRPr="00AA2ECE">
              <w:rPr>
                <w:rFonts w:ascii="Times New Roman" w:hAnsi="Times New Roman" w:cs="Times New Roman"/>
                <w:sz w:val="20"/>
                <w:szCs w:val="20"/>
              </w:rPr>
              <w:t xml:space="preserve"> upgrade </w:t>
            </w:r>
            <w:proofErr w:type="spellStart"/>
            <w:r w:rsidRPr="00AA2ECE">
              <w:rPr>
                <w:rFonts w:ascii="Times New Roman" w:hAnsi="Times New Roman" w:cs="Times New Roman"/>
                <w:sz w:val="20"/>
                <w:szCs w:val="20"/>
              </w:rPr>
              <w:lastRenderedPageBreak/>
              <w:t>for</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all</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growing</w:t>
            </w:r>
            <w:proofErr w:type="spellEnd"/>
            <w:r w:rsidRPr="00AA2ECE">
              <w:rPr>
                <w:rFonts w:ascii="Times New Roman" w:hAnsi="Times New Roman" w:cs="Times New Roman"/>
                <w:sz w:val="20"/>
                <w:szCs w:val="20"/>
              </w:rPr>
              <w:t xml:space="preserve"> and </w:t>
            </w:r>
            <w:proofErr w:type="spellStart"/>
            <w:r w:rsidRPr="00AA2ECE">
              <w:rPr>
                <w:rFonts w:ascii="Times New Roman" w:hAnsi="Times New Roman" w:cs="Times New Roman"/>
                <w:sz w:val="20"/>
                <w:szCs w:val="20"/>
              </w:rPr>
              <w:t>other</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climatic</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zones</w:t>
            </w:r>
            <w:proofErr w:type="spellEnd"/>
            <w:r w:rsidRPr="00AA2ECE">
              <w:rPr>
                <w:rFonts w:ascii="Times New Roman" w:hAnsi="Times New Roman" w:cs="Times New Roman"/>
                <w:sz w:val="20"/>
                <w:szCs w:val="20"/>
              </w:rPr>
              <w:t xml:space="preserve"> of </w:t>
            </w:r>
            <w:proofErr w:type="spellStart"/>
            <w:r w:rsidRPr="00AA2ECE">
              <w:rPr>
                <w:rFonts w:ascii="Times New Roman" w:hAnsi="Times New Roman" w:cs="Times New Roman"/>
                <w:sz w:val="20"/>
                <w:szCs w:val="20"/>
              </w:rPr>
              <w:t>the</w:t>
            </w:r>
            <w:proofErr w:type="spellEnd"/>
            <w:r w:rsidRPr="00AA2ECE">
              <w:rPr>
                <w:rFonts w:ascii="Times New Roman" w:hAnsi="Times New Roman" w:cs="Times New Roman"/>
                <w:sz w:val="20"/>
                <w:szCs w:val="20"/>
              </w:rPr>
              <w:t xml:space="preserve"> </w:t>
            </w:r>
            <w:proofErr w:type="spellStart"/>
            <w:r w:rsidRPr="00AA2ECE">
              <w:rPr>
                <w:rFonts w:ascii="Times New Roman" w:hAnsi="Times New Roman" w:cs="Times New Roman"/>
                <w:sz w:val="20"/>
                <w:szCs w:val="20"/>
              </w:rPr>
              <w:t>polytunnel</w:t>
            </w:r>
            <w:proofErr w:type="spellEnd"/>
            <w:r w:rsidRPr="00AA2ECE">
              <w:rPr>
                <w:rFonts w:ascii="Times New Roman" w:hAnsi="Times New Roman" w:cs="Times New Roman"/>
                <w:sz w:val="20"/>
                <w:szCs w:val="20"/>
              </w:rPr>
              <w:t>.</w:t>
            </w:r>
          </w:p>
        </w:tc>
        <w:tc>
          <w:tcPr>
            <w:tcW w:w="1275" w:type="dxa"/>
            <w:vAlign w:val="center"/>
          </w:tcPr>
          <w:p w14:paraId="6480D0FE" w14:textId="61A0EC86" w:rsidR="00AA2ECE" w:rsidRPr="00952EA7" w:rsidRDefault="00AA2ECE" w:rsidP="00AA2ECE">
            <w:pPr>
              <w:jc w:val="center"/>
              <w:rPr>
                <w:rFonts w:ascii="Times New Roman" w:hAnsi="Times New Roman" w:cs="Times New Roman"/>
                <w:b/>
                <w:bCs/>
                <w:sz w:val="20"/>
                <w:szCs w:val="20"/>
              </w:rPr>
            </w:pPr>
            <w:r w:rsidRPr="00AA2ECE">
              <w:rPr>
                <w:rFonts w:ascii="Times New Roman" w:hAnsi="Times New Roman" w:cs="Times New Roman"/>
                <w:sz w:val="20"/>
                <w:szCs w:val="20"/>
              </w:rPr>
              <w:lastRenderedPageBreak/>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3CDE96A9" w14:textId="49AB6912" w:rsidR="00AA2ECE" w:rsidRPr="00C87991" w:rsidRDefault="00AA2ECE" w:rsidP="00AA2ECE">
            <w:pPr>
              <w:jc w:val="center"/>
              <w:rPr>
                <w:rFonts w:ascii="Times New Roman" w:hAnsi="Times New Roman" w:cs="Times New Roman"/>
                <w:sz w:val="20"/>
                <w:szCs w:val="20"/>
              </w:rPr>
            </w:pPr>
            <w:r>
              <w:rPr>
                <w:rFonts w:ascii="Times New Roman" w:hAnsi="Times New Roman" w:cs="Times New Roman"/>
                <w:sz w:val="20"/>
                <w:szCs w:val="20"/>
              </w:rPr>
              <w:t xml:space="preserve">Áno / </w:t>
            </w:r>
            <w:proofErr w:type="spellStart"/>
            <w:r>
              <w:rPr>
                <w:rFonts w:ascii="Times New Roman" w:hAnsi="Times New Roman" w:cs="Times New Roman"/>
                <w:sz w:val="20"/>
                <w:szCs w:val="20"/>
              </w:rPr>
              <w:t>Yes</w:t>
            </w:r>
            <w:proofErr w:type="spellEnd"/>
          </w:p>
        </w:tc>
        <w:tc>
          <w:tcPr>
            <w:tcW w:w="1724" w:type="dxa"/>
            <w:vAlign w:val="center"/>
          </w:tcPr>
          <w:p w14:paraId="4246AAEF" w14:textId="77777777" w:rsidR="00AA2ECE" w:rsidRPr="0037783A" w:rsidRDefault="00AA2ECE" w:rsidP="00AA2ECE">
            <w:pPr>
              <w:jc w:val="center"/>
              <w:rPr>
                <w:rFonts w:ascii="Times New Roman" w:hAnsi="Times New Roman" w:cs="Times New Roman"/>
                <w:b/>
                <w:bCs/>
                <w:sz w:val="20"/>
                <w:szCs w:val="20"/>
              </w:rPr>
            </w:pPr>
          </w:p>
        </w:tc>
        <w:tc>
          <w:tcPr>
            <w:tcW w:w="1544" w:type="dxa"/>
            <w:gridSpan w:val="2"/>
            <w:vAlign w:val="center"/>
          </w:tcPr>
          <w:p w14:paraId="2C186EFD" w14:textId="77777777" w:rsidR="00AA2ECE" w:rsidRPr="00B15D29" w:rsidRDefault="00AA2ECE" w:rsidP="00AA2ECE">
            <w:pPr>
              <w:jc w:val="center"/>
              <w:rPr>
                <w:rFonts w:ascii="Times New Roman" w:hAnsi="Times New Roman" w:cs="Times New Roman"/>
                <w:b/>
                <w:bCs/>
                <w:sz w:val="24"/>
                <w:szCs w:val="24"/>
              </w:rPr>
            </w:pPr>
          </w:p>
        </w:tc>
      </w:tr>
      <w:tr w:rsidR="00AA2ECE" w14:paraId="12F5FD37" w14:textId="77777777" w:rsidTr="00173E3A">
        <w:tc>
          <w:tcPr>
            <w:tcW w:w="3687" w:type="dxa"/>
            <w:vAlign w:val="center"/>
          </w:tcPr>
          <w:p w14:paraId="71516CDC" w14:textId="77777777" w:rsidR="003C6D17" w:rsidRDefault="00AA2ECE" w:rsidP="003C6D17">
            <w:pPr>
              <w:spacing w:line="254" w:lineRule="auto"/>
              <w:rPr>
                <w:rFonts w:ascii="Times New Roman" w:hAnsi="Times New Roman" w:cs="Times New Roman"/>
                <w:color w:val="000000"/>
                <w:sz w:val="20"/>
                <w:szCs w:val="20"/>
              </w:rPr>
            </w:pPr>
            <w:r w:rsidRPr="00FF4FDA">
              <w:rPr>
                <w:rFonts w:ascii="Times New Roman" w:hAnsi="Times New Roman" w:cs="Times New Roman"/>
                <w:color w:val="000000"/>
                <w:sz w:val="20"/>
                <w:szCs w:val="20"/>
              </w:rPr>
              <w:t xml:space="preserve">Súčasťou dodávky je </w:t>
            </w:r>
            <w:r>
              <w:rPr>
                <w:rFonts w:ascii="Times New Roman" w:hAnsi="Times New Roman" w:cs="Times New Roman"/>
                <w:color w:val="000000"/>
                <w:sz w:val="20"/>
                <w:szCs w:val="20"/>
              </w:rPr>
              <w:t xml:space="preserve">dodávka hardvérových častí potrebných na prevedenie upgradu </w:t>
            </w:r>
            <w:r w:rsidR="003C6D17">
              <w:rPr>
                <w:rFonts w:ascii="Times New Roman" w:hAnsi="Times New Roman" w:cs="Times New Roman"/>
                <w:color w:val="000000"/>
                <w:sz w:val="20"/>
                <w:szCs w:val="20"/>
              </w:rPr>
              <w:t xml:space="preserve">– </w:t>
            </w:r>
          </w:p>
          <w:p w14:paraId="2DD7B74D" w14:textId="3766798A" w:rsidR="003C6D17" w:rsidRPr="00FB243F" w:rsidRDefault="003C6D17" w:rsidP="003C6D17">
            <w:pPr>
              <w:spacing w:line="254" w:lineRule="auto"/>
              <w:rPr>
                <w:rFonts w:ascii="Times New Roman" w:hAnsi="Times New Roman" w:cs="Times New Roman"/>
                <w:strike/>
                <w:sz w:val="20"/>
                <w:szCs w:val="20"/>
              </w:rPr>
            </w:pPr>
            <w:r w:rsidRPr="003C6D17">
              <w:rPr>
                <w:rFonts w:ascii="Times New Roman" w:hAnsi="Times New Roman" w:cs="Times New Roman"/>
                <w:color w:val="000000"/>
                <w:lang w:val="en"/>
              </w:rPr>
              <w:t>The scope of supply includes the hardware components required to carry out the upgrade.</w:t>
            </w:r>
          </w:p>
        </w:tc>
        <w:tc>
          <w:tcPr>
            <w:tcW w:w="1275" w:type="dxa"/>
            <w:vAlign w:val="center"/>
          </w:tcPr>
          <w:p w14:paraId="479FBEAB" w14:textId="3A49CB06" w:rsidR="00AA2ECE" w:rsidRPr="00FB243F" w:rsidRDefault="00AA2ECE" w:rsidP="00AA2ECE">
            <w:pPr>
              <w:jc w:val="center"/>
              <w:rPr>
                <w:rFonts w:ascii="Times New Roman" w:hAnsi="Times New Roman" w:cs="Times New Roman"/>
                <w:strike/>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56627AB7" w14:textId="74245174" w:rsidR="00AA2ECE" w:rsidRPr="00C87991" w:rsidRDefault="00AA2ECE" w:rsidP="00AA2ECE">
            <w:pPr>
              <w:jc w:val="center"/>
              <w:rPr>
                <w:rFonts w:ascii="Times New Roman" w:hAnsi="Times New Roman" w:cs="Times New Roman"/>
              </w:rPr>
            </w:pPr>
            <w:r w:rsidRPr="00C87991">
              <w:rPr>
                <w:rFonts w:ascii="Times New Roman" w:hAnsi="Times New Roman" w:cs="Times New Roman"/>
              </w:rPr>
              <w:t xml:space="preserve">Áno / </w:t>
            </w:r>
            <w:proofErr w:type="spellStart"/>
            <w:r w:rsidRPr="00C87991">
              <w:rPr>
                <w:rFonts w:ascii="Times New Roman" w:hAnsi="Times New Roman" w:cs="Times New Roman"/>
              </w:rPr>
              <w:t>Yes</w:t>
            </w:r>
            <w:proofErr w:type="spellEnd"/>
          </w:p>
        </w:tc>
        <w:tc>
          <w:tcPr>
            <w:tcW w:w="1724" w:type="dxa"/>
            <w:vAlign w:val="center"/>
          </w:tcPr>
          <w:p w14:paraId="1B0A9B18" w14:textId="7BDF95C2" w:rsidR="00AA2ECE" w:rsidRPr="00FB243F" w:rsidRDefault="00AA2ECE" w:rsidP="00AA2ECE">
            <w:pPr>
              <w:rPr>
                <w:rFonts w:ascii="Times New Roman" w:hAnsi="Times New Roman" w:cs="Times New Roman"/>
                <w:strike/>
              </w:rPr>
            </w:pPr>
          </w:p>
        </w:tc>
        <w:tc>
          <w:tcPr>
            <w:tcW w:w="1544" w:type="dxa"/>
            <w:gridSpan w:val="2"/>
            <w:vAlign w:val="center"/>
          </w:tcPr>
          <w:p w14:paraId="00ECAEAE" w14:textId="35E8BF38" w:rsidR="00AA2ECE" w:rsidRPr="00FB243F" w:rsidRDefault="00AA2ECE" w:rsidP="00AA2ECE">
            <w:pPr>
              <w:rPr>
                <w:rFonts w:ascii="Times New Roman" w:hAnsi="Times New Roman" w:cs="Times New Roman"/>
                <w:strike/>
              </w:rPr>
            </w:pPr>
          </w:p>
        </w:tc>
      </w:tr>
      <w:tr w:rsidR="00AA2ECE" w14:paraId="32D0B320" w14:textId="77777777" w:rsidTr="00173E3A">
        <w:tc>
          <w:tcPr>
            <w:tcW w:w="3687" w:type="dxa"/>
            <w:vAlign w:val="center"/>
          </w:tcPr>
          <w:p w14:paraId="623962DE" w14:textId="70DE60FF" w:rsidR="003C6D17" w:rsidRDefault="00AA2ECE" w:rsidP="003C6D17">
            <w:pPr>
              <w:spacing w:line="254" w:lineRule="auto"/>
              <w:rPr>
                <w:rFonts w:ascii="Times New Roman" w:hAnsi="Times New Roman" w:cs="Times New Roman"/>
                <w:color w:val="000000"/>
                <w:sz w:val="20"/>
                <w:szCs w:val="20"/>
              </w:rPr>
            </w:pPr>
            <w:r w:rsidRPr="00FF4FDA">
              <w:rPr>
                <w:rFonts w:ascii="Times New Roman" w:hAnsi="Times New Roman" w:cs="Times New Roman"/>
                <w:color w:val="000000"/>
                <w:sz w:val="20"/>
                <w:szCs w:val="20"/>
              </w:rPr>
              <w:t xml:space="preserve">Súčasťou dodávky je </w:t>
            </w:r>
            <w:r>
              <w:rPr>
                <w:rFonts w:ascii="Times New Roman" w:hAnsi="Times New Roman" w:cs="Times New Roman"/>
                <w:color w:val="000000"/>
                <w:sz w:val="20"/>
                <w:szCs w:val="20"/>
              </w:rPr>
              <w:t xml:space="preserve">dodávka </w:t>
            </w:r>
            <w:proofErr w:type="spellStart"/>
            <w:r>
              <w:rPr>
                <w:rFonts w:ascii="Times New Roman" w:hAnsi="Times New Roman" w:cs="Times New Roman"/>
                <w:color w:val="000000"/>
                <w:sz w:val="20"/>
                <w:szCs w:val="20"/>
              </w:rPr>
              <w:t>sotvérového</w:t>
            </w:r>
            <w:proofErr w:type="spellEnd"/>
            <w:r>
              <w:rPr>
                <w:rFonts w:ascii="Times New Roman" w:hAnsi="Times New Roman" w:cs="Times New Roman"/>
                <w:color w:val="000000"/>
                <w:sz w:val="20"/>
                <w:szCs w:val="20"/>
              </w:rPr>
              <w:t xml:space="preserve"> upgradu zabezpečeného u výrobcu ovládacej jednotky priamo alebo prostredníctvom autorizovaného distribútora s oprávnením na vykonanie odborného upgradu</w:t>
            </w:r>
            <w:r w:rsidR="003C6D17">
              <w:rPr>
                <w:rFonts w:ascii="Times New Roman" w:hAnsi="Times New Roman" w:cs="Times New Roman"/>
                <w:color w:val="000000"/>
                <w:sz w:val="20"/>
                <w:szCs w:val="20"/>
              </w:rPr>
              <w:t xml:space="preserve"> –</w:t>
            </w:r>
          </w:p>
          <w:p w14:paraId="10EAA8C0" w14:textId="025EE69E" w:rsidR="00AA2ECE" w:rsidRPr="00FF4FDA" w:rsidRDefault="003C6D17" w:rsidP="003C6D17">
            <w:pPr>
              <w:spacing w:line="254" w:lineRule="auto"/>
              <w:rPr>
                <w:rFonts w:ascii="Times New Roman" w:hAnsi="Times New Roman" w:cs="Times New Roman"/>
                <w:color w:val="000000"/>
                <w:sz w:val="20"/>
                <w:szCs w:val="20"/>
              </w:rPr>
            </w:pPr>
            <w:r w:rsidRPr="003C6D17">
              <w:rPr>
                <w:rFonts w:ascii="Times New Roman" w:hAnsi="Times New Roman" w:cs="Times New Roman"/>
                <w:color w:val="000000"/>
                <w:lang w:val="en"/>
              </w:rPr>
              <w:t>The scope of supply includes a software upgrade, procured either directly from the manufacturer of the control unit or through an authorized distributor qualified to perform the professional upgrade.</w:t>
            </w:r>
          </w:p>
        </w:tc>
        <w:tc>
          <w:tcPr>
            <w:tcW w:w="1275" w:type="dxa"/>
            <w:vAlign w:val="center"/>
          </w:tcPr>
          <w:p w14:paraId="15588C51" w14:textId="0E2AAD98" w:rsidR="00AA2ECE" w:rsidRPr="00FB243F" w:rsidRDefault="00AA2ECE" w:rsidP="00AA2ECE">
            <w:pPr>
              <w:jc w:val="center"/>
              <w:rPr>
                <w:rFonts w:ascii="Times New Roman" w:hAnsi="Times New Roman" w:cs="Times New Roman"/>
                <w:strike/>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010BCC9B" w14:textId="5790AC04" w:rsidR="00AA2ECE" w:rsidRPr="00C87991" w:rsidRDefault="00AA2ECE" w:rsidP="00AA2ECE">
            <w:pPr>
              <w:jc w:val="center"/>
              <w:rPr>
                <w:rFonts w:ascii="Times New Roman" w:hAnsi="Times New Roman" w:cs="Times New Roman"/>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24" w:type="dxa"/>
            <w:vAlign w:val="center"/>
          </w:tcPr>
          <w:p w14:paraId="3CB50D3B" w14:textId="18E8F24F" w:rsidR="00AA2ECE" w:rsidRPr="00FB243F" w:rsidRDefault="003C6D17" w:rsidP="00AA2ECE">
            <w:pPr>
              <w:rPr>
                <w:rFonts w:ascii="Times New Roman" w:hAnsi="Times New Roman" w:cs="Times New Roman"/>
                <w:strike/>
              </w:rPr>
            </w:pPr>
            <w:r>
              <w:rPr>
                <w:rFonts w:ascii="Times New Roman" w:hAnsi="Times New Roman" w:cs="Times New Roman"/>
                <w:strike/>
              </w:rPr>
              <w:t xml:space="preserve">                                                                                                                                                                                         </w:t>
            </w:r>
          </w:p>
        </w:tc>
        <w:tc>
          <w:tcPr>
            <w:tcW w:w="1544" w:type="dxa"/>
            <w:gridSpan w:val="2"/>
            <w:vAlign w:val="center"/>
          </w:tcPr>
          <w:p w14:paraId="08C96FBF" w14:textId="77777777" w:rsidR="00AA2ECE" w:rsidRPr="00FB243F" w:rsidRDefault="00AA2ECE" w:rsidP="00AA2ECE">
            <w:pPr>
              <w:rPr>
                <w:rFonts w:ascii="Times New Roman" w:hAnsi="Times New Roman" w:cs="Times New Roman"/>
                <w:strike/>
              </w:rPr>
            </w:pPr>
          </w:p>
        </w:tc>
      </w:tr>
      <w:tr w:rsidR="00AA2ECE" w14:paraId="1067B66B" w14:textId="77777777" w:rsidTr="00173E3A">
        <w:tc>
          <w:tcPr>
            <w:tcW w:w="3687" w:type="dxa"/>
            <w:vAlign w:val="center"/>
          </w:tcPr>
          <w:p w14:paraId="3CCC97DB" w14:textId="33A8A36D" w:rsidR="00AA2ECE" w:rsidRDefault="00AA2ECE" w:rsidP="00AA2ECE">
            <w:pPr>
              <w:spacing w:line="254" w:lineRule="auto"/>
              <w:rPr>
                <w:rFonts w:ascii="Times New Roman" w:hAnsi="Times New Roman" w:cs="Times New Roman"/>
                <w:color w:val="000000"/>
                <w:sz w:val="20"/>
                <w:szCs w:val="20"/>
              </w:rPr>
            </w:pPr>
            <w:r>
              <w:rPr>
                <w:rFonts w:ascii="Times New Roman" w:hAnsi="Times New Roman" w:cs="Times New Roman"/>
                <w:color w:val="000000"/>
                <w:sz w:val="20"/>
                <w:szCs w:val="20"/>
              </w:rPr>
              <w:t>Upgrade obsahuje súčasti potrebné na prepojenie s externou AI platformou</w:t>
            </w:r>
            <w:r w:rsidR="007B6CFF">
              <w:rPr>
                <w:rFonts w:ascii="Times New Roman" w:hAnsi="Times New Roman" w:cs="Times New Roman"/>
                <w:color w:val="000000"/>
                <w:sz w:val="20"/>
                <w:szCs w:val="20"/>
              </w:rPr>
              <w:t xml:space="preserve"> – </w:t>
            </w:r>
          </w:p>
          <w:p w14:paraId="6E47B414" w14:textId="383900BA" w:rsidR="007B6CFF" w:rsidRPr="00FF4FDA" w:rsidRDefault="007B6CFF" w:rsidP="007B6CFF">
            <w:pPr>
              <w:spacing w:line="254" w:lineRule="auto"/>
              <w:rPr>
                <w:rFonts w:ascii="Times New Roman" w:hAnsi="Times New Roman" w:cs="Times New Roman"/>
                <w:color w:val="000000"/>
                <w:sz w:val="20"/>
                <w:szCs w:val="20"/>
              </w:rPr>
            </w:pPr>
            <w:r w:rsidRPr="007B6CFF">
              <w:rPr>
                <w:rFonts w:ascii="Times New Roman" w:hAnsi="Times New Roman" w:cs="Times New Roman"/>
                <w:color w:val="000000"/>
                <w:sz w:val="20"/>
                <w:szCs w:val="20"/>
                <w:lang w:val="en"/>
              </w:rPr>
              <w:t>The upgrade includes components necessary for connecting to an external AI platform.</w:t>
            </w:r>
          </w:p>
        </w:tc>
        <w:tc>
          <w:tcPr>
            <w:tcW w:w="1275" w:type="dxa"/>
            <w:vAlign w:val="center"/>
          </w:tcPr>
          <w:p w14:paraId="4FD46604" w14:textId="22A180E6" w:rsidR="00AA2ECE" w:rsidRPr="00FB243F" w:rsidRDefault="00AA2ECE" w:rsidP="00AA2ECE">
            <w:pPr>
              <w:jc w:val="center"/>
              <w:rPr>
                <w:rFonts w:ascii="Times New Roman" w:hAnsi="Times New Roman" w:cs="Times New Roman"/>
                <w:strike/>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225A7FF2" w14:textId="5C4910DC" w:rsidR="00AA2ECE" w:rsidRDefault="00AA2ECE" w:rsidP="00AA2ECE">
            <w:pPr>
              <w:jc w:val="center"/>
              <w:rPr>
                <w:rFonts w:ascii="Times New Roman" w:hAnsi="Times New Roman" w:cs="Times New Roman"/>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24" w:type="dxa"/>
            <w:vAlign w:val="center"/>
          </w:tcPr>
          <w:p w14:paraId="04EB2E40" w14:textId="77777777" w:rsidR="00AA2ECE" w:rsidRPr="00FB243F" w:rsidRDefault="00AA2ECE" w:rsidP="00AA2ECE">
            <w:pPr>
              <w:rPr>
                <w:rFonts w:ascii="Times New Roman" w:hAnsi="Times New Roman" w:cs="Times New Roman"/>
                <w:strike/>
              </w:rPr>
            </w:pPr>
          </w:p>
        </w:tc>
        <w:tc>
          <w:tcPr>
            <w:tcW w:w="1544" w:type="dxa"/>
            <w:gridSpan w:val="2"/>
            <w:vAlign w:val="center"/>
          </w:tcPr>
          <w:p w14:paraId="4D59FDBA" w14:textId="77777777" w:rsidR="00AA2ECE" w:rsidRPr="00FB243F" w:rsidRDefault="00AA2ECE" w:rsidP="00AA2ECE">
            <w:pPr>
              <w:rPr>
                <w:rFonts w:ascii="Times New Roman" w:hAnsi="Times New Roman" w:cs="Times New Roman"/>
                <w:strike/>
              </w:rPr>
            </w:pPr>
          </w:p>
        </w:tc>
      </w:tr>
      <w:tr w:rsidR="00AA2ECE" w14:paraId="5018AD4D" w14:textId="77777777" w:rsidTr="00173E3A">
        <w:tc>
          <w:tcPr>
            <w:tcW w:w="3687" w:type="dxa"/>
            <w:vAlign w:val="center"/>
          </w:tcPr>
          <w:p w14:paraId="407B29CE" w14:textId="77777777" w:rsidR="007B6CFF" w:rsidRDefault="00AA2ECE" w:rsidP="007B6CFF">
            <w:pPr>
              <w:spacing w:line="254" w:lineRule="auto"/>
              <w:rPr>
                <w:rFonts w:ascii="Times New Roman" w:hAnsi="Times New Roman" w:cs="Times New Roman"/>
                <w:color w:val="000000"/>
                <w:sz w:val="20"/>
                <w:szCs w:val="20"/>
              </w:rPr>
            </w:pPr>
            <w:r>
              <w:rPr>
                <w:rFonts w:ascii="Times New Roman" w:hAnsi="Times New Roman" w:cs="Times New Roman"/>
                <w:color w:val="000000"/>
                <w:sz w:val="20"/>
                <w:szCs w:val="20"/>
              </w:rPr>
              <w:t>Súčasťou ponuky je realizácia výmeny hlavných metalických prepojovacích káblov na optické káble</w:t>
            </w:r>
            <w:r w:rsidR="007B6CFF">
              <w:rPr>
                <w:rFonts w:ascii="Times New Roman" w:hAnsi="Times New Roman" w:cs="Times New Roman"/>
                <w:color w:val="000000"/>
                <w:sz w:val="20"/>
                <w:szCs w:val="20"/>
              </w:rPr>
              <w:t xml:space="preserve"> – </w:t>
            </w:r>
          </w:p>
          <w:p w14:paraId="031F1269" w14:textId="203586A5" w:rsidR="007B6CFF" w:rsidRDefault="007B6CFF" w:rsidP="007B6CFF">
            <w:pPr>
              <w:spacing w:line="254" w:lineRule="auto"/>
              <w:rPr>
                <w:rFonts w:ascii="Times New Roman" w:hAnsi="Times New Roman" w:cs="Times New Roman"/>
                <w:color w:val="000000"/>
                <w:sz w:val="20"/>
                <w:szCs w:val="20"/>
              </w:rPr>
            </w:pPr>
            <w:r w:rsidRPr="007B6CFF">
              <w:rPr>
                <w:rFonts w:ascii="Times New Roman" w:hAnsi="Times New Roman" w:cs="Times New Roman"/>
                <w:color w:val="000000"/>
                <w:lang w:val="en"/>
              </w:rPr>
              <w:t>The offer includes the replacement of main metallic interconnect cables with optical cables.</w:t>
            </w:r>
          </w:p>
        </w:tc>
        <w:tc>
          <w:tcPr>
            <w:tcW w:w="1275" w:type="dxa"/>
            <w:vAlign w:val="center"/>
          </w:tcPr>
          <w:p w14:paraId="5A11F606" w14:textId="1B8A6DDA" w:rsidR="00AA2ECE" w:rsidRPr="00FB243F" w:rsidRDefault="00AA2ECE" w:rsidP="00AA2ECE">
            <w:pPr>
              <w:jc w:val="center"/>
              <w:rPr>
                <w:rFonts w:ascii="Times New Roman" w:hAnsi="Times New Roman" w:cs="Times New Roman"/>
                <w:strike/>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7E1820A4" w14:textId="252CEC02" w:rsidR="00AA2ECE" w:rsidRDefault="00AA2ECE" w:rsidP="00AA2ECE">
            <w:pPr>
              <w:jc w:val="center"/>
              <w:rPr>
                <w:rFonts w:ascii="Times New Roman" w:hAnsi="Times New Roman" w:cs="Times New Roman"/>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24" w:type="dxa"/>
            <w:vAlign w:val="center"/>
          </w:tcPr>
          <w:p w14:paraId="7EA929F6" w14:textId="77777777" w:rsidR="00AA2ECE" w:rsidRPr="00FB243F" w:rsidRDefault="00AA2ECE" w:rsidP="00AA2ECE">
            <w:pPr>
              <w:rPr>
                <w:rFonts w:ascii="Times New Roman" w:hAnsi="Times New Roman" w:cs="Times New Roman"/>
                <w:strike/>
              </w:rPr>
            </w:pPr>
          </w:p>
        </w:tc>
        <w:tc>
          <w:tcPr>
            <w:tcW w:w="1544" w:type="dxa"/>
            <w:gridSpan w:val="2"/>
            <w:vAlign w:val="center"/>
          </w:tcPr>
          <w:p w14:paraId="3ABBC245" w14:textId="77777777" w:rsidR="00AA2ECE" w:rsidRPr="00FB243F" w:rsidRDefault="00AA2ECE" w:rsidP="00AA2ECE">
            <w:pPr>
              <w:rPr>
                <w:rFonts w:ascii="Times New Roman" w:hAnsi="Times New Roman" w:cs="Times New Roman"/>
                <w:strike/>
              </w:rPr>
            </w:pPr>
          </w:p>
        </w:tc>
      </w:tr>
      <w:tr w:rsidR="00AA2ECE" w14:paraId="3F12EE0F" w14:textId="77777777" w:rsidTr="00173E3A">
        <w:tc>
          <w:tcPr>
            <w:tcW w:w="3687" w:type="dxa"/>
            <w:vAlign w:val="center"/>
          </w:tcPr>
          <w:p w14:paraId="69F124BE" w14:textId="77777777" w:rsidR="007B6CFF" w:rsidRDefault="00AA2ECE" w:rsidP="007B6CFF">
            <w:pPr>
              <w:spacing w:line="254"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Súčasťou ponuky je dodávka elektronických teplomerov novej generácie v počet 10ks, vrátane kabeláže, pripojovacích modulov </w:t>
            </w:r>
            <w:r w:rsidR="007B6CFF">
              <w:rPr>
                <w:rFonts w:ascii="Times New Roman" w:hAnsi="Times New Roman" w:cs="Times New Roman"/>
                <w:color w:val="000000"/>
                <w:sz w:val="20"/>
                <w:szCs w:val="20"/>
              </w:rPr>
              <w:t xml:space="preserve">– </w:t>
            </w:r>
          </w:p>
          <w:p w14:paraId="240EE055" w14:textId="631B7C4A" w:rsidR="007B6CFF" w:rsidRDefault="007B6CFF" w:rsidP="007B6CFF">
            <w:pPr>
              <w:spacing w:line="254" w:lineRule="auto"/>
              <w:rPr>
                <w:rFonts w:ascii="Times New Roman" w:hAnsi="Times New Roman" w:cs="Times New Roman"/>
                <w:color w:val="000000"/>
                <w:sz w:val="20"/>
                <w:szCs w:val="20"/>
              </w:rPr>
            </w:pPr>
            <w:r w:rsidRPr="007B6CFF">
              <w:rPr>
                <w:rFonts w:ascii="Times New Roman" w:hAnsi="Times New Roman" w:cs="Times New Roman"/>
                <w:color w:val="000000"/>
                <w:lang w:val="en"/>
              </w:rPr>
              <w:t>The offer includes the supply of 10 new-generation electronic thermometers, including cabling and connection modules.</w:t>
            </w:r>
          </w:p>
        </w:tc>
        <w:tc>
          <w:tcPr>
            <w:tcW w:w="1275" w:type="dxa"/>
            <w:vAlign w:val="center"/>
          </w:tcPr>
          <w:p w14:paraId="69C0D8E5" w14:textId="47D81CAA" w:rsidR="00AA2ECE" w:rsidRPr="00FB243F" w:rsidRDefault="00AA2ECE" w:rsidP="00AA2ECE">
            <w:pPr>
              <w:jc w:val="center"/>
              <w:rPr>
                <w:rFonts w:ascii="Times New Roman" w:hAnsi="Times New Roman" w:cs="Times New Roman"/>
                <w:strike/>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264DB5FD" w14:textId="43C9C6E7" w:rsidR="00AA2ECE" w:rsidRDefault="00AA2ECE" w:rsidP="00AA2ECE">
            <w:pPr>
              <w:jc w:val="center"/>
              <w:rPr>
                <w:rFonts w:ascii="Times New Roman" w:hAnsi="Times New Roman" w:cs="Times New Roman"/>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24" w:type="dxa"/>
            <w:vAlign w:val="center"/>
          </w:tcPr>
          <w:p w14:paraId="0E4B7ADD" w14:textId="77777777" w:rsidR="00AA2ECE" w:rsidRPr="00FB243F" w:rsidRDefault="00AA2ECE" w:rsidP="00AA2ECE">
            <w:pPr>
              <w:rPr>
                <w:rFonts w:ascii="Times New Roman" w:hAnsi="Times New Roman" w:cs="Times New Roman"/>
                <w:strike/>
              </w:rPr>
            </w:pPr>
          </w:p>
        </w:tc>
        <w:tc>
          <w:tcPr>
            <w:tcW w:w="1544" w:type="dxa"/>
            <w:gridSpan w:val="2"/>
            <w:vAlign w:val="center"/>
          </w:tcPr>
          <w:p w14:paraId="00B51C7F" w14:textId="77777777" w:rsidR="00AA2ECE" w:rsidRPr="00FB243F" w:rsidRDefault="00AA2ECE" w:rsidP="00AA2ECE">
            <w:pPr>
              <w:rPr>
                <w:rFonts w:ascii="Times New Roman" w:hAnsi="Times New Roman" w:cs="Times New Roman"/>
                <w:strike/>
              </w:rPr>
            </w:pPr>
          </w:p>
        </w:tc>
      </w:tr>
      <w:tr w:rsidR="00AA2ECE" w14:paraId="6AAC7E42" w14:textId="77777777" w:rsidTr="00173E3A">
        <w:tc>
          <w:tcPr>
            <w:tcW w:w="3687" w:type="dxa"/>
            <w:vAlign w:val="center"/>
          </w:tcPr>
          <w:p w14:paraId="17B172BC" w14:textId="77777777" w:rsidR="007B6CFF" w:rsidRDefault="00AA2ECE" w:rsidP="007B6CFF">
            <w:pPr>
              <w:spacing w:line="254" w:lineRule="auto"/>
              <w:rPr>
                <w:rFonts w:ascii="Times New Roman" w:hAnsi="Times New Roman" w:cs="Times New Roman"/>
                <w:color w:val="000000"/>
                <w:sz w:val="20"/>
                <w:szCs w:val="20"/>
              </w:rPr>
            </w:pPr>
            <w:r>
              <w:rPr>
                <w:rFonts w:ascii="Times New Roman" w:hAnsi="Times New Roman" w:cs="Times New Roman"/>
                <w:color w:val="000000"/>
                <w:sz w:val="20"/>
                <w:szCs w:val="20"/>
              </w:rPr>
              <w:t>Súčasťou ponuky je dodávka elektronických teplomerov 13+7ks, vrátane kabeláže, pripojenia</w:t>
            </w:r>
            <w:r w:rsidR="007B6CFF">
              <w:rPr>
                <w:rFonts w:ascii="Times New Roman" w:hAnsi="Times New Roman" w:cs="Times New Roman"/>
                <w:color w:val="000000"/>
                <w:sz w:val="20"/>
                <w:szCs w:val="20"/>
              </w:rPr>
              <w:t xml:space="preserve"> – </w:t>
            </w:r>
          </w:p>
          <w:p w14:paraId="3643D001" w14:textId="0D15C84A" w:rsidR="007B6CFF" w:rsidRDefault="007B6CFF" w:rsidP="007B6CFF">
            <w:pPr>
              <w:spacing w:line="254" w:lineRule="auto"/>
              <w:rPr>
                <w:rFonts w:ascii="Times New Roman" w:hAnsi="Times New Roman" w:cs="Times New Roman"/>
                <w:color w:val="000000"/>
                <w:sz w:val="20"/>
                <w:szCs w:val="20"/>
              </w:rPr>
            </w:pPr>
            <w:r w:rsidRPr="007B6CFF">
              <w:rPr>
                <w:rFonts w:ascii="Times New Roman" w:hAnsi="Times New Roman" w:cs="Times New Roman"/>
                <w:color w:val="000000"/>
                <w:sz w:val="20"/>
                <w:szCs w:val="20"/>
                <w:lang w:val="en"/>
              </w:rPr>
              <w:t>The offer includes the supply of 13+7 electronic thermometers, including cabling and connection.</w:t>
            </w:r>
            <w:r>
              <w:rPr>
                <w:rFonts w:ascii="Times New Roman" w:hAnsi="Times New Roman" w:cs="Times New Roman"/>
                <w:color w:val="000000"/>
                <w:sz w:val="20"/>
                <w:szCs w:val="20"/>
                <w:lang w:val="en"/>
              </w:rPr>
              <w:t xml:space="preserve"> </w:t>
            </w:r>
          </w:p>
        </w:tc>
        <w:tc>
          <w:tcPr>
            <w:tcW w:w="1275" w:type="dxa"/>
            <w:vAlign w:val="center"/>
          </w:tcPr>
          <w:p w14:paraId="628F7C1F" w14:textId="7FA48CB3" w:rsidR="00AA2ECE" w:rsidRPr="00FB243F" w:rsidRDefault="00AA2ECE" w:rsidP="00AA2ECE">
            <w:pPr>
              <w:jc w:val="center"/>
              <w:rPr>
                <w:rFonts w:ascii="Times New Roman" w:hAnsi="Times New Roman" w:cs="Times New Roman"/>
                <w:strike/>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35998F39" w14:textId="18F79B6D" w:rsidR="00AA2ECE" w:rsidRDefault="00AA2ECE" w:rsidP="00AA2ECE">
            <w:pPr>
              <w:jc w:val="center"/>
              <w:rPr>
                <w:rFonts w:ascii="Times New Roman" w:hAnsi="Times New Roman" w:cs="Times New Roman"/>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24" w:type="dxa"/>
            <w:vAlign w:val="center"/>
          </w:tcPr>
          <w:p w14:paraId="5F184F01" w14:textId="77777777" w:rsidR="00AA2ECE" w:rsidRPr="00FB243F" w:rsidRDefault="00AA2ECE" w:rsidP="00AA2ECE">
            <w:pPr>
              <w:rPr>
                <w:rFonts w:ascii="Times New Roman" w:hAnsi="Times New Roman" w:cs="Times New Roman"/>
                <w:strike/>
              </w:rPr>
            </w:pPr>
          </w:p>
        </w:tc>
        <w:tc>
          <w:tcPr>
            <w:tcW w:w="1544" w:type="dxa"/>
            <w:gridSpan w:val="2"/>
            <w:vAlign w:val="center"/>
          </w:tcPr>
          <w:p w14:paraId="429BB646" w14:textId="77777777" w:rsidR="00AA2ECE" w:rsidRPr="00FB243F" w:rsidRDefault="00AA2ECE" w:rsidP="00AA2ECE">
            <w:pPr>
              <w:rPr>
                <w:rFonts w:ascii="Times New Roman" w:hAnsi="Times New Roman" w:cs="Times New Roman"/>
                <w:strike/>
              </w:rPr>
            </w:pPr>
          </w:p>
        </w:tc>
      </w:tr>
      <w:tr w:rsidR="00AA2ECE" w14:paraId="2B8C48C9" w14:textId="77777777" w:rsidTr="00173E3A">
        <w:tc>
          <w:tcPr>
            <w:tcW w:w="3687" w:type="dxa"/>
            <w:vAlign w:val="center"/>
          </w:tcPr>
          <w:p w14:paraId="53B044A1" w14:textId="79D53D9F" w:rsidR="00AA2ECE" w:rsidRDefault="00AA2ECE" w:rsidP="007B6CFF">
            <w:pPr>
              <w:spacing w:line="254" w:lineRule="auto"/>
              <w:rPr>
                <w:rFonts w:ascii="Times New Roman" w:hAnsi="Times New Roman" w:cs="Times New Roman"/>
                <w:color w:val="000000"/>
                <w:sz w:val="20"/>
                <w:szCs w:val="20"/>
              </w:rPr>
            </w:pPr>
            <w:r>
              <w:rPr>
                <w:rFonts w:ascii="Times New Roman" w:hAnsi="Times New Roman" w:cs="Times New Roman"/>
                <w:color w:val="000000"/>
                <w:sz w:val="20"/>
                <w:szCs w:val="20"/>
              </w:rPr>
              <w:t>Dodávateľ počíta s vykonaním upgradu počas plnej prevádzky fóliovníka, s maximálnou odstávkou systému 12h v nočných hodinách</w:t>
            </w:r>
            <w:r w:rsidR="007B6CFF">
              <w:rPr>
                <w:rFonts w:ascii="Times New Roman" w:hAnsi="Times New Roman" w:cs="Times New Roman"/>
                <w:color w:val="000000"/>
                <w:sz w:val="20"/>
                <w:szCs w:val="20"/>
              </w:rPr>
              <w:t xml:space="preserve"> - </w:t>
            </w:r>
            <w:r w:rsidR="007B6CFF" w:rsidRPr="007B6CFF">
              <w:rPr>
                <w:rFonts w:ascii="Times New Roman" w:hAnsi="Times New Roman" w:cs="Times New Roman"/>
                <w:color w:val="000000"/>
                <w:lang w:val="en"/>
              </w:rPr>
              <w:t>The supplier anticipates carrying out the upgrade while the greenhouse is in full operation, with a maximum system downtime of 12 hours during the night.</w:t>
            </w:r>
          </w:p>
        </w:tc>
        <w:tc>
          <w:tcPr>
            <w:tcW w:w="1275" w:type="dxa"/>
            <w:vAlign w:val="center"/>
          </w:tcPr>
          <w:p w14:paraId="2C45ACFB" w14:textId="611B0B85" w:rsidR="00AA2ECE" w:rsidRPr="00FB243F" w:rsidRDefault="00AA2ECE" w:rsidP="00AA2ECE">
            <w:pPr>
              <w:jc w:val="center"/>
              <w:rPr>
                <w:rFonts w:ascii="Times New Roman" w:hAnsi="Times New Roman" w:cs="Times New Roman"/>
                <w:strike/>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0809E085" w14:textId="1976CC5D" w:rsidR="00AA2ECE" w:rsidRDefault="00AA2ECE" w:rsidP="00AA2ECE">
            <w:pPr>
              <w:jc w:val="center"/>
              <w:rPr>
                <w:rFonts w:ascii="Times New Roman" w:hAnsi="Times New Roman" w:cs="Times New Roman"/>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24" w:type="dxa"/>
            <w:vAlign w:val="center"/>
          </w:tcPr>
          <w:p w14:paraId="7DF6FECB" w14:textId="77777777" w:rsidR="00AA2ECE" w:rsidRPr="00FB243F" w:rsidRDefault="00AA2ECE" w:rsidP="00AA2ECE">
            <w:pPr>
              <w:rPr>
                <w:rFonts w:ascii="Times New Roman" w:hAnsi="Times New Roman" w:cs="Times New Roman"/>
                <w:strike/>
              </w:rPr>
            </w:pPr>
          </w:p>
        </w:tc>
        <w:tc>
          <w:tcPr>
            <w:tcW w:w="1544" w:type="dxa"/>
            <w:gridSpan w:val="2"/>
            <w:vAlign w:val="center"/>
          </w:tcPr>
          <w:p w14:paraId="07999F98" w14:textId="77777777" w:rsidR="00AA2ECE" w:rsidRPr="00FB243F" w:rsidRDefault="00AA2ECE" w:rsidP="00AA2ECE">
            <w:pPr>
              <w:rPr>
                <w:rFonts w:ascii="Times New Roman" w:hAnsi="Times New Roman" w:cs="Times New Roman"/>
                <w:strike/>
              </w:rPr>
            </w:pPr>
          </w:p>
        </w:tc>
      </w:tr>
      <w:tr w:rsidR="00AA2ECE" w14:paraId="52B197AC" w14:textId="77777777" w:rsidTr="00E40995">
        <w:trPr>
          <w:trHeight w:val="70"/>
        </w:trPr>
        <w:tc>
          <w:tcPr>
            <w:tcW w:w="9790" w:type="dxa"/>
            <w:gridSpan w:val="6"/>
            <w:shd w:val="clear" w:color="auto" w:fill="FFFF00"/>
            <w:vAlign w:val="center"/>
          </w:tcPr>
          <w:p w14:paraId="0FC4224D" w14:textId="0346F8D0" w:rsidR="00AA2ECE" w:rsidRPr="00AD5C44" w:rsidRDefault="00AA2ECE" w:rsidP="00AA2ECE">
            <w:pPr>
              <w:rPr>
                <w:rStyle w:val="Vrazn"/>
                <w:rFonts w:ascii="Times New Roman" w:hAnsi="Times New Roman" w:cs="Times New Roman"/>
                <w:b w:val="0"/>
                <w:bCs w:val="0"/>
                <w:sz w:val="24"/>
                <w:szCs w:val="24"/>
              </w:rPr>
            </w:pPr>
            <w:proofErr w:type="spellStart"/>
            <w:r w:rsidRPr="00AD5C44">
              <w:rPr>
                <w:rFonts w:ascii="Times New Roman" w:hAnsi="Times New Roman" w:cs="Times New Roman"/>
                <w:b/>
                <w:bCs/>
                <w:sz w:val="24"/>
                <w:szCs w:val="24"/>
              </w:rPr>
              <w:lastRenderedPageBreak/>
              <w:t>asť</w:t>
            </w:r>
            <w:proofErr w:type="spellEnd"/>
            <w:r w:rsidRPr="00AD5C44">
              <w:rPr>
                <w:rFonts w:ascii="Times New Roman" w:hAnsi="Times New Roman" w:cs="Times New Roman"/>
                <w:b/>
                <w:bCs/>
                <w:sz w:val="24"/>
                <w:szCs w:val="24"/>
              </w:rPr>
              <w:t xml:space="preserve"> B. Integrácia riadenia procesov pomocou umelej inteligencie do ekosystému ovládacej jednotky fóliovníka</w:t>
            </w:r>
            <w:r w:rsidRPr="00AD5C44">
              <w:rPr>
                <w:rFonts w:ascii="Times New Roman" w:hAnsi="Times New Roman" w:cs="Times New Roman"/>
                <w:b/>
                <w:bCs/>
                <w:sz w:val="24"/>
                <w:szCs w:val="24"/>
                <w:lang w:val="en"/>
              </w:rPr>
              <w:t xml:space="preserve">. </w:t>
            </w:r>
            <w:r w:rsidRPr="00AD5C44">
              <w:rPr>
                <w:rStyle w:val="Vrazn"/>
                <w:rFonts w:ascii="Times New Roman" w:hAnsi="Times New Roman" w:cs="Times New Roman"/>
                <w:b w:val="0"/>
                <w:bCs w:val="0"/>
                <w:sz w:val="24"/>
                <w:szCs w:val="24"/>
              </w:rPr>
              <w:t xml:space="preserve">– </w:t>
            </w:r>
          </w:p>
          <w:p w14:paraId="52A302DC" w14:textId="03A5EEBB" w:rsidR="00AA2ECE" w:rsidRPr="00AD5C44" w:rsidRDefault="00AA2ECE" w:rsidP="00AA2ECE">
            <w:pPr>
              <w:rPr>
                <w:rFonts w:ascii="Times New Roman" w:hAnsi="Times New Roman" w:cs="Times New Roman"/>
                <w:b/>
                <w:bCs/>
                <w:sz w:val="24"/>
                <w:szCs w:val="24"/>
              </w:rPr>
            </w:pPr>
            <w:r w:rsidRPr="00AD5C44">
              <w:rPr>
                <w:rFonts w:ascii="Times New Roman" w:hAnsi="Times New Roman" w:cs="Times New Roman"/>
                <w:b/>
                <w:bCs/>
                <w:sz w:val="24"/>
                <w:szCs w:val="24"/>
                <w:lang w:val="en"/>
              </w:rPr>
              <w:t xml:space="preserve">Part B. </w:t>
            </w:r>
            <w:r w:rsidRPr="00AD5C44">
              <w:rPr>
                <w:rFonts w:ascii="Times New Roman" w:hAnsi="Times New Roman" w:cs="Times New Roman"/>
                <w:b/>
                <w:bCs/>
                <w:sz w:val="20"/>
                <w:szCs w:val="20"/>
                <w:lang w:val="en"/>
              </w:rPr>
              <w:t>Integration</w:t>
            </w:r>
            <w:r w:rsidRPr="00AD5C44">
              <w:rPr>
                <w:rFonts w:ascii="Times New Roman" w:hAnsi="Times New Roman" w:cs="Times New Roman"/>
                <w:b/>
                <w:bCs/>
                <w:sz w:val="24"/>
                <w:szCs w:val="24"/>
                <w:lang w:val="en"/>
              </w:rPr>
              <w:t xml:space="preserve"> of AI-based process control into the greenhouse control unit ecosystem.</w:t>
            </w:r>
          </w:p>
        </w:tc>
      </w:tr>
      <w:tr w:rsidR="00AA2ECE" w14:paraId="1F9E86BD" w14:textId="77777777" w:rsidTr="006D7E9C">
        <w:trPr>
          <w:trHeight w:val="70"/>
        </w:trPr>
        <w:tc>
          <w:tcPr>
            <w:tcW w:w="3687" w:type="dxa"/>
            <w:vAlign w:val="center"/>
          </w:tcPr>
          <w:p w14:paraId="0C37A1C9" w14:textId="77777777" w:rsidR="00AA2ECE" w:rsidRPr="00952EA7" w:rsidRDefault="00AA2ECE" w:rsidP="00AA2ECE">
            <w:pPr>
              <w:jc w:val="center"/>
              <w:rPr>
                <w:rFonts w:ascii="Times New Roman" w:hAnsi="Times New Roman" w:cs="Times New Roman"/>
                <w:b/>
                <w:bCs/>
                <w:sz w:val="20"/>
                <w:szCs w:val="20"/>
              </w:rPr>
            </w:pPr>
            <w:r w:rsidRPr="00952EA7">
              <w:rPr>
                <w:rFonts w:ascii="Times New Roman" w:hAnsi="Times New Roman" w:cs="Times New Roman"/>
                <w:b/>
                <w:bCs/>
                <w:sz w:val="20"/>
                <w:szCs w:val="20"/>
              </w:rPr>
              <w:t>Parameter/časť položky</w:t>
            </w:r>
          </w:p>
          <w:p w14:paraId="1FE06D89" w14:textId="4D464082" w:rsidR="00AA2ECE" w:rsidRPr="002058B8" w:rsidRDefault="00AA2ECE" w:rsidP="00AA2ECE">
            <w:pPr>
              <w:rPr>
                <w:rFonts w:ascii="Times New Roman" w:hAnsi="Times New Roman" w:cs="Times New Roman"/>
                <w:sz w:val="20"/>
                <w:szCs w:val="20"/>
              </w:rPr>
            </w:pPr>
            <w:r w:rsidRPr="00952EA7">
              <w:rPr>
                <w:rFonts w:ascii="Times New Roman" w:hAnsi="Times New Roman" w:cs="Times New Roman"/>
                <w:b/>
                <w:bCs/>
                <w:sz w:val="20"/>
                <w:szCs w:val="20"/>
              </w:rPr>
              <w:t xml:space="preserve">Parameter / part of </w:t>
            </w:r>
            <w:proofErr w:type="spellStart"/>
            <w:r w:rsidRPr="00952EA7">
              <w:rPr>
                <w:rFonts w:ascii="Times New Roman" w:hAnsi="Times New Roman" w:cs="Times New Roman"/>
                <w:b/>
                <w:bCs/>
                <w:sz w:val="20"/>
                <w:szCs w:val="20"/>
              </w:rPr>
              <w:t>the</w:t>
            </w:r>
            <w:proofErr w:type="spellEnd"/>
            <w:r w:rsidRPr="00952EA7">
              <w:rPr>
                <w:rFonts w:ascii="Times New Roman" w:hAnsi="Times New Roman" w:cs="Times New Roman"/>
                <w:b/>
                <w:bCs/>
                <w:sz w:val="20"/>
                <w:szCs w:val="20"/>
              </w:rPr>
              <w:t xml:space="preserve"> </w:t>
            </w:r>
            <w:proofErr w:type="spellStart"/>
            <w:r w:rsidRPr="00952EA7">
              <w:rPr>
                <w:rFonts w:ascii="Times New Roman" w:hAnsi="Times New Roman" w:cs="Times New Roman"/>
                <w:b/>
                <w:bCs/>
                <w:sz w:val="20"/>
                <w:szCs w:val="20"/>
              </w:rPr>
              <w:t>item</w:t>
            </w:r>
            <w:proofErr w:type="spellEnd"/>
          </w:p>
        </w:tc>
        <w:tc>
          <w:tcPr>
            <w:tcW w:w="1275" w:type="dxa"/>
            <w:vAlign w:val="center"/>
          </w:tcPr>
          <w:p w14:paraId="7FD6DEF5" w14:textId="1B25A6AD" w:rsidR="00AA2ECE" w:rsidRPr="004037F0" w:rsidRDefault="00AA2ECE" w:rsidP="00AA2ECE">
            <w:pPr>
              <w:jc w:val="center"/>
              <w:rPr>
                <w:rFonts w:ascii="Times New Roman" w:hAnsi="Times New Roman" w:cs="Times New Roman"/>
                <w:sz w:val="24"/>
                <w:szCs w:val="24"/>
              </w:rPr>
            </w:pPr>
            <w:r w:rsidRPr="00952EA7">
              <w:rPr>
                <w:rFonts w:ascii="Times New Roman" w:hAnsi="Times New Roman" w:cs="Times New Roman"/>
                <w:b/>
                <w:bCs/>
                <w:sz w:val="20"/>
                <w:szCs w:val="20"/>
              </w:rPr>
              <w:t xml:space="preserve">Merná jednotka/ opis </w:t>
            </w:r>
            <w:proofErr w:type="spellStart"/>
            <w:r w:rsidRPr="00952EA7">
              <w:rPr>
                <w:rFonts w:ascii="Times New Roman" w:hAnsi="Times New Roman" w:cs="Times New Roman"/>
                <w:b/>
                <w:bCs/>
                <w:sz w:val="20"/>
                <w:szCs w:val="20"/>
              </w:rPr>
              <w:t>Unit</w:t>
            </w:r>
            <w:proofErr w:type="spellEnd"/>
            <w:r w:rsidRPr="00952EA7">
              <w:rPr>
                <w:rFonts w:ascii="Times New Roman" w:hAnsi="Times New Roman" w:cs="Times New Roman"/>
                <w:b/>
                <w:bCs/>
                <w:sz w:val="20"/>
                <w:szCs w:val="20"/>
              </w:rPr>
              <w:t xml:space="preserve"> of </w:t>
            </w:r>
            <w:proofErr w:type="spellStart"/>
            <w:r w:rsidRPr="00952EA7">
              <w:rPr>
                <w:rFonts w:ascii="Times New Roman" w:hAnsi="Times New Roman" w:cs="Times New Roman"/>
                <w:b/>
                <w:bCs/>
                <w:sz w:val="20"/>
                <w:szCs w:val="20"/>
              </w:rPr>
              <w:t>measure</w:t>
            </w:r>
            <w:proofErr w:type="spellEnd"/>
            <w:r w:rsidRPr="00952EA7">
              <w:rPr>
                <w:rFonts w:ascii="Times New Roman" w:hAnsi="Times New Roman" w:cs="Times New Roman"/>
                <w:b/>
                <w:bCs/>
                <w:sz w:val="20"/>
                <w:szCs w:val="20"/>
              </w:rPr>
              <w:t xml:space="preserve"> / </w:t>
            </w:r>
            <w:proofErr w:type="spellStart"/>
            <w:r w:rsidRPr="00952EA7">
              <w:rPr>
                <w:rFonts w:ascii="Times New Roman" w:hAnsi="Times New Roman" w:cs="Times New Roman"/>
                <w:b/>
                <w:bCs/>
                <w:sz w:val="20"/>
                <w:szCs w:val="20"/>
              </w:rPr>
              <w:t>description</w:t>
            </w:r>
            <w:proofErr w:type="spellEnd"/>
          </w:p>
        </w:tc>
        <w:tc>
          <w:tcPr>
            <w:tcW w:w="1560" w:type="dxa"/>
            <w:vAlign w:val="center"/>
          </w:tcPr>
          <w:p w14:paraId="2CB65887" w14:textId="77777777" w:rsidR="00AA2ECE" w:rsidRPr="00952EA7" w:rsidRDefault="00AA2ECE" w:rsidP="00AA2ECE">
            <w:pPr>
              <w:jc w:val="center"/>
              <w:rPr>
                <w:rFonts w:ascii="Times New Roman" w:hAnsi="Times New Roman" w:cs="Times New Roman"/>
                <w:b/>
                <w:bCs/>
                <w:sz w:val="20"/>
                <w:szCs w:val="20"/>
              </w:rPr>
            </w:pPr>
            <w:r w:rsidRPr="00952EA7">
              <w:rPr>
                <w:rFonts w:ascii="Times New Roman" w:hAnsi="Times New Roman" w:cs="Times New Roman"/>
                <w:b/>
                <w:bCs/>
                <w:sz w:val="20"/>
                <w:szCs w:val="20"/>
              </w:rPr>
              <w:t>Požiadavka na parametre/</w:t>
            </w:r>
          </w:p>
          <w:p w14:paraId="6A6F0C94" w14:textId="77777777" w:rsidR="00AA2ECE" w:rsidRPr="00952EA7" w:rsidRDefault="00AA2ECE" w:rsidP="00AA2ECE">
            <w:pPr>
              <w:jc w:val="center"/>
              <w:rPr>
                <w:rFonts w:ascii="Times New Roman" w:hAnsi="Times New Roman" w:cs="Times New Roman"/>
                <w:b/>
                <w:bCs/>
                <w:sz w:val="20"/>
                <w:szCs w:val="20"/>
              </w:rPr>
            </w:pPr>
            <w:r w:rsidRPr="00952EA7">
              <w:rPr>
                <w:rFonts w:ascii="Times New Roman" w:hAnsi="Times New Roman" w:cs="Times New Roman"/>
                <w:b/>
                <w:bCs/>
                <w:sz w:val="20"/>
                <w:szCs w:val="20"/>
              </w:rPr>
              <w:t>Opis</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Requested</w:t>
            </w:r>
            <w:proofErr w:type="spellEnd"/>
            <w:r>
              <w:rPr>
                <w:rFonts w:ascii="Times New Roman" w:hAnsi="Times New Roman" w:cs="Times New Roman"/>
                <w:b/>
                <w:bCs/>
                <w:sz w:val="20"/>
                <w:szCs w:val="20"/>
              </w:rPr>
              <w:t xml:space="preserve"> parameter</w:t>
            </w:r>
            <w:r w:rsidRPr="00952EA7">
              <w:rPr>
                <w:rFonts w:ascii="Times New Roman" w:hAnsi="Times New Roman" w:cs="Times New Roman"/>
                <w:b/>
                <w:bCs/>
                <w:sz w:val="20"/>
                <w:szCs w:val="20"/>
              </w:rPr>
              <w:t>/</w:t>
            </w:r>
          </w:p>
          <w:p w14:paraId="71345410" w14:textId="530B4EA5" w:rsidR="00AA2ECE" w:rsidRPr="00BF6F78" w:rsidRDefault="00AA2ECE" w:rsidP="00AA2ECE">
            <w:pPr>
              <w:jc w:val="center"/>
              <w:rPr>
                <w:rFonts w:ascii="Times New Roman" w:hAnsi="Times New Roman" w:cs="Times New Roman"/>
              </w:rPr>
            </w:pPr>
            <w:proofErr w:type="spellStart"/>
            <w:r w:rsidRPr="00952EA7">
              <w:rPr>
                <w:rFonts w:ascii="Times New Roman" w:hAnsi="Times New Roman" w:cs="Times New Roman"/>
                <w:b/>
                <w:bCs/>
                <w:sz w:val="20"/>
                <w:szCs w:val="20"/>
              </w:rPr>
              <w:t>Description</w:t>
            </w:r>
            <w:proofErr w:type="spellEnd"/>
          </w:p>
        </w:tc>
        <w:tc>
          <w:tcPr>
            <w:tcW w:w="1748" w:type="dxa"/>
            <w:gridSpan w:val="2"/>
            <w:vAlign w:val="center"/>
          </w:tcPr>
          <w:p w14:paraId="7F89DBC6" w14:textId="310CDCC2" w:rsidR="00AA2ECE" w:rsidRPr="004037F0" w:rsidRDefault="00AA2ECE" w:rsidP="00AA2ECE">
            <w:pPr>
              <w:rPr>
                <w:rFonts w:ascii="Times New Roman" w:hAnsi="Times New Roman" w:cs="Times New Roman"/>
                <w:sz w:val="24"/>
                <w:szCs w:val="24"/>
              </w:rPr>
            </w:pPr>
            <w:r w:rsidRPr="0037783A">
              <w:rPr>
                <w:rFonts w:ascii="Times New Roman" w:hAnsi="Times New Roman" w:cs="Times New Roman"/>
                <w:b/>
                <w:bCs/>
                <w:sz w:val="20"/>
                <w:szCs w:val="20"/>
              </w:rPr>
              <w:t xml:space="preserve">Parametre ponúkané uchádzačom* </w:t>
            </w:r>
            <w:proofErr w:type="spellStart"/>
            <w:r w:rsidRPr="0037783A">
              <w:rPr>
                <w:rFonts w:ascii="Times New Roman" w:hAnsi="Times New Roman" w:cs="Times New Roman"/>
                <w:b/>
                <w:bCs/>
                <w:sz w:val="20"/>
                <w:szCs w:val="20"/>
              </w:rPr>
              <w:t>Parameters</w:t>
            </w:r>
            <w:proofErr w:type="spellEnd"/>
            <w:r w:rsidRPr="0037783A">
              <w:rPr>
                <w:rFonts w:ascii="Times New Roman" w:hAnsi="Times New Roman" w:cs="Times New Roman"/>
                <w:b/>
                <w:bCs/>
                <w:sz w:val="20"/>
                <w:szCs w:val="20"/>
              </w:rPr>
              <w:t xml:space="preserve"> </w:t>
            </w:r>
            <w:proofErr w:type="spellStart"/>
            <w:r w:rsidRPr="0037783A">
              <w:rPr>
                <w:rFonts w:ascii="Times New Roman" w:hAnsi="Times New Roman" w:cs="Times New Roman"/>
                <w:b/>
                <w:bCs/>
                <w:sz w:val="20"/>
                <w:szCs w:val="20"/>
              </w:rPr>
              <w:t>offered</w:t>
            </w:r>
            <w:proofErr w:type="spellEnd"/>
            <w:r w:rsidRPr="0037783A">
              <w:rPr>
                <w:rFonts w:ascii="Times New Roman" w:hAnsi="Times New Roman" w:cs="Times New Roman"/>
                <w:b/>
                <w:bCs/>
                <w:sz w:val="20"/>
                <w:szCs w:val="20"/>
              </w:rPr>
              <w:t xml:space="preserve"> by </w:t>
            </w:r>
            <w:proofErr w:type="spellStart"/>
            <w:r w:rsidRPr="0037783A">
              <w:rPr>
                <w:rFonts w:ascii="Times New Roman" w:hAnsi="Times New Roman" w:cs="Times New Roman"/>
                <w:b/>
                <w:bCs/>
                <w:sz w:val="20"/>
                <w:szCs w:val="20"/>
              </w:rPr>
              <w:t>the</w:t>
            </w:r>
            <w:proofErr w:type="spellEnd"/>
            <w:r w:rsidRPr="0037783A">
              <w:rPr>
                <w:rFonts w:ascii="Times New Roman" w:hAnsi="Times New Roman" w:cs="Times New Roman"/>
                <w:b/>
                <w:bCs/>
                <w:sz w:val="20"/>
                <w:szCs w:val="20"/>
              </w:rPr>
              <w:t xml:space="preserve"> </w:t>
            </w:r>
            <w:proofErr w:type="spellStart"/>
            <w:r w:rsidRPr="0037783A">
              <w:rPr>
                <w:rFonts w:ascii="Times New Roman" w:hAnsi="Times New Roman" w:cs="Times New Roman"/>
                <w:b/>
                <w:bCs/>
                <w:sz w:val="20"/>
                <w:szCs w:val="20"/>
              </w:rPr>
              <w:t>tenderer</w:t>
            </w:r>
            <w:proofErr w:type="spellEnd"/>
            <w:r w:rsidRPr="0037783A">
              <w:rPr>
                <w:rFonts w:ascii="Times New Roman" w:hAnsi="Times New Roman" w:cs="Times New Roman"/>
                <w:b/>
                <w:bCs/>
                <w:sz w:val="20"/>
                <w:szCs w:val="20"/>
              </w:rPr>
              <w:t xml:space="preserve"> *</w:t>
            </w:r>
          </w:p>
        </w:tc>
        <w:tc>
          <w:tcPr>
            <w:tcW w:w="1520" w:type="dxa"/>
            <w:vAlign w:val="center"/>
          </w:tcPr>
          <w:p w14:paraId="66C145C5" w14:textId="557DCB34" w:rsidR="00AA2ECE" w:rsidRPr="004037F0" w:rsidRDefault="00AA2ECE" w:rsidP="00AA2ECE">
            <w:pPr>
              <w:rPr>
                <w:rFonts w:ascii="Times New Roman" w:hAnsi="Times New Roman" w:cs="Times New Roman"/>
                <w:sz w:val="24"/>
                <w:szCs w:val="24"/>
              </w:rPr>
            </w:pPr>
            <w:r w:rsidRPr="00B15D29">
              <w:rPr>
                <w:rFonts w:ascii="Times New Roman" w:hAnsi="Times New Roman" w:cs="Times New Roman"/>
                <w:b/>
                <w:bCs/>
                <w:sz w:val="24"/>
                <w:szCs w:val="24"/>
              </w:rPr>
              <w:t>Poznámka</w:t>
            </w:r>
            <w:r>
              <w:rPr>
                <w:rFonts w:ascii="Times New Roman" w:hAnsi="Times New Roman" w:cs="Times New Roman"/>
                <w:b/>
                <w:bCs/>
                <w:sz w:val="24"/>
                <w:szCs w:val="24"/>
              </w:rPr>
              <w:t>**  Note**</w:t>
            </w:r>
          </w:p>
        </w:tc>
      </w:tr>
      <w:tr w:rsidR="00B65D20" w14:paraId="721D3AFA" w14:textId="77777777" w:rsidTr="00173E3A">
        <w:trPr>
          <w:trHeight w:val="70"/>
        </w:trPr>
        <w:tc>
          <w:tcPr>
            <w:tcW w:w="3687" w:type="dxa"/>
          </w:tcPr>
          <w:p w14:paraId="1AF4B617" w14:textId="49C228B2" w:rsidR="00B65D20" w:rsidRPr="008D409B" w:rsidRDefault="00B65D20" w:rsidP="00B65D20">
            <w:pPr>
              <w:rPr>
                <w:rFonts w:ascii="Times New Roman" w:hAnsi="Times New Roman" w:cs="Times New Roman"/>
                <w:strike/>
                <w:sz w:val="20"/>
                <w:szCs w:val="20"/>
              </w:rPr>
            </w:pPr>
            <w:r>
              <w:rPr>
                <w:rFonts w:ascii="Times New Roman" w:hAnsi="Times New Roman" w:cs="Times New Roman"/>
                <w:color w:val="000000"/>
                <w:sz w:val="20"/>
                <w:szCs w:val="20"/>
              </w:rPr>
              <w:t xml:space="preserve">Výrobca navrhovaného systému, krajina pôvodu – </w:t>
            </w:r>
            <w:r w:rsidRPr="007B6CFF">
              <w:rPr>
                <w:rFonts w:ascii="Times New Roman" w:hAnsi="Times New Roman" w:cs="Times New Roman"/>
                <w:sz w:val="20"/>
                <w:szCs w:val="20"/>
                <w:lang w:val="en"/>
              </w:rPr>
              <w:t>Manufacturer of the proposed system, country of origin</w:t>
            </w:r>
          </w:p>
        </w:tc>
        <w:tc>
          <w:tcPr>
            <w:tcW w:w="1275" w:type="dxa"/>
            <w:vAlign w:val="center"/>
          </w:tcPr>
          <w:p w14:paraId="38FA501F" w14:textId="08EC8EB2" w:rsidR="00B65D20" w:rsidRPr="008D409B" w:rsidRDefault="00B65D20" w:rsidP="00B65D20">
            <w:pPr>
              <w:jc w:val="center"/>
              <w:rPr>
                <w:rFonts w:ascii="Times New Roman" w:hAnsi="Times New Roman" w:cs="Times New Roman"/>
                <w:strike/>
                <w:sz w:val="24"/>
                <w:szCs w:val="24"/>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75E07ED7" w14:textId="653AE0FE" w:rsidR="00B65D20" w:rsidRPr="008D409B" w:rsidRDefault="00B65D20" w:rsidP="00B65D20">
            <w:pPr>
              <w:jc w:val="center"/>
              <w:rPr>
                <w:rFonts w:ascii="Times New Roman" w:hAnsi="Times New Roman" w:cs="Times New Roman"/>
                <w:strike/>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48" w:type="dxa"/>
            <w:gridSpan w:val="2"/>
            <w:vAlign w:val="center"/>
          </w:tcPr>
          <w:p w14:paraId="406EE62E" w14:textId="766D1562" w:rsidR="00B65D20" w:rsidRDefault="00B65D20" w:rsidP="00B65D20">
            <w:pPr>
              <w:rPr>
                <w:rFonts w:ascii="Times New Roman" w:hAnsi="Times New Roman" w:cs="Times New Roman"/>
                <w:sz w:val="24"/>
                <w:szCs w:val="24"/>
              </w:rPr>
            </w:pPr>
          </w:p>
        </w:tc>
        <w:tc>
          <w:tcPr>
            <w:tcW w:w="1520" w:type="dxa"/>
            <w:vAlign w:val="center"/>
          </w:tcPr>
          <w:p w14:paraId="79815816" w14:textId="77777777" w:rsidR="00B65D20" w:rsidRDefault="00B65D20" w:rsidP="00B65D20">
            <w:pPr>
              <w:rPr>
                <w:rFonts w:ascii="Times New Roman" w:hAnsi="Times New Roman" w:cs="Times New Roman"/>
                <w:sz w:val="24"/>
                <w:szCs w:val="24"/>
              </w:rPr>
            </w:pPr>
          </w:p>
        </w:tc>
      </w:tr>
      <w:tr w:rsidR="00B65D20" w14:paraId="3F6272BA" w14:textId="77777777" w:rsidTr="00173E3A">
        <w:trPr>
          <w:trHeight w:val="70"/>
        </w:trPr>
        <w:tc>
          <w:tcPr>
            <w:tcW w:w="3687" w:type="dxa"/>
          </w:tcPr>
          <w:p w14:paraId="37EA8F0D" w14:textId="7E348DEF" w:rsidR="00B65D20" w:rsidRDefault="00B65D20" w:rsidP="00B65D2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Typ / verzia navrhovaného systému – </w:t>
            </w:r>
            <w:r w:rsidRPr="00B65D20">
              <w:rPr>
                <w:rFonts w:ascii="Times New Roman" w:hAnsi="Times New Roman" w:cs="Times New Roman"/>
                <w:color w:val="000000"/>
                <w:sz w:val="20"/>
                <w:szCs w:val="20"/>
                <w:lang w:val="en"/>
              </w:rPr>
              <w:t>Type / version of the proposed system</w:t>
            </w:r>
          </w:p>
        </w:tc>
        <w:tc>
          <w:tcPr>
            <w:tcW w:w="1275" w:type="dxa"/>
            <w:vAlign w:val="center"/>
          </w:tcPr>
          <w:p w14:paraId="3C7EC27C" w14:textId="762AFDEE" w:rsidR="00B65D20" w:rsidRPr="008D409B" w:rsidRDefault="00B65D20" w:rsidP="00B65D20">
            <w:pPr>
              <w:jc w:val="center"/>
              <w:rPr>
                <w:rFonts w:ascii="Times New Roman" w:hAnsi="Times New Roman" w:cs="Times New Roman"/>
                <w:strike/>
                <w:sz w:val="24"/>
                <w:szCs w:val="24"/>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65F7E3F0" w14:textId="1ED65D12" w:rsidR="00B65D20" w:rsidRPr="008D409B" w:rsidRDefault="00B65D20" w:rsidP="00B65D20">
            <w:pPr>
              <w:jc w:val="center"/>
              <w:rPr>
                <w:rFonts w:ascii="Times New Roman" w:hAnsi="Times New Roman" w:cs="Times New Roman"/>
                <w:strike/>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48" w:type="dxa"/>
            <w:gridSpan w:val="2"/>
            <w:vAlign w:val="center"/>
          </w:tcPr>
          <w:p w14:paraId="71F066AB" w14:textId="77777777" w:rsidR="00B65D20" w:rsidRDefault="00B65D20" w:rsidP="00B65D20">
            <w:pPr>
              <w:rPr>
                <w:rFonts w:ascii="Times New Roman" w:hAnsi="Times New Roman" w:cs="Times New Roman"/>
                <w:sz w:val="24"/>
                <w:szCs w:val="24"/>
              </w:rPr>
            </w:pPr>
          </w:p>
        </w:tc>
        <w:tc>
          <w:tcPr>
            <w:tcW w:w="1520" w:type="dxa"/>
            <w:vAlign w:val="center"/>
          </w:tcPr>
          <w:p w14:paraId="2E9FB152" w14:textId="77777777" w:rsidR="00B65D20" w:rsidRDefault="00B65D20" w:rsidP="00B65D20">
            <w:pPr>
              <w:rPr>
                <w:rFonts w:ascii="Times New Roman" w:hAnsi="Times New Roman" w:cs="Times New Roman"/>
                <w:sz w:val="24"/>
                <w:szCs w:val="24"/>
              </w:rPr>
            </w:pPr>
          </w:p>
        </w:tc>
      </w:tr>
      <w:tr w:rsidR="00B65D20" w14:paraId="14E09496" w14:textId="77777777" w:rsidTr="00173E3A">
        <w:trPr>
          <w:trHeight w:val="70"/>
        </w:trPr>
        <w:tc>
          <w:tcPr>
            <w:tcW w:w="3687" w:type="dxa"/>
          </w:tcPr>
          <w:p w14:paraId="4F89685B" w14:textId="5F28D9FE" w:rsidR="00B65D20" w:rsidRDefault="00B65D20" w:rsidP="00B65D20">
            <w:pPr>
              <w:rPr>
                <w:rFonts w:ascii="Times New Roman" w:hAnsi="Times New Roman" w:cs="Times New Roman"/>
                <w:color w:val="000000"/>
                <w:sz w:val="20"/>
                <w:szCs w:val="20"/>
              </w:rPr>
            </w:pPr>
            <w:r>
              <w:rPr>
                <w:rFonts w:ascii="Times New Roman" w:hAnsi="Times New Roman" w:cs="Times New Roman"/>
                <w:color w:val="000000"/>
                <w:sz w:val="20"/>
                <w:szCs w:val="20"/>
              </w:rPr>
              <w:t>Internetová stránka výrobcu –</w:t>
            </w:r>
          </w:p>
          <w:p w14:paraId="295EC44B" w14:textId="16C7F50B" w:rsidR="00B65D20" w:rsidRDefault="00B65D20" w:rsidP="00B65D20">
            <w:pPr>
              <w:rPr>
                <w:rFonts w:ascii="Times New Roman" w:hAnsi="Times New Roman" w:cs="Times New Roman"/>
                <w:color w:val="000000"/>
                <w:sz w:val="20"/>
                <w:szCs w:val="20"/>
              </w:rPr>
            </w:pPr>
            <w:r w:rsidRPr="007B6CFF">
              <w:rPr>
                <w:rFonts w:ascii="Times New Roman" w:hAnsi="Times New Roman" w:cs="Times New Roman"/>
                <w:color w:val="000000"/>
                <w:sz w:val="20"/>
                <w:szCs w:val="20"/>
                <w:lang w:val="en"/>
              </w:rPr>
              <w:t>Manufacturer's website</w:t>
            </w:r>
          </w:p>
        </w:tc>
        <w:tc>
          <w:tcPr>
            <w:tcW w:w="1275" w:type="dxa"/>
            <w:vAlign w:val="center"/>
          </w:tcPr>
          <w:p w14:paraId="339D2CD1" w14:textId="6A5C874C" w:rsidR="00B65D20" w:rsidRPr="008D409B" w:rsidRDefault="00B65D20" w:rsidP="00B65D20">
            <w:pPr>
              <w:jc w:val="center"/>
              <w:rPr>
                <w:rFonts w:ascii="Times New Roman" w:hAnsi="Times New Roman" w:cs="Times New Roman"/>
                <w:strike/>
                <w:sz w:val="24"/>
                <w:szCs w:val="24"/>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2FCD10EA" w14:textId="20BD4B7D" w:rsidR="00B65D20" w:rsidRPr="008D409B" w:rsidRDefault="00B65D20" w:rsidP="00B65D20">
            <w:pPr>
              <w:jc w:val="center"/>
              <w:rPr>
                <w:rFonts w:ascii="Times New Roman" w:hAnsi="Times New Roman" w:cs="Times New Roman"/>
                <w:strike/>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48" w:type="dxa"/>
            <w:gridSpan w:val="2"/>
            <w:vAlign w:val="center"/>
          </w:tcPr>
          <w:p w14:paraId="690EA351" w14:textId="77777777" w:rsidR="00B65D20" w:rsidRDefault="00B65D20" w:rsidP="00B65D20">
            <w:pPr>
              <w:rPr>
                <w:rFonts w:ascii="Times New Roman" w:hAnsi="Times New Roman" w:cs="Times New Roman"/>
                <w:sz w:val="24"/>
                <w:szCs w:val="24"/>
              </w:rPr>
            </w:pPr>
          </w:p>
        </w:tc>
        <w:tc>
          <w:tcPr>
            <w:tcW w:w="1520" w:type="dxa"/>
            <w:vAlign w:val="center"/>
          </w:tcPr>
          <w:p w14:paraId="719C511C" w14:textId="77777777" w:rsidR="00B65D20" w:rsidRDefault="00B65D20" w:rsidP="00B65D20">
            <w:pPr>
              <w:rPr>
                <w:rFonts w:ascii="Times New Roman" w:hAnsi="Times New Roman" w:cs="Times New Roman"/>
                <w:sz w:val="24"/>
                <w:szCs w:val="24"/>
              </w:rPr>
            </w:pPr>
          </w:p>
        </w:tc>
      </w:tr>
      <w:tr w:rsidR="00B65D20" w14:paraId="2AE693E3" w14:textId="77777777" w:rsidTr="00173E3A">
        <w:trPr>
          <w:trHeight w:val="70"/>
        </w:trPr>
        <w:tc>
          <w:tcPr>
            <w:tcW w:w="3687" w:type="dxa"/>
          </w:tcPr>
          <w:p w14:paraId="4FA6A56C" w14:textId="6F9BD389" w:rsidR="00B65D20" w:rsidRDefault="00B65D20" w:rsidP="00B65D2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Spĺňa ponúkaný systém všetky požadované parametre ? – </w:t>
            </w:r>
            <w:r w:rsidRPr="007B6CFF">
              <w:rPr>
                <w:rFonts w:ascii="Times New Roman" w:hAnsi="Times New Roman" w:cs="Times New Roman"/>
                <w:color w:val="000000"/>
                <w:lang w:val="en"/>
              </w:rPr>
              <w:t>Does the offered system meet all the required parameters</w:t>
            </w:r>
            <w:r>
              <w:rPr>
                <w:rFonts w:ascii="Times New Roman" w:hAnsi="Times New Roman" w:cs="Times New Roman"/>
                <w:color w:val="000000"/>
                <w:lang w:val="en"/>
              </w:rPr>
              <w:t xml:space="preserve"> </w:t>
            </w:r>
            <w:r w:rsidRPr="007B6CFF">
              <w:rPr>
                <w:rFonts w:ascii="Times New Roman" w:hAnsi="Times New Roman" w:cs="Times New Roman"/>
                <w:color w:val="000000"/>
                <w:lang w:val="en"/>
              </w:rPr>
              <w:t>?</w:t>
            </w:r>
          </w:p>
        </w:tc>
        <w:tc>
          <w:tcPr>
            <w:tcW w:w="1275" w:type="dxa"/>
            <w:vAlign w:val="center"/>
          </w:tcPr>
          <w:p w14:paraId="472502C4" w14:textId="392EE095" w:rsidR="00B65D20" w:rsidRPr="008D409B" w:rsidRDefault="00B65D20" w:rsidP="00B65D20">
            <w:pPr>
              <w:jc w:val="center"/>
              <w:rPr>
                <w:rFonts w:ascii="Times New Roman" w:hAnsi="Times New Roman" w:cs="Times New Roman"/>
                <w:strike/>
                <w:sz w:val="24"/>
                <w:szCs w:val="24"/>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71E7ED92" w14:textId="1905CCFC" w:rsidR="00B65D20" w:rsidRPr="008D409B" w:rsidRDefault="00B65D20" w:rsidP="00B65D20">
            <w:pPr>
              <w:jc w:val="center"/>
              <w:rPr>
                <w:rFonts w:ascii="Times New Roman" w:hAnsi="Times New Roman" w:cs="Times New Roman"/>
                <w:strike/>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48" w:type="dxa"/>
            <w:gridSpan w:val="2"/>
            <w:vAlign w:val="center"/>
          </w:tcPr>
          <w:p w14:paraId="6991E81B" w14:textId="77777777" w:rsidR="00B65D20" w:rsidRDefault="00B65D20" w:rsidP="00B65D20">
            <w:pPr>
              <w:rPr>
                <w:rFonts w:ascii="Times New Roman" w:hAnsi="Times New Roman" w:cs="Times New Roman"/>
                <w:sz w:val="24"/>
                <w:szCs w:val="24"/>
              </w:rPr>
            </w:pPr>
          </w:p>
        </w:tc>
        <w:tc>
          <w:tcPr>
            <w:tcW w:w="1520" w:type="dxa"/>
            <w:vAlign w:val="center"/>
          </w:tcPr>
          <w:p w14:paraId="1D824D92" w14:textId="77777777" w:rsidR="00B65D20" w:rsidRDefault="00B65D20" w:rsidP="00B65D20">
            <w:pPr>
              <w:rPr>
                <w:rFonts w:ascii="Times New Roman" w:hAnsi="Times New Roman" w:cs="Times New Roman"/>
                <w:sz w:val="24"/>
                <w:szCs w:val="24"/>
              </w:rPr>
            </w:pPr>
          </w:p>
        </w:tc>
      </w:tr>
      <w:tr w:rsidR="00B65D20" w14:paraId="422EB067" w14:textId="77777777" w:rsidTr="00173E3A">
        <w:trPr>
          <w:trHeight w:val="70"/>
        </w:trPr>
        <w:tc>
          <w:tcPr>
            <w:tcW w:w="3687" w:type="dxa"/>
          </w:tcPr>
          <w:p w14:paraId="44D4837D" w14:textId="218D293F" w:rsidR="00B65D20" w:rsidRDefault="00B65D20" w:rsidP="00B65D2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Je súčasťou ponúkaného systému technická online podpora, upgrade, počas najmenej 36 mesiacov od nasadenia ? Je táto služba bezplatná alebo zahrnutá v ponúkanej cene ? – </w:t>
            </w:r>
            <w:r w:rsidRPr="007B6CFF">
              <w:rPr>
                <w:rFonts w:ascii="Times New Roman" w:hAnsi="Times New Roman" w:cs="Times New Roman"/>
                <w:color w:val="000000"/>
                <w:lang w:val="en"/>
              </w:rPr>
              <w:t>Does the system being offered include technical online support and upgrades for at least 36 months following deployment</w:t>
            </w:r>
            <w:r>
              <w:rPr>
                <w:rFonts w:ascii="Times New Roman" w:hAnsi="Times New Roman" w:cs="Times New Roman"/>
                <w:color w:val="000000"/>
                <w:lang w:val="en"/>
              </w:rPr>
              <w:t xml:space="preserve"> </w:t>
            </w:r>
            <w:r w:rsidRPr="007B6CFF">
              <w:rPr>
                <w:rFonts w:ascii="Times New Roman" w:hAnsi="Times New Roman" w:cs="Times New Roman"/>
                <w:color w:val="000000"/>
                <w:lang w:val="en"/>
              </w:rPr>
              <w:t xml:space="preserve">? Is this service provided free of charge, or is it included in the quoted </w:t>
            </w:r>
            <w:proofErr w:type="gramStart"/>
            <w:r w:rsidRPr="007B6CFF">
              <w:rPr>
                <w:rFonts w:ascii="Times New Roman" w:hAnsi="Times New Roman" w:cs="Times New Roman"/>
                <w:color w:val="000000"/>
                <w:lang w:val="en"/>
              </w:rPr>
              <w:t>price</w:t>
            </w:r>
            <w:r>
              <w:rPr>
                <w:rFonts w:ascii="Times New Roman" w:hAnsi="Times New Roman" w:cs="Times New Roman"/>
                <w:color w:val="000000"/>
                <w:lang w:val="en"/>
              </w:rPr>
              <w:t xml:space="preserve"> </w:t>
            </w:r>
            <w:r w:rsidRPr="007B6CFF">
              <w:rPr>
                <w:rFonts w:ascii="Times New Roman" w:hAnsi="Times New Roman" w:cs="Times New Roman"/>
                <w:color w:val="000000"/>
                <w:lang w:val="en"/>
              </w:rPr>
              <w:t>?</w:t>
            </w:r>
            <w:proofErr w:type="gramEnd"/>
          </w:p>
        </w:tc>
        <w:tc>
          <w:tcPr>
            <w:tcW w:w="1275" w:type="dxa"/>
            <w:vAlign w:val="center"/>
          </w:tcPr>
          <w:p w14:paraId="27C51FBD" w14:textId="566A7B16" w:rsidR="00B65D20" w:rsidRPr="008D409B" w:rsidRDefault="00B65D20" w:rsidP="00B65D20">
            <w:pPr>
              <w:jc w:val="center"/>
              <w:rPr>
                <w:rFonts w:ascii="Times New Roman" w:hAnsi="Times New Roman" w:cs="Times New Roman"/>
                <w:strike/>
                <w:sz w:val="24"/>
                <w:szCs w:val="24"/>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505F5A85" w14:textId="0E959978" w:rsidR="00B65D20" w:rsidRPr="008D409B" w:rsidRDefault="00B65D20" w:rsidP="00B65D20">
            <w:pPr>
              <w:jc w:val="center"/>
              <w:rPr>
                <w:rFonts w:ascii="Times New Roman" w:hAnsi="Times New Roman" w:cs="Times New Roman"/>
                <w:strike/>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48" w:type="dxa"/>
            <w:gridSpan w:val="2"/>
            <w:vAlign w:val="center"/>
          </w:tcPr>
          <w:p w14:paraId="75207761" w14:textId="77777777" w:rsidR="00B65D20" w:rsidRDefault="00B65D20" w:rsidP="00B65D20">
            <w:pPr>
              <w:rPr>
                <w:rFonts w:ascii="Times New Roman" w:hAnsi="Times New Roman" w:cs="Times New Roman"/>
                <w:sz w:val="24"/>
                <w:szCs w:val="24"/>
              </w:rPr>
            </w:pPr>
          </w:p>
        </w:tc>
        <w:tc>
          <w:tcPr>
            <w:tcW w:w="1520" w:type="dxa"/>
            <w:vAlign w:val="center"/>
          </w:tcPr>
          <w:p w14:paraId="7990C6FC" w14:textId="77777777" w:rsidR="00B65D20" w:rsidRDefault="00B65D20" w:rsidP="00B65D20">
            <w:pPr>
              <w:rPr>
                <w:rFonts w:ascii="Times New Roman" w:hAnsi="Times New Roman" w:cs="Times New Roman"/>
                <w:sz w:val="24"/>
                <w:szCs w:val="24"/>
              </w:rPr>
            </w:pPr>
          </w:p>
        </w:tc>
      </w:tr>
      <w:tr w:rsidR="00B65D20" w14:paraId="03332463" w14:textId="77777777" w:rsidTr="00173E3A">
        <w:trPr>
          <w:trHeight w:val="70"/>
        </w:trPr>
        <w:tc>
          <w:tcPr>
            <w:tcW w:w="3687" w:type="dxa"/>
          </w:tcPr>
          <w:p w14:paraId="01EBF3AD" w14:textId="77777777" w:rsidR="00B65D20" w:rsidRDefault="00B65D20" w:rsidP="00B65D2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Je k dispozícii online služba dostupná do 12 hodín od nahlásenia ? – </w:t>
            </w:r>
          </w:p>
          <w:p w14:paraId="5DD943EC" w14:textId="2281040D" w:rsidR="00B65D20" w:rsidRDefault="00B65D20" w:rsidP="00B65D20">
            <w:pPr>
              <w:rPr>
                <w:rFonts w:ascii="Times New Roman" w:hAnsi="Times New Roman" w:cs="Times New Roman"/>
                <w:color w:val="000000"/>
                <w:sz w:val="20"/>
                <w:szCs w:val="20"/>
              </w:rPr>
            </w:pPr>
            <w:r w:rsidRPr="007B6CFF">
              <w:rPr>
                <w:rFonts w:ascii="Times New Roman" w:hAnsi="Times New Roman" w:cs="Times New Roman"/>
                <w:color w:val="000000"/>
                <w:lang w:val="en"/>
              </w:rPr>
              <w:t xml:space="preserve">Is there an online service available within 12 hours of </w:t>
            </w:r>
            <w:proofErr w:type="gramStart"/>
            <w:r w:rsidRPr="007B6CFF">
              <w:rPr>
                <w:rFonts w:ascii="Times New Roman" w:hAnsi="Times New Roman" w:cs="Times New Roman"/>
                <w:color w:val="000000"/>
                <w:lang w:val="en"/>
              </w:rPr>
              <w:t>reporting</w:t>
            </w:r>
            <w:r>
              <w:rPr>
                <w:rFonts w:ascii="Times New Roman" w:hAnsi="Times New Roman" w:cs="Times New Roman"/>
                <w:color w:val="000000"/>
                <w:lang w:val="en"/>
              </w:rPr>
              <w:t xml:space="preserve"> </w:t>
            </w:r>
            <w:r w:rsidRPr="007B6CFF">
              <w:rPr>
                <w:rFonts w:ascii="Times New Roman" w:hAnsi="Times New Roman" w:cs="Times New Roman"/>
                <w:color w:val="000000"/>
                <w:lang w:val="en"/>
              </w:rPr>
              <w:t>?</w:t>
            </w:r>
            <w:proofErr w:type="gramEnd"/>
            <w:r>
              <w:rPr>
                <w:rFonts w:ascii="Times New Roman" w:hAnsi="Times New Roman" w:cs="Times New Roman"/>
                <w:color w:val="000000"/>
                <w:sz w:val="20"/>
                <w:szCs w:val="20"/>
              </w:rPr>
              <w:t xml:space="preserve"> </w:t>
            </w:r>
          </w:p>
        </w:tc>
        <w:tc>
          <w:tcPr>
            <w:tcW w:w="1275" w:type="dxa"/>
            <w:vAlign w:val="center"/>
          </w:tcPr>
          <w:p w14:paraId="730FA2A7" w14:textId="4E00D55B" w:rsidR="00B65D20" w:rsidRPr="008D409B" w:rsidRDefault="00B65D20" w:rsidP="00B65D20">
            <w:pPr>
              <w:jc w:val="center"/>
              <w:rPr>
                <w:rFonts w:ascii="Times New Roman" w:hAnsi="Times New Roman" w:cs="Times New Roman"/>
                <w:strike/>
                <w:sz w:val="24"/>
                <w:szCs w:val="24"/>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39DFCC6A" w14:textId="339FDD2C" w:rsidR="00B65D20" w:rsidRPr="008D409B" w:rsidRDefault="00B65D20" w:rsidP="00B65D20">
            <w:pPr>
              <w:jc w:val="center"/>
              <w:rPr>
                <w:rFonts w:ascii="Times New Roman" w:hAnsi="Times New Roman" w:cs="Times New Roman"/>
                <w:strike/>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48" w:type="dxa"/>
            <w:gridSpan w:val="2"/>
            <w:vAlign w:val="center"/>
          </w:tcPr>
          <w:p w14:paraId="59B1E023" w14:textId="77777777" w:rsidR="00B65D20" w:rsidRDefault="00B65D20" w:rsidP="00B65D20">
            <w:pPr>
              <w:rPr>
                <w:rFonts w:ascii="Times New Roman" w:hAnsi="Times New Roman" w:cs="Times New Roman"/>
                <w:sz w:val="24"/>
                <w:szCs w:val="24"/>
              </w:rPr>
            </w:pPr>
          </w:p>
        </w:tc>
        <w:tc>
          <w:tcPr>
            <w:tcW w:w="1520" w:type="dxa"/>
            <w:vAlign w:val="center"/>
          </w:tcPr>
          <w:p w14:paraId="17F0928F" w14:textId="77777777" w:rsidR="00B65D20" w:rsidRDefault="00B65D20" w:rsidP="00B65D20">
            <w:pPr>
              <w:rPr>
                <w:rFonts w:ascii="Times New Roman" w:hAnsi="Times New Roman" w:cs="Times New Roman"/>
                <w:sz w:val="24"/>
                <w:szCs w:val="24"/>
              </w:rPr>
            </w:pPr>
          </w:p>
        </w:tc>
      </w:tr>
      <w:tr w:rsidR="00B65D20" w14:paraId="3F1A3BD4" w14:textId="77777777" w:rsidTr="00173E3A">
        <w:trPr>
          <w:trHeight w:val="70"/>
        </w:trPr>
        <w:tc>
          <w:tcPr>
            <w:tcW w:w="3687" w:type="dxa"/>
          </w:tcPr>
          <w:p w14:paraId="47F0E08F" w14:textId="4462FF65" w:rsidR="00B65D20" w:rsidRDefault="00B65D20" w:rsidP="00B65D2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Je systém bežiaci v Cloudovom umiestnení zálohovaný a chránený voči kybernetickým útokom ? - </w:t>
            </w:r>
            <w:r w:rsidRPr="007B6CFF">
              <w:rPr>
                <w:rFonts w:ascii="Times New Roman" w:hAnsi="Times New Roman" w:cs="Times New Roman"/>
                <w:color w:val="000000"/>
                <w:lang w:val="en"/>
              </w:rPr>
              <w:t>Is the system running in a cloud environment backed up and protected against cyberattacks</w:t>
            </w:r>
            <w:r>
              <w:rPr>
                <w:rFonts w:ascii="Times New Roman" w:hAnsi="Times New Roman" w:cs="Times New Roman"/>
                <w:color w:val="000000"/>
                <w:lang w:val="en"/>
              </w:rPr>
              <w:t xml:space="preserve"> </w:t>
            </w:r>
            <w:r w:rsidRPr="007B6CFF">
              <w:rPr>
                <w:rFonts w:ascii="Times New Roman" w:hAnsi="Times New Roman" w:cs="Times New Roman"/>
                <w:color w:val="000000"/>
                <w:lang w:val="en"/>
              </w:rPr>
              <w:t>?</w:t>
            </w:r>
          </w:p>
        </w:tc>
        <w:tc>
          <w:tcPr>
            <w:tcW w:w="1275" w:type="dxa"/>
            <w:vAlign w:val="center"/>
          </w:tcPr>
          <w:p w14:paraId="7EE3B592" w14:textId="2974CE59" w:rsidR="00B65D20" w:rsidRPr="008D409B" w:rsidRDefault="00B65D20" w:rsidP="00B65D20">
            <w:pPr>
              <w:jc w:val="center"/>
              <w:rPr>
                <w:rFonts w:ascii="Times New Roman" w:hAnsi="Times New Roman" w:cs="Times New Roman"/>
                <w:strike/>
                <w:sz w:val="24"/>
                <w:szCs w:val="24"/>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00B9AA43" w14:textId="16F4AFD0" w:rsidR="00B65D20" w:rsidRPr="008D409B" w:rsidRDefault="00B65D20" w:rsidP="00B65D20">
            <w:pPr>
              <w:jc w:val="center"/>
              <w:rPr>
                <w:rFonts w:ascii="Times New Roman" w:hAnsi="Times New Roman" w:cs="Times New Roman"/>
                <w:strike/>
              </w:rPr>
            </w:pPr>
            <w:r>
              <w:rPr>
                <w:rFonts w:ascii="Times New Roman" w:hAnsi="Times New Roman" w:cs="Times New Roman"/>
              </w:rPr>
              <w:t xml:space="preserve">Áno / </w:t>
            </w:r>
            <w:proofErr w:type="spellStart"/>
            <w:r>
              <w:rPr>
                <w:rFonts w:ascii="Times New Roman" w:hAnsi="Times New Roman" w:cs="Times New Roman"/>
              </w:rPr>
              <w:t>Yes</w:t>
            </w:r>
            <w:proofErr w:type="spellEnd"/>
          </w:p>
        </w:tc>
        <w:tc>
          <w:tcPr>
            <w:tcW w:w="1748" w:type="dxa"/>
            <w:gridSpan w:val="2"/>
            <w:vAlign w:val="center"/>
          </w:tcPr>
          <w:p w14:paraId="6DC58881" w14:textId="77777777" w:rsidR="00B65D20" w:rsidRDefault="00B65D20" w:rsidP="00B65D20">
            <w:pPr>
              <w:rPr>
                <w:rFonts w:ascii="Times New Roman" w:hAnsi="Times New Roman" w:cs="Times New Roman"/>
                <w:sz w:val="24"/>
                <w:szCs w:val="24"/>
              </w:rPr>
            </w:pPr>
          </w:p>
        </w:tc>
        <w:tc>
          <w:tcPr>
            <w:tcW w:w="1520" w:type="dxa"/>
            <w:vAlign w:val="center"/>
          </w:tcPr>
          <w:p w14:paraId="4E12B799" w14:textId="77777777" w:rsidR="00B65D20" w:rsidRDefault="00B65D20" w:rsidP="00B65D20">
            <w:pPr>
              <w:rPr>
                <w:rFonts w:ascii="Times New Roman" w:hAnsi="Times New Roman" w:cs="Times New Roman"/>
                <w:sz w:val="24"/>
                <w:szCs w:val="24"/>
              </w:rPr>
            </w:pPr>
          </w:p>
        </w:tc>
      </w:tr>
      <w:tr w:rsidR="00AA2ECE" w14:paraId="1BBA5AA5" w14:textId="77777777" w:rsidTr="004D71DB">
        <w:trPr>
          <w:trHeight w:val="70"/>
        </w:trPr>
        <w:tc>
          <w:tcPr>
            <w:tcW w:w="9790" w:type="dxa"/>
            <w:gridSpan w:val="6"/>
            <w:shd w:val="clear" w:color="auto" w:fill="FFFF00"/>
            <w:vAlign w:val="center"/>
          </w:tcPr>
          <w:p w14:paraId="0F611DA1" w14:textId="3FCA6629" w:rsidR="00AA2ECE" w:rsidRPr="00AD5C44" w:rsidRDefault="00AA2ECE" w:rsidP="00AA2ECE">
            <w:pPr>
              <w:rPr>
                <w:rFonts w:ascii="Times New Roman" w:hAnsi="Times New Roman" w:cs="Times New Roman"/>
                <w:b/>
                <w:bCs/>
                <w:sz w:val="24"/>
                <w:szCs w:val="24"/>
              </w:rPr>
            </w:pPr>
            <w:r w:rsidRPr="004D71DB">
              <w:rPr>
                <w:rFonts w:ascii="Times New Roman" w:hAnsi="Times New Roman" w:cs="Times New Roman"/>
                <w:b/>
                <w:bCs/>
                <w:highlight w:val="yellow"/>
              </w:rPr>
              <w:t xml:space="preserve">Časť C. Inštalácia LED svietidiel na pomocné </w:t>
            </w:r>
            <w:proofErr w:type="spellStart"/>
            <w:r w:rsidRPr="004D71DB">
              <w:rPr>
                <w:rFonts w:ascii="Times New Roman" w:hAnsi="Times New Roman" w:cs="Times New Roman"/>
                <w:b/>
                <w:bCs/>
                <w:highlight w:val="yellow"/>
              </w:rPr>
              <w:t>priesvetlovanie</w:t>
            </w:r>
            <w:proofErr w:type="spellEnd"/>
            <w:r w:rsidRPr="004D71DB">
              <w:rPr>
                <w:rFonts w:ascii="Times New Roman" w:hAnsi="Times New Roman" w:cs="Times New Roman"/>
                <w:b/>
                <w:bCs/>
                <w:highlight w:val="yellow"/>
              </w:rPr>
              <w:t xml:space="preserve"> pri pestovaní priesad počas dní s nižšou intenzitou svetla.</w:t>
            </w:r>
            <w:r w:rsidRPr="004D71DB">
              <w:rPr>
                <w:rStyle w:val="Vrazn"/>
                <w:rFonts w:ascii="Times New Roman" w:hAnsi="Times New Roman" w:cs="Times New Roman"/>
                <w:b w:val="0"/>
                <w:bCs w:val="0"/>
                <w:highlight w:val="yellow"/>
              </w:rPr>
              <w:t xml:space="preserve"> – </w:t>
            </w:r>
            <w:r w:rsidRPr="004D71DB">
              <w:rPr>
                <w:rFonts w:ascii="Times New Roman" w:hAnsi="Times New Roman" w:cs="Times New Roman"/>
                <w:b/>
                <w:bCs/>
                <w:highlight w:val="yellow"/>
                <w:lang w:val="en"/>
              </w:rPr>
              <w:t>Part C. Installation of LED luminaires for supplementary lighting during seedling cultivation on days with lower light intensity.</w:t>
            </w:r>
          </w:p>
        </w:tc>
      </w:tr>
      <w:tr w:rsidR="00AA2ECE" w14:paraId="1A882DEE" w14:textId="77777777" w:rsidTr="00173E3A">
        <w:trPr>
          <w:trHeight w:val="70"/>
        </w:trPr>
        <w:tc>
          <w:tcPr>
            <w:tcW w:w="3687" w:type="dxa"/>
            <w:vAlign w:val="center"/>
          </w:tcPr>
          <w:p w14:paraId="3C9EECDB" w14:textId="77777777" w:rsidR="00AA2ECE" w:rsidRPr="00952EA7" w:rsidRDefault="00AA2ECE" w:rsidP="00AA2ECE">
            <w:pPr>
              <w:jc w:val="center"/>
              <w:rPr>
                <w:rFonts w:ascii="Times New Roman" w:hAnsi="Times New Roman" w:cs="Times New Roman"/>
                <w:b/>
                <w:bCs/>
                <w:sz w:val="20"/>
                <w:szCs w:val="20"/>
              </w:rPr>
            </w:pPr>
            <w:r w:rsidRPr="00952EA7">
              <w:rPr>
                <w:rFonts w:ascii="Times New Roman" w:hAnsi="Times New Roman" w:cs="Times New Roman"/>
                <w:b/>
                <w:bCs/>
                <w:sz w:val="20"/>
                <w:szCs w:val="20"/>
              </w:rPr>
              <w:t>Parameter/časť položky</w:t>
            </w:r>
          </w:p>
          <w:p w14:paraId="73E7C6C6" w14:textId="37F167EC" w:rsidR="00AA2ECE" w:rsidRPr="002058B8" w:rsidRDefault="00AA2ECE" w:rsidP="00AA2ECE">
            <w:pPr>
              <w:rPr>
                <w:rFonts w:ascii="Times New Roman" w:hAnsi="Times New Roman" w:cs="Times New Roman"/>
                <w:sz w:val="20"/>
                <w:szCs w:val="20"/>
              </w:rPr>
            </w:pPr>
            <w:r w:rsidRPr="00952EA7">
              <w:rPr>
                <w:rFonts w:ascii="Times New Roman" w:hAnsi="Times New Roman" w:cs="Times New Roman"/>
                <w:b/>
                <w:bCs/>
                <w:sz w:val="20"/>
                <w:szCs w:val="20"/>
              </w:rPr>
              <w:t xml:space="preserve">Parameter / part of </w:t>
            </w:r>
            <w:proofErr w:type="spellStart"/>
            <w:r w:rsidRPr="00952EA7">
              <w:rPr>
                <w:rFonts w:ascii="Times New Roman" w:hAnsi="Times New Roman" w:cs="Times New Roman"/>
                <w:b/>
                <w:bCs/>
                <w:sz w:val="20"/>
                <w:szCs w:val="20"/>
              </w:rPr>
              <w:t>the</w:t>
            </w:r>
            <w:proofErr w:type="spellEnd"/>
            <w:r w:rsidRPr="00952EA7">
              <w:rPr>
                <w:rFonts w:ascii="Times New Roman" w:hAnsi="Times New Roman" w:cs="Times New Roman"/>
                <w:b/>
                <w:bCs/>
                <w:sz w:val="20"/>
                <w:szCs w:val="20"/>
              </w:rPr>
              <w:t xml:space="preserve"> </w:t>
            </w:r>
            <w:proofErr w:type="spellStart"/>
            <w:r w:rsidRPr="00952EA7">
              <w:rPr>
                <w:rFonts w:ascii="Times New Roman" w:hAnsi="Times New Roman" w:cs="Times New Roman"/>
                <w:b/>
                <w:bCs/>
                <w:sz w:val="20"/>
                <w:szCs w:val="20"/>
              </w:rPr>
              <w:t>item</w:t>
            </w:r>
            <w:proofErr w:type="spellEnd"/>
          </w:p>
        </w:tc>
        <w:tc>
          <w:tcPr>
            <w:tcW w:w="1275" w:type="dxa"/>
            <w:vAlign w:val="center"/>
          </w:tcPr>
          <w:p w14:paraId="1DC184DB" w14:textId="22BBEF32" w:rsidR="00AA2ECE" w:rsidRDefault="00AA2ECE" w:rsidP="00AA2ECE">
            <w:pPr>
              <w:jc w:val="center"/>
              <w:rPr>
                <w:rFonts w:ascii="Times New Roman" w:hAnsi="Times New Roman" w:cs="Times New Roman"/>
                <w:sz w:val="24"/>
                <w:szCs w:val="24"/>
              </w:rPr>
            </w:pPr>
            <w:r w:rsidRPr="00952EA7">
              <w:rPr>
                <w:rFonts w:ascii="Times New Roman" w:hAnsi="Times New Roman" w:cs="Times New Roman"/>
                <w:b/>
                <w:bCs/>
                <w:sz w:val="20"/>
                <w:szCs w:val="20"/>
              </w:rPr>
              <w:t xml:space="preserve">Merná jednotka/ opis </w:t>
            </w:r>
            <w:proofErr w:type="spellStart"/>
            <w:r w:rsidRPr="00952EA7">
              <w:rPr>
                <w:rFonts w:ascii="Times New Roman" w:hAnsi="Times New Roman" w:cs="Times New Roman"/>
                <w:b/>
                <w:bCs/>
                <w:sz w:val="20"/>
                <w:szCs w:val="20"/>
              </w:rPr>
              <w:t>Unit</w:t>
            </w:r>
            <w:proofErr w:type="spellEnd"/>
            <w:r w:rsidRPr="00952EA7">
              <w:rPr>
                <w:rFonts w:ascii="Times New Roman" w:hAnsi="Times New Roman" w:cs="Times New Roman"/>
                <w:b/>
                <w:bCs/>
                <w:sz w:val="20"/>
                <w:szCs w:val="20"/>
              </w:rPr>
              <w:t xml:space="preserve"> of </w:t>
            </w:r>
            <w:proofErr w:type="spellStart"/>
            <w:r w:rsidRPr="00952EA7">
              <w:rPr>
                <w:rFonts w:ascii="Times New Roman" w:hAnsi="Times New Roman" w:cs="Times New Roman"/>
                <w:b/>
                <w:bCs/>
                <w:sz w:val="20"/>
                <w:szCs w:val="20"/>
              </w:rPr>
              <w:t>measure</w:t>
            </w:r>
            <w:proofErr w:type="spellEnd"/>
            <w:r w:rsidRPr="00952EA7">
              <w:rPr>
                <w:rFonts w:ascii="Times New Roman" w:hAnsi="Times New Roman" w:cs="Times New Roman"/>
                <w:b/>
                <w:bCs/>
                <w:sz w:val="20"/>
                <w:szCs w:val="20"/>
              </w:rPr>
              <w:t xml:space="preserve"> / </w:t>
            </w:r>
            <w:proofErr w:type="spellStart"/>
            <w:r w:rsidRPr="00952EA7">
              <w:rPr>
                <w:rFonts w:ascii="Times New Roman" w:hAnsi="Times New Roman" w:cs="Times New Roman"/>
                <w:b/>
                <w:bCs/>
                <w:sz w:val="20"/>
                <w:szCs w:val="20"/>
              </w:rPr>
              <w:t>description</w:t>
            </w:r>
            <w:proofErr w:type="spellEnd"/>
          </w:p>
        </w:tc>
        <w:tc>
          <w:tcPr>
            <w:tcW w:w="1560" w:type="dxa"/>
            <w:vAlign w:val="center"/>
          </w:tcPr>
          <w:p w14:paraId="4B29A68E" w14:textId="77777777" w:rsidR="00AA2ECE" w:rsidRPr="00952EA7" w:rsidRDefault="00AA2ECE" w:rsidP="00AA2ECE">
            <w:pPr>
              <w:jc w:val="center"/>
              <w:rPr>
                <w:rFonts w:ascii="Times New Roman" w:hAnsi="Times New Roman" w:cs="Times New Roman"/>
                <w:b/>
                <w:bCs/>
                <w:sz w:val="20"/>
                <w:szCs w:val="20"/>
              </w:rPr>
            </w:pPr>
            <w:r w:rsidRPr="00952EA7">
              <w:rPr>
                <w:rFonts w:ascii="Times New Roman" w:hAnsi="Times New Roman" w:cs="Times New Roman"/>
                <w:b/>
                <w:bCs/>
                <w:sz w:val="20"/>
                <w:szCs w:val="20"/>
              </w:rPr>
              <w:t>Požiadavka na parametre/</w:t>
            </w:r>
          </w:p>
          <w:p w14:paraId="17E76AC8" w14:textId="77777777" w:rsidR="00AA2ECE" w:rsidRPr="00952EA7" w:rsidRDefault="00AA2ECE" w:rsidP="00AA2ECE">
            <w:pPr>
              <w:jc w:val="center"/>
              <w:rPr>
                <w:rFonts w:ascii="Times New Roman" w:hAnsi="Times New Roman" w:cs="Times New Roman"/>
                <w:b/>
                <w:bCs/>
                <w:sz w:val="20"/>
                <w:szCs w:val="20"/>
              </w:rPr>
            </w:pPr>
            <w:r w:rsidRPr="00952EA7">
              <w:rPr>
                <w:rFonts w:ascii="Times New Roman" w:hAnsi="Times New Roman" w:cs="Times New Roman"/>
                <w:b/>
                <w:bCs/>
                <w:sz w:val="20"/>
                <w:szCs w:val="20"/>
              </w:rPr>
              <w:t>Opis</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Requested</w:t>
            </w:r>
            <w:proofErr w:type="spellEnd"/>
            <w:r>
              <w:rPr>
                <w:rFonts w:ascii="Times New Roman" w:hAnsi="Times New Roman" w:cs="Times New Roman"/>
                <w:b/>
                <w:bCs/>
                <w:sz w:val="20"/>
                <w:szCs w:val="20"/>
              </w:rPr>
              <w:t xml:space="preserve"> parameter</w:t>
            </w:r>
            <w:r w:rsidRPr="00952EA7">
              <w:rPr>
                <w:rFonts w:ascii="Times New Roman" w:hAnsi="Times New Roman" w:cs="Times New Roman"/>
                <w:b/>
                <w:bCs/>
                <w:sz w:val="20"/>
                <w:szCs w:val="20"/>
              </w:rPr>
              <w:t>/</w:t>
            </w:r>
          </w:p>
          <w:p w14:paraId="241280D4" w14:textId="23F8424A" w:rsidR="00AA2ECE" w:rsidRDefault="00AA2ECE" w:rsidP="00AA2ECE">
            <w:pPr>
              <w:jc w:val="center"/>
              <w:rPr>
                <w:rFonts w:ascii="Times New Roman" w:hAnsi="Times New Roman" w:cs="Times New Roman"/>
                <w:sz w:val="24"/>
                <w:szCs w:val="24"/>
              </w:rPr>
            </w:pPr>
            <w:proofErr w:type="spellStart"/>
            <w:r w:rsidRPr="00952EA7">
              <w:rPr>
                <w:rFonts w:ascii="Times New Roman" w:hAnsi="Times New Roman" w:cs="Times New Roman"/>
                <w:b/>
                <w:bCs/>
                <w:sz w:val="20"/>
                <w:szCs w:val="20"/>
              </w:rPr>
              <w:t>description</w:t>
            </w:r>
            <w:proofErr w:type="spellEnd"/>
          </w:p>
        </w:tc>
        <w:tc>
          <w:tcPr>
            <w:tcW w:w="1748" w:type="dxa"/>
            <w:gridSpan w:val="2"/>
            <w:vAlign w:val="center"/>
          </w:tcPr>
          <w:p w14:paraId="74E5127D" w14:textId="0613DD3D" w:rsidR="00AA2ECE" w:rsidRDefault="00AA2ECE" w:rsidP="00AA2ECE">
            <w:pPr>
              <w:rPr>
                <w:rFonts w:ascii="Times New Roman" w:hAnsi="Times New Roman" w:cs="Times New Roman"/>
                <w:sz w:val="24"/>
                <w:szCs w:val="24"/>
              </w:rPr>
            </w:pPr>
            <w:r w:rsidRPr="0037783A">
              <w:rPr>
                <w:rFonts w:ascii="Times New Roman" w:hAnsi="Times New Roman" w:cs="Times New Roman"/>
                <w:b/>
                <w:bCs/>
                <w:sz w:val="20"/>
                <w:szCs w:val="20"/>
              </w:rPr>
              <w:t xml:space="preserve">Parametre ponúkané uchádzačom* </w:t>
            </w:r>
            <w:proofErr w:type="spellStart"/>
            <w:r w:rsidRPr="0037783A">
              <w:rPr>
                <w:rFonts w:ascii="Times New Roman" w:hAnsi="Times New Roman" w:cs="Times New Roman"/>
                <w:b/>
                <w:bCs/>
                <w:sz w:val="20"/>
                <w:szCs w:val="20"/>
              </w:rPr>
              <w:t>Parameters</w:t>
            </w:r>
            <w:proofErr w:type="spellEnd"/>
            <w:r w:rsidRPr="0037783A">
              <w:rPr>
                <w:rFonts w:ascii="Times New Roman" w:hAnsi="Times New Roman" w:cs="Times New Roman"/>
                <w:b/>
                <w:bCs/>
                <w:sz w:val="20"/>
                <w:szCs w:val="20"/>
              </w:rPr>
              <w:t xml:space="preserve"> </w:t>
            </w:r>
            <w:proofErr w:type="spellStart"/>
            <w:r w:rsidRPr="0037783A">
              <w:rPr>
                <w:rFonts w:ascii="Times New Roman" w:hAnsi="Times New Roman" w:cs="Times New Roman"/>
                <w:b/>
                <w:bCs/>
                <w:sz w:val="20"/>
                <w:szCs w:val="20"/>
              </w:rPr>
              <w:t>offered</w:t>
            </w:r>
            <w:proofErr w:type="spellEnd"/>
            <w:r w:rsidRPr="0037783A">
              <w:rPr>
                <w:rFonts w:ascii="Times New Roman" w:hAnsi="Times New Roman" w:cs="Times New Roman"/>
                <w:b/>
                <w:bCs/>
                <w:sz w:val="20"/>
                <w:szCs w:val="20"/>
              </w:rPr>
              <w:t xml:space="preserve"> by </w:t>
            </w:r>
            <w:proofErr w:type="spellStart"/>
            <w:r w:rsidRPr="0037783A">
              <w:rPr>
                <w:rFonts w:ascii="Times New Roman" w:hAnsi="Times New Roman" w:cs="Times New Roman"/>
                <w:b/>
                <w:bCs/>
                <w:sz w:val="20"/>
                <w:szCs w:val="20"/>
              </w:rPr>
              <w:t>the</w:t>
            </w:r>
            <w:proofErr w:type="spellEnd"/>
            <w:r w:rsidRPr="0037783A">
              <w:rPr>
                <w:rFonts w:ascii="Times New Roman" w:hAnsi="Times New Roman" w:cs="Times New Roman"/>
                <w:b/>
                <w:bCs/>
                <w:sz w:val="20"/>
                <w:szCs w:val="20"/>
              </w:rPr>
              <w:t xml:space="preserve"> </w:t>
            </w:r>
            <w:proofErr w:type="spellStart"/>
            <w:r w:rsidRPr="0037783A">
              <w:rPr>
                <w:rFonts w:ascii="Times New Roman" w:hAnsi="Times New Roman" w:cs="Times New Roman"/>
                <w:b/>
                <w:bCs/>
                <w:sz w:val="20"/>
                <w:szCs w:val="20"/>
              </w:rPr>
              <w:t>tenderer</w:t>
            </w:r>
            <w:proofErr w:type="spellEnd"/>
            <w:r w:rsidRPr="0037783A">
              <w:rPr>
                <w:rFonts w:ascii="Times New Roman" w:hAnsi="Times New Roman" w:cs="Times New Roman"/>
                <w:b/>
                <w:bCs/>
                <w:sz w:val="20"/>
                <w:szCs w:val="20"/>
              </w:rPr>
              <w:t xml:space="preserve"> *</w:t>
            </w:r>
          </w:p>
        </w:tc>
        <w:tc>
          <w:tcPr>
            <w:tcW w:w="1520" w:type="dxa"/>
            <w:vAlign w:val="center"/>
          </w:tcPr>
          <w:p w14:paraId="278E560E" w14:textId="431B2428" w:rsidR="00AA2ECE" w:rsidRDefault="00AA2ECE" w:rsidP="00AA2ECE">
            <w:pPr>
              <w:rPr>
                <w:rFonts w:ascii="Times New Roman" w:hAnsi="Times New Roman" w:cs="Times New Roman"/>
                <w:sz w:val="24"/>
                <w:szCs w:val="24"/>
              </w:rPr>
            </w:pPr>
            <w:r w:rsidRPr="00B15D29">
              <w:rPr>
                <w:rFonts w:ascii="Times New Roman" w:hAnsi="Times New Roman" w:cs="Times New Roman"/>
                <w:b/>
                <w:bCs/>
                <w:sz w:val="24"/>
                <w:szCs w:val="24"/>
              </w:rPr>
              <w:t>Poznámka</w:t>
            </w:r>
            <w:r>
              <w:rPr>
                <w:rFonts w:ascii="Times New Roman" w:hAnsi="Times New Roman" w:cs="Times New Roman"/>
                <w:b/>
                <w:bCs/>
                <w:sz w:val="24"/>
                <w:szCs w:val="24"/>
              </w:rPr>
              <w:t>**  Note**</w:t>
            </w:r>
          </w:p>
        </w:tc>
      </w:tr>
      <w:tr w:rsidR="00B65D20" w14:paraId="056F4BBD" w14:textId="77777777" w:rsidTr="00173E3A">
        <w:trPr>
          <w:trHeight w:val="70"/>
        </w:trPr>
        <w:tc>
          <w:tcPr>
            <w:tcW w:w="3687" w:type="dxa"/>
            <w:vAlign w:val="center"/>
          </w:tcPr>
          <w:p w14:paraId="0DE76EBE" w14:textId="6D4F0844" w:rsidR="00B65D20" w:rsidRDefault="00B65D20" w:rsidP="00B65D20">
            <w:pPr>
              <w:rPr>
                <w:rFonts w:ascii="Times New Roman" w:hAnsi="Times New Roman" w:cs="Times New Roman"/>
                <w:sz w:val="20"/>
                <w:szCs w:val="20"/>
              </w:rPr>
            </w:pPr>
            <w:r>
              <w:rPr>
                <w:rFonts w:ascii="Times New Roman" w:hAnsi="Times New Roman" w:cs="Times New Roman"/>
                <w:sz w:val="20"/>
                <w:szCs w:val="20"/>
              </w:rPr>
              <w:t xml:space="preserve">Počet inštalovaných svietidiel – </w:t>
            </w:r>
          </w:p>
          <w:p w14:paraId="2C2EE750" w14:textId="08ACC44E" w:rsidR="00B65D20" w:rsidRPr="00DF4A2A" w:rsidRDefault="00B65D20" w:rsidP="00B65D20">
            <w:pPr>
              <w:rPr>
                <w:rFonts w:ascii="Times New Roman" w:hAnsi="Times New Roman" w:cs="Times New Roman"/>
                <w:sz w:val="20"/>
                <w:szCs w:val="20"/>
              </w:rPr>
            </w:pPr>
            <w:r w:rsidRPr="00B65D20">
              <w:rPr>
                <w:rFonts w:ascii="Times New Roman" w:hAnsi="Times New Roman" w:cs="Times New Roman"/>
                <w:sz w:val="20"/>
                <w:szCs w:val="20"/>
                <w:lang w:val="en"/>
              </w:rPr>
              <w:t>Number of installed light fixtures</w:t>
            </w:r>
          </w:p>
        </w:tc>
        <w:tc>
          <w:tcPr>
            <w:tcW w:w="1275" w:type="dxa"/>
            <w:vAlign w:val="center"/>
          </w:tcPr>
          <w:p w14:paraId="1E6CB7A4" w14:textId="719661EB" w:rsidR="00B65D20" w:rsidRPr="00952EA7" w:rsidRDefault="00B65D20" w:rsidP="00B65D20">
            <w:pPr>
              <w:jc w:val="center"/>
              <w:rPr>
                <w:rFonts w:ascii="Times New Roman" w:hAnsi="Times New Roman" w:cs="Times New Roman"/>
                <w:b/>
                <w:bCs/>
                <w:sz w:val="20"/>
                <w:szCs w:val="20"/>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6D81A03B" w14:textId="77777777" w:rsidR="00B65D20" w:rsidRDefault="00B65D20" w:rsidP="00B65D20">
            <w:pPr>
              <w:jc w:val="center"/>
              <w:rPr>
                <w:rFonts w:ascii="Times New Roman" w:hAnsi="Times New Roman" w:cs="Times New Roman"/>
                <w:sz w:val="20"/>
                <w:szCs w:val="20"/>
              </w:rPr>
            </w:pPr>
            <w:r w:rsidRPr="00B65D20">
              <w:rPr>
                <w:rFonts w:ascii="Times New Roman" w:hAnsi="Times New Roman" w:cs="Times New Roman"/>
                <w:sz w:val="20"/>
                <w:szCs w:val="20"/>
              </w:rPr>
              <w:t>Podľa vlastného opisu zákazky</w:t>
            </w:r>
            <w:r>
              <w:rPr>
                <w:rFonts w:ascii="Times New Roman" w:hAnsi="Times New Roman" w:cs="Times New Roman"/>
                <w:sz w:val="20"/>
                <w:szCs w:val="20"/>
              </w:rPr>
              <w:t xml:space="preserve"> –</w:t>
            </w:r>
          </w:p>
          <w:p w14:paraId="4BCDBE4F" w14:textId="20ECD984" w:rsidR="00B65D20" w:rsidRPr="00952EA7" w:rsidRDefault="00B65D20" w:rsidP="00B65D20">
            <w:pPr>
              <w:jc w:val="center"/>
              <w:rPr>
                <w:rFonts w:ascii="Times New Roman" w:hAnsi="Times New Roman" w:cs="Times New Roman"/>
                <w:b/>
                <w:bCs/>
                <w:sz w:val="20"/>
                <w:szCs w:val="20"/>
              </w:rPr>
            </w:pPr>
            <w:r w:rsidRPr="00B65D20">
              <w:rPr>
                <w:rFonts w:ascii="Times New Roman" w:hAnsi="Times New Roman" w:cs="Times New Roman"/>
                <w:lang w:val="en"/>
              </w:rPr>
              <w:t>According to the customer's own</w:t>
            </w:r>
            <w:r>
              <w:rPr>
                <w:rFonts w:ascii="Times New Roman" w:hAnsi="Times New Roman" w:cs="Times New Roman"/>
                <w:lang w:val="en"/>
              </w:rPr>
              <w:t xml:space="preserve"> d</w:t>
            </w:r>
            <w:r w:rsidRPr="00B65D20">
              <w:rPr>
                <w:rFonts w:ascii="Times New Roman" w:hAnsi="Times New Roman" w:cs="Times New Roman"/>
                <w:lang w:val="en"/>
              </w:rPr>
              <w:t>escription of the order</w:t>
            </w:r>
          </w:p>
        </w:tc>
        <w:tc>
          <w:tcPr>
            <w:tcW w:w="1748" w:type="dxa"/>
            <w:gridSpan w:val="2"/>
            <w:vAlign w:val="center"/>
          </w:tcPr>
          <w:p w14:paraId="2F0AAB3A"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47579155" w14:textId="77777777" w:rsidR="00B65D20" w:rsidRPr="00B15D29" w:rsidRDefault="00B65D20" w:rsidP="00B65D20">
            <w:pPr>
              <w:rPr>
                <w:rFonts w:ascii="Times New Roman" w:hAnsi="Times New Roman" w:cs="Times New Roman"/>
                <w:b/>
                <w:bCs/>
                <w:sz w:val="24"/>
                <w:szCs w:val="24"/>
              </w:rPr>
            </w:pPr>
          </w:p>
        </w:tc>
      </w:tr>
      <w:tr w:rsidR="00B65D20" w14:paraId="5C792048" w14:textId="77777777" w:rsidTr="00173E3A">
        <w:trPr>
          <w:trHeight w:val="70"/>
        </w:trPr>
        <w:tc>
          <w:tcPr>
            <w:tcW w:w="3687" w:type="dxa"/>
            <w:vAlign w:val="center"/>
          </w:tcPr>
          <w:p w14:paraId="313BB569" w14:textId="77777777" w:rsidR="00B65D20" w:rsidRDefault="00B65D20" w:rsidP="00B65D20">
            <w:pPr>
              <w:rPr>
                <w:rFonts w:ascii="Times New Roman" w:hAnsi="Times New Roman" w:cs="Times New Roman"/>
                <w:sz w:val="20"/>
                <w:szCs w:val="20"/>
              </w:rPr>
            </w:pPr>
            <w:r>
              <w:rPr>
                <w:rFonts w:ascii="Times New Roman" w:hAnsi="Times New Roman" w:cs="Times New Roman"/>
                <w:sz w:val="20"/>
                <w:szCs w:val="20"/>
              </w:rPr>
              <w:lastRenderedPageBreak/>
              <w:t xml:space="preserve">Výkon jednotlivých svietidiel – </w:t>
            </w:r>
          </w:p>
          <w:p w14:paraId="3EB5CF40" w14:textId="2A0587E9" w:rsidR="00B65D20" w:rsidRDefault="00B65D20" w:rsidP="00B65D20">
            <w:pPr>
              <w:rPr>
                <w:rFonts w:ascii="Times New Roman" w:hAnsi="Times New Roman" w:cs="Times New Roman"/>
                <w:sz w:val="20"/>
                <w:szCs w:val="20"/>
              </w:rPr>
            </w:pPr>
            <w:r w:rsidRPr="00B65D20">
              <w:rPr>
                <w:rFonts w:ascii="Times New Roman" w:hAnsi="Times New Roman" w:cs="Times New Roman"/>
                <w:lang w:val="en"/>
              </w:rPr>
              <w:t>Power of individual light fixtures</w:t>
            </w:r>
          </w:p>
        </w:tc>
        <w:tc>
          <w:tcPr>
            <w:tcW w:w="1275" w:type="dxa"/>
            <w:vAlign w:val="center"/>
          </w:tcPr>
          <w:p w14:paraId="5FDC9879" w14:textId="31377998" w:rsidR="00B65D20" w:rsidRPr="00952EA7" w:rsidRDefault="00B65D20" w:rsidP="00B65D20">
            <w:pPr>
              <w:jc w:val="center"/>
              <w:rPr>
                <w:rFonts w:ascii="Times New Roman" w:hAnsi="Times New Roman" w:cs="Times New Roman"/>
                <w:b/>
                <w:bCs/>
                <w:sz w:val="20"/>
                <w:szCs w:val="20"/>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78AD558C" w14:textId="23824F25" w:rsidR="00B65D20" w:rsidRDefault="00B65D20" w:rsidP="00B65D20">
            <w:pPr>
              <w:jc w:val="center"/>
              <w:rPr>
                <w:rFonts w:ascii="Times New Roman" w:hAnsi="Times New Roman" w:cs="Times New Roman"/>
                <w:sz w:val="20"/>
                <w:szCs w:val="20"/>
              </w:rPr>
            </w:pPr>
            <w:r w:rsidRPr="00B65D20">
              <w:rPr>
                <w:rFonts w:ascii="Times New Roman" w:hAnsi="Times New Roman" w:cs="Times New Roman"/>
                <w:sz w:val="20"/>
                <w:szCs w:val="20"/>
              </w:rPr>
              <w:t>Podľa vlastného opisu zákazky</w:t>
            </w:r>
            <w:r>
              <w:rPr>
                <w:rFonts w:ascii="Times New Roman" w:hAnsi="Times New Roman" w:cs="Times New Roman"/>
                <w:sz w:val="20"/>
                <w:szCs w:val="20"/>
              </w:rPr>
              <w:t xml:space="preserve"> –</w:t>
            </w:r>
          </w:p>
          <w:p w14:paraId="2CD24C13" w14:textId="788DFDC5" w:rsidR="00B65D20" w:rsidRPr="00B65D20" w:rsidRDefault="00B65D20" w:rsidP="00B65D20">
            <w:pPr>
              <w:jc w:val="center"/>
              <w:rPr>
                <w:rFonts w:ascii="Times New Roman" w:hAnsi="Times New Roman" w:cs="Times New Roman"/>
                <w:sz w:val="20"/>
                <w:szCs w:val="20"/>
              </w:rPr>
            </w:pPr>
            <w:r w:rsidRPr="00B65D20">
              <w:rPr>
                <w:rFonts w:ascii="Times New Roman" w:hAnsi="Times New Roman" w:cs="Times New Roman"/>
                <w:lang w:val="en"/>
              </w:rPr>
              <w:t>According to the customer's own</w:t>
            </w:r>
            <w:r>
              <w:rPr>
                <w:rFonts w:ascii="Times New Roman" w:hAnsi="Times New Roman" w:cs="Times New Roman"/>
                <w:lang w:val="en"/>
              </w:rPr>
              <w:t xml:space="preserve"> d</w:t>
            </w:r>
            <w:r w:rsidRPr="00B65D20">
              <w:rPr>
                <w:rFonts w:ascii="Times New Roman" w:hAnsi="Times New Roman" w:cs="Times New Roman"/>
                <w:lang w:val="en"/>
              </w:rPr>
              <w:t>escription of the order</w:t>
            </w:r>
          </w:p>
        </w:tc>
        <w:tc>
          <w:tcPr>
            <w:tcW w:w="1748" w:type="dxa"/>
            <w:gridSpan w:val="2"/>
            <w:vAlign w:val="center"/>
          </w:tcPr>
          <w:p w14:paraId="1ABD40E2"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696ED89E" w14:textId="77777777" w:rsidR="00B65D20" w:rsidRPr="00B15D29" w:rsidRDefault="00B65D20" w:rsidP="00B65D20">
            <w:pPr>
              <w:rPr>
                <w:rFonts w:ascii="Times New Roman" w:hAnsi="Times New Roman" w:cs="Times New Roman"/>
                <w:b/>
                <w:bCs/>
                <w:sz w:val="24"/>
                <w:szCs w:val="24"/>
              </w:rPr>
            </w:pPr>
          </w:p>
        </w:tc>
      </w:tr>
      <w:tr w:rsidR="00B65D20" w14:paraId="76EE9025" w14:textId="77777777" w:rsidTr="00173E3A">
        <w:trPr>
          <w:trHeight w:val="70"/>
        </w:trPr>
        <w:tc>
          <w:tcPr>
            <w:tcW w:w="3687" w:type="dxa"/>
            <w:vAlign w:val="center"/>
          </w:tcPr>
          <w:p w14:paraId="220300D9" w14:textId="1F5E7BC6" w:rsidR="00B65D20" w:rsidRDefault="00B65D20" w:rsidP="00B65D20">
            <w:pPr>
              <w:rPr>
                <w:rFonts w:ascii="Times New Roman" w:hAnsi="Times New Roman" w:cs="Times New Roman"/>
                <w:sz w:val="20"/>
                <w:szCs w:val="20"/>
              </w:rPr>
            </w:pPr>
            <w:r>
              <w:rPr>
                <w:rFonts w:ascii="Times New Roman" w:hAnsi="Times New Roman" w:cs="Times New Roman"/>
                <w:sz w:val="20"/>
                <w:szCs w:val="20"/>
              </w:rPr>
              <w:t>Spolu výkon (počet x výkon) –</w:t>
            </w:r>
          </w:p>
          <w:p w14:paraId="710858EB" w14:textId="29661229" w:rsidR="00B65D20" w:rsidRDefault="00B65D20" w:rsidP="00B65D20">
            <w:pPr>
              <w:rPr>
                <w:rFonts w:ascii="Times New Roman" w:hAnsi="Times New Roman" w:cs="Times New Roman"/>
                <w:sz w:val="20"/>
                <w:szCs w:val="20"/>
              </w:rPr>
            </w:pPr>
            <w:r w:rsidRPr="00B65D20">
              <w:rPr>
                <w:rFonts w:ascii="Times New Roman" w:hAnsi="Times New Roman" w:cs="Times New Roman"/>
                <w:sz w:val="20"/>
                <w:szCs w:val="20"/>
                <w:lang w:val="en"/>
              </w:rPr>
              <w:t>Total power (number x power)</w:t>
            </w:r>
          </w:p>
        </w:tc>
        <w:tc>
          <w:tcPr>
            <w:tcW w:w="1275" w:type="dxa"/>
            <w:vAlign w:val="center"/>
          </w:tcPr>
          <w:p w14:paraId="68481186" w14:textId="52042BD6" w:rsidR="00B65D20" w:rsidRPr="00952EA7" w:rsidRDefault="00B65D20" w:rsidP="00B65D20">
            <w:pPr>
              <w:jc w:val="center"/>
              <w:rPr>
                <w:rFonts w:ascii="Times New Roman" w:hAnsi="Times New Roman" w:cs="Times New Roman"/>
                <w:b/>
                <w:bCs/>
                <w:sz w:val="20"/>
                <w:szCs w:val="20"/>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2FD54016" w14:textId="3840948F" w:rsidR="00B65D20" w:rsidRPr="00AA36C2" w:rsidRDefault="00B65D20" w:rsidP="00B65D20">
            <w:pPr>
              <w:jc w:val="center"/>
              <w:rPr>
                <w:rFonts w:ascii="Times New Roman" w:hAnsi="Times New Roman" w:cs="Times New Roman"/>
                <w:sz w:val="20"/>
                <w:szCs w:val="20"/>
              </w:rPr>
            </w:pPr>
            <w:r w:rsidRPr="00AA36C2">
              <w:rPr>
                <w:rFonts w:ascii="Times New Roman" w:hAnsi="Times New Roman" w:cs="Times New Roman"/>
                <w:sz w:val="20"/>
                <w:szCs w:val="20"/>
              </w:rPr>
              <w:t>81 – 99 kW</w:t>
            </w:r>
          </w:p>
        </w:tc>
        <w:tc>
          <w:tcPr>
            <w:tcW w:w="1748" w:type="dxa"/>
            <w:gridSpan w:val="2"/>
            <w:vAlign w:val="center"/>
          </w:tcPr>
          <w:p w14:paraId="23084FE1"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10ED33F2" w14:textId="77777777" w:rsidR="00B65D20" w:rsidRPr="00B15D29" w:rsidRDefault="00B65D20" w:rsidP="00B65D20">
            <w:pPr>
              <w:rPr>
                <w:rFonts w:ascii="Times New Roman" w:hAnsi="Times New Roman" w:cs="Times New Roman"/>
                <w:b/>
                <w:bCs/>
                <w:sz w:val="24"/>
                <w:szCs w:val="24"/>
              </w:rPr>
            </w:pPr>
          </w:p>
        </w:tc>
      </w:tr>
      <w:tr w:rsidR="00B65D20" w14:paraId="2661E12A" w14:textId="77777777" w:rsidTr="00173E3A">
        <w:trPr>
          <w:trHeight w:val="70"/>
        </w:trPr>
        <w:tc>
          <w:tcPr>
            <w:tcW w:w="3687" w:type="dxa"/>
            <w:vAlign w:val="center"/>
          </w:tcPr>
          <w:p w14:paraId="332292CE" w14:textId="14E71D7B" w:rsidR="00B65D20" w:rsidRDefault="00B65D20" w:rsidP="00B65D20">
            <w:pPr>
              <w:rPr>
                <w:rFonts w:ascii="Times New Roman" w:hAnsi="Times New Roman" w:cs="Times New Roman"/>
                <w:sz w:val="20"/>
                <w:szCs w:val="20"/>
              </w:rPr>
            </w:pPr>
            <w:r>
              <w:rPr>
                <w:rFonts w:ascii="Times New Roman" w:hAnsi="Times New Roman" w:cs="Times New Roman"/>
                <w:sz w:val="20"/>
                <w:szCs w:val="20"/>
              </w:rPr>
              <w:t xml:space="preserve">IP krytie – </w:t>
            </w:r>
            <w:r w:rsidRPr="00B65D20">
              <w:rPr>
                <w:rFonts w:ascii="Times New Roman" w:hAnsi="Times New Roman" w:cs="Times New Roman"/>
                <w:lang w:val="en"/>
              </w:rPr>
              <w:t>IP rating</w:t>
            </w:r>
          </w:p>
        </w:tc>
        <w:tc>
          <w:tcPr>
            <w:tcW w:w="1275" w:type="dxa"/>
            <w:vAlign w:val="center"/>
          </w:tcPr>
          <w:p w14:paraId="5066C48C" w14:textId="05129DD7" w:rsidR="00B65D20" w:rsidRPr="00952EA7" w:rsidRDefault="00B65D20" w:rsidP="00B65D20">
            <w:pPr>
              <w:jc w:val="center"/>
              <w:rPr>
                <w:rFonts w:ascii="Times New Roman" w:hAnsi="Times New Roman" w:cs="Times New Roman"/>
                <w:b/>
                <w:bCs/>
                <w:sz w:val="20"/>
                <w:szCs w:val="20"/>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118F154A" w14:textId="6BAB35E6" w:rsidR="00B65D20" w:rsidRPr="00AA36C2" w:rsidRDefault="00B65D20" w:rsidP="00B65D20">
            <w:pPr>
              <w:jc w:val="center"/>
              <w:rPr>
                <w:rFonts w:ascii="Times New Roman" w:hAnsi="Times New Roman" w:cs="Times New Roman"/>
                <w:sz w:val="20"/>
                <w:szCs w:val="20"/>
              </w:rPr>
            </w:pPr>
            <w:r w:rsidRPr="00AA36C2">
              <w:rPr>
                <w:rFonts w:ascii="Times New Roman" w:hAnsi="Times New Roman" w:cs="Times New Roman"/>
                <w:sz w:val="20"/>
                <w:szCs w:val="20"/>
              </w:rPr>
              <w:t>Min. IP65</w:t>
            </w:r>
          </w:p>
        </w:tc>
        <w:tc>
          <w:tcPr>
            <w:tcW w:w="1748" w:type="dxa"/>
            <w:gridSpan w:val="2"/>
            <w:vAlign w:val="center"/>
          </w:tcPr>
          <w:p w14:paraId="393076F9"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1351060D" w14:textId="77777777" w:rsidR="00B65D20" w:rsidRPr="00B15D29" w:rsidRDefault="00B65D20" w:rsidP="00B65D20">
            <w:pPr>
              <w:rPr>
                <w:rFonts w:ascii="Times New Roman" w:hAnsi="Times New Roman" w:cs="Times New Roman"/>
                <w:b/>
                <w:bCs/>
                <w:sz w:val="24"/>
                <w:szCs w:val="24"/>
              </w:rPr>
            </w:pPr>
          </w:p>
        </w:tc>
      </w:tr>
      <w:tr w:rsidR="00B65D20" w14:paraId="3886D5A7" w14:textId="77777777" w:rsidTr="00173E3A">
        <w:trPr>
          <w:trHeight w:val="70"/>
        </w:trPr>
        <w:tc>
          <w:tcPr>
            <w:tcW w:w="3687" w:type="dxa"/>
            <w:vAlign w:val="center"/>
          </w:tcPr>
          <w:p w14:paraId="0B097F42" w14:textId="38F51CD5" w:rsidR="00B65D20" w:rsidRDefault="00B65D20" w:rsidP="00B65D20">
            <w:pPr>
              <w:rPr>
                <w:rFonts w:ascii="Times New Roman" w:hAnsi="Times New Roman" w:cs="Times New Roman"/>
                <w:sz w:val="20"/>
                <w:szCs w:val="20"/>
              </w:rPr>
            </w:pPr>
            <w:r>
              <w:rPr>
                <w:rFonts w:ascii="Times New Roman" w:hAnsi="Times New Roman" w:cs="Times New Roman"/>
                <w:sz w:val="20"/>
                <w:szCs w:val="20"/>
              </w:rPr>
              <w:t>Svietidlá vrátane možnosti stmievania –</w:t>
            </w:r>
          </w:p>
          <w:p w14:paraId="0B6804C3" w14:textId="66F9E113" w:rsidR="00B65D20" w:rsidRDefault="00B65D20" w:rsidP="00B65D20">
            <w:pPr>
              <w:rPr>
                <w:rFonts w:ascii="Times New Roman" w:hAnsi="Times New Roman" w:cs="Times New Roman"/>
                <w:sz w:val="20"/>
                <w:szCs w:val="20"/>
              </w:rPr>
            </w:pPr>
            <w:r w:rsidRPr="00B65D20">
              <w:rPr>
                <w:rFonts w:ascii="Times New Roman" w:hAnsi="Times New Roman" w:cs="Times New Roman"/>
                <w:sz w:val="20"/>
                <w:szCs w:val="20"/>
                <w:lang w:val="en"/>
              </w:rPr>
              <w:t>Light fixtures, including dimming capability</w:t>
            </w:r>
          </w:p>
        </w:tc>
        <w:tc>
          <w:tcPr>
            <w:tcW w:w="1275" w:type="dxa"/>
            <w:vAlign w:val="center"/>
          </w:tcPr>
          <w:p w14:paraId="308B5DB2" w14:textId="363E0691" w:rsidR="00B65D20" w:rsidRPr="00952EA7" w:rsidRDefault="00B65D20" w:rsidP="00B65D20">
            <w:pPr>
              <w:jc w:val="center"/>
              <w:rPr>
                <w:rFonts w:ascii="Times New Roman" w:hAnsi="Times New Roman" w:cs="Times New Roman"/>
                <w:b/>
                <w:bCs/>
                <w:sz w:val="20"/>
                <w:szCs w:val="20"/>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6D96399F" w14:textId="1E9C112E" w:rsidR="00B65D20" w:rsidRPr="00AA36C2" w:rsidRDefault="00AA36C2" w:rsidP="00B65D20">
            <w:pPr>
              <w:jc w:val="center"/>
              <w:rPr>
                <w:rFonts w:ascii="Times New Roman" w:hAnsi="Times New Roman" w:cs="Times New Roman"/>
                <w:sz w:val="20"/>
                <w:szCs w:val="20"/>
              </w:rPr>
            </w:pPr>
            <w:r w:rsidRPr="00AA36C2">
              <w:rPr>
                <w:rFonts w:ascii="Times New Roman" w:hAnsi="Times New Roman" w:cs="Times New Roman"/>
                <w:sz w:val="20"/>
                <w:szCs w:val="20"/>
              </w:rPr>
              <w:t>Á</w:t>
            </w:r>
            <w:r w:rsidR="00B65D20" w:rsidRPr="00AA36C2">
              <w:rPr>
                <w:rFonts w:ascii="Times New Roman" w:hAnsi="Times New Roman" w:cs="Times New Roman"/>
                <w:sz w:val="20"/>
                <w:szCs w:val="20"/>
              </w:rPr>
              <w:t>no</w:t>
            </w:r>
            <w:r>
              <w:rPr>
                <w:rFonts w:ascii="Times New Roman" w:hAnsi="Times New Roman" w:cs="Times New Roman"/>
                <w:sz w:val="20"/>
                <w:szCs w:val="20"/>
              </w:rPr>
              <w:t xml:space="preserve"> /</w:t>
            </w:r>
            <w:proofErr w:type="spellStart"/>
            <w:r>
              <w:rPr>
                <w:rFonts w:ascii="Times New Roman" w:hAnsi="Times New Roman" w:cs="Times New Roman"/>
                <w:sz w:val="20"/>
                <w:szCs w:val="20"/>
              </w:rPr>
              <w:t>Yes</w:t>
            </w:r>
            <w:proofErr w:type="spellEnd"/>
          </w:p>
        </w:tc>
        <w:tc>
          <w:tcPr>
            <w:tcW w:w="1748" w:type="dxa"/>
            <w:gridSpan w:val="2"/>
            <w:vAlign w:val="center"/>
          </w:tcPr>
          <w:p w14:paraId="372D7F4D"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67796E3C" w14:textId="77777777" w:rsidR="00B65D20" w:rsidRPr="00B15D29" w:rsidRDefault="00B65D20" w:rsidP="00B65D20">
            <w:pPr>
              <w:rPr>
                <w:rFonts w:ascii="Times New Roman" w:hAnsi="Times New Roman" w:cs="Times New Roman"/>
                <w:b/>
                <w:bCs/>
                <w:sz w:val="24"/>
                <w:szCs w:val="24"/>
              </w:rPr>
            </w:pPr>
          </w:p>
        </w:tc>
      </w:tr>
      <w:tr w:rsidR="00B65D20" w14:paraId="0C7868EB" w14:textId="77777777" w:rsidTr="00173E3A">
        <w:trPr>
          <w:trHeight w:val="70"/>
        </w:trPr>
        <w:tc>
          <w:tcPr>
            <w:tcW w:w="3687" w:type="dxa"/>
            <w:vAlign w:val="center"/>
          </w:tcPr>
          <w:p w14:paraId="2778A621" w14:textId="77777777" w:rsidR="00B65D20" w:rsidRDefault="00B65D20" w:rsidP="00B65D20">
            <w:pPr>
              <w:rPr>
                <w:rFonts w:ascii="Times New Roman" w:hAnsi="Times New Roman" w:cs="Times New Roman"/>
                <w:sz w:val="20"/>
                <w:szCs w:val="20"/>
              </w:rPr>
            </w:pPr>
            <w:r>
              <w:rPr>
                <w:rFonts w:ascii="Times New Roman" w:hAnsi="Times New Roman" w:cs="Times New Roman"/>
                <w:sz w:val="20"/>
                <w:szCs w:val="20"/>
              </w:rPr>
              <w:t xml:space="preserve">Napojenie okruhu na centrálnu ovládaciu jednotku </w:t>
            </w:r>
            <w:proofErr w:type="spellStart"/>
            <w:r>
              <w:rPr>
                <w:rFonts w:ascii="Times New Roman" w:hAnsi="Times New Roman" w:cs="Times New Roman"/>
                <w:sz w:val="20"/>
                <w:szCs w:val="20"/>
              </w:rPr>
              <w:t>Priva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Connext</w:t>
            </w:r>
            <w:proofErr w:type="spellEnd"/>
            <w:r>
              <w:rPr>
                <w:rFonts w:ascii="Times New Roman" w:hAnsi="Times New Roman" w:cs="Times New Roman"/>
                <w:sz w:val="20"/>
                <w:szCs w:val="20"/>
              </w:rPr>
              <w:t xml:space="preserve">, vrátane programu prevádzky aj stmievania – </w:t>
            </w:r>
          </w:p>
          <w:p w14:paraId="19D10CF1" w14:textId="6FD3B2A0" w:rsidR="00B65D20" w:rsidRDefault="00B65D20" w:rsidP="00B65D20">
            <w:pPr>
              <w:rPr>
                <w:rFonts w:ascii="Times New Roman" w:hAnsi="Times New Roman" w:cs="Times New Roman"/>
                <w:sz w:val="20"/>
                <w:szCs w:val="20"/>
              </w:rPr>
            </w:pPr>
            <w:r w:rsidRPr="00B65D20">
              <w:rPr>
                <w:rFonts w:ascii="Times New Roman" w:hAnsi="Times New Roman" w:cs="Times New Roman"/>
                <w:lang w:val="en"/>
              </w:rPr>
              <w:t xml:space="preserve">Connection of the circuit to the </w:t>
            </w:r>
            <w:proofErr w:type="spellStart"/>
            <w:r w:rsidRPr="00B65D20">
              <w:rPr>
                <w:rFonts w:ascii="Times New Roman" w:hAnsi="Times New Roman" w:cs="Times New Roman"/>
                <w:lang w:val="en"/>
              </w:rPr>
              <w:t>Priva</w:t>
            </w:r>
            <w:proofErr w:type="spellEnd"/>
            <w:r w:rsidRPr="00B65D20">
              <w:rPr>
                <w:rFonts w:ascii="Times New Roman" w:hAnsi="Times New Roman" w:cs="Times New Roman"/>
                <w:lang w:val="en"/>
              </w:rPr>
              <w:t xml:space="preserve"> </w:t>
            </w:r>
            <w:proofErr w:type="spellStart"/>
            <w:r w:rsidRPr="00B65D20">
              <w:rPr>
                <w:rFonts w:ascii="Times New Roman" w:hAnsi="Times New Roman" w:cs="Times New Roman"/>
                <w:lang w:val="en"/>
              </w:rPr>
              <w:t>Connext</w:t>
            </w:r>
            <w:proofErr w:type="spellEnd"/>
            <w:r w:rsidRPr="00B65D20">
              <w:rPr>
                <w:rFonts w:ascii="Times New Roman" w:hAnsi="Times New Roman" w:cs="Times New Roman"/>
                <w:lang w:val="en"/>
              </w:rPr>
              <w:t xml:space="preserve"> central control unit, including the operating and dimming program.</w:t>
            </w:r>
          </w:p>
        </w:tc>
        <w:tc>
          <w:tcPr>
            <w:tcW w:w="1275" w:type="dxa"/>
            <w:vAlign w:val="center"/>
          </w:tcPr>
          <w:p w14:paraId="03EA31FA" w14:textId="048EAAC4" w:rsidR="00B65D20" w:rsidRPr="00952EA7" w:rsidRDefault="00B65D20" w:rsidP="00B65D20">
            <w:pPr>
              <w:jc w:val="center"/>
              <w:rPr>
                <w:rFonts w:ascii="Times New Roman" w:hAnsi="Times New Roman" w:cs="Times New Roman"/>
                <w:b/>
                <w:bCs/>
                <w:sz w:val="20"/>
                <w:szCs w:val="20"/>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p>
        </w:tc>
        <w:tc>
          <w:tcPr>
            <w:tcW w:w="1560" w:type="dxa"/>
            <w:vAlign w:val="center"/>
          </w:tcPr>
          <w:p w14:paraId="4A8BEEAE" w14:textId="52F1890A" w:rsidR="00B65D20" w:rsidRPr="00AA36C2" w:rsidRDefault="00B65D20" w:rsidP="00B65D20">
            <w:pPr>
              <w:jc w:val="center"/>
              <w:rPr>
                <w:rFonts w:ascii="Times New Roman" w:hAnsi="Times New Roman" w:cs="Times New Roman"/>
                <w:sz w:val="20"/>
                <w:szCs w:val="20"/>
              </w:rPr>
            </w:pPr>
            <w:r w:rsidRPr="00AA36C2">
              <w:rPr>
                <w:rFonts w:ascii="Times New Roman" w:hAnsi="Times New Roman" w:cs="Times New Roman"/>
                <w:sz w:val="20"/>
                <w:szCs w:val="20"/>
              </w:rPr>
              <w:t>Áno</w:t>
            </w:r>
            <w:r w:rsidR="00AA36C2">
              <w:rPr>
                <w:rFonts w:ascii="Times New Roman" w:hAnsi="Times New Roman" w:cs="Times New Roman"/>
                <w:sz w:val="20"/>
                <w:szCs w:val="20"/>
              </w:rPr>
              <w:t xml:space="preserve"> / </w:t>
            </w:r>
            <w:proofErr w:type="spellStart"/>
            <w:r w:rsidR="00AA36C2">
              <w:rPr>
                <w:rFonts w:ascii="Times New Roman" w:hAnsi="Times New Roman" w:cs="Times New Roman"/>
                <w:sz w:val="20"/>
                <w:szCs w:val="20"/>
              </w:rPr>
              <w:t>Yes</w:t>
            </w:r>
            <w:proofErr w:type="spellEnd"/>
          </w:p>
        </w:tc>
        <w:tc>
          <w:tcPr>
            <w:tcW w:w="1748" w:type="dxa"/>
            <w:gridSpan w:val="2"/>
            <w:vAlign w:val="center"/>
          </w:tcPr>
          <w:p w14:paraId="75505F27"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275F421F" w14:textId="77777777" w:rsidR="00B65D20" w:rsidRPr="00B15D29" w:rsidRDefault="00B65D20" w:rsidP="00B65D20">
            <w:pPr>
              <w:rPr>
                <w:rFonts w:ascii="Times New Roman" w:hAnsi="Times New Roman" w:cs="Times New Roman"/>
                <w:b/>
                <w:bCs/>
                <w:sz w:val="24"/>
                <w:szCs w:val="24"/>
              </w:rPr>
            </w:pPr>
          </w:p>
        </w:tc>
      </w:tr>
      <w:tr w:rsidR="00B65D20" w14:paraId="765618CB" w14:textId="77777777" w:rsidTr="00173E3A">
        <w:trPr>
          <w:trHeight w:val="70"/>
        </w:trPr>
        <w:tc>
          <w:tcPr>
            <w:tcW w:w="3687" w:type="dxa"/>
            <w:vAlign w:val="center"/>
          </w:tcPr>
          <w:p w14:paraId="5C339D2C" w14:textId="7A5FD50F" w:rsidR="00B65D20" w:rsidRDefault="00B65D20" w:rsidP="00B65D20">
            <w:pPr>
              <w:rPr>
                <w:rFonts w:ascii="Times New Roman" w:hAnsi="Times New Roman" w:cs="Times New Roman"/>
                <w:sz w:val="20"/>
                <w:szCs w:val="20"/>
              </w:rPr>
            </w:pPr>
            <w:r>
              <w:rPr>
                <w:rFonts w:ascii="Times New Roman" w:hAnsi="Times New Roman" w:cs="Times New Roman"/>
                <w:sz w:val="20"/>
                <w:szCs w:val="20"/>
              </w:rPr>
              <w:t>Spektrum diód pre pestovanie priesad uhoriek, informatívne uvedie uchádzač skladbu diód (zelená/modrá/červená/ďaleko červená) –</w:t>
            </w:r>
          </w:p>
          <w:p w14:paraId="057D95E9" w14:textId="5435A47C" w:rsidR="00B65D20" w:rsidRDefault="00B65D20" w:rsidP="00B65D20">
            <w:pPr>
              <w:rPr>
                <w:rFonts w:ascii="Times New Roman" w:hAnsi="Times New Roman" w:cs="Times New Roman"/>
                <w:sz w:val="20"/>
                <w:szCs w:val="20"/>
              </w:rPr>
            </w:pPr>
            <w:r w:rsidRPr="00B65D20">
              <w:rPr>
                <w:rFonts w:ascii="Times New Roman" w:hAnsi="Times New Roman" w:cs="Times New Roman"/>
                <w:sz w:val="20"/>
                <w:szCs w:val="20"/>
                <w:lang w:val="en"/>
              </w:rPr>
              <w:t>Regarding the spectrum of diodes for growing cucumber seedlings, the bidder shall provide information on the composition of the diodes (green/blue/red/far-red).</w:t>
            </w:r>
          </w:p>
        </w:tc>
        <w:tc>
          <w:tcPr>
            <w:tcW w:w="1275" w:type="dxa"/>
            <w:vAlign w:val="center"/>
          </w:tcPr>
          <w:p w14:paraId="3C6A0FB4" w14:textId="4BE53D63" w:rsidR="00B65D20" w:rsidRDefault="00B65D20" w:rsidP="00B65D20">
            <w:pPr>
              <w:jc w:val="center"/>
              <w:rPr>
                <w:rFonts w:ascii="Times New Roman" w:hAnsi="Times New Roman" w:cs="Times New Roman"/>
                <w:sz w:val="20"/>
                <w:szCs w:val="20"/>
              </w:rPr>
            </w:pPr>
            <w:r w:rsidRPr="00AA2ECE">
              <w:rPr>
                <w:rFonts w:ascii="Times New Roman" w:hAnsi="Times New Roman" w:cs="Times New Roman"/>
                <w:sz w:val="20"/>
                <w:szCs w:val="20"/>
              </w:rPr>
              <w:t xml:space="preserve">Súbor / </w:t>
            </w:r>
            <w:proofErr w:type="spellStart"/>
            <w:r w:rsidRPr="00AA2ECE">
              <w:rPr>
                <w:rFonts w:ascii="Times New Roman" w:hAnsi="Times New Roman" w:cs="Times New Roman"/>
                <w:sz w:val="20"/>
                <w:szCs w:val="20"/>
              </w:rPr>
              <w:t>file</w:t>
            </w:r>
            <w:proofErr w:type="spellEnd"/>
            <w:r w:rsidR="00AA36C2">
              <w:rPr>
                <w:rFonts w:ascii="Times New Roman" w:hAnsi="Times New Roman" w:cs="Times New Roman"/>
                <w:sz w:val="20"/>
                <w:szCs w:val="20"/>
              </w:rPr>
              <w:t xml:space="preserve"> – </w:t>
            </w:r>
          </w:p>
          <w:p w14:paraId="3470D090" w14:textId="77777777" w:rsidR="00AA36C2" w:rsidRDefault="00AA36C2" w:rsidP="00AA36C2">
            <w:pPr>
              <w:jc w:val="center"/>
              <w:rPr>
                <w:rFonts w:ascii="Times New Roman" w:hAnsi="Times New Roman" w:cs="Times New Roman"/>
                <w:sz w:val="20"/>
                <w:szCs w:val="20"/>
              </w:rPr>
            </w:pPr>
            <w:r w:rsidRPr="00AA36C2">
              <w:rPr>
                <w:rFonts w:ascii="Times New Roman" w:hAnsi="Times New Roman" w:cs="Times New Roman"/>
                <w:sz w:val="20"/>
                <w:szCs w:val="20"/>
              </w:rPr>
              <w:t>x</w:t>
            </w:r>
            <w:r>
              <w:rPr>
                <w:rFonts w:ascii="Times New Roman" w:hAnsi="Times New Roman" w:cs="Times New Roman"/>
                <w:sz w:val="20"/>
                <w:szCs w:val="20"/>
              </w:rPr>
              <w:t xml:space="preserve"> (skladba diód podľa farieb v %) –</w:t>
            </w:r>
          </w:p>
          <w:p w14:paraId="3DECB861" w14:textId="631DE33E" w:rsidR="00AA36C2" w:rsidRPr="00952EA7" w:rsidRDefault="00AA36C2" w:rsidP="00AA36C2">
            <w:pPr>
              <w:jc w:val="center"/>
              <w:rPr>
                <w:rFonts w:ascii="Times New Roman" w:hAnsi="Times New Roman" w:cs="Times New Roman"/>
                <w:b/>
                <w:bCs/>
                <w:sz w:val="20"/>
                <w:szCs w:val="20"/>
              </w:rPr>
            </w:pPr>
            <w:r>
              <w:rPr>
                <w:rFonts w:ascii="Times New Roman" w:hAnsi="Times New Roman" w:cs="Times New Roman"/>
                <w:sz w:val="20"/>
                <w:szCs w:val="20"/>
                <w:lang w:val="en"/>
              </w:rPr>
              <w:t>(</w:t>
            </w:r>
            <w:r w:rsidRPr="00AA36C2">
              <w:rPr>
                <w:rFonts w:ascii="Times New Roman" w:hAnsi="Times New Roman" w:cs="Times New Roman"/>
                <w:sz w:val="20"/>
                <w:szCs w:val="20"/>
                <w:lang w:val="en"/>
              </w:rPr>
              <w:t>composition of diodes by color in %)</w:t>
            </w:r>
          </w:p>
        </w:tc>
        <w:tc>
          <w:tcPr>
            <w:tcW w:w="1560" w:type="dxa"/>
            <w:vAlign w:val="center"/>
          </w:tcPr>
          <w:p w14:paraId="62D01592" w14:textId="009C9DA5" w:rsidR="00B65D20" w:rsidRDefault="00B65D20" w:rsidP="00B65D20">
            <w:pPr>
              <w:jc w:val="center"/>
              <w:rPr>
                <w:rFonts w:ascii="Times New Roman" w:hAnsi="Times New Roman" w:cs="Times New Roman"/>
                <w:sz w:val="20"/>
                <w:szCs w:val="20"/>
              </w:rPr>
            </w:pPr>
            <w:r w:rsidRPr="00AA36C2">
              <w:rPr>
                <w:rFonts w:ascii="Times New Roman" w:hAnsi="Times New Roman" w:cs="Times New Roman"/>
                <w:sz w:val="20"/>
                <w:szCs w:val="20"/>
              </w:rPr>
              <w:t>Áno</w:t>
            </w:r>
            <w:r w:rsidR="00AA36C2">
              <w:rPr>
                <w:rFonts w:ascii="Times New Roman" w:hAnsi="Times New Roman" w:cs="Times New Roman"/>
                <w:sz w:val="20"/>
                <w:szCs w:val="20"/>
              </w:rPr>
              <w:t xml:space="preserve"> / </w:t>
            </w:r>
            <w:proofErr w:type="spellStart"/>
            <w:r w:rsidR="00AA36C2">
              <w:rPr>
                <w:rFonts w:ascii="Times New Roman" w:hAnsi="Times New Roman" w:cs="Times New Roman"/>
                <w:sz w:val="20"/>
                <w:szCs w:val="20"/>
              </w:rPr>
              <w:t>Yes</w:t>
            </w:r>
            <w:proofErr w:type="spellEnd"/>
            <w:r w:rsidRPr="00AA36C2">
              <w:rPr>
                <w:rFonts w:ascii="Times New Roman" w:hAnsi="Times New Roman" w:cs="Times New Roman"/>
                <w:sz w:val="20"/>
                <w:szCs w:val="20"/>
              </w:rPr>
              <w:t xml:space="preserve"> + x/x/x/x</w:t>
            </w:r>
            <w:r w:rsidR="00AA36C2">
              <w:rPr>
                <w:rFonts w:ascii="Times New Roman" w:hAnsi="Times New Roman" w:cs="Times New Roman"/>
                <w:sz w:val="20"/>
                <w:szCs w:val="20"/>
              </w:rPr>
              <w:t xml:space="preserve"> (skladba diód podľa farieb v %) –</w:t>
            </w:r>
          </w:p>
          <w:p w14:paraId="3D6A2593" w14:textId="7996E8C7" w:rsidR="00AA36C2" w:rsidRPr="00AA36C2" w:rsidRDefault="00AA36C2" w:rsidP="00AA36C2">
            <w:pPr>
              <w:jc w:val="center"/>
              <w:rPr>
                <w:rFonts w:ascii="Times New Roman" w:hAnsi="Times New Roman" w:cs="Times New Roman"/>
                <w:sz w:val="20"/>
                <w:szCs w:val="20"/>
              </w:rPr>
            </w:pPr>
            <w:r>
              <w:rPr>
                <w:rFonts w:ascii="Times New Roman" w:hAnsi="Times New Roman" w:cs="Times New Roman"/>
                <w:sz w:val="20"/>
                <w:szCs w:val="20"/>
                <w:lang w:val="en"/>
              </w:rPr>
              <w:t>(</w:t>
            </w:r>
            <w:r w:rsidRPr="00AA36C2">
              <w:rPr>
                <w:rFonts w:ascii="Times New Roman" w:hAnsi="Times New Roman" w:cs="Times New Roman"/>
                <w:sz w:val="20"/>
                <w:szCs w:val="20"/>
                <w:lang w:val="en"/>
              </w:rPr>
              <w:t>composition of diodes by color (in %)</w:t>
            </w:r>
          </w:p>
        </w:tc>
        <w:tc>
          <w:tcPr>
            <w:tcW w:w="1748" w:type="dxa"/>
            <w:gridSpan w:val="2"/>
            <w:vAlign w:val="center"/>
          </w:tcPr>
          <w:p w14:paraId="2C30450E"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52D5FCF5" w14:textId="77777777" w:rsidR="00B65D20" w:rsidRPr="00B15D29" w:rsidRDefault="00B65D20" w:rsidP="00B65D20">
            <w:pPr>
              <w:rPr>
                <w:rFonts w:ascii="Times New Roman" w:hAnsi="Times New Roman" w:cs="Times New Roman"/>
                <w:b/>
                <w:bCs/>
                <w:sz w:val="24"/>
                <w:szCs w:val="24"/>
              </w:rPr>
            </w:pPr>
          </w:p>
        </w:tc>
      </w:tr>
      <w:tr w:rsidR="00B65D20" w14:paraId="409A1801" w14:textId="77777777" w:rsidTr="00173E3A">
        <w:trPr>
          <w:trHeight w:val="70"/>
        </w:trPr>
        <w:tc>
          <w:tcPr>
            <w:tcW w:w="3687" w:type="dxa"/>
            <w:vAlign w:val="center"/>
          </w:tcPr>
          <w:p w14:paraId="63C0CF49" w14:textId="4DECD0EE" w:rsidR="00B65D20" w:rsidRDefault="00B65D20" w:rsidP="00B65D20">
            <w:pPr>
              <w:rPr>
                <w:rFonts w:ascii="Times New Roman" w:hAnsi="Times New Roman" w:cs="Times New Roman"/>
                <w:sz w:val="20"/>
                <w:szCs w:val="20"/>
              </w:rPr>
            </w:pPr>
            <w:r>
              <w:rPr>
                <w:rFonts w:ascii="Times New Roman" w:hAnsi="Times New Roman" w:cs="Times New Roman"/>
                <w:sz w:val="20"/>
                <w:szCs w:val="20"/>
              </w:rPr>
              <w:t xml:space="preserve">Účinnosť / </w:t>
            </w:r>
            <w:proofErr w:type="spellStart"/>
            <w:r>
              <w:rPr>
                <w:rFonts w:ascii="Times New Roman" w:hAnsi="Times New Roman" w:cs="Times New Roman"/>
                <w:sz w:val="20"/>
                <w:szCs w:val="20"/>
              </w:rPr>
              <w:t>Efficacy</w:t>
            </w:r>
            <w:proofErr w:type="spellEnd"/>
            <w:r>
              <w:rPr>
                <w:rFonts w:ascii="Times New Roman" w:hAnsi="Times New Roman" w:cs="Times New Roman"/>
                <w:sz w:val="20"/>
                <w:szCs w:val="20"/>
              </w:rPr>
              <w:t xml:space="preserve"> </w:t>
            </w:r>
          </w:p>
        </w:tc>
        <w:tc>
          <w:tcPr>
            <w:tcW w:w="1275" w:type="dxa"/>
            <w:vAlign w:val="center"/>
          </w:tcPr>
          <w:p w14:paraId="76DD1123" w14:textId="06798892" w:rsidR="00B65D20" w:rsidRPr="00952EA7" w:rsidRDefault="00B65D20" w:rsidP="00B65D20">
            <w:pPr>
              <w:jc w:val="center"/>
              <w:rPr>
                <w:rFonts w:ascii="Times New Roman" w:hAnsi="Times New Roman" w:cs="Times New Roman"/>
                <w:b/>
                <w:bCs/>
                <w:sz w:val="20"/>
                <w:szCs w:val="20"/>
              </w:rPr>
            </w:pPr>
            <w:r w:rsidRPr="00655E16">
              <w:rPr>
                <w:rFonts w:ascii="Times New Roman" w:eastAsia="Aptos" w:hAnsi="Times New Roman" w:cs="Times New Roman"/>
                <w:color w:val="000000"/>
              </w:rPr>
              <w:t>µmol/J</w:t>
            </w:r>
          </w:p>
        </w:tc>
        <w:tc>
          <w:tcPr>
            <w:tcW w:w="1560" w:type="dxa"/>
            <w:vAlign w:val="center"/>
          </w:tcPr>
          <w:p w14:paraId="19E761F4" w14:textId="5CA08078" w:rsidR="00B65D20" w:rsidRDefault="00B65D20" w:rsidP="00B65D20">
            <w:pPr>
              <w:jc w:val="center"/>
              <w:rPr>
                <w:rFonts w:ascii="Times New Roman" w:hAnsi="Times New Roman" w:cs="Times New Roman"/>
                <w:b/>
                <w:bCs/>
                <w:sz w:val="20"/>
                <w:szCs w:val="20"/>
              </w:rPr>
            </w:pPr>
            <w:r w:rsidRPr="00655E16">
              <w:rPr>
                <w:rFonts w:ascii="Times New Roman" w:eastAsia="Aptos" w:hAnsi="Times New Roman" w:cs="Times New Roman"/>
                <w:color w:val="000000"/>
              </w:rPr>
              <w:t xml:space="preserve">Min. </w:t>
            </w:r>
            <w:r>
              <w:rPr>
                <w:rFonts w:ascii="Times New Roman" w:eastAsia="Aptos" w:hAnsi="Times New Roman" w:cs="Times New Roman"/>
                <w:color w:val="000000"/>
              </w:rPr>
              <w:t>3</w:t>
            </w:r>
            <w:r w:rsidRPr="00655E16">
              <w:rPr>
                <w:rFonts w:ascii="Times New Roman" w:eastAsia="Aptos" w:hAnsi="Times New Roman" w:cs="Times New Roman"/>
                <w:color w:val="000000"/>
              </w:rPr>
              <w:t>.</w:t>
            </w:r>
            <w:r>
              <w:rPr>
                <w:rFonts w:ascii="Times New Roman" w:eastAsia="Aptos" w:hAnsi="Times New Roman" w:cs="Times New Roman"/>
                <w:color w:val="000000"/>
              </w:rPr>
              <w:t>3</w:t>
            </w:r>
            <w:r w:rsidRPr="00655E16">
              <w:rPr>
                <w:rFonts w:ascii="Times New Roman" w:eastAsia="Aptos" w:hAnsi="Times New Roman" w:cs="Times New Roman"/>
                <w:color w:val="000000"/>
              </w:rPr>
              <w:t xml:space="preserve"> µmol/J</w:t>
            </w:r>
          </w:p>
        </w:tc>
        <w:tc>
          <w:tcPr>
            <w:tcW w:w="1748" w:type="dxa"/>
            <w:gridSpan w:val="2"/>
            <w:vAlign w:val="center"/>
          </w:tcPr>
          <w:p w14:paraId="5CA59964" w14:textId="77777777" w:rsidR="00B65D20" w:rsidRPr="0037783A" w:rsidRDefault="00B65D20" w:rsidP="00B65D20">
            <w:pPr>
              <w:rPr>
                <w:rFonts w:ascii="Times New Roman" w:hAnsi="Times New Roman" w:cs="Times New Roman"/>
                <w:b/>
                <w:bCs/>
                <w:sz w:val="20"/>
                <w:szCs w:val="20"/>
              </w:rPr>
            </w:pPr>
          </w:p>
        </w:tc>
        <w:tc>
          <w:tcPr>
            <w:tcW w:w="1520" w:type="dxa"/>
            <w:vAlign w:val="center"/>
          </w:tcPr>
          <w:p w14:paraId="57FA83AB" w14:textId="77777777" w:rsidR="00B65D20" w:rsidRPr="00B15D29" w:rsidRDefault="00B65D20" w:rsidP="00B65D20">
            <w:pPr>
              <w:rPr>
                <w:rFonts w:ascii="Times New Roman" w:hAnsi="Times New Roman" w:cs="Times New Roman"/>
                <w:b/>
                <w:bCs/>
                <w:sz w:val="24"/>
                <w:szCs w:val="24"/>
              </w:rPr>
            </w:pPr>
          </w:p>
        </w:tc>
      </w:tr>
    </w:tbl>
    <w:p w14:paraId="0E9DC175" w14:textId="6BA66748" w:rsidR="00B66DA4" w:rsidRPr="003450BE" w:rsidRDefault="00B66DA4" w:rsidP="00B66DA4">
      <w:pPr>
        <w:spacing w:after="240"/>
        <w:jc w:val="right"/>
        <w:rPr>
          <w:rFonts w:ascii="Times New Roman" w:hAnsi="Times New Roman" w:cs="Times New Roman"/>
          <w:sz w:val="24"/>
          <w:szCs w:val="24"/>
        </w:rPr>
      </w:pPr>
    </w:p>
    <w:p w14:paraId="1C626C31" w14:textId="06A7B8A5" w:rsidR="00E90AB3" w:rsidRDefault="00E90AB3" w:rsidP="00E90AB3">
      <w:pPr>
        <w:spacing w:after="0"/>
        <w:rPr>
          <w:rFonts w:ascii="Times New Roman" w:hAnsi="Times New Roman" w:cs="Times New Roman"/>
          <w:sz w:val="24"/>
          <w:szCs w:val="24"/>
        </w:rPr>
      </w:pPr>
      <w:r w:rsidRPr="003450BE">
        <w:rPr>
          <w:rFonts w:ascii="Times New Roman" w:hAnsi="Times New Roman" w:cs="Times New Roman"/>
          <w:sz w:val="24"/>
          <w:szCs w:val="24"/>
        </w:rPr>
        <w:t>V</w:t>
      </w:r>
      <w:r w:rsidR="005E1525">
        <w:rPr>
          <w:rFonts w:ascii="Times New Roman" w:hAnsi="Times New Roman" w:cs="Times New Roman"/>
          <w:sz w:val="24"/>
          <w:szCs w:val="24"/>
        </w:rPr>
        <w:t xml:space="preserve"> / In </w:t>
      </w:r>
      <w:r w:rsidR="00BD46D0">
        <w:rPr>
          <w:rFonts w:ascii="Times New Roman" w:hAnsi="Times New Roman" w:cs="Times New Roman"/>
          <w:sz w:val="24"/>
          <w:szCs w:val="24"/>
        </w:rPr>
        <w:t> </w:t>
      </w:r>
      <w:r w:rsidR="0019623C">
        <w:rPr>
          <w:rFonts w:ascii="Times New Roman" w:hAnsi="Times New Roman" w:cs="Times New Roman"/>
          <w:sz w:val="24"/>
          <w:szCs w:val="24"/>
        </w:rPr>
        <w:t xml:space="preserve">____________ </w:t>
      </w:r>
      <w:r w:rsidR="00BD46D0">
        <w:rPr>
          <w:rFonts w:ascii="Times New Roman" w:hAnsi="Times New Roman" w:cs="Times New Roman"/>
          <w:sz w:val="24"/>
          <w:szCs w:val="24"/>
        </w:rPr>
        <w:t xml:space="preserve">, </w:t>
      </w:r>
      <w:r w:rsidR="0019623C">
        <w:rPr>
          <w:rFonts w:ascii="Times New Roman" w:hAnsi="Times New Roman" w:cs="Times New Roman"/>
          <w:sz w:val="24"/>
          <w:szCs w:val="24"/>
        </w:rPr>
        <w:t>dátum</w:t>
      </w:r>
      <w:r w:rsidR="005E1525">
        <w:rPr>
          <w:rFonts w:ascii="Times New Roman" w:hAnsi="Times New Roman" w:cs="Times New Roman"/>
          <w:sz w:val="24"/>
          <w:szCs w:val="24"/>
        </w:rPr>
        <w:t xml:space="preserve"> / </w:t>
      </w:r>
      <w:proofErr w:type="spellStart"/>
      <w:r w:rsidR="005E1525">
        <w:rPr>
          <w:rFonts w:ascii="Times New Roman" w:hAnsi="Times New Roman" w:cs="Times New Roman"/>
          <w:sz w:val="24"/>
          <w:szCs w:val="24"/>
        </w:rPr>
        <w:t>date</w:t>
      </w:r>
      <w:proofErr w:type="spellEnd"/>
    </w:p>
    <w:p w14:paraId="06DD4F26" w14:textId="77777777" w:rsidR="00E90AB3" w:rsidRDefault="00E90AB3" w:rsidP="00E90AB3">
      <w:pPr>
        <w:spacing w:after="0"/>
        <w:rPr>
          <w:rFonts w:ascii="Times New Roman" w:hAnsi="Times New Roman" w:cs="Times New Roman"/>
          <w:sz w:val="24"/>
          <w:szCs w:val="24"/>
        </w:rPr>
      </w:pPr>
    </w:p>
    <w:p w14:paraId="733212E2" w14:textId="77777777" w:rsidR="00E90AB3" w:rsidRDefault="00E90AB3" w:rsidP="00E90AB3">
      <w:pPr>
        <w:spacing w:after="0"/>
        <w:rPr>
          <w:rFonts w:ascii="Times New Roman" w:hAnsi="Times New Roman" w:cs="Times New Roman"/>
          <w:sz w:val="24"/>
          <w:szCs w:val="24"/>
        </w:rPr>
      </w:pPr>
    </w:p>
    <w:p w14:paraId="4600FD6D" w14:textId="77777777" w:rsidR="00E90AB3" w:rsidRDefault="00E90AB3" w:rsidP="00E90AB3">
      <w:pPr>
        <w:spacing w:after="0"/>
        <w:rPr>
          <w:rFonts w:ascii="Times New Roman" w:hAnsi="Times New Roman" w:cs="Times New Roman"/>
          <w:sz w:val="24"/>
          <w:szCs w:val="24"/>
        </w:rPr>
      </w:pPr>
    </w:p>
    <w:p w14:paraId="2F072626" w14:textId="77777777" w:rsidR="00E90AB3" w:rsidRDefault="00E90AB3" w:rsidP="00E90AB3">
      <w:pPr>
        <w:spacing w:after="0"/>
        <w:rPr>
          <w:rFonts w:ascii="Times New Roman" w:hAnsi="Times New Roman" w:cs="Times New Roman"/>
          <w:sz w:val="24"/>
          <w:szCs w:val="24"/>
        </w:rPr>
      </w:pPr>
      <w:r w:rsidRPr="003450BE">
        <w:rPr>
          <w:rFonts w:ascii="Times New Roman" w:hAnsi="Times New Roman" w:cs="Times New Roman"/>
          <w:sz w:val="24"/>
          <w:szCs w:val="24"/>
        </w:rPr>
        <w:t xml:space="preserve">..........................................................   </w:t>
      </w:r>
    </w:p>
    <w:p w14:paraId="4FF00C6C" w14:textId="77777777" w:rsidR="0019623C" w:rsidRDefault="0019623C" w:rsidP="00E90AB3">
      <w:pPr>
        <w:spacing w:after="0"/>
        <w:rPr>
          <w:rFonts w:ascii="Times New Roman" w:hAnsi="Times New Roman" w:cs="Times New Roman"/>
          <w:sz w:val="24"/>
          <w:szCs w:val="24"/>
        </w:rPr>
      </w:pPr>
    </w:p>
    <w:p w14:paraId="33A382F2" w14:textId="77777777" w:rsidR="0019623C" w:rsidRDefault="0019623C" w:rsidP="00E90AB3">
      <w:pPr>
        <w:spacing w:after="0"/>
        <w:rPr>
          <w:rFonts w:ascii="Times New Roman" w:hAnsi="Times New Roman" w:cs="Times New Roman"/>
          <w:sz w:val="24"/>
          <w:szCs w:val="24"/>
        </w:rPr>
      </w:pPr>
    </w:p>
    <w:p w14:paraId="404F5AB1" w14:textId="471960CD" w:rsidR="00E90AB3" w:rsidRDefault="00E90AB3" w:rsidP="00E90AB3">
      <w:pPr>
        <w:spacing w:after="0"/>
        <w:rPr>
          <w:rFonts w:ascii="Times New Roman" w:hAnsi="Times New Roman" w:cs="Times New Roman"/>
          <w:sz w:val="24"/>
          <w:szCs w:val="24"/>
        </w:rPr>
      </w:pPr>
      <w:r w:rsidRPr="003450BE">
        <w:rPr>
          <w:rFonts w:ascii="Times New Roman" w:hAnsi="Times New Roman" w:cs="Times New Roman"/>
          <w:sz w:val="24"/>
          <w:szCs w:val="24"/>
        </w:rPr>
        <w:t>podpis a pečiatka uchádzača, resp. osoby oprávnenej konať za uchádzača</w:t>
      </w:r>
    </w:p>
    <w:p w14:paraId="3F571ECE" w14:textId="77777777" w:rsidR="00E90AB3" w:rsidRPr="003450BE" w:rsidRDefault="00E90AB3" w:rsidP="00E90AB3">
      <w:pPr>
        <w:spacing w:after="0"/>
        <w:rPr>
          <w:rFonts w:ascii="Times New Roman" w:hAnsi="Times New Roman" w:cs="Times New Roman"/>
          <w:sz w:val="24"/>
          <w:szCs w:val="24"/>
        </w:rPr>
      </w:pPr>
      <w:proofErr w:type="spellStart"/>
      <w:r w:rsidRPr="00FB7B28">
        <w:rPr>
          <w:rFonts w:ascii="Times New Roman" w:hAnsi="Times New Roman" w:cs="Times New Roman"/>
          <w:sz w:val="24"/>
          <w:szCs w:val="24"/>
        </w:rPr>
        <w:t>the</w:t>
      </w:r>
      <w:proofErr w:type="spellEnd"/>
      <w:r w:rsidRPr="00FB7B28">
        <w:rPr>
          <w:rFonts w:ascii="Times New Roman" w:hAnsi="Times New Roman" w:cs="Times New Roman"/>
          <w:sz w:val="24"/>
          <w:szCs w:val="24"/>
        </w:rPr>
        <w:t xml:space="preserve"> </w:t>
      </w:r>
      <w:proofErr w:type="spellStart"/>
      <w:r w:rsidRPr="00FB7B28">
        <w:rPr>
          <w:rFonts w:ascii="Times New Roman" w:hAnsi="Times New Roman" w:cs="Times New Roman"/>
          <w:sz w:val="24"/>
          <w:szCs w:val="24"/>
        </w:rPr>
        <w:t>applicant's</w:t>
      </w:r>
      <w:proofErr w:type="spellEnd"/>
      <w:r w:rsidRPr="00FB7B28">
        <w:rPr>
          <w:rFonts w:ascii="Times New Roman" w:hAnsi="Times New Roman" w:cs="Times New Roman"/>
          <w:sz w:val="24"/>
          <w:szCs w:val="24"/>
        </w:rPr>
        <w:t xml:space="preserve"> </w:t>
      </w:r>
      <w:proofErr w:type="spellStart"/>
      <w:r w:rsidRPr="00FB7B28">
        <w:rPr>
          <w:rFonts w:ascii="Times New Roman" w:hAnsi="Times New Roman" w:cs="Times New Roman"/>
          <w:sz w:val="24"/>
          <w:szCs w:val="24"/>
        </w:rPr>
        <w:t>signature</w:t>
      </w:r>
      <w:proofErr w:type="spellEnd"/>
      <w:r w:rsidRPr="00FB7B28">
        <w:rPr>
          <w:rFonts w:ascii="Times New Roman" w:hAnsi="Times New Roman" w:cs="Times New Roman"/>
          <w:sz w:val="24"/>
          <w:szCs w:val="24"/>
        </w:rPr>
        <w:t xml:space="preserve"> and </w:t>
      </w:r>
      <w:proofErr w:type="spellStart"/>
      <w:r w:rsidRPr="00FB7B28">
        <w:rPr>
          <w:rFonts w:ascii="Times New Roman" w:hAnsi="Times New Roman" w:cs="Times New Roman"/>
          <w:sz w:val="24"/>
          <w:szCs w:val="24"/>
        </w:rPr>
        <w:t>stamp</w:t>
      </w:r>
      <w:proofErr w:type="spellEnd"/>
      <w:r w:rsidRPr="00FB7B28">
        <w:rPr>
          <w:rFonts w:ascii="Times New Roman" w:hAnsi="Times New Roman" w:cs="Times New Roman"/>
          <w:sz w:val="24"/>
          <w:szCs w:val="24"/>
        </w:rPr>
        <w:t>,</w:t>
      </w:r>
      <w:r>
        <w:rPr>
          <w:rFonts w:ascii="Times New Roman" w:hAnsi="Times New Roman" w:cs="Times New Roman"/>
          <w:sz w:val="24"/>
          <w:szCs w:val="24"/>
        </w:rPr>
        <w:t xml:space="preserve"> </w:t>
      </w:r>
      <w:r w:rsidRPr="00FB7B28">
        <w:rPr>
          <w:rFonts w:ascii="Times New Roman" w:hAnsi="Times New Roman" w:cs="Times New Roman"/>
          <w:sz w:val="24"/>
          <w:szCs w:val="24"/>
        </w:rPr>
        <w:t xml:space="preserve">resp. person </w:t>
      </w:r>
      <w:proofErr w:type="spellStart"/>
      <w:r w:rsidRPr="00FB7B28">
        <w:rPr>
          <w:rFonts w:ascii="Times New Roman" w:hAnsi="Times New Roman" w:cs="Times New Roman"/>
          <w:sz w:val="24"/>
          <w:szCs w:val="24"/>
        </w:rPr>
        <w:t>authorized</w:t>
      </w:r>
      <w:proofErr w:type="spellEnd"/>
      <w:r w:rsidRPr="00FB7B28">
        <w:rPr>
          <w:rFonts w:ascii="Times New Roman" w:hAnsi="Times New Roman" w:cs="Times New Roman"/>
          <w:sz w:val="24"/>
          <w:szCs w:val="24"/>
        </w:rPr>
        <w:t xml:space="preserve"> to </w:t>
      </w:r>
      <w:proofErr w:type="spellStart"/>
      <w:r w:rsidRPr="00FB7B28">
        <w:rPr>
          <w:rFonts w:ascii="Times New Roman" w:hAnsi="Times New Roman" w:cs="Times New Roman"/>
          <w:sz w:val="24"/>
          <w:szCs w:val="24"/>
        </w:rPr>
        <w:t>act</w:t>
      </w:r>
      <w:proofErr w:type="spellEnd"/>
      <w:r w:rsidRPr="00FB7B28">
        <w:rPr>
          <w:rFonts w:ascii="Times New Roman" w:hAnsi="Times New Roman" w:cs="Times New Roman"/>
          <w:sz w:val="24"/>
          <w:szCs w:val="24"/>
        </w:rPr>
        <w:t xml:space="preserve"> on </w:t>
      </w:r>
      <w:proofErr w:type="spellStart"/>
      <w:r w:rsidRPr="00FB7B28">
        <w:rPr>
          <w:rFonts w:ascii="Times New Roman" w:hAnsi="Times New Roman" w:cs="Times New Roman"/>
          <w:sz w:val="24"/>
          <w:szCs w:val="24"/>
        </w:rPr>
        <w:t>behalf</w:t>
      </w:r>
      <w:proofErr w:type="spellEnd"/>
      <w:r w:rsidRPr="00FB7B28">
        <w:rPr>
          <w:rFonts w:ascii="Times New Roman" w:hAnsi="Times New Roman" w:cs="Times New Roman"/>
          <w:sz w:val="24"/>
          <w:szCs w:val="24"/>
        </w:rPr>
        <w:t xml:space="preserve"> of </w:t>
      </w:r>
      <w:proofErr w:type="spellStart"/>
      <w:r w:rsidRPr="00FB7B28">
        <w:rPr>
          <w:rFonts w:ascii="Times New Roman" w:hAnsi="Times New Roman" w:cs="Times New Roman"/>
          <w:sz w:val="24"/>
          <w:szCs w:val="24"/>
        </w:rPr>
        <w:t>the</w:t>
      </w:r>
      <w:proofErr w:type="spellEnd"/>
      <w:r w:rsidRPr="00FB7B28">
        <w:rPr>
          <w:rFonts w:ascii="Times New Roman" w:hAnsi="Times New Roman" w:cs="Times New Roman"/>
          <w:sz w:val="24"/>
          <w:szCs w:val="24"/>
        </w:rPr>
        <w:t xml:space="preserve"> </w:t>
      </w:r>
      <w:proofErr w:type="spellStart"/>
      <w:r w:rsidRPr="00FB7B28">
        <w:rPr>
          <w:rFonts w:ascii="Times New Roman" w:hAnsi="Times New Roman" w:cs="Times New Roman"/>
          <w:sz w:val="24"/>
          <w:szCs w:val="24"/>
        </w:rPr>
        <w:t>tenderer</w:t>
      </w:r>
      <w:proofErr w:type="spellEnd"/>
    </w:p>
    <w:p w14:paraId="06844BF3" w14:textId="77777777" w:rsidR="00E90AB3" w:rsidRPr="003450BE" w:rsidRDefault="00E90AB3" w:rsidP="00E90AB3">
      <w:pPr>
        <w:spacing w:after="240"/>
        <w:rPr>
          <w:rFonts w:ascii="Times New Roman" w:hAnsi="Times New Roman" w:cs="Times New Roman"/>
          <w:sz w:val="24"/>
          <w:szCs w:val="24"/>
        </w:rPr>
      </w:pPr>
    </w:p>
    <w:p w14:paraId="714D90EA" w14:textId="08992276" w:rsidR="00C7798B" w:rsidRDefault="008F280D">
      <w:pPr>
        <w:rPr>
          <w:rFonts w:ascii="Times New Roman" w:hAnsi="Times New Roman" w:cs="Times New Roman"/>
          <w:sz w:val="24"/>
          <w:szCs w:val="24"/>
        </w:rPr>
      </w:pPr>
      <w:r>
        <w:rPr>
          <w:rFonts w:ascii="Times New Roman" w:hAnsi="Times New Roman" w:cs="Times New Roman"/>
          <w:sz w:val="24"/>
          <w:szCs w:val="24"/>
        </w:rPr>
        <w:t>*Uveďte konkrétnu hodnotu parametra, resp. áno/nie</w:t>
      </w:r>
    </w:p>
    <w:p w14:paraId="75CBBED0" w14:textId="736D2F36" w:rsidR="00AF06D9" w:rsidRDefault="00AF06D9">
      <w:pPr>
        <w:rPr>
          <w:rFonts w:ascii="Times New Roman" w:hAnsi="Times New Roman" w:cs="Times New Roman"/>
          <w:sz w:val="24"/>
          <w:szCs w:val="24"/>
        </w:rPr>
      </w:pPr>
      <w:r>
        <w:rPr>
          <w:rFonts w:ascii="Times New Roman" w:hAnsi="Times New Roman" w:cs="Times New Roman"/>
          <w:sz w:val="24"/>
          <w:szCs w:val="24"/>
        </w:rPr>
        <w:t>** Prosím uviesť výrobcu a typové označenie ponúkaného stroja/ zariadenia</w:t>
      </w:r>
    </w:p>
    <w:p w14:paraId="135A1371" w14:textId="77777777" w:rsidR="00E90AB3" w:rsidRPr="00E90AB3" w:rsidRDefault="00E90AB3" w:rsidP="00E90AB3">
      <w:pPr>
        <w:rPr>
          <w:rFonts w:ascii="Times New Roman" w:hAnsi="Times New Roman" w:cs="Times New Roman"/>
          <w:sz w:val="24"/>
          <w:szCs w:val="24"/>
        </w:rPr>
      </w:pPr>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Specify</w:t>
      </w:r>
      <w:proofErr w:type="spellEnd"/>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the</w:t>
      </w:r>
      <w:proofErr w:type="spellEnd"/>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specific</w:t>
      </w:r>
      <w:proofErr w:type="spellEnd"/>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value</w:t>
      </w:r>
      <w:proofErr w:type="spellEnd"/>
      <w:r w:rsidRPr="00E90AB3">
        <w:rPr>
          <w:rFonts w:ascii="Times New Roman" w:hAnsi="Times New Roman" w:cs="Times New Roman"/>
          <w:sz w:val="24"/>
          <w:szCs w:val="24"/>
        </w:rPr>
        <w:t xml:space="preserve"> of </w:t>
      </w:r>
      <w:proofErr w:type="spellStart"/>
      <w:r w:rsidRPr="00E90AB3">
        <w:rPr>
          <w:rFonts w:ascii="Times New Roman" w:hAnsi="Times New Roman" w:cs="Times New Roman"/>
          <w:sz w:val="24"/>
          <w:szCs w:val="24"/>
        </w:rPr>
        <w:t>the</w:t>
      </w:r>
      <w:proofErr w:type="spellEnd"/>
      <w:r w:rsidRPr="00E90AB3">
        <w:rPr>
          <w:rFonts w:ascii="Times New Roman" w:hAnsi="Times New Roman" w:cs="Times New Roman"/>
          <w:sz w:val="24"/>
          <w:szCs w:val="24"/>
        </w:rPr>
        <w:t xml:space="preserve"> parameter, resp. </w:t>
      </w:r>
      <w:proofErr w:type="spellStart"/>
      <w:r w:rsidRPr="00E90AB3">
        <w:rPr>
          <w:rFonts w:ascii="Times New Roman" w:hAnsi="Times New Roman" w:cs="Times New Roman"/>
          <w:sz w:val="24"/>
          <w:szCs w:val="24"/>
        </w:rPr>
        <w:t>Yes</w:t>
      </w:r>
      <w:proofErr w:type="spellEnd"/>
      <w:r w:rsidRPr="00E90AB3">
        <w:rPr>
          <w:rFonts w:ascii="Times New Roman" w:hAnsi="Times New Roman" w:cs="Times New Roman"/>
          <w:sz w:val="24"/>
          <w:szCs w:val="24"/>
        </w:rPr>
        <w:t xml:space="preserve"> No</w:t>
      </w:r>
    </w:p>
    <w:p w14:paraId="3EB92427" w14:textId="01A882B7" w:rsidR="00E90AB3" w:rsidRPr="00B15D29" w:rsidRDefault="00E90AB3" w:rsidP="00E90AB3">
      <w:pPr>
        <w:rPr>
          <w:rFonts w:ascii="Times New Roman" w:hAnsi="Times New Roman" w:cs="Times New Roman"/>
          <w:sz w:val="24"/>
          <w:szCs w:val="24"/>
        </w:rPr>
      </w:pPr>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Please</w:t>
      </w:r>
      <w:proofErr w:type="spellEnd"/>
      <w:r w:rsidRPr="00E90AB3">
        <w:rPr>
          <w:rFonts w:ascii="Times New Roman" w:hAnsi="Times New Roman" w:cs="Times New Roman"/>
          <w:sz w:val="24"/>
          <w:szCs w:val="24"/>
        </w:rPr>
        <w:t xml:space="preserve"> state </w:t>
      </w:r>
      <w:proofErr w:type="spellStart"/>
      <w:r w:rsidRPr="00E90AB3">
        <w:rPr>
          <w:rFonts w:ascii="Times New Roman" w:hAnsi="Times New Roman" w:cs="Times New Roman"/>
          <w:sz w:val="24"/>
          <w:szCs w:val="24"/>
        </w:rPr>
        <w:t>the</w:t>
      </w:r>
      <w:proofErr w:type="spellEnd"/>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manufacturer</w:t>
      </w:r>
      <w:proofErr w:type="spellEnd"/>
      <w:r w:rsidRPr="00E90AB3">
        <w:rPr>
          <w:rFonts w:ascii="Times New Roman" w:hAnsi="Times New Roman" w:cs="Times New Roman"/>
          <w:sz w:val="24"/>
          <w:szCs w:val="24"/>
        </w:rPr>
        <w:t xml:space="preserve"> and type </w:t>
      </w:r>
      <w:proofErr w:type="spellStart"/>
      <w:r w:rsidRPr="00E90AB3">
        <w:rPr>
          <w:rFonts w:ascii="Times New Roman" w:hAnsi="Times New Roman" w:cs="Times New Roman"/>
          <w:sz w:val="24"/>
          <w:szCs w:val="24"/>
        </w:rPr>
        <w:t>designation</w:t>
      </w:r>
      <w:proofErr w:type="spellEnd"/>
      <w:r w:rsidRPr="00E90AB3">
        <w:rPr>
          <w:rFonts w:ascii="Times New Roman" w:hAnsi="Times New Roman" w:cs="Times New Roman"/>
          <w:sz w:val="24"/>
          <w:szCs w:val="24"/>
        </w:rPr>
        <w:t xml:space="preserve"> of </w:t>
      </w:r>
      <w:proofErr w:type="spellStart"/>
      <w:r w:rsidRPr="00E90AB3">
        <w:rPr>
          <w:rFonts w:ascii="Times New Roman" w:hAnsi="Times New Roman" w:cs="Times New Roman"/>
          <w:sz w:val="24"/>
          <w:szCs w:val="24"/>
        </w:rPr>
        <w:t>the</w:t>
      </w:r>
      <w:proofErr w:type="spellEnd"/>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offered</w:t>
      </w:r>
      <w:proofErr w:type="spellEnd"/>
      <w:r w:rsidRPr="00E90AB3">
        <w:rPr>
          <w:rFonts w:ascii="Times New Roman" w:hAnsi="Times New Roman" w:cs="Times New Roman"/>
          <w:sz w:val="24"/>
          <w:szCs w:val="24"/>
        </w:rPr>
        <w:t xml:space="preserve"> </w:t>
      </w:r>
      <w:proofErr w:type="spellStart"/>
      <w:r w:rsidRPr="00E90AB3">
        <w:rPr>
          <w:rFonts w:ascii="Times New Roman" w:hAnsi="Times New Roman" w:cs="Times New Roman"/>
          <w:sz w:val="24"/>
          <w:szCs w:val="24"/>
        </w:rPr>
        <w:t>machine</w:t>
      </w:r>
      <w:proofErr w:type="spellEnd"/>
      <w:r w:rsidRPr="00E90AB3">
        <w:rPr>
          <w:rFonts w:ascii="Times New Roman" w:hAnsi="Times New Roman" w:cs="Times New Roman"/>
          <w:sz w:val="24"/>
          <w:szCs w:val="24"/>
        </w:rPr>
        <w:t xml:space="preserve"> / </w:t>
      </w:r>
      <w:proofErr w:type="spellStart"/>
      <w:r w:rsidRPr="00E90AB3">
        <w:rPr>
          <w:rFonts w:ascii="Times New Roman" w:hAnsi="Times New Roman" w:cs="Times New Roman"/>
          <w:sz w:val="24"/>
          <w:szCs w:val="24"/>
        </w:rPr>
        <w:t>equipment</w:t>
      </w:r>
      <w:proofErr w:type="spellEnd"/>
    </w:p>
    <w:sectPr w:rsidR="00E90AB3" w:rsidRPr="00B15D29" w:rsidSect="00173E3A">
      <w:headerReference w:type="default" r:id="rId8"/>
      <w:pgSz w:w="11906" w:h="16838"/>
      <w:pgMar w:top="1418"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B308C" w14:textId="77777777" w:rsidR="004058B7" w:rsidRDefault="004058B7" w:rsidP="002220F4">
      <w:pPr>
        <w:spacing w:after="0" w:line="240" w:lineRule="auto"/>
      </w:pPr>
      <w:r>
        <w:separator/>
      </w:r>
    </w:p>
  </w:endnote>
  <w:endnote w:type="continuationSeparator" w:id="0">
    <w:p w14:paraId="721A5AD2" w14:textId="77777777" w:rsidR="004058B7" w:rsidRDefault="004058B7" w:rsidP="0022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49581" w14:textId="77777777" w:rsidR="004058B7" w:rsidRDefault="004058B7" w:rsidP="002220F4">
      <w:pPr>
        <w:spacing w:after="0" w:line="240" w:lineRule="auto"/>
      </w:pPr>
      <w:r>
        <w:separator/>
      </w:r>
    </w:p>
  </w:footnote>
  <w:footnote w:type="continuationSeparator" w:id="0">
    <w:p w14:paraId="36A93893" w14:textId="77777777" w:rsidR="004058B7" w:rsidRDefault="004058B7" w:rsidP="00222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11A1" w14:textId="282CF14B" w:rsidR="00B6193F" w:rsidRDefault="00B6193F" w:rsidP="00B6193F">
    <w:pPr>
      <w:pStyle w:val="Hlavika"/>
      <w:rPr>
        <w:rFonts w:ascii="Times New Roman" w:hAnsi="Times New Roman" w:cs="Times New Roman"/>
        <w:sz w:val="24"/>
        <w:szCs w:val="24"/>
      </w:rPr>
    </w:pPr>
    <w:r w:rsidRPr="002220F4">
      <w:rPr>
        <w:rFonts w:ascii="Times New Roman" w:hAnsi="Times New Roman" w:cs="Times New Roman"/>
        <w:sz w:val="24"/>
        <w:szCs w:val="24"/>
      </w:rPr>
      <w:t xml:space="preserve">Príloha č. </w:t>
    </w:r>
    <w:r>
      <w:rPr>
        <w:rFonts w:ascii="Times New Roman" w:hAnsi="Times New Roman" w:cs="Times New Roman"/>
        <w:sz w:val="24"/>
        <w:szCs w:val="24"/>
      </w:rPr>
      <w:t>2 – Tabuľka pre hodnotenie technických parametrov</w:t>
    </w:r>
  </w:p>
  <w:p w14:paraId="5F31910D" w14:textId="2A7F8FEC" w:rsidR="000566DE" w:rsidRPr="002220F4" w:rsidRDefault="000566DE" w:rsidP="00B6193F">
    <w:pPr>
      <w:pStyle w:val="Hlavika"/>
      <w:rPr>
        <w:rFonts w:ascii="Times New Roman" w:hAnsi="Times New Roman" w:cs="Times New Roman"/>
        <w:sz w:val="24"/>
        <w:szCs w:val="24"/>
      </w:rPr>
    </w:pPr>
    <w:proofErr w:type="spellStart"/>
    <w:r w:rsidRPr="000566DE">
      <w:rPr>
        <w:rFonts w:ascii="Times New Roman" w:hAnsi="Times New Roman" w:cs="Times New Roman"/>
        <w:sz w:val="24"/>
        <w:szCs w:val="24"/>
      </w:rPr>
      <w:t>Annex</w:t>
    </w:r>
    <w:proofErr w:type="spellEnd"/>
    <w:r w:rsidRPr="000566DE">
      <w:rPr>
        <w:rFonts w:ascii="Times New Roman" w:hAnsi="Times New Roman" w:cs="Times New Roman"/>
        <w:sz w:val="24"/>
        <w:szCs w:val="24"/>
      </w:rPr>
      <w:t xml:space="preserve"> no. 2 - Table </w:t>
    </w:r>
    <w:proofErr w:type="spellStart"/>
    <w:r w:rsidRPr="000566DE">
      <w:rPr>
        <w:rFonts w:ascii="Times New Roman" w:hAnsi="Times New Roman" w:cs="Times New Roman"/>
        <w:sz w:val="24"/>
        <w:szCs w:val="24"/>
      </w:rPr>
      <w:t>for</w:t>
    </w:r>
    <w:proofErr w:type="spellEnd"/>
    <w:r w:rsidRPr="000566DE">
      <w:rPr>
        <w:rFonts w:ascii="Times New Roman" w:hAnsi="Times New Roman" w:cs="Times New Roman"/>
        <w:sz w:val="24"/>
        <w:szCs w:val="24"/>
      </w:rPr>
      <w:t xml:space="preserve"> </w:t>
    </w:r>
    <w:proofErr w:type="spellStart"/>
    <w:r w:rsidRPr="000566DE">
      <w:rPr>
        <w:rFonts w:ascii="Times New Roman" w:hAnsi="Times New Roman" w:cs="Times New Roman"/>
        <w:sz w:val="24"/>
        <w:szCs w:val="24"/>
      </w:rPr>
      <w:t>evaluation</w:t>
    </w:r>
    <w:proofErr w:type="spellEnd"/>
    <w:r w:rsidRPr="000566DE">
      <w:rPr>
        <w:rFonts w:ascii="Times New Roman" w:hAnsi="Times New Roman" w:cs="Times New Roman"/>
        <w:sz w:val="24"/>
        <w:szCs w:val="24"/>
      </w:rPr>
      <w:t xml:space="preserve"> of </w:t>
    </w:r>
    <w:proofErr w:type="spellStart"/>
    <w:r w:rsidRPr="000566DE">
      <w:rPr>
        <w:rFonts w:ascii="Times New Roman" w:hAnsi="Times New Roman" w:cs="Times New Roman"/>
        <w:sz w:val="24"/>
        <w:szCs w:val="24"/>
      </w:rPr>
      <w:t>technical</w:t>
    </w:r>
    <w:proofErr w:type="spellEnd"/>
    <w:r w:rsidRPr="000566DE">
      <w:rPr>
        <w:rFonts w:ascii="Times New Roman" w:hAnsi="Times New Roman" w:cs="Times New Roman"/>
        <w:sz w:val="24"/>
        <w:szCs w:val="24"/>
      </w:rPr>
      <w:t xml:space="preserve"> </w:t>
    </w:r>
    <w:proofErr w:type="spellStart"/>
    <w:r w:rsidRPr="000566DE">
      <w:rPr>
        <w:rFonts w:ascii="Times New Roman" w:hAnsi="Times New Roman" w:cs="Times New Roman"/>
        <w:sz w:val="24"/>
        <w:szCs w:val="24"/>
      </w:rPr>
      <w:t>parameters</w:t>
    </w:r>
    <w:proofErr w:type="spellEnd"/>
  </w:p>
  <w:p w14:paraId="2A68F17A" w14:textId="77777777" w:rsidR="00B6193F" w:rsidRDefault="00B6193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0E94"/>
    <w:multiLevelType w:val="multilevel"/>
    <w:tmpl w:val="1222FAB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4730F1B"/>
    <w:multiLevelType w:val="hybridMultilevel"/>
    <w:tmpl w:val="5C301E68"/>
    <w:lvl w:ilvl="0" w:tplc="3AD6A90A">
      <w:start w:val="5"/>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BF4357A"/>
    <w:multiLevelType w:val="hybridMultilevel"/>
    <w:tmpl w:val="E3CCB128"/>
    <w:lvl w:ilvl="0" w:tplc="F0F6D2F6">
      <w:start w:val="22"/>
      <w:numFmt w:val="bullet"/>
      <w:lvlText w:val="-"/>
      <w:lvlJc w:val="left"/>
      <w:pPr>
        <w:ind w:left="720" w:hanging="360"/>
      </w:pPr>
      <w:rPr>
        <w:rFonts w:ascii="Aptos" w:eastAsiaTheme="minorHAnsi" w:hAnsi="Aptos"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97F63DE"/>
    <w:multiLevelType w:val="hybridMultilevel"/>
    <w:tmpl w:val="6BC03EF0"/>
    <w:lvl w:ilvl="0" w:tplc="E50E1072">
      <w:start w:val="5"/>
      <w:numFmt w:val="bullet"/>
      <w:lvlText w:val="-"/>
      <w:lvlJc w:val="left"/>
      <w:pPr>
        <w:ind w:left="720" w:hanging="360"/>
      </w:pPr>
      <w:rPr>
        <w:rFonts w:ascii="Calibri" w:eastAsia="Times New Roman"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 w15:restartNumberingAfterBreak="0">
    <w:nsid w:val="4A2666A6"/>
    <w:multiLevelType w:val="multilevel"/>
    <w:tmpl w:val="7DD8456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AC40E7C"/>
    <w:multiLevelType w:val="hybridMultilevel"/>
    <w:tmpl w:val="ACA842DE"/>
    <w:lvl w:ilvl="0" w:tplc="F0A8F500">
      <w:start w:val="1"/>
      <w:numFmt w:val="decimal"/>
      <w:lvlText w:val="%1."/>
      <w:lvlJc w:val="left"/>
      <w:pPr>
        <w:ind w:left="720" w:hanging="360"/>
      </w:pPr>
      <w:rPr>
        <w:rFonts w:eastAsia="Apto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7737E9F"/>
    <w:multiLevelType w:val="multilevel"/>
    <w:tmpl w:val="BA06FF8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77141B50"/>
    <w:multiLevelType w:val="multilevel"/>
    <w:tmpl w:val="EB8CED68"/>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78147294"/>
    <w:multiLevelType w:val="multilevel"/>
    <w:tmpl w:val="CD34D4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5185946">
    <w:abstractNumId w:val="3"/>
  </w:num>
  <w:num w:numId="2" w16cid:durableId="1469010706">
    <w:abstractNumId w:val="1"/>
  </w:num>
  <w:num w:numId="3" w16cid:durableId="1794320697">
    <w:abstractNumId w:val="8"/>
  </w:num>
  <w:num w:numId="4" w16cid:durableId="2069067887">
    <w:abstractNumId w:val="4"/>
  </w:num>
  <w:num w:numId="5" w16cid:durableId="1872185246">
    <w:abstractNumId w:val="0"/>
  </w:num>
  <w:num w:numId="6" w16cid:durableId="641467571">
    <w:abstractNumId w:val="7"/>
  </w:num>
  <w:num w:numId="7" w16cid:durableId="1635864919">
    <w:abstractNumId w:val="6"/>
  </w:num>
  <w:num w:numId="8" w16cid:durableId="1064063474">
    <w:abstractNumId w:val="5"/>
  </w:num>
  <w:num w:numId="9" w16cid:durableId="802775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D29"/>
    <w:rsid w:val="00003BD3"/>
    <w:rsid w:val="0001093C"/>
    <w:rsid w:val="0003260B"/>
    <w:rsid w:val="00032F4F"/>
    <w:rsid w:val="00041930"/>
    <w:rsid w:val="00042AA2"/>
    <w:rsid w:val="00043A5C"/>
    <w:rsid w:val="000566DE"/>
    <w:rsid w:val="000731BC"/>
    <w:rsid w:val="00076709"/>
    <w:rsid w:val="000775C5"/>
    <w:rsid w:val="00082A71"/>
    <w:rsid w:val="00083BAF"/>
    <w:rsid w:val="00095215"/>
    <w:rsid w:val="000A5AF4"/>
    <w:rsid w:val="000B4CA6"/>
    <w:rsid w:val="000B5C63"/>
    <w:rsid w:val="000B6017"/>
    <w:rsid w:val="000B64E1"/>
    <w:rsid w:val="000E7F07"/>
    <w:rsid w:val="0011116A"/>
    <w:rsid w:val="0011605D"/>
    <w:rsid w:val="001349D0"/>
    <w:rsid w:val="00137003"/>
    <w:rsid w:val="0014494B"/>
    <w:rsid w:val="001513D9"/>
    <w:rsid w:val="00160FFB"/>
    <w:rsid w:val="0016139D"/>
    <w:rsid w:val="00163C51"/>
    <w:rsid w:val="00167B7E"/>
    <w:rsid w:val="00173E3A"/>
    <w:rsid w:val="001831B1"/>
    <w:rsid w:val="00184BCC"/>
    <w:rsid w:val="00186CD4"/>
    <w:rsid w:val="001877CD"/>
    <w:rsid w:val="0019623C"/>
    <w:rsid w:val="001A3280"/>
    <w:rsid w:val="001C16F0"/>
    <w:rsid w:val="001C52CE"/>
    <w:rsid w:val="001C6F5B"/>
    <w:rsid w:val="001D1260"/>
    <w:rsid w:val="001D2C1C"/>
    <w:rsid w:val="001D353A"/>
    <w:rsid w:val="00203D3A"/>
    <w:rsid w:val="002058B8"/>
    <w:rsid w:val="0021110F"/>
    <w:rsid w:val="00212C1C"/>
    <w:rsid w:val="00213769"/>
    <w:rsid w:val="002210B3"/>
    <w:rsid w:val="002220F4"/>
    <w:rsid w:val="002241DD"/>
    <w:rsid w:val="0022521B"/>
    <w:rsid w:val="002314E3"/>
    <w:rsid w:val="00231E8C"/>
    <w:rsid w:val="0025269B"/>
    <w:rsid w:val="00280C99"/>
    <w:rsid w:val="00283401"/>
    <w:rsid w:val="0028481A"/>
    <w:rsid w:val="002865E1"/>
    <w:rsid w:val="002946A2"/>
    <w:rsid w:val="002A781F"/>
    <w:rsid w:val="002C3345"/>
    <w:rsid w:val="002C35E1"/>
    <w:rsid w:val="002D39C9"/>
    <w:rsid w:val="002D51C8"/>
    <w:rsid w:val="002E04B6"/>
    <w:rsid w:val="002F36E8"/>
    <w:rsid w:val="002F7A4A"/>
    <w:rsid w:val="003115AE"/>
    <w:rsid w:val="00324DB8"/>
    <w:rsid w:val="00326FE8"/>
    <w:rsid w:val="003351FD"/>
    <w:rsid w:val="00337C2F"/>
    <w:rsid w:val="003549DC"/>
    <w:rsid w:val="00355108"/>
    <w:rsid w:val="003571E3"/>
    <w:rsid w:val="00360A10"/>
    <w:rsid w:val="00362191"/>
    <w:rsid w:val="003622D8"/>
    <w:rsid w:val="00370D75"/>
    <w:rsid w:val="0037783A"/>
    <w:rsid w:val="00386985"/>
    <w:rsid w:val="003A1ECB"/>
    <w:rsid w:val="003B6800"/>
    <w:rsid w:val="003B7CF7"/>
    <w:rsid w:val="003C1167"/>
    <w:rsid w:val="003C6D17"/>
    <w:rsid w:val="003D3A82"/>
    <w:rsid w:val="003D4E1C"/>
    <w:rsid w:val="003E3ECE"/>
    <w:rsid w:val="003F784A"/>
    <w:rsid w:val="004037F0"/>
    <w:rsid w:val="004058B7"/>
    <w:rsid w:val="00410A09"/>
    <w:rsid w:val="00415082"/>
    <w:rsid w:val="00415199"/>
    <w:rsid w:val="00415E96"/>
    <w:rsid w:val="00422652"/>
    <w:rsid w:val="00431BDC"/>
    <w:rsid w:val="004368BD"/>
    <w:rsid w:val="00441D1E"/>
    <w:rsid w:val="004423D1"/>
    <w:rsid w:val="0046638E"/>
    <w:rsid w:val="004674EB"/>
    <w:rsid w:val="00477884"/>
    <w:rsid w:val="00492475"/>
    <w:rsid w:val="004977D3"/>
    <w:rsid w:val="004C2592"/>
    <w:rsid w:val="004D31F4"/>
    <w:rsid w:val="004D71DB"/>
    <w:rsid w:val="004E36FE"/>
    <w:rsid w:val="004F74CF"/>
    <w:rsid w:val="0051702F"/>
    <w:rsid w:val="00522E7B"/>
    <w:rsid w:val="00531042"/>
    <w:rsid w:val="00542C66"/>
    <w:rsid w:val="0055352C"/>
    <w:rsid w:val="00553B83"/>
    <w:rsid w:val="00555C5E"/>
    <w:rsid w:val="00575C42"/>
    <w:rsid w:val="005A3962"/>
    <w:rsid w:val="005B15CA"/>
    <w:rsid w:val="005C544D"/>
    <w:rsid w:val="005D52C0"/>
    <w:rsid w:val="005D6FBA"/>
    <w:rsid w:val="005E1525"/>
    <w:rsid w:val="005E5270"/>
    <w:rsid w:val="00605586"/>
    <w:rsid w:val="0060758A"/>
    <w:rsid w:val="00610114"/>
    <w:rsid w:val="00614D14"/>
    <w:rsid w:val="00630F8B"/>
    <w:rsid w:val="00644519"/>
    <w:rsid w:val="00655E16"/>
    <w:rsid w:val="006638D5"/>
    <w:rsid w:val="00665B35"/>
    <w:rsid w:val="00680B35"/>
    <w:rsid w:val="00681968"/>
    <w:rsid w:val="0068495A"/>
    <w:rsid w:val="00684CD3"/>
    <w:rsid w:val="0068631C"/>
    <w:rsid w:val="006924D6"/>
    <w:rsid w:val="006A0B8C"/>
    <w:rsid w:val="006B0E5E"/>
    <w:rsid w:val="006C55FB"/>
    <w:rsid w:val="006E5E77"/>
    <w:rsid w:val="006F735A"/>
    <w:rsid w:val="0071534E"/>
    <w:rsid w:val="0071615C"/>
    <w:rsid w:val="00727495"/>
    <w:rsid w:val="00732534"/>
    <w:rsid w:val="00734527"/>
    <w:rsid w:val="00746EEA"/>
    <w:rsid w:val="00772CEF"/>
    <w:rsid w:val="00775EEB"/>
    <w:rsid w:val="0078328C"/>
    <w:rsid w:val="007878DA"/>
    <w:rsid w:val="00793CA5"/>
    <w:rsid w:val="007B6CFF"/>
    <w:rsid w:val="007C5323"/>
    <w:rsid w:val="007C697B"/>
    <w:rsid w:val="007D12A0"/>
    <w:rsid w:val="007D445A"/>
    <w:rsid w:val="007D4AE2"/>
    <w:rsid w:val="007F0844"/>
    <w:rsid w:val="007F3E4D"/>
    <w:rsid w:val="00813B5B"/>
    <w:rsid w:val="0081481E"/>
    <w:rsid w:val="00816C4A"/>
    <w:rsid w:val="0081787D"/>
    <w:rsid w:val="00847A02"/>
    <w:rsid w:val="00852105"/>
    <w:rsid w:val="00856C45"/>
    <w:rsid w:val="00873039"/>
    <w:rsid w:val="008776D7"/>
    <w:rsid w:val="008A14A7"/>
    <w:rsid w:val="008A76DE"/>
    <w:rsid w:val="008B30DD"/>
    <w:rsid w:val="008C33BC"/>
    <w:rsid w:val="008C4A5F"/>
    <w:rsid w:val="008D3093"/>
    <w:rsid w:val="008D409B"/>
    <w:rsid w:val="008D4CCF"/>
    <w:rsid w:val="008D593B"/>
    <w:rsid w:val="008D77EC"/>
    <w:rsid w:val="008E171E"/>
    <w:rsid w:val="008F280D"/>
    <w:rsid w:val="00913F40"/>
    <w:rsid w:val="00917E8A"/>
    <w:rsid w:val="0093496A"/>
    <w:rsid w:val="00935BDF"/>
    <w:rsid w:val="00936C13"/>
    <w:rsid w:val="00940803"/>
    <w:rsid w:val="00943473"/>
    <w:rsid w:val="0094767C"/>
    <w:rsid w:val="00952EA7"/>
    <w:rsid w:val="00961F81"/>
    <w:rsid w:val="00964F90"/>
    <w:rsid w:val="009761A6"/>
    <w:rsid w:val="00976379"/>
    <w:rsid w:val="0098335B"/>
    <w:rsid w:val="0098776F"/>
    <w:rsid w:val="00990890"/>
    <w:rsid w:val="009939C0"/>
    <w:rsid w:val="009A3E04"/>
    <w:rsid w:val="009A48D0"/>
    <w:rsid w:val="009C49F1"/>
    <w:rsid w:val="009D60FE"/>
    <w:rsid w:val="009D62F8"/>
    <w:rsid w:val="009F167E"/>
    <w:rsid w:val="009F6170"/>
    <w:rsid w:val="00A06C19"/>
    <w:rsid w:val="00A14B6B"/>
    <w:rsid w:val="00A1795A"/>
    <w:rsid w:val="00A36D2D"/>
    <w:rsid w:val="00A4368B"/>
    <w:rsid w:val="00A43E47"/>
    <w:rsid w:val="00A4441D"/>
    <w:rsid w:val="00A44FAF"/>
    <w:rsid w:val="00A502D3"/>
    <w:rsid w:val="00A71564"/>
    <w:rsid w:val="00A72C54"/>
    <w:rsid w:val="00A743EC"/>
    <w:rsid w:val="00A80193"/>
    <w:rsid w:val="00A853DD"/>
    <w:rsid w:val="00A92FE2"/>
    <w:rsid w:val="00AA2ECE"/>
    <w:rsid w:val="00AA36C2"/>
    <w:rsid w:val="00AC4096"/>
    <w:rsid w:val="00AC64C0"/>
    <w:rsid w:val="00AD5C44"/>
    <w:rsid w:val="00AF06D9"/>
    <w:rsid w:val="00B15D29"/>
    <w:rsid w:val="00B413CA"/>
    <w:rsid w:val="00B50A00"/>
    <w:rsid w:val="00B6193F"/>
    <w:rsid w:val="00B65286"/>
    <w:rsid w:val="00B65D20"/>
    <w:rsid w:val="00B66696"/>
    <w:rsid w:val="00B66DA4"/>
    <w:rsid w:val="00BA555C"/>
    <w:rsid w:val="00BA601C"/>
    <w:rsid w:val="00BA7874"/>
    <w:rsid w:val="00BB03A2"/>
    <w:rsid w:val="00BB6210"/>
    <w:rsid w:val="00BD46D0"/>
    <w:rsid w:val="00BE2827"/>
    <w:rsid w:val="00BF22A9"/>
    <w:rsid w:val="00BF6E48"/>
    <w:rsid w:val="00BF6F78"/>
    <w:rsid w:val="00BF7B36"/>
    <w:rsid w:val="00BF7D3E"/>
    <w:rsid w:val="00C0384F"/>
    <w:rsid w:val="00C20E49"/>
    <w:rsid w:val="00C30FCC"/>
    <w:rsid w:val="00C40B2E"/>
    <w:rsid w:val="00C42A2E"/>
    <w:rsid w:val="00C52150"/>
    <w:rsid w:val="00C61761"/>
    <w:rsid w:val="00C70AE6"/>
    <w:rsid w:val="00C7798B"/>
    <w:rsid w:val="00C82A9A"/>
    <w:rsid w:val="00C84701"/>
    <w:rsid w:val="00C87991"/>
    <w:rsid w:val="00C93D82"/>
    <w:rsid w:val="00C94D55"/>
    <w:rsid w:val="00CA5A73"/>
    <w:rsid w:val="00CB26B7"/>
    <w:rsid w:val="00CB509B"/>
    <w:rsid w:val="00CD1F5D"/>
    <w:rsid w:val="00CD3F58"/>
    <w:rsid w:val="00CE3435"/>
    <w:rsid w:val="00CE362A"/>
    <w:rsid w:val="00CE382E"/>
    <w:rsid w:val="00CF64BC"/>
    <w:rsid w:val="00D008DD"/>
    <w:rsid w:val="00D15FFA"/>
    <w:rsid w:val="00D2541C"/>
    <w:rsid w:val="00D37768"/>
    <w:rsid w:val="00D37E6A"/>
    <w:rsid w:val="00D51024"/>
    <w:rsid w:val="00D537C6"/>
    <w:rsid w:val="00D54463"/>
    <w:rsid w:val="00D57E0F"/>
    <w:rsid w:val="00D72FE4"/>
    <w:rsid w:val="00D754B4"/>
    <w:rsid w:val="00D83858"/>
    <w:rsid w:val="00DA6485"/>
    <w:rsid w:val="00DB361C"/>
    <w:rsid w:val="00DB3BE2"/>
    <w:rsid w:val="00DE27D5"/>
    <w:rsid w:val="00DF4A2A"/>
    <w:rsid w:val="00DF6161"/>
    <w:rsid w:val="00E01A6C"/>
    <w:rsid w:val="00E14ADB"/>
    <w:rsid w:val="00E16EC7"/>
    <w:rsid w:val="00E22296"/>
    <w:rsid w:val="00E40995"/>
    <w:rsid w:val="00E4327F"/>
    <w:rsid w:val="00E4352A"/>
    <w:rsid w:val="00E64669"/>
    <w:rsid w:val="00E76538"/>
    <w:rsid w:val="00E90AB3"/>
    <w:rsid w:val="00E94CF5"/>
    <w:rsid w:val="00EA2401"/>
    <w:rsid w:val="00EA6D5F"/>
    <w:rsid w:val="00EB44D1"/>
    <w:rsid w:val="00ED491D"/>
    <w:rsid w:val="00ED734E"/>
    <w:rsid w:val="00EE14EB"/>
    <w:rsid w:val="00EE2A96"/>
    <w:rsid w:val="00EF1178"/>
    <w:rsid w:val="00F2032C"/>
    <w:rsid w:val="00F26BBE"/>
    <w:rsid w:val="00F342B0"/>
    <w:rsid w:val="00F360C1"/>
    <w:rsid w:val="00F44A04"/>
    <w:rsid w:val="00F65C3A"/>
    <w:rsid w:val="00F74C57"/>
    <w:rsid w:val="00F83078"/>
    <w:rsid w:val="00F8472A"/>
    <w:rsid w:val="00F95C87"/>
    <w:rsid w:val="00FB243F"/>
    <w:rsid w:val="00FB5CF3"/>
    <w:rsid w:val="00FC0C08"/>
    <w:rsid w:val="00FC28D6"/>
    <w:rsid w:val="00FC53A2"/>
    <w:rsid w:val="00FD5E9F"/>
    <w:rsid w:val="00FE2D5A"/>
    <w:rsid w:val="00FE4E96"/>
    <w:rsid w:val="00FF4FD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0024"/>
  <w15:chartTrackingRefBased/>
  <w15:docId w15:val="{EE35DC15-35A5-4DD6-8ED8-C07790A0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B15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220F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220F4"/>
  </w:style>
  <w:style w:type="paragraph" w:styleId="Pta">
    <w:name w:val="footer"/>
    <w:basedOn w:val="Normlny"/>
    <w:link w:val="PtaChar"/>
    <w:uiPriority w:val="99"/>
    <w:unhideWhenUsed/>
    <w:rsid w:val="002220F4"/>
    <w:pPr>
      <w:tabs>
        <w:tab w:val="center" w:pos="4536"/>
        <w:tab w:val="right" w:pos="9072"/>
      </w:tabs>
      <w:spacing w:after="0" w:line="240" w:lineRule="auto"/>
    </w:pPr>
  </w:style>
  <w:style w:type="character" w:customStyle="1" w:styleId="PtaChar">
    <w:name w:val="Päta Char"/>
    <w:basedOn w:val="Predvolenpsmoodseku"/>
    <w:link w:val="Pta"/>
    <w:uiPriority w:val="99"/>
    <w:rsid w:val="002220F4"/>
  </w:style>
  <w:style w:type="paragraph" w:customStyle="1" w:styleId="Default">
    <w:name w:val="Default"/>
    <w:rsid w:val="00B6193F"/>
    <w:pPr>
      <w:autoSpaceDE w:val="0"/>
      <w:autoSpaceDN w:val="0"/>
      <w:adjustRightInd w:val="0"/>
      <w:spacing w:after="0" w:line="240" w:lineRule="auto"/>
    </w:pPr>
    <w:rPr>
      <w:rFonts w:ascii="Arial" w:hAnsi="Arial" w:cs="Arial"/>
      <w:color w:val="000000"/>
      <w:sz w:val="24"/>
      <w:szCs w:val="24"/>
    </w:rPr>
  </w:style>
  <w:style w:type="character" w:styleId="Vrazn">
    <w:name w:val="Strong"/>
    <w:basedOn w:val="Predvolenpsmoodseku"/>
    <w:uiPriority w:val="22"/>
    <w:qFormat/>
    <w:rsid w:val="00A4441D"/>
    <w:rPr>
      <w:b/>
      <w:bCs/>
    </w:rPr>
  </w:style>
  <w:style w:type="paragraph" w:styleId="Odsekzoznamu">
    <w:name w:val="List Paragraph"/>
    <w:basedOn w:val="Normlny"/>
    <w:uiPriority w:val="34"/>
    <w:qFormat/>
    <w:rsid w:val="003571E3"/>
    <w:pPr>
      <w:widowControl w:val="0"/>
      <w:suppressAutoHyphens/>
      <w:spacing w:after="0" w:line="240" w:lineRule="auto"/>
      <w:ind w:left="720"/>
      <w:contextualSpacing/>
    </w:pPr>
    <w:rPr>
      <w:rFonts w:ascii="Arial" w:eastAsia="Times New Roman" w:hAnsi="Arial" w:cs="Times New Roman"/>
      <w:sz w:val="20"/>
      <w:szCs w:val="24"/>
      <w:lang w:eastAsia="cs-CZ"/>
    </w:rPr>
  </w:style>
  <w:style w:type="paragraph" w:styleId="Bezriadkovania">
    <w:name w:val="No Spacing"/>
    <w:uiPriority w:val="1"/>
    <w:qFormat/>
    <w:rsid w:val="008C4A5F"/>
    <w:pPr>
      <w:spacing w:after="0" w:line="240" w:lineRule="auto"/>
    </w:pPr>
    <w:rPr>
      <w:kern w:val="2"/>
      <w14:ligatures w14:val="standardContextual"/>
    </w:rPr>
  </w:style>
  <w:style w:type="paragraph" w:styleId="PredformtovanHTML">
    <w:name w:val="HTML Preformatted"/>
    <w:basedOn w:val="Normlny"/>
    <w:link w:val="PredformtovanHTMLChar"/>
    <w:uiPriority w:val="99"/>
    <w:semiHidden/>
    <w:unhideWhenUsed/>
    <w:rsid w:val="008C4A5F"/>
    <w:pPr>
      <w:spacing w:after="0" w:line="240" w:lineRule="auto"/>
    </w:pPr>
    <w:rPr>
      <w:rFonts w:ascii="Consolas" w:hAnsi="Consolas"/>
      <w:sz w:val="20"/>
      <w:szCs w:val="20"/>
    </w:rPr>
  </w:style>
  <w:style w:type="character" w:customStyle="1" w:styleId="PredformtovanHTMLChar">
    <w:name w:val="Predformátované HTML Char"/>
    <w:basedOn w:val="Predvolenpsmoodseku"/>
    <w:link w:val="PredformtovanHTML"/>
    <w:uiPriority w:val="99"/>
    <w:semiHidden/>
    <w:rsid w:val="008C4A5F"/>
    <w:rPr>
      <w:rFonts w:ascii="Consolas" w:hAnsi="Consolas"/>
      <w:sz w:val="20"/>
      <w:szCs w:val="20"/>
    </w:rPr>
  </w:style>
  <w:style w:type="character" w:customStyle="1" w:styleId="y2iqfc">
    <w:name w:val="y2iqfc"/>
    <w:basedOn w:val="Predvolenpsmoodseku"/>
    <w:rsid w:val="00DB3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2510">
      <w:bodyDiv w:val="1"/>
      <w:marLeft w:val="0"/>
      <w:marRight w:val="0"/>
      <w:marTop w:val="0"/>
      <w:marBottom w:val="0"/>
      <w:divBdr>
        <w:top w:val="none" w:sz="0" w:space="0" w:color="auto"/>
        <w:left w:val="none" w:sz="0" w:space="0" w:color="auto"/>
        <w:bottom w:val="none" w:sz="0" w:space="0" w:color="auto"/>
        <w:right w:val="none" w:sz="0" w:space="0" w:color="auto"/>
      </w:divBdr>
    </w:div>
    <w:div w:id="48458441">
      <w:bodyDiv w:val="1"/>
      <w:marLeft w:val="0"/>
      <w:marRight w:val="0"/>
      <w:marTop w:val="0"/>
      <w:marBottom w:val="0"/>
      <w:divBdr>
        <w:top w:val="none" w:sz="0" w:space="0" w:color="auto"/>
        <w:left w:val="none" w:sz="0" w:space="0" w:color="auto"/>
        <w:bottom w:val="none" w:sz="0" w:space="0" w:color="auto"/>
        <w:right w:val="none" w:sz="0" w:space="0" w:color="auto"/>
      </w:divBdr>
    </w:div>
    <w:div w:id="62991883">
      <w:bodyDiv w:val="1"/>
      <w:marLeft w:val="0"/>
      <w:marRight w:val="0"/>
      <w:marTop w:val="0"/>
      <w:marBottom w:val="0"/>
      <w:divBdr>
        <w:top w:val="none" w:sz="0" w:space="0" w:color="auto"/>
        <w:left w:val="none" w:sz="0" w:space="0" w:color="auto"/>
        <w:bottom w:val="none" w:sz="0" w:space="0" w:color="auto"/>
        <w:right w:val="none" w:sz="0" w:space="0" w:color="auto"/>
      </w:divBdr>
    </w:div>
    <w:div w:id="72439215">
      <w:bodyDiv w:val="1"/>
      <w:marLeft w:val="0"/>
      <w:marRight w:val="0"/>
      <w:marTop w:val="0"/>
      <w:marBottom w:val="0"/>
      <w:divBdr>
        <w:top w:val="none" w:sz="0" w:space="0" w:color="auto"/>
        <w:left w:val="none" w:sz="0" w:space="0" w:color="auto"/>
        <w:bottom w:val="none" w:sz="0" w:space="0" w:color="auto"/>
        <w:right w:val="none" w:sz="0" w:space="0" w:color="auto"/>
      </w:divBdr>
    </w:div>
    <w:div w:id="90246482">
      <w:bodyDiv w:val="1"/>
      <w:marLeft w:val="0"/>
      <w:marRight w:val="0"/>
      <w:marTop w:val="0"/>
      <w:marBottom w:val="0"/>
      <w:divBdr>
        <w:top w:val="none" w:sz="0" w:space="0" w:color="auto"/>
        <w:left w:val="none" w:sz="0" w:space="0" w:color="auto"/>
        <w:bottom w:val="none" w:sz="0" w:space="0" w:color="auto"/>
        <w:right w:val="none" w:sz="0" w:space="0" w:color="auto"/>
      </w:divBdr>
    </w:div>
    <w:div w:id="90471580">
      <w:bodyDiv w:val="1"/>
      <w:marLeft w:val="0"/>
      <w:marRight w:val="0"/>
      <w:marTop w:val="0"/>
      <w:marBottom w:val="0"/>
      <w:divBdr>
        <w:top w:val="none" w:sz="0" w:space="0" w:color="auto"/>
        <w:left w:val="none" w:sz="0" w:space="0" w:color="auto"/>
        <w:bottom w:val="none" w:sz="0" w:space="0" w:color="auto"/>
        <w:right w:val="none" w:sz="0" w:space="0" w:color="auto"/>
      </w:divBdr>
    </w:div>
    <w:div w:id="97600173">
      <w:bodyDiv w:val="1"/>
      <w:marLeft w:val="0"/>
      <w:marRight w:val="0"/>
      <w:marTop w:val="0"/>
      <w:marBottom w:val="0"/>
      <w:divBdr>
        <w:top w:val="none" w:sz="0" w:space="0" w:color="auto"/>
        <w:left w:val="none" w:sz="0" w:space="0" w:color="auto"/>
        <w:bottom w:val="none" w:sz="0" w:space="0" w:color="auto"/>
        <w:right w:val="none" w:sz="0" w:space="0" w:color="auto"/>
      </w:divBdr>
    </w:div>
    <w:div w:id="117719619">
      <w:bodyDiv w:val="1"/>
      <w:marLeft w:val="0"/>
      <w:marRight w:val="0"/>
      <w:marTop w:val="0"/>
      <w:marBottom w:val="0"/>
      <w:divBdr>
        <w:top w:val="none" w:sz="0" w:space="0" w:color="auto"/>
        <w:left w:val="none" w:sz="0" w:space="0" w:color="auto"/>
        <w:bottom w:val="none" w:sz="0" w:space="0" w:color="auto"/>
        <w:right w:val="none" w:sz="0" w:space="0" w:color="auto"/>
      </w:divBdr>
    </w:div>
    <w:div w:id="147212690">
      <w:bodyDiv w:val="1"/>
      <w:marLeft w:val="0"/>
      <w:marRight w:val="0"/>
      <w:marTop w:val="0"/>
      <w:marBottom w:val="0"/>
      <w:divBdr>
        <w:top w:val="none" w:sz="0" w:space="0" w:color="auto"/>
        <w:left w:val="none" w:sz="0" w:space="0" w:color="auto"/>
        <w:bottom w:val="none" w:sz="0" w:space="0" w:color="auto"/>
        <w:right w:val="none" w:sz="0" w:space="0" w:color="auto"/>
      </w:divBdr>
    </w:div>
    <w:div w:id="148787685">
      <w:bodyDiv w:val="1"/>
      <w:marLeft w:val="0"/>
      <w:marRight w:val="0"/>
      <w:marTop w:val="0"/>
      <w:marBottom w:val="0"/>
      <w:divBdr>
        <w:top w:val="none" w:sz="0" w:space="0" w:color="auto"/>
        <w:left w:val="none" w:sz="0" w:space="0" w:color="auto"/>
        <w:bottom w:val="none" w:sz="0" w:space="0" w:color="auto"/>
        <w:right w:val="none" w:sz="0" w:space="0" w:color="auto"/>
      </w:divBdr>
    </w:div>
    <w:div w:id="153491171">
      <w:bodyDiv w:val="1"/>
      <w:marLeft w:val="0"/>
      <w:marRight w:val="0"/>
      <w:marTop w:val="0"/>
      <w:marBottom w:val="0"/>
      <w:divBdr>
        <w:top w:val="none" w:sz="0" w:space="0" w:color="auto"/>
        <w:left w:val="none" w:sz="0" w:space="0" w:color="auto"/>
        <w:bottom w:val="none" w:sz="0" w:space="0" w:color="auto"/>
        <w:right w:val="none" w:sz="0" w:space="0" w:color="auto"/>
      </w:divBdr>
    </w:div>
    <w:div w:id="172571898">
      <w:bodyDiv w:val="1"/>
      <w:marLeft w:val="0"/>
      <w:marRight w:val="0"/>
      <w:marTop w:val="0"/>
      <w:marBottom w:val="0"/>
      <w:divBdr>
        <w:top w:val="none" w:sz="0" w:space="0" w:color="auto"/>
        <w:left w:val="none" w:sz="0" w:space="0" w:color="auto"/>
        <w:bottom w:val="none" w:sz="0" w:space="0" w:color="auto"/>
        <w:right w:val="none" w:sz="0" w:space="0" w:color="auto"/>
      </w:divBdr>
    </w:div>
    <w:div w:id="172652546">
      <w:bodyDiv w:val="1"/>
      <w:marLeft w:val="0"/>
      <w:marRight w:val="0"/>
      <w:marTop w:val="0"/>
      <w:marBottom w:val="0"/>
      <w:divBdr>
        <w:top w:val="none" w:sz="0" w:space="0" w:color="auto"/>
        <w:left w:val="none" w:sz="0" w:space="0" w:color="auto"/>
        <w:bottom w:val="none" w:sz="0" w:space="0" w:color="auto"/>
        <w:right w:val="none" w:sz="0" w:space="0" w:color="auto"/>
      </w:divBdr>
    </w:div>
    <w:div w:id="187565514">
      <w:bodyDiv w:val="1"/>
      <w:marLeft w:val="0"/>
      <w:marRight w:val="0"/>
      <w:marTop w:val="0"/>
      <w:marBottom w:val="0"/>
      <w:divBdr>
        <w:top w:val="none" w:sz="0" w:space="0" w:color="auto"/>
        <w:left w:val="none" w:sz="0" w:space="0" w:color="auto"/>
        <w:bottom w:val="none" w:sz="0" w:space="0" w:color="auto"/>
        <w:right w:val="none" w:sz="0" w:space="0" w:color="auto"/>
      </w:divBdr>
    </w:div>
    <w:div w:id="214900571">
      <w:bodyDiv w:val="1"/>
      <w:marLeft w:val="0"/>
      <w:marRight w:val="0"/>
      <w:marTop w:val="0"/>
      <w:marBottom w:val="0"/>
      <w:divBdr>
        <w:top w:val="none" w:sz="0" w:space="0" w:color="auto"/>
        <w:left w:val="none" w:sz="0" w:space="0" w:color="auto"/>
        <w:bottom w:val="none" w:sz="0" w:space="0" w:color="auto"/>
        <w:right w:val="none" w:sz="0" w:space="0" w:color="auto"/>
      </w:divBdr>
    </w:div>
    <w:div w:id="222254459">
      <w:bodyDiv w:val="1"/>
      <w:marLeft w:val="0"/>
      <w:marRight w:val="0"/>
      <w:marTop w:val="0"/>
      <w:marBottom w:val="0"/>
      <w:divBdr>
        <w:top w:val="none" w:sz="0" w:space="0" w:color="auto"/>
        <w:left w:val="none" w:sz="0" w:space="0" w:color="auto"/>
        <w:bottom w:val="none" w:sz="0" w:space="0" w:color="auto"/>
        <w:right w:val="none" w:sz="0" w:space="0" w:color="auto"/>
      </w:divBdr>
    </w:div>
    <w:div w:id="231356135">
      <w:bodyDiv w:val="1"/>
      <w:marLeft w:val="0"/>
      <w:marRight w:val="0"/>
      <w:marTop w:val="0"/>
      <w:marBottom w:val="0"/>
      <w:divBdr>
        <w:top w:val="none" w:sz="0" w:space="0" w:color="auto"/>
        <w:left w:val="none" w:sz="0" w:space="0" w:color="auto"/>
        <w:bottom w:val="none" w:sz="0" w:space="0" w:color="auto"/>
        <w:right w:val="none" w:sz="0" w:space="0" w:color="auto"/>
      </w:divBdr>
    </w:div>
    <w:div w:id="234977253">
      <w:bodyDiv w:val="1"/>
      <w:marLeft w:val="0"/>
      <w:marRight w:val="0"/>
      <w:marTop w:val="0"/>
      <w:marBottom w:val="0"/>
      <w:divBdr>
        <w:top w:val="none" w:sz="0" w:space="0" w:color="auto"/>
        <w:left w:val="none" w:sz="0" w:space="0" w:color="auto"/>
        <w:bottom w:val="none" w:sz="0" w:space="0" w:color="auto"/>
        <w:right w:val="none" w:sz="0" w:space="0" w:color="auto"/>
      </w:divBdr>
    </w:div>
    <w:div w:id="236012012">
      <w:bodyDiv w:val="1"/>
      <w:marLeft w:val="0"/>
      <w:marRight w:val="0"/>
      <w:marTop w:val="0"/>
      <w:marBottom w:val="0"/>
      <w:divBdr>
        <w:top w:val="none" w:sz="0" w:space="0" w:color="auto"/>
        <w:left w:val="none" w:sz="0" w:space="0" w:color="auto"/>
        <w:bottom w:val="none" w:sz="0" w:space="0" w:color="auto"/>
        <w:right w:val="none" w:sz="0" w:space="0" w:color="auto"/>
      </w:divBdr>
    </w:div>
    <w:div w:id="237254313">
      <w:bodyDiv w:val="1"/>
      <w:marLeft w:val="0"/>
      <w:marRight w:val="0"/>
      <w:marTop w:val="0"/>
      <w:marBottom w:val="0"/>
      <w:divBdr>
        <w:top w:val="none" w:sz="0" w:space="0" w:color="auto"/>
        <w:left w:val="none" w:sz="0" w:space="0" w:color="auto"/>
        <w:bottom w:val="none" w:sz="0" w:space="0" w:color="auto"/>
        <w:right w:val="none" w:sz="0" w:space="0" w:color="auto"/>
      </w:divBdr>
    </w:div>
    <w:div w:id="264271338">
      <w:bodyDiv w:val="1"/>
      <w:marLeft w:val="0"/>
      <w:marRight w:val="0"/>
      <w:marTop w:val="0"/>
      <w:marBottom w:val="0"/>
      <w:divBdr>
        <w:top w:val="none" w:sz="0" w:space="0" w:color="auto"/>
        <w:left w:val="none" w:sz="0" w:space="0" w:color="auto"/>
        <w:bottom w:val="none" w:sz="0" w:space="0" w:color="auto"/>
        <w:right w:val="none" w:sz="0" w:space="0" w:color="auto"/>
      </w:divBdr>
    </w:div>
    <w:div w:id="269094720">
      <w:bodyDiv w:val="1"/>
      <w:marLeft w:val="0"/>
      <w:marRight w:val="0"/>
      <w:marTop w:val="0"/>
      <w:marBottom w:val="0"/>
      <w:divBdr>
        <w:top w:val="none" w:sz="0" w:space="0" w:color="auto"/>
        <w:left w:val="none" w:sz="0" w:space="0" w:color="auto"/>
        <w:bottom w:val="none" w:sz="0" w:space="0" w:color="auto"/>
        <w:right w:val="none" w:sz="0" w:space="0" w:color="auto"/>
      </w:divBdr>
    </w:div>
    <w:div w:id="279649178">
      <w:bodyDiv w:val="1"/>
      <w:marLeft w:val="0"/>
      <w:marRight w:val="0"/>
      <w:marTop w:val="0"/>
      <w:marBottom w:val="0"/>
      <w:divBdr>
        <w:top w:val="none" w:sz="0" w:space="0" w:color="auto"/>
        <w:left w:val="none" w:sz="0" w:space="0" w:color="auto"/>
        <w:bottom w:val="none" w:sz="0" w:space="0" w:color="auto"/>
        <w:right w:val="none" w:sz="0" w:space="0" w:color="auto"/>
      </w:divBdr>
    </w:div>
    <w:div w:id="289745732">
      <w:bodyDiv w:val="1"/>
      <w:marLeft w:val="0"/>
      <w:marRight w:val="0"/>
      <w:marTop w:val="0"/>
      <w:marBottom w:val="0"/>
      <w:divBdr>
        <w:top w:val="none" w:sz="0" w:space="0" w:color="auto"/>
        <w:left w:val="none" w:sz="0" w:space="0" w:color="auto"/>
        <w:bottom w:val="none" w:sz="0" w:space="0" w:color="auto"/>
        <w:right w:val="none" w:sz="0" w:space="0" w:color="auto"/>
      </w:divBdr>
    </w:div>
    <w:div w:id="295456889">
      <w:bodyDiv w:val="1"/>
      <w:marLeft w:val="0"/>
      <w:marRight w:val="0"/>
      <w:marTop w:val="0"/>
      <w:marBottom w:val="0"/>
      <w:divBdr>
        <w:top w:val="none" w:sz="0" w:space="0" w:color="auto"/>
        <w:left w:val="none" w:sz="0" w:space="0" w:color="auto"/>
        <w:bottom w:val="none" w:sz="0" w:space="0" w:color="auto"/>
        <w:right w:val="none" w:sz="0" w:space="0" w:color="auto"/>
      </w:divBdr>
    </w:div>
    <w:div w:id="300617635">
      <w:bodyDiv w:val="1"/>
      <w:marLeft w:val="0"/>
      <w:marRight w:val="0"/>
      <w:marTop w:val="0"/>
      <w:marBottom w:val="0"/>
      <w:divBdr>
        <w:top w:val="none" w:sz="0" w:space="0" w:color="auto"/>
        <w:left w:val="none" w:sz="0" w:space="0" w:color="auto"/>
        <w:bottom w:val="none" w:sz="0" w:space="0" w:color="auto"/>
        <w:right w:val="none" w:sz="0" w:space="0" w:color="auto"/>
      </w:divBdr>
    </w:div>
    <w:div w:id="327289558">
      <w:bodyDiv w:val="1"/>
      <w:marLeft w:val="0"/>
      <w:marRight w:val="0"/>
      <w:marTop w:val="0"/>
      <w:marBottom w:val="0"/>
      <w:divBdr>
        <w:top w:val="none" w:sz="0" w:space="0" w:color="auto"/>
        <w:left w:val="none" w:sz="0" w:space="0" w:color="auto"/>
        <w:bottom w:val="none" w:sz="0" w:space="0" w:color="auto"/>
        <w:right w:val="none" w:sz="0" w:space="0" w:color="auto"/>
      </w:divBdr>
    </w:div>
    <w:div w:id="343945882">
      <w:bodyDiv w:val="1"/>
      <w:marLeft w:val="0"/>
      <w:marRight w:val="0"/>
      <w:marTop w:val="0"/>
      <w:marBottom w:val="0"/>
      <w:divBdr>
        <w:top w:val="none" w:sz="0" w:space="0" w:color="auto"/>
        <w:left w:val="none" w:sz="0" w:space="0" w:color="auto"/>
        <w:bottom w:val="none" w:sz="0" w:space="0" w:color="auto"/>
        <w:right w:val="none" w:sz="0" w:space="0" w:color="auto"/>
      </w:divBdr>
    </w:div>
    <w:div w:id="353003380">
      <w:bodyDiv w:val="1"/>
      <w:marLeft w:val="0"/>
      <w:marRight w:val="0"/>
      <w:marTop w:val="0"/>
      <w:marBottom w:val="0"/>
      <w:divBdr>
        <w:top w:val="none" w:sz="0" w:space="0" w:color="auto"/>
        <w:left w:val="none" w:sz="0" w:space="0" w:color="auto"/>
        <w:bottom w:val="none" w:sz="0" w:space="0" w:color="auto"/>
        <w:right w:val="none" w:sz="0" w:space="0" w:color="auto"/>
      </w:divBdr>
    </w:div>
    <w:div w:id="357002996">
      <w:bodyDiv w:val="1"/>
      <w:marLeft w:val="0"/>
      <w:marRight w:val="0"/>
      <w:marTop w:val="0"/>
      <w:marBottom w:val="0"/>
      <w:divBdr>
        <w:top w:val="none" w:sz="0" w:space="0" w:color="auto"/>
        <w:left w:val="none" w:sz="0" w:space="0" w:color="auto"/>
        <w:bottom w:val="none" w:sz="0" w:space="0" w:color="auto"/>
        <w:right w:val="none" w:sz="0" w:space="0" w:color="auto"/>
      </w:divBdr>
    </w:div>
    <w:div w:id="383452842">
      <w:bodyDiv w:val="1"/>
      <w:marLeft w:val="0"/>
      <w:marRight w:val="0"/>
      <w:marTop w:val="0"/>
      <w:marBottom w:val="0"/>
      <w:divBdr>
        <w:top w:val="none" w:sz="0" w:space="0" w:color="auto"/>
        <w:left w:val="none" w:sz="0" w:space="0" w:color="auto"/>
        <w:bottom w:val="none" w:sz="0" w:space="0" w:color="auto"/>
        <w:right w:val="none" w:sz="0" w:space="0" w:color="auto"/>
      </w:divBdr>
    </w:div>
    <w:div w:id="392890739">
      <w:bodyDiv w:val="1"/>
      <w:marLeft w:val="0"/>
      <w:marRight w:val="0"/>
      <w:marTop w:val="0"/>
      <w:marBottom w:val="0"/>
      <w:divBdr>
        <w:top w:val="none" w:sz="0" w:space="0" w:color="auto"/>
        <w:left w:val="none" w:sz="0" w:space="0" w:color="auto"/>
        <w:bottom w:val="none" w:sz="0" w:space="0" w:color="auto"/>
        <w:right w:val="none" w:sz="0" w:space="0" w:color="auto"/>
      </w:divBdr>
    </w:div>
    <w:div w:id="428279526">
      <w:bodyDiv w:val="1"/>
      <w:marLeft w:val="0"/>
      <w:marRight w:val="0"/>
      <w:marTop w:val="0"/>
      <w:marBottom w:val="0"/>
      <w:divBdr>
        <w:top w:val="none" w:sz="0" w:space="0" w:color="auto"/>
        <w:left w:val="none" w:sz="0" w:space="0" w:color="auto"/>
        <w:bottom w:val="none" w:sz="0" w:space="0" w:color="auto"/>
        <w:right w:val="none" w:sz="0" w:space="0" w:color="auto"/>
      </w:divBdr>
    </w:div>
    <w:div w:id="436097738">
      <w:bodyDiv w:val="1"/>
      <w:marLeft w:val="0"/>
      <w:marRight w:val="0"/>
      <w:marTop w:val="0"/>
      <w:marBottom w:val="0"/>
      <w:divBdr>
        <w:top w:val="none" w:sz="0" w:space="0" w:color="auto"/>
        <w:left w:val="none" w:sz="0" w:space="0" w:color="auto"/>
        <w:bottom w:val="none" w:sz="0" w:space="0" w:color="auto"/>
        <w:right w:val="none" w:sz="0" w:space="0" w:color="auto"/>
      </w:divBdr>
    </w:div>
    <w:div w:id="442462881">
      <w:bodyDiv w:val="1"/>
      <w:marLeft w:val="0"/>
      <w:marRight w:val="0"/>
      <w:marTop w:val="0"/>
      <w:marBottom w:val="0"/>
      <w:divBdr>
        <w:top w:val="none" w:sz="0" w:space="0" w:color="auto"/>
        <w:left w:val="none" w:sz="0" w:space="0" w:color="auto"/>
        <w:bottom w:val="none" w:sz="0" w:space="0" w:color="auto"/>
        <w:right w:val="none" w:sz="0" w:space="0" w:color="auto"/>
      </w:divBdr>
    </w:div>
    <w:div w:id="442575842">
      <w:bodyDiv w:val="1"/>
      <w:marLeft w:val="0"/>
      <w:marRight w:val="0"/>
      <w:marTop w:val="0"/>
      <w:marBottom w:val="0"/>
      <w:divBdr>
        <w:top w:val="none" w:sz="0" w:space="0" w:color="auto"/>
        <w:left w:val="none" w:sz="0" w:space="0" w:color="auto"/>
        <w:bottom w:val="none" w:sz="0" w:space="0" w:color="auto"/>
        <w:right w:val="none" w:sz="0" w:space="0" w:color="auto"/>
      </w:divBdr>
    </w:div>
    <w:div w:id="457263391">
      <w:bodyDiv w:val="1"/>
      <w:marLeft w:val="0"/>
      <w:marRight w:val="0"/>
      <w:marTop w:val="0"/>
      <w:marBottom w:val="0"/>
      <w:divBdr>
        <w:top w:val="none" w:sz="0" w:space="0" w:color="auto"/>
        <w:left w:val="none" w:sz="0" w:space="0" w:color="auto"/>
        <w:bottom w:val="none" w:sz="0" w:space="0" w:color="auto"/>
        <w:right w:val="none" w:sz="0" w:space="0" w:color="auto"/>
      </w:divBdr>
    </w:div>
    <w:div w:id="471093579">
      <w:bodyDiv w:val="1"/>
      <w:marLeft w:val="0"/>
      <w:marRight w:val="0"/>
      <w:marTop w:val="0"/>
      <w:marBottom w:val="0"/>
      <w:divBdr>
        <w:top w:val="none" w:sz="0" w:space="0" w:color="auto"/>
        <w:left w:val="none" w:sz="0" w:space="0" w:color="auto"/>
        <w:bottom w:val="none" w:sz="0" w:space="0" w:color="auto"/>
        <w:right w:val="none" w:sz="0" w:space="0" w:color="auto"/>
      </w:divBdr>
    </w:div>
    <w:div w:id="474222913">
      <w:bodyDiv w:val="1"/>
      <w:marLeft w:val="0"/>
      <w:marRight w:val="0"/>
      <w:marTop w:val="0"/>
      <w:marBottom w:val="0"/>
      <w:divBdr>
        <w:top w:val="none" w:sz="0" w:space="0" w:color="auto"/>
        <w:left w:val="none" w:sz="0" w:space="0" w:color="auto"/>
        <w:bottom w:val="none" w:sz="0" w:space="0" w:color="auto"/>
        <w:right w:val="none" w:sz="0" w:space="0" w:color="auto"/>
      </w:divBdr>
    </w:div>
    <w:div w:id="475607851">
      <w:bodyDiv w:val="1"/>
      <w:marLeft w:val="0"/>
      <w:marRight w:val="0"/>
      <w:marTop w:val="0"/>
      <w:marBottom w:val="0"/>
      <w:divBdr>
        <w:top w:val="none" w:sz="0" w:space="0" w:color="auto"/>
        <w:left w:val="none" w:sz="0" w:space="0" w:color="auto"/>
        <w:bottom w:val="none" w:sz="0" w:space="0" w:color="auto"/>
        <w:right w:val="none" w:sz="0" w:space="0" w:color="auto"/>
      </w:divBdr>
    </w:div>
    <w:div w:id="497380961">
      <w:bodyDiv w:val="1"/>
      <w:marLeft w:val="0"/>
      <w:marRight w:val="0"/>
      <w:marTop w:val="0"/>
      <w:marBottom w:val="0"/>
      <w:divBdr>
        <w:top w:val="none" w:sz="0" w:space="0" w:color="auto"/>
        <w:left w:val="none" w:sz="0" w:space="0" w:color="auto"/>
        <w:bottom w:val="none" w:sz="0" w:space="0" w:color="auto"/>
        <w:right w:val="none" w:sz="0" w:space="0" w:color="auto"/>
      </w:divBdr>
    </w:div>
    <w:div w:id="499858810">
      <w:bodyDiv w:val="1"/>
      <w:marLeft w:val="0"/>
      <w:marRight w:val="0"/>
      <w:marTop w:val="0"/>
      <w:marBottom w:val="0"/>
      <w:divBdr>
        <w:top w:val="none" w:sz="0" w:space="0" w:color="auto"/>
        <w:left w:val="none" w:sz="0" w:space="0" w:color="auto"/>
        <w:bottom w:val="none" w:sz="0" w:space="0" w:color="auto"/>
        <w:right w:val="none" w:sz="0" w:space="0" w:color="auto"/>
      </w:divBdr>
    </w:div>
    <w:div w:id="513542708">
      <w:bodyDiv w:val="1"/>
      <w:marLeft w:val="0"/>
      <w:marRight w:val="0"/>
      <w:marTop w:val="0"/>
      <w:marBottom w:val="0"/>
      <w:divBdr>
        <w:top w:val="none" w:sz="0" w:space="0" w:color="auto"/>
        <w:left w:val="none" w:sz="0" w:space="0" w:color="auto"/>
        <w:bottom w:val="none" w:sz="0" w:space="0" w:color="auto"/>
        <w:right w:val="none" w:sz="0" w:space="0" w:color="auto"/>
      </w:divBdr>
    </w:div>
    <w:div w:id="521163146">
      <w:bodyDiv w:val="1"/>
      <w:marLeft w:val="0"/>
      <w:marRight w:val="0"/>
      <w:marTop w:val="0"/>
      <w:marBottom w:val="0"/>
      <w:divBdr>
        <w:top w:val="none" w:sz="0" w:space="0" w:color="auto"/>
        <w:left w:val="none" w:sz="0" w:space="0" w:color="auto"/>
        <w:bottom w:val="none" w:sz="0" w:space="0" w:color="auto"/>
        <w:right w:val="none" w:sz="0" w:space="0" w:color="auto"/>
      </w:divBdr>
    </w:div>
    <w:div w:id="571811743">
      <w:bodyDiv w:val="1"/>
      <w:marLeft w:val="0"/>
      <w:marRight w:val="0"/>
      <w:marTop w:val="0"/>
      <w:marBottom w:val="0"/>
      <w:divBdr>
        <w:top w:val="none" w:sz="0" w:space="0" w:color="auto"/>
        <w:left w:val="none" w:sz="0" w:space="0" w:color="auto"/>
        <w:bottom w:val="none" w:sz="0" w:space="0" w:color="auto"/>
        <w:right w:val="none" w:sz="0" w:space="0" w:color="auto"/>
      </w:divBdr>
    </w:div>
    <w:div w:id="573734680">
      <w:bodyDiv w:val="1"/>
      <w:marLeft w:val="0"/>
      <w:marRight w:val="0"/>
      <w:marTop w:val="0"/>
      <w:marBottom w:val="0"/>
      <w:divBdr>
        <w:top w:val="none" w:sz="0" w:space="0" w:color="auto"/>
        <w:left w:val="none" w:sz="0" w:space="0" w:color="auto"/>
        <w:bottom w:val="none" w:sz="0" w:space="0" w:color="auto"/>
        <w:right w:val="none" w:sz="0" w:space="0" w:color="auto"/>
      </w:divBdr>
    </w:div>
    <w:div w:id="590744920">
      <w:bodyDiv w:val="1"/>
      <w:marLeft w:val="0"/>
      <w:marRight w:val="0"/>
      <w:marTop w:val="0"/>
      <w:marBottom w:val="0"/>
      <w:divBdr>
        <w:top w:val="none" w:sz="0" w:space="0" w:color="auto"/>
        <w:left w:val="none" w:sz="0" w:space="0" w:color="auto"/>
        <w:bottom w:val="none" w:sz="0" w:space="0" w:color="auto"/>
        <w:right w:val="none" w:sz="0" w:space="0" w:color="auto"/>
      </w:divBdr>
    </w:div>
    <w:div w:id="609822954">
      <w:bodyDiv w:val="1"/>
      <w:marLeft w:val="0"/>
      <w:marRight w:val="0"/>
      <w:marTop w:val="0"/>
      <w:marBottom w:val="0"/>
      <w:divBdr>
        <w:top w:val="none" w:sz="0" w:space="0" w:color="auto"/>
        <w:left w:val="none" w:sz="0" w:space="0" w:color="auto"/>
        <w:bottom w:val="none" w:sz="0" w:space="0" w:color="auto"/>
        <w:right w:val="none" w:sz="0" w:space="0" w:color="auto"/>
      </w:divBdr>
    </w:div>
    <w:div w:id="637075892">
      <w:bodyDiv w:val="1"/>
      <w:marLeft w:val="0"/>
      <w:marRight w:val="0"/>
      <w:marTop w:val="0"/>
      <w:marBottom w:val="0"/>
      <w:divBdr>
        <w:top w:val="none" w:sz="0" w:space="0" w:color="auto"/>
        <w:left w:val="none" w:sz="0" w:space="0" w:color="auto"/>
        <w:bottom w:val="none" w:sz="0" w:space="0" w:color="auto"/>
        <w:right w:val="none" w:sz="0" w:space="0" w:color="auto"/>
      </w:divBdr>
    </w:div>
    <w:div w:id="653147454">
      <w:bodyDiv w:val="1"/>
      <w:marLeft w:val="0"/>
      <w:marRight w:val="0"/>
      <w:marTop w:val="0"/>
      <w:marBottom w:val="0"/>
      <w:divBdr>
        <w:top w:val="none" w:sz="0" w:space="0" w:color="auto"/>
        <w:left w:val="none" w:sz="0" w:space="0" w:color="auto"/>
        <w:bottom w:val="none" w:sz="0" w:space="0" w:color="auto"/>
        <w:right w:val="none" w:sz="0" w:space="0" w:color="auto"/>
      </w:divBdr>
    </w:div>
    <w:div w:id="653799074">
      <w:bodyDiv w:val="1"/>
      <w:marLeft w:val="0"/>
      <w:marRight w:val="0"/>
      <w:marTop w:val="0"/>
      <w:marBottom w:val="0"/>
      <w:divBdr>
        <w:top w:val="none" w:sz="0" w:space="0" w:color="auto"/>
        <w:left w:val="none" w:sz="0" w:space="0" w:color="auto"/>
        <w:bottom w:val="none" w:sz="0" w:space="0" w:color="auto"/>
        <w:right w:val="none" w:sz="0" w:space="0" w:color="auto"/>
      </w:divBdr>
    </w:div>
    <w:div w:id="664820164">
      <w:bodyDiv w:val="1"/>
      <w:marLeft w:val="0"/>
      <w:marRight w:val="0"/>
      <w:marTop w:val="0"/>
      <w:marBottom w:val="0"/>
      <w:divBdr>
        <w:top w:val="none" w:sz="0" w:space="0" w:color="auto"/>
        <w:left w:val="none" w:sz="0" w:space="0" w:color="auto"/>
        <w:bottom w:val="none" w:sz="0" w:space="0" w:color="auto"/>
        <w:right w:val="none" w:sz="0" w:space="0" w:color="auto"/>
      </w:divBdr>
    </w:div>
    <w:div w:id="710615901">
      <w:bodyDiv w:val="1"/>
      <w:marLeft w:val="0"/>
      <w:marRight w:val="0"/>
      <w:marTop w:val="0"/>
      <w:marBottom w:val="0"/>
      <w:divBdr>
        <w:top w:val="none" w:sz="0" w:space="0" w:color="auto"/>
        <w:left w:val="none" w:sz="0" w:space="0" w:color="auto"/>
        <w:bottom w:val="none" w:sz="0" w:space="0" w:color="auto"/>
        <w:right w:val="none" w:sz="0" w:space="0" w:color="auto"/>
      </w:divBdr>
    </w:div>
    <w:div w:id="717969002">
      <w:bodyDiv w:val="1"/>
      <w:marLeft w:val="0"/>
      <w:marRight w:val="0"/>
      <w:marTop w:val="0"/>
      <w:marBottom w:val="0"/>
      <w:divBdr>
        <w:top w:val="none" w:sz="0" w:space="0" w:color="auto"/>
        <w:left w:val="none" w:sz="0" w:space="0" w:color="auto"/>
        <w:bottom w:val="none" w:sz="0" w:space="0" w:color="auto"/>
        <w:right w:val="none" w:sz="0" w:space="0" w:color="auto"/>
      </w:divBdr>
    </w:div>
    <w:div w:id="726488916">
      <w:bodyDiv w:val="1"/>
      <w:marLeft w:val="0"/>
      <w:marRight w:val="0"/>
      <w:marTop w:val="0"/>
      <w:marBottom w:val="0"/>
      <w:divBdr>
        <w:top w:val="none" w:sz="0" w:space="0" w:color="auto"/>
        <w:left w:val="none" w:sz="0" w:space="0" w:color="auto"/>
        <w:bottom w:val="none" w:sz="0" w:space="0" w:color="auto"/>
        <w:right w:val="none" w:sz="0" w:space="0" w:color="auto"/>
      </w:divBdr>
    </w:div>
    <w:div w:id="732628194">
      <w:bodyDiv w:val="1"/>
      <w:marLeft w:val="0"/>
      <w:marRight w:val="0"/>
      <w:marTop w:val="0"/>
      <w:marBottom w:val="0"/>
      <w:divBdr>
        <w:top w:val="none" w:sz="0" w:space="0" w:color="auto"/>
        <w:left w:val="none" w:sz="0" w:space="0" w:color="auto"/>
        <w:bottom w:val="none" w:sz="0" w:space="0" w:color="auto"/>
        <w:right w:val="none" w:sz="0" w:space="0" w:color="auto"/>
      </w:divBdr>
    </w:div>
    <w:div w:id="740102474">
      <w:bodyDiv w:val="1"/>
      <w:marLeft w:val="0"/>
      <w:marRight w:val="0"/>
      <w:marTop w:val="0"/>
      <w:marBottom w:val="0"/>
      <w:divBdr>
        <w:top w:val="none" w:sz="0" w:space="0" w:color="auto"/>
        <w:left w:val="none" w:sz="0" w:space="0" w:color="auto"/>
        <w:bottom w:val="none" w:sz="0" w:space="0" w:color="auto"/>
        <w:right w:val="none" w:sz="0" w:space="0" w:color="auto"/>
      </w:divBdr>
    </w:div>
    <w:div w:id="740828006">
      <w:bodyDiv w:val="1"/>
      <w:marLeft w:val="0"/>
      <w:marRight w:val="0"/>
      <w:marTop w:val="0"/>
      <w:marBottom w:val="0"/>
      <w:divBdr>
        <w:top w:val="none" w:sz="0" w:space="0" w:color="auto"/>
        <w:left w:val="none" w:sz="0" w:space="0" w:color="auto"/>
        <w:bottom w:val="none" w:sz="0" w:space="0" w:color="auto"/>
        <w:right w:val="none" w:sz="0" w:space="0" w:color="auto"/>
      </w:divBdr>
    </w:div>
    <w:div w:id="780950526">
      <w:bodyDiv w:val="1"/>
      <w:marLeft w:val="0"/>
      <w:marRight w:val="0"/>
      <w:marTop w:val="0"/>
      <w:marBottom w:val="0"/>
      <w:divBdr>
        <w:top w:val="none" w:sz="0" w:space="0" w:color="auto"/>
        <w:left w:val="none" w:sz="0" w:space="0" w:color="auto"/>
        <w:bottom w:val="none" w:sz="0" w:space="0" w:color="auto"/>
        <w:right w:val="none" w:sz="0" w:space="0" w:color="auto"/>
      </w:divBdr>
    </w:div>
    <w:div w:id="805008463">
      <w:bodyDiv w:val="1"/>
      <w:marLeft w:val="0"/>
      <w:marRight w:val="0"/>
      <w:marTop w:val="0"/>
      <w:marBottom w:val="0"/>
      <w:divBdr>
        <w:top w:val="none" w:sz="0" w:space="0" w:color="auto"/>
        <w:left w:val="none" w:sz="0" w:space="0" w:color="auto"/>
        <w:bottom w:val="none" w:sz="0" w:space="0" w:color="auto"/>
        <w:right w:val="none" w:sz="0" w:space="0" w:color="auto"/>
      </w:divBdr>
    </w:div>
    <w:div w:id="815220185">
      <w:bodyDiv w:val="1"/>
      <w:marLeft w:val="0"/>
      <w:marRight w:val="0"/>
      <w:marTop w:val="0"/>
      <w:marBottom w:val="0"/>
      <w:divBdr>
        <w:top w:val="none" w:sz="0" w:space="0" w:color="auto"/>
        <w:left w:val="none" w:sz="0" w:space="0" w:color="auto"/>
        <w:bottom w:val="none" w:sz="0" w:space="0" w:color="auto"/>
        <w:right w:val="none" w:sz="0" w:space="0" w:color="auto"/>
      </w:divBdr>
    </w:div>
    <w:div w:id="971205356">
      <w:bodyDiv w:val="1"/>
      <w:marLeft w:val="0"/>
      <w:marRight w:val="0"/>
      <w:marTop w:val="0"/>
      <w:marBottom w:val="0"/>
      <w:divBdr>
        <w:top w:val="none" w:sz="0" w:space="0" w:color="auto"/>
        <w:left w:val="none" w:sz="0" w:space="0" w:color="auto"/>
        <w:bottom w:val="none" w:sz="0" w:space="0" w:color="auto"/>
        <w:right w:val="none" w:sz="0" w:space="0" w:color="auto"/>
      </w:divBdr>
    </w:div>
    <w:div w:id="1002658548">
      <w:bodyDiv w:val="1"/>
      <w:marLeft w:val="0"/>
      <w:marRight w:val="0"/>
      <w:marTop w:val="0"/>
      <w:marBottom w:val="0"/>
      <w:divBdr>
        <w:top w:val="none" w:sz="0" w:space="0" w:color="auto"/>
        <w:left w:val="none" w:sz="0" w:space="0" w:color="auto"/>
        <w:bottom w:val="none" w:sz="0" w:space="0" w:color="auto"/>
        <w:right w:val="none" w:sz="0" w:space="0" w:color="auto"/>
      </w:divBdr>
    </w:div>
    <w:div w:id="1016421720">
      <w:bodyDiv w:val="1"/>
      <w:marLeft w:val="0"/>
      <w:marRight w:val="0"/>
      <w:marTop w:val="0"/>
      <w:marBottom w:val="0"/>
      <w:divBdr>
        <w:top w:val="none" w:sz="0" w:space="0" w:color="auto"/>
        <w:left w:val="none" w:sz="0" w:space="0" w:color="auto"/>
        <w:bottom w:val="none" w:sz="0" w:space="0" w:color="auto"/>
        <w:right w:val="none" w:sz="0" w:space="0" w:color="auto"/>
      </w:divBdr>
    </w:div>
    <w:div w:id="1023171290">
      <w:bodyDiv w:val="1"/>
      <w:marLeft w:val="0"/>
      <w:marRight w:val="0"/>
      <w:marTop w:val="0"/>
      <w:marBottom w:val="0"/>
      <w:divBdr>
        <w:top w:val="none" w:sz="0" w:space="0" w:color="auto"/>
        <w:left w:val="none" w:sz="0" w:space="0" w:color="auto"/>
        <w:bottom w:val="none" w:sz="0" w:space="0" w:color="auto"/>
        <w:right w:val="none" w:sz="0" w:space="0" w:color="auto"/>
      </w:divBdr>
    </w:div>
    <w:div w:id="1026979069">
      <w:bodyDiv w:val="1"/>
      <w:marLeft w:val="0"/>
      <w:marRight w:val="0"/>
      <w:marTop w:val="0"/>
      <w:marBottom w:val="0"/>
      <w:divBdr>
        <w:top w:val="none" w:sz="0" w:space="0" w:color="auto"/>
        <w:left w:val="none" w:sz="0" w:space="0" w:color="auto"/>
        <w:bottom w:val="none" w:sz="0" w:space="0" w:color="auto"/>
        <w:right w:val="none" w:sz="0" w:space="0" w:color="auto"/>
      </w:divBdr>
    </w:div>
    <w:div w:id="1054040201">
      <w:bodyDiv w:val="1"/>
      <w:marLeft w:val="0"/>
      <w:marRight w:val="0"/>
      <w:marTop w:val="0"/>
      <w:marBottom w:val="0"/>
      <w:divBdr>
        <w:top w:val="none" w:sz="0" w:space="0" w:color="auto"/>
        <w:left w:val="none" w:sz="0" w:space="0" w:color="auto"/>
        <w:bottom w:val="none" w:sz="0" w:space="0" w:color="auto"/>
        <w:right w:val="none" w:sz="0" w:space="0" w:color="auto"/>
      </w:divBdr>
    </w:div>
    <w:div w:id="1076439124">
      <w:bodyDiv w:val="1"/>
      <w:marLeft w:val="0"/>
      <w:marRight w:val="0"/>
      <w:marTop w:val="0"/>
      <w:marBottom w:val="0"/>
      <w:divBdr>
        <w:top w:val="none" w:sz="0" w:space="0" w:color="auto"/>
        <w:left w:val="none" w:sz="0" w:space="0" w:color="auto"/>
        <w:bottom w:val="none" w:sz="0" w:space="0" w:color="auto"/>
        <w:right w:val="none" w:sz="0" w:space="0" w:color="auto"/>
      </w:divBdr>
    </w:div>
    <w:div w:id="1097366518">
      <w:bodyDiv w:val="1"/>
      <w:marLeft w:val="0"/>
      <w:marRight w:val="0"/>
      <w:marTop w:val="0"/>
      <w:marBottom w:val="0"/>
      <w:divBdr>
        <w:top w:val="none" w:sz="0" w:space="0" w:color="auto"/>
        <w:left w:val="none" w:sz="0" w:space="0" w:color="auto"/>
        <w:bottom w:val="none" w:sz="0" w:space="0" w:color="auto"/>
        <w:right w:val="none" w:sz="0" w:space="0" w:color="auto"/>
      </w:divBdr>
    </w:div>
    <w:div w:id="1127968436">
      <w:bodyDiv w:val="1"/>
      <w:marLeft w:val="0"/>
      <w:marRight w:val="0"/>
      <w:marTop w:val="0"/>
      <w:marBottom w:val="0"/>
      <w:divBdr>
        <w:top w:val="none" w:sz="0" w:space="0" w:color="auto"/>
        <w:left w:val="none" w:sz="0" w:space="0" w:color="auto"/>
        <w:bottom w:val="none" w:sz="0" w:space="0" w:color="auto"/>
        <w:right w:val="none" w:sz="0" w:space="0" w:color="auto"/>
      </w:divBdr>
    </w:div>
    <w:div w:id="1132291611">
      <w:bodyDiv w:val="1"/>
      <w:marLeft w:val="0"/>
      <w:marRight w:val="0"/>
      <w:marTop w:val="0"/>
      <w:marBottom w:val="0"/>
      <w:divBdr>
        <w:top w:val="none" w:sz="0" w:space="0" w:color="auto"/>
        <w:left w:val="none" w:sz="0" w:space="0" w:color="auto"/>
        <w:bottom w:val="none" w:sz="0" w:space="0" w:color="auto"/>
        <w:right w:val="none" w:sz="0" w:space="0" w:color="auto"/>
      </w:divBdr>
    </w:div>
    <w:div w:id="1149131461">
      <w:bodyDiv w:val="1"/>
      <w:marLeft w:val="0"/>
      <w:marRight w:val="0"/>
      <w:marTop w:val="0"/>
      <w:marBottom w:val="0"/>
      <w:divBdr>
        <w:top w:val="none" w:sz="0" w:space="0" w:color="auto"/>
        <w:left w:val="none" w:sz="0" w:space="0" w:color="auto"/>
        <w:bottom w:val="none" w:sz="0" w:space="0" w:color="auto"/>
        <w:right w:val="none" w:sz="0" w:space="0" w:color="auto"/>
      </w:divBdr>
    </w:div>
    <w:div w:id="1165053217">
      <w:bodyDiv w:val="1"/>
      <w:marLeft w:val="0"/>
      <w:marRight w:val="0"/>
      <w:marTop w:val="0"/>
      <w:marBottom w:val="0"/>
      <w:divBdr>
        <w:top w:val="none" w:sz="0" w:space="0" w:color="auto"/>
        <w:left w:val="none" w:sz="0" w:space="0" w:color="auto"/>
        <w:bottom w:val="none" w:sz="0" w:space="0" w:color="auto"/>
        <w:right w:val="none" w:sz="0" w:space="0" w:color="auto"/>
      </w:divBdr>
    </w:div>
    <w:div w:id="1222599780">
      <w:bodyDiv w:val="1"/>
      <w:marLeft w:val="0"/>
      <w:marRight w:val="0"/>
      <w:marTop w:val="0"/>
      <w:marBottom w:val="0"/>
      <w:divBdr>
        <w:top w:val="none" w:sz="0" w:space="0" w:color="auto"/>
        <w:left w:val="none" w:sz="0" w:space="0" w:color="auto"/>
        <w:bottom w:val="none" w:sz="0" w:space="0" w:color="auto"/>
        <w:right w:val="none" w:sz="0" w:space="0" w:color="auto"/>
      </w:divBdr>
    </w:div>
    <w:div w:id="1249119830">
      <w:bodyDiv w:val="1"/>
      <w:marLeft w:val="0"/>
      <w:marRight w:val="0"/>
      <w:marTop w:val="0"/>
      <w:marBottom w:val="0"/>
      <w:divBdr>
        <w:top w:val="none" w:sz="0" w:space="0" w:color="auto"/>
        <w:left w:val="none" w:sz="0" w:space="0" w:color="auto"/>
        <w:bottom w:val="none" w:sz="0" w:space="0" w:color="auto"/>
        <w:right w:val="none" w:sz="0" w:space="0" w:color="auto"/>
      </w:divBdr>
    </w:div>
    <w:div w:id="1276445224">
      <w:bodyDiv w:val="1"/>
      <w:marLeft w:val="0"/>
      <w:marRight w:val="0"/>
      <w:marTop w:val="0"/>
      <w:marBottom w:val="0"/>
      <w:divBdr>
        <w:top w:val="none" w:sz="0" w:space="0" w:color="auto"/>
        <w:left w:val="none" w:sz="0" w:space="0" w:color="auto"/>
        <w:bottom w:val="none" w:sz="0" w:space="0" w:color="auto"/>
        <w:right w:val="none" w:sz="0" w:space="0" w:color="auto"/>
      </w:divBdr>
    </w:div>
    <w:div w:id="1345863700">
      <w:bodyDiv w:val="1"/>
      <w:marLeft w:val="0"/>
      <w:marRight w:val="0"/>
      <w:marTop w:val="0"/>
      <w:marBottom w:val="0"/>
      <w:divBdr>
        <w:top w:val="none" w:sz="0" w:space="0" w:color="auto"/>
        <w:left w:val="none" w:sz="0" w:space="0" w:color="auto"/>
        <w:bottom w:val="none" w:sz="0" w:space="0" w:color="auto"/>
        <w:right w:val="none" w:sz="0" w:space="0" w:color="auto"/>
      </w:divBdr>
    </w:div>
    <w:div w:id="1346782663">
      <w:bodyDiv w:val="1"/>
      <w:marLeft w:val="0"/>
      <w:marRight w:val="0"/>
      <w:marTop w:val="0"/>
      <w:marBottom w:val="0"/>
      <w:divBdr>
        <w:top w:val="none" w:sz="0" w:space="0" w:color="auto"/>
        <w:left w:val="none" w:sz="0" w:space="0" w:color="auto"/>
        <w:bottom w:val="none" w:sz="0" w:space="0" w:color="auto"/>
        <w:right w:val="none" w:sz="0" w:space="0" w:color="auto"/>
      </w:divBdr>
    </w:div>
    <w:div w:id="1364330949">
      <w:bodyDiv w:val="1"/>
      <w:marLeft w:val="0"/>
      <w:marRight w:val="0"/>
      <w:marTop w:val="0"/>
      <w:marBottom w:val="0"/>
      <w:divBdr>
        <w:top w:val="none" w:sz="0" w:space="0" w:color="auto"/>
        <w:left w:val="none" w:sz="0" w:space="0" w:color="auto"/>
        <w:bottom w:val="none" w:sz="0" w:space="0" w:color="auto"/>
        <w:right w:val="none" w:sz="0" w:space="0" w:color="auto"/>
      </w:divBdr>
    </w:div>
    <w:div w:id="1375158322">
      <w:bodyDiv w:val="1"/>
      <w:marLeft w:val="0"/>
      <w:marRight w:val="0"/>
      <w:marTop w:val="0"/>
      <w:marBottom w:val="0"/>
      <w:divBdr>
        <w:top w:val="none" w:sz="0" w:space="0" w:color="auto"/>
        <w:left w:val="none" w:sz="0" w:space="0" w:color="auto"/>
        <w:bottom w:val="none" w:sz="0" w:space="0" w:color="auto"/>
        <w:right w:val="none" w:sz="0" w:space="0" w:color="auto"/>
      </w:divBdr>
    </w:div>
    <w:div w:id="1380738268">
      <w:bodyDiv w:val="1"/>
      <w:marLeft w:val="0"/>
      <w:marRight w:val="0"/>
      <w:marTop w:val="0"/>
      <w:marBottom w:val="0"/>
      <w:divBdr>
        <w:top w:val="none" w:sz="0" w:space="0" w:color="auto"/>
        <w:left w:val="none" w:sz="0" w:space="0" w:color="auto"/>
        <w:bottom w:val="none" w:sz="0" w:space="0" w:color="auto"/>
        <w:right w:val="none" w:sz="0" w:space="0" w:color="auto"/>
      </w:divBdr>
    </w:div>
    <w:div w:id="1386179334">
      <w:bodyDiv w:val="1"/>
      <w:marLeft w:val="0"/>
      <w:marRight w:val="0"/>
      <w:marTop w:val="0"/>
      <w:marBottom w:val="0"/>
      <w:divBdr>
        <w:top w:val="none" w:sz="0" w:space="0" w:color="auto"/>
        <w:left w:val="none" w:sz="0" w:space="0" w:color="auto"/>
        <w:bottom w:val="none" w:sz="0" w:space="0" w:color="auto"/>
        <w:right w:val="none" w:sz="0" w:space="0" w:color="auto"/>
      </w:divBdr>
    </w:div>
    <w:div w:id="1421104484">
      <w:bodyDiv w:val="1"/>
      <w:marLeft w:val="0"/>
      <w:marRight w:val="0"/>
      <w:marTop w:val="0"/>
      <w:marBottom w:val="0"/>
      <w:divBdr>
        <w:top w:val="none" w:sz="0" w:space="0" w:color="auto"/>
        <w:left w:val="none" w:sz="0" w:space="0" w:color="auto"/>
        <w:bottom w:val="none" w:sz="0" w:space="0" w:color="auto"/>
        <w:right w:val="none" w:sz="0" w:space="0" w:color="auto"/>
      </w:divBdr>
    </w:div>
    <w:div w:id="1434394294">
      <w:bodyDiv w:val="1"/>
      <w:marLeft w:val="0"/>
      <w:marRight w:val="0"/>
      <w:marTop w:val="0"/>
      <w:marBottom w:val="0"/>
      <w:divBdr>
        <w:top w:val="none" w:sz="0" w:space="0" w:color="auto"/>
        <w:left w:val="none" w:sz="0" w:space="0" w:color="auto"/>
        <w:bottom w:val="none" w:sz="0" w:space="0" w:color="auto"/>
        <w:right w:val="none" w:sz="0" w:space="0" w:color="auto"/>
      </w:divBdr>
    </w:div>
    <w:div w:id="1452046416">
      <w:bodyDiv w:val="1"/>
      <w:marLeft w:val="0"/>
      <w:marRight w:val="0"/>
      <w:marTop w:val="0"/>
      <w:marBottom w:val="0"/>
      <w:divBdr>
        <w:top w:val="none" w:sz="0" w:space="0" w:color="auto"/>
        <w:left w:val="none" w:sz="0" w:space="0" w:color="auto"/>
        <w:bottom w:val="none" w:sz="0" w:space="0" w:color="auto"/>
        <w:right w:val="none" w:sz="0" w:space="0" w:color="auto"/>
      </w:divBdr>
    </w:div>
    <w:div w:id="1463884933">
      <w:bodyDiv w:val="1"/>
      <w:marLeft w:val="0"/>
      <w:marRight w:val="0"/>
      <w:marTop w:val="0"/>
      <w:marBottom w:val="0"/>
      <w:divBdr>
        <w:top w:val="none" w:sz="0" w:space="0" w:color="auto"/>
        <w:left w:val="none" w:sz="0" w:space="0" w:color="auto"/>
        <w:bottom w:val="none" w:sz="0" w:space="0" w:color="auto"/>
        <w:right w:val="none" w:sz="0" w:space="0" w:color="auto"/>
      </w:divBdr>
    </w:div>
    <w:div w:id="1464076495">
      <w:bodyDiv w:val="1"/>
      <w:marLeft w:val="0"/>
      <w:marRight w:val="0"/>
      <w:marTop w:val="0"/>
      <w:marBottom w:val="0"/>
      <w:divBdr>
        <w:top w:val="none" w:sz="0" w:space="0" w:color="auto"/>
        <w:left w:val="none" w:sz="0" w:space="0" w:color="auto"/>
        <w:bottom w:val="none" w:sz="0" w:space="0" w:color="auto"/>
        <w:right w:val="none" w:sz="0" w:space="0" w:color="auto"/>
      </w:divBdr>
    </w:div>
    <w:div w:id="1465730137">
      <w:bodyDiv w:val="1"/>
      <w:marLeft w:val="0"/>
      <w:marRight w:val="0"/>
      <w:marTop w:val="0"/>
      <w:marBottom w:val="0"/>
      <w:divBdr>
        <w:top w:val="none" w:sz="0" w:space="0" w:color="auto"/>
        <w:left w:val="none" w:sz="0" w:space="0" w:color="auto"/>
        <w:bottom w:val="none" w:sz="0" w:space="0" w:color="auto"/>
        <w:right w:val="none" w:sz="0" w:space="0" w:color="auto"/>
      </w:divBdr>
    </w:div>
    <w:div w:id="1486238887">
      <w:bodyDiv w:val="1"/>
      <w:marLeft w:val="0"/>
      <w:marRight w:val="0"/>
      <w:marTop w:val="0"/>
      <w:marBottom w:val="0"/>
      <w:divBdr>
        <w:top w:val="none" w:sz="0" w:space="0" w:color="auto"/>
        <w:left w:val="none" w:sz="0" w:space="0" w:color="auto"/>
        <w:bottom w:val="none" w:sz="0" w:space="0" w:color="auto"/>
        <w:right w:val="none" w:sz="0" w:space="0" w:color="auto"/>
      </w:divBdr>
    </w:div>
    <w:div w:id="1536888126">
      <w:bodyDiv w:val="1"/>
      <w:marLeft w:val="0"/>
      <w:marRight w:val="0"/>
      <w:marTop w:val="0"/>
      <w:marBottom w:val="0"/>
      <w:divBdr>
        <w:top w:val="none" w:sz="0" w:space="0" w:color="auto"/>
        <w:left w:val="none" w:sz="0" w:space="0" w:color="auto"/>
        <w:bottom w:val="none" w:sz="0" w:space="0" w:color="auto"/>
        <w:right w:val="none" w:sz="0" w:space="0" w:color="auto"/>
      </w:divBdr>
    </w:div>
    <w:div w:id="1537161084">
      <w:bodyDiv w:val="1"/>
      <w:marLeft w:val="0"/>
      <w:marRight w:val="0"/>
      <w:marTop w:val="0"/>
      <w:marBottom w:val="0"/>
      <w:divBdr>
        <w:top w:val="none" w:sz="0" w:space="0" w:color="auto"/>
        <w:left w:val="none" w:sz="0" w:space="0" w:color="auto"/>
        <w:bottom w:val="none" w:sz="0" w:space="0" w:color="auto"/>
        <w:right w:val="none" w:sz="0" w:space="0" w:color="auto"/>
      </w:divBdr>
    </w:div>
    <w:div w:id="1537698393">
      <w:bodyDiv w:val="1"/>
      <w:marLeft w:val="0"/>
      <w:marRight w:val="0"/>
      <w:marTop w:val="0"/>
      <w:marBottom w:val="0"/>
      <w:divBdr>
        <w:top w:val="none" w:sz="0" w:space="0" w:color="auto"/>
        <w:left w:val="none" w:sz="0" w:space="0" w:color="auto"/>
        <w:bottom w:val="none" w:sz="0" w:space="0" w:color="auto"/>
        <w:right w:val="none" w:sz="0" w:space="0" w:color="auto"/>
      </w:divBdr>
    </w:div>
    <w:div w:id="1565213443">
      <w:bodyDiv w:val="1"/>
      <w:marLeft w:val="0"/>
      <w:marRight w:val="0"/>
      <w:marTop w:val="0"/>
      <w:marBottom w:val="0"/>
      <w:divBdr>
        <w:top w:val="none" w:sz="0" w:space="0" w:color="auto"/>
        <w:left w:val="none" w:sz="0" w:space="0" w:color="auto"/>
        <w:bottom w:val="none" w:sz="0" w:space="0" w:color="auto"/>
        <w:right w:val="none" w:sz="0" w:space="0" w:color="auto"/>
      </w:divBdr>
    </w:div>
    <w:div w:id="1604066199">
      <w:bodyDiv w:val="1"/>
      <w:marLeft w:val="0"/>
      <w:marRight w:val="0"/>
      <w:marTop w:val="0"/>
      <w:marBottom w:val="0"/>
      <w:divBdr>
        <w:top w:val="none" w:sz="0" w:space="0" w:color="auto"/>
        <w:left w:val="none" w:sz="0" w:space="0" w:color="auto"/>
        <w:bottom w:val="none" w:sz="0" w:space="0" w:color="auto"/>
        <w:right w:val="none" w:sz="0" w:space="0" w:color="auto"/>
      </w:divBdr>
    </w:div>
    <w:div w:id="1610820207">
      <w:bodyDiv w:val="1"/>
      <w:marLeft w:val="0"/>
      <w:marRight w:val="0"/>
      <w:marTop w:val="0"/>
      <w:marBottom w:val="0"/>
      <w:divBdr>
        <w:top w:val="none" w:sz="0" w:space="0" w:color="auto"/>
        <w:left w:val="none" w:sz="0" w:space="0" w:color="auto"/>
        <w:bottom w:val="none" w:sz="0" w:space="0" w:color="auto"/>
        <w:right w:val="none" w:sz="0" w:space="0" w:color="auto"/>
      </w:divBdr>
    </w:div>
    <w:div w:id="1611276842">
      <w:bodyDiv w:val="1"/>
      <w:marLeft w:val="0"/>
      <w:marRight w:val="0"/>
      <w:marTop w:val="0"/>
      <w:marBottom w:val="0"/>
      <w:divBdr>
        <w:top w:val="none" w:sz="0" w:space="0" w:color="auto"/>
        <w:left w:val="none" w:sz="0" w:space="0" w:color="auto"/>
        <w:bottom w:val="none" w:sz="0" w:space="0" w:color="auto"/>
        <w:right w:val="none" w:sz="0" w:space="0" w:color="auto"/>
      </w:divBdr>
    </w:div>
    <w:div w:id="1650013595">
      <w:bodyDiv w:val="1"/>
      <w:marLeft w:val="0"/>
      <w:marRight w:val="0"/>
      <w:marTop w:val="0"/>
      <w:marBottom w:val="0"/>
      <w:divBdr>
        <w:top w:val="none" w:sz="0" w:space="0" w:color="auto"/>
        <w:left w:val="none" w:sz="0" w:space="0" w:color="auto"/>
        <w:bottom w:val="none" w:sz="0" w:space="0" w:color="auto"/>
        <w:right w:val="none" w:sz="0" w:space="0" w:color="auto"/>
      </w:divBdr>
    </w:div>
    <w:div w:id="1662125307">
      <w:bodyDiv w:val="1"/>
      <w:marLeft w:val="0"/>
      <w:marRight w:val="0"/>
      <w:marTop w:val="0"/>
      <w:marBottom w:val="0"/>
      <w:divBdr>
        <w:top w:val="none" w:sz="0" w:space="0" w:color="auto"/>
        <w:left w:val="none" w:sz="0" w:space="0" w:color="auto"/>
        <w:bottom w:val="none" w:sz="0" w:space="0" w:color="auto"/>
        <w:right w:val="none" w:sz="0" w:space="0" w:color="auto"/>
      </w:divBdr>
    </w:div>
    <w:div w:id="1676418121">
      <w:bodyDiv w:val="1"/>
      <w:marLeft w:val="0"/>
      <w:marRight w:val="0"/>
      <w:marTop w:val="0"/>
      <w:marBottom w:val="0"/>
      <w:divBdr>
        <w:top w:val="none" w:sz="0" w:space="0" w:color="auto"/>
        <w:left w:val="none" w:sz="0" w:space="0" w:color="auto"/>
        <w:bottom w:val="none" w:sz="0" w:space="0" w:color="auto"/>
        <w:right w:val="none" w:sz="0" w:space="0" w:color="auto"/>
      </w:divBdr>
    </w:div>
    <w:div w:id="1728602646">
      <w:bodyDiv w:val="1"/>
      <w:marLeft w:val="0"/>
      <w:marRight w:val="0"/>
      <w:marTop w:val="0"/>
      <w:marBottom w:val="0"/>
      <w:divBdr>
        <w:top w:val="none" w:sz="0" w:space="0" w:color="auto"/>
        <w:left w:val="none" w:sz="0" w:space="0" w:color="auto"/>
        <w:bottom w:val="none" w:sz="0" w:space="0" w:color="auto"/>
        <w:right w:val="none" w:sz="0" w:space="0" w:color="auto"/>
      </w:divBdr>
    </w:div>
    <w:div w:id="1740207856">
      <w:bodyDiv w:val="1"/>
      <w:marLeft w:val="0"/>
      <w:marRight w:val="0"/>
      <w:marTop w:val="0"/>
      <w:marBottom w:val="0"/>
      <w:divBdr>
        <w:top w:val="none" w:sz="0" w:space="0" w:color="auto"/>
        <w:left w:val="none" w:sz="0" w:space="0" w:color="auto"/>
        <w:bottom w:val="none" w:sz="0" w:space="0" w:color="auto"/>
        <w:right w:val="none" w:sz="0" w:space="0" w:color="auto"/>
      </w:divBdr>
    </w:div>
    <w:div w:id="1787119058">
      <w:bodyDiv w:val="1"/>
      <w:marLeft w:val="0"/>
      <w:marRight w:val="0"/>
      <w:marTop w:val="0"/>
      <w:marBottom w:val="0"/>
      <w:divBdr>
        <w:top w:val="none" w:sz="0" w:space="0" w:color="auto"/>
        <w:left w:val="none" w:sz="0" w:space="0" w:color="auto"/>
        <w:bottom w:val="none" w:sz="0" w:space="0" w:color="auto"/>
        <w:right w:val="none" w:sz="0" w:space="0" w:color="auto"/>
      </w:divBdr>
    </w:div>
    <w:div w:id="1817257769">
      <w:bodyDiv w:val="1"/>
      <w:marLeft w:val="0"/>
      <w:marRight w:val="0"/>
      <w:marTop w:val="0"/>
      <w:marBottom w:val="0"/>
      <w:divBdr>
        <w:top w:val="none" w:sz="0" w:space="0" w:color="auto"/>
        <w:left w:val="none" w:sz="0" w:space="0" w:color="auto"/>
        <w:bottom w:val="none" w:sz="0" w:space="0" w:color="auto"/>
        <w:right w:val="none" w:sz="0" w:space="0" w:color="auto"/>
      </w:divBdr>
    </w:div>
    <w:div w:id="1825051635">
      <w:bodyDiv w:val="1"/>
      <w:marLeft w:val="0"/>
      <w:marRight w:val="0"/>
      <w:marTop w:val="0"/>
      <w:marBottom w:val="0"/>
      <w:divBdr>
        <w:top w:val="none" w:sz="0" w:space="0" w:color="auto"/>
        <w:left w:val="none" w:sz="0" w:space="0" w:color="auto"/>
        <w:bottom w:val="none" w:sz="0" w:space="0" w:color="auto"/>
        <w:right w:val="none" w:sz="0" w:space="0" w:color="auto"/>
      </w:divBdr>
    </w:div>
    <w:div w:id="1827437032">
      <w:bodyDiv w:val="1"/>
      <w:marLeft w:val="0"/>
      <w:marRight w:val="0"/>
      <w:marTop w:val="0"/>
      <w:marBottom w:val="0"/>
      <w:divBdr>
        <w:top w:val="none" w:sz="0" w:space="0" w:color="auto"/>
        <w:left w:val="none" w:sz="0" w:space="0" w:color="auto"/>
        <w:bottom w:val="none" w:sz="0" w:space="0" w:color="auto"/>
        <w:right w:val="none" w:sz="0" w:space="0" w:color="auto"/>
      </w:divBdr>
    </w:div>
    <w:div w:id="1840923326">
      <w:bodyDiv w:val="1"/>
      <w:marLeft w:val="0"/>
      <w:marRight w:val="0"/>
      <w:marTop w:val="0"/>
      <w:marBottom w:val="0"/>
      <w:divBdr>
        <w:top w:val="none" w:sz="0" w:space="0" w:color="auto"/>
        <w:left w:val="none" w:sz="0" w:space="0" w:color="auto"/>
        <w:bottom w:val="none" w:sz="0" w:space="0" w:color="auto"/>
        <w:right w:val="none" w:sz="0" w:space="0" w:color="auto"/>
      </w:divBdr>
    </w:div>
    <w:div w:id="1846968202">
      <w:bodyDiv w:val="1"/>
      <w:marLeft w:val="0"/>
      <w:marRight w:val="0"/>
      <w:marTop w:val="0"/>
      <w:marBottom w:val="0"/>
      <w:divBdr>
        <w:top w:val="none" w:sz="0" w:space="0" w:color="auto"/>
        <w:left w:val="none" w:sz="0" w:space="0" w:color="auto"/>
        <w:bottom w:val="none" w:sz="0" w:space="0" w:color="auto"/>
        <w:right w:val="none" w:sz="0" w:space="0" w:color="auto"/>
      </w:divBdr>
    </w:div>
    <w:div w:id="1858806288">
      <w:bodyDiv w:val="1"/>
      <w:marLeft w:val="0"/>
      <w:marRight w:val="0"/>
      <w:marTop w:val="0"/>
      <w:marBottom w:val="0"/>
      <w:divBdr>
        <w:top w:val="none" w:sz="0" w:space="0" w:color="auto"/>
        <w:left w:val="none" w:sz="0" w:space="0" w:color="auto"/>
        <w:bottom w:val="none" w:sz="0" w:space="0" w:color="auto"/>
        <w:right w:val="none" w:sz="0" w:space="0" w:color="auto"/>
      </w:divBdr>
    </w:div>
    <w:div w:id="1871529118">
      <w:bodyDiv w:val="1"/>
      <w:marLeft w:val="0"/>
      <w:marRight w:val="0"/>
      <w:marTop w:val="0"/>
      <w:marBottom w:val="0"/>
      <w:divBdr>
        <w:top w:val="none" w:sz="0" w:space="0" w:color="auto"/>
        <w:left w:val="none" w:sz="0" w:space="0" w:color="auto"/>
        <w:bottom w:val="none" w:sz="0" w:space="0" w:color="auto"/>
        <w:right w:val="none" w:sz="0" w:space="0" w:color="auto"/>
      </w:divBdr>
    </w:div>
    <w:div w:id="1885485225">
      <w:bodyDiv w:val="1"/>
      <w:marLeft w:val="0"/>
      <w:marRight w:val="0"/>
      <w:marTop w:val="0"/>
      <w:marBottom w:val="0"/>
      <w:divBdr>
        <w:top w:val="none" w:sz="0" w:space="0" w:color="auto"/>
        <w:left w:val="none" w:sz="0" w:space="0" w:color="auto"/>
        <w:bottom w:val="none" w:sz="0" w:space="0" w:color="auto"/>
        <w:right w:val="none" w:sz="0" w:space="0" w:color="auto"/>
      </w:divBdr>
    </w:div>
    <w:div w:id="1918395304">
      <w:bodyDiv w:val="1"/>
      <w:marLeft w:val="0"/>
      <w:marRight w:val="0"/>
      <w:marTop w:val="0"/>
      <w:marBottom w:val="0"/>
      <w:divBdr>
        <w:top w:val="none" w:sz="0" w:space="0" w:color="auto"/>
        <w:left w:val="none" w:sz="0" w:space="0" w:color="auto"/>
        <w:bottom w:val="none" w:sz="0" w:space="0" w:color="auto"/>
        <w:right w:val="none" w:sz="0" w:space="0" w:color="auto"/>
      </w:divBdr>
    </w:div>
    <w:div w:id="1944148725">
      <w:bodyDiv w:val="1"/>
      <w:marLeft w:val="0"/>
      <w:marRight w:val="0"/>
      <w:marTop w:val="0"/>
      <w:marBottom w:val="0"/>
      <w:divBdr>
        <w:top w:val="none" w:sz="0" w:space="0" w:color="auto"/>
        <w:left w:val="none" w:sz="0" w:space="0" w:color="auto"/>
        <w:bottom w:val="none" w:sz="0" w:space="0" w:color="auto"/>
        <w:right w:val="none" w:sz="0" w:space="0" w:color="auto"/>
      </w:divBdr>
    </w:div>
    <w:div w:id="1945579216">
      <w:bodyDiv w:val="1"/>
      <w:marLeft w:val="0"/>
      <w:marRight w:val="0"/>
      <w:marTop w:val="0"/>
      <w:marBottom w:val="0"/>
      <w:divBdr>
        <w:top w:val="none" w:sz="0" w:space="0" w:color="auto"/>
        <w:left w:val="none" w:sz="0" w:space="0" w:color="auto"/>
        <w:bottom w:val="none" w:sz="0" w:space="0" w:color="auto"/>
        <w:right w:val="none" w:sz="0" w:space="0" w:color="auto"/>
      </w:divBdr>
    </w:div>
    <w:div w:id="1949123578">
      <w:bodyDiv w:val="1"/>
      <w:marLeft w:val="0"/>
      <w:marRight w:val="0"/>
      <w:marTop w:val="0"/>
      <w:marBottom w:val="0"/>
      <w:divBdr>
        <w:top w:val="none" w:sz="0" w:space="0" w:color="auto"/>
        <w:left w:val="none" w:sz="0" w:space="0" w:color="auto"/>
        <w:bottom w:val="none" w:sz="0" w:space="0" w:color="auto"/>
        <w:right w:val="none" w:sz="0" w:space="0" w:color="auto"/>
      </w:divBdr>
    </w:div>
    <w:div w:id="1956209151">
      <w:bodyDiv w:val="1"/>
      <w:marLeft w:val="0"/>
      <w:marRight w:val="0"/>
      <w:marTop w:val="0"/>
      <w:marBottom w:val="0"/>
      <w:divBdr>
        <w:top w:val="none" w:sz="0" w:space="0" w:color="auto"/>
        <w:left w:val="none" w:sz="0" w:space="0" w:color="auto"/>
        <w:bottom w:val="none" w:sz="0" w:space="0" w:color="auto"/>
        <w:right w:val="none" w:sz="0" w:space="0" w:color="auto"/>
      </w:divBdr>
    </w:div>
    <w:div w:id="1956519520">
      <w:bodyDiv w:val="1"/>
      <w:marLeft w:val="0"/>
      <w:marRight w:val="0"/>
      <w:marTop w:val="0"/>
      <w:marBottom w:val="0"/>
      <w:divBdr>
        <w:top w:val="none" w:sz="0" w:space="0" w:color="auto"/>
        <w:left w:val="none" w:sz="0" w:space="0" w:color="auto"/>
        <w:bottom w:val="none" w:sz="0" w:space="0" w:color="auto"/>
        <w:right w:val="none" w:sz="0" w:space="0" w:color="auto"/>
      </w:divBdr>
    </w:div>
    <w:div w:id="1959098969">
      <w:bodyDiv w:val="1"/>
      <w:marLeft w:val="0"/>
      <w:marRight w:val="0"/>
      <w:marTop w:val="0"/>
      <w:marBottom w:val="0"/>
      <w:divBdr>
        <w:top w:val="none" w:sz="0" w:space="0" w:color="auto"/>
        <w:left w:val="none" w:sz="0" w:space="0" w:color="auto"/>
        <w:bottom w:val="none" w:sz="0" w:space="0" w:color="auto"/>
        <w:right w:val="none" w:sz="0" w:space="0" w:color="auto"/>
      </w:divBdr>
    </w:div>
    <w:div w:id="1974094083">
      <w:bodyDiv w:val="1"/>
      <w:marLeft w:val="0"/>
      <w:marRight w:val="0"/>
      <w:marTop w:val="0"/>
      <w:marBottom w:val="0"/>
      <w:divBdr>
        <w:top w:val="none" w:sz="0" w:space="0" w:color="auto"/>
        <w:left w:val="none" w:sz="0" w:space="0" w:color="auto"/>
        <w:bottom w:val="none" w:sz="0" w:space="0" w:color="auto"/>
        <w:right w:val="none" w:sz="0" w:space="0" w:color="auto"/>
      </w:divBdr>
    </w:div>
    <w:div w:id="1978490144">
      <w:bodyDiv w:val="1"/>
      <w:marLeft w:val="0"/>
      <w:marRight w:val="0"/>
      <w:marTop w:val="0"/>
      <w:marBottom w:val="0"/>
      <w:divBdr>
        <w:top w:val="none" w:sz="0" w:space="0" w:color="auto"/>
        <w:left w:val="none" w:sz="0" w:space="0" w:color="auto"/>
        <w:bottom w:val="none" w:sz="0" w:space="0" w:color="auto"/>
        <w:right w:val="none" w:sz="0" w:space="0" w:color="auto"/>
      </w:divBdr>
    </w:div>
    <w:div w:id="1982035614">
      <w:bodyDiv w:val="1"/>
      <w:marLeft w:val="0"/>
      <w:marRight w:val="0"/>
      <w:marTop w:val="0"/>
      <w:marBottom w:val="0"/>
      <w:divBdr>
        <w:top w:val="none" w:sz="0" w:space="0" w:color="auto"/>
        <w:left w:val="none" w:sz="0" w:space="0" w:color="auto"/>
        <w:bottom w:val="none" w:sz="0" w:space="0" w:color="auto"/>
        <w:right w:val="none" w:sz="0" w:space="0" w:color="auto"/>
      </w:divBdr>
    </w:div>
    <w:div w:id="1994023503">
      <w:bodyDiv w:val="1"/>
      <w:marLeft w:val="0"/>
      <w:marRight w:val="0"/>
      <w:marTop w:val="0"/>
      <w:marBottom w:val="0"/>
      <w:divBdr>
        <w:top w:val="none" w:sz="0" w:space="0" w:color="auto"/>
        <w:left w:val="none" w:sz="0" w:space="0" w:color="auto"/>
        <w:bottom w:val="none" w:sz="0" w:space="0" w:color="auto"/>
        <w:right w:val="none" w:sz="0" w:space="0" w:color="auto"/>
      </w:divBdr>
    </w:div>
    <w:div w:id="2010327915">
      <w:bodyDiv w:val="1"/>
      <w:marLeft w:val="0"/>
      <w:marRight w:val="0"/>
      <w:marTop w:val="0"/>
      <w:marBottom w:val="0"/>
      <w:divBdr>
        <w:top w:val="none" w:sz="0" w:space="0" w:color="auto"/>
        <w:left w:val="none" w:sz="0" w:space="0" w:color="auto"/>
        <w:bottom w:val="none" w:sz="0" w:space="0" w:color="auto"/>
        <w:right w:val="none" w:sz="0" w:space="0" w:color="auto"/>
      </w:divBdr>
    </w:div>
    <w:div w:id="2026245446">
      <w:bodyDiv w:val="1"/>
      <w:marLeft w:val="0"/>
      <w:marRight w:val="0"/>
      <w:marTop w:val="0"/>
      <w:marBottom w:val="0"/>
      <w:divBdr>
        <w:top w:val="none" w:sz="0" w:space="0" w:color="auto"/>
        <w:left w:val="none" w:sz="0" w:space="0" w:color="auto"/>
        <w:bottom w:val="none" w:sz="0" w:space="0" w:color="auto"/>
        <w:right w:val="none" w:sz="0" w:space="0" w:color="auto"/>
      </w:divBdr>
    </w:div>
    <w:div w:id="2072729111">
      <w:bodyDiv w:val="1"/>
      <w:marLeft w:val="0"/>
      <w:marRight w:val="0"/>
      <w:marTop w:val="0"/>
      <w:marBottom w:val="0"/>
      <w:divBdr>
        <w:top w:val="none" w:sz="0" w:space="0" w:color="auto"/>
        <w:left w:val="none" w:sz="0" w:space="0" w:color="auto"/>
        <w:bottom w:val="none" w:sz="0" w:space="0" w:color="auto"/>
        <w:right w:val="none" w:sz="0" w:space="0" w:color="auto"/>
      </w:divBdr>
    </w:div>
    <w:div w:id="2074428444">
      <w:bodyDiv w:val="1"/>
      <w:marLeft w:val="0"/>
      <w:marRight w:val="0"/>
      <w:marTop w:val="0"/>
      <w:marBottom w:val="0"/>
      <w:divBdr>
        <w:top w:val="none" w:sz="0" w:space="0" w:color="auto"/>
        <w:left w:val="none" w:sz="0" w:space="0" w:color="auto"/>
        <w:bottom w:val="none" w:sz="0" w:space="0" w:color="auto"/>
        <w:right w:val="none" w:sz="0" w:space="0" w:color="auto"/>
      </w:divBdr>
    </w:div>
    <w:div w:id="2100101810">
      <w:bodyDiv w:val="1"/>
      <w:marLeft w:val="0"/>
      <w:marRight w:val="0"/>
      <w:marTop w:val="0"/>
      <w:marBottom w:val="0"/>
      <w:divBdr>
        <w:top w:val="none" w:sz="0" w:space="0" w:color="auto"/>
        <w:left w:val="none" w:sz="0" w:space="0" w:color="auto"/>
        <w:bottom w:val="none" w:sz="0" w:space="0" w:color="auto"/>
        <w:right w:val="none" w:sz="0" w:space="0" w:color="auto"/>
      </w:divBdr>
    </w:div>
    <w:div w:id="2104377551">
      <w:bodyDiv w:val="1"/>
      <w:marLeft w:val="0"/>
      <w:marRight w:val="0"/>
      <w:marTop w:val="0"/>
      <w:marBottom w:val="0"/>
      <w:divBdr>
        <w:top w:val="none" w:sz="0" w:space="0" w:color="auto"/>
        <w:left w:val="none" w:sz="0" w:space="0" w:color="auto"/>
        <w:bottom w:val="none" w:sz="0" w:space="0" w:color="auto"/>
        <w:right w:val="none" w:sz="0" w:space="0" w:color="auto"/>
      </w:divBdr>
    </w:div>
    <w:div w:id="214539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A6E1B-384A-495C-B058-B2A96DE55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6970</Words>
  <Characters>39734</Characters>
  <Application>Microsoft Office Word</Application>
  <DocSecurity>0</DocSecurity>
  <Lines>331</Lines>
  <Paragraphs>93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Balko</dc:creator>
  <cp:keywords/>
  <dc:description/>
  <cp:lastModifiedBy>András Borvák</cp:lastModifiedBy>
  <cp:revision>26</cp:revision>
  <cp:lastPrinted>2022-04-20T08:43:00Z</cp:lastPrinted>
  <dcterms:created xsi:type="dcterms:W3CDTF">2026-10-15T19:48:00Z</dcterms:created>
  <dcterms:modified xsi:type="dcterms:W3CDTF">2026-10-18T21:22:00Z</dcterms:modified>
</cp:coreProperties>
</file>