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5B" w:rsidRDefault="005A065B" w:rsidP="005A065B">
      <w:pPr>
        <w:rPr>
          <w:rFonts w:eastAsia="Arial" w:cs="Arial"/>
          <w:b/>
          <w:i/>
          <w:sz w:val="28"/>
        </w:rPr>
      </w:pPr>
      <w:bookmarkStart w:id="0" w:name="_Toc354993063"/>
      <w:bookmarkStart w:id="1" w:name="_Toc355611582"/>
      <w:bookmarkStart w:id="2" w:name="_Toc357758541"/>
      <w:bookmarkStart w:id="3" w:name="_Toc359919567"/>
      <w:bookmarkStart w:id="4" w:name="_Toc383529814"/>
      <w:bookmarkStart w:id="5" w:name="_Toc390159008"/>
      <w:bookmarkStart w:id="6" w:name="_Toc459228067"/>
      <w:r>
        <w:rPr>
          <w:rFonts w:eastAsia="Arial" w:cs="Arial"/>
          <w:b/>
          <w:i/>
          <w:sz w:val="28"/>
        </w:rPr>
        <w:t xml:space="preserve">Príloha B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5A065B" w:rsidRDefault="005A065B" w:rsidP="005A065B">
      <w:pPr>
        <w:rPr>
          <w:rFonts w:eastAsia="Arial" w:cs="Arial"/>
          <w:b/>
          <w:i/>
          <w:sz w:val="28"/>
        </w:rPr>
      </w:pPr>
    </w:p>
    <w:p w:rsidR="005A065B" w:rsidRDefault="005A065B" w:rsidP="005A065B">
      <w:pPr>
        <w:rPr>
          <w:rFonts w:eastAsia="Arial" w:cs="Arial"/>
          <w:b/>
          <w:i/>
          <w:sz w:val="28"/>
        </w:rPr>
      </w:pPr>
      <w:r w:rsidRPr="00CB3F3A">
        <w:rPr>
          <w:rFonts w:eastAsia="Arial" w:cs="Arial"/>
          <w:b/>
          <w:i/>
          <w:sz w:val="28"/>
        </w:rPr>
        <w:t>Špecifikácia predmetu zákazky:</w:t>
      </w:r>
    </w:p>
    <w:p w:rsidR="00EE24FE" w:rsidRDefault="00EE24FE" w:rsidP="00EE24FE">
      <w:pPr>
        <w:pStyle w:val="Odsekzoznamu"/>
      </w:pPr>
    </w:p>
    <w:p w:rsidR="00EE24FE" w:rsidRPr="00602C1F" w:rsidRDefault="009005A2" w:rsidP="007C406D">
      <w:pPr>
        <w:pStyle w:val="Nadpis-modrbold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9005A2">
        <w:rPr>
          <w:rFonts w:ascii="Times New Roman" w:hAnsi="Times New Roman" w:cs="Times New Roman"/>
          <w:color w:val="auto"/>
          <w:sz w:val="24"/>
          <w:szCs w:val="24"/>
        </w:rPr>
        <w:t xml:space="preserve">C.  </w:t>
      </w:r>
      <w:proofErr w:type="spellStart"/>
      <w:r w:rsidRPr="009005A2">
        <w:rPr>
          <w:rFonts w:ascii="Times New Roman" w:hAnsi="Times New Roman" w:cs="Times New Roman"/>
          <w:color w:val="auto"/>
          <w:sz w:val="24"/>
          <w:szCs w:val="24"/>
        </w:rPr>
        <w:t>Operačný</w:t>
      </w:r>
      <w:proofErr w:type="spellEnd"/>
      <w:r w:rsidRPr="009005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005A2">
        <w:rPr>
          <w:rFonts w:ascii="Times New Roman" w:hAnsi="Times New Roman" w:cs="Times New Roman"/>
          <w:color w:val="auto"/>
          <w:sz w:val="24"/>
          <w:szCs w:val="24"/>
        </w:rPr>
        <w:t>stôl</w:t>
      </w:r>
      <w:proofErr w:type="spellEnd"/>
      <w:r w:rsidRPr="009005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005A2">
        <w:rPr>
          <w:rFonts w:ascii="Times New Roman" w:hAnsi="Times New Roman" w:cs="Times New Roman"/>
          <w:color w:val="auto"/>
          <w:sz w:val="24"/>
          <w:szCs w:val="24"/>
        </w:rPr>
        <w:t>oddelenie</w:t>
      </w:r>
      <w:proofErr w:type="spellEnd"/>
      <w:r w:rsidRPr="009005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005A2">
        <w:rPr>
          <w:rFonts w:ascii="Times New Roman" w:hAnsi="Times New Roman" w:cs="Times New Roman"/>
          <w:color w:val="auto"/>
          <w:sz w:val="24"/>
          <w:szCs w:val="24"/>
        </w:rPr>
        <w:t>úrazovej</w:t>
      </w:r>
      <w:proofErr w:type="spellEnd"/>
      <w:r w:rsidRPr="009005A2">
        <w:rPr>
          <w:rFonts w:ascii="Times New Roman" w:hAnsi="Times New Roman" w:cs="Times New Roman"/>
          <w:color w:val="auto"/>
          <w:sz w:val="24"/>
          <w:szCs w:val="24"/>
        </w:rPr>
        <w:t xml:space="preserve"> chirurgie</w:t>
      </w:r>
      <w:r w:rsidR="00EE24FE" w:rsidRPr="00602C1F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 </w:t>
      </w:r>
    </w:p>
    <w:p w:rsidR="00EE24FE" w:rsidRPr="00602C1F" w:rsidRDefault="00EE24FE" w:rsidP="00F269E0">
      <w:pPr>
        <w:rPr>
          <w:rFonts w:ascii="Times New Roman" w:hAnsi="Times New Roman"/>
          <w:sz w:val="24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745"/>
        <w:gridCol w:w="2821"/>
      </w:tblGrid>
      <w:tr w:rsidR="00602C1F" w:rsidRPr="00602C1F" w:rsidTr="004D6EA2">
        <w:tc>
          <w:tcPr>
            <w:tcW w:w="5745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</w:p>
        </w:tc>
        <w:tc>
          <w:tcPr>
            <w:tcW w:w="2821" w:type="dxa"/>
          </w:tcPr>
          <w:p w:rsidR="00602C1F" w:rsidRPr="00602C1F" w:rsidRDefault="00602C1F" w:rsidP="00602C1F">
            <w:pPr>
              <w:pStyle w:val="Odsekzoznamu"/>
              <w:ind w:left="720"/>
              <w:rPr>
                <w:lang w:val="sk-SK"/>
              </w:rPr>
            </w:pPr>
            <w:r>
              <w:rPr>
                <w:lang w:val="sk-SK"/>
              </w:rPr>
              <w:t>áno/nie</w:t>
            </w: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Operačný</w:t>
            </w:r>
            <w:proofErr w:type="spellEnd"/>
            <w:r>
              <w:t xml:space="preserve"> </w:t>
            </w:r>
            <w:proofErr w:type="spellStart"/>
            <w:r>
              <w:t>stôl</w:t>
            </w:r>
            <w:proofErr w:type="spellEnd"/>
            <w:r>
              <w:t xml:space="preserve"> s </w:t>
            </w:r>
            <w:proofErr w:type="spellStart"/>
            <w:r>
              <w:t>vymeniteľnou</w:t>
            </w:r>
            <w:proofErr w:type="spellEnd"/>
            <w:r>
              <w:t xml:space="preserve"> </w:t>
            </w:r>
            <w:proofErr w:type="spellStart"/>
            <w:r>
              <w:t>hlavnou</w:t>
            </w:r>
            <w:proofErr w:type="spellEnd"/>
            <w:r>
              <w:t xml:space="preserve"> </w:t>
            </w:r>
            <w:proofErr w:type="spellStart"/>
            <w:r>
              <w:t>doskou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zabudovateľnej</w:t>
            </w:r>
            <w:proofErr w:type="spellEnd"/>
            <w:r>
              <w:t xml:space="preserve"> </w:t>
            </w:r>
            <w:proofErr w:type="spellStart"/>
            <w:r>
              <w:t>základni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Zabudovaná</w:t>
            </w:r>
            <w:proofErr w:type="spellEnd"/>
            <w:r>
              <w:t xml:space="preserve"> </w:t>
            </w:r>
            <w:proofErr w:type="spellStart"/>
            <w:r>
              <w:t>platňa</w:t>
            </w:r>
            <w:proofErr w:type="spellEnd"/>
            <w:r>
              <w:t xml:space="preserve"> </w:t>
            </w:r>
            <w:proofErr w:type="spellStart"/>
            <w:r>
              <w:t>umožňujúca</w:t>
            </w:r>
            <w:proofErr w:type="spellEnd"/>
            <w:r>
              <w:t xml:space="preserve"> </w:t>
            </w:r>
            <w:proofErr w:type="spellStart"/>
            <w:r>
              <w:t>rotáciu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min. v </w:t>
            </w:r>
            <w:proofErr w:type="spellStart"/>
            <w:r>
              <w:t>uhle</w:t>
            </w:r>
            <w:proofErr w:type="spellEnd"/>
            <w:r>
              <w:t xml:space="preserve"> 360° </w:t>
            </w:r>
            <w:proofErr w:type="spellStart"/>
            <w:r>
              <w:t>pohybom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obe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Základňa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umožňujúca</w:t>
            </w:r>
            <w:proofErr w:type="spellEnd"/>
            <w:r>
              <w:t xml:space="preserve"> </w:t>
            </w:r>
            <w:proofErr w:type="spellStart"/>
            <w:r>
              <w:t>navezenie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z 2 </w:t>
            </w:r>
            <w:proofErr w:type="spellStart"/>
            <w:r>
              <w:t>strán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Záložný</w:t>
            </w:r>
            <w:proofErr w:type="spellEnd"/>
            <w:r>
              <w:t xml:space="preserve"> </w:t>
            </w:r>
            <w:proofErr w:type="spellStart"/>
            <w:r>
              <w:t>ovládací</w:t>
            </w:r>
            <w:proofErr w:type="spellEnd"/>
            <w:r>
              <w:t xml:space="preserve"> panel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nohe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vždy</w:t>
            </w:r>
            <w:proofErr w:type="spellEnd"/>
            <w:r>
              <w:t xml:space="preserve"> </w:t>
            </w:r>
            <w:proofErr w:type="spellStart"/>
            <w:r>
              <w:t>prístupný</w:t>
            </w:r>
            <w:proofErr w:type="spellEnd"/>
            <w:r>
              <w:t xml:space="preserve"> pre </w:t>
            </w:r>
            <w:proofErr w:type="spellStart"/>
            <w:r>
              <w:t>použitie</w:t>
            </w:r>
            <w:proofErr w:type="spellEnd"/>
            <w:r>
              <w:t xml:space="preserve"> a to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navezení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transportérom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Univerzálna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IPC (- </w:t>
            </w:r>
            <w:proofErr w:type="spellStart"/>
            <w:r>
              <w:t>pamäťová</w:t>
            </w:r>
            <w:proofErr w:type="spellEnd"/>
            <w:r>
              <w:t xml:space="preserve"> </w:t>
            </w:r>
            <w:proofErr w:type="spellStart"/>
            <w:r>
              <w:t>pena</w:t>
            </w:r>
            <w:proofErr w:type="spellEnd"/>
            <w:r>
              <w:t xml:space="preserve">) polstrovaním, 2 </w:t>
            </w:r>
            <w:proofErr w:type="spellStart"/>
            <w:r>
              <w:t>páry</w:t>
            </w:r>
            <w:proofErr w:type="spellEnd"/>
            <w:r>
              <w:t xml:space="preserve"> </w:t>
            </w:r>
            <w:proofErr w:type="spellStart"/>
            <w:r>
              <w:t>motorov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Elektrické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Zdvih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>Trendelenburg / Antitrendelenburg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Kombinovaný</w:t>
            </w:r>
            <w:proofErr w:type="spellEnd"/>
            <w:r>
              <w:t xml:space="preserve"> Trendelenburg a </w:t>
            </w: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sklon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>Longitudálny (</w:t>
            </w:r>
            <w:proofErr w:type="spellStart"/>
            <w:r>
              <w:t>pozdĺžny</w:t>
            </w:r>
            <w:proofErr w:type="spellEnd"/>
            <w:r>
              <w:t xml:space="preserve">) </w:t>
            </w:r>
            <w:proofErr w:type="spellStart"/>
            <w:r>
              <w:t>posun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Sklon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</w:t>
            </w:r>
            <w:proofErr w:type="spellStart"/>
            <w:r>
              <w:t>spodný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ovládané</w:t>
            </w:r>
            <w:proofErr w:type="spellEnd"/>
            <w:r>
              <w:t xml:space="preserve"> </w:t>
            </w:r>
            <w:proofErr w:type="spellStart"/>
            <w:r>
              <w:t>sklony</w:t>
            </w:r>
            <w:proofErr w:type="spellEnd"/>
            <w:r>
              <w:t xml:space="preserve"> </w:t>
            </w:r>
            <w:proofErr w:type="spellStart"/>
            <w:r>
              <w:t>nožných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nosnosť</w:t>
            </w:r>
            <w:proofErr w:type="spellEnd"/>
            <w:r>
              <w:t xml:space="preserve"> </w:t>
            </w:r>
            <w:proofErr w:type="spellStart"/>
            <w:r>
              <w:t>nohy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hlavnou</w:t>
            </w:r>
            <w:proofErr w:type="spellEnd"/>
            <w:r>
              <w:t xml:space="preserve"> </w:t>
            </w:r>
            <w:proofErr w:type="spellStart"/>
            <w:r>
              <w:t>doskou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380 kg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Ovládanie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</w:t>
            </w:r>
            <w:proofErr w:type="spellStart"/>
            <w:r>
              <w:t>záložný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nohe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a </w:t>
            </w:r>
            <w:proofErr w:type="spellStart"/>
            <w:r>
              <w:t>voliteľne</w:t>
            </w:r>
            <w:proofErr w:type="spellEnd"/>
            <w:r>
              <w:t xml:space="preserve">: </w:t>
            </w:r>
            <w:proofErr w:type="spellStart"/>
            <w:r>
              <w:t>ručný</w:t>
            </w:r>
            <w:proofErr w:type="spellEnd"/>
            <w:r>
              <w:t xml:space="preserve"> (</w:t>
            </w:r>
            <w:proofErr w:type="spellStart"/>
            <w:r>
              <w:t>káblový</w:t>
            </w:r>
            <w:proofErr w:type="spellEnd"/>
            <w:r>
              <w:t xml:space="preserve"> resp. </w:t>
            </w:r>
            <w:proofErr w:type="spellStart"/>
            <w:r>
              <w:t>bezkáblový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), </w:t>
            </w:r>
            <w:proofErr w:type="spellStart"/>
            <w:r>
              <w:t>nožný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tyčový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pre </w:t>
            </w:r>
            <w:proofErr w:type="spellStart"/>
            <w:r>
              <w:t>tzv</w:t>
            </w:r>
            <w:proofErr w:type="spellEnd"/>
            <w:r>
              <w:t>. "</w:t>
            </w:r>
            <w:proofErr w:type="spellStart"/>
            <w:r>
              <w:t>plávajúcu</w:t>
            </w:r>
            <w:proofErr w:type="spellEnd"/>
            <w:r>
              <w:t xml:space="preserve">" </w:t>
            </w:r>
            <w:proofErr w:type="spellStart"/>
            <w:r>
              <w:t>dosku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3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štandardné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: flex </w:t>
            </w:r>
            <w:proofErr w:type="spellStart"/>
            <w:r>
              <w:t>poloha</w:t>
            </w:r>
            <w:proofErr w:type="spellEnd"/>
            <w:r>
              <w:t xml:space="preserve">, reflex </w:t>
            </w:r>
            <w:proofErr w:type="spellStart"/>
            <w:r>
              <w:t>poloha</w:t>
            </w:r>
            <w:proofErr w:type="spellEnd"/>
            <w:r>
              <w:t xml:space="preserve"> a </w:t>
            </w:r>
            <w:proofErr w:type="spellStart"/>
            <w:r>
              <w:t>poloha</w:t>
            </w:r>
            <w:proofErr w:type="spellEnd"/>
            <w:r>
              <w:t xml:space="preserve"> </w:t>
            </w:r>
            <w:proofErr w:type="spellStart"/>
            <w:r>
              <w:t>horizontálneho</w:t>
            </w:r>
            <w:proofErr w:type="spellEnd"/>
            <w:r>
              <w:t xml:space="preserve"> </w:t>
            </w:r>
            <w:proofErr w:type="spellStart"/>
            <w:r>
              <w:t>chrbta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Priamo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ručnom</w:t>
            </w:r>
            <w:proofErr w:type="spellEnd"/>
            <w:r>
              <w:t xml:space="preserve"> </w:t>
            </w:r>
            <w:proofErr w:type="spellStart"/>
            <w:r>
              <w:t>ovládači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3 </w:t>
            </w:r>
            <w:proofErr w:type="spellStart"/>
            <w:r>
              <w:t>preddefinované</w:t>
            </w:r>
            <w:proofErr w:type="spellEnd"/>
            <w:r>
              <w:t xml:space="preserve"> </w:t>
            </w:r>
            <w:proofErr w:type="spellStart"/>
            <w:r>
              <w:t>nulové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zdvih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625 mm – 1 150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(Trendelenburg / Antitrendelenburg)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-45° / +45°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maximálny</w:t>
            </w:r>
            <w:proofErr w:type="spellEnd"/>
            <w:r>
              <w:t xml:space="preserve"> </w:t>
            </w:r>
            <w:proofErr w:type="spellStart"/>
            <w:r>
              <w:t>kombinovaný</w:t>
            </w:r>
            <w:proofErr w:type="spellEnd"/>
            <w:r>
              <w:t xml:space="preserve"> </w:t>
            </w:r>
            <w:proofErr w:type="spellStart"/>
            <w:r>
              <w:t>sklon</w:t>
            </w:r>
            <w:proofErr w:type="spellEnd"/>
            <w:r>
              <w:t xml:space="preserve"> trendelenburg / laterál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-30° / +20° </w:t>
            </w:r>
            <w:proofErr w:type="spellStart"/>
            <w:r>
              <w:t>alebo</w:t>
            </w:r>
            <w:proofErr w:type="spellEnd"/>
            <w:r>
              <w:t xml:space="preserve"> 40° / +10°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</w:t>
            </w:r>
            <w:proofErr w:type="spellStart"/>
            <w:r>
              <w:t>laterálny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obidve</w:t>
            </w:r>
            <w:proofErr w:type="spellEnd"/>
            <w:r>
              <w:t xml:space="preserve"> </w:t>
            </w:r>
            <w:proofErr w:type="spellStart"/>
            <w:r>
              <w:t>strany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-28° / +28°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3A6348" w:rsidRPr="003A6348" w:rsidRDefault="003A6348" w:rsidP="00766434">
            <w:pPr>
              <w:pStyle w:val="Odsekzoznamu"/>
              <w:ind w:left="720"/>
              <w:rPr>
                <w:lang w:val="sk-SK"/>
              </w:rPr>
            </w:pPr>
          </w:p>
          <w:p w:rsidR="004D6EA2" w:rsidRPr="00602C1F" w:rsidRDefault="003A6348" w:rsidP="003A6348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Motorizované</w:t>
            </w:r>
            <w:proofErr w:type="spellEnd"/>
            <w:r>
              <w:t xml:space="preserve"> </w:t>
            </w:r>
            <w:proofErr w:type="spellStart"/>
            <w:r>
              <w:t>polohovanie</w:t>
            </w:r>
            <w:proofErr w:type="spellEnd"/>
            <w:r>
              <w:t xml:space="preserve"> </w:t>
            </w:r>
            <w:proofErr w:type="spellStart"/>
            <w:r>
              <w:t>chrbtového</w:t>
            </w:r>
            <w:proofErr w:type="spellEnd"/>
            <w:r>
              <w:t xml:space="preserve"> </w:t>
            </w:r>
            <w:proofErr w:type="spellStart"/>
            <w:r>
              <w:t>dielu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- 90° </w:t>
            </w:r>
            <w:proofErr w:type="spellStart"/>
            <w:r>
              <w:t>alebo</w:t>
            </w:r>
            <w:proofErr w:type="spellEnd"/>
            <w:r>
              <w:t xml:space="preserve"> -55°(a </w:t>
            </w:r>
            <w:proofErr w:type="spellStart"/>
            <w:r>
              <w:t>manuálne</w:t>
            </w:r>
            <w:proofErr w:type="spellEnd"/>
            <w:r>
              <w:t xml:space="preserve">  min. 105°) / +90°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3A6348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Motorizovaný</w:t>
            </w:r>
            <w:proofErr w:type="spellEnd"/>
            <w:r>
              <w:t xml:space="preserve"> </w:t>
            </w:r>
            <w:proofErr w:type="spellStart"/>
            <w:r>
              <w:t>náklon</w:t>
            </w:r>
            <w:proofErr w:type="spellEnd"/>
            <w:r>
              <w:t xml:space="preserve"> </w:t>
            </w:r>
            <w:proofErr w:type="spellStart"/>
            <w:r>
              <w:t>nožných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-100° / +90°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Motorizovaný</w:t>
            </w:r>
            <w:proofErr w:type="spellEnd"/>
            <w:r>
              <w:t xml:space="preserve"> longitudálny (</w:t>
            </w:r>
            <w:proofErr w:type="spellStart"/>
            <w:r>
              <w:t>pozdĺžny</w:t>
            </w:r>
            <w:proofErr w:type="spellEnd"/>
            <w:r>
              <w:t xml:space="preserve">) </w:t>
            </w:r>
            <w:proofErr w:type="spellStart"/>
            <w:r>
              <w:t>posun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400 mm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úrovní</w:t>
            </w:r>
            <w:proofErr w:type="spellEnd"/>
            <w:r>
              <w:t xml:space="preserve"> </w:t>
            </w:r>
            <w:proofErr w:type="spellStart"/>
            <w:r>
              <w:t>nastavenia</w:t>
            </w:r>
            <w:proofErr w:type="spellEnd"/>
            <w:r>
              <w:t xml:space="preserve"> </w:t>
            </w:r>
            <w:proofErr w:type="spellStart"/>
            <w:r>
              <w:t>rýchlosti</w:t>
            </w:r>
            <w:proofErr w:type="spellEnd"/>
            <w:r>
              <w:t xml:space="preserve"> </w:t>
            </w:r>
            <w:proofErr w:type="spellStart"/>
            <w:r>
              <w:t>polohovania</w:t>
            </w:r>
            <w:proofErr w:type="spellEnd"/>
            <w:r>
              <w:t xml:space="preserve"> </w:t>
            </w:r>
            <w:proofErr w:type="spellStart"/>
            <w:r>
              <w:t>univerzálnej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</w:t>
            </w:r>
            <w:proofErr w:type="spellStart"/>
            <w:r>
              <w:t>minimálne</w:t>
            </w:r>
            <w:proofErr w:type="spellEnd"/>
            <w:r>
              <w:t xml:space="preserve"> 4 </w:t>
            </w:r>
            <w:proofErr w:type="spellStart"/>
            <w:r>
              <w:t>úrovne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Indikátor</w:t>
            </w:r>
            <w:proofErr w:type="spellEnd"/>
            <w:r>
              <w:t xml:space="preserve"> </w:t>
            </w:r>
            <w:proofErr w:type="spellStart"/>
            <w:r>
              <w:t>sklonov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dotykovom</w:t>
            </w:r>
            <w:proofErr w:type="spellEnd"/>
            <w:r>
              <w:t xml:space="preserve"> </w:t>
            </w:r>
            <w:proofErr w:type="spellStart"/>
            <w:r>
              <w:t>farebnom</w:t>
            </w:r>
            <w:proofErr w:type="spellEnd"/>
            <w:r>
              <w:t xml:space="preserve"> </w:t>
            </w:r>
            <w:proofErr w:type="spellStart"/>
            <w:r>
              <w:t>displeji</w:t>
            </w:r>
            <w:proofErr w:type="spellEnd"/>
            <w:r>
              <w:t xml:space="preserve"> </w:t>
            </w:r>
            <w:proofErr w:type="spellStart"/>
            <w:r>
              <w:t>ovládača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Možnosť</w:t>
            </w:r>
            <w:proofErr w:type="spellEnd"/>
            <w:r>
              <w:t xml:space="preserve"> </w:t>
            </w:r>
            <w:proofErr w:type="spellStart"/>
            <w:r>
              <w:t>zablokovania</w:t>
            </w:r>
            <w:proofErr w:type="spellEnd"/>
            <w:r>
              <w:t xml:space="preserve"> </w:t>
            </w:r>
            <w:proofErr w:type="spellStart"/>
            <w:r>
              <w:t>nohy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a </w:t>
            </w: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pohybom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Jednotlivé</w:t>
            </w:r>
            <w:proofErr w:type="spellEnd"/>
            <w:r>
              <w:t xml:space="preserve"> </w:t>
            </w:r>
            <w:proofErr w:type="spellStart"/>
            <w:r>
              <w:t>diely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so </w:t>
            </w:r>
            <w:proofErr w:type="spellStart"/>
            <w:r>
              <w:t>zabudovanými</w:t>
            </w:r>
            <w:proofErr w:type="spellEnd"/>
            <w:r>
              <w:t xml:space="preserve"> </w:t>
            </w:r>
            <w:proofErr w:type="spellStart"/>
            <w:r>
              <w:t>senzormi</w:t>
            </w:r>
            <w:proofErr w:type="spellEnd"/>
            <w:r>
              <w:t xml:space="preserve"> pre </w:t>
            </w:r>
            <w:proofErr w:type="spellStart"/>
            <w:r>
              <w:t>automatické</w:t>
            </w:r>
            <w:proofErr w:type="spellEnd"/>
            <w:r>
              <w:t xml:space="preserve"> </w:t>
            </w:r>
            <w:proofErr w:type="spellStart"/>
            <w:r>
              <w:t>predchádzanie</w:t>
            </w:r>
            <w:proofErr w:type="spellEnd"/>
            <w:r>
              <w:t xml:space="preserve"> </w:t>
            </w:r>
            <w:proofErr w:type="spellStart"/>
            <w:r>
              <w:t>kolízií</w:t>
            </w:r>
            <w:proofErr w:type="spellEnd"/>
            <w:r>
              <w:t xml:space="preserve"> s </w:t>
            </w:r>
            <w:proofErr w:type="spellStart"/>
            <w:r>
              <w:t>upozornením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kolízny</w:t>
            </w:r>
            <w:proofErr w:type="spellEnd"/>
            <w:r>
              <w:t xml:space="preserve"> </w:t>
            </w:r>
            <w:proofErr w:type="spellStart"/>
            <w:r>
              <w:t>stav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displeji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akustickou</w:t>
            </w:r>
            <w:proofErr w:type="spellEnd"/>
            <w:r>
              <w:t xml:space="preserve"> </w:t>
            </w:r>
            <w:proofErr w:type="spellStart"/>
            <w:r>
              <w:t>signalizáciou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Jednotlivé</w:t>
            </w:r>
            <w:proofErr w:type="spellEnd"/>
            <w:r>
              <w:t xml:space="preserve"> </w:t>
            </w:r>
            <w:proofErr w:type="spellStart"/>
            <w:r>
              <w:t>diely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RTG </w:t>
            </w:r>
            <w:proofErr w:type="spellStart"/>
            <w:r>
              <w:t>transparentné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Minimálne</w:t>
            </w:r>
            <w:proofErr w:type="spellEnd"/>
            <w:r>
              <w:t xml:space="preserve"> 10 </w:t>
            </w:r>
            <w:proofErr w:type="spellStart"/>
            <w:r>
              <w:t>pamäťových</w:t>
            </w:r>
            <w:proofErr w:type="spellEnd"/>
            <w:r>
              <w:t xml:space="preserve"> </w:t>
            </w:r>
            <w:proofErr w:type="spellStart"/>
            <w:r>
              <w:t>miest</w:t>
            </w:r>
            <w:proofErr w:type="spellEnd"/>
            <w:r>
              <w:t xml:space="preserve"> pre </w:t>
            </w:r>
            <w:proofErr w:type="spellStart"/>
            <w:r>
              <w:t>užívateľom</w:t>
            </w:r>
            <w:proofErr w:type="spellEnd"/>
            <w:r>
              <w:t xml:space="preserve"> </w:t>
            </w:r>
            <w:proofErr w:type="spellStart"/>
            <w:r>
              <w:t>zadané</w:t>
            </w:r>
            <w:proofErr w:type="spellEnd"/>
            <w:r>
              <w:t xml:space="preserve"> </w:t>
            </w:r>
            <w:proofErr w:type="spellStart"/>
            <w:r>
              <w:t>prednastavené</w:t>
            </w:r>
            <w:proofErr w:type="spellEnd"/>
            <w:r>
              <w:t xml:space="preserve"> </w:t>
            </w:r>
            <w:proofErr w:type="spellStart"/>
            <w:r>
              <w:t>polohy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Farebný</w:t>
            </w:r>
            <w:proofErr w:type="spellEnd"/>
            <w:r>
              <w:t xml:space="preserve"> </w:t>
            </w:r>
            <w:proofErr w:type="spellStart"/>
            <w:r>
              <w:t>displej</w:t>
            </w:r>
            <w:proofErr w:type="spellEnd"/>
            <w:r>
              <w:t xml:space="preserve"> </w:t>
            </w:r>
            <w:proofErr w:type="spellStart"/>
            <w:r>
              <w:t>ovládača</w:t>
            </w:r>
            <w:proofErr w:type="spellEnd"/>
            <w:r>
              <w:t xml:space="preserve"> s </w:t>
            </w:r>
            <w:proofErr w:type="spellStart"/>
            <w:r>
              <w:t>jasnou</w:t>
            </w:r>
            <w:proofErr w:type="spellEnd"/>
            <w:r>
              <w:t xml:space="preserve"> </w:t>
            </w:r>
            <w:proofErr w:type="spellStart"/>
            <w:r>
              <w:t>identifikáciou</w:t>
            </w:r>
            <w:proofErr w:type="spellEnd"/>
            <w:r>
              <w:t xml:space="preserve"> </w:t>
            </w:r>
            <w:proofErr w:type="spellStart"/>
            <w:r>
              <w:t>sklonov</w:t>
            </w:r>
            <w:proofErr w:type="spellEnd"/>
            <w:r>
              <w:t xml:space="preserve"> a </w:t>
            </w:r>
            <w:proofErr w:type="spellStart"/>
            <w:r>
              <w:t>častí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so </w:t>
            </w:r>
            <w:proofErr w:type="spellStart"/>
            <w:r>
              <w:t>zobrazením</w:t>
            </w:r>
            <w:proofErr w:type="spellEnd"/>
            <w:r>
              <w:t xml:space="preserve"> </w:t>
            </w:r>
            <w:proofErr w:type="spellStart"/>
            <w:r>
              <w:t>chybových</w:t>
            </w:r>
            <w:proofErr w:type="spellEnd"/>
            <w:r>
              <w:t xml:space="preserve"> a </w:t>
            </w:r>
            <w:proofErr w:type="spellStart"/>
            <w:r>
              <w:t>servisných</w:t>
            </w:r>
            <w:proofErr w:type="spellEnd"/>
            <w:r>
              <w:t xml:space="preserve"> </w:t>
            </w:r>
            <w:proofErr w:type="spellStart"/>
            <w:r>
              <w:t>hlásení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Dotykový</w:t>
            </w:r>
            <w:proofErr w:type="spellEnd"/>
            <w:r>
              <w:t xml:space="preserve"> </w:t>
            </w:r>
            <w:proofErr w:type="spellStart"/>
            <w:r>
              <w:t>displej</w:t>
            </w:r>
            <w:proofErr w:type="spellEnd"/>
            <w:r>
              <w:t xml:space="preserve"> </w:t>
            </w:r>
            <w:proofErr w:type="spellStart"/>
            <w:r>
              <w:t>umožňujúci</w:t>
            </w:r>
            <w:proofErr w:type="spellEnd"/>
            <w:r>
              <w:t xml:space="preserve"> </w:t>
            </w:r>
            <w:proofErr w:type="spellStart"/>
            <w:r>
              <w:t>voľbu</w:t>
            </w:r>
            <w:proofErr w:type="spellEnd"/>
            <w:r>
              <w:t xml:space="preserve"> </w:t>
            </w:r>
            <w:proofErr w:type="spellStart"/>
            <w:r>
              <w:t>segmentu</w:t>
            </w:r>
            <w:proofErr w:type="spellEnd"/>
            <w:r>
              <w:t xml:space="preserve">, </w:t>
            </w:r>
            <w:proofErr w:type="spellStart"/>
            <w:r>
              <w:t>ktorý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má</w:t>
            </w:r>
            <w:proofErr w:type="spellEnd"/>
            <w:r>
              <w:t xml:space="preserve"> </w:t>
            </w:r>
            <w:proofErr w:type="spellStart"/>
            <w:r>
              <w:t>polohovať</w:t>
            </w:r>
            <w:proofErr w:type="spellEnd"/>
            <w:r>
              <w:t xml:space="preserve"> </w:t>
            </w:r>
            <w:proofErr w:type="spellStart"/>
            <w:r>
              <w:t>jednoduchým</w:t>
            </w:r>
            <w:proofErr w:type="spellEnd"/>
            <w:r>
              <w:t xml:space="preserve"> </w:t>
            </w:r>
            <w:proofErr w:type="spellStart"/>
            <w:r>
              <w:t>výberom</w:t>
            </w:r>
            <w:proofErr w:type="spellEnd"/>
            <w:r>
              <w:t xml:space="preserve"> </w:t>
            </w:r>
            <w:proofErr w:type="spellStart"/>
            <w:r>
              <w:t>dotykom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displeji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Operačný</w:t>
            </w:r>
            <w:proofErr w:type="spellEnd"/>
            <w:r>
              <w:t xml:space="preserve"> </w:t>
            </w:r>
            <w:proofErr w:type="spellStart"/>
            <w:r>
              <w:t>stôl</w:t>
            </w:r>
            <w:proofErr w:type="spellEnd"/>
            <w:r>
              <w:t xml:space="preserve"> s </w:t>
            </w:r>
            <w:proofErr w:type="spellStart"/>
            <w:r>
              <w:t>automatickou</w:t>
            </w:r>
            <w:proofErr w:type="spellEnd"/>
            <w:r>
              <w:t xml:space="preserve"> </w:t>
            </w:r>
            <w:proofErr w:type="spellStart"/>
            <w:r>
              <w:t>identifikáciou</w:t>
            </w:r>
            <w:proofErr w:type="spellEnd"/>
            <w:r>
              <w:t xml:space="preserve"> </w:t>
            </w:r>
            <w:proofErr w:type="spellStart"/>
            <w:r>
              <w:t>orientácie</w:t>
            </w:r>
            <w:proofErr w:type="spellEnd"/>
            <w:r>
              <w:t xml:space="preserve"> </w:t>
            </w:r>
            <w:proofErr w:type="spellStart"/>
            <w:r>
              <w:t>navezenej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(</w:t>
            </w:r>
            <w:proofErr w:type="spellStart"/>
            <w:r>
              <w:t>poloha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a </w:t>
            </w:r>
            <w:proofErr w:type="spellStart"/>
            <w:r>
              <w:t>nôh</w:t>
            </w:r>
            <w:proofErr w:type="spellEnd"/>
            <w:r>
              <w:t xml:space="preserve">) a </w:t>
            </w:r>
            <w:proofErr w:type="spellStart"/>
            <w:r>
              <w:t>automatickým</w:t>
            </w:r>
            <w:proofErr w:type="spellEnd"/>
            <w:r>
              <w:t xml:space="preserve"> </w:t>
            </w:r>
            <w:proofErr w:type="spellStart"/>
            <w:r>
              <w:t>nastavením</w:t>
            </w:r>
            <w:proofErr w:type="spellEnd"/>
            <w:r>
              <w:t xml:space="preserve"> </w:t>
            </w:r>
            <w:proofErr w:type="spellStart"/>
            <w:r>
              <w:t>ovládača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danú</w:t>
            </w:r>
            <w:proofErr w:type="spellEnd"/>
            <w:r>
              <w:t xml:space="preserve"> </w:t>
            </w:r>
            <w:proofErr w:type="spellStart"/>
            <w:r>
              <w:t>polohu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Operačný</w:t>
            </w:r>
            <w:proofErr w:type="spellEnd"/>
            <w:r>
              <w:t xml:space="preserve"> </w:t>
            </w:r>
            <w:proofErr w:type="spellStart"/>
            <w:r>
              <w:t>stôl</w:t>
            </w:r>
            <w:proofErr w:type="spellEnd"/>
            <w:r>
              <w:t xml:space="preserve"> s </w:t>
            </w:r>
            <w:proofErr w:type="spellStart"/>
            <w:r>
              <w:t>automatickou</w:t>
            </w:r>
            <w:proofErr w:type="spellEnd"/>
            <w:r>
              <w:t xml:space="preserve"> </w:t>
            </w:r>
            <w:proofErr w:type="spellStart"/>
            <w:r>
              <w:t>identifikáciou</w:t>
            </w:r>
            <w:proofErr w:type="spellEnd"/>
            <w:r>
              <w:t xml:space="preserve"> </w:t>
            </w:r>
            <w:proofErr w:type="spellStart"/>
            <w:r>
              <w:t>pripojených</w:t>
            </w:r>
            <w:proofErr w:type="spellEnd"/>
            <w:r>
              <w:t xml:space="preserve"> </w:t>
            </w:r>
            <w:proofErr w:type="spellStart"/>
            <w:r>
              <w:t>dielov</w:t>
            </w:r>
            <w:proofErr w:type="spellEnd"/>
            <w:r>
              <w:t xml:space="preserve"> (</w:t>
            </w:r>
            <w:proofErr w:type="spellStart"/>
            <w:r>
              <w:t>segmentov</w:t>
            </w:r>
            <w:proofErr w:type="spellEnd"/>
            <w:r>
              <w:t xml:space="preserve">) k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so </w:t>
            </w:r>
            <w:proofErr w:type="spellStart"/>
            <w:r>
              <w:t>zabudovaným</w:t>
            </w:r>
            <w:proofErr w:type="spellEnd"/>
            <w:r>
              <w:t xml:space="preserve">  antikolíznym </w:t>
            </w:r>
            <w:proofErr w:type="spellStart"/>
            <w:r>
              <w:t>systémom</w:t>
            </w:r>
            <w:proofErr w:type="spellEnd"/>
            <w:r>
              <w:t xml:space="preserve"> pre predídenie </w:t>
            </w:r>
            <w:proofErr w:type="spellStart"/>
            <w:r>
              <w:t>kolízií</w:t>
            </w:r>
            <w:proofErr w:type="spellEnd"/>
            <w:r>
              <w:t xml:space="preserve"> (</w:t>
            </w:r>
            <w:proofErr w:type="spellStart"/>
            <w:r>
              <w:t>napr</w:t>
            </w:r>
            <w:proofErr w:type="spellEnd"/>
            <w:r>
              <w:t xml:space="preserve">. s </w:t>
            </w:r>
            <w:proofErr w:type="spellStart"/>
            <w:r>
              <w:t>podlahou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extrémnom</w:t>
            </w:r>
            <w:proofErr w:type="spellEnd"/>
            <w:r>
              <w:t xml:space="preserve"> </w:t>
            </w:r>
            <w:proofErr w:type="spellStart"/>
            <w:r>
              <w:t>polohovaní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Všetky</w:t>
            </w:r>
            <w:proofErr w:type="spellEnd"/>
            <w:r>
              <w:t xml:space="preserve"> </w:t>
            </w:r>
            <w:proofErr w:type="spellStart"/>
            <w:r>
              <w:t>komponenty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prichádzajú</w:t>
            </w:r>
            <w:proofErr w:type="spellEnd"/>
            <w:r>
              <w:t xml:space="preserve"> do </w:t>
            </w:r>
            <w:proofErr w:type="spellStart"/>
            <w:r>
              <w:t>kontaktu</w:t>
            </w:r>
            <w:proofErr w:type="spellEnd"/>
            <w:r>
              <w:t xml:space="preserve"> s </w:t>
            </w:r>
            <w:proofErr w:type="spellStart"/>
            <w:r>
              <w:t>telom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mať</w:t>
            </w:r>
            <w:proofErr w:type="spellEnd"/>
            <w:r>
              <w:t xml:space="preserve"> </w:t>
            </w:r>
            <w:proofErr w:type="spellStart"/>
            <w:r>
              <w:t>mäkké</w:t>
            </w:r>
            <w:proofErr w:type="spellEnd"/>
            <w:r>
              <w:t xml:space="preserve"> polstrovanie. </w:t>
            </w:r>
            <w:proofErr w:type="spellStart"/>
            <w:r>
              <w:t>Hlavné</w:t>
            </w:r>
            <w:proofErr w:type="spellEnd"/>
            <w:r>
              <w:t xml:space="preserve"> </w:t>
            </w:r>
            <w:proofErr w:type="spellStart"/>
            <w:r>
              <w:t>diely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(</w:t>
            </w:r>
            <w:proofErr w:type="spellStart"/>
            <w:r>
              <w:t>hlava</w:t>
            </w:r>
            <w:proofErr w:type="spellEnd"/>
            <w:r>
              <w:t xml:space="preserve">, </w:t>
            </w:r>
            <w:proofErr w:type="spellStart"/>
            <w:r>
              <w:t>chrbát</w:t>
            </w:r>
            <w:proofErr w:type="spellEnd"/>
            <w:r>
              <w:t xml:space="preserve">, </w:t>
            </w:r>
            <w:proofErr w:type="spellStart"/>
            <w:r>
              <w:t>sedací</w:t>
            </w:r>
            <w:proofErr w:type="spellEnd"/>
            <w:r>
              <w:t xml:space="preserve"> diel, </w:t>
            </w:r>
            <w:proofErr w:type="spellStart"/>
            <w:r>
              <w:t>nožný</w:t>
            </w:r>
            <w:proofErr w:type="spellEnd"/>
            <w:r>
              <w:t xml:space="preserve"> diel a </w:t>
            </w:r>
            <w:proofErr w:type="spellStart"/>
            <w:r>
              <w:t>podpery</w:t>
            </w:r>
            <w:proofErr w:type="spellEnd"/>
            <w:r>
              <w:t xml:space="preserve"> </w:t>
            </w:r>
            <w:proofErr w:type="spellStart"/>
            <w:r>
              <w:t>končatín</w:t>
            </w:r>
            <w:proofErr w:type="spellEnd"/>
            <w:r>
              <w:t xml:space="preserve">)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mať</w:t>
            </w:r>
            <w:proofErr w:type="spellEnd"/>
            <w:r>
              <w:t xml:space="preserve"> polstre s </w:t>
            </w:r>
            <w:proofErr w:type="spellStart"/>
            <w:r>
              <w:t>pamäťovou</w:t>
            </w:r>
            <w:proofErr w:type="spellEnd"/>
            <w:r>
              <w:t xml:space="preserve"> </w:t>
            </w:r>
            <w:proofErr w:type="spellStart"/>
            <w:r>
              <w:t>penou</w:t>
            </w:r>
            <w:proofErr w:type="spellEnd"/>
            <w:r>
              <w:t xml:space="preserve"> s termoizolačným a paropriepustným </w:t>
            </w:r>
            <w:proofErr w:type="spellStart"/>
            <w:r>
              <w:t>poťahom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Vyžaduje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identické</w:t>
            </w:r>
            <w:proofErr w:type="spellEnd"/>
            <w:r>
              <w:t xml:space="preserve"> </w:t>
            </w:r>
            <w:proofErr w:type="spellStart"/>
            <w:r>
              <w:t>rozhranie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pre </w:t>
            </w:r>
            <w:proofErr w:type="spellStart"/>
            <w:r>
              <w:t>univerzálne</w:t>
            </w:r>
            <w:proofErr w:type="spellEnd"/>
            <w:r>
              <w:t xml:space="preserve"> </w:t>
            </w:r>
            <w:proofErr w:type="spellStart"/>
            <w:r>
              <w:t>vyskladanie</w:t>
            </w:r>
            <w:proofErr w:type="spellEnd"/>
            <w:r>
              <w:t xml:space="preserve"> </w:t>
            </w:r>
            <w:proofErr w:type="spellStart"/>
            <w:r>
              <w:t>prídavných</w:t>
            </w:r>
            <w:proofErr w:type="spellEnd"/>
            <w:r>
              <w:t xml:space="preserve"> </w:t>
            </w:r>
            <w:proofErr w:type="spellStart"/>
            <w:r>
              <w:t>segmentov</w:t>
            </w:r>
            <w:proofErr w:type="spellEnd"/>
            <w:r>
              <w:t xml:space="preserve"> </w:t>
            </w:r>
            <w:proofErr w:type="spellStart"/>
            <w:r>
              <w:t>podľa</w:t>
            </w:r>
            <w:proofErr w:type="spellEnd"/>
            <w:r>
              <w:t xml:space="preserve"> </w:t>
            </w:r>
            <w:proofErr w:type="spellStart"/>
            <w:r>
              <w:t>potrieb</w:t>
            </w:r>
            <w:proofErr w:type="spellEnd"/>
            <w:r>
              <w:t xml:space="preserve"> </w:t>
            </w:r>
            <w:proofErr w:type="spellStart"/>
            <w:r>
              <w:t>chirurgického</w:t>
            </w:r>
            <w:proofErr w:type="spellEnd"/>
            <w:r>
              <w:t xml:space="preserve"> </w:t>
            </w:r>
            <w:proofErr w:type="spellStart"/>
            <w:r>
              <w:t>výkonu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Požaduje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kompatibilita</w:t>
            </w:r>
            <w:proofErr w:type="spellEnd"/>
            <w:r>
              <w:t xml:space="preserve"> s </w:t>
            </w:r>
            <w:proofErr w:type="spellStart"/>
            <w:r>
              <w:t>existujúcim</w:t>
            </w:r>
            <w:proofErr w:type="spellEnd"/>
            <w:r>
              <w:t xml:space="preserve"> </w:t>
            </w:r>
            <w:proofErr w:type="spellStart"/>
            <w:r>
              <w:t>Getinge</w:t>
            </w:r>
            <w:proofErr w:type="spellEnd"/>
            <w:r>
              <w:t xml:space="preserve"> </w:t>
            </w:r>
            <w:proofErr w:type="spellStart"/>
            <w:r>
              <w:t>systémom</w:t>
            </w:r>
            <w:proofErr w:type="spellEnd"/>
            <w:r>
              <w:t xml:space="preserve"> </w:t>
            </w:r>
            <w:proofErr w:type="spellStart"/>
            <w:r>
              <w:t>extenzie</w:t>
            </w:r>
            <w:proofErr w:type="spellEnd"/>
            <w:r>
              <w:t xml:space="preserve"> </w:t>
            </w:r>
            <w:proofErr w:type="spellStart"/>
            <w:r>
              <w:t>dolných</w:t>
            </w:r>
            <w:proofErr w:type="spellEnd"/>
            <w:r>
              <w:t xml:space="preserve"> </w:t>
            </w:r>
            <w:proofErr w:type="spellStart"/>
            <w:r>
              <w:t>končatín</w:t>
            </w:r>
            <w:proofErr w:type="spellEnd"/>
            <w:r>
              <w:t xml:space="preserve">. V </w:t>
            </w:r>
            <w:proofErr w:type="spellStart"/>
            <w:r>
              <w:t>prípade</w:t>
            </w:r>
            <w:proofErr w:type="spellEnd"/>
            <w:r>
              <w:t xml:space="preserve"> </w:t>
            </w:r>
            <w:proofErr w:type="spellStart"/>
            <w:r>
              <w:t>nekompatibility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požaduje</w:t>
            </w:r>
            <w:proofErr w:type="spellEnd"/>
            <w:r>
              <w:t xml:space="preserve"> </w:t>
            </w:r>
            <w:proofErr w:type="spellStart"/>
            <w:r>
              <w:t>dodanie</w:t>
            </w:r>
            <w:proofErr w:type="spellEnd"/>
            <w:r>
              <w:t xml:space="preserve"> </w:t>
            </w:r>
            <w:proofErr w:type="spellStart"/>
            <w:r>
              <w:t>nového</w:t>
            </w:r>
            <w:proofErr w:type="spellEnd"/>
            <w:r>
              <w:t xml:space="preserve"> </w:t>
            </w:r>
            <w:proofErr w:type="spellStart"/>
            <w:r>
              <w:t>extenzného</w:t>
            </w:r>
            <w:proofErr w:type="spellEnd"/>
            <w:r>
              <w:t xml:space="preserve"> </w:t>
            </w:r>
            <w:proofErr w:type="spellStart"/>
            <w:r>
              <w:t>systému</w:t>
            </w:r>
            <w:proofErr w:type="spellEnd"/>
            <w:r>
              <w:t xml:space="preserve"> pre </w:t>
            </w:r>
            <w:proofErr w:type="spellStart"/>
            <w:r>
              <w:t>obe</w:t>
            </w:r>
            <w:proofErr w:type="spellEnd"/>
            <w:r>
              <w:t xml:space="preserve"> </w:t>
            </w:r>
            <w:proofErr w:type="spellStart"/>
            <w:r>
              <w:t>dolné</w:t>
            </w:r>
            <w:proofErr w:type="spellEnd"/>
            <w:r>
              <w:t xml:space="preserve"> </w:t>
            </w:r>
            <w:proofErr w:type="spellStart"/>
            <w:r>
              <w:t>končatiny</w:t>
            </w:r>
            <w:proofErr w:type="spellEnd"/>
            <w:r>
              <w:t xml:space="preserve"> s </w:t>
            </w:r>
            <w:proofErr w:type="spellStart"/>
            <w:r>
              <w:t>vozíkom</w:t>
            </w:r>
            <w:proofErr w:type="spellEnd"/>
            <w:r>
              <w:t xml:space="preserve"> a </w:t>
            </w:r>
            <w:proofErr w:type="spellStart"/>
            <w:r>
              <w:t>kompletným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bookmarkStart w:id="7" w:name="_GoBack"/>
            <w:bookmarkEnd w:id="7"/>
            <w:r>
              <w:t>ríslušenstvom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adaptér</w:t>
            </w:r>
            <w:proofErr w:type="spellEnd"/>
            <w:r>
              <w:t xml:space="preserve"> pre </w:t>
            </w:r>
            <w:proofErr w:type="spellStart"/>
            <w:r>
              <w:t>použitie</w:t>
            </w:r>
            <w:proofErr w:type="spellEnd"/>
            <w:r>
              <w:t xml:space="preserve"> </w:t>
            </w:r>
            <w:proofErr w:type="spellStart"/>
            <w:r>
              <w:t>existujúceho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Zostava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>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Zabudovateľná</w:t>
            </w:r>
            <w:proofErr w:type="spellEnd"/>
            <w:r>
              <w:t xml:space="preserve"> </w:t>
            </w:r>
            <w:proofErr w:type="spellStart"/>
            <w:r>
              <w:t>celonerezová</w:t>
            </w:r>
            <w:proofErr w:type="spellEnd"/>
            <w:r>
              <w:t xml:space="preserve"> </w:t>
            </w:r>
            <w:proofErr w:type="spellStart"/>
            <w:r>
              <w:t>základňa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 </w:t>
            </w:r>
            <w:proofErr w:type="spellStart"/>
            <w:r>
              <w:t>vyššie</w:t>
            </w:r>
            <w:proofErr w:type="spellEnd"/>
            <w:r>
              <w:t xml:space="preserve"> </w:t>
            </w:r>
            <w:proofErr w:type="spellStart"/>
            <w:r>
              <w:t>uvedenými</w:t>
            </w:r>
            <w:proofErr w:type="spellEnd"/>
            <w:r>
              <w:t xml:space="preserve"> </w:t>
            </w:r>
            <w:proofErr w:type="spellStart"/>
            <w:r>
              <w:t>vlastnosťami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Prepojovacia</w:t>
            </w:r>
            <w:proofErr w:type="spellEnd"/>
            <w:r>
              <w:t xml:space="preserve"> </w:t>
            </w:r>
            <w:proofErr w:type="spellStart"/>
            <w:r>
              <w:t>skrinka</w:t>
            </w:r>
            <w:proofErr w:type="spellEnd"/>
            <w:r>
              <w:t xml:space="preserve"> (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napájaní</w:t>
            </w:r>
            <w:proofErr w:type="spellEnd"/>
            <w:r>
              <w:t xml:space="preserve"> </w:t>
            </w:r>
            <w:proofErr w:type="spellStart"/>
            <w:r>
              <w:t>odspodu</w:t>
            </w:r>
            <w:proofErr w:type="spellEnd"/>
            <w:r>
              <w:t>)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Ručný</w:t>
            </w:r>
            <w:proofErr w:type="spellEnd"/>
            <w:r>
              <w:t xml:space="preserve"> </w:t>
            </w:r>
            <w:proofErr w:type="spellStart"/>
            <w:r>
              <w:t>bezkáblový</w:t>
            </w:r>
            <w:proofErr w:type="spellEnd"/>
            <w:r>
              <w:t xml:space="preserve"> </w:t>
            </w:r>
            <w:proofErr w:type="spellStart"/>
            <w:r>
              <w:t>ovládač</w:t>
            </w:r>
            <w:proofErr w:type="spellEnd"/>
            <w:r>
              <w:t xml:space="preserve"> s </w:t>
            </w:r>
            <w:proofErr w:type="spellStart"/>
            <w:r>
              <w:t>farebným</w:t>
            </w:r>
            <w:proofErr w:type="spellEnd"/>
            <w:r>
              <w:t xml:space="preserve"> </w:t>
            </w:r>
            <w:proofErr w:type="spellStart"/>
            <w:r>
              <w:t>dotykovým</w:t>
            </w:r>
            <w:proofErr w:type="spellEnd"/>
            <w:r>
              <w:t xml:space="preserve"> </w:t>
            </w:r>
            <w:proofErr w:type="spellStart"/>
            <w:r>
              <w:t>displejom</w:t>
            </w:r>
            <w:proofErr w:type="spellEnd"/>
            <w:r>
              <w:t xml:space="preserve"> a s </w:t>
            </w:r>
            <w:proofErr w:type="spellStart"/>
            <w:r>
              <w:t>indukčnou</w:t>
            </w:r>
            <w:proofErr w:type="spellEnd"/>
            <w:r>
              <w:t xml:space="preserve"> </w:t>
            </w:r>
            <w:proofErr w:type="spellStart"/>
            <w:r>
              <w:t>prenosnou</w:t>
            </w:r>
            <w:proofErr w:type="spellEnd"/>
            <w:r>
              <w:t xml:space="preserve"> </w:t>
            </w:r>
            <w:proofErr w:type="spellStart"/>
            <w:r>
              <w:t>nabíjacou</w:t>
            </w:r>
            <w:proofErr w:type="spellEnd"/>
            <w:r>
              <w:t xml:space="preserve"> </w:t>
            </w:r>
            <w:proofErr w:type="spellStart"/>
            <w:r>
              <w:t>stanicou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Pevný</w:t>
            </w:r>
            <w:proofErr w:type="spellEnd"/>
            <w:r>
              <w:t xml:space="preserve"> </w:t>
            </w:r>
            <w:proofErr w:type="spellStart"/>
            <w:r>
              <w:t>transportér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pre </w:t>
            </w:r>
            <w:proofErr w:type="spellStart"/>
            <w:r>
              <w:t>zabudovateľnú</w:t>
            </w:r>
            <w:proofErr w:type="spellEnd"/>
            <w:r>
              <w:t xml:space="preserve"> </w:t>
            </w:r>
            <w:proofErr w:type="spellStart"/>
            <w:r>
              <w:t>nohu</w:t>
            </w:r>
            <w:proofErr w:type="spellEnd"/>
            <w:r>
              <w:t xml:space="preserve">, </w:t>
            </w:r>
            <w:proofErr w:type="spellStart"/>
            <w:r>
              <w:t>umývateľný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Hlavná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univerzálna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s 2 </w:t>
            </w:r>
            <w:proofErr w:type="spellStart"/>
            <w:r>
              <w:t>pármi</w:t>
            </w:r>
            <w:proofErr w:type="spellEnd"/>
            <w:r>
              <w:t xml:space="preserve"> </w:t>
            </w:r>
            <w:proofErr w:type="spellStart"/>
            <w:r>
              <w:t>elektricky</w:t>
            </w:r>
            <w:proofErr w:type="spellEnd"/>
            <w:r>
              <w:t xml:space="preserve"> </w:t>
            </w:r>
            <w:proofErr w:type="spellStart"/>
            <w:r>
              <w:t>ovládaných</w:t>
            </w:r>
            <w:proofErr w:type="spellEnd"/>
            <w:r>
              <w:t xml:space="preserve"> </w:t>
            </w:r>
            <w:proofErr w:type="spellStart"/>
            <w:r>
              <w:t>kĺbov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Rozhrania</w:t>
            </w:r>
            <w:proofErr w:type="spellEnd"/>
            <w:r>
              <w:t xml:space="preserve"> pre </w:t>
            </w:r>
            <w:proofErr w:type="spellStart"/>
            <w:r>
              <w:t>sedaciu</w:t>
            </w:r>
            <w:proofErr w:type="spellEnd"/>
            <w:r>
              <w:t xml:space="preserve"> a </w:t>
            </w:r>
            <w:proofErr w:type="spellStart"/>
            <w:r>
              <w:t>chrbtovú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identické</w:t>
            </w:r>
            <w:proofErr w:type="spellEnd"/>
            <w:r>
              <w:t xml:space="preserve">, </w:t>
            </w:r>
            <w:proofErr w:type="spellStart"/>
            <w:r>
              <w:t>t.j.</w:t>
            </w:r>
            <w:proofErr w:type="spellEnd"/>
            <w:r>
              <w:t xml:space="preserve"> </w:t>
            </w:r>
            <w:proofErr w:type="spellStart"/>
            <w:r>
              <w:t>príslušenstvo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pripojiteľné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ktorúkoľvek</w:t>
            </w:r>
            <w:proofErr w:type="spellEnd"/>
            <w:r>
              <w:t xml:space="preserve"> </w:t>
            </w:r>
            <w:proofErr w:type="spellStart"/>
            <w:r>
              <w:t>stranu</w:t>
            </w:r>
            <w:proofErr w:type="spellEnd"/>
            <w:r>
              <w:t xml:space="preserve">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Nožná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  <w:r>
              <w:t xml:space="preserve"> 4 </w:t>
            </w:r>
            <w:proofErr w:type="spellStart"/>
            <w:r>
              <w:t>dielna</w:t>
            </w:r>
            <w:proofErr w:type="spellEnd"/>
            <w:r>
              <w:t xml:space="preserve">, </w:t>
            </w:r>
            <w:proofErr w:type="spellStart"/>
            <w:r>
              <w:t>samostatne</w:t>
            </w:r>
            <w:proofErr w:type="spellEnd"/>
            <w:r>
              <w:t xml:space="preserve"> </w:t>
            </w:r>
            <w:proofErr w:type="spellStart"/>
            <w:r>
              <w:t>odoberateľné</w:t>
            </w:r>
            <w:proofErr w:type="spellEnd"/>
            <w:r>
              <w:t xml:space="preserve"> </w:t>
            </w:r>
            <w:proofErr w:type="spellStart"/>
            <w:r>
              <w:t>jednotlivé</w:t>
            </w:r>
            <w:proofErr w:type="spellEnd"/>
            <w:r>
              <w:t xml:space="preserve"> </w:t>
            </w:r>
            <w:proofErr w:type="spellStart"/>
            <w:r>
              <w:t>časti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Kolenný</w:t>
            </w:r>
            <w:proofErr w:type="spellEnd"/>
            <w:r>
              <w:t xml:space="preserve"> </w:t>
            </w:r>
            <w:proofErr w:type="spellStart"/>
            <w:r>
              <w:t>držiak</w:t>
            </w:r>
            <w:proofErr w:type="spellEnd"/>
            <w:r>
              <w:t xml:space="preserve"> pre </w:t>
            </w:r>
            <w:proofErr w:type="spellStart"/>
            <w:r>
              <w:t>artroskopiu</w:t>
            </w:r>
            <w:proofErr w:type="spellEnd"/>
            <w:r>
              <w:t xml:space="preserve"> </w:t>
            </w:r>
            <w:proofErr w:type="spellStart"/>
            <w:r>
              <w:t>kolena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Chrbtový</w:t>
            </w:r>
            <w:proofErr w:type="spellEnd"/>
            <w:r>
              <w:t xml:space="preserve"> diel pre </w:t>
            </w:r>
            <w:proofErr w:type="spellStart"/>
            <w:r>
              <w:t>operácie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ramenách</w:t>
            </w:r>
            <w:proofErr w:type="spellEnd"/>
            <w:r>
              <w:t xml:space="preserve"> s </w:t>
            </w:r>
            <w:proofErr w:type="spellStart"/>
            <w:r>
              <w:t>oddeliteľnými</w:t>
            </w:r>
            <w:proofErr w:type="spellEnd"/>
            <w:r>
              <w:t xml:space="preserve"> </w:t>
            </w:r>
            <w:proofErr w:type="spellStart"/>
            <w:r>
              <w:t>bočnými</w:t>
            </w:r>
            <w:proofErr w:type="spellEnd"/>
            <w:r>
              <w:t xml:space="preserve"> </w:t>
            </w:r>
            <w:proofErr w:type="spellStart"/>
            <w:r>
              <w:t>časťami</w:t>
            </w:r>
            <w:proofErr w:type="spellEnd"/>
            <w:r>
              <w:t xml:space="preserve"> a </w:t>
            </w:r>
            <w:proofErr w:type="spellStart"/>
            <w:r>
              <w:t>adaptérom</w:t>
            </w:r>
            <w:proofErr w:type="spellEnd"/>
            <w:r>
              <w:t xml:space="preserve"> pre </w:t>
            </w:r>
            <w:proofErr w:type="spellStart"/>
            <w:r>
              <w:t>hlavovú</w:t>
            </w:r>
            <w:proofErr w:type="spellEnd"/>
            <w:r>
              <w:t xml:space="preserve"> </w:t>
            </w:r>
            <w:proofErr w:type="spellStart"/>
            <w:r>
              <w:t>fixačnú</w:t>
            </w:r>
            <w:proofErr w:type="spellEnd"/>
            <w:r>
              <w:t xml:space="preserve"> </w:t>
            </w:r>
            <w:proofErr w:type="spellStart"/>
            <w:r>
              <w:t>helmu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Chrbtový</w:t>
            </w:r>
            <w:proofErr w:type="spellEnd"/>
            <w:r>
              <w:t xml:space="preserve"> </w:t>
            </w:r>
            <w:proofErr w:type="spellStart"/>
            <w:r>
              <w:t>predlžovací</w:t>
            </w:r>
            <w:proofErr w:type="spellEnd"/>
            <w:r>
              <w:t xml:space="preserve"> diel 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Hlavový</w:t>
            </w:r>
            <w:proofErr w:type="spellEnd"/>
            <w:r>
              <w:t xml:space="preserve"> segment – 1 </w:t>
            </w:r>
            <w:proofErr w:type="spellStart"/>
            <w:r>
              <w:t>ks</w:t>
            </w:r>
            <w:proofErr w:type="spellEnd"/>
            <w:r>
              <w:t xml:space="preserve">, 2 </w:t>
            </w:r>
            <w:proofErr w:type="spellStart"/>
            <w:r>
              <w:t>kĺbový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Minimálne</w:t>
            </w:r>
            <w:proofErr w:type="spellEnd"/>
            <w:r>
              <w:t xml:space="preserve"> </w:t>
            </w:r>
            <w:proofErr w:type="spellStart"/>
            <w:r>
              <w:t>sklony</w:t>
            </w:r>
            <w:proofErr w:type="spellEnd"/>
            <w:r>
              <w:t xml:space="preserve"> </w:t>
            </w:r>
            <w:proofErr w:type="spellStart"/>
            <w:r>
              <w:t>hlavovej</w:t>
            </w:r>
            <w:proofErr w:type="spellEnd"/>
            <w:r>
              <w:t xml:space="preserve"> </w:t>
            </w:r>
            <w:proofErr w:type="spellStart"/>
            <w:r>
              <w:t>podpery</w:t>
            </w:r>
            <w:proofErr w:type="spellEnd"/>
            <w:r>
              <w:t xml:space="preserve"> v </w:t>
            </w:r>
            <w:proofErr w:type="spellStart"/>
            <w:r>
              <w:t>dvoch</w:t>
            </w:r>
            <w:proofErr w:type="spellEnd"/>
            <w:r>
              <w:t xml:space="preserve"> </w:t>
            </w:r>
            <w:proofErr w:type="spellStart"/>
            <w:r>
              <w:t>pároch</w:t>
            </w:r>
            <w:proofErr w:type="spellEnd"/>
            <w:r>
              <w:t xml:space="preserve"> </w:t>
            </w:r>
            <w:proofErr w:type="spellStart"/>
            <w:r>
              <w:t>kĺbov</w:t>
            </w:r>
            <w:proofErr w:type="spellEnd"/>
            <w:r>
              <w:t xml:space="preserve"> -45° / +30°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Vhodné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pre </w:t>
            </w:r>
            <w:proofErr w:type="spellStart"/>
            <w:r>
              <w:t>laterálnu</w:t>
            </w:r>
            <w:proofErr w:type="spellEnd"/>
            <w:r>
              <w:t xml:space="preserve"> </w:t>
            </w:r>
            <w:proofErr w:type="spellStart"/>
            <w:r>
              <w:t>polohu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Adaptér</w:t>
            </w:r>
            <w:proofErr w:type="spellEnd"/>
            <w:r>
              <w:t xml:space="preserve"> pre </w:t>
            </w:r>
            <w:proofErr w:type="spellStart"/>
            <w:r>
              <w:t>hlavový</w:t>
            </w:r>
            <w:proofErr w:type="spellEnd"/>
            <w:r>
              <w:t xml:space="preserve"> diel - </w:t>
            </w:r>
            <w:proofErr w:type="spellStart"/>
            <w:r>
              <w:t>skrátenie</w:t>
            </w:r>
            <w:proofErr w:type="spellEnd"/>
            <w:r>
              <w:t xml:space="preserve"> </w:t>
            </w:r>
            <w:proofErr w:type="spellStart"/>
            <w:r>
              <w:t>dĺžky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Helma</w:t>
            </w:r>
            <w:proofErr w:type="spellEnd"/>
            <w:r>
              <w:t xml:space="preserve"> pre </w:t>
            </w:r>
            <w:proofErr w:type="spellStart"/>
            <w:r>
              <w:t>fixáciu</w:t>
            </w:r>
            <w:proofErr w:type="spellEnd"/>
            <w:r>
              <w:t xml:space="preserve"> </w:t>
            </w:r>
            <w:proofErr w:type="spellStart"/>
            <w:r>
              <w:t>hlavy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artroskopiách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ramene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Rozširujúce</w:t>
            </w:r>
            <w:proofErr w:type="spellEnd"/>
            <w:r>
              <w:t xml:space="preserve"> </w:t>
            </w:r>
            <w:proofErr w:type="spellStart"/>
            <w:r>
              <w:t>podperné</w:t>
            </w:r>
            <w:proofErr w:type="spellEnd"/>
            <w:r>
              <w:t xml:space="preserve"> </w:t>
            </w:r>
            <w:proofErr w:type="spellStart"/>
            <w:r>
              <w:t>dosky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s </w:t>
            </w:r>
            <w:proofErr w:type="spellStart"/>
            <w:r>
              <w:t>matracom</w:t>
            </w:r>
            <w:proofErr w:type="spellEnd"/>
            <w:r>
              <w:t xml:space="preserve">,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iná</w:t>
            </w:r>
            <w:proofErr w:type="spellEnd"/>
            <w:r>
              <w:t xml:space="preserve"> </w:t>
            </w:r>
            <w:proofErr w:type="spellStart"/>
            <w:r>
              <w:t>možnosť</w:t>
            </w:r>
            <w:proofErr w:type="spellEnd"/>
            <w:r>
              <w:t xml:space="preserve"> </w:t>
            </w:r>
            <w:proofErr w:type="spellStart"/>
            <w:r>
              <w:t>rozšírenia</w:t>
            </w:r>
            <w:proofErr w:type="spellEnd"/>
            <w:r>
              <w:t xml:space="preserve"> </w:t>
            </w:r>
            <w:proofErr w:type="spellStart"/>
            <w:r>
              <w:t>šírky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v </w:t>
            </w:r>
            <w:proofErr w:type="spellStart"/>
            <w:r>
              <w:t>prípade</w:t>
            </w:r>
            <w:proofErr w:type="spellEnd"/>
            <w:r>
              <w:t xml:space="preserve"> </w:t>
            </w:r>
            <w:proofErr w:type="spellStart"/>
            <w:r>
              <w:t>bariatrických</w:t>
            </w:r>
            <w:proofErr w:type="spellEnd"/>
            <w:r>
              <w:t xml:space="preserve"> pacientov – 1 </w:t>
            </w:r>
            <w:proofErr w:type="spellStart"/>
            <w:r>
              <w:t>pár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Bočná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ramena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výškovo</w:t>
            </w:r>
            <w:proofErr w:type="spellEnd"/>
            <w:r>
              <w:t xml:space="preserve"> a </w:t>
            </w:r>
            <w:proofErr w:type="spellStart"/>
            <w:r>
              <w:t>stranovo</w:t>
            </w:r>
            <w:proofErr w:type="spellEnd"/>
            <w:r>
              <w:t xml:space="preserve"> </w:t>
            </w:r>
            <w:proofErr w:type="spellStart"/>
            <w:r>
              <w:t>nastaviteľná</w:t>
            </w:r>
            <w:proofErr w:type="spellEnd"/>
            <w:r>
              <w:t xml:space="preserve"> </w:t>
            </w:r>
            <w:proofErr w:type="spellStart"/>
            <w:r>
              <w:t>umiestnená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ramene</w:t>
            </w:r>
            <w:proofErr w:type="spellEnd"/>
            <w:r>
              <w:t xml:space="preserve"> o </w:t>
            </w:r>
            <w:proofErr w:type="spellStart"/>
            <w:r>
              <w:t>dĺžke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400 mm,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ramena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s </w:t>
            </w:r>
            <w:proofErr w:type="spellStart"/>
            <w:r>
              <w:t>guľovým</w:t>
            </w:r>
            <w:proofErr w:type="spellEnd"/>
            <w:r>
              <w:t xml:space="preserve"> </w:t>
            </w:r>
            <w:proofErr w:type="spellStart"/>
            <w:r>
              <w:t>kĺbom</w:t>
            </w:r>
            <w:proofErr w:type="spellEnd"/>
            <w:r>
              <w:t xml:space="preserve">, </w:t>
            </w:r>
            <w:proofErr w:type="spellStart"/>
            <w:r>
              <w:t>ľahko</w:t>
            </w:r>
            <w:proofErr w:type="spellEnd"/>
            <w:r>
              <w:t xml:space="preserve"> </w:t>
            </w:r>
            <w:proofErr w:type="spellStart"/>
            <w:r>
              <w:t>prispôsobiteľná</w:t>
            </w:r>
            <w:proofErr w:type="spellEnd"/>
            <w:r>
              <w:t xml:space="preserve"> </w:t>
            </w:r>
            <w:proofErr w:type="spellStart"/>
            <w:r>
              <w:t>polohe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v </w:t>
            </w:r>
            <w:proofErr w:type="spellStart"/>
            <w:r>
              <w:t>rôznych</w:t>
            </w:r>
            <w:proofErr w:type="spellEnd"/>
            <w:r>
              <w:t xml:space="preserve"> </w:t>
            </w:r>
            <w:proofErr w:type="spellStart"/>
            <w:r>
              <w:t>pozíciách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Radiálne</w:t>
            </w:r>
            <w:proofErr w:type="spellEnd"/>
            <w:r>
              <w:t xml:space="preserve"> </w:t>
            </w:r>
            <w:proofErr w:type="spellStart"/>
            <w:r>
              <w:t>otočné</w:t>
            </w:r>
            <w:proofErr w:type="spellEnd"/>
            <w:r>
              <w:t xml:space="preserve"> </w:t>
            </w:r>
            <w:proofErr w:type="spellStart"/>
            <w:r>
              <w:t>svorky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bočnú</w:t>
            </w:r>
            <w:proofErr w:type="spellEnd"/>
            <w:r>
              <w:t xml:space="preserve"> </w:t>
            </w:r>
            <w:proofErr w:type="spellStart"/>
            <w:r>
              <w:t>lištu</w:t>
            </w:r>
            <w:proofErr w:type="spellEnd"/>
            <w:r>
              <w:t xml:space="preserve"> s </w:t>
            </w:r>
            <w:proofErr w:type="spellStart"/>
            <w:r>
              <w:t>otvorom</w:t>
            </w:r>
            <w:proofErr w:type="spellEnd"/>
            <w:r>
              <w:t xml:space="preserve"> pre </w:t>
            </w:r>
            <w:proofErr w:type="spellStart"/>
            <w:r>
              <w:t>príslušenstvo</w:t>
            </w:r>
            <w:proofErr w:type="spellEnd"/>
            <w:r>
              <w:t xml:space="preserve"> – 4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Anestéziologický</w:t>
            </w:r>
            <w:proofErr w:type="spellEnd"/>
            <w:r>
              <w:t xml:space="preserve"> </w:t>
            </w:r>
            <w:proofErr w:type="spellStart"/>
            <w:r>
              <w:t>rám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výškovo</w:t>
            </w:r>
            <w:proofErr w:type="spellEnd"/>
            <w:r>
              <w:t xml:space="preserve"> </w:t>
            </w:r>
            <w:proofErr w:type="spellStart"/>
            <w:r>
              <w:t>nastaviteľný</w:t>
            </w:r>
            <w:proofErr w:type="spellEnd"/>
            <w:r>
              <w:t xml:space="preserve"> s </w:t>
            </w:r>
            <w:proofErr w:type="spellStart"/>
            <w:r>
              <w:t>otočnou</w:t>
            </w:r>
            <w:proofErr w:type="spellEnd"/>
            <w:r>
              <w:t xml:space="preserve"> </w:t>
            </w:r>
            <w:proofErr w:type="spellStart"/>
            <w:r>
              <w:t>svorkou</w:t>
            </w:r>
            <w:proofErr w:type="spellEnd"/>
            <w:r>
              <w:t xml:space="preserve"> k </w:t>
            </w:r>
            <w:proofErr w:type="spellStart"/>
            <w:r>
              <w:t>bočnej</w:t>
            </w:r>
            <w:proofErr w:type="spellEnd"/>
            <w:r>
              <w:t xml:space="preserve"> </w:t>
            </w:r>
            <w:proofErr w:type="spellStart"/>
            <w:r>
              <w:t>lište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Držiak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anestéziologický</w:t>
            </w:r>
            <w:proofErr w:type="spellEnd"/>
            <w:r>
              <w:t xml:space="preserve"> </w:t>
            </w:r>
            <w:proofErr w:type="spellStart"/>
            <w:r>
              <w:t>rám</w:t>
            </w:r>
            <w:proofErr w:type="spellEnd"/>
            <w:r>
              <w:t xml:space="preserve"> s </w:t>
            </w:r>
            <w:proofErr w:type="spellStart"/>
            <w:r>
              <w:t>nastaviteľným</w:t>
            </w:r>
            <w:proofErr w:type="spellEnd"/>
            <w:r>
              <w:t xml:space="preserve"> </w:t>
            </w:r>
            <w:proofErr w:type="spellStart"/>
            <w:r>
              <w:t>pásom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Výškovo</w:t>
            </w:r>
            <w:proofErr w:type="spellEnd"/>
            <w:r>
              <w:t xml:space="preserve"> </w:t>
            </w:r>
            <w:proofErr w:type="spellStart"/>
            <w:r>
              <w:t>nastaviteľný</w:t>
            </w:r>
            <w:proofErr w:type="spellEnd"/>
            <w:r>
              <w:t xml:space="preserve"> infúzny </w:t>
            </w:r>
            <w:proofErr w:type="spellStart"/>
            <w:r>
              <w:t>stojan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bočnú</w:t>
            </w:r>
            <w:proofErr w:type="spellEnd"/>
            <w:r>
              <w:t xml:space="preserve"> </w:t>
            </w:r>
            <w:proofErr w:type="spellStart"/>
            <w:r>
              <w:t>lištu</w:t>
            </w:r>
            <w:proofErr w:type="spellEnd"/>
            <w:r>
              <w:t xml:space="preserve"> </w:t>
            </w:r>
            <w:proofErr w:type="spellStart"/>
            <w:r>
              <w:t>ukončený</w:t>
            </w:r>
            <w:proofErr w:type="spellEnd"/>
            <w:r>
              <w:t xml:space="preserve"> s </w:t>
            </w:r>
            <w:proofErr w:type="spellStart"/>
            <w:r>
              <w:t>háčikmi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Držiak</w:t>
            </w:r>
            <w:proofErr w:type="spellEnd"/>
            <w:r>
              <w:t xml:space="preserve"> </w:t>
            </w:r>
            <w:proofErr w:type="spellStart"/>
            <w:r>
              <w:t>dýchacích</w:t>
            </w:r>
            <w:proofErr w:type="spellEnd"/>
            <w:r>
              <w:t xml:space="preserve"> </w:t>
            </w:r>
            <w:proofErr w:type="spellStart"/>
            <w:r>
              <w:t>hadíc</w:t>
            </w:r>
            <w:proofErr w:type="spellEnd"/>
            <w:r>
              <w:t xml:space="preserve"> pre </w:t>
            </w:r>
            <w:proofErr w:type="spellStart"/>
            <w:r>
              <w:t>anestéziu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Nastaviteľný</w:t>
            </w:r>
            <w:proofErr w:type="spellEnd"/>
            <w:r>
              <w:t xml:space="preserve"> </w:t>
            </w:r>
            <w:proofErr w:type="spellStart"/>
            <w:r>
              <w:t>pás</w:t>
            </w:r>
            <w:proofErr w:type="spellEnd"/>
            <w:r>
              <w:t xml:space="preserve"> pre </w:t>
            </w:r>
            <w:proofErr w:type="spellStart"/>
            <w:r>
              <w:t>uchytenie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so </w:t>
            </w:r>
            <w:proofErr w:type="spellStart"/>
            <w:r>
              <w:t>spojom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suchý</w:t>
            </w:r>
            <w:proofErr w:type="spellEnd"/>
            <w:r>
              <w:t xml:space="preserve"> zips a s </w:t>
            </w:r>
            <w:proofErr w:type="spellStart"/>
            <w:r>
              <w:t>poistkou</w:t>
            </w:r>
            <w:proofErr w:type="spellEnd"/>
            <w:r>
              <w:t xml:space="preserve"> </w:t>
            </w:r>
            <w:proofErr w:type="spellStart"/>
            <w:r>
              <w:t>proti</w:t>
            </w:r>
            <w:proofErr w:type="spellEnd"/>
            <w:r>
              <w:t xml:space="preserve"> </w:t>
            </w:r>
            <w:proofErr w:type="spellStart"/>
            <w:r>
              <w:t>samovoľnému</w:t>
            </w:r>
            <w:proofErr w:type="spellEnd"/>
            <w:r>
              <w:t xml:space="preserve"> </w:t>
            </w:r>
            <w:proofErr w:type="spellStart"/>
            <w:r>
              <w:t>uvoľneniu</w:t>
            </w:r>
            <w:proofErr w:type="spellEnd"/>
            <w:r>
              <w:t xml:space="preserve"> z </w:t>
            </w:r>
            <w:proofErr w:type="spellStart"/>
            <w:r>
              <w:t>lišty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Pás</w:t>
            </w:r>
            <w:proofErr w:type="spellEnd"/>
            <w:r>
              <w:t xml:space="preserve"> pre </w:t>
            </w:r>
            <w:proofErr w:type="spellStart"/>
            <w:r>
              <w:t>uchytenie</w:t>
            </w:r>
            <w:proofErr w:type="spellEnd"/>
            <w:r>
              <w:t xml:space="preserve"> </w:t>
            </w:r>
            <w:proofErr w:type="spellStart"/>
            <w:r>
              <w:t>dolnej</w:t>
            </w:r>
            <w:proofErr w:type="spellEnd"/>
            <w:r>
              <w:t xml:space="preserve"> </w:t>
            </w:r>
            <w:proofErr w:type="spellStart"/>
            <w:r>
              <w:t>končatiny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suchý</w:t>
            </w:r>
            <w:proofErr w:type="spellEnd"/>
            <w:r>
              <w:t xml:space="preserve"> zips </w:t>
            </w:r>
            <w:r>
              <w:lastRenderedPageBreak/>
              <w:t xml:space="preserve">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lastRenderedPageBreak/>
              <w:t>Trojdielne</w:t>
            </w:r>
            <w:proofErr w:type="spellEnd"/>
            <w:r>
              <w:t xml:space="preserve"> </w:t>
            </w:r>
            <w:proofErr w:type="spellStart"/>
            <w:r>
              <w:t>rameno</w:t>
            </w:r>
            <w:proofErr w:type="spellEnd"/>
            <w:r>
              <w:t xml:space="preserve"> pre </w:t>
            </w:r>
            <w:proofErr w:type="spellStart"/>
            <w:r>
              <w:t>fixáciu</w:t>
            </w:r>
            <w:proofErr w:type="spellEnd"/>
            <w:r>
              <w:t xml:space="preserve"> </w:t>
            </w:r>
            <w:proofErr w:type="spellStart"/>
            <w:r>
              <w:t>bočných</w:t>
            </w:r>
            <w:proofErr w:type="spellEnd"/>
            <w:r>
              <w:t xml:space="preserve"> </w:t>
            </w:r>
            <w:proofErr w:type="spellStart"/>
            <w:r>
              <w:t>podpier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polohovaní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boku</w:t>
            </w:r>
            <w:proofErr w:type="spellEnd"/>
            <w:r>
              <w:t xml:space="preserve"> s </w:t>
            </w:r>
            <w:proofErr w:type="spellStart"/>
            <w:r>
              <w:t>rôznym</w:t>
            </w:r>
            <w:proofErr w:type="spellEnd"/>
            <w:r>
              <w:t xml:space="preserve"> </w:t>
            </w:r>
            <w:proofErr w:type="spellStart"/>
            <w:r>
              <w:t>polohovaním</w:t>
            </w:r>
            <w:proofErr w:type="spellEnd"/>
            <w:r>
              <w:t xml:space="preserve"> – 2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3A6348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Bočná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pre 3 </w:t>
            </w:r>
            <w:proofErr w:type="spellStart"/>
            <w:r>
              <w:t>kĺbové</w:t>
            </w:r>
            <w:proofErr w:type="spellEnd"/>
            <w:r>
              <w:t xml:space="preserve"> </w:t>
            </w:r>
            <w:proofErr w:type="spellStart"/>
            <w:r>
              <w:t>rameno</w:t>
            </w:r>
            <w:proofErr w:type="spellEnd"/>
            <w:r>
              <w:t xml:space="preserve"> – </w:t>
            </w:r>
            <w:proofErr w:type="spellStart"/>
            <w:r>
              <w:t>podpera</w:t>
            </w:r>
            <w:proofErr w:type="spellEnd"/>
            <w:r>
              <w:t xml:space="preserve"> pre </w:t>
            </w:r>
            <w:proofErr w:type="spellStart"/>
            <w:r>
              <w:t>chrbát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Bočná</w:t>
            </w:r>
            <w:proofErr w:type="spellEnd"/>
            <w:r>
              <w:t xml:space="preserve"> </w:t>
            </w: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pre 3 </w:t>
            </w:r>
            <w:proofErr w:type="spellStart"/>
            <w:r>
              <w:t>kĺbové</w:t>
            </w:r>
            <w:proofErr w:type="spellEnd"/>
            <w:r>
              <w:t xml:space="preserve"> </w:t>
            </w:r>
            <w:proofErr w:type="spellStart"/>
            <w:r>
              <w:t>rameno</w:t>
            </w:r>
            <w:proofErr w:type="spellEnd"/>
            <w:r>
              <w:t xml:space="preserve"> – </w:t>
            </w:r>
            <w:proofErr w:type="spellStart"/>
            <w:r>
              <w:t>podpera</w:t>
            </w:r>
            <w:proofErr w:type="spellEnd"/>
            <w:r>
              <w:t xml:space="preserve"> pre </w:t>
            </w:r>
            <w:proofErr w:type="spellStart"/>
            <w:r>
              <w:t>hrudník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Doska</w:t>
            </w:r>
            <w:proofErr w:type="spellEnd"/>
            <w:r>
              <w:t xml:space="preserve"> pre </w:t>
            </w:r>
            <w:proofErr w:type="spellStart"/>
            <w:r>
              <w:t>operáciu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  <w:r>
              <w:t xml:space="preserve"> </w:t>
            </w:r>
            <w:proofErr w:type="spellStart"/>
            <w:r>
              <w:t>pripojiteľná</w:t>
            </w:r>
            <w:proofErr w:type="spellEnd"/>
            <w:r>
              <w:t xml:space="preserve"> k </w:t>
            </w:r>
            <w:proofErr w:type="spellStart"/>
            <w:r>
              <w:t>hlavnej</w:t>
            </w:r>
            <w:proofErr w:type="spellEnd"/>
            <w:r>
              <w:t xml:space="preserve"> </w:t>
            </w:r>
            <w:proofErr w:type="spellStart"/>
            <w:r>
              <w:t>doske</w:t>
            </w:r>
            <w:proofErr w:type="spellEnd"/>
            <w:r>
              <w:t xml:space="preserve"> </w:t>
            </w:r>
            <w:proofErr w:type="spellStart"/>
            <w:r>
              <w:t>operačného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vrátane</w:t>
            </w:r>
            <w:proofErr w:type="spellEnd"/>
            <w:r>
              <w:t xml:space="preserve"> </w:t>
            </w:r>
            <w:proofErr w:type="spellStart"/>
            <w:r>
              <w:t>podpery</w:t>
            </w:r>
            <w:proofErr w:type="spellEnd"/>
            <w:r>
              <w:t xml:space="preserve"> o </w:t>
            </w:r>
            <w:proofErr w:type="spellStart"/>
            <w:r>
              <w:t>podlahu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Výškovo</w:t>
            </w:r>
            <w:proofErr w:type="spellEnd"/>
            <w:r>
              <w:t xml:space="preserve"> </w:t>
            </w:r>
            <w:proofErr w:type="spellStart"/>
            <w:r>
              <w:t>nastaviteľná</w:t>
            </w:r>
            <w:proofErr w:type="spellEnd"/>
            <w:r>
              <w:t xml:space="preserve"> v </w:t>
            </w:r>
            <w:proofErr w:type="spellStart"/>
            <w:r>
              <w:t>minimálnom</w:t>
            </w:r>
            <w:proofErr w:type="spellEnd"/>
            <w:r>
              <w:t xml:space="preserve"> </w:t>
            </w:r>
            <w:proofErr w:type="spellStart"/>
            <w:r>
              <w:t>rozsahu</w:t>
            </w:r>
            <w:proofErr w:type="spellEnd"/>
            <w:r>
              <w:t xml:space="preserve"> 700 – 1160 mm, </w:t>
            </w:r>
            <w:proofErr w:type="spellStart"/>
            <w:r>
              <w:t>rozmer</w:t>
            </w:r>
            <w:proofErr w:type="spellEnd"/>
            <w:r>
              <w:t xml:space="preserve"> – 380 x 846 mm s </w:t>
            </w:r>
            <w:proofErr w:type="spellStart"/>
            <w:r>
              <w:t>podperou</w:t>
            </w:r>
            <w:proofErr w:type="spellEnd"/>
            <w:r>
              <w:t xml:space="preserve"> a </w:t>
            </w:r>
            <w:proofErr w:type="spellStart"/>
            <w:r>
              <w:t>bočnou</w:t>
            </w:r>
            <w:proofErr w:type="spellEnd"/>
            <w:r>
              <w:t xml:space="preserve"> EU </w:t>
            </w:r>
            <w:proofErr w:type="spellStart"/>
            <w:r>
              <w:t>lištou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Pevná</w:t>
            </w:r>
            <w:proofErr w:type="spellEnd"/>
            <w:r>
              <w:t xml:space="preserve"> </w:t>
            </w:r>
            <w:proofErr w:type="spellStart"/>
            <w:r>
              <w:t>laterálna</w:t>
            </w:r>
            <w:proofErr w:type="spellEnd"/>
            <w:r>
              <w:t xml:space="preserve"> </w:t>
            </w:r>
            <w:proofErr w:type="spellStart"/>
            <w:r>
              <w:t>podpora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bočnú</w:t>
            </w:r>
            <w:proofErr w:type="spellEnd"/>
            <w:r>
              <w:t xml:space="preserve"> </w:t>
            </w:r>
            <w:proofErr w:type="spellStart"/>
            <w:r>
              <w:t>lištu</w:t>
            </w:r>
            <w:proofErr w:type="spellEnd"/>
            <w:r>
              <w:t xml:space="preserve"> – </w:t>
            </w:r>
            <w:proofErr w:type="spellStart"/>
            <w:r>
              <w:t>zaobleného</w:t>
            </w:r>
            <w:proofErr w:type="spellEnd"/>
            <w:r>
              <w:t xml:space="preserve"> </w:t>
            </w:r>
            <w:proofErr w:type="spellStart"/>
            <w:r>
              <w:t>tvaru</w:t>
            </w:r>
            <w:proofErr w:type="spellEnd"/>
            <w:r>
              <w:t xml:space="preserve"> – 1 sada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Trakčná</w:t>
            </w:r>
            <w:proofErr w:type="spellEnd"/>
            <w:r>
              <w:t xml:space="preserve"> </w:t>
            </w:r>
            <w:proofErr w:type="spellStart"/>
            <w:r>
              <w:t>hlavná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s </w:t>
            </w:r>
            <w:proofErr w:type="spellStart"/>
            <w:r>
              <w:t>rozhraním</w:t>
            </w:r>
            <w:proofErr w:type="spellEnd"/>
            <w:r>
              <w:t xml:space="preserve"> </w:t>
            </w:r>
            <w:proofErr w:type="spellStart"/>
            <w:r>
              <w:t>kompatibilným</w:t>
            </w:r>
            <w:proofErr w:type="spellEnd"/>
            <w:r>
              <w:t xml:space="preserve"> s </w:t>
            </w:r>
            <w:proofErr w:type="spellStart"/>
            <w:r>
              <w:t>existujúcim</w:t>
            </w:r>
            <w:proofErr w:type="spellEnd"/>
            <w:r>
              <w:t xml:space="preserve"> </w:t>
            </w:r>
            <w:proofErr w:type="spellStart"/>
            <w:r>
              <w:t>trakčným</w:t>
            </w:r>
            <w:proofErr w:type="spellEnd"/>
            <w:r>
              <w:t xml:space="preserve"> </w:t>
            </w:r>
            <w:proofErr w:type="spellStart"/>
            <w:r>
              <w:t>zariadením</w:t>
            </w:r>
            <w:proofErr w:type="spellEnd"/>
            <w:r>
              <w:t xml:space="preserve"> </w:t>
            </w:r>
            <w:proofErr w:type="spellStart"/>
            <w:r>
              <w:t>Getinge</w:t>
            </w:r>
            <w:proofErr w:type="spellEnd"/>
            <w:r>
              <w:t xml:space="preserve">, resp. s </w:t>
            </w:r>
            <w:proofErr w:type="spellStart"/>
            <w:r>
              <w:t>adaptérmi</w:t>
            </w:r>
            <w:proofErr w:type="spellEnd"/>
            <w:r>
              <w:t xml:space="preserve"> pre </w:t>
            </w:r>
            <w:proofErr w:type="spellStart"/>
            <w:r>
              <w:t>pripojenie</w:t>
            </w:r>
            <w:proofErr w:type="spellEnd"/>
            <w:r>
              <w:t xml:space="preserve"> </w:t>
            </w:r>
            <w:proofErr w:type="spellStart"/>
            <w:r>
              <w:t>existujúceho</w:t>
            </w:r>
            <w:proofErr w:type="spellEnd"/>
            <w:r>
              <w:t xml:space="preserve"> </w:t>
            </w:r>
            <w:proofErr w:type="spellStart"/>
            <w:r>
              <w:t>trakčného</w:t>
            </w:r>
            <w:proofErr w:type="spellEnd"/>
            <w:r>
              <w:t xml:space="preserve"> </w:t>
            </w:r>
            <w:proofErr w:type="spellStart"/>
            <w:r>
              <w:t>kompletu</w:t>
            </w:r>
            <w:proofErr w:type="spellEnd"/>
            <w:r>
              <w:t xml:space="preserve">, resp. </w:t>
            </w:r>
            <w:proofErr w:type="spellStart"/>
            <w:r>
              <w:t>samostatný</w:t>
            </w:r>
            <w:proofErr w:type="spellEnd"/>
            <w:r>
              <w:t xml:space="preserve"> </w:t>
            </w:r>
            <w:proofErr w:type="spellStart"/>
            <w:r>
              <w:t>extenzný</w:t>
            </w:r>
            <w:proofErr w:type="spellEnd"/>
            <w:r>
              <w:t xml:space="preserve"> </w:t>
            </w:r>
            <w:proofErr w:type="spellStart"/>
            <w:r>
              <w:t>komplet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vozíku</w:t>
            </w:r>
            <w:proofErr w:type="spellEnd"/>
            <w:r>
              <w:t xml:space="preserve"> s </w:t>
            </w:r>
            <w:proofErr w:type="spellStart"/>
            <w:r>
              <w:t>plným</w:t>
            </w:r>
            <w:proofErr w:type="spellEnd"/>
            <w:r>
              <w:t xml:space="preserve"> </w:t>
            </w:r>
            <w:proofErr w:type="spellStart"/>
            <w:r>
              <w:t>príslušenstvom</w:t>
            </w:r>
            <w:proofErr w:type="spellEnd"/>
            <w:r>
              <w:t xml:space="preserve"> pre </w:t>
            </w:r>
            <w:proofErr w:type="spellStart"/>
            <w:r>
              <w:t>priamu</w:t>
            </w:r>
            <w:proofErr w:type="spellEnd"/>
            <w:r>
              <w:t xml:space="preserve"> </w:t>
            </w:r>
            <w:proofErr w:type="spellStart"/>
            <w:r>
              <w:t>aplikáciu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dodaní</w:t>
            </w:r>
            <w:proofErr w:type="spellEnd"/>
            <w:r>
              <w:t xml:space="preserve">, bez </w:t>
            </w:r>
            <w:proofErr w:type="spellStart"/>
            <w:r>
              <w:t>potreby</w:t>
            </w:r>
            <w:proofErr w:type="spellEnd"/>
            <w:r>
              <w:t xml:space="preserve"> </w:t>
            </w:r>
            <w:proofErr w:type="spellStart"/>
            <w:r>
              <w:t>dokupovania</w:t>
            </w:r>
            <w:proofErr w:type="spellEnd"/>
            <w:r>
              <w:t xml:space="preserve"> </w:t>
            </w:r>
            <w:proofErr w:type="spellStart"/>
            <w:r>
              <w:t>komponentov</w:t>
            </w:r>
            <w:proofErr w:type="spellEnd"/>
            <w:r>
              <w:t xml:space="preserve">. </w:t>
            </w:r>
            <w:proofErr w:type="spellStart"/>
            <w:r>
              <w:t>Extenzný</w:t>
            </w:r>
            <w:proofErr w:type="spellEnd"/>
            <w:r>
              <w:t xml:space="preserve"> </w:t>
            </w:r>
            <w:proofErr w:type="spellStart"/>
            <w:r>
              <w:t>komplet</w:t>
            </w:r>
            <w:proofErr w:type="spellEnd"/>
            <w:r>
              <w:t xml:space="preserve"> pre </w:t>
            </w:r>
            <w:proofErr w:type="spellStart"/>
            <w:r>
              <w:t>dolné</w:t>
            </w:r>
            <w:proofErr w:type="spellEnd"/>
            <w:r>
              <w:t xml:space="preserve"> </w:t>
            </w:r>
            <w:proofErr w:type="spellStart"/>
            <w:r>
              <w:t>obe</w:t>
            </w:r>
            <w:proofErr w:type="spellEnd"/>
            <w:r>
              <w:t xml:space="preserve"> </w:t>
            </w:r>
            <w:proofErr w:type="spellStart"/>
            <w:r>
              <w:t>končatiny</w:t>
            </w:r>
            <w:proofErr w:type="spellEnd"/>
            <w:r>
              <w:t xml:space="preserve"> – 1 </w:t>
            </w:r>
            <w:proofErr w:type="spellStart"/>
            <w:r>
              <w:t>ks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Hlavná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musí</w:t>
            </w:r>
            <w:proofErr w:type="spellEnd"/>
            <w:r>
              <w:t xml:space="preserve"> </w:t>
            </w:r>
            <w:proofErr w:type="spellStart"/>
            <w:r>
              <w:t>mať</w:t>
            </w:r>
            <w:proofErr w:type="spellEnd"/>
            <w:r>
              <w:t xml:space="preserve"> </w:t>
            </w:r>
            <w:proofErr w:type="spellStart"/>
            <w:r>
              <w:t>kompatibilné</w:t>
            </w:r>
            <w:proofErr w:type="spellEnd"/>
            <w:r>
              <w:t xml:space="preserve"> </w:t>
            </w:r>
            <w:proofErr w:type="spellStart"/>
            <w:r>
              <w:t>rozhranie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s </w:t>
            </w:r>
            <w:proofErr w:type="spellStart"/>
            <w:r>
              <w:t>Getinge</w:t>
            </w:r>
            <w:proofErr w:type="spellEnd"/>
            <w:r>
              <w:t xml:space="preserve"> </w:t>
            </w:r>
            <w:proofErr w:type="spellStart"/>
            <w:r>
              <w:t>chrbtovým</w:t>
            </w:r>
            <w:proofErr w:type="spellEnd"/>
            <w:r>
              <w:t xml:space="preserve"> </w:t>
            </w:r>
            <w:proofErr w:type="spellStart"/>
            <w:r>
              <w:t>artroskopickým</w:t>
            </w:r>
            <w:proofErr w:type="spellEnd"/>
            <w:r>
              <w:t xml:space="preserve"> 4 </w:t>
            </w:r>
            <w:proofErr w:type="spellStart"/>
            <w:r>
              <w:t>dielnym</w:t>
            </w:r>
            <w:proofErr w:type="spellEnd"/>
            <w:r>
              <w:t xml:space="preserve"> </w:t>
            </w:r>
            <w:proofErr w:type="spellStart"/>
            <w:r>
              <w:t>segmentom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Matrace</w:t>
            </w:r>
            <w:proofErr w:type="spellEnd"/>
            <w:r>
              <w:t xml:space="preserve"> </w:t>
            </w:r>
            <w:proofErr w:type="spellStart"/>
            <w:r>
              <w:t>jednotlivých</w:t>
            </w:r>
            <w:proofErr w:type="spellEnd"/>
            <w:r>
              <w:t xml:space="preserve"> </w:t>
            </w:r>
            <w:proofErr w:type="spellStart"/>
            <w:r>
              <w:t>častí</w:t>
            </w:r>
            <w:proofErr w:type="spellEnd"/>
            <w:r>
              <w:t xml:space="preserve"> </w:t>
            </w:r>
            <w:proofErr w:type="spellStart"/>
            <w:r>
              <w:t>stola</w:t>
            </w:r>
            <w:proofErr w:type="spellEnd"/>
            <w:r>
              <w:t xml:space="preserve"> </w:t>
            </w:r>
            <w:proofErr w:type="spellStart"/>
            <w:r>
              <w:t>musia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2 </w:t>
            </w:r>
            <w:proofErr w:type="spellStart"/>
            <w:r>
              <w:t>vrstvové</w:t>
            </w:r>
            <w:proofErr w:type="spellEnd"/>
            <w:r>
              <w:t xml:space="preserve"> s antidekubitnými </w:t>
            </w:r>
            <w:proofErr w:type="spellStart"/>
            <w:r>
              <w:t>vlastnosťami</w:t>
            </w:r>
            <w:proofErr w:type="spellEnd"/>
            <w:r>
              <w:t xml:space="preserve"> a </w:t>
            </w:r>
            <w:proofErr w:type="spellStart"/>
            <w:r>
              <w:t>povrchovým</w:t>
            </w:r>
            <w:proofErr w:type="spellEnd"/>
            <w:r>
              <w:t xml:space="preserve"> paropriepustným a termoizolačným </w:t>
            </w:r>
            <w:proofErr w:type="spellStart"/>
            <w:r>
              <w:t>poťahom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rPr>
                <w:b/>
              </w:rPr>
              <w:t>Požadujeme</w:t>
            </w:r>
            <w:proofErr w:type="spellEnd"/>
            <w:r>
              <w:rPr>
                <w:b/>
              </w:rPr>
              <w:t xml:space="preserve">, aby </w:t>
            </w:r>
            <w:proofErr w:type="spellStart"/>
            <w:r>
              <w:rPr>
                <w:b/>
              </w:rPr>
              <w:t>bol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stôl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kompatibilný</w:t>
            </w:r>
            <w:proofErr w:type="spellEnd"/>
            <w:r>
              <w:rPr>
                <w:b/>
              </w:rPr>
              <w:t xml:space="preserve"> s </w:t>
            </w:r>
            <w:proofErr w:type="spellStart"/>
            <w:r>
              <w:rPr>
                <w:b/>
              </w:rPr>
              <w:t>príslušenstvo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stola</w:t>
            </w:r>
            <w:proofErr w:type="spellEnd"/>
            <w:r>
              <w:rPr>
                <w:b/>
              </w:rPr>
              <w:t xml:space="preserve"> MAQUET MEERA: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Podpera</w:t>
            </w:r>
            <w:proofErr w:type="spellEnd"/>
            <w:r>
              <w:t xml:space="preserve"> </w:t>
            </w:r>
            <w:proofErr w:type="spellStart"/>
            <w:r>
              <w:t>hornej</w:t>
            </w:r>
            <w:proofErr w:type="spellEnd"/>
            <w:r>
              <w:t xml:space="preserve"> </w:t>
            </w:r>
            <w:proofErr w:type="spellStart"/>
            <w:r>
              <w:t>končatiny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Nastaviteľné</w:t>
            </w:r>
            <w:proofErr w:type="spellEnd"/>
            <w:r>
              <w:t xml:space="preserve"> </w:t>
            </w:r>
            <w:proofErr w:type="spellStart"/>
            <w:r>
              <w:t>rameno</w:t>
            </w:r>
            <w:proofErr w:type="spellEnd"/>
            <w:r>
              <w:t xml:space="preserve"> pre </w:t>
            </w:r>
            <w:proofErr w:type="spellStart"/>
            <w:r>
              <w:t>podpery</w:t>
            </w:r>
            <w:proofErr w:type="spellEnd"/>
            <w:r>
              <w:t xml:space="preserve"> </w:t>
            </w:r>
            <w:proofErr w:type="spellStart"/>
            <w:r>
              <w:t>tela</w:t>
            </w:r>
            <w:proofErr w:type="spellEnd"/>
            <w:r>
              <w:t xml:space="preserve"> </w:t>
            </w:r>
            <w:proofErr w:type="spellStart"/>
            <w:r>
              <w:t>pacienta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Pubis–sacrum–sternum </w:t>
            </w:r>
            <w:proofErr w:type="spellStart"/>
            <w:r>
              <w:t>podpera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Podperná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</w:t>
            </w:r>
            <w:proofErr w:type="spellStart"/>
            <w:r>
              <w:t>hornej</w:t>
            </w:r>
            <w:proofErr w:type="spellEnd"/>
            <w:r>
              <w:t xml:space="preserve"> </w:t>
            </w:r>
            <w:proofErr w:type="spellStart"/>
            <w:r>
              <w:t>končatiny</w:t>
            </w:r>
            <w:proofErr w:type="spellEnd"/>
            <w:r>
              <w:t xml:space="preserve"> v </w:t>
            </w:r>
            <w:proofErr w:type="spellStart"/>
            <w:r>
              <w:t>polohe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bruchu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Stolík</w:t>
            </w:r>
            <w:proofErr w:type="spellEnd"/>
            <w:r>
              <w:t xml:space="preserve"> pre </w:t>
            </w:r>
            <w:proofErr w:type="spellStart"/>
            <w:r>
              <w:t>operácie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ruke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Humerus</w:t>
            </w:r>
            <w:proofErr w:type="spellEnd"/>
            <w:r>
              <w:t xml:space="preserve"> </w:t>
            </w:r>
            <w:proofErr w:type="spellStart"/>
            <w:r>
              <w:t>zariadenie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Humerus</w:t>
            </w:r>
            <w:proofErr w:type="spellEnd"/>
            <w:r>
              <w:t xml:space="preserve"> </w:t>
            </w:r>
            <w:proofErr w:type="spellStart"/>
            <w:r>
              <w:t>protiťahové</w:t>
            </w:r>
            <w:proofErr w:type="spellEnd"/>
            <w:r>
              <w:t xml:space="preserve"> </w:t>
            </w:r>
            <w:proofErr w:type="spellStart"/>
            <w:r>
              <w:t>zariadenie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r>
              <w:t xml:space="preserve">Weinberger </w:t>
            </w:r>
            <w:proofErr w:type="spellStart"/>
            <w:r>
              <w:t>trakcia</w:t>
            </w:r>
            <w:proofErr w:type="spellEnd"/>
            <w:r>
              <w:t xml:space="preserve"> </w:t>
            </w:r>
            <w:proofErr w:type="spellStart"/>
            <w:r>
              <w:t>ruky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9005A2" w:rsidP="00A80DEA">
            <w:pPr>
              <w:pStyle w:val="Odsekzoznamu"/>
              <w:numPr>
                <w:ilvl w:val="0"/>
                <w:numId w:val="98"/>
              </w:numPr>
              <w:rPr>
                <w:lang w:val="sk-SK"/>
              </w:rPr>
            </w:pPr>
            <w:proofErr w:type="spellStart"/>
            <w:r>
              <w:t>Extenčný</w:t>
            </w:r>
            <w:proofErr w:type="spellEnd"/>
            <w:r>
              <w:t xml:space="preserve"> </w:t>
            </w:r>
            <w:proofErr w:type="spellStart"/>
            <w:r>
              <w:t>systém</w:t>
            </w:r>
            <w:proofErr w:type="spellEnd"/>
            <w:r>
              <w:t xml:space="preserve"> </w:t>
            </w:r>
            <w:proofErr w:type="spellStart"/>
            <w:r>
              <w:t>dolných</w:t>
            </w:r>
            <w:proofErr w:type="spellEnd"/>
            <w:r>
              <w:t xml:space="preserve"> </w:t>
            </w:r>
            <w:proofErr w:type="spellStart"/>
            <w:r>
              <w:t>končatín</w:t>
            </w:r>
            <w:proofErr w:type="spellEnd"/>
            <w:r>
              <w:t xml:space="preserve"> s </w:t>
            </w:r>
            <w:proofErr w:type="spellStart"/>
            <w:r>
              <w:t>vozíkom</w:t>
            </w:r>
            <w:proofErr w:type="spellEnd"/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ind w:left="720"/>
              <w:rPr>
                <w:lang w:val="sk-SK"/>
              </w:rPr>
            </w:pPr>
          </w:p>
        </w:tc>
      </w:tr>
      <w:tr w:rsidR="009005A2" w:rsidRPr="00602C1F" w:rsidTr="00E55F79">
        <w:tc>
          <w:tcPr>
            <w:tcW w:w="5745" w:type="dxa"/>
          </w:tcPr>
          <w:p w:rsidR="009005A2" w:rsidRDefault="009005A2" w:rsidP="00E55F79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Predlžovacia</w:t>
            </w:r>
            <w:proofErr w:type="spellEnd"/>
            <w:r>
              <w:t xml:space="preserve"> / skracovacia </w:t>
            </w:r>
            <w:proofErr w:type="spellStart"/>
            <w:r>
              <w:t>tyč</w:t>
            </w:r>
            <w:proofErr w:type="spellEnd"/>
            <w:r>
              <w:t xml:space="preserve"> k </w:t>
            </w:r>
            <w:proofErr w:type="spellStart"/>
            <w:r>
              <w:t>extenzii</w:t>
            </w:r>
            <w:proofErr w:type="spellEnd"/>
          </w:p>
        </w:tc>
        <w:tc>
          <w:tcPr>
            <w:tcW w:w="2821" w:type="dxa"/>
          </w:tcPr>
          <w:p w:rsidR="009005A2" w:rsidRPr="00602C1F" w:rsidRDefault="009005A2" w:rsidP="00E55F79">
            <w:pPr>
              <w:pStyle w:val="Odsekzoznamu"/>
              <w:ind w:left="720"/>
            </w:pPr>
          </w:p>
        </w:tc>
      </w:tr>
      <w:tr w:rsidR="009005A2" w:rsidRPr="00602C1F" w:rsidTr="00E55F79">
        <w:tc>
          <w:tcPr>
            <w:tcW w:w="5745" w:type="dxa"/>
          </w:tcPr>
          <w:p w:rsidR="009005A2" w:rsidRDefault="009005A2" w:rsidP="009005A2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Celonerezová</w:t>
            </w:r>
            <w:proofErr w:type="spellEnd"/>
            <w:r>
              <w:t xml:space="preserve"> </w:t>
            </w:r>
            <w:proofErr w:type="spellStart"/>
            <w:r>
              <w:t>podložka</w:t>
            </w:r>
            <w:proofErr w:type="spellEnd"/>
            <w:r>
              <w:t xml:space="preserve"> pre ext. </w:t>
            </w:r>
            <w:proofErr w:type="spellStart"/>
            <w:r>
              <w:t>topánky</w:t>
            </w:r>
            <w:proofErr w:type="spellEnd"/>
          </w:p>
        </w:tc>
        <w:tc>
          <w:tcPr>
            <w:tcW w:w="2821" w:type="dxa"/>
          </w:tcPr>
          <w:p w:rsidR="009005A2" w:rsidRPr="00602C1F" w:rsidRDefault="009005A2" w:rsidP="00E55F79">
            <w:pPr>
              <w:pStyle w:val="Odsekzoznamu"/>
              <w:ind w:left="720"/>
            </w:pPr>
          </w:p>
        </w:tc>
      </w:tr>
      <w:tr w:rsidR="009005A2" w:rsidRPr="00602C1F" w:rsidTr="004D6EA2">
        <w:tc>
          <w:tcPr>
            <w:tcW w:w="5745" w:type="dxa"/>
          </w:tcPr>
          <w:p w:rsidR="009005A2" w:rsidRDefault="009005A2" w:rsidP="00A80DEA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Trakčné</w:t>
            </w:r>
            <w:proofErr w:type="spellEnd"/>
            <w:r>
              <w:t xml:space="preserve"> </w:t>
            </w:r>
            <w:proofErr w:type="spellStart"/>
            <w:r>
              <w:t>topánky</w:t>
            </w:r>
            <w:proofErr w:type="spellEnd"/>
            <w:r>
              <w:t xml:space="preserve"> pre </w:t>
            </w:r>
            <w:proofErr w:type="spellStart"/>
            <w:r>
              <w:t>dospelých</w:t>
            </w:r>
            <w:proofErr w:type="spellEnd"/>
          </w:p>
        </w:tc>
        <w:tc>
          <w:tcPr>
            <w:tcW w:w="2821" w:type="dxa"/>
          </w:tcPr>
          <w:p w:rsidR="009005A2" w:rsidRPr="00602C1F" w:rsidRDefault="009005A2" w:rsidP="00602C1F">
            <w:pPr>
              <w:pStyle w:val="Odsekzoznamu"/>
              <w:ind w:left="720"/>
            </w:pPr>
          </w:p>
        </w:tc>
      </w:tr>
      <w:tr w:rsidR="009005A2" w:rsidRPr="00602C1F" w:rsidTr="004D6EA2">
        <w:tc>
          <w:tcPr>
            <w:tcW w:w="5745" w:type="dxa"/>
          </w:tcPr>
          <w:p w:rsidR="009005A2" w:rsidRDefault="009005A2" w:rsidP="00A80DEA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Nožné</w:t>
            </w:r>
            <w:proofErr w:type="spellEnd"/>
            <w:r>
              <w:t xml:space="preserve"> </w:t>
            </w:r>
            <w:proofErr w:type="spellStart"/>
            <w:r>
              <w:t>podpery</w:t>
            </w:r>
            <w:proofErr w:type="spellEnd"/>
            <w:r>
              <w:t xml:space="preserve"> k </w:t>
            </w:r>
            <w:proofErr w:type="spellStart"/>
            <w:r>
              <w:t>extenčnému</w:t>
            </w:r>
            <w:proofErr w:type="spellEnd"/>
            <w:r>
              <w:t xml:space="preserve"> </w:t>
            </w:r>
            <w:proofErr w:type="spellStart"/>
            <w:r>
              <w:t>zariadeniu</w:t>
            </w:r>
            <w:proofErr w:type="spellEnd"/>
          </w:p>
        </w:tc>
        <w:tc>
          <w:tcPr>
            <w:tcW w:w="2821" w:type="dxa"/>
          </w:tcPr>
          <w:p w:rsidR="009005A2" w:rsidRPr="00602C1F" w:rsidRDefault="009005A2" w:rsidP="00602C1F">
            <w:pPr>
              <w:pStyle w:val="Odsekzoznamu"/>
              <w:ind w:left="720"/>
            </w:pPr>
          </w:p>
        </w:tc>
      </w:tr>
      <w:tr w:rsidR="009005A2" w:rsidRPr="00602C1F" w:rsidTr="004D6EA2">
        <w:tc>
          <w:tcPr>
            <w:tcW w:w="5745" w:type="dxa"/>
          </w:tcPr>
          <w:p w:rsidR="009005A2" w:rsidRDefault="009005A2" w:rsidP="00A80DEA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Vodiaca</w:t>
            </w:r>
            <w:proofErr w:type="spellEnd"/>
            <w:r>
              <w:t xml:space="preserve"> </w:t>
            </w:r>
            <w:proofErr w:type="spellStart"/>
            <w:r>
              <w:t>tyč</w:t>
            </w:r>
            <w:proofErr w:type="spellEnd"/>
            <w:r>
              <w:t xml:space="preserve"> k </w:t>
            </w:r>
            <w:proofErr w:type="spellStart"/>
            <w:r>
              <w:t>extenzii</w:t>
            </w:r>
            <w:proofErr w:type="spellEnd"/>
            <w:r>
              <w:t xml:space="preserve"> s  </w:t>
            </w:r>
            <w:proofErr w:type="spellStart"/>
            <w:r>
              <w:t>rozmerom</w:t>
            </w:r>
            <w:proofErr w:type="spellEnd"/>
            <w:r>
              <w:t xml:space="preserve"> 430 x 100 x 100 mm</w:t>
            </w:r>
          </w:p>
        </w:tc>
        <w:tc>
          <w:tcPr>
            <w:tcW w:w="2821" w:type="dxa"/>
          </w:tcPr>
          <w:p w:rsidR="009005A2" w:rsidRPr="00602C1F" w:rsidRDefault="009005A2" w:rsidP="00602C1F">
            <w:pPr>
              <w:pStyle w:val="Odsekzoznamu"/>
              <w:ind w:left="720"/>
            </w:pPr>
          </w:p>
        </w:tc>
      </w:tr>
      <w:tr w:rsidR="009005A2" w:rsidRPr="00602C1F" w:rsidTr="004D6EA2">
        <w:tc>
          <w:tcPr>
            <w:tcW w:w="5745" w:type="dxa"/>
          </w:tcPr>
          <w:p w:rsidR="009005A2" w:rsidRDefault="009005A2" w:rsidP="00A80DEA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t>Karbónová</w:t>
            </w:r>
            <w:proofErr w:type="spellEnd"/>
            <w:r>
              <w:t xml:space="preserve"> </w:t>
            </w:r>
            <w:proofErr w:type="spellStart"/>
            <w:r>
              <w:t>chrbtová</w:t>
            </w:r>
            <w:proofErr w:type="spellEnd"/>
            <w:r>
              <w:t xml:space="preserve"> </w:t>
            </w:r>
            <w:proofErr w:type="spellStart"/>
            <w:r>
              <w:t>doska</w:t>
            </w:r>
            <w:proofErr w:type="spellEnd"/>
            <w:r>
              <w:t xml:space="preserve"> s </w:t>
            </w:r>
            <w:proofErr w:type="spellStart"/>
            <w:r>
              <w:t>rozmerom</w:t>
            </w:r>
            <w:proofErr w:type="spellEnd"/>
            <w:r>
              <w:t xml:space="preserve"> 150 x 520 mm</w:t>
            </w:r>
          </w:p>
        </w:tc>
        <w:tc>
          <w:tcPr>
            <w:tcW w:w="2821" w:type="dxa"/>
          </w:tcPr>
          <w:p w:rsidR="009005A2" w:rsidRPr="00602C1F" w:rsidRDefault="009005A2" w:rsidP="00602C1F">
            <w:pPr>
              <w:pStyle w:val="Odsekzoznamu"/>
              <w:ind w:left="720"/>
            </w:pPr>
          </w:p>
        </w:tc>
      </w:tr>
      <w:tr w:rsidR="009005A2" w:rsidRPr="00602C1F" w:rsidTr="004D6EA2">
        <w:tc>
          <w:tcPr>
            <w:tcW w:w="5745" w:type="dxa"/>
          </w:tcPr>
          <w:p w:rsidR="009005A2" w:rsidRDefault="009005A2" w:rsidP="00A80DEA">
            <w:pPr>
              <w:pStyle w:val="Odsekzoznamu"/>
              <w:numPr>
                <w:ilvl w:val="0"/>
                <w:numId w:val="98"/>
              </w:numPr>
            </w:pPr>
            <w:proofErr w:type="spellStart"/>
            <w:r>
              <w:lastRenderedPageBreak/>
              <w:t>Adaptér</w:t>
            </w:r>
            <w:proofErr w:type="spellEnd"/>
            <w:r>
              <w:t xml:space="preserve"> pre </w:t>
            </w:r>
            <w:proofErr w:type="spellStart"/>
            <w:r>
              <w:t>karbónovú</w:t>
            </w:r>
            <w:proofErr w:type="spellEnd"/>
            <w:r>
              <w:t xml:space="preserve"> </w:t>
            </w:r>
            <w:proofErr w:type="spellStart"/>
            <w:r>
              <w:t>dosku</w:t>
            </w:r>
            <w:proofErr w:type="spellEnd"/>
          </w:p>
        </w:tc>
        <w:tc>
          <w:tcPr>
            <w:tcW w:w="2821" w:type="dxa"/>
          </w:tcPr>
          <w:p w:rsidR="009005A2" w:rsidRPr="00602C1F" w:rsidRDefault="009005A2" w:rsidP="00602C1F">
            <w:pPr>
              <w:pStyle w:val="Odsekzoznamu"/>
              <w:ind w:left="720"/>
            </w:pPr>
          </w:p>
        </w:tc>
      </w:tr>
      <w:tr w:rsidR="009005A2" w:rsidRPr="00602C1F" w:rsidTr="004D6EA2">
        <w:tc>
          <w:tcPr>
            <w:tcW w:w="5745" w:type="dxa"/>
          </w:tcPr>
          <w:p w:rsidR="009005A2" w:rsidRDefault="009005A2" w:rsidP="00A80DEA">
            <w:pPr>
              <w:pStyle w:val="Odsekzoznamu"/>
              <w:numPr>
                <w:ilvl w:val="0"/>
                <w:numId w:val="98"/>
              </w:numPr>
            </w:pPr>
            <w:r>
              <w:rPr>
                <w:b/>
              </w:rPr>
              <w:t xml:space="preserve">V </w:t>
            </w:r>
            <w:proofErr w:type="spellStart"/>
            <w:r>
              <w:rPr>
                <w:b/>
              </w:rPr>
              <w:t>prípade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nekompatibility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požadujeme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dodávku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zostavy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operačného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vrátane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týchto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komponentov</w:t>
            </w:r>
            <w:proofErr w:type="spellEnd"/>
          </w:p>
        </w:tc>
        <w:tc>
          <w:tcPr>
            <w:tcW w:w="2821" w:type="dxa"/>
          </w:tcPr>
          <w:p w:rsidR="009005A2" w:rsidRPr="00602C1F" w:rsidRDefault="009005A2" w:rsidP="00602C1F">
            <w:pPr>
              <w:pStyle w:val="Odsekzoznamu"/>
              <w:ind w:left="720"/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  <w:tc>
          <w:tcPr>
            <w:tcW w:w="2821" w:type="dxa"/>
          </w:tcPr>
          <w:p w:rsidR="004D6EA2" w:rsidRPr="00602C1F" w:rsidRDefault="004D6EA2" w:rsidP="00A80DEA">
            <w:pPr>
              <w:rPr>
                <w:rFonts w:ascii="Times New Roman" w:hAnsi="Times New Roman"/>
                <w:sz w:val="24"/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ŠUKL kód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Označenie CE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Slovenský návod na obsluhu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Vrátane dopravy, zaškolenia a inštalácie vo FNsP Žilina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Záruka minimálne 24 mesiacov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Záručný servis a pozáručný servis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Nové nepoužívané a nerepasované zariadenie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  <w:tr w:rsidR="004D6EA2" w:rsidRPr="00602C1F" w:rsidTr="004D6EA2">
        <w:tc>
          <w:tcPr>
            <w:tcW w:w="5745" w:type="dxa"/>
          </w:tcPr>
          <w:p w:rsidR="004D6EA2" w:rsidRPr="00602C1F" w:rsidRDefault="004D6EA2" w:rsidP="00A80DEA">
            <w:pPr>
              <w:pStyle w:val="Odsekzoznamu"/>
              <w:numPr>
                <w:ilvl w:val="0"/>
                <w:numId w:val="97"/>
              </w:numPr>
              <w:spacing w:line="259" w:lineRule="auto"/>
              <w:rPr>
                <w:lang w:val="sk-SK"/>
              </w:rPr>
            </w:pPr>
            <w:r w:rsidRPr="00602C1F">
              <w:rPr>
                <w:lang w:val="sk-SK"/>
              </w:rPr>
              <w:t>Možnosť objednania a dodávky príslušenstva a náhradných dielov</w:t>
            </w:r>
          </w:p>
        </w:tc>
        <w:tc>
          <w:tcPr>
            <w:tcW w:w="2821" w:type="dxa"/>
          </w:tcPr>
          <w:p w:rsidR="004D6EA2" w:rsidRPr="00602C1F" w:rsidRDefault="004D6EA2" w:rsidP="00602C1F">
            <w:pPr>
              <w:pStyle w:val="Odsekzoznamu"/>
              <w:spacing w:line="259" w:lineRule="auto"/>
              <w:ind w:left="1800"/>
              <w:rPr>
                <w:lang w:val="sk-SK"/>
              </w:rPr>
            </w:pPr>
          </w:p>
        </w:tc>
      </w:tr>
    </w:tbl>
    <w:p w:rsidR="00640DA4" w:rsidRPr="00602C1F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640DA4" w:rsidRPr="00640DA4" w:rsidRDefault="00640DA4" w:rsidP="00640DA4">
      <w:pPr>
        <w:tabs>
          <w:tab w:val="left" w:pos="990"/>
        </w:tabs>
        <w:spacing w:after="160" w:line="259" w:lineRule="auto"/>
        <w:jc w:val="left"/>
        <w:rPr>
          <w:rFonts w:ascii="Times New Roman" w:eastAsia="Calibri" w:hAnsi="Times New Roman"/>
          <w:sz w:val="24"/>
          <w:lang w:eastAsia="en-US"/>
        </w:rPr>
      </w:pPr>
    </w:p>
    <w:p w:rsidR="004F46F3" w:rsidRDefault="00640DA4" w:rsidP="00F67539">
      <w:pPr>
        <w:rPr>
          <w:rFonts w:ascii="Calibri" w:hAnsi="Calibri" w:cs="Arial"/>
          <w:sz w:val="22"/>
          <w:szCs w:val="22"/>
        </w:rPr>
      </w:pPr>
      <w:bookmarkStart w:id="8" w:name="_Toc23419349"/>
      <w:bookmarkStart w:id="9" w:name="_Toc23435482"/>
      <w:bookmarkStart w:id="10" w:name="_Toc23436133"/>
      <w:bookmarkStart w:id="11" w:name="_Toc23436238"/>
      <w:r w:rsidRPr="007C406D">
        <w:rPr>
          <w:rFonts w:ascii="Times New Roman" w:hAnsi="Times New Roman"/>
          <w:sz w:val="24"/>
          <w:lang w:eastAsia="en-US"/>
        </w:rPr>
        <w:t xml:space="preserve">Ak v tomto opise predmetu zákazky alebo v ktorejkoľvek dokumentácii poskytnutej verejným obstarávateľom v rámci prípravy tohto verejného obstarávania, technické požiadavky odkazujú na konkrétneho výrobcu, výrobný postup, značku, patent, typ, krajinu, oblasť alebo miesto pôvodu alebo výroby,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 xml:space="preserve">verejným obstarávateľ umožňuje predloženie ekvivalentu. Pre účely tejto zákazky bude verejný obstarávateľ akceptovať ekvivalent ako </w:t>
      </w:r>
      <w:r w:rsidRPr="007C406D">
        <w:rPr>
          <w:rFonts w:ascii="Times New Roman" w:hAnsi="Times New Roman"/>
          <w:sz w:val="24"/>
          <w:lang w:eastAsia="en-US"/>
        </w:rPr>
        <w:t xml:space="preserve">ponúknuté riešenie uchádzača spĺňajúce úžitkové, prevádzkové a funkčné charakteristiky, ktoré sú nevyhnutné na zabezpečenie účelu, na ktorý sú určené, pričom </w:t>
      </w:r>
      <w:r w:rsidRPr="007C406D">
        <w:rPr>
          <w:rFonts w:ascii="Times New Roman" w:hAnsi="Times New Roman"/>
          <w:sz w:val="24"/>
          <w:shd w:val="clear" w:color="auto" w:fill="FFFFFF"/>
          <w:lang w:eastAsia="en-US"/>
        </w:rPr>
        <w:t>ponúknuté riešenie bude spĺňať resp. sa ním dosiahne rovnaká alebo vyššia výkonnostná úroveň v porovnaní s verejným obstarávateľom požadovanými technickými parametrami</w:t>
      </w:r>
      <w:r w:rsidRPr="007C406D">
        <w:rPr>
          <w:rFonts w:ascii="Times New Roman" w:hAnsi="Times New Roman"/>
          <w:sz w:val="24"/>
          <w:lang w:eastAsia="en-US"/>
        </w:rPr>
        <w:t>.</w:t>
      </w:r>
      <w:bookmarkEnd w:id="8"/>
      <w:bookmarkEnd w:id="9"/>
      <w:bookmarkEnd w:id="10"/>
      <w:bookmarkEnd w:id="11"/>
      <w:r w:rsidR="00F67539">
        <w:rPr>
          <w:rFonts w:ascii="Calibri" w:hAnsi="Calibri" w:cs="Arial"/>
          <w:sz w:val="22"/>
          <w:szCs w:val="22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p w:rsidR="004F46F3" w:rsidRDefault="004F46F3" w:rsidP="001911DF">
      <w:pPr>
        <w:autoSpaceDE w:val="0"/>
        <w:adjustRightInd w:val="0"/>
        <w:jc w:val="left"/>
        <w:rPr>
          <w:rFonts w:ascii="Calibri" w:hAnsi="Calibri" w:cs="Arial"/>
          <w:sz w:val="22"/>
          <w:szCs w:val="22"/>
        </w:rPr>
      </w:pPr>
    </w:p>
    <w:sectPr w:rsidR="004F46F3" w:rsidSect="00EE24FE"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CF" w:rsidRDefault="00696DCF" w:rsidP="00241FD2">
      <w:r>
        <w:separator/>
      </w:r>
    </w:p>
  </w:endnote>
  <w:endnote w:type="continuationSeparator" w:id="0">
    <w:p w:rsidR="00696DCF" w:rsidRDefault="00696DCF" w:rsidP="00241FD2">
      <w:r>
        <w:continuationSeparator/>
      </w:r>
    </w:p>
  </w:endnote>
  <w:endnote w:type="continuationNotice" w:id="1">
    <w:p w:rsidR="00696DCF" w:rsidRDefault="00696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241ADB">
      <w:fldChar w:fldCharType="begin"/>
    </w:r>
    <w:r w:rsidR="00241ADB">
      <w:instrText xml:space="preserve"> PAGE   \* MERGEFORMAT </w:instrText>
    </w:r>
    <w:r w:rsidR="00241ADB">
      <w:fldChar w:fldCharType="separate"/>
    </w:r>
    <w:r w:rsidR="00766434" w:rsidRPr="00766434">
      <w:rPr>
        <w:rFonts w:asciiTheme="majorHAnsi" w:hAnsiTheme="majorHAnsi"/>
        <w:noProof/>
      </w:rPr>
      <w:t>5</w:t>
    </w:r>
    <w:r w:rsidR="00241ADB">
      <w:rPr>
        <w:rFonts w:asciiTheme="majorHAnsi" w:hAnsiTheme="majorHAnsi"/>
        <w:noProof/>
      </w:rPr>
      <w:fldChar w:fldCharType="end"/>
    </w:r>
  </w:p>
  <w:p w:rsidR="00A35FD7" w:rsidRDefault="00A35FD7" w:rsidP="00D11654">
    <w:pPr>
      <w:pStyle w:val="Pta"/>
    </w:pPr>
  </w:p>
  <w:p w:rsidR="00A35FD7" w:rsidRDefault="00A35F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                                                                                        Strana </w:t>
    </w:r>
    <w:r w:rsidR="00241ADB">
      <w:fldChar w:fldCharType="begin"/>
    </w:r>
    <w:r w:rsidR="00241ADB">
      <w:instrText xml:space="preserve"> PAGE   \* MERGEFORMAT </w:instrText>
    </w:r>
    <w:r w:rsidR="00241ADB">
      <w:fldChar w:fldCharType="separate"/>
    </w:r>
    <w:r w:rsidR="00766434" w:rsidRPr="00766434">
      <w:rPr>
        <w:rFonts w:asciiTheme="majorHAnsi" w:hAnsiTheme="majorHAnsi"/>
        <w:noProof/>
      </w:rPr>
      <w:t>1</w:t>
    </w:r>
    <w:r w:rsidR="00241ADB">
      <w:rPr>
        <w:rFonts w:asciiTheme="majorHAnsi" w:hAnsiTheme="majorHAnsi"/>
        <w:noProof/>
      </w:rPr>
      <w:fldChar w:fldCharType="end"/>
    </w:r>
  </w:p>
  <w:p w:rsidR="00A35FD7" w:rsidRPr="00D11654" w:rsidRDefault="00A35FD7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CF" w:rsidRDefault="00696DCF" w:rsidP="00241FD2">
      <w:r>
        <w:separator/>
      </w:r>
    </w:p>
  </w:footnote>
  <w:footnote w:type="continuationSeparator" w:id="0">
    <w:p w:rsidR="00696DCF" w:rsidRDefault="00696DCF" w:rsidP="00241FD2">
      <w:r>
        <w:continuationSeparator/>
      </w:r>
    </w:p>
  </w:footnote>
  <w:footnote w:type="continuationNotice" w:id="1">
    <w:p w:rsidR="00696DCF" w:rsidRDefault="00696D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D7" w:rsidRDefault="00A35FD7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Spanyola 43, 012 07  Žilina</w:t>
    </w:r>
  </w:p>
  <w:p w:rsidR="00A35FD7" w:rsidRDefault="00A35FD7">
    <w:pPr>
      <w:pStyle w:val="Hlavika"/>
    </w:pPr>
  </w:p>
  <w:p w:rsidR="00A35FD7" w:rsidRPr="00BD6825" w:rsidRDefault="00A35FD7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CD44D8E"/>
    <w:multiLevelType w:val="hybridMultilevel"/>
    <w:tmpl w:val="EB781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5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9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89429A"/>
    <w:multiLevelType w:val="hybridMultilevel"/>
    <w:tmpl w:val="918405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2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4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76E86C9D"/>
    <w:multiLevelType w:val="hybridMultilevel"/>
    <w:tmpl w:val="3A66C6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7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4"/>
  </w:num>
  <w:num w:numId="5">
    <w:abstractNumId w:val="77"/>
  </w:num>
  <w:num w:numId="6">
    <w:abstractNumId w:val="80"/>
  </w:num>
  <w:num w:numId="7">
    <w:abstractNumId w:val="39"/>
  </w:num>
  <w:num w:numId="8">
    <w:abstractNumId w:val="45"/>
  </w:num>
  <w:num w:numId="9">
    <w:abstractNumId w:val="93"/>
  </w:num>
  <w:num w:numId="10">
    <w:abstractNumId w:val="81"/>
  </w:num>
  <w:num w:numId="11">
    <w:abstractNumId w:val="66"/>
  </w:num>
  <w:num w:numId="12">
    <w:abstractNumId w:val="31"/>
  </w:num>
  <w:num w:numId="13">
    <w:abstractNumId w:val="73"/>
  </w:num>
  <w:num w:numId="14">
    <w:abstractNumId w:val="83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6"/>
  </w:num>
  <w:num w:numId="25">
    <w:abstractNumId w:val="4"/>
  </w:num>
  <w:num w:numId="26">
    <w:abstractNumId w:val="0"/>
  </w:num>
  <w:num w:numId="27">
    <w:abstractNumId w:val="88"/>
  </w:num>
  <w:num w:numId="28">
    <w:abstractNumId w:val="58"/>
  </w:num>
  <w:num w:numId="29">
    <w:abstractNumId w:val="19"/>
  </w:num>
  <w:num w:numId="30">
    <w:abstractNumId w:val="23"/>
  </w:num>
  <w:num w:numId="31">
    <w:abstractNumId w:val="97"/>
  </w:num>
  <w:num w:numId="32">
    <w:abstractNumId w:val="26"/>
  </w:num>
  <w:num w:numId="33">
    <w:abstractNumId w:val="85"/>
  </w:num>
  <w:num w:numId="34">
    <w:abstractNumId w:val="41"/>
  </w:num>
  <w:num w:numId="35">
    <w:abstractNumId w:val="35"/>
  </w:num>
  <w:num w:numId="36">
    <w:abstractNumId w:val="76"/>
  </w:num>
  <w:num w:numId="37">
    <w:abstractNumId w:val="91"/>
  </w:num>
  <w:num w:numId="38">
    <w:abstractNumId w:val="5"/>
  </w:num>
  <w:num w:numId="39">
    <w:abstractNumId w:val="3"/>
  </w:num>
  <w:num w:numId="40">
    <w:abstractNumId w:val="34"/>
  </w:num>
  <w:num w:numId="41">
    <w:abstractNumId w:val="101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4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6"/>
  </w:num>
  <w:num w:numId="63">
    <w:abstractNumId w:val="9"/>
  </w:num>
  <w:num w:numId="64">
    <w:abstractNumId w:val="59"/>
  </w:num>
  <w:num w:numId="65">
    <w:abstractNumId w:val="14"/>
  </w:num>
  <w:num w:numId="66">
    <w:abstractNumId w:val="89"/>
  </w:num>
  <w:num w:numId="67">
    <w:abstractNumId w:val="46"/>
  </w:num>
  <w:num w:numId="68">
    <w:abstractNumId w:val="87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2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8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2"/>
  </w:num>
  <w:num w:numId="93">
    <w:abstractNumId w:val="100"/>
  </w:num>
  <w:num w:numId="94">
    <w:abstractNumId w:val="37"/>
  </w:num>
  <w:num w:numId="95">
    <w:abstractNumId w:val="54"/>
  </w:num>
  <w:num w:numId="96">
    <w:abstractNumId w:val="99"/>
  </w:num>
  <w:num w:numId="97">
    <w:abstractNumId w:val="53"/>
  </w:num>
  <w:num w:numId="98">
    <w:abstractNumId w:val="95"/>
  </w:num>
  <w:num w:numId="99">
    <w:abstractNumId w:val="90"/>
  </w:num>
  <w:num w:numId="100">
    <w:abstractNumId w:val="7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0EAC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4204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ADB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A6348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0D4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744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D6B4F"/>
    <w:rsid w:val="004D6EA2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6F16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065B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6E5C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C1F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6DCF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434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406D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D7CE1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5A2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D6F9D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5FD7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6336"/>
    <w:rsid w:val="00AF79B4"/>
    <w:rsid w:val="00AF7BA4"/>
    <w:rsid w:val="00B0052A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1A77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270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BD6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9E0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6753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18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uiPriority w:val="39"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iPriority w:val="39"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vysvetlivkyChar2">
    <w:name w:val="Text vysvetlivky Char2"/>
    <w:link w:val="Textvysvetliv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vysvetlivky">
    <w:name w:val="endnote text"/>
    <w:basedOn w:val="Normlny"/>
    <w:link w:val="TextvysvetlivkyChar2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A6CB0-307A-43BF-A3E5-A011AD56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7406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8688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2020-09-18T13:13:00Z</dcterms:created>
  <dcterms:modified xsi:type="dcterms:W3CDTF">2020-09-18T13:44:00Z</dcterms:modified>
</cp:coreProperties>
</file>