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653F128C" w:rsidR="00EC1C7F" w:rsidRPr="00A57D71" w:rsidRDefault="00594A9C" w:rsidP="00594A9C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</w:t>
      </w:r>
      <w:r w:rsidR="00EC1C7F" w:rsidRPr="00A57D71">
        <w:rPr>
          <w:rFonts w:cs="Arial"/>
          <w:b/>
          <w:szCs w:val="20"/>
        </w:rPr>
        <w:t>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BCB7C62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D80399" w:rsidRPr="00D80399">
              <w:rPr>
                <w:rFonts w:cs="Arial"/>
                <w:szCs w:val="20"/>
              </w:rPr>
              <w:t>Liptovský Hrádok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5216931" w:rsidR="005337B7" w:rsidRPr="00A57D71" w:rsidRDefault="00D8039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80399">
              <w:rPr>
                <w:rFonts w:cs="Arial"/>
                <w:szCs w:val="20"/>
              </w:rPr>
              <w:t>Juraja Martinku 110/6, 033 11 Liptovský Hrádok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D93D80B" w:rsidR="005337B7" w:rsidRPr="00A57D71" w:rsidRDefault="00D80399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D80399">
              <w:rPr>
                <w:rFonts w:cs="Arial"/>
                <w:szCs w:val="20"/>
              </w:rPr>
              <w:t>Ing. Ivan Podhorec</w:t>
            </w:r>
            <w:r w:rsidR="00F7419F" w:rsidRPr="00D80399">
              <w:rPr>
                <w:rFonts w:cs="Arial"/>
                <w:szCs w:val="20"/>
              </w:rPr>
              <w:t xml:space="preserve">- </w:t>
            </w:r>
            <w:r w:rsidRPr="00D80399">
              <w:rPr>
                <w:rFonts w:cs="Arial"/>
                <w:szCs w:val="20"/>
              </w:rPr>
              <w:t>poverený riadením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958E9FB" w:rsidR="005337B7" w:rsidRPr="00A57D71" w:rsidRDefault="00D80399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Roman Hromádka</w:t>
            </w:r>
            <w:r w:rsidR="00635BEF">
              <w:rPr>
                <w:rFonts w:cs="Arial"/>
                <w:szCs w:val="20"/>
              </w:rPr>
              <w:t>, +421 918 335 393, roman.hromadka@lesy.sk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635BEF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b/>
                <w:color w:val="FFFF00"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635BE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 xml:space="preserve">podľa v čl. III. tejto kúpnej zmluvy a kupujúci sa zaväzuje zaplatiť za dodaný tovar kúpnu cenu uvedenú v čl. IV. tejto kúpnej zmluvy za podmienok uvedených v čl. V. </w:t>
      </w:r>
      <w:r w:rsidRPr="00A57D71">
        <w:rPr>
          <w:rFonts w:ascii="Arial" w:hAnsi="Arial" w:cs="Arial"/>
          <w:sz w:val="20"/>
          <w:lang w:val="sk-SK"/>
        </w:rPr>
        <w:lastRenderedPageBreak/>
        <w:t>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1DFCF4B6" w14:textId="4A74AAF0" w:rsidR="00B0173D" w:rsidRPr="00B0173D" w:rsidRDefault="003A60AB" w:rsidP="00B0173D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 xml:space="preserve">Kamenivo triedené </w:t>
      </w:r>
      <w:proofErr w:type="spellStart"/>
      <w:r>
        <w:rPr>
          <w:rFonts w:ascii="Arial" w:hAnsi="Arial" w:cs="Arial"/>
          <w:b/>
          <w:sz w:val="20"/>
          <w:lang w:val="sk-SK"/>
        </w:rPr>
        <w:t>fr</w:t>
      </w:r>
      <w:proofErr w:type="spellEnd"/>
      <w:r>
        <w:rPr>
          <w:rFonts w:ascii="Arial" w:hAnsi="Arial" w:cs="Arial"/>
          <w:b/>
          <w:sz w:val="20"/>
          <w:lang w:val="sk-SK"/>
        </w:rPr>
        <w:t>. 8/16 (zimný posyp)</w:t>
      </w:r>
    </w:p>
    <w:p w14:paraId="5316BDFB" w14:textId="2F8EFC11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635BEF">
        <w:rPr>
          <w:rFonts w:cs="Arial"/>
          <w:sz w:val="20"/>
          <w:szCs w:val="20"/>
        </w:rPr>
        <w:t xml:space="preserve"> </w:t>
      </w:r>
      <w:r w:rsidR="003A60AB">
        <w:rPr>
          <w:rFonts w:cs="Arial"/>
          <w:b/>
          <w:sz w:val="20"/>
          <w:szCs w:val="20"/>
        </w:rPr>
        <w:t>8/16</w:t>
      </w:r>
    </w:p>
    <w:p w14:paraId="2A83178F" w14:textId="52EB4AE2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635BEF">
        <w:rPr>
          <w:rFonts w:cs="Arial"/>
          <w:szCs w:val="20"/>
        </w:rPr>
        <w:t xml:space="preserve"> </w:t>
      </w:r>
      <w:r w:rsidR="00B0173D">
        <w:rPr>
          <w:rFonts w:cs="Arial"/>
          <w:b/>
          <w:szCs w:val="20"/>
        </w:rPr>
        <w:t xml:space="preserve">triedené </w:t>
      </w:r>
    </w:p>
    <w:p w14:paraId="022B8678" w14:textId="20B53C2F" w:rsidR="005337B7" w:rsidRPr="00B0173D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635BEF">
        <w:rPr>
          <w:rFonts w:cs="Arial"/>
          <w:szCs w:val="20"/>
        </w:rPr>
        <w:t xml:space="preserve"> </w:t>
      </w:r>
      <w:r w:rsidR="003A60AB">
        <w:rPr>
          <w:rFonts w:cs="Arial"/>
          <w:b/>
          <w:szCs w:val="20"/>
        </w:rPr>
        <w:t>3</w:t>
      </w:r>
      <w:r w:rsidR="00635BEF" w:rsidRPr="00635BEF">
        <w:rPr>
          <w:rFonts w:cs="Arial"/>
          <w:b/>
          <w:szCs w:val="20"/>
        </w:rPr>
        <w:t>000 ton</w:t>
      </w:r>
    </w:p>
    <w:p w14:paraId="27A48F01" w14:textId="77777777" w:rsidR="00B0173D" w:rsidRPr="00A57D71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6D74EFF" w:rsidR="005337B7" w:rsidRPr="00A57D71" w:rsidRDefault="00BC667E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Tovar </w:t>
      </w:r>
      <w:r w:rsidR="005337B7" w:rsidRPr="00A57D71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môže </w:t>
      </w:r>
      <w:r w:rsidR="005337B7" w:rsidRPr="00A57D71">
        <w:rPr>
          <w:rFonts w:ascii="Arial" w:hAnsi="Arial" w:cs="Arial"/>
          <w:sz w:val="20"/>
          <w:lang w:val="sk-SK"/>
        </w:rPr>
        <w:t xml:space="preserve">odobrať </w:t>
      </w:r>
      <w:r w:rsidR="003967F5">
        <w:rPr>
          <w:rFonts w:ascii="Arial" w:hAnsi="Arial" w:cs="Arial"/>
          <w:sz w:val="20"/>
          <w:lang w:val="sk-SK"/>
        </w:rPr>
        <w:t xml:space="preserve">od 01.11.2020 </w:t>
      </w:r>
      <w:r w:rsidR="005337B7" w:rsidRPr="00A57D71">
        <w:rPr>
          <w:rFonts w:ascii="Arial" w:hAnsi="Arial" w:cs="Arial"/>
          <w:sz w:val="20"/>
          <w:lang w:val="sk-SK"/>
        </w:rPr>
        <w:t xml:space="preserve">najneskôr do </w:t>
      </w:r>
      <w:r w:rsidR="003967F5">
        <w:rPr>
          <w:rFonts w:ascii="Arial" w:hAnsi="Arial" w:cs="Arial"/>
          <w:sz w:val="20"/>
          <w:lang w:val="sk-SK"/>
        </w:rPr>
        <w:t>30.04.2021</w:t>
      </w:r>
      <w:r w:rsidR="00635BEF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9E0296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635BEF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D9733C3" w:rsidR="005337B7" w:rsidRPr="00635BE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35BEF">
        <w:rPr>
          <w:rFonts w:cs="Arial"/>
          <w:sz w:val="20"/>
          <w:szCs w:val="20"/>
        </w:rPr>
        <w:t xml:space="preserve">Fakturačná adresa: </w:t>
      </w:r>
      <w:r w:rsidR="00635BEF" w:rsidRPr="00635BEF">
        <w:rPr>
          <w:rFonts w:cs="Arial"/>
          <w:sz w:val="20"/>
          <w:szCs w:val="20"/>
        </w:rPr>
        <w:t>Odštepný závod Liptovský Hrádok, Juraja Martinku 110/6, 033 11 Liptovský Hrádok</w:t>
      </w:r>
      <w:r w:rsidR="009E0296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635BEF">
        <w:rPr>
          <w:rFonts w:ascii="Arial" w:hAnsi="Arial" w:cs="Arial"/>
          <w:sz w:val="20"/>
          <w:lang w:val="sk-SK"/>
        </w:rPr>
        <w:t>Postúpiť pohľadávky alebo</w:t>
      </w:r>
      <w:r w:rsidRPr="00A57D71">
        <w:rPr>
          <w:rFonts w:ascii="Arial" w:hAnsi="Arial" w:cs="Arial"/>
          <w:sz w:val="20"/>
          <w:lang w:val="sk-SK"/>
        </w:rPr>
        <w:t xml:space="preserve">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ACA084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9E0296">
        <w:rPr>
          <w:rFonts w:ascii="Arial" w:hAnsi="Arial" w:cs="Arial"/>
          <w:sz w:val="20"/>
          <w:lang w:val="sk-SK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2156C7A" w14:textId="65944C12" w:rsidR="005337B7" w:rsidRPr="00B0173D" w:rsidRDefault="005337B7" w:rsidP="00705B6F">
      <w:pPr>
        <w:pStyle w:val="Bezriadkovania"/>
        <w:numPr>
          <w:ilvl w:val="0"/>
          <w:numId w:val="87"/>
        </w:numPr>
        <w:jc w:val="both"/>
        <w:rPr>
          <w:rFonts w:cs="Arial"/>
        </w:rPr>
      </w:pPr>
      <w:r w:rsidRPr="00B0173D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0537314C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09E2C68" w14:textId="77777777" w:rsidR="005337B7" w:rsidRPr="00970B69" w:rsidRDefault="005337B7" w:rsidP="005337B7">
      <w:pPr>
        <w:spacing w:after="0"/>
        <w:jc w:val="both"/>
        <w:rPr>
          <w:rFonts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8EC8ECC" w:rsidR="005337B7" w:rsidRPr="00A57D71" w:rsidRDefault="009E029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Liptovskom Hrádku, dňa 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62F0B78" w14:textId="77777777" w:rsidR="009E0296" w:rsidRPr="00970B69" w:rsidRDefault="009E0296" w:rsidP="005337B7">
      <w:pPr>
        <w:pStyle w:val="Bezriadkovania"/>
        <w:rPr>
          <w:rFonts w:ascii="Arial" w:hAnsi="Arial" w:cs="Arial"/>
          <w:sz w:val="16"/>
          <w:szCs w:val="16"/>
          <w:lang w:val="sk-SK"/>
        </w:rPr>
      </w:pPr>
    </w:p>
    <w:p w14:paraId="6ED9FFB4" w14:textId="77777777" w:rsidR="005337B7" w:rsidRPr="00970B69" w:rsidRDefault="005337B7" w:rsidP="005337B7">
      <w:pPr>
        <w:pStyle w:val="Bezriadkovania"/>
        <w:rPr>
          <w:rFonts w:ascii="Arial" w:hAnsi="Arial" w:cs="Arial"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049598DB" w14:textId="7F174199" w:rsidR="00B0173D" w:rsidRDefault="005337B7" w:rsidP="00480F32">
            <w:pPr>
              <w:spacing w:after="0"/>
              <w:rPr>
                <w:rFonts w:eastAsia="Calibri"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  <w:p w14:paraId="16AEA24A" w14:textId="77777777" w:rsidR="00B0173D" w:rsidRPr="00A57D71" w:rsidRDefault="00B0173D" w:rsidP="00480F32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56D7D0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02882F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3A2B35D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3C1B495B" w14:textId="77777777" w:rsidR="00970B69" w:rsidRDefault="00970B69" w:rsidP="005337B7">
      <w:pPr>
        <w:spacing w:after="0"/>
        <w:rPr>
          <w:rFonts w:cs="Arial"/>
          <w:szCs w:val="20"/>
        </w:rPr>
      </w:pPr>
      <w:bookmarkStart w:id="0" w:name="_GoBack"/>
      <w:bookmarkEnd w:id="0"/>
    </w:p>
    <w:p w14:paraId="7EAC1C9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2535CA9E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20DC1F78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37B010F1" w14:textId="77777777" w:rsidR="00970B69" w:rsidRDefault="00970B69" w:rsidP="005337B7">
      <w:pPr>
        <w:spacing w:after="0"/>
        <w:rPr>
          <w:rFonts w:cs="Arial"/>
          <w:szCs w:val="20"/>
        </w:rPr>
      </w:pPr>
    </w:p>
    <w:p w14:paraId="2BD10693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CF600DC" w14:textId="77777777" w:rsidR="009E0296" w:rsidRPr="00A57D71" w:rsidRDefault="009E0296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1515"/>
        <w:gridCol w:w="4079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0CB9DF8D" w:rsidR="00F7419F" w:rsidRPr="009E0296" w:rsidRDefault="009E0296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9E0296">
              <w:rPr>
                <w:rFonts w:eastAsia="Calibri" w:cs="Arial"/>
                <w:b/>
                <w:szCs w:val="20"/>
              </w:rPr>
              <w:t>Ing. Ivan Podhorec</w:t>
            </w:r>
          </w:p>
          <w:p w14:paraId="74FA4C45" w14:textId="1AA13AAC" w:rsidR="005337B7" w:rsidRPr="00A57D71" w:rsidRDefault="009E0296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poverený riadením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02CBE87D" w:rsidR="009E0296" w:rsidRPr="00A57D71" w:rsidRDefault="005337B7" w:rsidP="00970B69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970B69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18"/>
          <w:szCs w:val="18"/>
        </w:rPr>
      </w:pPr>
      <w:r w:rsidRPr="00970B69">
        <w:rPr>
          <w:rFonts w:ascii="Arial" w:hAnsi="Arial" w:cs="Arial"/>
          <w:sz w:val="18"/>
          <w:szCs w:val="18"/>
        </w:rPr>
        <w:t>Príloha č. 1: Množstvo tovaru, frakcia, typ kameniva a ich jednotkové ceny.</w:t>
      </w:r>
    </w:p>
    <w:p w14:paraId="01B63772" w14:textId="7CEB08B1" w:rsidR="00EC1C7F" w:rsidRPr="00970B69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18"/>
          <w:szCs w:val="18"/>
        </w:rPr>
      </w:pPr>
      <w:r w:rsidRPr="00970B69">
        <w:rPr>
          <w:rFonts w:ascii="Arial" w:hAnsi="Arial" w:cs="Arial"/>
          <w:sz w:val="18"/>
          <w:szCs w:val="18"/>
        </w:rPr>
        <w:t>Príloha č. 2: Miesta dodania</w:t>
      </w:r>
      <w:r w:rsidR="009E0296" w:rsidRPr="00970B69">
        <w:rPr>
          <w:rFonts w:ascii="Arial" w:hAnsi="Arial" w:cs="Arial"/>
          <w:sz w:val="18"/>
          <w:szCs w:val="18"/>
        </w:rPr>
        <w:t xml:space="preserve"> – Určenie vzdialenosti do miesta vykládky</w:t>
      </w:r>
    </w:p>
    <w:sectPr w:rsidR="00EC1C7F" w:rsidRPr="00970B69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B9317" w14:textId="77777777" w:rsidR="00D46BAF" w:rsidRDefault="00D46BAF">
      <w:r>
        <w:separator/>
      </w:r>
    </w:p>
  </w:endnote>
  <w:endnote w:type="continuationSeparator" w:id="0">
    <w:p w14:paraId="4F2276F7" w14:textId="77777777" w:rsidR="00D46BAF" w:rsidRDefault="00D4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10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1412"/>
      <w:gridCol w:w="1412"/>
    </w:tblGrid>
    <w:tr w:rsidR="00B0173D" w14:paraId="2D4E7A60" w14:textId="77777777" w:rsidTr="00B0173D">
      <w:tc>
        <w:tcPr>
          <w:tcW w:w="7650" w:type="dxa"/>
        </w:tcPr>
        <w:p w14:paraId="161303EA" w14:textId="4E7F98A4" w:rsidR="00B0173D" w:rsidRDefault="00B0173D" w:rsidP="00B0173D">
          <w:pPr>
            <w:pStyle w:val="Pta"/>
          </w:pPr>
        </w:p>
      </w:tc>
      <w:tc>
        <w:tcPr>
          <w:tcW w:w="1412" w:type="dxa"/>
        </w:tcPr>
        <w:p w14:paraId="4E6F1379" w14:textId="56B24826" w:rsidR="00B0173D" w:rsidRDefault="00B0173D" w:rsidP="00B0173D">
          <w:pPr>
            <w:pStyle w:val="Pta"/>
            <w:jc w:val="right"/>
          </w:pPr>
          <w:r w:rsidRPr="007C3D49">
            <w:rPr>
              <w:sz w:val="18"/>
              <w:szCs w:val="18"/>
            </w:rPr>
            <w:t xml:space="preserve">strana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PAGE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970B69">
            <w:rPr>
              <w:bCs/>
              <w:noProof/>
              <w:sz w:val="18"/>
              <w:szCs w:val="18"/>
            </w:rPr>
            <w:t>4</w:t>
          </w:r>
          <w:r w:rsidRPr="007C3D49">
            <w:rPr>
              <w:bCs/>
              <w:sz w:val="18"/>
              <w:szCs w:val="18"/>
            </w:rPr>
            <w:fldChar w:fldCharType="end"/>
          </w:r>
          <w:r w:rsidRPr="007C3D49">
            <w:rPr>
              <w:sz w:val="18"/>
              <w:szCs w:val="18"/>
            </w:rPr>
            <w:t xml:space="preserve"> z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NUMPAGES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970B69">
            <w:rPr>
              <w:bCs/>
              <w:noProof/>
              <w:sz w:val="18"/>
              <w:szCs w:val="18"/>
            </w:rPr>
            <w:t>4</w:t>
          </w:r>
          <w:r w:rsidRPr="007C3D49">
            <w:rPr>
              <w:bCs/>
              <w:sz w:val="18"/>
              <w:szCs w:val="18"/>
            </w:rPr>
            <w:fldChar w:fldCharType="end"/>
          </w:r>
        </w:p>
      </w:tc>
      <w:tc>
        <w:tcPr>
          <w:tcW w:w="1412" w:type="dxa"/>
        </w:tcPr>
        <w:p w14:paraId="7289D8C9" w14:textId="6DA42D69" w:rsidR="00B0173D" w:rsidRDefault="00B0173D" w:rsidP="00B0173D">
          <w:pPr>
            <w:pStyle w:val="Pta"/>
            <w:jc w:val="right"/>
          </w:pPr>
        </w:p>
      </w:tc>
    </w:tr>
  </w:tbl>
  <w:p w14:paraId="6C1DB06B" w14:textId="511449C5" w:rsidR="002568AC" w:rsidRPr="002917A0" w:rsidRDefault="002568AC" w:rsidP="002917A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BB082" w14:textId="77777777" w:rsidR="00D46BAF" w:rsidRDefault="00D46BAF">
      <w:r>
        <w:separator/>
      </w:r>
    </w:p>
  </w:footnote>
  <w:footnote w:type="continuationSeparator" w:id="0">
    <w:p w14:paraId="774BCC2F" w14:textId="77777777" w:rsidR="00D46BAF" w:rsidRDefault="00D4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7C2B67"/>
    <w:multiLevelType w:val="hybridMultilevel"/>
    <w:tmpl w:val="1B18F198"/>
    <w:lvl w:ilvl="0" w:tplc="1A963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5751A3"/>
    <w:multiLevelType w:val="hybridMultilevel"/>
    <w:tmpl w:val="1A8AA6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2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1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9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100"/>
  </w:num>
  <w:num w:numId="97">
    <w:abstractNumId w:val="49"/>
  </w:num>
  <w:num w:numId="98">
    <w:abstractNumId w:val="75"/>
  </w:num>
  <w:num w:numId="99">
    <w:abstractNumId w:val="66"/>
  </w:num>
  <w:num w:numId="100">
    <w:abstractNumId w:val="77"/>
  </w:num>
  <w:num w:numId="101">
    <w:abstractNumId w:val="65"/>
  </w:num>
  <w:num w:numId="102">
    <w:abstractNumId w:val="90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25E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7F5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A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A2D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9C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0B69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E7E74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73D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0E15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BAF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3FB1-3684-4345-9DBA-AA7892A9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13</cp:revision>
  <cp:lastPrinted>2020-04-27T07:19:00Z</cp:lastPrinted>
  <dcterms:created xsi:type="dcterms:W3CDTF">2020-06-18T11:38:00Z</dcterms:created>
  <dcterms:modified xsi:type="dcterms:W3CDTF">2020-09-29T10:05:00Z</dcterms:modified>
  <cp:category>EIZ</cp:category>
</cp:coreProperties>
</file>