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bookmarkStart w:id="0" w:name="_GoBack"/>
      <w:bookmarkEnd w:id="0"/>
      <w:r w:rsidR="00D26FC7">
        <w:rPr>
          <w:i/>
          <w:color w:val="BFBFBF"/>
        </w:rPr>
        <w:t>7</w:t>
      </w:r>
      <w:r>
        <w:rPr>
          <w:i/>
          <w:color w:val="BFBFBF"/>
        </w:rPr>
        <w:t xml:space="preserve"> súťažných podkladov</w:t>
      </w:r>
    </w:p>
    <w:p w:rsidR="006B477D" w:rsidRPr="008B1AE1" w:rsidRDefault="006B477D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/>
      </w:tblPr>
      <w:tblGrid>
        <w:gridCol w:w="2263"/>
        <w:gridCol w:w="6809"/>
      </w:tblGrid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Default="00B621C9" w:rsidP="00815420">
            <w:pPr>
              <w:pStyle w:val="Tabulka-titulka"/>
            </w:pPr>
            <w:r>
              <w:t>Verejný obstarávateľ: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b/>
                <w:sz w:val="28"/>
                <w:szCs w:val="28"/>
              </w:rPr>
            </w:pPr>
            <w:r w:rsidRPr="00644B95">
              <w:rPr>
                <w:b/>
                <w:sz w:val="28"/>
                <w:szCs w:val="28"/>
              </w:rPr>
              <w:t>Stredoslovenský ústav sr</w:t>
            </w:r>
            <w:r>
              <w:rPr>
                <w:b/>
                <w:sz w:val="28"/>
                <w:szCs w:val="28"/>
              </w:rPr>
              <w:t xml:space="preserve">dcových a cievnych chorôb, a.s., </w:t>
            </w:r>
            <w:r w:rsidRPr="00644B95">
              <w:rPr>
                <w:b/>
                <w:sz w:val="28"/>
                <w:szCs w:val="28"/>
              </w:rPr>
              <w:t>Cesta k nemocnici 1, 974 01 Banská Bystrica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 w:rsidRPr="00823790">
              <w:t>Typ zákazky:</w:t>
            </w:r>
          </w:p>
        </w:tc>
        <w:tc>
          <w:tcPr>
            <w:tcW w:w="3753" w:type="pct"/>
          </w:tcPr>
          <w:p w:rsidR="00B621C9" w:rsidRPr="005D7F11" w:rsidRDefault="00B621C9" w:rsidP="00815420">
            <w:pPr>
              <w:pStyle w:val="Tabulka-titulka"/>
              <w:rPr>
                <w:sz w:val="24"/>
                <w:szCs w:val="24"/>
              </w:rPr>
            </w:pPr>
            <w:r w:rsidRPr="005D7F11">
              <w:rPr>
                <w:sz w:val="24"/>
                <w:szCs w:val="24"/>
              </w:rPr>
              <w:t xml:space="preserve">Nadlimitná zákazka na </w:t>
            </w:r>
            <w:r w:rsidRPr="00644B95">
              <w:rPr>
                <w:sz w:val="24"/>
                <w:szCs w:val="24"/>
              </w:rPr>
              <w:t>dodanie tovaru</w:t>
            </w:r>
          </w:p>
        </w:tc>
      </w:tr>
      <w:tr w:rsidR="00B621C9" w:rsidRPr="000F26C1" w:rsidTr="00F02A60">
        <w:trPr>
          <w:jc w:val="center"/>
        </w:trPr>
        <w:tc>
          <w:tcPr>
            <w:tcW w:w="1247" w:type="pct"/>
          </w:tcPr>
          <w:p w:rsidR="00B621C9" w:rsidRPr="00823790" w:rsidRDefault="00B621C9" w:rsidP="00815420">
            <w:pPr>
              <w:pStyle w:val="Tabulka-titulka"/>
            </w:pPr>
            <w:r>
              <w:t>Postup</w:t>
            </w:r>
            <w:r w:rsidRPr="00823790">
              <w:t>:</w:t>
            </w:r>
          </w:p>
        </w:tc>
        <w:tc>
          <w:tcPr>
            <w:tcW w:w="3753" w:type="pct"/>
          </w:tcPr>
          <w:p w:rsidR="00B621C9" w:rsidRPr="005D7F11" w:rsidRDefault="00D26FC7" w:rsidP="00815420">
            <w:pPr>
              <w:pStyle w:val="Tabulka-titulka"/>
              <w:rPr>
                <w:sz w:val="24"/>
                <w:szCs w:val="24"/>
              </w:rPr>
            </w:pPr>
            <w:r w:rsidRPr="00BE4D0A">
              <w:rPr>
                <w:sz w:val="24"/>
                <w:szCs w:val="24"/>
              </w:rPr>
              <w:t>„Reverzná“ jednoobálková verejná súťaž podľa § 66 ods. 7 zákona č. 343/2015 Z. z. o verejnom obstarávaní a o zmene a doplnení niektorých zákonov v znení neskorších predpisov</w:t>
            </w:r>
          </w:p>
        </w:tc>
      </w:tr>
      <w:tr w:rsidR="009C56BB" w:rsidRPr="000F26C1" w:rsidTr="00F02A60">
        <w:trPr>
          <w:jc w:val="center"/>
        </w:trPr>
        <w:tc>
          <w:tcPr>
            <w:tcW w:w="1247" w:type="pct"/>
          </w:tcPr>
          <w:p w:rsidR="009C56BB" w:rsidRDefault="009C56BB" w:rsidP="00815420">
            <w:pPr>
              <w:pStyle w:val="Tabulka-titulka"/>
            </w:pPr>
            <w:r>
              <w:t>Predmet zákazky:</w:t>
            </w:r>
          </w:p>
        </w:tc>
        <w:tc>
          <w:tcPr>
            <w:tcW w:w="3753" w:type="pct"/>
          </w:tcPr>
          <w:p w:rsidR="009C56BB" w:rsidRPr="005D7F11" w:rsidRDefault="00D26FC7" w:rsidP="00C704A4">
            <w:pPr>
              <w:pStyle w:val="Tabulka-titulka"/>
              <w:rPr>
                <w:b/>
                <w:sz w:val="28"/>
                <w:szCs w:val="28"/>
              </w:rPr>
            </w:pPr>
            <w:r w:rsidRPr="005D7F11">
              <w:rPr>
                <w:b/>
                <w:sz w:val="28"/>
                <w:szCs w:val="28"/>
              </w:rPr>
              <w:t>„</w:t>
            </w:r>
            <w:proofErr w:type="spellStart"/>
            <w:r w:rsidR="00C704A4">
              <w:rPr>
                <w:b/>
                <w:sz w:val="28"/>
                <w:szCs w:val="28"/>
              </w:rPr>
              <w:t>Angiografické</w:t>
            </w:r>
            <w:proofErr w:type="spellEnd"/>
            <w:r w:rsidR="00C704A4">
              <w:rPr>
                <w:b/>
                <w:sz w:val="28"/>
                <w:szCs w:val="28"/>
              </w:rPr>
              <w:t xml:space="preserve"> prístroje</w:t>
            </w:r>
            <w:r w:rsidRPr="005D7F11">
              <w:rPr>
                <w:b/>
                <w:sz w:val="28"/>
                <w:szCs w:val="28"/>
              </w:rPr>
              <w:t>“</w:t>
            </w:r>
          </w:p>
        </w:tc>
      </w:tr>
      <w:tr w:rsidR="006B477D" w:rsidRPr="000F26C1" w:rsidTr="00603ACA">
        <w:trPr>
          <w:jc w:val="center"/>
        </w:trPr>
        <w:tc>
          <w:tcPr>
            <w:tcW w:w="1247" w:type="pct"/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 w:rsidRPr="000F26C1">
              <w:rPr>
                <w:sz w:val="24"/>
                <w:szCs w:val="24"/>
              </w:rPr>
              <w:t>Dokument:</w:t>
            </w:r>
          </w:p>
        </w:tc>
        <w:tc>
          <w:tcPr>
            <w:tcW w:w="3753" w:type="pct"/>
          </w:tcPr>
          <w:p w:rsidR="006B477D" w:rsidRPr="00EB4E4B" w:rsidRDefault="006B477D" w:rsidP="00603ACA">
            <w:pPr>
              <w:pStyle w:val="Tabulka-titulka"/>
              <w:rPr>
                <w:szCs w:val="24"/>
                <w:highlight w:val="cyan"/>
              </w:rPr>
            </w:pPr>
            <w:r w:rsidRPr="00EB4E4B">
              <w:rPr>
                <w:b/>
                <w:sz w:val="28"/>
                <w:szCs w:val="28"/>
              </w:rPr>
              <w:t>Čestné vyhlásenie</w:t>
            </w:r>
            <w:r>
              <w:rPr>
                <w:b/>
                <w:szCs w:val="24"/>
              </w:rPr>
              <w:t xml:space="preserve"> </w:t>
            </w:r>
            <w:r w:rsidRPr="00D87690">
              <w:rPr>
                <w:szCs w:val="24"/>
              </w:rPr>
              <w:t>ku konfliktu záujmov a k etickému kódexu uchádzača</w:t>
            </w:r>
          </w:p>
        </w:tc>
      </w:tr>
      <w:tr w:rsidR="006B477D" w:rsidRPr="000F26C1" w:rsidTr="00F02A60">
        <w:trPr>
          <w:jc w:val="center"/>
        </w:trPr>
        <w:tc>
          <w:tcPr>
            <w:tcW w:w="1247" w:type="pct"/>
            <w:tcBorders>
              <w:bottom w:val="single" w:sz="4" w:space="0" w:color="auto"/>
            </w:tcBorders>
          </w:tcPr>
          <w:p w:rsidR="006B477D" w:rsidRPr="000F26C1" w:rsidRDefault="006B477D" w:rsidP="00603ACA">
            <w:pPr>
              <w:pStyle w:val="Tabulka-titul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Uchádzač:</w:t>
            </w:r>
          </w:p>
        </w:tc>
        <w:tc>
          <w:tcPr>
            <w:tcW w:w="3753" w:type="pct"/>
            <w:tcBorders>
              <w:bottom w:val="single" w:sz="4" w:space="0" w:color="auto"/>
            </w:tcBorders>
          </w:tcPr>
          <w:p w:rsidR="006B477D" w:rsidRPr="00EB4E4B" w:rsidRDefault="006B477D" w:rsidP="00603ACA">
            <w:pPr>
              <w:pStyle w:val="Tabulka-titulka"/>
              <w:rPr>
                <w:b/>
                <w:sz w:val="28"/>
                <w:szCs w:val="28"/>
              </w:rPr>
            </w:pPr>
          </w:p>
        </w:tc>
      </w:tr>
    </w:tbl>
    <w:p w:rsidR="006B477D" w:rsidRPr="000F26C1" w:rsidRDefault="006B477D" w:rsidP="000F26C1"/>
    <w:p w:rsidR="006B477D" w:rsidRPr="006B477D" w:rsidRDefault="006B477D" w:rsidP="006B477D">
      <w:r w:rsidRPr="006B477D">
        <w:t>Týmto čestne vyhlasujem podľa môjho najlepšieho vedomia a svedomia a podľa mojich vedomostí, že ako uchádzač, ktorý predkladá ponuku v danom verejnom obstarávaní, že:</w:t>
      </w:r>
    </w:p>
    <w:p w:rsidR="006B477D" w:rsidRP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je mi známy žiaden konflikt záujmov, s ohľadom na doterajší priebeh verejného obstarávania, pokiaľ ide o mne známe hospodárske subjekty a zástupcov verejného obstarávateľa, ktoré boli zapojené akýmkoľvek spôsobom do procesu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 w:rsidRPr="006B477D">
        <w:t>nie sú mi známe žiadne skutočnosti alebo okolnosti, či už minulé alebo súčasné a/ alebo ktoré by mohli nastať v dohľadnej budúcnosti, ktoré by mohli spochybniť moju nezávislosť a zvýhodňovať mňa ako uchádzača v danom procese verejného obstarávania z pohľadu ktorejkoľvek strany, ktorá je</w:t>
      </w:r>
      <w:r>
        <w:t xml:space="preserve"> účastníkom daného procesu alebo jeho vyhlasovateľom,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ak zistím, alebo ak sa počas ktorejkoľvek etapy verejného obstarávania sa ukáže, že akýkoľvek potenciálny konflikt záujmov v danom procese vznikol, bezodkladne danú skutočnosť oznámim verejnému obstarávateľovi a budem akceptovať rozhodnutie verejného obstarávateľa o prijatí všetkých opatrení na odstránenie zisteného konfliktu, pokiaľ týmto rozhodnutím nedôjde k neodôvodnenému obmedzeniu účasti mojej spoločnosti v danom postupe a pokiaľ nebude možné riešiť vznik daného konfliktu inak ako rozhodnutím o zrušení daného postupu alebo vylúčením mňa ako uchádzača v danom verejnom obstarávaní,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 xml:space="preserve">som sa oboznámil s etickým kódexom záujemcu/uchádzača vo verejnom obstarávaní, ktorý je zverejnený na adrese </w:t>
      </w:r>
      <w:hyperlink r:id="rId7" w:history="1">
        <w:r w:rsidRPr="00713E2B">
          <w:rPr>
            <w:rStyle w:val="Hypertextovprepojenie"/>
          </w:rPr>
          <w:t>http://www.uvo.gov.sk/extdoc/1069/eticky_kodex_zaujemca_-_uchadzac.pdf</w:t>
        </w:r>
      </w:hyperlink>
      <w:r>
        <w:t xml:space="preserve">   a v nadväznosti na uvedené vyhlasujem, so zreteľom na povinnosť uplatňovania princípov rovnakého zaobchádzania, nediskriminácie, transparentnosti, hospodárnosti a efektívnosti, zabezpečovania čestnej hospodárskej súťaže, vykonávania práv a povinností v súlade s dobrými mravmi a so zásadami poctivého obchodného styku, že budem tieto pravidlá aplikovať v rámci daného postupu verejného obstarávania,</w:t>
      </w:r>
    </w:p>
    <w:p w:rsidR="006B477D" w:rsidRDefault="006B477D" w:rsidP="006B477D">
      <w:pPr>
        <w:pStyle w:val="Odsekzoznamu"/>
        <w:numPr>
          <w:ilvl w:val="0"/>
          <w:numId w:val="1"/>
        </w:numPr>
        <w:ind w:left="357" w:hanging="357"/>
      </w:pPr>
      <w:r>
        <w:t>budem zachovávať dôvernosť všetkých mne poskytnutých informácií súvisiacich s daným postupom a obsah dokumentov, ktoré mi poskytol verejný obstarávateľ nebudem poskytovať tretím osobám, a ani inak ich využívať na iný účel ako je účasť v danom verejnom obstarávaní, pokiaľ o to výhradne nepožiada verejný obstarávateľ.</w:t>
      </w:r>
    </w:p>
    <w:p w:rsidR="006B477D" w:rsidRDefault="006B477D" w:rsidP="00603ACA"/>
    <w:p w:rsidR="006B477D" w:rsidRDefault="006B477D" w:rsidP="00FB2EE7"/>
    <w:p w:rsidR="006B477D" w:rsidRDefault="006B477D" w:rsidP="00FB2EE7">
      <w:pPr>
        <w:jc w:val="center"/>
      </w:pPr>
      <w:r>
        <w:t>V .............................. dňa ......................</w:t>
      </w:r>
    </w:p>
    <w:p w:rsidR="006B477D" w:rsidRDefault="006B477D" w:rsidP="00FB2EE7"/>
    <w:p w:rsidR="006B477D" w:rsidRDefault="006B477D" w:rsidP="00FB2EE7"/>
    <w:p w:rsidR="006B477D" w:rsidRDefault="006B477D" w:rsidP="00FB2EE7"/>
    <w:p w:rsidR="00BC1D6D" w:rsidRDefault="006B477D" w:rsidP="00395C79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D26FC7">
        <w:t>18.7</w:t>
      </w:r>
      <w:r w:rsidRPr="000F26C1">
        <w:t xml:space="preserve"> kapitoly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DC3FF8" w:rsidRDefault="00DC3FF8">
      <w:pPr>
        <w:pBdr>
          <w:top w:val="dotted" w:sz="4" w:space="1" w:color="auto"/>
        </w:pBdr>
        <w:jc w:val="center"/>
      </w:pPr>
    </w:p>
    <w:sectPr w:rsidR="00DC3FF8" w:rsidSect="00591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4A" w:rsidRDefault="008D4B4A">
      <w:r>
        <w:separator/>
      </w:r>
    </w:p>
  </w:endnote>
  <w:endnote w:type="continuationSeparator" w:id="0">
    <w:p w:rsidR="008D4B4A" w:rsidRDefault="008D4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8D4B4A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8D4B4A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8D4B4A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8D4B4A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8D4B4A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4A" w:rsidRDefault="008D4B4A">
      <w:r>
        <w:separator/>
      </w:r>
    </w:p>
  </w:footnote>
  <w:footnote w:type="continuationSeparator" w:id="0">
    <w:p w:rsidR="008D4B4A" w:rsidRDefault="008D4B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8D4B4A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8D4B4A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06" w:rsidRDefault="008D4B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77D"/>
    <w:rsid w:val="00010324"/>
    <w:rsid w:val="000776ED"/>
    <w:rsid w:val="001809AB"/>
    <w:rsid w:val="001C7FDB"/>
    <w:rsid w:val="0030044C"/>
    <w:rsid w:val="00344ED5"/>
    <w:rsid w:val="00395C79"/>
    <w:rsid w:val="00496F48"/>
    <w:rsid w:val="004C682A"/>
    <w:rsid w:val="00665E27"/>
    <w:rsid w:val="006B477D"/>
    <w:rsid w:val="00887570"/>
    <w:rsid w:val="008D4B4A"/>
    <w:rsid w:val="009C56BB"/>
    <w:rsid w:val="00A90BF4"/>
    <w:rsid w:val="00AE2DED"/>
    <w:rsid w:val="00B161A4"/>
    <w:rsid w:val="00B621C9"/>
    <w:rsid w:val="00BC1D6D"/>
    <w:rsid w:val="00C704A4"/>
    <w:rsid w:val="00CF4B0A"/>
    <w:rsid w:val="00D2592B"/>
    <w:rsid w:val="00D26FC7"/>
    <w:rsid w:val="00D80B47"/>
    <w:rsid w:val="00DB1142"/>
    <w:rsid w:val="00DC3FF8"/>
    <w:rsid w:val="00EC2528"/>
    <w:rsid w:val="00F32E54"/>
    <w:rsid w:val="00FA1F93"/>
    <w:rsid w:val="00FC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477D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basedOn w:val="Normlny"/>
    <w:uiPriority w:val="34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vo.gov.sk/extdoc/1069/eticky_kodex_zaujemca_-_uchadzac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Cecková</dc:creator>
  <cp:lastModifiedBy>beneova.ivana</cp:lastModifiedBy>
  <cp:revision>3</cp:revision>
  <dcterms:created xsi:type="dcterms:W3CDTF">2020-07-16T09:37:00Z</dcterms:created>
  <dcterms:modified xsi:type="dcterms:W3CDTF">2020-07-16T09:42:00Z</dcterms:modified>
</cp:coreProperties>
</file>