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D7" w:rsidRPr="00810A86" w:rsidRDefault="007D69D7" w:rsidP="007D69D7">
      <w:pPr>
        <w:jc w:val="both"/>
        <w:rPr>
          <w:b/>
          <w:snapToGrid w:val="0"/>
        </w:rPr>
      </w:pPr>
      <w:r w:rsidRPr="00810A86">
        <w:rPr>
          <w:b/>
          <w:snapToGrid w:val="0"/>
        </w:rPr>
        <w:t>OPIS PREDMETU ZÁKAZKY</w:t>
      </w:r>
    </w:p>
    <w:p w:rsidR="007D69D7" w:rsidRDefault="007D69D7" w:rsidP="007D69D7">
      <w:pPr>
        <w:jc w:val="both"/>
        <w:rPr>
          <w:b/>
          <w:snapToGrid w:val="0"/>
          <w:sz w:val="22"/>
          <w:szCs w:val="22"/>
        </w:rPr>
      </w:pPr>
    </w:p>
    <w:p w:rsidR="007D69D7" w:rsidRPr="00FE41D7" w:rsidRDefault="007D69D7" w:rsidP="000204C2">
      <w:pPr>
        <w:spacing w:after="120"/>
        <w:jc w:val="both"/>
        <w:rPr>
          <w:b/>
          <w:snapToGrid w:val="0"/>
          <w:sz w:val="22"/>
          <w:szCs w:val="22"/>
        </w:rPr>
      </w:pPr>
      <w:r w:rsidRPr="00FE41D7">
        <w:rPr>
          <w:b/>
          <w:snapToGrid w:val="0"/>
          <w:sz w:val="22"/>
          <w:szCs w:val="22"/>
        </w:rPr>
        <w:t>Predmet zákazky: Ultrazvukové sonografické prístroje – Projekt</w:t>
      </w:r>
    </w:p>
    <w:p w:rsidR="00C952A2" w:rsidRPr="00FE41D7" w:rsidRDefault="00C952A2" w:rsidP="00CA1A55">
      <w:pPr>
        <w:jc w:val="both"/>
        <w:rPr>
          <w:b/>
          <w:sz w:val="22"/>
        </w:rPr>
      </w:pPr>
      <w:r w:rsidRPr="00FE41D7">
        <w:rPr>
          <w:snapToGrid w:val="0"/>
          <w:sz w:val="22"/>
        </w:rPr>
        <w:t>Predmetom zákazky sú:</w:t>
      </w:r>
      <w:r w:rsidRPr="00FE41D7">
        <w:rPr>
          <w:b/>
          <w:snapToGrid w:val="0"/>
          <w:sz w:val="22"/>
        </w:rPr>
        <w:t xml:space="preserve"> </w:t>
      </w:r>
      <w:r w:rsidRPr="00FE41D7">
        <w:rPr>
          <w:b/>
          <w:sz w:val="22"/>
        </w:rPr>
        <w:t xml:space="preserve">Ultrazvukové sonografické prístroje vrátane súvisiacich služieb </w:t>
      </w:r>
      <w:r w:rsidRPr="00FE41D7">
        <w:rPr>
          <w:sz w:val="22"/>
        </w:rPr>
        <w:t xml:space="preserve">pre potreby Fakultnej nemocnice s poliklinikou F.D. </w:t>
      </w:r>
      <w:proofErr w:type="spellStart"/>
      <w:r w:rsidRPr="00FE41D7">
        <w:rPr>
          <w:sz w:val="22"/>
        </w:rPr>
        <w:t>Roosevelta</w:t>
      </w:r>
      <w:proofErr w:type="spellEnd"/>
      <w:r w:rsidRPr="00FE41D7">
        <w:rPr>
          <w:sz w:val="22"/>
        </w:rPr>
        <w:t xml:space="preserve">  Banská Bystrica</w:t>
      </w:r>
      <w:r w:rsidRPr="00FE41D7">
        <w:rPr>
          <w:snapToGrid w:val="0"/>
          <w:sz w:val="22"/>
        </w:rPr>
        <w:t xml:space="preserve">, ako súčasť projektu: </w:t>
      </w:r>
      <w:r w:rsidRPr="00FE41D7">
        <w:rPr>
          <w:b/>
          <w:sz w:val="22"/>
        </w:rPr>
        <w:t xml:space="preserve">„Vybavenie </w:t>
      </w:r>
      <w:proofErr w:type="spellStart"/>
      <w:r w:rsidRPr="00FE41D7">
        <w:rPr>
          <w:b/>
          <w:sz w:val="22"/>
        </w:rPr>
        <w:t>FNsPBB</w:t>
      </w:r>
      <w:proofErr w:type="spellEnd"/>
      <w:r w:rsidRPr="00FE41D7">
        <w:rPr>
          <w:b/>
          <w:sz w:val="22"/>
        </w:rPr>
        <w:t xml:space="preserve"> pre zabezpečenie prevencie, diagnostiky a liečby pacientov podozrivých alebo chorých s diagnózou COVID-19“</w:t>
      </w:r>
    </w:p>
    <w:p w:rsidR="007D69D7" w:rsidRDefault="007D69D7" w:rsidP="00CA1A55">
      <w:pPr>
        <w:jc w:val="both"/>
        <w:rPr>
          <w:b/>
          <w:snapToGrid w:val="0"/>
          <w:sz w:val="22"/>
          <w:szCs w:val="22"/>
        </w:rPr>
      </w:pPr>
    </w:p>
    <w:p w:rsidR="00810A86" w:rsidRDefault="00810A86" w:rsidP="00CA1A55">
      <w:pPr>
        <w:jc w:val="both"/>
        <w:rPr>
          <w:b/>
          <w:snapToGrid w:val="0"/>
          <w:sz w:val="22"/>
          <w:szCs w:val="22"/>
        </w:rPr>
      </w:pPr>
    </w:p>
    <w:p w:rsidR="00CA1A55" w:rsidRPr="00DD5121" w:rsidRDefault="00CA1A55" w:rsidP="00CA1A55">
      <w:pPr>
        <w:pStyle w:val="Odsekzoznamu"/>
        <w:shd w:val="clear" w:color="auto" w:fill="FFFFFF"/>
        <w:ind w:left="0"/>
        <w:rPr>
          <w:b/>
          <w:bCs/>
          <w:sz w:val="22"/>
          <w:szCs w:val="22"/>
        </w:rPr>
      </w:pPr>
      <w:r w:rsidRPr="00DD5121">
        <w:rPr>
          <w:b/>
          <w:bCs/>
          <w:sz w:val="22"/>
          <w:szCs w:val="22"/>
        </w:rPr>
        <w:t xml:space="preserve">Časť č.2: </w:t>
      </w:r>
    </w:p>
    <w:p w:rsidR="00CA1A55" w:rsidRPr="00827345" w:rsidRDefault="00CA1A55" w:rsidP="00CA1A55">
      <w:pPr>
        <w:tabs>
          <w:tab w:val="left" w:pos="851"/>
        </w:tabs>
        <w:autoSpaceDE w:val="0"/>
        <w:autoSpaceDN w:val="0"/>
        <w:jc w:val="both"/>
        <w:rPr>
          <w:color w:val="FF0000"/>
        </w:rPr>
      </w:pPr>
      <w:r>
        <w:rPr>
          <w:b/>
          <w:sz w:val="22"/>
        </w:rPr>
        <w:t>USG prístroje v počte 10</w:t>
      </w:r>
      <w:r w:rsidRPr="004C14DC">
        <w:rPr>
          <w:b/>
          <w:sz w:val="22"/>
        </w:rPr>
        <w:t xml:space="preserve"> </w:t>
      </w:r>
      <w:r w:rsidRPr="00714F0D">
        <w:rPr>
          <w:b/>
          <w:sz w:val="22"/>
        </w:rPr>
        <w:t xml:space="preserve">ks vrátane súvisiacich služieb </w:t>
      </w:r>
      <w:r w:rsidRPr="00714F0D">
        <w:rPr>
          <w:sz w:val="22"/>
        </w:rPr>
        <w:t xml:space="preserve">pre lôžkové oddelenia a ambulancie Fakultnej nemocnice s poliklinikou F.D. </w:t>
      </w:r>
      <w:proofErr w:type="spellStart"/>
      <w:r w:rsidRPr="00714F0D">
        <w:rPr>
          <w:sz w:val="22"/>
        </w:rPr>
        <w:t>Roosevelta</w:t>
      </w:r>
      <w:proofErr w:type="spellEnd"/>
      <w:r w:rsidRPr="00714F0D">
        <w:rPr>
          <w:sz w:val="22"/>
        </w:rPr>
        <w:t xml:space="preserve">  Banská Bystrica</w:t>
      </w:r>
      <w:r>
        <w:rPr>
          <w:sz w:val="22"/>
        </w:rPr>
        <w:t>.</w:t>
      </w:r>
    </w:p>
    <w:p w:rsidR="00CA1A55" w:rsidRDefault="00CA1A55" w:rsidP="00CA1A55">
      <w:pPr>
        <w:pStyle w:val="Default"/>
        <w:jc w:val="both"/>
        <w:rPr>
          <w:b/>
          <w:sz w:val="22"/>
          <w:szCs w:val="22"/>
        </w:rPr>
      </w:pPr>
    </w:p>
    <w:p w:rsid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>
        <w:rPr>
          <w:i/>
          <w:sz w:val="22"/>
        </w:rPr>
        <w:t>NEPOUŽÍVANÁ,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CA1A55" w:rsidRP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12"/>
          <w:szCs w:val="12"/>
        </w:rPr>
      </w:pPr>
    </w:p>
    <w:p w:rsid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 ak je to relevantné.</w:t>
      </w:r>
    </w:p>
    <w:p w:rsidR="00CA1A55" w:rsidRP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12"/>
          <w:szCs w:val="12"/>
        </w:rPr>
      </w:pPr>
    </w:p>
    <w:p w:rsid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uchádzača</w:t>
      </w:r>
      <w:r w:rsidRPr="00AE3AAA">
        <w:rPr>
          <w:sz w:val="22"/>
        </w:rPr>
        <w:t>.</w:t>
      </w:r>
    </w:p>
    <w:p w:rsidR="00CA1A55" w:rsidRPr="00AE3AAA" w:rsidRDefault="00245C1B" w:rsidP="00CA1A55">
      <w:pPr>
        <w:spacing w:before="120"/>
        <w:jc w:val="both"/>
        <w:rPr>
          <w:color w:val="000000"/>
          <w:sz w:val="22"/>
        </w:rPr>
      </w:pPr>
      <w:r w:rsidRPr="0099622C">
        <w:rPr>
          <w:color w:val="000000"/>
          <w:sz w:val="22"/>
        </w:rPr>
        <w:t xml:space="preserve">Súčasťou predmetu zákazky </w:t>
      </w:r>
      <w:r>
        <w:rPr>
          <w:color w:val="000000"/>
          <w:sz w:val="22"/>
        </w:rPr>
        <w:t>sú súvisiace služby: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>
        <w:rPr>
          <w:rFonts w:ascii="Times New Roman" w:hAnsi="Times New Roman"/>
          <w:sz w:val="22"/>
          <w:szCs w:val="22"/>
        </w:rPr>
        <w:t>iadenia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right="0" w:hanging="284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>vrátane povinných preventívnych prehliadok a technických kontrol, ktoré sú stanovené právnymi predpismi a výrobcom na ponúkané zariadenie</w:t>
      </w:r>
    </w:p>
    <w:p w:rsidR="00CA1A55" w:rsidRPr="00CA1A55" w:rsidRDefault="00CA1A55" w:rsidP="00CA1A55">
      <w:pPr>
        <w:ind w:left="360"/>
        <w:jc w:val="both"/>
        <w:rPr>
          <w:b/>
          <w:snapToGrid w:val="0"/>
          <w:sz w:val="12"/>
          <w:szCs w:val="12"/>
        </w:rPr>
      </w:pPr>
    </w:p>
    <w:p w:rsidR="00096C08" w:rsidRDefault="00CA1A55" w:rsidP="00CA1A55">
      <w:pPr>
        <w:pStyle w:val="Bezriadkovania"/>
        <w:jc w:val="both"/>
        <w:rPr>
          <w:rFonts w:ascii="Times New Roman" w:hAnsi="Times New Roman"/>
        </w:rPr>
      </w:pPr>
      <w:r w:rsidRPr="003D7385">
        <w:rPr>
          <w:rFonts w:ascii="Times New Roman" w:hAnsi="Times New Roman"/>
        </w:rPr>
        <w:t xml:space="preserve">Uchádzač garantuje funkčnosť prístrojovej techniky tým, že dodá a necení všetky komponenty, ktoré sú súčasťou zariadenia vrátane tých, ktoré nie sú špecifikované v opise predmetu zákazky a ktoré priamo či nepriamo súvisia s funkčnosťou prístrojovej techniky. </w:t>
      </w:r>
    </w:p>
    <w:p w:rsidR="00096C08" w:rsidRDefault="00CA1A55" w:rsidP="00CA1A55">
      <w:pPr>
        <w:pStyle w:val="Bezriadkovania"/>
        <w:jc w:val="both"/>
        <w:rPr>
          <w:rFonts w:ascii="Times New Roman" w:hAnsi="Times New Roman"/>
        </w:rPr>
      </w:pPr>
      <w:r w:rsidRPr="003D7385">
        <w:rPr>
          <w:rFonts w:ascii="Times New Roman" w:hAnsi="Times New Roman"/>
        </w:rPr>
        <w:t xml:space="preserve">Verejný obstarávateľ si vyhradzuje právo na odskúšanie ponúkanej prístrojovej techniky za účelom overenia požadovanej technickej a funkčnej špecifikácie. </w:t>
      </w:r>
    </w:p>
    <w:p w:rsidR="00CA1A55" w:rsidRPr="003D7385" w:rsidRDefault="00CA1A55" w:rsidP="00CA1A55">
      <w:pPr>
        <w:pStyle w:val="Bezriadkovania"/>
        <w:jc w:val="both"/>
        <w:rPr>
          <w:rFonts w:ascii="Times New Roman" w:hAnsi="Times New Roman"/>
          <w:b/>
          <w:snapToGrid w:val="0"/>
        </w:rPr>
      </w:pPr>
      <w:r w:rsidRPr="003D7385">
        <w:rPr>
          <w:rFonts w:ascii="Times New Roman" w:hAnsi="Times New Roman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CA1A55" w:rsidRPr="00CA1A55" w:rsidRDefault="00CA1A55" w:rsidP="00CA1A55">
      <w:pPr>
        <w:spacing w:line="276" w:lineRule="auto"/>
        <w:jc w:val="both"/>
        <w:rPr>
          <w:b/>
          <w:sz w:val="12"/>
          <w:szCs w:val="12"/>
        </w:rPr>
      </w:pPr>
      <w:r w:rsidRPr="00CA1A55">
        <w:rPr>
          <w:b/>
          <w:sz w:val="12"/>
          <w:szCs w:val="12"/>
        </w:rPr>
        <w:t xml:space="preserve"> </w:t>
      </w:r>
    </w:p>
    <w:p w:rsidR="007D69D7" w:rsidRPr="00506653" w:rsidRDefault="007D69D7" w:rsidP="00CA1A55">
      <w:pPr>
        <w:spacing w:after="120" w:line="276" w:lineRule="auto"/>
        <w:jc w:val="both"/>
        <w:rPr>
          <w:b/>
          <w:snapToGrid w:val="0"/>
        </w:rPr>
      </w:pPr>
      <w:r w:rsidRPr="00506653">
        <w:rPr>
          <w:b/>
          <w:snapToGrid w:val="0"/>
          <w:sz w:val="22"/>
        </w:rPr>
        <w:t>Požadovaná technická a funkčná špecifikácia: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5"/>
        <w:gridCol w:w="4248"/>
        <w:gridCol w:w="1985"/>
        <w:gridCol w:w="34"/>
        <w:gridCol w:w="2020"/>
      </w:tblGrid>
      <w:tr w:rsidR="00CA1A55" w:rsidRPr="0084446C" w:rsidTr="00A61C0D">
        <w:trPr>
          <w:trHeight w:val="497"/>
        </w:trPr>
        <w:tc>
          <w:tcPr>
            <w:tcW w:w="9142" w:type="dxa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CA1A55" w:rsidRPr="00714F0D" w:rsidRDefault="00CA1A55" w:rsidP="00A61C0D">
            <w:pPr>
              <w:rPr>
                <w:snapToGrid w:val="0"/>
              </w:rPr>
            </w:pPr>
            <w:r w:rsidRPr="00714F0D">
              <w:rPr>
                <w:b/>
                <w:sz w:val="22"/>
              </w:rPr>
              <w:t>časť č. 2: USG prístroje v počte 10 ks vrátane súvisiacich služieb</w:t>
            </w:r>
            <w:r w:rsidRPr="00714F0D">
              <w:rPr>
                <w:sz w:val="22"/>
              </w:rPr>
              <w:t xml:space="preserve"> pre lôžkové oddelenia a ambulancie Fakultnej nemocnice s poliklinikou F.D. </w:t>
            </w:r>
            <w:proofErr w:type="spellStart"/>
            <w:r w:rsidRPr="00714F0D">
              <w:rPr>
                <w:sz w:val="22"/>
              </w:rPr>
              <w:t>Roosevelta</w:t>
            </w:r>
            <w:proofErr w:type="spellEnd"/>
            <w:r w:rsidRPr="00714F0D">
              <w:rPr>
                <w:sz w:val="22"/>
              </w:rPr>
              <w:t xml:space="preserve">  Banská Bystrica</w:t>
            </w:r>
          </w:p>
        </w:tc>
      </w:tr>
      <w:tr w:rsidR="00CA1A55" w:rsidRPr="0084446C" w:rsidTr="00A61C0D">
        <w:trPr>
          <w:trHeight w:val="301"/>
        </w:trPr>
        <w:tc>
          <w:tcPr>
            <w:tcW w:w="855" w:type="dxa"/>
            <w:shd w:val="clear" w:color="auto" w:fill="FFFF00"/>
            <w:vAlign w:val="center"/>
          </w:tcPr>
          <w:p w:rsidR="00CA1A55" w:rsidRPr="00FD7A6B" w:rsidRDefault="00CA1A55" w:rsidP="00A61C0D">
            <w:pPr>
              <w:jc w:val="center"/>
              <w:rPr>
                <w:b/>
                <w:bCs/>
              </w:rPr>
            </w:pPr>
            <w:proofErr w:type="spellStart"/>
            <w:r w:rsidRPr="002242AD">
              <w:rPr>
                <w:b/>
                <w:bCs/>
              </w:rPr>
              <w:t>P.č</w:t>
            </w:r>
            <w:proofErr w:type="spellEnd"/>
            <w:r w:rsidRPr="002242AD">
              <w:rPr>
                <w:b/>
                <w:bCs/>
              </w:rPr>
              <w:t>.</w:t>
            </w:r>
          </w:p>
        </w:tc>
        <w:tc>
          <w:tcPr>
            <w:tcW w:w="4248" w:type="dxa"/>
            <w:shd w:val="clear" w:color="auto" w:fill="FFFF00"/>
            <w:vAlign w:val="center"/>
          </w:tcPr>
          <w:p w:rsidR="00CA1A55" w:rsidRPr="00714F0D" w:rsidRDefault="00CA1A55" w:rsidP="00A61C0D">
            <w:pPr>
              <w:rPr>
                <w:b/>
              </w:rPr>
            </w:pPr>
            <w:r w:rsidRPr="00714F0D">
              <w:rPr>
                <w:b/>
                <w:sz w:val="22"/>
              </w:rPr>
              <w:t xml:space="preserve">USG prístroje v počte 10 ks </w:t>
            </w:r>
          </w:p>
          <w:p w:rsidR="00CA1A55" w:rsidRPr="00714F0D" w:rsidRDefault="00CA1A55" w:rsidP="00A61C0D">
            <w:pPr>
              <w:rPr>
                <w:b/>
                <w:bCs/>
              </w:rPr>
            </w:pPr>
            <w:r w:rsidRPr="00714F0D">
              <w:rPr>
                <w:b/>
                <w:sz w:val="22"/>
              </w:rPr>
              <w:t>vrátane súvisiacich služieb</w:t>
            </w:r>
          </w:p>
        </w:tc>
        <w:tc>
          <w:tcPr>
            <w:tcW w:w="2019" w:type="dxa"/>
            <w:gridSpan w:val="2"/>
            <w:shd w:val="clear" w:color="auto" w:fill="FFFF00"/>
            <w:vAlign w:val="center"/>
            <w:hideMark/>
          </w:tcPr>
          <w:p w:rsidR="00CA1A55" w:rsidRPr="0084446C" w:rsidRDefault="00CA1A55" w:rsidP="00A61C0D">
            <w:pPr>
              <w:jc w:val="center"/>
              <w:rPr>
                <w:b/>
                <w:bCs/>
              </w:rPr>
            </w:pPr>
            <w:r w:rsidRPr="0084446C">
              <w:rPr>
                <w:b/>
                <w:bCs/>
                <w:sz w:val="22"/>
              </w:rPr>
              <w:t>Požadovaný parameter</w:t>
            </w:r>
          </w:p>
        </w:tc>
        <w:tc>
          <w:tcPr>
            <w:tcW w:w="2020" w:type="dxa"/>
            <w:shd w:val="clear" w:color="auto" w:fill="FFFF00"/>
            <w:vAlign w:val="center"/>
          </w:tcPr>
          <w:p w:rsidR="00CA1A55" w:rsidRPr="00A70335" w:rsidRDefault="00CA1A55" w:rsidP="00A61C0D">
            <w:pPr>
              <w:jc w:val="center"/>
              <w:rPr>
                <w:bCs/>
                <w:i/>
                <w:sz w:val="20"/>
                <w:szCs w:val="20"/>
              </w:rPr>
            </w:pPr>
            <w:r w:rsidRPr="00A70335">
              <w:rPr>
                <w:b/>
                <w:bCs/>
                <w:sz w:val="20"/>
                <w:szCs w:val="20"/>
              </w:rPr>
              <w:t>Požadujeme uviesť, či požiadavku spĺňa áno/nie  resp. uviesť konkrétny parameter</w:t>
            </w:r>
          </w:p>
        </w:tc>
      </w:tr>
      <w:tr w:rsidR="00CA1A55" w:rsidRPr="00FD7A6B" w:rsidTr="00A61C0D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CA1A55" w:rsidRPr="0064629A" w:rsidRDefault="00CA1A55" w:rsidP="00A61C0D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t>Typ zariadenia: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CA1A55" w:rsidRPr="0064629A" w:rsidRDefault="00CA1A55" w:rsidP="00A61C0D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lastRenderedPageBreak/>
              <w:t>Výrobca: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CA1A55" w:rsidRPr="002242AD" w:rsidRDefault="00CA1A55" w:rsidP="00A61C0D">
            <w:pPr>
              <w:rPr>
                <w:b/>
                <w:bCs/>
              </w:rPr>
            </w:pPr>
            <w:r w:rsidRPr="002242AD">
              <w:rPr>
                <w:b/>
                <w:bCs/>
                <w:sz w:val="22"/>
              </w:rPr>
              <w:t xml:space="preserve">Prístrojová technika musí byť nová, nepoužívaná, </w:t>
            </w:r>
            <w:proofErr w:type="spellStart"/>
            <w:r w:rsidRPr="002242AD">
              <w:rPr>
                <w:b/>
                <w:bCs/>
                <w:sz w:val="22"/>
              </w:rPr>
              <w:t>nerepasovaná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1A55" w:rsidRPr="000921ED" w:rsidRDefault="00CA1A55" w:rsidP="00A61C0D">
            <w:pPr>
              <w:rPr>
                <w:bCs/>
              </w:rPr>
            </w:pPr>
            <w:r w:rsidRPr="000921ED">
              <w:rPr>
                <w:bCs/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CA1A55" w:rsidRPr="00FD7A6B" w:rsidRDefault="00CA1A55" w:rsidP="00A61C0D">
            <w:pPr>
              <w:rPr>
                <w:b/>
                <w:bCs/>
              </w:rPr>
            </w:pPr>
          </w:p>
        </w:tc>
      </w:tr>
      <w:tr w:rsidR="00CA1A55" w:rsidRPr="00FD7A6B" w:rsidTr="00A61C0D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CA1A55" w:rsidRPr="00E07335" w:rsidRDefault="00CA1A55" w:rsidP="00A61C0D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t xml:space="preserve">1.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CA1A55" w:rsidRPr="00FD7A6B" w:rsidRDefault="00CA1A55" w:rsidP="00A61C0D">
            <w:pPr>
              <w:rPr>
                <w:bCs/>
                <w:i/>
              </w:rPr>
            </w:pPr>
            <w:r w:rsidRPr="00FD7A6B">
              <w:rPr>
                <w:b/>
                <w:bCs/>
                <w:sz w:val="22"/>
              </w:rPr>
              <w:t>Technick</w:t>
            </w:r>
            <w:r>
              <w:rPr>
                <w:b/>
                <w:bCs/>
                <w:sz w:val="22"/>
              </w:rPr>
              <w:t>é</w:t>
            </w:r>
            <w:r w:rsidRPr="00FD7A6B">
              <w:rPr>
                <w:b/>
                <w:bCs/>
                <w:sz w:val="22"/>
              </w:rPr>
              <w:t xml:space="preserve"> špecifikáci</w:t>
            </w:r>
            <w:r>
              <w:rPr>
                <w:b/>
                <w:bCs/>
                <w:sz w:val="22"/>
              </w:rPr>
              <w:t>e</w:t>
            </w:r>
            <w:r w:rsidRPr="00FD7A6B">
              <w:rPr>
                <w:b/>
                <w:bCs/>
                <w:sz w:val="22"/>
              </w:rPr>
              <w:t xml:space="preserve"> USG prístroja</w:t>
            </w: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Uhlopriečka obrazovky monitora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min. 21"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1.2.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Dynamický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min. 205 dB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Snímková frekvencia na 2D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min. 498 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1.4.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Frekvenčný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1,7 až 16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D1492" w:rsidRDefault="00CA1A55" w:rsidP="00A61C0D">
            <w:r w:rsidRPr="009D1492">
              <w:rPr>
                <w:sz w:val="22"/>
              </w:rPr>
              <w:t>1.5.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Maximálna zobrazovacia hĺbka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300 mm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1.6.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Interný HDD s kapacitou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500 GB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1.7.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Ovládanie pomocou </w:t>
            </w:r>
            <w:proofErr w:type="spellStart"/>
            <w:r w:rsidRPr="00C52EF1">
              <w:rPr>
                <w:sz w:val="22"/>
              </w:rPr>
              <w:t>trackballu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D1492" w:rsidRDefault="00CA1A55" w:rsidP="00A61C0D">
            <w:r w:rsidRPr="009D1492">
              <w:rPr>
                <w:sz w:val="22"/>
              </w:rPr>
              <w:t>1.8.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Ovládanie prostredníctvom pomocného dotykového displeja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</w:p>
        </w:tc>
      </w:tr>
      <w:tr w:rsidR="00CA1A55" w:rsidRPr="003637A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1.9.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USB porty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2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3637AC" w:rsidRDefault="00CA1A55" w:rsidP="00A61C0D">
            <w:pPr>
              <w:rPr>
                <w:color w:val="FF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1.10.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proofErr w:type="spellStart"/>
            <w:r w:rsidRPr="00C52EF1">
              <w:rPr>
                <w:sz w:val="22"/>
              </w:rPr>
              <w:t>Ethernetový</w:t>
            </w:r>
            <w:proofErr w:type="spellEnd"/>
            <w:r w:rsidRPr="00C52EF1">
              <w:rPr>
                <w:sz w:val="22"/>
              </w:rPr>
              <w:t xml:space="preserve"> konektor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Výškovo nastaviteľný ovládací panel v rozsahu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81398">
            <w:r w:rsidRPr="00C52EF1">
              <w:rPr>
                <w:sz w:val="22"/>
              </w:rPr>
              <w:t>min</w:t>
            </w:r>
            <w:r w:rsidRPr="00391624">
              <w:rPr>
                <w:sz w:val="22"/>
              </w:rPr>
              <w:t>. 2</w:t>
            </w:r>
            <w:r w:rsidR="00A81398" w:rsidRPr="00391624">
              <w:rPr>
                <w:sz w:val="22"/>
              </w:rPr>
              <w:t>0</w:t>
            </w:r>
            <w:r w:rsidRPr="00391624">
              <w:rPr>
                <w:sz w:val="22"/>
              </w:rPr>
              <w:t xml:space="preserve"> cm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1.12.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HDMI alebo VGA alebo DVI výstup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Počet portov pre zapojenie sond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3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9D1492" w:rsidRDefault="00CA1A55" w:rsidP="00A61C0D">
            <w:r w:rsidRPr="009D1492">
              <w:rPr>
                <w:sz w:val="22"/>
              </w:rPr>
              <w:t>1.14.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Súčasťou prístroja je čiernobiela </w:t>
            </w:r>
            <w:proofErr w:type="spellStart"/>
            <w:r w:rsidRPr="00C52EF1">
              <w:rPr>
                <w:sz w:val="22"/>
              </w:rPr>
              <w:t>termotlačiareň</w:t>
            </w:r>
            <w:proofErr w:type="spellEnd"/>
            <w:r w:rsidRPr="00C52EF1">
              <w:rPr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B6614B" w:rsidRDefault="00CA1A55" w:rsidP="00A61C0D">
            <w:r w:rsidRPr="00B6614B">
              <w:rPr>
                <w:sz w:val="22"/>
              </w:rPr>
              <w:t>1.15.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Súčasťou prístroja je schopnosť prevádzky na vstavanú batériu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B6614B" w:rsidRDefault="00CA1A55" w:rsidP="00A61C0D">
            <w:r w:rsidRPr="00B6614B">
              <w:rPr>
                <w:sz w:val="22"/>
              </w:rPr>
              <w:t>1.16.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pPr>
              <w:rPr>
                <w:highlight w:val="yellow"/>
              </w:rPr>
            </w:pPr>
            <w:r w:rsidRPr="00C52EF1">
              <w:rPr>
                <w:sz w:val="22"/>
              </w:rPr>
              <w:t xml:space="preserve">Súčasťou prístroja je batéria s možnosťou prevádzky po dobu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391624">
            <w:pPr>
              <w:rPr>
                <w:highlight w:val="yellow"/>
              </w:rPr>
            </w:pPr>
            <w:r w:rsidRPr="00C52EF1">
              <w:rPr>
                <w:sz w:val="22"/>
              </w:rPr>
              <w:t xml:space="preserve">min. </w:t>
            </w:r>
            <w:r w:rsidR="00391624" w:rsidRPr="00391624">
              <w:rPr>
                <w:sz w:val="22"/>
                <w:highlight w:val="yellow"/>
              </w:rPr>
              <w:t>30</w:t>
            </w:r>
            <w:r w:rsidRPr="00C52EF1">
              <w:rPr>
                <w:sz w:val="22"/>
              </w:rPr>
              <w:t xml:space="preserve"> minút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auto" w:fill="92D050"/>
          </w:tcPr>
          <w:p w:rsidR="00CA1A55" w:rsidRPr="00E07335" w:rsidRDefault="00CA1A55" w:rsidP="00A61C0D">
            <w:r w:rsidRPr="00E07335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E07335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hideMark/>
          </w:tcPr>
          <w:p w:rsidR="00CA1A55" w:rsidRPr="00FD7A6B" w:rsidRDefault="00CA1A55" w:rsidP="00A61C0D">
            <w:pPr>
              <w:rPr>
                <w:b/>
                <w:bCs/>
              </w:rPr>
            </w:pPr>
            <w:r w:rsidRPr="00FD7A6B">
              <w:rPr>
                <w:sz w:val="22"/>
              </w:rPr>
              <w:br w:type="page"/>
            </w:r>
            <w:r w:rsidRPr="00FD7A6B">
              <w:rPr>
                <w:b/>
                <w:bCs/>
                <w:sz w:val="22"/>
              </w:rPr>
              <w:t>Pracovné režimy</w:t>
            </w:r>
          </w:p>
        </w:tc>
        <w:tc>
          <w:tcPr>
            <w:tcW w:w="1985" w:type="dxa"/>
            <w:shd w:val="clear" w:color="auto" w:fill="92D050"/>
            <w:hideMark/>
          </w:tcPr>
          <w:p w:rsidR="00CA1A55" w:rsidRPr="00FD7A6B" w:rsidRDefault="00CA1A55" w:rsidP="00A61C0D">
            <w:r w:rsidRPr="00FD7A6B">
              <w:rPr>
                <w:sz w:val="22"/>
              </w:rPr>
              <w:t> </w:t>
            </w:r>
          </w:p>
        </w:tc>
        <w:tc>
          <w:tcPr>
            <w:tcW w:w="2054" w:type="dxa"/>
            <w:gridSpan w:val="2"/>
            <w:shd w:val="clear" w:color="auto" w:fill="92D050"/>
            <w:hideMark/>
          </w:tcPr>
          <w:p w:rsidR="00CA1A55" w:rsidRPr="00FD7A6B" w:rsidRDefault="00CA1A55" w:rsidP="00A61C0D">
            <w:r w:rsidRPr="00FD7A6B">
              <w:rPr>
                <w:sz w:val="22"/>
              </w:rPr>
              <w:t> </w:t>
            </w: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000000" w:fill="FFFFFF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000000" w:fill="FFFFFF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Technológia na potlačenie šumu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000000" w:fill="FFFFFF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.2.</w:t>
            </w:r>
          </w:p>
        </w:tc>
        <w:tc>
          <w:tcPr>
            <w:tcW w:w="4248" w:type="dxa"/>
            <w:shd w:val="clear" w:color="000000" w:fill="FFFFFF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B-mód</w:t>
            </w:r>
            <w:proofErr w:type="spellEnd"/>
            <w:r w:rsidRPr="00F038F7">
              <w:rPr>
                <w:sz w:val="22"/>
              </w:rPr>
              <w:t xml:space="preserve"> s možnosťou automatickej optimalizácie 2D obrazu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M-mód</w:t>
            </w:r>
            <w:proofErr w:type="spellEnd"/>
            <w:r w:rsidRPr="00F038F7">
              <w:rPr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57056F" w:rsidTr="00A61C0D">
        <w:trPr>
          <w:trHeight w:val="301"/>
        </w:trPr>
        <w:tc>
          <w:tcPr>
            <w:tcW w:w="855" w:type="dxa"/>
          </w:tcPr>
          <w:p w:rsidR="00CA1A55" w:rsidRPr="003637AC" w:rsidRDefault="00CA1A55" w:rsidP="00A61C0D">
            <w:r w:rsidRPr="003637A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3637AC">
              <w:rPr>
                <w:sz w:val="22"/>
              </w:rPr>
              <w:t>.4.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3637AC" w:rsidRDefault="00CA1A55" w:rsidP="00A61C0D">
            <w:r w:rsidRPr="003637AC">
              <w:rPr>
                <w:sz w:val="22"/>
              </w:rPr>
              <w:t xml:space="preserve">Anatomický </w:t>
            </w:r>
            <w:proofErr w:type="spellStart"/>
            <w:r w:rsidRPr="003637AC">
              <w:rPr>
                <w:sz w:val="22"/>
              </w:rPr>
              <w:t>M-mód</w:t>
            </w:r>
            <w:proofErr w:type="spellEnd"/>
            <w:r w:rsidRPr="003637AC">
              <w:rPr>
                <w:sz w:val="22"/>
              </w:rPr>
              <w:t xml:space="preserve"> s rekonštrukciu po zmrazení obrazu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3637AC" w:rsidRDefault="00CA1A55" w:rsidP="00A61C0D">
            <w:r w:rsidRPr="003637A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57056F" w:rsidRDefault="00CA1A55" w:rsidP="00A61C0D">
            <w:pPr>
              <w:rPr>
                <w:color w:val="00B050"/>
                <w:highlight w:val="cyan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96144C">
              <w:rPr>
                <w:sz w:val="22"/>
              </w:rPr>
              <w:t>.5.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Farebné mapovanie prietokov s </w:t>
            </w:r>
            <w:proofErr w:type="spellStart"/>
            <w:r w:rsidRPr="0096144C">
              <w:rPr>
                <w:sz w:val="22"/>
              </w:rPr>
              <w:t>pulznou</w:t>
            </w:r>
            <w:proofErr w:type="spellEnd"/>
            <w:r w:rsidRPr="0096144C">
              <w:rPr>
                <w:sz w:val="22"/>
              </w:rPr>
              <w:t xml:space="preserve"> opakovacou frekvenciou 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96144C">
              <w:rPr>
                <w:sz w:val="22"/>
              </w:rPr>
              <w:t>.6.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PW/CW </w:t>
            </w:r>
            <w:proofErr w:type="spellStart"/>
            <w:r w:rsidRPr="0096144C">
              <w:rPr>
                <w:sz w:val="22"/>
              </w:rPr>
              <w:t>doppler</w:t>
            </w:r>
            <w:proofErr w:type="spellEnd"/>
            <w:r w:rsidRPr="0096144C">
              <w:rPr>
                <w:sz w:val="22"/>
              </w:rPr>
              <w:t xml:space="preserve"> s automatickou  optimalizáciou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.7.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Pulzný</w:t>
            </w:r>
            <w:proofErr w:type="spellEnd"/>
            <w:r w:rsidRPr="00F038F7">
              <w:rPr>
                <w:sz w:val="22"/>
              </w:rPr>
              <w:t xml:space="preserve"> tkanivový </w:t>
            </w:r>
            <w:proofErr w:type="spellStart"/>
            <w:r w:rsidRPr="00F038F7">
              <w:rPr>
                <w:sz w:val="22"/>
              </w:rPr>
              <w:t>doppler</w:t>
            </w:r>
            <w:proofErr w:type="spellEnd"/>
            <w:r w:rsidRPr="00F038F7">
              <w:rPr>
                <w:sz w:val="22"/>
              </w:rPr>
              <w:t xml:space="preserve"> (TDI)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.8.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Harmonické zobrazenie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.9.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Zoom</w:t>
            </w:r>
            <w:proofErr w:type="spellEnd"/>
            <w:r w:rsidRPr="00F038F7">
              <w:rPr>
                <w:sz w:val="22"/>
              </w:rPr>
              <w:t xml:space="preserve"> na živom i na zmrazenom obraze a HD </w:t>
            </w:r>
            <w:proofErr w:type="spellStart"/>
            <w:r w:rsidRPr="00F038F7">
              <w:rPr>
                <w:sz w:val="22"/>
              </w:rPr>
              <w:t>zoom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.10.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D26319" w:rsidRDefault="00CA1A55" w:rsidP="00A61C0D">
            <w:r w:rsidRPr="00D26319">
              <w:rPr>
                <w:sz w:val="22"/>
              </w:rPr>
              <w:t xml:space="preserve">Automatické trasovanie </w:t>
            </w:r>
            <w:proofErr w:type="spellStart"/>
            <w:r w:rsidRPr="00D26319">
              <w:rPr>
                <w:sz w:val="22"/>
              </w:rPr>
              <w:t>dopplerovskej</w:t>
            </w:r>
            <w:proofErr w:type="spellEnd"/>
            <w:r w:rsidRPr="00D26319">
              <w:rPr>
                <w:sz w:val="22"/>
              </w:rPr>
              <w:t xml:space="preserve"> krivky v reálnom čase s výpočtom PI a RI indexov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D26319" w:rsidRDefault="00CA1A55" w:rsidP="00A61C0D">
            <w:r w:rsidRPr="00D26319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.11.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Dual</w:t>
            </w:r>
            <w:proofErr w:type="spellEnd"/>
            <w:r w:rsidRPr="00F038F7">
              <w:rPr>
                <w:sz w:val="22"/>
              </w:rPr>
              <w:t xml:space="preserve"> </w:t>
            </w:r>
            <w:proofErr w:type="spellStart"/>
            <w:r w:rsidRPr="00F038F7">
              <w:rPr>
                <w:sz w:val="22"/>
              </w:rPr>
              <w:t>Live</w:t>
            </w:r>
            <w:proofErr w:type="spellEnd"/>
            <w:r w:rsidRPr="00F038F7">
              <w:rPr>
                <w:sz w:val="22"/>
              </w:rPr>
              <w:t xml:space="preserve"> zobrazovací mód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.12.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Simultánne módy zobrazenia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.13.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Zosilňovanie slabnúceho signálu v čase (TGC)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.14.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Trapezoidný</w:t>
            </w:r>
            <w:proofErr w:type="spellEnd"/>
            <w:r w:rsidRPr="00F038F7">
              <w:rPr>
                <w:sz w:val="22"/>
              </w:rPr>
              <w:t xml:space="preserve"> mód ako štandard pri lineárnych sondách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auto" w:fill="92D050"/>
          </w:tcPr>
          <w:p w:rsidR="00CA1A55" w:rsidRPr="00B6614B" w:rsidRDefault="00CA1A55" w:rsidP="00A61C0D">
            <w:pPr>
              <w:rPr>
                <w:bCs/>
                <w:color w:val="000000"/>
              </w:rPr>
            </w:pPr>
            <w:r w:rsidRPr="00B6614B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B6614B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noWrap/>
            <w:hideMark/>
          </w:tcPr>
          <w:p w:rsidR="00CA1A55" w:rsidRPr="00FD7A6B" w:rsidRDefault="00CA1A55" w:rsidP="00A61C0D">
            <w:pPr>
              <w:rPr>
                <w:b/>
                <w:bCs/>
                <w:color w:val="000000"/>
              </w:rPr>
            </w:pPr>
            <w:r w:rsidRPr="00FD7A6B">
              <w:rPr>
                <w:b/>
                <w:bCs/>
                <w:color w:val="000000"/>
                <w:sz w:val="22"/>
              </w:rPr>
              <w:t>Meranie, software a vyhodnocovanie</w:t>
            </w:r>
          </w:p>
        </w:tc>
        <w:tc>
          <w:tcPr>
            <w:tcW w:w="1985" w:type="dxa"/>
            <w:shd w:val="clear" w:color="auto" w:fill="92D050"/>
            <w:noWrap/>
            <w:hideMark/>
          </w:tcPr>
          <w:p w:rsidR="00CA1A55" w:rsidRPr="00FD7A6B" w:rsidRDefault="00CA1A55" w:rsidP="00A61C0D">
            <w:pPr>
              <w:rPr>
                <w:b/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  <w:noWrap/>
            <w:hideMark/>
          </w:tcPr>
          <w:p w:rsidR="00CA1A55" w:rsidRPr="00FD7A6B" w:rsidRDefault="00CA1A55" w:rsidP="00A61C0D">
            <w:pPr>
              <w:rPr>
                <w:b/>
                <w:bCs/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lastRenderedPageBreak/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Pr>
              <w:rPr>
                <w:color w:val="000000"/>
              </w:rPr>
            </w:pPr>
            <w:r w:rsidRPr="00F038F7">
              <w:rPr>
                <w:color w:val="000000"/>
                <w:sz w:val="22"/>
              </w:rPr>
              <w:t xml:space="preserve">Softvér pre meranie dĺžok, plôch, objemov a rýchlostí, </w:t>
            </w:r>
            <w:proofErr w:type="spellStart"/>
            <w:r w:rsidRPr="00F038F7">
              <w:rPr>
                <w:color w:val="000000"/>
                <w:sz w:val="22"/>
              </w:rPr>
              <w:t>Simpson</w:t>
            </w:r>
            <w:proofErr w:type="spellEnd"/>
            <w:r w:rsidRPr="00F038F7">
              <w:rPr>
                <w:color w:val="000000"/>
                <w:sz w:val="22"/>
              </w:rPr>
              <w:t xml:space="preserve">, PISA </w:t>
            </w:r>
          </w:p>
        </w:tc>
        <w:tc>
          <w:tcPr>
            <w:tcW w:w="1985" w:type="dxa"/>
            <w:shd w:val="clear" w:color="000000" w:fill="FFFFFF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96144C">
              <w:rPr>
                <w:bCs/>
                <w:color w:val="000000"/>
                <w:sz w:val="22"/>
              </w:rPr>
              <w:t>.2.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  <w:r w:rsidRPr="0096144C">
              <w:rPr>
                <w:color w:val="000000"/>
                <w:sz w:val="22"/>
              </w:rPr>
              <w:t xml:space="preserve">Softvér pre automatické meranie IMT </w:t>
            </w:r>
          </w:p>
        </w:tc>
        <w:tc>
          <w:tcPr>
            <w:tcW w:w="1985" w:type="dxa"/>
            <w:shd w:val="clear" w:color="000000" w:fill="FFFFFF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96144C">
              <w:rPr>
                <w:bCs/>
                <w:color w:val="000000"/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  <w:r w:rsidRPr="0096144C">
              <w:rPr>
                <w:color w:val="000000"/>
                <w:sz w:val="22"/>
              </w:rPr>
              <w:t xml:space="preserve">Softvér pre automatický výpočet </w:t>
            </w:r>
            <w:proofErr w:type="spellStart"/>
            <w:r w:rsidRPr="0096144C">
              <w:rPr>
                <w:color w:val="000000"/>
                <w:sz w:val="22"/>
              </w:rPr>
              <w:t>ejekčnej</w:t>
            </w:r>
            <w:proofErr w:type="spellEnd"/>
            <w:r w:rsidRPr="0096144C">
              <w:rPr>
                <w:color w:val="000000"/>
                <w:sz w:val="22"/>
              </w:rPr>
              <w:t xml:space="preserve"> frakcie založený na 2D </w:t>
            </w:r>
          </w:p>
        </w:tc>
        <w:tc>
          <w:tcPr>
            <w:tcW w:w="1985" w:type="dxa"/>
            <w:shd w:val="clear" w:color="000000" w:fill="FFFFFF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8.4</w:t>
            </w:r>
            <w:r w:rsidRPr="0096144C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Export obrázkov a slučiek vo formáte *.</w:t>
            </w:r>
            <w:proofErr w:type="spellStart"/>
            <w:r w:rsidRPr="0096144C">
              <w:rPr>
                <w:sz w:val="22"/>
              </w:rPr>
              <w:t>jpg</w:t>
            </w:r>
            <w:proofErr w:type="spellEnd"/>
            <w:r w:rsidRPr="0096144C">
              <w:rPr>
                <w:sz w:val="22"/>
              </w:rPr>
              <w:t xml:space="preserve"> </w:t>
            </w:r>
            <w:proofErr w:type="spellStart"/>
            <w:r w:rsidRPr="0096144C">
              <w:rPr>
                <w:sz w:val="22"/>
              </w:rPr>
              <w:t>alebo*jpeg</w:t>
            </w:r>
            <w:proofErr w:type="spellEnd"/>
            <w:r w:rsidRPr="0096144C">
              <w:rPr>
                <w:sz w:val="22"/>
              </w:rPr>
              <w:t xml:space="preserve"> alebo *</w:t>
            </w:r>
            <w:proofErr w:type="spellStart"/>
            <w:r w:rsidRPr="0096144C">
              <w:rPr>
                <w:sz w:val="22"/>
              </w:rPr>
              <w:t>bmp</w:t>
            </w:r>
            <w:proofErr w:type="spellEnd"/>
            <w:r w:rsidRPr="0096144C">
              <w:rPr>
                <w:sz w:val="22"/>
              </w:rPr>
              <w:t xml:space="preserve"> a *.</w:t>
            </w:r>
            <w:proofErr w:type="spellStart"/>
            <w:r w:rsidRPr="0096144C">
              <w:rPr>
                <w:sz w:val="22"/>
              </w:rPr>
              <w:t>avi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5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Programovateľné kalkulácie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6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Užívateľsky jednoducho </w:t>
            </w:r>
            <w:proofErr w:type="spellStart"/>
            <w:r w:rsidRPr="00F038F7">
              <w:rPr>
                <w:sz w:val="22"/>
              </w:rPr>
              <w:t>vytvárateľné</w:t>
            </w:r>
            <w:proofErr w:type="spellEnd"/>
            <w:r w:rsidRPr="00F038F7">
              <w:rPr>
                <w:sz w:val="22"/>
              </w:rPr>
              <w:t xml:space="preserve"> a modifikovateľné prednastavenia (</w:t>
            </w:r>
            <w:proofErr w:type="spellStart"/>
            <w:r w:rsidRPr="00F038F7">
              <w:rPr>
                <w:sz w:val="22"/>
              </w:rPr>
              <w:t>presety</w:t>
            </w:r>
            <w:proofErr w:type="spellEnd"/>
            <w:r w:rsidRPr="00F038F7">
              <w:rPr>
                <w:sz w:val="22"/>
              </w:rPr>
              <w:t xml:space="preserve">)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7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Komunikácia s nemocničným PACS prostredníctvom zasielania dát vo formáte 3.0 DICOM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Technológia umožňujúca 2D TEE </w:t>
            </w:r>
            <w:proofErr w:type="spellStart"/>
            <w:r w:rsidRPr="00F038F7">
              <w:rPr>
                <w:sz w:val="22"/>
              </w:rPr>
              <w:t>kardio</w:t>
            </w:r>
            <w:proofErr w:type="spellEnd"/>
            <w:r w:rsidRPr="00F038F7">
              <w:rPr>
                <w:sz w:val="22"/>
              </w:rPr>
              <w:t xml:space="preserve"> vyšetrenie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506451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4520AD" w:rsidRDefault="00CA1A55" w:rsidP="00A61C0D">
            <w:pPr>
              <w:rPr>
                <w:bCs/>
                <w:color w:val="000000"/>
              </w:rPr>
            </w:pPr>
            <w:r w:rsidRPr="004520AD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4520AD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9.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CA1A55" w:rsidRPr="004520AD" w:rsidRDefault="00CA1A55" w:rsidP="00A61C0D">
            <w:r w:rsidRPr="004520AD">
              <w:rPr>
                <w:sz w:val="22"/>
              </w:rPr>
              <w:t xml:space="preserve">Možnosť pripojiť </w:t>
            </w:r>
            <w:proofErr w:type="spellStart"/>
            <w:r w:rsidRPr="004520AD">
              <w:rPr>
                <w:sz w:val="22"/>
              </w:rPr>
              <w:t>ekg</w:t>
            </w:r>
            <w:proofErr w:type="spellEnd"/>
            <w:r w:rsidRPr="004520AD">
              <w:rPr>
                <w:sz w:val="22"/>
              </w:rPr>
              <w:t xml:space="preserve"> modul</w:t>
            </w:r>
          </w:p>
        </w:tc>
        <w:tc>
          <w:tcPr>
            <w:tcW w:w="1985" w:type="dxa"/>
            <w:shd w:val="clear" w:color="auto" w:fill="auto"/>
          </w:tcPr>
          <w:p w:rsidR="00CA1A55" w:rsidRPr="0096144C" w:rsidRDefault="00CA1A55" w:rsidP="00A61C0D">
            <w:r w:rsidRPr="004520AD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CA1A55" w:rsidRPr="00506451" w:rsidRDefault="00CA1A55" w:rsidP="00A61C0D">
            <w:pPr>
              <w:rPr>
                <w:bCs/>
                <w:color w:val="000000"/>
              </w:rPr>
            </w:pPr>
          </w:p>
        </w:tc>
      </w:tr>
      <w:tr w:rsidR="00CA1A55" w:rsidRPr="00506451" w:rsidTr="00A61C0D">
        <w:trPr>
          <w:trHeight w:val="301"/>
        </w:trPr>
        <w:tc>
          <w:tcPr>
            <w:tcW w:w="855" w:type="dxa"/>
            <w:shd w:val="clear" w:color="auto" w:fill="92D050"/>
          </w:tcPr>
          <w:p w:rsidR="00CA1A55" w:rsidRPr="0030682B" w:rsidRDefault="00CA1A55" w:rsidP="00A61C0D">
            <w:pPr>
              <w:rPr>
                <w:bCs/>
                <w:color w:val="000000"/>
              </w:rPr>
            </w:pPr>
            <w:r w:rsidRPr="00B6614B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9</w:t>
            </w:r>
            <w:r w:rsidRPr="0030682B">
              <w:rPr>
                <w:bCs/>
                <w:color w:val="000000"/>
              </w:rPr>
              <w:t>.</w:t>
            </w:r>
          </w:p>
        </w:tc>
        <w:tc>
          <w:tcPr>
            <w:tcW w:w="4248" w:type="dxa"/>
            <w:shd w:val="clear" w:color="auto" w:fill="92D050"/>
          </w:tcPr>
          <w:p w:rsidR="00CA1A55" w:rsidRPr="0030682B" w:rsidRDefault="00CA1A55" w:rsidP="00A61C0D">
            <w:pPr>
              <w:rPr>
                <w:b/>
                <w:bCs/>
                <w:color w:val="000000"/>
              </w:rPr>
            </w:pPr>
            <w:r w:rsidRPr="0030682B">
              <w:rPr>
                <w:b/>
                <w:bCs/>
                <w:color w:val="000000"/>
              </w:rPr>
              <w:t>Doplnková výbava a príslušenstvo</w:t>
            </w:r>
          </w:p>
        </w:tc>
        <w:tc>
          <w:tcPr>
            <w:tcW w:w="1985" w:type="dxa"/>
            <w:shd w:val="clear" w:color="auto" w:fill="92D050"/>
          </w:tcPr>
          <w:p w:rsidR="00CA1A55" w:rsidRPr="00506451" w:rsidRDefault="00CA1A55" w:rsidP="00A61C0D">
            <w:pPr>
              <w:rPr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</w:tcPr>
          <w:p w:rsidR="00CA1A55" w:rsidRPr="00506451" w:rsidRDefault="00CA1A55" w:rsidP="00A61C0D">
            <w:pPr>
              <w:rPr>
                <w:bCs/>
                <w:color w:val="00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9</w:t>
            </w:r>
            <w:r w:rsidRPr="0096144C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10 ks ohrievač </w:t>
            </w:r>
            <w:proofErr w:type="spellStart"/>
            <w:r w:rsidRPr="0096144C">
              <w:rPr>
                <w:sz w:val="22"/>
              </w:rPr>
              <w:t>sono</w:t>
            </w:r>
            <w:proofErr w:type="spellEnd"/>
            <w:r w:rsidRPr="0096144C">
              <w:rPr>
                <w:sz w:val="22"/>
              </w:rPr>
              <w:t xml:space="preserve"> gélu </w:t>
            </w:r>
          </w:p>
        </w:tc>
        <w:tc>
          <w:tcPr>
            <w:tcW w:w="1985" w:type="dxa"/>
            <w:shd w:val="clear" w:color="auto" w:fill="auto"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áno 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/>
        </w:tc>
        <w:tc>
          <w:tcPr>
            <w:tcW w:w="4248" w:type="dxa"/>
            <w:shd w:val="clear" w:color="auto" w:fill="auto"/>
            <w:vAlign w:val="center"/>
          </w:tcPr>
          <w:p w:rsidR="00CA1A55" w:rsidRPr="00FD7A6B" w:rsidRDefault="00CA1A55" w:rsidP="00A61C0D"/>
        </w:tc>
        <w:tc>
          <w:tcPr>
            <w:tcW w:w="1985" w:type="dxa"/>
            <w:shd w:val="clear" w:color="auto" w:fill="auto"/>
          </w:tcPr>
          <w:p w:rsidR="00CA1A55" w:rsidRPr="00FD7A6B" w:rsidRDefault="00CA1A55" w:rsidP="00A61C0D"/>
        </w:tc>
        <w:tc>
          <w:tcPr>
            <w:tcW w:w="2054" w:type="dxa"/>
            <w:gridSpan w:val="2"/>
            <w:shd w:val="clear" w:color="auto" w:fill="auto"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CA1A55" w:rsidRPr="00E07335" w:rsidRDefault="00CA1A55" w:rsidP="00A61C0D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t xml:space="preserve">2. 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CA1A55" w:rsidRPr="00FD7A6B" w:rsidRDefault="00CA1A55" w:rsidP="00A61C0D">
            <w:pPr>
              <w:rPr>
                <w:b/>
                <w:bCs/>
              </w:rPr>
            </w:pPr>
            <w:r w:rsidRPr="00FD7A6B">
              <w:rPr>
                <w:b/>
                <w:bCs/>
                <w:color w:val="000000"/>
                <w:sz w:val="22"/>
              </w:rPr>
              <w:t>Technick</w:t>
            </w:r>
            <w:r>
              <w:rPr>
                <w:b/>
                <w:bCs/>
                <w:color w:val="000000"/>
                <w:sz w:val="22"/>
              </w:rPr>
              <w:t>é</w:t>
            </w:r>
            <w:r w:rsidRPr="00FD7A6B">
              <w:rPr>
                <w:b/>
                <w:bCs/>
                <w:color w:val="000000"/>
                <w:sz w:val="22"/>
              </w:rPr>
              <w:t xml:space="preserve"> špecifikáci</w:t>
            </w:r>
            <w:r>
              <w:rPr>
                <w:b/>
                <w:bCs/>
                <w:color w:val="000000"/>
                <w:sz w:val="22"/>
              </w:rPr>
              <w:t>e</w:t>
            </w:r>
            <w:r w:rsidRPr="00FD7A6B">
              <w:rPr>
                <w:b/>
                <w:bCs/>
                <w:color w:val="000000"/>
                <w:sz w:val="22"/>
              </w:rPr>
              <w:t xml:space="preserve"> sond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>
            <w:r w:rsidRPr="00E07335">
              <w:rPr>
                <w:sz w:val="22"/>
              </w:rPr>
              <w:t>2.1.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F038F7">
              <w:rPr>
                <w:sz w:val="22"/>
              </w:rPr>
              <w:t xml:space="preserve"> ks lineárna sonda s frekvenčným rozsahom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</w:t>
            </w:r>
            <w:r w:rsidRPr="00C52EF1">
              <w:t xml:space="preserve"> </w:t>
            </w:r>
            <w:r w:rsidRPr="00C52EF1">
              <w:rPr>
                <w:sz w:val="22"/>
              </w:rPr>
              <w:t>4,5 – 11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E862FF" w:rsidTr="00A61C0D">
        <w:trPr>
          <w:trHeight w:val="301"/>
        </w:trPr>
        <w:tc>
          <w:tcPr>
            <w:tcW w:w="855" w:type="dxa"/>
            <w:tcBorders>
              <w:bottom w:val="single" w:sz="4" w:space="0" w:color="auto"/>
            </w:tcBorders>
          </w:tcPr>
          <w:p w:rsidR="00CA1A55" w:rsidRPr="00E07335" w:rsidRDefault="00CA1A55" w:rsidP="00A61C0D">
            <w:r w:rsidRPr="00E07335">
              <w:rPr>
                <w:sz w:val="22"/>
              </w:rPr>
              <w:t>2.2.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A1A55" w:rsidRPr="00E960A7" w:rsidRDefault="00CA1A55" w:rsidP="00A61C0D">
            <w:r w:rsidRPr="00E960A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E960A7">
              <w:rPr>
                <w:sz w:val="22"/>
              </w:rPr>
              <w:t xml:space="preserve"> ks </w:t>
            </w:r>
            <w:proofErr w:type="spellStart"/>
            <w:r w:rsidRPr="00E960A7">
              <w:rPr>
                <w:sz w:val="22"/>
              </w:rPr>
              <w:t>abdominálna</w:t>
            </w:r>
            <w:proofErr w:type="spellEnd"/>
            <w:r w:rsidRPr="00E960A7">
              <w:rPr>
                <w:sz w:val="22"/>
              </w:rPr>
              <w:t xml:space="preserve"> konvexná sonda s frekvenčným rozsahom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2-5 MHz</w:t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CA1A55" w:rsidRPr="00E862FF" w:rsidRDefault="00CA1A55" w:rsidP="00A61C0D">
            <w:pPr>
              <w:rPr>
                <w:color w:val="FF0000"/>
              </w:rPr>
            </w:pPr>
          </w:p>
        </w:tc>
      </w:tr>
      <w:tr w:rsidR="00CA1A55" w:rsidRPr="00E862FF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>
            <w:r w:rsidRPr="00E07335">
              <w:rPr>
                <w:sz w:val="22"/>
              </w:rPr>
              <w:t>2.3.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E960A7" w:rsidRDefault="00CA1A55" w:rsidP="00A61C0D">
            <w:r w:rsidRPr="00E960A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E960A7">
              <w:rPr>
                <w:sz w:val="22"/>
              </w:rPr>
              <w:t xml:space="preserve"> ks sektorová sonda s frekvenčným rozsahom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E862FF" w:rsidRDefault="00CA1A55" w:rsidP="00A61C0D">
            <w:pPr>
              <w:rPr>
                <w:color w:val="FF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/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FD7A6B" w:rsidRDefault="00CA1A55" w:rsidP="00A61C0D"/>
        </w:tc>
        <w:tc>
          <w:tcPr>
            <w:tcW w:w="1985" w:type="dxa"/>
            <w:shd w:val="clear" w:color="auto" w:fill="auto"/>
            <w:vAlign w:val="center"/>
            <w:hideMark/>
          </w:tcPr>
          <w:p w:rsidR="00CA1A55" w:rsidRPr="00FD7A6B" w:rsidRDefault="00CA1A55" w:rsidP="00A61C0D"/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C62AEC" w:rsidTr="00A61C0D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CA1A55" w:rsidRPr="00C62AEC" w:rsidRDefault="00CA1A55" w:rsidP="00A61C0D">
            <w:pPr>
              <w:rPr>
                <w:b/>
                <w:bCs/>
              </w:rPr>
            </w:pPr>
            <w:r>
              <w:br w:type="page"/>
            </w:r>
            <w:r w:rsidRPr="00C62AEC">
              <w:rPr>
                <w:b/>
                <w:bCs/>
                <w:sz w:val="22"/>
              </w:rPr>
              <w:t xml:space="preserve">3.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CA1A55" w:rsidRPr="00C62AEC" w:rsidRDefault="00CA1A55" w:rsidP="00A61C0D">
            <w:pPr>
              <w:rPr>
                <w:b/>
                <w:bCs/>
              </w:rPr>
            </w:pPr>
            <w:r w:rsidRPr="00C62AEC">
              <w:rPr>
                <w:b/>
                <w:bCs/>
                <w:sz w:val="22"/>
              </w:rPr>
              <w:t xml:space="preserve">Plná autorizovaná servisná podpora </w:t>
            </w: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1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Default="00CA1A55" w:rsidP="00A61C0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Plná autorizovaná servisná podpora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Default="00CA1A55" w:rsidP="00A61C0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min. 24 mesiacov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Vykonávanie plnej servisnej podpory autorizovaným technikom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Doba odozvy od nahlásenia poruchy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max do 12 hodín </w:t>
            </w:r>
          </w:p>
          <w:p w:rsidR="00CA1A55" w:rsidRPr="00C62AEC" w:rsidRDefault="00CA1A55" w:rsidP="00A61C0D">
            <w:r w:rsidRPr="00C62AEC">
              <w:rPr>
                <w:sz w:val="22"/>
              </w:rPr>
              <w:t>od písomného nahlásenia poruchy v 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4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Nástup servisného technika na opravu na mieste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max do 24 hodín </w:t>
            </w:r>
          </w:p>
          <w:p w:rsidR="00CA1A55" w:rsidRPr="00C62AEC" w:rsidRDefault="00CA1A55" w:rsidP="00A61C0D">
            <w:r w:rsidRPr="00C62AEC">
              <w:rPr>
                <w:sz w:val="22"/>
              </w:rPr>
              <w:t>od písomného nahlásenia poruchy v 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5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Doba na odstránenie poruchy bez použitia 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max do 24 hodín od nástupu servisného 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6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Doba na odstránenie poruchy s použitím originálnych 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max do 72 hodín od nástupu servisného 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7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Poskytnutie náhradného zariadenia, ktoré bude spĺňať technickú špecifikáciu na predmet zákazky a to v prípade, ak servis bude trvať dlhšie ako 72 hodín od nástupu servisného </w:t>
            </w:r>
            <w:r w:rsidRPr="00C62AEC">
              <w:rPr>
                <w:sz w:val="22"/>
              </w:rPr>
              <w:lastRenderedPageBreak/>
              <w:t xml:space="preserve">technika na opravu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lastRenderedPageBreak/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8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Softwarové aktualizácie predpísané výrobcom zariadenia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9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Služba na diaľku – pripojenie k zariadeniu na diaľku, ak to prístrojová technika umožňuje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10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Vykonávanie pravidelných technických kontrol a preventívnych prehliadok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3.1</w:t>
            </w:r>
            <w:r>
              <w:rPr>
                <w:sz w:val="22"/>
              </w:rPr>
              <w:t>1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Bezplatná bezpečnostnotechnická prehliadka a bezplatné odstránenie všetkých zistených </w:t>
            </w:r>
            <w:proofErr w:type="spellStart"/>
            <w:r w:rsidRPr="00C62AEC">
              <w:rPr>
                <w:sz w:val="22"/>
              </w:rPr>
              <w:t>vád</w:t>
            </w:r>
            <w:proofErr w:type="spellEnd"/>
            <w:r w:rsidRPr="00C62AEC">
              <w:rPr>
                <w:sz w:val="22"/>
              </w:rPr>
              <w:t xml:space="preserve"> a nedostatkov najviac 14 dní pred uplynutím plnej autorizovanej servisnej podpory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>
              <w:t>3.12.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</w:tbl>
    <w:p w:rsidR="007D69D7" w:rsidRPr="00A70335" w:rsidRDefault="007D69D7" w:rsidP="007D69D7">
      <w:pPr>
        <w:rPr>
          <w:sz w:val="12"/>
          <w:szCs w:val="12"/>
        </w:rPr>
      </w:pPr>
    </w:p>
    <w:p w:rsidR="007D69D7" w:rsidRDefault="007D69D7" w:rsidP="007D69D7">
      <w:pPr>
        <w:rPr>
          <w:sz w:val="22"/>
        </w:rPr>
      </w:pPr>
    </w:p>
    <w:p w:rsidR="007D69D7" w:rsidRDefault="007D69D7" w:rsidP="007D69D7"/>
    <w:p w:rsidR="00A11435" w:rsidRDefault="00A11435" w:rsidP="00A11435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A11435" w:rsidRDefault="00A11435" w:rsidP="00A11435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A11435" w:rsidRDefault="00A11435" w:rsidP="00A11435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A11435" w:rsidRDefault="00A11435" w:rsidP="00A11435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A11435" w:rsidRDefault="00A11435" w:rsidP="00A11435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A11435" w:rsidRDefault="00A11435" w:rsidP="00A11435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A11435" w:rsidRDefault="00A11435" w:rsidP="00A11435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A11435" w:rsidRDefault="00A11435" w:rsidP="00A11435">
      <w:pPr>
        <w:rPr>
          <w:bCs/>
          <w:i/>
          <w:iCs/>
          <w:color w:val="000000"/>
          <w:sz w:val="22"/>
        </w:rPr>
      </w:pPr>
    </w:p>
    <w:p w:rsidR="00A11435" w:rsidRDefault="00A11435" w:rsidP="00A11435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A11435" w:rsidRDefault="00A11435" w:rsidP="00A11435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A11435" w:rsidRDefault="00A11435" w:rsidP="00A11435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634001" w:rsidRDefault="00634001"/>
    <w:sectPr w:rsidR="00634001" w:rsidSect="007D69D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CBB" w:rsidRDefault="00861CBB" w:rsidP="007D69D7">
      <w:r>
        <w:separator/>
      </w:r>
    </w:p>
  </w:endnote>
  <w:endnote w:type="continuationSeparator" w:id="0">
    <w:p w:rsidR="00861CBB" w:rsidRDefault="00861CBB" w:rsidP="007D6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3047"/>
      <w:docPartObj>
        <w:docPartGallery w:val="Page Numbers (Bottom of Page)"/>
        <w:docPartUnique/>
      </w:docPartObj>
    </w:sdtPr>
    <w:sdtContent>
      <w:p w:rsidR="007D69D7" w:rsidRDefault="001B0D3E">
        <w:pPr>
          <w:pStyle w:val="Pta"/>
          <w:jc w:val="right"/>
        </w:pPr>
        <w:fldSimple w:instr=" PAGE   \* MERGEFORMAT ">
          <w:r w:rsidR="00391624">
            <w:rPr>
              <w:noProof/>
            </w:rPr>
            <w:t>2</w:t>
          </w:r>
        </w:fldSimple>
      </w:p>
    </w:sdtContent>
  </w:sdt>
  <w:p w:rsidR="007D69D7" w:rsidRDefault="007D69D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CBB" w:rsidRDefault="00861CBB" w:rsidP="007D69D7">
      <w:r>
        <w:separator/>
      </w:r>
    </w:p>
  </w:footnote>
  <w:footnote w:type="continuationSeparator" w:id="0">
    <w:p w:rsidR="00861CBB" w:rsidRDefault="00861CBB" w:rsidP="007D6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A27" w:rsidRPr="007D69D7" w:rsidRDefault="007D69D7" w:rsidP="007D69D7">
    <w:pPr>
      <w:pStyle w:val="Hlavika"/>
      <w:jc w:val="right"/>
    </w:pPr>
    <w:r>
      <w:tab/>
    </w:r>
    <w:r w:rsidRPr="007D69D7">
      <w:t>Opis predmetu zákazky</w:t>
    </w:r>
    <w:r w:rsidR="00810A86">
      <w:t xml:space="preserve"> </w:t>
    </w:r>
    <w:r w:rsidR="00E30A27">
      <w:t xml:space="preserve">pre časť č. 2 </w:t>
    </w:r>
  </w:p>
  <w:p w:rsidR="007D69D7" w:rsidRDefault="007D69D7" w:rsidP="007D69D7">
    <w:pPr>
      <w:pStyle w:val="Hlavika"/>
      <w:tabs>
        <w:tab w:val="clear" w:pos="4536"/>
        <w:tab w:val="clear" w:pos="9072"/>
        <w:tab w:val="left" w:pos="62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0479"/>
    <w:multiLevelType w:val="multilevel"/>
    <w:tmpl w:val="6E6A6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9D7"/>
    <w:rsid w:val="000204C2"/>
    <w:rsid w:val="00036A87"/>
    <w:rsid w:val="00096C08"/>
    <w:rsid w:val="000F48DF"/>
    <w:rsid w:val="00161D02"/>
    <w:rsid w:val="00177048"/>
    <w:rsid w:val="001B0D3E"/>
    <w:rsid w:val="00245C1B"/>
    <w:rsid w:val="002532AF"/>
    <w:rsid w:val="00261B70"/>
    <w:rsid w:val="00391624"/>
    <w:rsid w:val="00592766"/>
    <w:rsid w:val="005C7CA8"/>
    <w:rsid w:val="00601FDA"/>
    <w:rsid w:val="00634001"/>
    <w:rsid w:val="00695C2A"/>
    <w:rsid w:val="006A4572"/>
    <w:rsid w:val="00774C3F"/>
    <w:rsid w:val="007D69D7"/>
    <w:rsid w:val="00805697"/>
    <w:rsid w:val="00810A86"/>
    <w:rsid w:val="00861CBB"/>
    <w:rsid w:val="009D14A4"/>
    <w:rsid w:val="00A11435"/>
    <w:rsid w:val="00A22A48"/>
    <w:rsid w:val="00A81398"/>
    <w:rsid w:val="00B52DAE"/>
    <w:rsid w:val="00BA6AAB"/>
    <w:rsid w:val="00C4457F"/>
    <w:rsid w:val="00C61061"/>
    <w:rsid w:val="00C952A2"/>
    <w:rsid w:val="00CA1A55"/>
    <w:rsid w:val="00DD5121"/>
    <w:rsid w:val="00E01B6C"/>
    <w:rsid w:val="00E03399"/>
    <w:rsid w:val="00E22CFE"/>
    <w:rsid w:val="00E30A27"/>
    <w:rsid w:val="00E81CAD"/>
    <w:rsid w:val="00FB4C8E"/>
    <w:rsid w:val="00FE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69D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69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69D7"/>
  </w:style>
  <w:style w:type="paragraph" w:styleId="Pta">
    <w:name w:val="footer"/>
    <w:basedOn w:val="Normlny"/>
    <w:link w:val="PtaChar"/>
    <w:uiPriority w:val="99"/>
    <w:unhideWhenUsed/>
    <w:rsid w:val="007D69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69D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7D69D7"/>
    <w:pPr>
      <w:ind w:left="680"/>
      <w:contextualSpacing/>
      <w:jc w:val="both"/>
    </w:pPr>
    <w:rPr>
      <w:rFonts w:eastAsia="Times New Roman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7D69D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7D69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D69D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eastAsia="Times New Roman" w:hAnsi="Arial"/>
      <w:noProof/>
      <w:sz w:val="18"/>
      <w:szCs w:val="20"/>
    </w:rPr>
  </w:style>
  <w:style w:type="paragraph" w:styleId="Bezriadkovania">
    <w:name w:val="No Spacing"/>
    <w:uiPriority w:val="1"/>
    <w:qFormat/>
    <w:rsid w:val="007D69D7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D69D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14</cp:revision>
  <dcterms:created xsi:type="dcterms:W3CDTF">2020-12-14T12:10:00Z</dcterms:created>
  <dcterms:modified xsi:type="dcterms:W3CDTF">2021-01-04T15:08:00Z</dcterms:modified>
</cp:coreProperties>
</file>