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351" w:rsidRPr="003A31CC" w:rsidRDefault="00333351" w:rsidP="00333351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č.2</w:t>
      </w:r>
      <w:r>
        <w:rPr>
          <w:bCs/>
          <w:iCs/>
          <w:noProof/>
          <w:color w:val="000000"/>
          <w:sz w:val="22"/>
          <w:lang w:eastAsia="cs-CZ"/>
        </w:rPr>
        <w:t xml:space="preserve"> k SP</w:t>
      </w:r>
    </w:p>
    <w:p w:rsidR="00333351" w:rsidRPr="00985046" w:rsidRDefault="00333351" w:rsidP="00333351">
      <w:pPr>
        <w:spacing w:after="200" w:line="276" w:lineRule="auto"/>
        <w:jc w:val="center"/>
        <w:rPr>
          <w:rFonts w:eastAsia="Calibri"/>
          <w:b/>
          <w:szCs w:val="24"/>
        </w:rPr>
      </w:pPr>
      <w:r w:rsidRPr="003A31CC">
        <w:rPr>
          <w:rFonts w:eastAsia="Calibri"/>
          <w:b/>
          <w:szCs w:val="24"/>
        </w:rPr>
        <w:t>Čestné vyhlásenie ku konfliktu záujmov</w:t>
      </w:r>
    </w:p>
    <w:p w:rsidR="00333351" w:rsidRPr="00985046" w:rsidRDefault="00333351" w:rsidP="00333351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333351" w:rsidRPr="00985046" w:rsidRDefault="00333351" w:rsidP="00333351">
      <w:pPr>
        <w:spacing w:after="200" w:line="276" w:lineRule="auto"/>
        <w:rPr>
          <w:rFonts w:eastAsia="Calibri"/>
          <w:szCs w:val="24"/>
        </w:rPr>
      </w:pPr>
      <w:r w:rsidRPr="00985046">
        <w:rPr>
          <w:rFonts w:eastAsia="Calibri"/>
          <w:szCs w:val="24"/>
        </w:rPr>
        <w:t>Verejné obstarávanie zákazky na predmet</w:t>
      </w:r>
      <w:r>
        <w:rPr>
          <w:rFonts w:eastAsia="Calibri"/>
          <w:szCs w:val="24"/>
        </w:rPr>
        <w:t xml:space="preserve"> nadlimitnej zákazky s názvom</w:t>
      </w:r>
      <w:r w:rsidRPr="00985046">
        <w:rPr>
          <w:rFonts w:eastAsia="Calibri"/>
          <w:szCs w:val="24"/>
        </w:rPr>
        <w:t xml:space="preserve">: </w:t>
      </w:r>
    </w:p>
    <w:p w:rsidR="00333351" w:rsidRDefault="00333351" w:rsidP="00333351">
      <w:pPr>
        <w:suppressAutoHyphens/>
        <w:ind w:left="26" w:right="23" w:hanging="26"/>
      </w:pPr>
      <w:r>
        <w:rPr>
          <w:szCs w:val="24"/>
        </w:rPr>
        <w:t>„</w:t>
      </w:r>
      <w:r w:rsidRPr="000B01EB">
        <w:rPr>
          <w:b/>
          <w:i/>
          <w:snapToGrid w:val="0"/>
          <w:sz w:val="22"/>
        </w:rPr>
        <w:t>Digitálne RTG zariadenia II vrátane súvisiacich služieb</w:t>
      </w:r>
      <w:r>
        <w:t>“</w:t>
      </w:r>
    </w:p>
    <w:p w:rsidR="00333351" w:rsidRPr="00436553" w:rsidRDefault="00333351" w:rsidP="00333351">
      <w:pPr>
        <w:suppressAutoHyphens/>
        <w:ind w:left="26" w:right="23" w:hanging="26"/>
        <w:rPr>
          <w:sz w:val="20"/>
          <w:szCs w:val="20"/>
        </w:rPr>
      </w:pPr>
      <w:r>
        <w:t xml:space="preserve">-časť č </w:t>
      </w:r>
      <w:r w:rsidRPr="00743C8A">
        <w:rPr>
          <w:b/>
          <w:color w:val="00000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3C8A">
        <w:rPr>
          <w:b/>
          <w:color w:val="000000"/>
          <w:u w:val="single"/>
        </w:rPr>
        <w:instrText xml:space="preserve"> FORMTEXT </w:instrText>
      </w:r>
      <w:r w:rsidRPr="00743C8A">
        <w:rPr>
          <w:b/>
          <w:color w:val="000000"/>
          <w:u w:val="single"/>
        </w:rPr>
      </w:r>
      <w:r w:rsidRPr="00743C8A">
        <w:rPr>
          <w:b/>
          <w:color w:val="000000"/>
          <w:u w:val="single"/>
        </w:rPr>
        <w:fldChar w:fldCharType="separate"/>
      </w:r>
      <w:r w:rsidRPr="00743C8A">
        <w:rPr>
          <w:b/>
          <w:color w:val="000000"/>
          <w:u w:val="single"/>
        </w:rPr>
        <w:t> </w:t>
      </w:r>
      <w:r w:rsidRPr="00743C8A">
        <w:rPr>
          <w:b/>
          <w:color w:val="000000"/>
          <w:u w:val="single"/>
        </w:rPr>
        <w:t> </w:t>
      </w:r>
      <w:r w:rsidRPr="00743C8A">
        <w:rPr>
          <w:b/>
          <w:color w:val="000000"/>
          <w:u w:val="single"/>
        </w:rPr>
        <w:t> </w:t>
      </w:r>
      <w:r w:rsidRPr="00743C8A">
        <w:rPr>
          <w:b/>
          <w:color w:val="000000"/>
          <w:u w:val="single"/>
        </w:rPr>
        <w:t> </w:t>
      </w:r>
      <w:r w:rsidRPr="00743C8A">
        <w:rPr>
          <w:b/>
          <w:color w:val="000000"/>
          <w:u w:val="single"/>
        </w:rPr>
        <w:t> </w:t>
      </w:r>
      <w:r w:rsidRPr="00743C8A">
        <w:rPr>
          <w:b/>
          <w:color w:val="000000"/>
          <w:u w:val="single"/>
        </w:rPr>
        <w:fldChar w:fldCharType="end"/>
      </w:r>
      <w:r>
        <w:rPr>
          <w:b/>
          <w:color w:val="000000"/>
          <w:u w:val="single"/>
        </w:rPr>
        <w:t xml:space="preserve"> </w:t>
      </w:r>
      <w:r w:rsidRPr="00436553">
        <w:rPr>
          <w:i/>
          <w:color w:val="000000"/>
          <w:sz w:val="20"/>
          <w:szCs w:val="20"/>
        </w:rPr>
        <w:t>(doplní uchádzač)</w:t>
      </w:r>
    </w:p>
    <w:p w:rsidR="00333351" w:rsidRPr="00985046" w:rsidRDefault="00333351" w:rsidP="00333351">
      <w:pPr>
        <w:spacing w:after="200" w:line="276" w:lineRule="auto"/>
        <w:rPr>
          <w:rFonts w:eastAsia="Calibri"/>
          <w:szCs w:val="24"/>
        </w:rPr>
      </w:pPr>
      <w:r w:rsidRPr="00436553">
        <w:rPr>
          <w:rFonts w:eastAsia="Calibri"/>
          <w:szCs w:val="24"/>
        </w:rPr>
        <w:t>podľa zákona č. 343/2015 Z. z. o verejnom obstarávaní a o zmene a doplnení niektorých zákonov, v znení neskorších predpisov.</w:t>
      </w:r>
    </w:p>
    <w:p w:rsidR="00333351" w:rsidRPr="00906B77" w:rsidRDefault="00333351" w:rsidP="00333351">
      <w:pPr>
        <w:spacing w:after="200" w:line="276" w:lineRule="auto"/>
        <w:rPr>
          <w:rStyle w:val="ra"/>
          <w:szCs w:val="24"/>
        </w:rPr>
      </w:pPr>
      <w:r>
        <w:rPr>
          <w:color w:val="333333"/>
          <w:szCs w:val="24"/>
        </w:rPr>
        <w:t xml:space="preserve">Uchádzač: </w:t>
      </w:r>
    </w:p>
    <w:p w:rsidR="00333351" w:rsidRPr="00BD0F59" w:rsidRDefault="00333351" w:rsidP="00333351">
      <w:pPr>
        <w:spacing w:after="200" w:line="276" w:lineRule="auto"/>
        <w:rPr>
          <w:rFonts w:eastAsia="Calibri"/>
          <w:szCs w:val="24"/>
        </w:rPr>
      </w:pPr>
      <w:r w:rsidRPr="00BD0F59">
        <w:rPr>
          <w:rFonts w:eastAsia="Calibri"/>
          <w:szCs w:val="24"/>
          <w:shd w:val="clear" w:color="auto" w:fill="D9D9D9"/>
        </w:rPr>
        <w:t>[</w:t>
      </w:r>
      <w:r w:rsidRPr="00BD0F59">
        <w:rPr>
          <w:rFonts w:eastAsia="Calibri"/>
          <w:i/>
          <w:szCs w:val="24"/>
          <w:shd w:val="clear" w:color="auto" w:fill="D9D9D9"/>
        </w:rPr>
        <w:t>...........obchodné meno, sídlo, IČO  uchádzača</w:t>
      </w:r>
      <w:r w:rsidRPr="00BD0F59">
        <w:rPr>
          <w:rFonts w:eastAsia="Calibri"/>
          <w:szCs w:val="24"/>
          <w:shd w:val="clear" w:color="auto" w:fill="D9D9D9"/>
        </w:rPr>
        <w:t>]</w:t>
      </w:r>
      <w:r w:rsidRPr="00BD0F59">
        <w:rPr>
          <w:rFonts w:eastAsia="Calibri"/>
          <w:szCs w:val="24"/>
        </w:rPr>
        <w:t xml:space="preserve">, zastúpený </w:t>
      </w:r>
      <w:r w:rsidRPr="00BD0F59">
        <w:rPr>
          <w:rFonts w:eastAsia="Calibri"/>
          <w:szCs w:val="24"/>
          <w:shd w:val="clear" w:color="auto" w:fill="D9D9D9"/>
        </w:rPr>
        <w:t>[</w:t>
      </w:r>
      <w:r w:rsidRPr="00BD0F59">
        <w:rPr>
          <w:rFonts w:eastAsia="Calibri"/>
          <w:i/>
          <w:szCs w:val="24"/>
          <w:shd w:val="clear" w:color="auto" w:fill="D9D9D9"/>
        </w:rPr>
        <w:t>..........titul, meno</w:t>
      </w:r>
      <w:r w:rsidRPr="00BD0F59">
        <w:rPr>
          <w:rFonts w:eastAsia="Calibri"/>
          <w:szCs w:val="24"/>
          <w:shd w:val="clear" w:color="auto" w:fill="D9D9D9"/>
        </w:rPr>
        <w:t xml:space="preserve"> a </w:t>
      </w:r>
      <w:r w:rsidRPr="00BD0F59">
        <w:rPr>
          <w:rFonts w:eastAsia="Calibri"/>
          <w:i/>
          <w:szCs w:val="24"/>
          <w:shd w:val="clear" w:color="auto" w:fill="D9D9D9"/>
        </w:rPr>
        <w:t xml:space="preserve">priezvisko </w:t>
      </w:r>
      <w:r>
        <w:rPr>
          <w:rFonts w:eastAsia="Calibri"/>
          <w:i/>
          <w:szCs w:val="24"/>
          <w:shd w:val="clear" w:color="auto" w:fill="D9D9D9"/>
        </w:rPr>
        <w:t>š</w:t>
      </w:r>
      <w:r w:rsidRPr="00BD0F59">
        <w:rPr>
          <w:rFonts w:eastAsia="Calibri"/>
          <w:i/>
          <w:szCs w:val="24"/>
          <w:shd w:val="clear" w:color="auto" w:fill="D9D9D9"/>
        </w:rPr>
        <w:t>tatutárneho zástupcu / poverenej osoby uchádzača</w:t>
      </w:r>
      <w:r w:rsidRPr="00BD0F59">
        <w:rPr>
          <w:rFonts w:eastAsia="Calibri"/>
          <w:szCs w:val="24"/>
          <w:shd w:val="clear" w:color="auto" w:fill="D9D9D9"/>
        </w:rPr>
        <w:t>]</w:t>
      </w:r>
      <w:r w:rsidRPr="00BD0F59">
        <w:rPr>
          <w:rFonts w:eastAsia="Calibri"/>
          <w:szCs w:val="24"/>
        </w:rPr>
        <w:t xml:space="preserve">, </w:t>
      </w:r>
    </w:p>
    <w:p w:rsidR="00333351" w:rsidRPr="00985046" w:rsidRDefault="00333351" w:rsidP="00333351">
      <w:pPr>
        <w:spacing w:after="200" w:line="276" w:lineRule="auto"/>
        <w:jc w:val="center"/>
        <w:rPr>
          <w:rFonts w:eastAsia="Calibri"/>
          <w:b/>
          <w:szCs w:val="24"/>
        </w:rPr>
      </w:pPr>
      <w:r w:rsidRPr="00985046">
        <w:rPr>
          <w:rFonts w:eastAsia="Calibri"/>
          <w:b/>
          <w:szCs w:val="24"/>
        </w:rPr>
        <w:t>týmto čestne vyhlasujem, že</w:t>
      </w:r>
    </w:p>
    <w:p w:rsidR="00333351" w:rsidRPr="00985046" w:rsidRDefault="00333351" w:rsidP="00333351">
      <w:pPr>
        <w:spacing w:after="200" w:line="276" w:lineRule="auto"/>
        <w:rPr>
          <w:rFonts w:eastAsia="Calibri"/>
          <w:szCs w:val="24"/>
        </w:rPr>
      </w:pPr>
      <w:r w:rsidRPr="00985046">
        <w:rPr>
          <w:rFonts w:eastAsia="Calibri"/>
          <w:szCs w:val="24"/>
        </w:rPr>
        <w:t>v súvislosti s uvedeným verejným obstarávaním:</w:t>
      </w:r>
    </w:p>
    <w:p w:rsidR="00333351" w:rsidRDefault="00333351" w:rsidP="00333351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Cs w:val="24"/>
        </w:rPr>
      </w:pPr>
      <w:r>
        <w:rPr>
          <w:rFonts w:eastAsia="Calibri"/>
          <w:szCs w:val="24"/>
        </w:rPr>
        <w:t xml:space="preserve"> </w:t>
      </w:r>
      <w:r w:rsidRPr="00985046">
        <w:rPr>
          <w:rFonts w:eastAsia="Calibri"/>
          <w:szCs w:val="24"/>
        </w:rPr>
        <w:t>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333351" w:rsidRDefault="00333351" w:rsidP="00333351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Cs w:val="24"/>
        </w:rPr>
      </w:pPr>
      <w:r>
        <w:rPr>
          <w:rFonts w:eastAsia="Calibri"/>
          <w:szCs w:val="24"/>
        </w:rPr>
        <w:t xml:space="preserve"> </w:t>
      </w:r>
      <w:r w:rsidRPr="00985046">
        <w:rPr>
          <w:rFonts w:eastAsia="Calibri"/>
          <w:szCs w:val="24"/>
        </w:rPr>
        <w:t>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333351" w:rsidRDefault="00333351" w:rsidP="00333351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Cs w:val="24"/>
        </w:rPr>
      </w:pPr>
      <w:r>
        <w:rPr>
          <w:rFonts w:eastAsia="Calibri"/>
          <w:szCs w:val="24"/>
        </w:rPr>
        <w:t xml:space="preserve"> </w:t>
      </w:r>
      <w:r w:rsidRPr="00985046">
        <w:rPr>
          <w:rFonts w:eastAsia="Calibri"/>
          <w:szCs w:val="24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333351" w:rsidRPr="00985046" w:rsidRDefault="00333351" w:rsidP="00333351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Cs w:val="24"/>
        </w:rPr>
      </w:pPr>
      <w:r>
        <w:rPr>
          <w:rFonts w:eastAsia="Calibri"/>
          <w:szCs w:val="24"/>
        </w:rPr>
        <w:t xml:space="preserve"> </w:t>
      </w:r>
      <w:r w:rsidRPr="00985046">
        <w:rPr>
          <w:rFonts w:eastAsia="Calibri"/>
          <w:szCs w:val="24"/>
        </w:rPr>
        <w:t>poskytnem verejnému obstarávateľovi  v tomto verejnom obstarávaní presné, pravdivé a úplné informácie.</w:t>
      </w:r>
    </w:p>
    <w:p w:rsidR="00333351" w:rsidRPr="00985046" w:rsidRDefault="00333351" w:rsidP="00333351">
      <w:pPr>
        <w:spacing w:after="200" w:line="276" w:lineRule="auto"/>
        <w:rPr>
          <w:rFonts w:eastAsia="Calibri"/>
          <w:szCs w:val="24"/>
        </w:rPr>
      </w:pPr>
    </w:p>
    <w:p w:rsidR="00333351" w:rsidRDefault="00333351" w:rsidP="00333351">
      <w:pPr>
        <w:spacing w:after="200" w:line="276" w:lineRule="auto"/>
        <w:rPr>
          <w:rFonts w:eastAsia="Calibri"/>
          <w:szCs w:val="24"/>
        </w:rPr>
      </w:pPr>
      <w:r w:rsidRPr="00985046">
        <w:rPr>
          <w:rFonts w:eastAsia="Calibri"/>
          <w:szCs w:val="24"/>
        </w:rPr>
        <w:t>V</w:t>
      </w:r>
      <w:r>
        <w:rPr>
          <w:rFonts w:eastAsia="Calibri"/>
          <w:szCs w:val="24"/>
        </w:rPr>
        <w:t> ........................,</w:t>
      </w:r>
      <w:r w:rsidRPr="00985046">
        <w:rPr>
          <w:rFonts w:eastAsia="Calibri"/>
          <w:szCs w:val="24"/>
        </w:rPr>
        <w:t xml:space="preserve"> dňa .....................</w:t>
      </w:r>
    </w:p>
    <w:p w:rsidR="00333351" w:rsidRPr="005C21B5" w:rsidRDefault="00333351" w:rsidP="00333351">
      <w:pPr>
        <w:spacing w:line="276" w:lineRule="auto"/>
        <w:rPr>
          <w:rFonts w:ascii="Arial" w:eastAsia="Calibri" w:hAnsi="Arial" w:cs="Arial"/>
        </w:rPr>
      </w:pPr>
    </w:p>
    <w:p w:rsidR="00333351" w:rsidRPr="005C21B5" w:rsidRDefault="00333351" w:rsidP="00333351">
      <w:pPr>
        <w:spacing w:line="276" w:lineRule="auto"/>
        <w:jc w:val="right"/>
        <w:rPr>
          <w:rFonts w:ascii="Arial" w:eastAsia="Calibri" w:hAnsi="Arial" w:cs="Arial"/>
        </w:rPr>
      </w:pPr>
      <w:r w:rsidRPr="005C21B5">
        <w:rPr>
          <w:rFonts w:ascii="Arial" w:eastAsia="Calibri" w:hAnsi="Arial" w:cs="Arial"/>
        </w:rPr>
        <w:t xml:space="preserve">                    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                  </w:t>
      </w:r>
      <w:r w:rsidRPr="005C21B5">
        <w:rPr>
          <w:rFonts w:ascii="Arial" w:eastAsia="Calibri" w:hAnsi="Arial" w:cs="Arial"/>
        </w:rPr>
        <w:t>–––––––––––––––––––––––––-</w:t>
      </w:r>
    </w:p>
    <w:p w:rsidR="00333351" w:rsidRPr="00F10A42" w:rsidRDefault="00333351" w:rsidP="00333351">
      <w:pPr>
        <w:jc w:val="right"/>
        <w:rPr>
          <w:b/>
          <w:bCs/>
          <w:i/>
          <w:sz w:val="22"/>
        </w:rPr>
      </w:pPr>
      <w:r w:rsidRPr="005C21B5">
        <w:rPr>
          <w:rFonts w:ascii="Arial" w:eastAsia="Calibri" w:hAnsi="Arial" w:cs="Arial"/>
        </w:rPr>
        <w:t xml:space="preserve">                           </w:t>
      </w:r>
      <w:r>
        <w:rPr>
          <w:rFonts w:ascii="Arial" w:eastAsia="Calibri" w:hAnsi="Arial" w:cs="Arial"/>
        </w:rPr>
        <w:t xml:space="preserve">                                                               </w:t>
      </w:r>
      <w:r w:rsidRPr="00FE2E17">
        <w:rPr>
          <w:bCs/>
          <w:sz w:val="22"/>
        </w:rPr>
        <w:t xml:space="preserve">meno a podpis štatutárneho orgánu </w:t>
      </w:r>
      <w:r w:rsidRPr="00FE2E17">
        <w:rPr>
          <w:bCs/>
          <w:sz w:val="22"/>
        </w:rPr>
        <w:tab/>
        <w:t xml:space="preserve">            </w:t>
      </w:r>
    </w:p>
    <w:p w:rsidR="00333351" w:rsidRPr="00FE2E17" w:rsidRDefault="00333351" w:rsidP="00333351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 w:val="22"/>
          <w:lang w:eastAsia="cs-CZ"/>
        </w:rPr>
      </w:pPr>
    </w:p>
    <w:p w:rsidR="00846DA6" w:rsidRDefault="00846DA6"/>
    <w:sectPr w:rsidR="00846DA6" w:rsidSect="00D972D3">
      <w:headerReference w:type="default" r:id="rId5"/>
      <w:footerReference w:type="default" r:id="rId6"/>
      <w:pgSz w:w="11906" w:h="16838"/>
      <w:pgMar w:top="2034" w:right="1133" w:bottom="1417" w:left="1417" w:header="0" w:footer="85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193" w:rsidRDefault="00333351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B66193" w:rsidRDefault="00333351">
    <w:pPr>
      <w:pStyle w:val="Pt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193" w:rsidRPr="00AC3E7B" w:rsidRDefault="00333351" w:rsidP="00AC3E7B">
    <w:pPr>
      <w:pStyle w:val="Hlavika"/>
    </w:pPr>
    <w:r>
      <w:t xml:space="preserve">: </w:t>
    </w:r>
  </w:p>
  <w:tbl>
    <w:tblPr>
      <w:tblW w:w="0" w:type="auto"/>
      <w:tblInd w:w="70" w:type="dxa"/>
      <w:tblCellMar>
        <w:left w:w="70" w:type="dxa"/>
        <w:right w:w="70" w:type="dxa"/>
      </w:tblCellMar>
      <w:tblLook w:val="0000"/>
    </w:tblPr>
    <w:tblGrid>
      <w:gridCol w:w="9426"/>
    </w:tblGrid>
    <w:tr w:rsidR="00B66193" w:rsidRPr="008F702E" w:rsidTr="002A400E">
      <w:trPr>
        <w:trHeight w:val="517"/>
      </w:trPr>
      <w:tc>
        <w:tcPr>
          <w:tcW w:w="1739" w:type="dxa"/>
          <w:vMerge w:val="restart"/>
          <w:tcBorders>
            <w:top w:val="nil"/>
            <w:left w:val="nil"/>
            <w:right w:val="nil"/>
          </w:tcBorders>
        </w:tcPr>
        <w:tbl>
          <w:tblPr>
            <w:tblW w:w="9727" w:type="dxa"/>
            <w:tblInd w:w="70" w:type="dxa"/>
            <w:tblCellMar>
              <w:left w:w="70" w:type="dxa"/>
              <w:right w:w="70" w:type="dxa"/>
            </w:tblCellMar>
            <w:tblLook w:val="0000"/>
          </w:tblPr>
          <w:tblGrid>
            <w:gridCol w:w="1910"/>
            <w:gridCol w:w="7817"/>
          </w:tblGrid>
          <w:tr w:rsidR="00B66193" w:rsidRPr="008F702E" w:rsidTr="002A400E">
            <w:trPr>
              <w:trHeight w:val="155"/>
            </w:trPr>
            <w:tc>
              <w:tcPr>
                <w:tcW w:w="1418" w:type="dxa"/>
                <w:vMerge w:val="restart"/>
                <w:tcBorders>
                  <w:top w:val="nil"/>
                  <w:left w:val="nil"/>
                  <w:right w:val="nil"/>
                </w:tcBorders>
              </w:tcPr>
              <w:p w:rsidR="00B66193" w:rsidRPr="008F702E" w:rsidRDefault="00333351" w:rsidP="002A400E">
                <w:pPr>
                  <w:jc w:val="left"/>
                  <w:rPr>
                    <w:sz w:val="2"/>
                    <w:szCs w:val="2"/>
                  </w:rPr>
                </w:pPr>
                <w:r>
                  <w:rPr>
                    <w:noProof/>
                    <w:sz w:val="2"/>
                    <w:szCs w:val="2"/>
                  </w:rPr>
                  <w:drawing>
                    <wp:inline distT="0" distB="0" distL="0" distR="0">
                      <wp:extent cx="1104900" cy="1009650"/>
                      <wp:effectExtent l="19050" t="0" r="0" b="0"/>
                      <wp:docPr id="4" name="Obrázok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04900" cy="1009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3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66193" w:rsidRPr="008F702E" w:rsidRDefault="00333351" w:rsidP="002A400E">
                <w:pPr>
                  <w:jc w:val="center"/>
                  <w:rPr>
                    <w:sz w:val="10"/>
                  </w:rPr>
                </w:pPr>
                <w:r w:rsidRPr="00B7522F">
                  <w:object w:dxaOrig="4068" w:dyaOrig="864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203.5pt;height:44.45pt" o:ole="">
                      <v:imagedata r:id="rId2" o:title=""/>
                    </v:shape>
                    <o:OLEObject Type="Embed" ProgID="PBrush" ShapeID="_x0000_i1025" DrawAspect="Content" ObjectID="_1670131323" r:id="rId3"/>
                  </w:object>
                </w:r>
              </w:p>
            </w:tc>
          </w:tr>
          <w:tr w:rsidR="00B66193" w:rsidRPr="008F702E" w:rsidTr="002A400E">
            <w:trPr>
              <w:trHeight w:val="547"/>
            </w:trPr>
            <w:tc>
              <w:tcPr>
                <w:tcW w:w="1418" w:type="dxa"/>
                <w:vMerge/>
                <w:tcBorders>
                  <w:left w:val="nil"/>
                  <w:bottom w:val="single" w:sz="4" w:space="0" w:color="auto"/>
                  <w:right w:val="nil"/>
                </w:tcBorders>
              </w:tcPr>
              <w:p w:rsidR="00B66193" w:rsidRPr="008F702E" w:rsidRDefault="00333351" w:rsidP="002A400E">
                <w:pPr>
                  <w:pStyle w:val="Zarkazkladnhotextu2"/>
                  <w:rPr>
                    <w:rFonts w:ascii="Calibri" w:hAnsi="Calibri"/>
                    <w:i/>
                    <w:sz w:val="10"/>
                  </w:rPr>
                </w:pPr>
              </w:p>
            </w:tc>
            <w:tc>
              <w:tcPr>
                <w:tcW w:w="83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B66193" w:rsidRPr="008F702E" w:rsidRDefault="00333351" w:rsidP="00AF0E76">
                <w:pPr>
                  <w:pStyle w:val="Zarkazkladnhotextu2"/>
                  <w:spacing w:before="40"/>
                  <w:jc w:val="center"/>
                  <w:rPr>
                    <w:w w:val="125"/>
                    <w:sz w:val="16"/>
                    <w:szCs w:val="16"/>
                  </w:rPr>
                </w:pPr>
                <w:r w:rsidRPr="00AF0E76">
                  <w:rPr>
                    <w:w w:val="125"/>
                    <w:sz w:val="16"/>
                    <w:szCs w:val="16"/>
                  </w:rPr>
                  <w:t xml:space="preserve">                        NADLIMITNÁ ZÁKAZKA: VEREJNÁ  SÚŤAŽ</w:t>
                </w:r>
              </w:p>
            </w:tc>
          </w:tr>
          <w:tr w:rsidR="00B66193" w:rsidRPr="008F702E" w:rsidTr="002A400E">
            <w:trPr>
              <w:trHeight w:val="328"/>
            </w:trPr>
            <w:tc>
              <w:tcPr>
                <w:tcW w:w="141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:rsidR="00B66193" w:rsidRPr="008F702E" w:rsidRDefault="00333351" w:rsidP="002A400E">
                <w:pPr>
                  <w:pStyle w:val="Zarkazkladnhotextu2"/>
                  <w:spacing w:before="60"/>
                  <w:ind w:left="0"/>
                  <w:jc w:val="left"/>
                  <w:rPr>
                    <w:i/>
                    <w:sz w:val="8"/>
                    <w:szCs w:val="8"/>
                  </w:rPr>
                </w:pPr>
                <w:r w:rsidRPr="008F702E">
                  <w:rPr>
                    <w:i/>
                    <w:sz w:val="8"/>
                    <w:szCs w:val="8"/>
                  </w:rPr>
                  <w:t xml:space="preserve">Oddelenie nákupu a logistiky referát verejného </w:t>
                </w:r>
                <w:r w:rsidRPr="008F702E">
                  <w:rPr>
                    <w:i/>
                    <w:sz w:val="8"/>
                    <w:szCs w:val="8"/>
                  </w:rPr>
                  <w:t>obstarávania</w:t>
                </w:r>
              </w:p>
            </w:tc>
            <w:tc>
              <w:tcPr>
                <w:tcW w:w="83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:rsidR="00B66193" w:rsidRPr="008F702E" w:rsidRDefault="00333351" w:rsidP="002A400E">
                <w:pPr>
                  <w:pStyle w:val="Zarkazkladnhotextu2"/>
                  <w:spacing w:before="40"/>
                  <w:jc w:val="center"/>
                  <w:rPr>
                    <w:sz w:val="10"/>
                  </w:rPr>
                </w:pPr>
                <w:r>
                  <w:rPr>
                    <w:sz w:val="10"/>
                  </w:rPr>
                  <w:t xml:space="preserve">                </w:t>
                </w:r>
                <w:r w:rsidRPr="008F702E">
                  <w:rPr>
                    <w:sz w:val="10"/>
                  </w:rPr>
                  <w:t xml:space="preserve">podľa ustanovení zákona č. </w:t>
                </w:r>
                <w:r>
                  <w:rPr>
                    <w:sz w:val="10"/>
                  </w:rPr>
                  <w:t>343</w:t>
                </w:r>
                <w:r w:rsidRPr="008F702E">
                  <w:rPr>
                    <w:sz w:val="10"/>
                  </w:rPr>
                  <w:t>/20</w:t>
                </w:r>
                <w:r>
                  <w:rPr>
                    <w:sz w:val="10"/>
                  </w:rPr>
                  <w:t>15</w:t>
                </w:r>
                <w:r w:rsidRPr="008F702E">
                  <w:rPr>
                    <w:sz w:val="10"/>
                  </w:rPr>
                  <w:t xml:space="preserve"> Z. z.  o verejnom obstarávaní a o zmene a doplnení niektorých zákonov</w:t>
                </w:r>
              </w:p>
            </w:tc>
          </w:tr>
        </w:tbl>
        <w:p w:rsidR="00B66193" w:rsidRPr="008F702E" w:rsidRDefault="00333351" w:rsidP="002A400E">
          <w:pPr>
            <w:rPr>
              <w:sz w:val="2"/>
              <w:szCs w:val="2"/>
            </w:rPr>
          </w:pPr>
        </w:p>
      </w:tc>
    </w:tr>
    <w:tr w:rsidR="00B66193" w:rsidRPr="008F702E" w:rsidTr="002A400E">
      <w:trPr>
        <w:trHeight w:val="424"/>
      </w:trPr>
      <w:tc>
        <w:tcPr>
          <w:tcW w:w="1739" w:type="dxa"/>
          <w:vMerge/>
          <w:tcBorders>
            <w:left w:val="nil"/>
            <w:right w:val="nil"/>
          </w:tcBorders>
        </w:tcPr>
        <w:p w:rsidR="00B66193" w:rsidRPr="008F702E" w:rsidRDefault="00333351" w:rsidP="002A400E">
          <w:pPr>
            <w:pStyle w:val="Hlavika"/>
            <w:rPr>
              <w:rFonts w:ascii="Calibri" w:hAnsi="Calibri"/>
              <w:i/>
              <w:sz w:val="16"/>
              <w:szCs w:val="16"/>
            </w:rPr>
          </w:pPr>
        </w:p>
      </w:tc>
    </w:tr>
    <w:tr w:rsidR="00B66193" w:rsidRPr="001C303F" w:rsidTr="002A400E">
      <w:tc>
        <w:tcPr>
          <w:tcW w:w="1739" w:type="dxa"/>
          <w:tcBorders>
            <w:left w:val="nil"/>
            <w:bottom w:val="nil"/>
            <w:right w:val="nil"/>
          </w:tcBorders>
          <w:vAlign w:val="bottom"/>
        </w:tcPr>
        <w:p w:rsidR="00B66193" w:rsidRPr="001C303F" w:rsidRDefault="00333351" w:rsidP="002A400E">
          <w:pPr>
            <w:pStyle w:val="Hlavika"/>
            <w:rPr>
              <w:i/>
              <w:sz w:val="16"/>
              <w:szCs w:val="16"/>
            </w:rPr>
          </w:pPr>
        </w:p>
      </w:tc>
    </w:tr>
  </w:tbl>
  <w:p w:rsidR="00B66193" w:rsidRPr="00AC3E7B" w:rsidRDefault="00333351" w:rsidP="00AC3E7B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visionView w:inkAnnotations="0"/>
  <w:defaultTabStop w:val="708"/>
  <w:hyphenationZone w:val="425"/>
  <w:characterSpacingControl w:val="doNotCompress"/>
  <w:savePreviewPicture/>
  <w:compat/>
  <w:rsids>
    <w:rsidRoot w:val="00333351"/>
    <w:rsid w:val="00333351"/>
    <w:rsid w:val="00846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333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rsid w:val="00333351"/>
    <w:pPr>
      <w:autoSpaceDE w:val="0"/>
      <w:autoSpaceDN w:val="0"/>
      <w:ind w:left="709"/>
    </w:pPr>
    <w:rPr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333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aliases w:val="1"/>
    <w:basedOn w:val="Normlny"/>
    <w:link w:val="HlavikaChar1"/>
    <w:uiPriority w:val="99"/>
    <w:rsid w:val="00333351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333351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3333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333351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33335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ra">
    <w:name w:val="ra"/>
    <w:basedOn w:val="Predvolenpsmoodseku"/>
    <w:rsid w:val="00333351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333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33351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lbobrova</cp:lastModifiedBy>
  <cp:revision>1</cp:revision>
  <dcterms:created xsi:type="dcterms:W3CDTF">2020-12-22T07:35:00Z</dcterms:created>
  <dcterms:modified xsi:type="dcterms:W3CDTF">2020-12-22T07:36:00Z</dcterms:modified>
</cp:coreProperties>
</file>