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D5" w:rsidRDefault="005D3FF8" w:rsidP="0072090F">
      <w:pPr>
        <w:spacing w:after="5" w:line="267" w:lineRule="auto"/>
        <w:ind w:left="1552" w:right="1480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O</w:t>
      </w:r>
      <w:r w:rsidR="0072090F" w:rsidRPr="00A97D34">
        <w:rPr>
          <w:rFonts w:ascii="Arial Narrow" w:hAnsi="Arial Narrow"/>
          <w:b/>
          <w:sz w:val="21"/>
          <w:szCs w:val="21"/>
        </w:rPr>
        <w:t xml:space="preserve">bstarávateľ: </w:t>
      </w:r>
      <w:proofErr w:type="spellStart"/>
      <w:r>
        <w:rPr>
          <w:rFonts w:ascii="Arial Narrow" w:hAnsi="Arial Narrow"/>
          <w:b/>
          <w:sz w:val="21"/>
          <w:szCs w:val="21"/>
        </w:rPr>
        <w:t>Lipoprint</w:t>
      </w:r>
      <w:proofErr w:type="spellEnd"/>
      <w:r>
        <w:rPr>
          <w:rFonts w:ascii="Arial Narrow" w:hAnsi="Arial Narrow"/>
          <w:b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sz w:val="21"/>
          <w:szCs w:val="21"/>
        </w:rPr>
        <w:t>s.r.o</w:t>
      </w:r>
      <w:proofErr w:type="spellEnd"/>
      <w:r>
        <w:rPr>
          <w:rFonts w:ascii="Arial Narrow" w:hAnsi="Arial Narrow"/>
          <w:b/>
          <w:sz w:val="21"/>
          <w:szCs w:val="21"/>
        </w:rPr>
        <w:t>.</w:t>
      </w:r>
      <w:r w:rsidRPr="00A97D34">
        <w:rPr>
          <w:rFonts w:ascii="Arial Narrow" w:hAnsi="Arial Narrow"/>
          <w:b/>
          <w:sz w:val="21"/>
          <w:szCs w:val="21"/>
        </w:rPr>
        <w:t xml:space="preserve">, </w:t>
      </w:r>
      <w:r w:rsidRPr="00922EF5">
        <w:rPr>
          <w:rFonts w:ascii="Arial Narrow" w:eastAsia="Calibri" w:hAnsi="Arial Narrow" w:cs="Times New Roman"/>
          <w:b/>
          <w:bCs/>
          <w:color w:val="auto"/>
          <w:sz w:val="21"/>
          <w:szCs w:val="21"/>
        </w:rPr>
        <w:t>Kukučínova 316/7, 971 01 Prievidza</w:t>
      </w:r>
    </w:p>
    <w:p w:rsidR="002338D5" w:rsidRDefault="002338D5" w:rsidP="0072090F">
      <w:pPr>
        <w:spacing w:after="5" w:line="267" w:lineRule="auto"/>
        <w:ind w:left="1552" w:right="1480"/>
        <w:jc w:val="center"/>
        <w:rPr>
          <w:rFonts w:ascii="Arial Narrow" w:hAnsi="Arial Narrow"/>
          <w:b/>
          <w:sz w:val="21"/>
          <w:szCs w:val="21"/>
        </w:rPr>
      </w:pPr>
    </w:p>
    <w:p w:rsidR="002338D5" w:rsidRDefault="002338D5" w:rsidP="002338D5">
      <w:pPr>
        <w:pStyle w:val="Bezriadkovania"/>
        <w:spacing w:line="360" w:lineRule="auto"/>
        <w:ind w:firstLine="547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D3FF8">
        <w:rPr>
          <w:rFonts w:ascii="Arial Narrow" w:hAnsi="Arial Narrow"/>
          <w:b/>
          <w:bCs/>
          <w:sz w:val="21"/>
          <w:szCs w:val="21"/>
        </w:rPr>
        <w:t>Digitálne produkčné zariadenie</w:t>
      </w:r>
      <w:bookmarkStart w:id="0" w:name="_GoBack"/>
      <w:bookmarkEnd w:id="0"/>
    </w:p>
    <w:p w:rsidR="0072090F" w:rsidRPr="00A97D34" w:rsidRDefault="0072090F" w:rsidP="002338D5">
      <w:pPr>
        <w:spacing w:after="5" w:line="267" w:lineRule="auto"/>
        <w:ind w:left="1552" w:right="1480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p w:rsidR="0072090F" w:rsidRPr="00A97D34" w:rsidRDefault="0072090F" w:rsidP="0072090F">
      <w:pPr>
        <w:pStyle w:val="Nadpis1"/>
        <w:numPr>
          <w:ilvl w:val="0"/>
          <w:numId w:val="0"/>
        </w:numPr>
        <w:spacing w:after="36"/>
        <w:ind w:left="293" w:right="0"/>
        <w:jc w:val="center"/>
        <w:rPr>
          <w:rFonts w:ascii="Arial Narrow" w:hAnsi="Arial Narrow"/>
          <w:sz w:val="21"/>
          <w:szCs w:val="21"/>
        </w:rPr>
      </w:pPr>
      <w:bookmarkStart w:id="1" w:name="_Toc151962"/>
      <w:r w:rsidRPr="00A97D34">
        <w:rPr>
          <w:rFonts w:ascii="Arial Narrow" w:hAnsi="Arial Narrow"/>
          <w:sz w:val="21"/>
          <w:szCs w:val="21"/>
        </w:rPr>
        <w:t>PRÍLOHA Č. 2</w:t>
      </w:r>
      <w:r w:rsidR="00690767">
        <w:rPr>
          <w:rFonts w:ascii="Arial Narrow" w:hAnsi="Arial Narrow"/>
          <w:sz w:val="21"/>
          <w:szCs w:val="21"/>
        </w:rPr>
        <w:t>A</w:t>
      </w:r>
      <w:r w:rsidRPr="00A97D34">
        <w:rPr>
          <w:rFonts w:ascii="Arial Narrow" w:hAnsi="Arial Narrow"/>
          <w:sz w:val="21"/>
          <w:szCs w:val="21"/>
        </w:rPr>
        <w:t xml:space="preserve"> - ČESTNÉ VYHLÁSENIE </w:t>
      </w:r>
      <w:r w:rsidR="003419A5" w:rsidRPr="00A97D34">
        <w:rPr>
          <w:rFonts w:ascii="Arial Narrow" w:hAnsi="Arial Narrow"/>
          <w:sz w:val="21"/>
          <w:szCs w:val="21"/>
        </w:rPr>
        <w:t>V</w:t>
      </w:r>
      <w:r w:rsidR="003419A5">
        <w:rPr>
          <w:rFonts w:ascii="Arial Narrow" w:hAnsi="Arial Narrow"/>
          <w:sz w:val="21"/>
          <w:szCs w:val="21"/>
        </w:rPr>
        <w:t xml:space="preserve">YUŽITÍ </w:t>
      </w:r>
      <w:r w:rsidRPr="00A97D34">
        <w:rPr>
          <w:rFonts w:ascii="Arial Narrow" w:hAnsi="Arial Narrow"/>
          <w:sz w:val="21"/>
          <w:szCs w:val="21"/>
        </w:rPr>
        <w:t xml:space="preserve"> SUBDODÁVATEĽ</w:t>
      </w:r>
      <w:bookmarkEnd w:id="1"/>
      <w:r w:rsidR="003419A5">
        <w:rPr>
          <w:rFonts w:ascii="Arial Narrow" w:hAnsi="Arial Narrow"/>
          <w:sz w:val="21"/>
          <w:szCs w:val="21"/>
        </w:rPr>
        <w:t>OV</w:t>
      </w:r>
    </w:p>
    <w:p w:rsidR="0072090F" w:rsidRPr="00A97D34" w:rsidRDefault="0072090F" w:rsidP="0072090F">
      <w:pPr>
        <w:spacing w:after="0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Default="0072090F" w:rsidP="0072090F">
      <w:pPr>
        <w:spacing w:after="0"/>
        <w:ind w:left="293"/>
        <w:jc w:val="center"/>
        <w:rPr>
          <w:rFonts w:ascii="Arial Narrow" w:hAnsi="Arial Narrow"/>
          <w:b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Na realizácii zmluvy uzavretej na základe výsledku procesu verejného obstarávania sa budú podieľať subdodávatelia:</w:t>
      </w:r>
      <w:r w:rsidR="009365D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/>
        <w:ind w:left="293"/>
        <w:jc w:val="center"/>
        <w:rPr>
          <w:rFonts w:ascii="Arial Narrow" w:hAnsi="Arial Narrow"/>
          <w:sz w:val="21"/>
          <w:szCs w:val="21"/>
        </w:rPr>
      </w:pPr>
    </w:p>
    <w:tbl>
      <w:tblPr>
        <w:tblStyle w:val="TableGrid"/>
        <w:tblW w:w="8800" w:type="dxa"/>
        <w:tblInd w:w="283" w:type="dxa"/>
        <w:tblCellMar>
          <w:top w:w="56" w:type="dxa"/>
          <w:left w:w="84" w:type="dxa"/>
          <w:right w:w="53" w:type="dxa"/>
        </w:tblCellMar>
        <w:tblLook w:val="04A0" w:firstRow="1" w:lastRow="0" w:firstColumn="1" w:lastColumn="0" w:noHBand="0" w:noVBand="1"/>
      </w:tblPr>
      <w:tblGrid>
        <w:gridCol w:w="2936"/>
        <w:gridCol w:w="1615"/>
        <w:gridCol w:w="2280"/>
        <w:gridCol w:w="1969"/>
      </w:tblGrid>
      <w:tr w:rsidR="0072090F" w:rsidRPr="00A97D34" w:rsidTr="001D0FE8">
        <w:trPr>
          <w:trHeight w:val="111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46" w:right="139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Obchodné meno alebo názov (meno a priezvisko) a adresa pobytu alebo sídlo subdodávateľa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24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IČO alebo dátum narodenia subdodávateľa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90F" w:rsidRPr="00A97D34" w:rsidRDefault="0072090F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>Predmet</w:t>
            </w:r>
            <w:r w:rsidR="002B3620">
              <w:rPr>
                <w:rFonts w:ascii="Arial Narrow" w:hAnsi="Arial Narrow"/>
                <w:b/>
                <w:sz w:val="21"/>
                <w:szCs w:val="21"/>
              </w:rPr>
              <w:t xml:space="preserve">, oblasť </w:t>
            </w: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subdodávok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90F" w:rsidRPr="00A97D34" w:rsidRDefault="0072090F" w:rsidP="001D0FE8">
            <w:pPr>
              <w:spacing w:after="0" w:line="259" w:lineRule="auto"/>
              <w:ind w:left="24" w:firstLine="7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Podiel predpokladaných subdodávok v % </w:t>
            </w:r>
          </w:p>
        </w:tc>
      </w:tr>
      <w:tr w:rsidR="0072090F" w:rsidRPr="00A97D34" w:rsidTr="001D0FE8">
        <w:trPr>
          <w:trHeight w:val="2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1.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329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0" w:right="23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  <w:tr w:rsidR="0072090F" w:rsidRPr="00A97D34" w:rsidTr="001D0FE8">
        <w:trPr>
          <w:trHeight w:val="2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2.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329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0" w:right="23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  <w:tr w:rsidR="0072090F" w:rsidRPr="00A97D34" w:rsidTr="001D0FE8">
        <w:trPr>
          <w:trHeight w:val="2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3.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329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0" w:right="23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  <w:tr w:rsidR="0072090F" w:rsidRPr="00A97D34" w:rsidTr="001D0FE8">
        <w:trPr>
          <w:trHeight w:val="2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8352AC" w:rsidRDefault="008352AC" w:rsidP="008352AC">
            <w:pPr>
              <w:spacing w:after="0" w:line="259" w:lineRule="auto"/>
              <w:ind w:left="0" w:right="368" w:firstLine="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</w:t>
            </w:r>
            <w:r w:rsidRPr="008352AC">
              <w:rPr>
                <w:rFonts w:ascii="Arial Narrow" w:hAnsi="Arial Narrow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329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876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0F" w:rsidRPr="00A97D34" w:rsidRDefault="0072090F" w:rsidP="001D0FE8">
            <w:pPr>
              <w:spacing w:after="0" w:line="259" w:lineRule="auto"/>
              <w:ind w:left="0" w:right="23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</w:tbl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pStyle w:val="Nadpis3"/>
        <w:spacing w:after="0" w:line="259" w:lineRule="auto"/>
        <w:ind w:left="29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Dolu podpísaný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 (vyplní uchádzač)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333" w:firstLine="0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333" w:firstLine="0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67" w:lineRule="auto"/>
        <w:ind w:left="859" w:right="571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čestne vyhlasujem, </w:t>
      </w:r>
    </w:p>
    <w:p w:rsidR="0072090F" w:rsidRPr="00A97D34" w:rsidRDefault="0072090F" w:rsidP="0072090F">
      <w:pPr>
        <w:spacing w:after="19" w:line="259" w:lineRule="auto"/>
        <w:ind w:left="283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numPr>
          <w:ilvl w:val="0"/>
          <w:numId w:val="1"/>
        </w:numPr>
        <w:spacing w:after="45"/>
        <w:ind w:right="655" w:hanging="144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že som uviedol pravdivé identifikačné údaje subdodávateľa,  </w:t>
      </w:r>
    </w:p>
    <w:p w:rsidR="0072090F" w:rsidRPr="00A97D34" w:rsidRDefault="0072090F" w:rsidP="0072090F">
      <w:pPr>
        <w:numPr>
          <w:ilvl w:val="0"/>
          <w:numId w:val="1"/>
        </w:numPr>
        <w:spacing w:after="1" w:line="275" w:lineRule="auto"/>
        <w:ind w:right="655" w:hanging="144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že beriem na vedomie ustanovenia súťažných podkladov a zákona o verejnom obstarávaní a predkladám doklady preukazujúce splnenie podmienok účasti vyššie uvedených navrhovaných subdodávateľov.  </w:t>
      </w:r>
    </w:p>
    <w:p w:rsidR="0072090F" w:rsidRPr="00A97D34" w:rsidRDefault="0072090F" w:rsidP="0072090F">
      <w:pPr>
        <w:spacing w:after="98" w:line="259" w:lineRule="auto"/>
        <w:ind w:left="283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67" w:lineRule="auto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___________________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_______________________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72090F" w:rsidRDefault="0072090F" w:rsidP="0072090F">
      <w:pPr>
        <w:spacing w:after="0"/>
        <w:ind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 a sídlo uchádzača:  </w:t>
      </w:r>
    </w:p>
    <w:p w:rsidR="0072090F" w:rsidRPr="00A97D34" w:rsidRDefault="0072090F" w:rsidP="0072090F">
      <w:pPr>
        <w:spacing w:after="0"/>
        <w:ind w:right="1320"/>
        <w:rPr>
          <w:rFonts w:ascii="Arial Narrow" w:hAnsi="Arial Narrow"/>
          <w:sz w:val="21"/>
          <w:szCs w:val="21"/>
        </w:rPr>
      </w:pPr>
    </w:p>
    <w:p w:rsidR="0072090F" w:rsidRPr="0072090F" w:rsidRDefault="0072090F" w:rsidP="0072090F">
      <w:pPr>
        <w:tabs>
          <w:tab w:val="center" w:pos="852"/>
          <w:tab w:val="center" w:pos="294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  <w:highlight w:val="yellow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........................................................  </w:t>
      </w:r>
    </w:p>
    <w:p w:rsidR="0072090F" w:rsidRPr="0072090F" w:rsidRDefault="0072090F" w:rsidP="0072090F">
      <w:pPr>
        <w:tabs>
          <w:tab w:val="center" w:pos="852"/>
          <w:tab w:val="center" w:pos="2947"/>
          <w:tab w:val="center" w:pos="4957"/>
          <w:tab w:val="center" w:pos="5665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  <w:highlight w:val="yellow"/>
        </w:rPr>
      </w:pPr>
      <w:r w:rsidRPr="0072090F">
        <w:rPr>
          <w:rFonts w:ascii="Arial Narrow" w:eastAsia="Calibri" w:hAnsi="Arial Narrow" w:cs="Calibri"/>
          <w:sz w:val="21"/>
          <w:szCs w:val="21"/>
          <w:highlight w:val="yellow"/>
        </w:rPr>
        <w:tab/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........................................................   </w:t>
      </w:r>
    </w:p>
    <w:p w:rsidR="0072090F" w:rsidRPr="00A97D34" w:rsidRDefault="0072090F" w:rsidP="0072090F">
      <w:pPr>
        <w:tabs>
          <w:tab w:val="center" w:pos="852"/>
          <w:tab w:val="center" w:pos="294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72090F">
        <w:rPr>
          <w:rFonts w:ascii="Arial Narrow" w:eastAsia="Calibri" w:hAnsi="Arial Narrow" w:cs="Calibri"/>
          <w:sz w:val="21"/>
          <w:szCs w:val="21"/>
          <w:highlight w:val="yellow"/>
        </w:rPr>
        <w:tab/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72090F" w:rsidRPr="00A97D34" w:rsidRDefault="0072090F" w:rsidP="00B10818">
      <w:pPr>
        <w:spacing w:after="96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67" w:lineRule="auto"/>
        <w:ind w:left="862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_________________________________________</w:t>
      </w:r>
    </w:p>
    <w:p w:rsidR="0072090F" w:rsidRPr="00A97D34" w:rsidRDefault="0072090F" w:rsidP="0072090F">
      <w:pPr>
        <w:spacing w:after="0" w:line="259" w:lineRule="auto"/>
        <w:ind w:left="2986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  <w:shd w:val="clear" w:color="auto" w:fill="FFFF00"/>
        </w:rPr>
        <w:t xml:space="preserve">Meno, podpis a pečiatka štatutárneho orgánu </w:t>
      </w:r>
      <w:r w:rsidRPr="0072090F">
        <w:rPr>
          <w:rFonts w:ascii="Arial Narrow" w:hAnsi="Arial Narrow"/>
          <w:sz w:val="21"/>
          <w:szCs w:val="21"/>
          <w:highlight w:val="yellow"/>
          <w:shd w:val="clear" w:color="auto" w:fill="FFFF00"/>
        </w:rPr>
        <w:t>uchádzača</w:t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 - vyplňte</w:t>
      </w:r>
    </w:p>
    <w:p w:rsidR="0072090F" w:rsidRPr="0072090F" w:rsidRDefault="0072090F" w:rsidP="0072090F">
      <w:pPr>
        <w:spacing w:after="0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sectPr w:rsidR="0072090F" w:rsidRPr="0072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CE"/>
    <w:multiLevelType w:val="hybridMultilevel"/>
    <w:tmpl w:val="E9B6B198"/>
    <w:lvl w:ilvl="0" w:tplc="AF887C7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A183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0F73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6A0A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048A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C020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4C82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0A53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FB8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0F"/>
    <w:rsid w:val="00227976"/>
    <w:rsid w:val="002338D5"/>
    <w:rsid w:val="002B3620"/>
    <w:rsid w:val="003419A5"/>
    <w:rsid w:val="005D3FF8"/>
    <w:rsid w:val="00690767"/>
    <w:rsid w:val="0072090F"/>
    <w:rsid w:val="008352AC"/>
    <w:rsid w:val="009365D4"/>
    <w:rsid w:val="00A52E2F"/>
    <w:rsid w:val="00B1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63F8-9049-4343-B336-C7803A47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90F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72090F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rsid w:val="0072090F"/>
    <w:pPr>
      <w:keepNext/>
      <w:keepLines/>
      <w:spacing w:after="223" w:line="267" w:lineRule="auto"/>
      <w:ind w:left="10" w:hanging="10"/>
      <w:jc w:val="both"/>
      <w:outlineLvl w:val="2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90F"/>
    <w:rPr>
      <w:rFonts w:ascii="Arial" w:eastAsia="Arial" w:hAnsi="Arial" w:cs="Arial"/>
      <w:b/>
      <w:color w:val="000000"/>
      <w:sz w:val="28"/>
    </w:rPr>
  </w:style>
  <w:style w:type="character" w:customStyle="1" w:styleId="Nadpis3Char">
    <w:name w:val="Nadpis 3 Char"/>
    <w:basedOn w:val="Predvolenpsmoodseku"/>
    <w:link w:val="Nadpis3"/>
    <w:uiPriority w:val="9"/>
    <w:rsid w:val="0072090F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7209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2338D5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12</cp:revision>
  <dcterms:created xsi:type="dcterms:W3CDTF">2020-05-22T11:37:00Z</dcterms:created>
  <dcterms:modified xsi:type="dcterms:W3CDTF">2020-10-27T13:06:00Z</dcterms:modified>
</cp:coreProperties>
</file>