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B3FF1" w:rsidRPr="00E731B4" w:rsidRDefault="006B3FF1" w:rsidP="006B3FF1">
      <w:pPr>
        <w:pStyle w:val="SPnadpis0"/>
        <w:tabs>
          <w:tab w:val="right" w:leader="dot" w:pos="9644"/>
        </w:tabs>
        <w:spacing w:before="0"/>
        <w:jc w:val="left"/>
        <w:outlineLvl w:val="0"/>
        <w:rPr>
          <w:rFonts w:ascii="Times New Roman" w:hAnsi="Times New Roman" w:cs="Times New Roman"/>
        </w:rPr>
      </w:pPr>
      <w:bookmarkStart w:id="0" w:name="_Toc382916388"/>
      <w:bookmarkStart w:id="1" w:name="_Toc402943568"/>
      <w:bookmarkStart w:id="2" w:name="_Toc501958595"/>
      <w:bookmarkStart w:id="3" w:name="_Toc28362078"/>
      <w:bookmarkStart w:id="4" w:name="_GoBack"/>
      <w:r w:rsidRPr="00E731B4">
        <w:rPr>
          <w:rFonts w:ascii="Times New Roman" w:hAnsi="Times New Roman" w:cs="Times New Roman"/>
          <w:color w:val="auto"/>
        </w:rPr>
        <w:t>B</w:t>
      </w:r>
      <w:r w:rsidRPr="00E731B4">
        <w:rPr>
          <w:rFonts w:ascii="Times New Roman" w:hAnsi="Times New Roman" w:cs="Times New Roman"/>
          <w:caps w:val="0"/>
          <w:color w:val="auto"/>
        </w:rPr>
        <w:t>.2 OBCHODNÉ PODMIENKY PLNENIA PREDMETU ZÁKAZKY</w:t>
      </w:r>
      <w:bookmarkEnd w:id="0"/>
      <w:bookmarkEnd w:id="1"/>
      <w:bookmarkEnd w:id="2"/>
      <w:bookmarkEnd w:id="3"/>
    </w:p>
    <w:bookmarkEnd w:id="4"/>
    <w:p w:rsidR="006B3FF1" w:rsidRPr="00E731B4" w:rsidRDefault="006B3FF1" w:rsidP="006B3FF1">
      <w:pPr>
        <w:pStyle w:val="SPnadpis0"/>
        <w:tabs>
          <w:tab w:val="right" w:leader="dot" w:pos="9644"/>
        </w:tabs>
        <w:spacing w:before="0"/>
        <w:jc w:val="left"/>
        <w:outlineLvl w:val="0"/>
        <w:rPr>
          <w:rFonts w:ascii="Times New Roman" w:hAnsi="Times New Roman" w:cs="Times New Roman"/>
        </w:rPr>
      </w:pPr>
    </w:p>
    <w:p w:rsidR="006B3FF1" w:rsidRPr="00AC3FF5" w:rsidRDefault="006B3FF1" w:rsidP="006B3FF1">
      <w:pPr>
        <w:pStyle w:val="Standard"/>
        <w:numPr>
          <w:ilvl w:val="0"/>
          <w:numId w:val="3"/>
        </w:numPr>
        <w:jc w:val="both"/>
        <w:rPr>
          <w:rFonts w:cs="Times New Roman"/>
          <w:b/>
        </w:rPr>
      </w:pPr>
      <w:bookmarkStart w:id="5" w:name="_Toc486431189"/>
      <w:bookmarkStart w:id="6" w:name="_Toc501958599"/>
      <w:r>
        <w:rPr>
          <w:rFonts w:cs="Times New Roman"/>
          <w:b/>
        </w:rPr>
        <w:t>V súlade s článkom 8, bod 10, 11</w:t>
      </w:r>
      <w:r w:rsidRPr="00AC3FF5">
        <w:rPr>
          <w:rFonts w:cs="Times New Roman"/>
          <w:b/>
        </w:rPr>
        <w:t xml:space="preserve"> zmluvy: </w:t>
      </w:r>
    </w:p>
    <w:p w:rsidR="006B3FF1" w:rsidRDefault="006B3FF1" w:rsidP="006B3FF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najneskôr pri podpise tejto zmluvy. </w:t>
      </w:r>
    </w:p>
    <w:p w:rsidR="006B3FF1" w:rsidRPr="006657F5" w:rsidRDefault="006B3FF1" w:rsidP="006B3FF1">
      <w:pPr>
        <w:tabs>
          <w:tab w:val="left" w:pos="601"/>
        </w:tabs>
        <w:suppressAutoHyphens/>
        <w:ind w:left="360"/>
        <w:jc w:val="both"/>
        <w:rPr>
          <w:rFonts w:eastAsia="Batang" w:cs="Tahoma"/>
          <w:kern w:val="3"/>
          <w:sz w:val="24"/>
          <w:szCs w:val="24"/>
          <w:lang w:eastAsia="sk-SK" w:bidi="he-IL"/>
        </w:rPr>
      </w:pPr>
      <w:r w:rsidRPr="006657F5">
        <w:rPr>
          <w:rFonts w:eastAsia="Batang" w:cs="Tahoma"/>
          <w:kern w:val="3"/>
          <w:sz w:val="24"/>
          <w:szCs w:val="24"/>
          <w:lang w:eastAsia="sk-SK" w:bidi="he-IL"/>
        </w:rPr>
        <w:t xml:space="preserve">Zhotoviteľ je zároveň povinný do piatich pracovných dní odo dňa uzatvorenia zmluvy s novým  subdodávateľom predložiť objednávateľovi aktualizované znenie Prílohy č. 2 tejto Zmluvy. </w:t>
      </w:r>
    </w:p>
    <w:p w:rsidR="006B3FF1" w:rsidRPr="00AC3FF5" w:rsidRDefault="006B3FF1" w:rsidP="006B3FF1">
      <w:pPr>
        <w:pStyle w:val="Standard"/>
        <w:numPr>
          <w:ilvl w:val="0"/>
          <w:numId w:val="3"/>
        </w:numPr>
        <w:jc w:val="both"/>
        <w:rPr>
          <w:rFonts w:cs="Times New Roman"/>
          <w:b/>
        </w:rPr>
      </w:pPr>
      <w:r>
        <w:rPr>
          <w:rFonts w:cs="Times New Roman"/>
          <w:b/>
        </w:rPr>
        <w:t>V súlade s článkom 8, bod 12</w:t>
      </w:r>
      <w:r w:rsidRPr="00AC3FF5">
        <w:rPr>
          <w:rFonts w:cs="Times New Roman"/>
          <w:b/>
        </w:rPr>
        <w:t xml:space="preserve"> zmluvy:</w:t>
      </w:r>
    </w:p>
    <w:p w:rsidR="006B3FF1" w:rsidRPr="00AC3FF5" w:rsidRDefault="006B3FF1" w:rsidP="006B3FF1">
      <w:pPr>
        <w:pStyle w:val="Standard"/>
        <w:ind w:left="426"/>
        <w:jc w:val="both"/>
        <w:rPr>
          <w:rFonts w:eastAsia="Times New Roman" w:cs="Times New Roman"/>
          <w:b/>
          <w:color w:val="000000"/>
        </w:rPr>
      </w:pPr>
      <w:r w:rsidRPr="00AC3FF5">
        <w:rPr>
          <w:rFonts w:eastAsia="Times New Roman" w:cs="Times New Roman"/>
          <w:color w:val="000000"/>
        </w:rPr>
        <w:t xml:space="preserve">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 </w:t>
      </w:r>
      <w:r w:rsidRPr="00AC3FF5">
        <w:rPr>
          <w:rFonts w:eastAsia="Times New Roman" w:cs="Times New Roman"/>
          <w:b/>
          <w:color w:val="000000"/>
        </w:rPr>
        <w:t>Verejný obstarávateľ nesmie uzavrieť zmluvu, s uchádzačom alebo uchádzačmi, ktorí majú povinnosť zapisovať sa do registra partnerov verejného sektora a nie sú zapísaní v registri partnerov verejného sektora, alebo ktorých subdodávatelia, ktorí majú povinnosť zapisovať sa do registra partnerov verejného sektora, nie sú zapísaní v registri partnerov verejného sektora.</w:t>
      </w:r>
    </w:p>
    <w:p w:rsidR="006B3FF1" w:rsidRPr="00AC3FF5" w:rsidRDefault="006B3FF1" w:rsidP="006B3FF1">
      <w:pPr>
        <w:pStyle w:val="Standard"/>
        <w:ind w:left="426"/>
        <w:jc w:val="both"/>
        <w:rPr>
          <w:rFonts w:eastAsia="Times New Roman" w:cs="Times New Roman"/>
        </w:rPr>
      </w:pPr>
      <w:r w:rsidRPr="00AC3FF5">
        <w:rPr>
          <w:rFonts w:eastAsia="Times New Roman" w:cs="Times New Roman"/>
          <w:color w:val="000000"/>
        </w:rPr>
        <w:t xml:space="preserve">(Viď výklad zákona o registri partnerov verejného sektora vo vzťahu k finančným limitom ako aj k definícií opakovaného plnenia, ktoré boli zverejnené vo FAQ na stránke ministerstva </w:t>
      </w:r>
      <w:r w:rsidRPr="00AC3FF5">
        <w:rPr>
          <w:rFonts w:eastAsia="Times New Roman" w:cs="Times New Roman"/>
        </w:rPr>
        <w:t xml:space="preserve">spravodlivosti Slovenskej republiky: </w:t>
      </w:r>
    </w:p>
    <w:p w:rsidR="006B3FF1" w:rsidRPr="00AC3FF5" w:rsidRDefault="006B3FF1" w:rsidP="006B3FF1">
      <w:pPr>
        <w:pStyle w:val="Standard"/>
        <w:ind w:left="426"/>
        <w:jc w:val="both"/>
        <w:rPr>
          <w:rFonts w:eastAsia="Times New Roman" w:cs="Times New Roman"/>
        </w:rPr>
      </w:pPr>
      <w:hyperlink r:id="rId7" w:history="1">
        <w:r w:rsidRPr="00AC3FF5">
          <w:rPr>
            <w:rStyle w:val="Hypertextovprepojenie"/>
            <w:rFonts w:eastAsia="Times New Roman" w:cs="Times New Roman"/>
          </w:rPr>
          <w:t>https://www.justice.gov.sk/Stranky/Registre/Dalsie-uzitocne-zoznamy-a-registre/RPVS/FAQ.aspx</w:t>
        </w:r>
      </w:hyperlink>
      <w:r w:rsidRPr="00AC3FF5">
        <w:rPr>
          <w:rFonts w:eastAsia="Times New Roman" w:cs="Times New Roman"/>
        </w:rPr>
        <w:t xml:space="preserve">. </w:t>
      </w:r>
    </w:p>
    <w:p w:rsidR="006B3FF1" w:rsidRDefault="006B3FF1" w:rsidP="006B3FF1">
      <w:pPr>
        <w:pStyle w:val="Standard"/>
        <w:ind w:left="426"/>
        <w:jc w:val="both"/>
        <w:rPr>
          <w:rFonts w:eastAsia="Times New Roman" w:cs="Times New Roman"/>
          <w:color w:val="000000"/>
        </w:rPr>
      </w:pPr>
      <w:r w:rsidRPr="00AC3FF5">
        <w:rPr>
          <w:rFonts w:eastAsia="Times New Roman" w:cs="Times New Roman"/>
        </w:rPr>
        <w:t>Subdodávateľ sa do registra</w:t>
      </w:r>
      <w:r w:rsidRPr="00AC3FF5">
        <w:rPr>
          <w:rFonts w:eastAsia="Times New Roman" w:cs="Times New Roman"/>
          <w:color w:val="000000"/>
        </w:rPr>
        <w:t xml:space="preserve"> partnerov verejného sektora zapíše len v prípade, ak rovnako ako partner prekročí finančné limity uvedené v § 2 ods. 2 zákona, t. j. 100.000 EUR jednorazovo a 250.000 EUR v úhrne v </w:t>
      </w:r>
      <w:r w:rsidRPr="00901401">
        <w:rPr>
          <w:rFonts w:eastAsia="Times New Roman" w:cs="Times New Roman"/>
          <w:color w:val="000000"/>
        </w:rPr>
        <w:t>rámci kalendárneho roka.)</w:t>
      </w:r>
    </w:p>
    <w:p w:rsidR="006B3FF1" w:rsidRPr="00E07916" w:rsidRDefault="006B3FF1" w:rsidP="006B3FF1">
      <w:pPr>
        <w:pStyle w:val="Standard"/>
        <w:numPr>
          <w:ilvl w:val="0"/>
          <w:numId w:val="3"/>
        </w:numPr>
        <w:jc w:val="both"/>
        <w:rPr>
          <w:rFonts w:cs="Times New Roman"/>
          <w:b/>
        </w:rPr>
      </w:pPr>
      <w:r w:rsidRPr="00E07916">
        <w:rPr>
          <w:rFonts w:cs="Times New Roman"/>
          <w:b/>
        </w:rPr>
        <w:t xml:space="preserve">V súlade s článkom 8, bod 35 zmluvy: </w:t>
      </w:r>
    </w:p>
    <w:p w:rsidR="006B3FF1" w:rsidRPr="00EE678A" w:rsidRDefault="006B3FF1" w:rsidP="006B3FF1">
      <w:pPr>
        <w:suppressAutoHyphens/>
        <w:autoSpaceDN w:val="0"/>
        <w:ind w:left="360"/>
        <w:jc w:val="both"/>
        <w:rPr>
          <w:rFonts w:eastAsia="Batang"/>
          <w:sz w:val="24"/>
          <w:szCs w:val="24"/>
          <w:lang w:bidi="he-IL"/>
        </w:rPr>
      </w:pPr>
      <w:r w:rsidRPr="00E07916">
        <w:rPr>
          <w:rFonts w:eastAsia="Batang"/>
          <w:sz w:val="24"/>
          <w:szCs w:val="24"/>
          <w:lang w:bidi="he-IL"/>
        </w:rPr>
        <w:t>Zhotoviteľ musí zabezpečiť osobu, ktorá disponuje súhlasom súhlasom alebo iným ekvivalentným dokladom na zhodnocovanie odpadov činnosťou R5 (spätné získavanie recyklátu) – stavebné odpady s kódom 17 01, bitúmeny 17 03, Zeminy a kamenivo 17 05, zmiešané odpady 17 09) v súlade s § 97 ods. 1 písm. h) zákona č. 79/2015 Z. z. Zákon o odpadoch a o zmene a doplnení niektorých zákonov a tento doklad preukázať objednávateľovi do 7 kalendárnych dní od prevzatia staveniska.</w:t>
      </w:r>
    </w:p>
    <w:p w:rsidR="006B3FF1" w:rsidRPr="00E731B4" w:rsidRDefault="006B3FF1" w:rsidP="006B3FF1">
      <w:pPr>
        <w:pStyle w:val="Standard"/>
        <w:numPr>
          <w:ilvl w:val="0"/>
          <w:numId w:val="3"/>
        </w:numPr>
        <w:jc w:val="both"/>
        <w:rPr>
          <w:rFonts w:cs="Times New Roman"/>
          <w:b/>
        </w:rPr>
      </w:pPr>
      <w:r w:rsidRPr="00E731B4">
        <w:rPr>
          <w:rFonts w:cs="Times New Roman"/>
          <w:b/>
        </w:rPr>
        <w:t xml:space="preserve">V súlade s článkom 19, bod 1 zmluvy: </w:t>
      </w:r>
    </w:p>
    <w:p w:rsidR="006B3FF1" w:rsidRPr="00CF674A" w:rsidRDefault="006B3FF1" w:rsidP="006B3FF1">
      <w:pPr>
        <w:pStyle w:val="Standard"/>
        <w:ind w:left="426"/>
        <w:jc w:val="both"/>
      </w:pPr>
      <w:r w:rsidRPr="00E731B4">
        <w:rPr>
          <w:rFonts w:cs="Times New Roman"/>
          <w:color w:val="000000"/>
        </w:rPr>
        <w:t xml:space="preserve">Zhotoviteľ je povinný </w:t>
      </w:r>
      <w:r>
        <w:rPr>
          <w:rFonts w:cs="Times New Roman"/>
          <w:color w:val="000000"/>
        </w:rPr>
        <w:t>preukázať</w:t>
      </w:r>
      <w:r w:rsidRPr="00E731B4">
        <w:rPr>
          <w:rFonts w:cs="Times New Roman"/>
          <w:color w:val="000000"/>
        </w:rPr>
        <w:t xml:space="preserve"> garanciu na splnenie zmluvných záväzkov (ďalej len „garancia na splnenie zmluvných </w:t>
      </w:r>
      <w:r w:rsidRPr="00B30672">
        <w:rPr>
          <w:rFonts w:cs="Times New Roman"/>
          <w:color w:val="000000"/>
        </w:rPr>
        <w:t xml:space="preserve">záväzkov“) </w:t>
      </w:r>
      <w:r w:rsidRPr="003E7996">
        <w:rPr>
          <w:rFonts w:cs="Times New Roman"/>
          <w:b/>
          <w:color w:val="000000"/>
        </w:rPr>
        <w:t xml:space="preserve">vo výške </w:t>
      </w:r>
      <w:r>
        <w:rPr>
          <w:rFonts w:cs="Times New Roman"/>
          <w:b/>
          <w:color w:val="000000"/>
        </w:rPr>
        <w:t>450</w:t>
      </w:r>
      <w:r w:rsidRPr="003E7996">
        <w:rPr>
          <w:rFonts w:cs="Times New Roman"/>
          <w:b/>
          <w:color w:val="000000"/>
        </w:rPr>
        <w:t> 000 €</w:t>
      </w:r>
      <w:r w:rsidRPr="003E7996">
        <w:rPr>
          <w:rFonts w:cs="Times New Roman"/>
          <w:color w:val="000000"/>
        </w:rPr>
        <w:t>,</w:t>
      </w:r>
      <w:r w:rsidRPr="003E7996">
        <w:rPr>
          <w:color w:val="000000"/>
        </w:rPr>
        <w:t xml:space="preserve"> a</w:t>
      </w:r>
      <w:r w:rsidRPr="00B30672">
        <w:rPr>
          <w:color w:val="000000"/>
        </w:rPr>
        <w:t> to</w:t>
      </w:r>
      <w:r w:rsidRPr="006D4DA1">
        <w:rPr>
          <w:color w:val="000000"/>
        </w:rPr>
        <w:t xml:space="preserve"> v lehote do</w:t>
      </w:r>
      <w:r w:rsidRPr="006D4DA1">
        <w:t xml:space="preserve"> 10 kalendárnych dní od prevzatia staveniska</w:t>
      </w:r>
      <w:r>
        <w:t>.</w:t>
      </w:r>
    </w:p>
    <w:p w:rsidR="006B3FF1" w:rsidRPr="00E731B4" w:rsidRDefault="006B3FF1" w:rsidP="006B3FF1">
      <w:pPr>
        <w:pStyle w:val="Zkladntext"/>
        <w:jc w:val="center"/>
        <w:rPr>
          <w:rFonts w:ascii="Times New Roman" w:hAnsi="Times New Roman"/>
          <w:b/>
          <w:bCs/>
          <w:szCs w:val="24"/>
        </w:rPr>
      </w:pPr>
      <w:r w:rsidRPr="00E731B4">
        <w:rPr>
          <w:rFonts w:ascii="Times New Roman" w:hAnsi="Times New Roman"/>
          <w:sz w:val="28"/>
          <w:szCs w:val="24"/>
          <w:highlight w:val="yellow"/>
        </w:rPr>
        <w:br w:type="column"/>
      </w:r>
      <w:bookmarkEnd w:id="5"/>
    </w:p>
    <w:p w:rsidR="006B3FF1" w:rsidRPr="00F305B9" w:rsidRDefault="006B3FF1" w:rsidP="006B3FF1">
      <w:pPr>
        <w:pStyle w:val="Zkladntext"/>
        <w:jc w:val="center"/>
        <w:rPr>
          <w:rFonts w:ascii="Times New Roman" w:hAnsi="Times New Roman"/>
          <w:b/>
          <w:bCs/>
          <w:szCs w:val="24"/>
        </w:rPr>
      </w:pPr>
      <w:r w:rsidRPr="00F305B9">
        <w:rPr>
          <w:rFonts w:ascii="Times New Roman" w:hAnsi="Times New Roman"/>
          <w:b/>
          <w:bCs/>
          <w:szCs w:val="24"/>
        </w:rPr>
        <w:t>ZMLUVA O DIELO</w:t>
      </w:r>
    </w:p>
    <w:p w:rsidR="006B3FF1" w:rsidRPr="00F305B9" w:rsidRDefault="006B3FF1" w:rsidP="006B3FF1">
      <w:pPr>
        <w:jc w:val="center"/>
        <w:rPr>
          <w:color w:val="000000"/>
          <w:sz w:val="24"/>
          <w:szCs w:val="24"/>
        </w:rPr>
      </w:pPr>
      <w:r w:rsidRPr="00F305B9">
        <w:rPr>
          <w:color w:val="000000"/>
          <w:sz w:val="24"/>
          <w:szCs w:val="24"/>
        </w:rPr>
        <w:t xml:space="preserve">uzatvorená podľa ustanovenia § 536 a nasl. Obchodného zákonníka </w:t>
      </w:r>
    </w:p>
    <w:p w:rsidR="006B3FF1" w:rsidRPr="00F305B9" w:rsidRDefault="006B3FF1" w:rsidP="006B3FF1">
      <w:pPr>
        <w:jc w:val="center"/>
        <w:rPr>
          <w:color w:val="000000"/>
          <w:sz w:val="24"/>
          <w:szCs w:val="24"/>
        </w:rPr>
      </w:pPr>
      <w:r w:rsidRPr="00F305B9">
        <w:rPr>
          <w:color w:val="000000"/>
          <w:sz w:val="24"/>
          <w:szCs w:val="24"/>
        </w:rPr>
        <w:t>č. 513/1991 Zb. v platnom znení</w:t>
      </w:r>
    </w:p>
    <w:p w:rsidR="006B3FF1" w:rsidRPr="00F305B9" w:rsidRDefault="006B3FF1" w:rsidP="006B3FF1">
      <w:pPr>
        <w:shd w:val="clear" w:color="auto" w:fill="FFFFFF"/>
        <w:tabs>
          <w:tab w:val="left" w:pos="3402"/>
        </w:tabs>
        <w:ind w:right="-3"/>
        <w:rPr>
          <w:b/>
          <w:color w:val="000000"/>
          <w:sz w:val="24"/>
          <w:szCs w:val="24"/>
        </w:rPr>
      </w:pPr>
    </w:p>
    <w:p w:rsidR="006B3FF1" w:rsidRPr="00D75DE9" w:rsidRDefault="006B3FF1" w:rsidP="006B3FF1">
      <w:pPr>
        <w:shd w:val="clear" w:color="auto" w:fill="FFFFFF"/>
        <w:tabs>
          <w:tab w:val="left" w:pos="3402"/>
        </w:tabs>
        <w:ind w:left="284" w:right="-3"/>
        <w:jc w:val="center"/>
        <w:rPr>
          <w:b/>
          <w:color w:val="000000"/>
          <w:sz w:val="24"/>
          <w:szCs w:val="24"/>
        </w:rPr>
      </w:pPr>
      <w:r w:rsidRPr="00F305B9">
        <w:rPr>
          <w:b/>
          <w:color w:val="000000"/>
          <w:sz w:val="24"/>
          <w:szCs w:val="24"/>
        </w:rPr>
        <w:t>Článok 1</w:t>
      </w:r>
    </w:p>
    <w:p w:rsidR="006B3FF1" w:rsidRPr="00D75DE9" w:rsidRDefault="006B3FF1" w:rsidP="006B3FF1">
      <w:pPr>
        <w:shd w:val="clear" w:color="auto" w:fill="FFFFFF"/>
        <w:tabs>
          <w:tab w:val="left" w:pos="3402"/>
        </w:tabs>
        <w:ind w:left="284" w:right="-3"/>
        <w:jc w:val="center"/>
        <w:rPr>
          <w:b/>
          <w:color w:val="000000"/>
          <w:sz w:val="24"/>
          <w:szCs w:val="24"/>
        </w:rPr>
      </w:pPr>
      <w:r w:rsidRPr="00D75DE9">
        <w:rPr>
          <w:b/>
          <w:color w:val="000000"/>
          <w:sz w:val="24"/>
          <w:szCs w:val="24"/>
        </w:rPr>
        <w:t>Zmluvné strany</w:t>
      </w:r>
    </w:p>
    <w:p w:rsidR="006B3FF1" w:rsidRPr="00D75DE9" w:rsidRDefault="006B3FF1" w:rsidP="006B3FF1">
      <w:pPr>
        <w:shd w:val="clear" w:color="auto" w:fill="FFFFFF"/>
        <w:tabs>
          <w:tab w:val="left" w:pos="3402"/>
        </w:tabs>
        <w:ind w:left="284" w:right="-3"/>
        <w:rPr>
          <w:b/>
          <w:color w:val="000000"/>
          <w:sz w:val="24"/>
          <w:szCs w:val="24"/>
        </w:rPr>
      </w:pPr>
    </w:p>
    <w:p w:rsidR="006B3FF1" w:rsidRPr="00D75DE9" w:rsidRDefault="006B3FF1" w:rsidP="006B3FF1">
      <w:pPr>
        <w:shd w:val="clear" w:color="auto" w:fill="FFFFFF"/>
        <w:tabs>
          <w:tab w:val="left" w:pos="3402"/>
        </w:tabs>
        <w:ind w:left="284" w:right="-3"/>
        <w:rPr>
          <w:sz w:val="24"/>
          <w:szCs w:val="24"/>
          <w:lang w:eastAsia="cs-CZ"/>
        </w:rPr>
      </w:pPr>
      <w:r w:rsidRPr="00D75DE9">
        <w:rPr>
          <w:b/>
          <w:color w:val="000000"/>
          <w:sz w:val="24"/>
          <w:szCs w:val="24"/>
        </w:rPr>
        <w:t>1. Objednávateľ:</w:t>
      </w:r>
    </w:p>
    <w:p w:rsidR="006B3FF1" w:rsidRPr="00D75DE9" w:rsidRDefault="006B3FF1" w:rsidP="006B3FF1">
      <w:pPr>
        <w:shd w:val="clear" w:color="auto" w:fill="FFFFFF"/>
        <w:tabs>
          <w:tab w:val="left" w:pos="3402"/>
        </w:tabs>
        <w:ind w:left="567" w:right="-3"/>
        <w:rPr>
          <w:b/>
          <w:color w:val="000000"/>
          <w:sz w:val="24"/>
          <w:szCs w:val="24"/>
          <w:highlight w:val="yellow"/>
          <w:lang w:eastAsia="cs-CZ"/>
        </w:rPr>
      </w:pPr>
      <w:r w:rsidRPr="00D75DE9">
        <w:rPr>
          <w:sz w:val="24"/>
          <w:szCs w:val="24"/>
          <w:lang w:eastAsia="cs-CZ"/>
        </w:rPr>
        <w:t>Obchodné meno:</w:t>
      </w:r>
      <w:r w:rsidRPr="00D75DE9">
        <w:rPr>
          <w:color w:val="000000"/>
          <w:sz w:val="24"/>
          <w:szCs w:val="24"/>
          <w:lang w:eastAsia="cs-CZ"/>
        </w:rPr>
        <w:tab/>
      </w:r>
      <w:r w:rsidRPr="00D75DE9">
        <w:rPr>
          <w:color w:val="000000"/>
          <w:sz w:val="24"/>
          <w:szCs w:val="24"/>
          <w:lang w:eastAsia="cs-CZ"/>
        </w:rPr>
        <w:tab/>
      </w:r>
      <w:r w:rsidRPr="00D75DE9">
        <w:rPr>
          <w:color w:val="000000"/>
          <w:sz w:val="24"/>
          <w:szCs w:val="24"/>
          <w:lang w:eastAsia="cs-CZ"/>
        </w:rPr>
        <w:tab/>
      </w:r>
    </w:p>
    <w:p w:rsidR="006B3FF1" w:rsidRPr="00D75DE9"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Sídlo:</w:t>
      </w:r>
      <w:r w:rsidRPr="00D75DE9">
        <w:rPr>
          <w:sz w:val="24"/>
          <w:szCs w:val="24"/>
        </w:rPr>
        <w:tab/>
      </w:r>
      <w:r w:rsidRPr="00D75DE9">
        <w:rPr>
          <w:sz w:val="24"/>
          <w:szCs w:val="24"/>
        </w:rPr>
        <w:tab/>
      </w:r>
      <w:r w:rsidRPr="00D75DE9">
        <w:rPr>
          <w:sz w:val="24"/>
          <w:szCs w:val="24"/>
        </w:rPr>
        <w:tab/>
      </w:r>
    </w:p>
    <w:p w:rsidR="006B3FF1" w:rsidRPr="00D75DE9"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 xml:space="preserve">V jeho mene konajúci:  </w:t>
      </w:r>
      <w:r w:rsidRPr="00D75DE9">
        <w:rPr>
          <w:sz w:val="24"/>
          <w:szCs w:val="24"/>
        </w:rPr>
        <w:tab/>
      </w:r>
      <w:r w:rsidRPr="00D75DE9">
        <w:rPr>
          <w:sz w:val="24"/>
          <w:szCs w:val="24"/>
        </w:rPr>
        <w:tab/>
      </w:r>
      <w:r w:rsidRPr="00D75DE9">
        <w:rPr>
          <w:sz w:val="24"/>
          <w:szCs w:val="24"/>
        </w:rPr>
        <w:tab/>
      </w:r>
    </w:p>
    <w:p w:rsidR="006B3FF1"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IČO:</w:t>
      </w:r>
      <w:r w:rsidRPr="00D75DE9">
        <w:rPr>
          <w:sz w:val="24"/>
          <w:szCs w:val="24"/>
        </w:rPr>
        <w:tab/>
      </w:r>
      <w:r w:rsidRPr="00D75DE9">
        <w:rPr>
          <w:sz w:val="24"/>
          <w:szCs w:val="24"/>
        </w:rPr>
        <w:tab/>
      </w:r>
      <w:r w:rsidRPr="00D75DE9">
        <w:rPr>
          <w:sz w:val="24"/>
          <w:szCs w:val="24"/>
        </w:rPr>
        <w:tab/>
      </w:r>
    </w:p>
    <w:p w:rsidR="006B3FF1" w:rsidRPr="00D75DE9"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DIČ:</w:t>
      </w:r>
      <w:r w:rsidRPr="00D75DE9">
        <w:rPr>
          <w:sz w:val="24"/>
          <w:szCs w:val="24"/>
        </w:rPr>
        <w:tab/>
      </w:r>
      <w:r w:rsidRPr="00D75DE9">
        <w:rPr>
          <w:sz w:val="24"/>
          <w:szCs w:val="24"/>
        </w:rPr>
        <w:tab/>
      </w:r>
      <w:r w:rsidRPr="00D75DE9">
        <w:rPr>
          <w:sz w:val="24"/>
          <w:szCs w:val="24"/>
        </w:rPr>
        <w:tab/>
      </w:r>
    </w:p>
    <w:p w:rsidR="006B3FF1" w:rsidRPr="00D75DE9"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Bankové spojenie:</w:t>
      </w:r>
      <w:r w:rsidRPr="00D75DE9">
        <w:rPr>
          <w:sz w:val="24"/>
          <w:szCs w:val="24"/>
        </w:rPr>
        <w:tab/>
      </w:r>
      <w:r w:rsidRPr="00D75DE9">
        <w:rPr>
          <w:sz w:val="24"/>
          <w:szCs w:val="24"/>
        </w:rPr>
        <w:tab/>
      </w:r>
      <w:r w:rsidRPr="00D75DE9">
        <w:rPr>
          <w:sz w:val="24"/>
          <w:szCs w:val="24"/>
        </w:rPr>
        <w:tab/>
      </w:r>
    </w:p>
    <w:p w:rsidR="006B3FF1" w:rsidRPr="00D75DE9" w:rsidRDefault="006B3FF1" w:rsidP="006B3FF1">
      <w:pPr>
        <w:tabs>
          <w:tab w:val="left" w:pos="567"/>
          <w:tab w:val="left" w:pos="3261"/>
          <w:tab w:val="left" w:pos="3828"/>
          <w:tab w:val="left" w:pos="4253"/>
          <w:tab w:val="right" w:leader="dot" w:pos="10080"/>
        </w:tabs>
        <w:jc w:val="both"/>
        <w:rPr>
          <w:sz w:val="24"/>
          <w:szCs w:val="24"/>
        </w:rPr>
      </w:pPr>
      <w:r>
        <w:rPr>
          <w:sz w:val="24"/>
          <w:szCs w:val="24"/>
        </w:rPr>
        <w:tab/>
      </w:r>
      <w:r w:rsidRPr="00D75DE9">
        <w:rPr>
          <w:sz w:val="24"/>
          <w:szCs w:val="24"/>
        </w:rPr>
        <w:t>IBAN:</w:t>
      </w:r>
      <w:r>
        <w:rPr>
          <w:sz w:val="24"/>
          <w:szCs w:val="24"/>
        </w:rPr>
        <w:tab/>
      </w:r>
      <w:r>
        <w:rPr>
          <w:sz w:val="24"/>
          <w:szCs w:val="24"/>
        </w:rPr>
        <w:tab/>
      </w:r>
      <w:r>
        <w:rPr>
          <w:sz w:val="24"/>
          <w:szCs w:val="24"/>
        </w:rPr>
        <w:tab/>
      </w:r>
    </w:p>
    <w:p w:rsidR="006B3FF1" w:rsidRPr="00D75DE9" w:rsidRDefault="006B3FF1" w:rsidP="006B3FF1">
      <w:pPr>
        <w:tabs>
          <w:tab w:val="left" w:pos="3261"/>
          <w:tab w:val="left" w:pos="3828"/>
          <w:tab w:val="left" w:pos="4253"/>
          <w:tab w:val="right" w:leader="dot" w:pos="10080"/>
        </w:tabs>
        <w:ind w:left="567"/>
        <w:jc w:val="both"/>
        <w:rPr>
          <w:sz w:val="24"/>
          <w:szCs w:val="24"/>
        </w:rPr>
      </w:pPr>
      <w:r w:rsidRPr="00D75DE9">
        <w:rPr>
          <w:sz w:val="24"/>
          <w:szCs w:val="24"/>
        </w:rPr>
        <w:tab/>
      </w:r>
      <w:r w:rsidRPr="00D75DE9">
        <w:rPr>
          <w:sz w:val="24"/>
          <w:szCs w:val="24"/>
        </w:rPr>
        <w:tab/>
      </w:r>
      <w:r w:rsidRPr="00D75DE9">
        <w:rPr>
          <w:sz w:val="24"/>
          <w:szCs w:val="24"/>
        </w:rPr>
        <w:tab/>
      </w:r>
    </w:p>
    <w:p w:rsidR="006B3FF1" w:rsidRPr="00D75DE9" w:rsidRDefault="006B3FF1" w:rsidP="006B3FF1">
      <w:pPr>
        <w:tabs>
          <w:tab w:val="left" w:pos="3402"/>
        </w:tabs>
        <w:ind w:left="567"/>
        <w:rPr>
          <w:i/>
          <w:color w:val="000000"/>
          <w:sz w:val="24"/>
          <w:szCs w:val="24"/>
        </w:rPr>
      </w:pPr>
      <w:r w:rsidRPr="00D75DE9">
        <w:rPr>
          <w:i/>
          <w:color w:val="000000"/>
          <w:sz w:val="24"/>
          <w:szCs w:val="24"/>
        </w:rPr>
        <w:t>(ďalej len „objednávateľ“)</w:t>
      </w:r>
    </w:p>
    <w:p w:rsidR="006B3FF1" w:rsidRPr="00D75DE9" w:rsidRDefault="006B3FF1" w:rsidP="006B3FF1">
      <w:pPr>
        <w:ind w:left="284" w:firstLine="424"/>
        <w:rPr>
          <w:i/>
          <w:color w:val="000000"/>
          <w:sz w:val="24"/>
          <w:szCs w:val="24"/>
        </w:rPr>
      </w:pPr>
    </w:p>
    <w:p w:rsidR="006B3FF1" w:rsidRPr="00D75DE9" w:rsidRDefault="006B3FF1" w:rsidP="006B3FF1">
      <w:pPr>
        <w:tabs>
          <w:tab w:val="left" w:pos="3402"/>
        </w:tabs>
        <w:ind w:left="284"/>
        <w:rPr>
          <w:color w:val="000000"/>
          <w:sz w:val="24"/>
          <w:szCs w:val="24"/>
        </w:rPr>
      </w:pPr>
      <w:r w:rsidRPr="00D75DE9">
        <w:rPr>
          <w:b/>
          <w:color w:val="000000"/>
          <w:sz w:val="24"/>
          <w:szCs w:val="24"/>
        </w:rPr>
        <w:t>2. Zhotoviteľ</w:t>
      </w:r>
      <w:r w:rsidRPr="00D75DE9">
        <w:rPr>
          <w:color w:val="000000"/>
          <w:sz w:val="24"/>
          <w:szCs w:val="24"/>
        </w:rPr>
        <w:t>:</w:t>
      </w:r>
    </w:p>
    <w:p w:rsidR="006B3FF1" w:rsidRPr="00D75DE9" w:rsidRDefault="006B3FF1" w:rsidP="006B3FF1">
      <w:pPr>
        <w:tabs>
          <w:tab w:val="left" w:pos="3402"/>
          <w:tab w:val="center" w:pos="4536"/>
          <w:tab w:val="right" w:pos="9072"/>
        </w:tabs>
        <w:ind w:left="567"/>
        <w:rPr>
          <w:b/>
          <w:color w:val="000000"/>
          <w:sz w:val="24"/>
          <w:szCs w:val="24"/>
        </w:rPr>
      </w:pPr>
      <w:r w:rsidRPr="00D75DE9">
        <w:rPr>
          <w:color w:val="000000"/>
          <w:sz w:val="24"/>
          <w:szCs w:val="24"/>
        </w:rPr>
        <w:t>Obchodné meno:</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Sídlo:</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Zastúpený:</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Oprávnený rokovať vo veciach:</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sz w:val="24"/>
          <w:szCs w:val="24"/>
          <w:lang w:eastAsia="cs-CZ"/>
        </w:rPr>
        <w:t>a) zmluvných:</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sz w:val="24"/>
          <w:szCs w:val="24"/>
          <w:lang w:eastAsia="cs-CZ"/>
        </w:rPr>
        <w:t>b) technických:</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IČO:</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DIČ/IČ DPH:</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Bankové spojenie:</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IBAN:</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Číslo telefónu:</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Číslo faxu/mail:</w:t>
      </w:r>
      <w:r w:rsidRPr="00D75DE9">
        <w:rPr>
          <w:color w:val="000000"/>
          <w:sz w:val="24"/>
          <w:szCs w:val="24"/>
        </w:rPr>
        <w:tab/>
      </w:r>
    </w:p>
    <w:p w:rsidR="006B3FF1" w:rsidRPr="00D75DE9" w:rsidRDefault="006B3FF1" w:rsidP="006B3FF1">
      <w:pPr>
        <w:tabs>
          <w:tab w:val="left" w:pos="3402"/>
        </w:tabs>
        <w:ind w:left="567"/>
        <w:rPr>
          <w:color w:val="000000"/>
          <w:sz w:val="24"/>
          <w:szCs w:val="24"/>
        </w:rPr>
      </w:pPr>
      <w:r w:rsidRPr="00D75DE9">
        <w:rPr>
          <w:color w:val="000000"/>
          <w:sz w:val="24"/>
          <w:szCs w:val="24"/>
        </w:rPr>
        <w:t>Registrácia:</w:t>
      </w:r>
      <w:r w:rsidRPr="00D75DE9">
        <w:rPr>
          <w:color w:val="000000"/>
          <w:sz w:val="24"/>
          <w:szCs w:val="24"/>
        </w:rPr>
        <w:tab/>
      </w:r>
    </w:p>
    <w:p w:rsidR="006B3FF1" w:rsidRPr="00D75DE9" w:rsidRDefault="006B3FF1" w:rsidP="006B3FF1">
      <w:pPr>
        <w:tabs>
          <w:tab w:val="left" w:pos="3402"/>
        </w:tabs>
        <w:ind w:left="567"/>
        <w:rPr>
          <w:i/>
          <w:color w:val="000000"/>
          <w:sz w:val="24"/>
          <w:szCs w:val="24"/>
        </w:rPr>
      </w:pPr>
      <w:r w:rsidRPr="00D75DE9">
        <w:rPr>
          <w:i/>
          <w:color w:val="000000"/>
          <w:sz w:val="24"/>
          <w:szCs w:val="24"/>
        </w:rPr>
        <w:t>(ďalej len „zhotoviteľ“)</w:t>
      </w:r>
    </w:p>
    <w:p w:rsidR="006B3FF1" w:rsidRPr="00C13526" w:rsidRDefault="006B3FF1" w:rsidP="006B3FF1">
      <w:pPr>
        <w:ind w:left="240"/>
        <w:rPr>
          <w:color w:val="000000"/>
          <w:sz w:val="24"/>
          <w:szCs w:val="24"/>
        </w:rPr>
      </w:pPr>
    </w:p>
    <w:p w:rsidR="006B3FF1" w:rsidRPr="00D75DE9" w:rsidRDefault="006B3FF1" w:rsidP="006B3FF1">
      <w:pPr>
        <w:jc w:val="center"/>
        <w:rPr>
          <w:b/>
          <w:color w:val="000000"/>
          <w:sz w:val="24"/>
          <w:szCs w:val="24"/>
        </w:rPr>
      </w:pPr>
      <w:r w:rsidRPr="00D75DE9">
        <w:rPr>
          <w:b/>
          <w:color w:val="000000"/>
          <w:sz w:val="24"/>
          <w:szCs w:val="24"/>
        </w:rPr>
        <w:t>Článok  2</w:t>
      </w:r>
    </w:p>
    <w:p w:rsidR="006B3FF1" w:rsidRPr="00D75DE9" w:rsidRDefault="006B3FF1" w:rsidP="006B3FF1">
      <w:pPr>
        <w:ind w:left="240"/>
        <w:jc w:val="center"/>
        <w:rPr>
          <w:b/>
          <w:color w:val="000000"/>
          <w:sz w:val="24"/>
          <w:szCs w:val="24"/>
        </w:rPr>
      </w:pPr>
      <w:r w:rsidRPr="00D75DE9">
        <w:rPr>
          <w:b/>
          <w:color w:val="000000"/>
          <w:sz w:val="24"/>
          <w:szCs w:val="24"/>
        </w:rPr>
        <w:t>Východiskové podklady a údaje</w:t>
      </w:r>
    </w:p>
    <w:p w:rsidR="006B3FF1" w:rsidRPr="00D75DE9" w:rsidRDefault="006B3FF1" w:rsidP="006B3FF1">
      <w:pPr>
        <w:ind w:left="240"/>
        <w:rPr>
          <w:color w:val="000000"/>
          <w:sz w:val="24"/>
          <w:szCs w:val="24"/>
        </w:rPr>
      </w:pPr>
    </w:p>
    <w:p w:rsidR="006B3FF1" w:rsidRPr="0006152C" w:rsidRDefault="006B3FF1" w:rsidP="006B3FF1">
      <w:pPr>
        <w:numPr>
          <w:ilvl w:val="0"/>
          <w:numId w:val="4"/>
        </w:numPr>
        <w:tabs>
          <w:tab w:val="left" w:pos="601"/>
        </w:tabs>
        <w:suppressAutoHyphens/>
        <w:ind w:left="595" w:hanging="357"/>
        <w:jc w:val="both"/>
        <w:rPr>
          <w:sz w:val="24"/>
          <w:szCs w:val="24"/>
        </w:rPr>
      </w:pPr>
      <w:r w:rsidRPr="0006152C">
        <w:rPr>
          <w:sz w:val="24"/>
          <w:szCs w:val="24"/>
        </w:rPr>
        <w:t>Podkladom pre spracovanie tejto zmluvy sú:</w:t>
      </w:r>
    </w:p>
    <w:p w:rsidR="006B3FF1" w:rsidRPr="0006152C" w:rsidRDefault="006B3FF1" w:rsidP="006B3FF1">
      <w:pPr>
        <w:tabs>
          <w:tab w:val="left" w:pos="601"/>
        </w:tabs>
        <w:suppressAutoHyphens/>
        <w:ind w:left="595"/>
        <w:jc w:val="both"/>
        <w:rPr>
          <w:sz w:val="24"/>
          <w:szCs w:val="24"/>
        </w:rPr>
      </w:pPr>
      <w:r w:rsidRPr="00C12462">
        <w:rPr>
          <w:sz w:val="24"/>
          <w:szCs w:val="24"/>
        </w:rPr>
        <w:t xml:space="preserve">Súťažné podklady objednávateľa pre Výzvu na predkladanie ponúk uverejnenú vo vestníku verejného obstarávania č. </w:t>
      </w:r>
      <w:r w:rsidRPr="0006152C">
        <w:rPr>
          <w:sz w:val="24"/>
          <w:szCs w:val="24"/>
        </w:rPr>
        <w:t>270/2020 - 28.12.2020</w:t>
      </w:r>
      <w:r>
        <w:rPr>
          <w:sz w:val="24"/>
          <w:szCs w:val="24"/>
        </w:rPr>
        <w:t xml:space="preserve"> pod značkou</w:t>
      </w:r>
      <w:r w:rsidRPr="0006152C">
        <w:rPr>
          <w:sz w:val="24"/>
          <w:szCs w:val="24"/>
        </w:rPr>
        <w:t xml:space="preserve"> 45709 </w:t>
      </w:r>
      <w:r>
        <w:rPr>
          <w:sz w:val="24"/>
          <w:szCs w:val="24"/>
        </w:rPr>
        <w:t>–</w:t>
      </w:r>
      <w:r w:rsidRPr="0006152C">
        <w:rPr>
          <w:sz w:val="24"/>
          <w:szCs w:val="24"/>
        </w:rPr>
        <w:t xml:space="preserve"> WYP</w:t>
      </w:r>
      <w:r>
        <w:rPr>
          <w:sz w:val="24"/>
          <w:szCs w:val="24"/>
        </w:rPr>
        <w:t>.</w:t>
      </w:r>
    </w:p>
    <w:p w:rsidR="006B3FF1" w:rsidRPr="00C12462" w:rsidRDefault="006B3FF1" w:rsidP="006B3FF1">
      <w:pPr>
        <w:tabs>
          <w:tab w:val="left" w:pos="601"/>
        </w:tabs>
        <w:suppressAutoHyphens/>
        <w:ind w:left="595"/>
        <w:jc w:val="both"/>
        <w:rPr>
          <w:sz w:val="24"/>
          <w:szCs w:val="24"/>
        </w:rPr>
      </w:pPr>
    </w:p>
    <w:p w:rsidR="006B3FF1" w:rsidRPr="00C12462" w:rsidRDefault="006B3FF1" w:rsidP="006B3FF1">
      <w:pPr>
        <w:numPr>
          <w:ilvl w:val="0"/>
          <w:numId w:val="4"/>
        </w:numPr>
        <w:tabs>
          <w:tab w:val="left" w:pos="601"/>
        </w:tabs>
        <w:suppressAutoHyphens/>
        <w:ind w:left="595" w:hanging="357"/>
        <w:jc w:val="both"/>
        <w:rPr>
          <w:sz w:val="24"/>
          <w:szCs w:val="24"/>
        </w:rPr>
      </w:pPr>
      <w:r w:rsidRPr="00C12462">
        <w:rPr>
          <w:sz w:val="24"/>
          <w:szCs w:val="24"/>
        </w:rPr>
        <w:t>Súčasťou súťažných podkladov je aj projektová dokumentácia a zadanie</w:t>
      </w:r>
      <w:r>
        <w:rPr>
          <w:sz w:val="24"/>
          <w:szCs w:val="24"/>
        </w:rPr>
        <w:t>, podľa ktorej sa</w:t>
      </w:r>
      <w:r w:rsidRPr="00C12462">
        <w:rPr>
          <w:sz w:val="24"/>
          <w:szCs w:val="24"/>
        </w:rPr>
        <w:t xml:space="preserve"> budú stavebné práce vykonávať.</w:t>
      </w:r>
    </w:p>
    <w:p w:rsidR="006B3FF1" w:rsidRPr="00D75DE9" w:rsidRDefault="006B3FF1" w:rsidP="006B3FF1">
      <w:pPr>
        <w:tabs>
          <w:tab w:val="left" w:pos="601"/>
        </w:tabs>
        <w:suppressAutoHyphens/>
        <w:ind w:left="595"/>
        <w:jc w:val="both"/>
        <w:rPr>
          <w:color w:val="000000"/>
          <w:sz w:val="24"/>
          <w:szCs w:val="24"/>
        </w:rPr>
      </w:pPr>
    </w:p>
    <w:p w:rsidR="006B3FF1" w:rsidRPr="00D75DE9" w:rsidRDefault="006B3FF1" w:rsidP="006B3FF1">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3</w:t>
      </w:r>
    </w:p>
    <w:p w:rsidR="006B3FF1" w:rsidRPr="00D75DE9" w:rsidRDefault="006B3FF1" w:rsidP="006B3FF1">
      <w:pPr>
        <w:jc w:val="center"/>
        <w:rPr>
          <w:b/>
          <w:color w:val="000000"/>
          <w:sz w:val="24"/>
          <w:szCs w:val="24"/>
        </w:rPr>
      </w:pPr>
      <w:r w:rsidRPr="00D75DE9">
        <w:rPr>
          <w:b/>
          <w:color w:val="000000"/>
          <w:sz w:val="24"/>
          <w:szCs w:val="24"/>
        </w:rPr>
        <w:t>Predmet zmluvy</w:t>
      </w:r>
    </w:p>
    <w:p w:rsidR="006B3FF1" w:rsidRPr="00D75DE9" w:rsidRDefault="006B3FF1" w:rsidP="006B3FF1">
      <w:pPr>
        <w:jc w:val="center"/>
        <w:rPr>
          <w:b/>
          <w:color w:val="000000"/>
          <w:sz w:val="24"/>
          <w:szCs w:val="24"/>
        </w:rPr>
      </w:pPr>
    </w:p>
    <w:p w:rsidR="006B3FF1" w:rsidRPr="00D75DE9" w:rsidRDefault="006B3FF1" w:rsidP="006B3FF1">
      <w:pPr>
        <w:numPr>
          <w:ilvl w:val="0"/>
          <w:numId w:val="37"/>
        </w:numPr>
        <w:suppressAutoHyphens/>
        <w:jc w:val="both"/>
        <w:rPr>
          <w:sz w:val="24"/>
          <w:szCs w:val="24"/>
        </w:rPr>
      </w:pPr>
      <w:r w:rsidRPr="00D75DE9">
        <w:rPr>
          <w:sz w:val="24"/>
          <w:szCs w:val="24"/>
        </w:rPr>
        <w:t xml:space="preserve">Zhotoviteľ sa zaväzuje vykonať pre objednávateľa kompletné zabezpečenie prác na stavbe v rozsahu podľa článku 2 tejto zmluvy a prílohy č. 1 </w:t>
      </w:r>
      <w:r w:rsidRPr="00D75DE9">
        <w:rPr>
          <w:b/>
          <w:sz w:val="24"/>
          <w:szCs w:val="24"/>
        </w:rPr>
        <w:t>ocenený výkaz výmer</w:t>
      </w:r>
      <w:r w:rsidRPr="00D75DE9">
        <w:rPr>
          <w:sz w:val="24"/>
          <w:szCs w:val="24"/>
        </w:rPr>
        <w:t>.</w:t>
      </w:r>
    </w:p>
    <w:p w:rsidR="006B3FF1" w:rsidRPr="00BC5575" w:rsidRDefault="006B3FF1" w:rsidP="006B3FF1">
      <w:pPr>
        <w:numPr>
          <w:ilvl w:val="0"/>
          <w:numId w:val="37"/>
        </w:numPr>
        <w:suppressAutoHyphens/>
        <w:ind w:left="595" w:hanging="357"/>
        <w:jc w:val="both"/>
        <w:rPr>
          <w:color w:val="000000"/>
          <w:sz w:val="24"/>
          <w:szCs w:val="24"/>
        </w:rPr>
      </w:pPr>
      <w:r w:rsidRPr="00BC5575">
        <w:rPr>
          <w:color w:val="000000"/>
          <w:sz w:val="24"/>
          <w:szCs w:val="24"/>
        </w:rPr>
        <w:t>Rozsah realizácie tvoria všetky výkony, dodávky a práce, ktoré sú potrebné pre riadne splnenie zmluvného záväzku zhotoviteľa vrátane vedľajších a dodatočných činností tak, aby predmet diela bol plne funkčný a bol v súlade s príslušnými technologickými predpismi, STN, projektovou dokumentáciou a právnymi predpismi.</w:t>
      </w:r>
    </w:p>
    <w:p w:rsidR="006B3FF1" w:rsidRPr="00D75DE9" w:rsidRDefault="006B3FF1" w:rsidP="006B3FF1">
      <w:pPr>
        <w:numPr>
          <w:ilvl w:val="0"/>
          <w:numId w:val="37"/>
        </w:numPr>
        <w:suppressAutoHyphens/>
        <w:ind w:left="595" w:hanging="357"/>
        <w:jc w:val="both"/>
        <w:rPr>
          <w:color w:val="000000"/>
          <w:sz w:val="24"/>
          <w:szCs w:val="24"/>
        </w:rPr>
      </w:pPr>
      <w:r w:rsidRPr="00D75DE9">
        <w:rPr>
          <w:color w:val="000000"/>
          <w:sz w:val="24"/>
          <w:szCs w:val="24"/>
        </w:rPr>
        <w:t>Zhotoviteľ vykoná v rámci svojich zmluvných dodávok tiež všetky potrebné vedľajšie pomocné a dodatočné činnosti, ktoré nie sú síc</w:t>
      </w:r>
      <w:r>
        <w:rPr>
          <w:color w:val="000000"/>
          <w:sz w:val="24"/>
          <w:szCs w:val="24"/>
        </w:rPr>
        <w:t xml:space="preserve"> </w:t>
      </w:r>
      <w:r w:rsidRPr="00D75DE9">
        <w:rPr>
          <w:color w:val="000000"/>
          <w:sz w:val="24"/>
          <w:szCs w:val="24"/>
        </w:rPr>
        <w:t>e v podkladoch zmluvy výslovne uvedené, ale pre úplnú vecnú  a odbornú realizáciu zmluvných prác a výkonov, resp. pre ich funkčnosť, sú nevyhnutné.</w:t>
      </w:r>
    </w:p>
    <w:p w:rsidR="006B3FF1" w:rsidRPr="00D75DE9" w:rsidRDefault="006B3FF1" w:rsidP="006B3FF1">
      <w:pPr>
        <w:numPr>
          <w:ilvl w:val="0"/>
          <w:numId w:val="37"/>
        </w:numPr>
        <w:suppressAutoHyphens/>
        <w:ind w:hanging="357"/>
        <w:jc w:val="both"/>
        <w:rPr>
          <w:color w:val="000000"/>
          <w:sz w:val="24"/>
          <w:szCs w:val="24"/>
        </w:rPr>
      </w:pPr>
      <w:r w:rsidRPr="00D75DE9">
        <w:rPr>
          <w:color w:val="000000"/>
          <w:sz w:val="24"/>
          <w:szCs w:val="24"/>
        </w:rPr>
        <w:t xml:space="preserve">Poskytnuté služby, uskutočnené práce a dodaný tovar (výrobky, stavebný materiál) v rámci realizácie tejto zmluvy musia mať pôvod v krajinách EÚ alebo v asociovaných krajinách. V prípade, ak sa služby, práca, tovar na realizáciu predmetu zmluvy v krajinách uvedených v predchádzajúcej vete neposkytujú, resp. nevyrábajú, alebo ich z iných objektívnych príčin nemožno z týchto krajín získať, môže si zhotoviteľ nechať dodať služby, práce a tovar, ktoré majú pôvod v inej tretej krajine. Túto skutočnosť je však zhotoviteľ objednávateľovi povinný preukázať písomnými dokladmi predloženými v origináli a aj ich úradným preložením do slovenského jazyka. </w:t>
      </w:r>
      <w:r w:rsidRPr="002554D1">
        <w:rPr>
          <w:b/>
          <w:color w:val="000000"/>
          <w:sz w:val="24"/>
          <w:szCs w:val="24"/>
        </w:rPr>
        <w:t>Objednávateľ požaduje preukázať pôvod materiálov a výrobkov použitých na predmet zmluvy</w:t>
      </w:r>
      <w:r w:rsidRPr="00D75DE9">
        <w:rPr>
          <w:color w:val="000000"/>
          <w:sz w:val="24"/>
          <w:szCs w:val="24"/>
        </w:rPr>
        <w:t>.</w:t>
      </w:r>
    </w:p>
    <w:p w:rsidR="006B3FF1" w:rsidRPr="00D75DE9" w:rsidRDefault="006B3FF1" w:rsidP="006B3FF1">
      <w:pPr>
        <w:numPr>
          <w:ilvl w:val="0"/>
          <w:numId w:val="37"/>
        </w:numPr>
        <w:suppressAutoHyphens/>
        <w:jc w:val="both"/>
        <w:rPr>
          <w:color w:val="000000"/>
          <w:sz w:val="24"/>
          <w:szCs w:val="24"/>
        </w:rPr>
      </w:pPr>
      <w:r w:rsidRPr="00D75DE9">
        <w:rPr>
          <w:color w:val="000000"/>
          <w:sz w:val="24"/>
          <w:szCs w:val="24"/>
        </w:rPr>
        <w:t xml:space="preserve">Objednávateľ je oprávnený zvýšiť alebo znížiť rozsah diela (meniť rozsah jednotlivých položiek výkazu výmer) alebo požadovať akúkoľvek zmenu diela (dodatočné doplnenie, resp. vylúčenie niektorých položiek z výkazu výmer) priamo súvisiacu s dielom, ak je to v súlade s ustanovením § 18 ZVO. Akékoľvek zmeny týkajúce sa rozsahu diela musia byť  zároveň vopred schválené </w:t>
      </w:r>
      <w:r>
        <w:rPr>
          <w:color w:val="000000"/>
          <w:sz w:val="24"/>
          <w:szCs w:val="24"/>
        </w:rPr>
        <w:t>objednávateľom</w:t>
      </w:r>
      <w:r w:rsidRPr="00D75DE9">
        <w:rPr>
          <w:color w:val="000000"/>
          <w:sz w:val="24"/>
          <w:szCs w:val="24"/>
        </w:rPr>
        <w:t>.</w:t>
      </w:r>
    </w:p>
    <w:p w:rsidR="006B3FF1" w:rsidRPr="00D75DE9" w:rsidRDefault="006B3FF1" w:rsidP="006B3FF1">
      <w:pPr>
        <w:numPr>
          <w:ilvl w:val="0"/>
          <w:numId w:val="37"/>
        </w:numPr>
        <w:suppressAutoHyphens/>
        <w:ind w:left="595" w:hanging="357"/>
        <w:jc w:val="both"/>
        <w:rPr>
          <w:color w:val="000000"/>
          <w:sz w:val="24"/>
          <w:szCs w:val="24"/>
        </w:rPr>
      </w:pPr>
      <w:r w:rsidRPr="00D75DE9">
        <w:rPr>
          <w:color w:val="000000"/>
          <w:sz w:val="24"/>
          <w:szCs w:val="24"/>
        </w:rPr>
        <w:t>Zhotoviteľ sa zaväzuje akceptovať zmeny v rozsahu diela vyžiadané objednávateľom písomne a uzatvoriť na ich rozsah dodatok k tejto zmluve.</w:t>
      </w:r>
    </w:p>
    <w:p w:rsidR="006B3FF1" w:rsidRPr="00D75DE9" w:rsidRDefault="006B3FF1" w:rsidP="006B3FF1">
      <w:pPr>
        <w:numPr>
          <w:ilvl w:val="0"/>
          <w:numId w:val="37"/>
        </w:numPr>
        <w:suppressAutoHyphens/>
        <w:ind w:left="595" w:hanging="357"/>
        <w:jc w:val="both"/>
        <w:rPr>
          <w:color w:val="000000"/>
          <w:sz w:val="24"/>
          <w:szCs w:val="24"/>
        </w:rPr>
      </w:pPr>
      <w:r w:rsidRPr="00D75DE9">
        <w:rPr>
          <w:color w:val="000000"/>
          <w:sz w:val="24"/>
          <w:szCs w:val="24"/>
        </w:rPr>
        <w:t>Zhotoviteľ nemá právo požadovať objednanie iných súvisiacich a predchádzajúcich prác mimo rozsahu prác stanovených touto zmluvou. Objednávateľ môže objednávať tieto práce u tretieho subjektu.</w:t>
      </w:r>
    </w:p>
    <w:p w:rsidR="006B3FF1" w:rsidRPr="00D75DE9" w:rsidRDefault="006B3FF1" w:rsidP="006B3FF1">
      <w:pPr>
        <w:numPr>
          <w:ilvl w:val="0"/>
          <w:numId w:val="37"/>
        </w:numPr>
        <w:suppressAutoHyphens/>
        <w:ind w:left="595" w:hanging="357"/>
        <w:jc w:val="both"/>
        <w:rPr>
          <w:color w:val="000000"/>
          <w:sz w:val="24"/>
          <w:szCs w:val="24"/>
        </w:rPr>
      </w:pPr>
      <w:r w:rsidRPr="00D75DE9">
        <w:rPr>
          <w:sz w:val="24"/>
          <w:szCs w:val="24"/>
        </w:rPr>
        <w:t>Zabezpečenie potrebných dokumentov k predmetu zmluvy a prípadných zmien stavby pred dokončením, v prípade zmien na strane zhotoviteľa v súlade s legislatívou. Zmenami na strane zhotoviteľa sa rozumejú všetky zmeny, ktoré sú potrebné pre to, aby boli splnené všetky požiadavky vyplývajúce z tejto zmluvy.</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4</w:t>
      </w:r>
    </w:p>
    <w:p w:rsidR="006B3FF1" w:rsidRPr="00D75DE9" w:rsidRDefault="006B3FF1" w:rsidP="006B3FF1">
      <w:pPr>
        <w:jc w:val="center"/>
        <w:rPr>
          <w:b/>
          <w:color w:val="000000"/>
          <w:sz w:val="24"/>
          <w:szCs w:val="24"/>
        </w:rPr>
      </w:pPr>
      <w:r w:rsidRPr="00D75DE9">
        <w:rPr>
          <w:b/>
          <w:color w:val="000000"/>
          <w:sz w:val="24"/>
          <w:szCs w:val="24"/>
        </w:rPr>
        <w:t>Lehota a miesto plnenia</w:t>
      </w:r>
    </w:p>
    <w:p w:rsidR="006B3FF1" w:rsidRPr="00D75DE9" w:rsidRDefault="006B3FF1" w:rsidP="006B3FF1">
      <w:pPr>
        <w:ind w:left="709" w:hanging="425"/>
        <w:jc w:val="both"/>
        <w:rPr>
          <w:color w:val="000000"/>
          <w:sz w:val="24"/>
          <w:szCs w:val="24"/>
        </w:rPr>
      </w:pP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Zhotoviteľ sa zaväzuje vykonať práce, rozsah ktorých je určený v článku 3 tejto zmluvy, v nasledovných lehotách:</w:t>
      </w:r>
    </w:p>
    <w:p w:rsidR="006B3FF1" w:rsidRPr="0006152C" w:rsidRDefault="006B3FF1" w:rsidP="006B3FF1">
      <w:pPr>
        <w:numPr>
          <w:ilvl w:val="0"/>
          <w:numId w:val="35"/>
        </w:numPr>
        <w:suppressAutoHyphens/>
        <w:autoSpaceDE w:val="0"/>
        <w:autoSpaceDN w:val="0"/>
        <w:ind w:left="993" w:hanging="284"/>
        <w:jc w:val="both"/>
        <w:rPr>
          <w:rFonts w:eastAsia="Batang"/>
          <w:b/>
          <w:sz w:val="24"/>
          <w:szCs w:val="24"/>
          <w:lang w:bidi="he-IL"/>
        </w:rPr>
      </w:pPr>
      <w:r>
        <w:rPr>
          <w:rFonts w:eastAsia="Batang"/>
          <w:b/>
          <w:sz w:val="24"/>
          <w:szCs w:val="24"/>
          <w:lang w:bidi="he-IL"/>
        </w:rPr>
        <w:t>Začiatok</w:t>
      </w:r>
      <w:r w:rsidRPr="00D75DE9">
        <w:rPr>
          <w:rFonts w:eastAsia="Batang"/>
          <w:b/>
          <w:sz w:val="24"/>
          <w:szCs w:val="24"/>
          <w:lang w:bidi="he-IL"/>
        </w:rPr>
        <w:t>:</w:t>
      </w:r>
      <w:r w:rsidRPr="00DA36A8">
        <w:rPr>
          <w:rFonts w:eastAsia="Batang"/>
          <w:b/>
          <w:sz w:val="24"/>
          <w:szCs w:val="24"/>
          <w:lang w:bidi="he-IL"/>
        </w:rPr>
        <w:t xml:space="preserve"> </w:t>
      </w:r>
      <w:r w:rsidRPr="0006152C">
        <w:rPr>
          <w:rFonts w:eastAsia="Batang"/>
          <w:b/>
          <w:sz w:val="24"/>
          <w:szCs w:val="24"/>
          <w:lang w:bidi="he-IL"/>
        </w:rPr>
        <w:t>dňom prevzatia a odovzdania staveniska</w:t>
      </w:r>
    </w:p>
    <w:p w:rsidR="006B3FF1" w:rsidRPr="003C4463" w:rsidRDefault="006B3FF1" w:rsidP="006B3FF1">
      <w:pPr>
        <w:numPr>
          <w:ilvl w:val="0"/>
          <w:numId w:val="35"/>
        </w:numPr>
        <w:suppressAutoHyphens/>
        <w:autoSpaceDE w:val="0"/>
        <w:autoSpaceDN w:val="0"/>
        <w:ind w:left="993" w:hanging="284"/>
        <w:jc w:val="both"/>
        <w:rPr>
          <w:rFonts w:eastAsia="Batang"/>
          <w:b/>
          <w:sz w:val="24"/>
          <w:szCs w:val="24"/>
          <w:lang w:bidi="he-IL"/>
        </w:rPr>
      </w:pPr>
      <w:r w:rsidRPr="0006152C">
        <w:rPr>
          <w:rFonts w:eastAsia="Batang"/>
          <w:b/>
          <w:sz w:val="24"/>
          <w:szCs w:val="24"/>
          <w:lang w:bidi="he-IL"/>
        </w:rPr>
        <w:t>Termín realizácie: do 15 mesiacov odo dňa prevzatia</w:t>
      </w:r>
      <w:r w:rsidRPr="003C4463">
        <w:rPr>
          <w:rFonts w:eastAsia="Batang"/>
          <w:b/>
          <w:sz w:val="24"/>
          <w:szCs w:val="24"/>
          <w:lang w:bidi="he-IL"/>
        </w:rPr>
        <w:t xml:space="preserve"> a odovzdania staveniska</w:t>
      </w:r>
      <w:r w:rsidRPr="003C4463">
        <w:rPr>
          <w:rFonts w:eastAsia="Arial Narrow"/>
          <w:sz w:val="24"/>
          <w:szCs w:val="24"/>
        </w:rPr>
        <w:t xml:space="preserve">; </w:t>
      </w:r>
    </w:p>
    <w:p w:rsidR="006B3FF1" w:rsidRPr="003C4463" w:rsidRDefault="006B3FF1" w:rsidP="006B3FF1">
      <w:pPr>
        <w:numPr>
          <w:ilvl w:val="0"/>
          <w:numId w:val="35"/>
        </w:numPr>
        <w:suppressAutoHyphens/>
        <w:autoSpaceDE w:val="0"/>
        <w:autoSpaceDN w:val="0"/>
        <w:ind w:left="993" w:hanging="284"/>
        <w:jc w:val="both"/>
        <w:rPr>
          <w:rFonts w:eastAsia="Batang"/>
          <w:b/>
          <w:sz w:val="24"/>
          <w:szCs w:val="24"/>
          <w:lang w:bidi="he-IL"/>
        </w:rPr>
      </w:pPr>
      <w:r w:rsidRPr="003C4463">
        <w:rPr>
          <w:rFonts w:eastAsia="Batang"/>
          <w:b/>
          <w:sz w:val="24"/>
          <w:szCs w:val="24"/>
          <w:lang w:bidi="he-IL"/>
        </w:rPr>
        <w:t xml:space="preserve">Miesto plnenia: </w:t>
      </w:r>
      <w:r>
        <w:rPr>
          <w:rFonts w:eastAsiaTheme="minorHAnsi"/>
          <w:color w:val="000000"/>
          <w:sz w:val="24"/>
        </w:rPr>
        <w:t>pozemky nachádzajúce</w:t>
      </w:r>
      <w:r w:rsidRPr="003C4463">
        <w:rPr>
          <w:rFonts w:eastAsiaTheme="minorHAnsi"/>
          <w:color w:val="000000"/>
          <w:sz w:val="24"/>
        </w:rPr>
        <w:t xml:space="preserve"> </w:t>
      </w:r>
      <w:r>
        <w:rPr>
          <w:rFonts w:eastAsiaTheme="minorHAnsi"/>
          <w:color w:val="000000"/>
          <w:sz w:val="24"/>
        </w:rPr>
        <w:t>sa na</w:t>
      </w:r>
      <w:r w:rsidRPr="009E4557">
        <w:rPr>
          <w:rFonts w:eastAsiaTheme="minorHAnsi"/>
          <w:color w:val="000000"/>
          <w:sz w:val="24"/>
        </w:rPr>
        <w:t xml:space="preserve"> území obce</w:t>
      </w:r>
      <w:r>
        <w:rPr>
          <w:rFonts w:eastAsiaTheme="minorHAnsi"/>
          <w:color w:val="000000"/>
          <w:sz w:val="24"/>
        </w:rPr>
        <w:t xml:space="preserve"> podľa projektovej dokumentácie</w:t>
      </w:r>
      <w:r w:rsidRPr="003C4463">
        <w:rPr>
          <w:rFonts w:eastAsia="Batang"/>
          <w:b/>
          <w:sz w:val="24"/>
          <w:szCs w:val="24"/>
          <w:lang w:bidi="he-IL"/>
        </w:rPr>
        <w:t>.</w:t>
      </w:r>
    </w:p>
    <w:p w:rsidR="006B3FF1" w:rsidRPr="00AE4D63" w:rsidRDefault="006B3FF1" w:rsidP="006B3FF1">
      <w:pPr>
        <w:numPr>
          <w:ilvl w:val="0"/>
          <w:numId w:val="24"/>
        </w:numPr>
        <w:tabs>
          <w:tab w:val="clear" w:pos="360"/>
        </w:tabs>
        <w:ind w:left="709" w:hanging="425"/>
        <w:jc w:val="both"/>
        <w:rPr>
          <w:rFonts w:eastAsia="Batang"/>
          <w:sz w:val="24"/>
          <w:szCs w:val="24"/>
          <w:lang w:bidi="he-IL"/>
        </w:rPr>
      </w:pPr>
      <w:r w:rsidRPr="00D75DE9">
        <w:rPr>
          <w:rFonts w:eastAsia="Batang"/>
          <w:sz w:val="24"/>
          <w:szCs w:val="24"/>
          <w:lang w:bidi="he-IL"/>
        </w:rPr>
        <w:t>Nebezpečenstvo škody na predmete plnenia zmluvy nesie v plnom rozsahu zhotoviteľ do doby protokolárneho odovzdania a prevzatia diela.</w:t>
      </w:r>
    </w:p>
    <w:p w:rsidR="006B3FF1" w:rsidRDefault="006B3FF1" w:rsidP="006B3FF1">
      <w:pPr>
        <w:numPr>
          <w:ilvl w:val="0"/>
          <w:numId w:val="24"/>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meny v dohodnutých termínoch sú možné v prípadoch vydania príkazov a zákazov vládnych alebo miestnych správnych orgánov, ak neboli vyvolané situáciou u zhotoviteľa, príp. v dôsledku vyššej moci. V takých prípadoch je zhotoviteľ povinný okamžite oznámiť objednávateľovi výslednú situáciu ohľadne možnosti zhotovenia diela. Ak bude treba, zmluvné strany dohodnú úpravu zmluvných vzťahov v termínovej časti, formou uzatvorenia písomného dodatku k tejto zmluve.</w:t>
      </w:r>
      <w:r>
        <w:rPr>
          <w:rFonts w:eastAsia="Batang"/>
          <w:sz w:val="24"/>
          <w:szCs w:val="24"/>
          <w:lang w:bidi="he-IL"/>
        </w:rPr>
        <w:t xml:space="preserve"> </w:t>
      </w:r>
      <w:r w:rsidRPr="0060523E">
        <w:rPr>
          <w:rFonts w:eastAsia="Batang"/>
          <w:sz w:val="24"/>
          <w:szCs w:val="24"/>
          <w:lang w:bidi="he-IL"/>
        </w:rPr>
        <w:t>Pod výrazom „vyššia moc" sa rozumejú všetky okolnosti, ktoré sa nedajú naplánovať ani prekonať po podpísaní tejto zmluvy, a ktoré sa dajú považovať za neodvratné a neobyčajné udalosti ako napríklad vojna, požiar, záplavy, extrémne poveternostné podmienky znemožňujúce výkon stavebnomontážnych prác, alebo iné katastrofy, štrajky, a všetky ostatné udalosti, ktoré sú mimo vplyvu zmluvných strán.</w:t>
      </w:r>
      <w:r>
        <w:rPr>
          <w:rFonts w:eastAsia="Batang"/>
          <w:sz w:val="24"/>
          <w:szCs w:val="24"/>
          <w:lang w:bidi="he-IL"/>
        </w:rPr>
        <w:t xml:space="preserve"> </w:t>
      </w:r>
      <w:r w:rsidRPr="0060523E">
        <w:rPr>
          <w:rFonts w:eastAsia="Batang"/>
          <w:sz w:val="24"/>
          <w:szCs w:val="24"/>
          <w:lang w:bidi="he-IL"/>
        </w:rPr>
        <w:t xml:space="preserve">Ak nastane situácia vyššej moci, zhotoviteľ na ňu upozorní objednávateľa </w:t>
      </w:r>
      <w:r w:rsidRPr="0060523E">
        <w:rPr>
          <w:rFonts w:eastAsia="Batang"/>
          <w:sz w:val="24"/>
          <w:szCs w:val="24"/>
          <w:lang w:bidi="he-IL"/>
        </w:rPr>
        <w:lastRenderedPageBreak/>
        <w:t>bez zbytočného odkladu, najneskôr však do dvoch pracovných dní, a objasní mu príčinu a jej predpokladané ukončenie, ak sa to dá podľa povahy predpokladať. Zhotoviteľ pokračuje v plnení svojich záväzkov podľa zmluvy a musí hľadať všetky dostupné alternatívne prostriedky pre plnenie zmluvy, ktoré mu nebránia udalosti vyššej moci. Za okolnosti vyššej moci sa nepovažujú napríklad prerušenie dodávok energií, zdržanie dodávok subdodávateľov zhotoviteľovi, vadný materiál, zásahy úradov alebo nezískanie úradných povolení, pokiaľ k nim nedošlo z dôvodov výskytu okolností vyššej moci.</w:t>
      </w:r>
    </w:p>
    <w:p w:rsidR="006B3FF1" w:rsidRPr="0060523E" w:rsidRDefault="006B3FF1" w:rsidP="006B3FF1">
      <w:pPr>
        <w:numPr>
          <w:ilvl w:val="0"/>
          <w:numId w:val="24"/>
        </w:numPr>
        <w:tabs>
          <w:tab w:val="clear" w:pos="360"/>
        </w:tabs>
        <w:ind w:left="709" w:hanging="425"/>
        <w:jc w:val="both"/>
        <w:rPr>
          <w:rFonts w:eastAsia="Batang"/>
          <w:sz w:val="24"/>
          <w:szCs w:val="24"/>
          <w:lang w:bidi="he-IL"/>
        </w:rPr>
      </w:pPr>
      <w:r>
        <w:rPr>
          <w:rFonts w:eastAsia="Batang"/>
          <w:sz w:val="24"/>
          <w:szCs w:val="24"/>
          <w:lang w:bidi="he-IL"/>
        </w:rPr>
        <w:t>Z</w:t>
      </w:r>
      <w:r w:rsidRPr="00D75DE9">
        <w:rPr>
          <w:rFonts w:eastAsia="Batang"/>
          <w:sz w:val="24"/>
          <w:szCs w:val="24"/>
          <w:lang w:bidi="he-IL"/>
        </w:rPr>
        <w:t xml:space="preserve">meny v dohodnutých termínoch sú možné </w:t>
      </w:r>
      <w:r>
        <w:rPr>
          <w:rFonts w:eastAsia="Batang"/>
          <w:sz w:val="24"/>
          <w:szCs w:val="24"/>
          <w:lang w:bidi="he-IL"/>
        </w:rPr>
        <w:t xml:space="preserve">aj </w:t>
      </w:r>
      <w:r w:rsidRPr="00D75DE9">
        <w:rPr>
          <w:rFonts w:eastAsia="Batang"/>
          <w:sz w:val="24"/>
          <w:szCs w:val="24"/>
          <w:lang w:bidi="he-IL"/>
        </w:rPr>
        <w:t>v</w:t>
      </w:r>
      <w:r>
        <w:rPr>
          <w:rFonts w:eastAsia="Batang"/>
          <w:sz w:val="24"/>
          <w:szCs w:val="24"/>
          <w:lang w:bidi="he-IL"/>
        </w:rPr>
        <w:t> prípade,</w:t>
      </w:r>
      <w:r w:rsidRPr="00D75DE9">
        <w:rPr>
          <w:rFonts w:eastAsia="Batang"/>
          <w:sz w:val="24"/>
          <w:szCs w:val="24"/>
          <w:lang w:bidi="he-IL"/>
        </w:rPr>
        <w:t xml:space="preserve"> </w:t>
      </w:r>
      <w:r w:rsidRPr="00212CCF">
        <w:rPr>
          <w:rFonts w:asciiTheme="minorHAnsi" w:hAnsiTheme="minorHAnsi" w:cstheme="minorHAnsi"/>
          <w:sz w:val="24"/>
          <w:szCs w:val="24"/>
        </w:rPr>
        <w:t xml:space="preserve">ak na </w:t>
      </w:r>
      <w:r w:rsidRPr="0060523E">
        <w:rPr>
          <w:rFonts w:eastAsia="Batang"/>
          <w:sz w:val="24"/>
          <w:szCs w:val="24"/>
          <w:lang w:bidi="he-IL"/>
        </w:rPr>
        <w:t xml:space="preserve">strane Objednávateľa nastanú také okolnosti, ktoré bránia Zhotoviteľovi v zhotovovaní Diela a v prípade, ak na strane Zhotoviteľa nastanú také objektívne okolnosti, ktoré mu bránia v zhotovovaní Diela, </w:t>
      </w:r>
      <w:r>
        <w:rPr>
          <w:rFonts w:eastAsia="Batang"/>
          <w:sz w:val="24"/>
          <w:szCs w:val="24"/>
          <w:lang w:bidi="he-IL"/>
        </w:rPr>
        <w:t>a ktoré ani pri náleži</w:t>
      </w:r>
      <w:r w:rsidRPr="0060523E">
        <w:rPr>
          <w:rFonts w:eastAsia="Batang"/>
          <w:sz w:val="24"/>
          <w:szCs w:val="24"/>
          <w:lang w:bidi="he-IL"/>
        </w:rPr>
        <w:t>tej starostlivosti nemohol a nevedel predvídať.</w:t>
      </w: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má právo na predĺženie lehoty dokončenia prác bez uplatnenia majetkových sankcií zo strany objednávateľa, ak dôjde k zdržaniu v dôsledku oneskoreného odovzdania staveniska zhotoviteľovi objednávateľom alebo iných prekážok na strane objednávateľa. Tieto zmeny musia byť vopred schválené </w:t>
      </w:r>
      <w:r>
        <w:rPr>
          <w:rFonts w:eastAsia="Batang"/>
          <w:sz w:val="24"/>
          <w:szCs w:val="24"/>
          <w:lang w:bidi="he-IL"/>
        </w:rPr>
        <w:t>Objednávateľom</w:t>
      </w:r>
      <w:r w:rsidRPr="00D75DE9">
        <w:rPr>
          <w:rFonts w:eastAsia="Batang"/>
          <w:sz w:val="24"/>
          <w:szCs w:val="24"/>
          <w:lang w:bidi="he-IL"/>
        </w:rPr>
        <w:t>.</w:t>
      </w: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Zhotoviteľ musí bezodkladne  písomne informovať objednávateľa o vzniku akejkoľvek  udalosti, ktorá bráni alebo sťažuje vykonanie predmetu zmluvy s dôsledkom </w:t>
      </w:r>
      <w:r>
        <w:rPr>
          <w:rFonts w:eastAsia="Batang"/>
          <w:sz w:val="24"/>
          <w:szCs w:val="24"/>
          <w:lang w:bidi="he-IL"/>
        </w:rPr>
        <w:t>predĺženia dohodnutých termínov</w:t>
      </w:r>
      <w:r w:rsidRPr="00D75DE9">
        <w:rPr>
          <w:rFonts w:eastAsia="Batang"/>
          <w:sz w:val="24"/>
          <w:szCs w:val="24"/>
          <w:lang w:bidi="he-IL"/>
        </w:rPr>
        <w:t>.</w:t>
      </w: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Objednávateľ ukončené práce prevezme v lehotách podľa tohto článku a zaplatí za ich zhotovenie dohodnutú cenu.</w:t>
      </w: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 xml:space="preserve">Za dokončené dielo sa považuje dielo po jeho kompletnom vyhotovení podľa dohodnutého rozsahu a po odstránení všetkých vád a nedorobkov.  </w:t>
      </w:r>
    </w:p>
    <w:p w:rsidR="006B3FF1" w:rsidRPr="00D75DE9" w:rsidRDefault="006B3FF1" w:rsidP="006B3FF1">
      <w:pPr>
        <w:numPr>
          <w:ilvl w:val="0"/>
          <w:numId w:val="24"/>
        </w:numPr>
        <w:suppressAutoHyphens/>
        <w:autoSpaceDE w:val="0"/>
        <w:autoSpaceDN w:val="0"/>
        <w:ind w:left="709" w:hanging="425"/>
        <w:jc w:val="both"/>
        <w:rPr>
          <w:rFonts w:eastAsia="Batang"/>
          <w:sz w:val="24"/>
          <w:szCs w:val="24"/>
          <w:lang w:bidi="he-IL"/>
        </w:rPr>
      </w:pPr>
      <w:r w:rsidRPr="00D75DE9">
        <w:rPr>
          <w:rFonts w:eastAsia="Batang"/>
          <w:sz w:val="24"/>
          <w:szCs w:val="24"/>
          <w:lang w:bidi="he-IL"/>
        </w:rPr>
        <w:t>Ak zhotoviteľ  pripraví kompletné dielo schopné užívania pred dohodnutou lehotou, môže objednávateľ toto dielo prevziať aj v skoršej ponúknutej lehote.</w:t>
      </w:r>
    </w:p>
    <w:p w:rsidR="006B3FF1" w:rsidRPr="00D75DE9" w:rsidRDefault="006B3FF1" w:rsidP="006B3FF1">
      <w:pPr>
        <w:tabs>
          <w:tab w:val="num" w:pos="601"/>
        </w:tabs>
        <w:suppressAutoHyphens/>
        <w:jc w:val="both"/>
        <w:rPr>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5</w:t>
      </w:r>
    </w:p>
    <w:p w:rsidR="006B3FF1" w:rsidRPr="00D75DE9" w:rsidRDefault="006B3FF1" w:rsidP="006B3FF1">
      <w:pPr>
        <w:jc w:val="center"/>
        <w:rPr>
          <w:b/>
          <w:bCs/>
          <w:color w:val="000000"/>
          <w:sz w:val="24"/>
          <w:szCs w:val="24"/>
        </w:rPr>
      </w:pPr>
      <w:r w:rsidRPr="00D75DE9">
        <w:rPr>
          <w:b/>
          <w:bCs/>
          <w:color w:val="000000"/>
          <w:sz w:val="24"/>
          <w:szCs w:val="24"/>
        </w:rPr>
        <w:t>Cena za  práce</w:t>
      </w:r>
    </w:p>
    <w:p w:rsidR="006B3FF1" w:rsidRPr="00D75DE9" w:rsidRDefault="006B3FF1" w:rsidP="006B3FF1">
      <w:pPr>
        <w:jc w:val="both"/>
        <w:rPr>
          <w:color w:val="000000"/>
          <w:sz w:val="24"/>
          <w:szCs w:val="24"/>
        </w:rPr>
      </w:pP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v rozsahu uvedenom v článku 3 tejto zmluvy je stanovená dohodou zmluvných strán v zmysle § 3 Zákona č. 18/1996 Z. z. o cenách v znení neskorších predpisov a vyhlášky MF SR č. 87/1996 Z. z., ktorou sa vykonáva Zákon o cenách v znení neskorších predpisov (ďalej Zákon o cenách) ako cena maximálna platná do konca zmluvného obdobia uvedeného v článku 4 tejto zmluvy a  je doložená kompletným rozpočtom nákladov zhotoviteľa na jednotlivé objekty, ktorý tvorí prílohu č. 1 tejto zmluvy.</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Spôsob vytvorenia ceny je v súlade s § 2 Zákona o cenách založený na cene obchodného, alebo sprostredkovateľského výkonu, ekonomicky oprávnených nákladov a primeraného zisku.</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Cena za zhotovenie predmetu zmluvy je:</w:t>
      </w:r>
    </w:p>
    <w:p w:rsidR="006B3FF1" w:rsidRPr="00D75DE9" w:rsidRDefault="006B3FF1" w:rsidP="006B3FF1">
      <w:pPr>
        <w:pStyle w:val="Zarkazkladnhotextu2"/>
        <w:rPr>
          <w:color w:val="000000"/>
          <w:lang w:eastAsia="sk-SK"/>
        </w:rPr>
      </w:pPr>
      <w:r w:rsidRPr="00D75DE9">
        <w:rPr>
          <w:b/>
          <w:color w:val="000000"/>
          <w:lang w:eastAsia="sk-SK"/>
        </w:rPr>
        <w:t>Cena bez DPH</w:t>
      </w:r>
      <w:r w:rsidRPr="00D75DE9">
        <w:rPr>
          <w:color w:val="000000"/>
          <w:lang w:eastAsia="sk-SK"/>
        </w:rPr>
        <w:t xml:space="preserve"> ................. €  </w:t>
      </w:r>
    </w:p>
    <w:p w:rsidR="006B3FF1" w:rsidRPr="00D75DE9" w:rsidRDefault="006B3FF1" w:rsidP="006B3FF1">
      <w:pPr>
        <w:pStyle w:val="Zarkazkladnhotextu2"/>
        <w:rPr>
          <w:color w:val="000000"/>
          <w:lang w:eastAsia="sk-SK"/>
        </w:rPr>
      </w:pPr>
      <w:r w:rsidRPr="00D75DE9">
        <w:rPr>
          <w:color w:val="000000"/>
          <w:lang w:eastAsia="sk-SK"/>
        </w:rPr>
        <w:t>Slovom...........................</w:t>
      </w:r>
    </w:p>
    <w:p w:rsidR="006B3FF1" w:rsidRPr="00D75DE9" w:rsidRDefault="006B3FF1" w:rsidP="006B3FF1">
      <w:pPr>
        <w:pStyle w:val="Zarkazkladnhotextu2"/>
        <w:rPr>
          <w:color w:val="000000"/>
          <w:lang w:eastAsia="sk-SK"/>
        </w:rPr>
      </w:pPr>
      <w:r w:rsidRPr="00D75DE9">
        <w:rPr>
          <w:b/>
          <w:color w:val="000000"/>
          <w:lang w:eastAsia="sk-SK"/>
        </w:rPr>
        <w:t>DPH:</w:t>
      </w:r>
      <w:r w:rsidRPr="00D75DE9">
        <w:rPr>
          <w:color w:val="000000"/>
          <w:lang w:eastAsia="sk-SK"/>
        </w:rPr>
        <w:t xml:space="preserve"> ................. €</w:t>
      </w:r>
    </w:p>
    <w:p w:rsidR="006B3FF1" w:rsidRPr="00D75DE9" w:rsidRDefault="006B3FF1" w:rsidP="006B3FF1">
      <w:pPr>
        <w:pStyle w:val="Zarkazkladnhotextu2"/>
        <w:rPr>
          <w:color w:val="000000"/>
          <w:lang w:eastAsia="sk-SK"/>
        </w:rPr>
      </w:pPr>
      <w:r w:rsidRPr="00D75DE9">
        <w:rPr>
          <w:b/>
          <w:color w:val="000000"/>
          <w:lang w:eastAsia="sk-SK"/>
        </w:rPr>
        <w:t>Cena s DPH/celkom</w:t>
      </w:r>
      <w:r w:rsidRPr="00D75DE9">
        <w:rPr>
          <w:color w:val="000000"/>
          <w:lang w:eastAsia="sk-SK"/>
        </w:rPr>
        <w:t xml:space="preserve"> ................. €</w:t>
      </w:r>
    </w:p>
    <w:p w:rsidR="006B3FF1" w:rsidRPr="00D75DE9" w:rsidRDefault="006B3FF1" w:rsidP="006B3FF1">
      <w:pPr>
        <w:suppressAutoHyphens/>
        <w:ind w:left="709"/>
        <w:jc w:val="both"/>
        <w:rPr>
          <w:color w:val="000000"/>
          <w:sz w:val="24"/>
          <w:szCs w:val="24"/>
        </w:rPr>
      </w:pPr>
      <w:r w:rsidRPr="00D75DE9">
        <w:rPr>
          <w:color w:val="000000"/>
          <w:sz w:val="24"/>
          <w:szCs w:val="24"/>
        </w:rPr>
        <w:t>Slovom...........................</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Cena platí pri dodržaní kvalitatívnych a dodacích podmienok uvedených v projektovej dokumentácii dodanej objednávateľom a sú v nej zohľadnené všetky podmienky objednávateľa.</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bude fakturovať DPH podľa cenových predpisov SR platných v dobe dodania prác a fakturácie.</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Cena uvedená v ods. 3 tohto článku pokrýva všetky zmluvné záväzky, (vrátane záväzkov týkajúcich sa dodávky stavebných prác, dielov, materiálov, výrobkov alebo služieb…), náležitosti a veci nevyhnutné k riadnemu vykonaniu a odovzdaniu diela do užívania.</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V cene za zhotovenie diela sú obsiahnuté aj náklady zhotoviteľa na vybudovanie, prevádzku, údržbu a vypratanie zariadenia staveniska.</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Zhotoviteľ nemá nárok na úpravu ceny spôsobenej predĺžením lehoty výstavby </w:t>
      </w:r>
      <w:r w:rsidRPr="00D75DE9">
        <w:rPr>
          <w:color w:val="000000"/>
          <w:sz w:val="24"/>
          <w:szCs w:val="24"/>
          <w:lang w:bidi="sk-SK"/>
        </w:rPr>
        <w:t>v prípade, keď k predĺženiu lehoty výstavby došlo z dôvodov na strane zhotoviteľa.</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Zhotoviteľ prehlasuje, že cena je stanovená v súlade s projektovou dokumentáciou a požiadavkami objednávateľa.</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lastRenderedPageBreak/>
        <w:t xml:space="preserve">Akékoľvek dodatky k zmluve navyšujúce cenu diela sú vylúčené okrem prípadov, kedy sa pri rekonštrukcii odkrytím niektorých častí diela, ktoré neboli predtým naoko viditeľné a zjavné, zistí potreba realizácie úplne iného technického riešenia, ako bolo vopred navrhované. </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niektoré práce alebo činnosti uvedené v </w:t>
      </w:r>
      <w:r w:rsidRPr="00D75DE9">
        <w:rPr>
          <w:sz w:val="24"/>
          <w:szCs w:val="24"/>
        </w:rPr>
        <w:t>ocenenom výkaze výmer</w:t>
      </w:r>
      <w:r w:rsidRPr="00D75DE9">
        <w:rPr>
          <w:color w:val="000000"/>
          <w:sz w:val="24"/>
          <w:szCs w:val="24"/>
        </w:rPr>
        <w:t xml:space="preserve"> nevykonajú zo strany zhotoviteľa, pretože sa tieto ukážu v priebehu rekonštrukčných prác ako nepot</w:t>
      </w:r>
      <w:r w:rsidRPr="00D75DE9">
        <w:rPr>
          <w:color w:val="000000"/>
          <w:sz w:val="24"/>
          <w:szCs w:val="24"/>
        </w:rPr>
        <w:softHyphen/>
        <w:t xml:space="preserve">rebné, resp. nevhodné, budú tieto práce z ceny diela odpočítané, a to v cene podľa </w:t>
      </w:r>
      <w:r w:rsidRPr="00D75DE9">
        <w:rPr>
          <w:sz w:val="24"/>
          <w:szCs w:val="24"/>
        </w:rPr>
        <w:t>oceneného výkazu výmer</w:t>
      </w:r>
      <w:r w:rsidRPr="00D75DE9">
        <w:rPr>
          <w:color w:val="000000"/>
          <w:sz w:val="24"/>
          <w:szCs w:val="24"/>
        </w:rPr>
        <w:t>.</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 sa pri vykonaní diela objaví potreba činností nezahrnutých do </w:t>
      </w:r>
      <w:r w:rsidRPr="00D75DE9">
        <w:rPr>
          <w:sz w:val="24"/>
          <w:szCs w:val="24"/>
        </w:rPr>
        <w:t>oceneného výkazu výmer</w:t>
      </w:r>
      <w:r w:rsidRPr="00D75DE9">
        <w:rPr>
          <w:color w:val="000000"/>
          <w:sz w:val="24"/>
          <w:szCs w:val="24"/>
        </w:rPr>
        <w:t>, pokiaľ tieto činnosti neboli predvídateľné v čase uzavretia zmluvy (naviac práce), bude zmluva na realizáciu naviac prác uzavretá formou dodatku v súlade so zákonom o verejnom obstarávaní.</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 xml:space="preserve">Akékoľvek zmeny v cene diela (menej práce, naviac práce) musia byť vopred odsúhlasené a schválené </w:t>
      </w:r>
      <w:r>
        <w:rPr>
          <w:color w:val="000000"/>
          <w:sz w:val="24"/>
          <w:szCs w:val="24"/>
        </w:rPr>
        <w:t>Objednávateľom</w:t>
      </w:r>
      <w:r w:rsidRPr="00D75DE9">
        <w:rPr>
          <w:color w:val="000000"/>
          <w:sz w:val="24"/>
          <w:szCs w:val="24"/>
        </w:rPr>
        <w:t>.</w:t>
      </w:r>
    </w:p>
    <w:p w:rsidR="006B3FF1" w:rsidRPr="00D75DE9" w:rsidRDefault="006B3FF1" w:rsidP="006B3FF1">
      <w:pPr>
        <w:numPr>
          <w:ilvl w:val="0"/>
          <w:numId w:val="5"/>
        </w:numPr>
        <w:tabs>
          <w:tab w:val="left" w:pos="601"/>
        </w:tabs>
        <w:suppressAutoHyphens/>
        <w:ind w:left="595" w:hanging="357"/>
        <w:jc w:val="both"/>
        <w:rPr>
          <w:color w:val="000000"/>
          <w:sz w:val="24"/>
          <w:szCs w:val="24"/>
        </w:rPr>
      </w:pPr>
      <w:r w:rsidRPr="00D75DE9">
        <w:rPr>
          <w:color w:val="000000"/>
          <w:sz w:val="24"/>
          <w:szCs w:val="24"/>
        </w:rPr>
        <w:t>Postup úpravy ceny pri zúžení, resp. rozšírení predmetu plnenia podľa Zmluvy o dielo bude nasledovný:</w:t>
      </w: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pStyle w:val="Odsekzoznamu"/>
        <w:widowControl w:val="0"/>
        <w:numPr>
          <w:ilvl w:val="0"/>
          <w:numId w:val="38"/>
        </w:numPr>
        <w:tabs>
          <w:tab w:val="left" w:pos="993"/>
        </w:tabs>
        <w:autoSpaceDE w:val="0"/>
        <w:autoSpaceDN w:val="0"/>
        <w:adjustRightInd w:val="0"/>
        <w:contextualSpacing w:val="0"/>
        <w:jc w:val="both"/>
        <w:rPr>
          <w:vanish/>
          <w:sz w:val="24"/>
          <w:szCs w:val="24"/>
          <w:lang w:eastAsia="sk-SK"/>
        </w:rPr>
      </w:pPr>
    </w:p>
    <w:p w:rsidR="006B3FF1" w:rsidRPr="00D75DE9" w:rsidRDefault="006B3FF1" w:rsidP="006B3FF1">
      <w:pPr>
        <w:widowControl w:val="0"/>
        <w:numPr>
          <w:ilvl w:val="1"/>
          <w:numId w:val="38"/>
        </w:numPr>
        <w:tabs>
          <w:tab w:val="clear" w:pos="570"/>
        </w:tabs>
        <w:autoSpaceDE w:val="0"/>
        <w:autoSpaceDN w:val="0"/>
        <w:adjustRightInd w:val="0"/>
        <w:ind w:left="993"/>
        <w:jc w:val="both"/>
        <w:rPr>
          <w:sz w:val="24"/>
          <w:szCs w:val="24"/>
        </w:rPr>
      </w:pPr>
      <w:r w:rsidRPr="00D75DE9">
        <w:rPr>
          <w:sz w:val="24"/>
          <w:szCs w:val="24"/>
        </w:rPr>
        <w:t>Každá zmena vyvolaná objednávateľom alebo zhotoviteľom oproti ocenenému výkazu výmer bude zapísaná v stavebnom denníku, resp. inom dokumente na to príslušnom, a podpísaná zástupcami zhotoviteľa, objednávateľa a v prípade potreby aj inými účastníkmi;</w:t>
      </w:r>
    </w:p>
    <w:p w:rsidR="006B3FF1" w:rsidRPr="00D75DE9" w:rsidRDefault="006B3FF1" w:rsidP="006B3FF1">
      <w:pPr>
        <w:widowControl w:val="0"/>
        <w:numPr>
          <w:ilvl w:val="1"/>
          <w:numId w:val="38"/>
        </w:numPr>
        <w:tabs>
          <w:tab w:val="clear" w:pos="570"/>
        </w:tabs>
        <w:autoSpaceDE w:val="0"/>
        <w:autoSpaceDN w:val="0"/>
        <w:adjustRightInd w:val="0"/>
        <w:ind w:left="993"/>
        <w:jc w:val="both"/>
        <w:rPr>
          <w:sz w:val="24"/>
          <w:szCs w:val="24"/>
        </w:rPr>
      </w:pPr>
      <w:r w:rsidRPr="00D75DE9">
        <w:rPr>
          <w:sz w:val="24"/>
          <w:szCs w:val="24"/>
        </w:rPr>
        <w:t>V prípade súhlasu zmluvných strán so zmenou, vypracuje zhotoviteľ súpis naviac prác k ocenenému výkazu výmer, ktorý bude obsahovať:</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objektu, ktorá bude obsahovať cenu z rozpočtu, cenu  jednotlivých dodatkov k rozpočtu a cenu spolu,</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rekapituláciu ceny súpisu naviac prác k rozpočtu,</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položkovite ocenený výkaz výmer naviac prác,</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položkovite ocenený odpočet ceny menej prác,</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sprievodnú správu,</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kópiu zápisov zo stavebného denníka,</w:t>
      </w:r>
    </w:p>
    <w:p w:rsidR="006B3FF1" w:rsidRPr="00D75DE9" w:rsidRDefault="006B3FF1" w:rsidP="006B3FF1">
      <w:pPr>
        <w:widowControl w:val="0"/>
        <w:numPr>
          <w:ilvl w:val="1"/>
          <w:numId w:val="1"/>
        </w:numPr>
        <w:tabs>
          <w:tab w:val="clear" w:pos="480"/>
        </w:tabs>
        <w:autoSpaceDE w:val="0"/>
        <w:autoSpaceDN w:val="0"/>
        <w:adjustRightInd w:val="0"/>
        <w:ind w:left="1276" w:hanging="283"/>
        <w:jc w:val="both"/>
        <w:rPr>
          <w:sz w:val="24"/>
          <w:szCs w:val="24"/>
        </w:rPr>
      </w:pPr>
      <w:r w:rsidRPr="00D75DE9">
        <w:rPr>
          <w:sz w:val="24"/>
          <w:szCs w:val="24"/>
        </w:rPr>
        <w:t xml:space="preserve">ďalšie náležitosti (zápisy, náčrtky,...) objasňujúce predmet súpisu naviac prác k rozpočtu, </w:t>
      </w:r>
    </w:p>
    <w:p w:rsidR="006B3FF1" w:rsidRPr="00D75DE9" w:rsidRDefault="006B3FF1" w:rsidP="006B3FF1">
      <w:pPr>
        <w:widowControl w:val="0"/>
        <w:numPr>
          <w:ilvl w:val="1"/>
          <w:numId w:val="38"/>
        </w:numPr>
        <w:tabs>
          <w:tab w:val="clear" w:pos="570"/>
        </w:tabs>
        <w:autoSpaceDE w:val="0"/>
        <w:autoSpaceDN w:val="0"/>
        <w:adjustRightInd w:val="0"/>
        <w:ind w:left="993"/>
        <w:jc w:val="both"/>
        <w:rPr>
          <w:sz w:val="24"/>
          <w:szCs w:val="24"/>
        </w:rPr>
      </w:pPr>
      <w:r w:rsidRPr="00D75DE9">
        <w:rPr>
          <w:sz w:val="24"/>
          <w:szCs w:val="24"/>
        </w:rPr>
        <w:t>Pre ocenenie výkazu výmer u naviac prác bude zhotoviteľ používať ceny nasledovne:</w:t>
      </w:r>
    </w:p>
    <w:p w:rsidR="006B3FF1" w:rsidRPr="00D75DE9" w:rsidRDefault="006B3FF1" w:rsidP="006B3FF1">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pri položkách, ktoré sa vyskytovali v ocenenom výkaze výmer, t.j. v Prílohe č. 1 tejto zmluvy, bude používať ceny z oceneného výkazu výmer podľa Prílohy č. 1  k tejto zmluve,</w:t>
      </w:r>
    </w:p>
    <w:p w:rsidR="006B3FF1" w:rsidRPr="00D75DE9" w:rsidRDefault="006B3FF1" w:rsidP="006B3FF1">
      <w:pPr>
        <w:widowControl w:val="0"/>
        <w:numPr>
          <w:ilvl w:val="1"/>
          <w:numId w:val="2"/>
        </w:numPr>
        <w:tabs>
          <w:tab w:val="clear" w:pos="480"/>
        </w:tabs>
        <w:autoSpaceDE w:val="0"/>
        <w:autoSpaceDN w:val="0"/>
        <w:adjustRightInd w:val="0"/>
        <w:ind w:left="1276" w:hanging="283"/>
        <w:jc w:val="both"/>
        <w:rPr>
          <w:sz w:val="24"/>
          <w:szCs w:val="24"/>
        </w:rPr>
      </w:pPr>
      <w:r w:rsidRPr="00D75DE9">
        <w:rPr>
          <w:sz w:val="24"/>
          <w:szCs w:val="24"/>
        </w:rPr>
        <w:t>pri položkách, ktoré sa nevyskytovali v ocenenom výkaze výmer, t.j. v Prílohe č. 1 tejto zmluvy, sa budú používať vždy aktuálne ceny podľa príslušného softvéru na oceňovanie stavebných prác (cenkros a pod.)</w:t>
      </w:r>
    </w:p>
    <w:p w:rsidR="006B3FF1" w:rsidRPr="00D75DE9" w:rsidRDefault="006B3FF1" w:rsidP="006B3FF1">
      <w:pPr>
        <w:widowControl w:val="0"/>
        <w:numPr>
          <w:ilvl w:val="1"/>
          <w:numId w:val="38"/>
        </w:numPr>
        <w:tabs>
          <w:tab w:val="clear" w:pos="570"/>
        </w:tabs>
        <w:autoSpaceDE w:val="0"/>
        <w:autoSpaceDN w:val="0"/>
        <w:adjustRightInd w:val="0"/>
        <w:ind w:left="993"/>
        <w:jc w:val="both"/>
        <w:rPr>
          <w:sz w:val="24"/>
          <w:szCs w:val="24"/>
        </w:rPr>
      </w:pPr>
      <w:r w:rsidRPr="00D75DE9">
        <w:rPr>
          <w:sz w:val="24"/>
          <w:szCs w:val="24"/>
        </w:rPr>
        <w:t>Zhotoviteľ bude predkladať súpisy naviac prác k ocenenému výkazu výmer objednávateľovi na odsúhlasenie, pričom objednávateľ ich odsúhlasí, príp. vráti neodsúhlasené s odôvodnením nesúhlasu do piatich pracovných dní od ich obdržania. Súpis naviac prác k ocenenému výkazu výmer, odsúhlasený zo strany objednávateľa i zhotoviteľa bude podkladom pre uzavretie dodatku k zmluve na naviac práce, resp. pre uzavretie dodatku k tejto zmluve v prípade menej prác.</w:t>
      </w:r>
    </w:p>
    <w:p w:rsidR="006B3FF1" w:rsidRPr="00D75DE9" w:rsidRDefault="006B3FF1" w:rsidP="006B3FF1">
      <w:pPr>
        <w:widowControl w:val="0"/>
        <w:numPr>
          <w:ilvl w:val="1"/>
          <w:numId w:val="38"/>
        </w:numPr>
        <w:tabs>
          <w:tab w:val="clear" w:pos="570"/>
        </w:tabs>
        <w:autoSpaceDE w:val="0"/>
        <w:autoSpaceDN w:val="0"/>
        <w:adjustRightInd w:val="0"/>
        <w:ind w:left="993"/>
        <w:jc w:val="both"/>
        <w:rPr>
          <w:sz w:val="24"/>
          <w:szCs w:val="24"/>
        </w:rPr>
      </w:pPr>
      <w:r w:rsidRPr="00D75DE9">
        <w:rPr>
          <w:sz w:val="24"/>
          <w:szCs w:val="24"/>
        </w:rPr>
        <w:t>Ak sa pri vykonaní diela objaví potreba činností nezahrnutých do oceneného výkazu výmer, pokiaľ tieto činnosti boli predvídateľné v čase uzavretia zmluvy, tieto zhotoviteľ vykoná na vlastné náklady, bez povinnosti objednávateľa tieto práce a činnosti zhotoviteľovi zaplatiť.</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6</w:t>
      </w:r>
    </w:p>
    <w:p w:rsidR="006B3FF1" w:rsidRPr="00D75DE9" w:rsidRDefault="006B3FF1" w:rsidP="006B3FF1">
      <w:pPr>
        <w:jc w:val="center"/>
        <w:rPr>
          <w:b/>
          <w:color w:val="000000"/>
          <w:sz w:val="24"/>
          <w:szCs w:val="24"/>
        </w:rPr>
      </w:pPr>
      <w:r w:rsidRPr="00D75DE9">
        <w:rPr>
          <w:b/>
          <w:color w:val="000000"/>
          <w:sz w:val="24"/>
          <w:szCs w:val="24"/>
        </w:rPr>
        <w:t>Platobné podmienky</w:t>
      </w:r>
    </w:p>
    <w:p w:rsidR="006B3FF1" w:rsidRPr="00D75DE9" w:rsidRDefault="006B3FF1" w:rsidP="006B3FF1">
      <w:pPr>
        <w:jc w:val="both"/>
        <w:rPr>
          <w:b/>
          <w:color w:val="000000"/>
          <w:sz w:val="24"/>
          <w:szCs w:val="24"/>
        </w:rPr>
      </w:pPr>
    </w:p>
    <w:p w:rsidR="006B3FF1" w:rsidRPr="00D75DE9" w:rsidRDefault="006B3FF1" w:rsidP="006B3FF1">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Všetky platby sa budú uskutočňovať bezhotovostne.</w:t>
      </w:r>
    </w:p>
    <w:p w:rsidR="006B3FF1" w:rsidRPr="001A132A" w:rsidRDefault="006B3FF1" w:rsidP="006B3FF1">
      <w:pPr>
        <w:numPr>
          <w:ilvl w:val="0"/>
          <w:numId w:val="6"/>
        </w:numPr>
        <w:tabs>
          <w:tab w:val="clear" w:pos="360"/>
          <w:tab w:val="num" w:pos="601"/>
          <w:tab w:val="num" w:pos="3479"/>
        </w:tabs>
        <w:autoSpaceDN w:val="0"/>
        <w:ind w:left="595" w:hanging="357"/>
        <w:jc w:val="both"/>
        <w:rPr>
          <w:rFonts w:eastAsia="Batang"/>
          <w:sz w:val="24"/>
          <w:szCs w:val="24"/>
          <w:lang w:bidi="he-IL"/>
        </w:rPr>
      </w:pPr>
      <w:r w:rsidRPr="00AC3FF5">
        <w:rPr>
          <w:sz w:val="24"/>
          <w:szCs w:val="24"/>
        </w:rPr>
        <w:t xml:space="preserve">Právo fakturovať vzniká </w:t>
      </w:r>
      <w:r w:rsidRPr="001A132A">
        <w:rPr>
          <w:sz w:val="24"/>
          <w:szCs w:val="24"/>
        </w:rPr>
        <w:t xml:space="preserve">zhotoviteľovi </w:t>
      </w:r>
      <w:r w:rsidRPr="001A132A">
        <w:rPr>
          <w:rFonts w:eastAsia="Arial Narrow"/>
          <w:sz w:val="24"/>
          <w:szCs w:val="24"/>
        </w:rPr>
        <w:t xml:space="preserve">po ukončení realizácie jednotlivých </w:t>
      </w:r>
      <w:r>
        <w:rPr>
          <w:rFonts w:eastAsia="Arial Narrow"/>
          <w:sz w:val="24"/>
          <w:szCs w:val="24"/>
        </w:rPr>
        <w:t>logických celkov</w:t>
      </w:r>
      <w:r w:rsidRPr="001A132A">
        <w:rPr>
          <w:rFonts w:eastAsia="Arial Narrow"/>
          <w:sz w:val="24"/>
          <w:szCs w:val="24"/>
        </w:rPr>
        <w:t xml:space="preserve"> diela </w:t>
      </w:r>
      <w:r w:rsidRPr="001A132A">
        <w:rPr>
          <w:sz w:val="24"/>
          <w:szCs w:val="24"/>
        </w:rPr>
        <w:t>podľa prílohy č. 1 zmluvy,</w:t>
      </w:r>
      <w:r w:rsidRPr="001A132A">
        <w:rPr>
          <w:rFonts w:eastAsia="Arial Narrow"/>
          <w:sz w:val="24"/>
          <w:szCs w:val="24"/>
        </w:rPr>
        <w:t xml:space="preserve"> </w:t>
      </w:r>
      <w:r w:rsidRPr="001A132A">
        <w:rPr>
          <w:sz w:val="24"/>
          <w:szCs w:val="24"/>
        </w:rPr>
        <w:t xml:space="preserve">ktoré budú potvrdené technickým dozorom objednávateľa, že boli zrealizované bez Vád a nedorobkov, </w:t>
      </w:r>
      <w:r>
        <w:rPr>
          <w:sz w:val="24"/>
          <w:szCs w:val="24"/>
        </w:rPr>
        <w:t>prípadne v závislosti od dohody s objednávateľom</w:t>
      </w:r>
      <w:r w:rsidRPr="001A132A">
        <w:rPr>
          <w:sz w:val="24"/>
          <w:szCs w:val="24"/>
        </w:rPr>
        <w:t xml:space="preserve">. </w:t>
      </w:r>
    </w:p>
    <w:p w:rsidR="006B3FF1" w:rsidRPr="00D75DE9" w:rsidRDefault="006B3FF1" w:rsidP="006B3FF1">
      <w:pPr>
        <w:numPr>
          <w:ilvl w:val="0"/>
          <w:numId w:val="6"/>
        </w:numPr>
        <w:tabs>
          <w:tab w:val="clear" w:pos="360"/>
          <w:tab w:val="num" w:pos="601"/>
          <w:tab w:val="num" w:pos="3479"/>
        </w:tabs>
        <w:autoSpaceDN w:val="0"/>
        <w:ind w:left="595" w:hanging="357"/>
        <w:jc w:val="both"/>
        <w:rPr>
          <w:rStyle w:val="pre"/>
          <w:rFonts w:eastAsia="Batang"/>
          <w:sz w:val="24"/>
          <w:szCs w:val="24"/>
          <w:lang w:bidi="he-IL"/>
        </w:rPr>
      </w:pPr>
      <w:r w:rsidRPr="00AC3FF5">
        <w:rPr>
          <w:rStyle w:val="pre"/>
          <w:sz w:val="24"/>
          <w:szCs w:val="24"/>
          <w:bdr w:val="none" w:sz="0" w:space="0" w:color="auto" w:frame="1"/>
        </w:rPr>
        <w:t>V príp</w:t>
      </w:r>
      <w:r>
        <w:rPr>
          <w:rStyle w:val="pre"/>
          <w:sz w:val="24"/>
          <w:szCs w:val="24"/>
          <w:bdr w:val="none" w:sz="0" w:space="0" w:color="auto" w:frame="1"/>
        </w:rPr>
        <w:t xml:space="preserve">ade, ak bola vykonaná </w:t>
      </w:r>
      <w:r w:rsidRPr="00AC3FF5">
        <w:rPr>
          <w:rStyle w:val="pre"/>
          <w:sz w:val="24"/>
          <w:szCs w:val="24"/>
          <w:bdr w:val="none" w:sz="0" w:space="0" w:color="auto" w:frame="1"/>
        </w:rPr>
        <w:t>fakturácia pred odovzdaním a prevzatím celého diela, v konečnej faktúre vystavenej podľa bodu 4 zhotoviteľ fakturuje len doposiaľ nefakturované skutočne vykonané práce a dodávky</w:t>
      </w:r>
      <w:r w:rsidRPr="00D75DE9">
        <w:rPr>
          <w:rStyle w:val="pre"/>
          <w:sz w:val="24"/>
          <w:szCs w:val="24"/>
          <w:bdr w:val="none" w:sz="0" w:space="0" w:color="auto" w:frame="1"/>
        </w:rPr>
        <w:t>.</w:t>
      </w:r>
    </w:p>
    <w:p w:rsidR="006B3FF1" w:rsidRPr="00D75DE9" w:rsidRDefault="006B3FF1" w:rsidP="006B3FF1">
      <w:pPr>
        <w:numPr>
          <w:ilvl w:val="0"/>
          <w:numId w:val="6"/>
        </w:numPr>
        <w:tabs>
          <w:tab w:val="clear" w:pos="360"/>
          <w:tab w:val="num" w:pos="601"/>
          <w:tab w:val="num" w:pos="3479"/>
        </w:tabs>
        <w:autoSpaceDN w:val="0"/>
        <w:ind w:left="595" w:hanging="357"/>
        <w:jc w:val="both"/>
        <w:rPr>
          <w:rFonts w:eastAsia="Batang"/>
          <w:sz w:val="24"/>
          <w:szCs w:val="24"/>
          <w:lang w:bidi="he-IL"/>
        </w:rPr>
      </w:pPr>
      <w:r w:rsidRPr="00D75DE9">
        <w:rPr>
          <w:rFonts w:eastAsia="Batang"/>
          <w:sz w:val="24"/>
          <w:szCs w:val="24"/>
          <w:lang w:bidi="he-IL"/>
        </w:rPr>
        <w:t>Faktúra bude obsahovať všetky náležitosti daňového dokladu v súlade s § 71 zákona č. 222/2004 Z. z. o dani z pridanej hodnoty v znení neskorších predpisov:</w:t>
      </w:r>
    </w:p>
    <w:p w:rsidR="006B3FF1" w:rsidRPr="00D75DE9" w:rsidRDefault="006B3FF1" w:rsidP="006B3FF1">
      <w:pPr>
        <w:numPr>
          <w:ilvl w:val="0"/>
          <w:numId w:val="34"/>
        </w:numPr>
        <w:ind w:left="1276" w:hanging="425"/>
        <w:jc w:val="both"/>
        <w:rPr>
          <w:color w:val="000000"/>
          <w:sz w:val="24"/>
          <w:szCs w:val="24"/>
        </w:rPr>
      </w:pPr>
      <w:r w:rsidRPr="00D75DE9">
        <w:rPr>
          <w:color w:val="000000"/>
          <w:sz w:val="24"/>
          <w:szCs w:val="24"/>
        </w:rPr>
        <w:t>obchodné meno a sídlo, IČO, DIČ zhotoviteľa</w:t>
      </w:r>
    </w:p>
    <w:p w:rsidR="006B3FF1" w:rsidRPr="00D75DE9" w:rsidRDefault="006B3FF1" w:rsidP="006B3FF1">
      <w:pPr>
        <w:numPr>
          <w:ilvl w:val="0"/>
          <w:numId w:val="25"/>
        </w:numPr>
        <w:tabs>
          <w:tab w:val="clear" w:pos="960"/>
        </w:tabs>
        <w:ind w:left="1276" w:hanging="425"/>
        <w:jc w:val="both"/>
        <w:rPr>
          <w:color w:val="000000"/>
          <w:sz w:val="24"/>
          <w:szCs w:val="24"/>
        </w:rPr>
      </w:pPr>
      <w:r w:rsidRPr="00D75DE9">
        <w:rPr>
          <w:color w:val="000000"/>
          <w:sz w:val="24"/>
          <w:szCs w:val="24"/>
        </w:rPr>
        <w:lastRenderedPageBreak/>
        <w:t>meno, sídlo, IČO, DIČ objednávateľa</w:t>
      </w:r>
    </w:p>
    <w:p w:rsidR="006B3FF1" w:rsidRPr="00D75DE9" w:rsidRDefault="006B3FF1" w:rsidP="006B3FF1">
      <w:pPr>
        <w:numPr>
          <w:ilvl w:val="0"/>
          <w:numId w:val="25"/>
        </w:numPr>
        <w:ind w:left="1276" w:hanging="425"/>
        <w:jc w:val="both"/>
        <w:rPr>
          <w:color w:val="000000"/>
          <w:sz w:val="24"/>
          <w:szCs w:val="24"/>
        </w:rPr>
      </w:pPr>
      <w:r w:rsidRPr="00D75DE9">
        <w:rPr>
          <w:color w:val="000000"/>
          <w:sz w:val="24"/>
          <w:szCs w:val="24"/>
        </w:rPr>
        <w:t>číslo zmluvy</w:t>
      </w:r>
    </w:p>
    <w:p w:rsidR="006B3FF1" w:rsidRPr="00D75DE9" w:rsidRDefault="006B3FF1" w:rsidP="006B3FF1">
      <w:pPr>
        <w:numPr>
          <w:ilvl w:val="0"/>
          <w:numId w:val="25"/>
        </w:numPr>
        <w:ind w:left="1276" w:hanging="425"/>
        <w:jc w:val="both"/>
        <w:rPr>
          <w:color w:val="000000"/>
          <w:sz w:val="24"/>
          <w:szCs w:val="24"/>
        </w:rPr>
      </w:pPr>
      <w:r w:rsidRPr="00D75DE9">
        <w:rPr>
          <w:color w:val="000000"/>
          <w:sz w:val="24"/>
          <w:szCs w:val="24"/>
        </w:rPr>
        <w:t>číslo faktúry</w:t>
      </w:r>
    </w:p>
    <w:p w:rsidR="006B3FF1" w:rsidRPr="00D75DE9" w:rsidRDefault="006B3FF1" w:rsidP="006B3FF1">
      <w:pPr>
        <w:numPr>
          <w:ilvl w:val="0"/>
          <w:numId w:val="25"/>
        </w:numPr>
        <w:ind w:left="1276" w:hanging="425"/>
        <w:jc w:val="both"/>
        <w:rPr>
          <w:color w:val="000000"/>
          <w:sz w:val="24"/>
          <w:szCs w:val="24"/>
        </w:rPr>
      </w:pPr>
      <w:r w:rsidRPr="00D75DE9">
        <w:rPr>
          <w:color w:val="000000"/>
          <w:sz w:val="24"/>
          <w:szCs w:val="24"/>
        </w:rPr>
        <w:t>dátum uskutočneného fakturovaného plnenia</w:t>
      </w:r>
    </w:p>
    <w:p w:rsidR="006B3FF1" w:rsidRPr="00D75DE9" w:rsidRDefault="006B3FF1" w:rsidP="006B3FF1">
      <w:pPr>
        <w:numPr>
          <w:ilvl w:val="0"/>
          <w:numId w:val="25"/>
        </w:numPr>
        <w:ind w:left="1276" w:hanging="425"/>
        <w:jc w:val="both"/>
        <w:rPr>
          <w:color w:val="000000"/>
          <w:sz w:val="24"/>
          <w:szCs w:val="24"/>
        </w:rPr>
      </w:pPr>
      <w:r w:rsidRPr="00D75DE9">
        <w:rPr>
          <w:color w:val="000000"/>
          <w:sz w:val="24"/>
          <w:szCs w:val="24"/>
        </w:rPr>
        <w:t>dátum vyhotovenia faktúry</w:t>
      </w:r>
    </w:p>
    <w:p w:rsidR="006B3FF1" w:rsidRPr="00D75DE9" w:rsidRDefault="006B3FF1" w:rsidP="006B3FF1">
      <w:pPr>
        <w:numPr>
          <w:ilvl w:val="0"/>
          <w:numId w:val="25"/>
        </w:numPr>
        <w:ind w:left="1276" w:hanging="425"/>
        <w:jc w:val="both"/>
        <w:rPr>
          <w:color w:val="000000"/>
          <w:sz w:val="24"/>
          <w:szCs w:val="24"/>
        </w:rPr>
      </w:pPr>
      <w:r w:rsidRPr="00D75DE9">
        <w:rPr>
          <w:color w:val="000000"/>
          <w:sz w:val="24"/>
          <w:szCs w:val="24"/>
        </w:rPr>
        <w:t>deň odoslania a splatnosti faktúry</w:t>
      </w:r>
    </w:p>
    <w:p w:rsidR="006B3FF1" w:rsidRPr="00D75DE9" w:rsidRDefault="006B3FF1" w:rsidP="006B3FF1">
      <w:pPr>
        <w:numPr>
          <w:ilvl w:val="0"/>
          <w:numId w:val="25"/>
        </w:numPr>
        <w:ind w:left="1276" w:hanging="425"/>
        <w:jc w:val="both"/>
        <w:rPr>
          <w:sz w:val="24"/>
          <w:szCs w:val="24"/>
        </w:rPr>
      </w:pPr>
      <w:r w:rsidRPr="00D75DE9">
        <w:rPr>
          <w:color w:val="000000"/>
          <w:sz w:val="24"/>
          <w:szCs w:val="24"/>
        </w:rPr>
        <w:t>označenie finančného ústavu a číslo účtu, na ktorý sa má platiť (musí byť v súlade s touto zmluvo</w:t>
      </w:r>
      <w:r w:rsidRPr="00D75DE9">
        <w:rPr>
          <w:sz w:val="24"/>
          <w:szCs w:val="24"/>
        </w:rPr>
        <w:t>u)</w:t>
      </w:r>
    </w:p>
    <w:p w:rsidR="006B3FF1" w:rsidRPr="00D75DE9" w:rsidRDefault="006B3FF1" w:rsidP="006B3FF1">
      <w:pPr>
        <w:numPr>
          <w:ilvl w:val="0"/>
          <w:numId w:val="25"/>
        </w:numPr>
        <w:ind w:left="1276" w:hanging="425"/>
        <w:jc w:val="both"/>
        <w:rPr>
          <w:sz w:val="24"/>
          <w:szCs w:val="24"/>
        </w:rPr>
      </w:pPr>
      <w:r w:rsidRPr="00D75DE9">
        <w:rPr>
          <w:sz w:val="24"/>
          <w:szCs w:val="24"/>
        </w:rPr>
        <w:t>označenie diela</w:t>
      </w:r>
    </w:p>
    <w:p w:rsidR="006B3FF1" w:rsidRPr="00D75DE9" w:rsidRDefault="006B3FF1" w:rsidP="006B3FF1">
      <w:pPr>
        <w:numPr>
          <w:ilvl w:val="0"/>
          <w:numId w:val="25"/>
        </w:numPr>
        <w:ind w:left="1276" w:hanging="425"/>
        <w:jc w:val="both"/>
        <w:rPr>
          <w:sz w:val="24"/>
          <w:szCs w:val="24"/>
        </w:rPr>
      </w:pPr>
      <w:r w:rsidRPr="00D75DE9">
        <w:rPr>
          <w:sz w:val="24"/>
          <w:szCs w:val="24"/>
        </w:rPr>
        <w:t>súpis vykonaných služieb, prác a dodávok mesačne podpísaných technickým dozorom objednávateľa</w:t>
      </w:r>
    </w:p>
    <w:p w:rsidR="006B3FF1" w:rsidRPr="00D75DE9" w:rsidRDefault="006B3FF1" w:rsidP="006B3FF1">
      <w:pPr>
        <w:numPr>
          <w:ilvl w:val="0"/>
          <w:numId w:val="25"/>
        </w:numPr>
        <w:ind w:left="1276" w:hanging="425"/>
        <w:jc w:val="both"/>
        <w:rPr>
          <w:sz w:val="24"/>
          <w:szCs w:val="24"/>
        </w:rPr>
      </w:pPr>
      <w:r w:rsidRPr="00D75DE9">
        <w:rPr>
          <w:sz w:val="24"/>
          <w:szCs w:val="24"/>
        </w:rPr>
        <w:t xml:space="preserve">podkladom pre fakturáciu je súpis vykonaných služieb, prác a dodávok odsúhlasený objednávateľom a technickým dozorom </w:t>
      </w:r>
    </w:p>
    <w:p w:rsidR="006B3FF1" w:rsidRPr="00D75DE9" w:rsidRDefault="006B3FF1" w:rsidP="006B3FF1">
      <w:pPr>
        <w:numPr>
          <w:ilvl w:val="0"/>
          <w:numId w:val="25"/>
        </w:numPr>
        <w:ind w:left="1276" w:hanging="425"/>
        <w:jc w:val="both"/>
        <w:rPr>
          <w:sz w:val="24"/>
          <w:szCs w:val="24"/>
        </w:rPr>
      </w:pPr>
      <w:r w:rsidRPr="00D75DE9">
        <w:rPr>
          <w:sz w:val="24"/>
          <w:szCs w:val="24"/>
        </w:rPr>
        <w:t>výšku ceny  bez DPH, sadzbu DPH, celkovú fakturovanú sumu vrátane DPH</w:t>
      </w:r>
    </w:p>
    <w:p w:rsidR="006B3FF1" w:rsidRPr="00D75DE9" w:rsidRDefault="006B3FF1" w:rsidP="006B3FF1">
      <w:pPr>
        <w:numPr>
          <w:ilvl w:val="0"/>
          <w:numId w:val="25"/>
        </w:numPr>
        <w:ind w:left="1276" w:hanging="425"/>
        <w:jc w:val="both"/>
        <w:rPr>
          <w:sz w:val="24"/>
          <w:szCs w:val="24"/>
        </w:rPr>
      </w:pPr>
      <w:r w:rsidRPr="00D75DE9">
        <w:rPr>
          <w:sz w:val="24"/>
          <w:szCs w:val="24"/>
        </w:rPr>
        <w:t>podpis oprávnenej osoby (prípadne pečiatku v zmysle podnikateľského oprávnenia)</w:t>
      </w:r>
    </w:p>
    <w:p w:rsidR="006B3FF1" w:rsidRPr="00D75DE9" w:rsidRDefault="006B3FF1" w:rsidP="006B3FF1">
      <w:pPr>
        <w:numPr>
          <w:ilvl w:val="0"/>
          <w:numId w:val="25"/>
        </w:numPr>
        <w:ind w:left="1276" w:hanging="425"/>
        <w:jc w:val="both"/>
        <w:rPr>
          <w:sz w:val="24"/>
          <w:szCs w:val="24"/>
        </w:rPr>
      </w:pPr>
      <w:r w:rsidRPr="00D75DE9">
        <w:rPr>
          <w:sz w:val="24"/>
          <w:szCs w:val="24"/>
        </w:rPr>
        <w:t>Faktúra – musí zároveň obsahovať nasledovné údaje: názov projektu, názov OP:, ITMS kód:, certifikáty o zhode, atesty o použitých materiáloch a pod.</w:t>
      </w:r>
    </w:p>
    <w:p w:rsidR="006B3FF1" w:rsidRPr="00D75DE9" w:rsidRDefault="006B3FF1" w:rsidP="006B3FF1">
      <w:pPr>
        <w:numPr>
          <w:ilvl w:val="0"/>
          <w:numId w:val="6"/>
        </w:numPr>
        <w:tabs>
          <w:tab w:val="clear" w:pos="360"/>
          <w:tab w:val="left" w:pos="601"/>
          <w:tab w:val="num" w:pos="3479"/>
        </w:tabs>
        <w:suppressAutoHyphens/>
        <w:ind w:left="595" w:hanging="357"/>
        <w:jc w:val="both"/>
        <w:rPr>
          <w:sz w:val="24"/>
          <w:szCs w:val="24"/>
        </w:rPr>
      </w:pPr>
      <w:r w:rsidRPr="00D75DE9">
        <w:rPr>
          <w:sz w:val="24"/>
          <w:szCs w:val="24"/>
        </w:rPr>
        <w:t>Fakturovaná suma sa zaokrúhľuje na dve desatinné miesta matematicky, t.j. na centy.</w:t>
      </w:r>
    </w:p>
    <w:p w:rsidR="006B3FF1" w:rsidRPr="00D75DE9" w:rsidRDefault="006B3FF1" w:rsidP="006B3FF1">
      <w:pPr>
        <w:numPr>
          <w:ilvl w:val="0"/>
          <w:numId w:val="6"/>
        </w:numPr>
        <w:tabs>
          <w:tab w:val="clear" w:pos="360"/>
          <w:tab w:val="left" w:pos="601"/>
          <w:tab w:val="num" w:pos="3479"/>
        </w:tabs>
        <w:suppressAutoHyphens/>
        <w:ind w:left="595" w:hanging="357"/>
        <w:jc w:val="both"/>
        <w:rPr>
          <w:sz w:val="24"/>
          <w:szCs w:val="24"/>
        </w:rPr>
      </w:pPr>
      <w:r w:rsidRPr="00D75DE9">
        <w:rPr>
          <w:color w:val="000000"/>
          <w:sz w:val="24"/>
          <w:szCs w:val="24"/>
        </w:rPr>
        <w:t xml:space="preserve">Zhotoviteľ </w:t>
      </w:r>
      <w:r w:rsidRPr="00D75DE9">
        <w:rPr>
          <w:sz w:val="24"/>
          <w:szCs w:val="24"/>
        </w:rPr>
        <w:t>zodpovedá za pravdivosť, správnosť a úplnosť údajov uvedených v ním vypracovanom súpise vykonávaných prác.</w:t>
      </w:r>
    </w:p>
    <w:p w:rsidR="006B3FF1" w:rsidRPr="00D75DE9" w:rsidRDefault="006B3FF1" w:rsidP="006B3FF1">
      <w:pPr>
        <w:numPr>
          <w:ilvl w:val="0"/>
          <w:numId w:val="6"/>
        </w:numPr>
        <w:tabs>
          <w:tab w:val="clear" w:pos="360"/>
          <w:tab w:val="left" w:pos="601"/>
          <w:tab w:val="num" w:pos="3479"/>
        </w:tabs>
        <w:suppressAutoHyphens/>
        <w:ind w:left="595" w:hanging="357"/>
        <w:jc w:val="both"/>
        <w:rPr>
          <w:color w:val="000000"/>
          <w:sz w:val="24"/>
          <w:szCs w:val="24"/>
        </w:rPr>
      </w:pPr>
      <w:r w:rsidRPr="00D75DE9">
        <w:rPr>
          <w:sz w:val="24"/>
          <w:szCs w:val="24"/>
        </w:rPr>
        <w:t>Faktúra vrátane súpisu vykonaných prác a dodávok bude objednávateľovi doručená v piatich rovnopisoch – origináloch vrátane potvrdeného súpisu prác a dodávok. Faktúra musí mať všetky náležitosti, musí byť zostavená prehľadne a musí byť v nej dodržané poradie položiek v súlade s oceneným popisom prác a dodávok predložených v ponuke. Zhotoviteľ musí svoje práce vyúčtovať overiteľným spôsobom. Súpisy vykonaných prác musia byť zostavené prehľadne a pritom sa musí dodržiavať poradie položiek a označenie, ktoré je v súlade s oceneným výkazom výmer a popisom prác, ktorý je Prílohou č. 1 tejto zmluvy. Súpis vykonaných prác bude vyhotovený v softwarovom systéme podporujúcom riadenie stavebnej výroby. Zmluvné strany sa zároveň výslovne dohodli, že v prípade, ak zhotoviteľ nepredloží aspoň jeden doklad uvedený v predchádzajúcej vete tohto ustanovenia zmluvy objednávateľovi, objednávateľ nie je povinný zaplatiť zhotoviteľovi jeho faktúru/faktúry a nie je ani v omeškaní so zaplatením faktúry/faktúr zhotoviteľa, ale lehota splatnosti podľa bodu 7 začína plynúť až dňom predloženia dokladu uvedeného v predchádzajúcej vete tohto ustanovenia zmluvy.</w:t>
      </w:r>
    </w:p>
    <w:p w:rsidR="006B3FF1" w:rsidRPr="00D75DE9" w:rsidRDefault="006B3FF1" w:rsidP="006B3FF1">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V prípade, že faktúra nebude obsahovať náležitosti uvedené v predchádzajúcich odsekoch, objednávateľ je oprávnený vrátiť ju  zhotoviteľovi na doplnenie. V takom prípade nová lehota začne plynúť dňom doručenia opravenej faktúry objednávateľovi.</w:t>
      </w:r>
    </w:p>
    <w:p w:rsidR="006B3FF1" w:rsidRPr="00D75DE9" w:rsidRDefault="006B3FF1" w:rsidP="006B3FF1">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 xml:space="preserve">Lehota splatnosti faktúry je 60 dní odo dňa doručenia faktúry objednávateľovi. Za deň doručenia sa považuje deň, v ktorý je doručená faktúra prevzatá objednávateľom </w:t>
      </w:r>
    </w:p>
    <w:p w:rsidR="006B3FF1" w:rsidRPr="00D75DE9" w:rsidRDefault="006B3FF1" w:rsidP="006B3FF1">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vykonané služby, práce a dodávky sa považuje len materiál, výrobky a zariadenia vykonané a zhotovené výlučne pre požadovaný predmet zmluvy, ktoré sú pri službách už vykonané a pri prácach zabudované do diela.</w:t>
      </w:r>
    </w:p>
    <w:p w:rsidR="006B3FF1" w:rsidRPr="00D75DE9" w:rsidRDefault="006B3FF1" w:rsidP="006B3FF1">
      <w:pPr>
        <w:numPr>
          <w:ilvl w:val="0"/>
          <w:numId w:val="6"/>
        </w:numPr>
        <w:tabs>
          <w:tab w:val="clear" w:pos="360"/>
          <w:tab w:val="left" w:pos="601"/>
          <w:tab w:val="num" w:pos="3479"/>
        </w:tabs>
        <w:suppressAutoHyphens/>
        <w:ind w:left="595" w:hanging="357"/>
        <w:jc w:val="both"/>
        <w:rPr>
          <w:color w:val="000000"/>
          <w:sz w:val="24"/>
          <w:szCs w:val="24"/>
        </w:rPr>
      </w:pPr>
      <w:r w:rsidRPr="00D75DE9">
        <w:rPr>
          <w:color w:val="000000"/>
          <w:sz w:val="24"/>
          <w:szCs w:val="24"/>
        </w:rPr>
        <w:t>Za deň úhrady sa považuje deň odpísania príslušnej sumy z účtu objednávateľa v prospech účtu zhotoviteľa.</w:t>
      </w:r>
    </w:p>
    <w:p w:rsidR="006B3FF1" w:rsidRPr="00D75DE9" w:rsidRDefault="006B3FF1" w:rsidP="006B3FF1">
      <w:pPr>
        <w:rPr>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7</w:t>
      </w:r>
    </w:p>
    <w:p w:rsidR="006B3FF1" w:rsidRPr="00D75DE9" w:rsidRDefault="006B3FF1" w:rsidP="006B3FF1">
      <w:pPr>
        <w:jc w:val="center"/>
        <w:rPr>
          <w:b/>
          <w:color w:val="000000"/>
          <w:sz w:val="24"/>
          <w:szCs w:val="24"/>
        </w:rPr>
      </w:pPr>
      <w:r w:rsidRPr="00D75DE9">
        <w:rPr>
          <w:b/>
          <w:color w:val="000000"/>
          <w:sz w:val="24"/>
          <w:szCs w:val="24"/>
        </w:rPr>
        <w:t>Preddavky na predmet zmluvy</w:t>
      </w:r>
    </w:p>
    <w:p w:rsidR="006B3FF1" w:rsidRPr="00D75DE9" w:rsidRDefault="006B3FF1" w:rsidP="006B3FF1">
      <w:pPr>
        <w:jc w:val="both"/>
        <w:rPr>
          <w:color w:val="000000"/>
          <w:sz w:val="24"/>
          <w:szCs w:val="24"/>
        </w:rPr>
      </w:pPr>
    </w:p>
    <w:p w:rsidR="006B3FF1" w:rsidRPr="00D75DE9" w:rsidRDefault="006B3FF1" w:rsidP="006B3FF1">
      <w:pPr>
        <w:numPr>
          <w:ilvl w:val="0"/>
          <w:numId w:val="26"/>
        </w:numPr>
        <w:autoSpaceDE w:val="0"/>
        <w:autoSpaceDN w:val="0"/>
        <w:ind w:left="567"/>
        <w:jc w:val="both"/>
        <w:rPr>
          <w:rFonts w:eastAsia="Batang"/>
          <w:sz w:val="24"/>
          <w:szCs w:val="24"/>
          <w:lang w:bidi="he-IL"/>
        </w:rPr>
      </w:pPr>
      <w:r w:rsidRPr="00D75DE9">
        <w:rPr>
          <w:rFonts w:eastAsia="Batang"/>
          <w:sz w:val="24"/>
          <w:szCs w:val="24"/>
          <w:lang w:bidi="he-IL"/>
        </w:rPr>
        <w:t>O</w:t>
      </w:r>
      <w:r w:rsidRPr="00D75DE9">
        <w:rPr>
          <w:color w:val="000000"/>
          <w:sz w:val="24"/>
          <w:szCs w:val="24"/>
        </w:rPr>
        <w:t>bjednávateľ neposkytne preddavky zhotoviteľovi na predmet plnenia zmluvy.</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8</w:t>
      </w:r>
    </w:p>
    <w:p w:rsidR="006B3FF1" w:rsidRPr="00D75DE9" w:rsidRDefault="006B3FF1" w:rsidP="006B3FF1">
      <w:pPr>
        <w:jc w:val="center"/>
        <w:rPr>
          <w:b/>
          <w:color w:val="000000"/>
          <w:sz w:val="24"/>
          <w:szCs w:val="24"/>
        </w:rPr>
      </w:pPr>
      <w:r w:rsidRPr="00D75DE9">
        <w:rPr>
          <w:b/>
          <w:color w:val="000000"/>
          <w:sz w:val="24"/>
          <w:szCs w:val="24"/>
        </w:rPr>
        <w:t>Podmienky vykonania predmetu zmluvy</w:t>
      </w:r>
    </w:p>
    <w:p w:rsidR="006B3FF1" w:rsidRPr="00D75DE9" w:rsidRDefault="006B3FF1" w:rsidP="006B3FF1">
      <w:pPr>
        <w:jc w:val="both"/>
        <w:rPr>
          <w:color w:val="000000"/>
          <w:sz w:val="24"/>
          <w:szCs w:val="24"/>
        </w:rPr>
      </w:pPr>
    </w:p>
    <w:p w:rsidR="006B3FF1" w:rsidRPr="00D75DE9" w:rsidRDefault="006B3FF1" w:rsidP="006B3FF1">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Práce na realizácii diela musia byť vykonané podľa zmluvných ustanovení na profesionálnej úrovni a musia vyhovovať § 43 g zákona č. 50/1976 Zb. v znení neskorších predpisov. Materiály a výrobky určené k vykonaniu diela musia byť všeobecne dobrej kvality, vopred odsúhlasené objednávateľom, </w:t>
      </w:r>
      <w:r w:rsidRPr="00D75DE9">
        <w:rPr>
          <w:sz w:val="24"/>
          <w:szCs w:val="24"/>
        </w:rPr>
        <w:lastRenderedPageBreak/>
        <w:t>technickým</w:t>
      </w:r>
      <w:r w:rsidRPr="00D75DE9">
        <w:rPr>
          <w:rFonts w:eastAsia="Batang"/>
          <w:sz w:val="24"/>
          <w:szCs w:val="24"/>
          <w:lang w:bidi="he-IL"/>
        </w:rPr>
        <w:t xml:space="preserve"> dozorom a autorom projektovej dokumentácie a musia spĺňať požiadavky § 43 f zákona č. 50/1976 Zb. v znení neskorších predpisov a </w:t>
      </w:r>
      <w:r w:rsidRPr="00D75DE9">
        <w:rPr>
          <w:rFonts w:eastAsia="Batang"/>
          <w:color w:val="000000"/>
          <w:sz w:val="24"/>
          <w:szCs w:val="24"/>
          <w:lang w:bidi="he-IL"/>
        </w:rPr>
        <w:t>zákona č. 133/2013 Z. z. o stavebných výrobkoch a o zmene a doplnení niektorých zákonov v platnom znení</w:t>
      </w:r>
      <w:r w:rsidRPr="00D75DE9">
        <w:rPr>
          <w:rFonts w:eastAsia="Batang"/>
          <w:sz w:val="24"/>
          <w:szCs w:val="24"/>
          <w:lang w:bidi="he-IL"/>
        </w:rPr>
        <w:t>. K dodaným materiálom a výrobkom musia byť doložené certifikáty, osvedčenia o vhodnosti ich použitia na stavby a licencie na vykonávanie predmetných technológií a pod., najneskôr  pred ich zabudovaním. Do doby ich odovzdania objednávateľovi ich archivuje zhotoviteľ (stavbyvedúci) ako prílohu k stavebnému denníku. Zhotoviteľ musí mať na stavbe k dispozícií technické normy, licencie na vykonávanie prác, všeobecne zaužívané pracovné a technologické postupy a návody výrobcu stavebných a technologických výrobkov na spôsob ich použitia, týkajúcich sa predmetu plnenia.</w:t>
      </w:r>
    </w:p>
    <w:p w:rsidR="006B3FF1" w:rsidRPr="00D75DE9" w:rsidRDefault="006B3FF1" w:rsidP="006B3FF1">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 xml:space="preserve">Výrobky a materiály určené na vykonanie predmetu plnenia musí zhotoviteľ dodať bez akýchkoľvek práv tretích osôb t.j. sú jeho vlastníctvom a takto ich odovzdáva objednávateľovi. </w:t>
      </w:r>
    </w:p>
    <w:p w:rsidR="006B3FF1" w:rsidRPr="00D75DE9" w:rsidRDefault="006B3FF1" w:rsidP="006B3FF1">
      <w:pPr>
        <w:numPr>
          <w:ilvl w:val="0"/>
          <w:numId w:val="7"/>
        </w:numPr>
        <w:tabs>
          <w:tab w:val="num" w:pos="601"/>
        </w:tabs>
        <w:suppressAutoHyphens/>
        <w:autoSpaceDN w:val="0"/>
        <w:ind w:left="595" w:hanging="357"/>
        <w:jc w:val="both"/>
        <w:rPr>
          <w:rFonts w:eastAsia="Batang"/>
          <w:sz w:val="24"/>
          <w:szCs w:val="24"/>
          <w:lang w:bidi="he-IL"/>
        </w:rPr>
      </w:pPr>
      <w:r w:rsidRPr="00D75DE9">
        <w:rPr>
          <w:rFonts w:eastAsia="Batang"/>
          <w:sz w:val="24"/>
          <w:szCs w:val="24"/>
          <w:lang w:bidi="he-IL"/>
        </w:rPr>
        <w:t>Zhotoviteľ bude udržiavať všetky nástroje a zariadenia potrebné pre realizáciu predmetu plnenia v náležitom stave a zabezpečí koordináciu svojich subdodávateľov.</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zabezpečí vykonané práce, materiály a výrobky určené pre predmet plnenia  pred poškodením a krádežou až do ich protokolárneho  prevzatia  objednávateľom.</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Postup prác musí byť vykonaný v súlade s projektovou dokumentáciou tak, aby stavenisko a objekt predmetu plnenia bol stále zabezpečený proti vniknutiu tretích osôb a aby poveternostnými vplyvmi nedošlo k poškodeniu obnažených konštrukcií.</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Materiály a výrobky, ktoré nezodpovedajú ods. 1 tohto článku, musí zhotoviteľ na vlastné náklady odstrániť a nahradiť bezchybnými. Škody vzniknuté z tohto titulu znáša zhotoviteľ bez nároku finančnej úhrady zo strany objednávateľa.</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je povinný dodržiavať predpisy na účely predchádzania vzniku požiarov na stavenisku. Zhotoviteľ v prípade vykonávania činnosti, ktoré vytvárajú zvýšené riziko možnosti vzniku požiaru, najmä zváranie, tepelné delenie a ďalšie spôsoby spracúvania kovov, pri ktorých sa používa zváracie, brúsiace alebo iskriace zariadenie nezávisle od stupňa automatizácie a na miestach s možnosťou vzniku požiaru alebo výbuchu, lepenie horľavých podlahových a strešných krytín obkladov stien a stropov pomocou ohňa, elektrotepelných spotrebičov a zariadení alebo horľavých lepidiel a odstraňovanie starých náterov pomocou tepelných spotrebičov a zariadení, nevyhnutná manipulácia s otvoreným ohňom na miestach s možnosťou vzniku  požiaru, ale aj v prípade vykonávania iných činností so zvýšeným nebezpečenstvom vzniku požiaru, ktoré môžu byť v zmysle zákona č. 314/2001 Z. z. o ochrane pred požiarmi v znení neskorších predpisov a vyhlášky č. 121/2002 Z. z. o požiarnej prevencii  v znení neskorších predpisov kvalifikované ako činnosti so zvýšeným nebezpečenstvom vzniku požiaru, či už pri demontáži alebo montáži, je povinný minimálne 5 dní pred ich začatím informovať technický dozor a zabezpečiť všetky úlohy ochrany pred požiarmi podľa ustanovení citovaných právnych noriem.</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vykonáva činnosti spojené s predmetom diela na vlastnú zodpoved</w:t>
      </w:r>
      <w:r w:rsidRPr="00D75DE9">
        <w:rPr>
          <w:color w:val="000000"/>
          <w:sz w:val="24"/>
          <w:szCs w:val="24"/>
        </w:rPr>
        <w:softHyphen/>
        <w:t>nosť podľa zmluvy, pričom rešpektuje technické špecifikácie, právne a technic</w:t>
      </w:r>
      <w:r w:rsidRPr="00D75DE9">
        <w:rPr>
          <w:color w:val="000000"/>
          <w:sz w:val="24"/>
          <w:szCs w:val="24"/>
        </w:rPr>
        <w:softHyphen/>
        <w:t xml:space="preserve">ké predpisy, normy, vyhlášky platné v SR, najmä špecifické podmienky zákona č. 237/2000 Z. z., ktorým sa mení a dopĺňa zákon č. </w:t>
      </w:r>
      <w:hyperlink r:id="rId8" w:history="1">
        <w:r w:rsidRPr="00D75DE9">
          <w:rPr>
            <w:color w:val="000000"/>
            <w:sz w:val="24"/>
            <w:szCs w:val="24"/>
          </w:rPr>
          <w:t>50/1976 Zb.</w:t>
        </w:r>
      </w:hyperlink>
      <w:r w:rsidRPr="00D75DE9">
        <w:rPr>
          <w:color w:val="000000"/>
          <w:sz w:val="24"/>
          <w:szCs w:val="24"/>
        </w:rPr>
        <w:t xml:space="preserve"> o územnom plánovaní a stavebnom poriadku (stavebný zákon) v znení neskorších predpisov a o zmene a doplnení niektorých zákonov a k nemu príslušné vykonávacie prepisy, Vyhlášku č. 532/2002 Z. z., ktorou sa ustanovujú podrobnosti o všeobecných technických požiadavkách na výstavbu a o všeobecných technických </w:t>
      </w:r>
      <w:r w:rsidRPr="00D75DE9">
        <w:rPr>
          <w:sz w:val="24"/>
          <w:szCs w:val="24"/>
        </w:rPr>
        <w:t>požiadavkách na stavby užívané osobami s obmedzenou schopnosťou pohybu a orientácie, Vyhlášku Ministerstva práce, sociálnych vecí a rodiny Slovenskej republiky č. 508/2009 o bezpeč. opatreniach pri elektrických a plynových zariadeniach, nariadenie vlády SR č. 281/2006 Z. z. o bezpečnostných požiadavkách pri ručnej manipulácií s bremenami, zákona č. 124/2006 Z. z. o bezpečnosti a ochrane zdravia pri práci a o zmene a doplnení niektorých zákonov (ďalej len „zákon o bezpečnosti a ochrane zdravia pri práci“), nariadenia vlády č. 392/2006 Z. z. o minimálnych bezpečnostných a zdravotných</w:t>
      </w:r>
      <w:r w:rsidRPr="00D75DE9">
        <w:rPr>
          <w:color w:val="000000"/>
          <w:sz w:val="24"/>
          <w:szCs w:val="24"/>
        </w:rPr>
        <w:t xml:space="preserve"> požiadavkách pri používaní pracovných prostriedkov, nariadenia vlády SR č. 396/2006 o minimálnych bezpečnostných a zdravotných požiadavkách na stavenisko, vyhlášky č. 147/2013 o podrobnostiach na zaistenie bezpečnosti a ochrany zdravia pri stavebných prácach a prácach s nimi súvisiacich a podrobnostiach o odbornej spôsobilosti na výkon niektorých pracovných činností, zákona č. 17/1992 Zb. o životnom prostredí v znení neskorších predpisov, zákona č. 79/2015 o odpa</w:t>
      </w:r>
      <w:r w:rsidRPr="00D75DE9">
        <w:rPr>
          <w:color w:val="000000"/>
          <w:sz w:val="24"/>
          <w:szCs w:val="24"/>
        </w:rPr>
        <w:softHyphen/>
        <w:t xml:space="preserve">doch a o zmene a doplnení niektorých zákonov, zákona č. 137/2010 Z. z. o ovzduší a inými predpismi definovanými v tejto zmluve alebo vyplývajúcimi z povahy realizácie diela, ako aj v súlade s </w:t>
      </w:r>
      <w:r w:rsidRPr="00D75DE9">
        <w:rPr>
          <w:color w:val="000000"/>
          <w:sz w:val="24"/>
          <w:szCs w:val="24"/>
        </w:rPr>
        <w:lastRenderedPageBreak/>
        <w:t>pokynmi objednávateľa. Zhotoviteľ je povinný preukázateľne poučiť všetkých zamestnancov aj svojich subdodávateľov pracujúcich na stavbe o dodržiavaní povinností v zmysle všetkých predpisov, pokynov a dokumentov tohto bodu, najmä predpisov o bezpečnosti a ochrane zdravia pri práci. Zhotoviteľ zodpovedá za bezpečnosť pri práci a ochranu zdravia všetkých svojich zamestnancov a osôb, ktoré sa s jeho vedomím pohybujú v mieste plnenia. Plán bezpečnosti a ochrany zdravia pri práci na predmet plnenia musí byť k dispozícií na stavenisku u stavbyvedúceho, ak je to nevyhnutné pre plnenie predmetu zmluvy.</w:t>
      </w:r>
      <w:r w:rsidRPr="00FF1C75">
        <w:rPr>
          <w:color w:val="000000"/>
          <w:sz w:val="24"/>
          <w:szCs w:val="24"/>
        </w:rPr>
        <w:t xml:space="preserve"> Zhotoviteľ počas realizovania diela a odstraňovania prípadných vád na ňom je povinný dodržiavať aj všetky právne predpisy upravujúce nakladanie s odpadmi, za čo nesie plnú právnu zodpovednosť. Zhotoviteľ je predovšetkým povinný chrániť životné prostredie na stavenisku aj mimo neho pred znečistením, udržiavať na stavenisku a priľahlých komunikáciách určených na dopravu materiálu poriadok a čistotu, odstraňovať odpadky a nečistoty, ktoré vznikli pri vykonávaní jeho práce na vlastné náklady a nesmie vypúšťať alebo dovoliť vypúšťanie akýchkoľvek toxických odpadov alebo látok.</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Objednávateľ bude podľa potreby organizovať na stavbe kontrolné dni, z ktorých prijaté opatrenia a úlohy je zhotoviteľ povinný plniť.</w:t>
      </w:r>
    </w:p>
    <w:p w:rsidR="006B3FF1" w:rsidRPr="008353A3" w:rsidRDefault="006B3FF1" w:rsidP="006B3FF1">
      <w:pPr>
        <w:numPr>
          <w:ilvl w:val="0"/>
          <w:numId w:val="7"/>
        </w:numPr>
        <w:tabs>
          <w:tab w:val="left" w:pos="601"/>
        </w:tabs>
        <w:suppressAutoHyphens/>
        <w:ind w:left="595" w:hanging="357"/>
        <w:jc w:val="both"/>
        <w:rPr>
          <w:color w:val="000000"/>
          <w:sz w:val="24"/>
          <w:szCs w:val="24"/>
        </w:rPr>
      </w:pPr>
      <w:r w:rsidRPr="008353A3">
        <w:rPr>
          <w:color w:val="000000"/>
          <w:sz w:val="24"/>
          <w:szCs w:val="24"/>
        </w:rPr>
        <w:t xml:space="preserve">Zhotoviteľ je povinný uviesť údaje o všetkých známych subdodávateľoch s uvedením podielu plnenia, navrhovaných subdodávateľov, a predmety subdodávok, ako aj údaje o osobách oprávnených konať za subdodávateľa v rozsahu meno, priezvisko, adresa pobytu a dátum narodenia, a uvedené údaje doplniť do Prílohy č. 2 tejto Zmluvy </w:t>
      </w:r>
      <w:r w:rsidRPr="008353A3">
        <w:rPr>
          <w:b/>
          <w:color w:val="000000"/>
          <w:sz w:val="24"/>
          <w:szCs w:val="24"/>
        </w:rPr>
        <w:t>najneskôr pri podpise tejto zmluvy</w:t>
      </w:r>
      <w:r w:rsidRPr="008353A3">
        <w:rPr>
          <w:color w:val="000000"/>
          <w:sz w:val="24"/>
          <w:szCs w:val="24"/>
        </w:rPr>
        <w:t xml:space="preserve">. </w:t>
      </w:r>
      <w:r w:rsidRPr="00B46748">
        <w:rPr>
          <w:color w:val="000000"/>
          <w:sz w:val="24"/>
          <w:szCs w:val="24"/>
        </w:rPr>
        <w:t>V prípade, že zhotoviteľ nevyužije subdodávateľov pri plnení predmetu zákazky, túto skutočnosť preukáže čestným vyhlásením alebo iným obdobným dokladom</w:t>
      </w:r>
      <w:r>
        <w:rPr>
          <w:color w:val="000000"/>
          <w:sz w:val="24"/>
          <w:szCs w:val="24"/>
        </w:rPr>
        <w:t>.</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8353A3">
        <w:rPr>
          <w:color w:val="000000"/>
          <w:sz w:val="24"/>
          <w:szCs w:val="24"/>
        </w:rPr>
        <w:t>Zhotoviteľ je zároveň povinný do piatich pracovných dní odo dňa uzatvorenia zmluvy s novým  subdodávateľom predložiť objednávateľovi aktualizované znenie Prílohy č. 2 tejto Zmluvy</w:t>
      </w:r>
      <w:r w:rsidRPr="00D75DE9">
        <w:rPr>
          <w:color w:val="000000"/>
          <w:sz w:val="24"/>
          <w:szCs w:val="24"/>
        </w:rPr>
        <w:t>.</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aj subdodávatelia musia zároveň spĺňať podmienky zákona č. 315/2016 Z.z. o registri partnerov verejného sektora a o zmene a doplnení niektorých zákonov a byť zapísaní v registri partnerov verejného sektora počas trvania tejto zmluvy, ak sa na nich vzťahuje povinnosť zápisu v danom registri.</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môže navrhnúť dodatok k Zoznamu subdodávateľov alebo vyškrtnutie zo Zoznamu subdodávateľov. Zhotoviteľ predkladá tieto úpravy písomne objednávateľovi k odsúhlaseniu; osobitné ustanovenia zmluvy nie sú týmto dotknuté. Každá takáto úprava má byť odovzdaná včas tak, aby nezdržovala vykonávanie diela. Úpravy zoznamu subdodávateľov nebudú účinné bez predchádzajúceho písomného odsúhlasenia objednávateľa. Odsúhlasenie subdodávateľov objednávateľom žiadnym spôsobom nezbavuje zhotoviteľa záväzkov, povinností a zodpovedností vyplývajúcich zo zmluvy.</w:t>
      </w:r>
    </w:p>
    <w:p w:rsidR="006B3FF1" w:rsidRPr="00D75DE9" w:rsidRDefault="006B3FF1" w:rsidP="006B3FF1">
      <w:pPr>
        <w:numPr>
          <w:ilvl w:val="0"/>
          <w:numId w:val="7"/>
        </w:numPr>
        <w:tabs>
          <w:tab w:val="left" w:pos="601"/>
        </w:tabs>
        <w:suppressAutoHyphens/>
        <w:ind w:left="595" w:hanging="357"/>
        <w:jc w:val="both"/>
        <w:rPr>
          <w:sz w:val="24"/>
          <w:szCs w:val="24"/>
        </w:rPr>
      </w:pPr>
      <w:r w:rsidRPr="00D75DE9">
        <w:rPr>
          <w:sz w:val="24"/>
          <w:szCs w:val="24"/>
        </w:rPr>
        <w:t xml:space="preserve">Objednávateľ je v opodstatnených prípadoch oprávnený rozhodnúť o znížení rozsahu diela a vyzvať zhotoviteľa na uzatvorenie dodatku k zmluve. V takomto prípade bude rozsah diela upravený formou dodatku k tejto zmluve. Ak vzhľadom na zníženie rozsahu diela je odôvodnená aj zmena termínu realizácie diela uvedeného v tejto zmluve alebo harmonograme, je objednávateľ oprávnený po dohode so zhotoviteľom stanoviť aj nový (kratší) termín ukončenia a odovzdania diela. </w:t>
      </w:r>
    </w:p>
    <w:p w:rsidR="006B3FF1" w:rsidRPr="00D75DE9" w:rsidRDefault="006B3FF1" w:rsidP="006B3FF1">
      <w:pPr>
        <w:numPr>
          <w:ilvl w:val="0"/>
          <w:numId w:val="7"/>
        </w:numPr>
        <w:tabs>
          <w:tab w:val="left" w:pos="601"/>
        </w:tabs>
        <w:suppressAutoHyphens/>
        <w:ind w:left="595" w:hanging="357"/>
        <w:jc w:val="both"/>
        <w:rPr>
          <w:sz w:val="24"/>
          <w:szCs w:val="24"/>
        </w:rPr>
      </w:pPr>
      <w:r w:rsidRPr="00D75DE9">
        <w:rPr>
          <w:color w:val="000000"/>
          <w:sz w:val="24"/>
          <w:szCs w:val="24"/>
        </w:rPr>
        <w:t xml:space="preserve">Zhotoviteľ nevykonáva žiadne zmeny prác a materiálov bez </w:t>
      </w:r>
      <w:r w:rsidRPr="00D75DE9">
        <w:rPr>
          <w:sz w:val="24"/>
          <w:szCs w:val="24"/>
        </w:rPr>
        <w:t xml:space="preserve">odsúhlasenia technického dozoru </w:t>
      </w:r>
      <w:r>
        <w:rPr>
          <w:sz w:val="24"/>
          <w:szCs w:val="24"/>
        </w:rPr>
        <w:t>Objednávateľa</w:t>
      </w:r>
      <w:r w:rsidRPr="00D75DE9">
        <w:rPr>
          <w:sz w:val="24"/>
          <w:szCs w:val="24"/>
        </w:rPr>
        <w:t>. Všetky požiadavky na prípadne technicky zdôvodnené zmeny doložené súhlasným stanoviskom projektanta, musia byť zapísané do stavebného denníka a až po i</w:t>
      </w:r>
      <w:r>
        <w:rPr>
          <w:sz w:val="24"/>
          <w:szCs w:val="24"/>
        </w:rPr>
        <w:t>ch odsúhlasení objednávateľom a</w:t>
      </w:r>
      <w:r w:rsidRPr="00D75DE9">
        <w:rPr>
          <w:sz w:val="24"/>
          <w:szCs w:val="24"/>
        </w:rPr>
        <w:t xml:space="preserve"> môže zmeny zhotoviteľ realizovať. Práce, ktoré zhotoviteľ vykoná bez súhlasu objednávateľa odchylne od zmluvných dojednaní, schválenej projektovej dokumentácie alebo jej zmien, ponuky a požiadaviek v súťažných podkladoch, nebudú uhradené.</w:t>
      </w:r>
    </w:p>
    <w:p w:rsidR="006B3FF1" w:rsidRPr="00D75DE9" w:rsidRDefault="006B3FF1" w:rsidP="006B3FF1">
      <w:pPr>
        <w:numPr>
          <w:ilvl w:val="0"/>
          <w:numId w:val="7"/>
        </w:numPr>
        <w:tabs>
          <w:tab w:val="left" w:pos="601"/>
        </w:tabs>
        <w:suppressAutoHyphens/>
        <w:ind w:left="595" w:hanging="357"/>
        <w:jc w:val="both"/>
        <w:rPr>
          <w:sz w:val="24"/>
          <w:szCs w:val="24"/>
        </w:rPr>
      </w:pPr>
      <w:r w:rsidRPr="00D75DE9">
        <w:rPr>
          <w:sz w:val="24"/>
          <w:szCs w:val="24"/>
        </w:rPr>
        <w:t>Zhotoviteľ písomne vyzve technický dozor objednávateľa na preverenie a prevzatie všetkých prác, ktoré budú v ďalšom pracovnom postupe zakryté, alebo sa stanú neprístupnými. Výzva musí byť doručená objednávateľovi písomne, najmenej 3 dni vopred. Výzva sa môže uskutočniť zápisom v stavebnom denníku, pokiaľ taký zápis zástupca objednávateľa  podpíše 3 dni pred stanoveným termínom  preverenia.</w:t>
      </w:r>
    </w:p>
    <w:p w:rsidR="006B3FF1" w:rsidRPr="00D75DE9" w:rsidRDefault="006B3FF1" w:rsidP="006B3FF1">
      <w:pPr>
        <w:numPr>
          <w:ilvl w:val="0"/>
          <w:numId w:val="7"/>
        </w:numPr>
        <w:tabs>
          <w:tab w:val="left" w:pos="601"/>
        </w:tabs>
        <w:suppressAutoHyphens/>
        <w:ind w:left="595" w:hanging="357"/>
        <w:jc w:val="both"/>
        <w:rPr>
          <w:sz w:val="24"/>
          <w:szCs w:val="24"/>
        </w:rPr>
      </w:pPr>
      <w:r w:rsidRPr="00D75DE9">
        <w:rPr>
          <w:sz w:val="24"/>
          <w:szCs w:val="24"/>
        </w:rPr>
        <w:t>V prípade, že sa zástupca  objednávateľa po riadnej výzve na preverenie prác v určenej lehote nedostaví, je povinný uhradiť náklady dodatočného odkrytia, pokiaľ také odkrytie požaduje. Ak sa pri dodatočnom odkrytí zistí, že práce boli vykonané vadne, nesie náklady  dodatočného odkrytia zhotoviteľ.</w:t>
      </w:r>
    </w:p>
    <w:p w:rsidR="006B3FF1" w:rsidRPr="00D75DE9" w:rsidRDefault="006B3FF1" w:rsidP="006B3FF1">
      <w:pPr>
        <w:numPr>
          <w:ilvl w:val="0"/>
          <w:numId w:val="7"/>
        </w:numPr>
        <w:tabs>
          <w:tab w:val="left" w:pos="601"/>
        </w:tabs>
        <w:suppressAutoHyphens/>
        <w:ind w:left="595" w:hanging="357"/>
        <w:jc w:val="both"/>
        <w:rPr>
          <w:sz w:val="24"/>
          <w:szCs w:val="24"/>
        </w:rPr>
      </w:pPr>
      <w:r w:rsidRPr="00D75DE9">
        <w:rPr>
          <w:sz w:val="24"/>
          <w:szCs w:val="24"/>
        </w:rPr>
        <w:lastRenderedPageBreak/>
        <w:t>Technický dozor vykonáva preverovanie dodávok a prác vykonaných zhotoviteľom, pričom zhotoviteľ je povinný zabezpečiť účasť svojich zamestnancov pri preverovaní a bez meškania urobiť opatrenia na odstránenie zistených vád a odchýlok od projektu.</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Skutočnosť, že objednávateľ skontroloval výkresy, výpočty, dodávky, vzorky a vykonané práce, nezbavuje  zhotoviteľa zodpovednosti za prípadne vady a nedostatky a vykonávanie kontrol tak, aby bolo zaručené riadne splnenie predmetu zákazky.</w:t>
      </w:r>
    </w:p>
    <w:p w:rsidR="006B3FF1" w:rsidRPr="00D75DE9" w:rsidRDefault="006B3FF1" w:rsidP="006B3FF1">
      <w:pPr>
        <w:numPr>
          <w:ilvl w:val="0"/>
          <w:numId w:val="7"/>
        </w:numPr>
        <w:tabs>
          <w:tab w:val="left" w:pos="601"/>
        </w:tabs>
        <w:suppressAutoHyphens/>
        <w:ind w:left="595" w:hanging="357"/>
        <w:jc w:val="both"/>
        <w:rPr>
          <w:color w:val="000000"/>
          <w:sz w:val="24"/>
          <w:szCs w:val="24"/>
        </w:rPr>
      </w:pPr>
      <w:r w:rsidRPr="00D75DE9">
        <w:rPr>
          <w:color w:val="000000"/>
          <w:sz w:val="24"/>
          <w:szCs w:val="24"/>
        </w:rPr>
        <w:t>Zhotoviteľ zaručuje, že má všetky povolenia a licencie, ktoré sú  nevyhnutné k zhotoveniu diela a že tieto povolenia sú postačujúce k tomu, aby mohol dielo riadne začať a dokončiť.</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zrealizuje dielo kvalifikovanými zamestnancami. Zhotoviteľ zodpovedá za to, že bude mať pre zamestnancov všetky  potrebné úradné  povolenia a platné kvalifikačné potvrdenia pre realizáciu diela.</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vykoná dielo v rozsahu, kvalite a termínoch podľa tejto zmluvy o dielo.</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plne zodpovedá za vhodnosť a bezpečnosť všetkých prác a stavebných metód používaných na stavenisku a pracovisku.</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zodpovedá:</w:t>
      </w:r>
    </w:p>
    <w:p w:rsidR="006B3FF1" w:rsidRPr="00D75DE9" w:rsidRDefault="006B3FF1" w:rsidP="006B3FF1">
      <w:pPr>
        <w:numPr>
          <w:ilvl w:val="0"/>
          <w:numId w:val="8"/>
        </w:numPr>
        <w:tabs>
          <w:tab w:val="clear" w:pos="720"/>
        </w:tabs>
        <w:suppressAutoHyphens/>
        <w:ind w:left="1276"/>
        <w:jc w:val="both"/>
        <w:rPr>
          <w:color w:val="000000"/>
          <w:sz w:val="24"/>
          <w:szCs w:val="24"/>
        </w:rPr>
      </w:pPr>
      <w:r w:rsidRPr="00D75DE9">
        <w:rPr>
          <w:color w:val="000000"/>
          <w:sz w:val="24"/>
          <w:szCs w:val="24"/>
        </w:rPr>
        <w:t>za presné vytýčenie diela vo vzťahu k pôvodným referenčným bodom a úrovniam s ohľadom na vyššie uvedené za správnosť polohy, úrovní, rozmerov a vytýčení všetkých častí diela</w:t>
      </w:r>
    </w:p>
    <w:p w:rsidR="006B3FF1" w:rsidRPr="00D75DE9" w:rsidRDefault="006B3FF1" w:rsidP="006B3FF1">
      <w:pPr>
        <w:numPr>
          <w:ilvl w:val="0"/>
          <w:numId w:val="8"/>
        </w:numPr>
        <w:tabs>
          <w:tab w:val="clear" w:pos="720"/>
        </w:tabs>
        <w:suppressAutoHyphens/>
        <w:ind w:left="1276"/>
        <w:jc w:val="both"/>
        <w:rPr>
          <w:color w:val="000000"/>
          <w:sz w:val="24"/>
          <w:szCs w:val="24"/>
        </w:rPr>
      </w:pPr>
      <w:r w:rsidRPr="00D75DE9">
        <w:rPr>
          <w:color w:val="000000"/>
          <w:sz w:val="24"/>
          <w:szCs w:val="24"/>
        </w:rPr>
        <w:t>za zabezpečenie všetkých nevyhnutných pomôcok, zariadenia a pracovných síl potrebných k vytýčeniu a kontrolných meraní</w:t>
      </w:r>
    </w:p>
    <w:p w:rsidR="006B3FF1" w:rsidRPr="00D75DE9" w:rsidRDefault="006B3FF1" w:rsidP="006B3FF1">
      <w:pPr>
        <w:numPr>
          <w:ilvl w:val="0"/>
          <w:numId w:val="8"/>
        </w:numPr>
        <w:tabs>
          <w:tab w:val="clear" w:pos="720"/>
        </w:tabs>
        <w:suppressAutoHyphens/>
        <w:ind w:left="1276"/>
        <w:jc w:val="both"/>
        <w:rPr>
          <w:color w:val="000000"/>
          <w:sz w:val="24"/>
          <w:szCs w:val="24"/>
        </w:rPr>
      </w:pPr>
      <w:r w:rsidRPr="00D75DE9">
        <w:rPr>
          <w:color w:val="000000"/>
          <w:sz w:val="24"/>
          <w:szCs w:val="24"/>
        </w:rPr>
        <w:t xml:space="preserve">periodicky na svoje náklady zabezpečí úradne kontrolné zameranie, ktoré určí presnú polohu všetkých objektov stavby a odovzdá objednávateľovi originál týchto dokladov pri odovzdaní a prevzatí stavby </w:t>
      </w:r>
    </w:p>
    <w:p w:rsidR="006B3FF1" w:rsidRPr="00D75DE9" w:rsidRDefault="006B3FF1" w:rsidP="006B3FF1">
      <w:pPr>
        <w:numPr>
          <w:ilvl w:val="0"/>
          <w:numId w:val="8"/>
        </w:numPr>
        <w:tabs>
          <w:tab w:val="clear" w:pos="720"/>
        </w:tabs>
        <w:suppressAutoHyphens/>
        <w:ind w:left="1276" w:hanging="425"/>
        <w:jc w:val="both"/>
        <w:rPr>
          <w:color w:val="000000"/>
          <w:sz w:val="24"/>
          <w:szCs w:val="24"/>
        </w:rPr>
      </w:pPr>
      <w:r w:rsidRPr="00D75DE9">
        <w:rPr>
          <w:color w:val="000000"/>
          <w:sz w:val="24"/>
          <w:szCs w:val="24"/>
        </w:rPr>
        <w:t xml:space="preserve">v prípade, že v priebehu realizácie diela vznikne chyba v polohe, v úrovni, rozmeroch alebo vytýčení akejkoľvek časti diela, zhotoviteľ na vlastné náklady túto chybu okamžite opraví. </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 celý čas realizácie diela a odstraňovania jeho vád a nedorobkov:</w:t>
      </w:r>
    </w:p>
    <w:p w:rsidR="006B3FF1" w:rsidRPr="00D75DE9" w:rsidRDefault="006B3FF1" w:rsidP="006B3FF1">
      <w:pPr>
        <w:numPr>
          <w:ilvl w:val="0"/>
          <w:numId w:val="27"/>
        </w:numPr>
        <w:tabs>
          <w:tab w:val="clear" w:pos="744"/>
        </w:tabs>
        <w:suppressAutoHyphens/>
        <w:ind w:left="1276"/>
        <w:jc w:val="both"/>
        <w:rPr>
          <w:color w:val="000000"/>
          <w:sz w:val="24"/>
          <w:szCs w:val="24"/>
        </w:rPr>
      </w:pPr>
      <w:r w:rsidRPr="00D75DE9">
        <w:rPr>
          <w:color w:val="000000"/>
          <w:sz w:val="24"/>
          <w:szCs w:val="24"/>
        </w:rPr>
        <w:t>zodpovedá za bezpečnosť a ochranu zdravia pri práci za všetky osoby na stavenisku, bude udržiavať stavenisko a dielo (pokiaľ nie je dokončené a odovzdané do užívania objednávateľovi) v náležitom stave tak, aby týmto osobám nehrozilo nebezpečie a ďalej zabezpečí, aby všetky osoby na stavenisku boli riadne inštruované a plnili všetky pokyny týkajúce sa bezpečnosti práce podľa platného práva</w:t>
      </w:r>
    </w:p>
    <w:p w:rsidR="006B3FF1" w:rsidRPr="00D75DE9" w:rsidRDefault="006B3FF1" w:rsidP="006B3FF1">
      <w:pPr>
        <w:numPr>
          <w:ilvl w:val="0"/>
          <w:numId w:val="27"/>
        </w:numPr>
        <w:tabs>
          <w:tab w:val="clear" w:pos="744"/>
        </w:tabs>
        <w:suppressAutoHyphens/>
        <w:ind w:left="1276"/>
        <w:jc w:val="both"/>
        <w:rPr>
          <w:color w:val="000000"/>
          <w:sz w:val="24"/>
          <w:szCs w:val="24"/>
        </w:rPr>
      </w:pPr>
      <w:r w:rsidRPr="00D75DE9">
        <w:rPr>
          <w:color w:val="000000"/>
          <w:sz w:val="24"/>
          <w:szCs w:val="24"/>
        </w:rPr>
        <w:t>zodpovedá počas výstavby, t. j. od začatia do úplného dokončenia za majetkovú a požiarnu ochranu diela, materiálov, zariadenia staveniska a staveniska vrátane zariadenia a dodávok a zabezpečí na vlastné náklady všetky nevyhnutné bezpečnostné opatrenia, okrem iného výstražné značenie, dočasné oplotenie staveniska riadne osvetlenie</w:t>
      </w:r>
    </w:p>
    <w:p w:rsidR="006B3FF1" w:rsidRPr="00D75DE9" w:rsidRDefault="006B3FF1" w:rsidP="006B3FF1">
      <w:pPr>
        <w:numPr>
          <w:ilvl w:val="0"/>
          <w:numId w:val="27"/>
        </w:numPr>
        <w:tabs>
          <w:tab w:val="clear" w:pos="744"/>
        </w:tabs>
        <w:suppressAutoHyphens/>
        <w:ind w:left="1276"/>
        <w:jc w:val="both"/>
        <w:rPr>
          <w:color w:val="000000"/>
          <w:sz w:val="24"/>
          <w:szCs w:val="24"/>
        </w:rPr>
      </w:pPr>
      <w:r w:rsidRPr="00D75DE9">
        <w:rPr>
          <w:color w:val="000000"/>
          <w:sz w:val="24"/>
          <w:szCs w:val="24"/>
        </w:rPr>
        <w:t>zamedzí prístupu nepovolaných osôb na stavenisko</w:t>
      </w:r>
    </w:p>
    <w:p w:rsidR="006B3FF1" w:rsidRPr="00D75DE9" w:rsidRDefault="006B3FF1" w:rsidP="006B3FF1">
      <w:pPr>
        <w:numPr>
          <w:ilvl w:val="0"/>
          <w:numId w:val="27"/>
        </w:numPr>
        <w:tabs>
          <w:tab w:val="clear" w:pos="744"/>
        </w:tabs>
        <w:suppressAutoHyphens/>
        <w:ind w:left="1276"/>
        <w:jc w:val="both"/>
        <w:rPr>
          <w:color w:val="000000"/>
          <w:sz w:val="24"/>
          <w:szCs w:val="24"/>
        </w:rPr>
      </w:pPr>
      <w:r w:rsidRPr="00D75DE9">
        <w:rPr>
          <w:color w:val="000000"/>
          <w:sz w:val="24"/>
          <w:szCs w:val="24"/>
        </w:rPr>
        <w:t>vykoná všetky primerané opatrenia na ochranu verejnosti a životného prostredia na stavenisku  i mimo neho,  zamedzeniu škody na verejnom majetku, proti zasahovaniu do práv tretích osôb následkom znečistenia, hluku, vibrácií, prachu alebo iných príčin, vznikajúcich v dôsledku jeho činností</w:t>
      </w:r>
    </w:p>
    <w:p w:rsidR="006B3FF1" w:rsidRPr="00D75DE9" w:rsidRDefault="006B3FF1" w:rsidP="006B3FF1">
      <w:pPr>
        <w:numPr>
          <w:ilvl w:val="0"/>
          <w:numId w:val="27"/>
        </w:numPr>
        <w:tabs>
          <w:tab w:val="clear" w:pos="744"/>
        </w:tabs>
        <w:suppressAutoHyphens/>
        <w:ind w:left="1276"/>
        <w:jc w:val="both"/>
        <w:rPr>
          <w:color w:val="000000"/>
          <w:sz w:val="24"/>
          <w:szCs w:val="24"/>
        </w:rPr>
      </w:pPr>
      <w:r w:rsidRPr="00D75DE9">
        <w:rPr>
          <w:color w:val="000000"/>
          <w:sz w:val="24"/>
          <w:szCs w:val="24"/>
        </w:rPr>
        <w:t>vykoná také opatrenia, aby znečistenie vzduchu a priemyselný odpad zo staveniska vznikajúci následkom realizácie diela nepresiahol hodnoty predpísané platnou legislatívou.</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je povinný neprekročiť hlučnosť a prašnosť svojich prác podľa platných STN a príslušných nariadení SR.</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na svoje náklady zabezpečí dodávky elektriny, vody a ďalších médií na stavenisko a pracovisko po celý čas realizovania diela vrátane meračov a rozvodov. Systém rozvodov a všetky použité zariadenia budú v súlade s príslušnými normami STN. Zhotoviteľ bude hradiť poplatky za elektrinu, za vodne a stočné až do úplného dokončenia diela, vrátane prípadných poplatkov za ich pripojenie.</w:t>
      </w:r>
    </w:p>
    <w:p w:rsidR="006B3FF1" w:rsidRPr="001179E8"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počas vykonávania diela je povinný na stavenisku a v jeho okolí zachovávať poriadok a čistotu a bude na svoje náklady a nebezpečenstvo priebežne odpratávať a odvážať zo staveniska všetok stavebný odpad a suť, vzniknutý jeho činnosťou a bude ho likvidovať a ukladať len na miestach k tomu určených v zmysle zákona č. 79/2015 Z. z. o odpadoch a o zmen</w:t>
      </w:r>
      <w:r>
        <w:rPr>
          <w:color w:val="000000"/>
          <w:sz w:val="24"/>
          <w:szCs w:val="24"/>
        </w:rPr>
        <w:t>e a doplnení niektorých zákonov</w:t>
      </w:r>
      <w:r w:rsidRPr="00D75DE9">
        <w:rPr>
          <w:color w:val="000000"/>
          <w:sz w:val="24"/>
          <w:szCs w:val="24"/>
        </w:rPr>
        <w:t xml:space="preserve">. </w:t>
      </w:r>
      <w:r w:rsidRPr="001179E8">
        <w:rPr>
          <w:color w:val="000000"/>
          <w:sz w:val="24"/>
          <w:szCs w:val="24"/>
        </w:rPr>
        <w:t>Doklady o odvoze a likvidácií stavebného odpadu odovzdá objednávateľovi pri preberacom konaní.</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lastRenderedPageBreak/>
        <w:t xml:space="preserve">Zhotoviteľ hradí všetky náklady a poplatky za dočasné využívanie komunikácií v súvislosti so stavbou. </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Zhotoviteľ si zabezpečí na svoje náklady dostatočné dodatočné plochy mimo staveniska, ktoré potrebuje pre účely vykonania diela v prípade, že plocha staveniska odovzdaná objednávateľom je nepostačujúca.</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Všetky zariadenia zhotoviteľa, dočasné stavby a materiály poskytnuté zhotoviteľom sa po prevoze na stavenisko považujú za výlučne určené k vykonaniu diela a zhotoviteľ ich a ani ich časť bez súhlasu zástupcu objednávateľa neodvezie. Zástupca objednávateľa je povinný takýto súhlas vydať vždy v prípade, pokiaľ postup prác nepredpokladá využitie technologického zariadenia zhotoviteľa v dobe najbližších 3 pracovných dní.</w:t>
      </w:r>
    </w:p>
    <w:p w:rsidR="006B3FF1" w:rsidRPr="00D75DE9"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Všetky dočasné stavby zhotoviteľa musia vyhovovať platným právnym predpisom, hlavne predpisom o bezpečnosti o ochrane zdravia.</w:t>
      </w:r>
    </w:p>
    <w:p w:rsidR="006B3FF1" w:rsidRPr="00B72BB3" w:rsidRDefault="006B3FF1" w:rsidP="006B3FF1">
      <w:pPr>
        <w:numPr>
          <w:ilvl w:val="0"/>
          <w:numId w:val="7"/>
        </w:numPr>
        <w:tabs>
          <w:tab w:val="num" w:pos="601"/>
        </w:tabs>
        <w:suppressAutoHyphens/>
        <w:ind w:left="595" w:hanging="357"/>
        <w:jc w:val="both"/>
        <w:rPr>
          <w:color w:val="000000"/>
          <w:sz w:val="24"/>
          <w:szCs w:val="24"/>
        </w:rPr>
      </w:pPr>
      <w:r w:rsidRPr="00D75DE9">
        <w:rPr>
          <w:color w:val="000000"/>
          <w:sz w:val="24"/>
          <w:szCs w:val="24"/>
        </w:rPr>
        <w:t xml:space="preserve">Zhotoviteľ </w:t>
      </w:r>
      <w:r w:rsidRPr="00B72BB3">
        <w:rPr>
          <w:color w:val="000000"/>
          <w:sz w:val="24"/>
          <w:szCs w:val="24"/>
        </w:rPr>
        <w:t>sa zaväzuje, že na pracovisku:</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bude zamestnávať pracovníkov len so zdravotnou a odbornou spôsobilosťou na určený druh pracovnej činnosti</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bude dodržiavať bezpečnostné, hygienické, požiarne predpisy a predpisy pre ochranu životného prostredia</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zabezpečí si vlastný dozor nad bezpečnosťou práce vrátane sústavnej kontroly bezpečnosti práce pri všetkých činnostiach na stavenisku a pracovisku objednávateľa</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upozorní objednávateľa na všetky možné riziká, ktoré by mohli viesť pri jeho činnosti na pracovisku objednávateľa k ohrozenie života, zdravia pracovníkov objednávateľa alebo tretích osôb alebo k ohrozeniu bezpečného stavu technických zariadení a objektov</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bude rešpektovať zákaz fajčenia, zákaz prinášať a používať na pracovisku a v priestoroch objednávateľa akékoľvek alkoholické nápoje a omamné látky</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v priestoroch objednávateľa sa budú jeho zamestnanci pohybovať v pracovnom odeve viditeľne označenom názvom firmy</w:t>
      </w:r>
    </w:p>
    <w:p w:rsidR="006B3FF1" w:rsidRPr="00B72BB3" w:rsidRDefault="006B3FF1" w:rsidP="006B3FF1">
      <w:pPr>
        <w:numPr>
          <w:ilvl w:val="0"/>
          <w:numId w:val="28"/>
        </w:numPr>
        <w:tabs>
          <w:tab w:val="clear" w:pos="720"/>
        </w:tabs>
        <w:suppressAutoHyphens/>
        <w:ind w:left="1276"/>
        <w:jc w:val="both"/>
        <w:rPr>
          <w:color w:val="000000"/>
          <w:sz w:val="24"/>
          <w:szCs w:val="24"/>
        </w:rPr>
      </w:pPr>
      <w:r w:rsidRPr="00B72BB3">
        <w:rPr>
          <w:color w:val="000000"/>
          <w:sz w:val="24"/>
          <w:szCs w:val="24"/>
        </w:rPr>
        <w:t>preukázateľne oboznámi svojich zamestnancov o zákaze pohybu, resp. zdržiavania sa na pracoviskách, ktoré nesúvisia s výkonom objednaných prác bez vedomia a súhlasu objednávateľa.</w:t>
      </w:r>
    </w:p>
    <w:p w:rsidR="006B3FF1" w:rsidRPr="00A47E1C" w:rsidRDefault="006B3FF1" w:rsidP="006B3FF1">
      <w:pPr>
        <w:numPr>
          <w:ilvl w:val="0"/>
          <w:numId w:val="7"/>
        </w:numPr>
        <w:tabs>
          <w:tab w:val="num" w:pos="601"/>
        </w:tabs>
        <w:suppressAutoHyphens/>
        <w:ind w:left="595" w:hanging="357"/>
        <w:jc w:val="both"/>
        <w:rPr>
          <w:color w:val="000000"/>
          <w:sz w:val="24"/>
          <w:szCs w:val="24"/>
        </w:rPr>
      </w:pPr>
      <w:r w:rsidRPr="00B72BB3">
        <w:rPr>
          <w:color w:val="000000"/>
          <w:sz w:val="24"/>
          <w:szCs w:val="24"/>
        </w:rPr>
        <w:t>Zhotoviteľ odškodní objednávateľa za všetky nároky tretích osôb ohľadne porušenia patentových práv, prác k ochranným známkam</w:t>
      </w:r>
      <w:r w:rsidRPr="00D75DE9">
        <w:rPr>
          <w:color w:val="000000"/>
          <w:sz w:val="24"/>
          <w:szCs w:val="24"/>
        </w:rPr>
        <w:t xml:space="preserve"> alebo k obchodnému menu alebo iných chránených práv vo vzťahu k materiálu alebo zariadeniam zhotoviteľa používaných pre dielo, alebo v súvislosti s ním a za všetky vzniknuté škody, náklady, poplatky a výdaje vzniknuté z týchto dôvodov alebo v súvislosti s</w:t>
      </w:r>
      <w:r>
        <w:rPr>
          <w:color w:val="000000"/>
          <w:sz w:val="24"/>
          <w:szCs w:val="24"/>
        </w:rPr>
        <w:t> </w:t>
      </w:r>
      <w:r w:rsidRPr="00D75DE9">
        <w:rPr>
          <w:color w:val="000000"/>
          <w:sz w:val="24"/>
          <w:szCs w:val="24"/>
        </w:rPr>
        <w:t>nimi</w:t>
      </w:r>
      <w:r>
        <w:rPr>
          <w:color w:val="000000"/>
          <w:sz w:val="24"/>
          <w:szCs w:val="24"/>
        </w:rPr>
        <w:t xml:space="preserve"> (</w:t>
      </w:r>
      <w:r w:rsidRPr="001179E8">
        <w:rPr>
          <w:color w:val="000000"/>
          <w:sz w:val="24"/>
          <w:szCs w:val="24"/>
        </w:rPr>
        <w:t xml:space="preserve">za všetky </w:t>
      </w:r>
      <w:r w:rsidRPr="00A47E1C">
        <w:rPr>
          <w:color w:val="000000"/>
          <w:sz w:val="24"/>
          <w:szCs w:val="24"/>
        </w:rPr>
        <w:t xml:space="preserve">škody a nároky súvisiace s úmrtím alebo zranením akejkoľvek osoby, stratou alebo poškodením akéhokoľvek majetku (iného ako dielo) alebo životného prostredia, ku ktorým došlo následkom realizácie diela alebo odstránenia všetkých jeho vád. Medzi tieto nároky patria tiež náklady súvisiace s reklamáciami, súdnym alebo správnym konaním, náhradami škôd iným osobám, ktoré bude objednávateľ povinný zaplatiť, iným nákladom, poplatkom, pokutou alebo inou sankciou uloženou objednávateľovi). </w:t>
      </w:r>
    </w:p>
    <w:p w:rsidR="006B3FF1" w:rsidRPr="00A47E1C" w:rsidRDefault="006B3FF1" w:rsidP="006B3FF1">
      <w:pPr>
        <w:numPr>
          <w:ilvl w:val="0"/>
          <w:numId w:val="7"/>
        </w:numPr>
        <w:tabs>
          <w:tab w:val="num" w:pos="601"/>
        </w:tabs>
        <w:suppressAutoHyphens/>
        <w:ind w:left="595" w:hanging="357"/>
        <w:jc w:val="both"/>
        <w:rPr>
          <w:color w:val="000000"/>
          <w:sz w:val="24"/>
          <w:szCs w:val="24"/>
        </w:rPr>
      </w:pPr>
      <w:r w:rsidRPr="00A47E1C">
        <w:rPr>
          <w:rFonts w:eastAsia="Batang"/>
          <w:sz w:val="24"/>
          <w:szCs w:val="24"/>
          <w:lang w:bidi="he-IL"/>
        </w:rPr>
        <w:t>Zhotoviteľ musí zabezpečiť osobu, ktorá disponuje súhlasom alebo iným ekvivalentným dokladom na zhodnocovanie odpadov činnosťou R5 (spätné získavanie recyklátu) – stavebné odpady s kódom 17 01, bitúmeny 17 03, Zeminy a kamenivo 17 05, zmiešané odpady 17 09) v súlade s § 97 ods. 1 písm. h) zákona č. 79/2015 Z. z. Zákon o odpadoch a o zmene a doplnení niektorých zákonov a tento doklad preukázať objednávateľovi do 7 kalendárnych dní od prevzatia staveniska.</w:t>
      </w:r>
    </w:p>
    <w:p w:rsidR="006B3FF1" w:rsidRDefault="006B3FF1" w:rsidP="006B3FF1">
      <w:pPr>
        <w:suppressAutoHyphens/>
        <w:ind w:left="595"/>
        <w:jc w:val="both"/>
        <w:rPr>
          <w:color w:val="000000"/>
          <w:sz w:val="24"/>
          <w:szCs w:val="24"/>
        </w:rPr>
      </w:pP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9</w:t>
      </w:r>
    </w:p>
    <w:p w:rsidR="006B3FF1" w:rsidRPr="00D75DE9" w:rsidRDefault="006B3FF1" w:rsidP="006B3FF1">
      <w:pPr>
        <w:jc w:val="center"/>
        <w:rPr>
          <w:b/>
          <w:color w:val="000000"/>
          <w:sz w:val="24"/>
          <w:szCs w:val="24"/>
        </w:rPr>
      </w:pPr>
      <w:r w:rsidRPr="00D75DE9">
        <w:rPr>
          <w:b/>
          <w:color w:val="000000"/>
          <w:sz w:val="24"/>
          <w:szCs w:val="24"/>
        </w:rPr>
        <w:t>Kontrola plnenia predmetu zmluvy</w:t>
      </w:r>
    </w:p>
    <w:p w:rsidR="006B3FF1" w:rsidRPr="00D75DE9" w:rsidRDefault="006B3FF1" w:rsidP="006B3FF1">
      <w:pPr>
        <w:jc w:val="both"/>
        <w:rPr>
          <w:color w:val="000000"/>
          <w:sz w:val="24"/>
          <w:szCs w:val="24"/>
        </w:rPr>
      </w:pPr>
    </w:p>
    <w:p w:rsidR="006B3FF1" w:rsidRPr="00D75DE9" w:rsidRDefault="006B3FF1" w:rsidP="006B3FF1">
      <w:pPr>
        <w:numPr>
          <w:ilvl w:val="0"/>
          <w:numId w:val="9"/>
        </w:numPr>
        <w:tabs>
          <w:tab w:val="clear" w:pos="360"/>
        </w:tabs>
        <w:ind w:left="595" w:hanging="357"/>
        <w:jc w:val="both"/>
        <w:rPr>
          <w:sz w:val="24"/>
          <w:szCs w:val="24"/>
        </w:rPr>
      </w:pPr>
      <w:r w:rsidRPr="00D75DE9">
        <w:rPr>
          <w:sz w:val="24"/>
          <w:szCs w:val="24"/>
        </w:rPr>
        <w:t>Kontrola plnenia realizácie stavby:</w:t>
      </w:r>
    </w:p>
    <w:p w:rsidR="006B3FF1" w:rsidRPr="00A1293B" w:rsidRDefault="006B3FF1" w:rsidP="006B3FF1">
      <w:pPr>
        <w:numPr>
          <w:ilvl w:val="0"/>
          <w:numId w:val="29"/>
        </w:numPr>
        <w:tabs>
          <w:tab w:val="clear" w:pos="720"/>
        </w:tabs>
        <w:suppressAutoHyphens/>
        <w:ind w:left="1276"/>
        <w:jc w:val="both"/>
        <w:rPr>
          <w:sz w:val="24"/>
          <w:szCs w:val="24"/>
        </w:rPr>
      </w:pPr>
      <w:r w:rsidRPr="00A1293B">
        <w:rPr>
          <w:sz w:val="24"/>
          <w:szCs w:val="24"/>
        </w:rPr>
        <w:t xml:space="preserve">Technický dozor v priebehu realizácie stavby sleduje, či sa práce vykonávajú podľa dokumentácie, dohodnutých podmienok, technických noriem, návodov výrobcov, bezpečnostných a iných  právnych predpisov. Na zistené nedostatky bezodkladne upozorňuje zápisom do stavebného denníka. </w:t>
      </w:r>
    </w:p>
    <w:p w:rsidR="006B3FF1" w:rsidRPr="00D75DE9" w:rsidRDefault="006B3FF1" w:rsidP="006B3FF1">
      <w:pPr>
        <w:numPr>
          <w:ilvl w:val="0"/>
          <w:numId w:val="29"/>
        </w:numPr>
        <w:tabs>
          <w:tab w:val="clear" w:pos="720"/>
        </w:tabs>
        <w:suppressAutoHyphens/>
        <w:ind w:left="1276"/>
        <w:jc w:val="both"/>
        <w:rPr>
          <w:sz w:val="24"/>
          <w:szCs w:val="24"/>
        </w:rPr>
      </w:pPr>
      <w:r w:rsidRPr="00A1293B">
        <w:rPr>
          <w:sz w:val="24"/>
          <w:szCs w:val="24"/>
        </w:rPr>
        <w:lastRenderedPageBreak/>
        <w:t>Osoba poverená výkonom technického dozoru je oprávnená zastupovať objednávateľa na rokovaniach vo veciach technických</w:t>
      </w:r>
      <w:r w:rsidRPr="00D75DE9">
        <w:rPr>
          <w:sz w:val="24"/>
          <w:szCs w:val="24"/>
        </w:rPr>
        <w:t>. Objednávateľ poveruje prevzatím zhotoveného diela, podpísaním preberacieho protokolu a zápisov o odstránení vád a nedorobkov pracovníka vo funkcii vedúceho oddelenie rozvoja mesta a stavebný dozor.</w:t>
      </w:r>
    </w:p>
    <w:p w:rsidR="006B3FF1" w:rsidRPr="00D75DE9" w:rsidRDefault="006B3FF1" w:rsidP="006B3FF1">
      <w:pPr>
        <w:numPr>
          <w:ilvl w:val="0"/>
          <w:numId w:val="29"/>
        </w:numPr>
        <w:tabs>
          <w:tab w:val="clear" w:pos="720"/>
        </w:tabs>
        <w:suppressAutoHyphens/>
        <w:ind w:left="1276"/>
        <w:jc w:val="both"/>
        <w:rPr>
          <w:sz w:val="24"/>
          <w:szCs w:val="24"/>
        </w:rPr>
      </w:pPr>
      <w:r w:rsidRPr="00D75DE9">
        <w:rPr>
          <w:sz w:val="24"/>
          <w:szCs w:val="24"/>
        </w:rPr>
        <w:t xml:space="preserve">Technický dozor má prístup na všetky pracoviska, kde sa zmluvné výkony realizujú alebo skladujú. Na vyžiadanie mu musia byť predložené výkresy, vzorky materiálov, výsledky kontrol kvality, testy a iné podklady súvisiace s predmetom plnenia. </w:t>
      </w:r>
    </w:p>
    <w:p w:rsidR="006B3FF1" w:rsidRPr="00D75DE9" w:rsidRDefault="006B3FF1" w:rsidP="006B3FF1">
      <w:pPr>
        <w:numPr>
          <w:ilvl w:val="0"/>
          <w:numId w:val="29"/>
        </w:numPr>
        <w:tabs>
          <w:tab w:val="clear" w:pos="720"/>
        </w:tabs>
        <w:suppressAutoHyphens/>
        <w:ind w:left="1276"/>
        <w:jc w:val="both"/>
        <w:rPr>
          <w:sz w:val="24"/>
          <w:szCs w:val="24"/>
        </w:rPr>
      </w:pPr>
      <w:r w:rsidRPr="00D75DE9">
        <w:rPr>
          <w:sz w:val="24"/>
          <w:szCs w:val="24"/>
        </w:rPr>
        <w:t>Technický dozor je oprávnený dať pokyny, ktoré sú potrebné na vykonanie prác podľa zmluvy  do stavebného denníka.</w:t>
      </w:r>
    </w:p>
    <w:p w:rsidR="006B3FF1" w:rsidRPr="00D75DE9" w:rsidRDefault="006B3FF1" w:rsidP="006B3FF1">
      <w:pPr>
        <w:numPr>
          <w:ilvl w:val="0"/>
          <w:numId w:val="29"/>
        </w:numPr>
        <w:tabs>
          <w:tab w:val="clear" w:pos="720"/>
        </w:tabs>
        <w:suppressAutoHyphens/>
        <w:ind w:left="1276"/>
        <w:jc w:val="both"/>
        <w:rPr>
          <w:sz w:val="24"/>
          <w:szCs w:val="24"/>
        </w:rPr>
      </w:pPr>
      <w:r w:rsidRPr="00D75DE9">
        <w:rPr>
          <w:sz w:val="24"/>
          <w:szCs w:val="24"/>
        </w:rPr>
        <w:t>Technický dozor je oprávnený dať zamestnancom zhotoviteľa príkaz prerušiť práce, pokiaľ zodpovedný zástupca zhotoviteľa nie je na stavbe prítomný, a to v prípade, že je ohrozená bezpečnosť uskutočňovanej stavby, život alebo zdravie pracujúcich na stavbe, alebo hrozia iné vážne hospodárske škody.</w:t>
      </w:r>
    </w:p>
    <w:p w:rsidR="006B3FF1" w:rsidRPr="004C2B0C" w:rsidRDefault="006B3FF1" w:rsidP="006B3FF1">
      <w:pPr>
        <w:numPr>
          <w:ilvl w:val="0"/>
          <w:numId w:val="29"/>
        </w:numPr>
        <w:tabs>
          <w:tab w:val="clear" w:pos="720"/>
        </w:tabs>
        <w:suppressAutoHyphens/>
        <w:ind w:left="1276"/>
        <w:jc w:val="both"/>
        <w:rPr>
          <w:sz w:val="24"/>
          <w:szCs w:val="24"/>
        </w:rPr>
      </w:pPr>
      <w:r w:rsidRPr="00D75DE9">
        <w:rPr>
          <w:sz w:val="24"/>
          <w:szCs w:val="24"/>
        </w:rPr>
        <w:t>Technický dozor nie je oprávnený</w:t>
      </w:r>
      <w:r w:rsidRPr="00D75DE9">
        <w:rPr>
          <w:color w:val="000000"/>
          <w:sz w:val="24"/>
          <w:szCs w:val="24"/>
        </w:rPr>
        <w:t xml:space="preserve"> zasahovať </w:t>
      </w:r>
      <w:r w:rsidRPr="004C2B0C">
        <w:rPr>
          <w:sz w:val="24"/>
          <w:szCs w:val="24"/>
        </w:rPr>
        <w:t>do hospodárskej činnosti zhotoviteľa.</w:t>
      </w:r>
    </w:p>
    <w:p w:rsidR="006B3FF1" w:rsidRPr="004C2B0C" w:rsidRDefault="006B3FF1" w:rsidP="006B3FF1">
      <w:pPr>
        <w:numPr>
          <w:ilvl w:val="0"/>
          <w:numId w:val="29"/>
        </w:numPr>
        <w:tabs>
          <w:tab w:val="clear" w:pos="720"/>
        </w:tabs>
        <w:suppressAutoHyphens/>
        <w:ind w:left="1276"/>
        <w:jc w:val="both"/>
        <w:rPr>
          <w:sz w:val="24"/>
          <w:szCs w:val="24"/>
        </w:rPr>
      </w:pPr>
      <w:r w:rsidRPr="004C2B0C">
        <w:rPr>
          <w:sz w:val="24"/>
          <w:szCs w:val="24"/>
        </w:rPr>
        <w:t>Objednávateľ alebo ním poverená osoba má právo kedykoľvek v priebehu vykonávania Diela v rámci praco</w:t>
      </w:r>
      <w:r>
        <w:rPr>
          <w:sz w:val="24"/>
          <w:szCs w:val="24"/>
        </w:rPr>
        <w:t>vnej doby požiadať pracovníkov z</w:t>
      </w:r>
      <w:r w:rsidRPr="004C2B0C">
        <w:rPr>
          <w:sz w:val="24"/>
          <w:szCs w:val="24"/>
        </w:rPr>
        <w:t>hotoviteľa ako aj pracovníkov subdodávateľov o absolvovanie skúšky na overenie prítomnosti alkoholu alebo inej omamnej resp. psychotropnej látky. V prípade pozitívneh</w:t>
      </w:r>
      <w:r>
        <w:rPr>
          <w:sz w:val="24"/>
          <w:szCs w:val="24"/>
        </w:rPr>
        <w:t>o výsledku uvedených skúšok sa z</w:t>
      </w:r>
      <w:r w:rsidRPr="004C2B0C">
        <w:rPr>
          <w:sz w:val="24"/>
          <w:szCs w:val="24"/>
        </w:rPr>
        <w:t>hotoviteľ zaväzuje s okamžitou účinnosťou odvolať z prác na dodávke stavebný</w:t>
      </w:r>
      <w:r>
        <w:rPr>
          <w:sz w:val="24"/>
          <w:szCs w:val="24"/>
        </w:rPr>
        <w:t>ch prác previnilého pracovníka z</w:t>
      </w:r>
      <w:r w:rsidRPr="004C2B0C">
        <w:rPr>
          <w:sz w:val="24"/>
          <w:szCs w:val="24"/>
        </w:rPr>
        <w:t>hotoviteľa alebo subdodávateľa; pre vylúčenie akýchkoľvek pochybností platí, že odmietnuti</w:t>
      </w:r>
      <w:r>
        <w:rPr>
          <w:sz w:val="24"/>
          <w:szCs w:val="24"/>
        </w:rPr>
        <w:t>e vykonania skúšky pracovníkom z</w:t>
      </w:r>
      <w:r w:rsidRPr="004C2B0C">
        <w:rPr>
          <w:sz w:val="24"/>
          <w:szCs w:val="24"/>
        </w:rPr>
        <w:t xml:space="preserve">hotoviteľa alebo subdodávateľa má pre účely tejto Zmluvy rovnaké účinky ako pozitívny výsledok skúšky.  </w:t>
      </w:r>
    </w:p>
    <w:p w:rsidR="006B3FF1" w:rsidRPr="00D75DE9" w:rsidRDefault="006B3FF1" w:rsidP="006B3FF1">
      <w:pPr>
        <w:suppressAutoHyphens/>
        <w:ind w:left="595" w:hanging="357"/>
        <w:jc w:val="both"/>
        <w:rPr>
          <w:color w:val="000000"/>
          <w:sz w:val="24"/>
          <w:szCs w:val="24"/>
        </w:rPr>
      </w:pPr>
      <w:r w:rsidRPr="004C2B0C">
        <w:rPr>
          <w:sz w:val="24"/>
          <w:szCs w:val="24"/>
        </w:rPr>
        <w:t>2.</w:t>
      </w:r>
      <w:r w:rsidRPr="004C2B0C">
        <w:rPr>
          <w:sz w:val="24"/>
          <w:szCs w:val="24"/>
        </w:rPr>
        <w:tab/>
        <w:t>Zhotoviteľ odovzdá objednávateľovi</w:t>
      </w:r>
      <w:r w:rsidRPr="00D75DE9">
        <w:rPr>
          <w:sz w:val="24"/>
          <w:szCs w:val="24"/>
        </w:rPr>
        <w:t xml:space="preserve"> 2 dni</w:t>
      </w:r>
      <w:r w:rsidRPr="004C2B0C">
        <w:rPr>
          <w:sz w:val="24"/>
          <w:szCs w:val="24"/>
        </w:rPr>
        <w:t xml:space="preserve"> pred zabudovaním</w:t>
      </w:r>
      <w:r w:rsidRPr="00D75DE9">
        <w:rPr>
          <w:color w:val="000000"/>
          <w:sz w:val="24"/>
          <w:szCs w:val="24"/>
        </w:rPr>
        <w:t xml:space="preserve"> jednotlivých materiálov, doklady o kvalite zabudovávaných materiálov (prehlásenie o zhode, certifikáty, meracie protokoly...) v súlade so zákonom č. 133/2013 Z. z. o stavebných výrobkoch a o zmene a doplnení niektorých zákonov v platnom znení a s nimi súvisiacimi všeobecne záväznými právnymi predpismi, z ktorých budú zrejmé technické parametre a charakteristiky materiálov ešte pred ich zabudovaním</w:t>
      </w:r>
    </w:p>
    <w:p w:rsidR="006B3FF1" w:rsidRPr="00D75DE9" w:rsidRDefault="006B3FF1" w:rsidP="006B3FF1">
      <w:pPr>
        <w:ind w:left="567" w:hanging="357"/>
        <w:jc w:val="both"/>
        <w:rPr>
          <w:color w:val="000000"/>
          <w:sz w:val="24"/>
          <w:szCs w:val="24"/>
        </w:rPr>
      </w:pPr>
      <w:r w:rsidRPr="00D75DE9">
        <w:rPr>
          <w:color w:val="000000"/>
          <w:sz w:val="24"/>
          <w:szCs w:val="24"/>
        </w:rPr>
        <w:t>3.</w:t>
      </w:r>
      <w:r w:rsidRPr="00D75DE9">
        <w:rPr>
          <w:color w:val="000000"/>
          <w:sz w:val="24"/>
          <w:szCs w:val="24"/>
        </w:rPr>
        <w:tab/>
        <w:t>Zhotoviteľ predloží zástupcovi objednávateľa:</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vzorky materiálov, výrobkov a povrchov, ktoré chce použiť. Použijú sa len materiály, výrobky a povrchy schválené zástupcom objednávateľa. T.j. špecifikovať všetky materiálové položky uvedené vo výkaze výmer.</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certifikáty, resp. vyhlásenia o zhode legislatívnych predpisov na všetky dodávané materiály a zariadenia.</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dodanie kladných protokolov o vykonaných odborných skúškach, ak je to nevyhnutné pre plnenie predmetu zmluvy.</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doklady musia byť predložené ku kontrole pred zabudovaním jednotlivých výrobkov a materiálov a do ukončenia diela ich archivuje zhotoviteľ. Zhotoviteľ ich objednávateľovi odovzdá pri odovzdaní a prevzatí diela.</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„Plán ochrany pred požiarmi“ (zriadenie proti požiarnych asistenčných hliadok a spísanie písomného povolenia na zváranie pred začatím prác) je povinný zabezpečiť zhotoviteľ v zmysle § 6 ods. 2 zákona č. 314/2001 Z. z. o ochrane pred požiarmi, ak je to nevyhnutné pre plnenie predmetu zmluvy.</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Plán organizácie výstavby (POV), ak je to nevyhnutné pre plnenie predmetu zmluvy.</w:t>
      </w:r>
    </w:p>
    <w:p w:rsidR="006B3FF1" w:rsidRPr="00D75DE9" w:rsidRDefault="006B3FF1" w:rsidP="006B3FF1">
      <w:pPr>
        <w:numPr>
          <w:ilvl w:val="1"/>
          <w:numId w:val="33"/>
        </w:numPr>
        <w:suppressAutoHyphens/>
        <w:ind w:left="1276"/>
        <w:jc w:val="both"/>
        <w:rPr>
          <w:color w:val="000000"/>
          <w:sz w:val="24"/>
          <w:szCs w:val="24"/>
        </w:rPr>
      </w:pPr>
      <w:r w:rsidRPr="00D75DE9">
        <w:rPr>
          <w:color w:val="000000"/>
          <w:sz w:val="24"/>
          <w:szCs w:val="24"/>
        </w:rPr>
        <w:t>Plán bezpečnosti a ochrany zdravia pri práci, ktorý ustanoví pravidlá na vykonávanie prác na stavenisku, ak je to nevyhnutné pre plnenie predmetu zmluvy.</w:t>
      </w:r>
    </w:p>
    <w:p w:rsidR="006B3FF1" w:rsidRPr="00D75DE9" w:rsidRDefault="006B3FF1" w:rsidP="006B3FF1">
      <w:pPr>
        <w:numPr>
          <w:ilvl w:val="2"/>
          <w:numId w:val="33"/>
        </w:numPr>
        <w:ind w:left="567" w:hanging="283"/>
        <w:jc w:val="both"/>
        <w:rPr>
          <w:color w:val="000000"/>
          <w:sz w:val="24"/>
          <w:szCs w:val="24"/>
        </w:rPr>
      </w:pPr>
      <w:r w:rsidRPr="00D75DE9">
        <w:rPr>
          <w:color w:val="000000"/>
          <w:sz w:val="24"/>
          <w:szCs w:val="24"/>
        </w:rPr>
        <w:t>Zhotoviteľ vykoná na vlastné náklady všetky skúšky, kontroly a merania v súlade s príslušnými STN, špecifikáciami alebo skúšobným plánom</w:t>
      </w:r>
      <w:r w:rsidRPr="00D75DE9">
        <w:rPr>
          <w:snapToGrid w:val="0"/>
          <w:sz w:val="24"/>
          <w:szCs w:val="24"/>
        </w:rPr>
        <w:t xml:space="preserve"> podľa §13 zákona č. 254/1998 </w:t>
      </w:r>
      <w:r w:rsidRPr="00D75DE9">
        <w:rPr>
          <w:sz w:val="24"/>
          <w:szCs w:val="24"/>
        </w:rPr>
        <w:t>Z. z. o verejných prácach v znení zákona č. 432/2013 Z. z</w:t>
      </w:r>
      <w:r w:rsidRPr="00D75DE9">
        <w:rPr>
          <w:snapToGrid w:val="0"/>
          <w:sz w:val="24"/>
          <w:szCs w:val="24"/>
        </w:rPr>
        <w:t xml:space="preserve">., </w:t>
      </w:r>
      <w:r w:rsidRPr="00D75DE9">
        <w:rPr>
          <w:color w:val="000000"/>
          <w:sz w:val="24"/>
          <w:szCs w:val="24"/>
        </w:rPr>
        <w:t>ak je to nevyhnutné pre plnenie predmetu zmluvy:</w:t>
      </w:r>
    </w:p>
    <w:p w:rsidR="006B3FF1" w:rsidRPr="00D75DE9" w:rsidRDefault="006B3FF1" w:rsidP="006B3FF1">
      <w:pPr>
        <w:numPr>
          <w:ilvl w:val="1"/>
          <w:numId w:val="32"/>
        </w:numPr>
        <w:suppressAutoHyphens/>
        <w:ind w:left="1276"/>
        <w:jc w:val="both"/>
        <w:rPr>
          <w:color w:val="000000"/>
          <w:sz w:val="24"/>
          <w:szCs w:val="24"/>
        </w:rPr>
      </w:pPr>
      <w:r w:rsidRPr="00D75DE9">
        <w:rPr>
          <w:color w:val="000000"/>
          <w:sz w:val="24"/>
          <w:szCs w:val="24"/>
        </w:rPr>
        <w:t>kontrolou dodávaného materiálu pri vstupe na stavenisko</w:t>
      </w:r>
    </w:p>
    <w:p w:rsidR="006B3FF1" w:rsidRPr="00D75DE9" w:rsidRDefault="006B3FF1" w:rsidP="006B3FF1">
      <w:pPr>
        <w:numPr>
          <w:ilvl w:val="1"/>
          <w:numId w:val="32"/>
        </w:numPr>
        <w:suppressAutoHyphens/>
        <w:ind w:left="1276"/>
        <w:jc w:val="both"/>
        <w:rPr>
          <w:color w:val="000000"/>
          <w:sz w:val="24"/>
          <w:szCs w:val="24"/>
        </w:rPr>
      </w:pPr>
      <w:r w:rsidRPr="00D75DE9">
        <w:rPr>
          <w:color w:val="000000"/>
          <w:sz w:val="24"/>
          <w:szCs w:val="24"/>
        </w:rPr>
        <w:t>kontrolou pred a po zabudovaní tých materiálov a prác, ktoré nespĺňali podmienky tejto zmluvy pri kontrole podľa písm. a) v tomto bode.</w:t>
      </w:r>
    </w:p>
    <w:p w:rsidR="006B3FF1" w:rsidRPr="00A1293B" w:rsidRDefault="006B3FF1" w:rsidP="006B3FF1">
      <w:pPr>
        <w:numPr>
          <w:ilvl w:val="1"/>
          <w:numId w:val="32"/>
        </w:numPr>
        <w:suppressAutoHyphens/>
        <w:ind w:left="1276"/>
        <w:jc w:val="both"/>
        <w:rPr>
          <w:color w:val="000000"/>
          <w:sz w:val="24"/>
          <w:szCs w:val="24"/>
        </w:rPr>
      </w:pPr>
      <w:r w:rsidRPr="00D75DE9">
        <w:rPr>
          <w:color w:val="000000"/>
          <w:sz w:val="24"/>
          <w:szCs w:val="24"/>
        </w:rPr>
        <w:t>odovzdá počas realizácie diela objednávateľovi písomné doklady (vyhodnotenia) o uskutočnených kontrolách, kontrolných skúškach a meraniach do 3 pracovných dní od ich uskutočnenia.</w:t>
      </w:r>
    </w:p>
    <w:p w:rsidR="006B3FF1" w:rsidRPr="00D75DE9" w:rsidRDefault="006B3FF1" w:rsidP="006B3FF1">
      <w:pPr>
        <w:suppressAutoHyphens/>
        <w:ind w:left="993"/>
        <w:jc w:val="both"/>
        <w:rPr>
          <w:color w:val="000000"/>
          <w:sz w:val="24"/>
          <w:szCs w:val="24"/>
        </w:rPr>
      </w:pPr>
      <w:r w:rsidRPr="00D75DE9">
        <w:rPr>
          <w:color w:val="000000"/>
          <w:sz w:val="24"/>
          <w:szCs w:val="24"/>
        </w:rPr>
        <w:t>.</w:t>
      </w:r>
    </w:p>
    <w:p w:rsidR="006B3FF1" w:rsidRPr="00D75DE9" w:rsidRDefault="006B3FF1" w:rsidP="006B3FF1">
      <w:pPr>
        <w:suppressAutoHyphens/>
        <w:jc w:val="both"/>
        <w:rPr>
          <w:color w:val="000000"/>
          <w:sz w:val="24"/>
          <w:szCs w:val="24"/>
        </w:rPr>
      </w:pPr>
    </w:p>
    <w:p w:rsidR="006B3FF1" w:rsidRPr="00D75DE9" w:rsidRDefault="006B3FF1" w:rsidP="006B3FF1">
      <w:pPr>
        <w:suppressAutoHyphens/>
        <w:ind w:left="240"/>
        <w:jc w:val="center"/>
        <w:rPr>
          <w:b/>
          <w:color w:val="000000"/>
          <w:sz w:val="24"/>
          <w:szCs w:val="24"/>
        </w:rPr>
      </w:pPr>
      <w:r w:rsidRPr="00D75DE9">
        <w:rPr>
          <w:b/>
          <w:color w:val="000000"/>
          <w:sz w:val="24"/>
          <w:szCs w:val="24"/>
        </w:rPr>
        <w:t>Článok 10</w:t>
      </w:r>
    </w:p>
    <w:p w:rsidR="006B3FF1" w:rsidRPr="00D75DE9" w:rsidRDefault="006B3FF1" w:rsidP="006B3FF1">
      <w:pPr>
        <w:suppressAutoHyphens/>
        <w:jc w:val="center"/>
        <w:rPr>
          <w:b/>
          <w:color w:val="000000"/>
          <w:sz w:val="24"/>
          <w:szCs w:val="24"/>
        </w:rPr>
      </w:pPr>
      <w:r w:rsidRPr="00D75DE9">
        <w:rPr>
          <w:b/>
          <w:color w:val="000000"/>
          <w:sz w:val="24"/>
          <w:szCs w:val="24"/>
        </w:rPr>
        <w:t>Stavebný denník</w:t>
      </w:r>
    </w:p>
    <w:p w:rsidR="006B3FF1" w:rsidRPr="00D75DE9" w:rsidRDefault="006B3FF1" w:rsidP="006B3FF1">
      <w:pPr>
        <w:suppressAutoHyphens/>
        <w:jc w:val="both"/>
        <w:rPr>
          <w:b/>
          <w:color w:val="000000"/>
          <w:sz w:val="24"/>
          <w:szCs w:val="24"/>
        </w:rPr>
      </w:pP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Zhotoviteľ je povinný odo dňa prevzatia staveniska viesť stavebný denník v slovenskom jazyku o prácach a činnostiach, ktoré vykonáva. Povinnosť viesť stavebný denník končí prevzatím predmetu plnenia vrátane odstránenia kolaudačných vád a nedorobkov.</w:t>
      </w: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Do denníka sa zapisujú všetky skutočnosti rozhodné pre plnenie zmluvy najmä:</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dátum, pracovná doba, počasie</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počet zamestnancov na stavbe, ich pracovné nasadenie na jednotlivé práce</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druh a počet strojov, ich pracovné nasadenie, výkony</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popis o postupe vykonávaných prác s odvolaním sa na technický predpis</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obsah a rozsah vykonaných prác s posúdením kvality</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dodávky stavebných materiálov, výrobkov, zariadení, konštrukcií a montážneho materiálu vrátane sprievodnej dokumentácie najmä osvedčení a certifikátov o materiáloch a výrobkoch, množstvo, skutočnú kvalitu</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údaje o zistených vadách pri preberaní výrobkov a dodávok</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druh vykonávaných prác a dodávok s uvedením príslušnej položky  v rozpočte  alebo projekte</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záznam o pripravenosti prác pre nasledujúce vykonanie prác, najmä u prác, ktoré budú ďalším postupom zakryté s výzvou na ich preverenie</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prerušenie alebo zastavenie prác na stavbe alebo objekte s uvedením príčiny</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vykonané skúšky, ich výsledky  a dokumentovanie</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rozhodujúce okolnosti vplývajúce na kvalitu diela</w:t>
      </w:r>
    </w:p>
    <w:p w:rsidR="006B3FF1" w:rsidRPr="00D75DE9" w:rsidRDefault="006B3FF1" w:rsidP="006B3FF1">
      <w:pPr>
        <w:numPr>
          <w:ilvl w:val="0"/>
          <w:numId w:val="11"/>
        </w:numPr>
        <w:tabs>
          <w:tab w:val="clear" w:pos="1800"/>
        </w:tabs>
        <w:suppressAutoHyphens/>
        <w:ind w:left="1276"/>
        <w:contextualSpacing/>
        <w:jc w:val="both"/>
        <w:rPr>
          <w:sz w:val="24"/>
          <w:szCs w:val="24"/>
        </w:rPr>
      </w:pPr>
      <w:r w:rsidRPr="00D75DE9">
        <w:rPr>
          <w:sz w:val="24"/>
          <w:szCs w:val="24"/>
        </w:rPr>
        <w:t>záznamy o kontrole lešení, výťahov...atď., ktoré boli kontrolované po prerušení prác</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závažné udalosti spôsobené živelnými udalosťami, úrazy, ku ktorým došlo pri vykonávaní prác</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záznamy o poučení zamestnancov</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záznamy o všetkých vykonaných zmenách pri realizácii stavby v porovnaní     s dokumentáciou a zmluvou s uvedením, kto dal na ne súhlas</w:t>
      </w:r>
    </w:p>
    <w:p w:rsidR="006B3FF1" w:rsidRPr="00D75DE9" w:rsidRDefault="006B3FF1" w:rsidP="006B3FF1">
      <w:pPr>
        <w:numPr>
          <w:ilvl w:val="0"/>
          <w:numId w:val="11"/>
        </w:numPr>
        <w:tabs>
          <w:tab w:val="clear" w:pos="1800"/>
        </w:tabs>
        <w:suppressAutoHyphens/>
        <w:ind w:left="1276"/>
        <w:jc w:val="both"/>
        <w:rPr>
          <w:color w:val="000000"/>
          <w:sz w:val="24"/>
          <w:szCs w:val="24"/>
        </w:rPr>
      </w:pPr>
      <w:r w:rsidRPr="00D75DE9">
        <w:rPr>
          <w:color w:val="000000"/>
          <w:sz w:val="24"/>
          <w:szCs w:val="24"/>
        </w:rPr>
        <w:t>záznamy o výškových a smerových meraniach vrátane dokumentácie o výsledkoch merania</w:t>
      </w: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Denné záznamy sa píšu do staveného denníka s očíslovanými listami jednak pevnými, jednak perforovanými na dva oddeliteľné priepisy. Perforované listy sú číslované zhodne s pevnými listami.</w:t>
      </w: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V denníku sa vyznačia doklady, ktoré sa v jednom vyhotovení ukladajú priamo na stavenisku. Jedná sa najmä o výkresy dokumentujúce odchýlky od projektovej dokumentácie, prehľad skúšok každého druhu, atď.</w:t>
      </w:r>
    </w:p>
    <w:p w:rsidR="006B3FF1" w:rsidRPr="00D75DE9" w:rsidRDefault="006B3FF1" w:rsidP="006B3FF1">
      <w:pPr>
        <w:numPr>
          <w:ilvl w:val="0"/>
          <w:numId w:val="10"/>
        </w:numPr>
        <w:suppressAutoHyphens/>
        <w:ind w:left="595" w:hanging="357"/>
        <w:jc w:val="both"/>
        <w:rPr>
          <w:sz w:val="24"/>
          <w:szCs w:val="24"/>
        </w:rPr>
      </w:pPr>
      <w:r w:rsidRPr="00D75DE9">
        <w:rPr>
          <w:color w:val="000000"/>
          <w:sz w:val="24"/>
          <w:szCs w:val="24"/>
        </w:rPr>
        <w:t>Denné záznamy čitateľne zapisuje a podpisuje stavbyvedúci, prípadne jeho zástupca v ten deň, keď sa práce vykonali, alebo keď nastali okolnosti, ktoré sú predmetom  zápisu. Pri denných zápisoch sa nesmú vynechávať voľné miesta.</w:t>
      </w:r>
    </w:p>
    <w:p w:rsidR="006B3FF1" w:rsidRPr="00D75DE9" w:rsidRDefault="006B3FF1" w:rsidP="006B3FF1">
      <w:pPr>
        <w:numPr>
          <w:ilvl w:val="0"/>
          <w:numId w:val="10"/>
        </w:numPr>
        <w:suppressAutoHyphens/>
        <w:ind w:left="595" w:hanging="357"/>
        <w:jc w:val="both"/>
        <w:rPr>
          <w:sz w:val="24"/>
          <w:szCs w:val="24"/>
        </w:rPr>
      </w:pPr>
      <w:r w:rsidRPr="00D75DE9">
        <w:rPr>
          <w:sz w:val="24"/>
          <w:szCs w:val="24"/>
        </w:rPr>
        <w:t>Okrem stavbyvedúceho môže robiť potrebné záznamy do denníka technický dozor objednávateľa, zamestnanec projektanta poverený výkonom autorského dozoru, orgány  štátneho stavebného dohľadu a prípadne iné orgány štátnej správy a na to splnomocnení zástupcovia zhotoviteľa a objednávateľa, koordinátor bezpečnosti práce na stavenisku.</w:t>
      </w:r>
    </w:p>
    <w:p w:rsidR="006B3FF1" w:rsidRPr="00D75DE9" w:rsidRDefault="006B3FF1" w:rsidP="006B3FF1">
      <w:pPr>
        <w:numPr>
          <w:ilvl w:val="0"/>
          <w:numId w:val="10"/>
        </w:numPr>
        <w:suppressAutoHyphens/>
        <w:ind w:left="595" w:hanging="357"/>
        <w:jc w:val="both"/>
        <w:rPr>
          <w:sz w:val="24"/>
          <w:szCs w:val="24"/>
        </w:rPr>
      </w:pPr>
      <w:r w:rsidRPr="00D75DE9">
        <w:rPr>
          <w:sz w:val="24"/>
          <w:szCs w:val="24"/>
        </w:rPr>
        <w:t>Ak stavbyvedúci nesúhlasí so záznamom objednávateľa alebo projektanta, je povinný pripojiť k záznamu do 3 pracovných dní svoje vyjadrenie, inak sa predpokladá, že s obsahom záznamu súhlasí.</w:t>
      </w:r>
    </w:p>
    <w:p w:rsidR="006B3FF1" w:rsidRPr="00D75DE9" w:rsidRDefault="006B3FF1" w:rsidP="006B3FF1">
      <w:pPr>
        <w:numPr>
          <w:ilvl w:val="0"/>
          <w:numId w:val="10"/>
        </w:numPr>
        <w:suppressAutoHyphens/>
        <w:ind w:left="595" w:hanging="357"/>
        <w:jc w:val="both"/>
        <w:rPr>
          <w:sz w:val="24"/>
          <w:szCs w:val="24"/>
        </w:rPr>
      </w:pPr>
      <w:r w:rsidRPr="00D75DE9">
        <w:rPr>
          <w:sz w:val="24"/>
          <w:szCs w:val="24"/>
        </w:rPr>
        <w:t>Ak je na stavbe technický dozor objednávateľa, je stavbyvedúci povinný predložiť mu denný záznam najneskôr v nasledujúci pracovný deň a odovzdať mu prvý priepis. V prípade, že je na stavbe občasný technický dozor objednávateľa je zhotoviteľ povinný  najmenej raz do týždňa zaslať objednávateľovi doporučene priepis záznamov v denníku  ak ich technický dozor neprevezme osobne na stavbe.</w:t>
      </w:r>
    </w:p>
    <w:p w:rsidR="006B3FF1" w:rsidRPr="00D75DE9" w:rsidRDefault="006B3FF1" w:rsidP="006B3FF1">
      <w:pPr>
        <w:numPr>
          <w:ilvl w:val="0"/>
          <w:numId w:val="10"/>
        </w:numPr>
        <w:suppressAutoHyphens/>
        <w:ind w:left="595" w:hanging="357"/>
        <w:jc w:val="both"/>
        <w:rPr>
          <w:sz w:val="24"/>
          <w:szCs w:val="24"/>
        </w:rPr>
      </w:pPr>
      <w:r w:rsidRPr="00D75DE9">
        <w:rPr>
          <w:sz w:val="24"/>
          <w:szCs w:val="24"/>
        </w:rPr>
        <w:t>Kópiu denníka archivuje zhotoviteľ 10 rokov od protokolárneho odovzdania a prevzatia prác.</w:t>
      </w:r>
    </w:p>
    <w:p w:rsidR="006B3FF1" w:rsidRPr="00D75DE9" w:rsidRDefault="006B3FF1" w:rsidP="006B3FF1">
      <w:pPr>
        <w:numPr>
          <w:ilvl w:val="0"/>
          <w:numId w:val="10"/>
        </w:numPr>
        <w:suppressAutoHyphens/>
        <w:ind w:left="595" w:hanging="357"/>
        <w:jc w:val="both"/>
        <w:rPr>
          <w:sz w:val="24"/>
          <w:szCs w:val="24"/>
        </w:rPr>
      </w:pPr>
      <w:r w:rsidRPr="00D75DE9">
        <w:rPr>
          <w:sz w:val="24"/>
          <w:szCs w:val="24"/>
        </w:rPr>
        <w:lastRenderedPageBreak/>
        <w:t>Objednávateľ prostredníctvom technického dozoru sleduje obsah stavebného denníka a k záznamom v ňom uvedeným dáva svoje stanoviská v prípade, že s obsahom zápisu nesúhlasí do 3 pracovných dní s uvedením dôvodov, inak sa predpokladá že s obsahom záznamu súhlasí.</w:t>
      </w:r>
    </w:p>
    <w:p w:rsidR="006B3FF1" w:rsidRPr="00D75DE9" w:rsidRDefault="006B3FF1" w:rsidP="006B3FF1">
      <w:pPr>
        <w:suppressAutoHyphens/>
        <w:ind w:left="595"/>
        <w:jc w:val="both"/>
        <w:rPr>
          <w:sz w:val="24"/>
          <w:szCs w:val="24"/>
        </w:rPr>
      </w:pPr>
      <w:r w:rsidRPr="00D75DE9">
        <w:rPr>
          <w:sz w:val="24"/>
          <w:szCs w:val="24"/>
        </w:rPr>
        <w:t>Okrem toho do denníka zapisuje:</w:t>
      </w:r>
    </w:p>
    <w:p w:rsidR="006B3FF1" w:rsidRPr="00D75DE9" w:rsidRDefault="006B3FF1" w:rsidP="006B3FF1">
      <w:pPr>
        <w:numPr>
          <w:ilvl w:val="0"/>
          <w:numId w:val="11"/>
        </w:numPr>
        <w:tabs>
          <w:tab w:val="clear" w:pos="1800"/>
        </w:tabs>
        <w:ind w:left="1276" w:hanging="284"/>
        <w:contextualSpacing/>
        <w:jc w:val="both"/>
        <w:rPr>
          <w:sz w:val="24"/>
          <w:szCs w:val="24"/>
        </w:rPr>
      </w:pPr>
      <w:r w:rsidRPr="00D75DE9">
        <w:rPr>
          <w:sz w:val="24"/>
          <w:szCs w:val="24"/>
        </w:rPr>
        <w:t>údaje o zistených vadách a odchýlkach pri realizácii od dokumentácie stavby s určením lehoty na ich odstránenie zhotoviteľom</w:t>
      </w:r>
    </w:p>
    <w:p w:rsidR="006B3FF1" w:rsidRPr="00D75DE9" w:rsidRDefault="006B3FF1" w:rsidP="006B3FF1">
      <w:pPr>
        <w:numPr>
          <w:ilvl w:val="0"/>
          <w:numId w:val="11"/>
        </w:numPr>
        <w:tabs>
          <w:tab w:val="clear" w:pos="1800"/>
        </w:tabs>
        <w:ind w:left="1276" w:hanging="284"/>
        <w:contextualSpacing/>
        <w:jc w:val="both"/>
        <w:rPr>
          <w:sz w:val="24"/>
          <w:szCs w:val="24"/>
        </w:rPr>
      </w:pPr>
      <w:r w:rsidRPr="00D75DE9">
        <w:rPr>
          <w:sz w:val="24"/>
          <w:szCs w:val="24"/>
        </w:rPr>
        <w:t>požiadavky na zhotoviteľa, ktoré vyplynuli z rokovaní zúčastnených na realizácii stavby</w:t>
      </w:r>
    </w:p>
    <w:p w:rsidR="006B3FF1" w:rsidRPr="00D75DE9" w:rsidRDefault="006B3FF1" w:rsidP="006B3FF1">
      <w:pPr>
        <w:numPr>
          <w:ilvl w:val="0"/>
          <w:numId w:val="12"/>
        </w:numPr>
        <w:tabs>
          <w:tab w:val="clear" w:pos="1980"/>
        </w:tabs>
        <w:ind w:left="1276" w:hanging="284"/>
        <w:contextualSpacing/>
        <w:jc w:val="both"/>
        <w:rPr>
          <w:sz w:val="24"/>
          <w:szCs w:val="24"/>
        </w:rPr>
      </w:pPr>
      <w:r w:rsidRPr="00D75DE9">
        <w:rPr>
          <w:sz w:val="24"/>
          <w:szCs w:val="24"/>
        </w:rPr>
        <w:t>požiadavky na odstránenie chýb a nekvalitných prác</w:t>
      </w:r>
    </w:p>
    <w:p w:rsidR="006B3FF1" w:rsidRPr="00D75DE9" w:rsidRDefault="006B3FF1" w:rsidP="006B3FF1">
      <w:pPr>
        <w:numPr>
          <w:ilvl w:val="0"/>
          <w:numId w:val="12"/>
        </w:numPr>
        <w:tabs>
          <w:tab w:val="clear" w:pos="1980"/>
        </w:tabs>
        <w:ind w:left="1276" w:hanging="284"/>
        <w:contextualSpacing/>
        <w:jc w:val="both"/>
        <w:rPr>
          <w:sz w:val="24"/>
          <w:szCs w:val="24"/>
        </w:rPr>
      </w:pPr>
      <w:r w:rsidRPr="00D75DE9">
        <w:rPr>
          <w:sz w:val="24"/>
          <w:szCs w:val="24"/>
        </w:rPr>
        <w:t>stanoviská kontrolných orgánov štátnej správy a štátneho stavebného dohľadu, ktoré boli objednávateľovi zaslané písomne</w:t>
      </w:r>
    </w:p>
    <w:p w:rsidR="006B3FF1" w:rsidRPr="00D75DE9" w:rsidRDefault="006B3FF1" w:rsidP="006B3FF1">
      <w:pPr>
        <w:numPr>
          <w:ilvl w:val="0"/>
          <w:numId w:val="12"/>
        </w:numPr>
        <w:tabs>
          <w:tab w:val="clear" w:pos="1980"/>
        </w:tabs>
        <w:ind w:left="1276" w:hanging="284"/>
        <w:contextualSpacing/>
        <w:jc w:val="both"/>
        <w:rPr>
          <w:sz w:val="24"/>
          <w:szCs w:val="24"/>
        </w:rPr>
      </w:pPr>
      <w:r w:rsidRPr="00D75DE9">
        <w:rPr>
          <w:sz w:val="24"/>
          <w:szCs w:val="24"/>
        </w:rPr>
        <w:t>prípadné požiadavky na práce nad rozsah zmluvy</w:t>
      </w:r>
    </w:p>
    <w:p w:rsidR="006B3FF1" w:rsidRPr="00D75DE9" w:rsidRDefault="006B3FF1" w:rsidP="006B3FF1">
      <w:pPr>
        <w:numPr>
          <w:ilvl w:val="0"/>
          <w:numId w:val="12"/>
        </w:numPr>
        <w:tabs>
          <w:tab w:val="clear" w:pos="1980"/>
        </w:tabs>
        <w:ind w:left="1276" w:hanging="284"/>
        <w:contextualSpacing/>
        <w:jc w:val="both"/>
        <w:rPr>
          <w:sz w:val="24"/>
          <w:szCs w:val="24"/>
        </w:rPr>
      </w:pPr>
      <w:r w:rsidRPr="00D75DE9">
        <w:rPr>
          <w:sz w:val="24"/>
          <w:szCs w:val="24"/>
        </w:rPr>
        <w:t>súhlas s náhradným technickým riešením pri zmenách vzniknutých počas realizácie a zmenu materiálov, pokiaľ je k ním predchádzajúci kladný súhlas projektanta</w:t>
      </w:r>
    </w:p>
    <w:p w:rsidR="006B3FF1" w:rsidRPr="00D75DE9" w:rsidRDefault="006B3FF1" w:rsidP="006B3FF1">
      <w:pPr>
        <w:numPr>
          <w:ilvl w:val="0"/>
          <w:numId w:val="12"/>
        </w:numPr>
        <w:tabs>
          <w:tab w:val="clear" w:pos="1980"/>
        </w:tabs>
        <w:ind w:left="1276" w:hanging="284"/>
        <w:contextualSpacing/>
        <w:jc w:val="both"/>
        <w:rPr>
          <w:sz w:val="24"/>
          <w:szCs w:val="24"/>
        </w:rPr>
      </w:pPr>
      <w:r w:rsidRPr="00D75DE9">
        <w:rPr>
          <w:sz w:val="24"/>
          <w:szCs w:val="24"/>
        </w:rPr>
        <w:t>záznam o prevzatí prác, ktoré budú v ďalšom postupe výstavby zakryté alebo neprístupné</w:t>
      </w: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V priebehu pracovného času musí byť stavebný denník na stavbe trvalo prístupný v kancelárii u stavbyvedúceho alebo jeho zástupcu.</w:t>
      </w:r>
    </w:p>
    <w:p w:rsidR="006B3FF1" w:rsidRPr="00D75DE9" w:rsidRDefault="006B3FF1" w:rsidP="006B3FF1">
      <w:pPr>
        <w:numPr>
          <w:ilvl w:val="0"/>
          <w:numId w:val="10"/>
        </w:numPr>
        <w:suppressAutoHyphens/>
        <w:ind w:left="595" w:hanging="357"/>
        <w:jc w:val="both"/>
        <w:rPr>
          <w:color w:val="000000"/>
          <w:sz w:val="24"/>
          <w:szCs w:val="24"/>
        </w:rPr>
      </w:pPr>
      <w:r w:rsidRPr="00D75DE9">
        <w:rPr>
          <w:color w:val="000000"/>
          <w:sz w:val="24"/>
          <w:szCs w:val="24"/>
        </w:rPr>
        <w:t>Originál stavebného denníka odovzdá zhotoviteľ objednávateľovi pri odovzdaní diela.</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11</w:t>
      </w:r>
    </w:p>
    <w:p w:rsidR="006B3FF1" w:rsidRPr="00D75DE9" w:rsidRDefault="006B3FF1" w:rsidP="006B3FF1">
      <w:pPr>
        <w:jc w:val="center"/>
        <w:rPr>
          <w:b/>
          <w:color w:val="000000"/>
          <w:sz w:val="24"/>
          <w:szCs w:val="24"/>
        </w:rPr>
      </w:pPr>
      <w:r w:rsidRPr="00D75DE9">
        <w:rPr>
          <w:b/>
          <w:color w:val="000000"/>
          <w:sz w:val="24"/>
          <w:szCs w:val="24"/>
        </w:rPr>
        <w:t xml:space="preserve">    Odovzdanie a prevzatie staveniska</w:t>
      </w:r>
    </w:p>
    <w:p w:rsidR="006B3FF1" w:rsidRPr="00D75DE9" w:rsidRDefault="006B3FF1" w:rsidP="006B3FF1">
      <w:pPr>
        <w:jc w:val="both"/>
        <w:rPr>
          <w:color w:val="000000"/>
          <w:sz w:val="24"/>
          <w:szCs w:val="24"/>
        </w:rPr>
      </w:pPr>
    </w:p>
    <w:p w:rsidR="006B3FF1" w:rsidRPr="00D75DE9" w:rsidRDefault="006B3FF1" w:rsidP="006B3FF1">
      <w:pPr>
        <w:numPr>
          <w:ilvl w:val="0"/>
          <w:numId w:val="13"/>
        </w:numPr>
        <w:suppressAutoHyphens/>
        <w:ind w:left="595" w:hanging="357"/>
        <w:jc w:val="both"/>
        <w:rPr>
          <w:strike/>
          <w:sz w:val="24"/>
          <w:szCs w:val="24"/>
        </w:rPr>
      </w:pPr>
      <w:r w:rsidRPr="00D75DE9">
        <w:rPr>
          <w:color w:val="000000"/>
          <w:sz w:val="24"/>
          <w:szCs w:val="24"/>
        </w:rPr>
        <w:t xml:space="preserve">Objednávateľ odovzdá zhotoviteľovi stavenisko na zhotovenie diela a zhotoviteľ prevezme stavenisko na zhotovenie diela od objednávateľa </w:t>
      </w:r>
      <w:r w:rsidRPr="00764021">
        <w:rPr>
          <w:b/>
          <w:color w:val="000000"/>
          <w:sz w:val="24"/>
          <w:szCs w:val="24"/>
        </w:rPr>
        <w:t>do 7 dní od výzvy objednávateľa doručenej zhotoviteľovi na prevzatie staveniska</w:t>
      </w:r>
      <w:r w:rsidRPr="00D75DE9">
        <w:rPr>
          <w:sz w:val="24"/>
          <w:szCs w:val="24"/>
        </w:rPr>
        <w:t>.</w:t>
      </w:r>
    </w:p>
    <w:p w:rsidR="006B3FF1" w:rsidRPr="00D75DE9" w:rsidRDefault="006B3FF1" w:rsidP="006B3FF1">
      <w:pPr>
        <w:numPr>
          <w:ilvl w:val="0"/>
          <w:numId w:val="13"/>
        </w:numPr>
        <w:suppressAutoHyphens/>
        <w:ind w:left="595" w:hanging="357"/>
        <w:jc w:val="both"/>
        <w:rPr>
          <w:color w:val="000000"/>
          <w:sz w:val="24"/>
          <w:szCs w:val="24"/>
        </w:rPr>
      </w:pPr>
      <w:r w:rsidRPr="00D75DE9">
        <w:rPr>
          <w:color w:val="000000"/>
          <w:sz w:val="24"/>
          <w:szCs w:val="24"/>
        </w:rPr>
        <w:t>Pri odovzdaní a prevzatí staveniska odovzdá objednávateľ zhotoviteľovi celé stavenisko včítane hraníc vonkajších plôch.</w:t>
      </w:r>
    </w:p>
    <w:p w:rsidR="006B3FF1" w:rsidRPr="00D75DE9" w:rsidRDefault="006B3FF1" w:rsidP="006B3FF1">
      <w:pPr>
        <w:numPr>
          <w:ilvl w:val="0"/>
          <w:numId w:val="13"/>
        </w:numPr>
        <w:suppressAutoHyphens/>
        <w:ind w:left="595" w:hanging="357"/>
        <w:jc w:val="both"/>
        <w:rPr>
          <w:color w:val="000000"/>
          <w:sz w:val="24"/>
          <w:szCs w:val="24"/>
        </w:rPr>
      </w:pPr>
      <w:r w:rsidRPr="00D75DE9">
        <w:rPr>
          <w:color w:val="000000"/>
          <w:sz w:val="24"/>
          <w:szCs w:val="24"/>
        </w:rPr>
        <w:t>Zhotoviteľ zabezpečí k stavenisku príjazdové cesty a prívod elektrickej energie tak, aby ich mohol použiť na prípravu a vykonanie prác.</w:t>
      </w:r>
    </w:p>
    <w:p w:rsidR="006B3FF1" w:rsidRPr="00D75DE9" w:rsidRDefault="006B3FF1" w:rsidP="006B3FF1">
      <w:pPr>
        <w:numPr>
          <w:ilvl w:val="0"/>
          <w:numId w:val="13"/>
        </w:numPr>
        <w:suppressAutoHyphens/>
        <w:ind w:left="595" w:hanging="357"/>
        <w:jc w:val="both"/>
        <w:rPr>
          <w:color w:val="000000"/>
          <w:sz w:val="24"/>
          <w:szCs w:val="24"/>
        </w:rPr>
      </w:pPr>
      <w:r w:rsidRPr="00D75DE9">
        <w:rPr>
          <w:color w:val="000000"/>
          <w:sz w:val="24"/>
          <w:szCs w:val="24"/>
        </w:rPr>
        <w:t>O výsledku preberania a odovzdania staveniska spíšu zástupcovia zhotoviteľa a objednávateľa zápisnicu.</w:t>
      </w:r>
    </w:p>
    <w:p w:rsidR="006B3FF1" w:rsidRPr="00D75DE9" w:rsidRDefault="006B3FF1" w:rsidP="006B3FF1">
      <w:pPr>
        <w:suppressAutoHyphens/>
        <w:ind w:left="595"/>
        <w:jc w:val="both"/>
        <w:rPr>
          <w:color w:val="000000"/>
          <w:sz w:val="24"/>
          <w:szCs w:val="24"/>
        </w:rPr>
      </w:pPr>
    </w:p>
    <w:p w:rsidR="006B3FF1" w:rsidRPr="00D75DE9" w:rsidRDefault="006B3FF1" w:rsidP="006B3FF1">
      <w:pPr>
        <w:ind w:left="240"/>
        <w:jc w:val="center"/>
        <w:rPr>
          <w:b/>
          <w:sz w:val="24"/>
          <w:szCs w:val="24"/>
        </w:rPr>
      </w:pPr>
      <w:r w:rsidRPr="00D75DE9">
        <w:rPr>
          <w:b/>
          <w:sz w:val="24"/>
          <w:szCs w:val="24"/>
        </w:rPr>
        <w:t>Článok 12</w:t>
      </w:r>
    </w:p>
    <w:p w:rsidR="006B3FF1" w:rsidRPr="00D75DE9" w:rsidRDefault="006B3FF1" w:rsidP="006B3FF1">
      <w:pPr>
        <w:jc w:val="center"/>
        <w:rPr>
          <w:b/>
          <w:color w:val="000000"/>
          <w:sz w:val="24"/>
          <w:szCs w:val="24"/>
        </w:rPr>
      </w:pPr>
      <w:r w:rsidRPr="00D75DE9">
        <w:rPr>
          <w:b/>
          <w:color w:val="000000"/>
          <w:sz w:val="24"/>
          <w:szCs w:val="24"/>
        </w:rPr>
        <w:t>Odovzdanie a prevzatie predmetu zmluvy</w:t>
      </w:r>
    </w:p>
    <w:p w:rsidR="006B3FF1" w:rsidRPr="00D75DE9" w:rsidRDefault="006B3FF1" w:rsidP="006B3FF1">
      <w:pPr>
        <w:jc w:val="both"/>
        <w:rPr>
          <w:color w:val="000000"/>
          <w:sz w:val="24"/>
          <w:szCs w:val="24"/>
        </w:rPr>
      </w:pPr>
    </w:p>
    <w:p w:rsidR="006B3FF1" w:rsidRPr="00D75DE9" w:rsidRDefault="006B3FF1" w:rsidP="006B3FF1">
      <w:pPr>
        <w:numPr>
          <w:ilvl w:val="0"/>
          <w:numId w:val="14"/>
        </w:numPr>
        <w:suppressAutoHyphens/>
        <w:jc w:val="both"/>
        <w:rPr>
          <w:color w:val="000000"/>
          <w:sz w:val="24"/>
          <w:szCs w:val="24"/>
        </w:rPr>
      </w:pPr>
      <w:r w:rsidRPr="00D75DE9">
        <w:rPr>
          <w:color w:val="000000"/>
          <w:sz w:val="24"/>
          <w:szCs w:val="24"/>
        </w:rPr>
        <w:t>Zhotoviteľ splní zmluvný záväzok podľa čl. 3 riadnym vykonaním a odovzdaním predmetu plnenia zmluvy objednávateľovi nasledovne:</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Zhotoviteľ odovzdáva a objednávateľ preberie dokončené dielo schopné samostatného užívania podľa zmluvy na samostatnom odovzdaní a prevzatí.</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Zhotoviteľ je povinný písomne objednávateľovi oznámiť 14 dní vopred pripravenosť na odovzdanie predmetu plnenia s termínom, kedy sa má vypísať preberacie konanie. Objednávateľ vypíše preberacie konania najneskôr 7 dní pred požadovaným termínom.</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 xml:space="preserve">Zhotoviteľ v prípade, že sa stavba odovzdáva komplexnými skúškami, alebo vykonaním iných skúšok, musí oznámiť deň ich začatia. Ku dňu odovzdania zhotoviteľ pripraví všetky doklady potrebné k odovzdaniu, doklady o vykonaných skúškach, atesty, certifikáty, návody na obsluhu, záručné listy atď. a 2x kompletnú sadu projektovej dokumentácie skutočného vyhotovenia stavby. </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 xml:space="preserve">O odovzdaní a prevzatí predmetu plnenia spíše objednávateľ spoločne so zhotoviteľom preberací protokol o odovzdaní a prevzatí  prác. V protokole budú uvedené všetky zistené vady a nedorobky, ktoré nebránia prevzatiu a riadnemu užívaniu diela spolu s termínom ich odstránenia. </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Ak objednávateľ odmietne predmet plnenia prevziať, spíše objednávateľ a zhotoviteľ zápisnicu, v ktorej uvedú svoje stanoviská a ich odôvodnenie.</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Zhotoviteľ odstráni svoje zariadenia, materiál a stroje zo staveniska do 3 dní po odovzdaní stavby. Po vyprataní staveniska je zhotoviteľ povinný upraviť stavenisko do pôvodného stavu (terénne úpravy).</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lastRenderedPageBreak/>
        <w:t>Po uplynutí lehoty uvedenej v ods. f) tohto článku môže zhotoviteľ ponechať na stavenisku len stroje, zariadenia a materiál potrebné na odstránenie vád a nedorobkov, s ktorými objednávateľ stavbu prevzal, ak termín na ich odstránenie je dlhší ako 5 dní. Ponechané stroje, zariadenia a materiál musí zhotoviteľ umiestniť tak, aby neprekážali  bezpečnej prevádzke (užívaniu).</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 xml:space="preserve">Pri nesplnení povinnosti podľa ods. písm.  f), g), tohto článku je zhotoviteľ  povinný zaplatiť objednávateľovi zmluvnú pokutu vo výške 100 eur za každý deň omeškania až do dňa skutočného vypratania staveniska. </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Práce musia byť vykonané tak, aby ku dňu zmluvného dokončenia vnútorných prác boli vnútorné priestory užívania schopné a bez vád.</w:t>
      </w:r>
    </w:p>
    <w:p w:rsidR="006B3FF1" w:rsidRPr="00D75DE9" w:rsidRDefault="006B3FF1" w:rsidP="006B3FF1">
      <w:pPr>
        <w:numPr>
          <w:ilvl w:val="0"/>
          <w:numId w:val="15"/>
        </w:numPr>
        <w:tabs>
          <w:tab w:val="clear" w:pos="720"/>
        </w:tabs>
        <w:ind w:left="1276"/>
        <w:jc w:val="both"/>
        <w:rPr>
          <w:color w:val="000000"/>
          <w:sz w:val="24"/>
          <w:szCs w:val="24"/>
        </w:rPr>
      </w:pPr>
      <w:r w:rsidRPr="00D75DE9">
        <w:rPr>
          <w:color w:val="000000"/>
          <w:sz w:val="24"/>
          <w:szCs w:val="24"/>
        </w:rPr>
        <w:t>Za dokončené dielo sa považuje dielo po kompletnom vyhotovení podľa dohodnutého rozsahu a po odstránení všetkých vád.</w:t>
      </w:r>
    </w:p>
    <w:p w:rsidR="006B3FF1" w:rsidRPr="00D75DE9" w:rsidRDefault="006B3FF1" w:rsidP="006B3FF1">
      <w:pPr>
        <w:ind w:left="240"/>
        <w:jc w:val="cente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13</w:t>
      </w:r>
    </w:p>
    <w:p w:rsidR="006B3FF1" w:rsidRPr="00D75DE9" w:rsidRDefault="006B3FF1" w:rsidP="006B3FF1">
      <w:pPr>
        <w:jc w:val="center"/>
        <w:rPr>
          <w:b/>
          <w:color w:val="000000"/>
          <w:sz w:val="24"/>
          <w:szCs w:val="24"/>
        </w:rPr>
      </w:pPr>
      <w:r w:rsidRPr="00D75DE9">
        <w:rPr>
          <w:b/>
          <w:color w:val="000000"/>
          <w:sz w:val="24"/>
          <w:szCs w:val="24"/>
        </w:rPr>
        <w:t>Podmienky odstúpenia od zmluvy</w:t>
      </w:r>
    </w:p>
    <w:p w:rsidR="006B3FF1" w:rsidRPr="00D75DE9" w:rsidRDefault="006B3FF1" w:rsidP="006B3FF1">
      <w:pPr>
        <w:jc w:val="both"/>
        <w:rPr>
          <w:color w:val="000000"/>
          <w:sz w:val="24"/>
          <w:szCs w:val="24"/>
        </w:rPr>
      </w:pPr>
    </w:p>
    <w:p w:rsidR="006B3FF1" w:rsidRPr="00D75DE9" w:rsidRDefault="006B3FF1" w:rsidP="006B3FF1">
      <w:pPr>
        <w:numPr>
          <w:ilvl w:val="0"/>
          <w:numId w:val="16"/>
        </w:numPr>
        <w:suppressAutoHyphens/>
        <w:jc w:val="both"/>
        <w:rPr>
          <w:color w:val="000000"/>
          <w:sz w:val="24"/>
          <w:szCs w:val="24"/>
        </w:rPr>
      </w:pPr>
      <w:r w:rsidRPr="00D75DE9">
        <w:rPr>
          <w:color w:val="000000"/>
          <w:sz w:val="24"/>
          <w:szCs w:val="24"/>
        </w:rPr>
        <w:t xml:space="preserve">Odstúpenie od zmluvy musí byť oznámené zmluvnej strane písomne a je účinné dňom doručenia oznámenia </w:t>
      </w:r>
      <w:r w:rsidRPr="00D75DE9">
        <w:rPr>
          <w:sz w:val="24"/>
          <w:szCs w:val="24"/>
        </w:rPr>
        <w:t>o odstúpení zmluvnej</w:t>
      </w:r>
      <w:r w:rsidRPr="00D75DE9">
        <w:rPr>
          <w:color w:val="000000"/>
          <w:sz w:val="24"/>
          <w:szCs w:val="24"/>
        </w:rPr>
        <w:t xml:space="preserve"> strane.</w:t>
      </w:r>
    </w:p>
    <w:p w:rsidR="006B3FF1" w:rsidRPr="00D75DE9" w:rsidRDefault="006B3FF1" w:rsidP="006B3FF1">
      <w:pPr>
        <w:numPr>
          <w:ilvl w:val="0"/>
          <w:numId w:val="16"/>
        </w:numPr>
        <w:suppressAutoHyphens/>
        <w:jc w:val="both"/>
        <w:rPr>
          <w:color w:val="000000"/>
          <w:sz w:val="24"/>
          <w:szCs w:val="24"/>
        </w:rPr>
      </w:pPr>
      <w:r w:rsidRPr="00D75DE9">
        <w:rPr>
          <w:color w:val="000000"/>
          <w:sz w:val="24"/>
          <w:szCs w:val="24"/>
        </w:rPr>
        <w:t>Objednávateľ môže až do dokončenia prác odstúpiť od zmluvy v nižšie uvedených prípadoch, ktoré stanovuje zmluva</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bol na majetok zhotoviteľa vyhlásený konkurz alebo ak bol podaný návrh na vyhlásenie konkurzu na majetok zhotoviteľa alebo ak zhotoviteľ vstúpil do likvidácie.</w:t>
      </w:r>
    </w:p>
    <w:p w:rsidR="006B3FF1" w:rsidRPr="00D75DE9" w:rsidRDefault="006B3FF1" w:rsidP="006B3FF1">
      <w:pPr>
        <w:numPr>
          <w:ilvl w:val="0"/>
          <w:numId w:val="30"/>
        </w:numPr>
        <w:tabs>
          <w:tab w:val="clear" w:pos="720"/>
        </w:tabs>
        <w:ind w:left="1276"/>
        <w:jc w:val="both"/>
        <w:rPr>
          <w:sz w:val="24"/>
          <w:szCs w:val="24"/>
        </w:rPr>
      </w:pPr>
      <w:r w:rsidRPr="00D75DE9">
        <w:rPr>
          <w:sz w:val="24"/>
          <w:szCs w:val="24"/>
        </w:rPr>
        <w:t>Ak zhotoviteľ mešká s prácami oproti termínu realizácie diela, pričom za omeškanie sa nepovažujú dôvody uvedené v čl. 4 bod 5 a</w:t>
      </w:r>
      <w:r w:rsidRPr="00D75DE9">
        <w:rPr>
          <w:spacing w:val="-5"/>
          <w:sz w:val="24"/>
          <w:szCs w:val="24"/>
        </w:rPr>
        <w:t xml:space="preserve"> </w:t>
      </w:r>
      <w:r w:rsidRPr="00D75DE9">
        <w:rPr>
          <w:sz w:val="24"/>
          <w:szCs w:val="24"/>
        </w:rPr>
        <w:t>8.</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zhotoviteľ v súvislosti s plnením predmetu zmluvy uzavrel takú dohodu, ktorá predstavuje porušenie podmienok zmluvy.</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napriek písomnému upozorneniu objednávateľom v stavebnom denníku nie sú zo strany zhotoviteľa dodržané platné predpisy BOZP, požiarnej ochrany a ochrany životného prostredia na stavbe.</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nie sú po výzve objednávateľa v stavebnom denníku realizované konštrukcie a práce v súlade s požiadavkou na kvalitu realizácie diela</w:t>
      </w:r>
      <w:r>
        <w:rPr>
          <w:color w:val="000000"/>
          <w:sz w:val="24"/>
          <w:szCs w:val="24"/>
        </w:rPr>
        <w:t xml:space="preserve"> </w:t>
      </w:r>
      <w:r w:rsidRPr="00D75DE9">
        <w:rPr>
          <w:color w:val="000000"/>
          <w:sz w:val="24"/>
          <w:szCs w:val="24"/>
        </w:rPr>
        <w:t>(viď zmluva, projekt, platné STN, technologické predpisy ...).</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v priebehu vykonávania diela bol štatutárny orgán, alebo člen štatutárneho orgánu zhotoviteľa právoplatne odsúdený za trestný čin, ktorého podstata súvisí s podnikaním.</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Ak zhotoviteľ porušil svoje zmluvné záväzky takým spôsobom, ktorý neumožňuje vecnú a časovú realizáciu diela.</w:t>
      </w:r>
    </w:p>
    <w:p w:rsidR="006B3FF1" w:rsidRPr="00D75DE9" w:rsidRDefault="006B3FF1" w:rsidP="006B3FF1">
      <w:pPr>
        <w:numPr>
          <w:ilvl w:val="0"/>
          <w:numId w:val="30"/>
        </w:numPr>
        <w:tabs>
          <w:tab w:val="clear" w:pos="720"/>
        </w:tabs>
        <w:ind w:left="1276"/>
        <w:jc w:val="both"/>
        <w:rPr>
          <w:color w:val="000000"/>
          <w:sz w:val="24"/>
          <w:szCs w:val="24"/>
        </w:rPr>
      </w:pPr>
      <w:r w:rsidRPr="00D75DE9">
        <w:rPr>
          <w:color w:val="000000"/>
          <w:sz w:val="24"/>
          <w:szCs w:val="24"/>
        </w:rPr>
        <w:t>V súlade s § 19 zákona o verejnom obstarávaní.</w:t>
      </w:r>
    </w:p>
    <w:p w:rsidR="006B3FF1" w:rsidRPr="00D75DE9" w:rsidRDefault="006B3FF1" w:rsidP="006B3FF1">
      <w:pPr>
        <w:numPr>
          <w:ilvl w:val="0"/>
          <w:numId w:val="16"/>
        </w:numPr>
        <w:suppressAutoHyphens/>
        <w:jc w:val="both"/>
        <w:rPr>
          <w:color w:val="000000"/>
          <w:sz w:val="24"/>
          <w:szCs w:val="24"/>
        </w:rPr>
      </w:pPr>
      <w:r w:rsidRPr="00D75DE9">
        <w:rPr>
          <w:color w:val="000000"/>
          <w:sz w:val="24"/>
          <w:szCs w:val="24"/>
        </w:rPr>
        <w:t>Zhotoviteľ môže odstúpiť od zmluvy</w:t>
      </w:r>
      <w:r>
        <w:rPr>
          <w:color w:val="000000"/>
          <w:sz w:val="24"/>
          <w:szCs w:val="24"/>
        </w:rPr>
        <w:t>,</w:t>
      </w:r>
      <w:r w:rsidRPr="00D75DE9">
        <w:rPr>
          <w:color w:val="000000"/>
          <w:sz w:val="24"/>
          <w:szCs w:val="24"/>
        </w:rPr>
        <w:t xml:space="preserve"> ak objednávateľ neplní zmluvu alebo porušil povinnosti z nej vyplývajúce, a tým zhotoviteľovi znemožní vykonanie prác.</w:t>
      </w:r>
    </w:p>
    <w:p w:rsidR="006B3FF1" w:rsidRPr="00D75DE9" w:rsidRDefault="006B3FF1" w:rsidP="006B3FF1">
      <w:pPr>
        <w:numPr>
          <w:ilvl w:val="0"/>
          <w:numId w:val="16"/>
        </w:numPr>
        <w:suppressAutoHyphens/>
        <w:jc w:val="both"/>
        <w:rPr>
          <w:color w:val="000000"/>
          <w:sz w:val="24"/>
          <w:szCs w:val="24"/>
        </w:rPr>
      </w:pPr>
      <w:r w:rsidRPr="00D75DE9">
        <w:rPr>
          <w:color w:val="000000"/>
          <w:sz w:val="24"/>
          <w:szCs w:val="24"/>
        </w:rPr>
        <w:t>Nárok na úhradu služieb, prác a dodávok  realizovaných zhotoviteľom ku dňu odstúpenia od zmluvy so splatnosťou podľa článku 6 ods. 6 tejto zmluvy zostáva zachovaný a vyúčtuje sa podľa zmluvných cien v rozsahu ukončených, funkčných samostatných častí diela bez vád a nedorobkov.</w:t>
      </w:r>
    </w:p>
    <w:p w:rsidR="006B3FF1" w:rsidRPr="00D75DE9" w:rsidRDefault="006B3FF1" w:rsidP="006B3FF1">
      <w:pPr>
        <w:numPr>
          <w:ilvl w:val="0"/>
          <w:numId w:val="16"/>
        </w:numPr>
        <w:suppressAutoHyphens/>
        <w:jc w:val="both"/>
        <w:rPr>
          <w:color w:val="000000"/>
          <w:sz w:val="24"/>
          <w:szCs w:val="24"/>
        </w:rPr>
      </w:pPr>
      <w:r w:rsidRPr="00D75DE9">
        <w:rPr>
          <w:color w:val="000000"/>
          <w:sz w:val="24"/>
          <w:szCs w:val="24"/>
        </w:rPr>
        <w:t>Zhotoviteľ protokolárne odovzdá a objednávateľ prevezme práce, ktoré zhotoviteľ vykonal v priebehu realizácie diela, najneskôr do 30 dní po odstúpení od zmluvy. Zhotoviteľ je povinný predložiť overiteľné vyúčtovanie vykonaných služieb, prác a dodávok vrátane dokladov (atesty, certifikáty, skúšky, atď.)</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14</w:t>
      </w:r>
    </w:p>
    <w:p w:rsidR="006B3FF1" w:rsidRPr="00D75DE9" w:rsidRDefault="006B3FF1" w:rsidP="006B3FF1">
      <w:pPr>
        <w:jc w:val="center"/>
        <w:rPr>
          <w:b/>
          <w:color w:val="000000"/>
          <w:sz w:val="24"/>
          <w:szCs w:val="24"/>
        </w:rPr>
      </w:pPr>
      <w:r w:rsidRPr="00D75DE9">
        <w:rPr>
          <w:b/>
          <w:color w:val="000000"/>
          <w:sz w:val="24"/>
          <w:szCs w:val="24"/>
        </w:rPr>
        <w:t>Záručná doba, zodpovednosť za vady a škody</w:t>
      </w:r>
    </w:p>
    <w:p w:rsidR="006B3FF1" w:rsidRPr="00D75DE9" w:rsidRDefault="006B3FF1" w:rsidP="006B3FF1">
      <w:pPr>
        <w:jc w:val="both"/>
        <w:rPr>
          <w:color w:val="000000"/>
          <w:sz w:val="24"/>
          <w:szCs w:val="24"/>
        </w:rPr>
      </w:pP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zodpovedá za to, že predmet zmluvy je zhotovený p</w:t>
      </w:r>
      <w:r>
        <w:rPr>
          <w:color w:val="000000"/>
          <w:sz w:val="24"/>
          <w:szCs w:val="24"/>
        </w:rPr>
        <w:t>odľa podmienok tejto zmluvy,</w:t>
      </w:r>
      <w:r w:rsidRPr="00D75DE9">
        <w:rPr>
          <w:color w:val="000000"/>
          <w:sz w:val="24"/>
          <w:szCs w:val="24"/>
        </w:rPr>
        <w:t xml:space="preserve"> v lehote prevzatia a počas záručnej lehoty bu</w:t>
      </w:r>
      <w:r>
        <w:rPr>
          <w:color w:val="000000"/>
          <w:sz w:val="24"/>
          <w:szCs w:val="24"/>
        </w:rPr>
        <w:t xml:space="preserve">de mať dohodnuté vlastnosti, </w:t>
      </w:r>
      <w:r w:rsidRPr="00D75DE9">
        <w:rPr>
          <w:color w:val="000000"/>
          <w:sz w:val="24"/>
          <w:szCs w:val="24"/>
        </w:rPr>
        <w:t>zodpovedá platným technickým predpisom a STN, vyhláškam a zákonom vzťahujúcim sa na predmet plnenia a n</w:t>
      </w:r>
      <w:r>
        <w:rPr>
          <w:color w:val="000000"/>
          <w:sz w:val="24"/>
          <w:szCs w:val="24"/>
        </w:rPr>
        <w:t>emá vlastnosti, ktoré by rušili</w:t>
      </w:r>
      <w:r w:rsidRPr="00D75DE9">
        <w:rPr>
          <w:color w:val="000000"/>
          <w:sz w:val="24"/>
          <w:szCs w:val="24"/>
        </w:rPr>
        <w:t xml:space="preserve"> alebo znižovali hodnotu alebo schopnosť jeho používania. </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lastRenderedPageBreak/>
        <w:t xml:space="preserve">Zhotoviteľ zodpovedá za to, že dodané množstvo a vykonané práce sa zhodujú s údajmi        </w:t>
      </w:r>
      <w:r w:rsidRPr="00D75DE9">
        <w:rPr>
          <w:color w:val="000000"/>
          <w:sz w:val="24"/>
          <w:szCs w:val="24"/>
        </w:rPr>
        <w:br/>
        <w:t>uvedenými v súpise prác a dodávok.</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Zmluvné strany zodpovedajú za škody spôsobené vlastným zavinením, ako i za škody zavinené osobami ktoré použijú na splnenie svojich záväzkov.</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Záručná doba je 60 mesiacov a začína plynúť dňom protokolárneho prevzatia diela objednávateľom, t. j. dňom ukončenia preberacieho konania pokiaľ je dielo prevzaté bez závad, alebo dňom vydania potvrdenia o odstránení všetkých vád a nedorobkov uvedených v preberacom protokole podľa článku 12 ods. 1 písm. d) tejto zmluvy.</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 xml:space="preserve">Zhotoviteľ zodpovedá za vady, ktoré má predmet plnenia v čase jeho odovzdania </w:t>
      </w:r>
      <w:r w:rsidRPr="00D75DE9">
        <w:rPr>
          <w:color w:val="000000"/>
          <w:sz w:val="24"/>
          <w:szCs w:val="24"/>
        </w:rPr>
        <w:br/>
        <w:t>objednávateľovi. Za vady, ktoré sa prejavili po odovzdaní predmetu plnenia zodpovedá  zhotoviteľ iba vtedy, ak boli spôsobené porušením jeho povinnosti.</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 xml:space="preserve">Zhotoviteľ nezodpovedá za vady diela, ktoré boli spôsobené použitím podkladov  </w:t>
      </w:r>
      <w:r w:rsidRPr="00D75DE9">
        <w:rPr>
          <w:color w:val="000000"/>
          <w:sz w:val="24"/>
          <w:szCs w:val="24"/>
        </w:rPr>
        <w:br/>
        <w:t xml:space="preserve">poskytnutých objednávateľom a zhotoviteľ ani pri vynaložení všetkej starostlivosti  </w:t>
      </w:r>
      <w:r w:rsidRPr="00D75DE9">
        <w:rPr>
          <w:color w:val="000000"/>
          <w:sz w:val="24"/>
          <w:szCs w:val="24"/>
        </w:rPr>
        <w:br/>
        <w:t xml:space="preserve">nemohol zistiť ich nevhodnosť, alebo na ňu upozornil objednávateľa a ten na ich použití       </w:t>
      </w:r>
      <w:r w:rsidRPr="00D75DE9">
        <w:rPr>
          <w:color w:val="000000"/>
          <w:sz w:val="24"/>
          <w:szCs w:val="24"/>
        </w:rPr>
        <w:br/>
        <w:t>trval.</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je zodpovedný za straty alebo škody na majetku, zranenia alebo usmrtenia tretích osôb, ktoré môžu nastať počas vykonávania prác alebo ako ich dôsledok.</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Zmluvné strany sa dohodli pre prípad vady diela, že počas záručnej doby má objednávateľ právo požadovať a zhotoviteľ povinnosť bezplatného odstránenia vady.</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musí na vlastné náklady odstrániť všetky škody na vykonaných prácach alebo ich častiach, ktoré vzniknú počas obdobia od začatia prác do ich protokolárneho prevzatia objednávateľom a všetky závady, ktoré sa prejavia v záručnej dobe.</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je zodpovedný za všetky škody na predmete plnenia spôsobené vlastným zavinením alebo zavinením jeho subdodávateľom počas ich pracovných postupov, ktoré vykonali za účelom plnenia záväzkov pri odstraňovaní vád a opravách počas záručnej lehoty a vzniknuté škody na vlastné náklady odstráni.</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je povinný uhradiť škody vzniknuté z uplatnených vád počas záručnej lehoty.</w:t>
      </w:r>
    </w:p>
    <w:p w:rsidR="006B3FF1" w:rsidRPr="00D75DE9" w:rsidRDefault="006B3FF1" w:rsidP="006B3FF1">
      <w:pPr>
        <w:numPr>
          <w:ilvl w:val="0"/>
          <w:numId w:val="17"/>
        </w:numPr>
        <w:suppressAutoHyphens/>
        <w:jc w:val="both"/>
        <w:rPr>
          <w:color w:val="000000"/>
          <w:sz w:val="24"/>
          <w:szCs w:val="24"/>
        </w:rPr>
      </w:pPr>
      <w:r w:rsidRPr="00D75DE9">
        <w:rPr>
          <w:color w:val="000000"/>
          <w:sz w:val="24"/>
          <w:szCs w:val="24"/>
        </w:rPr>
        <w:t>Zhotoviteľ zaručuje, že použité materiály sú nové, v prvej akostnej triede, zodpovedajú požiadavkám objednávateľa a štandardom dohodnutým v zmluve o dielo.</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15</w:t>
      </w:r>
    </w:p>
    <w:p w:rsidR="006B3FF1" w:rsidRPr="00D75DE9" w:rsidRDefault="006B3FF1" w:rsidP="006B3FF1">
      <w:pPr>
        <w:jc w:val="center"/>
        <w:rPr>
          <w:b/>
          <w:color w:val="000000"/>
          <w:sz w:val="24"/>
          <w:szCs w:val="24"/>
        </w:rPr>
      </w:pPr>
      <w:r w:rsidRPr="00D75DE9">
        <w:rPr>
          <w:b/>
          <w:color w:val="000000"/>
          <w:sz w:val="24"/>
          <w:szCs w:val="24"/>
        </w:rPr>
        <w:t>Uplatňovanie  vád</w:t>
      </w:r>
    </w:p>
    <w:p w:rsidR="006B3FF1" w:rsidRPr="00D75DE9" w:rsidRDefault="006B3FF1" w:rsidP="006B3FF1">
      <w:pPr>
        <w:jc w:val="both"/>
        <w:rPr>
          <w:color w:val="000000"/>
          <w:sz w:val="24"/>
          <w:szCs w:val="24"/>
        </w:rPr>
      </w:pP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Zhotoviteľ zodpovedá za to, že Dielo má v čase podpisu preberacieho protokolu vlastnosti dohodnuté v tejto zmluve, bolo zhotovené v súlade s príslušnými právnymi predpismi, technickými normami a nemá vady, ktoré by znižovali hodnotu Diela, či znemožňovali riadne užívanie Diela na predpokladaný účel.</w:t>
      </w: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Zhotoviteľ zodpovedá za vady, ktoré má dielo v čase jeho prevzatia objednávateľom, a to aj v prípade, ak sa taká vada stane zjavnou až po tomto čase, pokiaľ zhotoviteľ nepreukáže, že k vade došlo zavinením objednávateľa. Zhotoviteľ zodpovedá za vady diela vzniknuté po jeho prevzatí objednávateľom, ak sú spôsobené porušením povinností zhotoviteľa.</w:t>
      </w: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Zhotoviteľ nezodpovedá za vady Diela spôsobené použitím stavebných výrobkov dodaných objednávateľom alebo v dôsledku plnenia pokynov objednávateľa, pokiaľ zhotoviteľ na nevhodnosť stavebných výrobkov alebo pokynov objednávateľa upozornil, objednávateľ však napriek tomu trval na ich použití. Zhotoviteľ však zodpovedá za vady Diela, ktoré vznikli v dôsledku použitia nevhodných stavebných výrobkov alebo nevhodných pokynov objednávateľa, na ktorých nevhodnosť zhotoviteľ objednávateľa neupozornil, ibaže by túto nevhodnosť ani pri vynaložení odbornej starostlivosti nemohol zistiť.</w:t>
      </w: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 xml:space="preserve">Akékoľvek vady Diela je objednávateľ povinný reklamovať u zhotoviteľa písomnou formou bezodkladne po ich zistení. Ak  objednávateľ požaduje odstránenie vád Diela, je zároveň oprávnený určiť primeranú lehotu na ich odstránenie, s prihliadnutím na povahu vady a svoje oprávnené záujmy, ktorú je zhotoviteľ povinný dodržať; pri závažných vadách Diela je zhotoviteľ povinný začať s ich odstraňovaním okamžite po doručení žiadosti objednávateľa, a to aj v prípade, keď nepriznáva zodpovednosť za tieto vady. V sporných prípadoch nesie náklady s odstraňovaním týchto vád zhotoviteľ, a to až do rozhodnutia reklamácie, teda zodpovednosti za tieto vady. Pokiaľ </w:t>
      </w:r>
      <w:r w:rsidRPr="00D75DE9">
        <w:rPr>
          <w:color w:val="000000"/>
          <w:sz w:val="24"/>
          <w:szCs w:val="24"/>
        </w:rPr>
        <w:lastRenderedPageBreak/>
        <w:t>zhotoviteľ neodstráni vady podľa pokynov objednávateľa v lehote ním určenej, má objednávateľ právo odstrániť vady sám alebo prostredníctvom tretej osoby, a to na náklady zhotoviteľa.</w:t>
      </w: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 xml:space="preserve">Zmluvné strany sa dohodli, že v prípade vád Diela počas záručnej doby, je zhotoviteľ povinný odstrániť vadu bezplatne a bez zbytočného odkladu po písomnom uplatnení reklamácie objednávateľom v súlade s článkom 16 bod 1. </w:t>
      </w:r>
    </w:p>
    <w:p w:rsidR="006B3FF1" w:rsidRPr="00D75DE9" w:rsidRDefault="006B3FF1" w:rsidP="006B3FF1">
      <w:pPr>
        <w:numPr>
          <w:ilvl w:val="0"/>
          <w:numId w:val="18"/>
        </w:numPr>
        <w:suppressAutoHyphens/>
        <w:jc w:val="both"/>
        <w:rPr>
          <w:color w:val="000000"/>
          <w:sz w:val="24"/>
          <w:szCs w:val="24"/>
        </w:rPr>
      </w:pPr>
      <w:r w:rsidRPr="00D75DE9">
        <w:rPr>
          <w:color w:val="000000"/>
          <w:sz w:val="24"/>
          <w:szCs w:val="24"/>
        </w:rPr>
        <w:t>Ak sa vyskytne vada zavinená zhotoviteľom, ktorá podstatne ovplyvňuje použiteľnosť alebo funkčnosť Diela/jeho časti, a objednávateľovi vznikne z dôvodu takej vady škoda, je zhotoviteľ povinný uhradiť objednávateľovi túto škodu v zmysle § 373 a nasl. Obchodného zákonníka, ak objednávateľ využije svoje právo a vyzve zhotoviteľa na úhradu škody.</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16</w:t>
      </w:r>
    </w:p>
    <w:p w:rsidR="006B3FF1" w:rsidRPr="00D75DE9" w:rsidRDefault="006B3FF1" w:rsidP="006B3FF1">
      <w:pPr>
        <w:jc w:val="center"/>
        <w:rPr>
          <w:b/>
          <w:color w:val="000000"/>
          <w:sz w:val="24"/>
          <w:szCs w:val="24"/>
        </w:rPr>
      </w:pPr>
      <w:r w:rsidRPr="00D75DE9">
        <w:rPr>
          <w:b/>
          <w:color w:val="000000"/>
          <w:sz w:val="24"/>
          <w:szCs w:val="24"/>
        </w:rPr>
        <w:t>Odstraňovanie vád</w:t>
      </w:r>
    </w:p>
    <w:p w:rsidR="006B3FF1" w:rsidRPr="00D75DE9" w:rsidRDefault="006B3FF1" w:rsidP="006B3FF1">
      <w:pPr>
        <w:jc w:val="both"/>
        <w:rPr>
          <w:color w:val="000000"/>
          <w:sz w:val="24"/>
          <w:szCs w:val="24"/>
        </w:rPr>
      </w:pPr>
    </w:p>
    <w:p w:rsidR="006B3FF1" w:rsidRPr="00D75DE9" w:rsidRDefault="006B3FF1" w:rsidP="006B3FF1">
      <w:pPr>
        <w:numPr>
          <w:ilvl w:val="0"/>
          <w:numId w:val="19"/>
        </w:numPr>
        <w:suppressAutoHyphens/>
        <w:jc w:val="both"/>
        <w:rPr>
          <w:color w:val="000000"/>
          <w:sz w:val="24"/>
          <w:szCs w:val="24"/>
        </w:rPr>
      </w:pPr>
      <w:r w:rsidRPr="00D75DE9">
        <w:rPr>
          <w:color w:val="000000"/>
          <w:sz w:val="24"/>
          <w:szCs w:val="24"/>
        </w:rPr>
        <w:t xml:space="preserve">V prípade oznámenia vád podľa článku 15 ods. 5 v záručnej lehote sa zhotoviteľ zaväzuje bezodplatne a bez zbytočného odkladu ich odstrániť, najneskôr však do 7 dní alebo v inej dohodnutej lehote, a to opravou alebo výmenou vadnej časti Diela za novú alebo dodaním chýbajúcej časti Diela v súlade s pokynmi objednávateľa. </w:t>
      </w:r>
    </w:p>
    <w:p w:rsidR="006B3FF1" w:rsidRPr="00D75DE9" w:rsidRDefault="006B3FF1" w:rsidP="006B3FF1">
      <w:pPr>
        <w:numPr>
          <w:ilvl w:val="0"/>
          <w:numId w:val="19"/>
        </w:numPr>
        <w:suppressAutoHyphens/>
        <w:jc w:val="both"/>
        <w:rPr>
          <w:color w:val="000000"/>
          <w:sz w:val="24"/>
          <w:szCs w:val="24"/>
        </w:rPr>
      </w:pPr>
      <w:bookmarkStart w:id="7" w:name="_Hlk481057489"/>
      <w:r w:rsidRPr="00D75DE9">
        <w:rPr>
          <w:color w:val="000000"/>
          <w:sz w:val="24"/>
          <w:szCs w:val="24"/>
        </w:rPr>
        <w:t>Zhotoviteľ sa zaväzuje najneskôr do 4 dní odo dňa doručenia reklamácie začať s odstraňovaním vád a v čo najkratšom, technicky možnom čase ich odstrániť. Lehota odstránenia vád sa dohodne písomnou formou.</w:t>
      </w:r>
    </w:p>
    <w:bookmarkEnd w:id="7"/>
    <w:p w:rsidR="006B3FF1" w:rsidRPr="00D75DE9" w:rsidRDefault="006B3FF1" w:rsidP="006B3FF1">
      <w:pPr>
        <w:numPr>
          <w:ilvl w:val="0"/>
          <w:numId w:val="19"/>
        </w:numPr>
        <w:suppressAutoHyphens/>
        <w:jc w:val="both"/>
        <w:rPr>
          <w:color w:val="000000"/>
          <w:sz w:val="24"/>
          <w:szCs w:val="24"/>
        </w:rPr>
      </w:pPr>
      <w:r w:rsidRPr="00D75DE9">
        <w:rPr>
          <w:color w:val="000000"/>
          <w:sz w:val="24"/>
          <w:szCs w:val="24"/>
        </w:rPr>
        <w:t>V prípade nedodržania dohodnutej lehoty môže objednávateľ nechať vykonať opravu treťou osobou a náklady na opravu vyfakturovať zhotoviteľovi, ktorý ich uhradí. Záruku za opravy vykonané v zmysle toho ods. nesie tretia osoba. Zhotoviteľ je povinný fakturovanú čiastku v plnej výške uhradiť do 14 dní od doručenia faktúry.</w:t>
      </w:r>
    </w:p>
    <w:p w:rsidR="006B3FF1" w:rsidRPr="00D75DE9" w:rsidRDefault="006B3FF1" w:rsidP="006B3FF1">
      <w:pPr>
        <w:numPr>
          <w:ilvl w:val="0"/>
          <w:numId w:val="19"/>
        </w:numPr>
        <w:suppressAutoHyphens/>
        <w:jc w:val="both"/>
        <w:rPr>
          <w:color w:val="000000"/>
          <w:sz w:val="24"/>
          <w:szCs w:val="24"/>
        </w:rPr>
      </w:pPr>
      <w:r w:rsidRPr="00D75DE9">
        <w:rPr>
          <w:color w:val="000000"/>
          <w:sz w:val="24"/>
          <w:szCs w:val="24"/>
        </w:rPr>
        <w:t>Na písomnú žiadosť objednávateľa je zhotoviteľ povinný bez zbytočného odkladu reklamované vady odstrániť, aj keď neuznáva, že za vady zodpovedá. V sporných prípadoch znáša náklady na odstránenie vád až do rozhodnutia súdu o reklamácii zhotoviteľ.</w:t>
      </w:r>
    </w:p>
    <w:p w:rsidR="006B3FF1" w:rsidRPr="00D75DE9" w:rsidRDefault="006B3FF1" w:rsidP="006B3FF1">
      <w:pPr>
        <w:numPr>
          <w:ilvl w:val="0"/>
          <w:numId w:val="19"/>
        </w:numPr>
        <w:suppressAutoHyphens/>
        <w:jc w:val="both"/>
        <w:rPr>
          <w:color w:val="000000"/>
          <w:sz w:val="24"/>
          <w:szCs w:val="24"/>
        </w:rPr>
      </w:pPr>
      <w:r w:rsidRPr="00D75DE9">
        <w:rPr>
          <w:color w:val="000000"/>
          <w:sz w:val="24"/>
          <w:szCs w:val="24"/>
        </w:rPr>
        <w:t>Ak počas kolaudačného konania budú zistené zainteresovanými osobami závady a nedorobky, ktoré bránia užívaniu, resp. bezpečnej prevádzke a neboli uvedené v preberacom protokole podľa čl. 12 ods. 1 písm. d),  zhotoviteľ ich okamžite bezplatne odstráni.</w:t>
      </w:r>
    </w:p>
    <w:p w:rsidR="006B3FF1" w:rsidRPr="00D75DE9" w:rsidRDefault="006B3FF1" w:rsidP="006B3FF1">
      <w:pPr>
        <w:numPr>
          <w:ilvl w:val="0"/>
          <w:numId w:val="19"/>
        </w:numPr>
        <w:suppressAutoHyphens/>
        <w:jc w:val="both"/>
        <w:rPr>
          <w:color w:val="000000"/>
          <w:sz w:val="24"/>
          <w:szCs w:val="24"/>
        </w:rPr>
      </w:pPr>
      <w:r w:rsidRPr="00D75DE9">
        <w:rPr>
          <w:color w:val="000000"/>
          <w:sz w:val="24"/>
          <w:szCs w:val="24"/>
        </w:rPr>
        <w:t>Záručná doba neplynie po dobu, po ktorú objednávateľ nemôže dielo užívať alebo ho môže užívať len v obmedzenom rozsahu pre vady, za ktoré zodpovedá zhotoviteľ.</w:t>
      </w:r>
    </w:p>
    <w:p w:rsidR="006B3FF1" w:rsidRPr="00D75DE9" w:rsidRDefault="006B3FF1" w:rsidP="006B3FF1">
      <w:pPr>
        <w:rPr>
          <w:b/>
          <w:color w:val="000000"/>
          <w:sz w:val="24"/>
          <w:szCs w:val="24"/>
        </w:rPr>
      </w:pPr>
    </w:p>
    <w:p w:rsidR="006B3FF1" w:rsidRPr="00D75DE9" w:rsidRDefault="006B3FF1" w:rsidP="006B3FF1">
      <w:pPr>
        <w:ind w:left="240"/>
        <w:jc w:val="center"/>
        <w:rPr>
          <w:b/>
          <w:color w:val="000000"/>
          <w:sz w:val="24"/>
          <w:szCs w:val="24"/>
        </w:rPr>
      </w:pPr>
      <w:r>
        <w:rPr>
          <w:b/>
          <w:color w:val="000000"/>
          <w:sz w:val="24"/>
          <w:szCs w:val="24"/>
        </w:rPr>
        <w:br w:type="column"/>
      </w:r>
      <w:r w:rsidRPr="00D75DE9">
        <w:rPr>
          <w:b/>
          <w:color w:val="000000"/>
          <w:sz w:val="24"/>
          <w:szCs w:val="24"/>
        </w:rPr>
        <w:lastRenderedPageBreak/>
        <w:t>Článok 17</w:t>
      </w:r>
    </w:p>
    <w:p w:rsidR="006B3FF1" w:rsidRPr="00D75DE9" w:rsidRDefault="006B3FF1" w:rsidP="006B3FF1">
      <w:pPr>
        <w:jc w:val="center"/>
        <w:rPr>
          <w:b/>
          <w:color w:val="000000"/>
          <w:sz w:val="24"/>
          <w:szCs w:val="24"/>
        </w:rPr>
      </w:pPr>
      <w:r w:rsidRPr="00D75DE9">
        <w:rPr>
          <w:b/>
          <w:color w:val="000000"/>
          <w:sz w:val="24"/>
          <w:szCs w:val="24"/>
        </w:rPr>
        <w:t>Majetkové sankcie</w:t>
      </w:r>
    </w:p>
    <w:p w:rsidR="006B3FF1" w:rsidRPr="00D75DE9" w:rsidRDefault="006B3FF1" w:rsidP="006B3FF1">
      <w:pPr>
        <w:jc w:val="both"/>
        <w:rPr>
          <w:color w:val="000000"/>
          <w:sz w:val="24"/>
          <w:szCs w:val="24"/>
        </w:rPr>
      </w:pPr>
    </w:p>
    <w:p w:rsidR="006B3FF1" w:rsidRPr="00D75DE9" w:rsidRDefault="006B3FF1" w:rsidP="006B3FF1">
      <w:pPr>
        <w:numPr>
          <w:ilvl w:val="0"/>
          <w:numId w:val="20"/>
        </w:numPr>
        <w:suppressAutoHyphens/>
        <w:jc w:val="both"/>
        <w:rPr>
          <w:sz w:val="24"/>
          <w:szCs w:val="24"/>
        </w:rPr>
      </w:pPr>
      <w:r w:rsidRPr="00D75DE9">
        <w:rPr>
          <w:color w:val="000000"/>
          <w:sz w:val="24"/>
          <w:szCs w:val="24"/>
        </w:rPr>
        <w:t xml:space="preserve">Zhotoviteľ je povinný uhradiť objednávateľovi zmluvnú pokutu vo výške </w:t>
      </w:r>
      <w:r w:rsidRPr="00D75DE9">
        <w:rPr>
          <w:sz w:val="24"/>
          <w:szCs w:val="24"/>
        </w:rPr>
        <w:t>0,05 % z ceny diela (bez DPH), za každý aj začatý deň omeškania</w:t>
      </w:r>
      <w:r w:rsidRPr="00D75DE9">
        <w:rPr>
          <w:color w:val="000000"/>
          <w:sz w:val="24"/>
          <w:szCs w:val="24"/>
        </w:rPr>
        <w:t xml:space="preserve"> </w:t>
      </w:r>
      <w:r w:rsidRPr="00D75DE9">
        <w:rPr>
          <w:sz w:val="24"/>
          <w:szCs w:val="24"/>
        </w:rPr>
        <w:t>so zhotovením diela oproti termínu realizácie diela uvedenému v tejto zmluve alebo harmonograme.</w:t>
      </w:r>
    </w:p>
    <w:p w:rsidR="006B3FF1" w:rsidRPr="00D75DE9" w:rsidRDefault="006B3FF1" w:rsidP="006B3FF1">
      <w:pPr>
        <w:numPr>
          <w:ilvl w:val="0"/>
          <w:numId w:val="20"/>
        </w:numPr>
        <w:suppressAutoHyphens/>
        <w:jc w:val="both"/>
        <w:rPr>
          <w:color w:val="000000"/>
          <w:sz w:val="24"/>
          <w:szCs w:val="24"/>
        </w:rPr>
      </w:pPr>
      <w:r w:rsidRPr="00D75DE9">
        <w:rPr>
          <w:color w:val="000000"/>
          <w:sz w:val="24"/>
          <w:szCs w:val="24"/>
        </w:rPr>
        <w:t>Ak zhotoviteľ neodstráni prípadné vady predmetu zmluvy uvedené v preberacom protokole o odovzdaní a prevzatí prác</w:t>
      </w:r>
      <w:r w:rsidRPr="00D75DE9">
        <w:rPr>
          <w:sz w:val="24"/>
          <w:szCs w:val="24"/>
        </w:rPr>
        <w:t xml:space="preserve"> alebo od uplatnenia reklamácie</w:t>
      </w:r>
      <w:r w:rsidRPr="00D75DE9">
        <w:rPr>
          <w:color w:val="000000"/>
          <w:sz w:val="24"/>
          <w:szCs w:val="24"/>
        </w:rPr>
        <w:t xml:space="preserve"> v lehote určenej na ich odstránenie </w:t>
      </w:r>
      <w:r w:rsidRPr="00D75DE9">
        <w:rPr>
          <w:sz w:val="24"/>
          <w:szCs w:val="24"/>
        </w:rPr>
        <w:t>a ak lehota nebola dohodnutá, najneskôr do 7 dní po</w:t>
      </w:r>
      <w:r w:rsidRPr="00D75DE9">
        <w:rPr>
          <w:color w:val="000000"/>
          <w:sz w:val="24"/>
          <w:szCs w:val="24"/>
        </w:rPr>
        <w:t xml:space="preserve"> podpise preberacieho protokolu o odovzdaní a prevzatí prác</w:t>
      </w:r>
      <w:r w:rsidRPr="00D75DE9">
        <w:rPr>
          <w:sz w:val="24"/>
          <w:szCs w:val="24"/>
        </w:rPr>
        <w:t xml:space="preserve"> alebo uplatnení reklamácie, je povinný zaplatiť objednávateľovi zmluvnú pokutu za každú zistenú vadu alebo nedorobok vo výške 100,- eur, a to za každý aj začatý deň omeškania. Nesplnenie záväzku zhotoviteľa odstrániť vadu po dobu dlhšiu ako 20 dní po určenom termíne, je považované za podstatné porušenie tejto zmluvy zhotoviteľom</w:t>
      </w:r>
      <w:r w:rsidRPr="00D75DE9">
        <w:rPr>
          <w:color w:val="000000"/>
          <w:sz w:val="24"/>
          <w:szCs w:val="24"/>
        </w:rPr>
        <w:t xml:space="preserve">. </w:t>
      </w:r>
    </w:p>
    <w:p w:rsidR="006B3FF1" w:rsidRPr="00D75DE9" w:rsidRDefault="006B3FF1" w:rsidP="006B3FF1">
      <w:pPr>
        <w:numPr>
          <w:ilvl w:val="0"/>
          <w:numId w:val="20"/>
        </w:numPr>
        <w:suppressAutoHyphens/>
        <w:jc w:val="both"/>
        <w:rPr>
          <w:color w:val="000000"/>
          <w:sz w:val="24"/>
          <w:szCs w:val="24"/>
        </w:rPr>
      </w:pPr>
      <w:r w:rsidRPr="00D75DE9">
        <w:rPr>
          <w:sz w:val="24"/>
          <w:szCs w:val="24"/>
        </w:rPr>
        <w:t>Zhotoviteľ zaplatí zmluvnú pokutu 200,- € za každé porušenie povinností definovaných v článku 8 tejto zmluvy</w:t>
      </w:r>
      <w:r>
        <w:rPr>
          <w:sz w:val="24"/>
          <w:szCs w:val="24"/>
        </w:rPr>
        <w:t>, a  to aj v prípade opakovaného porušenia</w:t>
      </w:r>
      <w:r w:rsidRPr="00D75DE9">
        <w:rPr>
          <w:sz w:val="24"/>
          <w:szCs w:val="24"/>
        </w:rPr>
        <w:t>.</w:t>
      </w:r>
    </w:p>
    <w:p w:rsidR="006B3FF1" w:rsidRPr="00D75DE9" w:rsidRDefault="006B3FF1" w:rsidP="006B3FF1">
      <w:pPr>
        <w:numPr>
          <w:ilvl w:val="0"/>
          <w:numId w:val="20"/>
        </w:numPr>
        <w:suppressAutoHyphens/>
        <w:jc w:val="both"/>
        <w:rPr>
          <w:color w:val="000000"/>
          <w:sz w:val="24"/>
          <w:szCs w:val="24"/>
        </w:rPr>
      </w:pPr>
      <w:r w:rsidRPr="00D75DE9">
        <w:rPr>
          <w:sz w:val="24"/>
          <w:szCs w:val="24"/>
        </w:rPr>
        <w:t>V prípade omeškania objednávateľa s úhradou zmluvnej ceny na základe predloženej faktúry má zhotoviteľ právo na uplatnenie úroku z omeškania vo výške určenej podľa § 1 ods. 1 Nariadenia vlády SR č. 21/2013 Z. z., ktorým sa vykonávajú niektoré ustanovenia Obchodného zákonníka  z príslušnej časti diela alebo z dlžnej čiastky bez DPH, za každý aj začatý deň omeškania</w:t>
      </w:r>
      <w:r w:rsidRPr="00D75DE9">
        <w:rPr>
          <w:color w:val="000000"/>
          <w:sz w:val="24"/>
          <w:szCs w:val="24"/>
        </w:rPr>
        <w:t>.</w:t>
      </w:r>
    </w:p>
    <w:p w:rsidR="006B3FF1" w:rsidRPr="00D75DE9" w:rsidRDefault="006B3FF1" w:rsidP="006B3FF1">
      <w:pPr>
        <w:numPr>
          <w:ilvl w:val="0"/>
          <w:numId w:val="20"/>
        </w:numPr>
        <w:suppressAutoHyphens/>
        <w:jc w:val="both"/>
        <w:rPr>
          <w:color w:val="000000"/>
          <w:sz w:val="24"/>
          <w:szCs w:val="24"/>
        </w:rPr>
      </w:pPr>
      <w:r w:rsidRPr="00D75DE9">
        <w:rPr>
          <w:color w:val="000000"/>
          <w:sz w:val="24"/>
          <w:szCs w:val="24"/>
        </w:rPr>
        <w:t xml:space="preserve">Zhotoviteľ sa zaväzuje, že uhradí objednávateľovi v plnej výške škodu, ktorá vznikne objednávateľovi v dôsledku nedodržania termínu ukončenia stavby z dôvodov na strane zhotoviteľa s výnimkou nedodržania termínu ukončenia stavby vplyvom živelnej udalosti. Za škodu spôsobenú objednávateľovi sa považuje akákoľvek </w:t>
      </w:r>
      <w:r>
        <w:rPr>
          <w:color w:val="000000"/>
          <w:sz w:val="24"/>
          <w:szCs w:val="24"/>
        </w:rPr>
        <w:t>škoda</w:t>
      </w:r>
      <w:r w:rsidRPr="00D75DE9">
        <w:rPr>
          <w:color w:val="000000"/>
          <w:sz w:val="24"/>
          <w:szCs w:val="24"/>
        </w:rPr>
        <w:t xml:space="preserve"> vzniknutá a uložená objednávateľovi v dôsledku nedodržania</w:t>
      </w:r>
      <w:r w:rsidRPr="00D75DE9">
        <w:rPr>
          <w:sz w:val="24"/>
          <w:szCs w:val="24"/>
        </w:rPr>
        <w:t xml:space="preserve"> termínu realizácie diela uvedeného v tejto zmluve alebo harmonograme</w:t>
      </w:r>
      <w:r w:rsidRPr="00D75DE9">
        <w:rPr>
          <w:color w:val="000000"/>
          <w:sz w:val="24"/>
          <w:szCs w:val="24"/>
        </w:rPr>
        <w:t xml:space="preserve"> ukončenia stavebných prác v rámci projektu. Úhrada alebo zápočet zmluvnej pokuty nezbavuje zhotoviteľa povinnosti dielo riadne dokončiť ani jeho ďalších povinnosti podľa zmluvy.</w:t>
      </w:r>
    </w:p>
    <w:p w:rsidR="006B3FF1" w:rsidRPr="00D75DE9" w:rsidRDefault="006B3FF1" w:rsidP="006B3FF1">
      <w:pPr>
        <w:numPr>
          <w:ilvl w:val="0"/>
          <w:numId w:val="20"/>
        </w:numPr>
        <w:suppressAutoHyphens/>
        <w:jc w:val="both"/>
        <w:rPr>
          <w:color w:val="000000"/>
          <w:sz w:val="24"/>
          <w:szCs w:val="24"/>
        </w:rPr>
      </w:pPr>
      <w:r w:rsidRPr="00D75DE9">
        <w:rPr>
          <w:color w:val="000000"/>
          <w:sz w:val="24"/>
          <w:szCs w:val="24"/>
        </w:rPr>
        <w:t>Uplatnené zmluvné pokuty sa nezapočítavajú na náhradu škody.</w:t>
      </w:r>
    </w:p>
    <w:p w:rsidR="006B3FF1" w:rsidRPr="00D75DE9" w:rsidRDefault="006B3FF1" w:rsidP="006B3FF1">
      <w:pPr>
        <w:numPr>
          <w:ilvl w:val="0"/>
          <w:numId w:val="20"/>
        </w:numPr>
        <w:suppressAutoHyphens/>
        <w:jc w:val="both"/>
        <w:rPr>
          <w:color w:val="000000"/>
          <w:sz w:val="24"/>
          <w:szCs w:val="24"/>
        </w:rPr>
      </w:pPr>
      <w:r w:rsidRPr="00D75DE9">
        <w:rPr>
          <w:color w:val="000000"/>
          <w:sz w:val="24"/>
          <w:szCs w:val="24"/>
        </w:rPr>
        <w:t>Lehota splatnosti majetkových sankcií je do 30 dní odo dňa doručenia dokladu, ktorým bude stanovená majetková sankcia.</w:t>
      </w:r>
    </w:p>
    <w:p w:rsidR="006B3FF1" w:rsidRPr="00D75DE9" w:rsidRDefault="006B3FF1" w:rsidP="006B3FF1">
      <w:pPr>
        <w:suppressAutoHyphens/>
        <w:jc w:val="both"/>
        <w:rPr>
          <w:color w:val="000000"/>
          <w:sz w:val="24"/>
          <w:szCs w:val="24"/>
        </w:rPr>
      </w:pPr>
    </w:p>
    <w:p w:rsidR="006B3FF1" w:rsidRPr="00D75DE9" w:rsidRDefault="006B3FF1" w:rsidP="006B3FF1">
      <w:pPr>
        <w:ind w:left="240"/>
        <w:jc w:val="center"/>
        <w:rPr>
          <w:b/>
          <w:color w:val="000000"/>
          <w:sz w:val="24"/>
          <w:szCs w:val="24"/>
        </w:rPr>
      </w:pPr>
      <w:r w:rsidRPr="00D75DE9">
        <w:rPr>
          <w:b/>
          <w:color w:val="000000"/>
          <w:sz w:val="24"/>
          <w:szCs w:val="24"/>
        </w:rPr>
        <w:t>Článok 18</w:t>
      </w:r>
    </w:p>
    <w:p w:rsidR="006B3FF1" w:rsidRPr="00D75DE9" w:rsidRDefault="006B3FF1" w:rsidP="006B3FF1">
      <w:pPr>
        <w:jc w:val="center"/>
        <w:rPr>
          <w:b/>
          <w:color w:val="000000"/>
          <w:sz w:val="24"/>
          <w:szCs w:val="24"/>
        </w:rPr>
      </w:pPr>
      <w:r w:rsidRPr="00D75DE9">
        <w:rPr>
          <w:b/>
          <w:color w:val="000000"/>
          <w:sz w:val="24"/>
          <w:szCs w:val="24"/>
        </w:rPr>
        <w:t>Ostatné dojednania</w:t>
      </w:r>
    </w:p>
    <w:p w:rsidR="006B3FF1" w:rsidRPr="00D75DE9" w:rsidRDefault="006B3FF1" w:rsidP="006B3FF1">
      <w:pPr>
        <w:jc w:val="both"/>
        <w:rPr>
          <w:color w:val="000000"/>
          <w:sz w:val="24"/>
          <w:szCs w:val="24"/>
        </w:rPr>
      </w:pP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Zmluvné strany sa zaväzujú, že obchodné a technické informácie, ktoré im boli zverené zmluvným partnerom, nepoužijú na iné účely ako pre plnenie podmienok tejto zmluvy.</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Zhotoviteľ prehlasuje, že zabezpečí pokrytie všetkých činností vyplývajúcich z plnenia tejto zmluvy zamestnancami a pracovníkmi s potrebnými osvedčeniami a oprávneniami v zmysle platnej legislatívy.</w:t>
      </w:r>
    </w:p>
    <w:p w:rsidR="006B3FF1" w:rsidRPr="00D75DE9" w:rsidRDefault="006B3FF1" w:rsidP="006B3FF1">
      <w:pPr>
        <w:numPr>
          <w:ilvl w:val="0"/>
          <w:numId w:val="21"/>
        </w:numPr>
        <w:suppressAutoHyphens/>
        <w:ind w:left="502"/>
        <w:jc w:val="both"/>
        <w:rPr>
          <w:sz w:val="24"/>
          <w:szCs w:val="24"/>
        </w:rPr>
      </w:pPr>
      <w:r w:rsidRPr="00D75DE9">
        <w:rPr>
          <w:sz w:val="24"/>
          <w:szCs w:val="24"/>
        </w:rPr>
        <w:t>Zhotoviteľ bude informovať objednávateľa o stave rozpracovaného predmetu plnenia na  poradách (kontrolných dňoch), ktoré bude zhotoviteľ organizovať podľa potreby. Ich stálymi účastníkmi budú poverený zástupcovia objednávateľa a  poverený zástupcovia zhotoviteľa.</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Zhotoviteľ bude pri plnení predmetu tejto zmluvy postupovať s odbornou starostlivosťou. Zaväzuje sa dodržiavať všeobecne platné predpisy, technické normy a predmety tejto zmluvy. Zhotoviteľ sa bude riadiť východiskovými podkladmi objednávateľa, pokynmi objednávateľa, zápismi a dohodami oprávnených pracovníkov zmluvných strán a rozhodnutiami a vyjadreniami dotknutých orgánov štátnej správy.</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Zmluvné strany sa dohodli, že všetky spory vyplývajúce z tejto zmluvy budú riešené dohodou zmluvných strán; v prípade pretrvávajúcich nezhôd cestou príslušného súdu.</w:t>
      </w:r>
    </w:p>
    <w:p w:rsidR="006B3FF1" w:rsidRPr="00D75DE9" w:rsidRDefault="006B3FF1" w:rsidP="006B3FF1">
      <w:pPr>
        <w:numPr>
          <w:ilvl w:val="0"/>
          <w:numId w:val="21"/>
        </w:numPr>
        <w:suppressAutoHyphens/>
        <w:ind w:left="502"/>
        <w:jc w:val="both"/>
        <w:rPr>
          <w:sz w:val="24"/>
          <w:szCs w:val="24"/>
        </w:rPr>
      </w:pPr>
      <w:r w:rsidRPr="00D75DE9">
        <w:rPr>
          <w:sz w:val="24"/>
          <w:szCs w:val="24"/>
        </w:rPr>
        <w:t>Ak sa vyskytnú rozpory v dokumentoch a plnení zmluvy, postupne majú prioritu:</w:t>
      </w:r>
    </w:p>
    <w:p w:rsidR="006B3FF1" w:rsidRPr="00D75DE9" w:rsidRDefault="006B3FF1" w:rsidP="006B3FF1">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zmluva o dielo, výkaz výmer</w:t>
      </w:r>
    </w:p>
    <w:p w:rsidR="006B3FF1" w:rsidRPr="00D75DE9" w:rsidRDefault="006B3FF1" w:rsidP="006B3FF1">
      <w:pPr>
        <w:numPr>
          <w:ilvl w:val="0"/>
          <w:numId w:val="22"/>
        </w:numPr>
        <w:tabs>
          <w:tab w:val="clear" w:pos="900"/>
        </w:tabs>
        <w:autoSpaceDN w:val="0"/>
        <w:ind w:left="1276"/>
        <w:jc w:val="both"/>
        <w:rPr>
          <w:rFonts w:eastAsia="Batang"/>
          <w:sz w:val="24"/>
          <w:szCs w:val="24"/>
          <w:lang w:bidi="he-IL"/>
        </w:rPr>
      </w:pPr>
      <w:r w:rsidRPr="00D75DE9">
        <w:rPr>
          <w:rFonts w:eastAsia="Batang"/>
          <w:sz w:val="24"/>
          <w:szCs w:val="24"/>
          <w:lang w:bidi="he-IL"/>
        </w:rPr>
        <w:t>projektová dokumentácia</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Pri rôznosti názorov na vlastnosti hmôt a stavebných výrobkov, pre ktoré platia obecné záväzné skúšobné postupy, môže každá strana po predchádzajúcom upozornení druhej strany dať vykonať materiálovo-technické preskúmanie štátnym, alebo štátom uznaným miestom pre skúšky materiálu. Výsledky týchto skúšok sú záväzné. Náklady na skúšky znáša strana, ktorá nebude v tomto úspešná.</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lastRenderedPageBreak/>
        <w:t>Rozpory zmluvných strán neoprávňujú zhotoviteľa zastaviť práce.</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Zhotoviteľ môže na stavbe nasadiť, resp. poveriť vykonávaním diela podľa tejto zmluvy len personál, ktorý má požadovanú kvalifikáciu a schopnosti, ktorý vykonáva potrebné práce podľa zmluvne dohodnutých podmienok a v primeranom čase a je dostatočne vybavený vhodnými pracovnými pomôckami bezporuchovými prístrojmi.</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Objednávateľ je oprávnený podať námietky proti nasadeniu personálu, ktorý podľa jeho názoru nie je dostatočne kvalifikovaný, zanedbáva riadne vykonávanie svojich povinností, alebo nedodržiava platné právne predpisy alebo predpisy BOZP, ochrany pred požiarmi a ochrany životného prostredia, a prikázať zhotoviteľovi, aby tento personál stiahol a nahradil ho novým. Zhotoviteľ je povinný tento pokyn zrealizovať, v opačnom prípade má objednávateľ právo postupovať podľa čl. 13 tejto zmluvy.</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Výkresy, výpočty, výsledky overenia výpočtov alebo iné podklady ktoré zhotoviteľovi poskytol objednávateľ pre daný predmet plnenia, nesmú byť  bez súhlasu objednávateľa zverejnené a použité na iné ako dohodnuté účely t.j. na vykonanie prác.</w:t>
      </w:r>
    </w:p>
    <w:p w:rsidR="006B3FF1" w:rsidRPr="00D75DE9" w:rsidRDefault="006B3FF1" w:rsidP="006B3FF1">
      <w:pPr>
        <w:numPr>
          <w:ilvl w:val="0"/>
          <w:numId w:val="21"/>
        </w:numPr>
        <w:suppressAutoHyphens/>
        <w:ind w:left="502"/>
        <w:jc w:val="both"/>
        <w:rPr>
          <w:color w:val="000000"/>
          <w:sz w:val="24"/>
          <w:szCs w:val="24"/>
        </w:rPr>
      </w:pPr>
      <w:r w:rsidRPr="00D75DE9">
        <w:rPr>
          <w:color w:val="000000"/>
          <w:sz w:val="24"/>
          <w:szCs w:val="24"/>
        </w:rPr>
        <w:t>Písomnosti zasielané podľa tejto zmluvy sa považujú za doručené druhej zmluvnej strane   (adresátovi) ak z iných ustanovení tejto zmluvy nevyplýva vyslovene iné:</w:t>
      </w:r>
    </w:p>
    <w:p w:rsidR="006B3FF1" w:rsidRPr="00D75DE9" w:rsidRDefault="006B3FF1" w:rsidP="006B3FF1">
      <w:pPr>
        <w:numPr>
          <w:ilvl w:val="0"/>
          <w:numId w:val="31"/>
        </w:numPr>
        <w:tabs>
          <w:tab w:val="clear" w:pos="1065"/>
        </w:tabs>
        <w:ind w:left="1134"/>
        <w:jc w:val="both"/>
        <w:rPr>
          <w:sz w:val="24"/>
          <w:szCs w:val="24"/>
        </w:rPr>
      </w:pPr>
      <w:r w:rsidRPr="00D75DE9">
        <w:rPr>
          <w:sz w:val="24"/>
          <w:szCs w:val="24"/>
        </w:rPr>
        <w:t>dňom prevzatia písomnosti adresátom,</w:t>
      </w:r>
    </w:p>
    <w:p w:rsidR="006B3FF1" w:rsidRPr="00D75DE9" w:rsidRDefault="006B3FF1" w:rsidP="006B3FF1">
      <w:pPr>
        <w:numPr>
          <w:ilvl w:val="0"/>
          <w:numId w:val="31"/>
        </w:numPr>
        <w:tabs>
          <w:tab w:val="clear" w:pos="1065"/>
        </w:tabs>
        <w:ind w:left="1134"/>
        <w:jc w:val="both"/>
        <w:rPr>
          <w:sz w:val="24"/>
          <w:szCs w:val="24"/>
        </w:rPr>
      </w:pPr>
      <w:r w:rsidRPr="00D75DE9">
        <w:rPr>
          <w:sz w:val="24"/>
          <w:szCs w:val="24"/>
        </w:rPr>
        <w:t>dňom kedy adresát odmietol prevzatie písomnosti,</w:t>
      </w:r>
    </w:p>
    <w:p w:rsidR="006B3FF1" w:rsidRPr="00D75DE9" w:rsidRDefault="006B3FF1" w:rsidP="006B3FF1">
      <w:pPr>
        <w:numPr>
          <w:ilvl w:val="0"/>
          <w:numId w:val="31"/>
        </w:numPr>
        <w:tabs>
          <w:tab w:val="clear" w:pos="1065"/>
        </w:tabs>
        <w:ind w:left="1134"/>
        <w:jc w:val="both"/>
        <w:rPr>
          <w:sz w:val="24"/>
          <w:szCs w:val="24"/>
        </w:rPr>
      </w:pPr>
      <w:r w:rsidRPr="00D75DE9">
        <w:rPr>
          <w:sz w:val="24"/>
          <w:szCs w:val="24"/>
        </w:rPr>
        <w:t xml:space="preserve">dňom kedy sa písomnosť vráti odosielateľovi ako nedoručená alebo ako nevyzdvihnutá v úložnej lehote, a  to aj keď sa adresát o obsahu písomnosti nedozvedel,  </w:t>
      </w:r>
    </w:p>
    <w:p w:rsidR="006B3FF1" w:rsidRPr="00D75DE9" w:rsidRDefault="006B3FF1" w:rsidP="006B3FF1">
      <w:pPr>
        <w:numPr>
          <w:ilvl w:val="0"/>
          <w:numId w:val="31"/>
        </w:numPr>
        <w:tabs>
          <w:tab w:val="clear" w:pos="1065"/>
        </w:tabs>
        <w:ind w:left="1134"/>
        <w:jc w:val="both"/>
        <w:rPr>
          <w:sz w:val="24"/>
          <w:szCs w:val="24"/>
        </w:rPr>
      </w:pPr>
      <w:r w:rsidRPr="00D75DE9">
        <w:rPr>
          <w:sz w:val="24"/>
          <w:szCs w:val="24"/>
        </w:rPr>
        <w:t>najneskôr 20 kalendárnych dní po tom, čo bola písomnosť preukázateľne odoslaná adresátovi na adresu uvedenú v článku 1.</w:t>
      </w:r>
    </w:p>
    <w:p w:rsidR="006B3FF1" w:rsidRPr="00D75DE9" w:rsidRDefault="006B3FF1" w:rsidP="006B3FF1">
      <w:pPr>
        <w:numPr>
          <w:ilvl w:val="0"/>
          <w:numId w:val="21"/>
        </w:numPr>
        <w:suppressAutoHyphens/>
        <w:ind w:left="502"/>
        <w:jc w:val="both"/>
        <w:rPr>
          <w:color w:val="000000"/>
          <w:sz w:val="24"/>
          <w:szCs w:val="24"/>
        </w:rPr>
      </w:pPr>
      <w:r w:rsidRPr="00D75DE9">
        <w:rPr>
          <w:sz w:val="24"/>
          <w:szCs w:val="24"/>
        </w:rPr>
        <w:t>Zmluvné strany sa dohodli, že všetky písomnosti sa budú zasielať na adresu sídla uvedenú v článku 1. tejto zmluvy, iná adresa na doručovanie sa nepovažuje za relevantnú, ak sa zmluvné strany  písomne nedohodnú inak.</w:t>
      </w:r>
    </w:p>
    <w:p w:rsidR="006B3FF1" w:rsidRPr="00F65BDC" w:rsidRDefault="006B3FF1" w:rsidP="006B3FF1">
      <w:pPr>
        <w:numPr>
          <w:ilvl w:val="0"/>
          <w:numId w:val="21"/>
        </w:numPr>
        <w:suppressAutoHyphens/>
        <w:ind w:left="502"/>
        <w:jc w:val="both"/>
        <w:rPr>
          <w:color w:val="000000"/>
          <w:sz w:val="24"/>
          <w:szCs w:val="24"/>
        </w:rPr>
      </w:pPr>
      <w:r w:rsidRPr="00D75DE9">
        <w:rPr>
          <w:color w:val="000000"/>
          <w:sz w:val="24"/>
          <w:szCs w:val="24"/>
        </w:rPr>
        <w:t>V prípade ak sa akékoľvek ustanovenia tejto zmluvy stane neplatným v dôsledku jeho rozporu s platným právnym poriadkom, nespôsobí to neplatnosť celej tejto zmluvy. Zmluvné strany sa v takomto prípade zaväzujú vzájomný rokovaním nahradiť neplatné, alebo neúčinné zmluvné ustanovenie novým platným zmluvným ustanovením tak, aby ostal zachovaný obsah, zámer a účel sledovaný touto zmluvou.</w:t>
      </w:r>
    </w:p>
    <w:p w:rsidR="006B3FF1" w:rsidRPr="00F65BDC" w:rsidRDefault="006B3FF1" w:rsidP="006B3FF1">
      <w:pPr>
        <w:suppressAutoHyphens/>
        <w:jc w:val="both"/>
        <w:rPr>
          <w:color w:val="000000"/>
          <w:sz w:val="24"/>
          <w:szCs w:val="24"/>
        </w:rPr>
      </w:pPr>
    </w:p>
    <w:p w:rsidR="006B3FF1" w:rsidRPr="00F65BDC" w:rsidRDefault="006B3FF1" w:rsidP="006B3FF1">
      <w:pPr>
        <w:ind w:left="240"/>
        <w:jc w:val="center"/>
        <w:rPr>
          <w:b/>
          <w:color w:val="000000"/>
          <w:sz w:val="24"/>
          <w:szCs w:val="24"/>
        </w:rPr>
      </w:pPr>
      <w:r w:rsidRPr="00F65BDC">
        <w:rPr>
          <w:b/>
          <w:color w:val="000000"/>
          <w:sz w:val="24"/>
          <w:szCs w:val="24"/>
        </w:rPr>
        <w:t>Článok 19</w:t>
      </w:r>
    </w:p>
    <w:p w:rsidR="006B3FF1" w:rsidRPr="00F65BDC" w:rsidRDefault="006B3FF1" w:rsidP="006B3FF1">
      <w:pPr>
        <w:jc w:val="center"/>
        <w:rPr>
          <w:b/>
          <w:color w:val="000000"/>
          <w:sz w:val="24"/>
          <w:szCs w:val="24"/>
        </w:rPr>
      </w:pPr>
      <w:r w:rsidRPr="00F65BDC">
        <w:rPr>
          <w:b/>
          <w:color w:val="000000"/>
          <w:sz w:val="24"/>
          <w:szCs w:val="24"/>
        </w:rPr>
        <w:t>Zábezpeka na splnenie zmluvných záväzkov</w:t>
      </w:r>
    </w:p>
    <w:p w:rsidR="006B3FF1" w:rsidRPr="004614E7" w:rsidRDefault="006B3FF1" w:rsidP="006B3FF1">
      <w:pPr>
        <w:autoSpaceDE w:val="0"/>
        <w:autoSpaceDN w:val="0"/>
        <w:adjustRightInd w:val="0"/>
        <w:jc w:val="both"/>
        <w:rPr>
          <w:b/>
          <w:bCs/>
          <w:color w:val="000000"/>
          <w:sz w:val="24"/>
          <w:szCs w:val="24"/>
        </w:rPr>
      </w:pPr>
    </w:p>
    <w:p w:rsidR="006B3FF1" w:rsidRPr="006D4DA1" w:rsidRDefault="006B3FF1" w:rsidP="006B3FF1">
      <w:pPr>
        <w:numPr>
          <w:ilvl w:val="3"/>
          <w:numId w:val="14"/>
        </w:numPr>
        <w:suppressAutoHyphens/>
        <w:ind w:left="567" w:hanging="283"/>
        <w:jc w:val="both"/>
        <w:rPr>
          <w:color w:val="000000"/>
          <w:sz w:val="24"/>
          <w:szCs w:val="24"/>
        </w:rPr>
      </w:pPr>
      <w:r w:rsidRPr="000F6A2F">
        <w:rPr>
          <w:color w:val="000000"/>
          <w:sz w:val="24"/>
          <w:szCs w:val="24"/>
        </w:rPr>
        <w:t xml:space="preserve">Zhotoviteľ je povinný preukázať garanciu na splnenie zmluvných záväzkov (ďalej len „garancia“) </w:t>
      </w:r>
      <w:r w:rsidRPr="000F6A2F">
        <w:rPr>
          <w:b/>
          <w:color w:val="000000"/>
          <w:sz w:val="24"/>
          <w:szCs w:val="24"/>
        </w:rPr>
        <w:t>vo výške 450 000 €</w:t>
      </w:r>
      <w:r w:rsidRPr="000F6A2F">
        <w:rPr>
          <w:color w:val="000000"/>
          <w:sz w:val="24"/>
          <w:szCs w:val="24"/>
        </w:rPr>
        <w:t>, a to v lehote</w:t>
      </w:r>
      <w:r w:rsidRPr="006D4DA1">
        <w:rPr>
          <w:color w:val="000000"/>
          <w:sz w:val="24"/>
          <w:szCs w:val="24"/>
        </w:rPr>
        <w:t xml:space="preserve"> do</w:t>
      </w:r>
      <w:r w:rsidRPr="006D4DA1">
        <w:rPr>
          <w:sz w:val="24"/>
          <w:szCs w:val="24"/>
        </w:rPr>
        <w:t xml:space="preserve"> 10 kalendárnych dní od prevzatia staveniska</w:t>
      </w:r>
      <w:r w:rsidRPr="006D4DA1">
        <w:rPr>
          <w:color w:val="000000"/>
          <w:sz w:val="24"/>
          <w:szCs w:val="24"/>
        </w:rPr>
        <w:t>.</w:t>
      </w:r>
    </w:p>
    <w:p w:rsidR="006B3FF1" w:rsidRPr="006D4DA1" w:rsidRDefault="006B3FF1" w:rsidP="006B3FF1">
      <w:pPr>
        <w:numPr>
          <w:ilvl w:val="3"/>
          <w:numId w:val="14"/>
        </w:numPr>
        <w:suppressAutoHyphens/>
        <w:ind w:left="567" w:hanging="283"/>
        <w:jc w:val="both"/>
        <w:rPr>
          <w:color w:val="000000"/>
          <w:sz w:val="24"/>
          <w:szCs w:val="24"/>
        </w:rPr>
      </w:pPr>
      <w:r w:rsidRPr="006D4DA1">
        <w:rPr>
          <w:color w:val="000000"/>
          <w:sz w:val="24"/>
          <w:szCs w:val="24"/>
        </w:rPr>
        <w:t>Zhotoviteľ preukáže garanciu objednávateľovi</w:t>
      </w:r>
      <w:r>
        <w:rPr>
          <w:color w:val="000000"/>
          <w:sz w:val="24"/>
          <w:szCs w:val="24"/>
        </w:rPr>
        <w:t>: a)</w:t>
      </w:r>
      <w:r w:rsidRPr="006D4DA1">
        <w:rPr>
          <w:color w:val="000000"/>
          <w:sz w:val="24"/>
          <w:szCs w:val="24"/>
        </w:rPr>
        <w:t xml:space="preserve"> zložením finančných prostriedkov </w:t>
      </w:r>
      <w:r>
        <w:rPr>
          <w:color w:val="000000"/>
          <w:sz w:val="24"/>
          <w:szCs w:val="24"/>
        </w:rPr>
        <w:t xml:space="preserve">na účet objednávateľa; b) </w:t>
      </w:r>
      <w:r w:rsidRPr="006D4DA1">
        <w:rPr>
          <w:sz w:val="24"/>
          <w:szCs w:val="24"/>
        </w:rPr>
        <w:t xml:space="preserve">predložením bankovej záruky </w:t>
      </w:r>
      <w:r w:rsidRPr="00D12FD3">
        <w:rPr>
          <w:color w:val="000000"/>
          <w:sz w:val="24"/>
          <w:szCs w:val="24"/>
        </w:rPr>
        <w:t xml:space="preserve">vo forme overenej kópie </w:t>
      </w:r>
      <w:r w:rsidRPr="000F6A2F">
        <w:rPr>
          <w:color w:val="000000"/>
          <w:sz w:val="24"/>
          <w:szCs w:val="24"/>
        </w:rPr>
        <w:t xml:space="preserve">alebo </w:t>
      </w:r>
      <w:r w:rsidRPr="00D12FD3">
        <w:rPr>
          <w:color w:val="000000"/>
          <w:sz w:val="24"/>
          <w:szCs w:val="24"/>
        </w:rPr>
        <w:t>c) záruky poistenia vo forme overenej kópie</w:t>
      </w:r>
      <w:r w:rsidRPr="006D4DA1">
        <w:rPr>
          <w:color w:val="000000"/>
          <w:sz w:val="24"/>
          <w:szCs w:val="24"/>
        </w:rPr>
        <w:t>.</w:t>
      </w:r>
    </w:p>
    <w:p w:rsidR="006B3FF1" w:rsidRPr="006D4DA1" w:rsidRDefault="006B3FF1" w:rsidP="006B3FF1">
      <w:pPr>
        <w:numPr>
          <w:ilvl w:val="3"/>
          <w:numId w:val="14"/>
        </w:numPr>
        <w:suppressAutoHyphens/>
        <w:ind w:left="567" w:hanging="283"/>
        <w:jc w:val="both"/>
        <w:rPr>
          <w:color w:val="000000"/>
          <w:sz w:val="24"/>
          <w:szCs w:val="24"/>
        </w:rPr>
      </w:pPr>
      <w:r w:rsidRPr="00D12FD3">
        <w:rPr>
          <w:color w:val="000000"/>
          <w:sz w:val="24"/>
          <w:szCs w:val="24"/>
        </w:rPr>
        <w:t xml:space="preserve">V prípade vzniku pohľadávky preukázanej garancie </w:t>
      </w:r>
      <w:r w:rsidRPr="006D4DA1">
        <w:rPr>
          <w:color w:val="000000"/>
          <w:sz w:val="24"/>
          <w:szCs w:val="24"/>
        </w:rPr>
        <w:t xml:space="preserve">zložením finančných prostriedkov </w:t>
      </w:r>
      <w:r>
        <w:rPr>
          <w:color w:val="000000"/>
          <w:sz w:val="24"/>
          <w:szCs w:val="24"/>
        </w:rPr>
        <w:t>na účet objednávateľa, objednávateľ oznámi z</w:t>
      </w:r>
      <w:r w:rsidRPr="00D12FD3">
        <w:rPr>
          <w:color w:val="000000"/>
          <w:sz w:val="24"/>
          <w:szCs w:val="24"/>
        </w:rPr>
        <w:t xml:space="preserve">hotoviteľovi výšku tejto pohľadávky a jej úhradu zo sumy zloženej garancie. Výška zloženej garancie sa tým zníži </w:t>
      </w:r>
      <w:r>
        <w:rPr>
          <w:color w:val="000000"/>
          <w:sz w:val="24"/>
          <w:szCs w:val="24"/>
        </w:rPr>
        <w:t>o príslušnú sumu a z</w:t>
      </w:r>
      <w:r w:rsidRPr="00D12FD3">
        <w:rPr>
          <w:color w:val="000000"/>
          <w:sz w:val="24"/>
          <w:szCs w:val="24"/>
        </w:rPr>
        <w:t>hotoviteľ je povinný najneskôr do 7 dní po doruče</w:t>
      </w:r>
      <w:r>
        <w:rPr>
          <w:color w:val="000000"/>
          <w:sz w:val="24"/>
          <w:szCs w:val="24"/>
        </w:rPr>
        <w:t>ní takéhoto oznámenia zaplatiť o</w:t>
      </w:r>
      <w:r w:rsidRPr="00D12FD3">
        <w:rPr>
          <w:color w:val="000000"/>
          <w:sz w:val="24"/>
          <w:szCs w:val="24"/>
        </w:rPr>
        <w:t>bjednávateľovi sumu, ktorou doplní zloženú garanciu na dohodnutú výšku. Nedoplnenie sumy garancie podľa predchádzajúcej vety v stanovenej lehote je porušením zmluvnej povinnosti podstatným spôsobom.</w:t>
      </w:r>
      <w:r>
        <w:rPr>
          <w:color w:val="000000"/>
          <w:sz w:val="24"/>
          <w:szCs w:val="24"/>
        </w:rPr>
        <w:t xml:space="preserve"> Ak z</w:t>
      </w:r>
      <w:r w:rsidRPr="006D4DA1">
        <w:rPr>
          <w:color w:val="000000"/>
          <w:sz w:val="24"/>
          <w:szCs w:val="24"/>
        </w:rPr>
        <w:t>hotoviteľ preukáže garanciu objednávateľovi</w:t>
      </w:r>
      <w:r>
        <w:rPr>
          <w:color w:val="000000"/>
          <w:sz w:val="24"/>
          <w:szCs w:val="24"/>
        </w:rPr>
        <w:t xml:space="preserve"> </w:t>
      </w:r>
      <w:r w:rsidRPr="006D4DA1">
        <w:rPr>
          <w:color w:val="000000"/>
          <w:sz w:val="24"/>
          <w:szCs w:val="24"/>
        </w:rPr>
        <w:t xml:space="preserve">zložením finančných prostriedkov </w:t>
      </w:r>
      <w:r>
        <w:rPr>
          <w:color w:val="000000"/>
          <w:sz w:val="24"/>
          <w:szCs w:val="24"/>
        </w:rPr>
        <w:t>na účet objednávateľa, o</w:t>
      </w:r>
      <w:r w:rsidRPr="006D4DA1">
        <w:rPr>
          <w:color w:val="000000"/>
          <w:sz w:val="24"/>
          <w:szCs w:val="24"/>
        </w:rPr>
        <w:t>bjednávateľ vráti garanciu</w:t>
      </w:r>
      <w:r>
        <w:rPr>
          <w:color w:val="000000"/>
          <w:sz w:val="24"/>
          <w:szCs w:val="24"/>
        </w:rPr>
        <w:t xml:space="preserve">, </w:t>
      </w:r>
      <w:r w:rsidRPr="00D12FD3">
        <w:rPr>
          <w:color w:val="000000"/>
          <w:sz w:val="24"/>
          <w:szCs w:val="24"/>
        </w:rPr>
        <w:t>resp. jej nevyčerpanú časť</w:t>
      </w:r>
      <w:r w:rsidRPr="006D4DA1">
        <w:rPr>
          <w:color w:val="000000"/>
          <w:sz w:val="24"/>
          <w:szCs w:val="24"/>
        </w:rPr>
        <w:t xml:space="preserve"> </w:t>
      </w:r>
      <w:r>
        <w:rPr>
          <w:color w:val="000000"/>
          <w:sz w:val="24"/>
          <w:szCs w:val="24"/>
        </w:rPr>
        <w:t xml:space="preserve">zhotoviteľovi </w:t>
      </w:r>
      <w:r w:rsidRPr="006D4DA1">
        <w:rPr>
          <w:color w:val="000000"/>
          <w:sz w:val="24"/>
          <w:szCs w:val="24"/>
        </w:rPr>
        <w:t>až po ukončení celého diela a odstr</w:t>
      </w:r>
      <w:r>
        <w:rPr>
          <w:color w:val="000000"/>
          <w:sz w:val="24"/>
          <w:szCs w:val="24"/>
        </w:rPr>
        <w:t>ánení všetkých vád a nedorobkov, do 14 dní potom, ako obdrží</w:t>
      </w:r>
      <w:r w:rsidRPr="00F65BDC">
        <w:rPr>
          <w:color w:val="000000"/>
          <w:sz w:val="24"/>
          <w:szCs w:val="24"/>
        </w:rPr>
        <w:t xml:space="preserve"> kópiu Protokolu o vyhotovení diela bez vád a nedorobkov.</w:t>
      </w:r>
    </w:p>
    <w:p w:rsidR="006B3FF1" w:rsidRPr="006D4DA1" w:rsidRDefault="006B3FF1" w:rsidP="006B3FF1">
      <w:pPr>
        <w:numPr>
          <w:ilvl w:val="3"/>
          <w:numId w:val="14"/>
        </w:numPr>
        <w:suppressAutoHyphens/>
        <w:ind w:left="567" w:hanging="283"/>
        <w:jc w:val="both"/>
        <w:rPr>
          <w:color w:val="000000"/>
          <w:sz w:val="24"/>
          <w:szCs w:val="24"/>
        </w:rPr>
      </w:pPr>
      <w:r w:rsidRPr="006D4DA1">
        <w:rPr>
          <w:color w:val="000000"/>
          <w:sz w:val="24"/>
          <w:szCs w:val="24"/>
        </w:rPr>
        <w:t>Objednávateľ je oprávnený uplatňovať voči zhotoviteľovi nárok na odškodné, v zmysle garancie na vykonanie prác, vyjmúc čiastok, na ktoré je oprávnený v zmysle Zmluvy.</w:t>
      </w:r>
    </w:p>
    <w:p w:rsidR="006B3FF1" w:rsidRPr="00F65BDC" w:rsidRDefault="006B3FF1" w:rsidP="006B3FF1">
      <w:pPr>
        <w:suppressAutoHyphens/>
        <w:jc w:val="both"/>
        <w:rPr>
          <w:color w:val="000000"/>
          <w:sz w:val="24"/>
          <w:szCs w:val="24"/>
        </w:rPr>
      </w:pPr>
    </w:p>
    <w:p w:rsidR="006B3FF1" w:rsidRPr="00F65BDC" w:rsidRDefault="006B3FF1" w:rsidP="006B3FF1">
      <w:pPr>
        <w:ind w:left="240"/>
        <w:jc w:val="center"/>
        <w:rPr>
          <w:b/>
          <w:color w:val="000000"/>
          <w:sz w:val="24"/>
          <w:szCs w:val="24"/>
        </w:rPr>
      </w:pPr>
      <w:r w:rsidRPr="00F65BDC">
        <w:rPr>
          <w:b/>
          <w:color w:val="000000"/>
          <w:sz w:val="24"/>
          <w:szCs w:val="24"/>
        </w:rPr>
        <w:t>Článok 20</w:t>
      </w:r>
    </w:p>
    <w:p w:rsidR="006B3FF1" w:rsidRPr="00F65BDC" w:rsidRDefault="006B3FF1" w:rsidP="006B3FF1">
      <w:pPr>
        <w:jc w:val="center"/>
        <w:rPr>
          <w:b/>
          <w:color w:val="000000"/>
          <w:sz w:val="24"/>
          <w:szCs w:val="24"/>
        </w:rPr>
      </w:pPr>
      <w:r w:rsidRPr="00F65BDC">
        <w:rPr>
          <w:b/>
          <w:color w:val="000000"/>
          <w:sz w:val="24"/>
          <w:szCs w:val="24"/>
        </w:rPr>
        <w:t>Záverečné ustanovenia</w:t>
      </w:r>
    </w:p>
    <w:p w:rsidR="006B3FF1" w:rsidRPr="00F65BDC" w:rsidRDefault="006B3FF1" w:rsidP="006B3FF1">
      <w:pPr>
        <w:jc w:val="both"/>
        <w:rPr>
          <w:color w:val="000000"/>
          <w:sz w:val="24"/>
          <w:szCs w:val="24"/>
        </w:rPr>
      </w:pPr>
    </w:p>
    <w:p w:rsidR="006B3FF1" w:rsidRPr="00F65BDC" w:rsidRDefault="006B3FF1" w:rsidP="006B3FF1">
      <w:pPr>
        <w:numPr>
          <w:ilvl w:val="0"/>
          <w:numId w:val="23"/>
        </w:numPr>
        <w:suppressAutoHyphens/>
        <w:jc w:val="both"/>
        <w:rPr>
          <w:color w:val="000000"/>
          <w:sz w:val="24"/>
          <w:szCs w:val="24"/>
        </w:rPr>
      </w:pPr>
      <w:r w:rsidRPr="00F65BDC">
        <w:rPr>
          <w:color w:val="000000"/>
          <w:sz w:val="24"/>
          <w:szCs w:val="24"/>
        </w:rPr>
        <w:lastRenderedPageBreak/>
        <w:t>Zhotoviteľ je viazaný týmto návrhom zmluvy odo dňa doručenia podpísaného textu objednávateľovi.</w:t>
      </w:r>
    </w:p>
    <w:p w:rsidR="006B3FF1" w:rsidRPr="00F65BDC" w:rsidRDefault="006B3FF1" w:rsidP="006B3FF1">
      <w:pPr>
        <w:numPr>
          <w:ilvl w:val="0"/>
          <w:numId w:val="23"/>
        </w:numPr>
        <w:suppressAutoHyphens/>
        <w:ind w:hanging="316"/>
        <w:jc w:val="both"/>
        <w:rPr>
          <w:sz w:val="24"/>
          <w:szCs w:val="24"/>
        </w:rPr>
      </w:pPr>
      <w:r w:rsidRPr="00F65BDC">
        <w:rPr>
          <w:sz w:val="24"/>
          <w:szCs w:val="24"/>
        </w:rPr>
        <w:t>Zmluva nadobúda platnosť dňom podpisu štatutárnymi zást</w:t>
      </w:r>
      <w:r>
        <w:rPr>
          <w:sz w:val="24"/>
          <w:szCs w:val="24"/>
        </w:rPr>
        <w:t>upcami obidvoch zmluvných strán</w:t>
      </w:r>
      <w:r w:rsidRPr="00F65BDC">
        <w:rPr>
          <w:rFonts w:eastAsia="Arial Narrow"/>
          <w:sz w:val="24"/>
          <w:szCs w:val="24"/>
        </w:rPr>
        <w:t xml:space="preserve"> </w:t>
      </w:r>
      <w:r w:rsidRPr="009E76C2">
        <w:rPr>
          <w:rFonts w:eastAsia="Arial Narrow"/>
          <w:sz w:val="24"/>
          <w:szCs w:val="24"/>
        </w:rPr>
        <w:t xml:space="preserve">a účinnosť </w:t>
      </w:r>
      <w:r>
        <w:rPr>
          <w:rFonts w:eastAsia="Arial Narrow"/>
          <w:sz w:val="24"/>
          <w:szCs w:val="24"/>
        </w:rPr>
        <w:t xml:space="preserve">zverejnením zmluvy, a teda </w:t>
      </w:r>
      <w:r w:rsidRPr="0090123E">
        <w:rPr>
          <w:rFonts w:eastAsia="Arial Narrow"/>
          <w:sz w:val="24"/>
          <w:szCs w:val="24"/>
        </w:rPr>
        <w:t>dňom nasledujúcim po dni jej zverejnenia v súlade s ustanovením § 47a ods. 1 zákona č. 40/</w:t>
      </w:r>
      <w:r>
        <w:rPr>
          <w:rFonts w:eastAsia="Arial Narrow"/>
          <w:sz w:val="24"/>
          <w:szCs w:val="24"/>
        </w:rPr>
        <w:t>1964 Z.z. Občianskeho zákonníka</w:t>
      </w:r>
      <w:r w:rsidRPr="0090123E">
        <w:rPr>
          <w:rFonts w:eastAsia="Arial Narrow"/>
          <w:sz w:val="24"/>
          <w:szCs w:val="24"/>
        </w:rPr>
        <w:t>.</w:t>
      </w:r>
    </w:p>
    <w:p w:rsidR="006B3FF1" w:rsidRPr="00D75DE9" w:rsidRDefault="006B3FF1" w:rsidP="006B3FF1">
      <w:pPr>
        <w:numPr>
          <w:ilvl w:val="0"/>
          <w:numId w:val="23"/>
        </w:numPr>
        <w:suppressAutoHyphens/>
        <w:jc w:val="both"/>
        <w:rPr>
          <w:sz w:val="24"/>
          <w:szCs w:val="24"/>
        </w:rPr>
      </w:pPr>
      <w:r w:rsidRPr="00F65BDC">
        <w:rPr>
          <w:sz w:val="24"/>
          <w:szCs w:val="24"/>
        </w:rPr>
        <w:t>Meniť  alebo  dopĺňať  text   tejto zmluvy je možné</w:t>
      </w:r>
      <w:r w:rsidRPr="00D75DE9">
        <w:rPr>
          <w:sz w:val="24"/>
          <w:szCs w:val="24"/>
        </w:rPr>
        <w:t xml:space="preserve"> len formou písomných, očíslovaných dodatkov, ktoré budú platné po ich podpísaní štatutárnymi orgánmi obidvoch zmluvných strán. </w:t>
      </w:r>
    </w:p>
    <w:p w:rsidR="006B3FF1" w:rsidRPr="00D75DE9" w:rsidRDefault="006B3FF1" w:rsidP="006B3FF1">
      <w:pPr>
        <w:numPr>
          <w:ilvl w:val="0"/>
          <w:numId w:val="23"/>
        </w:numPr>
        <w:suppressAutoHyphens/>
        <w:jc w:val="both"/>
        <w:rPr>
          <w:sz w:val="24"/>
          <w:szCs w:val="24"/>
        </w:rPr>
      </w:pPr>
      <w:r w:rsidRPr="00D75DE9">
        <w:rPr>
          <w:sz w:val="24"/>
          <w:szCs w:val="24"/>
        </w:rPr>
        <w:t>Práva a povinnosti vyplývajúce z tejto zmluvy prechádzajú na právnych nástupcov zmluvných strán.</w:t>
      </w:r>
    </w:p>
    <w:p w:rsidR="006B3FF1" w:rsidRPr="00D75DE9" w:rsidRDefault="006B3FF1" w:rsidP="006B3FF1">
      <w:pPr>
        <w:numPr>
          <w:ilvl w:val="0"/>
          <w:numId w:val="23"/>
        </w:numPr>
        <w:suppressAutoHyphens/>
        <w:jc w:val="both"/>
        <w:rPr>
          <w:color w:val="000000"/>
          <w:sz w:val="24"/>
          <w:szCs w:val="24"/>
        </w:rPr>
      </w:pPr>
      <w:r w:rsidRPr="00D75DE9">
        <w:rPr>
          <w:color w:val="000000"/>
          <w:sz w:val="24"/>
          <w:szCs w:val="24"/>
        </w:rPr>
        <w:t>Vzťahy zmluvných strán, ktoré nie sú výslovne riešené touto zmluvou sa riadia príslušnými ustanoveniami Obchodného zákonníka Slovenskej republiky v platnom znení ku dňu uzavretia tejto zmluvy a ďalšími všeobecne platnými predpismi Slovenskej republiky.</w:t>
      </w:r>
    </w:p>
    <w:p w:rsidR="006B3FF1" w:rsidRPr="00D75DE9" w:rsidRDefault="006B3FF1" w:rsidP="006B3FF1">
      <w:pPr>
        <w:numPr>
          <w:ilvl w:val="0"/>
          <w:numId w:val="23"/>
        </w:numPr>
        <w:suppressAutoHyphens/>
        <w:jc w:val="both"/>
        <w:rPr>
          <w:color w:val="000000"/>
          <w:sz w:val="24"/>
          <w:szCs w:val="24"/>
        </w:rPr>
      </w:pPr>
      <w:r w:rsidRPr="00AC3FF5">
        <w:rPr>
          <w:color w:val="000000"/>
          <w:sz w:val="24"/>
          <w:szCs w:val="24"/>
        </w:rPr>
        <w:t xml:space="preserve">Zmluva je </w:t>
      </w:r>
      <w:r w:rsidRPr="002F2179">
        <w:rPr>
          <w:color w:val="000000"/>
          <w:sz w:val="24"/>
          <w:szCs w:val="24"/>
        </w:rPr>
        <w:t>vyhotovená v 6 - ich rovnopisoch, z ktorých 4 rovnopisy dostane objednávateľ</w:t>
      </w:r>
      <w:r w:rsidRPr="00AC3FF5">
        <w:rPr>
          <w:color w:val="000000"/>
          <w:sz w:val="24"/>
          <w:szCs w:val="24"/>
        </w:rPr>
        <w:t xml:space="preserve"> a 2 rovnopisy zhotoviteľ</w:t>
      </w:r>
      <w:r w:rsidRPr="00D75DE9">
        <w:rPr>
          <w:color w:val="000000"/>
          <w:sz w:val="24"/>
          <w:szCs w:val="24"/>
        </w:rPr>
        <w:t>.</w:t>
      </w:r>
    </w:p>
    <w:p w:rsidR="006B3FF1" w:rsidRPr="00D75DE9" w:rsidRDefault="006B3FF1" w:rsidP="006B3FF1">
      <w:pPr>
        <w:numPr>
          <w:ilvl w:val="0"/>
          <w:numId w:val="23"/>
        </w:numPr>
        <w:suppressAutoHyphens/>
        <w:jc w:val="both"/>
        <w:rPr>
          <w:color w:val="000000"/>
          <w:sz w:val="24"/>
          <w:szCs w:val="24"/>
        </w:rPr>
      </w:pPr>
      <w:r w:rsidRPr="00D75DE9">
        <w:rPr>
          <w:color w:val="000000"/>
          <w:sz w:val="24"/>
          <w:szCs w:val="24"/>
        </w:rPr>
        <w:t>Zmluvné strany po oboznámení sa s obsahom zmluvy vyhlasujú, že súhlasia s jej obsahom, jej obsahu a právnym účinkom z nej vyplývajúcich porozumeli, že táto zmluva bola uzatvorená slobodne a vážne na základe pravdivých údajov a nebola dohodnutá v tiesni ani za iných jednostranne nevýhodných podmienok a preto ju na znak súhlasu s jej znením vlastnoručne podpisujú.</w:t>
      </w:r>
    </w:p>
    <w:p w:rsidR="006B3FF1" w:rsidRPr="004174D1" w:rsidRDefault="006B3FF1" w:rsidP="006B3FF1">
      <w:pPr>
        <w:suppressAutoHyphens/>
        <w:ind w:left="240"/>
        <w:jc w:val="both"/>
        <w:rPr>
          <w:color w:val="000000"/>
          <w:sz w:val="24"/>
          <w:szCs w:val="24"/>
        </w:rPr>
      </w:pPr>
    </w:p>
    <w:p w:rsidR="006B3FF1" w:rsidRPr="00D75DE9" w:rsidRDefault="006B3FF1" w:rsidP="006B3FF1">
      <w:pPr>
        <w:suppressAutoHyphens/>
        <w:jc w:val="both"/>
        <w:rPr>
          <w:sz w:val="24"/>
          <w:szCs w:val="24"/>
        </w:rPr>
      </w:pPr>
    </w:p>
    <w:p w:rsidR="006B3FF1" w:rsidRPr="00D75DE9" w:rsidRDefault="006B3FF1" w:rsidP="006B3FF1">
      <w:pPr>
        <w:tabs>
          <w:tab w:val="left" w:pos="5529"/>
        </w:tabs>
        <w:suppressAutoHyphens/>
        <w:autoSpaceDE w:val="0"/>
        <w:autoSpaceDN w:val="0"/>
        <w:rPr>
          <w:rFonts w:eastAsia="Batang"/>
          <w:sz w:val="24"/>
          <w:szCs w:val="24"/>
          <w:lang w:bidi="he-IL"/>
        </w:rPr>
      </w:pPr>
      <w:r w:rsidRPr="00D75DE9">
        <w:rPr>
          <w:rFonts w:eastAsia="Batang"/>
          <w:sz w:val="24"/>
          <w:szCs w:val="24"/>
          <w:lang w:bidi="he-IL"/>
        </w:rPr>
        <w:t>Objednávateľ:</w:t>
      </w:r>
      <w:r w:rsidRPr="00D75DE9">
        <w:rPr>
          <w:rFonts w:eastAsia="Batang"/>
          <w:sz w:val="24"/>
          <w:szCs w:val="24"/>
          <w:lang w:bidi="he-IL"/>
        </w:rPr>
        <w:tab/>
        <w:t>Zhotoviteľ:</w:t>
      </w:r>
    </w:p>
    <w:p w:rsidR="006B3FF1" w:rsidRPr="00D75DE9" w:rsidRDefault="006B3FF1" w:rsidP="006B3FF1">
      <w:pPr>
        <w:autoSpaceDE w:val="0"/>
        <w:autoSpaceDN w:val="0"/>
        <w:rPr>
          <w:rFonts w:eastAsia="Batang"/>
          <w:b/>
          <w:sz w:val="24"/>
          <w:szCs w:val="24"/>
          <w:lang w:bidi="he-IL"/>
        </w:rPr>
      </w:pPr>
    </w:p>
    <w:p w:rsidR="006B3FF1" w:rsidRPr="00D75DE9" w:rsidRDefault="006B3FF1" w:rsidP="006B3FF1">
      <w:pPr>
        <w:suppressAutoHyphens/>
        <w:jc w:val="both"/>
        <w:rPr>
          <w:sz w:val="24"/>
          <w:szCs w:val="24"/>
        </w:rPr>
      </w:pPr>
    </w:p>
    <w:p w:rsidR="006B3FF1" w:rsidRPr="00D75DE9" w:rsidRDefault="006B3FF1" w:rsidP="006B3FF1">
      <w:pPr>
        <w:tabs>
          <w:tab w:val="left" w:pos="5529"/>
        </w:tabs>
        <w:autoSpaceDE w:val="0"/>
        <w:autoSpaceDN w:val="0"/>
        <w:rPr>
          <w:rFonts w:eastAsia="Batang"/>
          <w:sz w:val="24"/>
          <w:szCs w:val="24"/>
          <w:lang w:bidi="he-IL"/>
        </w:rPr>
      </w:pPr>
      <w:r w:rsidRPr="00D75DE9">
        <w:rPr>
          <w:rFonts w:eastAsia="Batang"/>
          <w:sz w:val="24"/>
          <w:szCs w:val="24"/>
          <w:lang w:bidi="he-IL"/>
        </w:rPr>
        <w:t>V ............................., dňa:</w:t>
      </w:r>
      <w:r w:rsidRPr="00D75DE9">
        <w:rPr>
          <w:rFonts w:eastAsia="Batang"/>
          <w:sz w:val="24"/>
          <w:szCs w:val="24"/>
          <w:lang w:bidi="he-IL"/>
        </w:rPr>
        <w:tab/>
        <w:t>V ............................., dňa:</w:t>
      </w:r>
    </w:p>
    <w:p w:rsidR="006B3FF1" w:rsidRPr="00D75DE9" w:rsidRDefault="006B3FF1" w:rsidP="006B3FF1">
      <w:pPr>
        <w:autoSpaceDE w:val="0"/>
        <w:autoSpaceDN w:val="0"/>
        <w:rPr>
          <w:rFonts w:eastAsia="Batang"/>
          <w:b/>
          <w:sz w:val="24"/>
          <w:szCs w:val="24"/>
          <w:lang w:bidi="he-IL"/>
        </w:rPr>
      </w:pPr>
    </w:p>
    <w:p w:rsidR="006B3FF1" w:rsidRPr="00D75DE9" w:rsidRDefault="006B3FF1" w:rsidP="006B3FF1">
      <w:pPr>
        <w:autoSpaceDE w:val="0"/>
        <w:autoSpaceDN w:val="0"/>
        <w:rPr>
          <w:rFonts w:eastAsia="Batang"/>
          <w:b/>
          <w:sz w:val="24"/>
          <w:szCs w:val="24"/>
          <w:lang w:bidi="he-IL"/>
        </w:rPr>
      </w:pPr>
    </w:p>
    <w:p w:rsidR="006B3FF1" w:rsidRPr="00D75DE9" w:rsidRDefault="006B3FF1" w:rsidP="006B3FF1">
      <w:pPr>
        <w:tabs>
          <w:tab w:val="left" w:pos="426"/>
          <w:tab w:val="left" w:pos="5529"/>
        </w:tabs>
        <w:autoSpaceDE w:val="0"/>
        <w:autoSpaceDN w:val="0"/>
        <w:jc w:val="both"/>
        <w:rPr>
          <w:rFonts w:eastAsia="Batang"/>
          <w:sz w:val="24"/>
          <w:szCs w:val="24"/>
          <w:lang w:bidi="he-IL"/>
        </w:rPr>
      </w:pPr>
      <w:r w:rsidRPr="00D75DE9">
        <w:rPr>
          <w:rFonts w:eastAsia="Batang"/>
          <w:sz w:val="24"/>
          <w:szCs w:val="24"/>
          <w:lang w:bidi="he-IL"/>
        </w:rPr>
        <w:t xml:space="preserve">......................................................    </w:t>
      </w:r>
      <w:r w:rsidRPr="00D75DE9">
        <w:rPr>
          <w:rFonts w:eastAsia="Batang"/>
          <w:sz w:val="24"/>
          <w:szCs w:val="24"/>
          <w:lang w:bidi="he-IL"/>
        </w:rPr>
        <w:tab/>
        <w:t>..........................................................</w:t>
      </w:r>
    </w:p>
    <w:p w:rsidR="006B3FF1" w:rsidRPr="00D75DE9" w:rsidRDefault="006B3FF1" w:rsidP="006B3FF1">
      <w:pPr>
        <w:rPr>
          <w:color w:val="000000"/>
          <w:sz w:val="24"/>
          <w:szCs w:val="24"/>
        </w:rPr>
      </w:pPr>
    </w:p>
    <w:p w:rsidR="006B3FF1" w:rsidRPr="00D75DE9" w:rsidRDefault="006B3FF1" w:rsidP="006B3FF1">
      <w:pPr>
        <w:rPr>
          <w:b/>
          <w:color w:val="000000"/>
          <w:sz w:val="24"/>
          <w:szCs w:val="24"/>
          <w:u w:val="single"/>
        </w:rPr>
      </w:pPr>
      <w:r w:rsidRPr="00D75DE9">
        <w:rPr>
          <w:b/>
          <w:color w:val="000000"/>
          <w:sz w:val="24"/>
          <w:szCs w:val="24"/>
          <w:u w:val="single"/>
        </w:rPr>
        <w:t>Prílohy:</w:t>
      </w:r>
    </w:p>
    <w:p w:rsidR="006B3FF1" w:rsidRPr="00D75DE9" w:rsidRDefault="006B3FF1" w:rsidP="006B3FF1">
      <w:pPr>
        <w:rPr>
          <w:b/>
          <w:color w:val="000000"/>
          <w:sz w:val="24"/>
          <w:szCs w:val="24"/>
          <w:u w:val="single"/>
        </w:rPr>
      </w:pPr>
    </w:p>
    <w:p w:rsidR="006B3FF1" w:rsidRPr="00D75DE9" w:rsidRDefault="006B3FF1" w:rsidP="006B3FF1">
      <w:pPr>
        <w:numPr>
          <w:ilvl w:val="0"/>
          <w:numId w:val="36"/>
        </w:numPr>
        <w:rPr>
          <w:b/>
          <w:color w:val="000000"/>
          <w:sz w:val="24"/>
          <w:szCs w:val="24"/>
          <w:u w:val="single"/>
        </w:rPr>
      </w:pPr>
      <w:r w:rsidRPr="00D75DE9">
        <w:rPr>
          <w:snapToGrid w:val="0"/>
          <w:sz w:val="24"/>
          <w:szCs w:val="24"/>
        </w:rPr>
        <w:t>č. 1 – Ocenený výkaz výmer</w:t>
      </w:r>
    </w:p>
    <w:p w:rsidR="006B3FF1" w:rsidRDefault="006B3FF1" w:rsidP="006B3FF1">
      <w:pPr>
        <w:numPr>
          <w:ilvl w:val="0"/>
          <w:numId w:val="36"/>
        </w:numPr>
        <w:rPr>
          <w:i/>
          <w:color w:val="FF0000"/>
          <w:sz w:val="24"/>
          <w:szCs w:val="24"/>
        </w:rPr>
      </w:pPr>
      <w:r w:rsidRPr="00D75DE9">
        <w:rPr>
          <w:snapToGrid w:val="0"/>
          <w:sz w:val="24"/>
          <w:szCs w:val="24"/>
        </w:rPr>
        <w:t>č. 2 – Zoznam subdodávateľov</w:t>
      </w:r>
      <w:r w:rsidRPr="00D75DE9">
        <w:rPr>
          <w:i/>
          <w:color w:val="FF0000"/>
          <w:sz w:val="24"/>
          <w:szCs w:val="24"/>
        </w:rPr>
        <w:t xml:space="preserve"> </w:t>
      </w:r>
    </w:p>
    <w:p w:rsidR="006B3FF1" w:rsidRPr="004C3A30" w:rsidRDefault="006B3FF1" w:rsidP="006B3FF1">
      <w:pPr>
        <w:pStyle w:val="Nadpis1"/>
        <w:spacing w:before="0"/>
        <w:ind w:left="0"/>
        <w:rPr>
          <w:rFonts w:ascii="Times New Roman" w:hAnsi="Times New Roman" w:cs="Times New Roman"/>
          <w:b w:val="0"/>
          <w:sz w:val="24"/>
          <w:szCs w:val="24"/>
        </w:rPr>
      </w:pPr>
      <w:r>
        <w:rPr>
          <w:i/>
          <w:color w:val="FF0000"/>
          <w:sz w:val="24"/>
          <w:szCs w:val="24"/>
        </w:rPr>
        <w:br w:type="column"/>
      </w:r>
      <w:bookmarkStart w:id="8" w:name="_Toc28362079"/>
      <w:r w:rsidRPr="004C3A30">
        <w:rPr>
          <w:rFonts w:ascii="Times New Roman" w:hAnsi="Times New Roman" w:cs="Times New Roman"/>
          <w:b w:val="0"/>
          <w:sz w:val="24"/>
          <w:szCs w:val="24"/>
        </w:rPr>
        <w:lastRenderedPageBreak/>
        <w:t>Príloha č. 2 zmluvy:</w:t>
      </w:r>
      <w:bookmarkEnd w:id="8"/>
    </w:p>
    <w:p w:rsidR="006B3FF1" w:rsidRPr="004C3A30" w:rsidRDefault="006B3FF1" w:rsidP="006B3FF1">
      <w:pPr>
        <w:pStyle w:val="Nadpis1"/>
        <w:spacing w:before="0"/>
        <w:ind w:left="720" w:hanging="720"/>
        <w:rPr>
          <w:rFonts w:ascii="Times New Roman" w:hAnsi="Times New Roman" w:cs="Times New Roman"/>
          <w:b w:val="0"/>
          <w:sz w:val="24"/>
          <w:szCs w:val="24"/>
        </w:rPr>
      </w:pPr>
    </w:p>
    <w:p w:rsidR="006B3FF1" w:rsidRPr="004C3A30" w:rsidRDefault="006B3FF1" w:rsidP="006B3FF1">
      <w:pPr>
        <w:pStyle w:val="Nadpis1"/>
        <w:spacing w:before="0"/>
        <w:ind w:left="720"/>
        <w:jc w:val="center"/>
        <w:rPr>
          <w:rFonts w:ascii="Times New Roman" w:hAnsi="Times New Roman" w:cs="Times New Roman"/>
          <w:sz w:val="24"/>
          <w:szCs w:val="24"/>
        </w:rPr>
      </w:pPr>
      <w:bookmarkStart w:id="9" w:name="_Toc17906934"/>
      <w:bookmarkStart w:id="10" w:name="_Toc28362080"/>
      <w:r w:rsidRPr="004C3A30">
        <w:rPr>
          <w:rFonts w:ascii="Times New Roman" w:hAnsi="Times New Roman" w:cs="Times New Roman"/>
          <w:sz w:val="24"/>
          <w:szCs w:val="24"/>
        </w:rPr>
        <w:t>Zoznam  subdodávateľov</w:t>
      </w:r>
      <w:bookmarkEnd w:id="9"/>
      <w:bookmarkEnd w:id="10"/>
    </w:p>
    <w:p w:rsidR="006B3FF1" w:rsidRPr="004C3A30" w:rsidRDefault="006B3FF1" w:rsidP="006B3FF1">
      <w:pPr>
        <w:jc w:val="center"/>
        <w:rPr>
          <w:sz w:val="24"/>
          <w:szCs w:val="24"/>
        </w:rPr>
      </w:pPr>
      <w:r w:rsidRPr="004C3A30">
        <w:rPr>
          <w:sz w:val="24"/>
          <w:szCs w:val="24"/>
        </w:rPr>
        <w:t xml:space="preserve">          (čestné vyhlásenie k subdodávkam)</w:t>
      </w:r>
    </w:p>
    <w:p w:rsidR="006B3FF1" w:rsidRPr="004C3A30" w:rsidRDefault="006B3FF1" w:rsidP="006B3FF1">
      <w:pPr>
        <w:ind w:left="567"/>
        <w:rPr>
          <w:sz w:val="24"/>
          <w:szCs w:val="24"/>
        </w:rPr>
      </w:pPr>
    </w:p>
    <w:p w:rsidR="006B3FF1" w:rsidRPr="004C3A30" w:rsidRDefault="006B3FF1" w:rsidP="006B3FF1">
      <w:pPr>
        <w:shd w:val="clear" w:color="auto" w:fill="FFFFFF"/>
        <w:ind w:left="567"/>
        <w:jc w:val="both"/>
        <w:rPr>
          <w:bCs/>
          <w:sz w:val="24"/>
          <w:szCs w:val="24"/>
        </w:rPr>
      </w:pPr>
      <w:r w:rsidRPr="004C3A30">
        <w:rPr>
          <w:bCs/>
          <w:sz w:val="24"/>
          <w:szCs w:val="24"/>
        </w:rPr>
        <w:t xml:space="preserve">Uchádzač:..........................................................., so sídlom ..........................................................., </w:t>
      </w:r>
    </w:p>
    <w:p w:rsidR="006B3FF1" w:rsidRDefault="006B3FF1" w:rsidP="006B3FF1">
      <w:pPr>
        <w:autoSpaceDE w:val="0"/>
        <w:autoSpaceDN w:val="0"/>
        <w:adjustRightInd w:val="0"/>
        <w:ind w:left="567"/>
        <w:rPr>
          <w:sz w:val="24"/>
          <w:szCs w:val="24"/>
        </w:rPr>
      </w:pPr>
      <w:r w:rsidRPr="004C3A30">
        <w:rPr>
          <w:bCs/>
          <w:sz w:val="24"/>
          <w:szCs w:val="24"/>
        </w:rPr>
        <w:t xml:space="preserve">IČO: .................. týmto vyhlasujem, že </w:t>
      </w:r>
      <w:r w:rsidRPr="004C3A30">
        <w:rPr>
          <w:sz w:val="24"/>
          <w:szCs w:val="24"/>
        </w:rPr>
        <w:t>v podlimitnej zákazke na  uskutočnenie stavebných prác -  predmet zákazky:</w:t>
      </w:r>
      <w:bookmarkStart w:id="11" w:name="_Hlk9445513"/>
      <w:r w:rsidRPr="004C3A30">
        <w:rPr>
          <w:sz w:val="24"/>
          <w:szCs w:val="24"/>
        </w:rPr>
        <w:t xml:space="preserve"> </w:t>
      </w:r>
      <w:r w:rsidRPr="00CE15F1">
        <w:rPr>
          <w:sz w:val="24"/>
          <w:szCs w:val="24"/>
        </w:rPr>
        <w:t>„</w:t>
      </w:r>
      <w:r w:rsidRPr="004C3138">
        <w:rPr>
          <w:rFonts w:eastAsia="Arial Narrow"/>
          <w:b/>
          <w:sz w:val="24"/>
          <w:szCs w:val="24"/>
        </w:rPr>
        <w:t>ČOV a kanalizácia Tekovské Nemce</w:t>
      </w:r>
      <w:r w:rsidRPr="00CE15F1">
        <w:rPr>
          <w:sz w:val="24"/>
          <w:szCs w:val="24"/>
        </w:rPr>
        <w:t>“</w:t>
      </w:r>
    </w:p>
    <w:p w:rsidR="006B3FF1" w:rsidRPr="00CE15F1" w:rsidRDefault="006B3FF1" w:rsidP="006B3FF1">
      <w:pPr>
        <w:autoSpaceDE w:val="0"/>
        <w:autoSpaceDN w:val="0"/>
        <w:adjustRightInd w:val="0"/>
        <w:ind w:left="567"/>
        <w:rPr>
          <w:sz w:val="24"/>
          <w:szCs w:val="24"/>
        </w:rPr>
      </w:pPr>
    </w:p>
    <w:bookmarkEnd w:id="11"/>
    <w:p w:rsidR="006B3FF1" w:rsidRPr="002A3AA9" w:rsidRDefault="006B3FF1" w:rsidP="006B3FF1">
      <w:pPr>
        <w:numPr>
          <w:ilvl w:val="0"/>
          <w:numId w:val="42"/>
        </w:numPr>
        <w:suppressAutoHyphens/>
        <w:spacing w:line="276" w:lineRule="auto"/>
        <w:ind w:left="709"/>
        <w:jc w:val="both"/>
        <w:rPr>
          <w:sz w:val="24"/>
          <w:szCs w:val="24"/>
        </w:rPr>
      </w:pPr>
      <w:r w:rsidRPr="002A3AA9">
        <w:rPr>
          <w:rStyle w:val="ra"/>
          <w:b/>
          <w:sz w:val="24"/>
          <w:szCs w:val="24"/>
        </w:rPr>
        <w:t xml:space="preserve">nebudem využívať subdodávky a celé plnenie zabezpečím sám </w:t>
      </w:r>
      <w:r w:rsidRPr="002A3AA9">
        <w:rPr>
          <w:rStyle w:val="ra"/>
          <w:sz w:val="24"/>
          <w:szCs w:val="24"/>
        </w:rPr>
        <w:t xml:space="preserve">(tým nie je vylúčená neskoršia možnosť zmeny, avšak za splnenia pravidiel </w:t>
      </w:r>
      <w:r w:rsidRPr="002A3AA9">
        <w:rPr>
          <w:sz w:val="24"/>
          <w:szCs w:val="24"/>
        </w:rPr>
        <w:t>zmenu subdodávateľov počas plnenia zmluvy, ktoré sú uvedené v súťažných podkladov);</w:t>
      </w:r>
      <w:r w:rsidRPr="002A3AA9">
        <w:rPr>
          <w:sz w:val="24"/>
          <w:szCs w:val="24"/>
          <w:vertAlign w:val="superscript"/>
        </w:rPr>
        <w:t xml:space="preserve"> </w:t>
      </w:r>
    </w:p>
    <w:p w:rsidR="006B3FF1" w:rsidRPr="002A3AA9" w:rsidRDefault="006B3FF1" w:rsidP="006B3FF1">
      <w:pPr>
        <w:numPr>
          <w:ilvl w:val="0"/>
          <w:numId w:val="42"/>
        </w:numPr>
        <w:suppressAutoHyphens/>
        <w:spacing w:line="276" w:lineRule="auto"/>
        <w:ind w:left="709"/>
        <w:jc w:val="both"/>
        <w:rPr>
          <w:sz w:val="24"/>
          <w:szCs w:val="24"/>
        </w:rPr>
      </w:pPr>
      <w:r w:rsidRPr="002A3AA9">
        <w:rPr>
          <w:rStyle w:val="ra"/>
          <w:b/>
          <w:sz w:val="24"/>
          <w:szCs w:val="24"/>
        </w:rPr>
        <w:t xml:space="preserve">budem využívať subdodávky a na tento účel uvádzam </w:t>
      </w:r>
      <w:r w:rsidRPr="002A3AA9">
        <w:rPr>
          <w:noProof/>
          <w:sz w:val="24"/>
          <w:szCs w:val="24"/>
        </w:rPr>
        <w:t>údaje o všetkých známych subdodávateľoch ako aj údaje o osobách oprávnených konať za subdodávateľa v rozsahu meno, priezvisko, adresa pobytu a dátum narodenia nasledovne</w:t>
      </w:r>
      <w:r w:rsidRPr="002A3AA9">
        <w:rPr>
          <w:rStyle w:val="ra"/>
          <w:b/>
          <w:sz w:val="24"/>
          <w:szCs w:val="24"/>
        </w:rPr>
        <w:t>:</w:t>
      </w:r>
    </w:p>
    <w:p w:rsidR="006B3FF1" w:rsidRPr="002A3AA9" w:rsidRDefault="006B3FF1" w:rsidP="006B3FF1">
      <w:pPr>
        <w:spacing w:line="360" w:lineRule="auto"/>
        <w:ind w:left="709"/>
        <w:jc w:val="both"/>
        <w:rPr>
          <w:bCs/>
          <w:sz w:val="24"/>
          <w:szCs w:val="24"/>
        </w:rPr>
      </w:pPr>
    </w:p>
    <w:p w:rsidR="006B3FF1" w:rsidRPr="002A3AA9" w:rsidRDefault="006B3FF1" w:rsidP="006B3FF1">
      <w:pPr>
        <w:pStyle w:val="Odsekzoznamu"/>
        <w:numPr>
          <w:ilvl w:val="0"/>
          <w:numId w:val="43"/>
        </w:numPr>
        <w:spacing w:line="360" w:lineRule="auto"/>
        <w:ind w:left="709" w:hanging="426"/>
        <w:jc w:val="both"/>
        <w:rPr>
          <w:noProof/>
          <w:sz w:val="24"/>
          <w:szCs w:val="24"/>
        </w:rPr>
      </w:pPr>
      <w:r w:rsidRPr="002A3AA9">
        <w:rPr>
          <w:noProof/>
          <w:sz w:val="24"/>
          <w:szCs w:val="24"/>
        </w:rPr>
        <w:t>údaje o všetkých známych subdodávateľoch:</w:t>
      </w:r>
    </w:p>
    <w:p w:rsidR="006B3FF1" w:rsidRPr="002A3AA9" w:rsidRDefault="006B3FF1" w:rsidP="006B3FF1">
      <w:pPr>
        <w:pStyle w:val="Odsekzoznamu"/>
        <w:numPr>
          <w:ilvl w:val="0"/>
          <w:numId w:val="43"/>
        </w:numPr>
        <w:spacing w:line="360" w:lineRule="auto"/>
        <w:ind w:left="709" w:hanging="426"/>
        <w:jc w:val="both"/>
        <w:rPr>
          <w:noProof/>
          <w:sz w:val="24"/>
          <w:szCs w:val="24"/>
        </w:rPr>
      </w:pPr>
      <w:r w:rsidRPr="002A3AA9">
        <w:rPr>
          <w:noProof/>
          <w:sz w:val="24"/>
          <w:szCs w:val="24"/>
        </w:rPr>
        <w:t>údaje o osobách oprávnených konať za subdodávateľa v rozsahu meno, priezvisko, adresa pobytu a dátum narodenia:</w:t>
      </w:r>
    </w:p>
    <w:p w:rsidR="006B3FF1" w:rsidRPr="002A3AA9" w:rsidRDefault="006B3FF1" w:rsidP="006B3FF1">
      <w:pPr>
        <w:spacing w:line="360" w:lineRule="auto"/>
        <w:jc w:val="both"/>
        <w:rPr>
          <w:bCs/>
          <w:sz w:val="24"/>
          <w:szCs w:val="24"/>
        </w:rPr>
      </w:pPr>
    </w:p>
    <w:p w:rsidR="006B3FF1" w:rsidRPr="002A3AA9" w:rsidRDefault="006B3FF1" w:rsidP="006B3FF1">
      <w:pPr>
        <w:spacing w:line="360" w:lineRule="auto"/>
        <w:ind w:left="851"/>
        <w:jc w:val="both"/>
        <w:rPr>
          <w:bCs/>
          <w:sz w:val="24"/>
          <w:szCs w:val="24"/>
        </w:rPr>
      </w:pPr>
      <w:r w:rsidRPr="002A3AA9">
        <w:rPr>
          <w:bCs/>
          <w:sz w:val="24"/>
          <w:szCs w:val="24"/>
        </w:rPr>
        <w:t>V ........................, dňa............................</w:t>
      </w:r>
    </w:p>
    <w:p w:rsidR="006B3FF1" w:rsidRPr="004C3A30" w:rsidRDefault="006B3FF1" w:rsidP="006B3FF1">
      <w:pPr>
        <w:spacing w:line="360" w:lineRule="auto"/>
        <w:ind w:left="851"/>
        <w:jc w:val="both"/>
        <w:rPr>
          <w:bCs/>
          <w:sz w:val="24"/>
          <w:szCs w:val="24"/>
        </w:rPr>
      </w:pPr>
    </w:p>
    <w:p w:rsidR="006B3FF1" w:rsidRPr="004C3A30" w:rsidRDefault="006B3FF1" w:rsidP="006B3FF1">
      <w:pPr>
        <w:spacing w:line="360" w:lineRule="auto"/>
        <w:ind w:left="851"/>
        <w:jc w:val="both"/>
        <w:rPr>
          <w:bCs/>
          <w:sz w:val="24"/>
          <w:szCs w:val="24"/>
        </w:rPr>
      </w:pPr>
    </w:p>
    <w:p w:rsidR="006B3FF1" w:rsidRPr="004C3A30" w:rsidRDefault="006B3FF1" w:rsidP="006B3FF1">
      <w:pPr>
        <w:ind w:left="851"/>
        <w:jc w:val="both"/>
        <w:rPr>
          <w:bCs/>
          <w:sz w:val="24"/>
          <w:szCs w:val="24"/>
        </w:rPr>
      </w:pPr>
      <w:r w:rsidRPr="004C3A30">
        <w:rPr>
          <w:bCs/>
          <w:sz w:val="24"/>
          <w:szCs w:val="24"/>
        </w:rPr>
        <w:tab/>
      </w:r>
      <w:r w:rsidRPr="004C3A30">
        <w:rPr>
          <w:bCs/>
          <w:sz w:val="24"/>
          <w:szCs w:val="24"/>
        </w:rPr>
        <w:tab/>
      </w:r>
      <w:r w:rsidRPr="004C3A30">
        <w:rPr>
          <w:bCs/>
          <w:sz w:val="24"/>
          <w:szCs w:val="24"/>
        </w:rPr>
        <w:tab/>
      </w:r>
      <w:r w:rsidRPr="004C3A30">
        <w:rPr>
          <w:bCs/>
          <w:sz w:val="24"/>
          <w:szCs w:val="24"/>
        </w:rPr>
        <w:tab/>
      </w:r>
      <w:r w:rsidRPr="004C3A30">
        <w:rPr>
          <w:bCs/>
          <w:sz w:val="24"/>
          <w:szCs w:val="24"/>
        </w:rPr>
        <w:tab/>
        <w:t>...................................................................................</w:t>
      </w:r>
    </w:p>
    <w:p w:rsidR="006B3FF1" w:rsidRPr="004C3A30" w:rsidRDefault="006B3FF1" w:rsidP="006B3FF1">
      <w:pPr>
        <w:ind w:left="2975" w:firstLine="565"/>
        <w:jc w:val="center"/>
        <w:rPr>
          <w:bCs/>
          <w:sz w:val="24"/>
          <w:szCs w:val="24"/>
          <w:vertAlign w:val="superscript"/>
        </w:rPr>
      </w:pPr>
      <w:r w:rsidRPr="004C3A30">
        <w:rPr>
          <w:bCs/>
          <w:sz w:val="24"/>
          <w:szCs w:val="24"/>
        </w:rPr>
        <w:t>meno, priezvisko a podpis oprávneného zástupcu uchádzača</w:t>
      </w:r>
    </w:p>
    <w:p w:rsidR="006B3FF1" w:rsidRPr="00D75DE9" w:rsidRDefault="006B3FF1" w:rsidP="006B3FF1">
      <w:pPr>
        <w:ind w:left="720"/>
        <w:rPr>
          <w:b/>
          <w:color w:val="000000"/>
          <w:sz w:val="24"/>
          <w:szCs w:val="24"/>
          <w:u w:val="single"/>
        </w:rPr>
      </w:pPr>
    </w:p>
    <w:p w:rsidR="006B3FF1" w:rsidRPr="00D75DE9" w:rsidRDefault="006B3FF1" w:rsidP="006B3FF1">
      <w:pPr>
        <w:jc w:val="center"/>
        <w:rPr>
          <w:b/>
          <w:sz w:val="24"/>
          <w:szCs w:val="24"/>
        </w:rPr>
      </w:pPr>
    </w:p>
    <w:p w:rsidR="006B3FF1" w:rsidRPr="00D75DE9" w:rsidRDefault="006B3FF1" w:rsidP="006B3FF1">
      <w:pPr>
        <w:tabs>
          <w:tab w:val="right" w:leader="dot" w:pos="3960"/>
          <w:tab w:val="right" w:leader="dot" w:pos="7380"/>
          <w:tab w:val="right" w:leader="dot" w:pos="10080"/>
        </w:tabs>
        <w:jc w:val="both"/>
        <w:rPr>
          <w:sz w:val="24"/>
          <w:szCs w:val="24"/>
        </w:rPr>
      </w:pPr>
      <w:r w:rsidRPr="00D75DE9">
        <w:rPr>
          <w:sz w:val="24"/>
          <w:szCs w:val="24"/>
        </w:rPr>
        <w:t xml:space="preserve"> </w:t>
      </w:r>
    </w:p>
    <w:p w:rsidR="006B3FF1" w:rsidRPr="00E731B4" w:rsidRDefault="006B3FF1" w:rsidP="006B3FF1">
      <w:pPr>
        <w:pStyle w:val="SPnadpis0"/>
        <w:tabs>
          <w:tab w:val="right" w:leader="dot" w:pos="9644"/>
        </w:tabs>
        <w:spacing w:before="0"/>
        <w:outlineLvl w:val="0"/>
        <w:rPr>
          <w:rFonts w:ascii="Times New Roman" w:hAnsi="Times New Roman" w:cs="Times New Roman"/>
          <w:color w:val="auto"/>
        </w:rPr>
      </w:pPr>
      <w:r w:rsidRPr="00E731B4">
        <w:rPr>
          <w:rFonts w:ascii="Times New Roman" w:hAnsi="Times New Roman" w:cs="Times New Roman"/>
          <w:color w:val="auto"/>
        </w:rPr>
        <w:br w:type="column"/>
      </w:r>
      <w:bookmarkStart w:id="12" w:name="_Toc28362081"/>
      <w:r w:rsidRPr="00E731B4">
        <w:rPr>
          <w:rFonts w:ascii="Times New Roman" w:hAnsi="Times New Roman" w:cs="Times New Roman"/>
          <w:color w:val="auto"/>
        </w:rPr>
        <w:lastRenderedPageBreak/>
        <w:t>Príloha č. 1 súťažných podkladov</w:t>
      </w:r>
      <w:bookmarkEnd w:id="6"/>
      <w:bookmarkEnd w:id="12"/>
    </w:p>
    <w:p w:rsidR="006B3FF1" w:rsidRPr="00E731B4" w:rsidRDefault="006B3FF1" w:rsidP="006B3FF1">
      <w:pPr>
        <w:tabs>
          <w:tab w:val="left" w:pos="5760"/>
        </w:tabs>
        <w:ind w:left="360"/>
        <w:jc w:val="both"/>
        <w:rPr>
          <w:sz w:val="24"/>
          <w:szCs w:val="24"/>
        </w:rPr>
      </w:pPr>
    </w:p>
    <w:p w:rsidR="006B3FF1" w:rsidRPr="00E731B4" w:rsidRDefault="006B3FF1" w:rsidP="006B3FF1">
      <w:pPr>
        <w:widowControl w:val="0"/>
        <w:rPr>
          <w:b/>
          <w:sz w:val="24"/>
          <w:szCs w:val="24"/>
        </w:rPr>
      </w:pPr>
      <w:r w:rsidRPr="00E731B4">
        <w:rPr>
          <w:b/>
          <w:sz w:val="24"/>
          <w:szCs w:val="24"/>
        </w:rPr>
        <w:t>Uchádzač/skupina dodávateľov:</w:t>
      </w:r>
    </w:p>
    <w:p w:rsidR="006B3FF1" w:rsidRPr="00E731B4" w:rsidRDefault="006B3FF1" w:rsidP="006B3FF1">
      <w:pPr>
        <w:widowControl w:val="0"/>
        <w:rPr>
          <w:b/>
          <w:sz w:val="24"/>
          <w:szCs w:val="24"/>
        </w:rPr>
      </w:pPr>
      <w:r w:rsidRPr="00E731B4">
        <w:rPr>
          <w:b/>
          <w:sz w:val="24"/>
          <w:szCs w:val="24"/>
        </w:rPr>
        <w:t>Obchodné meno:</w:t>
      </w:r>
    </w:p>
    <w:p w:rsidR="006B3FF1" w:rsidRPr="00E731B4" w:rsidRDefault="006B3FF1" w:rsidP="006B3FF1">
      <w:pPr>
        <w:widowControl w:val="0"/>
        <w:rPr>
          <w:b/>
          <w:sz w:val="24"/>
          <w:szCs w:val="24"/>
        </w:rPr>
      </w:pPr>
      <w:r w:rsidRPr="00E731B4">
        <w:rPr>
          <w:b/>
          <w:sz w:val="24"/>
          <w:szCs w:val="24"/>
        </w:rPr>
        <w:t>Adresa spoločnosti:</w:t>
      </w:r>
    </w:p>
    <w:p w:rsidR="006B3FF1" w:rsidRPr="00E731B4" w:rsidRDefault="006B3FF1" w:rsidP="006B3FF1">
      <w:pPr>
        <w:widowControl w:val="0"/>
        <w:rPr>
          <w:b/>
          <w:sz w:val="24"/>
          <w:szCs w:val="24"/>
        </w:rPr>
      </w:pPr>
      <w:r w:rsidRPr="00E731B4">
        <w:rPr>
          <w:b/>
          <w:sz w:val="24"/>
          <w:szCs w:val="24"/>
        </w:rPr>
        <w:t>IČO:</w:t>
      </w:r>
    </w:p>
    <w:p w:rsidR="006B3FF1" w:rsidRPr="00E731B4" w:rsidRDefault="006B3FF1" w:rsidP="006B3FF1">
      <w:pPr>
        <w:widowControl w:val="0"/>
        <w:rPr>
          <w:b/>
          <w:i/>
          <w:sz w:val="24"/>
          <w:szCs w:val="24"/>
        </w:rPr>
      </w:pPr>
    </w:p>
    <w:p w:rsidR="006B3FF1" w:rsidRPr="00E731B4" w:rsidRDefault="006B3FF1" w:rsidP="006B3FF1">
      <w:pPr>
        <w:pStyle w:val="SPnadpis0"/>
        <w:tabs>
          <w:tab w:val="right" w:leader="dot" w:pos="9644"/>
        </w:tabs>
        <w:spacing w:before="0"/>
        <w:jc w:val="center"/>
        <w:outlineLvl w:val="0"/>
        <w:rPr>
          <w:rFonts w:ascii="Times New Roman" w:hAnsi="Times New Roman" w:cs="Times New Roman"/>
          <w:color w:val="auto"/>
        </w:rPr>
      </w:pPr>
      <w:bookmarkStart w:id="13" w:name="_Toc501958600"/>
      <w:bookmarkStart w:id="14" w:name="_Toc28362082"/>
      <w:r w:rsidRPr="00E731B4">
        <w:rPr>
          <w:rFonts w:ascii="Times New Roman" w:hAnsi="Times New Roman" w:cs="Times New Roman"/>
          <w:color w:val="auto"/>
        </w:rPr>
        <w:t>Čestné vyhlásenie o vytvorení skupiny dodávateľov</w:t>
      </w:r>
      <w:bookmarkEnd w:id="13"/>
      <w:bookmarkEnd w:id="14"/>
    </w:p>
    <w:p w:rsidR="006B3FF1" w:rsidRPr="00E731B4" w:rsidRDefault="006B3FF1" w:rsidP="006B3FF1">
      <w:pPr>
        <w:widowControl w:val="0"/>
        <w:rPr>
          <w:b/>
          <w:sz w:val="24"/>
          <w:szCs w:val="24"/>
        </w:rPr>
      </w:pPr>
    </w:p>
    <w:p w:rsidR="006B3FF1" w:rsidRPr="00E731B4" w:rsidRDefault="006B3FF1" w:rsidP="006B3FF1">
      <w:pPr>
        <w:ind w:left="567" w:hanging="567"/>
        <w:jc w:val="both"/>
        <w:rPr>
          <w:b/>
          <w:sz w:val="24"/>
          <w:szCs w:val="24"/>
        </w:rPr>
      </w:pPr>
      <w:r w:rsidRPr="00E731B4">
        <w:rPr>
          <w:sz w:val="24"/>
          <w:szCs w:val="24"/>
        </w:rPr>
        <w:t>1.</w:t>
      </w:r>
      <w:r w:rsidRPr="00E731B4">
        <w:rPr>
          <w:sz w:val="24"/>
          <w:szCs w:val="24"/>
        </w:rPr>
        <w:tab/>
        <w:t xml:space="preserve">Dolu podpísaní, zástupcovia uchádzačov uvedených v tomto vyhlásení, týmto vyhlasujeme, že za účelom predloženia ponuky vo verejnej súťaži na predmet zákazky </w:t>
      </w:r>
      <w:r w:rsidRPr="00E731B4">
        <w:rPr>
          <w:b/>
          <w:sz w:val="24"/>
          <w:szCs w:val="24"/>
        </w:rPr>
        <w:t>„</w:t>
      </w:r>
      <w:r w:rsidRPr="004C3138">
        <w:rPr>
          <w:rFonts w:eastAsia="Arial Narrow"/>
          <w:b/>
          <w:sz w:val="24"/>
          <w:szCs w:val="24"/>
        </w:rPr>
        <w:t>ČOV a kanalizácia Tekovské Nemce</w:t>
      </w:r>
      <w:r w:rsidRPr="00E731B4">
        <w:rPr>
          <w:b/>
          <w:sz w:val="24"/>
          <w:szCs w:val="24"/>
        </w:rPr>
        <w:t>“</w:t>
      </w:r>
      <w:r w:rsidRPr="00E731B4">
        <w:rPr>
          <w:sz w:val="24"/>
          <w:szCs w:val="24"/>
        </w:rPr>
        <w:t xml:space="preserve"> sme vytvorili skupinu dodávateľov a predkladáme spoločnú ponuku. Skupina pozostáva z nasledovných samostatných právnych subjektov:</w:t>
      </w:r>
    </w:p>
    <w:p w:rsidR="006B3FF1" w:rsidRPr="00E731B4" w:rsidRDefault="006B3FF1" w:rsidP="006B3FF1">
      <w:pPr>
        <w:widowControl w:val="0"/>
        <w:ind w:left="567" w:hanging="567"/>
        <w:jc w:val="both"/>
        <w:rPr>
          <w:sz w:val="24"/>
          <w:szCs w:val="24"/>
        </w:rPr>
      </w:pPr>
      <w:r w:rsidRPr="00E731B4">
        <w:rPr>
          <w:sz w:val="24"/>
          <w:szCs w:val="24"/>
        </w:rPr>
        <w:t>2.</w:t>
      </w:r>
      <w:r w:rsidRPr="00E731B4">
        <w:rPr>
          <w:sz w:val="24"/>
          <w:szCs w:val="24"/>
        </w:rPr>
        <w:tab/>
        <w:t xml:space="preserve"> 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 spôsobenú verejným obstarávateľom v zmysle všeobecne záväzných právnych predpisov platných v SR.</w:t>
      </w:r>
    </w:p>
    <w:p w:rsidR="006B3FF1" w:rsidRPr="00E731B4" w:rsidRDefault="006B3FF1" w:rsidP="006B3FF1">
      <w:pPr>
        <w:widowControl w:val="0"/>
        <w:rPr>
          <w:sz w:val="24"/>
          <w:szCs w:val="24"/>
        </w:rPr>
      </w:pPr>
    </w:p>
    <w:p w:rsidR="006B3FF1" w:rsidRPr="00E731B4" w:rsidRDefault="006B3FF1" w:rsidP="006B3FF1">
      <w:pPr>
        <w:widowControl w:val="0"/>
        <w:rPr>
          <w:sz w:val="24"/>
          <w:szCs w:val="24"/>
        </w:rPr>
      </w:pPr>
    </w:p>
    <w:p w:rsidR="006B3FF1" w:rsidRPr="00E731B4" w:rsidRDefault="006B3FF1" w:rsidP="006B3FF1">
      <w:pPr>
        <w:widowControl w:val="0"/>
        <w:rPr>
          <w:sz w:val="24"/>
          <w:szCs w:val="24"/>
        </w:rPr>
      </w:pPr>
    </w:p>
    <w:p w:rsidR="006B3FF1" w:rsidRPr="00E731B4" w:rsidRDefault="006B3FF1" w:rsidP="006B3FF1">
      <w:pPr>
        <w:widowControl w:val="0"/>
        <w:rPr>
          <w:sz w:val="24"/>
          <w:szCs w:val="24"/>
        </w:rPr>
      </w:pPr>
    </w:p>
    <w:p w:rsidR="006B3FF1" w:rsidRPr="00E731B4" w:rsidRDefault="006B3FF1" w:rsidP="006B3FF1">
      <w:pPr>
        <w:widowControl w:val="0"/>
        <w:ind w:left="567"/>
        <w:rPr>
          <w:sz w:val="24"/>
          <w:szCs w:val="24"/>
        </w:rPr>
      </w:pPr>
      <w:r w:rsidRPr="00E731B4">
        <w:rPr>
          <w:sz w:val="24"/>
          <w:szCs w:val="24"/>
        </w:rPr>
        <w:t>V......................... dňa...............</w:t>
      </w:r>
    </w:p>
    <w:p w:rsidR="006B3FF1" w:rsidRPr="00E731B4" w:rsidRDefault="006B3FF1" w:rsidP="006B3FF1">
      <w:pPr>
        <w:widowControl w:val="0"/>
        <w:tabs>
          <w:tab w:val="left" w:pos="5670"/>
        </w:tabs>
        <w:ind w:firstLine="708"/>
        <w:rPr>
          <w:sz w:val="24"/>
          <w:szCs w:val="24"/>
        </w:rPr>
      </w:pPr>
      <w:r w:rsidRPr="00E731B4">
        <w:rPr>
          <w:sz w:val="24"/>
          <w:szCs w:val="24"/>
        </w:rPr>
        <w:tab/>
      </w:r>
    </w:p>
    <w:tbl>
      <w:tblPr>
        <w:tblW w:w="0" w:type="auto"/>
        <w:tblLook w:val="01E0" w:firstRow="1" w:lastRow="1" w:firstColumn="1" w:lastColumn="1" w:noHBand="0" w:noVBand="0"/>
      </w:tblPr>
      <w:tblGrid>
        <w:gridCol w:w="4606"/>
        <w:gridCol w:w="4606"/>
      </w:tblGrid>
      <w:tr w:rsidR="006B3FF1" w:rsidRPr="00E731B4" w:rsidTr="00792AFB">
        <w:tc>
          <w:tcPr>
            <w:tcW w:w="4606" w:type="dxa"/>
          </w:tcPr>
          <w:p w:rsidR="006B3FF1" w:rsidRPr="00E731B4" w:rsidRDefault="006B3FF1" w:rsidP="00792AFB">
            <w:pPr>
              <w:widowControl w:val="0"/>
              <w:ind w:left="540"/>
              <w:rPr>
                <w:bCs/>
                <w:i/>
                <w:sz w:val="24"/>
                <w:szCs w:val="24"/>
              </w:rPr>
            </w:pPr>
            <w:r w:rsidRPr="00E731B4">
              <w:rPr>
                <w:bCs/>
                <w:i/>
                <w:sz w:val="24"/>
                <w:szCs w:val="24"/>
              </w:rPr>
              <w:t>Obchodné meno</w:t>
            </w:r>
          </w:p>
          <w:p w:rsidR="006B3FF1" w:rsidRPr="00E731B4" w:rsidRDefault="006B3FF1" w:rsidP="00792AFB">
            <w:pPr>
              <w:widowControl w:val="0"/>
              <w:ind w:left="540"/>
              <w:rPr>
                <w:bCs/>
                <w:i/>
                <w:sz w:val="24"/>
                <w:szCs w:val="24"/>
              </w:rPr>
            </w:pPr>
            <w:r w:rsidRPr="00E731B4">
              <w:rPr>
                <w:bCs/>
                <w:i/>
                <w:sz w:val="24"/>
                <w:szCs w:val="24"/>
              </w:rPr>
              <w:t>Sídlo/miesto podnikania</w:t>
            </w:r>
          </w:p>
          <w:p w:rsidR="006B3FF1" w:rsidRPr="00E731B4" w:rsidRDefault="006B3FF1" w:rsidP="00792AFB">
            <w:pPr>
              <w:widowControl w:val="0"/>
              <w:ind w:left="540"/>
              <w:rPr>
                <w:sz w:val="24"/>
                <w:szCs w:val="24"/>
              </w:rPr>
            </w:pPr>
            <w:r w:rsidRPr="00E731B4">
              <w:rPr>
                <w:sz w:val="24"/>
                <w:szCs w:val="24"/>
              </w:rPr>
              <w:t xml:space="preserve">IČO: </w:t>
            </w:r>
          </w:p>
        </w:tc>
        <w:tc>
          <w:tcPr>
            <w:tcW w:w="4606" w:type="dxa"/>
          </w:tcPr>
          <w:p w:rsidR="006B3FF1" w:rsidRPr="00E731B4" w:rsidRDefault="006B3FF1" w:rsidP="00792AFB">
            <w:pPr>
              <w:widowControl w:val="0"/>
              <w:tabs>
                <w:tab w:val="left" w:pos="5670"/>
              </w:tabs>
              <w:jc w:val="center"/>
              <w:rPr>
                <w:sz w:val="24"/>
                <w:szCs w:val="24"/>
              </w:rPr>
            </w:pPr>
            <w:r w:rsidRPr="00E731B4">
              <w:rPr>
                <w:sz w:val="24"/>
                <w:szCs w:val="24"/>
              </w:rPr>
              <w:t>................................................</w:t>
            </w:r>
          </w:p>
          <w:p w:rsidR="006B3FF1" w:rsidRPr="00E731B4" w:rsidRDefault="006B3FF1" w:rsidP="00792AFB">
            <w:pPr>
              <w:widowControl w:val="0"/>
              <w:tabs>
                <w:tab w:val="left" w:pos="5940"/>
              </w:tabs>
              <w:ind w:left="1154"/>
              <w:rPr>
                <w:sz w:val="24"/>
                <w:szCs w:val="24"/>
              </w:rPr>
            </w:pPr>
            <w:r w:rsidRPr="00E731B4">
              <w:rPr>
                <w:sz w:val="24"/>
                <w:szCs w:val="24"/>
              </w:rPr>
              <w:t>meno a priezvisko, funkcia</w:t>
            </w:r>
          </w:p>
          <w:p w:rsidR="006B3FF1" w:rsidRPr="00E731B4" w:rsidRDefault="006B3FF1" w:rsidP="00792AFB">
            <w:pPr>
              <w:widowControl w:val="0"/>
              <w:jc w:val="center"/>
              <w:rPr>
                <w:sz w:val="24"/>
                <w:szCs w:val="24"/>
              </w:rPr>
            </w:pPr>
            <w:r w:rsidRPr="00E731B4">
              <w:rPr>
                <w:sz w:val="24"/>
                <w:szCs w:val="24"/>
              </w:rPr>
              <w:t>podpis</w:t>
            </w:r>
            <w:r w:rsidRPr="00E731B4">
              <w:rPr>
                <w:rStyle w:val="Odkaznapoznmkupodiarou"/>
                <w:sz w:val="24"/>
                <w:szCs w:val="24"/>
              </w:rPr>
              <w:footnoteReference w:customMarkFollows="1" w:id="1"/>
              <w:t>1</w:t>
            </w:r>
          </w:p>
          <w:p w:rsidR="006B3FF1" w:rsidRPr="00E731B4" w:rsidRDefault="006B3FF1" w:rsidP="00792AFB">
            <w:pPr>
              <w:widowControl w:val="0"/>
              <w:ind w:firstLine="6300"/>
              <w:rPr>
                <w:sz w:val="24"/>
                <w:szCs w:val="24"/>
              </w:rPr>
            </w:pPr>
          </w:p>
        </w:tc>
      </w:tr>
      <w:tr w:rsidR="006B3FF1" w:rsidRPr="00E731B4" w:rsidTr="00792AFB">
        <w:tc>
          <w:tcPr>
            <w:tcW w:w="4606" w:type="dxa"/>
          </w:tcPr>
          <w:p w:rsidR="006B3FF1" w:rsidRPr="00E731B4" w:rsidRDefault="006B3FF1" w:rsidP="00792AFB">
            <w:pPr>
              <w:widowControl w:val="0"/>
              <w:ind w:left="540"/>
              <w:rPr>
                <w:bCs/>
                <w:i/>
                <w:sz w:val="24"/>
                <w:szCs w:val="24"/>
              </w:rPr>
            </w:pPr>
            <w:r w:rsidRPr="00E731B4">
              <w:rPr>
                <w:bCs/>
                <w:i/>
                <w:sz w:val="24"/>
                <w:szCs w:val="24"/>
              </w:rPr>
              <w:t>Obchodné meno</w:t>
            </w:r>
          </w:p>
          <w:p w:rsidR="006B3FF1" w:rsidRPr="00E731B4" w:rsidRDefault="006B3FF1" w:rsidP="00792AFB">
            <w:pPr>
              <w:widowControl w:val="0"/>
              <w:ind w:left="540"/>
              <w:rPr>
                <w:bCs/>
                <w:i/>
                <w:sz w:val="24"/>
                <w:szCs w:val="24"/>
              </w:rPr>
            </w:pPr>
            <w:r w:rsidRPr="00E731B4">
              <w:rPr>
                <w:bCs/>
                <w:i/>
                <w:sz w:val="24"/>
                <w:szCs w:val="24"/>
              </w:rPr>
              <w:t>Sídlo/miesto podnikania</w:t>
            </w:r>
          </w:p>
          <w:p w:rsidR="006B3FF1" w:rsidRPr="00E731B4" w:rsidRDefault="006B3FF1" w:rsidP="00792AFB">
            <w:pPr>
              <w:widowControl w:val="0"/>
              <w:ind w:left="540"/>
              <w:rPr>
                <w:sz w:val="24"/>
                <w:szCs w:val="24"/>
              </w:rPr>
            </w:pPr>
            <w:r w:rsidRPr="00E731B4">
              <w:rPr>
                <w:i/>
                <w:sz w:val="24"/>
                <w:szCs w:val="24"/>
              </w:rPr>
              <w:t>IČO:</w:t>
            </w:r>
          </w:p>
        </w:tc>
        <w:tc>
          <w:tcPr>
            <w:tcW w:w="4606" w:type="dxa"/>
          </w:tcPr>
          <w:p w:rsidR="006B3FF1" w:rsidRPr="00E731B4" w:rsidRDefault="006B3FF1" w:rsidP="00792AFB">
            <w:pPr>
              <w:widowControl w:val="0"/>
              <w:tabs>
                <w:tab w:val="left" w:pos="5670"/>
              </w:tabs>
              <w:jc w:val="center"/>
              <w:rPr>
                <w:sz w:val="24"/>
                <w:szCs w:val="24"/>
              </w:rPr>
            </w:pPr>
            <w:r w:rsidRPr="00E731B4">
              <w:rPr>
                <w:sz w:val="24"/>
                <w:szCs w:val="24"/>
              </w:rPr>
              <w:t>................................................</w:t>
            </w:r>
          </w:p>
          <w:p w:rsidR="006B3FF1" w:rsidRPr="00E731B4" w:rsidRDefault="006B3FF1" w:rsidP="00792AFB">
            <w:pPr>
              <w:widowControl w:val="0"/>
              <w:tabs>
                <w:tab w:val="left" w:pos="5940"/>
              </w:tabs>
              <w:ind w:left="1154"/>
              <w:rPr>
                <w:sz w:val="24"/>
                <w:szCs w:val="24"/>
              </w:rPr>
            </w:pPr>
            <w:r w:rsidRPr="00E731B4">
              <w:rPr>
                <w:sz w:val="24"/>
                <w:szCs w:val="24"/>
              </w:rPr>
              <w:t>meno a priezvisko, funkcia</w:t>
            </w:r>
          </w:p>
          <w:p w:rsidR="006B3FF1" w:rsidRPr="00E731B4" w:rsidRDefault="006B3FF1" w:rsidP="00792AFB">
            <w:pPr>
              <w:widowControl w:val="0"/>
              <w:jc w:val="center"/>
              <w:rPr>
                <w:sz w:val="24"/>
                <w:szCs w:val="24"/>
              </w:rPr>
            </w:pPr>
            <w:r w:rsidRPr="00E731B4">
              <w:rPr>
                <w:sz w:val="24"/>
                <w:szCs w:val="24"/>
              </w:rPr>
              <w:t>podpis</w:t>
            </w:r>
          </w:p>
          <w:p w:rsidR="006B3FF1" w:rsidRPr="00E731B4" w:rsidRDefault="006B3FF1" w:rsidP="00792AFB">
            <w:pPr>
              <w:widowControl w:val="0"/>
              <w:tabs>
                <w:tab w:val="left" w:pos="5670"/>
              </w:tabs>
              <w:rPr>
                <w:sz w:val="24"/>
                <w:szCs w:val="24"/>
              </w:rPr>
            </w:pPr>
          </w:p>
        </w:tc>
      </w:tr>
    </w:tbl>
    <w:p w:rsidR="006B3FF1" w:rsidRPr="00E731B4" w:rsidRDefault="006B3FF1" w:rsidP="006B3FF1">
      <w:pPr>
        <w:pStyle w:val="SPnadpis0"/>
        <w:tabs>
          <w:tab w:val="right" w:leader="dot" w:pos="9644"/>
        </w:tabs>
        <w:spacing w:before="0"/>
        <w:outlineLvl w:val="0"/>
        <w:rPr>
          <w:rFonts w:ascii="Times New Roman" w:hAnsi="Times New Roman" w:cs="Times New Roman"/>
        </w:rPr>
      </w:pPr>
    </w:p>
    <w:p w:rsidR="006B3FF1" w:rsidRPr="00E731B4" w:rsidRDefault="006B3FF1" w:rsidP="006B3FF1">
      <w:pPr>
        <w:pStyle w:val="SPnadpis0"/>
        <w:tabs>
          <w:tab w:val="right" w:leader="dot" w:pos="9644"/>
        </w:tabs>
        <w:spacing w:before="0"/>
        <w:outlineLvl w:val="0"/>
        <w:rPr>
          <w:rFonts w:ascii="Times New Roman" w:hAnsi="Times New Roman" w:cs="Times New Roman"/>
        </w:rPr>
      </w:pPr>
      <w:r w:rsidRPr="00E731B4">
        <w:rPr>
          <w:rFonts w:ascii="Times New Roman" w:hAnsi="Times New Roman" w:cs="Times New Roman"/>
        </w:rPr>
        <w:br w:type="column"/>
      </w:r>
      <w:bookmarkStart w:id="15" w:name="_Toc501958601"/>
      <w:bookmarkStart w:id="16" w:name="_Toc28362083"/>
      <w:r w:rsidRPr="00E731B4">
        <w:rPr>
          <w:rFonts w:ascii="Times New Roman" w:hAnsi="Times New Roman" w:cs="Times New Roman"/>
          <w:color w:val="auto"/>
        </w:rPr>
        <w:lastRenderedPageBreak/>
        <w:t>Príloha č. 2 súťažných podkladov</w:t>
      </w:r>
      <w:bookmarkEnd w:id="15"/>
      <w:bookmarkEnd w:id="16"/>
    </w:p>
    <w:p w:rsidR="006B3FF1" w:rsidRPr="00E731B4" w:rsidRDefault="006B3FF1" w:rsidP="006B3FF1">
      <w:pPr>
        <w:tabs>
          <w:tab w:val="left" w:pos="5760"/>
        </w:tabs>
        <w:jc w:val="both"/>
        <w:rPr>
          <w:sz w:val="24"/>
          <w:szCs w:val="24"/>
        </w:rPr>
      </w:pPr>
    </w:p>
    <w:p w:rsidR="006B3FF1" w:rsidRPr="00E731B4" w:rsidRDefault="006B3FF1" w:rsidP="006B3FF1">
      <w:pPr>
        <w:pStyle w:val="SPnadpis0"/>
        <w:tabs>
          <w:tab w:val="right" w:leader="dot" w:pos="9644"/>
        </w:tabs>
        <w:spacing w:before="0"/>
        <w:jc w:val="center"/>
        <w:outlineLvl w:val="0"/>
        <w:rPr>
          <w:rFonts w:ascii="Times New Roman" w:hAnsi="Times New Roman" w:cs="Times New Roman"/>
          <w:color w:val="auto"/>
        </w:rPr>
      </w:pPr>
      <w:bookmarkStart w:id="17" w:name="_Toc501958602"/>
      <w:bookmarkStart w:id="18" w:name="_Toc28362084"/>
      <w:r w:rsidRPr="00E731B4">
        <w:rPr>
          <w:rFonts w:ascii="Times New Roman" w:hAnsi="Times New Roman" w:cs="Times New Roman"/>
          <w:color w:val="auto"/>
        </w:rPr>
        <w:t>Plnomocenstvo pre osobu konajúcu za skupinu dodávateľov</w:t>
      </w:r>
      <w:bookmarkEnd w:id="17"/>
      <w:bookmarkEnd w:id="18"/>
    </w:p>
    <w:p w:rsidR="006B3FF1" w:rsidRPr="00E731B4" w:rsidRDefault="006B3FF1" w:rsidP="006B3FF1">
      <w:pPr>
        <w:jc w:val="center"/>
        <w:rPr>
          <w:b/>
          <w:bCs/>
          <w:sz w:val="24"/>
          <w:szCs w:val="24"/>
        </w:rPr>
      </w:pPr>
    </w:p>
    <w:p w:rsidR="006B3FF1" w:rsidRPr="00E731B4" w:rsidRDefault="006B3FF1" w:rsidP="006B3FF1">
      <w:pPr>
        <w:rPr>
          <w:b/>
          <w:bCs/>
          <w:sz w:val="24"/>
          <w:szCs w:val="24"/>
        </w:rPr>
      </w:pPr>
      <w:r w:rsidRPr="00E731B4">
        <w:rPr>
          <w:b/>
          <w:bCs/>
          <w:sz w:val="24"/>
          <w:szCs w:val="24"/>
        </w:rPr>
        <w:t xml:space="preserve">Splnomocniteľ/splnomocnitelia (všetci členovia skupiny </w:t>
      </w:r>
      <w:r w:rsidRPr="00E731B4">
        <w:rPr>
          <w:b/>
          <w:sz w:val="24"/>
          <w:szCs w:val="24"/>
        </w:rPr>
        <w:t>dodávateľov</w:t>
      </w:r>
      <w:r w:rsidRPr="00E731B4">
        <w:rPr>
          <w:b/>
          <w:bCs/>
          <w:sz w:val="24"/>
          <w:szCs w:val="24"/>
        </w:rPr>
        <w:t>):</w:t>
      </w:r>
    </w:p>
    <w:p w:rsidR="006B3FF1" w:rsidRPr="00E731B4" w:rsidRDefault="006B3FF1" w:rsidP="006B3FF1">
      <w:pPr>
        <w:jc w:val="both"/>
        <w:rPr>
          <w:i/>
          <w:sz w:val="24"/>
          <w:szCs w:val="24"/>
        </w:rPr>
      </w:pPr>
      <w:r w:rsidRPr="00E731B4">
        <w:rPr>
          <w:i/>
          <w:sz w:val="24"/>
          <w:szCs w:val="24"/>
        </w:rPr>
        <w:t>1.Obchodné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rsidR="006B3FF1" w:rsidRPr="00E731B4" w:rsidRDefault="006B3FF1" w:rsidP="006B3FF1">
      <w:pPr>
        <w:jc w:val="both"/>
        <w:rPr>
          <w:i/>
          <w:sz w:val="24"/>
          <w:szCs w:val="24"/>
        </w:rPr>
      </w:pPr>
      <w:r w:rsidRPr="00E731B4">
        <w:rPr>
          <w:i/>
          <w:sz w:val="24"/>
          <w:szCs w:val="24"/>
        </w:rPr>
        <w:t>2. ...</w:t>
      </w:r>
    </w:p>
    <w:p w:rsidR="006B3FF1" w:rsidRPr="00E731B4" w:rsidRDefault="006B3FF1" w:rsidP="006B3FF1">
      <w:pPr>
        <w:jc w:val="center"/>
        <w:rPr>
          <w:b/>
          <w:bCs/>
          <w:sz w:val="24"/>
          <w:szCs w:val="24"/>
        </w:rPr>
      </w:pPr>
      <w:r w:rsidRPr="00E731B4">
        <w:rPr>
          <w:b/>
          <w:bCs/>
          <w:sz w:val="24"/>
          <w:szCs w:val="24"/>
        </w:rPr>
        <w:t>udeľuje/ú plnomocenstvo</w:t>
      </w:r>
    </w:p>
    <w:p w:rsidR="006B3FF1" w:rsidRPr="00E731B4" w:rsidRDefault="006B3FF1" w:rsidP="006B3FF1">
      <w:pPr>
        <w:jc w:val="center"/>
        <w:rPr>
          <w:b/>
          <w:bCs/>
          <w:sz w:val="24"/>
          <w:szCs w:val="24"/>
        </w:rPr>
      </w:pPr>
    </w:p>
    <w:p w:rsidR="006B3FF1" w:rsidRPr="00E731B4" w:rsidRDefault="006B3FF1" w:rsidP="006B3FF1">
      <w:pPr>
        <w:jc w:val="both"/>
        <w:rPr>
          <w:b/>
          <w:bCs/>
          <w:sz w:val="24"/>
          <w:szCs w:val="24"/>
        </w:rPr>
      </w:pPr>
      <w:r w:rsidRPr="00E731B4">
        <w:rPr>
          <w:b/>
          <w:bCs/>
          <w:sz w:val="24"/>
          <w:szCs w:val="24"/>
        </w:rPr>
        <w:t>splnomocnencovi:</w:t>
      </w:r>
    </w:p>
    <w:p w:rsidR="006B3FF1" w:rsidRPr="00E731B4" w:rsidRDefault="006B3FF1" w:rsidP="006B3FF1">
      <w:pPr>
        <w:jc w:val="both"/>
        <w:rPr>
          <w:b/>
          <w:bCs/>
          <w:sz w:val="24"/>
          <w:szCs w:val="24"/>
        </w:rPr>
      </w:pPr>
      <w:r w:rsidRPr="00E731B4">
        <w:rPr>
          <w:i/>
          <w:sz w:val="24"/>
          <w:szCs w:val="24"/>
        </w:rPr>
        <w:t>identifikačné údaje osoby konajúcej za člena skupiny dodávateľov</w:t>
      </w:r>
    </w:p>
    <w:p w:rsidR="006B3FF1" w:rsidRPr="00E731B4" w:rsidRDefault="006B3FF1" w:rsidP="006B3FF1">
      <w:pPr>
        <w:jc w:val="both"/>
        <w:rPr>
          <w:sz w:val="24"/>
          <w:szCs w:val="24"/>
        </w:rPr>
      </w:pPr>
    </w:p>
    <w:p w:rsidR="006B3FF1" w:rsidRPr="00E731B4" w:rsidRDefault="006B3FF1" w:rsidP="006B3FF1">
      <w:pPr>
        <w:jc w:val="both"/>
        <w:rPr>
          <w:b/>
          <w:sz w:val="24"/>
          <w:szCs w:val="24"/>
        </w:rPr>
      </w:pPr>
      <w:r w:rsidRPr="00E731B4">
        <w:rPr>
          <w:sz w:val="24"/>
          <w:szCs w:val="24"/>
        </w:rPr>
        <w:t xml:space="preserve">na prijímanie pokynov a vykonávanie všetkých právnych úkonov v mene všetkých členov skupiny dodávateľov vo verejnom obstarávaní </w:t>
      </w:r>
      <w:r w:rsidRPr="00E731B4">
        <w:rPr>
          <w:b/>
          <w:sz w:val="24"/>
          <w:szCs w:val="24"/>
        </w:rPr>
        <w:t>„</w:t>
      </w:r>
      <w:r w:rsidRPr="004C3138">
        <w:rPr>
          <w:rFonts w:eastAsia="Arial Narrow"/>
          <w:b/>
          <w:sz w:val="24"/>
          <w:szCs w:val="24"/>
        </w:rPr>
        <w:t>ČOV a kanalizácia Tekovské Nemce</w:t>
      </w:r>
      <w:r w:rsidRPr="00E731B4">
        <w:rPr>
          <w:b/>
          <w:sz w:val="24"/>
          <w:szCs w:val="24"/>
        </w:rPr>
        <w:t>“</w:t>
      </w:r>
      <w:r w:rsidRPr="00E731B4">
        <w:rPr>
          <w:sz w:val="24"/>
          <w:szCs w:val="24"/>
        </w:rPr>
        <w:t xml:space="preserve"> vrátane konania pri uzatvorení zmluvy/Rámcovej dohody, ako aj konania pri plnení zmluvy/Rámcovej dohody a zo zmluvy/Rámcovej dohody vyplývajúcich právnych vzťahov.</w:t>
      </w:r>
    </w:p>
    <w:p w:rsidR="006B3FF1" w:rsidRPr="00E731B4" w:rsidRDefault="006B3FF1" w:rsidP="006B3FF1">
      <w:pPr>
        <w:jc w:val="center"/>
        <w:rPr>
          <w:sz w:val="24"/>
          <w:szCs w:val="24"/>
        </w:rPr>
      </w:pPr>
    </w:p>
    <w:tbl>
      <w:tblPr>
        <w:tblW w:w="0" w:type="auto"/>
        <w:tblLook w:val="01E0" w:firstRow="1" w:lastRow="1" w:firstColumn="1" w:lastColumn="1" w:noHBand="0" w:noVBand="0"/>
      </w:tblPr>
      <w:tblGrid>
        <w:gridCol w:w="4810"/>
        <w:gridCol w:w="4810"/>
      </w:tblGrid>
      <w:tr w:rsidR="006B3FF1" w:rsidRPr="00E731B4" w:rsidTr="00792AFB">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 xml:space="preserve"> v .................... dňa ...........................</w:t>
            </w:r>
          </w:p>
        </w:tc>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w:t>
            </w:r>
          </w:p>
          <w:p w:rsidR="006B3FF1" w:rsidRPr="00E731B4" w:rsidRDefault="006B3FF1" w:rsidP="00792AFB">
            <w:pPr>
              <w:pStyle w:val="Zkladntext2"/>
              <w:spacing w:after="0" w:line="240" w:lineRule="auto"/>
              <w:jc w:val="center"/>
              <w:rPr>
                <w:sz w:val="24"/>
                <w:szCs w:val="24"/>
              </w:rPr>
            </w:pPr>
            <w:r w:rsidRPr="00E731B4">
              <w:rPr>
                <w:sz w:val="24"/>
                <w:szCs w:val="24"/>
              </w:rPr>
              <w:t>podpis splnomocniteľa</w:t>
            </w:r>
          </w:p>
        </w:tc>
      </w:tr>
      <w:tr w:rsidR="006B3FF1" w:rsidRPr="00E731B4" w:rsidTr="00792AFB">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v .................... dňa ...........................</w:t>
            </w:r>
          </w:p>
        </w:tc>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w:t>
            </w:r>
          </w:p>
          <w:p w:rsidR="006B3FF1" w:rsidRPr="00E731B4" w:rsidRDefault="006B3FF1" w:rsidP="00792AFB">
            <w:pPr>
              <w:pStyle w:val="Zkladntext2"/>
              <w:spacing w:after="0" w:line="240" w:lineRule="auto"/>
              <w:jc w:val="center"/>
              <w:rPr>
                <w:sz w:val="24"/>
                <w:szCs w:val="24"/>
              </w:rPr>
            </w:pPr>
            <w:r w:rsidRPr="00E731B4">
              <w:rPr>
                <w:sz w:val="24"/>
                <w:szCs w:val="24"/>
              </w:rPr>
              <w:t>podpis splnomocniteľa</w:t>
            </w:r>
          </w:p>
        </w:tc>
      </w:tr>
    </w:tbl>
    <w:p w:rsidR="006B3FF1" w:rsidRPr="00E731B4" w:rsidRDefault="006B3FF1" w:rsidP="006B3FF1">
      <w:pPr>
        <w:jc w:val="both"/>
        <w:rPr>
          <w:i/>
          <w:sz w:val="24"/>
          <w:szCs w:val="24"/>
        </w:rPr>
      </w:pPr>
      <w:r w:rsidRPr="00E731B4">
        <w:rPr>
          <w:i/>
          <w:sz w:val="24"/>
          <w:szCs w:val="24"/>
        </w:rPr>
        <w:t>doplniť podľa potreby a podpisy splnomocniteľov úradne overiť</w:t>
      </w:r>
    </w:p>
    <w:p w:rsidR="006B3FF1" w:rsidRPr="00E731B4" w:rsidRDefault="006B3FF1" w:rsidP="006B3FF1">
      <w:pPr>
        <w:jc w:val="both"/>
        <w:rPr>
          <w:sz w:val="24"/>
          <w:szCs w:val="24"/>
        </w:rPr>
      </w:pPr>
    </w:p>
    <w:p w:rsidR="006B3FF1" w:rsidRPr="00E731B4" w:rsidRDefault="006B3FF1" w:rsidP="006B3FF1">
      <w:pPr>
        <w:jc w:val="both"/>
        <w:rPr>
          <w:sz w:val="24"/>
          <w:szCs w:val="24"/>
        </w:rPr>
      </w:pPr>
    </w:p>
    <w:p w:rsidR="006B3FF1" w:rsidRPr="00E731B4" w:rsidRDefault="006B3FF1" w:rsidP="006B3FF1">
      <w:pPr>
        <w:rPr>
          <w:sz w:val="24"/>
          <w:szCs w:val="24"/>
        </w:rPr>
      </w:pPr>
      <w:r w:rsidRPr="00E731B4">
        <w:rPr>
          <w:sz w:val="24"/>
          <w:szCs w:val="24"/>
        </w:rPr>
        <w:t xml:space="preserve">Plnomocenstvo prijímam: </w:t>
      </w:r>
    </w:p>
    <w:p w:rsidR="006B3FF1" w:rsidRPr="00E731B4" w:rsidRDefault="006B3FF1" w:rsidP="006B3FF1">
      <w:pPr>
        <w:rPr>
          <w:sz w:val="24"/>
          <w:szCs w:val="24"/>
        </w:rPr>
      </w:pPr>
    </w:p>
    <w:tbl>
      <w:tblPr>
        <w:tblW w:w="0" w:type="auto"/>
        <w:tblLook w:val="01E0" w:firstRow="1" w:lastRow="1" w:firstColumn="1" w:lastColumn="1" w:noHBand="0" w:noVBand="0"/>
      </w:tblPr>
      <w:tblGrid>
        <w:gridCol w:w="4810"/>
        <w:gridCol w:w="4810"/>
      </w:tblGrid>
      <w:tr w:rsidR="006B3FF1" w:rsidRPr="00E731B4" w:rsidTr="00792AFB">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v .................... dňa ...........................</w:t>
            </w:r>
          </w:p>
        </w:tc>
        <w:tc>
          <w:tcPr>
            <w:tcW w:w="4810" w:type="dxa"/>
          </w:tcPr>
          <w:p w:rsidR="006B3FF1" w:rsidRPr="00E731B4" w:rsidRDefault="006B3FF1" w:rsidP="00792AFB">
            <w:pPr>
              <w:pStyle w:val="Zkladntext2"/>
              <w:spacing w:after="0" w:line="240" w:lineRule="auto"/>
              <w:jc w:val="center"/>
              <w:rPr>
                <w:sz w:val="24"/>
                <w:szCs w:val="24"/>
              </w:rPr>
            </w:pPr>
            <w:r w:rsidRPr="00E731B4">
              <w:rPr>
                <w:sz w:val="24"/>
                <w:szCs w:val="24"/>
              </w:rPr>
              <w:t>..................................................</w:t>
            </w:r>
          </w:p>
          <w:p w:rsidR="006B3FF1" w:rsidRPr="00E731B4" w:rsidRDefault="006B3FF1" w:rsidP="00792AFB">
            <w:pPr>
              <w:pStyle w:val="Zkladntext2"/>
              <w:spacing w:after="0" w:line="240" w:lineRule="auto"/>
              <w:jc w:val="center"/>
              <w:rPr>
                <w:sz w:val="24"/>
                <w:szCs w:val="24"/>
              </w:rPr>
            </w:pPr>
            <w:r w:rsidRPr="00E731B4">
              <w:rPr>
                <w:sz w:val="24"/>
                <w:szCs w:val="24"/>
              </w:rPr>
              <w:t>podpis splnomocnenca</w:t>
            </w:r>
          </w:p>
        </w:tc>
      </w:tr>
    </w:tbl>
    <w:p w:rsidR="006B3FF1" w:rsidRPr="00E731B4" w:rsidRDefault="006B3FF1" w:rsidP="006B3FF1">
      <w:pPr>
        <w:pStyle w:val="wazza03"/>
        <w:spacing w:before="0"/>
        <w:jc w:val="left"/>
        <w:outlineLvl w:val="0"/>
        <w:rPr>
          <w:rFonts w:ascii="Times New Roman" w:eastAsiaTheme="majorEastAsia" w:hAnsi="Times New Roman" w:cs="Times New Roman"/>
          <w:iCs/>
          <w:caps w:val="0"/>
          <w:color w:val="auto"/>
          <w:sz w:val="24"/>
          <w:lang w:eastAsia="en-US"/>
        </w:rPr>
      </w:pPr>
    </w:p>
    <w:p w:rsidR="006B3FF1" w:rsidRPr="00E731B4" w:rsidRDefault="006B3FF1" w:rsidP="006B3FF1">
      <w:pPr>
        <w:pStyle w:val="SPnadpis0"/>
        <w:tabs>
          <w:tab w:val="right" w:leader="dot" w:pos="9644"/>
        </w:tabs>
        <w:spacing w:before="0"/>
        <w:outlineLvl w:val="0"/>
        <w:rPr>
          <w:rFonts w:ascii="Times New Roman" w:hAnsi="Times New Roman" w:cs="Times New Roman"/>
        </w:rPr>
      </w:pPr>
      <w:r w:rsidRPr="00E731B4">
        <w:rPr>
          <w:rFonts w:ascii="Times New Roman" w:eastAsiaTheme="majorEastAsia" w:hAnsi="Times New Roman" w:cs="Times New Roman"/>
          <w:iCs/>
          <w:caps w:val="0"/>
          <w:color w:val="auto"/>
          <w:lang w:eastAsia="en-US"/>
        </w:rPr>
        <w:br w:type="column"/>
      </w:r>
      <w:bookmarkStart w:id="19" w:name="_Toc501958603"/>
      <w:bookmarkStart w:id="20" w:name="_Toc28362085"/>
      <w:r w:rsidRPr="00E731B4">
        <w:rPr>
          <w:rFonts w:ascii="Times New Roman" w:hAnsi="Times New Roman" w:cs="Times New Roman"/>
          <w:color w:val="auto"/>
        </w:rPr>
        <w:lastRenderedPageBreak/>
        <w:t>Príloha č. 3 súťažných podkladov</w:t>
      </w:r>
      <w:bookmarkEnd w:id="19"/>
      <w:bookmarkEnd w:id="20"/>
    </w:p>
    <w:p w:rsidR="006B3FF1" w:rsidRPr="00E731B4" w:rsidRDefault="006B3FF1" w:rsidP="006B3FF1">
      <w:pPr>
        <w:pStyle w:val="wazza03"/>
        <w:spacing w:before="0"/>
        <w:rPr>
          <w:rFonts w:ascii="Times New Roman" w:hAnsi="Times New Roman" w:cs="Times New Roman"/>
          <w:sz w:val="24"/>
        </w:rPr>
      </w:pPr>
    </w:p>
    <w:p w:rsidR="006B3FF1" w:rsidRPr="00E731B4" w:rsidRDefault="006B3FF1" w:rsidP="006B3FF1">
      <w:pPr>
        <w:pStyle w:val="SPnadpis0"/>
        <w:tabs>
          <w:tab w:val="right" w:leader="dot" w:pos="9644"/>
        </w:tabs>
        <w:spacing w:before="0"/>
        <w:jc w:val="center"/>
        <w:outlineLvl w:val="0"/>
        <w:rPr>
          <w:rFonts w:ascii="Times New Roman" w:hAnsi="Times New Roman" w:cs="Times New Roman"/>
          <w:color w:val="auto"/>
        </w:rPr>
      </w:pPr>
      <w:bookmarkStart w:id="21" w:name="_Toc501958604"/>
      <w:bookmarkStart w:id="22" w:name="_Toc28362086"/>
      <w:r w:rsidRPr="00E731B4">
        <w:rPr>
          <w:rFonts w:ascii="Times New Roman" w:hAnsi="Times New Roman" w:cs="Times New Roman"/>
          <w:color w:val="auto"/>
        </w:rPr>
        <w:t>Návrh na plnenie kritérií</w:t>
      </w:r>
      <w:bookmarkEnd w:id="21"/>
      <w:bookmarkEnd w:id="22"/>
    </w:p>
    <w:p w:rsidR="006B3FF1" w:rsidRPr="00E731B4" w:rsidRDefault="006B3FF1" w:rsidP="006B3FF1">
      <w:pPr>
        <w:tabs>
          <w:tab w:val="left" w:pos="9639"/>
        </w:tabs>
        <w:rPr>
          <w:sz w:val="24"/>
          <w:szCs w:val="24"/>
        </w:r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5671"/>
      </w:tblGrid>
      <w:tr w:rsidR="006B3FF1" w:rsidRPr="00E731B4" w:rsidTr="00792AFB">
        <w:trPr>
          <w:trHeight w:val="1369"/>
        </w:trPr>
        <w:tc>
          <w:tcPr>
            <w:tcW w:w="3780" w:type="dxa"/>
            <w:tcBorders>
              <w:top w:val="nil"/>
              <w:left w:val="nil"/>
              <w:bottom w:val="nil"/>
              <w:right w:val="single" w:sz="4" w:space="0" w:color="auto"/>
            </w:tcBorders>
            <w:tcMar>
              <w:top w:w="57" w:type="dxa"/>
              <w:left w:w="0" w:type="dxa"/>
              <w:bottom w:w="57" w:type="dxa"/>
            </w:tcMar>
          </w:tcPr>
          <w:p w:rsidR="006B3FF1" w:rsidRPr="00E731B4" w:rsidRDefault="006B3FF1" w:rsidP="00792AFB">
            <w:pPr>
              <w:ind w:left="360"/>
              <w:jc w:val="right"/>
              <w:rPr>
                <w:b/>
                <w:sz w:val="24"/>
                <w:szCs w:val="24"/>
              </w:rPr>
            </w:pPr>
            <w:r w:rsidRPr="00E731B4">
              <w:rPr>
                <w:b/>
                <w:sz w:val="24"/>
                <w:szCs w:val="24"/>
              </w:rPr>
              <w:t>Uchádzač / skupina dodávateľov</w:t>
            </w:r>
          </w:p>
        </w:tc>
        <w:tc>
          <w:tcPr>
            <w:tcW w:w="5671" w:type="dxa"/>
            <w:tcBorders>
              <w:left w:val="single" w:sz="4" w:space="0" w:color="auto"/>
            </w:tcBorders>
            <w:shd w:val="clear" w:color="auto" w:fill="D9D9D9" w:themeFill="background1" w:themeFillShade="D9"/>
            <w:tcMar>
              <w:top w:w="57" w:type="dxa"/>
              <w:bottom w:w="57" w:type="dxa"/>
            </w:tcMar>
          </w:tcPr>
          <w:p w:rsidR="006B3FF1" w:rsidRPr="00E731B4" w:rsidRDefault="006B3FF1" w:rsidP="00792AFB">
            <w:pPr>
              <w:ind w:left="360"/>
              <w:rPr>
                <w:b/>
                <w:caps/>
                <w:sz w:val="24"/>
                <w:szCs w:val="24"/>
              </w:rPr>
            </w:pPr>
          </w:p>
        </w:tc>
      </w:tr>
      <w:tr w:rsidR="006B3FF1" w:rsidRPr="00E731B4" w:rsidTr="00792AFB">
        <w:tc>
          <w:tcPr>
            <w:tcW w:w="3780" w:type="dxa"/>
            <w:tcBorders>
              <w:top w:val="nil"/>
              <w:left w:val="nil"/>
              <w:bottom w:val="nil"/>
              <w:right w:val="nil"/>
            </w:tcBorders>
            <w:tcMar>
              <w:top w:w="0" w:type="dxa"/>
              <w:left w:w="0" w:type="dxa"/>
              <w:bottom w:w="0" w:type="dxa"/>
            </w:tcMar>
          </w:tcPr>
          <w:p w:rsidR="006B3FF1" w:rsidRPr="00E731B4" w:rsidRDefault="006B3FF1" w:rsidP="00792AFB">
            <w:pPr>
              <w:ind w:left="360"/>
              <w:jc w:val="right"/>
              <w:rPr>
                <w:sz w:val="24"/>
                <w:szCs w:val="24"/>
              </w:rPr>
            </w:pPr>
          </w:p>
          <w:p w:rsidR="006B3FF1" w:rsidRPr="00E731B4" w:rsidRDefault="006B3FF1"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6B3FF1" w:rsidRPr="00E731B4" w:rsidRDefault="006B3FF1" w:rsidP="00792AFB">
            <w:pPr>
              <w:ind w:left="360"/>
              <w:rPr>
                <w:b/>
                <w:sz w:val="24"/>
                <w:szCs w:val="24"/>
              </w:rPr>
            </w:pPr>
          </w:p>
          <w:p w:rsidR="006B3FF1" w:rsidRPr="00E731B4" w:rsidRDefault="006B3FF1" w:rsidP="00792AFB">
            <w:pPr>
              <w:ind w:left="360"/>
              <w:rPr>
                <w:b/>
                <w:sz w:val="24"/>
                <w:szCs w:val="24"/>
              </w:rPr>
            </w:pPr>
          </w:p>
        </w:tc>
      </w:tr>
      <w:tr w:rsidR="006B3FF1"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6B3FF1" w:rsidRPr="00E731B4" w:rsidRDefault="006B3FF1" w:rsidP="00792AFB">
            <w:pPr>
              <w:ind w:left="360"/>
              <w:jc w:val="right"/>
              <w:rPr>
                <w:sz w:val="24"/>
                <w:szCs w:val="24"/>
              </w:rPr>
            </w:pPr>
            <w:r w:rsidRPr="00E731B4">
              <w:rPr>
                <w:sz w:val="24"/>
                <w:szCs w:val="24"/>
              </w:rPr>
              <w:t>Kritérium na vyhodnotenie ponúk</w:t>
            </w:r>
          </w:p>
        </w:tc>
        <w:tc>
          <w:tcPr>
            <w:tcW w:w="5671" w:type="dxa"/>
            <w:tcBorders>
              <w:left w:val="single" w:sz="4" w:space="0" w:color="auto"/>
            </w:tcBorders>
            <w:tcMar>
              <w:top w:w="57" w:type="dxa"/>
              <w:bottom w:w="57" w:type="dxa"/>
            </w:tcMar>
          </w:tcPr>
          <w:p w:rsidR="006B3FF1" w:rsidRPr="00E731B4" w:rsidRDefault="006B3FF1" w:rsidP="00792AFB">
            <w:pPr>
              <w:jc w:val="both"/>
              <w:rPr>
                <w:b/>
                <w:sz w:val="24"/>
                <w:szCs w:val="24"/>
              </w:rPr>
            </w:pPr>
            <w:r w:rsidRPr="00E731B4">
              <w:rPr>
                <w:b/>
                <w:sz w:val="24"/>
                <w:szCs w:val="24"/>
              </w:rPr>
              <w:t xml:space="preserve">Najnižšia cena za celý predmet zákazky v EUR </w:t>
            </w:r>
            <w:r>
              <w:rPr>
                <w:b/>
                <w:sz w:val="24"/>
                <w:szCs w:val="24"/>
              </w:rPr>
              <w:t>vrátane</w:t>
            </w:r>
            <w:r w:rsidRPr="00E731B4">
              <w:rPr>
                <w:b/>
                <w:sz w:val="24"/>
                <w:szCs w:val="24"/>
              </w:rPr>
              <w:t xml:space="preserve"> DPH</w:t>
            </w:r>
            <w:r>
              <w:rPr>
                <w:b/>
                <w:sz w:val="24"/>
                <w:szCs w:val="24"/>
              </w:rPr>
              <w:t>/celkom</w:t>
            </w:r>
          </w:p>
        </w:tc>
      </w:tr>
      <w:tr w:rsidR="006B3FF1" w:rsidRPr="00E731B4" w:rsidTr="00792AFB">
        <w:tc>
          <w:tcPr>
            <w:tcW w:w="3780" w:type="dxa"/>
            <w:tcBorders>
              <w:top w:val="nil"/>
              <w:left w:val="nil"/>
              <w:bottom w:val="nil"/>
              <w:right w:val="nil"/>
            </w:tcBorders>
            <w:tcMar>
              <w:top w:w="0" w:type="dxa"/>
              <w:left w:w="0" w:type="dxa"/>
              <w:bottom w:w="0" w:type="dxa"/>
            </w:tcMar>
          </w:tcPr>
          <w:p w:rsidR="006B3FF1" w:rsidRPr="00E731B4" w:rsidRDefault="006B3FF1" w:rsidP="00792AFB">
            <w:pPr>
              <w:ind w:left="360"/>
              <w:jc w:val="right"/>
              <w:rPr>
                <w:sz w:val="24"/>
                <w:szCs w:val="24"/>
              </w:rPr>
            </w:pPr>
          </w:p>
        </w:tc>
        <w:tc>
          <w:tcPr>
            <w:tcW w:w="5671" w:type="dxa"/>
            <w:tcBorders>
              <w:left w:val="nil"/>
              <w:bottom w:val="single" w:sz="4" w:space="0" w:color="auto"/>
              <w:right w:val="nil"/>
            </w:tcBorders>
            <w:tcMar>
              <w:top w:w="0" w:type="dxa"/>
              <w:bottom w:w="0" w:type="dxa"/>
            </w:tcMar>
          </w:tcPr>
          <w:p w:rsidR="006B3FF1" w:rsidRPr="00E731B4" w:rsidRDefault="006B3FF1" w:rsidP="00792AFB">
            <w:pPr>
              <w:ind w:left="360"/>
              <w:rPr>
                <w:b/>
                <w:sz w:val="24"/>
                <w:szCs w:val="24"/>
              </w:rPr>
            </w:pPr>
          </w:p>
        </w:tc>
      </w:tr>
    </w:tbl>
    <w:p w:rsidR="006B3FF1" w:rsidRPr="00E731B4" w:rsidRDefault="006B3FF1" w:rsidP="006B3FF1">
      <w:pPr>
        <w:ind w:left="360"/>
        <w:jc w:val="right"/>
        <w:rPr>
          <w:sz w:val="24"/>
          <w:szCs w:val="24"/>
        </w:rPr>
      </w:pPr>
    </w:p>
    <w:p w:rsidR="006B3FF1" w:rsidRPr="00E731B4" w:rsidRDefault="006B3FF1" w:rsidP="006B3FF1">
      <w:pPr>
        <w:ind w:left="360"/>
        <w:jc w:val="right"/>
        <w:rPr>
          <w:sz w:val="24"/>
          <w:szCs w:val="24"/>
        </w:rPr>
      </w:pPr>
    </w:p>
    <w:p w:rsidR="006B3FF1" w:rsidRPr="00E731B4" w:rsidRDefault="006B3FF1" w:rsidP="006B3FF1">
      <w:pPr>
        <w:ind w:left="360"/>
        <w:jc w:val="right"/>
        <w:rPr>
          <w:sz w:val="24"/>
          <w:szCs w:val="24"/>
        </w:rPr>
        <w:sectPr w:rsidR="006B3FF1" w:rsidRPr="00E731B4" w:rsidSect="006B3FF1">
          <w:pgSz w:w="11906" w:h="16838"/>
          <w:pgMar w:top="709" w:right="902" w:bottom="709" w:left="902" w:header="510" w:footer="127" w:gutter="0"/>
          <w:cols w:space="708"/>
          <w:noEndnote/>
          <w:docGrid w:linePitch="272"/>
        </w:sectPr>
      </w:pPr>
    </w:p>
    <w:tbl>
      <w:tblPr>
        <w:tblW w:w="945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80"/>
        <w:gridCol w:w="2835"/>
        <w:gridCol w:w="2836"/>
      </w:tblGrid>
      <w:tr w:rsidR="006B3FF1" w:rsidRPr="00E731B4" w:rsidTr="00792AFB">
        <w:trPr>
          <w:trHeight w:val="217"/>
        </w:trPr>
        <w:tc>
          <w:tcPr>
            <w:tcW w:w="3780" w:type="dxa"/>
            <w:tcBorders>
              <w:top w:val="nil"/>
              <w:left w:val="nil"/>
              <w:bottom w:val="nil"/>
              <w:right w:val="single" w:sz="4" w:space="0" w:color="auto"/>
            </w:tcBorders>
            <w:tcMar>
              <w:top w:w="57" w:type="dxa"/>
              <w:left w:w="0" w:type="dxa"/>
              <w:bottom w:w="57" w:type="dxa"/>
            </w:tcMar>
          </w:tcPr>
          <w:p w:rsidR="006B3FF1" w:rsidRPr="00E731B4" w:rsidRDefault="006B3FF1" w:rsidP="00792AFB">
            <w:pPr>
              <w:ind w:left="360"/>
              <w:jc w:val="right"/>
              <w:rPr>
                <w:sz w:val="24"/>
                <w:szCs w:val="24"/>
              </w:rPr>
            </w:pPr>
            <w:r w:rsidRPr="00E731B4">
              <w:rPr>
                <w:sz w:val="24"/>
                <w:szCs w:val="24"/>
              </w:rPr>
              <w:lastRenderedPageBreak/>
              <w:t>Je uchádzač platiteľom DPH?</w:t>
            </w:r>
          </w:p>
        </w:tc>
        <w:tc>
          <w:tcPr>
            <w:tcW w:w="2835" w:type="dxa"/>
            <w:tcBorders>
              <w:left w:val="single" w:sz="4" w:space="0" w:color="auto"/>
            </w:tcBorders>
            <w:tcMar>
              <w:top w:w="57" w:type="dxa"/>
              <w:bottom w:w="57" w:type="dxa"/>
            </w:tcMar>
          </w:tcPr>
          <w:p w:rsidR="006B3FF1" w:rsidRPr="00E731B4" w:rsidRDefault="006B3FF1" w:rsidP="00792AFB">
            <w:pPr>
              <w:ind w:left="360"/>
              <w:jc w:val="center"/>
              <w:rPr>
                <w:sz w:val="24"/>
                <w:szCs w:val="24"/>
              </w:rPr>
            </w:pPr>
            <w:r w:rsidRPr="00E731B4">
              <w:rPr>
                <w:sz w:val="24"/>
                <w:szCs w:val="24"/>
              </w:rPr>
              <w:t>ÁNO</w:t>
            </w:r>
            <w:r w:rsidRPr="00E731B4">
              <w:rPr>
                <w:rStyle w:val="Odkaznapoznmkupodiarou"/>
                <w:sz w:val="24"/>
                <w:szCs w:val="24"/>
              </w:rPr>
              <w:footnoteReference w:id="2"/>
            </w:r>
          </w:p>
        </w:tc>
        <w:tc>
          <w:tcPr>
            <w:tcW w:w="2836" w:type="dxa"/>
            <w:tcBorders>
              <w:left w:val="single" w:sz="4" w:space="0" w:color="auto"/>
            </w:tcBorders>
          </w:tcPr>
          <w:p w:rsidR="006B3FF1" w:rsidRPr="00E731B4" w:rsidRDefault="006B3FF1" w:rsidP="00792AFB">
            <w:pPr>
              <w:ind w:left="360"/>
              <w:jc w:val="center"/>
              <w:rPr>
                <w:sz w:val="24"/>
                <w:szCs w:val="24"/>
              </w:rPr>
            </w:pPr>
            <w:r w:rsidRPr="00E731B4">
              <w:rPr>
                <w:sz w:val="24"/>
                <w:szCs w:val="24"/>
              </w:rPr>
              <w:t>NIE</w:t>
            </w:r>
            <w:r w:rsidRPr="00E731B4">
              <w:rPr>
                <w:rStyle w:val="Odkaznapoznmkupodiarou"/>
                <w:sz w:val="24"/>
                <w:szCs w:val="24"/>
              </w:rPr>
              <w:footnoteReference w:id="3"/>
            </w:r>
          </w:p>
        </w:tc>
      </w:tr>
    </w:tbl>
    <w:p w:rsidR="006B3FF1" w:rsidRPr="00E731B4" w:rsidRDefault="006B3FF1" w:rsidP="006B3FF1">
      <w:pPr>
        <w:rPr>
          <w:rFonts w:eastAsia="Arial Narrow"/>
          <w:sz w:val="24"/>
          <w:szCs w:val="24"/>
        </w:rPr>
      </w:pPr>
    </w:p>
    <w:p w:rsidR="006B3FF1" w:rsidRPr="00E731B4" w:rsidRDefault="006B3FF1" w:rsidP="006B3FF1">
      <w:pPr>
        <w:rPr>
          <w:rFonts w:eastAsia="Arial Narrow"/>
          <w:sz w:val="24"/>
          <w:szCs w:val="24"/>
        </w:rPr>
      </w:pPr>
    </w:p>
    <w:tbl>
      <w:tblPr>
        <w:tblW w:w="906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0" w:type="dxa"/>
          <w:right w:w="30" w:type="dxa"/>
        </w:tblCellMar>
        <w:tblLook w:val="0000" w:firstRow="0" w:lastRow="0" w:firstColumn="0" w:lastColumn="0" w:noHBand="0" w:noVBand="0"/>
      </w:tblPr>
      <w:tblGrid>
        <w:gridCol w:w="6237"/>
        <w:gridCol w:w="2830"/>
      </w:tblGrid>
      <w:tr w:rsidR="006B3FF1" w:rsidRPr="00E731B4" w:rsidTr="00792AFB">
        <w:trPr>
          <w:trHeight w:val="346"/>
          <w:jc w:val="center"/>
        </w:trPr>
        <w:tc>
          <w:tcPr>
            <w:tcW w:w="6237" w:type="dxa"/>
            <w:shd w:val="clear" w:color="auto" w:fill="D9D9D9" w:themeFill="background1" w:themeFillShade="D9"/>
          </w:tcPr>
          <w:p w:rsidR="006B3FF1" w:rsidRPr="00E731B4" w:rsidRDefault="006B3FF1" w:rsidP="00792AFB">
            <w:pPr>
              <w:jc w:val="center"/>
              <w:rPr>
                <w:b/>
                <w:bCs/>
                <w:snapToGrid w:val="0"/>
                <w:color w:val="000000"/>
                <w:sz w:val="24"/>
                <w:szCs w:val="24"/>
              </w:rPr>
            </w:pPr>
            <w:r w:rsidRPr="004C3138">
              <w:rPr>
                <w:rFonts w:eastAsia="Arial Narrow"/>
                <w:b/>
                <w:sz w:val="24"/>
                <w:szCs w:val="24"/>
              </w:rPr>
              <w:t>ČOV a kanalizácia Tekovské Nemce</w:t>
            </w:r>
          </w:p>
        </w:tc>
        <w:tc>
          <w:tcPr>
            <w:tcW w:w="2830" w:type="dxa"/>
            <w:shd w:val="clear" w:color="auto" w:fill="D9D9D9" w:themeFill="background1" w:themeFillShade="D9"/>
          </w:tcPr>
          <w:p w:rsidR="006B3FF1" w:rsidRPr="00E731B4" w:rsidRDefault="006B3FF1" w:rsidP="00792AFB">
            <w:pPr>
              <w:pStyle w:val="Odsekzoznamu"/>
              <w:ind w:left="251" w:right="-26"/>
              <w:jc w:val="center"/>
              <w:rPr>
                <w:rFonts w:eastAsia="Arial Narrow"/>
                <w:b/>
                <w:sz w:val="24"/>
                <w:szCs w:val="24"/>
              </w:rPr>
            </w:pPr>
            <w:r w:rsidRPr="00E731B4">
              <w:rPr>
                <w:b/>
                <w:bCs/>
                <w:snapToGrid w:val="0"/>
                <w:color w:val="000000"/>
                <w:sz w:val="24"/>
                <w:szCs w:val="24"/>
              </w:rPr>
              <w:t xml:space="preserve">Cena v EUR </w:t>
            </w:r>
            <w:r>
              <w:rPr>
                <w:b/>
                <w:bCs/>
                <w:snapToGrid w:val="0"/>
                <w:color w:val="000000"/>
                <w:sz w:val="24"/>
                <w:szCs w:val="24"/>
              </w:rPr>
              <w:t>s </w:t>
            </w:r>
            <w:r w:rsidRPr="00E731B4">
              <w:rPr>
                <w:b/>
                <w:bCs/>
                <w:snapToGrid w:val="0"/>
                <w:color w:val="000000"/>
                <w:sz w:val="24"/>
                <w:szCs w:val="24"/>
              </w:rPr>
              <w:t>DPH</w:t>
            </w:r>
            <w:r>
              <w:rPr>
                <w:b/>
                <w:bCs/>
                <w:snapToGrid w:val="0"/>
                <w:color w:val="000000"/>
                <w:sz w:val="24"/>
                <w:szCs w:val="24"/>
              </w:rPr>
              <w:t>/celkom</w:t>
            </w:r>
          </w:p>
        </w:tc>
      </w:tr>
      <w:tr w:rsidR="006B3FF1" w:rsidRPr="00E731B4" w:rsidTr="00792AFB">
        <w:trPr>
          <w:trHeight w:val="346"/>
          <w:jc w:val="center"/>
        </w:trPr>
        <w:tc>
          <w:tcPr>
            <w:tcW w:w="6237" w:type="dxa"/>
          </w:tcPr>
          <w:p w:rsidR="006B3FF1" w:rsidRPr="005E6CA3" w:rsidRDefault="006B3FF1" w:rsidP="00792AFB">
            <w:pPr>
              <w:jc w:val="both"/>
              <w:rPr>
                <w:b/>
                <w:sz w:val="22"/>
                <w:szCs w:val="22"/>
              </w:rPr>
            </w:pPr>
            <w:r>
              <w:rPr>
                <w:rFonts w:eastAsiaTheme="minorHAnsi"/>
                <w:color w:val="000000"/>
                <w:sz w:val="22"/>
                <w:szCs w:val="22"/>
              </w:rPr>
              <w:t>dielo</w:t>
            </w:r>
          </w:p>
        </w:tc>
        <w:tc>
          <w:tcPr>
            <w:tcW w:w="2830" w:type="dxa"/>
          </w:tcPr>
          <w:p w:rsidR="006B3FF1" w:rsidRPr="00E731B4" w:rsidRDefault="006B3FF1" w:rsidP="00792AFB">
            <w:pPr>
              <w:pStyle w:val="Odsekzoznamu"/>
              <w:ind w:right="2254"/>
              <w:rPr>
                <w:sz w:val="24"/>
                <w:szCs w:val="24"/>
              </w:rPr>
            </w:pPr>
          </w:p>
        </w:tc>
      </w:tr>
      <w:tr w:rsidR="006B3FF1" w:rsidRPr="00E731B4" w:rsidTr="00792AFB">
        <w:trPr>
          <w:trHeight w:val="346"/>
          <w:jc w:val="center"/>
        </w:trPr>
        <w:tc>
          <w:tcPr>
            <w:tcW w:w="6237" w:type="dxa"/>
            <w:shd w:val="clear" w:color="auto" w:fill="D9D9D9" w:themeFill="background1" w:themeFillShade="D9"/>
          </w:tcPr>
          <w:p w:rsidR="006B3FF1" w:rsidRPr="00E731B4" w:rsidRDefault="006B3FF1" w:rsidP="00792AFB">
            <w:pPr>
              <w:jc w:val="right"/>
              <w:rPr>
                <w:b/>
                <w:sz w:val="24"/>
                <w:szCs w:val="24"/>
              </w:rPr>
            </w:pPr>
            <w:r>
              <w:rPr>
                <w:b/>
                <w:sz w:val="24"/>
                <w:szCs w:val="24"/>
              </w:rPr>
              <w:t>Cena spolu za celé dielo:</w:t>
            </w:r>
          </w:p>
        </w:tc>
        <w:tc>
          <w:tcPr>
            <w:tcW w:w="2830" w:type="dxa"/>
            <w:shd w:val="clear" w:color="auto" w:fill="D9D9D9" w:themeFill="background1" w:themeFillShade="D9"/>
          </w:tcPr>
          <w:p w:rsidR="006B3FF1" w:rsidRPr="00E731B4" w:rsidRDefault="006B3FF1" w:rsidP="00792AFB">
            <w:pPr>
              <w:pStyle w:val="Odsekzoznamu"/>
              <w:ind w:right="2254"/>
              <w:rPr>
                <w:sz w:val="24"/>
                <w:szCs w:val="24"/>
              </w:rPr>
            </w:pPr>
          </w:p>
        </w:tc>
      </w:tr>
    </w:tbl>
    <w:p w:rsidR="006B3FF1" w:rsidRPr="00E731B4" w:rsidRDefault="006B3FF1" w:rsidP="006B3FF1">
      <w:pPr>
        <w:rPr>
          <w:sz w:val="24"/>
          <w:szCs w:val="24"/>
        </w:rPr>
      </w:pPr>
    </w:p>
    <w:p w:rsidR="006B3FF1" w:rsidRPr="00E731B4" w:rsidRDefault="006B3FF1" w:rsidP="006B3FF1">
      <w:pPr>
        <w:rPr>
          <w:rFonts w:eastAsia="Arial Narrow"/>
          <w:sz w:val="24"/>
          <w:szCs w:val="24"/>
        </w:rPr>
      </w:pPr>
    </w:p>
    <w:p w:rsidR="006B3FF1" w:rsidRPr="00E731B4" w:rsidRDefault="006B3FF1" w:rsidP="006B3FF1">
      <w:pPr>
        <w:rPr>
          <w:rFonts w:eastAsia="Arial Narrow"/>
          <w:sz w:val="24"/>
          <w:szCs w:val="24"/>
        </w:rPr>
      </w:pPr>
    </w:p>
    <w:p w:rsidR="006B3FF1" w:rsidRPr="00E731B4" w:rsidRDefault="006B3FF1" w:rsidP="006B3FF1">
      <w:pPr>
        <w:rPr>
          <w:rFonts w:eastAsia="Arial Narrow"/>
          <w:sz w:val="24"/>
          <w:szCs w:val="24"/>
        </w:rPr>
      </w:pPr>
      <w:r w:rsidRPr="00E731B4">
        <w:rPr>
          <w:rFonts w:eastAsia="Arial Narrow"/>
          <w:sz w:val="24"/>
          <w:szCs w:val="24"/>
        </w:rPr>
        <w:t>V…………………………, dňa</w:t>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r>
      <w:r w:rsidRPr="00E731B4">
        <w:rPr>
          <w:rFonts w:eastAsia="Arial Narrow"/>
          <w:sz w:val="24"/>
          <w:szCs w:val="24"/>
        </w:rPr>
        <w:tab/>
        <w:t>............................................................</w:t>
      </w:r>
    </w:p>
    <w:p w:rsidR="006B3FF1" w:rsidRDefault="006B3FF1" w:rsidP="006B3FF1">
      <w:pPr>
        <w:ind w:left="5664" w:firstLine="708"/>
        <w:rPr>
          <w:rFonts w:eastAsia="Arial Narrow"/>
          <w:sz w:val="24"/>
          <w:szCs w:val="24"/>
        </w:rPr>
      </w:pPr>
      <w:r w:rsidRPr="00E731B4">
        <w:rPr>
          <w:rFonts w:eastAsia="Arial Narrow"/>
          <w:sz w:val="24"/>
          <w:szCs w:val="24"/>
        </w:rPr>
        <w:t>Podpis oprávnenej osoby uchádzača</w:t>
      </w:r>
    </w:p>
    <w:p w:rsidR="006B3FF1" w:rsidRPr="00775605" w:rsidRDefault="006B3FF1" w:rsidP="006B3FF1">
      <w:pPr>
        <w:pStyle w:val="SPnadpis0"/>
        <w:tabs>
          <w:tab w:val="right" w:leader="dot" w:pos="9644"/>
        </w:tabs>
        <w:spacing w:before="0"/>
        <w:outlineLvl w:val="0"/>
        <w:rPr>
          <w:rFonts w:ascii="Times New Roman" w:hAnsi="Times New Roman" w:cs="Times New Roman"/>
          <w:color w:val="auto"/>
        </w:rPr>
      </w:pPr>
      <w:r>
        <w:rPr>
          <w:rFonts w:eastAsia="Arial Narrow"/>
        </w:rPr>
        <w:br w:type="column"/>
      </w:r>
      <w:bookmarkStart w:id="23" w:name="_Toc18320713"/>
      <w:bookmarkStart w:id="24" w:name="_Toc28362087"/>
      <w:r w:rsidRPr="00775605">
        <w:rPr>
          <w:rFonts w:ascii="Times New Roman" w:hAnsi="Times New Roman" w:cs="Times New Roman"/>
          <w:color w:val="auto"/>
        </w:rPr>
        <w:lastRenderedPageBreak/>
        <w:t>Príloha č. 4 súťažných podkladov</w:t>
      </w:r>
      <w:bookmarkEnd w:id="23"/>
      <w:bookmarkEnd w:id="24"/>
    </w:p>
    <w:p w:rsidR="006B3FF1" w:rsidRPr="00775605" w:rsidRDefault="006B3FF1" w:rsidP="006B3FF1">
      <w:pPr>
        <w:widowControl w:val="0"/>
        <w:tabs>
          <w:tab w:val="right" w:leader="dot" w:pos="3960"/>
          <w:tab w:val="right" w:leader="dot" w:pos="7380"/>
          <w:tab w:val="right" w:leader="dot" w:pos="10080"/>
        </w:tabs>
        <w:autoSpaceDE w:val="0"/>
        <w:autoSpaceDN w:val="0"/>
        <w:spacing w:before="60"/>
        <w:jc w:val="center"/>
        <w:rPr>
          <w:rFonts w:eastAsia="Palatino Linotype"/>
          <w:b/>
        </w:rPr>
      </w:pPr>
    </w:p>
    <w:p w:rsidR="006B3FF1" w:rsidRPr="002A4005" w:rsidRDefault="006B3FF1" w:rsidP="006B3FF1">
      <w:pPr>
        <w:pStyle w:val="SPnadpis0"/>
        <w:tabs>
          <w:tab w:val="right" w:leader="dot" w:pos="9644"/>
        </w:tabs>
        <w:spacing w:before="0"/>
        <w:jc w:val="center"/>
        <w:outlineLvl w:val="0"/>
        <w:rPr>
          <w:rFonts w:ascii="Times New Roman" w:hAnsi="Times New Roman" w:cs="Times New Roman"/>
          <w:color w:val="auto"/>
        </w:rPr>
      </w:pPr>
      <w:bookmarkStart w:id="25" w:name="_Toc18320714"/>
      <w:bookmarkStart w:id="26" w:name="_Toc28362088"/>
      <w:r w:rsidRPr="002A4005">
        <w:rPr>
          <w:rFonts w:ascii="Times New Roman" w:hAnsi="Times New Roman" w:cs="Times New Roman"/>
          <w:color w:val="auto"/>
        </w:rPr>
        <w:t>Čestné vyhlásenie</w:t>
      </w:r>
      <w:bookmarkEnd w:id="25"/>
      <w:bookmarkEnd w:id="26"/>
    </w:p>
    <w:p w:rsidR="006B3FF1" w:rsidRDefault="006B3FF1" w:rsidP="006B3FF1">
      <w:pPr>
        <w:tabs>
          <w:tab w:val="left" w:pos="567"/>
        </w:tabs>
        <w:spacing w:line="304" w:lineRule="auto"/>
        <w:ind w:left="22" w:hanging="10"/>
        <w:jc w:val="both"/>
        <w:rPr>
          <w:sz w:val="24"/>
          <w:szCs w:val="24"/>
        </w:rPr>
      </w:pPr>
    </w:p>
    <w:p w:rsidR="006B3FF1" w:rsidRPr="000B7263" w:rsidRDefault="006B3FF1" w:rsidP="006B3FF1">
      <w:pPr>
        <w:autoSpaceDE w:val="0"/>
        <w:autoSpaceDN w:val="0"/>
        <w:adjustRightInd w:val="0"/>
        <w:jc w:val="both"/>
        <w:rPr>
          <w:rFonts w:eastAsia="Palatino Linotype"/>
          <w:sz w:val="22"/>
          <w:szCs w:val="22"/>
        </w:rPr>
      </w:pPr>
      <w:r w:rsidRPr="000B7263">
        <w:rPr>
          <w:rFonts w:eastAsia="Palatino Linotype"/>
          <w:sz w:val="22"/>
          <w:szCs w:val="22"/>
        </w:rPr>
        <w:t xml:space="preserve">Predmet zákazky: </w:t>
      </w:r>
      <w:r w:rsidRPr="004C3138">
        <w:rPr>
          <w:rFonts w:eastAsia="Arial Narrow"/>
          <w:b/>
          <w:sz w:val="24"/>
          <w:szCs w:val="24"/>
        </w:rPr>
        <w:t>ČOV a kanalizácia Tekovské Nemce</w:t>
      </w:r>
    </w:p>
    <w:p w:rsidR="006B3FF1" w:rsidRPr="000B7263" w:rsidRDefault="006B3FF1" w:rsidP="006B3FF1">
      <w:pPr>
        <w:shd w:val="clear" w:color="auto" w:fill="FFFFFF"/>
        <w:spacing w:after="14" w:line="304" w:lineRule="auto"/>
        <w:jc w:val="both"/>
        <w:rPr>
          <w:rFonts w:eastAsia="Palatino Linotype"/>
          <w:sz w:val="22"/>
          <w:szCs w:val="22"/>
        </w:rPr>
      </w:pPr>
    </w:p>
    <w:p w:rsidR="006B3FF1" w:rsidRPr="00612D2B" w:rsidRDefault="006B3FF1" w:rsidP="006B3FF1">
      <w:pPr>
        <w:shd w:val="clear" w:color="auto" w:fill="FFFFFF"/>
        <w:spacing w:after="14" w:line="304" w:lineRule="auto"/>
        <w:ind w:hanging="10"/>
        <w:jc w:val="both"/>
        <w:rPr>
          <w:rFonts w:eastAsia="Palatino Linotype"/>
          <w:sz w:val="22"/>
          <w:szCs w:val="22"/>
        </w:rPr>
      </w:pPr>
      <w:r w:rsidRPr="00612D2B">
        <w:rPr>
          <w:rFonts w:eastAsia="Palatino Linotype"/>
          <w:sz w:val="22"/>
          <w:szCs w:val="22"/>
        </w:rPr>
        <w:t>Ako uchádzač:........................................................... so sídlom ..........................................................., IČO: .................................. týmto vyhlasujem:</w:t>
      </w:r>
    </w:p>
    <w:p w:rsidR="006B3FF1" w:rsidRPr="00612D2B" w:rsidRDefault="006B3FF1" w:rsidP="006B3FF1">
      <w:pPr>
        <w:widowControl w:val="0"/>
        <w:autoSpaceDE w:val="0"/>
        <w:autoSpaceDN w:val="0"/>
        <w:spacing w:line="276" w:lineRule="auto"/>
        <w:jc w:val="both"/>
        <w:rPr>
          <w:rFonts w:eastAsia="Palatino Linotype"/>
          <w:sz w:val="22"/>
          <w:szCs w:val="22"/>
        </w:rPr>
      </w:pPr>
    </w:p>
    <w:p w:rsidR="006B3FF1" w:rsidRPr="00612D2B" w:rsidRDefault="006B3FF1" w:rsidP="006B3FF1">
      <w:pPr>
        <w:widowControl w:val="0"/>
        <w:numPr>
          <w:ilvl w:val="0"/>
          <w:numId w:val="40"/>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neexistuje konflikt záujmov medzi uchádzačom a verejným obstarávateľom a v tejto súvislosti: </w:t>
      </w:r>
    </w:p>
    <w:p w:rsidR="006B3FF1" w:rsidRPr="00612D2B" w:rsidRDefault="006B3FF1" w:rsidP="006B3FF1">
      <w:pPr>
        <w:numPr>
          <w:ilvl w:val="0"/>
          <w:numId w:val="41"/>
        </w:numPr>
        <w:ind w:left="567"/>
        <w:contextualSpacing/>
        <w:jc w:val="both"/>
        <w:rPr>
          <w:rFonts w:eastAsia="Calibri"/>
          <w:sz w:val="22"/>
          <w:szCs w:val="22"/>
        </w:rPr>
      </w:pPr>
      <w:r w:rsidRPr="00612D2B">
        <w:rPr>
          <w:rFonts w:eastAsia="Calibri"/>
          <w:sz w:val="22"/>
          <w:szCs w:val="22"/>
        </w:rPr>
        <w:t>som nevyvíjal  a nebudem vyvíjať voči  žiadnej osobe na strane verejného obstarávateľa, ktorá je alebo by mohla byť zainteresovaná v zmysle ustanovení § 23 ods. 3 zákona č. 343/2015 Z. z. o verejnom obstarávaní a o zmene a doplnení niektorých zákonov v znení neskorších predpisov („zainteresovaná osoba“) akékoľvek aktivity, ktoré by mohli viesť k zvýhodneniu nášho postavenia vo verejnom obstarávaní,</w:t>
      </w:r>
    </w:p>
    <w:p w:rsidR="006B3FF1" w:rsidRPr="00612D2B" w:rsidRDefault="006B3FF1" w:rsidP="006B3FF1">
      <w:pPr>
        <w:numPr>
          <w:ilvl w:val="0"/>
          <w:numId w:val="41"/>
        </w:numPr>
        <w:ind w:left="567"/>
        <w:contextualSpacing/>
        <w:jc w:val="both"/>
        <w:rPr>
          <w:rFonts w:eastAsia="Calibri"/>
          <w:sz w:val="22"/>
          <w:szCs w:val="22"/>
        </w:rPr>
      </w:pPr>
      <w:r w:rsidRPr="00612D2B">
        <w:rPr>
          <w:rFonts w:eastAsia="Calibri"/>
          <w:sz w:val="22"/>
          <w:szCs w:val="22"/>
        </w:rPr>
        <w:t>som neposkytol a neposkytnem  akejkoľvek, čo i len potenciálne zainteresovanej osobe priamo alebo nepriamo akúkoľvek finančnú alebo vecnú výhodu ako motiváciu alebo odmenu súvisiacu s týmto verejným obstarávaním,</w:t>
      </w:r>
    </w:p>
    <w:p w:rsidR="006B3FF1" w:rsidRPr="00612D2B" w:rsidRDefault="006B3FF1" w:rsidP="006B3FF1">
      <w:pPr>
        <w:numPr>
          <w:ilvl w:val="0"/>
          <w:numId w:val="41"/>
        </w:numPr>
        <w:ind w:left="567"/>
        <w:contextualSpacing/>
        <w:jc w:val="both"/>
        <w:rPr>
          <w:rFonts w:eastAsia="Calibri"/>
          <w:sz w:val="22"/>
          <w:szCs w:val="22"/>
        </w:rPr>
      </w:pPr>
      <w:r w:rsidRPr="00612D2B">
        <w:rPr>
          <w:rFonts w:eastAsia="Calibri"/>
          <w:sz w:val="22"/>
          <w:szCs w:val="22"/>
        </w:rPr>
        <w:t>budem bezodkladne informovať verejného obstarávateľa o akejkoľvek situácii, ktorá je považovaná za konflikt záujmov, alebo ktorá by mohla viesť ku konfliktu záujmov kedykoľvek v priebehu procesu verejného obstarávania,</w:t>
      </w:r>
    </w:p>
    <w:p w:rsidR="006B3FF1" w:rsidRPr="00612D2B" w:rsidRDefault="006B3FF1" w:rsidP="006B3FF1">
      <w:pPr>
        <w:numPr>
          <w:ilvl w:val="0"/>
          <w:numId w:val="41"/>
        </w:numPr>
        <w:ind w:left="567"/>
        <w:contextualSpacing/>
        <w:jc w:val="both"/>
        <w:rPr>
          <w:rFonts w:eastAsia="Calibri"/>
          <w:sz w:val="22"/>
          <w:szCs w:val="22"/>
        </w:rPr>
      </w:pPr>
      <w:r w:rsidRPr="00612D2B">
        <w:rPr>
          <w:rFonts w:eastAsia="Calibri"/>
          <w:sz w:val="22"/>
          <w:szCs w:val="22"/>
        </w:rPr>
        <w:t>poskytnem verejnému obstarávateľovi  v tomto verejnom obstarávaní presné, pravdivé a úplné informácie;</w:t>
      </w:r>
    </w:p>
    <w:p w:rsidR="006B3FF1" w:rsidRPr="00612D2B" w:rsidRDefault="006B3FF1" w:rsidP="006B3FF1">
      <w:pPr>
        <w:widowControl w:val="0"/>
        <w:numPr>
          <w:ilvl w:val="0"/>
          <w:numId w:val="40"/>
        </w:numPr>
        <w:autoSpaceDE w:val="0"/>
        <w:autoSpaceDN w:val="0"/>
        <w:spacing w:line="276" w:lineRule="auto"/>
        <w:ind w:left="284" w:hanging="284"/>
        <w:jc w:val="both"/>
        <w:rPr>
          <w:rFonts w:eastAsia="Palatino Linotype"/>
          <w:sz w:val="22"/>
          <w:szCs w:val="22"/>
        </w:rPr>
      </w:pPr>
      <w:r w:rsidRPr="00612D2B">
        <w:rPr>
          <w:rFonts w:eastAsia="Palatino Linotype"/>
          <w:sz w:val="22"/>
          <w:szCs w:val="22"/>
        </w:rPr>
        <w:t xml:space="preserve">že súhlasím s  evidenciou a spracovaním osobných údajov podľa Zákona č.18/2018 Z.z. a Nariadenia (EÚ) 2016/679. V zmysle Zákona č.18/2018 Z.z. o ochrane osobných údajov a Nariadenia Európskeho parlamentu a Rady (EÚ) 2016/679 z 27. apríla 2016 o ochrane fyzických osôb pri spracúvaní osobných údajov a o voľnom pohybe takýchto údajov, ktorým sa zrušuje smernica 95/46/ES o ochrane osobných údajov súhlasíme so správou, spracovaním a uchovaním osobných údajov uvedených v našej ponuke verejným obstarávateľom a/alebo osobou splnomocnenou na proces verejného obstarávania. Zároveň dávame súhlas na ich sprístupnenie aj tretím osobám, ktorými sú kontrolné orgány vykonávajúce kontrolu procesu verejného obstarávania na daný predmet zákazky a to až do 31.12.2028. Pri spracúvaní osobných údajov v žiadnom prípade nebude dochádzať k cezhraničnému prenosu do tretích krajín. Súhlas je možné kedykoľvek odvolať, inak súhlas zanikne po uplynutí 31.12.2028. </w:t>
      </w:r>
    </w:p>
    <w:p w:rsidR="006B3FF1" w:rsidRPr="000B7263" w:rsidRDefault="006B3FF1" w:rsidP="006B3FF1">
      <w:pPr>
        <w:ind w:left="851"/>
        <w:jc w:val="both"/>
        <w:rPr>
          <w:rFonts w:eastAsia="Palatino Linotype"/>
          <w:sz w:val="22"/>
          <w:szCs w:val="22"/>
        </w:rPr>
      </w:pPr>
    </w:p>
    <w:p w:rsidR="006B3FF1" w:rsidRPr="000B7263" w:rsidRDefault="006B3FF1" w:rsidP="006B3FF1">
      <w:pPr>
        <w:jc w:val="both"/>
        <w:rPr>
          <w:rFonts w:eastAsia="Calibri"/>
          <w:b/>
          <w:sz w:val="22"/>
          <w:szCs w:val="22"/>
        </w:rPr>
      </w:pPr>
    </w:p>
    <w:p w:rsidR="006B3FF1" w:rsidRPr="000B7263" w:rsidRDefault="006B3FF1" w:rsidP="006B3FF1">
      <w:pPr>
        <w:ind w:left="851"/>
        <w:jc w:val="both"/>
        <w:rPr>
          <w:rFonts w:eastAsia="Calibri"/>
          <w:b/>
          <w:sz w:val="22"/>
          <w:szCs w:val="22"/>
        </w:rPr>
      </w:pPr>
      <w:r w:rsidRPr="000B7263">
        <w:rPr>
          <w:rFonts w:eastAsia="Calibri"/>
          <w:b/>
          <w:sz w:val="22"/>
          <w:szCs w:val="22"/>
        </w:rPr>
        <w:t>....................................................................</w:t>
      </w:r>
    </w:p>
    <w:p w:rsidR="006B3FF1" w:rsidRPr="000B7263" w:rsidRDefault="006B3FF1" w:rsidP="006B3FF1">
      <w:pPr>
        <w:ind w:left="851"/>
        <w:jc w:val="both"/>
        <w:rPr>
          <w:rFonts w:eastAsia="Calibri"/>
          <w:b/>
          <w:sz w:val="22"/>
          <w:szCs w:val="22"/>
        </w:rPr>
      </w:pPr>
      <w:r w:rsidRPr="000B7263">
        <w:rPr>
          <w:rFonts w:eastAsia="Calibri"/>
          <w:b/>
          <w:sz w:val="22"/>
          <w:szCs w:val="22"/>
        </w:rPr>
        <w:t>Pečiatka a podpis, dátum</w:t>
      </w:r>
    </w:p>
    <w:p w:rsidR="006B3FF1" w:rsidRPr="001D34D3" w:rsidRDefault="006B3FF1" w:rsidP="006B3FF1">
      <w:pPr>
        <w:rPr>
          <w:rFonts w:asciiTheme="minorHAnsi" w:hAnsiTheme="minorHAnsi" w:cstheme="minorHAnsi"/>
          <w:sz w:val="22"/>
          <w:szCs w:val="22"/>
        </w:rPr>
      </w:pPr>
    </w:p>
    <w:p w:rsidR="006B3FF1" w:rsidRPr="001D34D3" w:rsidRDefault="006B3FF1" w:rsidP="006B3FF1">
      <w:pPr>
        <w:tabs>
          <w:tab w:val="left" w:pos="1815"/>
        </w:tabs>
        <w:jc w:val="center"/>
        <w:rPr>
          <w:rFonts w:asciiTheme="minorHAnsi" w:hAnsiTheme="minorHAnsi" w:cstheme="minorHAnsi"/>
          <w:sz w:val="22"/>
          <w:szCs w:val="22"/>
        </w:rPr>
      </w:pPr>
    </w:p>
    <w:p w:rsidR="006B3FF1" w:rsidRPr="00023C11" w:rsidRDefault="006B3FF1" w:rsidP="006B3FF1">
      <w:pPr>
        <w:tabs>
          <w:tab w:val="left" w:pos="567"/>
        </w:tabs>
        <w:spacing w:line="304" w:lineRule="auto"/>
        <w:jc w:val="both"/>
        <w:rPr>
          <w:sz w:val="24"/>
          <w:szCs w:val="24"/>
        </w:rPr>
      </w:pPr>
    </w:p>
    <w:p w:rsidR="006B3FF1" w:rsidRPr="00CF5F9C" w:rsidRDefault="006B3FF1" w:rsidP="006B3FF1">
      <w:pPr>
        <w:pStyle w:val="SPnadpis0"/>
        <w:tabs>
          <w:tab w:val="right" w:leader="dot" w:pos="9644"/>
        </w:tabs>
        <w:spacing w:before="0"/>
        <w:outlineLvl w:val="0"/>
        <w:rPr>
          <w:rFonts w:ascii="Times New Roman" w:hAnsi="Times New Roman" w:cs="Times New Roman"/>
          <w:color w:val="auto"/>
        </w:rPr>
      </w:pPr>
      <w:r>
        <w:rPr>
          <w:rFonts w:ascii="Times New Roman" w:hAnsi="Times New Roman" w:cs="Times New Roman"/>
          <w:color w:val="auto"/>
        </w:rPr>
        <w:br w:type="column"/>
      </w:r>
      <w:bookmarkStart w:id="27" w:name="_Toc28362089"/>
      <w:r w:rsidRPr="00CF5F9C">
        <w:rPr>
          <w:rFonts w:ascii="Times New Roman" w:hAnsi="Times New Roman" w:cs="Times New Roman"/>
          <w:color w:val="auto"/>
        </w:rPr>
        <w:lastRenderedPageBreak/>
        <w:t>Príloha č. 5</w:t>
      </w:r>
      <w:r w:rsidRPr="00775605">
        <w:rPr>
          <w:rFonts w:ascii="Times New Roman" w:hAnsi="Times New Roman" w:cs="Times New Roman"/>
          <w:color w:val="auto"/>
        </w:rPr>
        <w:t xml:space="preserve"> súťažných podkladov</w:t>
      </w:r>
      <w:bookmarkEnd w:id="27"/>
    </w:p>
    <w:p w:rsidR="006B3FF1" w:rsidRDefault="006B3FF1" w:rsidP="006B3FF1">
      <w:pPr>
        <w:pStyle w:val="SPnadpis0"/>
        <w:tabs>
          <w:tab w:val="right" w:leader="dot" w:pos="9644"/>
        </w:tabs>
        <w:spacing w:before="0"/>
        <w:outlineLvl w:val="0"/>
        <w:rPr>
          <w:rFonts w:ascii="Times New Roman" w:hAnsi="Times New Roman" w:cs="Times New Roman"/>
          <w:color w:val="auto"/>
        </w:rPr>
      </w:pPr>
    </w:p>
    <w:p w:rsidR="006B3FF1" w:rsidRPr="00222008" w:rsidRDefault="006B3FF1" w:rsidP="006B3FF1">
      <w:pPr>
        <w:pStyle w:val="SPnadpis0"/>
        <w:tabs>
          <w:tab w:val="right" w:leader="dot" w:pos="9644"/>
        </w:tabs>
        <w:spacing w:before="0"/>
        <w:jc w:val="center"/>
        <w:outlineLvl w:val="0"/>
        <w:rPr>
          <w:rFonts w:ascii="Times New Roman" w:hAnsi="Times New Roman" w:cs="Times New Roman"/>
          <w:color w:val="auto"/>
          <w:sz w:val="28"/>
        </w:rPr>
      </w:pPr>
      <w:bookmarkStart w:id="28" w:name="_Toc28362090"/>
      <w:r w:rsidRPr="00222008">
        <w:rPr>
          <w:rFonts w:ascii="Times New Roman" w:hAnsi="Times New Roman" w:cs="Times New Roman"/>
          <w:caps w:val="0"/>
          <w:color w:val="auto"/>
          <w:sz w:val="28"/>
        </w:rPr>
        <w:t>Vyhlásenie uchádzača</w:t>
      </w:r>
      <w:bookmarkEnd w:id="28"/>
      <w:r w:rsidRPr="00222008">
        <w:rPr>
          <w:rFonts w:ascii="Times New Roman" w:hAnsi="Times New Roman" w:cs="Times New Roman"/>
          <w:color w:val="auto"/>
          <w:sz w:val="28"/>
        </w:rPr>
        <w:t xml:space="preserve"> </w:t>
      </w:r>
    </w:p>
    <w:p w:rsidR="006B3FF1" w:rsidRPr="00023C11" w:rsidRDefault="006B3FF1" w:rsidP="006B3FF1">
      <w:pPr>
        <w:jc w:val="center"/>
        <w:rPr>
          <w:rFonts w:eastAsiaTheme="majorEastAsia"/>
          <w:b/>
          <w:sz w:val="24"/>
          <w:szCs w:val="24"/>
        </w:rPr>
      </w:pPr>
      <w:r w:rsidRPr="00023C11">
        <w:rPr>
          <w:rFonts w:eastAsiaTheme="majorEastAsia"/>
          <w:b/>
          <w:sz w:val="24"/>
          <w:szCs w:val="24"/>
        </w:rPr>
        <w:t>(so sídlom na území SR)</w:t>
      </w:r>
    </w:p>
    <w:p w:rsidR="006B3FF1" w:rsidRPr="00023C11" w:rsidRDefault="006B3FF1" w:rsidP="006B3FF1">
      <w:pPr>
        <w:keepNext/>
        <w:keepLines/>
        <w:jc w:val="center"/>
        <w:outlineLvl w:val="0"/>
        <w:rPr>
          <w:rFonts w:eastAsiaTheme="majorEastAsia"/>
          <w:b/>
          <w:sz w:val="24"/>
          <w:szCs w:val="24"/>
        </w:rPr>
      </w:pPr>
    </w:p>
    <w:p w:rsidR="006B3FF1" w:rsidRPr="00023C11" w:rsidRDefault="006B3FF1" w:rsidP="006B3FF1">
      <w:pPr>
        <w:rPr>
          <w:sz w:val="24"/>
          <w:szCs w:val="24"/>
          <w:lang w:bidi="sk-SK"/>
        </w:rPr>
      </w:pPr>
    </w:p>
    <w:p w:rsidR="006B3FF1" w:rsidRPr="00023C11" w:rsidRDefault="006B3FF1" w:rsidP="006B3FF1">
      <w:pPr>
        <w:widowControl w:val="0"/>
        <w:tabs>
          <w:tab w:val="left" w:leader="dot" w:pos="5522"/>
        </w:tabs>
        <w:suppressAutoHyphens/>
        <w:spacing w:after="211" w:line="269" w:lineRule="exact"/>
        <w:rPr>
          <w:i/>
          <w:iCs/>
          <w:sz w:val="24"/>
          <w:szCs w:val="24"/>
          <w:lang w:eastAsia="ar-SA"/>
        </w:rPr>
      </w:pPr>
      <w:r w:rsidRPr="00023C11">
        <w:rPr>
          <w:sz w:val="24"/>
          <w:szCs w:val="24"/>
          <w:lang w:bidi="sk-SK"/>
        </w:rPr>
        <w:t xml:space="preserve">Uchádzač/ člen skupiny dodávateľov </w:t>
      </w:r>
      <w:r w:rsidRPr="00023C11">
        <w:rPr>
          <w:i/>
          <w:iCs/>
          <w:sz w:val="24"/>
          <w:szCs w:val="24"/>
          <w:lang w:eastAsia="ar-SA"/>
        </w:rPr>
        <w:t>(obchodné meno a sídlo/miesto podnikania</w:t>
      </w:r>
      <w:r>
        <w:rPr>
          <w:i/>
          <w:iCs/>
          <w:lang w:eastAsia="ar-SA"/>
        </w:rPr>
        <w:t xml:space="preserve"> </w:t>
      </w:r>
      <w:r w:rsidRPr="00023C11">
        <w:rPr>
          <w:i/>
          <w:iCs/>
          <w:sz w:val="24"/>
          <w:szCs w:val="24"/>
          <w:lang w:eastAsia="ar-SA"/>
        </w:rPr>
        <w:t>uchádzača alebo obchodné mená a sídla/miesta podnikania všetkých členov skupiny dodávateľov)</w:t>
      </w:r>
    </w:p>
    <w:p w:rsidR="006B3FF1" w:rsidRPr="00023C11" w:rsidRDefault="006B3FF1" w:rsidP="006B3FF1">
      <w:pPr>
        <w:widowControl w:val="0"/>
        <w:tabs>
          <w:tab w:val="left" w:leader="dot" w:pos="5522"/>
        </w:tabs>
        <w:suppressAutoHyphens/>
        <w:spacing w:after="211" w:line="269" w:lineRule="exact"/>
        <w:rPr>
          <w:sz w:val="24"/>
          <w:szCs w:val="24"/>
          <w:lang w:bidi="sk-SK"/>
        </w:rPr>
      </w:pPr>
      <w:r w:rsidRPr="00023C11">
        <w:rPr>
          <w:sz w:val="24"/>
          <w:szCs w:val="24"/>
          <w:lang w:bidi="sk-SK"/>
        </w:rPr>
        <w:tab/>
        <w:t>.....................................................................</w:t>
      </w: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sz w:val="24"/>
          <w:szCs w:val="24"/>
          <w:lang w:bidi="sk-SK"/>
        </w:rPr>
        <w:t>v rámci ponuky nepredkladá doklady na preukázanie splnenia podmienky účasti v zmysle § 32</w:t>
      </w:r>
      <w:r>
        <w:rPr>
          <w:rFonts w:ascii="Times New Roman" w:hAnsi="Times New Roman"/>
          <w:sz w:val="24"/>
          <w:szCs w:val="24"/>
          <w:lang w:bidi="sk-SK"/>
        </w:rPr>
        <w:t xml:space="preserve">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a splnenie týchto podmienok účasti nepreukazuje v zmysle § 152 ZVO a preto poskytuje verejnému obstarávateľovi údaje potrebné na vyžia</w:t>
      </w:r>
      <w:r>
        <w:rPr>
          <w:rFonts w:ascii="Times New Roman" w:hAnsi="Times New Roman"/>
          <w:sz w:val="24"/>
          <w:szCs w:val="24"/>
          <w:lang w:bidi="sk-SK"/>
        </w:rPr>
        <w:t>danie si dokladov v zmysle § 32 ods. 2</w:t>
      </w:r>
      <w:r w:rsidRPr="00023C11">
        <w:rPr>
          <w:rFonts w:ascii="Times New Roman" w:hAnsi="Times New Roman"/>
          <w:sz w:val="24"/>
          <w:szCs w:val="24"/>
          <w:lang w:bidi="sk-SK"/>
        </w:rPr>
        <w:t xml:space="preserve"> písm. a) a písm. e) </w:t>
      </w:r>
      <w:r>
        <w:rPr>
          <w:rFonts w:ascii="Times New Roman" w:hAnsi="Times New Roman"/>
          <w:sz w:val="24"/>
          <w:szCs w:val="24"/>
          <w:lang w:bidi="sk-SK"/>
        </w:rPr>
        <w:t>zákona o VO</w:t>
      </w:r>
      <w:r w:rsidRPr="00023C11">
        <w:rPr>
          <w:rFonts w:ascii="Times New Roman" w:hAnsi="Times New Roman"/>
          <w:sz w:val="24"/>
          <w:szCs w:val="24"/>
          <w:lang w:bidi="sk-SK"/>
        </w:rPr>
        <w:t xml:space="preserve"> z informačných systémov verejnej správy podľa osobitného predpisu.</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i/>
          <w:iCs/>
          <w:sz w:val="24"/>
          <w:szCs w:val="24"/>
          <w:lang w:eastAsia="ar-SA"/>
        </w:rPr>
      </w:pPr>
      <w:r w:rsidRPr="00023C11">
        <w:rPr>
          <w:rFonts w:ascii="Times New Roman" w:hAnsi="Times New Roman"/>
          <w:b/>
          <w:sz w:val="24"/>
          <w:szCs w:val="24"/>
          <w:lang w:bidi="sk-SK"/>
        </w:rPr>
        <w:t>I.</w:t>
      </w:r>
      <w:r w:rsidRPr="00023C11">
        <w:rPr>
          <w:rFonts w:ascii="Times New Roman" w:hAnsi="Times New Roman"/>
          <w:sz w:val="24"/>
          <w:szCs w:val="24"/>
          <w:lang w:bidi="sk-SK"/>
        </w:rPr>
        <w:t xml:space="preserve"> Údaje potrebné na vyžiadanie si výpisu z Obchodného registra, resp. výpisu zo Živnostenského registra:</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rPr>
          <w:sz w:val="24"/>
          <w:szCs w:val="24"/>
        </w:rPr>
      </w:pP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b/>
          <w:sz w:val="24"/>
          <w:szCs w:val="24"/>
          <w:lang w:bidi="sk-SK"/>
        </w:rPr>
        <w:t>II.</w:t>
      </w:r>
      <w:r w:rsidRPr="00023C11">
        <w:rPr>
          <w:rFonts w:ascii="Times New Roman" w:hAnsi="Times New Roman"/>
          <w:sz w:val="24"/>
          <w:szCs w:val="24"/>
          <w:lang w:bidi="sk-SK"/>
        </w:rPr>
        <w:t xml:space="preserve"> Údaje potrebné na vyžiadanie si výpisu z registra trestov právnickej osoby:</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sz w:val="24"/>
          <w:szCs w:val="24"/>
          <w:lang w:bidi="sk-SK"/>
        </w:rPr>
        <w:t>Názov právnickej osoby:  ..............................................................</w:t>
      </w:r>
    </w:p>
    <w:p w:rsidR="006B3FF1" w:rsidRPr="00023C11" w:rsidRDefault="006B3FF1" w:rsidP="006B3FF1">
      <w:pPr>
        <w:pStyle w:val="Bezriadkovania"/>
        <w:jc w:val="both"/>
        <w:rPr>
          <w:rFonts w:ascii="Times New Roman" w:hAnsi="Times New Roman"/>
          <w:sz w:val="24"/>
          <w:szCs w:val="24"/>
          <w:lang w:bidi="sk-SK"/>
        </w:rPr>
      </w:pPr>
    </w:p>
    <w:p w:rsidR="006B3FF1" w:rsidRPr="00023C11" w:rsidRDefault="006B3FF1" w:rsidP="006B3FF1">
      <w:pPr>
        <w:pStyle w:val="Bezriadkovania"/>
        <w:jc w:val="both"/>
        <w:rPr>
          <w:rFonts w:ascii="Times New Roman" w:hAnsi="Times New Roman"/>
          <w:sz w:val="24"/>
          <w:szCs w:val="24"/>
          <w:lang w:bidi="sk-SK"/>
        </w:rPr>
      </w:pPr>
      <w:r w:rsidRPr="00023C11">
        <w:rPr>
          <w:rFonts w:ascii="Times New Roman" w:hAnsi="Times New Roman"/>
          <w:sz w:val="24"/>
          <w:szCs w:val="24"/>
          <w:lang w:bidi="sk-SK"/>
        </w:rPr>
        <w:t>IČO: ...............................................................................................</w:t>
      </w: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r w:rsidRPr="00023C11">
        <w:rPr>
          <w:b/>
          <w:sz w:val="24"/>
          <w:szCs w:val="24"/>
        </w:rPr>
        <w:t>III.</w:t>
      </w:r>
      <w:r w:rsidRPr="00023C11">
        <w:rPr>
          <w:sz w:val="24"/>
          <w:szCs w:val="24"/>
        </w:rPr>
        <w:t xml:space="preserve"> Údaje potrebné na vyžiadanie si  výpisu z registra trestov fyzickej osoby: </w:t>
      </w:r>
    </w:p>
    <w:p w:rsidR="006B3FF1" w:rsidRPr="00023C11" w:rsidRDefault="006B3FF1" w:rsidP="006B3FF1">
      <w:pPr>
        <w:rPr>
          <w:sz w:val="24"/>
          <w:szCs w:val="24"/>
        </w:rPr>
      </w:pPr>
    </w:p>
    <w:p w:rsidR="006B3FF1" w:rsidRDefault="006B3FF1" w:rsidP="006B3FF1">
      <w:pPr>
        <w:numPr>
          <w:ilvl w:val="0"/>
          <w:numId w:val="39"/>
        </w:numPr>
        <w:ind w:left="284" w:hanging="284"/>
        <w:jc w:val="both"/>
        <w:rPr>
          <w:i/>
          <w:iCs/>
        </w:rPr>
      </w:pPr>
      <w:r w:rsidRPr="00023C11">
        <w:rPr>
          <w:i/>
          <w:iCs/>
          <w:sz w:val="24"/>
          <w:szCs w:val="24"/>
        </w:rPr>
        <w:t>Udelenie súhlasu predloží uchádzač za každú fyzickú osobu v postavení štatutárneho orgánu, resp. všetkých osôb, ktoré môžu konať za uchádzača v zmysle Obchodného registra alebo Živnostenského registra.</w:t>
      </w:r>
    </w:p>
    <w:p w:rsidR="006B3FF1" w:rsidRPr="00CC7C50" w:rsidRDefault="006B3FF1" w:rsidP="006B3FF1">
      <w:pPr>
        <w:numPr>
          <w:ilvl w:val="0"/>
          <w:numId w:val="39"/>
        </w:numPr>
        <w:ind w:left="284" w:hanging="284"/>
        <w:jc w:val="both"/>
        <w:rPr>
          <w:i/>
          <w:iCs/>
          <w:sz w:val="24"/>
          <w:szCs w:val="24"/>
        </w:rPr>
      </w:pPr>
      <w:r w:rsidRPr="00CC7C50">
        <w:rPr>
          <w:i/>
          <w:iCs/>
          <w:sz w:val="24"/>
          <w:szCs w:val="24"/>
        </w:rPr>
        <w:t>V prípade, že uchádzačom je skupina dodávateľov, udelenie súhlasu predloží uchádzač za každého člena skupiny.</w:t>
      </w: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023C11" w:rsidRDefault="006B3FF1" w:rsidP="006B3FF1">
      <w:pPr>
        <w:rPr>
          <w:sz w:val="24"/>
          <w:szCs w:val="24"/>
        </w:rPr>
      </w:pPr>
    </w:p>
    <w:p w:rsidR="006B3FF1" w:rsidRPr="001118B8" w:rsidRDefault="006B3FF1" w:rsidP="006B3FF1">
      <w:pPr>
        <w:pStyle w:val="SPnadpis0"/>
        <w:tabs>
          <w:tab w:val="right" w:leader="dot" w:pos="9644"/>
        </w:tabs>
        <w:spacing w:before="0"/>
        <w:jc w:val="center"/>
        <w:outlineLvl w:val="0"/>
        <w:rPr>
          <w:rFonts w:ascii="Times New Roman" w:hAnsi="Times New Roman" w:cs="Times New Roman"/>
          <w:caps w:val="0"/>
          <w:color w:val="auto"/>
          <w:sz w:val="28"/>
        </w:rPr>
      </w:pPr>
    </w:p>
    <w:p w:rsidR="006B3FF1" w:rsidRPr="001118B8" w:rsidRDefault="006B3FF1" w:rsidP="006B3FF1">
      <w:pPr>
        <w:pStyle w:val="SPnadpis0"/>
        <w:tabs>
          <w:tab w:val="right" w:leader="dot" w:pos="9644"/>
        </w:tabs>
        <w:spacing w:before="0"/>
        <w:jc w:val="center"/>
        <w:outlineLvl w:val="0"/>
        <w:rPr>
          <w:rFonts w:ascii="Times New Roman" w:hAnsi="Times New Roman" w:cs="Times New Roman"/>
          <w:caps w:val="0"/>
          <w:color w:val="auto"/>
          <w:sz w:val="28"/>
        </w:rPr>
      </w:pPr>
      <w:bookmarkStart w:id="29" w:name="_Toc28362091"/>
      <w:r>
        <w:rPr>
          <w:rFonts w:ascii="Times New Roman" w:hAnsi="Times New Roman" w:cs="Times New Roman"/>
          <w:caps w:val="0"/>
          <w:color w:val="auto"/>
          <w:sz w:val="28"/>
        </w:rPr>
        <w:t>U</w:t>
      </w:r>
      <w:r w:rsidRPr="001118B8">
        <w:rPr>
          <w:rFonts w:ascii="Times New Roman" w:hAnsi="Times New Roman" w:cs="Times New Roman"/>
          <w:caps w:val="0"/>
          <w:color w:val="auto"/>
          <w:sz w:val="28"/>
        </w:rPr>
        <w:t>delenie súhlasu pre poskytnutie výpisu z registra trestov</w:t>
      </w:r>
      <w:bookmarkEnd w:id="29"/>
    </w:p>
    <w:p w:rsidR="006B3FF1" w:rsidRPr="00023C11" w:rsidRDefault="006B3FF1" w:rsidP="006B3FF1">
      <w:pPr>
        <w:jc w:val="center"/>
        <w:rPr>
          <w:sz w:val="24"/>
          <w:szCs w:val="24"/>
        </w:rPr>
      </w:pPr>
      <w:r w:rsidRPr="00023C11">
        <w:rPr>
          <w:sz w:val="24"/>
          <w:szCs w:val="24"/>
        </w:rPr>
        <w:t>na základe §10 a nasledujúcich zákona č. 330/2007 Z. z. o registri trestov a o zmene a doplnení niektorých zákonov</w:t>
      </w:r>
    </w:p>
    <w:p w:rsidR="006B3FF1" w:rsidRPr="00023C11" w:rsidRDefault="006B3FF1" w:rsidP="006B3FF1">
      <w:pPr>
        <w:jc w:val="center"/>
        <w:rPr>
          <w:sz w:val="24"/>
          <w:szCs w:val="24"/>
        </w:rPr>
      </w:pPr>
    </w:p>
    <w:p w:rsidR="006B3FF1" w:rsidRPr="00023C11" w:rsidRDefault="006B3FF1" w:rsidP="006B3FF1">
      <w:pPr>
        <w:jc w:val="center"/>
        <w:rPr>
          <w:sz w:val="24"/>
          <w:szCs w:val="24"/>
        </w:rPr>
      </w:pPr>
    </w:p>
    <w:p w:rsidR="006B3FF1" w:rsidRPr="00023C11" w:rsidRDefault="006B3FF1" w:rsidP="006B3FF1">
      <w:pPr>
        <w:jc w:val="both"/>
        <w:rPr>
          <w:sz w:val="24"/>
          <w:szCs w:val="24"/>
        </w:rPr>
      </w:pPr>
      <w:r w:rsidRPr="00023C11">
        <w:rPr>
          <w:sz w:val="24"/>
          <w:szCs w:val="24"/>
        </w:rPr>
        <w:t>Podpísaním tohto súhlasu ja ....................................</w:t>
      </w:r>
      <w:r w:rsidRPr="00023C11">
        <w:rPr>
          <w:b/>
          <w:sz w:val="24"/>
          <w:szCs w:val="24"/>
        </w:rPr>
        <w:t>ako štatutárny zástupca</w:t>
      </w:r>
      <w:r w:rsidRPr="00023C11">
        <w:rPr>
          <w:sz w:val="24"/>
          <w:szCs w:val="24"/>
        </w:rPr>
        <w:t xml:space="preserve"> uchádzača ......................................, so sídlom ........................................., IČO: ............................................ </w:t>
      </w:r>
      <w:r w:rsidRPr="00023C11">
        <w:rPr>
          <w:b/>
          <w:sz w:val="24"/>
          <w:szCs w:val="24"/>
        </w:rPr>
        <w:t>udeľujem</w:t>
      </w:r>
      <w:r w:rsidRPr="00023C11" w:rsidDel="00387931">
        <w:rPr>
          <w:b/>
          <w:sz w:val="24"/>
          <w:szCs w:val="24"/>
        </w:rPr>
        <w:t xml:space="preserve"> </w:t>
      </w:r>
      <w:r w:rsidRPr="00023C11">
        <w:rPr>
          <w:b/>
          <w:sz w:val="24"/>
          <w:szCs w:val="24"/>
        </w:rPr>
        <w:t>súhlas</w:t>
      </w:r>
      <w:r w:rsidRPr="00023C11">
        <w:rPr>
          <w:sz w:val="24"/>
          <w:szCs w:val="24"/>
        </w:rPr>
        <w:t xml:space="preserve"> oprávnenému subjektu, t.j. verejnému obstarávateľovi ako orgánu verejnej moci </w:t>
      </w:r>
      <w:r w:rsidRPr="00023C11">
        <w:rPr>
          <w:b/>
          <w:sz w:val="24"/>
          <w:szCs w:val="24"/>
        </w:rPr>
        <w:t>na vyžiadanie výpisu z registra trestov</w:t>
      </w:r>
      <w:r w:rsidRPr="00023C11">
        <w:rPr>
          <w:sz w:val="24"/>
          <w:szCs w:val="24"/>
        </w:rPr>
        <w:t xml:space="preserve"> za účelom overenia bezúhonnos</w:t>
      </w:r>
      <w:r>
        <w:t>ti fyzickej osoby v zmysle § 32 ods. 1</w:t>
      </w:r>
      <w:r w:rsidRPr="00023C11">
        <w:rPr>
          <w:sz w:val="24"/>
          <w:szCs w:val="24"/>
        </w:rPr>
        <w:t xml:space="preserve"> písm. a) </w:t>
      </w:r>
      <w:r>
        <w:rPr>
          <w:sz w:val="24"/>
          <w:szCs w:val="24"/>
          <w:lang w:bidi="sk-SK"/>
        </w:rPr>
        <w:t>zákona o VO</w:t>
      </w:r>
      <w:r w:rsidRPr="00023C11">
        <w:rPr>
          <w:sz w:val="24"/>
          <w:szCs w:val="24"/>
        </w:rPr>
        <w:t>.</w:t>
      </w:r>
    </w:p>
    <w:p w:rsidR="006B3FF1" w:rsidRPr="00023C11" w:rsidRDefault="006B3FF1" w:rsidP="006B3FF1">
      <w:pPr>
        <w:jc w:val="both"/>
        <w:rPr>
          <w:sz w:val="24"/>
          <w:szCs w:val="24"/>
        </w:rPr>
      </w:pPr>
      <w:r w:rsidRPr="00023C11">
        <w:rPr>
          <w:sz w:val="24"/>
          <w:szCs w:val="24"/>
        </w:rPr>
        <w:t>Tento súhlas je platný až do odvolania a vzťahuje sa na všetky úkony oprávnených subjektov vykonaných v rámci zákona.</w:t>
      </w:r>
    </w:p>
    <w:p w:rsidR="006B3FF1" w:rsidRPr="00023C11" w:rsidRDefault="006B3FF1" w:rsidP="006B3FF1">
      <w:pPr>
        <w:rPr>
          <w:b/>
          <w:sz w:val="24"/>
          <w:szCs w:val="24"/>
        </w:rPr>
      </w:pPr>
    </w:p>
    <w:p w:rsidR="006B3FF1" w:rsidRPr="00023C11" w:rsidRDefault="006B3FF1" w:rsidP="006B3FF1">
      <w:pPr>
        <w:rPr>
          <w:b/>
          <w:sz w:val="24"/>
          <w:szCs w:val="24"/>
        </w:rPr>
      </w:pPr>
      <w:r w:rsidRPr="00023C11">
        <w:rPr>
          <w:b/>
          <w:sz w:val="24"/>
          <w:szCs w:val="24"/>
        </w:rPr>
        <w:t>Údaje o  fyzickej osobe udeľujúcej súhlas:</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29"/>
        <w:gridCol w:w="4343"/>
      </w:tblGrid>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Meno*: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Dátum narodenia*: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Priezvisko*: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Rodné číslo*: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Rodné priezvisko*: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Prezývka:</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Pôvodné priezvisko:</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Číslo občianskeho preukazu: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Pohlavie*: muž</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Štát narodenia*: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Trvalé bydlisko: Ulica, číslo: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Okres narodenia*: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                            Obec*: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 xml:space="preserve">Obec narodenia*: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                             PSČ: </w:t>
            </w:r>
          </w:p>
        </w:tc>
        <w:tc>
          <w:tcPr>
            <w:tcW w:w="4394" w:type="dxa"/>
            <w:vAlign w:val="center"/>
          </w:tcPr>
          <w:p w:rsidR="006B3FF1" w:rsidRPr="008A44AB" w:rsidRDefault="006B3FF1" w:rsidP="00792AFB">
            <w:pPr>
              <w:spacing w:after="200" w:line="276" w:lineRule="auto"/>
              <w:rPr>
                <w:sz w:val="22"/>
                <w:szCs w:val="24"/>
              </w:rPr>
            </w:pPr>
            <w:r w:rsidRPr="008A44AB">
              <w:rPr>
                <w:sz w:val="22"/>
                <w:szCs w:val="24"/>
              </w:rPr>
              <w:t>Štátne občianstvo*: SR</w:t>
            </w:r>
          </w:p>
        </w:tc>
      </w:tr>
    </w:tbl>
    <w:p w:rsidR="006B3FF1" w:rsidRPr="008A44AB" w:rsidRDefault="006B3FF1" w:rsidP="006B3FF1">
      <w:pPr>
        <w:spacing w:before="120"/>
        <w:rPr>
          <w:sz w:val="22"/>
          <w:szCs w:val="24"/>
        </w:rPr>
      </w:pPr>
      <w:r w:rsidRPr="008A44AB">
        <w:rPr>
          <w:b/>
          <w:sz w:val="22"/>
          <w:szCs w:val="24"/>
        </w:rPr>
        <w:t>Údaje matky žiadateľa:</w:t>
      </w:r>
      <w:r w:rsidRPr="008A44AB">
        <w:rPr>
          <w:b/>
          <w:sz w:val="22"/>
          <w:szCs w:val="24"/>
        </w:rPr>
        <w:tab/>
      </w:r>
      <w:r w:rsidRPr="008A44AB">
        <w:rPr>
          <w:sz w:val="22"/>
          <w:szCs w:val="24"/>
        </w:rPr>
        <w:tab/>
      </w:r>
      <w:r w:rsidRPr="008A44AB">
        <w:rPr>
          <w:sz w:val="22"/>
          <w:szCs w:val="24"/>
        </w:rPr>
        <w:tab/>
        <w:t xml:space="preserve">        </w:t>
      </w:r>
      <w:r w:rsidRPr="008A44AB">
        <w:rPr>
          <w:b/>
          <w:sz w:val="22"/>
          <w:szCs w:val="24"/>
        </w:rPr>
        <w:t>Údaje otca žiadateľa:</w:t>
      </w:r>
    </w:p>
    <w:tbl>
      <w:tblPr>
        <w:tblStyle w:val="Mriekatabuky"/>
        <w:tblW w:w="0" w:type="auto"/>
        <w:tblBorders>
          <w:left w:val="none" w:sz="0" w:space="0" w:color="auto"/>
          <w:right w:val="none" w:sz="0" w:space="0" w:color="auto"/>
        </w:tblBorders>
        <w:tblLook w:val="04A0" w:firstRow="1" w:lastRow="0" w:firstColumn="1" w:lastColumn="0" w:noHBand="0" w:noVBand="1"/>
      </w:tblPr>
      <w:tblGrid>
        <w:gridCol w:w="4712"/>
        <w:gridCol w:w="4360"/>
      </w:tblGrid>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Meno*: </w:t>
            </w:r>
          </w:p>
        </w:tc>
        <w:tc>
          <w:tcPr>
            <w:tcW w:w="4426" w:type="dxa"/>
            <w:vAlign w:val="center"/>
          </w:tcPr>
          <w:p w:rsidR="006B3FF1" w:rsidRPr="008A44AB" w:rsidRDefault="006B3FF1" w:rsidP="00792AFB">
            <w:pPr>
              <w:spacing w:after="200" w:line="276" w:lineRule="auto"/>
              <w:rPr>
                <w:sz w:val="22"/>
                <w:szCs w:val="24"/>
              </w:rPr>
            </w:pPr>
            <w:r w:rsidRPr="008A44AB">
              <w:rPr>
                <w:sz w:val="22"/>
                <w:szCs w:val="24"/>
              </w:rPr>
              <w:t xml:space="preserve">Meno*: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Priezvisko*: </w:t>
            </w:r>
          </w:p>
        </w:tc>
        <w:tc>
          <w:tcPr>
            <w:tcW w:w="4426" w:type="dxa"/>
            <w:vAlign w:val="center"/>
          </w:tcPr>
          <w:p w:rsidR="006B3FF1" w:rsidRPr="008A44AB" w:rsidRDefault="006B3FF1" w:rsidP="00792AFB">
            <w:pPr>
              <w:spacing w:after="200" w:line="276" w:lineRule="auto"/>
              <w:rPr>
                <w:sz w:val="22"/>
                <w:szCs w:val="24"/>
              </w:rPr>
            </w:pPr>
            <w:r w:rsidRPr="008A44AB">
              <w:rPr>
                <w:sz w:val="22"/>
                <w:szCs w:val="24"/>
              </w:rPr>
              <w:t xml:space="preserve">Priezvisko*: </w:t>
            </w:r>
          </w:p>
        </w:tc>
      </w:tr>
      <w:tr w:rsidR="006B3FF1" w:rsidRPr="008A44AB" w:rsidTr="00792AFB">
        <w:trPr>
          <w:trHeight w:val="567"/>
        </w:trPr>
        <w:tc>
          <w:tcPr>
            <w:tcW w:w="4786" w:type="dxa"/>
            <w:vAlign w:val="center"/>
          </w:tcPr>
          <w:p w:rsidR="006B3FF1" w:rsidRPr="008A44AB" w:rsidRDefault="006B3FF1" w:rsidP="00792AFB">
            <w:pPr>
              <w:spacing w:after="200" w:line="276" w:lineRule="auto"/>
              <w:rPr>
                <w:sz w:val="22"/>
                <w:szCs w:val="24"/>
              </w:rPr>
            </w:pPr>
            <w:r w:rsidRPr="008A44AB">
              <w:rPr>
                <w:sz w:val="22"/>
                <w:szCs w:val="24"/>
              </w:rPr>
              <w:t xml:space="preserve">Rodné priezvisko*: </w:t>
            </w:r>
          </w:p>
        </w:tc>
        <w:tc>
          <w:tcPr>
            <w:tcW w:w="4426" w:type="dxa"/>
            <w:vAlign w:val="center"/>
          </w:tcPr>
          <w:p w:rsidR="006B3FF1" w:rsidRPr="008A44AB" w:rsidRDefault="006B3FF1" w:rsidP="00792AFB">
            <w:pPr>
              <w:rPr>
                <w:sz w:val="22"/>
                <w:szCs w:val="24"/>
              </w:rPr>
            </w:pPr>
          </w:p>
        </w:tc>
      </w:tr>
    </w:tbl>
    <w:p w:rsidR="006B3FF1" w:rsidRPr="00023C11" w:rsidRDefault="006B3FF1" w:rsidP="006B3FF1">
      <w:pPr>
        <w:rPr>
          <w:sz w:val="24"/>
          <w:szCs w:val="24"/>
        </w:rPr>
      </w:pPr>
    </w:p>
    <w:p w:rsidR="006B3FF1" w:rsidRPr="00023C11" w:rsidRDefault="006B3FF1" w:rsidP="006B3FF1">
      <w:pPr>
        <w:rPr>
          <w:b/>
          <w:sz w:val="24"/>
          <w:szCs w:val="24"/>
        </w:rPr>
      </w:pPr>
      <w:r w:rsidRPr="00023C11">
        <w:rPr>
          <w:b/>
          <w:sz w:val="24"/>
          <w:szCs w:val="24"/>
        </w:rPr>
        <w:t>Poučenie:</w:t>
      </w:r>
    </w:p>
    <w:p w:rsidR="006B3FF1" w:rsidRPr="00023C11" w:rsidRDefault="006B3FF1" w:rsidP="006B3FF1">
      <w:pPr>
        <w:jc w:val="both"/>
        <w:rPr>
          <w:sz w:val="24"/>
          <w:szCs w:val="24"/>
        </w:rPr>
      </w:pPr>
      <w:r w:rsidRPr="00023C11">
        <w:rPr>
          <w:sz w:val="24"/>
          <w:szCs w:val="24"/>
        </w:rPr>
        <w:t>Osobné údaje sú spracovávané v zmysle zákona č. 343/2015 Z.z. o verejnom obstarávaní a o zmene a doplnení niektorých zákonov v znení neskorších predpisov</w:t>
      </w:r>
      <w:r>
        <w:t xml:space="preserve"> (</w:t>
      </w:r>
      <w:r>
        <w:rPr>
          <w:sz w:val="24"/>
          <w:szCs w:val="24"/>
          <w:lang w:bidi="sk-SK"/>
        </w:rPr>
        <w:t>zákona o</w:t>
      </w:r>
      <w:r>
        <w:rPr>
          <w:lang w:bidi="sk-SK"/>
        </w:rPr>
        <w:t> </w:t>
      </w:r>
      <w:r>
        <w:rPr>
          <w:sz w:val="24"/>
          <w:szCs w:val="24"/>
          <w:lang w:bidi="sk-SK"/>
        </w:rPr>
        <w:t>VO</w:t>
      </w:r>
      <w:r>
        <w:rPr>
          <w:lang w:bidi="sk-SK"/>
        </w:rPr>
        <w:t>)</w:t>
      </w:r>
      <w:r w:rsidRPr="00023C11">
        <w:rPr>
          <w:sz w:val="24"/>
          <w:szCs w:val="24"/>
        </w:rPr>
        <w:t>.</w:t>
      </w:r>
    </w:p>
    <w:p w:rsidR="006B3FF1" w:rsidRPr="00023C11" w:rsidRDefault="006B3FF1" w:rsidP="006B3FF1">
      <w:pPr>
        <w:jc w:val="both"/>
        <w:rPr>
          <w:sz w:val="24"/>
          <w:szCs w:val="24"/>
        </w:rPr>
      </w:pPr>
      <w:r w:rsidRPr="00023C11">
        <w:rPr>
          <w:sz w:val="24"/>
          <w:szCs w:val="24"/>
        </w:rPr>
        <w:t xml:space="preserve">Fyzická osoba vykonávajúca funkciu štatutárneho orgánu udeľuje súhlas pre oprávnené subjekty konajúce v zmysle zákona, aby bolo možné zo strany oprávnených subjektov žiadať o  poskytnutie výpisu z registra trestov za účelom overenia splnenia podmienky účasti týkajúcej sa osobného postavenia v zmysle § 32 </w:t>
      </w:r>
      <w:r>
        <w:rPr>
          <w:sz w:val="24"/>
          <w:szCs w:val="24"/>
          <w:lang w:bidi="sk-SK"/>
        </w:rPr>
        <w:t>zákona o</w:t>
      </w:r>
      <w:r>
        <w:rPr>
          <w:lang w:bidi="sk-SK"/>
        </w:rPr>
        <w:t> </w:t>
      </w:r>
      <w:r>
        <w:rPr>
          <w:sz w:val="24"/>
          <w:szCs w:val="24"/>
          <w:lang w:bidi="sk-SK"/>
        </w:rPr>
        <w:t>VO</w:t>
      </w:r>
      <w:r>
        <w:rPr>
          <w:lang w:bidi="sk-SK"/>
        </w:rPr>
        <w:t>,</w:t>
      </w:r>
      <w:r w:rsidRPr="00023C11">
        <w:rPr>
          <w:sz w:val="24"/>
          <w:szCs w:val="24"/>
        </w:rPr>
        <w:t xml:space="preserve"> prostredníctvom informačného systému verejnej správy. </w:t>
      </w:r>
    </w:p>
    <w:p w:rsidR="006B3FF1" w:rsidRPr="00023C11" w:rsidRDefault="006B3FF1" w:rsidP="006B3FF1">
      <w:pPr>
        <w:jc w:val="both"/>
        <w:rPr>
          <w:sz w:val="24"/>
          <w:szCs w:val="24"/>
        </w:rPr>
      </w:pPr>
      <w:r w:rsidRPr="00023C11">
        <w:rPr>
          <w:sz w:val="24"/>
          <w:szCs w:val="24"/>
        </w:rPr>
        <w:lastRenderedPageBreak/>
        <w:t>Osoba udeľujúca súhlas berie na vedomie, že pokiaľ udelenie súhlasu nebude vyplnené úplne a</w:t>
      </w:r>
      <w:r>
        <w:t> </w:t>
      </w:r>
      <w:r w:rsidRPr="00023C11">
        <w:rPr>
          <w:sz w:val="24"/>
          <w:szCs w:val="24"/>
        </w:rPr>
        <w:t>správne</w:t>
      </w:r>
      <w:r>
        <w:t>,</w:t>
      </w:r>
      <w:r w:rsidRPr="00023C11">
        <w:rPr>
          <w:sz w:val="24"/>
          <w:szCs w:val="24"/>
        </w:rPr>
        <w:t xml:space="preserve"> nebude možné získať výpis z registra trestov integračnou akciou, čo môže mať dopad na posúdenie splnenia podmienky účasti v zmysle § 32 </w:t>
      </w:r>
      <w:r>
        <w:rPr>
          <w:sz w:val="24"/>
          <w:szCs w:val="24"/>
          <w:lang w:bidi="sk-SK"/>
        </w:rPr>
        <w:t>zákona o VO</w:t>
      </w:r>
      <w:r w:rsidRPr="00023C11">
        <w:rPr>
          <w:sz w:val="24"/>
          <w:szCs w:val="24"/>
        </w:rPr>
        <w:t>.</w:t>
      </w:r>
    </w:p>
    <w:p w:rsidR="006B3FF1" w:rsidRPr="00023C11" w:rsidRDefault="006B3FF1" w:rsidP="006B3FF1">
      <w:pPr>
        <w:jc w:val="both"/>
        <w:rPr>
          <w:sz w:val="24"/>
          <w:szCs w:val="24"/>
        </w:rPr>
      </w:pPr>
    </w:p>
    <w:p w:rsidR="006B3FF1" w:rsidRPr="00023C11" w:rsidRDefault="006B3FF1" w:rsidP="006B3FF1">
      <w:pPr>
        <w:jc w:val="both"/>
        <w:rPr>
          <w:sz w:val="24"/>
          <w:szCs w:val="24"/>
        </w:rPr>
      </w:pPr>
      <w:r w:rsidRPr="00023C11">
        <w:rPr>
          <w:sz w:val="24"/>
          <w:szCs w:val="24"/>
        </w:rPr>
        <w:t>Pokiaľ dôjde k odvolaniu tohto súhlasu</w:t>
      </w:r>
      <w:r>
        <w:t>,</w:t>
      </w:r>
      <w:r w:rsidRPr="00023C11">
        <w:rPr>
          <w:sz w:val="24"/>
          <w:szCs w:val="24"/>
        </w:rPr>
        <w:t xml:space="preserve">  nebude možné získať výpis z registra trestov integračnou akciou, čo môže mať dopad na splnenie podmienky poskytnutia príspevku.</w:t>
      </w:r>
    </w:p>
    <w:p w:rsidR="006B3FF1" w:rsidRDefault="006B3FF1" w:rsidP="006B3FF1"/>
    <w:p w:rsidR="006B3FF1" w:rsidRPr="00023C11" w:rsidRDefault="006B3FF1" w:rsidP="006B3FF1">
      <w:pPr>
        <w:rPr>
          <w:sz w:val="24"/>
          <w:szCs w:val="24"/>
        </w:rPr>
      </w:pPr>
    </w:p>
    <w:p w:rsidR="006B3FF1" w:rsidRPr="00023C11" w:rsidRDefault="006B3FF1" w:rsidP="006B3FF1">
      <w:pPr>
        <w:rPr>
          <w:bCs/>
          <w:sz w:val="24"/>
          <w:szCs w:val="24"/>
        </w:rPr>
      </w:pPr>
      <w:r w:rsidRPr="00023C11">
        <w:rPr>
          <w:bCs/>
          <w:sz w:val="24"/>
          <w:szCs w:val="24"/>
        </w:rPr>
        <w:t>V ............................, dňa .....................</w:t>
      </w:r>
    </w:p>
    <w:p w:rsidR="006B3FF1" w:rsidRPr="00023C11" w:rsidRDefault="006B3FF1" w:rsidP="006B3FF1">
      <w:pPr>
        <w:rPr>
          <w:sz w:val="24"/>
          <w:szCs w:val="24"/>
        </w:rPr>
      </w:pP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r>
      <w:r w:rsidRPr="00023C11">
        <w:rPr>
          <w:sz w:val="24"/>
          <w:szCs w:val="24"/>
        </w:rPr>
        <w:tab/>
        <w:t xml:space="preserve">podpis fyzickej osoby </w:t>
      </w:r>
      <w:r w:rsidRPr="005C5FCB">
        <w:rPr>
          <w:sz w:val="24"/>
        </w:rPr>
        <w:t>udeľujúcej súhlas</w:t>
      </w:r>
      <w:r w:rsidRPr="005C5FCB">
        <w:rPr>
          <w:sz w:val="32"/>
          <w:szCs w:val="24"/>
        </w:rPr>
        <w:t xml:space="preserve"> </w:t>
      </w:r>
    </w:p>
    <w:p w:rsidR="006B3FF1" w:rsidRPr="00023C11" w:rsidRDefault="006B3FF1" w:rsidP="006B3FF1">
      <w:pPr>
        <w:rPr>
          <w:sz w:val="24"/>
          <w:szCs w:val="24"/>
        </w:rPr>
      </w:pPr>
    </w:p>
    <w:p w:rsidR="00D0413B" w:rsidRDefault="00D0413B"/>
    <w:sectPr w:rsidR="00D0413B">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E1734" w:rsidRDefault="002E1734" w:rsidP="006B3FF1">
      <w:r>
        <w:separator/>
      </w:r>
    </w:p>
  </w:endnote>
  <w:endnote w:type="continuationSeparator" w:id="0">
    <w:p w:rsidR="002E1734" w:rsidRDefault="002E1734" w:rsidP="006B3F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Batang">
    <w:altName w:val="바탕"/>
    <w:panose1 w:val="02030600000101010101"/>
    <w:charset w:val="81"/>
    <w:family w:val="roman"/>
    <w:pitch w:val="variable"/>
    <w:sig w:usb0="00000287" w:usb1="09060000" w:usb2="00000010" w:usb3="00000000" w:csb0="0008009F" w:csb1="00000000"/>
  </w:font>
  <w:font w:name="Arial Narrow">
    <w:panose1 w:val="020B0606020202030204"/>
    <w:charset w:val="EE"/>
    <w:family w:val="swiss"/>
    <w:pitch w:val="variable"/>
    <w:sig w:usb0="00000287" w:usb1="00000800" w:usb2="00000000" w:usb3="00000000" w:csb0="0000009F" w:csb1="00000000"/>
  </w:font>
  <w:font w:name="Palatino Linotype">
    <w:panose1 w:val="02040502050505030304"/>
    <w:charset w:val="EE"/>
    <w:family w:val="roman"/>
    <w:pitch w:val="variable"/>
    <w:sig w:usb0="E0000287" w:usb1="4000001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E1734" w:rsidRDefault="002E1734" w:rsidP="006B3FF1">
      <w:r>
        <w:separator/>
      </w:r>
    </w:p>
  </w:footnote>
  <w:footnote w:type="continuationSeparator" w:id="0">
    <w:p w:rsidR="002E1734" w:rsidRDefault="002E1734" w:rsidP="006B3FF1">
      <w:r>
        <w:continuationSeparator/>
      </w:r>
    </w:p>
  </w:footnote>
  <w:footnote w:id="1">
    <w:p w:rsidR="006B3FF1" w:rsidRPr="00014658" w:rsidRDefault="006B3FF1" w:rsidP="006B3FF1">
      <w:pPr>
        <w:jc w:val="both"/>
        <w:rPr>
          <w:sz w:val="16"/>
          <w:szCs w:val="16"/>
        </w:rPr>
      </w:pPr>
      <w:r w:rsidRPr="00014658">
        <w:rPr>
          <w:rStyle w:val="Odkaznapoznmkupodiarou"/>
        </w:rPr>
        <w:t>1</w:t>
      </w:r>
      <w:r w:rsidRPr="00014658">
        <w:rPr>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p w:rsidR="006B3FF1" w:rsidRDefault="006B3FF1" w:rsidP="006B3FF1">
      <w:pPr>
        <w:pStyle w:val="Textpoznmkypodiarou"/>
      </w:pPr>
    </w:p>
  </w:footnote>
  <w:footnote w:id="2">
    <w:p w:rsidR="006B3FF1" w:rsidRPr="00BD1C6F" w:rsidRDefault="006B3FF1" w:rsidP="006B3FF1">
      <w:pPr>
        <w:pStyle w:val="Textpoznmkypodiarou"/>
        <w:rPr>
          <w:sz w:val="16"/>
          <w:szCs w:val="16"/>
        </w:rPr>
      </w:pPr>
      <w:r>
        <w:rPr>
          <w:rStyle w:val="Odkaznapoznmkupodiarou"/>
        </w:rPr>
        <w:footnoteRef/>
      </w:r>
      <w:r w:rsidRPr="00BD1C6F">
        <w:rPr>
          <w:sz w:val="16"/>
          <w:szCs w:val="16"/>
        </w:rPr>
        <w:t>nehodiace prečiarknuť</w:t>
      </w:r>
    </w:p>
  </w:footnote>
  <w:footnote w:id="3">
    <w:p w:rsidR="006B3FF1" w:rsidRPr="00BD1C6F" w:rsidRDefault="006B3FF1" w:rsidP="006B3FF1">
      <w:pPr>
        <w:pStyle w:val="Textpoznmkypodiarou"/>
        <w:rPr>
          <w:sz w:val="16"/>
          <w:szCs w:val="16"/>
        </w:rPr>
      </w:pPr>
      <w:r w:rsidRPr="00BD1C6F">
        <w:rPr>
          <w:rStyle w:val="Odkaznapoznmkupodiarou"/>
        </w:rPr>
        <w:footnoteRef/>
      </w:r>
      <w:r w:rsidRPr="00BD1C6F">
        <w:rPr>
          <w:sz w:val="16"/>
          <w:szCs w:val="16"/>
        </w:rPr>
        <w:t>nehodiace prečiarknuť</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hybridMultilevel"/>
    <w:tmpl w:val="00000002"/>
    <w:lvl w:ilvl="0" w:tplc="1DD2882E">
      <w:start w:val="1"/>
      <w:numFmt w:val="bullet"/>
      <w:lvlText w:val=""/>
      <w:lvlJc w:val="left"/>
      <w:pPr>
        <w:ind w:left="720" w:hanging="360"/>
      </w:pPr>
      <w:rPr>
        <w:rFonts w:ascii="Symbol" w:hAnsi="Symbol"/>
      </w:rPr>
    </w:lvl>
    <w:lvl w:ilvl="1" w:tplc="D2EA1118">
      <w:start w:val="1"/>
      <w:numFmt w:val="bullet"/>
      <w:lvlText w:val="o"/>
      <w:lvlJc w:val="left"/>
      <w:pPr>
        <w:tabs>
          <w:tab w:val="num" w:pos="1440"/>
        </w:tabs>
        <w:ind w:left="1440" w:hanging="360"/>
      </w:pPr>
      <w:rPr>
        <w:rFonts w:ascii="Courier New" w:hAnsi="Courier New"/>
      </w:rPr>
    </w:lvl>
    <w:lvl w:ilvl="2" w:tplc="2A24FEF8">
      <w:start w:val="1"/>
      <w:numFmt w:val="bullet"/>
      <w:lvlText w:val=""/>
      <w:lvlJc w:val="left"/>
      <w:pPr>
        <w:tabs>
          <w:tab w:val="num" w:pos="2160"/>
        </w:tabs>
        <w:ind w:left="2160" w:hanging="360"/>
      </w:pPr>
      <w:rPr>
        <w:rFonts w:ascii="Wingdings" w:hAnsi="Wingdings"/>
      </w:rPr>
    </w:lvl>
    <w:lvl w:ilvl="3" w:tplc="26CE15F4">
      <w:start w:val="1"/>
      <w:numFmt w:val="bullet"/>
      <w:lvlText w:val=""/>
      <w:lvlJc w:val="left"/>
      <w:pPr>
        <w:tabs>
          <w:tab w:val="num" w:pos="2880"/>
        </w:tabs>
        <w:ind w:left="2880" w:hanging="360"/>
      </w:pPr>
      <w:rPr>
        <w:rFonts w:ascii="Symbol" w:hAnsi="Symbol"/>
      </w:rPr>
    </w:lvl>
    <w:lvl w:ilvl="4" w:tplc="71C2ACE2">
      <w:start w:val="1"/>
      <w:numFmt w:val="bullet"/>
      <w:lvlText w:val="o"/>
      <w:lvlJc w:val="left"/>
      <w:pPr>
        <w:tabs>
          <w:tab w:val="num" w:pos="3600"/>
        </w:tabs>
        <w:ind w:left="3600" w:hanging="360"/>
      </w:pPr>
      <w:rPr>
        <w:rFonts w:ascii="Courier New" w:hAnsi="Courier New"/>
      </w:rPr>
    </w:lvl>
    <w:lvl w:ilvl="5" w:tplc="E09661AC">
      <w:start w:val="1"/>
      <w:numFmt w:val="bullet"/>
      <w:lvlText w:val=""/>
      <w:lvlJc w:val="left"/>
      <w:pPr>
        <w:tabs>
          <w:tab w:val="num" w:pos="4320"/>
        </w:tabs>
        <w:ind w:left="4320" w:hanging="360"/>
      </w:pPr>
      <w:rPr>
        <w:rFonts w:ascii="Wingdings" w:hAnsi="Wingdings"/>
      </w:rPr>
    </w:lvl>
    <w:lvl w:ilvl="6" w:tplc="7E7CC59A">
      <w:start w:val="1"/>
      <w:numFmt w:val="bullet"/>
      <w:lvlText w:val=""/>
      <w:lvlJc w:val="left"/>
      <w:pPr>
        <w:tabs>
          <w:tab w:val="num" w:pos="5040"/>
        </w:tabs>
        <w:ind w:left="5040" w:hanging="360"/>
      </w:pPr>
      <w:rPr>
        <w:rFonts w:ascii="Symbol" w:hAnsi="Symbol"/>
      </w:rPr>
    </w:lvl>
    <w:lvl w:ilvl="7" w:tplc="44EC965A">
      <w:start w:val="1"/>
      <w:numFmt w:val="bullet"/>
      <w:lvlText w:val="o"/>
      <w:lvlJc w:val="left"/>
      <w:pPr>
        <w:tabs>
          <w:tab w:val="num" w:pos="5760"/>
        </w:tabs>
        <w:ind w:left="5760" w:hanging="360"/>
      </w:pPr>
      <w:rPr>
        <w:rFonts w:ascii="Courier New" w:hAnsi="Courier New"/>
      </w:rPr>
    </w:lvl>
    <w:lvl w:ilvl="8" w:tplc="9CD04B6C">
      <w:start w:val="1"/>
      <w:numFmt w:val="bullet"/>
      <w:lvlText w:val=""/>
      <w:lvlJc w:val="left"/>
      <w:pPr>
        <w:tabs>
          <w:tab w:val="num" w:pos="6480"/>
        </w:tabs>
        <w:ind w:left="6480" w:hanging="360"/>
      </w:pPr>
      <w:rPr>
        <w:rFonts w:ascii="Wingdings" w:hAnsi="Wingdings"/>
      </w:rPr>
    </w:lvl>
  </w:abstractNum>
  <w:abstractNum w:abstractNumId="1" w15:restartNumberingAfterBreak="0">
    <w:nsid w:val="0100091C"/>
    <w:multiLevelType w:val="hybridMultilevel"/>
    <w:tmpl w:val="F0267634"/>
    <w:lvl w:ilvl="0" w:tplc="3D50BA5A">
      <w:start w:val="1"/>
      <w:numFmt w:val="decimal"/>
      <w:lvlText w:val="%1."/>
      <w:lvlJc w:val="left"/>
      <w:pPr>
        <w:tabs>
          <w:tab w:val="num" w:pos="720"/>
        </w:tabs>
        <w:ind w:left="720" w:hanging="360"/>
      </w:pPr>
      <w:rPr>
        <w:rFonts w:ascii="Times New Roman" w:eastAsia="Times New Roman" w:hAnsi="Times New Roman" w:cs="Times New Roman" w:hint="default"/>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 w15:restartNumberingAfterBreak="0">
    <w:nsid w:val="01746E2D"/>
    <w:multiLevelType w:val="hybridMultilevel"/>
    <w:tmpl w:val="F6A4B346"/>
    <w:lvl w:ilvl="0" w:tplc="45C8835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01FD69CE"/>
    <w:multiLevelType w:val="singleLevel"/>
    <w:tmpl w:val="0405000F"/>
    <w:lvl w:ilvl="0">
      <w:start w:val="1"/>
      <w:numFmt w:val="decimal"/>
      <w:lvlText w:val="%1."/>
      <w:lvlJc w:val="left"/>
      <w:pPr>
        <w:tabs>
          <w:tab w:val="num" w:pos="360"/>
        </w:tabs>
        <w:ind w:left="360" w:hanging="360"/>
      </w:pPr>
    </w:lvl>
  </w:abstractNum>
  <w:abstractNum w:abstractNumId="4" w15:restartNumberingAfterBreak="0">
    <w:nsid w:val="020D69D4"/>
    <w:multiLevelType w:val="hybridMultilevel"/>
    <w:tmpl w:val="8C4252C8"/>
    <w:lvl w:ilvl="0" w:tplc="9BEADD8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 w15:restartNumberingAfterBreak="0">
    <w:nsid w:val="04D5210D"/>
    <w:multiLevelType w:val="hybridMultilevel"/>
    <w:tmpl w:val="9654A5C6"/>
    <w:lvl w:ilvl="0" w:tplc="06D46EDE">
      <w:start w:val="1"/>
      <w:numFmt w:val="lowerLetter"/>
      <w:lvlText w:val="%1)"/>
      <w:lvlJc w:val="left"/>
      <w:pPr>
        <w:tabs>
          <w:tab w:val="num" w:pos="744"/>
        </w:tabs>
        <w:ind w:left="744" w:hanging="360"/>
      </w:pPr>
      <w:rPr>
        <w:rFonts w:ascii="Times New Roman" w:eastAsia="Times New Roman" w:hAnsi="Times New Roman" w:cs="Times New Roman" w:hint="default"/>
        <w:b w:val="0"/>
      </w:rPr>
    </w:lvl>
    <w:lvl w:ilvl="1" w:tplc="041B0019">
      <w:start w:val="1"/>
      <w:numFmt w:val="lowerLetter"/>
      <w:lvlText w:val="%2."/>
      <w:lvlJc w:val="left"/>
      <w:pPr>
        <w:tabs>
          <w:tab w:val="num" w:pos="1464"/>
        </w:tabs>
        <w:ind w:left="1464" w:hanging="360"/>
      </w:pPr>
    </w:lvl>
    <w:lvl w:ilvl="2" w:tplc="041B001B">
      <w:start w:val="1"/>
      <w:numFmt w:val="lowerRoman"/>
      <w:lvlText w:val="%3."/>
      <w:lvlJc w:val="right"/>
      <w:pPr>
        <w:tabs>
          <w:tab w:val="num" w:pos="2184"/>
        </w:tabs>
        <w:ind w:left="2184" w:hanging="180"/>
      </w:pPr>
    </w:lvl>
    <w:lvl w:ilvl="3" w:tplc="041B000F">
      <w:start w:val="1"/>
      <w:numFmt w:val="decimal"/>
      <w:lvlText w:val="%4."/>
      <w:lvlJc w:val="left"/>
      <w:pPr>
        <w:tabs>
          <w:tab w:val="num" w:pos="2904"/>
        </w:tabs>
        <w:ind w:left="2904" w:hanging="360"/>
      </w:pPr>
    </w:lvl>
    <w:lvl w:ilvl="4" w:tplc="041B0019">
      <w:start w:val="1"/>
      <w:numFmt w:val="lowerLetter"/>
      <w:lvlText w:val="%5."/>
      <w:lvlJc w:val="left"/>
      <w:pPr>
        <w:tabs>
          <w:tab w:val="num" w:pos="3624"/>
        </w:tabs>
        <w:ind w:left="3624" w:hanging="360"/>
      </w:pPr>
    </w:lvl>
    <w:lvl w:ilvl="5" w:tplc="041B001B">
      <w:start w:val="1"/>
      <w:numFmt w:val="lowerRoman"/>
      <w:lvlText w:val="%6."/>
      <w:lvlJc w:val="right"/>
      <w:pPr>
        <w:tabs>
          <w:tab w:val="num" w:pos="4344"/>
        </w:tabs>
        <w:ind w:left="4344" w:hanging="180"/>
      </w:pPr>
    </w:lvl>
    <w:lvl w:ilvl="6" w:tplc="041B000F">
      <w:start w:val="1"/>
      <w:numFmt w:val="decimal"/>
      <w:lvlText w:val="%7."/>
      <w:lvlJc w:val="left"/>
      <w:pPr>
        <w:tabs>
          <w:tab w:val="num" w:pos="5064"/>
        </w:tabs>
        <w:ind w:left="5064" w:hanging="360"/>
      </w:pPr>
    </w:lvl>
    <w:lvl w:ilvl="7" w:tplc="041B0019">
      <w:start w:val="1"/>
      <w:numFmt w:val="lowerLetter"/>
      <w:lvlText w:val="%8."/>
      <w:lvlJc w:val="left"/>
      <w:pPr>
        <w:tabs>
          <w:tab w:val="num" w:pos="5784"/>
        </w:tabs>
        <w:ind w:left="5784" w:hanging="360"/>
      </w:pPr>
    </w:lvl>
    <w:lvl w:ilvl="8" w:tplc="041B001B">
      <w:start w:val="1"/>
      <w:numFmt w:val="lowerRoman"/>
      <w:lvlText w:val="%9."/>
      <w:lvlJc w:val="right"/>
      <w:pPr>
        <w:tabs>
          <w:tab w:val="num" w:pos="6504"/>
        </w:tabs>
        <w:ind w:left="6504" w:hanging="180"/>
      </w:pPr>
    </w:lvl>
  </w:abstractNum>
  <w:abstractNum w:abstractNumId="6" w15:restartNumberingAfterBreak="0">
    <w:nsid w:val="0B3A72E5"/>
    <w:multiLevelType w:val="hybridMultilevel"/>
    <w:tmpl w:val="0518C8E0"/>
    <w:lvl w:ilvl="0" w:tplc="401A71B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15:restartNumberingAfterBreak="0">
    <w:nsid w:val="0C4E2E19"/>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 w15:restartNumberingAfterBreak="0">
    <w:nsid w:val="0FD801FD"/>
    <w:multiLevelType w:val="hybridMultilevel"/>
    <w:tmpl w:val="FEA0DBA4"/>
    <w:lvl w:ilvl="0" w:tplc="EE302746">
      <w:start w:val="1"/>
      <w:numFmt w:val="decimal"/>
      <w:lvlText w:val="%1."/>
      <w:lvlJc w:val="left"/>
      <w:pPr>
        <w:ind w:left="1104" w:hanging="360"/>
      </w:pPr>
    </w:lvl>
    <w:lvl w:ilvl="1" w:tplc="041B0019">
      <w:start w:val="1"/>
      <w:numFmt w:val="lowerLetter"/>
      <w:lvlText w:val="%2."/>
      <w:lvlJc w:val="left"/>
      <w:pPr>
        <w:ind w:left="1824" w:hanging="360"/>
      </w:pPr>
    </w:lvl>
    <w:lvl w:ilvl="2" w:tplc="041B001B">
      <w:start w:val="1"/>
      <w:numFmt w:val="lowerRoman"/>
      <w:lvlText w:val="%3."/>
      <w:lvlJc w:val="right"/>
      <w:pPr>
        <w:ind w:left="2544" w:hanging="180"/>
      </w:pPr>
    </w:lvl>
    <w:lvl w:ilvl="3" w:tplc="041B000F">
      <w:start w:val="1"/>
      <w:numFmt w:val="decimal"/>
      <w:lvlText w:val="%4."/>
      <w:lvlJc w:val="left"/>
      <w:pPr>
        <w:ind w:left="3264" w:hanging="360"/>
      </w:pPr>
    </w:lvl>
    <w:lvl w:ilvl="4" w:tplc="041B0019">
      <w:start w:val="1"/>
      <w:numFmt w:val="lowerLetter"/>
      <w:lvlText w:val="%5."/>
      <w:lvlJc w:val="left"/>
      <w:pPr>
        <w:ind w:left="3984" w:hanging="360"/>
      </w:pPr>
    </w:lvl>
    <w:lvl w:ilvl="5" w:tplc="041B001B">
      <w:start w:val="1"/>
      <w:numFmt w:val="lowerRoman"/>
      <w:lvlText w:val="%6."/>
      <w:lvlJc w:val="right"/>
      <w:pPr>
        <w:ind w:left="4704" w:hanging="180"/>
      </w:pPr>
    </w:lvl>
    <w:lvl w:ilvl="6" w:tplc="041B000F">
      <w:start w:val="1"/>
      <w:numFmt w:val="decimal"/>
      <w:lvlText w:val="%7."/>
      <w:lvlJc w:val="left"/>
      <w:pPr>
        <w:ind w:left="5424" w:hanging="360"/>
      </w:pPr>
    </w:lvl>
    <w:lvl w:ilvl="7" w:tplc="041B0019">
      <w:start w:val="1"/>
      <w:numFmt w:val="lowerLetter"/>
      <w:lvlText w:val="%8."/>
      <w:lvlJc w:val="left"/>
      <w:pPr>
        <w:ind w:left="6144" w:hanging="360"/>
      </w:pPr>
    </w:lvl>
    <w:lvl w:ilvl="8" w:tplc="041B001B">
      <w:start w:val="1"/>
      <w:numFmt w:val="lowerRoman"/>
      <w:lvlText w:val="%9."/>
      <w:lvlJc w:val="right"/>
      <w:pPr>
        <w:ind w:left="6864" w:hanging="180"/>
      </w:pPr>
    </w:lvl>
  </w:abstractNum>
  <w:abstractNum w:abstractNumId="9" w15:restartNumberingAfterBreak="0">
    <w:nsid w:val="172F0E5A"/>
    <w:multiLevelType w:val="singleLevel"/>
    <w:tmpl w:val="A5867D2A"/>
    <w:lvl w:ilvl="0">
      <w:start w:val="1"/>
      <w:numFmt w:val="lowerLetter"/>
      <w:lvlText w:val="%1)"/>
      <w:lvlJc w:val="left"/>
      <w:pPr>
        <w:tabs>
          <w:tab w:val="num" w:pos="720"/>
        </w:tabs>
        <w:ind w:left="720" w:hanging="360"/>
      </w:pPr>
    </w:lvl>
  </w:abstractNum>
  <w:abstractNum w:abstractNumId="10" w15:restartNumberingAfterBreak="0">
    <w:nsid w:val="176C4926"/>
    <w:multiLevelType w:val="hybridMultilevel"/>
    <w:tmpl w:val="FD80C486"/>
    <w:lvl w:ilvl="0" w:tplc="661EEFD2">
      <w:start w:val="2"/>
      <w:numFmt w:val="bullet"/>
      <w:lvlText w:val="-"/>
      <w:lvlJc w:val="left"/>
      <w:pPr>
        <w:ind w:left="720" w:hanging="360"/>
      </w:pPr>
      <w:rPr>
        <w:rFonts w:ascii="Arial" w:eastAsia="Times New Roman"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1D0F0AAF"/>
    <w:multiLevelType w:val="hybridMultilevel"/>
    <w:tmpl w:val="FC084730"/>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264D111B"/>
    <w:multiLevelType w:val="singleLevel"/>
    <w:tmpl w:val="EF5A0B02"/>
    <w:lvl w:ilvl="0">
      <w:start w:val="1"/>
      <w:numFmt w:val="bullet"/>
      <w:lvlText w:val="-"/>
      <w:lvlJc w:val="left"/>
      <w:pPr>
        <w:tabs>
          <w:tab w:val="num" w:pos="1800"/>
        </w:tabs>
        <w:ind w:left="1800" w:hanging="360"/>
      </w:pPr>
    </w:lvl>
  </w:abstractNum>
  <w:abstractNum w:abstractNumId="13" w15:restartNumberingAfterBreak="0">
    <w:nsid w:val="28BE41D0"/>
    <w:multiLevelType w:val="singleLevel"/>
    <w:tmpl w:val="02C0C014"/>
    <w:lvl w:ilvl="0">
      <w:start w:val="1"/>
      <w:numFmt w:val="decimal"/>
      <w:lvlText w:val="%1."/>
      <w:lvlJc w:val="left"/>
      <w:pPr>
        <w:tabs>
          <w:tab w:val="num" w:pos="786"/>
        </w:tabs>
        <w:ind w:left="786" w:hanging="360"/>
      </w:pPr>
      <w:rPr>
        <w:b w:val="0"/>
        <w:color w:val="auto"/>
      </w:rPr>
    </w:lvl>
  </w:abstractNum>
  <w:abstractNum w:abstractNumId="14" w15:restartNumberingAfterBreak="0">
    <w:nsid w:val="2C185E10"/>
    <w:multiLevelType w:val="hybridMultilevel"/>
    <w:tmpl w:val="7E785AC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13A38B3"/>
    <w:multiLevelType w:val="hybridMultilevel"/>
    <w:tmpl w:val="EA904FD0"/>
    <w:lvl w:ilvl="0" w:tplc="041B0017">
      <w:start w:val="1"/>
      <w:numFmt w:val="lowerLetter"/>
      <w:lvlText w:val="%1)"/>
      <w:lvlJc w:val="left"/>
      <w:pPr>
        <w:ind w:left="1713" w:hanging="360"/>
      </w:pPr>
    </w:lvl>
    <w:lvl w:ilvl="1" w:tplc="041B0019" w:tentative="1">
      <w:start w:val="1"/>
      <w:numFmt w:val="lowerLetter"/>
      <w:lvlText w:val="%2."/>
      <w:lvlJc w:val="left"/>
      <w:pPr>
        <w:ind w:left="2433" w:hanging="360"/>
      </w:pPr>
    </w:lvl>
    <w:lvl w:ilvl="2" w:tplc="041B001B" w:tentative="1">
      <w:start w:val="1"/>
      <w:numFmt w:val="lowerRoman"/>
      <w:lvlText w:val="%3."/>
      <w:lvlJc w:val="right"/>
      <w:pPr>
        <w:ind w:left="3153" w:hanging="180"/>
      </w:pPr>
    </w:lvl>
    <w:lvl w:ilvl="3" w:tplc="041B000F" w:tentative="1">
      <w:start w:val="1"/>
      <w:numFmt w:val="decimal"/>
      <w:lvlText w:val="%4."/>
      <w:lvlJc w:val="left"/>
      <w:pPr>
        <w:ind w:left="3873" w:hanging="360"/>
      </w:pPr>
    </w:lvl>
    <w:lvl w:ilvl="4" w:tplc="041B0019" w:tentative="1">
      <w:start w:val="1"/>
      <w:numFmt w:val="lowerLetter"/>
      <w:lvlText w:val="%5."/>
      <w:lvlJc w:val="left"/>
      <w:pPr>
        <w:ind w:left="4593" w:hanging="360"/>
      </w:pPr>
    </w:lvl>
    <w:lvl w:ilvl="5" w:tplc="041B001B" w:tentative="1">
      <w:start w:val="1"/>
      <w:numFmt w:val="lowerRoman"/>
      <w:lvlText w:val="%6."/>
      <w:lvlJc w:val="right"/>
      <w:pPr>
        <w:ind w:left="5313" w:hanging="180"/>
      </w:pPr>
    </w:lvl>
    <w:lvl w:ilvl="6" w:tplc="041B000F" w:tentative="1">
      <w:start w:val="1"/>
      <w:numFmt w:val="decimal"/>
      <w:lvlText w:val="%7."/>
      <w:lvlJc w:val="left"/>
      <w:pPr>
        <w:ind w:left="6033" w:hanging="360"/>
      </w:pPr>
    </w:lvl>
    <w:lvl w:ilvl="7" w:tplc="041B0019" w:tentative="1">
      <w:start w:val="1"/>
      <w:numFmt w:val="lowerLetter"/>
      <w:lvlText w:val="%8."/>
      <w:lvlJc w:val="left"/>
      <w:pPr>
        <w:ind w:left="6753" w:hanging="360"/>
      </w:pPr>
    </w:lvl>
    <w:lvl w:ilvl="8" w:tplc="041B001B" w:tentative="1">
      <w:start w:val="1"/>
      <w:numFmt w:val="lowerRoman"/>
      <w:lvlText w:val="%9."/>
      <w:lvlJc w:val="right"/>
      <w:pPr>
        <w:ind w:left="7473" w:hanging="180"/>
      </w:pPr>
    </w:lvl>
  </w:abstractNum>
  <w:abstractNum w:abstractNumId="16" w15:restartNumberingAfterBreak="0">
    <w:nsid w:val="36CE3B1A"/>
    <w:multiLevelType w:val="hybridMultilevel"/>
    <w:tmpl w:val="1CC86DF0"/>
    <w:lvl w:ilvl="0" w:tplc="6F5467E6">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7" w15:restartNumberingAfterBreak="0">
    <w:nsid w:val="3F2D72FC"/>
    <w:multiLevelType w:val="singleLevel"/>
    <w:tmpl w:val="0405000F"/>
    <w:lvl w:ilvl="0">
      <w:start w:val="1"/>
      <w:numFmt w:val="decimal"/>
      <w:lvlText w:val="%1."/>
      <w:lvlJc w:val="left"/>
      <w:pPr>
        <w:tabs>
          <w:tab w:val="num" w:pos="360"/>
        </w:tabs>
        <w:ind w:left="360" w:hanging="360"/>
      </w:pPr>
    </w:lvl>
  </w:abstractNum>
  <w:abstractNum w:abstractNumId="18" w15:restartNumberingAfterBreak="0">
    <w:nsid w:val="3FDB0095"/>
    <w:multiLevelType w:val="hybridMultilevel"/>
    <w:tmpl w:val="C5B649C8"/>
    <w:lvl w:ilvl="0" w:tplc="DA64CA4E">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9" w15:restartNumberingAfterBreak="0">
    <w:nsid w:val="40C800AD"/>
    <w:multiLevelType w:val="hybridMultilevel"/>
    <w:tmpl w:val="241A7284"/>
    <w:lvl w:ilvl="0" w:tplc="FE4C31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0" w15:restartNumberingAfterBreak="0">
    <w:nsid w:val="40D6183E"/>
    <w:multiLevelType w:val="hybridMultilevel"/>
    <w:tmpl w:val="6A20A51C"/>
    <w:lvl w:ilvl="0" w:tplc="4CE66B58">
      <w:start w:val="1"/>
      <w:numFmt w:val="decimal"/>
      <w:lvlText w:val="%1."/>
      <w:lvlJc w:val="left"/>
      <w:pPr>
        <w:ind w:left="60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15:restartNumberingAfterBreak="0">
    <w:nsid w:val="43060E36"/>
    <w:multiLevelType w:val="hybridMultilevel"/>
    <w:tmpl w:val="E15AC8AC"/>
    <w:lvl w:ilvl="0" w:tplc="041B0017">
      <w:start w:val="1"/>
      <w:numFmt w:val="lowerLetter"/>
      <w:lvlText w:val="%1)"/>
      <w:lvlJc w:val="left"/>
      <w:pPr>
        <w:ind w:left="1570" w:hanging="360"/>
      </w:pPr>
    </w:lvl>
    <w:lvl w:ilvl="1" w:tplc="041B0017">
      <w:start w:val="1"/>
      <w:numFmt w:val="lowerLetter"/>
      <w:lvlText w:val="%2)"/>
      <w:lvlJc w:val="left"/>
      <w:pPr>
        <w:ind w:left="2290" w:hanging="360"/>
      </w:pPr>
    </w:lvl>
    <w:lvl w:ilvl="2" w:tplc="041B001B" w:tentative="1">
      <w:start w:val="1"/>
      <w:numFmt w:val="lowerRoman"/>
      <w:lvlText w:val="%3."/>
      <w:lvlJc w:val="right"/>
      <w:pPr>
        <w:ind w:left="3010" w:hanging="180"/>
      </w:pPr>
    </w:lvl>
    <w:lvl w:ilvl="3" w:tplc="041B000F" w:tentative="1">
      <w:start w:val="1"/>
      <w:numFmt w:val="decimal"/>
      <w:lvlText w:val="%4."/>
      <w:lvlJc w:val="left"/>
      <w:pPr>
        <w:ind w:left="3730" w:hanging="360"/>
      </w:pPr>
    </w:lvl>
    <w:lvl w:ilvl="4" w:tplc="041B0019" w:tentative="1">
      <w:start w:val="1"/>
      <w:numFmt w:val="lowerLetter"/>
      <w:lvlText w:val="%5."/>
      <w:lvlJc w:val="left"/>
      <w:pPr>
        <w:ind w:left="4450" w:hanging="360"/>
      </w:pPr>
    </w:lvl>
    <w:lvl w:ilvl="5" w:tplc="041B001B" w:tentative="1">
      <w:start w:val="1"/>
      <w:numFmt w:val="lowerRoman"/>
      <w:lvlText w:val="%6."/>
      <w:lvlJc w:val="right"/>
      <w:pPr>
        <w:ind w:left="5170" w:hanging="180"/>
      </w:pPr>
    </w:lvl>
    <w:lvl w:ilvl="6" w:tplc="041B000F" w:tentative="1">
      <w:start w:val="1"/>
      <w:numFmt w:val="decimal"/>
      <w:lvlText w:val="%7."/>
      <w:lvlJc w:val="left"/>
      <w:pPr>
        <w:ind w:left="5890" w:hanging="360"/>
      </w:pPr>
    </w:lvl>
    <w:lvl w:ilvl="7" w:tplc="041B0019" w:tentative="1">
      <w:start w:val="1"/>
      <w:numFmt w:val="lowerLetter"/>
      <w:lvlText w:val="%8."/>
      <w:lvlJc w:val="left"/>
      <w:pPr>
        <w:ind w:left="6610" w:hanging="360"/>
      </w:pPr>
    </w:lvl>
    <w:lvl w:ilvl="8" w:tplc="041B001B" w:tentative="1">
      <w:start w:val="1"/>
      <w:numFmt w:val="lowerRoman"/>
      <w:lvlText w:val="%9."/>
      <w:lvlJc w:val="right"/>
      <w:pPr>
        <w:ind w:left="7330" w:hanging="180"/>
      </w:pPr>
    </w:lvl>
  </w:abstractNum>
  <w:abstractNum w:abstractNumId="22" w15:restartNumberingAfterBreak="0">
    <w:nsid w:val="45284F7B"/>
    <w:multiLevelType w:val="hybridMultilevel"/>
    <w:tmpl w:val="EA64902A"/>
    <w:lvl w:ilvl="0" w:tplc="EF5A0B02">
      <w:start w:val="1"/>
      <w:numFmt w:val="bullet"/>
      <w:lvlText w:val="-"/>
      <w:lvlJc w:val="left"/>
      <w:pPr>
        <w:ind w:left="1854" w:hanging="360"/>
      </w:pPr>
    </w:lvl>
    <w:lvl w:ilvl="1" w:tplc="041B0003" w:tentative="1">
      <w:start w:val="1"/>
      <w:numFmt w:val="bullet"/>
      <w:lvlText w:val="o"/>
      <w:lvlJc w:val="left"/>
      <w:pPr>
        <w:ind w:left="2574" w:hanging="360"/>
      </w:pPr>
      <w:rPr>
        <w:rFonts w:ascii="Courier New" w:hAnsi="Courier New" w:cs="Courier New" w:hint="default"/>
      </w:rPr>
    </w:lvl>
    <w:lvl w:ilvl="2" w:tplc="041B0005" w:tentative="1">
      <w:start w:val="1"/>
      <w:numFmt w:val="bullet"/>
      <w:lvlText w:val=""/>
      <w:lvlJc w:val="left"/>
      <w:pPr>
        <w:ind w:left="3294" w:hanging="360"/>
      </w:pPr>
      <w:rPr>
        <w:rFonts w:ascii="Wingdings" w:hAnsi="Wingdings" w:hint="default"/>
      </w:rPr>
    </w:lvl>
    <w:lvl w:ilvl="3" w:tplc="041B0001" w:tentative="1">
      <w:start w:val="1"/>
      <w:numFmt w:val="bullet"/>
      <w:lvlText w:val=""/>
      <w:lvlJc w:val="left"/>
      <w:pPr>
        <w:ind w:left="4014" w:hanging="360"/>
      </w:pPr>
      <w:rPr>
        <w:rFonts w:ascii="Symbol" w:hAnsi="Symbol" w:hint="default"/>
      </w:rPr>
    </w:lvl>
    <w:lvl w:ilvl="4" w:tplc="041B0003" w:tentative="1">
      <w:start w:val="1"/>
      <w:numFmt w:val="bullet"/>
      <w:lvlText w:val="o"/>
      <w:lvlJc w:val="left"/>
      <w:pPr>
        <w:ind w:left="4734" w:hanging="360"/>
      </w:pPr>
      <w:rPr>
        <w:rFonts w:ascii="Courier New" w:hAnsi="Courier New" w:cs="Courier New" w:hint="default"/>
      </w:rPr>
    </w:lvl>
    <w:lvl w:ilvl="5" w:tplc="041B0005" w:tentative="1">
      <w:start w:val="1"/>
      <w:numFmt w:val="bullet"/>
      <w:lvlText w:val=""/>
      <w:lvlJc w:val="left"/>
      <w:pPr>
        <w:ind w:left="5454" w:hanging="360"/>
      </w:pPr>
      <w:rPr>
        <w:rFonts w:ascii="Wingdings" w:hAnsi="Wingdings" w:hint="default"/>
      </w:rPr>
    </w:lvl>
    <w:lvl w:ilvl="6" w:tplc="041B0001" w:tentative="1">
      <w:start w:val="1"/>
      <w:numFmt w:val="bullet"/>
      <w:lvlText w:val=""/>
      <w:lvlJc w:val="left"/>
      <w:pPr>
        <w:ind w:left="6174" w:hanging="360"/>
      </w:pPr>
      <w:rPr>
        <w:rFonts w:ascii="Symbol" w:hAnsi="Symbol" w:hint="default"/>
      </w:rPr>
    </w:lvl>
    <w:lvl w:ilvl="7" w:tplc="041B0003" w:tentative="1">
      <w:start w:val="1"/>
      <w:numFmt w:val="bullet"/>
      <w:lvlText w:val="o"/>
      <w:lvlJc w:val="left"/>
      <w:pPr>
        <w:ind w:left="6894" w:hanging="360"/>
      </w:pPr>
      <w:rPr>
        <w:rFonts w:ascii="Courier New" w:hAnsi="Courier New" w:cs="Courier New" w:hint="default"/>
      </w:rPr>
    </w:lvl>
    <w:lvl w:ilvl="8" w:tplc="041B0005" w:tentative="1">
      <w:start w:val="1"/>
      <w:numFmt w:val="bullet"/>
      <w:lvlText w:val=""/>
      <w:lvlJc w:val="left"/>
      <w:pPr>
        <w:ind w:left="7614" w:hanging="360"/>
      </w:pPr>
      <w:rPr>
        <w:rFonts w:ascii="Wingdings" w:hAnsi="Wingdings" w:hint="default"/>
      </w:rPr>
    </w:lvl>
  </w:abstractNum>
  <w:abstractNum w:abstractNumId="23" w15:restartNumberingAfterBreak="0">
    <w:nsid w:val="458D0819"/>
    <w:multiLevelType w:val="multilevel"/>
    <w:tmpl w:val="8C4252C8"/>
    <w:lvl w:ilvl="0">
      <w:start w:val="1"/>
      <w:numFmt w:val="decimal"/>
      <w:lvlText w:val="%1."/>
      <w:lvlJc w:val="left"/>
      <w:pPr>
        <w:ind w:left="60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70A04C9"/>
    <w:multiLevelType w:val="hybridMultilevel"/>
    <w:tmpl w:val="947CF778"/>
    <w:lvl w:ilvl="0" w:tplc="E452D1B4">
      <w:start w:val="1"/>
      <w:numFmt w:val="decimal"/>
      <w:lvlText w:val="%1."/>
      <w:lvlJc w:val="left"/>
      <w:pPr>
        <w:tabs>
          <w:tab w:val="num" w:pos="600"/>
        </w:tabs>
        <w:ind w:left="600" w:hanging="360"/>
      </w:pPr>
    </w:lvl>
    <w:lvl w:ilvl="1" w:tplc="041B0019">
      <w:start w:val="1"/>
      <w:numFmt w:val="lowerLetter"/>
      <w:lvlText w:val="%2."/>
      <w:lvlJc w:val="left"/>
      <w:pPr>
        <w:tabs>
          <w:tab w:val="num" w:pos="1320"/>
        </w:tabs>
        <w:ind w:left="1320" w:hanging="360"/>
      </w:pPr>
    </w:lvl>
    <w:lvl w:ilvl="2" w:tplc="041B001B">
      <w:start w:val="1"/>
      <w:numFmt w:val="lowerRoman"/>
      <w:lvlText w:val="%3."/>
      <w:lvlJc w:val="right"/>
      <w:pPr>
        <w:tabs>
          <w:tab w:val="num" w:pos="2040"/>
        </w:tabs>
        <w:ind w:left="2040" w:hanging="180"/>
      </w:pPr>
    </w:lvl>
    <w:lvl w:ilvl="3" w:tplc="041B000F">
      <w:start w:val="1"/>
      <w:numFmt w:val="decimal"/>
      <w:lvlText w:val="%4."/>
      <w:lvlJc w:val="left"/>
      <w:pPr>
        <w:tabs>
          <w:tab w:val="num" w:pos="2760"/>
        </w:tabs>
        <w:ind w:left="2760" w:hanging="360"/>
      </w:pPr>
    </w:lvl>
    <w:lvl w:ilvl="4" w:tplc="041B0019">
      <w:start w:val="1"/>
      <w:numFmt w:val="lowerLetter"/>
      <w:lvlText w:val="%5."/>
      <w:lvlJc w:val="left"/>
      <w:pPr>
        <w:tabs>
          <w:tab w:val="num" w:pos="3480"/>
        </w:tabs>
        <w:ind w:left="3480" w:hanging="360"/>
      </w:pPr>
    </w:lvl>
    <w:lvl w:ilvl="5" w:tplc="041B001B">
      <w:start w:val="1"/>
      <w:numFmt w:val="lowerRoman"/>
      <w:lvlText w:val="%6."/>
      <w:lvlJc w:val="right"/>
      <w:pPr>
        <w:tabs>
          <w:tab w:val="num" w:pos="4200"/>
        </w:tabs>
        <w:ind w:left="4200" w:hanging="180"/>
      </w:pPr>
    </w:lvl>
    <w:lvl w:ilvl="6" w:tplc="041B000F">
      <w:start w:val="1"/>
      <w:numFmt w:val="decimal"/>
      <w:lvlText w:val="%7."/>
      <w:lvlJc w:val="left"/>
      <w:pPr>
        <w:tabs>
          <w:tab w:val="num" w:pos="4920"/>
        </w:tabs>
        <w:ind w:left="4920" w:hanging="360"/>
      </w:pPr>
    </w:lvl>
    <w:lvl w:ilvl="7" w:tplc="041B0019">
      <w:start w:val="1"/>
      <w:numFmt w:val="lowerLetter"/>
      <w:lvlText w:val="%8."/>
      <w:lvlJc w:val="left"/>
      <w:pPr>
        <w:tabs>
          <w:tab w:val="num" w:pos="5640"/>
        </w:tabs>
        <w:ind w:left="5640" w:hanging="360"/>
      </w:pPr>
    </w:lvl>
    <w:lvl w:ilvl="8" w:tplc="041B001B">
      <w:start w:val="1"/>
      <w:numFmt w:val="lowerRoman"/>
      <w:lvlText w:val="%9."/>
      <w:lvlJc w:val="right"/>
      <w:pPr>
        <w:tabs>
          <w:tab w:val="num" w:pos="6360"/>
        </w:tabs>
        <w:ind w:left="6360" w:hanging="180"/>
      </w:pPr>
    </w:lvl>
  </w:abstractNum>
  <w:abstractNum w:abstractNumId="25" w15:restartNumberingAfterBreak="0">
    <w:nsid w:val="4A8A4321"/>
    <w:multiLevelType w:val="singleLevel"/>
    <w:tmpl w:val="62048B64"/>
    <w:lvl w:ilvl="0">
      <w:start w:val="1"/>
      <w:numFmt w:val="decimal"/>
      <w:lvlText w:val="%1."/>
      <w:lvlJc w:val="left"/>
      <w:pPr>
        <w:tabs>
          <w:tab w:val="num" w:pos="360"/>
        </w:tabs>
        <w:ind w:left="360" w:hanging="360"/>
      </w:pPr>
      <w:rPr>
        <w:color w:val="auto"/>
      </w:rPr>
    </w:lvl>
  </w:abstractNum>
  <w:abstractNum w:abstractNumId="26" w15:restartNumberingAfterBreak="0">
    <w:nsid w:val="4B7A3A5C"/>
    <w:multiLevelType w:val="hybridMultilevel"/>
    <w:tmpl w:val="D0644420"/>
    <w:lvl w:ilvl="0" w:tplc="041B0017">
      <w:start w:val="1"/>
      <w:numFmt w:val="lowerLetter"/>
      <w:lvlText w:val="%1)"/>
      <w:lvlJc w:val="left"/>
      <w:pPr>
        <w:tabs>
          <w:tab w:val="num" w:pos="720"/>
        </w:tabs>
        <w:ind w:left="720" w:hanging="360"/>
      </w:pPr>
    </w:lvl>
    <w:lvl w:ilvl="1" w:tplc="D4044B16">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7" w15:restartNumberingAfterBreak="0">
    <w:nsid w:val="4DA15DCB"/>
    <w:multiLevelType w:val="hybridMultilevel"/>
    <w:tmpl w:val="4F0A9D76"/>
    <w:lvl w:ilvl="0" w:tplc="041B0015">
      <w:start w:val="1"/>
      <w:numFmt w:val="upp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A271F8"/>
    <w:multiLevelType w:val="hybridMultilevel"/>
    <w:tmpl w:val="975ADC08"/>
    <w:lvl w:ilvl="0" w:tplc="22A6C718">
      <w:start w:val="1"/>
      <w:numFmt w:val="lowerLetter"/>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9" w15:restartNumberingAfterBreak="0">
    <w:nsid w:val="560A07EE"/>
    <w:multiLevelType w:val="hybridMultilevel"/>
    <w:tmpl w:val="E51C22D0"/>
    <w:lvl w:ilvl="0" w:tplc="EF5A0B02">
      <w:start w:val="1"/>
      <w:numFmt w:val="bullet"/>
      <w:lvlText w:val="-"/>
      <w:lvlJc w:val="left"/>
      <w:pPr>
        <w:ind w:left="720" w:hanging="360"/>
      </w:p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58EE5A4C"/>
    <w:multiLevelType w:val="hybridMultilevel"/>
    <w:tmpl w:val="CBF2844E"/>
    <w:lvl w:ilvl="0" w:tplc="1094451C">
      <w:start w:val="13"/>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cs="Times New Roman" w:hint="default"/>
      </w:rPr>
    </w:lvl>
    <w:lvl w:ilvl="2" w:tplc="04050005">
      <w:start w:val="1"/>
      <w:numFmt w:val="bullet"/>
      <w:lvlText w:val=""/>
      <w:lvlJc w:val="left"/>
      <w:pPr>
        <w:tabs>
          <w:tab w:val="num" w:pos="2505"/>
        </w:tabs>
        <w:ind w:left="2505" w:hanging="360"/>
      </w:pPr>
      <w:rPr>
        <w:rFonts w:ascii="Wingdings" w:hAnsi="Wingdings" w:hint="default"/>
      </w:rPr>
    </w:lvl>
    <w:lvl w:ilvl="3" w:tplc="04050001">
      <w:start w:val="1"/>
      <w:numFmt w:val="bullet"/>
      <w:lvlText w:val=""/>
      <w:lvlJc w:val="left"/>
      <w:pPr>
        <w:tabs>
          <w:tab w:val="num" w:pos="3225"/>
        </w:tabs>
        <w:ind w:left="3225" w:hanging="360"/>
      </w:pPr>
      <w:rPr>
        <w:rFonts w:ascii="Symbol" w:hAnsi="Symbol" w:hint="default"/>
      </w:rPr>
    </w:lvl>
    <w:lvl w:ilvl="4" w:tplc="04050003">
      <w:start w:val="1"/>
      <w:numFmt w:val="bullet"/>
      <w:lvlText w:val="o"/>
      <w:lvlJc w:val="left"/>
      <w:pPr>
        <w:tabs>
          <w:tab w:val="num" w:pos="3945"/>
        </w:tabs>
        <w:ind w:left="3945" w:hanging="360"/>
      </w:pPr>
      <w:rPr>
        <w:rFonts w:ascii="Courier New" w:hAnsi="Courier New" w:cs="Times New Roman" w:hint="default"/>
      </w:rPr>
    </w:lvl>
    <w:lvl w:ilvl="5" w:tplc="04050005">
      <w:start w:val="1"/>
      <w:numFmt w:val="bullet"/>
      <w:lvlText w:val=""/>
      <w:lvlJc w:val="left"/>
      <w:pPr>
        <w:tabs>
          <w:tab w:val="num" w:pos="4665"/>
        </w:tabs>
        <w:ind w:left="4665" w:hanging="360"/>
      </w:pPr>
      <w:rPr>
        <w:rFonts w:ascii="Wingdings" w:hAnsi="Wingdings" w:hint="default"/>
      </w:rPr>
    </w:lvl>
    <w:lvl w:ilvl="6" w:tplc="04050001">
      <w:start w:val="1"/>
      <w:numFmt w:val="bullet"/>
      <w:lvlText w:val=""/>
      <w:lvlJc w:val="left"/>
      <w:pPr>
        <w:tabs>
          <w:tab w:val="num" w:pos="5385"/>
        </w:tabs>
        <w:ind w:left="5385" w:hanging="360"/>
      </w:pPr>
      <w:rPr>
        <w:rFonts w:ascii="Symbol" w:hAnsi="Symbol" w:hint="default"/>
      </w:rPr>
    </w:lvl>
    <w:lvl w:ilvl="7" w:tplc="04050003">
      <w:start w:val="1"/>
      <w:numFmt w:val="bullet"/>
      <w:lvlText w:val="o"/>
      <w:lvlJc w:val="left"/>
      <w:pPr>
        <w:tabs>
          <w:tab w:val="num" w:pos="6105"/>
        </w:tabs>
        <w:ind w:left="6105" w:hanging="360"/>
      </w:pPr>
      <w:rPr>
        <w:rFonts w:ascii="Courier New" w:hAnsi="Courier New" w:cs="Times New Roman" w:hint="default"/>
      </w:rPr>
    </w:lvl>
    <w:lvl w:ilvl="8" w:tplc="04050005">
      <w:start w:val="1"/>
      <w:numFmt w:val="bullet"/>
      <w:lvlText w:val=""/>
      <w:lvlJc w:val="left"/>
      <w:pPr>
        <w:tabs>
          <w:tab w:val="num" w:pos="6825"/>
        </w:tabs>
        <w:ind w:left="6825" w:hanging="360"/>
      </w:pPr>
      <w:rPr>
        <w:rFonts w:ascii="Wingdings" w:hAnsi="Wingdings" w:hint="default"/>
      </w:rPr>
    </w:lvl>
  </w:abstractNum>
  <w:abstractNum w:abstractNumId="31" w15:restartNumberingAfterBreak="0">
    <w:nsid w:val="5AAC460E"/>
    <w:multiLevelType w:val="hybridMultilevel"/>
    <w:tmpl w:val="128CFE2E"/>
    <w:lvl w:ilvl="0" w:tplc="04050001">
      <w:start w:val="1"/>
      <w:numFmt w:val="bullet"/>
      <w:lvlText w:val=""/>
      <w:lvlJc w:val="left"/>
      <w:pPr>
        <w:ind w:left="750" w:hanging="360"/>
      </w:pPr>
      <w:rPr>
        <w:rFonts w:ascii="Symbol" w:hAnsi="Symbol" w:hint="default"/>
      </w:rPr>
    </w:lvl>
    <w:lvl w:ilvl="1" w:tplc="04050003" w:tentative="1">
      <w:start w:val="1"/>
      <w:numFmt w:val="bullet"/>
      <w:lvlText w:val="o"/>
      <w:lvlJc w:val="left"/>
      <w:pPr>
        <w:ind w:left="1470" w:hanging="360"/>
      </w:pPr>
      <w:rPr>
        <w:rFonts w:ascii="Courier New" w:hAnsi="Courier New" w:cs="Courier New" w:hint="default"/>
      </w:rPr>
    </w:lvl>
    <w:lvl w:ilvl="2" w:tplc="04050005" w:tentative="1">
      <w:start w:val="1"/>
      <w:numFmt w:val="bullet"/>
      <w:lvlText w:val=""/>
      <w:lvlJc w:val="left"/>
      <w:pPr>
        <w:ind w:left="2190" w:hanging="360"/>
      </w:pPr>
      <w:rPr>
        <w:rFonts w:ascii="Wingdings" w:hAnsi="Wingdings" w:hint="default"/>
      </w:rPr>
    </w:lvl>
    <w:lvl w:ilvl="3" w:tplc="04050001" w:tentative="1">
      <w:start w:val="1"/>
      <w:numFmt w:val="bullet"/>
      <w:lvlText w:val=""/>
      <w:lvlJc w:val="left"/>
      <w:pPr>
        <w:ind w:left="2910" w:hanging="360"/>
      </w:pPr>
      <w:rPr>
        <w:rFonts w:ascii="Symbol" w:hAnsi="Symbol" w:hint="default"/>
      </w:rPr>
    </w:lvl>
    <w:lvl w:ilvl="4" w:tplc="04050003" w:tentative="1">
      <w:start w:val="1"/>
      <w:numFmt w:val="bullet"/>
      <w:lvlText w:val="o"/>
      <w:lvlJc w:val="left"/>
      <w:pPr>
        <w:ind w:left="3630" w:hanging="360"/>
      </w:pPr>
      <w:rPr>
        <w:rFonts w:ascii="Courier New" w:hAnsi="Courier New" w:cs="Courier New" w:hint="default"/>
      </w:rPr>
    </w:lvl>
    <w:lvl w:ilvl="5" w:tplc="04050005" w:tentative="1">
      <w:start w:val="1"/>
      <w:numFmt w:val="bullet"/>
      <w:lvlText w:val=""/>
      <w:lvlJc w:val="left"/>
      <w:pPr>
        <w:ind w:left="4350" w:hanging="360"/>
      </w:pPr>
      <w:rPr>
        <w:rFonts w:ascii="Wingdings" w:hAnsi="Wingdings" w:hint="default"/>
      </w:rPr>
    </w:lvl>
    <w:lvl w:ilvl="6" w:tplc="04050001" w:tentative="1">
      <w:start w:val="1"/>
      <w:numFmt w:val="bullet"/>
      <w:lvlText w:val=""/>
      <w:lvlJc w:val="left"/>
      <w:pPr>
        <w:ind w:left="5070" w:hanging="360"/>
      </w:pPr>
      <w:rPr>
        <w:rFonts w:ascii="Symbol" w:hAnsi="Symbol" w:hint="default"/>
      </w:rPr>
    </w:lvl>
    <w:lvl w:ilvl="7" w:tplc="04050003" w:tentative="1">
      <w:start w:val="1"/>
      <w:numFmt w:val="bullet"/>
      <w:lvlText w:val="o"/>
      <w:lvlJc w:val="left"/>
      <w:pPr>
        <w:ind w:left="5790" w:hanging="360"/>
      </w:pPr>
      <w:rPr>
        <w:rFonts w:ascii="Courier New" w:hAnsi="Courier New" w:cs="Courier New" w:hint="default"/>
      </w:rPr>
    </w:lvl>
    <w:lvl w:ilvl="8" w:tplc="04050005" w:tentative="1">
      <w:start w:val="1"/>
      <w:numFmt w:val="bullet"/>
      <w:lvlText w:val=""/>
      <w:lvlJc w:val="left"/>
      <w:pPr>
        <w:ind w:left="6510" w:hanging="360"/>
      </w:pPr>
      <w:rPr>
        <w:rFonts w:ascii="Wingdings" w:hAnsi="Wingdings" w:hint="default"/>
      </w:rPr>
    </w:lvl>
  </w:abstractNum>
  <w:abstractNum w:abstractNumId="32" w15:restartNumberingAfterBreak="0">
    <w:nsid w:val="5F7B3C61"/>
    <w:multiLevelType w:val="multilevel"/>
    <w:tmpl w:val="218C5908"/>
    <w:lvl w:ilvl="0">
      <w:start w:val="1"/>
      <w:numFmt w:val="decimal"/>
      <w:lvlText w:val="%1."/>
      <w:lvlJc w:val="left"/>
      <w:pPr>
        <w:tabs>
          <w:tab w:val="num" w:pos="480"/>
        </w:tabs>
        <w:ind w:left="480" w:hanging="480"/>
      </w:pPr>
      <w:rPr>
        <w:rFonts w:hint="default"/>
      </w:rPr>
    </w:lvl>
    <w:lvl w:ilvl="1">
      <w:start w:val="1"/>
      <w:numFmt w:val="lowerLetter"/>
      <w:lvlText w:val="%2)"/>
      <w:lvlJc w:val="left"/>
      <w:pPr>
        <w:tabs>
          <w:tab w:val="num" w:pos="480"/>
        </w:tabs>
        <w:ind w:left="480" w:hanging="480"/>
      </w:pPr>
      <w:rPr>
        <w:rFonts w:hint="default"/>
      </w:r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5FFD3375"/>
    <w:multiLevelType w:val="hybridMultilevel"/>
    <w:tmpl w:val="40CA054C"/>
    <w:lvl w:ilvl="0" w:tplc="74C673F0">
      <w:start w:val="1"/>
      <w:numFmt w:val="decimal"/>
      <w:lvlText w:val="%1."/>
      <w:lvlJc w:val="left"/>
      <w:pPr>
        <w:ind w:left="600" w:hanging="360"/>
      </w:pPr>
      <w:rPr>
        <w:strike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4" w15:restartNumberingAfterBreak="0">
    <w:nsid w:val="622A31AE"/>
    <w:multiLevelType w:val="singleLevel"/>
    <w:tmpl w:val="3CF049C4"/>
    <w:lvl w:ilvl="0">
      <w:start w:val="1"/>
      <w:numFmt w:val="lowerLetter"/>
      <w:lvlText w:val="%1)"/>
      <w:lvlJc w:val="left"/>
      <w:pPr>
        <w:tabs>
          <w:tab w:val="num" w:pos="720"/>
        </w:tabs>
        <w:ind w:left="720" w:hanging="360"/>
      </w:pPr>
    </w:lvl>
  </w:abstractNum>
  <w:abstractNum w:abstractNumId="35" w15:restartNumberingAfterBreak="0">
    <w:nsid w:val="65A659F3"/>
    <w:multiLevelType w:val="singleLevel"/>
    <w:tmpl w:val="23607462"/>
    <w:lvl w:ilvl="0">
      <w:start w:val="12"/>
      <w:numFmt w:val="bullet"/>
      <w:lvlText w:val="-"/>
      <w:lvlJc w:val="left"/>
      <w:pPr>
        <w:tabs>
          <w:tab w:val="num" w:pos="1980"/>
        </w:tabs>
        <w:ind w:left="1980" w:hanging="360"/>
      </w:pPr>
    </w:lvl>
  </w:abstractNum>
  <w:abstractNum w:abstractNumId="36" w15:restartNumberingAfterBreak="0">
    <w:nsid w:val="69B3514D"/>
    <w:multiLevelType w:val="singleLevel"/>
    <w:tmpl w:val="65B2F42A"/>
    <w:lvl w:ilvl="0">
      <w:start w:val="1"/>
      <w:numFmt w:val="lowerLetter"/>
      <w:lvlText w:val="%1)"/>
      <w:lvlJc w:val="left"/>
      <w:pPr>
        <w:tabs>
          <w:tab w:val="num" w:pos="900"/>
        </w:tabs>
        <w:ind w:left="900" w:hanging="360"/>
      </w:pPr>
    </w:lvl>
  </w:abstractNum>
  <w:abstractNum w:abstractNumId="37" w15:restartNumberingAfterBreak="0">
    <w:nsid w:val="6B6E2129"/>
    <w:multiLevelType w:val="hybridMultilevel"/>
    <w:tmpl w:val="4A007606"/>
    <w:lvl w:ilvl="0" w:tplc="544A0E28">
      <w:start w:val="1"/>
      <w:numFmt w:val="decimal"/>
      <w:lvlText w:val="%1."/>
      <w:lvlJc w:val="left"/>
      <w:pPr>
        <w:ind w:left="600" w:hanging="360"/>
      </w:pPr>
      <w:rPr>
        <w:b w:val="0"/>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8" w15:restartNumberingAfterBreak="0">
    <w:nsid w:val="6C582AB6"/>
    <w:multiLevelType w:val="hybridMultilevel"/>
    <w:tmpl w:val="5FC6A674"/>
    <w:lvl w:ilvl="0" w:tplc="041B000F">
      <w:start w:val="1"/>
      <w:numFmt w:val="decimal"/>
      <w:lvlText w:val="%1."/>
      <w:lvlJc w:val="left"/>
      <w:pPr>
        <w:ind w:left="644"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15:restartNumberingAfterBreak="0">
    <w:nsid w:val="6E864C4D"/>
    <w:multiLevelType w:val="singleLevel"/>
    <w:tmpl w:val="EB04B6A4"/>
    <w:lvl w:ilvl="0">
      <w:start w:val="1"/>
      <w:numFmt w:val="lowerLetter"/>
      <w:lvlText w:val="%1)"/>
      <w:lvlJc w:val="left"/>
      <w:pPr>
        <w:tabs>
          <w:tab w:val="num" w:pos="720"/>
        </w:tabs>
        <w:ind w:left="720" w:hanging="360"/>
      </w:pPr>
    </w:lvl>
  </w:abstractNum>
  <w:abstractNum w:abstractNumId="40" w15:restartNumberingAfterBreak="0">
    <w:nsid w:val="701D65C8"/>
    <w:multiLevelType w:val="hybridMultilevel"/>
    <w:tmpl w:val="02D87268"/>
    <w:lvl w:ilvl="0" w:tplc="041B0017">
      <w:start w:val="1"/>
      <w:numFmt w:val="lowerLetter"/>
      <w:lvlText w:val="%1)"/>
      <w:lvlJc w:val="left"/>
      <w:pPr>
        <w:ind w:left="720" w:hanging="360"/>
      </w:pPr>
    </w:lvl>
    <w:lvl w:ilvl="1" w:tplc="041B0017">
      <w:start w:val="1"/>
      <w:numFmt w:val="lowerLetter"/>
      <w:lvlText w:val="%2)"/>
      <w:lvlJc w:val="left"/>
      <w:pPr>
        <w:ind w:left="1440" w:hanging="360"/>
      </w:pPr>
    </w:lvl>
    <w:lvl w:ilvl="2" w:tplc="87E85BDA">
      <w:start w:val="4"/>
      <w:numFmt w:val="decimal"/>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5E63A94"/>
    <w:multiLevelType w:val="multilevel"/>
    <w:tmpl w:val="F5045196"/>
    <w:lvl w:ilvl="0">
      <w:start w:val="2"/>
      <w:numFmt w:val="decimal"/>
      <w:lvlText w:val="%1."/>
      <w:lvlJc w:val="left"/>
      <w:pPr>
        <w:tabs>
          <w:tab w:val="num" w:pos="570"/>
        </w:tabs>
        <w:ind w:left="570" w:hanging="570"/>
      </w:pPr>
    </w:lvl>
    <w:lvl w:ilvl="1">
      <w:start w:val="1"/>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42" w15:restartNumberingAfterBreak="0">
    <w:nsid w:val="7CBE54D1"/>
    <w:multiLevelType w:val="singleLevel"/>
    <w:tmpl w:val="6124FDA6"/>
    <w:lvl w:ilvl="0">
      <w:start w:val="2"/>
      <w:numFmt w:val="lowerLetter"/>
      <w:lvlText w:val="%1)"/>
      <w:lvlJc w:val="left"/>
      <w:pPr>
        <w:tabs>
          <w:tab w:val="num" w:pos="960"/>
        </w:tabs>
        <w:ind w:left="960" w:hanging="360"/>
      </w:pPr>
    </w:lvl>
  </w:abstractNum>
  <w:num w:numId="1">
    <w:abstractNumId w:val="32"/>
  </w:num>
  <w:num w:numId="2">
    <w:abstractNumId w:val="7"/>
  </w:num>
  <w:num w:numId="3">
    <w:abstractNumId w:val="11"/>
  </w:num>
  <w:num w:numId="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3"/>
    <w:lvlOverride w:ilvl="0">
      <w:startOverride w:val="1"/>
    </w:lvlOverride>
  </w:num>
  <w:num w:numId="7">
    <w:abstractNumId w:val="13"/>
    <w:lvlOverride w:ilvl="0">
      <w:startOverride w:val="1"/>
    </w:lvlOverride>
  </w:num>
  <w:num w:numId="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7"/>
    <w:lvlOverride w:ilvl="0">
      <w:startOverride w:val="1"/>
    </w:lvlOverride>
  </w:num>
  <w:num w:numId="1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2"/>
  </w:num>
  <w:num w:numId="12">
    <w:abstractNumId w:val="35"/>
  </w:num>
  <w:num w:numId="13">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4"/>
    <w:lvlOverride w:ilvl="0">
      <w:startOverride w:val="1"/>
    </w:lvlOverride>
  </w:num>
  <w:num w:numId="1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6"/>
    <w:lvlOverride w:ilvl="0">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num>
  <w:num w:numId="25">
    <w:abstractNumId w:val="42"/>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39"/>
    <w:lvlOverride w:ilvl="0">
      <w:startOverride w:val="1"/>
    </w:lvlOverride>
  </w:num>
  <w:num w:numId="30">
    <w:abstractNumId w:val="9"/>
    <w:lvlOverride w:ilvl="0">
      <w:startOverride w:val="1"/>
    </w:lvlOverride>
  </w:num>
  <w:num w:numId="31">
    <w:abstractNumId w:val="30"/>
  </w:num>
  <w:num w:numId="32">
    <w:abstractNumId w:val="21"/>
  </w:num>
  <w:num w:numId="33">
    <w:abstractNumId w:val="40"/>
  </w:num>
  <w:num w:numId="34">
    <w:abstractNumId w:val="15"/>
  </w:num>
  <w:num w:numId="35">
    <w:abstractNumId w:val="22"/>
  </w:num>
  <w:num w:numId="36">
    <w:abstractNumId w:val="29"/>
  </w:num>
  <w:num w:numId="37">
    <w:abstractNumId w:val="24"/>
  </w:num>
  <w:num w:numId="38">
    <w:abstractNumId w:val="41"/>
  </w:num>
  <w:num w:numId="39">
    <w:abstractNumId w:val="31"/>
  </w:num>
  <w:num w:numId="40">
    <w:abstractNumId w:val="10"/>
  </w:num>
  <w:num w:numId="41">
    <w:abstractNumId w:val="14"/>
  </w:num>
  <w:num w:numId="42">
    <w:abstractNumId w:val="0"/>
  </w:num>
  <w:num w:numId="43">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3FF1"/>
    <w:rsid w:val="002E1734"/>
    <w:rsid w:val="006B3FF1"/>
    <w:rsid w:val="00D04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1273889-5D7A-4979-9DFE-F1DE3260B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B3FF1"/>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uiPriority w:val="9"/>
    <w:qFormat/>
    <w:rsid w:val="006B3FF1"/>
    <w:pPr>
      <w:keepNext/>
      <w:spacing w:before="240" w:after="60"/>
      <w:ind w:left="432"/>
      <w:outlineLvl w:val="0"/>
    </w:pPr>
    <w:rPr>
      <w:rFonts w:asciiTheme="majorHAnsi" w:eastAsiaTheme="majorEastAsia" w:hAnsiTheme="majorHAnsi" w:cstheme="majorBidi"/>
      <w:b/>
      <w:bCs/>
      <w:kern w:val="32"/>
      <w:sz w:val="32"/>
      <w:szCs w:val="3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6B3FF1"/>
    <w:rPr>
      <w:rFonts w:asciiTheme="majorHAnsi" w:eastAsiaTheme="majorEastAsia" w:hAnsiTheme="majorHAnsi" w:cstheme="majorBidi"/>
      <w:b/>
      <w:bCs/>
      <w:kern w:val="32"/>
      <w:sz w:val="32"/>
      <w:szCs w:val="32"/>
    </w:rPr>
  </w:style>
  <w:style w:type="character" w:styleId="Hypertextovprepojenie">
    <w:name w:val="Hyperlink"/>
    <w:basedOn w:val="Predvolenpsmoodseku"/>
    <w:uiPriority w:val="99"/>
    <w:unhideWhenUsed/>
    <w:rsid w:val="006B3FF1"/>
    <w:rPr>
      <w:color w:val="0563C1" w:themeColor="hyperlink"/>
      <w:u w:val="single"/>
    </w:rPr>
  </w:style>
  <w:style w:type="paragraph" w:styleId="Odsekzoznamu">
    <w:name w:val="List Paragraph"/>
    <w:aliases w:val="Bullet Number,lp1,lp11,List Paragraph11,Bullet 1,Use Case List Paragraph,Odsek zoznamu1,List Paragraph,body,Odsek,ODRAZKY PRVA UROVEN"/>
    <w:basedOn w:val="Normlny"/>
    <w:link w:val="OdsekzoznamuChar"/>
    <w:uiPriority w:val="34"/>
    <w:qFormat/>
    <w:rsid w:val="006B3FF1"/>
    <w:pPr>
      <w:ind w:left="720"/>
      <w:contextualSpacing/>
    </w:pPr>
  </w:style>
  <w:style w:type="character" w:customStyle="1" w:styleId="OdsekzoznamuChar">
    <w:name w:val="Odsek zoznamu Char"/>
    <w:aliases w:val="Bullet Number Char,lp1 Char,lp11 Char,List Paragraph11 Char,Bullet 1 Char,Use Case List Paragraph Char,Odsek zoznamu1 Char,List Paragraph Char,body Char,Odsek Char,ODRAZKY PRVA UROVEN Char"/>
    <w:basedOn w:val="Predvolenpsmoodseku"/>
    <w:link w:val="Odsekzoznamu"/>
    <w:uiPriority w:val="34"/>
    <w:qFormat/>
    <w:rsid w:val="006B3FF1"/>
    <w:rPr>
      <w:rFonts w:ascii="Times New Roman" w:eastAsia="Times New Roman" w:hAnsi="Times New Roman" w:cs="Times New Roman"/>
      <w:sz w:val="20"/>
      <w:szCs w:val="20"/>
    </w:rPr>
  </w:style>
  <w:style w:type="table" w:styleId="Mriekatabuky">
    <w:name w:val="Table Grid"/>
    <w:basedOn w:val="Normlnatabuka"/>
    <w:uiPriority w:val="39"/>
    <w:rsid w:val="006B3FF1"/>
    <w:pPr>
      <w:spacing w:after="0" w:line="240" w:lineRule="auto"/>
    </w:pPr>
    <w:rPr>
      <w:rFonts w:ascii="Times New Roman" w:eastAsia="Times New Roman" w:hAnsi="Times New Roman" w:cs="Times New Roman"/>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Pnadpis0">
    <w:name w:val="SP_nadpis0"/>
    <w:basedOn w:val="Normlny"/>
    <w:rsid w:val="006B3FF1"/>
    <w:pPr>
      <w:autoSpaceDE w:val="0"/>
      <w:autoSpaceDN w:val="0"/>
      <w:spacing w:before="240"/>
      <w:jc w:val="right"/>
    </w:pPr>
    <w:rPr>
      <w:rFonts w:ascii="Arial" w:hAnsi="Arial" w:cs="Arial"/>
      <w:b/>
      <w:caps/>
      <w:color w:val="808080"/>
      <w:sz w:val="24"/>
      <w:szCs w:val="24"/>
      <w:lang w:eastAsia="cs-CZ"/>
    </w:rPr>
  </w:style>
  <w:style w:type="paragraph" w:styleId="Zarkazkladnhotextu2">
    <w:name w:val="Body Text Indent 2"/>
    <w:basedOn w:val="Normlny"/>
    <w:link w:val="Zarkazkladnhotextu2Char"/>
    <w:uiPriority w:val="99"/>
    <w:rsid w:val="006B3FF1"/>
    <w:pPr>
      <w:autoSpaceDE w:val="0"/>
      <w:autoSpaceDN w:val="0"/>
      <w:ind w:left="709"/>
      <w:jc w:val="both"/>
    </w:pPr>
    <w:rPr>
      <w:sz w:val="24"/>
      <w:szCs w:val="24"/>
      <w:lang w:eastAsia="cs-CZ"/>
    </w:rPr>
  </w:style>
  <w:style w:type="character" w:customStyle="1" w:styleId="Zarkazkladnhotextu2Char">
    <w:name w:val="Zarážka základného textu 2 Char"/>
    <w:basedOn w:val="Predvolenpsmoodseku"/>
    <w:link w:val="Zarkazkladnhotextu2"/>
    <w:uiPriority w:val="99"/>
    <w:rsid w:val="006B3FF1"/>
    <w:rPr>
      <w:rFonts w:ascii="Times New Roman" w:eastAsia="Times New Roman" w:hAnsi="Times New Roman" w:cs="Times New Roman"/>
      <w:sz w:val="24"/>
      <w:szCs w:val="24"/>
      <w:lang w:eastAsia="cs-CZ"/>
    </w:rPr>
  </w:style>
  <w:style w:type="paragraph" w:styleId="Textpoznmkypodiarou">
    <w:name w:val="footnote text"/>
    <w:basedOn w:val="Normlny"/>
    <w:link w:val="TextpoznmkypodiarouChar"/>
    <w:uiPriority w:val="99"/>
    <w:rsid w:val="006B3FF1"/>
    <w:rPr>
      <w:lang w:eastAsia="cs-CZ"/>
    </w:rPr>
  </w:style>
  <w:style w:type="character" w:customStyle="1" w:styleId="TextpoznmkypodiarouChar">
    <w:name w:val="Text poznámky pod čiarou Char"/>
    <w:basedOn w:val="Predvolenpsmoodseku"/>
    <w:link w:val="Textpoznmkypodiarou"/>
    <w:uiPriority w:val="99"/>
    <w:rsid w:val="006B3FF1"/>
    <w:rPr>
      <w:rFonts w:ascii="Times New Roman" w:eastAsia="Times New Roman" w:hAnsi="Times New Roman" w:cs="Times New Roman"/>
      <w:sz w:val="20"/>
      <w:szCs w:val="20"/>
      <w:lang w:eastAsia="cs-CZ"/>
    </w:rPr>
  </w:style>
  <w:style w:type="character" w:styleId="Odkaznapoznmkupodiarou">
    <w:name w:val="footnote reference"/>
    <w:rsid w:val="006B3FF1"/>
    <w:rPr>
      <w:vertAlign w:val="superscript"/>
    </w:rPr>
  </w:style>
  <w:style w:type="paragraph" w:styleId="Zkladntext2">
    <w:name w:val="Body Text 2"/>
    <w:basedOn w:val="Normlny"/>
    <w:link w:val="Zkladntext2Char"/>
    <w:unhideWhenUsed/>
    <w:rsid w:val="006B3FF1"/>
    <w:pPr>
      <w:autoSpaceDE w:val="0"/>
      <w:autoSpaceDN w:val="0"/>
      <w:spacing w:after="120" w:line="480" w:lineRule="auto"/>
    </w:pPr>
    <w:rPr>
      <w:lang w:eastAsia="cs-CZ"/>
    </w:rPr>
  </w:style>
  <w:style w:type="character" w:customStyle="1" w:styleId="Zkladntext2Char">
    <w:name w:val="Základný text 2 Char"/>
    <w:basedOn w:val="Predvolenpsmoodseku"/>
    <w:link w:val="Zkladntext2"/>
    <w:rsid w:val="006B3FF1"/>
    <w:rPr>
      <w:rFonts w:ascii="Times New Roman" w:eastAsia="Times New Roman" w:hAnsi="Times New Roman" w:cs="Times New Roman"/>
      <w:sz w:val="20"/>
      <w:szCs w:val="20"/>
      <w:lang w:eastAsia="cs-CZ"/>
    </w:rPr>
  </w:style>
  <w:style w:type="paragraph" w:customStyle="1" w:styleId="wazza03">
    <w:name w:val="wazza_03"/>
    <w:basedOn w:val="Normlny"/>
    <w:qFormat/>
    <w:rsid w:val="006B3FF1"/>
    <w:pPr>
      <w:spacing w:before="120"/>
      <w:jc w:val="center"/>
    </w:pPr>
    <w:rPr>
      <w:rFonts w:ascii="Arial" w:hAnsi="Arial" w:cs="Arial"/>
      <w:b/>
      <w:bCs/>
      <w:caps/>
      <w:color w:val="808080"/>
      <w:sz w:val="22"/>
      <w:szCs w:val="24"/>
      <w:lang w:eastAsia="cs-CZ"/>
    </w:rPr>
  </w:style>
  <w:style w:type="character" w:customStyle="1" w:styleId="ra">
    <w:name w:val="ra"/>
    <w:basedOn w:val="Predvolenpsmoodseku"/>
    <w:rsid w:val="006B3FF1"/>
  </w:style>
  <w:style w:type="paragraph" w:customStyle="1" w:styleId="Standard">
    <w:name w:val="Standard"/>
    <w:rsid w:val="006B3FF1"/>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sk-SK"/>
    </w:rPr>
  </w:style>
  <w:style w:type="paragraph" w:customStyle="1" w:styleId="Zkladntext">
    <w:name w:val="Základní text"/>
    <w:aliases w:val="b"/>
    <w:uiPriority w:val="99"/>
    <w:rsid w:val="006B3FF1"/>
    <w:pPr>
      <w:snapToGrid w:val="0"/>
      <w:spacing w:after="0" w:line="240" w:lineRule="auto"/>
    </w:pPr>
    <w:rPr>
      <w:rFonts w:ascii="Tms Rmn" w:eastAsia="Times New Roman" w:hAnsi="Tms Rmn" w:cs="Times New Roman"/>
      <w:color w:val="000000"/>
      <w:sz w:val="24"/>
      <w:szCs w:val="20"/>
      <w:lang w:eastAsia="sk-SK"/>
    </w:rPr>
  </w:style>
  <w:style w:type="paragraph" w:styleId="Bezriadkovania">
    <w:name w:val="No Spacing"/>
    <w:link w:val="BezriadkovaniaChar"/>
    <w:qFormat/>
    <w:rsid w:val="006B3FF1"/>
    <w:pPr>
      <w:spacing w:after="0" w:line="240" w:lineRule="auto"/>
    </w:pPr>
    <w:rPr>
      <w:rFonts w:ascii="Calibri" w:eastAsia="Calibri" w:hAnsi="Calibri" w:cs="Times New Roman"/>
    </w:rPr>
  </w:style>
  <w:style w:type="character" w:customStyle="1" w:styleId="BezriadkovaniaChar">
    <w:name w:val="Bez riadkovania Char"/>
    <w:link w:val="Bezriadkovania"/>
    <w:locked/>
    <w:rsid w:val="006B3FF1"/>
    <w:rPr>
      <w:rFonts w:ascii="Calibri" w:eastAsia="Calibri" w:hAnsi="Calibri" w:cs="Times New Roman"/>
    </w:rPr>
  </w:style>
  <w:style w:type="character" w:customStyle="1" w:styleId="pre">
    <w:name w:val="pre"/>
    <w:rsid w:val="006B3F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veaspi.sk/products/lawText/1/49775/1/ASPI%253A/50/1976%20Zb." TargetMode="External"/><Relationship Id="rId3" Type="http://schemas.openxmlformats.org/officeDocument/2006/relationships/settings" Target="settings.xml"/><Relationship Id="rId7" Type="http://schemas.openxmlformats.org/officeDocument/2006/relationships/hyperlink" Target="https://www.justice.gov.sk/Stranky/Registre/Dalsie-uzitocne-zoznamy-a-registre/RPVS/FAQ.aspx"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28</Pages>
  <Words>11381</Words>
  <Characters>64876</Characters>
  <Application>Microsoft Office Word</Application>
  <DocSecurity>0</DocSecurity>
  <Lines>540</Lines>
  <Paragraphs>152</Paragraphs>
  <ScaleCrop>false</ScaleCrop>
  <HeadingPairs>
    <vt:vector size="2" baseType="variant">
      <vt:variant>
        <vt:lpstr>Názov</vt:lpstr>
      </vt:variant>
      <vt:variant>
        <vt:i4>1</vt:i4>
      </vt:variant>
    </vt:vector>
  </HeadingPairs>
  <TitlesOfParts>
    <vt:vector size="1" baseType="lpstr">
      <vt:lpstr/>
    </vt:vector>
  </TitlesOfParts>
  <Company>Hewlett-Packard Company</Company>
  <LinksUpToDate>false</LinksUpToDate>
  <CharactersWithSpaces>76105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2020-12-28T18:19:00Z</dcterms:created>
  <dcterms:modified xsi:type="dcterms:W3CDTF">2020-12-28T18:19:00Z</dcterms:modified>
</cp:coreProperties>
</file>