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w:t>
      </w:r>
      <w:proofErr w:type="spellStart"/>
      <w:r>
        <w:rPr>
          <w:rFonts w:ascii="Arial" w:eastAsia="Arial" w:hAnsi="Arial" w:cs="Arial"/>
          <w:sz w:val="18"/>
          <w:szCs w:val="18"/>
        </w:rPr>
        <w:t>nasl</w:t>
      </w:r>
      <w:proofErr w:type="spellEnd"/>
      <w:r>
        <w:rPr>
          <w:rFonts w:ascii="Arial" w:eastAsia="Arial" w:hAnsi="Arial" w:cs="Arial"/>
          <w:sz w:val="18"/>
          <w:szCs w:val="18"/>
        </w:rPr>
        <w:t>.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2A900405"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00204AAE" w:rsidRPr="00204AAE">
        <w:rPr>
          <w:rFonts w:ascii="Arial" w:eastAsia="Arial" w:hAnsi="Arial" w:cs="Arial"/>
          <w:b/>
          <w:sz w:val="18"/>
          <w:szCs w:val="18"/>
        </w:rPr>
        <w:t>Základné medicínske zariadenia (</w:t>
      </w:r>
      <w:proofErr w:type="spellStart"/>
      <w:r w:rsidR="00204AAE" w:rsidRPr="00204AAE">
        <w:rPr>
          <w:rFonts w:ascii="Arial" w:eastAsia="Arial" w:hAnsi="Arial" w:cs="Arial"/>
          <w:b/>
          <w:sz w:val="18"/>
          <w:szCs w:val="18"/>
        </w:rPr>
        <w:t>CoV</w:t>
      </w:r>
      <w:proofErr w:type="spellEnd"/>
      <w:r w:rsidR="00204AAE" w:rsidRPr="00204AAE">
        <w:rPr>
          <w:rFonts w:ascii="Arial" w:eastAsia="Arial" w:hAnsi="Arial" w:cs="Arial"/>
          <w:b/>
          <w:sz w:val="18"/>
          <w:szCs w:val="18"/>
        </w:rPr>
        <w:t>)</w:t>
      </w:r>
      <w:r w:rsidRPr="00C56A25">
        <w:rPr>
          <w:rFonts w:ascii="Arial" w:eastAsia="Arial" w:hAnsi="Arial" w:cs="Arial"/>
          <w:b/>
          <w:sz w:val="18"/>
          <w:szCs w:val="18"/>
          <w:highlight w:val="yellow"/>
        </w:rPr>
        <w:t>–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891C8E"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0569218C" w14:textId="0371F4C3" w:rsidR="00947AC7" w:rsidRPr="003D4D7B" w:rsidRDefault="00947AC7" w:rsidP="00947AC7">
      <w:pPr>
        <w:spacing w:after="0" w:line="240" w:lineRule="auto"/>
        <w:jc w:val="both"/>
        <w:rPr>
          <w:rFonts w:ascii="Arial" w:hAnsi="Arial" w:cs="Arial"/>
          <w:sz w:val="18"/>
          <w:szCs w:val="18"/>
        </w:rPr>
      </w:pPr>
      <w:r w:rsidRPr="00891C8E">
        <w:rPr>
          <w:rFonts w:ascii="Arial" w:hAnsi="Arial" w:cs="Arial"/>
          <w:sz w:val="18"/>
          <w:szCs w:val="18"/>
        </w:rPr>
        <w:t>Obchodné meno:</w:t>
      </w:r>
      <w:r>
        <w:rPr>
          <w:rFonts w:ascii="Arial" w:hAnsi="Arial" w:cs="Arial"/>
          <w:sz w:val="18"/>
          <w:szCs w:val="18"/>
        </w:rPr>
        <w:tab/>
      </w:r>
      <w:r>
        <w:rPr>
          <w:rFonts w:ascii="Arial" w:hAnsi="Arial" w:cs="Arial"/>
          <w:sz w:val="18"/>
          <w:szCs w:val="18"/>
        </w:rPr>
        <w:tab/>
      </w:r>
      <w:r w:rsidR="002B38E2" w:rsidRPr="00925AB5">
        <w:rPr>
          <w:rFonts w:ascii="Arial" w:hAnsi="Arial" w:cs="Arial"/>
          <w:b/>
          <w:sz w:val="18"/>
          <w:szCs w:val="18"/>
        </w:rPr>
        <w:t xml:space="preserve">Svet zdravia Nemocnica Topoľčany, </w:t>
      </w:r>
      <w:proofErr w:type="spellStart"/>
      <w:r w:rsidR="002B38E2" w:rsidRPr="00925AB5">
        <w:rPr>
          <w:rFonts w:ascii="Arial" w:hAnsi="Arial" w:cs="Arial"/>
          <w:b/>
          <w:sz w:val="18"/>
          <w:szCs w:val="18"/>
        </w:rPr>
        <w:t>a.s</w:t>
      </w:r>
      <w:proofErr w:type="spellEnd"/>
      <w:r w:rsidR="002B38E2" w:rsidRPr="00925AB5">
        <w:rPr>
          <w:rFonts w:ascii="Arial" w:hAnsi="Arial" w:cs="Arial"/>
          <w:b/>
          <w:sz w:val="18"/>
          <w:szCs w:val="18"/>
        </w:rPr>
        <w:t>.</w:t>
      </w:r>
    </w:p>
    <w:p w14:paraId="2D389D06" w14:textId="1A4142CF"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So sídlom:</w:t>
      </w:r>
      <w:r>
        <w:rPr>
          <w:rFonts w:ascii="Arial" w:hAnsi="Arial" w:cs="Arial"/>
          <w:sz w:val="18"/>
          <w:szCs w:val="18"/>
        </w:rPr>
        <w:tab/>
      </w:r>
      <w:r>
        <w:rPr>
          <w:rFonts w:ascii="Arial" w:hAnsi="Arial" w:cs="Arial"/>
          <w:sz w:val="18"/>
          <w:szCs w:val="18"/>
        </w:rPr>
        <w:tab/>
      </w:r>
      <w:r w:rsidR="002B38E2" w:rsidRPr="00925AB5">
        <w:rPr>
          <w:rFonts w:ascii="Arial" w:hAnsi="Arial" w:cs="Arial"/>
          <w:sz w:val="18"/>
          <w:szCs w:val="18"/>
        </w:rPr>
        <w:t>Pavlovova 17</w:t>
      </w:r>
      <w:r w:rsidR="002B38E2">
        <w:rPr>
          <w:rFonts w:ascii="Arial" w:hAnsi="Arial" w:cs="Arial"/>
          <w:sz w:val="18"/>
          <w:szCs w:val="18"/>
        </w:rPr>
        <w:t xml:space="preserve">, </w:t>
      </w:r>
      <w:r w:rsidR="002B38E2" w:rsidRPr="00925AB5">
        <w:rPr>
          <w:rFonts w:ascii="Arial" w:hAnsi="Arial" w:cs="Arial"/>
          <w:sz w:val="18"/>
          <w:szCs w:val="18"/>
        </w:rPr>
        <w:t>955 20  Topoľčany</w:t>
      </w:r>
      <w:r w:rsidR="002A1283">
        <w:rPr>
          <w:rFonts w:ascii="Arial" w:eastAsia="Arial" w:hAnsi="Arial" w:cs="Arial"/>
          <w:color w:val="000000"/>
          <w:sz w:val="18"/>
        </w:rPr>
        <w:tab/>
      </w:r>
    </w:p>
    <w:p w14:paraId="6FECCC9D" w14:textId="6945312D" w:rsidR="00947AC7" w:rsidRPr="003D4D7B" w:rsidRDefault="00947AC7" w:rsidP="00947AC7">
      <w:pPr>
        <w:spacing w:after="0" w:line="240" w:lineRule="auto"/>
        <w:jc w:val="both"/>
        <w:rPr>
          <w:rFonts w:ascii="Arial" w:hAnsi="Arial" w:cs="Arial"/>
          <w:sz w:val="18"/>
          <w:szCs w:val="18"/>
        </w:rPr>
      </w:pPr>
      <w:r>
        <w:rPr>
          <w:rFonts w:ascii="Arial" w:hAnsi="Arial" w:cs="Arial"/>
          <w:sz w:val="18"/>
          <w:szCs w:val="18"/>
        </w:rPr>
        <w:t>Zastúpený</w:t>
      </w:r>
      <w:r w:rsidRPr="003D4D7B">
        <w:rPr>
          <w:rFonts w:ascii="Arial" w:hAnsi="Arial" w:cs="Arial"/>
          <w:sz w:val="18"/>
          <w:szCs w:val="18"/>
        </w:rPr>
        <w:t>:</w:t>
      </w:r>
      <w:r>
        <w:rPr>
          <w:rFonts w:ascii="Arial" w:hAnsi="Arial" w:cs="Arial"/>
          <w:sz w:val="18"/>
          <w:szCs w:val="18"/>
        </w:rPr>
        <w:tab/>
      </w:r>
      <w:r>
        <w:rPr>
          <w:rFonts w:ascii="Arial" w:hAnsi="Arial" w:cs="Arial"/>
          <w:sz w:val="18"/>
          <w:szCs w:val="18"/>
        </w:rPr>
        <w:tab/>
      </w:r>
      <w:r w:rsidRPr="003D4D7B">
        <w:rPr>
          <w:rFonts w:ascii="Arial" w:hAnsi="Arial" w:cs="Arial"/>
          <w:b/>
          <w:sz w:val="18"/>
          <w:szCs w:val="18"/>
        </w:rPr>
        <w:t>MUDr. Vladimír Dvorový, MPH</w:t>
      </w:r>
      <w:r w:rsidRPr="003D4D7B">
        <w:rPr>
          <w:rFonts w:ascii="Arial" w:hAnsi="Arial" w:cs="Arial"/>
          <w:sz w:val="18"/>
          <w:szCs w:val="18"/>
        </w:rPr>
        <w:t>, predseda predstavenstva</w:t>
      </w:r>
    </w:p>
    <w:p w14:paraId="6A729047" w14:textId="0EE8D863" w:rsidR="00947AC7" w:rsidRPr="003D4D7B" w:rsidRDefault="00947AC7" w:rsidP="00947AC7">
      <w:pPr>
        <w:spacing w:after="0" w:line="240" w:lineRule="auto"/>
        <w:ind w:left="1440" w:firstLine="720"/>
        <w:jc w:val="both"/>
        <w:rPr>
          <w:rFonts w:ascii="Arial" w:hAnsi="Arial" w:cs="Arial"/>
          <w:sz w:val="18"/>
          <w:szCs w:val="18"/>
        </w:rPr>
      </w:pPr>
      <w:r w:rsidRPr="003D4D7B">
        <w:rPr>
          <w:rFonts w:ascii="Arial" w:hAnsi="Arial" w:cs="Arial"/>
          <w:b/>
          <w:sz w:val="18"/>
          <w:szCs w:val="18"/>
        </w:rPr>
        <w:t xml:space="preserve">Ing. </w:t>
      </w:r>
      <w:r>
        <w:rPr>
          <w:rFonts w:ascii="Arial" w:hAnsi="Arial" w:cs="Arial"/>
          <w:b/>
          <w:sz w:val="18"/>
          <w:szCs w:val="18"/>
        </w:rPr>
        <w:t>Tomáš Valaška</w:t>
      </w:r>
      <w:r w:rsidRPr="003D4D7B">
        <w:rPr>
          <w:rFonts w:ascii="Arial" w:hAnsi="Arial" w:cs="Arial"/>
          <w:b/>
          <w:sz w:val="18"/>
          <w:szCs w:val="18"/>
        </w:rPr>
        <w:t>, FCCA</w:t>
      </w:r>
      <w:r w:rsidRPr="003D4D7B">
        <w:rPr>
          <w:rFonts w:ascii="Arial" w:hAnsi="Arial" w:cs="Arial"/>
          <w:sz w:val="18"/>
          <w:szCs w:val="18"/>
        </w:rPr>
        <w:t>, podpredseda predstavenstva</w:t>
      </w:r>
      <w:r w:rsidRPr="003D4D7B">
        <w:rPr>
          <w:rFonts w:ascii="Arial" w:hAnsi="Arial" w:cs="Arial"/>
          <w:sz w:val="18"/>
          <w:szCs w:val="18"/>
        </w:rPr>
        <w:tab/>
      </w:r>
    </w:p>
    <w:p w14:paraId="4815EDB3" w14:textId="34151A6A"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IČO</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002B38E2" w:rsidRPr="00925AB5">
        <w:rPr>
          <w:rFonts w:ascii="Arial" w:hAnsi="Arial" w:cs="Arial"/>
          <w:sz w:val="18"/>
          <w:szCs w:val="18"/>
        </w:rPr>
        <w:t>46 458 581</w:t>
      </w:r>
      <w:r w:rsidRPr="003D4D7B">
        <w:rPr>
          <w:rFonts w:ascii="Arial" w:hAnsi="Arial" w:cs="Arial"/>
          <w:sz w:val="18"/>
          <w:szCs w:val="18"/>
        </w:rPr>
        <w:tab/>
        <w:t xml:space="preserve">           </w:t>
      </w:r>
    </w:p>
    <w:p w14:paraId="0C4CDA2D" w14:textId="606C9D0D"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DIČ:</w:t>
      </w:r>
      <w:r>
        <w:rPr>
          <w:rFonts w:ascii="Arial" w:hAnsi="Arial" w:cs="Arial"/>
          <w:sz w:val="18"/>
          <w:szCs w:val="18"/>
        </w:rPr>
        <w:tab/>
      </w:r>
      <w:r>
        <w:rPr>
          <w:rFonts w:ascii="Arial" w:hAnsi="Arial" w:cs="Arial"/>
          <w:sz w:val="18"/>
          <w:szCs w:val="18"/>
        </w:rPr>
        <w:tab/>
      </w:r>
      <w:r>
        <w:rPr>
          <w:rFonts w:ascii="Arial" w:hAnsi="Arial" w:cs="Arial"/>
          <w:sz w:val="18"/>
          <w:szCs w:val="18"/>
        </w:rPr>
        <w:tab/>
      </w:r>
      <w:r w:rsidR="002B38E2" w:rsidRPr="00925AB5">
        <w:rPr>
          <w:rFonts w:ascii="Arial" w:hAnsi="Arial" w:cs="Arial"/>
          <w:sz w:val="18"/>
          <w:szCs w:val="18"/>
        </w:rPr>
        <w:t>2820020709</w:t>
      </w:r>
      <w:r w:rsidRPr="003D4D7B">
        <w:rPr>
          <w:rFonts w:ascii="Arial" w:hAnsi="Arial" w:cs="Arial"/>
          <w:sz w:val="18"/>
          <w:szCs w:val="18"/>
        </w:rPr>
        <w:tab/>
      </w:r>
    </w:p>
    <w:p w14:paraId="7B5AA445" w14:textId="16F03CD1"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IČ DPH:</w:t>
      </w:r>
      <w:r w:rsidRPr="003D4D7B">
        <w:rPr>
          <w:rFonts w:ascii="Arial" w:hAnsi="Arial" w:cs="Arial"/>
          <w:sz w:val="18"/>
          <w:szCs w:val="18"/>
        </w:rPr>
        <w:tab/>
      </w:r>
      <w:r>
        <w:rPr>
          <w:rFonts w:ascii="Arial" w:hAnsi="Arial" w:cs="Arial"/>
          <w:sz w:val="18"/>
          <w:szCs w:val="18"/>
        </w:rPr>
        <w:t xml:space="preserve">                             </w:t>
      </w:r>
      <w:r w:rsidR="002B38E2" w:rsidRPr="00925AB5">
        <w:rPr>
          <w:rFonts w:ascii="Arial" w:hAnsi="Arial" w:cs="Arial"/>
          <w:sz w:val="18"/>
          <w:szCs w:val="18"/>
        </w:rPr>
        <w:t>SK7020000669</w:t>
      </w:r>
      <w:r w:rsidRPr="003D4D7B">
        <w:rPr>
          <w:rFonts w:ascii="Arial" w:hAnsi="Arial" w:cs="Arial"/>
          <w:sz w:val="18"/>
          <w:szCs w:val="18"/>
        </w:rPr>
        <w:tab/>
      </w:r>
    </w:p>
    <w:p w14:paraId="5F5CE68C" w14:textId="1ECBD1BB"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B</w:t>
      </w:r>
      <w:r>
        <w:rPr>
          <w:rFonts w:ascii="Arial" w:hAnsi="Arial" w:cs="Arial"/>
          <w:sz w:val="18"/>
          <w:szCs w:val="18"/>
        </w:rPr>
        <w:t>ankové spojenie:</w:t>
      </w:r>
      <w:r>
        <w:rPr>
          <w:rFonts w:ascii="Arial" w:hAnsi="Arial" w:cs="Arial"/>
          <w:sz w:val="18"/>
          <w:szCs w:val="18"/>
        </w:rPr>
        <w:tab/>
        <w:t xml:space="preserve">          </w:t>
      </w:r>
    </w:p>
    <w:p w14:paraId="0A056FE4" w14:textId="0C39A391" w:rsidR="00947AC7" w:rsidRPr="003D4D7B" w:rsidRDefault="00947AC7" w:rsidP="00947AC7">
      <w:pPr>
        <w:spacing w:after="0" w:line="240" w:lineRule="auto"/>
        <w:jc w:val="both"/>
        <w:rPr>
          <w:rFonts w:ascii="Arial" w:hAnsi="Arial" w:cs="Arial"/>
          <w:sz w:val="18"/>
          <w:szCs w:val="18"/>
        </w:rPr>
      </w:pPr>
      <w:r>
        <w:rPr>
          <w:rFonts w:ascii="Arial" w:hAnsi="Arial" w:cs="Arial"/>
          <w:sz w:val="18"/>
          <w:szCs w:val="18"/>
        </w:rPr>
        <w:t>IBAN:</w:t>
      </w:r>
      <w:r>
        <w:rPr>
          <w:rFonts w:ascii="Arial" w:hAnsi="Arial" w:cs="Arial"/>
          <w:sz w:val="18"/>
          <w:szCs w:val="18"/>
        </w:rPr>
        <w:tab/>
      </w:r>
      <w:r w:rsidRPr="003D4D7B">
        <w:rPr>
          <w:rFonts w:ascii="Arial" w:hAnsi="Arial" w:cs="Arial"/>
          <w:sz w:val="18"/>
          <w:szCs w:val="18"/>
        </w:rPr>
        <w:t xml:space="preserve">   </w:t>
      </w:r>
      <w:r>
        <w:rPr>
          <w:rFonts w:ascii="Arial" w:hAnsi="Arial" w:cs="Arial"/>
          <w:sz w:val="18"/>
          <w:szCs w:val="18"/>
        </w:rPr>
        <w:t xml:space="preserve">                                    </w:t>
      </w:r>
    </w:p>
    <w:p w14:paraId="00000022" w14:textId="13584EF7" w:rsidR="00261205" w:rsidRDefault="00947AC7" w:rsidP="00C44994">
      <w:pPr>
        <w:spacing w:after="0" w:line="240" w:lineRule="auto"/>
        <w:jc w:val="both"/>
        <w:rPr>
          <w:rFonts w:ascii="Times New Roman" w:eastAsia="Times New Roman" w:hAnsi="Times New Roman" w:cs="Times New Roman"/>
        </w:rPr>
      </w:pPr>
      <w:r w:rsidRPr="003D4D7B">
        <w:rPr>
          <w:rFonts w:ascii="Arial" w:hAnsi="Arial" w:cs="Arial"/>
          <w:sz w:val="18"/>
          <w:szCs w:val="18"/>
        </w:rPr>
        <w:t>Zapísaný:</w:t>
      </w:r>
      <w:r>
        <w:rPr>
          <w:rFonts w:ascii="Arial" w:hAnsi="Arial" w:cs="Arial"/>
          <w:sz w:val="18"/>
          <w:szCs w:val="18"/>
        </w:rPr>
        <w:tab/>
      </w:r>
      <w:r>
        <w:rPr>
          <w:rFonts w:ascii="Arial" w:hAnsi="Arial" w:cs="Arial"/>
          <w:sz w:val="18"/>
          <w:szCs w:val="18"/>
        </w:rPr>
        <w:tab/>
      </w:r>
      <w:r w:rsidR="002B38E2" w:rsidRPr="00925AB5">
        <w:rPr>
          <w:rFonts w:ascii="Arial" w:hAnsi="Arial" w:cs="Arial"/>
          <w:sz w:val="18"/>
          <w:szCs w:val="18"/>
        </w:rPr>
        <w:t>v Obchodnom registri vedenom Okresným súdom Nitra</w:t>
      </w:r>
      <w:r w:rsidR="002B38E2">
        <w:rPr>
          <w:rFonts w:ascii="Arial" w:hAnsi="Arial" w:cs="Arial"/>
          <w:sz w:val="18"/>
          <w:szCs w:val="18"/>
        </w:rPr>
        <w:t xml:space="preserve">, </w:t>
      </w:r>
      <w:r w:rsidR="002B38E2" w:rsidRPr="002B38E2">
        <w:rPr>
          <w:rFonts w:ascii="Arial" w:hAnsi="Arial" w:cs="Arial"/>
          <w:sz w:val="18"/>
          <w:szCs w:val="18"/>
        </w:rPr>
        <w:t>Odd.: Sa, vložka č. 10511/N</w:t>
      </w:r>
      <w:r w:rsidR="00B566FE">
        <w:rPr>
          <w:rFonts w:ascii="Arial" w:eastAsia="Arial" w:hAnsi="Arial" w:cs="Arial"/>
          <w:sz w:val="18"/>
          <w:szCs w:val="18"/>
        </w:rPr>
        <w:tab/>
      </w:r>
      <w:r w:rsidR="00B566FE">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0" w:name="_heading=h.gjdgxs" w:colFirst="0" w:colLast="0"/>
      <w:bookmarkEnd w:id="0"/>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2B9D8A08"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 xml:space="preserve">Táto zmluva sa uzatvára na základe výsledku verejnej súťaže zrealizovanej v súlade so zákonom č. 343/2015 </w:t>
      </w:r>
      <w:proofErr w:type="spellStart"/>
      <w:r w:rsidRPr="00041BE2">
        <w:rPr>
          <w:rFonts w:ascii="Arial" w:eastAsia="Arial" w:hAnsi="Arial" w:cs="Arial"/>
          <w:sz w:val="18"/>
          <w:szCs w:val="18"/>
        </w:rPr>
        <w:t>Z.z</w:t>
      </w:r>
      <w:proofErr w:type="spellEnd"/>
      <w:r w:rsidRPr="00041BE2">
        <w:rPr>
          <w:rFonts w:ascii="Arial" w:eastAsia="Arial" w:hAnsi="Arial" w:cs="Arial"/>
          <w:sz w:val="18"/>
          <w:szCs w:val="18"/>
        </w:rPr>
        <w:t>. o verejnom obstarávaní a o zmene a doplnení niektorých zákonov v znení neskorších predpisov (ďalej len „Zákon o verejnom obstarávaní“) vyhlásenej v Úradnom vestníku EÚ a vo Vestníku verejného obstarávania, ktorej predmetom sú „</w:t>
      </w:r>
      <w:r w:rsidR="00204AAE" w:rsidRPr="00204AAE">
        <w:rPr>
          <w:rFonts w:ascii="Arial" w:eastAsia="Arial" w:hAnsi="Arial" w:cs="Arial"/>
          <w:b/>
          <w:sz w:val="18"/>
          <w:szCs w:val="18"/>
        </w:rPr>
        <w:t>Základné medicínske zariadenia (</w:t>
      </w:r>
      <w:proofErr w:type="spellStart"/>
      <w:r w:rsidR="00204AAE" w:rsidRPr="00204AAE">
        <w:rPr>
          <w:rFonts w:ascii="Arial" w:eastAsia="Arial" w:hAnsi="Arial" w:cs="Arial"/>
          <w:b/>
          <w:sz w:val="18"/>
          <w:szCs w:val="18"/>
        </w:rPr>
        <w:t>CoV</w:t>
      </w:r>
      <w:proofErr w:type="spellEnd"/>
      <w:r w:rsidR="00204AAE" w:rsidRPr="00204AAE">
        <w:rPr>
          <w:rFonts w:ascii="Arial" w:eastAsia="Arial" w:hAnsi="Arial" w:cs="Arial"/>
          <w:b/>
          <w:sz w:val="18"/>
          <w:szCs w:val="18"/>
        </w:rPr>
        <w:t>)</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w:t>
      </w:r>
      <w:proofErr w:type="spellStart"/>
      <w:r w:rsidRPr="00041BE2">
        <w:rPr>
          <w:rFonts w:ascii="Arial" w:eastAsia="Arial" w:hAnsi="Arial" w:cs="Arial"/>
          <w:sz w:val="18"/>
          <w:szCs w:val="18"/>
        </w:rPr>
        <w:t>ŽoNFP</w:t>
      </w:r>
      <w:proofErr w:type="spellEnd"/>
      <w:r w:rsidRPr="00041BE2">
        <w:rPr>
          <w:rFonts w:ascii="Arial" w:eastAsia="Arial" w:hAnsi="Arial" w:cs="Arial"/>
          <w:sz w:val="18"/>
          <w:szCs w:val="18"/>
        </w:rPr>
        <w:t>).</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w:t>
      </w:r>
      <w:r>
        <w:rPr>
          <w:rFonts w:ascii="Arial" w:eastAsia="Arial" w:hAnsi="Arial" w:cs="Arial"/>
          <w:sz w:val="18"/>
          <w:szCs w:val="18"/>
        </w:rPr>
        <w:lastRenderedPageBreak/>
        <w:t>prevziať a zaplatiť 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w:t>
      </w:r>
      <w:proofErr w:type="spellStart"/>
      <w:r>
        <w:rPr>
          <w:rFonts w:ascii="Arial" w:eastAsia="Arial" w:hAnsi="Arial" w:cs="Arial"/>
          <w:sz w:val="18"/>
          <w:szCs w:val="18"/>
        </w:rPr>
        <w:t>t.j</w:t>
      </w:r>
      <w:proofErr w:type="spellEnd"/>
      <w:r>
        <w:rPr>
          <w:rFonts w:ascii="Arial" w:eastAsia="Arial" w:hAnsi="Arial" w:cs="Arial"/>
          <w:sz w:val="18"/>
          <w:szCs w:val="18"/>
        </w:rPr>
        <w:t xml:space="preserve">.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skúšok, skúšobná prevádzka a uvedenie prístroja do prevádzky</w:t>
      </w:r>
      <w:r>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a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ak predávajúci, v súlade s príslušnou dokumentáciou, preukázal dodržanie požadovaných </w:t>
      </w:r>
      <w:proofErr w:type="spellStart"/>
      <w:r>
        <w:rPr>
          <w:rFonts w:ascii="Arial" w:eastAsia="Arial" w:hAnsi="Arial" w:cs="Arial"/>
          <w:sz w:val="18"/>
          <w:szCs w:val="18"/>
        </w:rPr>
        <w:t>dielčich</w:t>
      </w:r>
      <w:proofErr w:type="spellEnd"/>
      <w:r>
        <w:rPr>
          <w:rFonts w:ascii="Arial" w:eastAsia="Arial" w:hAnsi="Arial" w:cs="Arial"/>
          <w:sz w:val="18"/>
          <w:szCs w:val="18"/>
        </w:rPr>
        <w:t xml:space="preserve">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756AF2">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15781261"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Miestom dodania tovaru je: </w:t>
      </w:r>
      <w:r w:rsidR="002B38E2" w:rsidRPr="005D66CE">
        <w:rPr>
          <w:rFonts w:ascii="Arial" w:hAnsi="Arial" w:cs="Arial"/>
          <w:b/>
          <w:sz w:val="18"/>
          <w:szCs w:val="18"/>
        </w:rPr>
        <w:t xml:space="preserve">Svet zdravia Nemocnica Topoľčany, </w:t>
      </w:r>
      <w:proofErr w:type="spellStart"/>
      <w:r w:rsidR="002B38E2" w:rsidRPr="005D66CE">
        <w:rPr>
          <w:rFonts w:ascii="Arial" w:hAnsi="Arial" w:cs="Arial"/>
          <w:b/>
          <w:sz w:val="18"/>
          <w:szCs w:val="18"/>
        </w:rPr>
        <w:t>a.s</w:t>
      </w:r>
      <w:proofErr w:type="spellEnd"/>
      <w:r w:rsidR="002B38E2" w:rsidRPr="005D66CE">
        <w:rPr>
          <w:rFonts w:ascii="Arial" w:hAnsi="Arial" w:cs="Arial"/>
          <w:b/>
          <w:sz w:val="18"/>
          <w:szCs w:val="18"/>
        </w:rPr>
        <w:t>., Pavlovova 17, 955 20  Topoľčany</w:t>
      </w:r>
      <w:r w:rsidR="00B1289E" w:rsidRPr="00B1289E">
        <w:rPr>
          <w:rFonts w:ascii="Arial" w:hAnsi="Arial" w:cs="Arial"/>
          <w:b/>
          <w:sz w:val="18"/>
          <w:szCs w:val="18"/>
        </w:rPr>
        <w:t xml:space="preserve"> </w:t>
      </w:r>
      <w:r>
        <w:rPr>
          <w:rFonts w:ascii="Arial" w:eastAsia="Arial" w:hAnsi="Arial" w:cs="Arial"/>
          <w:sz w:val="18"/>
          <w:szCs w:val="18"/>
        </w:rPr>
        <w:t>(ďalej len „miesto dodania“).</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lastRenderedPageBreak/>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w:t>
      </w:r>
      <w:proofErr w:type="spellStart"/>
      <w:r>
        <w:rPr>
          <w:rFonts w:ascii="Arial" w:eastAsia="Arial" w:hAnsi="Arial" w:cs="Arial"/>
          <w:sz w:val="18"/>
          <w:szCs w:val="18"/>
        </w:rPr>
        <w:t>t.j</w:t>
      </w:r>
      <w:proofErr w:type="spellEnd"/>
      <w:r>
        <w:rPr>
          <w:rFonts w:ascii="Arial" w:eastAsia="Arial" w:hAnsi="Arial" w:cs="Arial"/>
          <w:sz w:val="18"/>
          <w:szCs w:val="18"/>
        </w:rPr>
        <w:t>.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756AF2">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C"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 inštalácií a uvedení tovaru do bezporuchovej prevádzky v mieste dodania spíšu zmluvné strany Inštalačný protokol. Inštalácia tovaru zahŕňa aj vykonanie zaškolenia zamestnancov kupujúceho týkajúce sa obsluhy, údržby, ošetrovania dodaného tovaru a predloženia príslušnej dokumentácie podľa bodu 2.5 a 2.6 (okrem technologického projektu) tejto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Pr>
          <w:rFonts w:ascii="Arial" w:eastAsia="Arial" w:hAnsi="Arial" w:cs="Arial"/>
          <w:sz w:val="18"/>
          <w:szCs w:val="18"/>
        </w:rPr>
        <w:t>Z.z</w:t>
      </w:r>
      <w:proofErr w:type="spellEnd"/>
      <w:r>
        <w:rPr>
          <w:rFonts w:ascii="Arial" w:eastAsia="Arial" w:hAnsi="Arial" w:cs="Arial"/>
          <w:sz w:val="18"/>
          <w:szCs w:val="18"/>
        </w:rPr>
        <w:t xml:space="preserve">., ktorou sa vykonáva zákon NR SR č.18/1996 </w:t>
      </w:r>
      <w:proofErr w:type="spellStart"/>
      <w:r>
        <w:rPr>
          <w:rFonts w:ascii="Arial" w:eastAsia="Arial" w:hAnsi="Arial" w:cs="Arial"/>
          <w:sz w:val="18"/>
          <w:szCs w:val="18"/>
        </w:rPr>
        <w:t>Z.z</w:t>
      </w:r>
      <w:proofErr w:type="spellEnd"/>
      <w:r>
        <w:rPr>
          <w:rFonts w:ascii="Arial" w:eastAsia="Arial" w:hAnsi="Arial" w:cs="Arial"/>
          <w:sz w:val="18"/>
          <w:szCs w:val="18"/>
        </w:rPr>
        <w:t xml:space="preserve">.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xml:space="preserve">, slovom:........................................ EUR bez DPH, </w:t>
      </w:r>
      <w:proofErr w:type="spellStart"/>
      <w:r>
        <w:rPr>
          <w:rFonts w:ascii="Arial" w:eastAsia="Arial" w:hAnsi="Arial" w:cs="Arial"/>
          <w:b/>
          <w:sz w:val="18"/>
          <w:szCs w:val="18"/>
        </w:rPr>
        <w:t>t.j</w:t>
      </w:r>
      <w:proofErr w:type="spellEnd"/>
      <w:r>
        <w:rPr>
          <w:rFonts w:ascii="Arial" w:eastAsia="Arial" w:hAnsi="Arial" w:cs="Arial"/>
          <w:b/>
          <w:sz w:val="18"/>
          <w:szCs w:val="18"/>
        </w:rPr>
        <w:t>.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je povinný uhradiť kúpnu cenu za tovar podľa tohto článku na základe faktúry riadne vystavenej predávajúcim a doručenej kupujúcemu. Predávajúci je oprávnený vystaviť faktúru po dodaní tovaru a jeho  uvedení do bezporuchovej prevádzky v zmysle bodu 3.10.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w:t>
      </w:r>
      <w:proofErr w:type="spellStart"/>
      <w:r>
        <w:rPr>
          <w:rFonts w:ascii="Arial" w:eastAsia="Arial" w:hAnsi="Arial" w:cs="Arial"/>
          <w:sz w:val="18"/>
          <w:szCs w:val="18"/>
        </w:rPr>
        <w:t>ust</w:t>
      </w:r>
      <w:proofErr w:type="spellEnd"/>
      <w:r>
        <w:rPr>
          <w:rFonts w:ascii="Arial" w:eastAsia="Arial" w:hAnsi="Arial" w:cs="Arial"/>
          <w:sz w:val="18"/>
          <w:szCs w:val="18"/>
        </w:rPr>
        <w:t xml:space="preserve">.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0000087" w14:textId="36604D42"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P</w:t>
      </w:r>
      <w:r w:rsidR="00B566FE" w:rsidRPr="00041BE2">
        <w:rPr>
          <w:rFonts w:ascii="Arial" w:eastAsia="Arial" w:hAnsi="Arial" w:cs="Arial"/>
          <w:sz w:val="18"/>
          <w:szCs w:val="18"/>
        </w:rPr>
        <w:t xml:space="preserve">redávajúci je povinný zaslať faktúru vystavenú na kupujúceho na korešpondenčnú adresu: Svet zdravia, </w:t>
      </w:r>
      <w:proofErr w:type="spellStart"/>
      <w:r w:rsidR="00B566FE" w:rsidRPr="00041BE2">
        <w:rPr>
          <w:rFonts w:ascii="Arial" w:eastAsia="Arial" w:hAnsi="Arial" w:cs="Arial"/>
          <w:sz w:val="18"/>
          <w:szCs w:val="18"/>
        </w:rPr>
        <w:t>a.s</w:t>
      </w:r>
      <w:proofErr w:type="spellEnd"/>
      <w:r w:rsidR="00B566FE" w:rsidRPr="00041BE2">
        <w:rPr>
          <w:rFonts w:ascii="Arial" w:eastAsia="Arial" w:hAnsi="Arial" w:cs="Arial"/>
          <w:sz w:val="18"/>
          <w:szCs w:val="18"/>
        </w:rPr>
        <w:t xml:space="preserve">., </w:t>
      </w:r>
      <w:proofErr w:type="spellStart"/>
      <w:r w:rsidR="00B566FE" w:rsidRPr="00041BE2">
        <w:rPr>
          <w:rFonts w:ascii="Arial" w:eastAsia="Arial" w:hAnsi="Arial" w:cs="Arial"/>
          <w:sz w:val="18"/>
          <w:szCs w:val="18"/>
        </w:rPr>
        <w:t>Trade</w:t>
      </w:r>
      <w:proofErr w:type="spellEnd"/>
      <w:r w:rsidR="00B566FE" w:rsidRPr="00041BE2">
        <w:rPr>
          <w:rFonts w:ascii="Arial" w:eastAsia="Arial" w:hAnsi="Arial" w:cs="Arial"/>
          <w:sz w:val="18"/>
          <w:szCs w:val="18"/>
        </w:rPr>
        <w:t xml:space="preserve"> Center, ul. Trieda SNP 37/395, 040 11 Košice</w:t>
      </w:r>
      <w:r>
        <w:rPr>
          <w:rFonts w:ascii="Arial" w:eastAsia="Arial" w:hAnsi="Arial" w:cs="Arial"/>
          <w:sz w:val="18"/>
          <w:szCs w:val="18"/>
        </w:rPr>
        <w:t xml:space="preserve"> a zároveň v elektronickom formáte (pričom e-faktúra musí byť exportovaná do formátu .</w:t>
      </w:r>
      <w:proofErr w:type="spellStart"/>
      <w:r>
        <w:rPr>
          <w:rFonts w:ascii="Arial" w:eastAsia="Arial" w:hAnsi="Arial" w:cs="Arial"/>
          <w:sz w:val="18"/>
          <w:szCs w:val="18"/>
        </w:rPr>
        <w:t>pdf</w:t>
      </w:r>
      <w:proofErr w:type="spellEnd"/>
      <w:r>
        <w:rPr>
          <w:rFonts w:ascii="Arial" w:eastAsia="Arial" w:hAnsi="Arial" w:cs="Arial"/>
          <w:sz w:val="18"/>
          <w:szCs w:val="18"/>
        </w:rPr>
        <w:t xml:space="preserve"> v účtovnom systéme predávajúceho, nie prostredníctvom reprografických zariadení, môže byť aj s elektronickým podpisom). Emailový kontakt kupujúceho pre účely fakturácie:</w:t>
      </w:r>
      <w:r w:rsidR="00947AC7">
        <w:rPr>
          <w:rFonts w:ascii="Arial" w:eastAsia="Arial" w:hAnsi="Arial" w:cs="Arial"/>
          <w:sz w:val="18"/>
          <w:szCs w:val="18"/>
        </w:rPr>
        <w:t xml:space="preserve"> </w:t>
      </w:r>
      <w:hyperlink r:id="rId9" w:history="1">
        <w:r w:rsidR="00756AF2" w:rsidRPr="00AB54C3">
          <w:rPr>
            <w:rStyle w:val="Hypertextovprepojenie"/>
            <w:rFonts w:ascii="Arial" w:hAnsi="Arial" w:cs="Arial"/>
            <w:sz w:val="18"/>
            <w:szCs w:val="18"/>
          </w:rPr>
          <w:t>fakturacia.TO@svetzdravia.com</w:t>
        </w:r>
      </w:hyperlink>
      <w:r w:rsidR="00756AF2">
        <w:rPr>
          <w:rFonts w:ascii="Arial" w:hAnsi="Arial" w:cs="Arial"/>
          <w:sz w:val="18"/>
          <w:szCs w:val="18"/>
        </w:rPr>
        <w:t xml:space="preserve">. </w:t>
      </w:r>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podpisom tejto zmluvy zároveň potvrdzuje, že výsledná kúpna cena za tovar je v súlade s aktuálne obvyklou trhovou cenou tovaru (</w:t>
      </w:r>
      <w:proofErr w:type="spellStart"/>
      <w:r>
        <w:rPr>
          <w:rFonts w:ascii="Arial" w:eastAsia="Arial" w:hAnsi="Arial" w:cs="Arial"/>
          <w:sz w:val="18"/>
          <w:szCs w:val="18"/>
        </w:rPr>
        <w:t>t.j</w:t>
      </w:r>
      <w:proofErr w:type="spellEnd"/>
      <w:r>
        <w:rPr>
          <w:rFonts w:ascii="Arial" w:eastAsia="Arial" w:hAnsi="Arial" w:cs="Arial"/>
          <w:sz w:val="18"/>
          <w:szCs w:val="18"/>
        </w:rPr>
        <w:t xml:space="preserve">.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w:t>
      </w:r>
      <w:proofErr w:type="spellStart"/>
      <w:r>
        <w:rPr>
          <w:rFonts w:ascii="Arial" w:eastAsia="Arial" w:hAnsi="Arial" w:cs="Arial"/>
          <w:sz w:val="18"/>
          <w:szCs w:val="18"/>
        </w:rPr>
        <w:t>t.j</w:t>
      </w:r>
      <w:proofErr w:type="spellEnd"/>
      <w:r>
        <w:rPr>
          <w:rFonts w:ascii="Arial" w:eastAsia="Arial" w:hAnsi="Arial" w:cs="Arial"/>
          <w:sz w:val="18"/>
          <w:szCs w:val="18"/>
        </w:rPr>
        <w:t>.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w:t>
      </w:r>
      <w:proofErr w:type="spellStart"/>
      <w:r>
        <w:rPr>
          <w:rFonts w:ascii="Arial" w:eastAsia="Arial" w:hAnsi="Arial" w:cs="Arial"/>
          <w:sz w:val="18"/>
          <w:szCs w:val="18"/>
        </w:rPr>
        <w:t>t.j</w:t>
      </w:r>
      <w:proofErr w:type="spellEnd"/>
      <w:r>
        <w:rPr>
          <w:rFonts w:ascii="Arial" w:eastAsia="Arial" w:hAnsi="Arial" w:cs="Arial"/>
          <w:sz w:val="18"/>
          <w:szCs w:val="18"/>
        </w:rPr>
        <w:t>.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Počas záručnej doby je servisný technik predávajúceho povinný nastúpiť na odstránenie vady v mieste inštalácie prístroja  do 24 hodín od nahlásenia vady v pracovný deň medzi 7,00 hod. a 16,00 hod., resp. do </w:t>
      </w:r>
      <w:r>
        <w:rPr>
          <w:rFonts w:ascii="Arial" w:eastAsia="Arial" w:hAnsi="Arial" w:cs="Arial"/>
          <w:sz w:val="18"/>
          <w:szCs w:val="18"/>
        </w:rPr>
        <w:lastRenderedPageBreak/>
        <w:t>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w:t>
      </w:r>
      <w:proofErr w:type="spellStart"/>
      <w:r>
        <w:rPr>
          <w:rFonts w:ascii="Arial" w:eastAsia="Arial" w:hAnsi="Arial" w:cs="Arial"/>
          <w:color w:val="00000A"/>
          <w:sz w:val="18"/>
          <w:szCs w:val="18"/>
        </w:rPr>
        <w:t>vadných</w:t>
      </w:r>
      <w:proofErr w:type="spellEnd"/>
      <w:r>
        <w:rPr>
          <w:rFonts w:ascii="Arial" w:eastAsia="Arial" w:hAnsi="Arial" w:cs="Arial"/>
          <w:color w:val="00000A"/>
          <w:sz w:val="18"/>
          <w:szCs w:val="18"/>
        </w:rPr>
        <w:t xml:space="preserve">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lastRenderedPageBreak/>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proofErr w:type="spellStart"/>
      <w:r>
        <w:rPr>
          <w:rFonts w:ascii="Arial" w:eastAsia="Arial" w:hAnsi="Arial" w:cs="Arial"/>
          <w:sz w:val="18"/>
          <w:szCs w:val="18"/>
        </w:rPr>
        <w:t>bezsankčným</w:t>
      </w:r>
      <w:proofErr w:type="spellEnd"/>
      <w:r>
        <w:rPr>
          <w:rFonts w:ascii="Arial" w:eastAsia="Arial" w:hAnsi="Arial" w:cs="Arial"/>
          <w:sz w:val="18"/>
          <w:szCs w:val="18"/>
        </w:rPr>
        <w:t xml:space="preserve">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Spôsob odstúpenia od zmluvy sa riadi ustanoveniami § 345 a </w:t>
      </w:r>
      <w:proofErr w:type="spellStart"/>
      <w:r>
        <w:rPr>
          <w:rFonts w:ascii="Arial" w:eastAsia="Arial" w:hAnsi="Arial" w:cs="Arial"/>
          <w:sz w:val="18"/>
          <w:szCs w:val="18"/>
        </w:rPr>
        <w:t>nasl</w:t>
      </w:r>
      <w:proofErr w:type="spellEnd"/>
      <w:r>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lastRenderedPageBreak/>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za subdodávateľa považuje osobu podľa § 2 ods. 5 písm. e) Zákona o verejnom obstarávaní a osobu podľa § 2 ods. 1 písm. a) bod 7 zákona č. 315/2016 </w:t>
      </w:r>
      <w:proofErr w:type="spellStart"/>
      <w:r>
        <w:rPr>
          <w:rFonts w:ascii="Arial" w:eastAsia="Arial" w:hAnsi="Arial" w:cs="Arial"/>
          <w:sz w:val="18"/>
          <w:szCs w:val="18"/>
        </w:rPr>
        <w:t>Z.z</w:t>
      </w:r>
      <w:proofErr w:type="spellEnd"/>
      <w:r>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Pr>
          <w:rFonts w:ascii="Arial" w:eastAsia="Arial" w:hAnsi="Arial" w:cs="Arial"/>
          <w:sz w:val="18"/>
          <w:szCs w:val="18"/>
        </w:rPr>
        <w:t>Z.z</w:t>
      </w:r>
      <w:proofErr w:type="spellEnd"/>
      <w:r>
        <w:rPr>
          <w:rFonts w:ascii="Arial" w:eastAsia="Arial" w:hAnsi="Arial" w:cs="Arial"/>
          <w:sz w:val="18"/>
          <w:szCs w:val="18"/>
        </w:rPr>
        <w:t>.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44DDBE83"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947AC7" w:rsidRPr="00947AC7">
        <w:rPr>
          <w:rFonts w:ascii="Arial" w:eastAsia="Arial" w:hAnsi="Arial" w:cs="Arial"/>
          <w:b/>
          <w:sz w:val="18"/>
          <w:szCs w:val="18"/>
        </w:rPr>
        <w:t>Mgr. Katarína Stráňovská, Junior pre VO, katarina.stranovska@svetzdravia.com, +421 915 322 245</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Ak sú k tomu splnené zákonom stanovené predpoklady, predávajúci a jeho subdodávatelia známi v čase podpisu tejto zmluvy  musia byť ku dňu uzavretia tejto zmluvy zapísaní v registri partnerov verejného sektora </w:t>
      </w:r>
      <w:r>
        <w:rPr>
          <w:rFonts w:ascii="Arial" w:eastAsia="Arial" w:hAnsi="Arial" w:cs="Arial"/>
          <w:sz w:val="18"/>
          <w:szCs w:val="18"/>
        </w:rPr>
        <w:lastRenderedPageBreak/>
        <w:t>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756AF2">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 xml:space="preserve">V prípade, ak predávajúci  pri  realizácii  predmetu zmluvy  príde  do styku s osobnými údajmi,  je povinný v súlade so zákonom č. 122/2013 </w:t>
      </w:r>
      <w:proofErr w:type="spellStart"/>
      <w:r>
        <w:rPr>
          <w:rFonts w:ascii="Arial" w:eastAsia="Arial" w:hAnsi="Arial" w:cs="Arial"/>
          <w:color w:val="000000"/>
          <w:sz w:val="18"/>
          <w:szCs w:val="18"/>
        </w:rPr>
        <w:t>Z.z</w:t>
      </w:r>
      <w:proofErr w:type="spellEnd"/>
      <w:r>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 xml:space="preserve">Zmluva je vyhotovená v šiestich vyhotoveniach, štyri originálne vyhotovenia pre Kupujúceho a dve </w:t>
      </w:r>
      <w:r>
        <w:rPr>
          <w:rFonts w:ascii="Arial" w:eastAsia="Arial" w:hAnsi="Arial" w:cs="Arial"/>
          <w:sz w:val="18"/>
          <w:szCs w:val="18"/>
        </w:rPr>
        <w:lastRenderedPageBreak/>
        <w:t>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Za predávajúceho : </w:t>
      </w:r>
    </w:p>
    <w:p w14:paraId="0000012C" w14:textId="36D70F38" w:rsidR="00261205" w:rsidRDefault="002B38E2">
      <w:pPr>
        <w:spacing w:after="0" w:line="240" w:lineRule="auto"/>
        <w:rPr>
          <w:rFonts w:ascii="Arial" w:eastAsia="Arial" w:hAnsi="Arial" w:cs="Arial"/>
          <w:b/>
          <w:sz w:val="18"/>
          <w:szCs w:val="18"/>
        </w:rPr>
      </w:pPr>
      <w:r>
        <w:rPr>
          <w:rFonts w:ascii="Arial" w:hAnsi="Arial" w:cs="Arial"/>
          <w:b/>
          <w:sz w:val="18"/>
          <w:szCs w:val="18"/>
        </w:rPr>
        <w:t>Svet zdravia Nemocnica Topoľčany</w:t>
      </w:r>
      <w:r w:rsidRPr="00891C8E">
        <w:rPr>
          <w:rFonts w:ascii="Arial" w:hAnsi="Arial" w:cs="Arial"/>
          <w:b/>
          <w:sz w:val="18"/>
          <w:szCs w:val="18"/>
        </w:rPr>
        <w:t xml:space="preserve">, </w:t>
      </w:r>
      <w:proofErr w:type="spellStart"/>
      <w:r w:rsidRPr="00891C8E">
        <w:rPr>
          <w:rFonts w:ascii="Arial" w:hAnsi="Arial" w:cs="Arial"/>
          <w:b/>
          <w:sz w:val="18"/>
          <w:szCs w:val="18"/>
        </w:rPr>
        <w:t>a.s</w:t>
      </w:r>
      <w:proofErr w:type="spellEnd"/>
      <w:r w:rsidRPr="00891C8E">
        <w:rPr>
          <w:rFonts w:ascii="Arial" w:hAnsi="Arial" w:cs="Arial"/>
          <w:b/>
          <w:sz w:val="18"/>
          <w:szCs w:val="18"/>
        </w:rPr>
        <w:t>.</w:t>
      </w:r>
    </w:p>
    <w:p w14:paraId="033FD6CF" w14:textId="77777777" w:rsidR="002A1283" w:rsidRDefault="002A1283">
      <w:pPr>
        <w:spacing w:after="0" w:line="240" w:lineRule="auto"/>
        <w:rPr>
          <w:rFonts w:ascii="Arial" w:eastAsia="Arial" w:hAnsi="Arial" w:cs="Arial"/>
          <w:sz w:val="18"/>
          <w:szCs w:val="18"/>
        </w:rPr>
      </w:pPr>
    </w:p>
    <w:p w14:paraId="0000012D" w14:textId="77777777" w:rsidR="00261205" w:rsidRDefault="00261205">
      <w:pPr>
        <w:spacing w:after="0" w:line="240" w:lineRule="auto"/>
        <w:rPr>
          <w:rFonts w:ascii="Arial" w:eastAsia="Arial" w:hAnsi="Arial" w:cs="Arial"/>
          <w:sz w:val="18"/>
          <w:szCs w:val="18"/>
        </w:rPr>
      </w:pP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 </w:t>
      </w:r>
    </w:p>
    <w:p w14:paraId="0000013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MUDr. Vladimír Dvorový, MPH</w:t>
      </w:r>
    </w:p>
    <w:p w14:paraId="00000132"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10A824F4" w:rsidR="00947AC7" w:rsidRPr="00CF3E3E" w:rsidRDefault="00947AC7" w:rsidP="00947AC7">
      <w:pPr>
        <w:spacing w:after="0" w:line="240" w:lineRule="auto"/>
        <w:rPr>
          <w:rFonts w:ascii="Arial" w:hAnsi="Arial" w:cs="Arial"/>
          <w:sz w:val="18"/>
          <w:szCs w:val="18"/>
        </w:rPr>
      </w:pPr>
      <w:r w:rsidRPr="00CF3E3E">
        <w:rPr>
          <w:rFonts w:ascii="Arial" w:hAnsi="Arial" w:cs="Arial"/>
          <w:sz w:val="18"/>
          <w:szCs w:val="18"/>
        </w:rPr>
        <w:t xml:space="preserve">Ing. </w:t>
      </w:r>
      <w:r>
        <w:rPr>
          <w:rFonts w:ascii="Arial" w:hAnsi="Arial" w:cs="Arial"/>
          <w:sz w:val="18"/>
          <w:szCs w:val="18"/>
        </w:rPr>
        <w:t>Tomáš Valaška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footerReference w:type="default" r:id="rId10"/>
          <w:pgSz w:w="11906" w:h="16838"/>
          <w:pgMar w:top="709" w:right="1418"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Layout w:type="fixed"/>
        <w:tblLook w:val="0400" w:firstRow="0" w:lastRow="0" w:firstColumn="0" w:lastColumn="0" w:noHBand="0" w:noVBand="1"/>
      </w:tblPr>
      <w:tblGrid>
        <w:gridCol w:w="4962"/>
        <w:gridCol w:w="3969"/>
      </w:tblGrid>
      <w:tr w:rsidR="00261205" w:rsidRPr="00947AC7" w14:paraId="6DAD4E14" w14:textId="77777777" w:rsidTr="00947AC7">
        <w:trPr>
          <w:trHeight w:val="888"/>
          <w:jc w:val="center"/>
        </w:trPr>
        <w:tc>
          <w:tcPr>
            <w:tcW w:w="4962" w:type="dxa"/>
            <w:tcBorders>
              <w:top w:val="single" w:sz="8" w:space="0" w:color="000000"/>
              <w:left w:val="single" w:sz="8" w:space="0" w:color="000000"/>
              <w:bottom w:val="single" w:sz="8" w:space="0" w:color="000000"/>
              <w:right w:val="single" w:sz="4" w:space="0" w:color="000000"/>
            </w:tcBorders>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969" w:type="dxa"/>
            <w:tcBorders>
              <w:top w:val="single" w:sz="8" w:space="0" w:color="000000"/>
              <w:left w:val="nil"/>
              <w:bottom w:val="single" w:sz="8" w:space="0" w:color="000000"/>
              <w:right w:val="single" w:sz="8" w:space="0" w:color="000000"/>
            </w:tcBorders>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261205" w:rsidRPr="00947AC7" w14:paraId="09F80ACD"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000001D5" w14:textId="6B4498E9" w:rsidR="00261205" w:rsidRPr="00947AC7" w:rsidRDefault="00B566FE">
            <w:pPr>
              <w:spacing w:after="0" w:line="240" w:lineRule="auto"/>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rPr>
              <w:t>Časť č. 1</w:t>
            </w:r>
            <w:r w:rsidR="00947AC7">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color w:val="000000"/>
              </w:rPr>
              <w:t xml:space="preserve">- </w:t>
            </w:r>
            <w:proofErr w:type="spellStart"/>
            <w:r w:rsidR="002B38E2" w:rsidRPr="002B38E2">
              <w:rPr>
                <w:rFonts w:asciiTheme="minorHAnsi" w:eastAsia="Times New Roman" w:hAnsiTheme="minorHAnsi" w:cstheme="minorHAnsi"/>
              </w:rPr>
              <w:t>Hemodialyzačný</w:t>
            </w:r>
            <w:proofErr w:type="spellEnd"/>
            <w:r w:rsidR="002B38E2" w:rsidRPr="002B38E2">
              <w:rPr>
                <w:rFonts w:asciiTheme="minorHAnsi" w:eastAsia="Times New Roman" w:hAnsiTheme="minorHAnsi" w:cstheme="minorHAnsi"/>
              </w:rPr>
              <w:t xml:space="preserve"> monitor</w:t>
            </w:r>
          </w:p>
        </w:tc>
        <w:tc>
          <w:tcPr>
            <w:tcW w:w="3969" w:type="dxa"/>
            <w:tcBorders>
              <w:top w:val="nil"/>
              <w:left w:val="nil"/>
              <w:bottom w:val="single" w:sz="4" w:space="0" w:color="000000"/>
              <w:right w:val="single" w:sz="8" w:space="0" w:color="000000"/>
            </w:tcBorders>
            <w:shd w:val="clear" w:color="auto" w:fill="auto"/>
            <w:vAlign w:val="bottom"/>
          </w:tcPr>
          <w:p w14:paraId="000001D6" w14:textId="7C9B9EFE" w:rsidR="00261205" w:rsidRPr="00947AC7" w:rsidRDefault="002B38E2">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w:t>
            </w:r>
            <w:r w:rsidR="00B566FE" w:rsidRPr="00947AC7">
              <w:rPr>
                <w:rFonts w:asciiTheme="minorHAnsi" w:eastAsia="Times New Roman" w:hAnsiTheme="minorHAnsi" w:cstheme="minorHAnsi"/>
                <w:color w:val="000000"/>
                <w:sz w:val="24"/>
                <w:szCs w:val="24"/>
              </w:rPr>
              <w:t xml:space="preserve"> KD</w:t>
            </w:r>
          </w:p>
        </w:tc>
      </w:tr>
      <w:tr w:rsidR="00911221" w:rsidRPr="00947AC7" w14:paraId="653E60F7"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595F3EEC" w14:textId="17F392D0" w:rsidR="00911221" w:rsidRPr="00947AC7" w:rsidRDefault="00911221">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sidR="00204AAE">
              <w:rPr>
                <w:rFonts w:asciiTheme="minorHAnsi" w:eastAsia="Times New Roman" w:hAnsiTheme="minorHAnsi" w:cstheme="minorHAnsi"/>
                <w:color w:val="000000"/>
              </w:rPr>
              <w:t>2</w:t>
            </w:r>
            <w:r>
              <w:rPr>
                <w:rFonts w:asciiTheme="minorHAnsi" w:eastAsia="Times New Roman" w:hAnsiTheme="minorHAnsi" w:cstheme="minorHAnsi"/>
                <w:color w:val="000000"/>
              </w:rPr>
              <w:t xml:space="preserve"> </w:t>
            </w:r>
            <w:r w:rsidRPr="00947AC7">
              <w:rPr>
                <w:rFonts w:asciiTheme="minorHAnsi" w:eastAsia="Times New Roman" w:hAnsiTheme="minorHAnsi" w:cstheme="minorHAnsi"/>
                <w:color w:val="000000"/>
              </w:rPr>
              <w:t xml:space="preserve">- </w:t>
            </w:r>
            <w:r w:rsidR="002B38E2" w:rsidRPr="002B38E2">
              <w:rPr>
                <w:rFonts w:asciiTheme="minorHAnsi" w:eastAsia="Times New Roman" w:hAnsiTheme="minorHAnsi" w:cstheme="minorHAnsi"/>
              </w:rPr>
              <w:t>Odsávačky</w:t>
            </w:r>
          </w:p>
        </w:tc>
        <w:tc>
          <w:tcPr>
            <w:tcW w:w="3969" w:type="dxa"/>
            <w:tcBorders>
              <w:top w:val="nil"/>
              <w:left w:val="nil"/>
              <w:bottom w:val="single" w:sz="4" w:space="0" w:color="000000"/>
              <w:right w:val="single" w:sz="8" w:space="0" w:color="000000"/>
            </w:tcBorders>
            <w:shd w:val="clear" w:color="auto" w:fill="auto"/>
            <w:vAlign w:val="bottom"/>
          </w:tcPr>
          <w:p w14:paraId="35FDD0C2" w14:textId="166B2323" w:rsidR="00911221" w:rsidRPr="00947AC7" w:rsidRDefault="00911221">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 KD</w:t>
            </w:r>
          </w:p>
        </w:tc>
      </w:tr>
      <w:tr w:rsidR="00204AAE" w:rsidRPr="00947AC7" w14:paraId="205C6CE5"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4F8728FE" w14:textId="6A5DCB8D" w:rsidR="00204AAE" w:rsidRPr="00947AC7" w:rsidRDefault="00204AAE">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Pr>
                <w:rFonts w:asciiTheme="minorHAnsi" w:eastAsia="Times New Roman" w:hAnsiTheme="minorHAnsi" w:cstheme="minorHAnsi"/>
                <w:color w:val="000000"/>
              </w:rPr>
              <w:t xml:space="preserve">3 </w:t>
            </w:r>
            <w:r w:rsidRPr="00947AC7">
              <w:rPr>
                <w:rFonts w:asciiTheme="minorHAnsi" w:eastAsia="Times New Roman" w:hAnsiTheme="minorHAnsi" w:cstheme="minorHAnsi"/>
                <w:color w:val="000000"/>
              </w:rPr>
              <w:t xml:space="preserve">- </w:t>
            </w:r>
            <w:r w:rsidR="002B38E2" w:rsidRPr="002B38E2">
              <w:rPr>
                <w:rFonts w:asciiTheme="minorHAnsi" w:eastAsia="Times New Roman" w:hAnsiTheme="minorHAnsi" w:cstheme="minorHAnsi"/>
              </w:rPr>
              <w:t xml:space="preserve">Infúzne pumpy, lineárne dávkovače a </w:t>
            </w:r>
            <w:proofErr w:type="spellStart"/>
            <w:r w:rsidR="002B38E2" w:rsidRPr="002B38E2">
              <w:rPr>
                <w:rFonts w:asciiTheme="minorHAnsi" w:eastAsia="Times New Roman" w:hAnsiTheme="minorHAnsi" w:cstheme="minorHAnsi"/>
              </w:rPr>
              <w:t>dokovacia</w:t>
            </w:r>
            <w:proofErr w:type="spellEnd"/>
            <w:r w:rsidR="002B38E2" w:rsidRPr="002B38E2">
              <w:rPr>
                <w:rFonts w:asciiTheme="minorHAnsi" w:eastAsia="Times New Roman" w:hAnsiTheme="minorHAnsi" w:cstheme="minorHAnsi"/>
              </w:rPr>
              <w:t xml:space="preserve"> stanica</w:t>
            </w:r>
          </w:p>
        </w:tc>
        <w:tc>
          <w:tcPr>
            <w:tcW w:w="3969" w:type="dxa"/>
            <w:tcBorders>
              <w:top w:val="nil"/>
              <w:left w:val="nil"/>
              <w:bottom w:val="single" w:sz="4" w:space="0" w:color="000000"/>
              <w:right w:val="single" w:sz="8" w:space="0" w:color="000000"/>
            </w:tcBorders>
            <w:shd w:val="clear" w:color="auto" w:fill="auto"/>
            <w:vAlign w:val="bottom"/>
          </w:tcPr>
          <w:p w14:paraId="0F3C88E5" w14:textId="527A1542" w:rsidR="00204AAE" w:rsidRPr="00947AC7" w:rsidRDefault="002B38E2">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 KD</w:t>
            </w:r>
          </w:p>
        </w:tc>
      </w:tr>
      <w:tr w:rsidR="00204AAE" w:rsidRPr="00947AC7" w14:paraId="46F29A6C"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17E909AF" w14:textId="37576B6A" w:rsidR="00204AAE" w:rsidRPr="00947AC7" w:rsidRDefault="00204AAE">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Pr>
                <w:rFonts w:asciiTheme="minorHAnsi" w:eastAsia="Times New Roman" w:hAnsiTheme="minorHAnsi" w:cstheme="minorHAnsi"/>
                <w:color w:val="000000"/>
              </w:rPr>
              <w:t xml:space="preserve">4 </w:t>
            </w:r>
            <w:r w:rsidRPr="00947AC7">
              <w:rPr>
                <w:rFonts w:asciiTheme="minorHAnsi" w:eastAsia="Times New Roman" w:hAnsiTheme="minorHAnsi" w:cstheme="minorHAnsi"/>
                <w:color w:val="000000"/>
              </w:rPr>
              <w:t xml:space="preserve">- </w:t>
            </w:r>
            <w:r w:rsidR="002B38E2" w:rsidRPr="002B38E2">
              <w:rPr>
                <w:rFonts w:asciiTheme="minorHAnsi" w:eastAsia="Times New Roman" w:hAnsiTheme="minorHAnsi" w:cstheme="minorHAnsi"/>
              </w:rPr>
              <w:t>Sterilizačné kontajnery</w:t>
            </w:r>
          </w:p>
        </w:tc>
        <w:tc>
          <w:tcPr>
            <w:tcW w:w="3969" w:type="dxa"/>
            <w:tcBorders>
              <w:top w:val="nil"/>
              <w:left w:val="nil"/>
              <w:bottom w:val="single" w:sz="4" w:space="0" w:color="000000"/>
              <w:right w:val="single" w:sz="8" w:space="0" w:color="000000"/>
            </w:tcBorders>
            <w:shd w:val="clear" w:color="auto" w:fill="auto"/>
            <w:vAlign w:val="bottom"/>
          </w:tcPr>
          <w:p w14:paraId="62252B14" w14:textId="5F4B9B71" w:rsidR="00204AAE" w:rsidRPr="00947AC7" w:rsidRDefault="002B38E2">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 KD</w:t>
            </w:r>
          </w:p>
        </w:tc>
      </w:tr>
      <w:tr w:rsidR="002B38E2" w:rsidRPr="00947AC7" w14:paraId="0585DAB6"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0CAFB158" w14:textId="423E40BF" w:rsidR="002B38E2" w:rsidRPr="00947AC7" w:rsidRDefault="002B38E2">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Pr>
                <w:rFonts w:asciiTheme="minorHAnsi" w:eastAsia="Times New Roman" w:hAnsiTheme="minorHAnsi" w:cstheme="minorHAnsi"/>
                <w:color w:val="000000"/>
              </w:rPr>
              <w:t xml:space="preserve">5 </w:t>
            </w:r>
            <w:r w:rsidRPr="00947AC7">
              <w:rPr>
                <w:rFonts w:asciiTheme="minorHAnsi" w:eastAsia="Times New Roman" w:hAnsiTheme="minorHAnsi" w:cstheme="minorHAnsi"/>
                <w:color w:val="000000"/>
              </w:rPr>
              <w:t xml:space="preserve">- </w:t>
            </w:r>
            <w:r w:rsidRPr="002B38E2">
              <w:rPr>
                <w:rFonts w:asciiTheme="minorHAnsi" w:eastAsia="Times New Roman" w:hAnsiTheme="minorHAnsi" w:cstheme="minorHAnsi"/>
                <w:color w:val="000000"/>
              </w:rPr>
              <w:t>Elektrokardiograf</w:t>
            </w:r>
          </w:p>
        </w:tc>
        <w:tc>
          <w:tcPr>
            <w:tcW w:w="3969" w:type="dxa"/>
            <w:tcBorders>
              <w:top w:val="nil"/>
              <w:left w:val="nil"/>
              <w:bottom w:val="single" w:sz="4" w:space="0" w:color="000000"/>
              <w:right w:val="single" w:sz="8" w:space="0" w:color="000000"/>
            </w:tcBorders>
            <w:shd w:val="clear" w:color="auto" w:fill="auto"/>
            <w:vAlign w:val="bottom"/>
          </w:tcPr>
          <w:p w14:paraId="4B332E59" w14:textId="7297370F" w:rsidR="002B38E2" w:rsidRDefault="002B38E2">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 KD</w:t>
            </w:r>
          </w:p>
        </w:tc>
      </w:tr>
      <w:tr w:rsidR="00261205" w:rsidRPr="00947AC7" w14:paraId="1DE12C68" w14:textId="77777777" w:rsidTr="00947AC7">
        <w:trPr>
          <w:trHeight w:val="300"/>
          <w:jc w:val="center"/>
        </w:trPr>
        <w:tc>
          <w:tcPr>
            <w:tcW w:w="4962" w:type="dxa"/>
            <w:tcBorders>
              <w:top w:val="nil"/>
              <w:left w:val="single" w:sz="8" w:space="0" w:color="000000"/>
              <w:bottom w:val="single" w:sz="8" w:space="0" w:color="000000"/>
              <w:right w:val="single" w:sz="4" w:space="0" w:color="000000"/>
            </w:tcBorders>
            <w:shd w:val="clear" w:color="auto" w:fill="auto"/>
            <w:vAlign w:val="bottom"/>
          </w:tcPr>
          <w:p w14:paraId="000001D7" w14:textId="003C2A11" w:rsidR="00261205" w:rsidRPr="00947AC7" w:rsidRDefault="00B566FE">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sidR="002B38E2">
              <w:rPr>
                <w:rFonts w:asciiTheme="minorHAnsi" w:eastAsia="Times New Roman" w:hAnsiTheme="minorHAnsi" w:cstheme="minorHAnsi"/>
                <w:color w:val="000000"/>
              </w:rPr>
              <w:t>6</w:t>
            </w:r>
            <w:r w:rsidR="00B34C56">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color w:val="000000"/>
              </w:rPr>
              <w:t xml:space="preserve">- </w:t>
            </w:r>
            <w:proofErr w:type="spellStart"/>
            <w:r w:rsidR="002B38E2" w:rsidRPr="002B38E2">
              <w:rPr>
                <w:rFonts w:asciiTheme="minorHAnsi" w:eastAsia="Times New Roman" w:hAnsiTheme="minorHAnsi" w:cstheme="minorHAnsi"/>
                <w:color w:val="000000"/>
              </w:rPr>
              <w:t>Autokláv</w:t>
            </w:r>
            <w:proofErr w:type="spellEnd"/>
            <w:r w:rsidR="002B38E2" w:rsidRPr="002B38E2">
              <w:rPr>
                <w:rFonts w:asciiTheme="minorHAnsi" w:eastAsia="Times New Roman" w:hAnsiTheme="minorHAnsi" w:cstheme="minorHAnsi"/>
                <w:color w:val="000000"/>
              </w:rPr>
              <w:t xml:space="preserve"> pre rýchlu sterilizáciu</w:t>
            </w:r>
          </w:p>
        </w:tc>
        <w:tc>
          <w:tcPr>
            <w:tcW w:w="3969" w:type="dxa"/>
            <w:tcBorders>
              <w:top w:val="nil"/>
              <w:left w:val="nil"/>
              <w:bottom w:val="single" w:sz="8" w:space="0" w:color="000000"/>
              <w:right w:val="single" w:sz="8" w:space="0" w:color="000000"/>
            </w:tcBorders>
            <w:shd w:val="clear" w:color="auto" w:fill="auto"/>
            <w:vAlign w:val="bottom"/>
          </w:tcPr>
          <w:p w14:paraId="000001D8" w14:textId="54A1B58E" w:rsidR="00261205" w:rsidRPr="00947AC7" w:rsidRDefault="002B38E2">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9</w:t>
            </w:r>
            <w:r w:rsidR="00947AC7" w:rsidRPr="00947AC7">
              <w:rPr>
                <w:rFonts w:asciiTheme="minorHAnsi" w:eastAsia="Times New Roman" w:hAnsiTheme="minorHAnsi" w:cstheme="minorHAnsi"/>
                <w:color w:val="000000"/>
                <w:sz w:val="24"/>
                <w:szCs w:val="24"/>
              </w:rPr>
              <w:t>0</w:t>
            </w:r>
            <w:r w:rsidR="00B566FE" w:rsidRPr="00947AC7">
              <w:rPr>
                <w:rFonts w:asciiTheme="minorHAnsi" w:eastAsia="Times New Roman" w:hAnsiTheme="minorHAnsi" w:cstheme="minorHAnsi"/>
                <w:color w:val="000000"/>
                <w:sz w:val="24"/>
                <w:szCs w:val="24"/>
              </w:rPr>
              <w:t xml:space="preserve"> KD</w:t>
            </w:r>
          </w:p>
        </w:tc>
      </w:tr>
    </w:tbl>
    <w:p w14:paraId="000001D9" w14:textId="77777777" w:rsidR="00261205" w:rsidRDefault="00261205">
      <w:pPr>
        <w:ind w:right="992"/>
      </w:pPr>
    </w:p>
    <w:p w14:paraId="000001DA" w14:textId="77777777" w:rsidR="00261205" w:rsidRDefault="00261205">
      <w:pPr>
        <w:rPr>
          <w:b/>
        </w:rPr>
      </w:pP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A0B05" w14:textId="77777777" w:rsidR="00101E28" w:rsidRDefault="00101E28">
      <w:pPr>
        <w:spacing w:after="0" w:line="240" w:lineRule="auto"/>
      </w:pPr>
      <w:r>
        <w:separator/>
      </w:r>
    </w:p>
  </w:endnote>
  <w:endnote w:type="continuationSeparator" w:id="0">
    <w:p w14:paraId="44186668" w14:textId="77777777" w:rsidR="00101E28" w:rsidRDefault="00101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1FFDB" w14:textId="77777777" w:rsidR="00101E28" w:rsidRDefault="00101E28">
      <w:pPr>
        <w:spacing w:after="0" w:line="240" w:lineRule="auto"/>
      </w:pPr>
      <w:r>
        <w:separator/>
      </w:r>
    </w:p>
  </w:footnote>
  <w:footnote w:type="continuationSeparator" w:id="0">
    <w:p w14:paraId="051774D0" w14:textId="77777777" w:rsidR="00101E28" w:rsidRDefault="00101E28">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66243"/>
    <w:multiLevelType w:val="multilevel"/>
    <w:tmpl w:val="CD468ED2"/>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41BE2"/>
    <w:rsid w:val="00101E28"/>
    <w:rsid w:val="001B1EA4"/>
    <w:rsid w:val="001B4677"/>
    <w:rsid w:val="00204AAE"/>
    <w:rsid w:val="0022417B"/>
    <w:rsid w:val="00261205"/>
    <w:rsid w:val="002A1283"/>
    <w:rsid w:val="002B38E2"/>
    <w:rsid w:val="002C6272"/>
    <w:rsid w:val="00337BAA"/>
    <w:rsid w:val="00442C17"/>
    <w:rsid w:val="00494865"/>
    <w:rsid w:val="004F38A9"/>
    <w:rsid w:val="00570A08"/>
    <w:rsid w:val="006430C5"/>
    <w:rsid w:val="006662CE"/>
    <w:rsid w:val="00701C8C"/>
    <w:rsid w:val="00724E85"/>
    <w:rsid w:val="00756AF2"/>
    <w:rsid w:val="007B74BB"/>
    <w:rsid w:val="007C6E70"/>
    <w:rsid w:val="00901B10"/>
    <w:rsid w:val="00911221"/>
    <w:rsid w:val="00947AC7"/>
    <w:rsid w:val="00AC49E0"/>
    <w:rsid w:val="00AC5333"/>
    <w:rsid w:val="00AE13F2"/>
    <w:rsid w:val="00AE25AD"/>
    <w:rsid w:val="00B1289E"/>
    <w:rsid w:val="00B34C56"/>
    <w:rsid w:val="00B566FE"/>
    <w:rsid w:val="00C1359F"/>
    <w:rsid w:val="00C44994"/>
    <w:rsid w:val="00C56A25"/>
    <w:rsid w:val="00CA40EA"/>
    <w:rsid w:val="00D2418D"/>
    <w:rsid w:val="00E02719"/>
    <w:rsid w:val="00E37AF3"/>
    <w:rsid w:val="00E56EC7"/>
    <w:rsid w:val="00E754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Nevyrieenzmienka">
    <w:name w:val="Unresolved Mention"/>
    <w:basedOn w:val="Predvolenpsmoodseku"/>
    <w:uiPriority w:val="99"/>
    <w:semiHidden/>
    <w:unhideWhenUsed/>
    <w:rsid w:val="00B12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TO@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Props1.xml><?xml version="1.0" encoding="utf-8"?>
<ds:datastoreItem xmlns:ds="http://schemas.openxmlformats.org/officeDocument/2006/customXml" ds:itemID="{1EE24F09-33A4-4530-9B17-880B73A087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6886</Words>
  <Characters>39252</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Daniel Mikuščák</cp:lastModifiedBy>
  <cp:revision>13</cp:revision>
  <dcterms:created xsi:type="dcterms:W3CDTF">2021-01-08T12:41:00Z</dcterms:created>
  <dcterms:modified xsi:type="dcterms:W3CDTF">2021-01-08T15:24:00Z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