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3DE29C89" w:rsidR="00F75F29" w:rsidRDefault="00F75F29" w:rsidP="00F75F29">
      <w:pPr>
        <w:tabs>
          <w:tab w:val="right" w:pos="9072"/>
        </w:tabs>
        <w:rPr>
          <w:rFonts w:cs="Times New Roman"/>
          <w:bCs/>
          <w:szCs w:val="24"/>
        </w:rPr>
      </w:pPr>
      <w:r>
        <w:tab/>
      </w:r>
      <w:r w:rsidRPr="00F75F29">
        <w:rPr>
          <w:rFonts w:cs="Times New Roman"/>
          <w:bCs/>
          <w:szCs w:val="24"/>
        </w:rPr>
        <w:t xml:space="preserve">MAGS OVO </w:t>
      </w:r>
      <w:r w:rsidR="00416639">
        <w:rPr>
          <w:rFonts w:cs="Times New Roman"/>
          <w:bCs/>
          <w:szCs w:val="24"/>
        </w:rPr>
        <w:t>45441/</w:t>
      </w:r>
      <w:r w:rsidRPr="00F75F29">
        <w:rPr>
          <w:rFonts w:cs="Times New Roman"/>
          <w:bCs/>
          <w:szCs w:val="24"/>
        </w:rPr>
        <w:t>20</w:t>
      </w:r>
      <w:r w:rsidR="00D00272">
        <w:rPr>
          <w:rFonts w:cs="Times New Roman"/>
          <w:bCs/>
          <w:szCs w:val="24"/>
        </w:rPr>
        <w:t>21</w:t>
      </w:r>
    </w:p>
    <w:p w14:paraId="7452769C" w14:textId="3B62F94D" w:rsidR="00F75F29" w:rsidRDefault="00D306DD" w:rsidP="00190CBF">
      <w:pPr>
        <w:jc w:val="center"/>
      </w:pPr>
      <w:r w:rsidRPr="00190CBF">
        <w:rPr>
          <w:noProof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B54B" w14:textId="355155AA" w:rsidR="00F75F29" w:rsidRPr="00190CBF" w:rsidRDefault="00F75F29" w:rsidP="00190CBF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0" w:name="_Toc21965225"/>
      <w:bookmarkStart w:id="1" w:name="_Toc21966287"/>
      <w:bookmarkStart w:id="2" w:name="_Toc21966688"/>
      <w:bookmarkStart w:id="3" w:name="_Toc22124937"/>
      <w:bookmarkStart w:id="4" w:name="_Toc22129906"/>
      <w:bookmarkStart w:id="5" w:name="_Toc22303023"/>
      <w:r w:rsidRPr="00190CBF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0"/>
      <w:bookmarkEnd w:id="1"/>
      <w:bookmarkEnd w:id="2"/>
      <w:bookmarkEnd w:id="3"/>
      <w:bookmarkEnd w:id="4"/>
      <w:bookmarkEnd w:id="5"/>
    </w:p>
    <w:p w14:paraId="6FB936D7" w14:textId="42F4D24B" w:rsidR="00F75F29" w:rsidRPr="00190CBF" w:rsidRDefault="00F75F29" w:rsidP="00A63364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6" w:name="_Toc21965226"/>
      <w:bookmarkStart w:id="7" w:name="_Toc21966288"/>
      <w:bookmarkStart w:id="8" w:name="_Toc21966689"/>
      <w:bookmarkStart w:id="9" w:name="_Toc22124938"/>
      <w:bookmarkStart w:id="10" w:name="_Toc22129907"/>
      <w:bookmarkStart w:id="11" w:name="_Toc22303024"/>
      <w:r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r w:rsidR="008A7A8B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Sťahovacie služby: služby spojené s presunmi zariadenia a vybavenia</w:t>
      </w:r>
      <w:r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6"/>
      <w:bookmarkEnd w:id="7"/>
      <w:bookmarkEnd w:id="8"/>
      <w:bookmarkEnd w:id="9"/>
      <w:bookmarkEnd w:id="10"/>
      <w:bookmarkEnd w:id="11"/>
    </w:p>
    <w:p w14:paraId="45FCBCAE" w14:textId="341BFED8" w:rsidR="00F75F29" w:rsidRPr="00F75F29" w:rsidRDefault="00F75F29" w:rsidP="00F75F29">
      <w:pPr>
        <w:jc w:val="center"/>
        <w:rPr>
          <w:rFonts w:cs="Times New Roman"/>
          <w:sz w:val="20"/>
          <w:szCs w:val="20"/>
        </w:rPr>
      </w:pPr>
      <w:r w:rsidRPr="00F75F29">
        <w:rPr>
          <w:rFonts w:cs="Times New Roman"/>
          <w:sz w:val="20"/>
          <w:szCs w:val="20"/>
        </w:rPr>
        <w:t xml:space="preserve">Nadlimitná zákazka na </w:t>
      </w:r>
      <w:r w:rsidR="009758B3">
        <w:rPr>
          <w:rFonts w:cs="Times New Roman"/>
          <w:sz w:val="20"/>
          <w:szCs w:val="20"/>
        </w:rPr>
        <w:t>poskytnutie</w:t>
      </w:r>
      <w:r w:rsidRPr="00F75F29">
        <w:rPr>
          <w:rFonts w:cs="Times New Roman"/>
          <w:sz w:val="20"/>
          <w:szCs w:val="20"/>
        </w:rPr>
        <w:t xml:space="preserve"> služby </w:t>
      </w:r>
      <w:r w:rsidR="00F95D0F">
        <w:rPr>
          <w:rFonts w:cs="Times New Roman"/>
          <w:sz w:val="20"/>
          <w:szCs w:val="20"/>
        </w:rPr>
        <w:t xml:space="preserve">zadávaná </w:t>
      </w:r>
      <w:r w:rsidRPr="00F75F29">
        <w:rPr>
          <w:rFonts w:cs="Times New Roman"/>
          <w:sz w:val="20"/>
          <w:szCs w:val="20"/>
        </w:rPr>
        <w:t>podľa § 66  ods. 7 zákona</w:t>
      </w:r>
      <w:r w:rsidR="0034790F"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č. 343/2015 Z. z.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o verejnom obstarávaní a o zmene a doplnení niektorých zákonov (ďalej len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„zákon o verejnom obstarávaní“ alebo „ZVO“)</w:t>
      </w:r>
    </w:p>
    <w:p w14:paraId="6F1CFC02" w14:textId="283E0898" w:rsidR="00F75F29" w:rsidRDefault="00F75F29" w:rsidP="00F75F29">
      <w:pPr>
        <w:jc w:val="center"/>
      </w:pPr>
    </w:p>
    <w:p w14:paraId="3C7A7F66" w14:textId="77777777" w:rsidR="005F7AA9" w:rsidRPr="005F7AA9" w:rsidRDefault="005F7AA9" w:rsidP="005F7AA9">
      <w:pPr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Default="009F682F" w:rsidP="005F7AA9">
      <w:pPr>
        <w:rPr>
          <w:rFonts w:cs="Times New Roman"/>
          <w:sz w:val="20"/>
          <w:szCs w:val="20"/>
        </w:rPr>
      </w:pPr>
    </w:p>
    <w:p w14:paraId="309E3DD9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...........................................</w:t>
      </w:r>
    </w:p>
    <w:p w14:paraId="41B781E7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Mgr. Michal Garaj</w:t>
      </w:r>
    </w:p>
    <w:p w14:paraId="37FF4D1D" w14:textId="77777777" w:rsidR="005F7AA9" w:rsidRPr="005F7AA9" w:rsidRDefault="005F7AA9" w:rsidP="005F7AA9">
      <w:pPr>
        <w:tabs>
          <w:tab w:val="center" w:pos="6804"/>
        </w:tabs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vedúci oddelenia verejného obstarávania</w:t>
      </w:r>
    </w:p>
    <w:p w14:paraId="583E3557" w14:textId="0AF8CEF8" w:rsidR="005F7AA9" w:rsidRDefault="005F7AA9" w:rsidP="005F7AA9">
      <w:pPr>
        <w:rPr>
          <w:rFonts w:cs="Times New Roman"/>
          <w:sz w:val="20"/>
          <w:szCs w:val="20"/>
        </w:rPr>
      </w:pPr>
    </w:p>
    <w:p w14:paraId="0628BF30" w14:textId="643B45AA" w:rsidR="009F682F" w:rsidRDefault="009F682F" w:rsidP="005F7AA9">
      <w:pPr>
        <w:rPr>
          <w:rFonts w:cs="Times New Roman"/>
          <w:sz w:val="20"/>
          <w:szCs w:val="20"/>
        </w:rPr>
      </w:pPr>
    </w:p>
    <w:p w14:paraId="7B71FD2B" w14:textId="7AEBF5FD" w:rsidR="00BF7FE2" w:rsidRDefault="008B1A31" w:rsidP="009F682F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Zodpovednosť  za </w:t>
      </w:r>
      <w:r w:rsidR="00BF7FE2">
        <w:rPr>
          <w:rFonts w:cs="Times New Roman"/>
          <w:sz w:val="20"/>
          <w:szCs w:val="20"/>
        </w:rPr>
        <w:t>š</w:t>
      </w:r>
      <w:r>
        <w:rPr>
          <w:rFonts w:cs="Times New Roman"/>
          <w:sz w:val="20"/>
          <w:szCs w:val="20"/>
        </w:rPr>
        <w:t xml:space="preserve">pecifikáciu </w:t>
      </w:r>
      <w:r w:rsidR="00BF7FE2">
        <w:rPr>
          <w:rFonts w:cs="Times New Roman"/>
          <w:sz w:val="20"/>
          <w:szCs w:val="20"/>
        </w:rPr>
        <w:t xml:space="preserve">opisu predmetu zákazky – </w:t>
      </w:r>
      <w:r w:rsidR="00A63364">
        <w:rPr>
          <w:rFonts w:cs="Times New Roman"/>
          <w:sz w:val="20"/>
          <w:szCs w:val="20"/>
        </w:rPr>
        <w:t xml:space="preserve">oddelenie vnútornej </w:t>
      </w:r>
      <w:r w:rsidR="00BF7FE2">
        <w:rPr>
          <w:rFonts w:cs="Times New Roman"/>
          <w:sz w:val="20"/>
          <w:szCs w:val="20"/>
        </w:rPr>
        <w:t>správy</w:t>
      </w:r>
      <w:r w:rsidR="00A63364">
        <w:rPr>
          <w:rFonts w:cs="Times New Roman"/>
          <w:sz w:val="20"/>
          <w:szCs w:val="20"/>
        </w:rPr>
        <w:t>, referát technický</w:t>
      </w:r>
      <w:r w:rsidR="00BF7FE2">
        <w:rPr>
          <w:rFonts w:cs="Times New Roman"/>
          <w:sz w:val="20"/>
          <w:szCs w:val="20"/>
        </w:rPr>
        <w:t>:</w:t>
      </w:r>
    </w:p>
    <w:p w14:paraId="6AD90A68" w14:textId="77777777" w:rsidR="00BF7FE2" w:rsidRDefault="00BF7FE2" w:rsidP="009F682F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</w:p>
    <w:p w14:paraId="27C7BD90" w14:textId="5F183672" w:rsidR="006C0C17" w:rsidRDefault="006C0C17" w:rsidP="009F682F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</w:p>
    <w:p w14:paraId="3EEDACB9" w14:textId="77777777" w:rsidR="006C0C17" w:rsidRDefault="006C0C17" w:rsidP="009F682F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</w:p>
    <w:p w14:paraId="6F6E6FCC" w14:textId="34C00F83" w:rsidR="009F682F" w:rsidRPr="005F7AA9" w:rsidRDefault="006C0C17" w:rsidP="009F682F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5F7AA9">
        <w:rPr>
          <w:rFonts w:cs="Times New Roman"/>
          <w:sz w:val="20"/>
          <w:szCs w:val="20"/>
        </w:rPr>
        <w:t>...........................................</w:t>
      </w:r>
    </w:p>
    <w:p w14:paraId="7AC3DF3B" w14:textId="7CF5ABC3" w:rsidR="009F682F" w:rsidRPr="008B1A31" w:rsidRDefault="009F682F" w:rsidP="009F682F">
      <w:pPr>
        <w:tabs>
          <w:tab w:val="center" w:pos="6804"/>
        </w:tabs>
        <w:spacing w:after="0"/>
        <w:rPr>
          <w:rFonts w:cs="Times New Roman"/>
          <w:color w:val="FF0000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A63364">
        <w:rPr>
          <w:rFonts w:cs="Times New Roman"/>
          <w:sz w:val="20"/>
          <w:szCs w:val="20"/>
        </w:rPr>
        <w:t>Ing. Jozef Demovič</w:t>
      </w:r>
    </w:p>
    <w:p w14:paraId="4757CE59" w14:textId="433C4924" w:rsidR="009F682F" w:rsidRPr="005F7AA9" w:rsidRDefault="009F682F" w:rsidP="009F682F">
      <w:pPr>
        <w:tabs>
          <w:tab w:val="center" w:pos="6804"/>
        </w:tabs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A63364">
        <w:rPr>
          <w:rFonts w:cs="Times New Roman"/>
          <w:sz w:val="20"/>
          <w:szCs w:val="20"/>
        </w:rPr>
        <w:t>vedúci referátu</w:t>
      </w:r>
    </w:p>
    <w:p w14:paraId="50EC718F" w14:textId="19CD5CE2" w:rsidR="009F682F" w:rsidRDefault="009F682F" w:rsidP="005F7AA9">
      <w:pPr>
        <w:rPr>
          <w:rFonts w:cs="Times New Roman"/>
          <w:sz w:val="20"/>
          <w:szCs w:val="20"/>
        </w:rPr>
      </w:pPr>
    </w:p>
    <w:p w14:paraId="36C8F22E" w14:textId="7478B7A6" w:rsidR="005F7AA9" w:rsidRDefault="005F7AA9" w:rsidP="005F7AA9">
      <w:pPr>
        <w:rPr>
          <w:rFonts w:cs="Times New Roman"/>
          <w:sz w:val="20"/>
          <w:szCs w:val="20"/>
        </w:rPr>
      </w:pPr>
    </w:p>
    <w:p w14:paraId="0BDF7EB6" w14:textId="5BC069FC" w:rsidR="005F7AA9" w:rsidRPr="005F7AA9" w:rsidRDefault="00C2730A" w:rsidP="005F7AA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 s</w:t>
      </w:r>
      <w:r w:rsidR="005F7AA9" w:rsidRPr="005F7AA9">
        <w:rPr>
          <w:rFonts w:cs="Times New Roman"/>
          <w:sz w:val="20"/>
          <w:szCs w:val="20"/>
        </w:rPr>
        <w:t>úlad súťažných podkladov so zákonom č. 343/2015 Z. z. o verejnom obstarávaní a o zmene a doplnení niektorých zákonov:</w:t>
      </w:r>
    </w:p>
    <w:p w14:paraId="3C193C26" w14:textId="77777777" w:rsidR="005F7AA9" w:rsidRPr="005F7AA9" w:rsidRDefault="005F7AA9" w:rsidP="005F7AA9">
      <w:pPr>
        <w:ind w:firstLine="5954"/>
        <w:rPr>
          <w:rFonts w:cs="Times New Roman"/>
          <w:sz w:val="20"/>
          <w:szCs w:val="20"/>
        </w:rPr>
      </w:pPr>
    </w:p>
    <w:p w14:paraId="2AC954A6" w14:textId="76636B4C" w:rsidR="006C0C17" w:rsidRDefault="006C0C17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5F7AA9">
        <w:rPr>
          <w:rFonts w:cs="Times New Roman"/>
          <w:sz w:val="20"/>
          <w:szCs w:val="20"/>
        </w:rPr>
        <w:t>...........................................</w:t>
      </w:r>
    </w:p>
    <w:p w14:paraId="5591330D" w14:textId="0DB9F3FD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</w:r>
      <w:r w:rsidR="00711289">
        <w:rPr>
          <w:rFonts w:cs="Times New Roman"/>
          <w:sz w:val="20"/>
          <w:szCs w:val="20"/>
        </w:rPr>
        <w:t xml:space="preserve">Mária Némethová </w:t>
      </w:r>
      <w:r w:rsidRPr="005F7AA9">
        <w:rPr>
          <w:rFonts w:cs="Times New Roman"/>
          <w:sz w:val="20"/>
          <w:szCs w:val="20"/>
        </w:rPr>
        <w:t xml:space="preserve"> </w:t>
      </w:r>
    </w:p>
    <w:p w14:paraId="25B8C56C" w14:textId="30972ADE" w:rsidR="005429D6" w:rsidRDefault="005F7AA9" w:rsidP="009F682F">
      <w:pPr>
        <w:tabs>
          <w:tab w:val="center" w:pos="6804"/>
        </w:tabs>
        <w:rPr>
          <w:rFonts w:cs="Times New Roman"/>
          <w:bCs/>
          <w:sz w:val="20"/>
          <w:szCs w:val="20"/>
        </w:rPr>
      </w:pPr>
      <w:r w:rsidRPr="005F7AA9">
        <w:rPr>
          <w:rFonts w:cs="Times New Roman"/>
          <w:bCs/>
          <w:sz w:val="20"/>
          <w:szCs w:val="20"/>
        </w:rPr>
        <w:tab/>
        <w:t>referent</w:t>
      </w:r>
      <w:r>
        <w:rPr>
          <w:rFonts w:cs="Times New Roman"/>
          <w:bCs/>
          <w:sz w:val="20"/>
          <w:szCs w:val="20"/>
        </w:rPr>
        <w:t>ka</w:t>
      </w:r>
      <w:r w:rsidRPr="005F7AA9">
        <w:rPr>
          <w:rFonts w:cs="Times New Roman"/>
          <w:bCs/>
          <w:sz w:val="20"/>
          <w:szCs w:val="20"/>
        </w:rPr>
        <w:t xml:space="preserve"> oddelenia verejného obstarávania</w:t>
      </w:r>
    </w:p>
    <w:p w14:paraId="4B5CFE8E" w14:textId="7745A7C1" w:rsidR="005F7AA9" w:rsidRPr="00190CBF" w:rsidRDefault="00274956" w:rsidP="008D7F10">
      <w:pPr>
        <w:spacing w:line="259" w:lineRule="auto"/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cs="Times New Roman"/>
          <w:bCs/>
          <w:sz w:val="20"/>
          <w:szCs w:val="20"/>
        </w:rPr>
        <w:br w:type="page"/>
      </w:r>
      <w:bookmarkStart w:id="12" w:name="_Toc21966289"/>
      <w:bookmarkStart w:id="13" w:name="_Toc22124939"/>
      <w:bookmarkStart w:id="14" w:name="_Toc22129908"/>
      <w:bookmarkStart w:id="15" w:name="_Toc22303025"/>
      <w:r w:rsidR="005F7AA9" w:rsidRPr="00190CBF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  <w:bookmarkEnd w:id="12"/>
      <w:bookmarkEnd w:id="13"/>
      <w:bookmarkEnd w:id="14"/>
      <w:bookmarkEnd w:id="15"/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sdtEndPr>
      <w:sdtContent>
        <w:p w14:paraId="0E9C3699" w14:textId="125FC4BD" w:rsidR="00190CBF" w:rsidRDefault="00461283" w:rsidP="00274956">
          <w:pPr>
            <w:pStyle w:val="Obsah1"/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TOC \o "1-2" \h \z \u </w:instrText>
          </w:r>
          <w:r>
            <w:rPr>
              <w:rFonts w:cs="Times New Roman"/>
              <w:szCs w:val="24"/>
            </w:rPr>
            <w:fldChar w:fldCharType="separate"/>
          </w:r>
          <w:hyperlink w:anchor="_Toc57637597" w:history="1">
            <w:r w:rsidR="00190CBF" w:rsidRPr="007014F8">
              <w:rPr>
                <w:rStyle w:val="Hypertextovprepojenie"/>
                <w:noProof/>
              </w:rPr>
              <w:t>Časť A. Pokyny pre záujemcov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_Toc57637597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3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9E735C5" w14:textId="3AE3218E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598" w:history="1">
            <w:r w:rsidR="00190CBF" w:rsidRPr="007014F8">
              <w:rPr>
                <w:rStyle w:val="Hypertextovprepojenie"/>
                <w:noProof/>
              </w:rPr>
              <w:t>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Identifikácia verejného obstarávateľa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_Toc57637598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3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308D835" w14:textId="58B32E55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0" w:history="1">
            <w:r w:rsidR="00190CBF" w:rsidRPr="007014F8">
              <w:rPr>
                <w:rStyle w:val="Hypertextovprepojenie"/>
                <w:noProof/>
              </w:rPr>
              <w:t>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Identifikácia verejného obstarávania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_Toc57637600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55B55C1" w14:textId="5084314D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1" w:history="1">
            <w:r w:rsidR="00190CBF" w:rsidRPr="007014F8">
              <w:rPr>
                <w:rStyle w:val="Hypertextovprepojenie"/>
                <w:noProof/>
              </w:rPr>
              <w:t>3.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Rozdelenie predmetu zákazky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_Toc57637601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6BF58130" w14:textId="68DD64C4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2" w:history="1">
            <w:r w:rsidR="00190CBF" w:rsidRPr="007014F8">
              <w:rPr>
                <w:rStyle w:val="Hypertextovprepojenie"/>
                <w:noProof/>
              </w:rPr>
              <w:t>4.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Variantné riešenie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_Toc57637602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4469F17E" w14:textId="029175B7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3" w:history="1">
            <w:r w:rsidR="00190CBF" w:rsidRPr="007014F8">
              <w:rPr>
                <w:rStyle w:val="Hypertextovprepojenie"/>
                <w:noProof/>
              </w:rPr>
              <w:t>5.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Miesto dodania predmetu zákazky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_Toc57637603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F624DB5" w14:textId="2AB26292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4" w:history="1">
            <w:r w:rsidR="00190CBF" w:rsidRPr="007014F8">
              <w:rPr>
                <w:rStyle w:val="Hypertextovprepojenie"/>
                <w:noProof/>
              </w:rPr>
              <w:t>6.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Zmluvný vzťah a jeho trvanie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_Toc57637604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694BF7E9" w14:textId="48782C72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5" w:history="1">
            <w:r w:rsidR="00190CBF" w:rsidRPr="007014F8">
              <w:rPr>
                <w:rStyle w:val="Hypertextovprepojenie"/>
                <w:noProof/>
              </w:rPr>
              <w:t>7.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Financovanie predmetu zákazky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_Toc57637605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4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27299B6" w14:textId="635DA9E9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6" w:history="1">
            <w:r w:rsidR="00190CBF" w:rsidRPr="007014F8">
              <w:rPr>
                <w:rStyle w:val="Hypertextovprepojenie"/>
                <w:noProof/>
              </w:rPr>
              <w:t>8.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Lehota viazanosti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_Toc57637606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5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17F9C75" w14:textId="2DA98825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7" w:history="1">
            <w:r w:rsidR="00190CBF" w:rsidRPr="007014F8">
              <w:rPr>
                <w:rStyle w:val="Hypertextovprepojenie"/>
                <w:noProof/>
              </w:rPr>
              <w:t>9.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Komunikácia medzi verejným obstarávateľom a uchádzačmi alebo záujemcami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_Toc57637607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5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7A1F6F7" w14:textId="61DBDA7D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8" w:history="1">
            <w:r w:rsidR="00190CBF" w:rsidRPr="007014F8">
              <w:rPr>
                <w:rStyle w:val="Hypertextovprepojenie"/>
                <w:noProof/>
              </w:rPr>
              <w:t>10.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Vysvetlenie zadávacej dokumentácie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_Toc57637608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6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B8C3FFD" w14:textId="3A485DBC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09" w:history="1">
            <w:r w:rsidR="00190CBF" w:rsidRPr="007014F8">
              <w:rPr>
                <w:rStyle w:val="Hypertextovprepojenie"/>
                <w:noProof/>
              </w:rPr>
              <w:t>11.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Obhliadka miesta dodania predmetu zákazky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_Toc57637609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6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E7FBA15" w14:textId="1DB2B0A0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0" w:history="1">
            <w:r w:rsidR="00190CBF" w:rsidRPr="007014F8">
              <w:rPr>
                <w:rStyle w:val="Hypertextovprepojenie"/>
                <w:noProof/>
              </w:rPr>
              <w:t>12.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Jazyk ponuky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_Toc57637610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6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7512840E" w14:textId="369459EA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1" w:history="1">
            <w:r w:rsidR="00190CBF" w:rsidRPr="007014F8">
              <w:rPr>
                <w:rStyle w:val="Hypertextovprepojenie"/>
                <w:noProof/>
              </w:rPr>
              <w:t>13.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Mena a ceny uvádzané v ponuke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_Toc57637611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6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6260F16A" w14:textId="150FA199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2" w:history="1">
            <w:r w:rsidR="00190CBF" w:rsidRPr="007014F8">
              <w:rPr>
                <w:rStyle w:val="Hypertextovprepojenie"/>
                <w:noProof/>
              </w:rPr>
              <w:t>14.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Zábezpeka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_Toc57637612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7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C1A51BD" w14:textId="75DDB696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3" w:history="1">
            <w:r w:rsidR="00190CBF" w:rsidRPr="007014F8">
              <w:rPr>
                <w:rStyle w:val="Hypertextovprepojenie"/>
                <w:noProof/>
              </w:rPr>
              <w:t>15.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Obsah ponuky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_Toc57637613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7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8BE9E85" w14:textId="361F261F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4" w:history="1">
            <w:r w:rsidR="00190CBF" w:rsidRPr="007014F8">
              <w:rPr>
                <w:rStyle w:val="Hypertextovprepojenie"/>
                <w:noProof/>
              </w:rPr>
              <w:t>16.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Vyhotovenie a predloženie ponuky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_Toc57637614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7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3D42C82" w14:textId="13E2EBC6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5" w:history="1">
            <w:r w:rsidR="00190CBF" w:rsidRPr="007014F8">
              <w:rPr>
                <w:rStyle w:val="Hypertextovprepojenie"/>
                <w:noProof/>
              </w:rPr>
              <w:t>17.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Lehota na predkladanie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_Toc57637615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DBC490D" w14:textId="63E268BF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6" w:history="1">
            <w:r w:rsidR="00190CBF" w:rsidRPr="007014F8">
              <w:rPr>
                <w:rStyle w:val="Hypertextovprepojenie"/>
                <w:noProof/>
              </w:rPr>
              <w:t>18.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Otváranie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_Toc57637616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B4B38AF" w14:textId="10BB4BF1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7" w:history="1">
            <w:r w:rsidR="00190CBF" w:rsidRPr="007014F8">
              <w:rPr>
                <w:rStyle w:val="Hypertextovprepojenie"/>
                <w:noProof/>
              </w:rPr>
              <w:t>19.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Dôvernosť verejného obstarávania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_Toc57637617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6FCA7DEB" w14:textId="6BEF29A5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8" w:history="1">
            <w:r w:rsidR="00190CBF" w:rsidRPr="007014F8">
              <w:rPr>
                <w:rStyle w:val="Hypertextovprepojenie"/>
                <w:noProof/>
              </w:rPr>
              <w:t>20.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Vyhodnotenie splnenia podmienok účasti a 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_Toc57637618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464D933C" w14:textId="54A8E795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19" w:history="1">
            <w:r w:rsidR="00190CBF" w:rsidRPr="007014F8">
              <w:rPr>
                <w:rStyle w:val="Hypertextovprepojenie"/>
                <w:noProof/>
              </w:rPr>
              <w:t>21.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Informácia o výsledku vyhodnotenia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_Toc57637619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2916502C" w14:textId="741B5D71" w:rsidR="00190CBF" w:rsidRDefault="00357895" w:rsidP="00274956">
          <w:pPr>
            <w:pStyle w:val="Obsah2"/>
            <w:tabs>
              <w:tab w:val="left" w:pos="660"/>
              <w:tab w:val="left" w:pos="88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0" w:history="1">
            <w:r w:rsidR="00190CBF" w:rsidRPr="007014F8">
              <w:rPr>
                <w:rStyle w:val="Hypertextovprepojenie"/>
                <w:noProof/>
              </w:rPr>
              <w:t>22.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Uzavretie zmluvy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_Toc57637620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9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80E66A0" w14:textId="3E0E5193" w:rsidR="00190CBF" w:rsidRDefault="00357895" w:rsidP="00274956">
          <w:pPr>
            <w:pStyle w:val="Obsah1"/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1" w:history="1">
            <w:r w:rsidR="00190CBF" w:rsidRPr="007014F8">
              <w:rPr>
                <w:rStyle w:val="Hypertextovprepojenie"/>
                <w:noProof/>
              </w:rPr>
              <w:t>Časť B. Podmienky účasti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_Toc57637621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10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B83DC45" w14:textId="0EAE8EC0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2" w:history="1">
            <w:r w:rsidR="00190CBF" w:rsidRPr="007014F8">
              <w:rPr>
                <w:rStyle w:val="Hypertextovprepojenie"/>
                <w:noProof/>
              </w:rPr>
              <w:t>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Osobné postavenie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_Toc57637622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10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4CA61C3B" w14:textId="1AFDD6B9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3" w:history="1">
            <w:r w:rsidR="00190CBF" w:rsidRPr="007014F8">
              <w:rPr>
                <w:rStyle w:val="Hypertextovprepojenie"/>
                <w:noProof/>
              </w:rPr>
              <w:t>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Finančné a ekonomické postavenie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_Toc57637623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11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B95E31F" w14:textId="757EE252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4" w:history="1">
            <w:r w:rsidR="00190CBF" w:rsidRPr="007014F8">
              <w:rPr>
                <w:rStyle w:val="Hypertextovprepojenie"/>
                <w:noProof/>
              </w:rPr>
              <w:t>3.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Technická spôsobilosť alebo odborná spôsobilosť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_Toc57637624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11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6036CE03" w14:textId="1076BF7C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5" w:history="1">
            <w:r w:rsidR="00190CBF" w:rsidRPr="007014F8">
              <w:rPr>
                <w:rStyle w:val="Hypertextovprepojenie"/>
                <w:noProof/>
              </w:rPr>
              <w:t>4.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Všeobecne k preukazovaniu splnenia podmienok účasti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_Toc57637625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12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18A3A4F" w14:textId="536AF054" w:rsidR="00190CBF" w:rsidRDefault="00357895" w:rsidP="00274956">
          <w:pPr>
            <w:pStyle w:val="Obsah1"/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6" w:history="1">
            <w:r w:rsidR="00190CBF" w:rsidRPr="007014F8">
              <w:rPr>
                <w:rStyle w:val="Hypertextovprepojenie"/>
                <w:noProof/>
              </w:rPr>
              <w:t>Časť C. Kritériá na vyhodnotenie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_Toc57637626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12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EEBADC9" w14:textId="259DE209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7" w:history="1">
            <w:r w:rsidR="00190CBF" w:rsidRPr="007014F8">
              <w:rPr>
                <w:rStyle w:val="Hypertextovprepojenie"/>
                <w:noProof/>
              </w:rPr>
              <w:t>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Kritérium na hodnotenie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_Toc57637627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12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276BDA1" w14:textId="1ECC0C1C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8" w:history="1">
            <w:r w:rsidR="00190CBF" w:rsidRPr="007014F8">
              <w:rPr>
                <w:rStyle w:val="Hypertextovprepojenie"/>
                <w:noProof/>
              </w:rPr>
              <w:t>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noProof/>
              </w:rPr>
              <w:t>Spôsob hodnotenia ponúk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_Toc57637628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12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0559983" w14:textId="73E92FEA" w:rsidR="00190CBF" w:rsidRDefault="00357895" w:rsidP="00274956">
          <w:pPr>
            <w:pStyle w:val="Obsah1"/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29" w:history="1">
            <w:r w:rsidR="00190CBF" w:rsidRPr="007014F8">
              <w:rPr>
                <w:rStyle w:val="Hypertextovprepojenie"/>
                <w:noProof/>
              </w:rPr>
              <w:t>Časť D. Opis predmetu zákazky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_Toc57637629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13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5EEF1021" w14:textId="22D13970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30" w:history="1">
            <w:r w:rsidR="00190CBF" w:rsidRPr="007014F8">
              <w:rPr>
                <w:rStyle w:val="Hypertextovprepojenie"/>
                <w:noProof/>
              </w:rPr>
              <w:t>1.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rFonts w:cs="Times New Roman"/>
                <w:noProof/>
              </w:rPr>
              <w:t>Všeobecné požiadavky na predmet zákazky: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_Toc57637630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13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144A9E27" w14:textId="78B33096" w:rsidR="00190CBF" w:rsidRDefault="00357895" w:rsidP="00274956">
          <w:pPr>
            <w:pStyle w:val="Obsah2"/>
            <w:tabs>
              <w:tab w:val="left" w:pos="660"/>
              <w:tab w:val="right" w:leader="dot" w:pos="9062"/>
            </w:tabs>
            <w:spacing w:after="20"/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57637631" w:history="1">
            <w:r w:rsidR="00190CBF" w:rsidRPr="007014F8">
              <w:rPr>
                <w:rStyle w:val="Hypertextovprepojenie"/>
                <w:rFonts w:cs="Times New Roman"/>
                <w:noProof/>
              </w:rPr>
              <w:t>2.</w:t>
            </w:r>
            <w:r w:rsidR="00190CB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190CBF" w:rsidRPr="007014F8">
              <w:rPr>
                <w:rStyle w:val="Hypertextovprepojenie"/>
                <w:rFonts w:cs="Times New Roman"/>
                <w:noProof/>
              </w:rPr>
              <w:t>Požadované minimálne technické vlastnosti:</w:t>
            </w:r>
            <w:r w:rsidR="00190CBF">
              <w:rPr>
                <w:noProof/>
                <w:webHidden/>
              </w:rPr>
              <w:tab/>
            </w:r>
            <w:r w:rsidR="00190CBF">
              <w:rPr>
                <w:noProof/>
                <w:webHidden/>
              </w:rPr>
              <w:fldChar w:fldCharType="begin"/>
            </w:r>
            <w:r w:rsidR="00190CBF">
              <w:rPr>
                <w:noProof/>
                <w:webHidden/>
              </w:rPr>
              <w:instrText xml:space="preserve"> PAGEREF _Toc57637631 \h </w:instrText>
            </w:r>
            <w:r w:rsidR="00190CBF">
              <w:rPr>
                <w:noProof/>
                <w:webHidden/>
              </w:rPr>
            </w:r>
            <w:r w:rsidR="00190CBF">
              <w:rPr>
                <w:noProof/>
                <w:webHidden/>
              </w:rPr>
              <w:fldChar w:fldCharType="separate"/>
            </w:r>
            <w:r w:rsidR="00190CBF">
              <w:rPr>
                <w:noProof/>
                <w:webHidden/>
              </w:rPr>
              <w:t>13</w:t>
            </w:r>
            <w:r w:rsidR="00190CBF">
              <w:rPr>
                <w:noProof/>
                <w:webHidden/>
              </w:rPr>
              <w:fldChar w:fldCharType="end"/>
            </w:r>
          </w:hyperlink>
        </w:p>
        <w:p w14:paraId="3931A23A" w14:textId="0DA201AF" w:rsidR="00B64EC9" w:rsidRDefault="00461283" w:rsidP="00274956">
          <w:pPr>
            <w:spacing w:after="20"/>
          </w:pPr>
          <w:r>
            <w:rPr>
              <w:rFonts w:cs="Times New Roman"/>
              <w:szCs w:val="24"/>
            </w:rPr>
            <w:fldChar w:fldCharType="end"/>
          </w:r>
        </w:p>
      </w:sdtContent>
    </w:sdt>
    <w:p w14:paraId="4802FBF1" w14:textId="5D3F8A77" w:rsidR="005429D6" w:rsidRPr="00055A11" w:rsidRDefault="00B64EC9" w:rsidP="00274956">
      <w:pPr>
        <w:spacing w:after="20"/>
        <w:rPr>
          <w:b/>
          <w:highlight w:val="yellow"/>
        </w:rPr>
      </w:pPr>
      <w:r w:rsidRPr="00B64EC9">
        <w:rPr>
          <w:b/>
        </w:rPr>
        <w:t>Zoznam príloh:</w:t>
      </w:r>
    </w:p>
    <w:p w14:paraId="53ECCE9C" w14:textId="2A112090" w:rsidR="00B234B8" w:rsidRPr="003F0B1F" w:rsidRDefault="00B234B8" w:rsidP="00274956">
      <w:pPr>
        <w:spacing w:after="20"/>
      </w:pPr>
      <w:r w:rsidRPr="003F0B1F">
        <w:t>Príloha č. 1 – Plnomocenstvo pre skupinu dodávateľo</w:t>
      </w:r>
      <w:r w:rsidR="001A78CD" w:rsidRPr="003F0B1F">
        <w:t>v</w:t>
      </w:r>
    </w:p>
    <w:p w14:paraId="43C6994E" w14:textId="1D619C48" w:rsidR="00B234B8" w:rsidRDefault="00B234B8" w:rsidP="00274956">
      <w:pPr>
        <w:spacing w:after="20"/>
      </w:pPr>
      <w:r w:rsidRPr="003F0B1F">
        <w:t>Príloha č. 2 – Návrh na plnenie kritéri</w:t>
      </w:r>
      <w:r w:rsidR="00FA2C8A" w:rsidRPr="003F0B1F">
        <w:t>í</w:t>
      </w:r>
      <w:r w:rsidRPr="003F0B1F">
        <w:t xml:space="preserve"> na vyhodnotenie ponúk</w:t>
      </w:r>
    </w:p>
    <w:p w14:paraId="12BC05C6" w14:textId="7658DAB4" w:rsidR="00B234B8" w:rsidRPr="003F0B1F" w:rsidRDefault="00B234B8" w:rsidP="00274956">
      <w:pPr>
        <w:spacing w:after="20"/>
      </w:pPr>
      <w:r w:rsidRPr="003F0B1F">
        <w:t xml:space="preserve">Príloha č. 3 </w:t>
      </w:r>
      <w:r w:rsidR="00055A11" w:rsidRPr="003F0B1F">
        <w:t>–</w:t>
      </w:r>
      <w:r w:rsidRPr="003F0B1F">
        <w:t xml:space="preserve"> </w:t>
      </w:r>
      <w:r w:rsidR="00055A11" w:rsidRPr="003F0B1F">
        <w:t xml:space="preserve">Návrh </w:t>
      </w:r>
      <w:r w:rsidR="00E730DE" w:rsidRPr="003F0B1F">
        <w:t>rámcovej dohody</w:t>
      </w:r>
    </w:p>
    <w:p w14:paraId="072A9215" w14:textId="04E77E9A" w:rsidR="00B234B8" w:rsidRPr="003F0B1F" w:rsidRDefault="00B234B8" w:rsidP="00274956">
      <w:pPr>
        <w:spacing w:after="20"/>
      </w:pPr>
      <w:r w:rsidRPr="003F0B1F">
        <w:t xml:space="preserve">Príloha č. 4 </w:t>
      </w:r>
      <w:r w:rsidR="00055A11" w:rsidRPr="003F0B1F">
        <w:t>–</w:t>
      </w:r>
      <w:r w:rsidRPr="003F0B1F">
        <w:t xml:space="preserve"> </w:t>
      </w:r>
      <w:r w:rsidR="00055A11" w:rsidRPr="003F0B1F">
        <w:rPr>
          <w:rFonts w:cs="Times New Roman"/>
          <w:bCs/>
          <w:szCs w:val="24"/>
        </w:rPr>
        <w:t>Vyhlásenie k participácii na vypracovaní ponuky inou osobou (ak sa uplatňuje)</w:t>
      </w:r>
    </w:p>
    <w:p w14:paraId="6CA77E71" w14:textId="4A8786C0" w:rsidR="00773DD6" w:rsidRPr="003F0B1F" w:rsidRDefault="00B234B8" w:rsidP="00274956">
      <w:pPr>
        <w:spacing w:after="20"/>
      </w:pPr>
      <w:r w:rsidRPr="003F0B1F">
        <w:t xml:space="preserve">Príloha č. 5 </w:t>
      </w:r>
      <w:r w:rsidR="00773DD6" w:rsidRPr="003F0B1F">
        <w:t>– Odôvodnenie nerozdelenia zákazky na časti</w:t>
      </w:r>
    </w:p>
    <w:p w14:paraId="36E2579D" w14:textId="6D2F2E24" w:rsidR="00AE6CB9" w:rsidRPr="00245398" w:rsidRDefault="00AE6CB9" w:rsidP="00274956">
      <w:pPr>
        <w:spacing w:after="20"/>
        <w:rPr>
          <w:color w:val="FF0000"/>
        </w:rPr>
      </w:pPr>
    </w:p>
    <w:p w14:paraId="2ED99EB4" w14:textId="77777777" w:rsidR="000355C8" w:rsidRDefault="00274956" w:rsidP="000355C8">
      <w:pPr>
        <w:pStyle w:val="Nadpis1"/>
      </w:pPr>
      <w:r>
        <w:rPr>
          <w:highlight w:val="yellow"/>
        </w:rPr>
        <w:br w:type="page"/>
      </w:r>
      <w:bookmarkStart w:id="16" w:name="_Toc57637597"/>
      <w:r w:rsidR="000355C8">
        <w:lastRenderedPageBreak/>
        <w:t>Časť A. Pokyny pre záujemcov</w:t>
      </w:r>
      <w:bookmarkEnd w:id="16"/>
    </w:p>
    <w:p w14:paraId="71F5C15C" w14:textId="77777777" w:rsidR="00E642AD" w:rsidRDefault="00B85ED2" w:rsidP="00605914">
      <w:pPr>
        <w:pStyle w:val="Nadpis2"/>
        <w:numPr>
          <w:ilvl w:val="0"/>
          <w:numId w:val="4"/>
        </w:numPr>
        <w:ind w:left="0" w:hanging="426"/>
      </w:pPr>
      <w:bookmarkStart w:id="17" w:name="_Toc57637598"/>
      <w:r>
        <w:t>Identifikácia verejného obstarávateľa</w:t>
      </w:r>
      <w:bookmarkEnd w:id="17"/>
    </w:p>
    <w:p w14:paraId="1B863A71" w14:textId="0F407862" w:rsidR="000F6C11" w:rsidRPr="00F864BD" w:rsidRDefault="000F6C11" w:rsidP="003D2063">
      <w:pPr>
        <w:pStyle w:val="Nadpis2"/>
        <w:numPr>
          <w:ilvl w:val="1"/>
          <w:numId w:val="4"/>
        </w:numPr>
        <w:ind w:left="426"/>
        <w:rPr>
          <w:rStyle w:val="Nzovknihy"/>
          <w:b w:val="0"/>
        </w:rPr>
      </w:pPr>
      <w:bookmarkStart w:id="18" w:name="_Toc22124943"/>
      <w:bookmarkStart w:id="19" w:name="_Toc22129912"/>
      <w:bookmarkStart w:id="20" w:name="_Toc22303029"/>
      <w:bookmarkStart w:id="21" w:name="_Toc57637599"/>
      <w:r w:rsidRPr="00F864BD">
        <w:rPr>
          <w:rStyle w:val="Nzovknihy"/>
          <w:b w:val="0"/>
        </w:rPr>
        <w:t>Základné informácie</w:t>
      </w:r>
      <w:bookmarkEnd w:id="18"/>
      <w:bookmarkEnd w:id="19"/>
      <w:bookmarkEnd w:id="20"/>
      <w:bookmarkEnd w:id="21"/>
    </w:p>
    <w:p w14:paraId="23E05881" w14:textId="77777777" w:rsidR="00E642AD" w:rsidRPr="00B85ED2" w:rsidRDefault="00E642AD" w:rsidP="00EB4B18">
      <w:pPr>
        <w:spacing w:after="0"/>
        <w:ind w:left="426"/>
      </w:pPr>
      <w:r w:rsidRPr="00B85ED2">
        <w:t>Názov organizácie:</w:t>
      </w:r>
      <w:r w:rsidRPr="00B85ED2">
        <w:tab/>
        <w:t>Hlavné mesto Slovenskej republiky Bratislava</w:t>
      </w:r>
    </w:p>
    <w:p w14:paraId="70B017A4" w14:textId="77777777" w:rsidR="00E642AD" w:rsidRPr="00B85ED2" w:rsidRDefault="00E642AD" w:rsidP="00EB4B18">
      <w:pPr>
        <w:spacing w:after="0"/>
        <w:ind w:left="426"/>
      </w:pPr>
      <w:r w:rsidRPr="00B85ED2">
        <w:t>Adresa sídla:</w:t>
      </w:r>
      <w:r w:rsidRPr="00B85ED2">
        <w:tab/>
      </w:r>
      <w:r>
        <w:tab/>
      </w:r>
      <w:r w:rsidRPr="00B85ED2">
        <w:t>Primaciálne námestie 1, 814 99 Bratislava</w:t>
      </w:r>
    </w:p>
    <w:p w14:paraId="2E87D30F" w14:textId="77777777" w:rsidR="00E642AD" w:rsidRPr="00B85ED2" w:rsidRDefault="00E642AD" w:rsidP="00EB4B18">
      <w:pPr>
        <w:spacing w:after="0"/>
        <w:ind w:left="426"/>
      </w:pPr>
      <w:r w:rsidRPr="00B85ED2">
        <w:t>IČO:</w:t>
      </w:r>
      <w:r w:rsidRPr="00B85ED2">
        <w:tab/>
      </w:r>
      <w:r>
        <w:tab/>
      </w:r>
      <w:r>
        <w:tab/>
      </w:r>
      <w:r w:rsidRPr="00B85ED2">
        <w:t>00 603 481</w:t>
      </w:r>
    </w:p>
    <w:p w14:paraId="674E843A" w14:textId="20506280" w:rsidR="00E642AD" w:rsidRPr="00B85ED2" w:rsidRDefault="00E642AD" w:rsidP="00EB4B18">
      <w:pPr>
        <w:ind w:left="426"/>
      </w:pPr>
      <w:r w:rsidRPr="00B85ED2">
        <w:t xml:space="preserve">(ďalej </w:t>
      </w:r>
      <w:r>
        <w:t xml:space="preserve">iba </w:t>
      </w:r>
      <w:r w:rsidRPr="00B85ED2">
        <w:t>„verejný obstarávateľ“)</w:t>
      </w:r>
    </w:p>
    <w:p w14:paraId="3B530826" w14:textId="4A59B5E4" w:rsidR="00E642AD" w:rsidRDefault="00E642AD" w:rsidP="00B71A09">
      <w:pPr>
        <w:spacing w:after="0"/>
        <w:ind w:left="426"/>
      </w:pPr>
      <w:r w:rsidRPr="00B85ED2">
        <w:t>Kontaktná osoba</w:t>
      </w:r>
      <w:r>
        <w:t xml:space="preserve">: </w:t>
      </w:r>
      <w:r>
        <w:tab/>
      </w:r>
      <w:r w:rsidR="00CC2E5E">
        <w:t xml:space="preserve">Mária Némethová </w:t>
      </w:r>
      <w:r w:rsidRPr="00B85ED2">
        <w:t xml:space="preserve"> </w:t>
      </w:r>
      <w:r w:rsidR="00CC2E5E">
        <w:t xml:space="preserve"> </w:t>
      </w:r>
    </w:p>
    <w:p w14:paraId="10191655" w14:textId="5451E04A" w:rsidR="00CC2E5E" w:rsidRDefault="00E642AD" w:rsidP="00B71A09">
      <w:pPr>
        <w:ind w:left="426"/>
      </w:pPr>
      <w:r>
        <w:t>Web zákazky:</w:t>
      </w:r>
      <w:r>
        <w:tab/>
      </w:r>
      <w:r>
        <w:tab/>
      </w:r>
      <w:hyperlink r:id="rId9" w:history="1">
        <w:r w:rsidR="00CC2E5E" w:rsidRPr="001456CE">
          <w:rPr>
            <w:rStyle w:val="Hypertextovprepojenie"/>
          </w:rPr>
          <w:t>https://josephine.proebiz.com/sk/tender/10352/summary</w:t>
        </w:r>
      </w:hyperlink>
      <w:r w:rsidR="00CC2E5E">
        <w:t xml:space="preserve"> </w:t>
      </w:r>
    </w:p>
    <w:p w14:paraId="4A57C3E4" w14:textId="77777777" w:rsidR="00E642AD" w:rsidRDefault="000F6C11" w:rsidP="00605914">
      <w:pPr>
        <w:pStyle w:val="Nadpis2"/>
        <w:numPr>
          <w:ilvl w:val="0"/>
          <w:numId w:val="5"/>
        </w:numPr>
        <w:ind w:left="0" w:hanging="426"/>
      </w:pPr>
      <w:bookmarkStart w:id="22" w:name="_Toc57637600"/>
      <w:r>
        <w:t>Identifikácia verejného obstarávania</w:t>
      </w:r>
      <w:bookmarkEnd w:id="22"/>
    </w:p>
    <w:p w14:paraId="607FA554" w14:textId="43149A94" w:rsidR="00997EE1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E642AD">
        <w:t>Názov zákazky: „</w:t>
      </w:r>
      <w:bookmarkStart w:id="23" w:name="_Hlk61011254"/>
      <w:r w:rsidR="008A7A8B">
        <w:t>Sťahovacie služby: služby spojené s presunmi zariadenia a vybavenia</w:t>
      </w:r>
      <w:bookmarkEnd w:id="23"/>
      <w:r w:rsidR="00CC2E5E">
        <w:t>“</w:t>
      </w:r>
    </w:p>
    <w:p w14:paraId="753CDD4F" w14:textId="5192EE9D" w:rsidR="00997EE1" w:rsidRPr="00997EE1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461283">
        <w:t>Predmet zákazky</w:t>
      </w:r>
      <w:r>
        <w:t>:</w:t>
      </w:r>
      <w:r w:rsidRPr="00461283">
        <w:t xml:space="preserve"> </w:t>
      </w:r>
      <w:r w:rsidR="00CF718B" w:rsidRPr="00CF718B">
        <w:t xml:space="preserve">poskytovanie komplexných služieb spojených </w:t>
      </w:r>
      <w:r w:rsidR="00CF718B">
        <w:t>s</w:t>
      </w:r>
      <w:r w:rsidR="00CF718B" w:rsidRPr="00CF718B">
        <w:t xml:space="preserve">o zabezpečovaním </w:t>
      </w:r>
      <w:r w:rsidR="00246D1C">
        <w:t>presunov</w:t>
      </w:r>
      <w:r w:rsidR="00CF718B" w:rsidRPr="00CF718B">
        <w:t xml:space="preserve"> zariadenia a vybavenia </w:t>
      </w:r>
      <w:r w:rsidR="00162985">
        <w:t xml:space="preserve">v rámci a medzi </w:t>
      </w:r>
      <w:r w:rsidR="00B020AB">
        <w:t xml:space="preserve">administratívnymi a skladovými </w:t>
      </w:r>
      <w:r w:rsidR="00162985">
        <w:t xml:space="preserve">objektami </w:t>
      </w:r>
      <w:r w:rsidR="00CF718B" w:rsidRPr="00CF718B">
        <w:t>Hlavného mesta Slovenskej republiky Bratislavy</w:t>
      </w:r>
      <w:r w:rsidR="00C12102">
        <w:t xml:space="preserve"> (ďalej len „Bratislava“)</w:t>
      </w:r>
      <w:r w:rsidR="00BD5ACF">
        <w:t xml:space="preserve"> na území Bratislavy</w:t>
      </w:r>
      <w:r w:rsidR="00645904">
        <w:t>,</w:t>
      </w:r>
      <w:r w:rsidR="00BD5ACF">
        <w:t xml:space="preserve"> </w:t>
      </w:r>
      <w:r w:rsidR="00645904">
        <w:t>mimo Bratislavy</w:t>
      </w:r>
      <w:r w:rsidR="00DB36FB">
        <w:t xml:space="preserve"> na území Slovenska</w:t>
      </w:r>
      <w:r w:rsidR="00645904">
        <w:t xml:space="preserve"> </w:t>
      </w:r>
      <w:r w:rsidR="00C12102">
        <w:t>a pri podujatiach organizovaných, resp. spoluorganizovaných magistrátom Bratislavy</w:t>
      </w:r>
      <w:r w:rsidR="00CF718B">
        <w:t>.</w:t>
      </w:r>
      <w:r w:rsidRPr="00461283">
        <w:t xml:space="preserve"> </w:t>
      </w:r>
      <w:r w:rsidR="00E642AD" w:rsidRPr="00997EE1">
        <w:rPr>
          <w:b/>
        </w:rPr>
        <w:t>Podrobné informácie o predmete zákazky sa nachádzajú v </w:t>
      </w:r>
      <w:r w:rsidR="00E642AD" w:rsidRPr="00216933">
        <w:rPr>
          <w:b/>
        </w:rPr>
        <w:t xml:space="preserve">časti </w:t>
      </w:r>
      <w:r w:rsidR="00A62ABE" w:rsidRPr="00216933">
        <w:rPr>
          <w:b/>
        </w:rPr>
        <w:t>D</w:t>
      </w:r>
      <w:r w:rsidR="00E642AD" w:rsidRPr="00216933">
        <w:rPr>
          <w:b/>
        </w:rPr>
        <w:t>.</w:t>
      </w:r>
      <w:r w:rsidR="00E642AD" w:rsidRPr="00997EE1">
        <w:rPr>
          <w:b/>
        </w:rPr>
        <w:t xml:space="preserve"> týchto súťažných podkladov.</w:t>
      </w:r>
      <w:r w:rsidR="00B020AB">
        <w:rPr>
          <w:b/>
        </w:rPr>
        <w:t xml:space="preserve"> </w:t>
      </w:r>
    </w:p>
    <w:p w14:paraId="0EA38E37" w14:textId="628BA732" w:rsidR="00ED343B" w:rsidRDefault="00ED343B" w:rsidP="003D2063">
      <w:pPr>
        <w:pStyle w:val="Odsekzoznamu"/>
        <w:numPr>
          <w:ilvl w:val="1"/>
          <w:numId w:val="7"/>
        </w:numPr>
        <w:ind w:left="426" w:hanging="426"/>
      </w:pPr>
      <w:r w:rsidRPr="00461283">
        <w:t>Kódy podľa spoločného slovníka obstarávania (CPV):</w:t>
      </w:r>
    </w:p>
    <w:p w14:paraId="0EE9F00F" w14:textId="756A32A1" w:rsidR="00997EE1" w:rsidRDefault="00CF718B" w:rsidP="00A62ABE">
      <w:pPr>
        <w:spacing w:after="0"/>
        <w:ind w:left="426"/>
      </w:pPr>
      <w:r>
        <w:t>63110000-3 Manipulácia s nákladom</w:t>
      </w:r>
    </w:p>
    <w:p w14:paraId="380B0536" w14:textId="77777777" w:rsidR="0039730D" w:rsidRDefault="00CB0576" w:rsidP="00A62ABE">
      <w:pPr>
        <w:spacing w:after="0"/>
        <w:ind w:left="426"/>
        <w:rPr>
          <w:bCs/>
          <w:szCs w:val="24"/>
        </w:rPr>
      </w:pPr>
      <w:r w:rsidRPr="00FE0D63">
        <w:rPr>
          <w:bCs/>
          <w:szCs w:val="24"/>
        </w:rPr>
        <w:t>60100000-9 Služby cestnej dopravy</w:t>
      </w:r>
    </w:p>
    <w:p w14:paraId="3FAB166A" w14:textId="2305FEC1" w:rsidR="00997EE1" w:rsidRDefault="00CB0576" w:rsidP="00A62ABE">
      <w:pPr>
        <w:spacing w:after="0"/>
        <w:ind w:left="426"/>
      </w:pPr>
      <w:r w:rsidRPr="00461283">
        <w:t xml:space="preserve"> </w:t>
      </w:r>
    </w:p>
    <w:p w14:paraId="53D805E7" w14:textId="77777777" w:rsidR="003E606B" w:rsidRDefault="00997EE1" w:rsidP="003E606B">
      <w:pPr>
        <w:pStyle w:val="Odsekzoznamu"/>
        <w:numPr>
          <w:ilvl w:val="1"/>
          <w:numId w:val="7"/>
        </w:numPr>
        <w:ind w:left="426" w:hanging="426"/>
        <w:rPr>
          <w:b/>
          <w:bCs/>
        </w:rPr>
      </w:pPr>
      <w:r w:rsidRPr="00461283">
        <w:t>Predpokladaná hodnota zákazky (PHZ):</w:t>
      </w:r>
      <w:r>
        <w:t xml:space="preserve"> </w:t>
      </w:r>
      <w:r w:rsidR="00CB0576" w:rsidRPr="00CB0576">
        <w:rPr>
          <w:b/>
          <w:bCs/>
        </w:rPr>
        <w:t>626</w:t>
      </w:r>
      <w:r w:rsidR="00725EDA">
        <w:rPr>
          <w:b/>
          <w:bCs/>
        </w:rPr>
        <w:t xml:space="preserve"> </w:t>
      </w:r>
      <w:r w:rsidR="00CB0576" w:rsidRPr="00CB0576">
        <w:rPr>
          <w:b/>
          <w:bCs/>
        </w:rPr>
        <w:t>188</w:t>
      </w:r>
      <w:r w:rsidR="00725EDA">
        <w:rPr>
          <w:b/>
          <w:bCs/>
        </w:rPr>
        <w:t>,00</w:t>
      </w:r>
      <w:r w:rsidRPr="00CB0576">
        <w:rPr>
          <w:b/>
          <w:bCs/>
        </w:rPr>
        <w:t xml:space="preserve"> eur bez DPH</w:t>
      </w:r>
    </w:p>
    <w:p w14:paraId="147CD465" w14:textId="21674C48" w:rsidR="005A569E" w:rsidRPr="003E606B" w:rsidRDefault="00EB7CED" w:rsidP="003E606B">
      <w:pPr>
        <w:pStyle w:val="Odsekzoznamu"/>
        <w:numPr>
          <w:ilvl w:val="1"/>
          <w:numId w:val="7"/>
        </w:numPr>
        <w:ind w:left="426" w:hanging="426"/>
        <w:rPr>
          <w:b/>
          <w:bCs/>
        </w:rPr>
      </w:pPr>
      <w:r>
        <w:t xml:space="preserve">Toto verejné obstarávanie sa realizuje zároveň </w:t>
      </w:r>
      <w:r w:rsidR="007A659D">
        <w:t>s prvkom zeleného v</w:t>
      </w:r>
      <w:r w:rsidR="00A43C40">
        <w:t>erejné</w:t>
      </w:r>
      <w:r w:rsidR="007A659D">
        <w:t>ho</w:t>
      </w:r>
      <w:r w:rsidR="00A43C40">
        <w:t xml:space="preserve"> obstarávani</w:t>
      </w:r>
      <w:r w:rsidR="007A659D">
        <w:t>a</w:t>
      </w:r>
      <w:r w:rsidR="00963406">
        <w:t>, ktorý je zabezpečovaný prostredníctvom zmluvnej povinnosti</w:t>
      </w:r>
      <w:r w:rsidR="00A43C40">
        <w:t xml:space="preserve"> úspešného uchádzača </w:t>
      </w:r>
      <w:bookmarkStart w:id="24" w:name="_Hlk65593657"/>
      <w:r w:rsidR="00C54443">
        <w:t xml:space="preserve">mať </w:t>
      </w:r>
      <w:r w:rsidR="006D263A">
        <w:t xml:space="preserve">vo svojom mene a na svoje náklady </w:t>
      </w:r>
      <w:r w:rsidR="00C54443">
        <w:t>uzavretú zmluvu s hospodárskym subjektom</w:t>
      </w:r>
      <w:r w:rsidR="008F15F5">
        <w:t xml:space="preserve"> </w:t>
      </w:r>
      <w:r w:rsidR="00E92247">
        <w:t>na odvoz a zhodnotenie</w:t>
      </w:r>
      <w:r w:rsidR="00A16729">
        <w:t xml:space="preserve"> separovan</w:t>
      </w:r>
      <w:r w:rsidR="00E92247">
        <w:t>ého</w:t>
      </w:r>
      <w:r w:rsidR="00A16729">
        <w:t xml:space="preserve"> odpad</w:t>
      </w:r>
      <w:r w:rsidR="00E92247">
        <w:t xml:space="preserve">u, ktorým je použitý obalový materiál pri plnení predmetu zákazky </w:t>
      </w:r>
      <w:r w:rsidR="008F5F91">
        <w:t>(papier a lepenka)</w:t>
      </w:r>
      <w:r w:rsidR="003E0C4F">
        <w:t xml:space="preserve">, ktorá sa stane prílohou č. 9 rámcovej dohody. </w:t>
      </w:r>
      <w:r w:rsidR="001B3502">
        <w:t xml:space="preserve">Túto zmluvu predloží úspešný uchádzač verejnému obstarávateľovi </w:t>
      </w:r>
      <w:bookmarkStart w:id="25" w:name="_Hlk67998520"/>
      <w:r w:rsidR="00966380">
        <w:t xml:space="preserve">do </w:t>
      </w:r>
      <w:r w:rsidR="0080039F">
        <w:t>6</w:t>
      </w:r>
      <w:r w:rsidR="00966380">
        <w:t xml:space="preserve">0 </w:t>
      </w:r>
      <w:r w:rsidR="0080039F">
        <w:t xml:space="preserve">kalendárnych </w:t>
      </w:r>
      <w:r w:rsidR="00966380">
        <w:t xml:space="preserve">dní po nadobudnutí účinnosti </w:t>
      </w:r>
      <w:r w:rsidR="003F0EEC" w:rsidRPr="003E606B">
        <w:rPr>
          <w:rFonts w:cs="Times New Roman"/>
        </w:rPr>
        <w:t>rámcovej dohody.</w:t>
      </w:r>
      <w:bookmarkEnd w:id="24"/>
      <w:r w:rsidR="001B3502">
        <w:t xml:space="preserve">  </w:t>
      </w:r>
      <w:r w:rsidR="00C54443">
        <w:t xml:space="preserve"> </w:t>
      </w:r>
      <w:r w:rsidR="00F93239" w:rsidRPr="003E606B">
        <w:rPr>
          <w:rFonts w:cs="Times New Roman"/>
        </w:rPr>
        <w:t xml:space="preserve">  </w:t>
      </w:r>
      <w:bookmarkEnd w:id="25"/>
    </w:p>
    <w:p w14:paraId="44A65E37" w14:textId="6AC5D450" w:rsidR="00997EE1" w:rsidRDefault="00E642AD" w:rsidP="00605914">
      <w:pPr>
        <w:pStyle w:val="Nadpis2"/>
        <w:numPr>
          <w:ilvl w:val="0"/>
          <w:numId w:val="6"/>
        </w:numPr>
        <w:ind w:left="0" w:hanging="426"/>
      </w:pPr>
      <w:bookmarkStart w:id="26" w:name="_Toc57637601"/>
      <w:r>
        <w:t>Rozdelenie zákazky</w:t>
      </w:r>
      <w:bookmarkEnd w:id="26"/>
    </w:p>
    <w:p w14:paraId="2306FF4D" w14:textId="77777777" w:rsidR="00997EE1" w:rsidRPr="00997EE1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997EE1">
        <w:t xml:space="preserve">Táto </w:t>
      </w:r>
      <w:r>
        <w:t>zákazka nie je rozdelená na časti.</w:t>
      </w:r>
    </w:p>
    <w:p w14:paraId="5E7CED09" w14:textId="0D6A3767" w:rsidR="00997EE1" w:rsidRPr="000F6C11" w:rsidRDefault="00997EE1" w:rsidP="003D2063">
      <w:pPr>
        <w:pStyle w:val="Odsekzoznamu"/>
        <w:numPr>
          <w:ilvl w:val="1"/>
          <w:numId w:val="6"/>
        </w:numPr>
        <w:ind w:left="426" w:hanging="426"/>
      </w:pPr>
      <w:r w:rsidRPr="00A61B57">
        <w:t>Odôvodnenie nerozdelenia</w:t>
      </w:r>
      <w:r w:rsidR="00F77EFF">
        <w:t xml:space="preserve"> zákazky na časti</w:t>
      </w:r>
      <w:r w:rsidR="00773DD6">
        <w:t xml:space="preserve"> </w:t>
      </w:r>
      <w:r w:rsidR="00FF2AB5">
        <w:t>je uvedené v prílohe</w:t>
      </w:r>
      <w:r w:rsidR="00773DD6">
        <w:t xml:space="preserve"> č. </w:t>
      </w:r>
      <w:r w:rsidR="009A32A1">
        <w:t>5</w:t>
      </w:r>
      <w:r w:rsidR="00773DD6">
        <w:t xml:space="preserve"> týchto súťažných podkladov</w:t>
      </w:r>
      <w:r w:rsidR="002A6ABE">
        <w:t>.</w:t>
      </w:r>
    </w:p>
    <w:p w14:paraId="3DC8AA91" w14:textId="7A1DFCEE" w:rsidR="002D7C0F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7" w:name="_Toc57637602"/>
      <w:r>
        <w:t>Variantné riešeni</w:t>
      </w:r>
      <w:bookmarkEnd w:id="27"/>
      <w:r w:rsidR="00B43616">
        <w:t>a</w:t>
      </w:r>
    </w:p>
    <w:p w14:paraId="21B27847" w14:textId="76008C89" w:rsidR="002D7C0F" w:rsidRPr="002D7C0F" w:rsidRDefault="002D7C0F" w:rsidP="00605914">
      <w:pPr>
        <w:pStyle w:val="Odsekzoznamu"/>
        <w:numPr>
          <w:ilvl w:val="0"/>
          <w:numId w:val="9"/>
        </w:numPr>
        <w:ind w:left="426" w:hanging="426"/>
        <w:contextualSpacing/>
        <w:rPr>
          <w:rFonts w:cs="Times New Roman"/>
          <w:szCs w:val="24"/>
        </w:rPr>
      </w:pPr>
      <w:r>
        <w:t>V</w:t>
      </w:r>
      <w:r w:rsidRPr="00DC6BB6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Default="002D7C0F" w:rsidP="00605914">
      <w:pPr>
        <w:pStyle w:val="Nadpis2"/>
        <w:numPr>
          <w:ilvl w:val="0"/>
          <w:numId w:val="6"/>
        </w:numPr>
        <w:ind w:left="0" w:hanging="426"/>
      </w:pPr>
      <w:bookmarkStart w:id="28" w:name="_Toc57637603"/>
      <w:r>
        <w:t>Miesto dodania predmetu zákazky</w:t>
      </w:r>
      <w:bookmarkEnd w:id="28"/>
    </w:p>
    <w:p w14:paraId="1833C9CA" w14:textId="7CD53771" w:rsidR="002D7C0F" w:rsidRPr="00B76D47" w:rsidRDefault="00B76D47" w:rsidP="00605914">
      <w:pPr>
        <w:pStyle w:val="Odsekzoznamu"/>
        <w:numPr>
          <w:ilvl w:val="1"/>
          <w:numId w:val="6"/>
        </w:numPr>
        <w:ind w:left="426" w:hanging="426"/>
      </w:pPr>
      <w:r w:rsidRPr="00B76D47">
        <w:rPr>
          <w:rFonts w:eastAsia="Times New Roman" w:cs="Times New Roman"/>
          <w:szCs w:val="24"/>
          <w:lang w:eastAsia="sk-SK"/>
        </w:rPr>
        <w:t>Objekty administratívnych a skladových priestorov magistrátu na území</w:t>
      </w:r>
      <w:r w:rsidRPr="00B76D47">
        <w:rPr>
          <w:rFonts w:eastAsia="Times New Roman" w:cs="Times New Roman"/>
          <w:b/>
          <w:bCs/>
          <w:szCs w:val="24"/>
          <w:lang w:eastAsia="sk-SK"/>
        </w:rPr>
        <w:t xml:space="preserve"> </w:t>
      </w:r>
      <w:r w:rsidRPr="00B76D47">
        <w:rPr>
          <w:rFonts w:eastAsia="Times New Roman" w:cs="Times New Roman"/>
          <w:bCs/>
          <w:szCs w:val="24"/>
          <w:lang w:eastAsia="sk-SK"/>
        </w:rPr>
        <w:t>hlavného mesta SR Bratislavy</w:t>
      </w:r>
      <w:r w:rsidR="005641F2">
        <w:rPr>
          <w:rFonts w:eastAsia="Times New Roman" w:cs="Times New Roman"/>
          <w:bCs/>
          <w:szCs w:val="24"/>
          <w:lang w:eastAsia="sk-SK"/>
        </w:rPr>
        <w:t>,</w:t>
      </w:r>
      <w:r w:rsidR="00A648FC">
        <w:rPr>
          <w:rFonts w:eastAsia="Times New Roman" w:cs="Times New Roman"/>
          <w:bCs/>
          <w:szCs w:val="24"/>
          <w:lang w:eastAsia="sk-SK"/>
        </w:rPr>
        <w:t xml:space="preserve"> </w:t>
      </w:r>
      <w:r w:rsidR="00A648FC" w:rsidRPr="00171BA4">
        <w:t>miesta mimo Bratislavy na území Slovenska a</w:t>
      </w:r>
      <w:r w:rsidR="005641F2" w:rsidRPr="00171BA4">
        <w:rPr>
          <w:rFonts w:eastAsia="Times New Roman" w:cs="Times New Roman"/>
          <w:bCs/>
          <w:szCs w:val="24"/>
          <w:lang w:eastAsia="sk-SK"/>
        </w:rPr>
        <w:t xml:space="preserve"> </w:t>
      </w:r>
      <w:r w:rsidR="005641F2">
        <w:rPr>
          <w:rFonts w:eastAsia="Times New Roman" w:cs="Times New Roman"/>
          <w:bCs/>
          <w:szCs w:val="24"/>
          <w:lang w:eastAsia="sk-SK"/>
        </w:rPr>
        <w:t xml:space="preserve">miesta konania podujatí </w:t>
      </w:r>
      <w:r w:rsidR="005641F2">
        <w:rPr>
          <w:rFonts w:eastAsia="Times New Roman" w:cs="Times New Roman"/>
          <w:bCs/>
          <w:szCs w:val="24"/>
          <w:lang w:eastAsia="sk-SK"/>
        </w:rPr>
        <w:lastRenderedPageBreak/>
        <w:t xml:space="preserve">organizovaných, resp. spoluorganizovaných </w:t>
      </w:r>
      <w:r w:rsidR="005641F2">
        <w:t>magistrátom Bratislavy.</w:t>
      </w:r>
      <w:r w:rsidR="00123E02">
        <w:t xml:space="preserve"> </w:t>
      </w:r>
      <w:r>
        <w:t xml:space="preserve">Zoznam administratívnych a skladových priestorov tvorí </w:t>
      </w:r>
      <w:r w:rsidR="00A62ABE" w:rsidRPr="00B76D47">
        <w:t> </w:t>
      </w:r>
      <w:r w:rsidR="00A62ABE" w:rsidRPr="00F53A1E">
        <w:t>príloh</w:t>
      </w:r>
      <w:r w:rsidRPr="00F53A1E">
        <w:t>u</w:t>
      </w:r>
      <w:r w:rsidR="00A62ABE" w:rsidRPr="00F53A1E">
        <w:t xml:space="preserve"> č. </w:t>
      </w:r>
      <w:r w:rsidR="00CF48D0">
        <w:t>1 rámcovej dohody</w:t>
      </w:r>
      <w:r w:rsidR="00A62ABE" w:rsidRPr="00B76D47">
        <w:t>.</w:t>
      </w:r>
    </w:p>
    <w:p w14:paraId="3B5BEE80" w14:textId="50D98708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29" w:name="_Toc57637604"/>
      <w:r>
        <w:t>Zmluvný vzťah a jeho trvanie</w:t>
      </w:r>
      <w:bookmarkEnd w:id="29"/>
    </w:p>
    <w:p w14:paraId="2FC80E89" w14:textId="16C05266" w:rsidR="00F864BD" w:rsidRPr="00F864BD" w:rsidRDefault="00F864BD" w:rsidP="00605914">
      <w:pPr>
        <w:pStyle w:val="Odsekzoznamu"/>
        <w:numPr>
          <w:ilvl w:val="1"/>
          <w:numId w:val="6"/>
        </w:numPr>
        <w:ind w:left="426" w:hanging="426"/>
      </w:pPr>
      <w:r>
        <w:t>V</w:t>
      </w:r>
      <w:r w:rsidRPr="00D3650F">
        <w:rPr>
          <w:rFonts w:cs="Times New Roman"/>
          <w:szCs w:val="24"/>
        </w:rPr>
        <w:t xml:space="preserve">erejný obstarávateľ uzavrie na základe výsledku  tohto verejného obstarávania </w:t>
      </w:r>
      <w:r w:rsidR="00860888">
        <w:rPr>
          <w:rFonts w:cs="Times New Roman"/>
          <w:szCs w:val="24"/>
        </w:rPr>
        <w:t xml:space="preserve">rámcovú dohodu </w:t>
      </w:r>
      <w:r w:rsidRPr="00D3650F">
        <w:rPr>
          <w:rFonts w:cs="Times New Roman"/>
          <w:szCs w:val="24"/>
        </w:rPr>
        <w:t>podľa § 269 ods. 2 zákona č. 513/1991 Zb. Obchodný zákonník v platnom znení v spojení s § 83 zákona č. 343/2015 z. z. o verejnom obstarávaní a o zmene a doplnení niektorých zákonov</w:t>
      </w:r>
      <w:r w:rsidR="00860888">
        <w:rPr>
          <w:rFonts w:cs="Times New Roman"/>
          <w:szCs w:val="24"/>
        </w:rPr>
        <w:t>.</w:t>
      </w:r>
    </w:p>
    <w:p w14:paraId="6E8CC0D4" w14:textId="2937257C" w:rsidR="006922B3" w:rsidRPr="006922B3" w:rsidRDefault="006922B3" w:rsidP="006922B3">
      <w:pPr>
        <w:pStyle w:val="Odsekzoznamu"/>
        <w:numPr>
          <w:ilvl w:val="1"/>
          <w:numId w:val="6"/>
        </w:numPr>
        <w:ind w:left="426" w:hanging="426"/>
      </w:pPr>
      <w:r>
        <w:t>D</w:t>
      </w:r>
      <w:r w:rsidRPr="00F864BD">
        <w:rPr>
          <w:rFonts w:cs="Times New Roman"/>
          <w:iCs/>
          <w:szCs w:val="24"/>
        </w:rPr>
        <w:t>ĺžka trvania</w:t>
      </w:r>
      <w:r w:rsidRPr="00F864BD">
        <w:rPr>
          <w:rFonts w:cs="Times New Roman"/>
          <w:szCs w:val="24"/>
        </w:rPr>
        <w:t xml:space="preserve"> zmluvného vzťahu: 48 mesiacov </w:t>
      </w:r>
      <w:r>
        <w:rPr>
          <w:rFonts w:cs="Times New Roman"/>
          <w:szCs w:val="24"/>
        </w:rPr>
        <w:t xml:space="preserve">odo dňa jeho účinnosti alebo </w:t>
      </w:r>
      <w:r w:rsidRPr="00F864BD">
        <w:rPr>
          <w:rFonts w:cs="Times New Roman"/>
          <w:szCs w:val="24"/>
        </w:rPr>
        <w:t xml:space="preserve">do vyčerpania </w:t>
      </w:r>
      <w:r>
        <w:rPr>
          <w:rFonts w:cs="Times New Roman"/>
          <w:szCs w:val="24"/>
        </w:rPr>
        <w:t xml:space="preserve">jeho hodnoty uvedenej v </w:t>
      </w:r>
      <w:r w:rsidRPr="00F864BD">
        <w:rPr>
          <w:rFonts w:cs="Times New Roman"/>
          <w:szCs w:val="24"/>
        </w:rPr>
        <w:t xml:space="preserve">Čl. </w:t>
      </w:r>
      <w:r>
        <w:rPr>
          <w:rFonts w:cs="Times New Roman"/>
          <w:szCs w:val="24"/>
        </w:rPr>
        <w:t xml:space="preserve">X </w:t>
      </w:r>
      <w:r w:rsidRPr="00F864BD">
        <w:rPr>
          <w:rFonts w:cs="Times New Roman"/>
          <w:szCs w:val="24"/>
        </w:rPr>
        <w:t xml:space="preserve"> ods. </w:t>
      </w:r>
      <w:r>
        <w:rPr>
          <w:rFonts w:cs="Times New Roman"/>
          <w:szCs w:val="24"/>
        </w:rPr>
        <w:t>1</w:t>
      </w:r>
      <w:r w:rsidRPr="00F864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rámcovej dohody</w:t>
      </w:r>
      <w:r w:rsidRPr="00F864BD">
        <w:rPr>
          <w:rFonts w:cs="Times New Roman"/>
          <w:szCs w:val="24"/>
        </w:rPr>
        <w:t>.</w:t>
      </w:r>
    </w:p>
    <w:p w14:paraId="19E39569" w14:textId="4BA73D9D" w:rsidR="006922B3" w:rsidRDefault="003B05AF" w:rsidP="00055D45">
      <w:pPr>
        <w:pStyle w:val="Odsekzoznamu"/>
        <w:numPr>
          <w:ilvl w:val="1"/>
          <w:numId w:val="6"/>
        </w:numPr>
        <w:ind w:left="360" w:hanging="360"/>
      </w:pPr>
      <w:r>
        <w:t xml:space="preserve"> </w:t>
      </w:r>
      <w:r w:rsidR="006922B3">
        <w:t xml:space="preserve">Verejný </w:t>
      </w:r>
      <w:r w:rsidR="006922B3" w:rsidRPr="006922B3">
        <w:rPr>
          <w:szCs w:val="24"/>
          <w:shd w:val="clear" w:color="auto" w:fill="FFFFFF"/>
        </w:rPr>
        <w:t>obstarávateľ vyžaduje, aby úlohy vyplývajúce z manipulačných služieb spojených s presunmi predajn</w:t>
      </w:r>
      <w:r w:rsidR="00FC0CE0">
        <w:rPr>
          <w:szCs w:val="24"/>
          <w:shd w:val="clear" w:color="auto" w:fill="FFFFFF"/>
        </w:rPr>
        <w:t>ých stánkov</w:t>
      </w:r>
      <w:r w:rsidR="006922B3" w:rsidRPr="006922B3">
        <w:rPr>
          <w:szCs w:val="24"/>
          <w:shd w:val="clear" w:color="auto" w:fill="FFFFFF"/>
        </w:rPr>
        <w:t xml:space="preserve"> vykonal uchádzač, alebo člen skupiny dodávateľov sám. </w:t>
      </w:r>
    </w:p>
    <w:p w14:paraId="6F66B87B" w14:textId="5249B3FE" w:rsidR="00CD0CDB" w:rsidRPr="00F864BD" w:rsidRDefault="00A2013D" w:rsidP="003B05AF">
      <w:pPr>
        <w:pStyle w:val="Odsekzoznamu"/>
        <w:numPr>
          <w:ilvl w:val="1"/>
          <w:numId w:val="6"/>
        </w:numPr>
        <w:ind w:left="426" w:hanging="426"/>
      </w:pPr>
      <w:r w:rsidRPr="00F864BD">
        <w:rPr>
          <w:rFonts w:cs="Times New Roman"/>
          <w:szCs w:val="24"/>
        </w:rPr>
        <w:t xml:space="preserve">Podrobné vymedzenie zmluvných podmienok je uvedené </w:t>
      </w:r>
      <w:r w:rsidRPr="002A6ABE">
        <w:rPr>
          <w:rFonts w:cs="Times New Roman"/>
          <w:szCs w:val="24"/>
        </w:rPr>
        <w:t>v</w:t>
      </w:r>
      <w:r w:rsidR="000A2425">
        <w:rPr>
          <w:rFonts w:cs="Times New Roman"/>
          <w:szCs w:val="24"/>
        </w:rPr>
        <w:t> rámcovej dohode</w:t>
      </w:r>
      <w:r w:rsidRPr="00F864BD">
        <w:rPr>
          <w:rFonts w:cs="Times New Roman"/>
          <w:szCs w:val="24"/>
        </w:rPr>
        <w:t xml:space="preserve">. </w:t>
      </w:r>
    </w:p>
    <w:p w14:paraId="5ACDB244" w14:textId="3904F419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0" w:name="_Toc57637605"/>
      <w:r>
        <w:t>Financovanie predmetu zákazky</w:t>
      </w:r>
      <w:bookmarkEnd w:id="30"/>
    </w:p>
    <w:p w14:paraId="68800639" w14:textId="7587EE62" w:rsidR="00F864BD" w:rsidRDefault="00F864BD" w:rsidP="00605914">
      <w:pPr>
        <w:numPr>
          <w:ilvl w:val="0"/>
          <w:numId w:val="10"/>
        </w:numPr>
        <w:tabs>
          <w:tab w:val="left" w:pos="426"/>
        </w:tabs>
        <w:ind w:left="426" w:right="100" w:hanging="426"/>
        <w:rPr>
          <w:rFonts w:cs="Times New Roman"/>
          <w:szCs w:val="24"/>
        </w:rPr>
      </w:pPr>
      <w:r>
        <w:t>P</w:t>
      </w:r>
      <w:r w:rsidRPr="00DC6BB6">
        <w:rPr>
          <w:rFonts w:cs="Times New Roman"/>
          <w:szCs w:val="24"/>
        </w:rPr>
        <w:t>redmet zákazky bude financovaný z rozpočtu verejného obstarávateľa.</w:t>
      </w:r>
    </w:p>
    <w:p w14:paraId="799E2203" w14:textId="57CCEF6F" w:rsidR="00F864BD" w:rsidRPr="00DC6BB6" w:rsidRDefault="00F864BD" w:rsidP="00605914">
      <w:pPr>
        <w:numPr>
          <w:ilvl w:val="0"/>
          <w:numId w:val="10"/>
        </w:numPr>
        <w:ind w:left="426" w:right="100" w:hanging="426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Pr="00DC6BB6">
        <w:rPr>
          <w:rFonts w:cs="Times New Roman"/>
          <w:szCs w:val="24"/>
        </w:rPr>
        <w:t xml:space="preserve">inančné plnenie podľa </w:t>
      </w:r>
      <w:r>
        <w:rPr>
          <w:rFonts w:cs="Times New Roman"/>
          <w:szCs w:val="24"/>
        </w:rPr>
        <w:t xml:space="preserve">zmluvy </w:t>
      </w:r>
      <w:r w:rsidRPr="00DC6BB6">
        <w:rPr>
          <w:rFonts w:cs="Times New Roman"/>
          <w:szCs w:val="24"/>
        </w:rPr>
        <w:t xml:space="preserve">sa bude </w:t>
      </w:r>
      <w:r>
        <w:rPr>
          <w:rFonts w:cs="Times New Roman"/>
          <w:szCs w:val="24"/>
        </w:rPr>
        <w:t xml:space="preserve">realizovať formou bezhotovostného platobného styku </w:t>
      </w:r>
      <w:r w:rsidRPr="00DC6BB6">
        <w:rPr>
          <w:rFonts w:cs="Times New Roman"/>
          <w:szCs w:val="24"/>
        </w:rPr>
        <w:t>v mene euro</w:t>
      </w:r>
      <w:r>
        <w:rPr>
          <w:rFonts w:cs="Times New Roman"/>
          <w:szCs w:val="24"/>
        </w:rPr>
        <w:t xml:space="preserve"> na základe predloženej faktúry.</w:t>
      </w:r>
      <w:r w:rsidRPr="00DC6BB6">
        <w:rPr>
          <w:rFonts w:cs="Times New Roman"/>
          <w:szCs w:val="24"/>
        </w:rPr>
        <w:t xml:space="preserve"> Lehota splatnosti faktúr</w:t>
      </w:r>
      <w:r>
        <w:rPr>
          <w:rFonts w:cs="Times New Roman"/>
          <w:szCs w:val="24"/>
        </w:rPr>
        <w:t xml:space="preserve"> bude </w:t>
      </w:r>
      <w:r w:rsidRPr="00DC6BB6">
        <w:rPr>
          <w:rFonts w:cs="Times New Roman"/>
          <w:szCs w:val="24"/>
        </w:rPr>
        <w:t xml:space="preserve">30 dní </w:t>
      </w:r>
      <w:r>
        <w:rPr>
          <w:rFonts w:cs="Times New Roman"/>
          <w:szCs w:val="24"/>
        </w:rPr>
        <w:t xml:space="preserve">odo dňa </w:t>
      </w:r>
      <w:r w:rsidRPr="00DC6BB6">
        <w:rPr>
          <w:rFonts w:cs="Times New Roman"/>
          <w:szCs w:val="24"/>
        </w:rPr>
        <w:t>doručen</w:t>
      </w:r>
      <w:r>
        <w:rPr>
          <w:rFonts w:cs="Times New Roman"/>
          <w:szCs w:val="24"/>
        </w:rPr>
        <w:t>ia</w:t>
      </w:r>
      <w:r w:rsidRPr="00DC6BB6">
        <w:rPr>
          <w:rFonts w:cs="Times New Roman"/>
          <w:szCs w:val="24"/>
        </w:rPr>
        <w:t xml:space="preserve"> faktúry verejnému obstarávateľovi</w:t>
      </w:r>
      <w:r w:rsidRPr="00DA5A80">
        <w:rPr>
          <w:rFonts w:cs="Times New Roman"/>
          <w:szCs w:val="24"/>
        </w:rPr>
        <w:t xml:space="preserve">. </w:t>
      </w:r>
      <w:r w:rsidR="00C9659F" w:rsidRPr="00DA5A80">
        <w:rPr>
          <w:rFonts w:cs="Times New Roman"/>
          <w:szCs w:val="24"/>
        </w:rPr>
        <w:t xml:space="preserve">Faktúra musí byť doručená </w:t>
      </w:r>
      <w:r w:rsidR="00A47F17" w:rsidRPr="00DA5A80">
        <w:rPr>
          <w:rFonts w:cs="Times New Roman"/>
          <w:szCs w:val="24"/>
        </w:rPr>
        <w:t xml:space="preserve">vždy </w:t>
      </w:r>
      <w:r w:rsidR="00C9659F" w:rsidRPr="00DA5A80">
        <w:rPr>
          <w:rFonts w:cs="Times New Roman"/>
          <w:szCs w:val="24"/>
        </w:rPr>
        <w:t>do 1</w:t>
      </w:r>
      <w:r w:rsidR="00D3143D" w:rsidRPr="00DA5A80">
        <w:rPr>
          <w:rFonts w:cs="Times New Roman"/>
          <w:szCs w:val="24"/>
        </w:rPr>
        <w:t>0</w:t>
      </w:r>
      <w:r w:rsidR="00C9659F" w:rsidRPr="00DA5A80">
        <w:rPr>
          <w:rFonts w:cs="Times New Roman"/>
          <w:szCs w:val="24"/>
        </w:rPr>
        <w:t xml:space="preserve">. </w:t>
      </w:r>
      <w:r w:rsidR="00D3143D" w:rsidRPr="00DA5A80">
        <w:rPr>
          <w:rFonts w:cs="Times New Roman"/>
          <w:szCs w:val="24"/>
        </w:rPr>
        <w:t>kalendárneho dňa mesiaca po mesiaci, v ktorom boli príslušné služby poskytnuté.</w:t>
      </w:r>
      <w:r w:rsidR="00C9659F" w:rsidRPr="00D50528">
        <w:rPr>
          <w:rFonts w:cs="Times New Roman"/>
          <w:szCs w:val="24"/>
        </w:rPr>
        <w:t xml:space="preserve">   </w:t>
      </w:r>
    </w:p>
    <w:p w14:paraId="42BC3FB1" w14:textId="50336FBF" w:rsidR="00F864BD" w:rsidRPr="00DC6BB6" w:rsidRDefault="00F864BD" w:rsidP="00605914">
      <w:pPr>
        <w:numPr>
          <w:ilvl w:val="0"/>
          <w:numId w:val="10"/>
        </w:numPr>
        <w:ind w:left="426" w:right="100" w:hanging="426"/>
        <w:rPr>
          <w:rFonts w:cs="Times New Roman"/>
          <w:szCs w:val="24"/>
        </w:rPr>
      </w:pPr>
      <w:r w:rsidRPr="00DC6BB6">
        <w:rPr>
          <w:rFonts w:cs="Times New Roman"/>
          <w:szCs w:val="24"/>
        </w:rPr>
        <w:t>Verejný obstarávateľ neposkytuje na plnenie predmetu tejto zákazky preddavky</w:t>
      </w:r>
      <w:r w:rsidR="007B769D">
        <w:rPr>
          <w:rFonts w:cs="Times New Roman"/>
          <w:szCs w:val="24"/>
        </w:rPr>
        <w:t xml:space="preserve"> ani</w:t>
      </w:r>
      <w:r w:rsidRPr="00DC6BB6">
        <w:rPr>
          <w:rFonts w:cs="Times New Roman"/>
          <w:szCs w:val="24"/>
        </w:rPr>
        <w:t xml:space="preserve"> zálohové platby. </w:t>
      </w:r>
    </w:p>
    <w:p w14:paraId="44FC7DE2" w14:textId="6074B8B5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1" w:name="_Toc57637606"/>
      <w:r>
        <w:t>Lehota viazanosti ponúk</w:t>
      </w:r>
      <w:bookmarkEnd w:id="31"/>
    </w:p>
    <w:p w14:paraId="78DED496" w14:textId="2454155F" w:rsidR="00F864BD" w:rsidRPr="00F864BD" w:rsidRDefault="00F864BD" w:rsidP="00605914">
      <w:pPr>
        <w:pStyle w:val="Odsekzoznamu"/>
        <w:numPr>
          <w:ilvl w:val="0"/>
          <w:numId w:val="11"/>
        </w:numPr>
        <w:ind w:left="426" w:hanging="426"/>
        <w:contextualSpacing/>
        <w:rPr>
          <w:rFonts w:cs="Times New Roman"/>
          <w:szCs w:val="24"/>
        </w:rPr>
      </w:pPr>
      <w:bookmarkStart w:id="32" w:name="_Hlk36923096"/>
      <w:r>
        <w:t>U</w:t>
      </w:r>
      <w:r w:rsidRPr="00B1702D">
        <w:rPr>
          <w:rFonts w:cs="Times New Roman"/>
          <w:szCs w:val="24"/>
        </w:rPr>
        <w:t xml:space="preserve">chádzač je svojou ponukou viazaný </w:t>
      </w:r>
      <w:r w:rsidR="008756AE">
        <w:rPr>
          <w:rFonts w:cs="Times New Roman"/>
          <w:szCs w:val="24"/>
        </w:rPr>
        <w:t xml:space="preserve">nie dlhšie ako 12 mesiacov </w:t>
      </w:r>
      <w:r w:rsidRPr="00B1702D">
        <w:rPr>
          <w:rFonts w:cs="Times New Roman"/>
          <w:szCs w:val="24"/>
        </w:rPr>
        <w:t xml:space="preserve">od uplynutia lehoty </w:t>
      </w:r>
      <w:r w:rsidR="00920B23">
        <w:rPr>
          <w:rFonts w:cs="Times New Roman"/>
          <w:szCs w:val="24"/>
        </w:rPr>
        <w:t xml:space="preserve">                      </w:t>
      </w:r>
      <w:r w:rsidRPr="00B1702D">
        <w:rPr>
          <w:rFonts w:cs="Times New Roman"/>
          <w:szCs w:val="24"/>
        </w:rPr>
        <w:t>na predkladanie ponúk</w:t>
      </w:r>
      <w:r w:rsidR="00C35724">
        <w:rPr>
          <w:rFonts w:cs="Times New Roman"/>
          <w:szCs w:val="24"/>
        </w:rPr>
        <w:t xml:space="preserve"> podľa bodu 17. tejto časti </w:t>
      </w:r>
      <w:r w:rsidR="00CE4E37">
        <w:rPr>
          <w:rFonts w:cs="Times New Roman"/>
          <w:szCs w:val="24"/>
        </w:rPr>
        <w:t>súťažných podkladov</w:t>
      </w:r>
      <w:r w:rsidR="004A009C">
        <w:rPr>
          <w:rFonts w:cs="Times New Roman"/>
          <w:szCs w:val="24"/>
        </w:rPr>
        <w:t xml:space="preserve">. </w:t>
      </w:r>
      <w:r w:rsidRPr="00B1702D">
        <w:rPr>
          <w:rFonts w:cs="Times New Roman"/>
          <w:szCs w:val="24"/>
        </w:rPr>
        <w:t xml:space="preserve"> </w:t>
      </w:r>
    </w:p>
    <w:p w14:paraId="4D1FA8FD" w14:textId="51ABAB05" w:rsidR="00F864BD" w:rsidRDefault="00F864BD" w:rsidP="00605914">
      <w:pPr>
        <w:pStyle w:val="Nadpis2"/>
        <w:numPr>
          <w:ilvl w:val="0"/>
          <w:numId w:val="6"/>
        </w:numPr>
        <w:ind w:left="0" w:hanging="426"/>
      </w:pPr>
      <w:bookmarkStart w:id="33" w:name="_Toc57637607"/>
      <w:bookmarkEnd w:id="32"/>
      <w:r>
        <w:t>Komunikácia medzi verejným obstarávateľom a uchádzačmi alebo záujemcami</w:t>
      </w:r>
      <w:bookmarkEnd w:id="33"/>
    </w:p>
    <w:p w14:paraId="53E7E445" w14:textId="212805C7" w:rsidR="00F864BD" w:rsidRPr="00446F94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6F94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446F94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446F94">
        <w:rPr>
          <w:rFonts w:ascii="Times New Roman" w:hAnsi="Times New Roman" w:cs="Times New Roman"/>
          <w:sz w:val="24"/>
          <w:szCs w:val="24"/>
        </w:rPr>
        <w:t xml:space="preserve">, prevádzkovaného na elektronickej adrese: </w:t>
      </w:r>
      <w:r w:rsidRPr="00446F94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446F94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42443216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Uchádzač má možnosť registrovať sa do systému 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CF15F9">
        <w:rPr>
          <w:rFonts w:ascii="Times New Roman" w:hAnsi="Times New Roman" w:cs="Times New Roman"/>
          <w:sz w:val="24"/>
          <w:szCs w:val="24"/>
        </w:rPr>
        <w:t xml:space="preserve"> na stránke 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F15F9">
        <w:rPr>
          <w:rFonts w:ascii="Times New Roman" w:hAnsi="Times New Roman" w:cs="Times New Roman"/>
          <w:sz w:val="24"/>
          <w:szCs w:val="24"/>
        </w:rPr>
        <w:t>pomocou hesla alebo aj pomocou občianskeho preukazu</w:t>
      </w:r>
      <w:r w:rsidRPr="00F475AA">
        <w:rPr>
          <w:rFonts w:ascii="Times New Roman" w:hAnsi="Times New Roman" w:cs="Times New Roman"/>
          <w:sz w:val="24"/>
          <w:szCs w:val="24"/>
        </w:rPr>
        <w:t xml:space="preserve"> s elektronickým čipom a bezpečnostným osobnostným kódom (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>). Spôsob registrácie je uvedený v knižnici manuálov a odkazov (ikona vpravo hore, vľavo od štátnej vlajky/jazyka používaného v systéme</w:t>
      </w:r>
      <w:r w:rsidRPr="00CF15F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5A2A0E" w14:textId="360C651B" w:rsidR="003D2063" w:rsidRDefault="00357895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D2063" w:rsidRPr="000F15A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0F15A0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1DDEDB99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lastRenderedPageBreak/>
        <w:t xml:space="preserve">Na bezproblémové používanie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CF15F9">
        <w:rPr>
          <w:rFonts w:ascii="Times New Roman" w:hAnsi="Times New Roman" w:cs="Times New Roman"/>
          <w:sz w:val="24"/>
          <w:szCs w:val="24"/>
        </w:rPr>
        <w:t xml:space="preserve"> je nutné používať jeden z podporovaných internetových prehliadačov: </w:t>
      </w:r>
    </w:p>
    <w:p w14:paraId="2431A5B9" w14:textId="77777777" w:rsidR="00F864BD" w:rsidRPr="007660B1" w:rsidRDefault="00F864BD" w:rsidP="00605914">
      <w:pPr>
        <w:pStyle w:val="Bezriadkovania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proofErr w:type="spellStart"/>
      <w:r w:rsidRPr="00CF15F9">
        <w:rPr>
          <w:rFonts w:cs="Times New Roman"/>
          <w:szCs w:val="24"/>
        </w:rPr>
        <w:t>Mozilla</w:t>
      </w:r>
      <w:proofErr w:type="spellEnd"/>
      <w:r w:rsidRPr="00CF15F9">
        <w:rPr>
          <w:rFonts w:cs="Times New Roman"/>
          <w:szCs w:val="24"/>
        </w:rPr>
        <w:t xml:space="preserve"> Firefox verzia 13.0 a vyššia, </w:t>
      </w:r>
    </w:p>
    <w:p w14:paraId="280B38D5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CF15F9" w:rsidRDefault="00F864BD" w:rsidP="00605914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Microsoft </w:t>
      </w:r>
      <w:proofErr w:type="spellStart"/>
      <w:r w:rsidRPr="00CF15F9">
        <w:rPr>
          <w:rFonts w:cs="Times New Roman"/>
          <w:szCs w:val="24"/>
        </w:rPr>
        <w:t>Edge</w:t>
      </w:r>
      <w:proofErr w:type="spellEnd"/>
      <w:r w:rsidRPr="00CF15F9">
        <w:rPr>
          <w:rFonts w:cs="Times New Roman"/>
          <w:szCs w:val="24"/>
        </w:rPr>
        <w:t xml:space="preserve">. </w:t>
      </w:r>
    </w:p>
    <w:p w14:paraId="1C3A3302" w14:textId="04230E43" w:rsidR="00F864BD" w:rsidRPr="00A62ABE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ABE">
        <w:rPr>
          <w:rFonts w:ascii="Times New Roman" w:hAnsi="Times New Roman" w:cs="Times New Roman"/>
          <w:bCs/>
          <w:sz w:val="24"/>
          <w:szCs w:val="24"/>
        </w:rPr>
        <w:t xml:space="preserve">Pravidlá pre doručovanie – zásielka sa považuje za doručenú záujemcovi/uchádzačovi, ak jej adresát bude mať objektívnu možnosť oboznámiť sa s jej obsahom, tzn. akonáhle sa dostane zásielka do sféry jeho dispozície. Za okamih doručenia sa v systéme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A62ABE">
        <w:rPr>
          <w:rFonts w:ascii="Times New Roman" w:hAnsi="Times New Roman" w:cs="Times New Roman"/>
          <w:bCs/>
          <w:sz w:val="24"/>
          <w:szCs w:val="24"/>
        </w:rPr>
        <w:t xml:space="preserve"> považuje okamih jej odoslania v systéme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A62ABE">
        <w:rPr>
          <w:rFonts w:ascii="Times New Roman" w:hAnsi="Times New Roman" w:cs="Times New Roman"/>
          <w:bCs/>
          <w:sz w:val="24"/>
          <w:szCs w:val="24"/>
        </w:rPr>
        <w:t xml:space="preserve"> a to v súlade s funkcionalitou systému.</w:t>
      </w:r>
    </w:p>
    <w:p w14:paraId="7FC38DCB" w14:textId="67D12E25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Obsahom komunikácie prostredníctvom komunikačného rozhrania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CF15F9">
        <w:rPr>
          <w:rFonts w:ascii="Times New Roman" w:hAnsi="Times New Roman" w:cs="Times New Roman"/>
          <w:sz w:val="24"/>
          <w:szCs w:val="24"/>
        </w:rPr>
        <w:t xml:space="preserve"> </w:t>
      </w:r>
      <w:r w:rsidRPr="00F475AA">
        <w:rPr>
          <w:rFonts w:ascii="Times New Roman" w:hAnsi="Times New Roman" w:cs="Times New Roman"/>
          <w:sz w:val="24"/>
          <w:szCs w:val="24"/>
        </w:rPr>
        <w:t>bude predkladanie ponúk, vysvetľovanie súťažných podkladov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4201">
        <w:rPr>
          <w:rFonts w:ascii="Times New Roman" w:hAnsi="Times New Roman" w:cs="Times New Roman"/>
          <w:sz w:val="24"/>
          <w:szCs w:val="24"/>
        </w:rPr>
        <w:t>oznámenia o vyhlásení verejného obstarávania, prípadné doplnenie súťažných podkladov, vysv</w:t>
      </w:r>
      <w:r w:rsidRPr="00F475AA">
        <w:rPr>
          <w:rFonts w:ascii="Times New Roman" w:hAnsi="Times New Roman" w:cs="Times New Roman"/>
          <w:sz w:val="24"/>
          <w:szCs w:val="24"/>
        </w:rPr>
        <w:t>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 o verejnom obstarávaní.</w:t>
      </w:r>
    </w:p>
    <w:p w14:paraId="0C239C2F" w14:textId="66CDCCDC" w:rsidR="00F864BD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verejný obstarávateľ, tak záujemcovi, resp. uchádzačovi bude na ním určený kontaktný e-mail (</w:t>
      </w:r>
      <w:r w:rsidRPr="00F475AA">
        <w:rPr>
          <w:rFonts w:ascii="Times New Roman" w:hAnsi="Times New Roman" w:cs="Times New Roman"/>
          <w:sz w:val="24"/>
          <w:szCs w:val="24"/>
        </w:rPr>
        <w:t xml:space="preserve">zadaný pri registrácii do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F475AA">
        <w:rPr>
          <w:rFonts w:ascii="Times New Roman" w:hAnsi="Times New Roman" w:cs="Times New Roman"/>
          <w:sz w:val="24"/>
          <w:szCs w:val="24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25DD6E42" w:rsidR="00F864BD" w:rsidRPr="00235601" w:rsidRDefault="00F864BD" w:rsidP="00605914">
      <w:pPr>
        <w:pStyle w:val="Bezriadkovania"/>
        <w:numPr>
          <w:ilvl w:val="1"/>
          <w:numId w:val="12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Ak je odosielateľom zásielky záujemca/uchádzač, tak po prihlásení do systému a </w:t>
      </w:r>
      <w:r w:rsidR="00932D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15F9">
        <w:rPr>
          <w:rFonts w:ascii="Times New Roman" w:hAnsi="Times New Roman" w:cs="Times New Roman"/>
          <w:sz w:val="24"/>
          <w:szCs w:val="24"/>
        </w:rPr>
        <w:t>k predmetnému obstarávaniu môže prostre</w:t>
      </w:r>
      <w:r w:rsidRPr="00F475AA">
        <w:rPr>
          <w:rFonts w:ascii="Times New Roman" w:hAnsi="Times New Roman" w:cs="Times New Roman"/>
          <w:sz w:val="24"/>
          <w:szCs w:val="24"/>
        </w:rPr>
        <w:t xml:space="preserve">dníctvom komunikačného rozhrania odosielať správy a potrebné prílohy verejnému obstarávateľovi. Takáto zásielka sa považuje za doručenú verejnému obstarávateľovi okamihom jej odoslania v systéme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F475AA">
        <w:rPr>
          <w:rFonts w:ascii="Times New Roman" w:hAnsi="Times New Roman" w:cs="Times New Roman"/>
          <w:sz w:val="24"/>
          <w:szCs w:val="24"/>
        </w:rPr>
        <w:t xml:space="preserve"> v súlade s funkcionalitou systému.</w:t>
      </w:r>
    </w:p>
    <w:p w14:paraId="4C552091" w14:textId="712FB763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4" w:name="_Toc57637608"/>
      <w:r>
        <w:t>Vysvetlenie zadávacej dokumentácie</w:t>
      </w:r>
      <w:bookmarkEnd w:id="34"/>
    </w:p>
    <w:p w14:paraId="2E4AB925" w14:textId="21EC25BA" w:rsidR="00235601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 prípade potreby vysvetliť alebo objasniť </w:t>
      </w:r>
      <w:r w:rsidR="00CB4EB2">
        <w:rPr>
          <w:rFonts w:ascii="Times New Roman" w:hAnsi="Times New Roman" w:cs="Times New Roman"/>
          <w:sz w:val="24"/>
          <w:szCs w:val="24"/>
        </w:rPr>
        <w:t>informácie</w:t>
      </w:r>
      <w:r w:rsidRPr="007660B1">
        <w:rPr>
          <w:rFonts w:ascii="Times New Roman" w:hAnsi="Times New Roman" w:cs="Times New Roman"/>
          <w:sz w:val="24"/>
          <w:szCs w:val="24"/>
        </w:rPr>
        <w:t xml:space="preserve"> uvedené </w:t>
      </w:r>
      <w:r w:rsidRPr="00334201">
        <w:rPr>
          <w:rFonts w:ascii="Times New Roman" w:hAnsi="Times New Roman" w:cs="Times New Roman"/>
          <w:sz w:val="24"/>
          <w:szCs w:val="24"/>
        </w:rPr>
        <w:t>v oznámení o vyhlásení verejného obstarávania, v</w:t>
      </w:r>
      <w:r w:rsidR="002F4473">
        <w:rPr>
          <w:rFonts w:ascii="Times New Roman" w:hAnsi="Times New Roman" w:cs="Times New Roman"/>
          <w:sz w:val="24"/>
          <w:szCs w:val="24"/>
        </w:rPr>
        <w:t> súťažných podkladoch</w:t>
      </w:r>
      <w:r w:rsidRPr="00334201">
        <w:rPr>
          <w:rFonts w:ascii="Times New Roman" w:hAnsi="Times New Roman" w:cs="Times New Roman"/>
          <w:sz w:val="24"/>
          <w:szCs w:val="24"/>
        </w:rPr>
        <w:t xml:space="preserve"> alebo v inej sprievodnej dokumentácii</w:t>
      </w:r>
      <w:r w:rsidRPr="007660B1">
        <w:rPr>
          <w:rFonts w:ascii="Times New Roman" w:hAnsi="Times New Roman" w:cs="Times New Roman"/>
          <w:sz w:val="24"/>
          <w:szCs w:val="24"/>
        </w:rPr>
        <w:t xml:space="preserve">, môže ktorýkoľvek zo záujemcov požiadať o ich vysvetlenie výlučne prostredníctvom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7660B1">
        <w:rPr>
          <w:rFonts w:ascii="Times New Roman" w:hAnsi="Times New Roman" w:cs="Times New Roman"/>
          <w:sz w:val="24"/>
          <w:szCs w:val="24"/>
        </w:rPr>
        <w:t xml:space="preserve"> na elektronickej adrese: </w:t>
      </w:r>
      <w:hyperlink r:id="rId11" w:history="1">
        <w:r w:rsidRPr="006A2C5F">
          <w:rPr>
            <w:rStyle w:val="Hypertextovprepojenie"/>
            <w:rFonts w:ascii="Times New Roman" w:hAnsi="Times New Roman"/>
            <w:sz w:val="24"/>
            <w:szCs w:val="24"/>
          </w:rPr>
          <w:t>https://josephine.proebiz.com/</w:t>
        </w:r>
      </w:hyperlink>
      <w:r w:rsidRPr="007660B1">
        <w:rPr>
          <w:rFonts w:ascii="Times New Roman" w:hAnsi="Times New Roman" w:cs="Times New Roman"/>
          <w:sz w:val="24"/>
          <w:szCs w:val="24"/>
        </w:rPr>
        <w:t>.</w:t>
      </w:r>
    </w:p>
    <w:p w14:paraId="4E9B40FB" w14:textId="234C5651" w:rsidR="00235601" w:rsidRPr="00235601" w:rsidRDefault="00235601" w:rsidP="00605914">
      <w:pPr>
        <w:pStyle w:val="Bezriadkovania"/>
        <w:numPr>
          <w:ilvl w:val="1"/>
          <w:numId w:val="6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475AA">
        <w:rPr>
          <w:rFonts w:ascii="Times New Roman" w:hAnsi="Times New Roman" w:cs="Times New Roman"/>
          <w:sz w:val="24"/>
          <w:szCs w:val="24"/>
        </w:rPr>
        <w:t>Vysvetlenie informácií uvedených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201">
        <w:rPr>
          <w:rFonts w:ascii="Times New Roman" w:hAnsi="Times New Roman" w:cs="Times New Roman"/>
          <w:sz w:val="24"/>
          <w:szCs w:val="24"/>
        </w:rPr>
        <w:t>oznámení o vyhlásení verejného obstarávania</w:t>
      </w:r>
      <w:r w:rsidRPr="00F475AA">
        <w:rPr>
          <w:rFonts w:ascii="Times New Roman" w:hAnsi="Times New Roman" w:cs="Times New Roman"/>
          <w:sz w:val="24"/>
          <w:szCs w:val="24"/>
        </w:rPr>
        <w:t xml:space="preserve">, </w:t>
      </w:r>
      <w:r w:rsidR="00932D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75AA">
        <w:rPr>
          <w:rFonts w:ascii="Times New Roman" w:hAnsi="Times New Roman" w:cs="Times New Roman"/>
          <w:sz w:val="24"/>
          <w:szCs w:val="24"/>
        </w:rPr>
        <w:t>v</w:t>
      </w:r>
      <w:r w:rsidR="003E606B">
        <w:rPr>
          <w:rFonts w:ascii="Times New Roman" w:hAnsi="Times New Roman" w:cs="Times New Roman"/>
          <w:sz w:val="24"/>
          <w:szCs w:val="24"/>
        </w:rPr>
        <w:t> súťažných podkladoch</w:t>
      </w:r>
      <w:r w:rsidRPr="00F475AA">
        <w:rPr>
          <w:rFonts w:ascii="Times New Roman" w:hAnsi="Times New Roman" w:cs="Times New Roman"/>
          <w:sz w:val="24"/>
          <w:szCs w:val="24"/>
        </w:rPr>
        <w:t xml:space="preserve"> alebo v inej sprievodnej dokumentácii verejný obstarávateľ bezodkladne oznámi všetkým známym záujemcom, najneskôr však šesť (6) dní pred uplynutím lehoty na predkladanie ponúk, za predpokladu, že sa o vysvetlenie požiada dostatočne v</w:t>
      </w:r>
      <w:r w:rsidR="00B11A67">
        <w:rPr>
          <w:rFonts w:ascii="Times New Roman" w:hAnsi="Times New Roman" w:cs="Times New Roman"/>
          <w:sz w:val="24"/>
          <w:szCs w:val="24"/>
        </w:rPr>
        <w:t>opred</w:t>
      </w:r>
      <w:r w:rsidRPr="00F475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5" w:name="_Toc57637609"/>
      <w:r>
        <w:t>Obhliadka miesta dodania predmetu zákazky</w:t>
      </w:r>
      <w:bookmarkEnd w:id="35"/>
    </w:p>
    <w:p w14:paraId="5AB48D8C" w14:textId="6837C645" w:rsidR="00235601" w:rsidRPr="00235601" w:rsidRDefault="00235601" w:rsidP="00605914">
      <w:pPr>
        <w:pStyle w:val="Odsekzoznamu"/>
        <w:numPr>
          <w:ilvl w:val="1"/>
          <w:numId w:val="6"/>
        </w:numPr>
        <w:ind w:left="567" w:hanging="567"/>
      </w:pPr>
      <w:r>
        <w:rPr>
          <w:rFonts w:cs="Times New Roman"/>
          <w:szCs w:val="24"/>
          <w:shd w:val="clear" w:color="auto" w:fill="FFFFFF"/>
        </w:rPr>
        <w:t>Obhliadka sa v prípade tejto zákazky</w:t>
      </w:r>
      <w:r w:rsidRPr="008E5390">
        <w:rPr>
          <w:rFonts w:cs="Times New Roman"/>
          <w:szCs w:val="24"/>
          <w:shd w:val="clear" w:color="auto" w:fill="FFFFFF"/>
        </w:rPr>
        <w:t xml:space="preserve"> </w:t>
      </w:r>
      <w:r w:rsidRPr="001E314F">
        <w:rPr>
          <w:rFonts w:cs="Times New Roman"/>
          <w:szCs w:val="24"/>
          <w:shd w:val="clear" w:color="auto" w:fill="FFFFFF"/>
        </w:rPr>
        <w:t>nevyžaduje.</w:t>
      </w:r>
    </w:p>
    <w:p w14:paraId="73B8A0D0" w14:textId="07ED4BBE" w:rsidR="00F864BD" w:rsidRDefault="00235601" w:rsidP="00605914">
      <w:pPr>
        <w:pStyle w:val="Nadpis2"/>
        <w:numPr>
          <w:ilvl w:val="0"/>
          <w:numId w:val="6"/>
        </w:numPr>
        <w:ind w:left="0" w:hanging="426"/>
      </w:pPr>
      <w:bookmarkStart w:id="36" w:name="_Toc57637610"/>
      <w:r>
        <w:lastRenderedPageBreak/>
        <w:t>Jazyk ponuky</w:t>
      </w:r>
      <w:bookmarkEnd w:id="36"/>
    </w:p>
    <w:p w14:paraId="357F6488" w14:textId="5A47C6E1" w:rsidR="00235601" w:rsidRPr="006963B4" w:rsidRDefault="00235601" w:rsidP="00605914">
      <w:pPr>
        <w:pStyle w:val="Odsekzoznamu"/>
        <w:numPr>
          <w:ilvl w:val="1"/>
          <w:numId w:val="6"/>
        </w:numPr>
        <w:ind w:left="567" w:hanging="567"/>
      </w:pPr>
      <w:r>
        <w:t>P</w:t>
      </w:r>
      <w:r w:rsidR="00140F9A" w:rsidRPr="00DC6BB6">
        <w:rPr>
          <w:rFonts w:cs="Times New Roman"/>
          <w:szCs w:val="24"/>
        </w:rPr>
        <w:t xml:space="preserve">onuka a ďalšie doklady a dokumenty v tomto verejnom obstarávaní sa predkladajú </w:t>
      </w:r>
      <w:r w:rsidR="00932D58">
        <w:rPr>
          <w:rFonts w:cs="Times New Roman"/>
          <w:szCs w:val="24"/>
        </w:rPr>
        <w:t xml:space="preserve">             </w:t>
      </w:r>
      <w:r w:rsidR="00140F9A" w:rsidRPr="00DC6BB6">
        <w:rPr>
          <w:rFonts w:cs="Times New Roman"/>
          <w:szCs w:val="24"/>
        </w:rPr>
        <w:t>v</w:t>
      </w:r>
      <w:r w:rsidR="00140F9A">
        <w:rPr>
          <w:rFonts w:cs="Times New Roman"/>
          <w:szCs w:val="24"/>
        </w:rPr>
        <w:t xml:space="preserve"> </w:t>
      </w:r>
      <w:r w:rsidR="00140F9A" w:rsidRPr="00DC6BB6">
        <w:rPr>
          <w:rFonts w:cs="Times New Roman"/>
          <w:szCs w:val="24"/>
        </w:rPr>
        <w:t>štátnom jazyku používanom na území Slovenskej republiky, t. j. v slovenskom jazyku.</w:t>
      </w:r>
    </w:p>
    <w:p w14:paraId="78728EEE" w14:textId="579F4616" w:rsidR="006963B4" w:rsidRPr="00235601" w:rsidRDefault="006963B4" w:rsidP="00605914">
      <w:pPr>
        <w:pStyle w:val="Odsekzoznamu"/>
        <w:numPr>
          <w:ilvl w:val="1"/>
          <w:numId w:val="6"/>
        </w:numPr>
        <w:ind w:left="567" w:hanging="567"/>
      </w:pPr>
      <w:r w:rsidRPr="00DC6BB6">
        <w:rPr>
          <w:rFonts w:cs="Times New Roman"/>
          <w:szCs w:val="24"/>
        </w:rPr>
        <w:t>Ak je doklad alebo dokument vyhotovený v cudzom jazyku, predkladá sa spolu s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jeho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úradným prekladom do štátneho jazyka; to neplatí pre ponuky, doklady a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dokumenty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vyhotovené v českom jazyku. Ak sa zistí rozdiel v ich obsahu, rozhodujúci je úradný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preklad do štátneho jazyka.</w:t>
      </w:r>
    </w:p>
    <w:p w14:paraId="0ED09C71" w14:textId="69F39F41" w:rsidR="00F864BD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7" w:name="_Toc57637611"/>
      <w:r>
        <w:t>Mena a ceny uvádzané v ponuke</w:t>
      </w:r>
      <w:bookmarkEnd w:id="37"/>
    </w:p>
    <w:p w14:paraId="4BF0384D" w14:textId="77777777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Uchádzačom navrhovaná cena v ponuke musí byť vyjadrená v mene euro.</w:t>
      </w:r>
    </w:p>
    <w:p w14:paraId="59ACADA6" w14:textId="06BD6383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 xml:space="preserve">Navrhovaná cena musí zahŕňať všetky náklady, ktoré súvisia, resp. vzniknú v súvislosti s plnením predmetu zákazky </w:t>
      </w:r>
      <w:r>
        <w:rPr>
          <w:rFonts w:cs="Times New Roman"/>
          <w:szCs w:val="24"/>
        </w:rPr>
        <w:t xml:space="preserve">a </w:t>
      </w:r>
      <w:r w:rsidRPr="00F5015F">
        <w:rPr>
          <w:rFonts w:cs="Times New Roman"/>
          <w:szCs w:val="24"/>
        </w:rPr>
        <w:t>primeraný zisk uchádzača.</w:t>
      </w:r>
    </w:p>
    <w:p w14:paraId="508EA4AD" w14:textId="77777777" w:rsid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Ak uchádzač nie je platiteľom DPH, uvedie navrhovanú celkovú cenu (v stĺpci „s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DPH“).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Skutočnosť, že uchádzač nie je platiteľom DPH uchádzač výslovne uvedie v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predloženej ponuke.</w:t>
      </w:r>
    </w:p>
    <w:p w14:paraId="5915AF5B" w14:textId="5DB475D5" w:rsidR="006963B4" w:rsidRPr="006963B4" w:rsidRDefault="006963B4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5B7B1B">
        <w:rPr>
          <w:rFonts w:cs="Times New Roman"/>
          <w:szCs w:val="24"/>
        </w:rPr>
        <w:t>Ak uchádzač nie je platcom DPH</w:t>
      </w:r>
      <w:r w:rsidRPr="001D352E">
        <w:rPr>
          <w:rFonts w:cs="Times New Roman"/>
          <w:szCs w:val="24"/>
        </w:rPr>
        <w:t xml:space="preserve">, zmluvná cena bude považovaná za </w:t>
      </w:r>
      <w:r w:rsidRPr="005B7B1B">
        <w:rPr>
          <w:rFonts w:cs="Times New Roman"/>
          <w:szCs w:val="24"/>
        </w:rPr>
        <w:t>konečnú aj v prípade, ak by sa počas plnenia predmetu zákazky stal platiteľom DPH, preto verejný obstarávateľ odporúča uchádzačovi zohľadniť túto skutočnosť pri svojom návrhu na plnenie kritérií.</w:t>
      </w:r>
      <w:r w:rsidRPr="005B7B1B">
        <w:rPr>
          <w:rFonts w:cs="Times New Roman"/>
          <w:bCs/>
          <w:szCs w:val="24"/>
        </w:rPr>
        <w:t xml:space="preserve"> </w:t>
      </w:r>
      <w:r w:rsidRPr="005B7B1B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13D23C8C" w:rsidR="00F864BD" w:rsidRDefault="006963B4" w:rsidP="00605914">
      <w:pPr>
        <w:pStyle w:val="Nadpis2"/>
        <w:numPr>
          <w:ilvl w:val="0"/>
          <w:numId w:val="6"/>
        </w:numPr>
        <w:ind w:left="0" w:hanging="426"/>
      </w:pPr>
      <w:bookmarkStart w:id="38" w:name="_Toc57637612"/>
      <w:r>
        <w:t>Zábezpeka</w:t>
      </w:r>
      <w:bookmarkEnd w:id="38"/>
    </w:p>
    <w:p w14:paraId="036986ED" w14:textId="148154E6" w:rsidR="006963B4" w:rsidRDefault="00A63A72" w:rsidP="00605914">
      <w:pPr>
        <w:pStyle w:val="Odsekzoznamu"/>
        <w:numPr>
          <w:ilvl w:val="1"/>
          <w:numId w:val="6"/>
        </w:numPr>
        <w:ind w:left="567" w:hanging="567"/>
      </w:pPr>
      <w:r>
        <w:t xml:space="preserve">Verejný obstarávateľ vyžaduje na zabezpečenie ponuky uchádzača zloženie zábezpeky vo výške </w:t>
      </w:r>
      <w:r w:rsidR="0062348D" w:rsidRPr="0062348D">
        <w:t>20.000</w:t>
      </w:r>
      <w:r w:rsidRPr="0062348D">
        <w:t xml:space="preserve"> EUR (slovom </w:t>
      </w:r>
      <w:r w:rsidR="0062348D" w:rsidRPr="0062348D">
        <w:t>dva</w:t>
      </w:r>
      <w:r w:rsidR="0087187C" w:rsidRPr="0062348D">
        <w:t>dsaťtisíc</w:t>
      </w:r>
      <w:r w:rsidRPr="0062348D">
        <w:t xml:space="preserve"> eur). </w:t>
      </w:r>
      <w:r>
        <w:t>Ponuka uchádzača musí byť zabezpečená požadovanou zábezpekou počas celej lehoty viazanosti ponúk.</w:t>
      </w:r>
    </w:p>
    <w:p w14:paraId="7CAE6E11" w14:textId="77777777" w:rsidR="00A63A72" w:rsidRDefault="00A63A72" w:rsidP="00605914">
      <w:pPr>
        <w:pStyle w:val="Odsekzoznamu"/>
        <w:numPr>
          <w:ilvl w:val="1"/>
          <w:numId w:val="6"/>
        </w:numPr>
        <w:ind w:left="567" w:hanging="567"/>
      </w:pPr>
      <w:r>
        <w:t>Spôsob zloženia zábezpeky si vyberie uchádzač. Zábezpeku je možné zložiť:</w:t>
      </w:r>
    </w:p>
    <w:p w14:paraId="28DC4314" w14:textId="3319F657" w:rsidR="00A63A72" w:rsidRPr="00A63A72" w:rsidRDefault="00A63A72" w:rsidP="00A63A7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A63A72">
        <w:rPr>
          <w:rFonts w:ascii="Times New Roman" w:hAnsi="Times New Roman" w:cs="Times New Roman"/>
          <w:sz w:val="24"/>
          <w:szCs w:val="24"/>
        </w:rPr>
        <w:t xml:space="preserve">- poskytnutím bankovej záruky za uchádzača alebo </w:t>
      </w:r>
    </w:p>
    <w:p w14:paraId="261FA107" w14:textId="77777777" w:rsidR="00A63A72" w:rsidRPr="00A63A72" w:rsidRDefault="00A63A72" w:rsidP="00A63A7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63A72">
        <w:rPr>
          <w:rFonts w:ascii="Times New Roman" w:hAnsi="Times New Roman" w:cs="Times New Roman"/>
          <w:sz w:val="24"/>
          <w:szCs w:val="24"/>
        </w:rPr>
        <w:t xml:space="preserve">         - poskytnutím poistenia záruky za uchádzača alebo </w:t>
      </w:r>
    </w:p>
    <w:p w14:paraId="40D9A368" w14:textId="522C1AF7" w:rsidR="00A63A72" w:rsidRDefault="00A63A72" w:rsidP="00A63A7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63A72">
        <w:rPr>
          <w:rFonts w:ascii="Times New Roman" w:hAnsi="Times New Roman" w:cs="Times New Roman"/>
          <w:sz w:val="24"/>
          <w:szCs w:val="24"/>
        </w:rPr>
        <w:t xml:space="preserve">         - zložením finančných prostriedkov na bankový účet verejného obstarávateľa.</w:t>
      </w:r>
    </w:p>
    <w:p w14:paraId="01136959" w14:textId="77777777" w:rsidR="0032567D" w:rsidRDefault="0032567D" w:rsidP="00A63A7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C263F7A" w14:textId="1D050639" w:rsidR="00A63A72" w:rsidRDefault="00A63A72" w:rsidP="00A63A72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14.3. </w:t>
      </w:r>
      <w:r w:rsidRPr="00A63A72">
        <w:rPr>
          <w:rFonts w:ascii="Times New Roman" w:hAnsi="Times New Roman" w:cs="Times New Roman"/>
          <w:sz w:val="24"/>
          <w:szCs w:val="24"/>
        </w:rPr>
        <w:t>Poskytnutím bankovej záruky za uchádzača: Poskytnutie bankovej záruky nesmie byť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3A72">
        <w:rPr>
          <w:rFonts w:ascii="Times New Roman" w:hAnsi="Times New Roman" w:cs="Times New Roman"/>
          <w:sz w:val="24"/>
          <w:szCs w:val="24"/>
        </w:rPr>
        <w:t xml:space="preserve"> v rozpore s ustanoveniami § 313 až § 322 zákona č. 513/1991 Zb. Obchodný zákonník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63A72">
        <w:rPr>
          <w:rFonts w:ascii="Times New Roman" w:hAnsi="Times New Roman" w:cs="Times New Roman"/>
          <w:sz w:val="24"/>
          <w:szCs w:val="24"/>
        </w:rPr>
        <w:t xml:space="preserve"> v znení neskorších predpisov (ďalej len „Obchodný zákonník“) alebo iným právnym predpisom členského štátu Európskej únie alebo členského štátu GPA. Banková záruka môže byť vystavená bankou so sídlom v Slovenskej republike, pobočkou zahraničnej banky v Slovenskej republike alebo zahraničnou bankou. V bankovej záruke banka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A72">
        <w:rPr>
          <w:rFonts w:ascii="Times New Roman" w:hAnsi="Times New Roman" w:cs="Times New Roman"/>
          <w:sz w:val="24"/>
          <w:szCs w:val="24"/>
        </w:rPr>
        <w:t>vyhlási, že uspokojí veriteľa (verejného obstarávateľa) za dlžníka (uchádzača) do výšky finančných prostriedkov, ktoré veriteľ požaduje ako zábezpeku viazanosti ponuky uchádzača v pr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A63A72">
        <w:rPr>
          <w:rFonts w:ascii="Times New Roman" w:hAnsi="Times New Roman" w:cs="Times New Roman"/>
          <w:sz w:val="24"/>
          <w:szCs w:val="24"/>
        </w:rPr>
        <w:t xml:space="preserve">pade prepadnutia jeho zábezpeky v prospech verejného obstarávateľa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3A72">
        <w:rPr>
          <w:rFonts w:ascii="Times New Roman" w:hAnsi="Times New Roman" w:cs="Times New Roman"/>
          <w:sz w:val="24"/>
          <w:szCs w:val="24"/>
        </w:rPr>
        <w:t xml:space="preserve">v tomto verejnom obstarávaní na </w:t>
      </w:r>
      <w:r w:rsidRPr="00B75F8E">
        <w:rPr>
          <w:rFonts w:ascii="Times New Roman" w:hAnsi="Times New Roman" w:cs="Times New Roman"/>
          <w:sz w:val="24"/>
          <w:szCs w:val="24"/>
        </w:rPr>
        <w:t>predmet „</w:t>
      </w:r>
      <w:r w:rsidR="00B75F8E" w:rsidRPr="00B75F8E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r w:rsidRPr="00B75F8E">
        <w:rPr>
          <w:rFonts w:ascii="Times New Roman" w:hAnsi="Times New Roman" w:cs="Times New Roman"/>
          <w:sz w:val="24"/>
          <w:szCs w:val="24"/>
        </w:rPr>
        <w:t>“, pričom v texte dokladu vystaveného</w:t>
      </w:r>
      <w:r w:rsidRPr="00A63A72">
        <w:rPr>
          <w:rFonts w:ascii="Times New Roman" w:hAnsi="Times New Roman" w:cs="Times New Roman"/>
          <w:sz w:val="24"/>
          <w:szCs w:val="24"/>
        </w:rPr>
        <w:t xml:space="preserve"> bankou musí byť toto verejné obstarávanie nezameniteľne identifikovateľné, napr. značkou oznámenia o </w:t>
      </w:r>
      <w:r w:rsidRPr="00A63A72">
        <w:rPr>
          <w:rFonts w:ascii="Times New Roman" w:hAnsi="Times New Roman" w:cs="Times New Roman"/>
          <w:sz w:val="24"/>
          <w:szCs w:val="24"/>
        </w:rPr>
        <w:lastRenderedPageBreak/>
        <w:t>vyhlásení verejného obstarávania vo Vestn</w:t>
      </w:r>
      <w:r w:rsidR="0032567D">
        <w:rPr>
          <w:rFonts w:ascii="Times New Roman" w:hAnsi="Times New Roman" w:cs="Times New Roman"/>
          <w:sz w:val="24"/>
          <w:szCs w:val="24"/>
        </w:rPr>
        <w:t>í</w:t>
      </w:r>
      <w:r w:rsidRPr="00A63A72">
        <w:rPr>
          <w:rFonts w:ascii="Times New Roman" w:hAnsi="Times New Roman" w:cs="Times New Roman"/>
          <w:sz w:val="24"/>
          <w:szCs w:val="24"/>
        </w:rPr>
        <w:t xml:space="preserve">ku verejného obstarávania/Úradnom vestníku EÚ (napr. verejné obstarávanie na predmet zákazky </w:t>
      </w:r>
      <w:r w:rsidR="00B75F8E" w:rsidRPr="00B75F8E">
        <w:rPr>
          <w:rFonts w:ascii="Times New Roman" w:hAnsi="Times New Roman" w:cs="Times New Roman"/>
          <w:sz w:val="24"/>
          <w:szCs w:val="24"/>
        </w:rPr>
        <w:t xml:space="preserve">„Sťahovacie služby: služby spojené s presunmi zariadenia a vybavenia“ </w:t>
      </w:r>
      <w:r w:rsidRPr="00A63A72">
        <w:rPr>
          <w:rFonts w:ascii="Times New Roman" w:hAnsi="Times New Roman" w:cs="Times New Roman"/>
          <w:sz w:val="24"/>
          <w:szCs w:val="24"/>
        </w:rPr>
        <w:t xml:space="preserve">vyhlásené </w:t>
      </w:r>
      <w:r w:rsidR="003E606B">
        <w:rPr>
          <w:rFonts w:ascii="Times New Roman" w:hAnsi="Times New Roman" w:cs="Times New Roman"/>
          <w:sz w:val="24"/>
          <w:szCs w:val="24"/>
        </w:rPr>
        <w:t>v </w:t>
      </w:r>
      <w:r w:rsidR="003E606B" w:rsidRPr="009063F3">
        <w:rPr>
          <w:rFonts w:ascii="Times New Roman" w:hAnsi="Times New Roman" w:cs="Times New Roman"/>
          <w:sz w:val="24"/>
          <w:szCs w:val="24"/>
        </w:rPr>
        <w:t>Úradnom vestníku EÚ</w:t>
      </w:r>
      <w:r w:rsidRPr="009063F3">
        <w:rPr>
          <w:rFonts w:ascii="Times New Roman" w:hAnsi="Times New Roman" w:cs="Times New Roman"/>
          <w:sz w:val="24"/>
          <w:szCs w:val="24"/>
        </w:rPr>
        <w:t xml:space="preserve"> dňa </w:t>
      </w:r>
      <w:r w:rsidR="009063F3" w:rsidRPr="009063F3">
        <w:rPr>
          <w:rFonts w:ascii="Times New Roman" w:hAnsi="Times New Roman" w:cs="Times New Roman"/>
          <w:sz w:val="24"/>
          <w:szCs w:val="24"/>
        </w:rPr>
        <w:t>07.05.2021</w:t>
      </w:r>
      <w:r w:rsidRPr="009063F3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9063F3" w:rsidRPr="009063F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2021/S 089-229654</w:t>
      </w:r>
      <w:r w:rsidRPr="009063F3">
        <w:rPr>
          <w:rFonts w:ascii="Times New Roman" w:hAnsi="Times New Roman" w:cs="Times New Roman"/>
          <w:sz w:val="24"/>
          <w:szCs w:val="24"/>
        </w:rPr>
        <w:t>.). Banka sa m</w:t>
      </w:r>
      <w:r w:rsidRPr="00A63A72">
        <w:rPr>
          <w:rFonts w:ascii="Times New Roman" w:hAnsi="Times New Roman" w:cs="Times New Roman"/>
          <w:sz w:val="24"/>
          <w:szCs w:val="24"/>
        </w:rPr>
        <w:t>usí bezpodmienečne zaviazať zaplatiť na účet verejného obstarávateľa pohľadávku krytú bankovou zárukou do 7 (siedmich) kalendárnych dn</w:t>
      </w:r>
      <w:r w:rsidR="0032567D">
        <w:rPr>
          <w:rFonts w:ascii="Times New Roman" w:hAnsi="Times New Roman" w:cs="Times New Roman"/>
          <w:sz w:val="24"/>
          <w:szCs w:val="24"/>
        </w:rPr>
        <w:t>í</w:t>
      </w:r>
      <w:r w:rsidRPr="00A63A72">
        <w:rPr>
          <w:rFonts w:ascii="Times New Roman" w:hAnsi="Times New Roman" w:cs="Times New Roman"/>
          <w:sz w:val="24"/>
          <w:szCs w:val="24"/>
        </w:rPr>
        <w:t xml:space="preserve"> po doručení výzvy verejného obstarávateľa na jej zaplatenie. Banková záruka vzniká dňom písomného vyhlásenia banky a zábezpeka vzniká doručením záručnej listiny verejnému obstarávateľovi. Doba platnosti bankovej záruky musí byť určená v bankovej záruke do skončenia lehoty viazanosti ponúk uvedenej v bode 8.1 týchto súťažných podkladov.</w:t>
      </w:r>
    </w:p>
    <w:p w14:paraId="56491AE5" w14:textId="77777777" w:rsidR="0032567D" w:rsidRDefault="0032567D" w:rsidP="00A63A72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32707E" w14:textId="44A479A8" w:rsidR="00A63A72" w:rsidRDefault="0032567D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567D">
        <w:rPr>
          <w:rFonts w:ascii="Times New Roman" w:hAnsi="Times New Roman" w:cs="Times New Roman"/>
          <w:sz w:val="24"/>
          <w:szCs w:val="24"/>
        </w:rPr>
        <w:t xml:space="preserve">14.4. Právne záväznú elektronickú bankovú záruku je potrebné vložiť do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32567D">
        <w:rPr>
          <w:rFonts w:ascii="Times New Roman" w:hAnsi="Times New Roman" w:cs="Times New Roman"/>
          <w:sz w:val="24"/>
          <w:szCs w:val="24"/>
        </w:rPr>
        <w:t xml:space="preserve"> ako súčasť ponuky (vo forme elektronického dokumentu s kvalifikovaným elektronickým podpisom banky v súlade s Nariadením Európskeho parlamentu a Rady (EÚ) č. 910/2014 o elektronickej identifikácii a dôveryhodných službách pre elektronické transakcie na vnútornom trhu a o zrušení smernice 1999/93/ES (ďalej len „nariadenie </w:t>
      </w:r>
      <w:proofErr w:type="spellStart"/>
      <w:r w:rsidRPr="0032567D">
        <w:rPr>
          <w:rFonts w:ascii="Times New Roman" w:hAnsi="Times New Roman" w:cs="Times New Roman"/>
          <w:sz w:val="24"/>
          <w:szCs w:val="24"/>
        </w:rPr>
        <w:t>eIDAS</w:t>
      </w:r>
      <w:proofErr w:type="spellEnd"/>
      <w:r w:rsidRPr="0032567D">
        <w:rPr>
          <w:rFonts w:ascii="Times New Roman" w:hAnsi="Times New Roman" w:cs="Times New Roman"/>
          <w:sz w:val="24"/>
          <w:szCs w:val="24"/>
        </w:rPr>
        <w:t>“). Ak banka nevyhotovuje právne záväznú bankovú záruku elektronicky, záručná listina sa predkladá v originálnom (listinnom) vyhotovení (notársky overená kópia nie je postačujúca). Banková záruka musí byť doručená na adresu verejného obstarávateľa: Hlavné mesto SR Bratislava, Primaciálne nám. 1, 814 99 Bratislava s označením „NEOTVÁRAŤ”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67D">
        <w:rPr>
          <w:rFonts w:ascii="Times New Roman" w:hAnsi="Times New Roman" w:cs="Times New Roman"/>
          <w:sz w:val="24"/>
          <w:szCs w:val="24"/>
        </w:rPr>
        <w:t>heslom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567D">
        <w:rPr>
          <w:rFonts w:ascii="Times New Roman" w:hAnsi="Times New Roman" w:cs="Times New Roman"/>
          <w:sz w:val="24"/>
          <w:szCs w:val="24"/>
        </w:rPr>
        <w:t>„</w:t>
      </w:r>
      <w:r w:rsidR="00B75F8E" w:rsidRPr="00B75F8E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r w:rsidRPr="0032567D">
        <w:rPr>
          <w:rFonts w:ascii="Times New Roman" w:hAnsi="Times New Roman" w:cs="Times New Roman"/>
          <w:sz w:val="24"/>
          <w:szCs w:val="24"/>
        </w:rPr>
        <w:t>“ v lehote na predkladanie ponúk. V takomto prípade naskenovaný originál bankovej záruky uchádzač vloží ako súčasť ponuky do systému J</w:t>
      </w:r>
      <w:r w:rsidR="00725266">
        <w:rPr>
          <w:rFonts w:ascii="Times New Roman" w:hAnsi="Times New Roman" w:cs="Times New Roman"/>
          <w:sz w:val="24"/>
          <w:szCs w:val="24"/>
        </w:rPr>
        <w:t>OSEPHINE</w:t>
      </w:r>
      <w:r w:rsidRPr="0032567D">
        <w:rPr>
          <w:rFonts w:ascii="Times New Roman" w:hAnsi="Times New Roman" w:cs="Times New Roman"/>
          <w:sz w:val="24"/>
          <w:szCs w:val="24"/>
        </w:rPr>
        <w:t>.</w:t>
      </w:r>
    </w:p>
    <w:p w14:paraId="1B35360B" w14:textId="77777777" w:rsidR="0032567D" w:rsidRDefault="0032567D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BC664A" w14:textId="63670841" w:rsidR="0032567D" w:rsidRDefault="0032567D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567D">
        <w:rPr>
          <w:rFonts w:ascii="Times New Roman" w:hAnsi="Times New Roman" w:cs="Times New Roman"/>
          <w:sz w:val="24"/>
          <w:szCs w:val="24"/>
        </w:rPr>
        <w:t>14.5. Uplatnenie elektronicky vyhotovenej bankovej záruky verejným obstarávateľom nesmie byť spojené so žiadnou prekážkou vyplývajúcou z elektronickej formy bankovej záruky oproti uplatneniu plnenia z písomnej bankovej záruky.</w:t>
      </w:r>
    </w:p>
    <w:p w14:paraId="02B491AA" w14:textId="77777777" w:rsidR="0032567D" w:rsidRDefault="0032567D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A6D5146" w14:textId="240C2F22" w:rsidR="0032567D" w:rsidRDefault="0032567D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14.6. </w:t>
      </w:r>
      <w:r w:rsidRPr="0032567D">
        <w:rPr>
          <w:rFonts w:ascii="Times New Roman" w:hAnsi="Times New Roman" w:cs="Times New Roman"/>
          <w:b/>
          <w:bCs/>
          <w:sz w:val="24"/>
          <w:szCs w:val="24"/>
        </w:rPr>
        <w:t>Poskytnutím poistenia záruky za uchádzača:</w:t>
      </w:r>
      <w:r w:rsidRPr="0032567D">
        <w:rPr>
          <w:rFonts w:ascii="Times New Roman" w:hAnsi="Times New Roman" w:cs="Times New Roman"/>
          <w:sz w:val="24"/>
          <w:szCs w:val="24"/>
        </w:rPr>
        <w:t xml:space="preserve"> Poskytnutie poistenia záruky nesmie byť v rozpore s ustanoveniami zákona č. 39/2015 Z. z. o poisťovníctve a o zmene a doplnení niektorých zákonov v znení neskorších predpisov alebo iným právnym predpisom členského štátu Európskej únie alebo členského štátu GPA. Záručná listina môže byť vystavená poisťovňou so sídlom v Slovenskej republike, pobočkou zahraničnej poisťovne v Slovenskej republike alebo zahraničnou poisťovňou. V poistnej záruke poisťovňa písomne vyhlási, že uspokojí oprávnenú osobu (verejného obstarávateľa) za poisteného (uchádzača) do výšky finančných prostriedkov, ktoré oprávnená osoba požaduje ako zábezpeku viazanosti ponuky uchádzača v </w:t>
      </w:r>
      <w:r w:rsidR="00A45824" w:rsidRPr="0032567D">
        <w:rPr>
          <w:rFonts w:ascii="Times New Roman" w:hAnsi="Times New Roman" w:cs="Times New Roman"/>
          <w:sz w:val="24"/>
          <w:szCs w:val="24"/>
        </w:rPr>
        <w:t>prípade</w:t>
      </w:r>
      <w:r w:rsidRPr="0032567D">
        <w:rPr>
          <w:rFonts w:ascii="Times New Roman" w:hAnsi="Times New Roman" w:cs="Times New Roman"/>
          <w:sz w:val="24"/>
          <w:szCs w:val="24"/>
        </w:rPr>
        <w:t xml:space="preserve"> prepadnutia jeho zábezpeky </w:t>
      </w:r>
      <w:r w:rsidR="00A458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2567D">
        <w:rPr>
          <w:rFonts w:ascii="Times New Roman" w:hAnsi="Times New Roman" w:cs="Times New Roman"/>
          <w:sz w:val="24"/>
          <w:szCs w:val="24"/>
        </w:rPr>
        <w:t>v prospech verejného obstarávateľa v tomto verejnom obstarávaní na predmet zákazky „</w:t>
      </w:r>
      <w:r w:rsidR="00B75F8E" w:rsidRPr="00B75F8E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r w:rsidRPr="0032567D">
        <w:rPr>
          <w:rFonts w:ascii="Times New Roman" w:hAnsi="Times New Roman" w:cs="Times New Roman"/>
          <w:sz w:val="24"/>
          <w:szCs w:val="24"/>
        </w:rPr>
        <w:t xml:space="preserve">“, pričom v texte dokladu vystaveného poisťovňou musí byť toto verejné obstarávanie nezameniteľne identifikovateľné, napr. značkou oznámenia </w:t>
      </w:r>
      <w:r w:rsidR="00A458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567D">
        <w:rPr>
          <w:rFonts w:ascii="Times New Roman" w:hAnsi="Times New Roman" w:cs="Times New Roman"/>
          <w:sz w:val="24"/>
          <w:szCs w:val="24"/>
        </w:rPr>
        <w:t>o vyhlásení verejného obstarávania vo Vestn</w:t>
      </w:r>
      <w:r w:rsidR="00A45824">
        <w:rPr>
          <w:rFonts w:ascii="Times New Roman" w:hAnsi="Times New Roman" w:cs="Times New Roman"/>
          <w:sz w:val="24"/>
          <w:szCs w:val="24"/>
        </w:rPr>
        <w:t>í</w:t>
      </w:r>
      <w:r w:rsidRPr="0032567D">
        <w:rPr>
          <w:rFonts w:ascii="Times New Roman" w:hAnsi="Times New Roman" w:cs="Times New Roman"/>
          <w:sz w:val="24"/>
          <w:szCs w:val="24"/>
        </w:rPr>
        <w:t>ku verejného obstarávania/Úradnom vestn</w:t>
      </w:r>
      <w:r w:rsidR="00A45824">
        <w:rPr>
          <w:rFonts w:ascii="Times New Roman" w:hAnsi="Times New Roman" w:cs="Times New Roman"/>
          <w:sz w:val="24"/>
          <w:szCs w:val="24"/>
        </w:rPr>
        <w:t>í</w:t>
      </w:r>
      <w:r w:rsidRPr="0032567D">
        <w:rPr>
          <w:rFonts w:ascii="Times New Roman" w:hAnsi="Times New Roman" w:cs="Times New Roman"/>
          <w:sz w:val="24"/>
          <w:szCs w:val="24"/>
        </w:rPr>
        <w:t>ku EÚ (napr. verejné obstarávanie na predmet zákazky „</w:t>
      </w:r>
      <w:r w:rsidR="00B75F8E" w:rsidRPr="00B75F8E">
        <w:rPr>
          <w:rFonts w:ascii="Times New Roman" w:hAnsi="Times New Roman" w:cs="Times New Roman"/>
          <w:sz w:val="24"/>
          <w:szCs w:val="24"/>
        </w:rPr>
        <w:t xml:space="preserve">Sťahovacie služby: služby spojené s presunmi </w:t>
      </w:r>
      <w:r w:rsidR="00B75F8E" w:rsidRPr="009063F3">
        <w:rPr>
          <w:rFonts w:ascii="Times New Roman" w:hAnsi="Times New Roman" w:cs="Times New Roman"/>
          <w:sz w:val="24"/>
          <w:szCs w:val="24"/>
        </w:rPr>
        <w:t>zariadenia a vybavenia</w:t>
      </w:r>
      <w:r w:rsidRPr="009063F3">
        <w:rPr>
          <w:rFonts w:ascii="Times New Roman" w:hAnsi="Times New Roman" w:cs="Times New Roman"/>
          <w:sz w:val="24"/>
          <w:szCs w:val="24"/>
        </w:rPr>
        <w:t xml:space="preserve">“ vyhlásené </w:t>
      </w:r>
      <w:r w:rsidR="003E606B" w:rsidRPr="009063F3">
        <w:rPr>
          <w:rFonts w:ascii="Times New Roman" w:hAnsi="Times New Roman" w:cs="Times New Roman"/>
          <w:sz w:val="24"/>
          <w:szCs w:val="24"/>
        </w:rPr>
        <w:t>v </w:t>
      </w:r>
      <w:r w:rsidR="009063F3" w:rsidRPr="009063F3">
        <w:rPr>
          <w:rFonts w:ascii="Times New Roman" w:hAnsi="Times New Roman" w:cs="Times New Roman"/>
          <w:sz w:val="24"/>
          <w:szCs w:val="24"/>
        </w:rPr>
        <w:t xml:space="preserve">Úradnom vestníku EÚ dňa 07.05.2021 pod značkou </w:t>
      </w:r>
      <w:r w:rsidR="009063F3" w:rsidRPr="009063F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2021/S 089-229654</w:t>
      </w:r>
      <w:r w:rsidR="009063F3" w:rsidRPr="009063F3">
        <w:rPr>
          <w:rFonts w:ascii="Times New Roman" w:hAnsi="Times New Roman" w:cs="Times New Roman"/>
          <w:sz w:val="24"/>
          <w:szCs w:val="24"/>
        </w:rPr>
        <w:t>.</w:t>
      </w:r>
      <w:r w:rsidRPr="009063F3">
        <w:rPr>
          <w:rFonts w:ascii="Times New Roman" w:hAnsi="Times New Roman" w:cs="Times New Roman"/>
          <w:sz w:val="24"/>
          <w:szCs w:val="24"/>
        </w:rPr>
        <w:t>).</w:t>
      </w:r>
      <w:r w:rsidRPr="0032567D">
        <w:rPr>
          <w:rFonts w:ascii="Times New Roman" w:hAnsi="Times New Roman" w:cs="Times New Roman"/>
          <w:sz w:val="24"/>
          <w:szCs w:val="24"/>
        </w:rPr>
        <w:t xml:space="preserve"> Poisťovňa sa musí bezpodmienečne zaviazať zaplatiť na účet verejného obstarávateľa pohľadávku krytú poistením záruky do 7 (siedmich) kalendárnych dn</w:t>
      </w:r>
      <w:r w:rsidR="00A45824">
        <w:rPr>
          <w:rFonts w:ascii="Times New Roman" w:hAnsi="Times New Roman" w:cs="Times New Roman"/>
          <w:sz w:val="24"/>
          <w:szCs w:val="24"/>
        </w:rPr>
        <w:t>í</w:t>
      </w:r>
      <w:r w:rsidRPr="0032567D">
        <w:rPr>
          <w:rFonts w:ascii="Times New Roman" w:hAnsi="Times New Roman" w:cs="Times New Roman"/>
          <w:sz w:val="24"/>
          <w:szCs w:val="24"/>
        </w:rPr>
        <w:t xml:space="preserve"> po doručení výzvy verejného obstarávateľa na jej zaplatenie. Poistenie záruky vzniká dňom uzavretia poistnej zmluvy medzi poisťovňou a poisteným (uchádzačom) a zábezpeka</w:t>
      </w:r>
      <w:r w:rsidRPr="0032567D">
        <w:t xml:space="preserve"> </w:t>
      </w:r>
      <w:r w:rsidRPr="0032567D">
        <w:rPr>
          <w:rFonts w:ascii="Times New Roman" w:hAnsi="Times New Roman" w:cs="Times New Roman"/>
          <w:sz w:val="24"/>
          <w:szCs w:val="24"/>
        </w:rPr>
        <w:t xml:space="preserve">vzniká doručením dokladu vystaveného poisťovňou o poistení záruky verejnému obstarávateľovi. Doba platnosti poistenia záruky musí byť určená v poistnej zmluve, ako aj v doklade vystavenom poisťovňou o existencii poistenia záruky do skončenia lehoty </w:t>
      </w:r>
      <w:r w:rsidRPr="0032567D">
        <w:rPr>
          <w:rFonts w:ascii="Times New Roman" w:hAnsi="Times New Roman" w:cs="Times New Roman"/>
          <w:sz w:val="24"/>
          <w:szCs w:val="24"/>
        </w:rPr>
        <w:lastRenderedPageBreak/>
        <w:t>viazanosti ponúk (resp. predĺženej lehoty viazanosti) uvedenej v bode v bode 8.1 týchto súťažných podkladov.</w:t>
      </w:r>
    </w:p>
    <w:p w14:paraId="3E0866CE" w14:textId="77777777" w:rsidR="005D6464" w:rsidRDefault="005D646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A66B7E3" w14:textId="5C6BB653" w:rsidR="00A45824" w:rsidRDefault="00A4582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14.7   </w:t>
      </w:r>
      <w:r w:rsidRPr="00A45824">
        <w:rPr>
          <w:rFonts w:ascii="Times New Roman" w:hAnsi="Times New Roman" w:cs="Times New Roman"/>
          <w:sz w:val="24"/>
          <w:szCs w:val="24"/>
        </w:rPr>
        <w:t xml:space="preserve">Právne záväznú elektronickú poistnú záruku je potrebné vložiť do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 w:rsidRPr="00A45824">
        <w:rPr>
          <w:rFonts w:ascii="Times New Roman" w:hAnsi="Times New Roman" w:cs="Times New Roman"/>
          <w:sz w:val="24"/>
          <w:szCs w:val="24"/>
        </w:rPr>
        <w:t xml:space="preserve"> ako súčasť ponuky (vo forme elektronického dokumentu s kvalifikovaným elektronickým podpisom poisťovne v súlade s nariadením </w:t>
      </w:r>
      <w:proofErr w:type="spellStart"/>
      <w:r w:rsidRPr="00A45824">
        <w:rPr>
          <w:rFonts w:ascii="Times New Roman" w:hAnsi="Times New Roman" w:cs="Times New Roman"/>
          <w:sz w:val="24"/>
          <w:szCs w:val="24"/>
        </w:rPr>
        <w:t>eIDAS</w:t>
      </w:r>
      <w:proofErr w:type="spellEnd"/>
      <w:r w:rsidRPr="00A45824">
        <w:rPr>
          <w:rFonts w:ascii="Times New Roman" w:hAnsi="Times New Roman" w:cs="Times New Roman"/>
          <w:sz w:val="24"/>
          <w:szCs w:val="24"/>
        </w:rPr>
        <w:t>). Ak poisťovňa nevyhotovuje právne záväznú poistnú záruku elektronicky, poistná záruka sa predkladá v originálnom (listinnom) vyhotovení (notársky overená kópia nie je postačujúca). Poistná záruka musí byť doručená na adresu verejného obstarávateľa: Hlavné mesto SR Bratislava, Primaciálne nám. 1, 814 99 Bratislava s označením „NEOTVÁRAŤ” a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 w:rsidRPr="00A45824">
        <w:rPr>
          <w:rFonts w:ascii="Times New Roman" w:hAnsi="Times New Roman" w:cs="Times New Roman"/>
          <w:sz w:val="24"/>
          <w:szCs w:val="24"/>
        </w:rPr>
        <w:t>heslom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45824">
        <w:rPr>
          <w:rFonts w:ascii="Times New Roman" w:hAnsi="Times New Roman" w:cs="Times New Roman"/>
          <w:sz w:val="24"/>
          <w:szCs w:val="24"/>
        </w:rPr>
        <w:t xml:space="preserve"> „</w:t>
      </w:r>
      <w:r w:rsidR="00B75F8E" w:rsidRPr="00B75F8E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r w:rsidRPr="00A45824">
        <w:rPr>
          <w:rFonts w:ascii="Times New Roman" w:hAnsi="Times New Roman" w:cs="Times New Roman"/>
          <w:sz w:val="24"/>
          <w:szCs w:val="24"/>
        </w:rPr>
        <w:t xml:space="preserve">“ v lehote na predkladanie ponúk. V takomto prípade naskenovaný originál poistnej záruky uchádzač vloží ako súčasť ponuky do systému </w:t>
      </w:r>
      <w:r w:rsidR="006C6990" w:rsidRPr="00CF15F9">
        <w:rPr>
          <w:rFonts w:ascii="Times New Roman" w:hAnsi="Times New Roman" w:cs="Times New Roman"/>
          <w:sz w:val="24"/>
          <w:szCs w:val="24"/>
        </w:rPr>
        <w:t>J</w:t>
      </w:r>
      <w:r w:rsidR="006C6990">
        <w:rPr>
          <w:rFonts w:ascii="Times New Roman" w:hAnsi="Times New Roman" w:cs="Times New Roman"/>
          <w:sz w:val="24"/>
          <w:szCs w:val="24"/>
        </w:rPr>
        <w:t>OSEPHINE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DEFD3" w14:textId="77777777" w:rsidR="005D6464" w:rsidRDefault="005D646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94B3FD9" w14:textId="2F5420FC" w:rsidR="00A45824" w:rsidRDefault="00A4582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14.8. </w:t>
      </w:r>
      <w:r w:rsidRPr="00A45824">
        <w:rPr>
          <w:rFonts w:ascii="Times New Roman" w:hAnsi="Times New Roman" w:cs="Times New Roman"/>
          <w:sz w:val="24"/>
          <w:szCs w:val="24"/>
        </w:rPr>
        <w:t>Uplatnenie elektronicky vyhotoveného poistenia záruky verejným obstarávateľom nesmie byť spojené so žiadnou prekážkou vyplývajúcou z elektronickej formy poistenia záruky oproti uplatneniu plnenia z písomného poistenia záruky.</w:t>
      </w:r>
    </w:p>
    <w:p w14:paraId="4982203D" w14:textId="77777777" w:rsidR="00A45824" w:rsidRDefault="00A4582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FF2D1B" w14:textId="0974D630" w:rsidR="00E7168E" w:rsidRDefault="00A4582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14.9 </w:t>
      </w:r>
      <w:r w:rsidRPr="00E7168E">
        <w:rPr>
          <w:rFonts w:ascii="Times New Roman" w:hAnsi="Times New Roman" w:cs="Times New Roman"/>
          <w:b/>
          <w:bCs/>
          <w:sz w:val="24"/>
          <w:szCs w:val="24"/>
        </w:rPr>
        <w:t>Zložením finančných prostriedkov na bankový účet verejného obstarávateľa:</w:t>
      </w:r>
      <w:r w:rsidRPr="00A45824">
        <w:rPr>
          <w:rFonts w:ascii="Times New Roman" w:hAnsi="Times New Roman" w:cs="Times New Roman"/>
          <w:sz w:val="24"/>
          <w:szCs w:val="24"/>
        </w:rPr>
        <w:t xml:space="preserve"> </w:t>
      </w:r>
      <w:r w:rsidR="00E716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5824">
        <w:rPr>
          <w:rFonts w:ascii="Times New Roman" w:hAnsi="Times New Roman" w:cs="Times New Roman"/>
          <w:sz w:val="24"/>
          <w:szCs w:val="24"/>
        </w:rPr>
        <w:t xml:space="preserve">V prípade zloženia finančných prostriedkov na bankový účet verejného obstarávateľa musia byť zložené na účet: </w:t>
      </w:r>
    </w:p>
    <w:p w14:paraId="40BBFCFF" w14:textId="42200431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824" w:rsidRPr="00A45824">
        <w:rPr>
          <w:rFonts w:ascii="Times New Roman" w:hAnsi="Times New Roman" w:cs="Times New Roman"/>
          <w:sz w:val="24"/>
          <w:szCs w:val="24"/>
        </w:rPr>
        <w:t>Názov banky: Československá obchodná banka, a.s.</w:t>
      </w:r>
    </w:p>
    <w:p w14:paraId="7714802D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45824" w:rsidRPr="00A45824">
        <w:rPr>
          <w:rFonts w:ascii="Times New Roman" w:hAnsi="Times New Roman" w:cs="Times New Roman"/>
          <w:sz w:val="24"/>
          <w:szCs w:val="24"/>
        </w:rPr>
        <w:t xml:space="preserve"> IBAN: SK72 7500 0000 0000 2582 4903 </w:t>
      </w:r>
    </w:p>
    <w:p w14:paraId="7A233E65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824" w:rsidRPr="00A45824">
        <w:rPr>
          <w:rFonts w:ascii="Times New Roman" w:hAnsi="Times New Roman" w:cs="Times New Roman"/>
          <w:sz w:val="24"/>
          <w:szCs w:val="24"/>
        </w:rPr>
        <w:t xml:space="preserve">BIC: CEKOSKBX </w:t>
      </w:r>
    </w:p>
    <w:p w14:paraId="598666F2" w14:textId="6D70107B" w:rsidR="00A45824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824" w:rsidRPr="00A45824">
        <w:rPr>
          <w:rFonts w:ascii="Times New Roman" w:hAnsi="Times New Roman" w:cs="Times New Roman"/>
          <w:sz w:val="24"/>
          <w:szCs w:val="24"/>
        </w:rPr>
        <w:t>Variabilný symbol: IČO uchádzača, resp. IČO vedúceho člena skupiny dodávateľov Poznámka pre prijímateľa: Zábezpeka ponuky „</w:t>
      </w:r>
      <w:r w:rsidR="00B75F8E" w:rsidRPr="00B75F8E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r w:rsidR="00A45824" w:rsidRPr="00A45824">
        <w:rPr>
          <w:rFonts w:ascii="Times New Roman" w:hAnsi="Times New Roman" w:cs="Times New Roman"/>
          <w:sz w:val="24"/>
          <w:szCs w:val="24"/>
        </w:rPr>
        <w:t>“</w:t>
      </w:r>
      <w:r w:rsidR="00A1585A">
        <w:rPr>
          <w:rFonts w:ascii="Times New Roman" w:hAnsi="Times New Roman" w:cs="Times New Roman"/>
          <w:sz w:val="24"/>
          <w:szCs w:val="24"/>
        </w:rPr>
        <w:t>.</w:t>
      </w:r>
    </w:p>
    <w:p w14:paraId="21D8F5B9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C871BF" w14:textId="18752EA5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</w:t>
      </w:r>
      <w:r w:rsidRPr="00E7168E">
        <w:rPr>
          <w:rFonts w:ascii="Times New Roman" w:hAnsi="Times New Roman" w:cs="Times New Roman"/>
          <w:sz w:val="24"/>
          <w:szCs w:val="24"/>
        </w:rPr>
        <w:t>Finančné prostriedky musia byť pripísané na účet verejného obstarávateľa najneskôr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168E">
        <w:rPr>
          <w:rFonts w:ascii="Times New Roman" w:hAnsi="Times New Roman" w:cs="Times New Roman"/>
          <w:sz w:val="24"/>
          <w:szCs w:val="24"/>
        </w:rPr>
        <w:t xml:space="preserve"> v deň uplynutia lehoty na predkladanie ponúk (resp. predĺženej lehoty na predkladanie ponúk) uvedenej v bode 17. tejto časti súťažných podkladov.</w:t>
      </w:r>
    </w:p>
    <w:p w14:paraId="628B407D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63005D4" w14:textId="36891E2D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Pr="00E7168E">
        <w:rPr>
          <w:rFonts w:ascii="Times New Roman" w:hAnsi="Times New Roman" w:cs="Times New Roman"/>
          <w:sz w:val="24"/>
          <w:szCs w:val="24"/>
        </w:rPr>
        <w:t>V prípade zloženia finančných prostriedkov na bankový účet verejného obstarávateľa sa odporúča, aby uchádzač predložil výpis z bankového účtu, resp. iné vyjadrenie uchádzača potvrdzujúce zloženie zábezpeky na účet verejného obstarávateľa.</w:t>
      </w:r>
    </w:p>
    <w:p w14:paraId="4F80BBAD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CAC4731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</w:t>
      </w:r>
      <w:r w:rsidRPr="00E7168E">
        <w:rPr>
          <w:rFonts w:ascii="Times New Roman" w:hAnsi="Times New Roman" w:cs="Times New Roman"/>
          <w:sz w:val="24"/>
          <w:szCs w:val="24"/>
        </w:rPr>
        <w:t xml:space="preserve">Verejný obstarávateľ uvoľni alebo vráti uchádzačovi zábezpeku do siedmich dni odo dňa: - uplynutia lehoty viazanosti ponúk alebo </w:t>
      </w:r>
    </w:p>
    <w:p w14:paraId="7CCE7531" w14:textId="5E42AA79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168E">
        <w:rPr>
          <w:rFonts w:ascii="Times New Roman" w:hAnsi="Times New Roman" w:cs="Times New Roman"/>
          <w:sz w:val="24"/>
          <w:szCs w:val="24"/>
        </w:rPr>
        <w:t xml:space="preserve">- márneho uplynutia lehoty na doručenie námietok, ak bol uchádzač/ponuka uchádzača </w:t>
      </w:r>
    </w:p>
    <w:p w14:paraId="28C3C5B2" w14:textId="6A0E5488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168E">
        <w:rPr>
          <w:rFonts w:ascii="Times New Roman" w:hAnsi="Times New Roman" w:cs="Times New Roman"/>
          <w:sz w:val="24"/>
          <w:szCs w:val="24"/>
        </w:rPr>
        <w:t xml:space="preserve">vylúčená z verejného obstarávania alebo </w:t>
      </w:r>
    </w:p>
    <w:p w14:paraId="24878229" w14:textId="77777777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168E">
        <w:rPr>
          <w:rFonts w:ascii="Times New Roman" w:hAnsi="Times New Roman" w:cs="Times New Roman"/>
          <w:sz w:val="24"/>
          <w:szCs w:val="24"/>
        </w:rPr>
        <w:t xml:space="preserve">- márneho uplynutia lehoty na doručenie námietok, ak verejný obstarávateľ zruší použitý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10FDC" w14:textId="1AD6632A" w:rsidR="00E7168E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168E">
        <w:rPr>
          <w:rFonts w:ascii="Times New Roman" w:hAnsi="Times New Roman" w:cs="Times New Roman"/>
          <w:sz w:val="24"/>
          <w:szCs w:val="24"/>
        </w:rPr>
        <w:t xml:space="preserve">postup zadávania zákazky alebo </w:t>
      </w:r>
    </w:p>
    <w:p w14:paraId="564248AC" w14:textId="5B56578E" w:rsidR="0032567D" w:rsidRDefault="00E7168E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168E">
        <w:rPr>
          <w:rFonts w:ascii="Times New Roman" w:hAnsi="Times New Roman" w:cs="Times New Roman"/>
          <w:sz w:val="24"/>
          <w:szCs w:val="24"/>
        </w:rPr>
        <w:t>- uzavretia zmluvy.</w:t>
      </w:r>
    </w:p>
    <w:p w14:paraId="1A69BDA0" w14:textId="77777777" w:rsidR="005D6464" w:rsidRDefault="005D6464" w:rsidP="0032567D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8892ACA" w14:textId="48E06E90" w:rsidR="005D6464" w:rsidRPr="005D6464" w:rsidRDefault="005D6464" w:rsidP="005D6464">
      <w:pPr>
        <w:pStyle w:val="Bezriadkovania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14.13.</w:t>
      </w:r>
      <w:r w:rsidRPr="005D6464">
        <w:rPr>
          <w:rFonts w:ascii="Times New Roman" w:hAnsi="Times New Roman" w:cs="Times New Roman"/>
          <w:sz w:val="24"/>
          <w:szCs w:val="24"/>
        </w:rPr>
        <w:t>Zábezpeka prepadne v prospech verejného obstarávateľa, ak uchádzač v lehote viazanosti ponúk:</w:t>
      </w:r>
    </w:p>
    <w:p w14:paraId="313B5D1A" w14:textId="77777777" w:rsidR="005D6464" w:rsidRPr="005D6464" w:rsidRDefault="005D6464" w:rsidP="005D6464">
      <w:pPr>
        <w:pStyle w:val="Bezriadkovania"/>
        <w:ind w:left="567"/>
        <w:rPr>
          <w:rFonts w:ascii="Times New Roman" w:hAnsi="Times New Roman" w:cs="Times New Roman"/>
          <w:sz w:val="24"/>
          <w:szCs w:val="24"/>
        </w:rPr>
      </w:pPr>
      <w:r w:rsidRPr="005D6464">
        <w:rPr>
          <w:rFonts w:ascii="Times New Roman" w:hAnsi="Times New Roman" w:cs="Times New Roman"/>
          <w:sz w:val="24"/>
          <w:szCs w:val="24"/>
        </w:rPr>
        <w:t>- odstúpi od svojej ponuky alebo</w:t>
      </w:r>
    </w:p>
    <w:p w14:paraId="280A83A5" w14:textId="246C8EE2" w:rsidR="005D6464" w:rsidRDefault="005D6464" w:rsidP="005D6464">
      <w:pPr>
        <w:pStyle w:val="Bezriadkovania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6464">
        <w:rPr>
          <w:rFonts w:ascii="Times New Roman" w:hAnsi="Times New Roman" w:cs="Times New Roman"/>
          <w:sz w:val="24"/>
          <w:szCs w:val="24"/>
        </w:rPr>
        <w:t>- neposkytne súčinnosť alebo odmietne uzavrieť zmluvu v súlade s § 56 ods. 8 až 15 ZVO</w:t>
      </w:r>
    </w:p>
    <w:p w14:paraId="14E02C28" w14:textId="77777777" w:rsidR="0032567D" w:rsidRPr="00A63A72" w:rsidRDefault="0032567D" w:rsidP="00B71A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04766A7" w14:textId="622124E2" w:rsidR="006963B4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39" w:name="_Toc57637613"/>
      <w:r>
        <w:lastRenderedPageBreak/>
        <w:t>O</w:t>
      </w:r>
      <w:r w:rsidR="006963B4">
        <w:t>bsah ponuky</w:t>
      </w:r>
      <w:bookmarkEnd w:id="39"/>
    </w:p>
    <w:p w14:paraId="146F510F" w14:textId="6476B72D" w:rsidR="00640D43" w:rsidRPr="00A66190" w:rsidRDefault="00A66190" w:rsidP="00605914">
      <w:pPr>
        <w:pStyle w:val="Odsekzoznamu"/>
        <w:numPr>
          <w:ilvl w:val="1"/>
          <w:numId w:val="6"/>
        </w:numPr>
        <w:ind w:left="567" w:hanging="567"/>
      </w:pPr>
      <w:r w:rsidRPr="00A66190">
        <w:rPr>
          <w:rFonts w:cs="Times New Roman"/>
          <w:bCs/>
          <w:szCs w:val="24"/>
        </w:rPr>
        <w:t>Ponuka predložená uchádzačom musí obsahovať</w:t>
      </w:r>
      <w:r w:rsidRPr="000B75EB">
        <w:rPr>
          <w:rFonts w:cs="Times New Roman"/>
          <w:szCs w:val="24"/>
        </w:rPr>
        <w:t xml:space="preserve"> všetky </w:t>
      </w:r>
      <w:r w:rsidR="00E34ECA">
        <w:rPr>
          <w:rFonts w:cs="Times New Roman"/>
          <w:szCs w:val="24"/>
        </w:rPr>
        <w:t>verejným obstarávateľom požadované d</w:t>
      </w:r>
      <w:r w:rsidRPr="000B75EB">
        <w:rPr>
          <w:rFonts w:cs="Times New Roman"/>
          <w:szCs w:val="24"/>
        </w:rPr>
        <w:t>oklady, dokumenty a informácie v</w:t>
      </w:r>
      <w:r>
        <w:rPr>
          <w:rFonts w:cs="Times New Roman"/>
          <w:szCs w:val="24"/>
        </w:rPr>
        <w:t> oznámení o vyhlásení verejného obstarávania</w:t>
      </w:r>
      <w:r w:rsidRPr="000B75EB">
        <w:rPr>
          <w:rFonts w:cs="Times New Roman"/>
          <w:szCs w:val="24"/>
        </w:rPr>
        <w:t xml:space="preserve">, v súťažných podkladoch vrátane ich príloh, </w:t>
      </w:r>
      <w:r w:rsidR="00E34ECA">
        <w:rPr>
          <w:rFonts w:cs="Times New Roman"/>
          <w:szCs w:val="24"/>
        </w:rPr>
        <w:t xml:space="preserve">elektronicky podpísané </w:t>
      </w:r>
      <w:r w:rsidR="000E0DB7">
        <w:rPr>
          <w:rFonts w:cs="Times New Roman"/>
          <w:szCs w:val="24"/>
        </w:rPr>
        <w:t xml:space="preserve">uchádzačom </w:t>
      </w:r>
      <w:r w:rsidR="00E34ECA">
        <w:rPr>
          <w:rFonts w:cs="Times New Roman"/>
          <w:szCs w:val="24"/>
        </w:rPr>
        <w:t xml:space="preserve">alebo </w:t>
      </w:r>
      <w:r w:rsidR="00501629" w:rsidRPr="000B75EB">
        <w:rPr>
          <w:rFonts w:cs="Times New Roman"/>
          <w:szCs w:val="24"/>
        </w:rPr>
        <w:t xml:space="preserve">naskenované </w:t>
      </w:r>
      <w:r w:rsidR="00E34ECA" w:rsidRPr="000B75EB">
        <w:rPr>
          <w:rFonts w:cs="Times New Roman"/>
          <w:szCs w:val="24"/>
        </w:rPr>
        <w:t xml:space="preserve">vo formáte PDF </w:t>
      </w:r>
      <w:r w:rsidR="00E34ECA">
        <w:rPr>
          <w:rFonts w:cs="Times New Roman"/>
          <w:szCs w:val="24"/>
        </w:rPr>
        <w:t>a</w:t>
      </w:r>
      <w:r w:rsidR="000E0DB7">
        <w:rPr>
          <w:rFonts w:cs="Times New Roman"/>
          <w:szCs w:val="24"/>
        </w:rPr>
        <w:t> </w:t>
      </w:r>
      <w:r w:rsidR="00E34ECA" w:rsidRPr="000B75EB">
        <w:rPr>
          <w:rFonts w:cs="Times New Roman"/>
          <w:szCs w:val="24"/>
        </w:rPr>
        <w:t>podpísané</w:t>
      </w:r>
      <w:r w:rsidR="000E0DB7">
        <w:rPr>
          <w:rFonts w:cs="Times New Roman"/>
          <w:szCs w:val="24"/>
        </w:rPr>
        <w:t xml:space="preserve"> uchádzačom</w:t>
      </w:r>
      <w:r w:rsidR="00E34ECA">
        <w:rPr>
          <w:rFonts w:cs="Times New Roman"/>
          <w:szCs w:val="24"/>
        </w:rPr>
        <w:t>,</w:t>
      </w:r>
      <w:r w:rsidR="00E34ECA" w:rsidRPr="000B75EB">
        <w:rPr>
          <w:rFonts w:cs="Times New Roman"/>
          <w:szCs w:val="24"/>
        </w:rPr>
        <w:t xml:space="preserve"> </w:t>
      </w:r>
      <w:r w:rsidRPr="000B75EB">
        <w:rPr>
          <w:rFonts w:cs="Times New Roman"/>
          <w:szCs w:val="24"/>
        </w:rPr>
        <w:t>ktorými sú nasledovné doklady, dokumenty a</w:t>
      </w:r>
      <w:r w:rsidR="00717BD9">
        <w:rPr>
          <w:rFonts w:cs="Times New Roman"/>
          <w:szCs w:val="24"/>
        </w:rPr>
        <w:t> </w:t>
      </w:r>
      <w:r w:rsidRPr="000B75EB">
        <w:rPr>
          <w:rFonts w:cs="Times New Roman"/>
          <w:szCs w:val="24"/>
        </w:rPr>
        <w:t>informácie:</w:t>
      </w:r>
    </w:p>
    <w:p w14:paraId="56044F5F" w14:textId="337A4105" w:rsidR="00A66190" w:rsidRPr="00A66190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8815C2">
        <w:rPr>
          <w:rFonts w:cs="Times New Roman"/>
          <w:bCs/>
          <w:szCs w:val="24"/>
        </w:rPr>
        <w:t>V prípade skupiny dodávateľov</w:t>
      </w:r>
      <w:r w:rsidRPr="008815C2">
        <w:rPr>
          <w:rFonts w:cs="Times New Roman"/>
          <w:szCs w:val="24"/>
        </w:rPr>
        <w:t xml:space="preserve">, ak za skupinu dodávateľov koná skupinou poverená osoba, resp. konajú skupinou poverené osoby, </w:t>
      </w:r>
      <w:r w:rsidRPr="008815C2">
        <w:rPr>
          <w:rFonts w:cs="Times New Roman"/>
          <w:b/>
          <w:szCs w:val="24"/>
        </w:rPr>
        <w:t xml:space="preserve">udelené </w:t>
      </w:r>
      <w:r w:rsidRPr="008815C2">
        <w:rPr>
          <w:rFonts w:cs="Times New Roman"/>
          <w:b/>
          <w:bCs/>
          <w:szCs w:val="24"/>
        </w:rPr>
        <w:t>plnomocenstvo</w:t>
      </w:r>
      <w:r w:rsidRPr="00DC6BB6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</w:t>
      </w:r>
      <w:r>
        <w:rPr>
          <w:rFonts w:cs="Times New Roman"/>
          <w:szCs w:val="24"/>
        </w:rPr>
        <w:t xml:space="preserve"> podľa </w:t>
      </w:r>
      <w:r w:rsidRPr="00413C56">
        <w:rPr>
          <w:rFonts w:cs="Times New Roman"/>
          <w:szCs w:val="24"/>
        </w:rPr>
        <w:t>prílohy č. 1</w:t>
      </w:r>
      <w:r>
        <w:rPr>
          <w:rFonts w:cs="Times New Roman"/>
          <w:szCs w:val="24"/>
        </w:rPr>
        <w:t xml:space="preserve"> týchto súťažných podkladov.</w:t>
      </w:r>
      <w:r w:rsidRPr="00A66190">
        <w:rPr>
          <w:rFonts w:cs="Times New Roman"/>
          <w:b/>
          <w:bCs/>
        </w:rPr>
        <w:t xml:space="preserve"> </w:t>
      </w:r>
    </w:p>
    <w:p w14:paraId="14E72C67" w14:textId="613303EC" w:rsidR="008815C2" w:rsidRPr="003F3A2C" w:rsidRDefault="00A66190" w:rsidP="00605914">
      <w:pPr>
        <w:pStyle w:val="Odsekzoznamu"/>
        <w:numPr>
          <w:ilvl w:val="2"/>
          <w:numId w:val="6"/>
        </w:numPr>
        <w:ind w:left="1276" w:hanging="709"/>
      </w:pPr>
      <w:r w:rsidRPr="001F4701">
        <w:t xml:space="preserve">Potvrdenia, doklady a dokumenty, prostredníctvom ktorých uchádzač preukazuje splnenie </w:t>
      </w:r>
      <w:r w:rsidRPr="008815C2">
        <w:rPr>
          <w:b/>
        </w:rPr>
        <w:t>podmienok účasti</w:t>
      </w:r>
      <w:r w:rsidR="008815C2" w:rsidRPr="008815C2">
        <w:t>. Podmienky</w:t>
      </w:r>
      <w:r w:rsidR="008815C2">
        <w:rPr>
          <w:b/>
        </w:rPr>
        <w:t xml:space="preserve"> </w:t>
      </w:r>
      <w:r w:rsidR="008815C2">
        <w:t xml:space="preserve">účasti </w:t>
      </w:r>
      <w:r w:rsidR="003F3A2C">
        <w:t xml:space="preserve">a doklady potrebné na ich preukázanie </w:t>
      </w:r>
      <w:r w:rsidR="008815C2">
        <w:t xml:space="preserve">sú </w:t>
      </w:r>
      <w:r w:rsidRPr="001F4701">
        <w:t>v plnom znení</w:t>
      </w:r>
      <w:r w:rsidR="008815C2">
        <w:t xml:space="preserve"> uvedené</w:t>
      </w:r>
      <w:r w:rsidRPr="001F4701">
        <w:t xml:space="preserve"> </w:t>
      </w:r>
      <w:r w:rsidRPr="00736B7E">
        <w:t>v</w:t>
      </w:r>
      <w:r w:rsidR="003F3A2C" w:rsidRPr="00736B7E">
        <w:t xml:space="preserve"> časti B. </w:t>
      </w:r>
      <w:r w:rsidRPr="00736B7E">
        <w:t>Podmienky účasti týchto </w:t>
      </w:r>
      <w:r w:rsidR="00F66359">
        <w:t>súťažných podkladov</w:t>
      </w:r>
      <w:r w:rsidRPr="00736B7E">
        <w:t>.</w:t>
      </w:r>
    </w:p>
    <w:p w14:paraId="25BBF6CC" w14:textId="44C42146" w:rsidR="008815C2" w:rsidRPr="00A66190" w:rsidRDefault="00AA31D9" w:rsidP="00605914">
      <w:pPr>
        <w:pStyle w:val="Odsekzoznamu"/>
        <w:numPr>
          <w:ilvl w:val="2"/>
          <w:numId w:val="6"/>
        </w:numPr>
        <w:ind w:left="1276" w:hanging="709"/>
      </w:pPr>
      <w:r>
        <w:t xml:space="preserve">V prípade uplatnenia  formulára  </w:t>
      </w:r>
      <w:r w:rsidR="00F245CE">
        <w:t>jednotného európskeho dokumentu (ďalej len „JED“)</w:t>
      </w:r>
      <w:r>
        <w:t xml:space="preserve"> uchádzač, </w:t>
      </w:r>
      <w:r w:rsidRPr="00D9213E">
        <w:rPr>
          <w:szCs w:val="24"/>
        </w:rPr>
        <w:t xml:space="preserve">ktorý </w:t>
      </w:r>
      <w:r>
        <w:rPr>
          <w:szCs w:val="24"/>
        </w:rPr>
        <w:t>na preukázanie podmienok účasti</w:t>
      </w:r>
      <w:r w:rsidRPr="00D9213E">
        <w:rPr>
          <w:szCs w:val="24"/>
        </w:rPr>
        <w:t xml:space="preserve"> využíva kapacity </w:t>
      </w:r>
      <w:r>
        <w:rPr>
          <w:szCs w:val="24"/>
        </w:rPr>
        <w:t xml:space="preserve">iných osôb (podľa § 33 ods. 2 ZVO alebo podľa § 34 ods. 3 ZVO) </w:t>
      </w:r>
      <w:r w:rsidRPr="00D9213E">
        <w:rPr>
          <w:szCs w:val="24"/>
        </w:rPr>
        <w:t>musí</w:t>
      </w:r>
      <w:r>
        <w:rPr>
          <w:szCs w:val="24"/>
        </w:rPr>
        <w:t> </w:t>
      </w:r>
      <w:r w:rsidRPr="00D9213E">
        <w:rPr>
          <w:szCs w:val="24"/>
        </w:rPr>
        <w:t>predložiť</w:t>
      </w:r>
      <w:r>
        <w:rPr>
          <w:szCs w:val="24"/>
        </w:rPr>
        <w:t xml:space="preserve"> JED</w:t>
      </w:r>
      <w:r w:rsidR="003C74BE">
        <w:rPr>
          <w:szCs w:val="24"/>
        </w:rPr>
        <w:t xml:space="preserve"> za uchádzača</w:t>
      </w:r>
      <w:r>
        <w:rPr>
          <w:szCs w:val="24"/>
        </w:rPr>
        <w:t>, ako aj za každ</w:t>
      </w:r>
      <w:r w:rsidR="003C74BE">
        <w:rPr>
          <w:szCs w:val="24"/>
        </w:rPr>
        <w:t>ú inú osobu</w:t>
      </w:r>
      <w:r>
        <w:rPr>
          <w:szCs w:val="24"/>
        </w:rPr>
        <w:t>, ktor</w:t>
      </w:r>
      <w:r w:rsidR="003C74BE">
        <w:rPr>
          <w:szCs w:val="24"/>
        </w:rPr>
        <w:t>ej</w:t>
      </w:r>
      <w:r>
        <w:rPr>
          <w:szCs w:val="24"/>
        </w:rPr>
        <w:t xml:space="preserve"> kapacity využíva</w:t>
      </w:r>
      <w:r w:rsidR="00FB7C95" w:rsidRPr="00D9213E">
        <w:rPr>
          <w:szCs w:val="24"/>
        </w:rPr>
        <w:t>;</w:t>
      </w:r>
      <w:r w:rsidR="007D5838">
        <w:rPr>
          <w:szCs w:val="24"/>
        </w:rPr>
        <w:t xml:space="preserve"> Ak ponuku predkladá skupina </w:t>
      </w:r>
      <w:r w:rsidR="00CC27FA">
        <w:rPr>
          <w:szCs w:val="24"/>
        </w:rPr>
        <w:t>dodávateľov</w:t>
      </w:r>
      <w:r w:rsidR="007D5838">
        <w:rPr>
          <w:szCs w:val="24"/>
        </w:rPr>
        <w:t xml:space="preserve"> a</w:t>
      </w:r>
      <w:r w:rsidR="00E81164">
        <w:rPr>
          <w:szCs w:val="24"/>
        </w:rPr>
        <w:t> rozhodne sa</w:t>
      </w:r>
      <w:r w:rsidR="007D5838">
        <w:rPr>
          <w:szCs w:val="24"/>
        </w:rPr>
        <w:t xml:space="preserve"> preukazovať splnenie podmienok účasti formulárom JED, formulár JED predlož</w:t>
      </w:r>
      <w:r w:rsidR="000E293D">
        <w:rPr>
          <w:szCs w:val="24"/>
        </w:rPr>
        <w:t>í</w:t>
      </w:r>
      <w:r w:rsidR="007D5838">
        <w:rPr>
          <w:szCs w:val="24"/>
        </w:rPr>
        <w:t xml:space="preserve"> každý člen skupiny.</w:t>
      </w:r>
    </w:p>
    <w:p w14:paraId="164B5959" w14:textId="4696E8B1" w:rsidR="00A66190" w:rsidRPr="004F75F5" w:rsidRDefault="00FB7C95" w:rsidP="00605914">
      <w:pPr>
        <w:pStyle w:val="Odsekzoznamu"/>
        <w:numPr>
          <w:ilvl w:val="2"/>
          <w:numId w:val="6"/>
        </w:numPr>
        <w:ind w:left="1276" w:hanging="709"/>
      </w:pPr>
      <w:r>
        <w:rPr>
          <w:szCs w:val="24"/>
        </w:rPr>
        <w:t xml:space="preserve">Uchádzačom ocenený, </w:t>
      </w:r>
      <w:r w:rsidRPr="00E65A5F">
        <w:rPr>
          <w:bCs/>
          <w:szCs w:val="24"/>
        </w:rPr>
        <w:t>kompletne vyplnen</w:t>
      </w:r>
      <w:r>
        <w:rPr>
          <w:bCs/>
          <w:szCs w:val="24"/>
        </w:rPr>
        <w:t>ý</w:t>
      </w:r>
      <w:r>
        <w:rPr>
          <w:szCs w:val="24"/>
        </w:rPr>
        <w:t xml:space="preserve"> a oprávnenou osobou podpísaný </w:t>
      </w:r>
      <w:r w:rsidRPr="0049101E">
        <w:rPr>
          <w:b/>
          <w:iCs/>
          <w:szCs w:val="24"/>
        </w:rPr>
        <w:t xml:space="preserve">Návrh </w:t>
      </w:r>
      <w:r w:rsidR="00641D26">
        <w:rPr>
          <w:b/>
          <w:iCs/>
          <w:szCs w:val="24"/>
        </w:rPr>
        <w:t>na plnenie kritérií</w:t>
      </w:r>
      <w:r w:rsidR="00C62E96">
        <w:rPr>
          <w:b/>
          <w:iCs/>
          <w:szCs w:val="24"/>
        </w:rPr>
        <w:t xml:space="preserve"> na vyhodnotenie ponúk</w:t>
      </w:r>
      <w:r>
        <w:rPr>
          <w:b/>
          <w:iCs/>
          <w:szCs w:val="24"/>
        </w:rPr>
        <w:t xml:space="preserve"> </w:t>
      </w:r>
      <w:r w:rsidRPr="00FB7C95">
        <w:rPr>
          <w:iCs/>
          <w:szCs w:val="24"/>
        </w:rPr>
        <w:t>podľa</w:t>
      </w:r>
      <w:r>
        <w:rPr>
          <w:bCs/>
          <w:szCs w:val="24"/>
        </w:rPr>
        <w:t xml:space="preserve"> </w:t>
      </w:r>
      <w:r w:rsidRPr="00C62E96">
        <w:rPr>
          <w:bCs/>
          <w:szCs w:val="24"/>
        </w:rPr>
        <w:t xml:space="preserve">prílohy č. </w:t>
      </w:r>
      <w:r w:rsidR="00055A11">
        <w:rPr>
          <w:bCs/>
          <w:szCs w:val="24"/>
        </w:rPr>
        <w:t>2</w:t>
      </w:r>
      <w:r w:rsidRPr="002944A6">
        <w:rPr>
          <w:bCs/>
          <w:szCs w:val="24"/>
        </w:rPr>
        <w:t xml:space="preserve"> týchto </w:t>
      </w:r>
      <w:r>
        <w:rPr>
          <w:bCs/>
          <w:szCs w:val="24"/>
        </w:rPr>
        <w:t>súťažných podkladov.</w:t>
      </w:r>
    </w:p>
    <w:p w14:paraId="0BB8044D" w14:textId="257C014C" w:rsidR="004F75F5" w:rsidRPr="00283576" w:rsidRDefault="004F75F5" w:rsidP="00605914">
      <w:pPr>
        <w:pStyle w:val="Odsekzoznamu"/>
        <w:numPr>
          <w:ilvl w:val="2"/>
          <w:numId w:val="6"/>
        </w:numPr>
        <w:ind w:left="1276" w:hanging="709"/>
      </w:pPr>
      <w:r w:rsidRPr="00B676C6">
        <w:rPr>
          <w:rFonts w:cs="Times New Roman"/>
          <w:b/>
          <w:bCs/>
          <w:szCs w:val="24"/>
        </w:rPr>
        <w:t>Vyhlásenie k participácii na vypracovaní ponuky inou osobou</w:t>
      </w:r>
      <w:r w:rsidRPr="005D1D80">
        <w:rPr>
          <w:rFonts w:cs="Times New Roman"/>
          <w:szCs w:val="24"/>
        </w:rPr>
        <w:t xml:space="preserve"> podľa </w:t>
      </w:r>
      <w:r w:rsidRPr="00DB5C05">
        <w:rPr>
          <w:rFonts w:cs="Times New Roman"/>
          <w:szCs w:val="24"/>
        </w:rPr>
        <w:t xml:space="preserve">prílohy č. </w:t>
      </w:r>
      <w:r w:rsidR="00055A11">
        <w:rPr>
          <w:rFonts w:cs="Times New Roman"/>
          <w:szCs w:val="24"/>
        </w:rPr>
        <w:t>4</w:t>
      </w:r>
      <w:r w:rsidRPr="005D1D80">
        <w:rPr>
          <w:rFonts w:cs="Times New Roman"/>
          <w:szCs w:val="24"/>
        </w:rPr>
        <w:t xml:space="preserve"> týchto</w:t>
      </w:r>
      <w:r>
        <w:rPr>
          <w:rFonts w:cs="Times New Roman"/>
          <w:szCs w:val="24"/>
        </w:rPr>
        <w:t xml:space="preserve"> </w:t>
      </w:r>
      <w:r w:rsidRPr="005D1D80">
        <w:rPr>
          <w:rFonts w:cs="Times New Roman"/>
          <w:szCs w:val="24"/>
        </w:rPr>
        <w:t>súťažných podkladov (ak je to relevantné).</w:t>
      </w:r>
    </w:p>
    <w:p w14:paraId="5EA82C99" w14:textId="5FFE0072" w:rsidR="006963B4" w:rsidRDefault="00717BD9" w:rsidP="00605914">
      <w:pPr>
        <w:pStyle w:val="Nadpis2"/>
        <w:numPr>
          <w:ilvl w:val="0"/>
          <w:numId w:val="6"/>
        </w:numPr>
        <w:ind w:left="0" w:hanging="426"/>
      </w:pPr>
      <w:bookmarkStart w:id="40" w:name="_Toc57637614"/>
      <w:r>
        <w:t>Vyhotovenie a p</w:t>
      </w:r>
      <w:r w:rsidR="00AF502A">
        <w:t>redloženie ponuky</w:t>
      </w:r>
      <w:bookmarkEnd w:id="40"/>
    </w:p>
    <w:p w14:paraId="3EDCC07B" w14:textId="225B7122" w:rsidR="00717BD9" w:rsidRPr="00EA3432" w:rsidRDefault="00717BD9" w:rsidP="00717BD9">
      <w:pPr>
        <w:pStyle w:val="Odsekzoznamu"/>
        <w:numPr>
          <w:ilvl w:val="1"/>
          <w:numId w:val="6"/>
        </w:numPr>
        <w:ind w:left="567" w:hanging="567"/>
      </w:pPr>
      <w:r w:rsidRPr="00AF502A">
        <w:rPr>
          <w:rFonts w:cs="Times New Roman"/>
          <w:szCs w:val="24"/>
        </w:rPr>
        <w:t>Uchádzač predloží ponuku elektronicky podľa § 49 ods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1 písm</w:t>
      </w:r>
      <w:r>
        <w:rPr>
          <w:rFonts w:cs="Times New Roman"/>
          <w:szCs w:val="24"/>
        </w:rPr>
        <w:t>.</w:t>
      </w:r>
      <w:r w:rsidRPr="00AF502A">
        <w:rPr>
          <w:rFonts w:cs="Times New Roman"/>
          <w:szCs w:val="24"/>
        </w:rPr>
        <w:t xml:space="preserve"> a)  zákona o verejnom obstarávaní prostredníctvom informačného 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AF502A">
        <w:rPr>
          <w:rFonts w:cs="Times New Roman"/>
          <w:szCs w:val="24"/>
        </w:rPr>
        <w:t xml:space="preserve"> na elektronickej adrese:</w:t>
      </w:r>
      <w:r w:rsidR="00BA2890">
        <w:rPr>
          <w:rFonts w:cs="Times New Roman"/>
          <w:szCs w:val="24"/>
        </w:rPr>
        <w:t xml:space="preserve"> </w:t>
      </w:r>
      <w:r w:rsidR="00BA2890" w:rsidRPr="00BA2890">
        <w:rPr>
          <w:rFonts w:cs="Times New Roman"/>
          <w:color w:val="4472C4" w:themeColor="accent1"/>
          <w:szCs w:val="24"/>
          <w:u w:val="single"/>
        </w:rPr>
        <w:t>https://josephine.proebiz.com/sk/tender/10352/summary</w:t>
      </w:r>
      <w:r w:rsidR="00BA2890">
        <w:rPr>
          <w:rFonts w:cs="Times New Roman"/>
          <w:color w:val="000000"/>
          <w:szCs w:val="24"/>
        </w:rPr>
        <w:t xml:space="preserve"> </w:t>
      </w:r>
      <w:r w:rsidRPr="00AF502A">
        <w:rPr>
          <w:rFonts w:cs="Times New Roman"/>
          <w:szCs w:val="24"/>
        </w:rPr>
        <w:t>v lehote na predkladanie ponúk</w:t>
      </w:r>
      <w:r w:rsidRPr="00C0622D">
        <w:rPr>
          <w:rFonts w:cs="Times New Roman"/>
          <w:szCs w:val="24"/>
        </w:rPr>
        <w:t xml:space="preserve">. V prípade, ak </w:t>
      </w:r>
      <w:r w:rsidRPr="00DC6BB6">
        <w:rPr>
          <w:rFonts w:cs="Times New Roman"/>
          <w:szCs w:val="24"/>
        </w:rPr>
        <w:t>uchádzač predloží ponuku v papierovej podobe, nebude táto ponuka zaradená d</w:t>
      </w:r>
      <w:r>
        <w:rPr>
          <w:rFonts w:cs="Times New Roman"/>
          <w:szCs w:val="24"/>
        </w:rPr>
        <w:t>o</w:t>
      </w:r>
      <w:r w:rsidRPr="00DC6BB6">
        <w:rPr>
          <w:rFonts w:cs="Times New Roman"/>
          <w:szCs w:val="24"/>
        </w:rPr>
        <w:t xml:space="preserve"> vyhodnotenia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a bude uchádzačovi vrátená neotvorená.</w:t>
      </w:r>
    </w:p>
    <w:p w14:paraId="63205B4B" w14:textId="77777777" w:rsidR="00717BD9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8E53FE">
        <w:rPr>
          <w:rFonts w:cs="Times New Roman"/>
          <w:szCs w:val="24"/>
        </w:rPr>
        <w:t>redkladanie ponúk je umožnené iba autentifikovaným uchádzačom. Autentifikáciu je možné vykonať týmito spôsobmi:</w:t>
      </w:r>
    </w:p>
    <w:p w14:paraId="6B5B3897" w14:textId="65DC4E52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 xml:space="preserve"> systéme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640D43">
        <w:rPr>
          <w:rFonts w:cs="Times New Roman"/>
          <w:szCs w:val="24"/>
        </w:rPr>
        <w:t xml:space="preserve"> registráciou a prihlásením pomocou občianskeho preukazu s elektronickým čipom a bezpečnostným osobnostným kódom (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). V systéme je autentifikovaná spoločnosť, ktorú pomocou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 registruje štatutár danej spoločnosti. Autentifikáciu vykonáva poskytovateľ 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640D43">
        <w:rPr>
          <w:rFonts w:cs="Times New Roman"/>
          <w:szCs w:val="24"/>
        </w:rPr>
        <w:t xml:space="preserve"> a to v pracovných dňoch v čase 8.00 – 16.00 hod.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596EBB9" w14:textId="5E24194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640D43">
        <w:rPr>
          <w:rFonts w:cs="Times New Roman"/>
          <w:szCs w:val="24"/>
        </w:rPr>
        <w:t xml:space="preserve">ahraním kvalifikovaného elektronického podpisu (napríklad podpisu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 štatutára danej spoločnosti na kartu užívateľa po registrácii a prihlásení do </w:t>
      </w:r>
      <w:r w:rsidRPr="00640D43">
        <w:rPr>
          <w:rFonts w:cs="Times New Roman"/>
          <w:szCs w:val="24"/>
        </w:rPr>
        <w:lastRenderedPageBreak/>
        <w:t xml:space="preserve">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640D43">
        <w:rPr>
          <w:rFonts w:cs="Times New Roman"/>
          <w:szCs w:val="24"/>
        </w:rPr>
        <w:t xml:space="preserve">. Autentifikáciu vykoná poskytovateľ 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640D43">
        <w:rPr>
          <w:rFonts w:cs="Times New Roman"/>
          <w:szCs w:val="24"/>
        </w:rPr>
        <w:t xml:space="preserve"> a to v pracovných dňoch v čase 8.00 – 16.00 hod.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9DDDD38" w14:textId="77777777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F5161D">
        <w:rPr>
          <w:rFonts w:cs="Times New Roman"/>
          <w:szCs w:val="24"/>
        </w:rPr>
        <w:t>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3F7C6BFC" w14:textId="479C3804" w:rsidR="00717BD9" w:rsidRDefault="00717BD9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 xml:space="preserve">ložením plnej moci na kartu užívateľa po registrácii, ktorá je podpísaná elektronickým podpisom štatutára aj splnomocnenou osobou, alebo prešla zaručenou konverziou. Autentifikáciu vykoná poskytovateľ 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640D43">
        <w:rPr>
          <w:rFonts w:cs="Times New Roman"/>
          <w:szCs w:val="24"/>
        </w:rPr>
        <w:t xml:space="preserve"> a to v pracovné dni v čase 8.00 – 16.00 hod.</w:t>
      </w:r>
      <w:r w:rsidRPr="00F5161D">
        <w:rPr>
          <w:rFonts w:ascii="Calibri" w:eastAsia="Times New Roman" w:hAnsi="Calibri" w:cs="Calibri"/>
          <w:sz w:val="22"/>
          <w:lang w:eastAsia="sk-SK"/>
        </w:rPr>
        <w:t xml:space="preserve"> </w:t>
      </w:r>
      <w:r w:rsidRPr="00F5161D">
        <w:rPr>
          <w:rFonts w:cs="Times New Roman"/>
          <w:szCs w:val="24"/>
        </w:rPr>
        <w:t>O dokončení autentifikácie je uchádzač informovaný e-mailom.</w:t>
      </w:r>
    </w:p>
    <w:p w14:paraId="234776B2" w14:textId="2A30DDAA" w:rsidR="00717BD9" w:rsidRPr="00640D43" w:rsidRDefault="008B1A03" w:rsidP="00717BD9">
      <w:pPr>
        <w:pStyle w:val="Odsekzoznamu"/>
        <w:numPr>
          <w:ilvl w:val="2"/>
          <w:numId w:val="6"/>
        </w:numPr>
        <w:ind w:left="1276" w:hanging="709"/>
        <w:rPr>
          <w:rFonts w:cs="Times New Roman"/>
          <w:szCs w:val="24"/>
        </w:rPr>
      </w:pPr>
      <w:r>
        <w:rPr>
          <w:rStyle w:val="normaltextrun"/>
          <w:color w:val="000000"/>
          <w:shd w:val="clear" w:color="auto" w:fill="FFFFFF"/>
        </w:rP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 </w:t>
      </w:r>
      <w:r>
        <w:rPr>
          <w:rStyle w:val="eop"/>
          <w:color w:val="000000"/>
          <w:shd w:val="clear" w:color="auto" w:fill="FFFFFF"/>
        </w:rPr>
        <w:t> </w:t>
      </w:r>
      <w:r w:rsidR="00717BD9" w:rsidRPr="00640D43">
        <w:rPr>
          <w:rFonts w:cs="Times New Roman"/>
          <w:szCs w:val="24"/>
        </w:rPr>
        <w:t xml:space="preserve"> </w:t>
      </w:r>
    </w:p>
    <w:p w14:paraId="07A13D78" w14:textId="4D34E2BF" w:rsidR="00717BD9" w:rsidRPr="00BF4EFF" w:rsidRDefault="00717BD9" w:rsidP="00717BD9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bookmarkStart w:id="41" w:name="_Hlk22115961"/>
      <w:r w:rsidRPr="00A66190">
        <w:rPr>
          <w:rFonts w:cs="Times New Roman"/>
          <w:szCs w:val="24"/>
        </w:rPr>
        <w:t xml:space="preserve">Autentifikovaný uchádzač si po prihlásení do systému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A66190">
        <w:rPr>
          <w:rFonts w:cs="Times New Roman"/>
          <w:szCs w:val="24"/>
        </w:rPr>
        <w:t xml:space="preserve"> v prehľade - zozname obstarávaní vyberie predmetné obstarávanie a vloží svoju ponuku do určeného formulára na príjem ponúk, ktorý nájde v záložke „Ponuky a žiadosti“.</w:t>
      </w:r>
      <w:bookmarkEnd w:id="41"/>
      <w:r w:rsidR="0054429B" w:rsidRPr="0054429B">
        <w:rPr>
          <w:rFonts w:ascii="Open Sans" w:hAnsi="Open Sans"/>
          <w:color w:val="4C5259"/>
          <w:sz w:val="20"/>
          <w:szCs w:val="20"/>
          <w:shd w:val="clear" w:color="auto" w:fill="FFFFFF"/>
        </w:rPr>
        <w:t xml:space="preserve"> </w:t>
      </w:r>
    </w:p>
    <w:p w14:paraId="7586EFF6" w14:textId="4229A522" w:rsidR="00EA3432" w:rsidRP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FA248C">
        <w:rPr>
          <w:rFonts w:cs="Times New Roman"/>
          <w:szCs w:val="24"/>
        </w:rPr>
        <w:t>V predloženej ponuke prostredníctvom systému</w:t>
      </w:r>
      <w:r>
        <w:rPr>
          <w:rFonts w:cs="Times New Roman"/>
          <w:szCs w:val="24"/>
        </w:rPr>
        <w:t xml:space="preserve"> </w:t>
      </w:r>
      <w:r w:rsidR="006C6990" w:rsidRPr="00CF15F9">
        <w:rPr>
          <w:rFonts w:cs="Times New Roman"/>
          <w:szCs w:val="24"/>
        </w:rPr>
        <w:t>J</w:t>
      </w:r>
      <w:r w:rsidR="006C6990">
        <w:rPr>
          <w:rFonts w:cs="Times New Roman"/>
          <w:szCs w:val="24"/>
        </w:rPr>
        <w:t>OSEPHINE</w:t>
      </w:r>
      <w:r w:rsidRPr="00FA248C">
        <w:rPr>
          <w:rFonts w:cs="Times New Roman"/>
          <w:szCs w:val="24"/>
        </w:rPr>
        <w:t xml:space="preserve"> musia byť pripojené požadované naskenované doklady </w:t>
      </w:r>
      <w:r w:rsidRPr="00EA3432">
        <w:rPr>
          <w:bCs/>
          <w:szCs w:val="24"/>
        </w:rPr>
        <w:t>tvoriace ponuku</w:t>
      </w:r>
      <w:r w:rsidRPr="00EA3432">
        <w:rPr>
          <w:szCs w:val="24"/>
        </w:rPr>
        <w:t xml:space="preserve"> ako </w:t>
      </w:r>
      <w:proofErr w:type="spellStart"/>
      <w:r w:rsidRPr="00EA3432">
        <w:rPr>
          <w:szCs w:val="24"/>
        </w:rPr>
        <w:t>sken</w:t>
      </w:r>
      <w:proofErr w:type="spellEnd"/>
      <w:r w:rsidRPr="00EA3432">
        <w:rPr>
          <w:szCs w:val="24"/>
        </w:rPr>
        <w:t xml:space="preserve"> prvopisov (originálov) alebo ich úradne </w:t>
      </w:r>
      <w:r w:rsidR="009F682F" w:rsidRPr="00EA3432">
        <w:rPr>
          <w:szCs w:val="24"/>
        </w:rPr>
        <w:t>osvedčen</w:t>
      </w:r>
      <w:r w:rsidR="009F682F">
        <w:rPr>
          <w:szCs w:val="24"/>
        </w:rPr>
        <w:t>ých</w:t>
      </w:r>
      <w:r w:rsidR="009F682F" w:rsidRPr="00EA3432">
        <w:rPr>
          <w:szCs w:val="24"/>
        </w:rPr>
        <w:t xml:space="preserve"> </w:t>
      </w:r>
      <w:r w:rsidRPr="00EA3432">
        <w:rPr>
          <w:szCs w:val="24"/>
        </w:rPr>
        <w:t>kópi</w:t>
      </w:r>
      <w:r w:rsidR="00335B6E">
        <w:rPr>
          <w:szCs w:val="24"/>
        </w:rPr>
        <w:t>í</w:t>
      </w:r>
      <w:r w:rsidRPr="00EA3432">
        <w:rPr>
          <w:szCs w:val="24"/>
        </w:rPr>
        <w:t>.</w:t>
      </w:r>
      <w:r w:rsidRPr="00FA248C">
        <w:rPr>
          <w:szCs w:val="24"/>
        </w:rPr>
        <w:t xml:space="preserve"> Verejný obstarávateľ odporúča zachovať štruktúru a číslovanie</w:t>
      </w:r>
      <w:r w:rsidRPr="00FA248C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5520C570" w:rsidR="00EA3432" w:rsidRP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EA3432">
        <w:rPr>
          <w:rFonts w:cs="Times New Roman"/>
          <w:szCs w:val="24"/>
          <w:shd w:val="clear" w:color="auto" w:fill="FFFFFF"/>
        </w:rPr>
        <w:t>V prípade, že sú doklady</w:t>
      </w:r>
      <w:r w:rsidR="00335B6E">
        <w:rPr>
          <w:rFonts w:cs="Times New Roman"/>
          <w:szCs w:val="24"/>
          <w:shd w:val="clear" w:color="auto" w:fill="FFFFFF"/>
        </w:rPr>
        <w:t>,</w:t>
      </w:r>
      <w:r w:rsidRPr="00EA3432">
        <w:rPr>
          <w:rFonts w:cs="Times New Roman"/>
          <w:szCs w:val="24"/>
          <w:shd w:val="clear" w:color="auto" w:fill="FFFFFF"/>
        </w:rPr>
        <w:t xml:space="preserve"> ktor</w:t>
      </w:r>
      <w:r w:rsidR="00627AD4">
        <w:rPr>
          <w:rFonts w:cs="Times New Roman"/>
          <w:szCs w:val="24"/>
          <w:shd w:val="clear" w:color="auto" w:fill="FFFFFF"/>
        </w:rPr>
        <w:t>é tvoria ponuku uchádzača,</w:t>
      </w:r>
      <w:r w:rsidRPr="00EA3432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 elektronickej podobe výkonu pôsobnosti orgánov verejnej moci a o zmene a doplnení niektorých zákonov (zákon o e-</w:t>
      </w:r>
      <w:proofErr w:type="spellStart"/>
      <w:r w:rsidRPr="00EA3432">
        <w:rPr>
          <w:rFonts w:cs="Times New Roman"/>
          <w:szCs w:val="24"/>
          <w:shd w:val="clear" w:color="auto" w:fill="FFFFFF"/>
        </w:rPr>
        <w:t>Governmente</w:t>
      </w:r>
      <w:proofErr w:type="spellEnd"/>
      <w:r w:rsidRPr="00EA3432">
        <w:rPr>
          <w:rFonts w:cs="Times New Roman"/>
          <w:szCs w:val="24"/>
          <w:shd w:val="clear" w:color="auto" w:fill="FFFFFF"/>
        </w:rPr>
        <w:t>) v platnom znení.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8DBB74D" w14:textId="42F4A805" w:rsidR="00EA3432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2E6810">
        <w:t>Uchádzač môže v tomto postupe zadávania zákazky predložiť iba jednu ponuku.</w:t>
      </w:r>
      <w:r>
        <w:t xml:space="preserve"> </w:t>
      </w:r>
      <w:r w:rsidRPr="002E6810">
        <w:t>Uchádzač nemôže byť v </w:t>
      </w:r>
      <w:r w:rsidR="00561944">
        <w:t>tomto</w:t>
      </w:r>
      <w:r w:rsidRPr="002E6810">
        <w:t xml:space="preserve"> postupe zadávania zákazky členom skupiny dodávateľov, ktorá predkladá ponuku.</w:t>
      </w:r>
      <w:r>
        <w:t xml:space="preserve"> </w:t>
      </w:r>
    </w:p>
    <w:p w14:paraId="15C467D5" w14:textId="0C2455C2" w:rsidR="0049093D" w:rsidRDefault="00EA3432" w:rsidP="00605914">
      <w:pPr>
        <w:pStyle w:val="Odsekzoznamu"/>
        <w:numPr>
          <w:ilvl w:val="1"/>
          <w:numId w:val="6"/>
        </w:numPr>
        <w:ind w:left="567" w:hanging="567"/>
      </w:pPr>
      <w:r w:rsidRPr="002E6810">
        <w:t>Uchádzač môže predloženú ponuku dodatočne doplniť, zmeniť alebo vziať späť do</w:t>
      </w:r>
      <w:r w:rsidRPr="00EA3432">
        <w:rPr>
          <w:rFonts w:cs="Times New Roman"/>
          <w:szCs w:val="24"/>
        </w:rPr>
        <w:t xml:space="preserve"> </w:t>
      </w:r>
      <w:r w:rsidRPr="002E6810">
        <w:t>uplynutia lehoty na predkladanie ponúk. Doplnenú, zmenenú alebo inak upravenú</w:t>
      </w:r>
      <w:r w:rsidRPr="00EA3432">
        <w:rPr>
          <w:rFonts w:cs="Times New Roman"/>
          <w:szCs w:val="24"/>
        </w:rPr>
        <w:t xml:space="preserve"> </w:t>
      </w:r>
      <w:r w:rsidRPr="002E6810">
        <w:t>ponuku je potrebné doručiť spôsobom opísaným v týchto súťažných podkladoch v</w:t>
      </w:r>
      <w:r>
        <w:t> </w:t>
      </w:r>
      <w:r w:rsidRPr="002E6810">
        <w:t>lehote</w:t>
      </w:r>
      <w:r w:rsidRPr="00EA3432">
        <w:rPr>
          <w:rFonts w:cs="Times New Roman"/>
          <w:szCs w:val="24"/>
        </w:rPr>
        <w:t xml:space="preserve"> </w:t>
      </w:r>
      <w:r w:rsidRPr="002E6810">
        <w:t>na predkladanie ponúk.</w:t>
      </w:r>
      <w:bookmarkStart w:id="42" w:name="page13"/>
      <w:bookmarkEnd w:id="42"/>
      <w:r w:rsidRPr="002E6810">
        <w:t xml:space="preserve"> Uchádzač pri odvolaní ponuky postupuje obdobne ako p</w:t>
      </w:r>
      <w:r>
        <w:t>ri</w:t>
      </w:r>
      <w:r w:rsidRPr="002E6810">
        <w:t xml:space="preserve"> vložení </w:t>
      </w:r>
      <w:r w:rsidR="00D043EF">
        <w:t>pôvodnej</w:t>
      </w:r>
      <w:r w:rsidRPr="002E6810">
        <w:t xml:space="preserve"> ponuky (kliknutím na tlačidlo „Stiahnuť ponuku“ a predložením novej</w:t>
      </w:r>
      <w:r w:rsidRPr="00EA3432">
        <w:rPr>
          <w:rFonts w:cs="Times New Roman"/>
          <w:szCs w:val="24"/>
        </w:rPr>
        <w:t xml:space="preserve"> </w:t>
      </w:r>
      <w:r w:rsidRPr="002E6810">
        <w:t>ponuky).</w:t>
      </w:r>
    </w:p>
    <w:p w14:paraId="04840E8B" w14:textId="410AF94E" w:rsidR="006963B4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3" w:name="_Toc57637615"/>
      <w:r>
        <w:t>Lehota na predkladanie ponúk</w:t>
      </w:r>
      <w:bookmarkEnd w:id="43"/>
    </w:p>
    <w:p w14:paraId="6A83A13E" w14:textId="208F42BC" w:rsidR="006963B4" w:rsidRPr="00DC052B" w:rsidRDefault="00212146" w:rsidP="00605914">
      <w:pPr>
        <w:pStyle w:val="Odsekzoznamu"/>
        <w:numPr>
          <w:ilvl w:val="1"/>
          <w:numId w:val="6"/>
        </w:numPr>
        <w:ind w:left="567" w:hanging="567"/>
      </w:pPr>
      <w:r>
        <w:t>Ponuka sa v súlade s § 49 ods. 1 písm. a) ZVO predkladá v elektronickej podobe, prostredníctvom IS Josephine, v lehote na predkladanie ponúk, ktorá je uvedená                    v oznámení o vyhlásení verejného obstarávania</w:t>
      </w:r>
      <w:r w:rsidR="00190CBF" w:rsidRPr="00DC052B">
        <w:rPr>
          <w:rFonts w:cs="Times New Roman"/>
          <w:szCs w:val="24"/>
        </w:rPr>
        <w:t>.</w:t>
      </w:r>
    </w:p>
    <w:p w14:paraId="2BC246CB" w14:textId="07934B73" w:rsidR="006963B4" w:rsidRPr="009063F3" w:rsidRDefault="0049093D" w:rsidP="00605914">
      <w:pPr>
        <w:pStyle w:val="Nadpis2"/>
        <w:numPr>
          <w:ilvl w:val="0"/>
          <w:numId w:val="6"/>
        </w:numPr>
        <w:ind w:left="0" w:hanging="426"/>
      </w:pPr>
      <w:bookmarkStart w:id="44" w:name="_Toc57637616"/>
      <w:r w:rsidRPr="009063F3">
        <w:lastRenderedPageBreak/>
        <w:t>Otváranie ponúk</w:t>
      </w:r>
      <w:bookmarkEnd w:id="44"/>
    </w:p>
    <w:p w14:paraId="2DB76980" w14:textId="7C686935" w:rsidR="00DB1B1F" w:rsidRPr="009063F3" w:rsidRDefault="00DB1B1F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9063F3">
        <w:t xml:space="preserve">Dátum otvárania ponúk je uvedený v </w:t>
      </w:r>
      <w:r w:rsidR="00C45B5F" w:rsidRPr="009063F3">
        <w:t>o</w:t>
      </w:r>
      <w:r w:rsidRPr="009063F3">
        <w:t xml:space="preserve">známení o vyhlásení verejného obstarávania.          V súvislosti s rizikom šírenia ochorenia COVID-19, na to nadväzujúcich opatrení a v súlade s usmernením Úradu </w:t>
      </w:r>
      <w:r w:rsidRPr="009063F3">
        <w:rPr>
          <w:rFonts w:cs="Times New Roman"/>
          <w:szCs w:val="24"/>
        </w:rPr>
        <w:t xml:space="preserve">pre verejné obstarávanie sa otváranie ponúk uskutoční </w:t>
      </w:r>
      <w:r w:rsidR="00C45B5F" w:rsidRPr="009063F3">
        <w:rPr>
          <w:rFonts w:cs="Times New Roman"/>
          <w:szCs w:val="24"/>
        </w:rPr>
        <w:t xml:space="preserve">aj </w:t>
      </w:r>
      <w:r w:rsidRPr="009063F3">
        <w:rPr>
          <w:rFonts w:cs="Times New Roman"/>
          <w:szCs w:val="24"/>
        </w:rPr>
        <w:t xml:space="preserve">elektronicky. Miestom on-line otvárania ponúk je webová adresa https://josephine.proebiz.com/, záložka ako pri predkladaní ponúk. </w:t>
      </w:r>
      <w:r w:rsidR="009063F3" w:rsidRPr="009063F3">
        <w:rPr>
          <w:rFonts w:cs="Times New Roman"/>
          <w:color w:val="000000"/>
          <w:szCs w:val="24"/>
          <w:shd w:val="clear" w:color="auto" w:fill="FFFFFF"/>
        </w:rPr>
        <w:t xml:space="preserve">Otváranie ponúk sa zároveň uskutoční v priestoroch Oddelenia verejného obstarávania magistrátu Hlavného mesta SR Bratislava, </w:t>
      </w:r>
      <w:proofErr w:type="spellStart"/>
      <w:r w:rsidR="009063F3" w:rsidRPr="009063F3">
        <w:rPr>
          <w:rFonts w:cs="Times New Roman"/>
          <w:color w:val="000000"/>
          <w:szCs w:val="24"/>
          <w:shd w:val="clear" w:color="auto" w:fill="FFFFFF"/>
        </w:rPr>
        <w:t>Laurinská</w:t>
      </w:r>
      <w:proofErr w:type="spellEnd"/>
      <w:r w:rsidR="009063F3" w:rsidRPr="009063F3">
        <w:rPr>
          <w:rFonts w:cs="Times New Roman"/>
          <w:color w:val="000000"/>
          <w:szCs w:val="24"/>
          <w:shd w:val="clear" w:color="auto" w:fill="FFFFFF"/>
        </w:rPr>
        <w:t xml:space="preserve"> 5 (4. poschodie) Bratislava.</w:t>
      </w:r>
    </w:p>
    <w:p w14:paraId="4FF4EA6F" w14:textId="4C3B6EF0" w:rsidR="00DB1B1F" w:rsidRPr="009063F3" w:rsidRDefault="00DB1B1F" w:rsidP="00605914">
      <w:pPr>
        <w:pStyle w:val="Odsekzoznamu"/>
        <w:numPr>
          <w:ilvl w:val="1"/>
          <w:numId w:val="6"/>
        </w:numPr>
        <w:ind w:left="567" w:hanging="567"/>
        <w:rPr>
          <w:rFonts w:cs="Times New Roman"/>
          <w:szCs w:val="24"/>
        </w:rPr>
      </w:pPr>
      <w:r w:rsidRPr="009063F3">
        <w:rPr>
          <w:rFonts w:cs="Times New Roman"/>
          <w:szCs w:val="24"/>
        </w:rPr>
        <w:t>On-line otvárania ponúk sa môže zúčastniť iba uchádzač, ktorého ponuka bola predložená v lehote na predkladanie ponúk. Pri on-line sprístupnení budú uchádzačom zverejnené informácie v zmysle § 52 ods. 2 zákona o verejnom obstarávaní. Všetky prístupy do tohto on-line prostredia zo strany uchádzačov bude systém J</w:t>
      </w:r>
      <w:r w:rsidR="00FE7686" w:rsidRPr="009063F3">
        <w:rPr>
          <w:rFonts w:cs="Times New Roman"/>
          <w:szCs w:val="24"/>
        </w:rPr>
        <w:t>osephine</w:t>
      </w:r>
      <w:r w:rsidRPr="009063F3">
        <w:rPr>
          <w:rFonts w:cs="Times New Roman"/>
          <w:szCs w:val="24"/>
        </w:rPr>
        <w:t xml:space="preserve"> logovať a budú súčasťou protokolov v danom verejnom obstarávaní.</w:t>
      </w:r>
      <w:r w:rsidR="009063F3" w:rsidRPr="009063F3">
        <w:rPr>
          <w:rFonts w:cs="Times New Roman"/>
          <w:szCs w:val="24"/>
        </w:rPr>
        <w:t xml:space="preserve"> </w:t>
      </w:r>
      <w:r w:rsidR="009063F3" w:rsidRPr="009063F3">
        <w:rPr>
          <w:rFonts w:cs="Times New Roman"/>
          <w:color w:val="000000"/>
          <w:szCs w:val="24"/>
          <w:shd w:val="clear" w:color="auto" w:fill="FFFFFF"/>
        </w:rPr>
        <w:t>Verejný obstarávateľ umožní osobnú účasť na otváraní osobám, ktoré preukážu, že sú oprávneným zástupcom uchádzača (napr. prostredníctvom plnomocenstva).</w:t>
      </w:r>
    </w:p>
    <w:p w14:paraId="6CA57400" w14:textId="3C6B2131" w:rsidR="006E6776" w:rsidRDefault="006E6776" w:rsidP="00605914">
      <w:pPr>
        <w:pStyle w:val="Nadpis2"/>
        <w:numPr>
          <w:ilvl w:val="0"/>
          <w:numId w:val="6"/>
        </w:numPr>
        <w:ind w:left="0" w:hanging="426"/>
      </w:pPr>
      <w:bookmarkStart w:id="45" w:name="_Toc57637617"/>
      <w:r>
        <w:t>Dôvernosť verejného obstarávania</w:t>
      </w:r>
      <w:bookmarkEnd w:id="45"/>
    </w:p>
    <w:p w14:paraId="74E51E14" w14:textId="5D8B575B" w:rsidR="006E6776" w:rsidRPr="006E6776" w:rsidRDefault="006E6776" w:rsidP="00605914">
      <w:pPr>
        <w:pStyle w:val="Odsekzoznamu"/>
        <w:numPr>
          <w:ilvl w:val="1"/>
          <w:numId w:val="6"/>
        </w:numPr>
        <w:ind w:left="567" w:hanging="567"/>
      </w:pPr>
      <w:r w:rsidRPr="00DC6BB6">
        <w:rPr>
          <w:rFonts w:cs="Times New Roman"/>
          <w:szCs w:val="24"/>
        </w:rPr>
        <w:t xml:space="preserve">Uchádzač v ponuke označí, ktoré </w:t>
      </w:r>
      <w:r w:rsidR="006E780D">
        <w:rPr>
          <w:rFonts w:cs="Times New Roman"/>
          <w:szCs w:val="24"/>
        </w:rPr>
        <w:t>informácie</w:t>
      </w:r>
      <w:r w:rsidRPr="00DC6BB6">
        <w:rPr>
          <w:rFonts w:cs="Times New Roman"/>
          <w:szCs w:val="24"/>
        </w:rPr>
        <w:t xml:space="preserve"> považuje za dôverné</w:t>
      </w:r>
      <w:r>
        <w:rPr>
          <w:rFonts w:cs="Times New Roman"/>
          <w:szCs w:val="24"/>
        </w:rPr>
        <w:t>. Podľa zákona o verejnom obstarávaní môžu byť</w:t>
      </w:r>
      <w:r w:rsidRPr="00DC6BB6">
        <w:rPr>
          <w:rFonts w:cs="Times New Roman"/>
          <w:szCs w:val="24"/>
        </w:rPr>
        <w:t xml:space="preserve"> dôvernými informáciami výhradne</w:t>
      </w:r>
      <w:r>
        <w:rPr>
          <w:rFonts w:cs="Times New Roman"/>
          <w:szCs w:val="24"/>
        </w:rPr>
        <w:t>:</w:t>
      </w:r>
      <w:r w:rsidRPr="00DC6BB6">
        <w:rPr>
          <w:rFonts w:cs="Times New Roman"/>
          <w:szCs w:val="24"/>
        </w:rPr>
        <w:t xml:space="preserve"> obchodné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tajomstvo, technické riešenia, a predlohy, návody, výkresy, projektové dokumentácie,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modely,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spôsob výpočtu jednotkových cien.</w:t>
      </w:r>
    </w:p>
    <w:p w14:paraId="5CF2354B" w14:textId="6856EDA3" w:rsidR="006E6776" w:rsidRDefault="00816ED2" w:rsidP="00605914">
      <w:pPr>
        <w:pStyle w:val="Nadpis2"/>
        <w:numPr>
          <w:ilvl w:val="0"/>
          <w:numId w:val="6"/>
        </w:numPr>
        <w:ind w:left="0" w:hanging="426"/>
      </w:pPr>
      <w:bookmarkStart w:id="46" w:name="_Toc57637618"/>
      <w:r>
        <w:t>Vyhodnotenie splnenia podmienok účasti a ponúk</w:t>
      </w:r>
      <w:bookmarkEnd w:id="46"/>
    </w:p>
    <w:p w14:paraId="38170783" w14:textId="77777777" w:rsidR="00DB1B1F" w:rsidRDefault="00DB1B1F" w:rsidP="00605914">
      <w:pPr>
        <w:pStyle w:val="Odsekzoznamu"/>
        <w:numPr>
          <w:ilvl w:val="1"/>
          <w:numId w:val="6"/>
        </w:numPr>
        <w:ind w:left="567" w:hanging="567"/>
      </w:pPr>
      <w:r>
        <w:t xml:space="preserve">Verejný obstarávateľ súladne s § 66 ods. 7 druhou vetou ZVO rozhodol, že vyhodnotenie splnenia podmienok účasti a vyhodnotenie ponúk z hľadiska splnenia požiadaviek na predmet zákazky sa uskutoční po vyhodnotení ponúk na základe kritérií na vyhodnotenie ponúk. </w:t>
      </w:r>
    </w:p>
    <w:p w14:paraId="2BE755E8" w14:textId="2B1CA835" w:rsidR="00DB1B1F" w:rsidRPr="00816ED2" w:rsidRDefault="00DB1B1F" w:rsidP="00605914">
      <w:pPr>
        <w:pStyle w:val="Odsekzoznamu"/>
        <w:numPr>
          <w:ilvl w:val="1"/>
          <w:numId w:val="6"/>
        </w:numPr>
        <w:ind w:left="567" w:hanging="567"/>
      </w:pPr>
      <w:r>
        <w:t>Verejný obstarávateľ vyhodnotí uchádzača, ktorý sa umiestnil na prvom mieste a ak na základe hodnotenia dôjde k vylúčeniu tohto uchádzača, verejný obstarávateľ následne vyhodnotí splnenie podmienok účasti a požiadaviek na predmet zákazky u ďalšieho uchádzača v poradí tak, aby uchádzač umiestnený na prvom mieste v novo zostavenom poradí spĺňal podmienky účasti a požiadavky na predmet zákazky.</w:t>
      </w:r>
      <w:r w:rsidDel="00DB1B1F">
        <w:rPr>
          <w:rStyle w:val="normaltextrun"/>
          <w:color w:val="000000"/>
          <w:shd w:val="clear" w:color="auto" w:fill="FFFFFF"/>
        </w:rPr>
        <w:t xml:space="preserve"> </w:t>
      </w:r>
    </w:p>
    <w:p w14:paraId="5CBDB335" w14:textId="0A2706E6" w:rsidR="006E6776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7" w:name="_Toc57637619"/>
      <w:r>
        <w:t>Informácia o výsledku vyhodnotenia ponúk</w:t>
      </w:r>
      <w:bookmarkEnd w:id="47"/>
    </w:p>
    <w:p w14:paraId="16404926" w14:textId="0F1B2CC3" w:rsidR="00400A7C" w:rsidRPr="00400A7C" w:rsidRDefault="00400A7C" w:rsidP="00605914">
      <w:pPr>
        <w:pStyle w:val="Odsekzoznamu"/>
        <w:numPr>
          <w:ilvl w:val="1"/>
          <w:numId w:val="6"/>
        </w:numPr>
        <w:ind w:left="567" w:hanging="567"/>
      </w:pPr>
      <w:r w:rsidRPr="00AD44D8">
        <w:rPr>
          <w:rFonts w:cs="Times New Roman"/>
        </w:rPr>
        <w:t>Verejný obstarávateľ po vyhodnotení ponúk</w:t>
      </w:r>
      <w:r>
        <w:rPr>
          <w:rFonts w:cs="Times New Roman"/>
        </w:rPr>
        <w:t xml:space="preserve"> </w:t>
      </w:r>
      <w:r w:rsidRPr="00AD44D8">
        <w:rPr>
          <w:rFonts w:cs="Times New Roman"/>
        </w:rPr>
        <w:t>bezodkladne písomne oznámi všetkým uchádzačom, ktorých ponuky sa vyhodnocovali, výsledok vyhodnotenia ponúk, vrátane poradia uchádzačov a súčasne uverejní informáciu o výsledku vyhodnotenia ponúk a poradie uchádzačov v profile.</w:t>
      </w:r>
    </w:p>
    <w:p w14:paraId="728B17E1" w14:textId="550080F9" w:rsidR="006E6776" w:rsidRDefault="00400A7C" w:rsidP="00605914">
      <w:pPr>
        <w:pStyle w:val="Nadpis2"/>
        <w:numPr>
          <w:ilvl w:val="0"/>
          <w:numId w:val="6"/>
        </w:numPr>
        <w:ind w:left="0" w:hanging="426"/>
      </w:pPr>
      <w:bookmarkStart w:id="48" w:name="_Toc57637620"/>
      <w:r>
        <w:t>Uzavretie zmluvy</w:t>
      </w:r>
      <w:bookmarkEnd w:id="48"/>
    </w:p>
    <w:p w14:paraId="54F93510" w14:textId="6F56997D" w:rsidR="003E3017" w:rsidRPr="00AA0176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69168B">
        <w:rPr>
          <w:rFonts w:cs="Times New Roman"/>
          <w:szCs w:val="24"/>
        </w:rPr>
        <w:t xml:space="preserve">Úspešný uchádzač je povinný poskytnúť verejnému obstarávateľovi riadnu súčinnosť potrebnú na uzavretie zmluvy tak, aby táto mohla byť uzavretá do </w:t>
      </w:r>
      <w:r w:rsidR="00DB1B1F">
        <w:rPr>
          <w:rFonts w:cs="Times New Roman"/>
          <w:szCs w:val="24"/>
        </w:rPr>
        <w:t>pätnástich</w:t>
      </w:r>
      <w:r w:rsidRPr="0069168B">
        <w:rPr>
          <w:rFonts w:cs="Times New Roman"/>
          <w:szCs w:val="24"/>
        </w:rPr>
        <w:t xml:space="preserve"> (1</w:t>
      </w:r>
      <w:r w:rsidR="00DB1B1F">
        <w:rPr>
          <w:rFonts w:cs="Times New Roman"/>
          <w:szCs w:val="24"/>
        </w:rPr>
        <w:t>5</w:t>
      </w:r>
      <w:r w:rsidRPr="0069168B">
        <w:rPr>
          <w:rFonts w:cs="Times New Roman"/>
          <w:szCs w:val="24"/>
        </w:rPr>
        <w:t xml:space="preserve">) pracovných dní </w:t>
      </w:r>
      <w:r w:rsidRPr="00AA0176">
        <w:rPr>
          <w:rFonts w:cs="Times New Roman"/>
          <w:szCs w:val="24"/>
        </w:rPr>
        <w:t xml:space="preserve">odo dňa </w:t>
      </w:r>
      <w:r w:rsidR="003E1390" w:rsidRPr="00AA0176">
        <w:rPr>
          <w:rFonts w:cs="Times New Roman"/>
          <w:szCs w:val="24"/>
        </w:rPr>
        <w:t xml:space="preserve">uplynutia lehoty podľa § 56 ods. 2 až 7 zákona o verejnom obstarávaní. </w:t>
      </w:r>
      <w:r w:rsidR="00293B93" w:rsidRPr="00AA0176">
        <w:rPr>
          <w:rFonts w:cs="Times New Roman"/>
          <w:szCs w:val="24"/>
        </w:rPr>
        <w:t xml:space="preserve">Verejný obstarávateľ </w:t>
      </w:r>
      <w:r w:rsidR="003E1390" w:rsidRPr="00AA0176">
        <w:rPr>
          <w:rFonts w:cs="Times New Roman"/>
          <w:szCs w:val="24"/>
        </w:rPr>
        <w:t xml:space="preserve"> </w:t>
      </w:r>
      <w:r w:rsidR="00AE1F40" w:rsidRPr="00AA0176">
        <w:rPr>
          <w:rFonts w:cs="Times New Roman"/>
          <w:szCs w:val="24"/>
        </w:rPr>
        <w:t xml:space="preserve">úspešného uchádzača </w:t>
      </w:r>
      <w:r w:rsidR="00AA0176" w:rsidRPr="00AA0176">
        <w:rPr>
          <w:rFonts w:cs="Times New Roman"/>
          <w:szCs w:val="24"/>
        </w:rPr>
        <w:t xml:space="preserve">písomne vyzve </w:t>
      </w:r>
      <w:r w:rsidR="00AE1F40" w:rsidRPr="00AA0176">
        <w:rPr>
          <w:rFonts w:cs="Times New Roman"/>
          <w:szCs w:val="24"/>
        </w:rPr>
        <w:t>na uzavretie zmluvy</w:t>
      </w:r>
      <w:r w:rsidR="00AA0176">
        <w:rPr>
          <w:rFonts w:cs="Times New Roman"/>
          <w:szCs w:val="24"/>
        </w:rPr>
        <w:t>.</w:t>
      </w:r>
    </w:p>
    <w:p w14:paraId="34ECCDDC" w14:textId="1D8E5AF1" w:rsidR="006657B7" w:rsidRPr="0043566C" w:rsidRDefault="006657B7" w:rsidP="00190CBF">
      <w:pPr>
        <w:pStyle w:val="Odsekzoznamu"/>
        <w:numPr>
          <w:ilvl w:val="1"/>
          <w:numId w:val="6"/>
        </w:numPr>
        <w:ind w:left="567" w:hanging="567"/>
      </w:pPr>
      <w:r w:rsidRPr="006657B7">
        <w:rPr>
          <w:rFonts w:cs="Times New Roman"/>
          <w:szCs w:val="24"/>
        </w:rPr>
        <w:lastRenderedPageBreak/>
        <w:t xml:space="preserve">Verejný obstarávateľ vyžaduje, aby úspešný uchádzač </w:t>
      </w:r>
      <w:r w:rsidR="003D0B3E">
        <w:rPr>
          <w:rFonts w:cs="Times New Roman"/>
          <w:szCs w:val="24"/>
        </w:rPr>
        <w:t>v</w:t>
      </w:r>
      <w:r w:rsidRPr="006657B7">
        <w:rPr>
          <w:rFonts w:cs="Times New Roman"/>
          <w:szCs w:val="24"/>
        </w:rPr>
        <w:t xml:space="preserve"> zmluve (najneskôr v čase jej uzavretia) uviedol údaje o všetkých známych subdodávateľoch, údaje o osobe oprávnenej konať za subdodávateľa v rozsahu meno a priezvisko, adresa pobytu, dátum narodenia </w:t>
      </w:r>
      <w:r w:rsidRPr="001A015B">
        <w:rPr>
          <w:rFonts w:cs="Times New Roman"/>
          <w:szCs w:val="24"/>
        </w:rPr>
        <w:t xml:space="preserve">podľa Prílohy č. </w:t>
      </w:r>
      <w:r w:rsidR="00C45B5F">
        <w:rPr>
          <w:rFonts w:cs="Times New Roman"/>
          <w:szCs w:val="24"/>
        </w:rPr>
        <w:t>3</w:t>
      </w:r>
      <w:r w:rsidRPr="001A015B">
        <w:rPr>
          <w:rFonts w:cs="Times New Roman"/>
          <w:szCs w:val="24"/>
        </w:rPr>
        <w:t xml:space="preserve"> týchto súťažných podkladov.</w:t>
      </w:r>
    </w:p>
    <w:p w14:paraId="041941FB" w14:textId="77777777" w:rsidR="00B77F19" w:rsidRDefault="0043566C" w:rsidP="00B77F19">
      <w:pPr>
        <w:pStyle w:val="Odsekzoznamu"/>
        <w:numPr>
          <w:ilvl w:val="1"/>
          <w:numId w:val="6"/>
        </w:numPr>
        <w:ind w:left="567" w:hanging="567"/>
        <w:rPr>
          <w:rFonts w:cs="Times New Roman"/>
        </w:rPr>
      </w:pPr>
      <w:r w:rsidRPr="003A4BAB">
        <w:rPr>
          <w:rFonts w:cs="Times New Roman"/>
        </w:rPr>
        <w:t xml:space="preserve">Úspešný uchádzač je povinný v rámci </w:t>
      </w:r>
      <w:r w:rsidRPr="000D468C">
        <w:rPr>
          <w:rFonts w:cs="Times New Roman"/>
        </w:rPr>
        <w:t xml:space="preserve">požadovanej súčinnosti </w:t>
      </w:r>
      <w:r>
        <w:rPr>
          <w:rFonts w:cs="Times New Roman"/>
        </w:rPr>
        <w:t xml:space="preserve">preukázať splnenie osobitných zmluvných podmienok a </w:t>
      </w:r>
      <w:r w:rsidRPr="003A4BAB">
        <w:rPr>
          <w:rFonts w:cs="Times New Roman"/>
        </w:rPr>
        <w:t xml:space="preserve">predložiť verejnému obstarávateľovi </w:t>
      </w:r>
      <w:r w:rsidRPr="0054020F">
        <w:rPr>
          <w:rFonts w:cs="Times New Roman"/>
        </w:rPr>
        <w:t>najneskôr pri podpise rámcovej dohody</w:t>
      </w:r>
      <w:r w:rsidRPr="00853AFA">
        <w:rPr>
          <w:rFonts w:cs="Times New Roman"/>
        </w:rPr>
        <w:t xml:space="preserve"> </w:t>
      </w:r>
      <w:r w:rsidRPr="003A4BAB">
        <w:rPr>
          <w:rFonts w:cs="Times New Roman"/>
        </w:rPr>
        <w:t>doklad (originál alebo úradne osvedčenú kópiu) o poistení pre prípad zodpovednosti za škodu spôsobenú svojou činnosťou s dojednaným poistným plnením vo výške minimálne 500 000 EUR</w:t>
      </w:r>
      <w:r w:rsidRPr="004731FF">
        <w:rPr>
          <w:rFonts w:cs="Times New Roman"/>
        </w:rPr>
        <w:t xml:space="preserve"> s platnosťou a účinnosťou počas celej doby trvania Rámcovej dohody, ako aj doklad preukazujúci zaplatenie poistného na aktuálne poistné obdobie najneskôr v deň podpisu rámcovej dohody</w:t>
      </w:r>
      <w:r w:rsidRPr="003A4BAB">
        <w:rPr>
          <w:rFonts w:cs="Times New Roman"/>
        </w:rPr>
        <w:t xml:space="preserve"> pričom okrem poskytovateľa nesmie byť v predloženej poistnej zmluve uvedený ako poistený žiaden iný subjekt</w:t>
      </w:r>
      <w:r>
        <w:rPr>
          <w:rFonts w:cs="Times New Roman"/>
        </w:rPr>
        <w:t xml:space="preserve">. </w:t>
      </w:r>
    </w:p>
    <w:p w14:paraId="454F321B" w14:textId="5E9D99A5" w:rsidR="005E0743" w:rsidRPr="00EB4B18" w:rsidRDefault="0069168B" w:rsidP="00605914">
      <w:pPr>
        <w:pStyle w:val="Odsekzoznamu"/>
        <w:numPr>
          <w:ilvl w:val="1"/>
          <w:numId w:val="6"/>
        </w:numPr>
        <w:ind w:left="567" w:hanging="567"/>
      </w:pPr>
      <w:r w:rsidRPr="003E301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3E3017">
        <w:rPr>
          <w:rFonts w:cs="Times New Roman"/>
        </w:rPr>
        <w:t xml:space="preserve">podľa zákona </w:t>
      </w:r>
      <w:r w:rsidR="006E5CB8">
        <w:rPr>
          <w:rFonts w:cs="Times New Roman"/>
        </w:rPr>
        <w:t xml:space="preserve">                     </w:t>
      </w:r>
      <w:r w:rsidRPr="003E3017">
        <w:rPr>
          <w:rFonts w:cs="Times New Roman"/>
        </w:rPr>
        <w:t>č. 315/2016 Z. z. o registri partnerov verejného sektora a o zmene a doplnení niektorých zákonov</w:t>
      </w:r>
      <w:r w:rsidRPr="003E3017">
        <w:rPr>
          <w:shd w:val="clear" w:color="auto" w:fill="FFFFFF"/>
        </w:rPr>
        <w:t xml:space="preserve"> (ďalej len </w:t>
      </w:r>
      <w:r w:rsidR="00C45B5F">
        <w:rPr>
          <w:shd w:val="clear" w:color="auto" w:fill="FFFFFF"/>
        </w:rPr>
        <w:t>„</w:t>
      </w:r>
      <w:r w:rsidRPr="003E3017">
        <w:rPr>
          <w:shd w:val="clear" w:color="auto" w:fill="FFFFFF"/>
        </w:rPr>
        <w:t>RPVS</w:t>
      </w:r>
      <w:r w:rsidR="00C45B5F">
        <w:rPr>
          <w:shd w:val="clear" w:color="auto" w:fill="FFFFFF"/>
        </w:rPr>
        <w:t>“</w:t>
      </w:r>
      <w:r w:rsidRPr="003E3017">
        <w:rPr>
          <w:shd w:val="clear" w:color="auto" w:fill="FFFFFF"/>
        </w:rPr>
        <w:t>) a nie sú zapísaní v RPVS alebo ktorých subdodávatelia alebo subdodávatelia podľa osobitného predpisu, ktorí majú povinnosť zapisovať sa do RPVS a nie sú zapísaní v RPVS.</w:t>
      </w:r>
    </w:p>
    <w:p w14:paraId="0A421BF1" w14:textId="67EC4250" w:rsidR="005E0743" w:rsidRPr="005E0743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A900B6">
        <w:rPr>
          <w:rFonts w:cs="Times New Roman"/>
          <w:szCs w:val="24"/>
        </w:rPr>
        <w:t xml:space="preserve">Verejný obstarávateľ z dôvodu riadneho plnenia </w:t>
      </w:r>
      <w:r w:rsidR="002563CE">
        <w:rPr>
          <w:rFonts w:cs="Times New Roman"/>
          <w:szCs w:val="24"/>
        </w:rPr>
        <w:t>zmluvy uzatvorenej</w:t>
      </w:r>
      <w:r w:rsidRPr="00A900B6">
        <w:rPr>
          <w:rFonts w:cs="Times New Roman"/>
          <w:szCs w:val="24"/>
        </w:rPr>
        <w:t xml:space="preserve"> na základe výsledku tohto postupu zadávania zákazky požaduje, aby v prípade úspešnosti skupiny dodávateľov</w:t>
      </w:r>
      <w:r>
        <w:rPr>
          <w:rFonts w:cs="Times New Roman"/>
          <w:szCs w:val="24"/>
        </w:rPr>
        <w:t xml:space="preserve">, </w:t>
      </w:r>
      <w:r w:rsidRPr="00A900B6">
        <w:rPr>
          <w:rFonts w:cs="Times New Roman"/>
          <w:szCs w:val="24"/>
        </w:rPr>
        <w:t xml:space="preserve">najneskôr pred podpisom </w:t>
      </w:r>
      <w:r w:rsidR="002563CE">
        <w:rPr>
          <w:rFonts w:cs="Times New Roman"/>
          <w:szCs w:val="24"/>
        </w:rPr>
        <w:t xml:space="preserve">takejto </w:t>
      </w:r>
      <w:r w:rsidRPr="00A900B6">
        <w:rPr>
          <w:rFonts w:cs="Times New Roman"/>
          <w:szCs w:val="24"/>
        </w:rPr>
        <w:t xml:space="preserve">zmluvy skupina uzatvorila a predložila verejnému obstarávateľovi </w:t>
      </w:r>
      <w:bookmarkStart w:id="49" w:name="_Ref21889897"/>
      <w:r w:rsidRPr="00377932">
        <w:rPr>
          <w:rFonts w:cs="Times New Roman"/>
          <w:color w:val="000000" w:themeColor="text1"/>
          <w:szCs w:val="24"/>
        </w:rPr>
        <w:t>zmluvu o združení podľa ustanovení § 829 a </w:t>
      </w:r>
      <w:proofErr w:type="spellStart"/>
      <w:r w:rsidRPr="00377932">
        <w:rPr>
          <w:rFonts w:cs="Times New Roman"/>
          <w:color w:val="000000" w:themeColor="text1"/>
          <w:szCs w:val="24"/>
        </w:rPr>
        <w:t>nasl</w:t>
      </w:r>
      <w:proofErr w:type="spellEnd"/>
      <w:r w:rsidRPr="00377932">
        <w:rPr>
          <w:rFonts w:cs="Times New Roman"/>
          <w:color w:val="000000" w:themeColor="text1"/>
          <w:szCs w:val="24"/>
        </w:rPr>
        <w:t xml:space="preserve">. zákona </w:t>
      </w:r>
      <w:r w:rsidR="00F77BDF">
        <w:rPr>
          <w:rFonts w:cs="Times New Roman"/>
          <w:color w:val="000000" w:themeColor="text1"/>
          <w:szCs w:val="24"/>
        </w:rPr>
        <w:t xml:space="preserve">                </w:t>
      </w:r>
      <w:r w:rsidRPr="00377932">
        <w:rPr>
          <w:rFonts w:cs="Times New Roman"/>
          <w:color w:val="000000" w:themeColor="text1"/>
          <w:szCs w:val="24"/>
        </w:rPr>
        <w:t>č. 40/1964 Zb. Občiansky zákonník v znení neskorších predpisov alebo inú obdobnú zmluvu s minimálnymi obsahovými náležitosťami uvedenými nižšie.</w:t>
      </w:r>
    </w:p>
    <w:p w14:paraId="25368FC5" w14:textId="77777777" w:rsidR="005E0743" w:rsidRPr="000E1808" w:rsidRDefault="005E0743" w:rsidP="005E0743">
      <w:pPr>
        <w:pStyle w:val="Odsekzoznamu"/>
        <w:numPr>
          <w:ilvl w:val="1"/>
          <w:numId w:val="6"/>
        </w:numPr>
        <w:ind w:left="567" w:hanging="567"/>
      </w:pPr>
      <w:r w:rsidRPr="005E0743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49"/>
    </w:p>
    <w:p w14:paraId="39363A47" w14:textId="77777777" w:rsidR="005E0743" w:rsidRPr="000F73D9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A900B6">
        <w:rPr>
          <w:rFonts w:ascii="Times New Roman" w:hAnsi="Times New Roman" w:cs="Times New Roman"/>
          <w:color w:val="000000" w:themeColor="text1"/>
          <w:szCs w:val="24"/>
        </w:rPr>
        <w:t>splnomocnenie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jedného člena zo s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>kupiny dodávateľov, ktorý bude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mať postavenie hlavného člena skupiny dodávateľov, udelené ostatnými členmi skupiny dodávateľov na 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>uskutočňovanie a prijímanie akýchkoľvek právnych úkonov, ktoré sa budú uskutočňovať a p</w:t>
      </w:r>
      <w:r>
        <w:rPr>
          <w:rFonts w:ascii="Times New Roman" w:hAnsi="Times New Roman" w:cs="Times New Roman"/>
          <w:color w:val="000000" w:themeColor="text1"/>
          <w:szCs w:val="24"/>
        </w:rPr>
        <w:t>rijímať v mene všetkých členov s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 xml:space="preserve">kupiny dodávateľov v súvislosti s plnením zmluvy, ktorá bude výsledkom </w:t>
      </w:r>
      <w:r>
        <w:rPr>
          <w:rFonts w:ascii="Times New Roman" w:hAnsi="Times New Roman" w:cs="Times New Roman"/>
          <w:color w:val="000000" w:themeColor="text1"/>
          <w:szCs w:val="24"/>
        </w:rPr>
        <w:t>v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>erejného obstarávania. Toto splnomocnenie musí byť neoddeliteľnou súčasťou zmluvy o združení;</w:t>
      </w:r>
    </w:p>
    <w:p w14:paraId="08AC6E8B" w14:textId="77777777" w:rsidR="005E0743" w:rsidRPr="005E0743" w:rsidRDefault="005E0743" w:rsidP="005E0743">
      <w:pPr>
        <w:pStyle w:val="Nadpis6"/>
        <w:numPr>
          <w:ilvl w:val="0"/>
          <w:numId w:val="25"/>
        </w:numPr>
        <w:spacing w:before="0"/>
        <w:ind w:left="851" w:hanging="284"/>
        <w:rPr>
          <w:rFonts w:cs="Times New Roman"/>
          <w:color w:val="000000" w:themeColor="text1"/>
          <w:szCs w:val="24"/>
        </w:rPr>
      </w:pPr>
      <w:r w:rsidRPr="00A900B6">
        <w:rPr>
          <w:rFonts w:ascii="Times New Roman" w:hAnsi="Times New Roman" w:cs="Times New Roman"/>
          <w:color w:val="000000" w:themeColor="text1"/>
          <w:szCs w:val="24"/>
        </w:rPr>
        <w:t>opis vzájomných pr</w:t>
      </w:r>
      <w:r>
        <w:rPr>
          <w:rFonts w:ascii="Times New Roman" w:hAnsi="Times New Roman" w:cs="Times New Roman"/>
          <w:color w:val="000000" w:themeColor="text1"/>
          <w:szCs w:val="24"/>
        </w:rPr>
        <w:t>áv a povinností členov s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 xml:space="preserve">kupiny dodávateľov s uvedením činností, </w:t>
      </w:r>
      <w:r>
        <w:rPr>
          <w:rFonts w:ascii="Times New Roman" w:hAnsi="Times New Roman" w:cs="Times New Roman"/>
          <w:color w:val="000000" w:themeColor="text1"/>
          <w:szCs w:val="24"/>
        </w:rPr>
        <w:t>ktorými sa jednotliví členovia s</w:t>
      </w:r>
      <w:r w:rsidRPr="00A900B6">
        <w:rPr>
          <w:rFonts w:ascii="Times New Roman" w:hAnsi="Times New Roman" w:cs="Times New Roman"/>
          <w:color w:val="000000" w:themeColor="text1"/>
          <w:szCs w:val="24"/>
        </w:rPr>
        <w:t>kupiny dodávateľov budú podieľať na plnení predmetu zákazky;</w:t>
      </w:r>
    </w:p>
    <w:p w14:paraId="5649D2D8" w14:textId="7A92B609" w:rsidR="00C45B5F" w:rsidRDefault="005E0743" w:rsidP="00C45B5F">
      <w:pPr>
        <w:pStyle w:val="Nadpis6"/>
        <w:numPr>
          <w:ilvl w:val="0"/>
          <w:numId w:val="25"/>
        </w:numPr>
        <w:spacing w:before="0" w:after="16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5E0743">
        <w:rPr>
          <w:rFonts w:ascii="Times New Roman" w:hAnsi="Times New Roman"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  <w:bookmarkStart w:id="50" w:name="_Toc57637621"/>
    </w:p>
    <w:p w14:paraId="695E699C" w14:textId="77777777" w:rsidR="006155A5" w:rsidRPr="006155A5" w:rsidRDefault="006155A5" w:rsidP="006155A5"/>
    <w:p w14:paraId="60A1CCAC" w14:textId="41444C17" w:rsidR="00B85ED2" w:rsidRDefault="00E00361" w:rsidP="00C03643">
      <w:pPr>
        <w:pStyle w:val="Nadpis1"/>
      </w:pPr>
      <w:r>
        <w:t>Časť B. Podmienky účasti</w:t>
      </w:r>
      <w:bookmarkEnd w:id="50"/>
    </w:p>
    <w:p w14:paraId="7D293934" w14:textId="4C33DA41" w:rsidR="00E4164F" w:rsidRDefault="00E4164F" w:rsidP="00605914">
      <w:pPr>
        <w:pStyle w:val="Nadpis2"/>
        <w:numPr>
          <w:ilvl w:val="0"/>
          <w:numId w:val="15"/>
        </w:numPr>
        <w:ind w:left="0" w:hanging="426"/>
      </w:pPr>
      <w:bookmarkStart w:id="51" w:name="_Toc57637622"/>
      <w:r>
        <w:t>Osobné postavenie</w:t>
      </w:r>
      <w:bookmarkEnd w:id="51"/>
    </w:p>
    <w:p w14:paraId="7C48DE21" w14:textId="46C0CFF9" w:rsidR="00E4164F" w:rsidRPr="00E4164F" w:rsidRDefault="001F7AA0" w:rsidP="00605914">
      <w:pPr>
        <w:pStyle w:val="Odsekzoznamu"/>
        <w:numPr>
          <w:ilvl w:val="1"/>
          <w:numId w:val="15"/>
        </w:numPr>
        <w:ind w:left="567" w:hanging="567"/>
      </w:pPr>
      <w:r>
        <w:t>Všetky podmienky účasti sú uvedené v oznámení o vyhlásení verejného obstarávania.</w:t>
      </w:r>
    </w:p>
    <w:p w14:paraId="42CB6F1F" w14:textId="4824DD6F" w:rsidR="00E4164F" w:rsidRDefault="005E7DF2" w:rsidP="00605914">
      <w:pPr>
        <w:pStyle w:val="Nadpis2"/>
        <w:numPr>
          <w:ilvl w:val="0"/>
          <w:numId w:val="15"/>
        </w:numPr>
        <w:ind w:left="0" w:hanging="426"/>
      </w:pPr>
      <w:bookmarkStart w:id="52" w:name="_Toc57637623"/>
      <w:r>
        <w:t>Finančné a ekonomické postavenie</w:t>
      </w:r>
      <w:bookmarkEnd w:id="52"/>
    </w:p>
    <w:p w14:paraId="69C6E961" w14:textId="6069549A" w:rsidR="00565397" w:rsidRPr="001F7AA0" w:rsidRDefault="001F7AA0" w:rsidP="001F7AA0">
      <w:pPr>
        <w:pStyle w:val="Odsekzoznamu"/>
        <w:numPr>
          <w:ilvl w:val="1"/>
          <w:numId w:val="15"/>
        </w:numPr>
        <w:ind w:left="567" w:hanging="567"/>
      </w:pPr>
      <w:bookmarkStart w:id="53" w:name="_Toc57637624"/>
      <w:r>
        <w:t>Všetky podmienky účasti sú uvedené v oznámení o vyhlásení verejného obstarávania.</w:t>
      </w:r>
      <w:r w:rsidR="00CD2902" w:rsidRPr="001F7AA0">
        <w:rPr>
          <w:rFonts w:cs="Times New Roman"/>
          <w:szCs w:val="24"/>
        </w:rPr>
        <w:t xml:space="preserve"> </w:t>
      </w:r>
    </w:p>
    <w:p w14:paraId="7D299EA8" w14:textId="436F273D" w:rsidR="00E4164F" w:rsidRDefault="005E7DF2" w:rsidP="00676D89">
      <w:pPr>
        <w:pStyle w:val="Nadpis2"/>
        <w:numPr>
          <w:ilvl w:val="0"/>
          <w:numId w:val="15"/>
        </w:numPr>
        <w:ind w:left="0" w:hanging="426"/>
      </w:pPr>
      <w:r>
        <w:lastRenderedPageBreak/>
        <w:t>Technická spôsobilosť alebo odborná spôsobilosť</w:t>
      </w:r>
      <w:bookmarkEnd w:id="53"/>
    </w:p>
    <w:p w14:paraId="77C18E5F" w14:textId="19E7AEAA" w:rsidR="008E224A" w:rsidRDefault="001F7AA0" w:rsidP="001F7AA0">
      <w:pPr>
        <w:pStyle w:val="Odsekzoznamu"/>
        <w:numPr>
          <w:ilvl w:val="1"/>
          <w:numId w:val="15"/>
        </w:numPr>
        <w:ind w:left="567" w:hanging="567"/>
      </w:pPr>
      <w:r>
        <w:t>Všetky podmienky účasti sú uvedené v oznámení o vyhlásení verejného obstarávania.</w:t>
      </w:r>
    </w:p>
    <w:p w14:paraId="3ED94871" w14:textId="77777777" w:rsidR="00424489" w:rsidRDefault="00424489" w:rsidP="00424489">
      <w:pPr>
        <w:pStyle w:val="Nadpis2"/>
        <w:numPr>
          <w:ilvl w:val="0"/>
          <w:numId w:val="15"/>
        </w:numPr>
        <w:ind w:left="0" w:hanging="426"/>
      </w:pPr>
      <w:bookmarkStart w:id="54" w:name="_Toc57637625"/>
      <w:r w:rsidRPr="0026196D">
        <w:t>Všeobecne</w:t>
      </w:r>
      <w:r>
        <w:t xml:space="preserve"> k preukazovaniu splnenia podmienok účasti</w:t>
      </w:r>
      <w:bookmarkEnd w:id="54"/>
    </w:p>
    <w:p w14:paraId="0CF14A55" w14:textId="77777777" w:rsidR="00424489" w:rsidRPr="00977D2C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977D2C">
        <w:rPr>
          <w:szCs w:val="24"/>
          <w:shd w:val="clear" w:color="auto" w:fill="FFFFFF"/>
        </w:rPr>
        <w:t xml:space="preserve">Uchádzač, ktorý je zapísaný do </w:t>
      </w:r>
      <w:r>
        <w:rPr>
          <w:szCs w:val="24"/>
          <w:shd w:val="clear" w:color="auto" w:fill="FFFFFF"/>
        </w:rPr>
        <w:t>Z</w:t>
      </w:r>
      <w:r w:rsidRPr="00977D2C">
        <w:rPr>
          <w:szCs w:val="24"/>
          <w:shd w:val="clear" w:color="auto" w:fill="FFFFFF"/>
        </w:rPr>
        <w:t xml:space="preserve">oznamu hospodárskych subjektov vedeného Úradom pre verejné obstarávanie, </w:t>
      </w:r>
      <w:r w:rsidRPr="001F7AA0">
        <w:rPr>
          <w:bCs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977D2C">
        <w:rPr>
          <w:szCs w:val="24"/>
          <w:shd w:val="clear" w:color="auto" w:fill="FFFFFF"/>
        </w:rPr>
        <w:t xml:space="preserve"> týkajúce sa osobného postavenia podľa § 32 ods. 2 zákona o verejnom obstarávaní.</w:t>
      </w:r>
    </w:p>
    <w:p w14:paraId="1FBD61CB" w14:textId="3E1FB544" w:rsidR="00424489" w:rsidRDefault="00424489" w:rsidP="00424489">
      <w:pPr>
        <w:pStyle w:val="Odsekzoznamu"/>
        <w:numPr>
          <w:ilvl w:val="1"/>
          <w:numId w:val="15"/>
        </w:numPr>
        <w:ind w:left="567" w:hanging="567"/>
      </w:pPr>
      <w:r>
        <w:t>Uchádzač, ktorý nie je zapísaný do Zoznamu hospodárskych subjektov preukazuje podmienky účasti vyššie uvedenými dokladmi v súlade s § 32 ZVO, resp.</w:t>
      </w:r>
      <w:r w:rsidR="00F77A60">
        <w:t xml:space="preserve"> </w:t>
      </w:r>
      <w:r w:rsidR="00F77A60">
        <w:rPr>
          <w:rStyle w:val="normaltextrun"/>
          <w:color w:val="000000"/>
          <w:bdr w:val="none" w:sz="0" w:space="0" w:color="auto" w:frame="1"/>
        </w:rPr>
        <w:t>Jednotným európskym dokumentom</w:t>
      </w:r>
      <w:r>
        <w:t xml:space="preserve"> </w:t>
      </w:r>
      <w:r w:rsidR="00F77A60">
        <w:t>(</w:t>
      </w:r>
      <w:r>
        <w:t>JED</w:t>
      </w:r>
      <w:r w:rsidR="00F77A60">
        <w:t>)</w:t>
      </w:r>
      <w:r>
        <w:t xml:space="preserve"> v súlade s § 39 ZVO.</w:t>
      </w:r>
    </w:p>
    <w:p w14:paraId="12B76597" w14:textId="53950AA1" w:rsidR="00847BCF" w:rsidRDefault="00847BCF" w:rsidP="00847BCF">
      <w:pPr>
        <w:pStyle w:val="Odsekzoznamu"/>
        <w:numPr>
          <w:ilvl w:val="1"/>
          <w:numId w:val="15"/>
        </w:numPr>
        <w:ind w:left="567" w:hanging="567"/>
      </w:pPr>
      <w:r>
        <w:t xml:space="preserve">Splnenie podmienok účasti týkajúcich sa finančného a ekonomického postavenia (§ 33 ZVO) alebo technickej alebo odbornej spôsobilosti (§ 34 ZVO) uchádzač preukazuje buď dokladmi stanovenými verejným obstarávateľom, resp. </w:t>
      </w:r>
      <w:r w:rsidR="000F408B">
        <w:t xml:space="preserve">ich môže </w:t>
      </w:r>
      <w:r w:rsidR="005453DA">
        <w:t>predbežne</w:t>
      </w:r>
      <w:r w:rsidR="000F408B">
        <w:t xml:space="preserve"> nahradiť </w:t>
      </w:r>
      <w:r w:rsidR="00F77A60">
        <w:rPr>
          <w:rStyle w:val="normaltextrun"/>
          <w:color w:val="000000"/>
          <w:bdr w:val="none" w:sz="0" w:space="0" w:color="auto" w:frame="1"/>
        </w:rPr>
        <w:t>Jednotným európskym dokumentom (</w:t>
      </w:r>
      <w:r>
        <w:t>JED</w:t>
      </w:r>
      <w:r w:rsidR="00F77A60">
        <w:t>)</w:t>
      </w:r>
      <w:r>
        <w:t xml:space="preserve"> v súlade s § 39 ZVO.</w:t>
      </w:r>
    </w:p>
    <w:p w14:paraId="17C5A83E" w14:textId="58221968" w:rsidR="00735BE6" w:rsidRDefault="00735BE6" w:rsidP="00847BCF">
      <w:pPr>
        <w:pStyle w:val="Odsekzoznamu"/>
        <w:numPr>
          <w:ilvl w:val="1"/>
          <w:numId w:val="15"/>
        </w:numPr>
        <w:ind w:left="567" w:hanging="567"/>
      </w:pPr>
      <w:r>
        <w:t>Verejný obstarávateľ informuje že z dôvodu použitia údajov z informačných systémov verejnej správy v súlade s § 32 ods. 3 ZVO nevyžaduje od uchádzačov predložiť doklady podľa § 32 ods. 2 písm. b), c) a e) ZVO. V prípade, ak by verejný obstarávateľ v období vyhodnotenia splnenia podmienok účasti nemal z technických dôvodov na strane prevádzkovateľa portálu www.oversi.gov.sk, možnosť prístupu k týmto údajom, je oprávnený vyžiadať si od uchádzačov originál alebo osvedčenú kópiu príslušného dokladu.</w:t>
      </w:r>
    </w:p>
    <w:p w14:paraId="2F3589F1" w14:textId="7CB9F87F" w:rsidR="001F7AA0" w:rsidRPr="001F7AA0" w:rsidRDefault="001F7AA0" w:rsidP="001F7AA0">
      <w:pPr>
        <w:pStyle w:val="Odsekzoznamu"/>
        <w:numPr>
          <w:ilvl w:val="1"/>
          <w:numId w:val="15"/>
        </w:numPr>
        <w:ind w:left="567" w:hanging="567"/>
        <w:rPr>
          <w:rFonts w:cs="Times New Roman"/>
          <w:szCs w:val="24"/>
        </w:rPr>
      </w:pPr>
      <w:r w:rsidRPr="00094364">
        <w:rPr>
          <w:rFonts w:cs="Times New Roman"/>
          <w:szCs w:val="24"/>
          <w:shd w:val="clear" w:color="auto" w:fill="FFFFFF"/>
        </w:rPr>
        <w:t xml:space="preserve">Uchádzač môže v súlade s </w:t>
      </w:r>
      <w:r>
        <w:rPr>
          <w:rFonts w:cs="Times New Roman"/>
          <w:szCs w:val="24"/>
          <w:shd w:val="clear" w:color="auto" w:fill="FFFFFF"/>
        </w:rPr>
        <w:t xml:space="preserve">§ 33 ods. 2 a </w:t>
      </w:r>
      <w:r w:rsidRPr="00094364">
        <w:rPr>
          <w:rFonts w:cs="Times New Roman"/>
          <w:szCs w:val="24"/>
          <w:shd w:val="clear" w:color="auto" w:fill="FFFFFF"/>
        </w:rPr>
        <w:t xml:space="preserve">§ 34 ods. 3 ZVO na preukázanie </w:t>
      </w:r>
      <w:r>
        <w:rPr>
          <w:rFonts w:cs="Times New Roman"/>
          <w:szCs w:val="24"/>
          <w:shd w:val="clear" w:color="auto" w:fill="FFFFFF"/>
        </w:rPr>
        <w:t xml:space="preserve">ekonomického  a finančného postavenia a/alebo </w:t>
      </w:r>
      <w:r w:rsidRPr="00094364">
        <w:rPr>
          <w:rFonts w:cs="Times New Roman"/>
          <w:szCs w:val="24"/>
          <w:shd w:val="clear" w:color="auto" w:fill="FFFFFF"/>
        </w:rPr>
        <w:t>technickej spôsobilosti alebo odbornej spôsobilosti využiť</w:t>
      </w:r>
      <w:r>
        <w:rPr>
          <w:rFonts w:cs="Times New Roman"/>
          <w:szCs w:val="24"/>
          <w:shd w:val="clear" w:color="auto" w:fill="FFFFFF"/>
        </w:rPr>
        <w:t xml:space="preserve"> finančné </w:t>
      </w:r>
      <w:r w:rsidR="006155A5">
        <w:rPr>
          <w:rFonts w:cs="Times New Roman"/>
          <w:szCs w:val="24"/>
          <w:shd w:val="clear" w:color="auto" w:fill="FFFFFF"/>
        </w:rPr>
        <w:t>zdroje</w:t>
      </w:r>
      <w:r>
        <w:rPr>
          <w:rFonts w:cs="Times New Roman"/>
          <w:szCs w:val="24"/>
          <w:shd w:val="clear" w:color="auto" w:fill="FFFFFF"/>
        </w:rPr>
        <w:t xml:space="preserve"> a/alebo </w:t>
      </w:r>
      <w:r w:rsidRPr="00094364">
        <w:rPr>
          <w:rFonts w:cs="Times New Roman"/>
          <w:szCs w:val="24"/>
          <w:shd w:val="clear" w:color="auto" w:fill="FFFFFF"/>
        </w:rPr>
        <w:t>technické a odborné kapacity inej osoby, bez ohľadu na ich právny vzťah.</w:t>
      </w:r>
    </w:p>
    <w:p w14:paraId="3F5D6417" w14:textId="5F802521" w:rsidR="00424489" w:rsidRPr="00B71A09" w:rsidRDefault="00424489" w:rsidP="00424489">
      <w:pPr>
        <w:pStyle w:val="Odsekzoznamu"/>
        <w:numPr>
          <w:ilvl w:val="1"/>
          <w:numId w:val="15"/>
        </w:numPr>
        <w:ind w:left="567" w:hanging="567"/>
      </w:pPr>
      <w:r w:rsidRPr="005E7DF2">
        <w:rPr>
          <w:szCs w:val="24"/>
          <w:shd w:val="clear" w:color="auto" w:fill="FFFFFF"/>
        </w:rPr>
        <w:t xml:space="preserve">Uchádzač, ktorého tvorí skupina dodávateľov, preukazuje splnenie podmienok účasti </w:t>
      </w:r>
      <w:r w:rsidR="00A95B37" w:rsidRPr="005E7DF2">
        <w:rPr>
          <w:szCs w:val="24"/>
          <w:shd w:val="clear" w:color="auto" w:fill="FFFFFF"/>
        </w:rPr>
        <w:t>týkajúc</w:t>
      </w:r>
      <w:r w:rsidR="00A95B37">
        <w:rPr>
          <w:szCs w:val="24"/>
          <w:shd w:val="clear" w:color="auto" w:fill="FFFFFF"/>
        </w:rPr>
        <w:t>e</w:t>
      </w:r>
      <w:r w:rsidR="00A95B37" w:rsidRPr="005E7DF2">
        <w:rPr>
          <w:szCs w:val="24"/>
          <w:shd w:val="clear" w:color="auto" w:fill="FFFFFF"/>
        </w:rPr>
        <w:t xml:space="preserve"> </w:t>
      </w:r>
      <w:r w:rsidRPr="005E7DF2">
        <w:rPr>
          <w:szCs w:val="24"/>
          <w:shd w:val="clear" w:color="auto" w:fill="FFFFFF"/>
        </w:rPr>
        <w:t>sa osobného postavenia za každého člena skupiny osobitne. Splnenie podmienky účasti podľa § 32 ods. 1 písm. e) zákona preukazuje člen skupiny len vo vzťahu k tej časti predmetu zákazky, ktorú má zabezpečiť.</w:t>
      </w:r>
    </w:p>
    <w:p w14:paraId="1B310D44" w14:textId="3EA3F2A9" w:rsidR="00450697" w:rsidRPr="00B77F19" w:rsidRDefault="00450697" w:rsidP="00B71A09">
      <w:pPr>
        <w:pStyle w:val="Odsekzoznamu"/>
        <w:numPr>
          <w:ilvl w:val="1"/>
          <w:numId w:val="15"/>
        </w:numPr>
        <w:ind w:left="567" w:hanging="567"/>
      </w:pPr>
      <w:r w:rsidRPr="005E7DF2">
        <w:rPr>
          <w:szCs w:val="24"/>
          <w:shd w:val="clear" w:color="auto" w:fill="FFFFFF"/>
        </w:rPr>
        <w:t xml:space="preserve">Uchádzač, ktorého tvorí skupina dodávateľov, </w:t>
      </w:r>
      <w:r w:rsidRPr="005228A6">
        <w:rPr>
          <w:rFonts w:cs="Times New Roman"/>
          <w:szCs w:val="24"/>
        </w:rPr>
        <w:t>preukazuje splnenie podmienok účasti týkajúce sa finančného a ekonomického postavenia</w:t>
      </w:r>
      <w:r>
        <w:rPr>
          <w:rFonts w:cs="Times New Roman"/>
          <w:szCs w:val="24"/>
        </w:rPr>
        <w:t xml:space="preserve"> </w:t>
      </w:r>
      <w:r w:rsidRPr="005228A6">
        <w:rPr>
          <w:rFonts w:cs="Times New Roman"/>
          <w:szCs w:val="24"/>
        </w:rPr>
        <w:t xml:space="preserve">a technickej spôsobilosti alebo odbornej spôsobilosti </w:t>
      </w:r>
      <w:r w:rsidR="00A95B37">
        <w:rPr>
          <w:rFonts w:cs="Times New Roman"/>
          <w:szCs w:val="24"/>
        </w:rPr>
        <w:t xml:space="preserve">za všetkých členov skupiny </w:t>
      </w:r>
      <w:r w:rsidRPr="005228A6">
        <w:rPr>
          <w:rFonts w:cs="Times New Roman"/>
          <w:szCs w:val="24"/>
        </w:rPr>
        <w:t>spoločne.</w:t>
      </w:r>
    </w:p>
    <w:p w14:paraId="32A12360" w14:textId="77777777" w:rsidR="00B77F19" w:rsidRPr="003F3E35" w:rsidRDefault="00B77F19" w:rsidP="00B77F19">
      <w:pPr>
        <w:pStyle w:val="Odsekzoznamu"/>
        <w:numPr>
          <w:ilvl w:val="0"/>
          <w:numId w:val="0"/>
        </w:numPr>
        <w:ind w:left="567"/>
      </w:pPr>
    </w:p>
    <w:p w14:paraId="4FEB6A1D" w14:textId="07BF32A8" w:rsidR="005228A6" w:rsidRDefault="005228A6" w:rsidP="005228A6">
      <w:pPr>
        <w:pStyle w:val="Nadpis1"/>
      </w:pPr>
      <w:bookmarkStart w:id="55" w:name="_Toc57637626"/>
      <w:r>
        <w:t>Časť C. Kritériá na vyhodnotenie ponúk</w:t>
      </w:r>
      <w:bookmarkEnd w:id="55"/>
    </w:p>
    <w:p w14:paraId="51F7BAEA" w14:textId="3A453F90" w:rsidR="005228A6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6" w:name="_Toc57637627"/>
      <w:r>
        <w:t>Kritér</w:t>
      </w:r>
      <w:r w:rsidR="00511D8C">
        <w:t>i</w:t>
      </w:r>
      <w:r w:rsidR="00882AE1">
        <w:t>á</w:t>
      </w:r>
      <w:r>
        <w:t xml:space="preserve"> na </w:t>
      </w:r>
      <w:r w:rsidR="00947451">
        <w:t>vy</w:t>
      </w:r>
      <w:r>
        <w:t>hodnotenie ponúk</w:t>
      </w:r>
      <w:bookmarkEnd w:id="56"/>
    </w:p>
    <w:p w14:paraId="22E54CB6" w14:textId="3188C5DB" w:rsidR="000E410F" w:rsidRPr="00B71A09" w:rsidRDefault="00BA28F0" w:rsidP="000E410F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>
        <w:t xml:space="preserve">Verejný obstarávateľ bude vyhodnocovať ponuky </w:t>
      </w:r>
      <w:r w:rsidR="00A452F3">
        <w:t xml:space="preserve">na základe najlepšieho pomeru ceny a kvality podľa § 44 </w:t>
      </w:r>
      <w:r w:rsidR="00A452F3" w:rsidRPr="00966380">
        <w:rPr>
          <w:szCs w:val="24"/>
        </w:rPr>
        <w:t xml:space="preserve">ods. 3 písm. a) </w:t>
      </w:r>
      <w:r w:rsidR="00A95B37" w:rsidRPr="00B71A09">
        <w:rPr>
          <w:szCs w:val="24"/>
        </w:rPr>
        <w:t>ZVO</w:t>
      </w:r>
      <w:r w:rsidR="00A452F3" w:rsidRPr="00B71A09">
        <w:rPr>
          <w:szCs w:val="24"/>
        </w:rPr>
        <w:t xml:space="preserve">. </w:t>
      </w:r>
      <w:r w:rsidRPr="00B71A09">
        <w:rPr>
          <w:szCs w:val="24"/>
        </w:rPr>
        <w:t xml:space="preserve">  </w:t>
      </w:r>
    </w:p>
    <w:p w14:paraId="70827032" w14:textId="59FB908D" w:rsidR="000E410F" w:rsidRPr="00966380" w:rsidRDefault="000E410F" w:rsidP="00B71A09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 w:rsidRPr="00B71A09">
        <w:rPr>
          <w:rFonts w:cs="Times New Roman"/>
          <w:color w:val="000000"/>
          <w:szCs w:val="24"/>
        </w:rPr>
        <w:t xml:space="preserve">Stanovené kritériá na vyhodnotenie ponúk a ich relatívna váha: </w:t>
      </w:r>
    </w:p>
    <w:tbl>
      <w:tblPr>
        <w:tblStyle w:val="Mriekatabuky"/>
        <w:tblW w:w="8542" w:type="dxa"/>
        <w:tblInd w:w="562" w:type="dxa"/>
        <w:tblLook w:val="04A0" w:firstRow="1" w:lastRow="0" w:firstColumn="1" w:lastColumn="0" w:noHBand="0" w:noVBand="1"/>
      </w:tblPr>
      <w:tblGrid>
        <w:gridCol w:w="396"/>
        <w:gridCol w:w="6334"/>
        <w:gridCol w:w="1812"/>
      </w:tblGrid>
      <w:tr w:rsidR="008919A9" w:rsidRPr="008919A9" w14:paraId="084162AF" w14:textId="77777777" w:rsidTr="008919A9">
        <w:tc>
          <w:tcPr>
            <w:tcW w:w="236" w:type="dxa"/>
          </w:tcPr>
          <w:p w14:paraId="46AA59A5" w14:textId="11B71A13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4"/>
              </w:rPr>
            </w:pPr>
            <w:r w:rsidRPr="00B71A09">
              <w:rPr>
                <w:b/>
                <w:bCs/>
                <w:color w:val="000000"/>
                <w:szCs w:val="24"/>
              </w:rPr>
              <w:t>č.</w:t>
            </w:r>
          </w:p>
        </w:tc>
        <w:tc>
          <w:tcPr>
            <w:tcW w:w="6469" w:type="dxa"/>
          </w:tcPr>
          <w:p w14:paraId="103DDA8C" w14:textId="038DC969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4"/>
              </w:rPr>
            </w:pPr>
            <w:r w:rsidRPr="00B71A09">
              <w:rPr>
                <w:b/>
                <w:bCs/>
                <w:color w:val="000000"/>
                <w:szCs w:val="24"/>
              </w:rPr>
              <w:t>Kritérium</w:t>
            </w:r>
          </w:p>
        </w:tc>
        <w:tc>
          <w:tcPr>
            <w:tcW w:w="1837" w:type="dxa"/>
            <w:vAlign w:val="center"/>
          </w:tcPr>
          <w:p w14:paraId="2FF5EAE7" w14:textId="55BD827B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Cs w:val="24"/>
              </w:rPr>
            </w:pPr>
            <w:r w:rsidRPr="00B71A09">
              <w:rPr>
                <w:b/>
                <w:bCs/>
                <w:color w:val="000000"/>
                <w:szCs w:val="24"/>
              </w:rPr>
              <w:t>Váha kritéria</w:t>
            </w:r>
          </w:p>
        </w:tc>
      </w:tr>
      <w:tr w:rsidR="008919A9" w:rsidRPr="008919A9" w14:paraId="0582A66F" w14:textId="77777777" w:rsidTr="008919A9">
        <w:tc>
          <w:tcPr>
            <w:tcW w:w="236" w:type="dxa"/>
          </w:tcPr>
          <w:p w14:paraId="4F7380FB" w14:textId="1A5F5C6C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B71A09">
              <w:rPr>
                <w:color w:val="000000"/>
                <w:szCs w:val="24"/>
              </w:rPr>
              <w:t>1.</w:t>
            </w:r>
          </w:p>
        </w:tc>
        <w:tc>
          <w:tcPr>
            <w:tcW w:w="6469" w:type="dxa"/>
          </w:tcPr>
          <w:p w14:paraId="1D27F9DF" w14:textId="2CF03669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B71A09">
              <w:rPr>
                <w:color w:val="000000"/>
                <w:szCs w:val="24"/>
              </w:rPr>
              <w:t>Celková cena v EUR s DPH</w:t>
            </w:r>
          </w:p>
        </w:tc>
        <w:tc>
          <w:tcPr>
            <w:tcW w:w="1837" w:type="dxa"/>
            <w:vAlign w:val="center"/>
          </w:tcPr>
          <w:p w14:paraId="21A9ADF0" w14:textId="0DCDAF85" w:rsidR="000E410F" w:rsidRPr="00B71A09" w:rsidRDefault="000E410F" w:rsidP="00B71A09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B71A09">
              <w:rPr>
                <w:color w:val="000000"/>
                <w:szCs w:val="24"/>
              </w:rPr>
              <w:t>9</w:t>
            </w:r>
            <w:r w:rsidR="00E50D6F">
              <w:rPr>
                <w:color w:val="000000"/>
                <w:szCs w:val="24"/>
              </w:rPr>
              <w:t>4</w:t>
            </w:r>
            <w:r w:rsidRPr="00B71A09">
              <w:rPr>
                <w:color w:val="000000"/>
                <w:szCs w:val="24"/>
              </w:rPr>
              <w:t>%</w:t>
            </w:r>
          </w:p>
        </w:tc>
      </w:tr>
      <w:tr w:rsidR="008919A9" w:rsidRPr="008919A9" w14:paraId="60A19C16" w14:textId="77777777" w:rsidTr="008919A9">
        <w:tc>
          <w:tcPr>
            <w:tcW w:w="236" w:type="dxa"/>
          </w:tcPr>
          <w:p w14:paraId="0037A66D" w14:textId="02391D0A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B71A09">
              <w:rPr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6469" w:type="dxa"/>
          </w:tcPr>
          <w:p w14:paraId="71F85C9E" w14:textId="20F3213F" w:rsidR="000E410F" w:rsidRPr="00B71A09" w:rsidRDefault="000E410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B71A09">
              <w:rPr>
                <w:color w:val="000000"/>
                <w:szCs w:val="24"/>
              </w:rPr>
              <w:t xml:space="preserve">Použitie čelných </w:t>
            </w:r>
            <w:r w:rsidRPr="00966380">
              <w:rPr>
                <w:szCs w:val="24"/>
                <w:shd w:val="clear" w:color="auto" w:fill="FFFFFF"/>
              </w:rPr>
              <w:t>vidlicových zdvižných vozidiel</w:t>
            </w:r>
            <w:r w:rsidR="008919A9">
              <w:rPr>
                <w:szCs w:val="24"/>
                <w:shd w:val="clear" w:color="auto" w:fill="FFFFFF"/>
              </w:rPr>
              <w:t xml:space="preserve"> </w:t>
            </w:r>
            <w:r w:rsidRPr="00B71A09">
              <w:rPr>
                <w:color w:val="000000"/>
                <w:szCs w:val="24"/>
              </w:rPr>
              <w:t>s elektrickým alebo plynovým pohonom</w:t>
            </w:r>
          </w:p>
        </w:tc>
        <w:tc>
          <w:tcPr>
            <w:tcW w:w="1837" w:type="dxa"/>
            <w:vAlign w:val="center"/>
          </w:tcPr>
          <w:p w14:paraId="6005FC01" w14:textId="60FF256E" w:rsidR="000E410F" w:rsidRPr="00B71A09" w:rsidRDefault="006730A8" w:rsidP="00B71A09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0E410F" w:rsidRPr="00B71A09">
              <w:rPr>
                <w:color w:val="000000"/>
                <w:szCs w:val="24"/>
              </w:rPr>
              <w:t>%</w:t>
            </w:r>
          </w:p>
        </w:tc>
      </w:tr>
      <w:tr w:rsidR="008D0F8F" w:rsidRPr="008919A9" w14:paraId="7A944C51" w14:textId="77777777" w:rsidTr="008919A9">
        <w:tc>
          <w:tcPr>
            <w:tcW w:w="236" w:type="dxa"/>
          </w:tcPr>
          <w:p w14:paraId="07516A02" w14:textId="1E3DA711" w:rsidR="008D0F8F" w:rsidRPr="00B71A09" w:rsidRDefault="008D0F8F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469" w:type="dxa"/>
          </w:tcPr>
          <w:p w14:paraId="595C76D0" w14:textId="4FC78042" w:rsidR="008D0F8F" w:rsidRPr="00B71A09" w:rsidRDefault="00865A83" w:rsidP="000E410F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Poskytovanie služieb </w:t>
            </w:r>
            <w:r w:rsidR="00861E64">
              <w:rPr>
                <w:color w:val="000000"/>
                <w:szCs w:val="24"/>
              </w:rPr>
              <w:t>znevýhodnenými</w:t>
            </w:r>
            <w:r>
              <w:rPr>
                <w:color w:val="000000"/>
                <w:szCs w:val="24"/>
              </w:rPr>
              <w:t xml:space="preserve"> uchádza</w:t>
            </w:r>
            <w:r w:rsidR="00861E64">
              <w:rPr>
                <w:color w:val="000000"/>
                <w:szCs w:val="24"/>
              </w:rPr>
              <w:t>čmi</w:t>
            </w:r>
            <w:r>
              <w:rPr>
                <w:color w:val="000000"/>
                <w:szCs w:val="24"/>
              </w:rPr>
              <w:t xml:space="preserve"> o zamestnanie</w:t>
            </w:r>
          </w:p>
        </w:tc>
        <w:tc>
          <w:tcPr>
            <w:tcW w:w="1837" w:type="dxa"/>
            <w:vAlign w:val="center"/>
          </w:tcPr>
          <w:p w14:paraId="4B46EA38" w14:textId="674B8AA6" w:rsidR="008D0F8F" w:rsidRDefault="00865A83" w:rsidP="00B71A09">
            <w:pPr>
              <w:pStyle w:val="Odsekzoznamu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4%</w:t>
            </w:r>
          </w:p>
        </w:tc>
      </w:tr>
    </w:tbl>
    <w:p w14:paraId="571722D4" w14:textId="375E4834" w:rsidR="000E410F" w:rsidRDefault="000E410F" w:rsidP="00B71A09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360"/>
        <w:jc w:val="left"/>
        <w:rPr>
          <w:rFonts w:cs="Times New Roman"/>
          <w:color w:val="000000"/>
          <w:szCs w:val="24"/>
        </w:rPr>
      </w:pPr>
    </w:p>
    <w:p w14:paraId="00565E37" w14:textId="77777777" w:rsidR="008D0F8F" w:rsidRPr="00AE4E0D" w:rsidRDefault="008D0F8F" w:rsidP="00AE4E0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4"/>
        </w:rPr>
      </w:pPr>
    </w:p>
    <w:p w14:paraId="13AE7B88" w14:textId="1BD892DA" w:rsidR="005228A6" w:rsidRDefault="005228A6" w:rsidP="00605914">
      <w:pPr>
        <w:pStyle w:val="Nadpis2"/>
        <w:numPr>
          <w:ilvl w:val="0"/>
          <w:numId w:val="17"/>
        </w:numPr>
        <w:ind w:left="0" w:hanging="426"/>
      </w:pPr>
      <w:bookmarkStart w:id="57" w:name="_Toc57637628"/>
      <w:r>
        <w:t xml:space="preserve">Spôsob </w:t>
      </w:r>
      <w:r w:rsidR="00FD4E78">
        <w:t>vy</w:t>
      </w:r>
      <w:r>
        <w:t>hodnotenia pon</w:t>
      </w:r>
      <w:r w:rsidR="00B53CF5">
        <w:t>úk</w:t>
      </w:r>
      <w:bookmarkEnd w:id="57"/>
    </w:p>
    <w:p w14:paraId="194D036A" w14:textId="6F7600AD" w:rsidR="008919A9" w:rsidRPr="00B71A09" w:rsidRDefault="008919A9" w:rsidP="00B71A09">
      <w:pPr>
        <w:pStyle w:val="Odsekzoznamu"/>
        <w:numPr>
          <w:ilvl w:val="0"/>
          <w:numId w:val="0"/>
        </w:numPr>
        <w:ind w:left="567"/>
        <w:rPr>
          <w:b/>
          <w:bCs/>
          <w:szCs w:val="24"/>
        </w:rPr>
      </w:pPr>
      <w:r w:rsidRPr="00B71A09">
        <w:rPr>
          <w:b/>
          <w:bCs/>
          <w:szCs w:val="24"/>
        </w:rPr>
        <w:t>Kritérium č. 1</w:t>
      </w:r>
    </w:p>
    <w:p w14:paraId="60D8555E" w14:textId="75AF90ED" w:rsidR="006109DE" w:rsidRPr="00B71A09" w:rsidRDefault="008919A9" w:rsidP="006109DE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 w:rsidRPr="00966380">
        <w:rPr>
          <w:rFonts w:eastAsia="Proba Pro"/>
          <w:szCs w:val="24"/>
        </w:rPr>
        <w:t>Stanoveným kritériom K1</w:t>
      </w:r>
      <w:r w:rsidRPr="0080039F">
        <w:rPr>
          <w:rFonts w:eastAsia="Proba Pro"/>
          <w:szCs w:val="24"/>
        </w:rPr>
        <w:t xml:space="preserve"> na </w:t>
      </w:r>
      <w:r w:rsidRPr="00BF4C0C">
        <w:rPr>
          <w:rFonts w:eastAsia="Proba Pro"/>
          <w:szCs w:val="24"/>
        </w:rPr>
        <w:t>vy</w:t>
      </w:r>
      <w:r w:rsidRPr="00F046CF">
        <w:rPr>
          <w:rFonts w:eastAsia="Proba Pro"/>
          <w:szCs w:val="24"/>
        </w:rPr>
        <w:t xml:space="preserve">hodnotenie ponúk je </w:t>
      </w:r>
      <w:r w:rsidRPr="00F046CF">
        <w:rPr>
          <w:rFonts w:eastAsia="Proba Pro"/>
          <w:b/>
          <w:bCs/>
          <w:szCs w:val="24"/>
        </w:rPr>
        <w:t>C</w:t>
      </w:r>
      <w:r w:rsidRPr="006109DE">
        <w:rPr>
          <w:rFonts w:eastAsia="Proba Pro"/>
          <w:b/>
          <w:bCs/>
          <w:szCs w:val="24"/>
        </w:rPr>
        <w:t>elková cena v </w:t>
      </w:r>
      <w:r w:rsidR="00087490">
        <w:rPr>
          <w:rFonts w:eastAsia="Proba Pro"/>
          <w:b/>
          <w:bCs/>
          <w:szCs w:val="24"/>
        </w:rPr>
        <w:t>eurách</w:t>
      </w:r>
      <w:r w:rsidRPr="00966380">
        <w:rPr>
          <w:rFonts w:eastAsia="Proba Pro"/>
          <w:b/>
          <w:bCs/>
          <w:szCs w:val="24"/>
        </w:rPr>
        <w:t xml:space="preserve"> s </w:t>
      </w:r>
      <w:r w:rsidRPr="0080039F">
        <w:rPr>
          <w:rFonts w:eastAsia="Proba Pro"/>
          <w:b/>
          <w:bCs/>
          <w:szCs w:val="24"/>
        </w:rPr>
        <w:t>DPH za</w:t>
      </w:r>
      <w:r w:rsidRPr="00BF4C0C">
        <w:rPr>
          <w:rFonts w:eastAsia="Proba Pro"/>
          <w:b/>
          <w:bCs/>
          <w:szCs w:val="24"/>
        </w:rPr>
        <w:t xml:space="preserve"> </w:t>
      </w:r>
      <w:r w:rsidRPr="00B71A09">
        <w:rPr>
          <w:rFonts w:eastAsia="Proba Pro"/>
          <w:b/>
          <w:szCs w:val="24"/>
        </w:rPr>
        <w:t>predmet zákazky</w:t>
      </w:r>
      <w:r w:rsidRPr="00966380">
        <w:rPr>
          <w:rFonts w:eastAsia="Proba Pro"/>
          <w:bCs/>
          <w:szCs w:val="24"/>
        </w:rPr>
        <w:t xml:space="preserve"> s pridelenou relatívnou váhou 9</w:t>
      </w:r>
      <w:r w:rsidR="00865A83">
        <w:rPr>
          <w:rFonts w:eastAsia="Proba Pro"/>
          <w:bCs/>
          <w:szCs w:val="24"/>
        </w:rPr>
        <w:t>4</w:t>
      </w:r>
      <w:r w:rsidRPr="00966380">
        <w:rPr>
          <w:rFonts w:eastAsia="Proba Pro"/>
          <w:bCs/>
          <w:szCs w:val="24"/>
        </w:rPr>
        <w:t xml:space="preserve"> bodov</w:t>
      </w:r>
      <w:r w:rsidRPr="00966380">
        <w:rPr>
          <w:rFonts w:eastAsia="Proba Pro"/>
          <w:szCs w:val="24"/>
        </w:rPr>
        <w:t xml:space="preserve">. </w:t>
      </w:r>
    </w:p>
    <w:p w14:paraId="386E55B2" w14:textId="59536956" w:rsidR="006109DE" w:rsidRPr="00B71A09" w:rsidRDefault="006109DE" w:rsidP="00087490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 w:rsidRPr="00B71A09">
        <w:rPr>
          <w:rFonts w:cs="Times New Roman"/>
          <w:color w:val="000000"/>
          <w:szCs w:val="24"/>
        </w:rPr>
        <w:t xml:space="preserve">Body za ponukovú cenu si môže každý uchádzač vypočítať vopred sám. Body sa budú prideľovať na základe nasledovného vzorca: </w:t>
      </w:r>
    </w:p>
    <w:p w14:paraId="6FFCE527" w14:textId="77777777" w:rsidR="00087490" w:rsidRPr="00B71A09" w:rsidRDefault="00087490" w:rsidP="00B71A09">
      <w:pPr>
        <w:pStyle w:val="Odsekzoznamu"/>
        <w:numPr>
          <w:ilvl w:val="0"/>
          <w:numId w:val="0"/>
        </w:numPr>
        <w:ind w:left="567"/>
        <w:rPr>
          <w:szCs w:val="24"/>
        </w:rPr>
      </w:pPr>
    </w:p>
    <w:tbl>
      <w:tblPr>
        <w:tblStyle w:val="Mriekatabuky2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129"/>
      </w:tblGrid>
      <w:tr w:rsidR="00087490" w:rsidRPr="0010757A" w14:paraId="10F78F35" w14:textId="77777777" w:rsidTr="00B71A09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4549F3C" w14:textId="2213EFC2" w:rsidR="00087490" w:rsidRPr="0010757A" w:rsidRDefault="00087490" w:rsidP="00B71A09">
            <w:pPr>
              <w:rPr>
                <w:b/>
                <w:bCs/>
              </w:rPr>
            </w:pPr>
            <w:r w:rsidRPr="0010757A">
              <w:rPr>
                <w:b/>
                <w:bCs/>
              </w:rPr>
              <w:t>K</w:t>
            </w:r>
            <w:r>
              <w:rPr>
                <w:b/>
                <w:bCs/>
              </w:rPr>
              <w:t>1</w:t>
            </w:r>
            <w:r w:rsidRPr="0010757A">
              <w:rPr>
                <w:b/>
                <w:bCs/>
              </w:rPr>
              <w:t xml:space="preserve"> =</w:t>
            </w:r>
            <w:r>
              <w:rPr>
                <w:b/>
                <w:bCs/>
              </w:rPr>
              <w:t xml:space="preserve"> </w:t>
            </w:r>
            <w:r w:rsidR="00865A83">
              <w:rPr>
                <w:b/>
                <w:bCs/>
              </w:rPr>
              <w:t>94</w:t>
            </w:r>
            <w:r w:rsidRPr="0010757A">
              <w:rPr>
                <w:b/>
                <w:bCs/>
              </w:rPr>
              <w:t>*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1D6D9B9D" w14:textId="42D5FAF2" w:rsidR="00087490" w:rsidRPr="0010757A" w:rsidRDefault="00087490" w:rsidP="00B71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(Maximálna cena</w:t>
            </w:r>
            <w:r w:rsidR="009320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Ponuková cena</w:t>
            </w:r>
            <w:r w:rsidR="006155A5">
              <w:rPr>
                <w:b/>
                <w:bCs/>
              </w:rPr>
              <w:t xml:space="preserve"> uchádzača</w:t>
            </w:r>
            <w:r>
              <w:rPr>
                <w:b/>
                <w:bCs/>
              </w:rPr>
              <w:t>)</w:t>
            </w:r>
          </w:p>
        </w:tc>
      </w:tr>
      <w:tr w:rsidR="00087490" w:rsidRPr="0010757A" w14:paraId="04121293" w14:textId="77777777" w:rsidTr="00B71A09">
        <w:trPr>
          <w:trHeight w:val="451"/>
        </w:trPr>
        <w:tc>
          <w:tcPr>
            <w:tcW w:w="1276" w:type="dxa"/>
            <w:vMerge/>
            <w:shd w:val="clear" w:color="auto" w:fill="auto"/>
            <w:vAlign w:val="center"/>
          </w:tcPr>
          <w:p w14:paraId="043DAE70" w14:textId="77777777" w:rsidR="00087490" w:rsidRPr="0010757A" w:rsidRDefault="00087490" w:rsidP="00B3483B">
            <w:pPr>
              <w:ind w:left="567"/>
              <w:jc w:val="center"/>
              <w:rPr>
                <w:b/>
                <w:bCs/>
              </w:rPr>
            </w:pPr>
          </w:p>
        </w:tc>
        <w:tc>
          <w:tcPr>
            <w:tcW w:w="6129" w:type="dxa"/>
            <w:shd w:val="clear" w:color="auto" w:fill="auto"/>
            <w:vAlign w:val="center"/>
          </w:tcPr>
          <w:p w14:paraId="4D59AB6B" w14:textId="1F3A14B8" w:rsidR="00087490" w:rsidRPr="0010757A" w:rsidRDefault="00087490" w:rsidP="00B71A09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Maximálna cena</w:t>
            </w:r>
          </w:p>
        </w:tc>
      </w:tr>
    </w:tbl>
    <w:p w14:paraId="15D9EC8D" w14:textId="77777777" w:rsidR="00087490" w:rsidRPr="00966380" w:rsidRDefault="00087490" w:rsidP="00B71A09">
      <w:pPr>
        <w:pStyle w:val="Odsekzoznamu"/>
        <w:numPr>
          <w:ilvl w:val="0"/>
          <w:numId w:val="0"/>
        </w:numPr>
        <w:ind w:left="567"/>
        <w:rPr>
          <w:szCs w:val="24"/>
        </w:rPr>
      </w:pPr>
    </w:p>
    <w:p w14:paraId="0C88B0BF" w14:textId="4C939475" w:rsidR="009320AE" w:rsidRDefault="009320AE" w:rsidP="00B71A09">
      <w:pPr>
        <w:pStyle w:val="Odsekzoznamu"/>
        <w:numPr>
          <w:ilvl w:val="0"/>
          <w:numId w:val="0"/>
        </w:numPr>
        <w:spacing w:after="0"/>
        <w:ind w:left="567"/>
      </w:pPr>
      <w:r>
        <w:t xml:space="preserve">K1 – Počet bodov, ktoré uchádzač získa za dané </w:t>
      </w:r>
      <w:r w:rsidR="004764C1">
        <w:t>kritérium</w:t>
      </w:r>
    </w:p>
    <w:p w14:paraId="44CC672A" w14:textId="71F73806" w:rsidR="009320AE" w:rsidRPr="00B71A09" w:rsidRDefault="009320AE" w:rsidP="00B71A09">
      <w:pPr>
        <w:pStyle w:val="Odsekzoznamu"/>
        <w:numPr>
          <w:ilvl w:val="0"/>
          <w:numId w:val="0"/>
        </w:numPr>
        <w:spacing w:after="0"/>
        <w:ind w:left="567"/>
      </w:pPr>
      <w:r>
        <w:t>Maximálna cena</w:t>
      </w:r>
      <w:r w:rsidR="006155A5">
        <w:t xml:space="preserve"> </w:t>
      </w:r>
      <w:r w:rsidRPr="00966380">
        <w:t xml:space="preserve">– </w:t>
      </w:r>
      <w:r w:rsidR="008F3BD5">
        <w:t>751 425,60</w:t>
      </w:r>
      <w:r w:rsidRPr="00B71A09">
        <w:t xml:space="preserve"> eur s DPH</w:t>
      </w:r>
    </w:p>
    <w:p w14:paraId="599B0D5C" w14:textId="27298A7F" w:rsidR="009320AE" w:rsidRDefault="009320AE" w:rsidP="009320AE">
      <w:pPr>
        <w:pStyle w:val="Odsekzoznamu"/>
        <w:numPr>
          <w:ilvl w:val="0"/>
          <w:numId w:val="0"/>
        </w:numPr>
        <w:spacing w:after="0"/>
        <w:ind w:left="567"/>
      </w:pPr>
      <w:r w:rsidRPr="00B71A09">
        <w:t xml:space="preserve">Ponuková cena – cena uchádzača v eurách s DPH za </w:t>
      </w:r>
      <w:r w:rsidR="006155A5">
        <w:t xml:space="preserve">celý </w:t>
      </w:r>
      <w:r w:rsidRPr="00B71A09">
        <w:t>predmet zákazky</w:t>
      </w:r>
    </w:p>
    <w:p w14:paraId="4103779A" w14:textId="3D1031ED" w:rsidR="00A14DE8" w:rsidRDefault="00A14DE8" w:rsidP="009320AE">
      <w:pPr>
        <w:pStyle w:val="Odsekzoznamu"/>
        <w:numPr>
          <w:ilvl w:val="0"/>
          <w:numId w:val="0"/>
        </w:numPr>
        <w:spacing w:after="0"/>
        <w:ind w:left="567"/>
      </w:pPr>
    </w:p>
    <w:p w14:paraId="315828EA" w14:textId="71CB1969" w:rsidR="00A14DE8" w:rsidRPr="00B71A09" w:rsidRDefault="00A14DE8" w:rsidP="00A14DE8">
      <w:pPr>
        <w:pStyle w:val="Odsekzoznamu"/>
        <w:numPr>
          <w:ilvl w:val="1"/>
          <w:numId w:val="17"/>
        </w:numPr>
        <w:ind w:left="567" w:hanging="567"/>
      </w:pPr>
      <w:r>
        <w:rPr>
          <w:rFonts w:eastAsia="Proba Pro"/>
          <w:szCs w:val="24"/>
        </w:rPr>
        <w:t>Uchádzač v návrhu na plnenie kritérií je povinný uviesť aj informáciu o výške DPH jednotlivých služieb a o cenách merných jednotiek, resp. položiek podľa prílohy č. 2 týchto súťažných podkladov.</w:t>
      </w:r>
    </w:p>
    <w:p w14:paraId="179AC0A4" w14:textId="6CDFC00F" w:rsidR="00A14DE8" w:rsidRDefault="00A14DE8" w:rsidP="00B71A09">
      <w:pPr>
        <w:pStyle w:val="Odsekzoznamu"/>
        <w:numPr>
          <w:ilvl w:val="1"/>
          <w:numId w:val="17"/>
        </w:numPr>
        <w:ind w:left="567" w:hanging="567"/>
      </w:pPr>
      <w:r w:rsidRPr="00EB28EC">
        <w:rPr>
          <w:bCs/>
          <w:szCs w:val="24"/>
        </w:rPr>
        <w:t>Navrhovaná c</w:t>
      </w:r>
      <w:r w:rsidRPr="00EB28EC">
        <w:rPr>
          <w:bCs/>
          <w:iCs/>
          <w:szCs w:val="24"/>
        </w:rPr>
        <w:t xml:space="preserve">ena uvedená </w:t>
      </w:r>
      <w:r w:rsidRPr="00EB28EC">
        <w:rPr>
          <w:bCs/>
          <w:szCs w:val="24"/>
        </w:rPr>
        <w:t>v</w:t>
      </w:r>
      <w:r>
        <w:rPr>
          <w:bCs/>
          <w:szCs w:val="24"/>
        </w:rPr>
        <w:t> prílohe č. 2 týchto súťažných podkladov</w:t>
      </w:r>
      <w:r w:rsidRPr="00EB28EC">
        <w:rPr>
          <w:bCs/>
          <w:szCs w:val="24"/>
        </w:rPr>
        <w:t xml:space="preserve"> musí zahŕňať všetky náklady, ktoré súvisia, resp. vzniknú v súvislosti s plnením predmetu zákazky</w:t>
      </w:r>
      <w:r>
        <w:rPr>
          <w:bCs/>
          <w:szCs w:val="24"/>
        </w:rPr>
        <w:t xml:space="preserve"> podľa týchto súťažných podkladov</w:t>
      </w:r>
      <w:r w:rsidRPr="00EB28EC">
        <w:rPr>
          <w:bCs/>
          <w:szCs w:val="24"/>
        </w:rPr>
        <w:t>.</w:t>
      </w:r>
    </w:p>
    <w:p w14:paraId="261235A0" w14:textId="23A0089A" w:rsidR="00094B3A" w:rsidRDefault="00094B3A" w:rsidP="009320AE">
      <w:pPr>
        <w:pStyle w:val="Odsekzoznamu"/>
        <w:numPr>
          <w:ilvl w:val="0"/>
          <w:numId w:val="0"/>
        </w:numPr>
        <w:spacing w:after="0"/>
        <w:ind w:left="567"/>
      </w:pPr>
    </w:p>
    <w:p w14:paraId="38A0D006" w14:textId="7318148A" w:rsidR="009320AE" w:rsidRPr="00966380" w:rsidRDefault="00094B3A" w:rsidP="00B71A09">
      <w:pPr>
        <w:pStyle w:val="Odsekzoznamu"/>
        <w:numPr>
          <w:ilvl w:val="0"/>
          <w:numId w:val="0"/>
        </w:numPr>
        <w:ind w:left="567"/>
        <w:rPr>
          <w:szCs w:val="24"/>
        </w:rPr>
      </w:pPr>
      <w:r w:rsidRPr="00616599">
        <w:rPr>
          <w:b/>
          <w:bCs/>
          <w:szCs w:val="24"/>
        </w:rPr>
        <w:t xml:space="preserve">Kritérium č. </w:t>
      </w:r>
      <w:r>
        <w:rPr>
          <w:b/>
          <w:bCs/>
          <w:szCs w:val="24"/>
        </w:rPr>
        <w:t>2</w:t>
      </w:r>
    </w:p>
    <w:p w14:paraId="510DDAE6" w14:textId="71E1ABD5" w:rsidR="00094B3A" w:rsidRPr="00966380" w:rsidRDefault="008919A9" w:rsidP="008919A9">
      <w:pPr>
        <w:pStyle w:val="Odsekzoznamu"/>
        <w:numPr>
          <w:ilvl w:val="1"/>
          <w:numId w:val="17"/>
        </w:numPr>
        <w:ind w:left="567" w:hanging="567"/>
      </w:pPr>
      <w:r w:rsidRPr="00966380">
        <w:rPr>
          <w:szCs w:val="24"/>
        </w:rPr>
        <w:t xml:space="preserve">Stanoveným </w:t>
      </w:r>
      <w:r w:rsidRPr="0080039F">
        <w:rPr>
          <w:szCs w:val="24"/>
        </w:rPr>
        <w:t xml:space="preserve">kritériom </w:t>
      </w:r>
      <w:r w:rsidRPr="00BF4C0C">
        <w:rPr>
          <w:szCs w:val="24"/>
        </w:rPr>
        <w:t>K2</w:t>
      </w:r>
      <w:r w:rsidR="00094B3A" w:rsidRPr="00BF4C0C">
        <w:rPr>
          <w:szCs w:val="24"/>
        </w:rPr>
        <w:t xml:space="preserve"> na vyhodnotenie ponúk</w:t>
      </w:r>
      <w:r w:rsidRPr="00F046CF">
        <w:rPr>
          <w:szCs w:val="24"/>
        </w:rPr>
        <w:t xml:space="preserve"> je</w:t>
      </w:r>
      <w:r w:rsidR="00094B3A" w:rsidRPr="00F046CF">
        <w:rPr>
          <w:szCs w:val="24"/>
        </w:rPr>
        <w:t xml:space="preserve"> </w:t>
      </w:r>
      <w:r w:rsidR="004716CC">
        <w:rPr>
          <w:color w:val="000000"/>
          <w:szCs w:val="24"/>
        </w:rPr>
        <w:t>p</w:t>
      </w:r>
      <w:r w:rsidR="00094B3A" w:rsidRPr="00802852">
        <w:rPr>
          <w:color w:val="000000"/>
          <w:szCs w:val="24"/>
        </w:rPr>
        <w:t>oužitie čeln</w:t>
      </w:r>
      <w:r w:rsidR="00802852" w:rsidRPr="00B71A09">
        <w:rPr>
          <w:color w:val="000000"/>
          <w:szCs w:val="24"/>
        </w:rPr>
        <w:t>ého</w:t>
      </w:r>
      <w:r w:rsidR="00094B3A" w:rsidRPr="00966380">
        <w:rPr>
          <w:color w:val="000000"/>
          <w:szCs w:val="24"/>
        </w:rPr>
        <w:t xml:space="preserve"> </w:t>
      </w:r>
      <w:r w:rsidR="00094B3A" w:rsidRPr="00966380">
        <w:rPr>
          <w:rFonts w:cs="Times New Roman"/>
          <w:szCs w:val="24"/>
          <w:shd w:val="clear" w:color="auto" w:fill="FFFFFF"/>
        </w:rPr>
        <w:t>vidlicov</w:t>
      </w:r>
      <w:r w:rsidR="00802852" w:rsidRPr="00B71A09">
        <w:rPr>
          <w:rFonts w:cs="Times New Roman"/>
          <w:szCs w:val="24"/>
          <w:shd w:val="clear" w:color="auto" w:fill="FFFFFF"/>
        </w:rPr>
        <w:t>ého</w:t>
      </w:r>
      <w:r w:rsidR="00094B3A" w:rsidRPr="00966380">
        <w:rPr>
          <w:rFonts w:cs="Times New Roman"/>
          <w:szCs w:val="24"/>
          <w:shd w:val="clear" w:color="auto" w:fill="FFFFFF"/>
        </w:rPr>
        <w:t xml:space="preserve"> zdvižn</w:t>
      </w:r>
      <w:r w:rsidR="00802852" w:rsidRPr="00B71A09">
        <w:rPr>
          <w:rFonts w:cs="Times New Roman"/>
          <w:szCs w:val="24"/>
          <w:shd w:val="clear" w:color="auto" w:fill="FFFFFF"/>
        </w:rPr>
        <w:t>ého</w:t>
      </w:r>
      <w:r w:rsidR="00094B3A" w:rsidRPr="00966380">
        <w:rPr>
          <w:rFonts w:cs="Times New Roman"/>
          <w:szCs w:val="24"/>
          <w:shd w:val="clear" w:color="auto" w:fill="FFFFFF"/>
        </w:rPr>
        <w:t xml:space="preserve"> vozid</w:t>
      </w:r>
      <w:r w:rsidR="00802852" w:rsidRPr="00B71A09">
        <w:rPr>
          <w:rFonts w:cs="Times New Roman"/>
          <w:szCs w:val="24"/>
          <w:shd w:val="clear" w:color="auto" w:fill="FFFFFF"/>
        </w:rPr>
        <w:t>la</w:t>
      </w:r>
      <w:r w:rsidR="00094B3A" w:rsidRPr="00966380">
        <w:rPr>
          <w:szCs w:val="24"/>
          <w:shd w:val="clear" w:color="auto" w:fill="FFFFFF"/>
        </w:rPr>
        <w:t xml:space="preserve"> </w:t>
      </w:r>
      <w:r w:rsidR="00094B3A" w:rsidRPr="00966380">
        <w:rPr>
          <w:color w:val="000000"/>
          <w:szCs w:val="24"/>
        </w:rPr>
        <w:t>s </w:t>
      </w:r>
      <w:r w:rsidR="00094B3A" w:rsidRPr="0080039F">
        <w:rPr>
          <w:color w:val="000000"/>
          <w:szCs w:val="24"/>
        </w:rPr>
        <w:t xml:space="preserve">elektrickým </w:t>
      </w:r>
      <w:r w:rsidR="00094B3A" w:rsidRPr="00BF4C0C">
        <w:rPr>
          <w:color w:val="000000"/>
          <w:szCs w:val="24"/>
        </w:rPr>
        <w:t>alebo plynovým pohonom</w:t>
      </w:r>
      <w:r w:rsidR="00094B3A">
        <w:rPr>
          <w:szCs w:val="24"/>
        </w:rPr>
        <w:t xml:space="preserve"> s pridelenou relatívnou váhou </w:t>
      </w:r>
      <w:r w:rsidR="006730A8">
        <w:rPr>
          <w:szCs w:val="24"/>
        </w:rPr>
        <w:t>2</w:t>
      </w:r>
      <w:r w:rsidR="00094B3A">
        <w:rPr>
          <w:szCs w:val="24"/>
        </w:rPr>
        <w:t xml:space="preserve"> bod</w:t>
      </w:r>
      <w:r w:rsidR="006730A8">
        <w:rPr>
          <w:szCs w:val="24"/>
        </w:rPr>
        <w:t>y</w:t>
      </w:r>
      <w:r w:rsidR="00094B3A">
        <w:rPr>
          <w:szCs w:val="24"/>
        </w:rPr>
        <w:t>.</w:t>
      </w:r>
      <w:r w:rsidRPr="00616599">
        <w:rPr>
          <w:szCs w:val="24"/>
        </w:rPr>
        <w:t xml:space="preserve"> </w:t>
      </w:r>
    </w:p>
    <w:p w14:paraId="5066490D" w14:textId="47E06E05" w:rsidR="008919A9" w:rsidRDefault="00802852" w:rsidP="00966380">
      <w:pPr>
        <w:pStyle w:val="Odsekzoznamu"/>
        <w:numPr>
          <w:ilvl w:val="1"/>
          <w:numId w:val="17"/>
        </w:numPr>
        <w:ind w:left="567" w:hanging="567"/>
      </w:pPr>
      <w:r>
        <w:rPr>
          <w:szCs w:val="24"/>
        </w:rPr>
        <w:t xml:space="preserve">Uchádzač v návrhu na plnenie kritérií uvedie, či bude pri plnení predmetu zákazky </w:t>
      </w:r>
      <w:bookmarkStart w:id="58" w:name="_Hlk67999642"/>
      <w:r>
        <w:rPr>
          <w:szCs w:val="24"/>
        </w:rPr>
        <w:t xml:space="preserve">používať </w:t>
      </w:r>
      <w:r w:rsidRPr="00B71A09">
        <w:rPr>
          <w:color w:val="000000"/>
          <w:szCs w:val="24"/>
        </w:rPr>
        <w:t xml:space="preserve">čelné </w:t>
      </w:r>
      <w:r w:rsidRPr="00B71A09">
        <w:rPr>
          <w:rFonts w:cs="Times New Roman"/>
          <w:szCs w:val="24"/>
          <w:shd w:val="clear" w:color="auto" w:fill="FFFFFF"/>
        </w:rPr>
        <w:t>vidlicové zdvižné vozidlo</w:t>
      </w:r>
      <w:r w:rsidRPr="00B71A09">
        <w:rPr>
          <w:szCs w:val="24"/>
          <w:shd w:val="clear" w:color="auto" w:fill="FFFFFF"/>
        </w:rPr>
        <w:t xml:space="preserve"> </w:t>
      </w:r>
      <w:r w:rsidRPr="00B71A09">
        <w:rPr>
          <w:color w:val="000000"/>
          <w:szCs w:val="24"/>
        </w:rPr>
        <w:t xml:space="preserve">s elektrickým alebo plynovým pohonom </w:t>
      </w:r>
      <w:bookmarkEnd w:id="58"/>
      <w:r w:rsidRPr="00B71A09">
        <w:rPr>
          <w:color w:val="000000"/>
          <w:szCs w:val="24"/>
        </w:rPr>
        <w:t>alebo nie.</w:t>
      </w:r>
      <w:r>
        <w:rPr>
          <w:szCs w:val="24"/>
        </w:rPr>
        <w:t xml:space="preserve"> </w:t>
      </w:r>
      <w:r w:rsidR="00B74918">
        <w:rPr>
          <w:szCs w:val="24"/>
        </w:rPr>
        <w:t xml:space="preserve">Ak </w:t>
      </w:r>
      <w:r w:rsidR="008919A9" w:rsidRPr="00616599">
        <w:rPr>
          <w:szCs w:val="24"/>
        </w:rPr>
        <w:t>uchádzač</w:t>
      </w:r>
      <w:r w:rsidR="00B74918">
        <w:rPr>
          <w:szCs w:val="24"/>
        </w:rPr>
        <w:t xml:space="preserve"> </w:t>
      </w:r>
      <w:r>
        <w:rPr>
          <w:szCs w:val="24"/>
        </w:rPr>
        <w:t xml:space="preserve">uvedie, že bude </w:t>
      </w:r>
      <w:r w:rsidR="008919A9" w:rsidRPr="00616599">
        <w:rPr>
          <w:szCs w:val="24"/>
        </w:rPr>
        <w:t xml:space="preserve">využívať </w:t>
      </w:r>
      <w:r w:rsidR="008919A9" w:rsidRPr="00616599">
        <w:rPr>
          <w:rFonts w:cs="Times New Roman"/>
          <w:szCs w:val="24"/>
          <w:shd w:val="clear" w:color="auto" w:fill="FFFFFF"/>
        </w:rPr>
        <w:t>čeln</w:t>
      </w:r>
      <w:r w:rsidR="0085139A">
        <w:rPr>
          <w:rFonts w:cs="Times New Roman"/>
          <w:szCs w:val="24"/>
          <w:shd w:val="clear" w:color="auto" w:fill="FFFFFF"/>
        </w:rPr>
        <w:t>é</w:t>
      </w:r>
      <w:r w:rsidR="008919A9" w:rsidRPr="00616599">
        <w:rPr>
          <w:rFonts w:cs="Times New Roman"/>
          <w:szCs w:val="24"/>
          <w:shd w:val="clear" w:color="auto" w:fill="FFFFFF"/>
        </w:rPr>
        <w:t xml:space="preserve"> vidlicov</w:t>
      </w:r>
      <w:r w:rsidR="00B74918">
        <w:rPr>
          <w:rFonts w:cs="Times New Roman"/>
          <w:szCs w:val="24"/>
          <w:shd w:val="clear" w:color="auto" w:fill="FFFFFF"/>
        </w:rPr>
        <w:t>é</w:t>
      </w:r>
      <w:r w:rsidR="008919A9" w:rsidRPr="00616599">
        <w:rPr>
          <w:rFonts w:cs="Times New Roman"/>
          <w:szCs w:val="24"/>
          <w:shd w:val="clear" w:color="auto" w:fill="FFFFFF"/>
        </w:rPr>
        <w:t xml:space="preserve"> zdvižn</w:t>
      </w:r>
      <w:r w:rsidR="00B74918">
        <w:rPr>
          <w:rFonts w:cs="Times New Roman"/>
          <w:szCs w:val="24"/>
          <w:shd w:val="clear" w:color="auto" w:fill="FFFFFF"/>
        </w:rPr>
        <w:t xml:space="preserve">é </w:t>
      </w:r>
      <w:r w:rsidR="008919A9" w:rsidRPr="00616599">
        <w:rPr>
          <w:rFonts w:cs="Times New Roman"/>
          <w:szCs w:val="24"/>
          <w:shd w:val="clear" w:color="auto" w:fill="FFFFFF"/>
        </w:rPr>
        <w:t>vozid</w:t>
      </w:r>
      <w:r w:rsidR="00B74918">
        <w:rPr>
          <w:rFonts w:cs="Times New Roman"/>
          <w:szCs w:val="24"/>
          <w:shd w:val="clear" w:color="auto" w:fill="FFFFFF"/>
        </w:rPr>
        <w:t>l</w:t>
      </w:r>
      <w:r w:rsidR="0085139A">
        <w:rPr>
          <w:rFonts w:cs="Times New Roman"/>
          <w:szCs w:val="24"/>
          <w:shd w:val="clear" w:color="auto" w:fill="FFFFFF"/>
        </w:rPr>
        <w:t>o</w:t>
      </w:r>
      <w:r w:rsidR="00C36563">
        <w:rPr>
          <w:rFonts w:cs="Times New Roman"/>
          <w:szCs w:val="24"/>
          <w:shd w:val="clear" w:color="auto" w:fill="FFFFFF"/>
        </w:rPr>
        <w:t xml:space="preserve"> </w:t>
      </w:r>
      <w:r w:rsidR="00C36563" w:rsidRPr="00616599">
        <w:rPr>
          <w:color w:val="000000"/>
          <w:szCs w:val="24"/>
        </w:rPr>
        <w:t>s elektrickým alebo plynovým pohonom</w:t>
      </w:r>
      <w:r w:rsidR="0085139A">
        <w:rPr>
          <w:rFonts w:cs="Times New Roman"/>
          <w:szCs w:val="24"/>
          <w:shd w:val="clear" w:color="auto" w:fill="FFFFFF"/>
        </w:rPr>
        <w:t>, zaväzuje sa tým pri plnení predmetu zákazky využívať takéto vozidlo</w:t>
      </w:r>
      <w:r w:rsidR="008919A9" w:rsidRPr="00616599">
        <w:rPr>
          <w:rFonts w:cs="Times New Roman"/>
          <w:szCs w:val="24"/>
          <w:shd w:val="clear" w:color="auto" w:fill="FFFFFF"/>
        </w:rPr>
        <w:t xml:space="preserve"> s neznačiacimi pneumatikami, s minimálnou</w:t>
      </w:r>
      <w:r w:rsidR="008919A9">
        <w:rPr>
          <w:rFonts w:cs="Times New Roman"/>
          <w:szCs w:val="24"/>
          <w:shd w:val="clear" w:color="auto" w:fill="FFFFFF"/>
        </w:rPr>
        <w:t xml:space="preserve"> únosnosťou 1000 kg</w:t>
      </w:r>
      <w:r w:rsidR="00B74918">
        <w:rPr>
          <w:rFonts w:cs="Times New Roman"/>
          <w:szCs w:val="24"/>
          <w:shd w:val="clear" w:color="auto" w:fill="FFFFFF"/>
        </w:rPr>
        <w:t xml:space="preserve"> a</w:t>
      </w:r>
      <w:r w:rsidR="008919A9">
        <w:rPr>
          <w:rFonts w:cs="Times New Roman"/>
          <w:szCs w:val="24"/>
          <w:shd w:val="clear" w:color="auto" w:fill="FFFFFF"/>
        </w:rPr>
        <w:t xml:space="preserve"> s  minimálnou výškou zdvihu 1 500 mm, určené </w:t>
      </w:r>
      <w:r w:rsidR="008919A9" w:rsidRPr="00CD0CDB">
        <w:rPr>
          <w:rFonts w:cs="Times New Roman"/>
          <w:szCs w:val="24"/>
          <w:shd w:val="clear" w:color="auto" w:fill="FFFFFF"/>
        </w:rPr>
        <w:t xml:space="preserve">na kombinovanú prevádzku v </w:t>
      </w:r>
      <w:r w:rsidR="008919A9" w:rsidRPr="005A569E">
        <w:rPr>
          <w:rFonts w:cs="Times New Roman"/>
          <w:szCs w:val="24"/>
          <w:shd w:val="clear" w:color="auto" w:fill="FFFFFF"/>
        </w:rPr>
        <w:t>interiéri aj exteriér</w:t>
      </w:r>
      <w:r w:rsidR="008919A9" w:rsidRPr="002401F9">
        <w:rPr>
          <w:rFonts w:cs="Times New Roman"/>
          <w:szCs w:val="24"/>
          <w:shd w:val="clear" w:color="auto" w:fill="FFFFFF"/>
        </w:rPr>
        <w:t>i</w:t>
      </w:r>
      <w:r w:rsidR="008919A9">
        <w:rPr>
          <w:rFonts w:cs="Times New Roman"/>
          <w:szCs w:val="24"/>
          <w:shd w:val="clear" w:color="auto" w:fill="FFFFFF"/>
        </w:rPr>
        <w:t xml:space="preserve">, ktoré </w:t>
      </w:r>
      <w:r w:rsidR="00B74918">
        <w:rPr>
          <w:rFonts w:cs="Times New Roman"/>
          <w:szCs w:val="24"/>
          <w:shd w:val="clear" w:color="auto" w:fill="FFFFFF"/>
        </w:rPr>
        <w:t>budú</w:t>
      </w:r>
      <w:r w:rsidR="008919A9">
        <w:rPr>
          <w:rFonts w:cs="Times New Roman"/>
          <w:szCs w:val="24"/>
          <w:shd w:val="clear" w:color="auto" w:fill="FFFFFF"/>
        </w:rPr>
        <w:t xml:space="preserve"> poháňané </w:t>
      </w:r>
      <w:r w:rsidR="008919A9" w:rsidRPr="00B71A09">
        <w:t xml:space="preserve">elektrickým </w:t>
      </w:r>
      <w:r w:rsidR="00B74918" w:rsidRPr="00B71A09">
        <w:t xml:space="preserve">alebo plynovým </w:t>
      </w:r>
      <w:r w:rsidR="008919A9" w:rsidRPr="00B71A09">
        <w:t>pohonom</w:t>
      </w:r>
      <w:r w:rsidR="0085139A">
        <w:t xml:space="preserve">. V prípade, ak bude uchádzač využívať </w:t>
      </w:r>
      <w:r w:rsidR="00C36563">
        <w:t>takéto</w:t>
      </w:r>
      <w:r w:rsidR="0085139A">
        <w:t xml:space="preserve"> vozidlo</w:t>
      </w:r>
      <w:r w:rsidR="00C36563">
        <w:t xml:space="preserve"> </w:t>
      </w:r>
      <w:r w:rsidR="00C36563" w:rsidRPr="00616599">
        <w:rPr>
          <w:color w:val="000000"/>
          <w:szCs w:val="24"/>
        </w:rPr>
        <w:t>s elektrickým alebo plynovým pohonom</w:t>
      </w:r>
      <w:r w:rsidR="0085139A">
        <w:t>,</w:t>
      </w:r>
      <w:r w:rsidR="00B74918">
        <w:t xml:space="preserve"> získa za dané kritérium 2 body</w:t>
      </w:r>
      <w:r w:rsidR="008919A9">
        <w:t xml:space="preserve">. </w:t>
      </w:r>
      <w:r w:rsidR="00C1709C">
        <w:t xml:space="preserve">Ak uchádzač nebude využívať </w:t>
      </w:r>
      <w:r w:rsidR="00C36563">
        <w:t>takéto</w:t>
      </w:r>
      <w:r w:rsidR="00C1709C">
        <w:t xml:space="preserve"> vozidlo, získa za dané kritérium 0 bodov.    </w:t>
      </w:r>
    </w:p>
    <w:p w14:paraId="6B6D74A2" w14:textId="36E05DF0" w:rsidR="00E92574" w:rsidRDefault="00C1709C" w:rsidP="00E92574">
      <w:pPr>
        <w:pStyle w:val="Odsekzoznamu"/>
        <w:numPr>
          <w:ilvl w:val="1"/>
          <w:numId w:val="17"/>
        </w:numPr>
        <w:ind w:left="567" w:hanging="567"/>
      </w:pPr>
      <w:r>
        <w:lastRenderedPageBreak/>
        <w:t>Ak uchádzač v</w:t>
      </w:r>
      <w:r>
        <w:rPr>
          <w:szCs w:val="24"/>
        </w:rPr>
        <w:t xml:space="preserve"> návrhu na plnenie kritérií uvedie, že bude pri plnení predmetu zákazky používať </w:t>
      </w:r>
      <w:r w:rsidRPr="00616599">
        <w:rPr>
          <w:color w:val="000000"/>
          <w:szCs w:val="24"/>
        </w:rPr>
        <w:t xml:space="preserve">čelné </w:t>
      </w:r>
      <w:r w:rsidRPr="00616599">
        <w:rPr>
          <w:rFonts w:cs="Times New Roman"/>
          <w:szCs w:val="24"/>
          <w:shd w:val="clear" w:color="auto" w:fill="FFFFFF"/>
        </w:rPr>
        <w:t>vidlicové zdvižné vozidlo</w:t>
      </w:r>
      <w:r w:rsidRPr="00616599">
        <w:rPr>
          <w:szCs w:val="24"/>
          <w:shd w:val="clear" w:color="auto" w:fill="FFFFFF"/>
        </w:rPr>
        <w:t xml:space="preserve"> </w:t>
      </w:r>
      <w:r w:rsidRPr="00616599">
        <w:rPr>
          <w:color w:val="000000"/>
          <w:szCs w:val="24"/>
        </w:rPr>
        <w:t>s elektrickým alebo plynovým pohonom</w:t>
      </w:r>
      <w:r>
        <w:rPr>
          <w:color w:val="000000"/>
          <w:szCs w:val="24"/>
        </w:rPr>
        <w:t xml:space="preserve">, </w:t>
      </w:r>
      <w:r w:rsidR="00E92574">
        <w:rPr>
          <w:color w:val="000000"/>
          <w:szCs w:val="24"/>
        </w:rPr>
        <w:t>danú skutočnosť preukazuje</w:t>
      </w:r>
      <w:r>
        <w:t xml:space="preserve"> </w:t>
      </w:r>
      <w:r w:rsidR="00E92574" w:rsidRPr="00E92574">
        <w:rPr>
          <w:rFonts w:cs="Times New Roman"/>
          <w:szCs w:val="24"/>
          <w:shd w:val="clear" w:color="auto" w:fill="FFFFFF"/>
        </w:rPr>
        <w:t>technický</w:t>
      </w:r>
      <w:r w:rsidR="00E92574">
        <w:rPr>
          <w:rFonts w:cs="Times New Roman"/>
          <w:szCs w:val="24"/>
          <w:shd w:val="clear" w:color="auto" w:fill="FFFFFF"/>
        </w:rPr>
        <w:t>m</w:t>
      </w:r>
      <w:r w:rsidR="00E92574" w:rsidRPr="00E92574">
        <w:rPr>
          <w:rFonts w:cs="Times New Roman"/>
          <w:szCs w:val="24"/>
          <w:shd w:val="clear" w:color="auto" w:fill="FFFFFF"/>
        </w:rPr>
        <w:t xml:space="preserve"> osvedčení</w:t>
      </w:r>
      <w:r w:rsidR="00E92574">
        <w:rPr>
          <w:rFonts w:cs="Times New Roman"/>
          <w:szCs w:val="24"/>
          <w:shd w:val="clear" w:color="auto" w:fill="FFFFFF"/>
        </w:rPr>
        <w:t>m, ktorým zároveň preukazuje splnenie podmienky účasti podľa § 34 ods. 1 písm. j) ZVO.</w:t>
      </w:r>
      <w:r w:rsidR="00E92574" w:rsidRPr="00E92574">
        <w:rPr>
          <w:rFonts w:cs="Times New Roman"/>
          <w:szCs w:val="24"/>
          <w:shd w:val="clear" w:color="auto" w:fill="FFFFFF"/>
        </w:rPr>
        <w:t xml:space="preserve"> </w:t>
      </w:r>
    </w:p>
    <w:p w14:paraId="0BA5EBB3" w14:textId="374D0E24" w:rsidR="008919A9" w:rsidRPr="00966380" w:rsidRDefault="00A14DE8" w:rsidP="00966380">
      <w:pPr>
        <w:pStyle w:val="Odsekzoznamu"/>
        <w:numPr>
          <w:ilvl w:val="1"/>
          <w:numId w:val="17"/>
        </w:numPr>
        <w:ind w:left="567" w:hanging="567"/>
      </w:pPr>
      <w:r w:rsidRPr="00B71A09">
        <w:rPr>
          <w:rFonts w:cs="Times New Roman"/>
          <w:b/>
          <w:bCs/>
          <w:color w:val="000000"/>
          <w:szCs w:val="24"/>
        </w:rPr>
        <w:t>Upozornenie:</w:t>
      </w:r>
      <w:r>
        <w:rPr>
          <w:rFonts w:cs="Times New Roman"/>
          <w:color w:val="000000"/>
          <w:szCs w:val="24"/>
        </w:rPr>
        <w:t xml:space="preserve"> a</w:t>
      </w:r>
      <w:r w:rsidR="00B97E26">
        <w:rPr>
          <w:rFonts w:cs="Times New Roman"/>
          <w:color w:val="000000"/>
          <w:szCs w:val="24"/>
        </w:rPr>
        <w:t xml:space="preserve">k uchádzač </w:t>
      </w:r>
      <w:r w:rsidR="00B97E26">
        <w:t>v</w:t>
      </w:r>
      <w:r w:rsidR="00B97E26">
        <w:rPr>
          <w:szCs w:val="24"/>
        </w:rPr>
        <w:t xml:space="preserve"> návrhu na plnenie kritérií uvedie, že bude pri plnení predmetu zákazky používať </w:t>
      </w:r>
      <w:r w:rsidR="00B97E26" w:rsidRPr="00616599">
        <w:rPr>
          <w:color w:val="000000"/>
          <w:szCs w:val="24"/>
        </w:rPr>
        <w:t xml:space="preserve">čelné </w:t>
      </w:r>
      <w:r w:rsidR="00B97E26" w:rsidRPr="00616599">
        <w:rPr>
          <w:rFonts w:cs="Times New Roman"/>
          <w:szCs w:val="24"/>
          <w:shd w:val="clear" w:color="auto" w:fill="FFFFFF"/>
        </w:rPr>
        <w:t>vidlicové zdvižné vozidlo</w:t>
      </w:r>
      <w:r w:rsidR="00B97E26" w:rsidRPr="00616599">
        <w:rPr>
          <w:szCs w:val="24"/>
          <w:shd w:val="clear" w:color="auto" w:fill="FFFFFF"/>
        </w:rPr>
        <w:t xml:space="preserve"> </w:t>
      </w:r>
      <w:r w:rsidR="00B97E26" w:rsidRPr="00616599">
        <w:rPr>
          <w:color w:val="000000"/>
          <w:szCs w:val="24"/>
        </w:rPr>
        <w:t>s elektrickým alebo plynovým pohonom</w:t>
      </w:r>
      <w:r w:rsidR="003C2D7B">
        <w:rPr>
          <w:color w:val="000000"/>
          <w:szCs w:val="24"/>
        </w:rPr>
        <w:t xml:space="preserve">, avšak pri plnení </w:t>
      </w:r>
      <w:r w:rsidR="00C36563">
        <w:rPr>
          <w:color w:val="000000"/>
          <w:szCs w:val="24"/>
        </w:rPr>
        <w:t>r</w:t>
      </w:r>
      <w:r w:rsidR="003C2D7B">
        <w:rPr>
          <w:color w:val="000000"/>
          <w:szCs w:val="24"/>
        </w:rPr>
        <w:t xml:space="preserve">ámcovej dohody ho nebude používať, verejný obstarávateľ uloží tomuto uchádzačovi (Poskytovateľovi) </w:t>
      </w:r>
      <w:r w:rsidR="00B97E26" w:rsidRPr="00B71A09">
        <w:rPr>
          <w:rFonts w:cs="Times New Roman"/>
          <w:color w:val="000000"/>
          <w:szCs w:val="24"/>
        </w:rPr>
        <w:t>pokutu vo výške</w:t>
      </w:r>
      <w:r w:rsidR="003C2D7B">
        <w:rPr>
          <w:rFonts w:cs="Times New Roman"/>
          <w:color w:val="000000"/>
          <w:szCs w:val="24"/>
        </w:rPr>
        <w:t xml:space="preserve"> </w:t>
      </w:r>
      <w:r w:rsidR="001A6E82">
        <w:rPr>
          <w:rFonts w:cs="Times New Roman"/>
          <w:color w:val="000000"/>
          <w:szCs w:val="24"/>
        </w:rPr>
        <w:t>16 000</w:t>
      </w:r>
      <w:r w:rsidR="003C2D7B">
        <w:rPr>
          <w:rFonts w:cs="Times New Roman"/>
          <w:color w:val="000000"/>
          <w:szCs w:val="24"/>
        </w:rPr>
        <w:t>,- eur</w:t>
      </w:r>
      <w:r w:rsidR="00B97E26" w:rsidRPr="00B71A09">
        <w:rPr>
          <w:rFonts w:cs="Times New Roman"/>
          <w:color w:val="000000"/>
          <w:szCs w:val="24"/>
        </w:rPr>
        <w:t xml:space="preserve">. </w:t>
      </w:r>
      <w:r w:rsidR="003C2D7B">
        <w:rPr>
          <w:rFonts w:cs="Times New Roman"/>
          <w:color w:val="000000"/>
          <w:szCs w:val="24"/>
        </w:rPr>
        <w:t xml:space="preserve">Bližšie informácie sú </w:t>
      </w:r>
      <w:r w:rsidR="003C2D7B" w:rsidRPr="00F046CF">
        <w:rPr>
          <w:rFonts w:cs="Times New Roman"/>
          <w:color w:val="000000"/>
          <w:szCs w:val="24"/>
        </w:rPr>
        <w:t>uvedené v návrhu</w:t>
      </w:r>
      <w:r w:rsidR="003C2D7B">
        <w:rPr>
          <w:rFonts w:cs="Times New Roman"/>
          <w:color w:val="000000"/>
          <w:szCs w:val="24"/>
        </w:rPr>
        <w:t xml:space="preserve"> </w:t>
      </w:r>
      <w:r w:rsidR="00C36563">
        <w:rPr>
          <w:rFonts w:cs="Times New Roman"/>
          <w:color w:val="000000"/>
          <w:szCs w:val="24"/>
        </w:rPr>
        <w:t>r</w:t>
      </w:r>
      <w:r w:rsidR="003C2D7B">
        <w:rPr>
          <w:rFonts w:cs="Times New Roman"/>
          <w:color w:val="000000"/>
          <w:szCs w:val="24"/>
        </w:rPr>
        <w:t>ámcovej dohody</w:t>
      </w:r>
      <w:r w:rsidR="00F046CF">
        <w:rPr>
          <w:rFonts w:cs="Times New Roman"/>
          <w:color w:val="000000"/>
          <w:szCs w:val="24"/>
        </w:rPr>
        <w:t>, ktorá tvorí prílohu č. 3 súťažných podkladov</w:t>
      </w:r>
      <w:r w:rsidR="003C2D7B">
        <w:rPr>
          <w:rFonts w:cs="Times New Roman"/>
          <w:color w:val="000000"/>
          <w:szCs w:val="24"/>
        </w:rPr>
        <w:t>.</w:t>
      </w:r>
    </w:p>
    <w:p w14:paraId="7913AD85" w14:textId="7B01ABED" w:rsidR="00A14DE8" w:rsidRPr="00B71A09" w:rsidRDefault="00A14DE8" w:rsidP="00B71A09">
      <w:pPr>
        <w:pStyle w:val="Odsekzoznamu"/>
        <w:numPr>
          <w:ilvl w:val="1"/>
          <w:numId w:val="17"/>
        </w:numPr>
        <w:ind w:left="567" w:hanging="567"/>
      </w:pPr>
      <w:r w:rsidRPr="00B71A09">
        <w:rPr>
          <w:rFonts w:cs="Times New Roman"/>
          <w:color w:val="000000"/>
          <w:szCs w:val="24"/>
        </w:rPr>
        <w:t xml:space="preserve">Úspešným uchádzačom po vyhodnotení ponúk na základe kritérií sa stane uchádzač, ktorého ponuka v súčte hodnotenia </w:t>
      </w:r>
      <w:r w:rsidR="00CA3559">
        <w:rPr>
          <w:rFonts w:cs="Times New Roman"/>
          <w:color w:val="000000"/>
          <w:szCs w:val="24"/>
        </w:rPr>
        <w:t>oboch</w:t>
      </w:r>
      <w:r w:rsidRPr="00B71A09">
        <w:rPr>
          <w:rFonts w:cs="Times New Roman"/>
          <w:color w:val="000000"/>
          <w:szCs w:val="24"/>
        </w:rPr>
        <w:t xml:space="preserve"> kritérií získala najvyšší počet bodov, matematicky zaokrúhlený na dve desatinné miesta. </w:t>
      </w:r>
    </w:p>
    <w:p w14:paraId="1CE818E7" w14:textId="11C0875F" w:rsidR="00A14DE8" w:rsidRPr="00AE4E0D" w:rsidRDefault="00A14DE8" w:rsidP="00A14DE8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 w:rsidRPr="00B71A09">
        <w:rPr>
          <w:rFonts w:cs="Times New Roman"/>
          <w:color w:val="000000"/>
          <w:szCs w:val="24"/>
        </w:rPr>
        <w:t xml:space="preserve">V prípade, že viacerí uchádzači získajú po vyhodnotení ponúk na základe kritérií rovnaký počet bodov, úspešným uchádzačom sa stane uchádzač s najnižšou celkovou cenou v </w:t>
      </w:r>
      <w:r w:rsidR="00CA3559">
        <w:rPr>
          <w:rFonts w:cs="Times New Roman"/>
          <w:color w:val="000000"/>
          <w:szCs w:val="24"/>
        </w:rPr>
        <w:t>eurách</w:t>
      </w:r>
      <w:r w:rsidRPr="00B71A09">
        <w:rPr>
          <w:rFonts w:cs="Times New Roman"/>
          <w:color w:val="000000"/>
          <w:szCs w:val="24"/>
        </w:rPr>
        <w:t xml:space="preserve"> s DPH. V prípade, ak ani na základe tohto kritéria nebude možné určiť úspešného uchádzača, budú vyzvaní tí uchádzači, ktorí predložili rovnako vysoké cenové ponuky, aby ich v lehote nie kratšej ako dva pracovné dni upravili smerom nadol, prípadne potvrdili ich aktuálnu výšku. Úspešným sa stane uchádzač s najnižšou cenovou ponukou po uplynutí danej lehoty. Uvedený postup môže verejný obstarávateľ opakovať.</w:t>
      </w:r>
    </w:p>
    <w:p w14:paraId="22160C4C" w14:textId="2425BC9E" w:rsidR="004716CC" w:rsidRPr="00AE4E0D" w:rsidRDefault="004716CC" w:rsidP="00AE4E0D">
      <w:pPr>
        <w:rPr>
          <w:rFonts w:cs="Times New Roman"/>
          <w:color w:val="000000"/>
          <w:szCs w:val="24"/>
        </w:rPr>
      </w:pPr>
    </w:p>
    <w:p w14:paraId="5F53FC12" w14:textId="31ADE74B" w:rsidR="004716CC" w:rsidRPr="00966380" w:rsidRDefault="004716CC" w:rsidP="004716CC">
      <w:pPr>
        <w:pStyle w:val="Odsekzoznamu"/>
        <w:numPr>
          <w:ilvl w:val="0"/>
          <w:numId w:val="0"/>
        </w:numPr>
        <w:ind w:left="567"/>
        <w:rPr>
          <w:szCs w:val="24"/>
        </w:rPr>
      </w:pPr>
      <w:r w:rsidRPr="00616599">
        <w:rPr>
          <w:b/>
          <w:bCs/>
          <w:szCs w:val="24"/>
        </w:rPr>
        <w:t xml:space="preserve">Kritérium č. </w:t>
      </w:r>
      <w:r>
        <w:rPr>
          <w:b/>
          <w:bCs/>
          <w:szCs w:val="24"/>
        </w:rPr>
        <w:t>3</w:t>
      </w:r>
    </w:p>
    <w:p w14:paraId="33FA2C3C" w14:textId="05BD6BDD" w:rsidR="004716CC" w:rsidRPr="00966380" w:rsidRDefault="004716CC" w:rsidP="004716CC">
      <w:pPr>
        <w:pStyle w:val="Odsekzoznamu"/>
        <w:numPr>
          <w:ilvl w:val="1"/>
          <w:numId w:val="17"/>
        </w:numPr>
        <w:ind w:left="567" w:hanging="567"/>
      </w:pPr>
      <w:r w:rsidRPr="00966380">
        <w:rPr>
          <w:szCs w:val="24"/>
        </w:rPr>
        <w:t xml:space="preserve">Stanoveným </w:t>
      </w:r>
      <w:r w:rsidRPr="0080039F">
        <w:rPr>
          <w:szCs w:val="24"/>
        </w:rPr>
        <w:t xml:space="preserve">kritériom </w:t>
      </w:r>
      <w:r w:rsidRPr="00BF4C0C">
        <w:rPr>
          <w:szCs w:val="24"/>
        </w:rPr>
        <w:t>K</w:t>
      </w:r>
      <w:r>
        <w:rPr>
          <w:szCs w:val="24"/>
        </w:rPr>
        <w:t>3</w:t>
      </w:r>
      <w:r w:rsidRPr="00BF4C0C">
        <w:rPr>
          <w:szCs w:val="24"/>
        </w:rPr>
        <w:t xml:space="preserve"> na vyhodnotenie ponúk</w:t>
      </w:r>
      <w:r w:rsidRPr="00F046CF">
        <w:rPr>
          <w:szCs w:val="24"/>
        </w:rPr>
        <w:t xml:space="preserve"> je </w:t>
      </w:r>
      <w:r w:rsidR="00861E64">
        <w:rPr>
          <w:color w:val="000000"/>
          <w:szCs w:val="24"/>
        </w:rPr>
        <w:t>poskytovanie služieb znevýhodnenými uchádzačmi o zamestnanie</w:t>
      </w:r>
      <w:r w:rsidR="00861E64">
        <w:rPr>
          <w:szCs w:val="24"/>
        </w:rPr>
        <w:t xml:space="preserve"> </w:t>
      </w:r>
      <w:r>
        <w:rPr>
          <w:szCs w:val="24"/>
        </w:rPr>
        <w:t>s pridelenou relatívnou váhou 2 body.</w:t>
      </w:r>
      <w:r w:rsidRPr="00616599">
        <w:rPr>
          <w:szCs w:val="24"/>
        </w:rPr>
        <w:t xml:space="preserve"> </w:t>
      </w:r>
    </w:p>
    <w:p w14:paraId="29ED0EB7" w14:textId="52437B0D" w:rsidR="004716CC" w:rsidRDefault="004716CC" w:rsidP="00774782">
      <w:pPr>
        <w:pStyle w:val="Odsekzoznamu"/>
        <w:numPr>
          <w:ilvl w:val="1"/>
          <w:numId w:val="17"/>
        </w:numPr>
        <w:ind w:left="567" w:hanging="567"/>
      </w:pPr>
      <w:r>
        <w:rPr>
          <w:szCs w:val="24"/>
        </w:rPr>
        <w:t xml:space="preserve">Uchádzač v návrhu na plnenie kritérií uvedie, </w:t>
      </w:r>
      <w:bookmarkStart w:id="59" w:name="_Hlk68786292"/>
      <w:r>
        <w:rPr>
          <w:szCs w:val="24"/>
        </w:rPr>
        <w:t xml:space="preserve">či </w:t>
      </w:r>
      <w:bookmarkStart w:id="60" w:name="_Hlk68786777"/>
      <w:r>
        <w:rPr>
          <w:szCs w:val="24"/>
        </w:rPr>
        <w:t xml:space="preserve">bude pri </w:t>
      </w:r>
      <w:bookmarkStart w:id="61" w:name="_Hlk68787480"/>
      <w:r>
        <w:rPr>
          <w:szCs w:val="24"/>
        </w:rPr>
        <w:t xml:space="preserve">plnení predmetu zákazky poskytovať služby aj prostredníctvom </w:t>
      </w:r>
      <w:r w:rsidR="00861E64">
        <w:rPr>
          <w:rFonts w:cs="Times New Roman"/>
        </w:rPr>
        <w:t>osôb</w:t>
      </w:r>
      <w:r w:rsidRPr="004716CC">
        <w:rPr>
          <w:rFonts w:cs="Times New Roman"/>
        </w:rPr>
        <w:t xml:space="preserve"> s ktorými bude mať uzavretý </w:t>
      </w:r>
      <w:r w:rsidR="00130220" w:rsidRPr="003007A3">
        <w:rPr>
          <w:szCs w:val="24"/>
        </w:rPr>
        <w:t>pracovný alebo obdobný pomer</w:t>
      </w:r>
      <w:r w:rsidR="00130220" w:rsidRPr="004716CC">
        <w:rPr>
          <w:rFonts w:cs="Times New Roman"/>
        </w:rPr>
        <w:t xml:space="preserve"> </w:t>
      </w:r>
      <w:r w:rsidRPr="004716CC">
        <w:rPr>
          <w:rFonts w:cs="Times New Roman"/>
        </w:rPr>
        <w:t xml:space="preserve">podľa zákona č. 311/2001 Z. z. Zákonník práce, a s ktorými uzavrel </w:t>
      </w:r>
      <w:r w:rsidR="00861E64">
        <w:rPr>
          <w:rFonts w:cs="Times New Roman"/>
        </w:rPr>
        <w:t xml:space="preserve">tento </w:t>
      </w:r>
      <w:r w:rsidR="00130220">
        <w:rPr>
          <w:rFonts w:cs="Times New Roman"/>
        </w:rPr>
        <w:t>pomer</w:t>
      </w:r>
      <w:r w:rsidRPr="004716CC">
        <w:rPr>
          <w:rFonts w:cs="Times New Roman"/>
        </w:rPr>
        <w:t xml:space="preserve"> ako s uchádzačmi o zamestnanie vedenými v evidencii o zamestnanie úradu práce, sociálnych vecí a rodiny podľa § 6 zákona č. 5/2004 Z. z. o službách zamestnanosti a o zmene a doplnení niektorých zákonov (ďalej len „zákon o službách zamestnanosti“), pričom sa </w:t>
      </w:r>
      <w:r w:rsidR="00861E64">
        <w:rPr>
          <w:rFonts w:cs="Times New Roman"/>
        </w:rPr>
        <w:t xml:space="preserve">zároveň </w:t>
      </w:r>
      <w:r w:rsidRPr="004716CC">
        <w:rPr>
          <w:rFonts w:cs="Times New Roman"/>
        </w:rPr>
        <w:t>musí jednať o znevýhodnených uchádzačov o zamestnanie podľa § 8 uvedeného zákona</w:t>
      </w:r>
      <w:bookmarkEnd w:id="59"/>
      <w:bookmarkEnd w:id="60"/>
      <w:bookmarkEnd w:id="61"/>
      <w:r w:rsidR="00CC19D6">
        <w:rPr>
          <w:rFonts w:cs="Times New Roman"/>
        </w:rPr>
        <w:t xml:space="preserve"> a počet týchto osôb. </w:t>
      </w:r>
      <w:r w:rsidRPr="004716CC">
        <w:rPr>
          <w:rFonts w:cs="Times New Roman"/>
        </w:rPr>
        <w:t xml:space="preserve">Ďalšie požiadavky týkajúce sa zamestnávania predmetných osôb sú uvedené </w:t>
      </w:r>
      <w:r w:rsidRPr="004716CC">
        <w:rPr>
          <w:rFonts w:cs="Times New Roman"/>
          <w:szCs w:val="24"/>
        </w:rPr>
        <w:t>v rámcovej dohode, ktorá tvorí prílohu č. 3 týchto súťažných podkladov</w:t>
      </w:r>
      <w:r w:rsidR="000C7121">
        <w:rPr>
          <w:rFonts w:cs="Times New Roman"/>
          <w:szCs w:val="24"/>
        </w:rPr>
        <w:t xml:space="preserve">. </w:t>
      </w:r>
      <w:r>
        <w:t xml:space="preserve">V prípade, ak bude uchádzač </w:t>
      </w:r>
      <w:r w:rsidR="003739F3">
        <w:rPr>
          <w:szCs w:val="24"/>
        </w:rPr>
        <w:t>predmet zákazky poskytovať prostredníctvom 1 osoby, ktorá spĺňa vyššie uvedené podmienky</w:t>
      </w:r>
      <w:r>
        <w:t>, získa za dané kritérium 2 body</w:t>
      </w:r>
      <w:r w:rsidR="00774782">
        <w:t xml:space="preserve">; ak prostredníctvom 2 a viac osôb, ktoré </w:t>
      </w:r>
      <w:r w:rsidR="00774782">
        <w:rPr>
          <w:szCs w:val="24"/>
        </w:rPr>
        <w:t>spĺňajú vyššie uvedené podmienky</w:t>
      </w:r>
      <w:r w:rsidR="00774782">
        <w:t>, získa za dané kritérium 4 body</w:t>
      </w:r>
      <w:r>
        <w:t xml:space="preserve">. Ak uchádzač nebude </w:t>
      </w:r>
      <w:r w:rsidR="00774782">
        <w:t>poskytovať služby prostredníctvom týchto osôb</w:t>
      </w:r>
      <w:r>
        <w:t xml:space="preserve">, získa za dané kritérium 0 bodov.    </w:t>
      </w:r>
    </w:p>
    <w:p w14:paraId="7EBC55B0" w14:textId="745470A8" w:rsidR="00774782" w:rsidRDefault="004716CC" w:rsidP="00774782">
      <w:pPr>
        <w:pStyle w:val="Odsekzoznamu"/>
        <w:numPr>
          <w:ilvl w:val="1"/>
          <w:numId w:val="17"/>
        </w:numPr>
        <w:ind w:left="567" w:hanging="567"/>
      </w:pPr>
      <w:r>
        <w:t>Ak uchádzač v</w:t>
      </w:r>
      <w:r>
        <w:rPr>
          <w:szCs w:val="24"/>
        </w:rPr>
        <w:t xml:space="preserve"> návrhu na plnenie kritérií uvedie, že </w:t>
      </w:r>
      <w:bookmarkStart w:id="62" w:name="_Hlk68781218"/>
      <w:r>
        <w:rPr>
          <w:szCs w:val="24"/>
        </w:rPr>
        <w:t xml:space="preserve">bude pri plnení predmetu zákazky </w:t>
      </w:r>
      <w:r w:rsidR="00774782">
        <w:rPr>
          <w:szCs w:val="24"/>
        </w:rPr>
        <w:t>poskytovať služby prostredníctvom vyššie uvedenej osoby/osôb</w:t>
      </w:r>
      <w:bookmarkEnd w:id="62"/>
      <w:r w:rsidR="00774782">
        <w:rPr>
          <w:szCs w:val="24"/>
        </w:rPr>
        <w:t xml:space="preserve">, </w:t>
      </w:r>
      <w:r w:rsidR="005D3909">
        <w:rPr>
          <w:szCs w:val="24"/>
        </w:rPr>
        <w:t>ú</w:t>
      </w:r>
      <w:r w:rsidR="00774782" w:rsidRPr="00774782">
        <w:rPr>
          <w:rFonts w:cs="Times New Roman"/>
        </w:rPr>
        <w:t>spešný uchádzač po uzavretí Rámcovej dohody preukáže</w:t>
      </w:r>
      <w:r w:rsidR="004D79BD">
        <w:rPr>
          <w:rFonts w:cs="Times New Roman"/>
        </w:rPr>
        <w:t xml:space="preserve"> </w:t>
      </w:r>
      <w:r w:rsidR="004D79BD" w:rsidRPr="00774782">
        <w:rPr>
          <w:rFonts w:cs="Times New Roman"/>
        </w:rPr>
        <w:t>splnenie tejto povinnosti</w:t>
      </w:r>
      <w:r w:rsidR="00774782" w:rsidRPr="00774782">
        <w:rPr>
          <w:rFonts w:cs="Times New Roman"/>
        </w:rPr>
        <w:t xml:space="preserve"> </w:t>
      </w:r>
      <w:r w:rsidR="00774782" w:rsidRPr="00DC0A43">
        <w:rPr>
          <w:rFonts w:cs="Times New Roman"/>
        </w:rPr>
        <w:t xml:space="preserve">verejnému obstarávateľovi predložením </w:t>
      </w:r>
      <w:r w:rsidR="00774782" w:rsidRPr="00130220">
        <w:rPr>
          <w:rFonts w:cs="Times New Roman"/>
        </w:rPr>
        <w:t xml:space="preserve">potvrdenia príslušného úradu práce sociálnych vecí a rodiny o vyradení uchádzača o zamestnanie z evidencie </w:t>
      </w:r>
      <w:r w:rsidR="00774782" w:rsidRPr="00CC19D6">
        <w:rPr>
          <w:rFonts w:cs="Times New Roman"/>
        </w:rPr>
        <w:t>uchádzačov o zamestnanie</w:t>
      </w:r>
      <w:r w:rsidR="00774782" w:rsidRPr="004D79BD">
        <w:rPr>
          <w:rFonts w:cs="Times New Roman"/>
        </w:rPr>
        <w:t xml:space="preserve"> z </w:t>
      </w:r>
      <w:r w:rsidR="00774782" w:rsidRPr="00AE4E0D">
        <w:rPr>
          <w:rFonts w:cs="Times New Roman"/>
        </w:rPr>
        <w:t>dôvodu vzniku pracovného pomeru/obdobného vzťahu, ktoré predloží najneskôr do 60 kalendárnych dní odo dňa nadobudnutia účinnosti rámcovej dohody.</w:t>
      </w:r>
      <w:r w:rsidR="005D3909">
        <w:rPr>
          <w:rFonts w:cs="Times New Roman"/>
        </w:rPr>
        <w:t xml:space="preserve"> Verejný obstarávateľ bude akceptovať uzavretie pracovnoprávneho vzťahu s touto osobou/osobami v období odo dňa vyhlásenia </w:t>
      </w:r>
      <w:r w:rsidR="005D3909">
        <w:rPr>
          <w:rFonts w:cs="Times New Roman"/>
        </w:rPr>
        <w:lastRenderedPageBreak/>
        <w:t xml:space="preserve">tohto verejného obstarávania do 60 kalendárnych dní odo </w:t>
      </w:r>
      <w:r w:rsidR="005D3909" w:rsidRPr="00C8020A">
        <w:rPr>
          <w:rFonts w:cs="Times New Roman"/>
        </w:rPr>
        <w:t>dňa nadobudnutia účinnosti rámcovej dohody</w:t>
      </w:r>
      <w:r w:rsidR="005D3909">
        <w:rPr>
          <w:rFonts w:cs="Times New Roman"/>
        </w:rPr>
        <w:t>.</w:t>
      </w:r>
    </w:p>
    <w:p w14:paraId="4B0D833A" w14:textId="6337774D" w:rsidR="004716CC" w:rsidRPr="00966380" w:rsidRDefault="004716CC" w:rsidP="004716CC">
      <w:pPr>
        <w:pStyle w:val="Odsekzoznamu"/>
        <w:numPr>
          <w:ilvl w:val="1"/>
          <w:numId w:val="17"/>
        </w:numPr>
        <w:ind w:left="567" w:hanging="567"/>
      </w:pPr>
      <w:r w:rsidRPr="00B71A09">
        <w:rPr>
          <w:rFonts w:cs="Times New Roman"/>
          <w:b/>
          <w:bCs/>
          <w:color w:val="000000"/>
          <w:szCs w:val="24"/>
        </w:rPr>
        <w:t>Upozornenie:</w:t>
      </w:r>
      <w:r>
        <w:rPr>
          <w:rFonts w:cs="Times New Roman"/>
          <w:color w:val="000000"/>
          <w:szCs w:val="24"/>
        </w:rPr>
        <w:t xml:space="preserve"> ak uchádzač </w:t>
      </w:r>
      <w:r>
        <w:t>v</w:t>
      </w:r>
      <w:r>
        <w:rPr>
          <w:szCs w:val="24"/>
        </w:rPr>
        <w:t xml:space="preserve"> návrhu na plnenie kritérií uvedie, že </w:t>
      </w:r>
      <w:r w:rsidR="009D7925">
        <w:rPr>
          <w:szCs w:val="24"/>
        </w:rPr>
        <w:t>bude pri plnení predmetu zákazky poskytovať služby prostredníctvom vyššie uvedenej osoby/osôb</w:t>
      </w:r>
      <w:r>
        <w:rPr>
          <w:color w:val="000000"/>
          <w:szCs w:val="24"/>
        </w:rPr>
        <w:t xml:space="preserve">, avšak pri plnení rámcovej dohody </w:t>
      </w:r>
      <w:r w:rsidR="009D7925">
        <w:rPr>
          <w:color w:val="000000"/>
          <w:szCs w:val="24"/>
        </w:rPr>
        <w:t>ich nebude využívať</w:t>
      </w:r>
      <w:r>
        <w:rPr>
          <w:color w:val="000000"/>
          <w:szCs w:val="24"/>
        </w:rPr>
        <w:t xml:space="preserve">, verejný obstarávateľ uloží tomuto uchádzačovi (Poskytovateľovi) </w:t>
      </w:r>
      <w:r w:rsidRPr="00B71A09">
        <w:rPr>
          <w:rFonts w:cs="Times New Roman"/>
          <w:color w:val="000000"/>
          <w:szCs w:val="24"/>
        </w:rPr>
        <w:t>pokutu vo výške</w:t>
      </w:r>
      <w:r>
        <w:rPr>
          <w:rFonts w:cs="Times New Roman"/>
          <w:color w:val="000000"/>
          <w:szCs w:val="24"/>
        </w:rPr>
        <w:t xml:space="preserve"> </w:t>
      </w:r>
      <w:r w:rsidR="001A6E82">
        <w:rPr>
          <w:rFonts w:cs="Times New Roman"/>
          <w:color w:val="000000"/>
          <w:szCs w:val="24"/>
        </w:rPr>
        <w:t>16 000</w:t>
      </w:r>
      <w:r>
        <w:rPr>
          <w:rFonts w:cs="Times New Roman"/>
          <w:color w:val="000000"/>
          <w:szCs w:val="24"/>
        </w:rPr>
        <w:t>,- eur</w:t>
      </w:r>
      <w:r w:rsidR="009D7925">
        <w:rPr>
          <w:rFonts w:cs="Times New Roman"/>
          <w:color w:val="000000"/>
          <w:szCs w:val="24"/>
        </w:rPr>
        <w:t xml:space="preserve"> za každú osobu, ktorú uviedol v návrhu na plnenie kritérií a pre účely plnenia zákazky ju nevyužije</w:t>
      </w:r>
      <w:r w:rsidRPr="00B71A09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 xml:space="preserve">Bližšie informácie sú </w:t>
      </w:r>
      <w:r w:rsidRPr="00F046CF">
        <w:rPr>
          <w:rFonts w:cs="Times New Roman"/>
          <w:color w:val="000000"/>
          <w:szCs w:val="24"/>
        </w:rPr>
        <w:t>uvedené v návrhu</w:t>
      </w:r>
      <w:r>
        <w:rPr>
          <w:rFonts w:cs="Times New Roman"/>
          <w:color w:val="000000"/>
          <w:szCs w:val="24"/>
        </w:rPr>
        <w:t xml:space="preserve"> rámcovej dohody, ktorá tvorí prílohu č. 3 súťažných podkladov.</w:t>
      </w:r>
    </w:p>
    <w:p w14:paraId="60702DAC" w14:textId="554E1EB2" w:rsidR="004716CC" w:rsidRPr="00B71A09" w:rsidRDefault="004716CC" w:rsidP="004716CC">
      <w:pPr>
        <w:pStyle w:val="Odsekzoznamu"/>
        <w:numPr>
          <w:ilvl w:val="1"/>
          <w:numId w:val="17"/>
        </w:numPr>
        <w:ind w:left="567" w:hanging="567"/>
      </w:pPr>
      <w:r w:rsidRPr="00B71A09">
        <w:rPr>
          <w:rFonts w:cs="Times New Roman"/>
          <w:color w:val="000000"/>
          <w:szCs w:val="24"/>
        </w:rPr>
        <w:t xml:space="preserve">Úspešným uchádzačom po vyhodnotení ponúk na základe kritérií sa stane uchádzač, ktorého ponuka v súčte hodnotenia </w:t>
      </w:r>
      <w:r w:rsidR="009D7925">
        <w:rPr>
          <w:rFonts w:cs="Times New Roman"/>
          <w:color w:val="000000"/>
          <w:szCs w:val="24"/>
        </w:rPr>
        <w:t>všetkých</w:t>
      </w:r>
      <w:r w:rsidRPr="00B71A09">
        <w:rPr>
          <w:rFonts w:cs="Times New Roman"/>
          <w:color w:val="000000"/>
          <w:szCs w:val="24"/>
        </w:rPr>
        <w:t xml:space="preserve"> kritérií získala najvyšší počet bodov, matematicky zaokrúhlený na dve desatinné miesta. </w:t>
      </w:r>
    </w:p>
    <w:p w14:paraId="4A950503" w14:textId="77777777" w:rsidR="004716CC" w:rsidRPr="00966380" w:rsidRDefault="004716CC" w:rsidP="004716CC">
      <w:pPr>
        <w:pStyle w:val="Odsekzoznamu"/>
        <w:numPr>
          <w:ilvl w:val="1"/>
          <w:numId w:val="17"/>
        </w:numPr>
        <w:ind w:left="567" w:hanging="567"/>
        <w:rPr>
          <w:szCs w:val="24"/>
        </w:rPr>
      </w:pPr>
      <w:r w:rsidRPr="00B71A09">
        <w:rPr>
          <w:rFonts w:cs="Times New Roman"/>
          <w:color w:val="000000"/>
          <w:szCs w:val="24"/>
        </w:rPr>
        <w:t xml:space="preserve">V prípade, že viacerí uchádzači získajú po vyhodnotení ponúk na základe kritérií rovnaký počet bodov, úspešným uchádzačom sa stane uchádzač s najnižšou celkovou cenou v </w:t>
      </w:r>
      <w:r>
        <w:rPr>
          <w:rFonts w:cs="Times New Roman"/>
          <w:color w:val="000000"/>
          <w:szCs w:val="24"/>
        </w:rPr>
        <w:t>eurách</w:t>
      </w:r>
      <w:r w:rsidRPr="00B71A09">
        <w:rPr>
          <w:rFonts w:cs="Times New Roman"/>
          <w:color w:val="000000"/>
          <w:szCs w:val="24"/>
        </w:rPr>
        <w:t xml:space="preserve"> s DPH. V prípade, ak ani na základe tohto kritéria nebude možné určiť úspešného uchádzača, budú vyzvaní tí uchádzači, ktorí predložili rovnako vysoké cenové ponuky, aby ich v lehote nie kratšej ako dva pracovné dni upravili smerom nadol, prípadne potvrdili ich aktuálnu výšku. Úspešným sa stane uchádzač s najnižšou cenovou ponukou po uplynutí danej lehoty. Uvedený postup môže verejný obstarávateľ opakovať.</w:t>
      </w:r>
    </w:p>
    <w:p w14:paraId="73A58403" w14:textId="77777777" w:rsidR="005A4A5E" w:rsidRPr="00EB28EC" w:rsidRDefault="005A4A5E" w:rsidP="00B71A09"/>
    <w:p w14:paraId="6BCCE62E" w14:textId="1CCF89DC" w:rsidR="005228A6" w:rsidRDefault="00CB2E76" w:rsidP="00CB2E76">
      <w:pPr>
        <w:pStyle w:val="Nadpis1"/>
      </w:pPr>
      <w:bookmarkStart w:id="63" w:name="_Toc57637629"/>
      <w:r>
        <w:t>Časť D. Opis predmetu zákazky</w:t>
      </w:r>
      <w:bookmarkEnd w:id="63"/>
    </w:p>
    <w:p w14:paraId="4E2A0795" w14:textId="61BD08A0" w:rsidR="00A14E77" w:rsidRDefault="00A14E77" w:rsidP="00605914">
      <w:pPr>
        <w:pStyle w:val="Nadpis2"/>
        <w:numPr>
          <w:ilvl w:val="0"/>
          <w:numId w:val="18"/>
        </w:numPr>
        <w:ind w:left="0" w:hanging="426"/>
        <w:rPr>
          <w:rFonts w:cs="Times New Roman"/>
          <w:szCs w:val="24"/>
        </w:rPr>
      </w:pPr>
      <w:bookmarkStart w:id="64" w:name="_Toc57637630"/>
      <w:r w:rsidRPr="00A14E77">
        <w:rPr>
          <w:rFonts w:cs="Times New Roman"/>
          <w:szCs w:val="24"/>
        </w:rPr>
        <w:t>Všeobecné požiadavky na predmet zákazky:</w:t>
      </w:r>
      <w:bookmarkEnd w:id="64"/>
    </w:p>
    <w:p w14:paraId="2EA1DB63" w14:textId="1F170621" w:rsidR="009A5F55" w:rsidRDefault="00CE5172" w:rsidP="001E5C9A">
      <w:r>
        <w:t>1</w:t>
      </w:r>
      <w:r w:rsidR="00DD0BF9">
        <w:t xml:space="preserve">.1. </w:t>
      </w:r>
      <w:r w:rsidR="00F84575">
        <w:t xml:space="preserve"> Predmetom zákazky je </w:t>
      </w:r>
      <w:r w:rsidR="003A6C2F">
        <w:t xml:space="preserve">komplexné </w:t>
      </w:r>
      <w:r w:rsidR="00F84575">
        <w:t xml:space="preserve">poskytovanie </w:t>
      </w:r>
      <w:r w:rsidR="003A6C2F">
        <w:t xml:space="preserve">manipulačných a dopravných služieb spojených s presunmi zariadenia a vybavenia magistrátu podľa jeho potrieb.  </w:t>
      </w:r>
    </w:p>
    <w:p w14:paraId="09820A3F" w14:textId="7A61DDCE" w:rsidR="007D6956" w:rsidRDefault="00CE5172" w:rsidP="001E5C9A">
      <w:r>
        <w:t>1</w:t>
      </w:r>
      <w:r w:rsidR="009A5F55">
        <w:t xml:space="preserve">.2. </w:t>
      </w:r>
      <w:r w:rsidR="00DD0BF9">
        <w:t>Predmet zákazky požaduje verejný obstarávateľ</w:t>
      </w:r>
      <w:r w:rsidR="00A5075A">
        <w:t xml:space="preserve"> poskytovať v objektoch uvedených v prílohe č. </w:t>
      </w:r>
      <w:r w:rsidR="00CF48D0">
        <w:t>1 rámcovej dohody</w:t>
      </w:r>
      <w:r w:rsidR="00A5075A">
        <w:t xml:space="preserve"> a na ďalších miestach podľa požiadaviek verejného obstarávateľa uvedených </w:t>
      </w:r>
      <w:r w:rsidR="001C449E">
        <w:t xml:space="preserve">v čiastkových objednávkach vystavovaných v súlade s podmienkami uvedenými v rámcovej dohode uzavretej s úspešným uchádzačom na základe výsledku tohto verejného obstarávania. </w:t>
      </w:r>
    </w:p>
    <w:p w14:paraId="29FEB26A" w14:textId="0A0471A1" w:rsidR="0019381E" w:rsidRDefault="00CE5172" w:rsidP="001E5C9A">
      <w:r>
        <w:t>1</w:t>
      </w:r>
      <w:r w:rsidR="007D6956">
        <w:t xml:space="preserve">.3. </w:t>
      </w:r>
      <w:r w:rsidR="005D1920">
        <w:t xml:space="preserve">Predmet zákazky bude povinný úspešný uchádzač poskytovať v súlade so všetkými </w:t>
      </w:r>
      <w:r w:rsidR="00CA2F4B">
        <w:t>z</w:t>
      </w:r>
      <w:r w:rsidR="001E5C9A">
        <w:t>mluvn</w:t>
      </w:r>
      <w:r w:rsidR="005D1920">
        <w:t xml:space="preserve">ými podmienkami uvedenými </w:t>
      </w:r>
      <w:r w:rsidR="001E5C9A">
        <w:t>v prílohe č. 3 týchto súťažných podkladov</w:t>
      </w:r>
      <w:r w:rsidR="005D1920">
        <w:t xml:space="preserve">, </w:t>
      </w:r>
      <w:r w:rsidR="001E5C9A">
        <w:t>ktorou je návrh rámcovej dohody.</w:t>
      </w:r>
      <w:r w:rsidR="0019381E">
        <w:t xml:space="preserve"> </w:t>
      </w:r>
    </w:p>
    <w:p w14:paraId="3679DEB2" w14:textId="0CDE8780" w:rsidR="00D80D28" w:rsidRDefault="00D80D28" w:rsidP="00D80D28">
      <w:pPr>
        <w:pStyle w:val="Nadpis2"/>
        <w:numPr>
          <w:ilvl w:val="0"/>
          <w:numId w:val="18"/>
        </w:numPr>
        <w:ind w:left="0" w:hanging="426"/>
        <w:rPr>
          <w:rFonts w:cs="Times New Roman"/>
          <w:szCs w:val="24"/>
        </w:rPr>
      </w:pPr>
      <w:r w:rsidRPr="00A14E77">
        <w:rPr>
          <w:rFonts w:cs="Times New Roman"/>
          <w:szCs w:val="24"/>
        </w:rPr>
        <w:t>Požadované minimálne technické vlastnosti:</w:t>
      </w:r>
    </w:p>
    <w:p w14:paraId="5E60B01A" w14:textId="45168737" w:rsidR="00AA4586" w:rsidRDefault="00CE5172" w:rsidP="00CE5172">
      <w:pPr>
        <w:rPr>
          <w:szCs w:val="24"/>
        </w:rPr>
      </w:pPr>
      <w:r w:rsidRPr="00887FEE">
        <w:rPr>
          <w:szCs w:val="24"/>
        </w:rPr>
        <w:t xml:space="preserve">2.1. </w:t>
      </w:r>
      <w:r w:rsidR="00AA4586">
        <w:rPr>
          <w:szCs w:val="24"/>
        </w:rPr>
        <w:t>O</w:t>
      </w:r>
      <w:r w:rsidR="00AA4586" w:rsidRPr="002F2F1B">
        <w:rPr>
          <w:rFonts w:cs="Times New Roman"/>
        </w:rPr>
        <w:t>pis požadovaného obsahu oce</w:t>
      </w:r>
      <w:r w:rsidR="00AA4586">
        <w:rPr>
          <w:rFonts w:cs="Times New Roman"/>
        </w:rPr>
        <w:t>nených</w:t>
      </w:r>
      <w:r w:rsidR="00AA4586" w:rsidRPr="002F2F1B">
        <w:rPr>
          <w:rFonts w:cs="Times New Roman"/>
        </w:rPr>
        <w:t xml:space="preserve"> položiek služieb</w:t>
      </w:r>
      <w:r w:rsidR="00AA4586">
        <w:rPr>
          <w:rFonts w:cs="Times New Roman"/>
        </w:rPr>
        <w:t xml:space="preserve"> (opis predmetu zákazky)</w:t>
      </w:r>
      <w:r w:rsidR="00AA4586" w:rsidRPr="002F2F1B">
        <w:rPr>
          <w:rFonts w:cs="Times New Roman"/>
        </w:rPr>
        <w:t xml:space="preserve"> a ich predpokladaný</w:t>
      </w:r>
      <w:r w:rsidR="00AA4586">
        <w:rPr>
          <w:rFonts w:cs="Times New Roman"/>
        </w:rPr>
        <w:t xml:space="preserve"> </w:t>
      </w:r>
      <w:r w:rsidR="00AA4586" w:rsidRPr="002F2F1B">
        <w:rPr>
          <w:rFonts w:cs="Times New Roman"/>
        </w:rPr>
        <w:t>rozsah počas trvania rámcovej dohody</w:t>
      </w:r>
      <w:r w:rsidR="001F16AF">
        <w:rPr>
          <w:rFonts w:cs="Times New Roman"/>
        </w:rPr>
        <w:t xml:space="preserve"> je uvedený v Prílohe č.</w:t>
      </w:r>
      <w:r w:rsidR="00D40F99">
        <w:rPr>
          <w:rFonts w:cs="Times New Roman"/>
        </w:rPr>
        <w:t xml:space="preserve"> </w:t>
      </w:r>
      <w:r w:rsidR="001F16AF">
        <w:rPr>
          <w:rFonts w:cs="Times New Roman"/>
        </w:rPr>
        <w:t>5 rámcovej dohody.</w:t>
      </w:r>
    </w:p>
    <w:p w14:paraId="3CBCA303" w14:textId="77777777" w:rsidR="00AA4586" w:rsidRPr="00887FEE" w:rsidRDefault="00AA4586" w:rsidP="00CE5172">
      <w:pPr>
        <w:rPr>
          <w:szCs w:val="24"/>
        </w:rPr>
      </w:pPr>
    </w:p>
    <w:p w14:paraId="5000E568" w14:textId="77777777" w:rsidR="00452273" w:rsidRPr="00452273" w:rsidRDefault="00452273" w:rsidP="00452273"/>
    <w:sectPr w:rsidR="00452273" w:rsidRPr="00452273" w:rsidSect="00461283">
      <w:headerReference w:type="default" r:id="rId12"/>
      <w:footerReference w:type="default" r:id="rId13"/>
      <w:pgSz w:w="11906" w:h="16838"/>
      <w:pgMar w:top="1276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B2DC" w14:textId="77777777" w:rsidR="00357895" w:rsidRDefault="00357895" w:rsidP="00F75F29">
      <w:pPr>
        <w:spacing w:after="0"/>
      </w:pPr>
      <w:r>
        <w:separator/>
      </w:r>
    </w:p>
  </w:endnote>
  <w:endnote w:type="continuationSeparator" w:id="0">
    <w:p w14:paraId="5225AC10" w14:textId="77777777" w:rsidR="00357895" w:rsidRDefault="00357895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7F473C4" w:rsidR="004716CC" w:rsidRPr="00461283" w:rsidRDefault="004716CC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Pr="00461283">
          <w:rPr>
            <w:sz w:val="20"/>
            <w:szCs w:val="20"/>
          </w:rPr>
          <w:t>2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842D" w14:textId="77777777" w:rsidR="00357895" w:rsidRDefault="00357895" w:rsidP="00F75F29">
      <w:pPr>
        <w:spacing w:after="0"/>
      </w:pPr>
      <w:r>
        <w:separator/>
      </w:r>
    </w:p>
  </w:footnote>
  <w:footnote w:type="continuationSeparator" w:id="0">
    <w:p w14:paraId="4E6262BB" w14:textId="77777777" w:rsidR="00357895" w:rsidRDefault="00357895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4716CC" w:rsidRPr="00F75F29" w:rsidRDefault="004716CC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4716CC" w:rsidRDefault="004716CC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4716CC" w:rsidRDefault="004716CC" w:rsidP="00F75F29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85ECD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850D9"/>
    <w:multiLevelType w:val="multilevel"/>
    <w:tmpl w:val="6204A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B37B1F"/>
    <w:multiLevelType w:val="multilevel"/>
    <w:tmpl w:val="02C6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E446F6"/>
    <w:multiLevelType w:val="hybridMultilevel"/>
    <w:tmpl w:val="6FD248DA"/>
    <w:lvl w:ilvl="0" w:tplc="891EBFF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370114"/>
    <w:multiLevelType w:val="multilevel"/>
    <w:tmpl w:val="41025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0A9A"/>
    <w:multiLevelType w:val="hybridMultilevel"/>
    <w:tmpl w:val="66AAFF9A"/>
    <w:lvl w:ilvl="0" w:tplc="ADAC46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C4479"/>
    <w:multiLevelType w:val="hybridMultilevel"/>
    <w:tmpl w:val="45C651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32E9"/>
    <w:multiLevelType w:val="hybridMultilevel"/>
    <w:tmpl w:val="7884C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5533"/>
    <w:multiLevelType w:val="multilevel"/>
    <w:tmpl w:val="8A3E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B86FE2"/>
    <w:multiLevelType w:val="hybridMultilevel"/>
    <w:tmpl w:val="138A0D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07148"/>
    <w:multiLevelType w:val="multilevel"/>
    <w:tmpl w:val="DF1020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903130"/>
    <w:multiLevelType w:val="multilevel"/>
    <w:tmpl w:val="864A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6B209C3"/>
    <w:multiLevelType w:val="multilevel"/>
    <w:tmpl w:val="C5FAB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7030B9"/>
    <w:multiLevelType w:val="multilevel"/>
    <w:tmpl w:val="DCD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F4E7D5B"/>
    <w:multiLevelType w:val="hybridMultilevel"/>
    <w:tmpl w:val="AA1681BC"/>
    <w:lvl w:ilvl="0" w:tplc="579C5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64CB8"/>
    <w:multiLevelType w:val="hybridMultilevel"/>
    <w:tmpl w:val="E640B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3D4C63"/>
    <w:multiLevelType w:val="multilevel"/>
    <w:tmpl w:val="505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B7003"/>
    <w:multiLevelType w:val="hybridMultilevel"/>
    <w:tmpl w:val="FF2612F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AA07C0"/>
    <w:multiLevelType w:val="hybridMultilevel"/>
    <w:tmpl w:val="024C8302"/>
    <w:lvl w:ilvl="0" w:tplc="46F45B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374C"/>
    <w:multiLevelType w:val="multilevel"/>
    <w:tmpl w:val="276E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E4C13"/>
    <w:multiLevelType w:val="hybridMultilevel"/>
    <w:tmpl w:val="2FE4B2D6"/>
    <w:lvl w:ilvl="0" w:tplc="ADAC46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37505"/>
    <w:multiLevelType w:val="hybridMultilevel"/>
    <w:tmpl w:val="088EA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A5556"/>
    <w:multiLevelType w:val="multilevel"/>
    <w:tmpl w:val="0D84CA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2"/>
  </w:num>
  <w:num w:numId="3">
    <w:abstractNumId w:val="2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4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25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4"/>
  </w:num>
  <w:num w:numId="18">
    <w:abstractNumId w:val="23"/>
  </w:num>
  <w:num w:numId="19">
    <w:abstractNumId w:val="28"/>
  </w:num>
  <w:num w:numId="20">
    <w:abstractNumId w:val="11"/>
  </w:num>
  <w:num w:numId="21">
    <w:abstractNumId w:val="33"/>
  </w:num>
  <w:num w:numId="22">
    <w:abstractNumId w:val="17"/>
  </w:num>
  <w:num w:numId="23">
    <w:abstractNumId w:val="7"/>
  </w:num>
  <w:num w:numId="24">
    <w:abstractNumId w:val="35"/>
  </w:num>
  <w:num w:numId="25">
    <w:abstractNumId w:val="24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13"/>
  </w:num>
  <w:num w:numId="29">
    <w:abstractNumId w:val="34"/>
  </w:num>
  <w:num w:numId="30">
    <w:abstractNumId w:val="8"/>
  </w:num>
  <w:num w:numId="31">
    <w:abstractNumId w:val="15"/>
  </w:num>
  <w:num w:numId="32">
    <w:abstractNumId w:val="21"/>
  </w:num>
  <w:num w:numId="33">
    <w:abstractNumId w:val="10"/>
  </w:num>
  <w:num w:numId="34">
    <w:abstractNumId w:val="6"/>
  </w:num>
  <w:num w:numId="35">
    <w:abstractNumId w:val="18"/>
  </w:num>
  <w:num w:numId="36">
    <w:abstractNumId w:val="29"/>
  </w:num>
  <w:num w:numId="3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D"/>
    <w:rsid w:val="000007FB"/>
    <w:rsid w:val="000013B2"/>
    <w:rsid w:val="00001679"/>
    <w:rsid w:val="00001C6D"/>
    <w:rsid w:val="00002309"/>
    <w:rsid w:val="00004B4D"/>
    <w:rsid w:val="000053EB"/>
    <w:rsid w:val="0000799F"/>
    <w:rsid w:val="000139B0"/>
    <w:rsid w:val="00015E5C"/>
    <w:rsid w:val="00025C19"/>
    <w:rsid w:val="00032EC0"/>
    <w:rsid w:val="000330C3"/>
    <w:rsid w:val="000355C8"/>
    <w:rsid w:val="00035A61"/>
    <w:rsid w:val="0003671E"/>
    <w:rsid w:val="00042A6D"/>
    <w:rsid w:val="00044905"/>
    <w:rsid w:val="00046AFE"/>
    <w:rsid w:val="00050B2A"/>
    <w:rsid w:val="000521FF"/>
    <w:rsid w:val="00054742"/>
    <w:rsid w:val="0005578F"/>
    <w:rsid w:val="00055A0D"/>
    <w:rsid w:val="00055A11"/>
    <w:rsid w:val="00055D45"/>
    <w:rsid w:val="00063350"/>
    <w:rsid w:val="00063691"/>
    <w:rsid w:val="00065E1F"/>
    <w:rsid w:val="00071FC5"/>
    <w:rsid w:val="00072312"/>
    <w:rsid w:val="0007524D"/>
    <w:rsid w:val="000755C4"/>
    <w:rsid w:val="000810AD"/>
    <w:rsid w:val="00083D65"/>
    <w:rsid w:val="00085498"/>
    <w:rsid w:val="0008586E"/>
    <w:rsid w:val="000867C0"/>
    <w:rsid w:val="00086EF6"/>
    <w:rsid w:val="00087164"/>
    <w:rsid w:val="00087490"/>
    <w:rsid w:val="00093AA9"/>
    <w:rsid w:val="00094364"/>
    <w:rsid w:val="00094813"/>
    <w:rsid w:val="00094B3A"/>
    <w:rsid w:val="00095265"/>
    <w:rsid w:val="0009715A"/>
    <w:rsid w:val="000A009D"/>
    <w:rsid w:val="000A2425"/>
    <w:rsid w:val="000A29CE"/>
    <w:rsid w:val="000B12BB"/>
    <w:rsid w:val="000B402A"/>
    <w:rsid w:val="000B4B4D"/>
    <w:rsid w:val="000B77FB"/>
    <w:rsid w:val="000C070B"/>
    <w:rsid w:val="000C0C79"/>
    <w:rsid w:val="000C48A2"/>
    <w:rsid w:val="000C6C41"/>
    <w:rsid w:val="000C710A"/>
    <w:rsid w:val="000C7121"/>
    <w:rsid w:val="000C718E"/>
    <w:rsid w:val="000D061A"/>
    <w:rsid w:val="000D26DA"/>
    <w:rsid w:val="000E0DB7"/>
    <w:rsid w:val="000E142C"/>
    <w:rsid w:val="000E1F7E"/>
    <w:rsid w:val="000E293D"/>
    <w:rsid w:val="000E410F"/>
    <w:rsid w:val="000E627A"/>
    <w:rsid w:val="000E7C53"/>
    <w:rsid w:val="000F408B"/>
    <w:rsid w:val="000F4A05"/>
    <w:rsid w:val="000F5F05"/>
    <w:rsid w:val="000F6107"/>
    <w:rsid w:val="000F6C11"/>
    <w:rsid w:val="00104875"/>
    <w:rsid w:val="00105267"/>
    <w:rsid w:val="00107CB8"/>
    <w:rsid w:val="001103F2"/>
    <w:rsid w:val="001113E9"/>
    <w:rsid w:val="001128A8"/>
    <w:rsid w:val="00114685"/>
    <w:rsid w:val="001226FF"/>
    <w:rsid w:val="00123E02"/>
    <w:rsid w:val="001249FD"/>
    <w:rsid w:val="001274E1"/>
    <w:rsid w:val="00130220"/>
    <w:rsid w:val="00135288"/>
    <w:rsid w:val="00137744"/>
    <w:rsid w:val="0014055C"/>
    <w:rsid w:val="00140F9A"/>
    <w:rsid w:val="00142B9A"/>
    <w:rsid w:val="00143CEC"/>
    <w:rsid w:val="001444D1"/>
    <w:rsid w:val="00147441"/>
    <w:rsid w:val="00147DB1"/>
    <w:rsid w:val="0015472A"/>
    <w:rsid w:val="00157502"/>
    <w:rsid w:val="00160CE3"/>
    <w:rsid w:val="00160E48"/>
    <w:rsid w:val="00160FD0"/>
    <w:rsid w:val="0016159C"/>
    <w:rsid w:val="00162985"/>
    <w:rsid w:val="00162CFE"/>
    <w:rsid w:val="001644A1"/>
    <w:rsid w:val="00165AB3"/>
    <w:rsid w:val="00167C45"/>
    <w:rsid w:val="0017171E"/>
    <w:rsid w:val="00171BA4"/>
    <w:rsid w:val="00172CED"/>
    <w:rsid w:val="0017521C"/>
    <w:rsid w:val="00176009"/>
    <w:rsid w:val="00182A8C"/>
    <w:rsid w:val="00190CBF"/>
    <w:rsid w:val="0019381E"/>
    <w:rsid w:val="001962FF"/>
    <w:rsid w:val="001A015B"/>
    <w:rsid w:val="001A1B64"/>
    <w:rsid w:val="001A2792"/>
    <w:rsid w:val="001A32B5"/>
    <w:rsid w:val="001A3905"/>
    <w:rsid w:val="001A5DDB"/>
    <w:rsid w:val="001A6E82"/>
    <w:rsid w:val="001A7077"/>
    <w:rsid w:val="001A728D"/>
    <w:rsid w:val="001A78CD"/>
    <w:rsid w:val="001B1D85"/>
    <w:rsid w:val="001B3502"/>
    <w:rsid w:val="001B6058"/>
    <w:rsid w:val="001B7E3E"/>
    <w:rsid w:val="001B7ECB"/>
    <w:rsid w:val="001C0214"/>
    <w:rsid w:val="001C449E"/>
    <w:rsid w:val="001D0432"/>
    <w:rsid w:val="001D2125"/>
    <w:rsid w:val="001D2CE4"/>
    <w:rsid w:val="001D51AD"/>
    <w:rsid w:val="001D6878"/>
    <w:rsid w:val="001E1749"/>
    <w:rsid w:val="001E2E12"/>
    <w:rsid w:val="001E4BE8"/>
    <w:rsid w:val="001E5C9A"/>
    <w:rsid w:val="001E5CD9"/>
    <w:rsid w:val="001F16AF"/>
    <w:rsid w:val="001F3453"/>
    <w:rsid w:val="001F4EA7"/>
    <w:rsid w:val="001F53EF"/>
    <w:rsid w:val="001F7AA0"/>
    <w:rsid w:val="00202AE0"/>
    <w:rsid w:val="002048B9"/>
    <w:rsid w:val="002051D2"/>
    <w:rsid w:val="002075C9"/>
    <w:rsid w:val="00212146"/>
    <w:rsid w:val="00214519"/>
    <w:rsid w:val="00216933"/>
    <w:rsid w:val="00221380"/>
    <w:rsid w:val="00221947"/>
    <w:rsid w:val="0022379E"/>
    <w:rsid w:val="00226681"/>
    <w:rsid w:val="00226AA0"/>
    <w:rsid w:val="002270F3"/>
    <w:rsid w:val="002307C5"/>
    <w:rsid w:val="00230E5F"/>
    <w:rsid w:val="002318A3"/>
    <w:rsid w:val="00231943"/>
    <w:rsid w:val="00232872"/>
    <w:rsid w:val="00235601"/>
    <w:rsid w:val="00236411"/>
    <w:rsid w:val="002401F9"/>
    <w:rsid w:val="00245398"/>
    <w:rsid w:val="0024638B"/>
    <w:rsid w:val="00246D1C"/>
    <w:rsid w:val="00246EB2"/>
    <w:rsid w:val="00247646"/>
    <w:rsid w:val="002502B3"/>
    <w:rsid w:val="0025394A"/>
    <w:rsid w:val="00253F39"/>
    <w:rsid w:val="00255B55"/>
    <w:rsid w:val="002563CE"/>
    <w:rsid w:val="00256606"/>
    <w:rsid w:val="00261412"/>
    <w:rsid w:val="00264EE3"/>
    <w:rsid w:val="00265CE4"/>
    <w:rsid w:val="00267C23"/>
    <w:rsid w:val="0027357C"/>
    <w:rsid w:val="00274956"/>
    <w:rsid w:val="00274EF8"/>
    <w:rsid w:val="0027544F"/>
    <w:rsid w:val="00277F16"/>
    <w:rsid w:val="0028032D"/>
    <w:rsid w:val="002809DB"/>
    <w:rsid w:val="00282042"/>
    <w:rsid w:val="00282555"/>
    <w:rsid w:val="00283576"/>
    <w:rsid w:val="00290834"/>
    <w:rsid w:val="00290C3C"/>
    <w:rsid w:val="00293B93"/>
    <w:rsid w:val="002A4CD4"/>
    <w:rsid w:val="002A5465"/>
    <w:rsid w:val="002A678B"/>
    <w:rsid w:val="002A6880"/>
    <w:rsid w:val="002A6ABE"/>
    <w:rsid w:val="002B2C46"/>
    <w:rsid w:val="002B48ED"/>
    <w:rsid w:val="002C1C29"/>
    <w:rsid w:val="002C281E"/>
    <w:rsid w:val="002C2F5D"/>
    <w:rsid w:val="002C45A8"/>
    <w:rsid w:val="002C45AF"/>
    <w:rsid w:val="002C5B6C"/>
    <w:rsid w:val="002C5E97"/>
    <w:rsid w:val="002D4ED7"/>
    <w:rsid w:val="002D60A2"/>
    <w:rsid w:val="002D6E4E"/>
    <w:rsid w:val="002D7C0F"/>
    <w:rsid w:val="002E41B6"/>
    <w:rsid w:val="002E5688"/>
    <w:rsid w:val="002F0842"/>
    <w:rsid w:val="002F3D3B"/>
    <w:rsid w:val="002F4473"/>
    <w:rsid w:val="00300096"/>
    <w:rsid w:val="00300CE7"/>
    <w:rsid w:val="00302F54"/>
    <w:rsid w:val="00307036"/>
    <w:rsid w:val="0031249C"/>
    <w:rsid w:val="0031343F"/>
    <w:rsid w:val="00321E57"/>
    <w:rsid w:val="0032567D"/>
    <w:rsid w:val="00327127"/>
    <w:rsid w:val="00327E69"/>
    <w:rsid w:val="00331A49"/>
    <w:rsid w:val="00332248"/>
    <w:rsid w:val="00335B6E"/>
    <w:rsid w:val="00337B20"/>
    <w:rsid w:val="00340E69"/>
    <w:rsid w:val="003420E2"/>
    <w:rsid w:val="00342AA3"/>
    <w:rsid w:val="00347102"/>
    <w:rsid w:val="0034790F"/>
    <w:rsid w:val="003508EA"/>
    <w:rsid w:val="0035627B"/>
    <w:rsid w:val="0035688F"/>
    <w:rsid w:val="00357895"/>
    <w:rsid w:val="00357A26"/>
    <w:rsid w:val="00362133"/>
    <w:rsid w:val="00362BF2"/>
    <w:rsid w:val="00365803"/>
    <w:rsid w:val="0036636D"/>
    <w:rsid w:val="003663E6"/>
    <w:rsid w:val="00367268"/>
    <w:rsid w:val="0037244F"/>
    <w:rsid w:val="003739F3"/>
    <w:rsid w:val="003766F8"/>
    <w:rsid w:val="00376E71"/>
    <w:rsid w:val="003800BE"/>
    <w:rsid w:val="00392908"/>
    <w:rsid w:val="003948E9"/>
    <w:rsid w:val="00395263"/>
    <w:rsid w:val="0039730D"/>
    <w:rsid w:val="003A0E8A"/>
    <w:rsid w:val="003A3040"/>
    <w:rsid w:val="003A4BAB"/>
    <w:rsid w:val="003A5B79"/>
    <w:rsid w:val="003A6C2F"/>
    <w:rsid w:val="003B05AF"/>
    <w:rsid w:val="003C03F4"/>
    <w:rsid w:val="003C071F"/>
    <w:rsid w:val="003C1025"/>
    <w:rsid w:val="003C1398"/>
    <w:rsid w:val="003C2A73"/>
    <w:rsid w:val="003C2D7B"/>
    <w:rsid w:val="003C345C"/>
    <w:rsid w:val="003C3903"/>
    <w:rsid w:val="003C74BE"/>
    <w:rsid w:val="003D0B1A"/>
    <w:rsid w:val="003D0B3E"/>
    <w:rsid w:val="003D2063"/>
    <w:rsid w:val="003D4690"/>
    <w:rsid w:val="003E0C4F"/>
    <w:rsid w:val="003E1390"/>
    <w:rsid w:val="003E1D35"/>
    <w:rsid w:val="003E3017"/>
    <w:rsid w:val="003E3459"/>
    <w:rsid w:val="003E4C1C"/>
    <w:rsid w:val="003E606B"/>
    <w:rsid w:val="003E69AB"/>
    <w:rsid w:val="003F0B1F"/>
    <w:rsid w:val="003F0EEC"/>
    <w:rsid w:val="003F131E"/>
    <w:rsid w:val="003F2521"/>
    <w:rsid w:val="003F3A2C"/>
    <w:rsid w:val="003F3E35"/>
    <w:rsid w:val="003F5DA4"/>
    <w:rsid w:val="003F7055"/>
    <w:rsid w:val="003F77F9"/>
    <w:rsid w:val="00400A7C"/>
    <w:rsid w:val="004027BD"/>
    <w:rsid w:val="00403CA4"/>
    <w:rsid w:val="00410E3B"/>
    <w:rsid w:val="00411A8F"/>
    <w:rsid w:val="00413BC5"/>
    <w:rsid w:val="00413C56"/>
    <w:rsid w:val="00414718"/>
    <w:rsid w:val="00416639"/>
    <w:rsid w:val="00417A23"/>
    <w:rsid w:val="00424489"/>
    <w:rsid w:val="004255A2"/>
    <w:rsid w:val="00425A69"/>
    <w:rsid w:val="00431CE3"/>
    <w:rsid w:val="004336E9"/>
    <w:rsid w:val="0043566C"/>
    <w:rsid w:val="00437153"/>
    <w:rsid w:val="004374BD"/>
    <w:rsid w:val="004415AB"/>
    <w:rsid w:val="00442744"/>
    <w:rsid w:val="0044327C"/>
    <w:rsid w:val="004437EC"/>
    <w:rsid w:val="00450697"/>
    <w:rsid w:val="00452273"/>
    <w:rsid w:val="00456DDC"/>
    <w:rsid w:val="00457953"/>
    <w:rsid w:val="00461283"/>
    <w:rsid w:val="00463BA7"/>
    <w:rsid w:val="004656C3"/>
    <w:rsid w:val="00467748"/>
    <w:rsid w:val="00470EEB"/>
    <w:rsid w:val="004716CC"/>
    <w:rsid w:val="0047203C"/>
    <w:rsid w:val="00472382"/>
    <w:rsid w:val="00472782"/>
    <w:rsid w:val="004731FF"/>
    <w:rsid w:val="004732FF"/>
    <w:rsid w:val="00473341"/>
    <w:rsid w:val="004733CC"/>
    <w:rsid w:val="0047632E"/>
    <w:rsid w:val="004764C1"/>
    <w:rsid w:val="004765D5"/>
    <w:rsid w:val="00485B6E"/>
    <w:rsid w:val="00486D48"/>
    <w:rsid w:val="00486F3F"/>
    <w:rsid w:val="0049093D"/>
    <w:rsid w:val="00492223"/>
    <w:rsid w:val="0049263D"/>
    <w:rsid w:val="004A009C"/>
    <w:rsid w:val="004A0950"/>
    <w:rsid w:val="004A19B7"/>
    <w:rsid w:val="004A1B7F"/>
    <w:rsid w:val="004A1E7C"/>
    <w:rsid w:val="004A24B6"/>
    <w:rsid w:val="004A319E"/>
    <w:rsid w:val="004B09A4"/>
    <w:rsid w:val="004B0E95"/>
    <w:rsid w:val="004B5733"/>
    <w:rsid w:val="004C0A3C"/>
    <w:rsid w:val="004C0BA5"/>
    <w:rsid w:val="004C2340"/>
    <w:rsid w:val="004C2487"/>
    <w:rsid w:val="004C5F42"/>
    <w:rsid w:val="004D623B"/>
    <w:rsid w:val="004D79BD"/>
    <w:rsid w:val="004E462C"/>
    <w:rsid w:val="004E515B"/>
    <w:rsid w:val="004E7026"/>
    <w:rsid w:val="004E7D14"/>
    <w:rsid w:val="004F3573"/>
    <w:rsid w:val="004F75F5"/>
    <w:rsid w:val="00500166"/>
    <w:rsid w:val="00501629"/>
    <w:rsid w:val="00502DE4"/>
    <w:rsid w:val="005039D4"/>
    <w:rsid w:val="00503B46"/>
    <w:rsid w:val="00504B1C"/>
    <w:rsid w:val="00505123"/>
    <w:rsid w:val="00506EE3"/>
    <w:rsid w:val="00511D8C"/>
    <w:rsid w:val="00517340"/>
    <w:rsid w:val="0052078D"/>
    <w:rsid w:val="005228A6"/>
    <w:rsid w:val="005231FE"/>
    <w:rsid w:val="00524908"/>
    <w:rsid w:val="00524FDB"/>
    <w:rsid w:val="00531FB1"/>
    <w:rsid w:val="005323A1"/>
    <w:rsid w:val="00535316"/>
    <w:rsid w:val="0053642E"/>
    <w:rsid w:val="0054020F"/>
    <w:rsid w:val="005410A7"/>
    <w:rsid w:val="00541BF3"/>
    <w:rsid w:val="005429D6"/>
    <w:rsid w:val="00542D2E"/>
    <w:rsid w:val="0054429B"/>
    <w:rsid w:val="005453DA"/>
    <w:rsid w:val="00545BB1"/>
    <w:rsid w:val="0054686C"/>
    <w:rsid w:val="00547833"/>
    <w:rsid w:val="005534B6"/>
    <w:rsid w:val="00553F40"/>
    <w:rsid w:val="00556970"/>
    <w:rsid w:val="00561944"/>
    <w:rsid w:val="0056236C"/>
    <w:rsid w:val="005623E6"/>
    <w:rsid w:val="00562A30"/>
    <w:rsid w:val="005641F2"/>
    <w:rsid w:val="00565397"/>
    <w:rsid w:val="005659D7"/>
    <w:rsid w:val="00567AA7"/>
    <w:rsid w:val="00572062"/>
    <w:rsid w:val="005725BC"/>
    <w:rsid w:val="00573390"/>
    <w:rsid w:val="00575D7B"/>
    <w:rsid w:val="005837B2"/>
    <w:rsid w:val="005857EA"/>
    <w:rsid w:val="00586114"/>
    <w:rsid w:val="005867B2"/>
    <w:rsid w:val="005867B7"/>
    <w:rsid w:val="005877C1"/>
    <w:rsid w:val="00593065"/>
    <w:rsid w:val="00594B44"/>
    <w:rsid w:val="00594F54"/>
    <w:rsid w:val="00596577"/>
    <w:rsid w:val="005A16B1"/>
    <w:rsid w:val="005A21B2"/>
    <w:rsid w:val="005A24EB"/>
    <w:rsid w:val="005A320A"/>
    <w:rsid w:val="005A3352"/>
    <w:rsid w:val="005A49F3"/>
    <w:rsid w:val="005A4A5E"/>
    <w:rsid w:val="005A569E"/>
    <w:rsid w:val="005B3A1F"/>
    <w:rsid w:val="005B51E4"/>
    <w:rsid w:val="005B7E7B"/>
    <w:rsid w:val="005C5062"/>
    <w:rsid w:val="005C73A3"/>
    <w:rsid w:val="005D1920"/>
    <w:rsid w:val="005D3909"/>
    <w:rsid w:val="005D6464"/>
    <w:rsid w:val="005D7C57"/>
    <w:rsid w:val="005E0743"/>
    <w:rsid w:val="005E100E"/>
    <w:rsid w:val="005E4CD5"/>
    <w:rsid w:val="005E6A7E"/>
    <w:rsid w:val="005E7390"/>
    <w:rsid w:val="005E7DF2"/>
    <w:rsid w:val="005F304D"/>
    <w:rsid w:val="005F448E"/>
    <w:rsid w:val="005F71D9"/>
    <w:rsid w:val="005F7AA9"/>
    <w:rsid w:val="00600631"/>
    <w:rsid w:val="0060173D"/>
    <w:rsid w:val="006029D0"/>
    <w:rsid w:val="00605914"/>
    <w:rsid w:val="00607404"/>
    <w:rsid w:val="006109DE"/>
    <w:rsid w:val="006155A5"/>
    <w:rsid w:val="00615F60"/>
    <w:rsid w:val="00621FC2"/>
    <w:rsid w:val="006232EE"/>
    <w:rsid w:val="0062348D"/>
    <w:rsid w:val="006245D6"/>
    <w:rsid w:val="00627AD4"/>
    <w:rsid w:val="006313A9"/>
    <w:rsid w:val="00632095"/>
    <w:rsid w:val="00636806"/>
    <w:rsid w:val="006374D1"/>
    <w:rsid w:val="00637DE3"/>
    <w:rsid w:val="00640D43"/>
    <w:rsid w:val="00641D26"/>
    <w:rsid w:val="00645904"/>
    <w:rsid w:val="00646BEB"/>
    <w:rsid w:val="00651213"/>
    <w:rsid w:val="0065620E"/>
    <w:rsid w:val="006569A4"/>
    <w:rsid w:val="006606F5"/>
    <w:rsid w:val="00660766"/>
    <w:rsid w:val="00661341"/>
    <w:rsid w:val="006616C9"/>
    <w:rsid w:val="006619E9"/>
    <w:rsid w:val="006630F0"/>
    <w:rsid w:val="00664F51"/>
    <w:rsid w:val="006657B7"/>
    <w:rsid w:val="00665875"/>
    <w:rsid w:val="006730A8"/>
    <w:rsid w:val="00676D89"/>
    <w:rsid w:val="00680B61"/>
    <w:rsid w:val="0068189F"/>
    <w:rsid w:val="00681E8F"/>
    <w:rsid w:val="00682ECF"/>
    <w:rsid w:val="00683FFD"/>
    <w:rsid w:val="00686632"/>
    <w:rsid w:val="00686CE6"/>
    <w:rsid w:val="006870D8"/>
    <w:rsid w:val="00687151"/>
    <w:rsid w:val="0069168B"/>
    <w:rsid w:val="00691C32"/>
    <w:rsid w:val="006922B3"/>
    <w:rsid w:val="006963B4"/>
    <w:rsid w:val="00696AAA"/>
    <w:rsid w:val="00697E53"/>
    <w:rsid w:val="006A0A89"/>
    <w:rsid w:val="006A0C04"/>
    <w:rsid w:val="006A48E8"/>
    <w:rsid w:val="006B0CD4"/>
    <w:rsid w:val="006B17BD"/>
    <w:rsid w:val="006B7038"/>
    <w:rsid w:val="006C0C17"/>
    <w:rsid w:val="006C1609"/>
    <w:rsid w:val="006C3CDE"/>
    <w:rsid w:val="006C3EF0"/>
    <w:rsid w:val="006C6990"/>
    <w:rsid w:val="006C703B"/>
    <w:rsid w:val="006C70F5"/>
    <w:rsid w:val="006D263A"/>
    <w:rsid w:val="006D4015"/>
    <w:rsid w:val="006D5005"/>
    <w:rsid w:val="006E0803"/>
    <w:rsid w:val="006E5C66"/>
    <w:rsid w:val="006E5CB8"/>
    <w:rsid w:val="006E6776"/>
    <w:rsid w:val="006E701D"/>
    <w:rsid w:val="006E780D"/>
    <w:rsid w:val="006F2C82"/>
    <w:rsid w:val="006F4C82"/>
    <w:rsid w:val="006F6C85"/>
    <w:rsid w:val="006F7693"/>
    <w:rsid w:val="007106B7"/>
    <w:rsid w:val="00711289"/>
    <w:rsid w:val="00711594"/>
    <w:rsid w:val="00712B0F"/>
    <w:rsid w:val="00712CFA"/>
    <w:rsid w:val="00715D11"/>
    <w:rsid w:val="00717BD9"/>
    <w:rsid w:val="0072027B"/>
    <w:rsid w:val="00723935"/>
    <w:rsid w:val="0072430C"/>
    <w:rsid w:val="00724D9D"/>
    <w:rsid w:val="00724F8B"/>
    <w:rsid w:val="00725266"/>
    <w:rsid w:val="00725EDA"/>
    <w:rsid w:val="007322D1"/>
    <w:rsid w:val="00734403"/>
    <w:rsid w:val="007348CA"/>
    <w:rsid w:val="00735BE6"/>
    <w:rsid w:val="00735DC6"/>
    <w:rsid w:val="00736B7E"/>
    <w:rsid w:val="0074317D"/>
    <w:rsid w:val="00745186"/>
    <w:rsid w:val="00745CE9"/>
    <w:rsid w:val="007460DC"/>
    <w:rsid w:val="00746851"/>
    <w:rsid w:val="00760E13"/>
    <w:rsid w:val="0076206C"/>
    <w:rsid w:val="0076413A"/>
    <w:rsid w:val="00767B32"/>
    <w:rsid w:val="00773164"/>
    <w:rsid w:val="00773DD6"/>
    <w:rsid w:val="00774782"/>
    <w:rsid w:val="0077510A"/>
    <w:rsid w:val="00775FB5"/>
    <w:rsid w:val="007776C9"/>
    <w:rsid w:val="007800C2"/>
    <w:rsid w:val="007807E0"/>
    <w:rsid w:val="007816A1"/>
    <w:rsid w:val="00782DC9"/>
    <w:rsid w:val="0078487D"/>
    <w:rsid w:val="00786126"/>
    <w:rsid w:val="00786E50"/>
    <w:rsid w:val="00786FFE"/>
    <w:rsid w:val="00792EF3"/>
    <w:rsid w:val="007952E2"/>
    <w:rsid w:val="00795D7C"/>
    <w:rsid w:val="00796AB0"/>
    <w:rsid w:val="00797C97"/>
    <w:rsid w:val="007A0C20"/>
    <w:rsid w:val="007A2F92"/>
    <w:rsid w:val="007A659D"/>
    <w:rsid w:val="007A712D"/>
    <w:rsid w:val="007A7F31"/>
    <w:rsid w:val="007B0A42"/>
    <w:rsid w:val="007B0C32"/>
    <w:rsid w:val="007B2D27"/>
    <w:rsid w:val="007B769D"/>
    <w:rsid w:val="007C01CE"/>
    <w:rsid w:val="007C4568"/>
    <w:rsid w:val="007C7292"/>
    <w:rsid w:val="007D408A"/>
    <w:rsid w:val="007D418E"/>
    <w:rsid w:val="007D435C"/>
    <w:rsid w:val="007D5838"/>
    <w:rsid w:val="007D58A3"/>
    <w:rsid w:val="007D6956"/>
    <w:rsid w:val="007D74DD"/>
    <w:rsid w:val="007D7EE9"/>
    <w:rsid w:val="007E0802"/>
    <w:rsid w:val="007E1E5E"/>
    <w:rsid w:val="007E4D84"/>
    <w:rsid w:val="007E4F53"/>
    <w:rsid w:val="007E5D1D"/>
    <w:rsid w:val="007E6B4A"/>
    <w:rsid w:val="007E7605"/>
    <w:rsid w:val="007F19FC"/>
    <w:rsid w:val="007F2366"/>
    <w:rsid w:val="007F4B91"/>
    <w:rsid w:val="0080039F"/>
    <w:rsid w:val="00802852"/>
    <w:rsid w:val="008041AE"/>
    <w:rsid w:val="00805BD1"/>
    <w:rsid w:val="00807E2D"/>
    <w:rsid w:val="008101D4"/>
    <w:rsid w:val="008104A2"/>
    <w:rsid w:val="008113B1"/>
    <w:rsid w:val="00811508"/>
    <w:rsid w:val="00811E24"/>
    <w:rsid w:val="0081233F"/>
    <w:rsid w:val="00814024"/>
    <w:rsid w:val="00814FB1"/>
    <w:rsid w:val="00816ED2"/>
    <w:rsid w:val="00820561"/>
    <w:rsid w:val="00820D12"/>
    <w:rsid w:val="00822443"/>
    <w:rsid w:val="00823A81"/>
    <w:rsid w:val="00826829"/>
    <w:rsid w:val="0082763F"/>
    <w:rsid w:val="00832426"/>
    <w:rsid w:val="0083318B"/>
    <w:rsid w:val="008341D7"/>
    <w:rsid w:val="0083764B"/>
    <w:rsid w:val="00847BCF"/>
    <w:rsid w:val="0085139A"/>
    <w:rsid w:val="00852205"/>
    <w:rsid w:val="00853AFA"/>
    <w:rsid w:val="008575D4"/>
    <w:rsid w:val="00857DDE"/>
    <w:rsid w:val="00860888"/>
    <w:rsid w:val="00861E64"/>
    <w:rsid w:val="00862190"/>
    <w:rsid w:val="00863C10"/>
    <w:rsid w:val="00865A83"/>
    <w:rsid w:val="00866A3D"/>
    <w:rsid w:val="00871160"/>
    <w:rsid w:val="0087187C"/>
    <w:rsid w:val="008756AE"/>
    <w:rsid w:val="00880C55"/>
    <w:rsid w:val="008815C2"/>
    <w:rsid w:val="0088212A"/>
    <w:rsid w:val="00882AE1"/>
    <w:rsid w:val="00886499"/>
    <w:rsid w:val="00887FEE"/>
    <w:rsid w:val="008906BE"/>
    <w:rsid w:val="0089177A"/>
    <w:rsid w:val="008919A9"/>
    <w:rsid w:val="00893477"/>
    <w:rsid w:val="00893DE8"/>
    <w:rsid w:val="00897794"/>
    <w:rsid w:val="008A1487"/>
    <w:rsid w:val="008A236C"/>
    <w:rsid w:val="008A50C1"/>
    <w:rsid w:val="008A513D"/>
    <w:rsid w:val="008A5824"/>
    <w:rsid w:val="008A744E"/>
    <w:rsid w:val="008A7A8B"/>
    <w:rsid w:val="008B1398"/>
    <w:rsid w:val="008B1A03"/>
    <w:rsid w:val="008B1A31"/>
    <w:rsid w:val="008B3CBC"/>
    <w:rsid w:val="008B480B"/>
    <w:rsid w:val="008B5661"/>
    <w:rsid w:val="008C35E3"/>
    <w:rsid w:val="008C5965"/>
    <w:rsid w:val="008C5EB4"/>
    <w:rsid w:val="008C6A9E"/>
    <w:rsid w:val="008D0F8F"/>
    <w:rsid w:val="008D2ECC"/>
    <w:rsid w:val="008D5D92"/>
    <w:rsid w:val="008D683D"/>
    <w:rsid w:val="008D76FC"/>
    <w:rsid w:val="008D7F10"/>
    <w:rsid w:val="008E18DB"/>
    <w:rsid w:val="008E224A"/>
    <w:rsid w:val="008E3C33"/>
    <w:rsid w:val="008E4902"/>
    <w:rsid w:val="008E6EF0"/>
    <w:rsid w:val="008E704B"/>
    <w:rsid w:val="008F0291"/>
    <w:rsid w:val="008F0708"/>
    <w:rsid w:val="008F12EE"/>
    <w:rsid w:val="008F15F5"/>
    <w:rsid w:val="008F3067"/>
    <w:rsid w:val="008F32A0"/>
    <w:rsid w:val="008F3BD5"/>
    <w:rsid w:val="008F4B2E"/>
    <w:rsid w:val="008F5F91"/>
    <w:rsid w:val="008F6DE3"/>
    <w:rsid w:val="008F7A25"/>
    <w:rsid w:val="00902B77"/>
    <w:rsid w:val="009063F3"/>
    <w:rsid w:val="009106AE"/>
    <w:rsid w:val="00912E01"/>
    <w:rsid w:val="00913FE8"/>
    <w:rsid w:val="00920411"/>
    <w:rsid w:val="00920B23"/>
    <w:rsid w:val="009212DB"/>
    <w:rsid w:val="00921CAD"/>
    <w:rsid w:val="00922A09"/>
    <w:rsid w:val="00930889"/>
    <w:rsid w:val="00930ECE"/>
    <w:rsid w:val="009320AE"/>
    <w:rsid w:val="0093257F"/>
    <w:rsid w:val="00932D58"/>
    <w:rsid w:val="00936015"/>
    <w:rsid w:val="00937034"/>
    <w:rsid w:val="00947451"/>
    <w:rsid w:val="0094790B"/>
    <w:rsid w:val="00950E51"/>
    <w:rsid w:val="0095253F"/>
    <w:rsid w:val="00952CCE"/>
    <w:rsid w:val="009543F0"/>
    <w:rsid w:val="0095585D"/>
    <w:rsid w:val="00956F56"/>
    <w:rsid w:val="009601B4"/>
    <w:rsid w:val="0096210C"/>
    <w:rsid w:val="00963406"/>
    <w:rsid w:val="00966380"/>
    <w:rsid w:val="009706F5"/>
    <w:rsid w:val="00974C35"/>
    <w:rsid w:val="009758B3"/>
    <w:rsid w:val="00977D2C"/>
    <w:rsid w:val="00981C59"/>
    <w:rsid w:val="009823C0"/>
    <w:rsid w:val="009851D5"/>
    <w:rsid w:val="00987CAC"/>
    <w:rsid w:val="00991988"/>
    <w:rsid w:val="00997EE1"/>
    <w:rsid w:val="009A268F"/>
    <w:rsid w:val="009A32A1"/>
    <w:rsid w:val="009A3EFA"/>
    <w:rsid w:val="009A5986"/>
    <w:rsid w:val="009A5EDE"/>
    <w:rsid w:val="009A5F55"/>
    <w:rsid w:val="009A644E"/>
    <w:rsid w:val="009A6AC8"/>
    <w:rsid w:val="009A6C2C"/>
    <w:rsid w:val="009A702F"/>
    <w:rsid w:val="009B0AF9"/>
    <w:rsid w:val="009B51A8"/>
    <w:rsid w:val="009B59AA"/>
    <w:rsid w:val="009B69F0"/>
    <w:rsid w:val="009B7207"/>
    <w:rsid w:val="009C02CA"/>
    <w:rsid w:val="009C333F"/>
    <w:rsid w:val="009D2AF2"/>
    <w:rsid w:val="009D7925"/>
    <w:rsid w:val="009E1632"/>
    <w:rsid w:val="009E17F0"/>
    <w:rsid w:val="009E606D"/>
    <w:rsid w:val="009E7D38"/>
    <w:rsid w:val="009F0421"/>
    <w:rsid w:val="009F682F"/>
    <w:rsid w:val="009F6994"/>
    <w:rsid w:val="00A02263"/>
    <w:rsid w:val="00A02315"/>
    <w:rsid w:val="00A050CC"/>
    <w:rsid w:val="00A12272"/>
    <w:rsid w:val="00A1267C"/>
    <w:rsid w:val="00A14DE8"/>
    <w:rsid w:val="00A14E77"/>
    <w:rsid w:val="00A152F0"/>
    <w:rsid w:val="00A15520"/>
    <w:rsid w:val="00A1585A"/>
    <w:rsid w:val="00A16729"/>
    <w:rsid w:val="00A16C06"/>
    <w:rsid w:val="00A2013D"/>
    <w:rsid w:val="00A21563"/>
    <w:rsid w:val="00A24518"/>
    <w:rsid w:val="00A25399"/>
    <w:rsid w:val="00A26A4F"/>
    <w:rsid w:val="00A27B78"/>
    <w:rsid w:val="00A31D30"/>
    <w:rsid w:val="00A31E60"/>
    <w:rsid w:val="00A339FC"/>
    <w:rsid w:val="00A43C40"/>
    <w:rsid w:val="00A452F3"/>
    <w:rsid w:val="00A45824"/>
    <w:rsid w:val="00A46395"/>
    <w:rsid w:val="00A47710"/>
    <w:rsid w:val="00A47F17"/>
    <w:rsid w:val="00A5075A"/>
    <w:rsid w:val="00A5087A"/>
    <w:rsid w:val="00A514F5"/>
    <w:rsid w:val="00A54499"/>
    <w:rsid w:val="00A56C20"/>
    <w:rsid w:val="00A60749"/>
    <w:rsid w:val="00A61B57"/>
    <w:rsid w:val="00A62ABE"/>
    <w:rsid w:val="00A63364"/>
    <w:rsid w:val="00A63A72"/>
    <w:rsid w:val="00A641EE"/>
    <w:rsid w:val="00A648FC"/>
    <w:rsid w:val="00A66190"/>
    <w:rsid w:val="00A6620C"/>
    <w:rsid w:val="00A72BE0"/>
    <w:rsid w:val="00A7328A"/>
    <w:rsid w:val="00A7357C"/>
    <w:rsid w:val="00A766F1"/>
    <w:rsid w:val="00A77CB0"/>
    <w:rsid w:val="00A848FF"/>
    <w:rsid w:val="00A8592D"/>
    <w:rsid w:val="00A859C0"/>
    <w:rsid w:val="00A86451"/>
    <w:rsid w:val="00A8790F"/>
    <w:rsid w:val="00A910B9"/>
    <w:rsid w:val="00A92329"/>
    <w:rsid w:val="00A92D72"/>
    <w:rsid w:val="00A936FB"/>
    <w:rsid w:val="00A95890"/>
    <w:rsid w:val="00A95B37"/>
    <w:rsid w:val="00AA0176"/>
    <w:rsid w:val="00AA31D9"/>
    <w:rsid w:val="00AA4586"/>
    <w:rsid w:val="00AB0725"/>
    <w:rsid w:val="00AB441C"/>
    <w:rsid w:val="00AB47FF"/>
    <w:rsid w:val="00AB4967"/>
    <w:rsid w:val="00AB6402"/>
    <w:rsid w:val="00AB7950"/>
    <w:rsid w:val="00AC172C"/>
    <w:rsid w:val="00AC328F"/>
    <w:rsid w:val="00AC3B90"/>
    <w:rsid w:val="00AC6473"/>
    <w:rsid w:val="00AD216D"/>
    <w:rsid w:val="00AD689A"/>
    <w:rsid w:val="00AE1EE9"/>
    <w:rsid w:val="00AE1F40"/>
    <w:rsid w:val="00AE3251"/>
    <w:rsid w:val="00AE4E0D"/>
    <w:rsid w:val="00AE4FE0"/>
    <w:rsid w:val="00AE5436"/>
    <w:rsid w:val="00AE659B"/>
    <w:rsid w:val="00AE6CB9"/>
    <w:rsid w:val="00AF0C20"/>
    <w:rsid w:val="00AF0DF6"/>
    <w:rsid w:val="00AF4959"/>
    <w:rsid w:val="00AF502A"/>
    <w:rsid w:val="00AF5BE4"/>
    <w:rsid w:val="00AF675E"/>
    <w:rsid w:val="00AF707F"/>
    <w:rsid w:val="00AF7FB4"/>
    <w:rsid w:val="00B020AB"/>
    <w:rsid w:val="00B05324"/>
    <w:rsid w:val="00B06894"/>
    <w:rsid w:val="00B1113D"/>
    <w:rsid w:val="00B11A67"/>
    <w:rsid w:val="00B127D3"/>
    <w:rsid w:val="00B12FC2"/>
    <w:rsid w:val="00B16D50"/>
    <w:rsid w:val="00B173B2"/>
    <w:rsid w:val="00B234B8"/>
    <w:rsid w:val="00B3126F"/>
    <w:rsid w:val="00B3483B"/>
    <w:rsid w:val="00B35CFC"/>
    <w:rsid w:val="00B36C41"/>
    <w:rsid w:val="00B37241"/>
    <w:rsid w:val="00B43616"/>
    <w:rsid w:val="00B466BF"/>
    <w:rsid w:val="00B518E4"/>
    <w:rsid w:val="00B5382C"/>
    <w:rsid w:val="00B53CF5"/>
    <w:rsid w:val="00B5646D"/>
    <w:rsid w:val="00B61A62"/>
    <w:rsid w:val="00B648D8"/>
    <w:rsid w:val="00B64EC9"/>
    <w:rsid w:val="00B65CA4"/>
    <w:rsid w:val="00B6682C"/>
    <w:rsid w:val="00B67E87"/>
    <w:rsid w:val="00B707BC"/>
    <w:rsid w:val="00B70855"/>
    <w:rsid w:val="00B71A09"/>
    <w:rsid w:val="00B71DA6"/>
    <w:rsid w:val="00B74918"/>
    <w:rsid w:val="00B75F8E"/>
    <w:rsid w:val="00B76945"/>
    <w:rsid w:val="00B76D47"/>
    <w:rsid w:val="00B77F19"/>
    <w:rsid w:val="00B77FC1"/>
    <w:rsid w:val="00B81602"/>
    <w:rsid w:val="00B81617"/>
    <w:rsid w:val="00B834E7"/>
    <w:rsid w:val="00B85142"/>
    <w:rsid w:val="00B85576"/>
    <w:rsid w:val="00B85ED2"/>
    <w:rsid w:val="00B90E10"/>
    <w:rsid w:val="00B953C1"/>
    <w:rsid w:val="00B97A9C"/>
    <w:rsid w:val="00B97E26"/>
    <w:rsid w:val="00BA0C54"/>
    <w:rsid w:val="00BA2890"/>
    <w:rsid w:val="00BA28F0"/>
    <w:rsid w:val="00BA6254"/>
    <w:rsid w:val="00BB6B4D"/>
    <w:rsid w:val="00BB784A"/>
    <w:rsid w:val="00BC6174"/>
    <w:rsid w:val="00BC62A0"/>
    <w:rsid w:val="00BD06D5"/>
    <w:rsid w:val="00BD5ACF"/>
    <w:rsid w:val="00BE0773"/>
    <w:rsid w:val="00BE1411"/>
    <w:rsid w:val="00BE2494"/>
    <w:rsid w:val="00BE4AC4"/>
    <w:rsid w:val="00BE59F3"/>
    <w:rsid w:val="00BF10F2"/>
    <w:rsid w:val="00BF35EC"/>
    <w:rsid w:val="00BF3B00"/>
    <w:rsid w:val="00BF4C0C"/>
    <w:rsid w:val="00BF4EFF"/>
    <w:rsid w:val="00BF6912"/>
    <w:rsid w:val="00BF7FE2"/>
    <w:rsid w:val="00C01E5C"/>
    <w:rsid w:val="00C032B0"/>
    <w:rsid w:val="00C03643"/>
    <w:rsid w:val="00C06609"/>
    <w:rsid w:val="00C071F2"/>
    <w:rsid w:val="00C07F4C"/>
    <w:rsid w:val="00C109E9"/>
    <w:rsid w:val="00C11EB2"/>
    <w:rsid w:val="00C12102"/>
    <w:rsid w:val="00C13724"/>
    <w:rsid w:val="00C1709C"/>
    <w:rsid w:val="00C22657"/>
    <w:rsid w:val="00C236B5"/>
    <w:rsid w:val="00C238A8"/>
    <w:rsid w:val="00C26CEC"/>
    <w:rsid w:val="00C2730A"/>
    <w:rsid w:val="00C35724"/>
    <w:rsid w:val="00C35877"/>
    <w:rsid w:val="00C36563"/>
    <w:rsid w:val="00C3778D"/>
    <w:rsid w:val="00C37FCB"/>
    <w:rsid w:val="00C4288D"/>
    <w:rsid w:val="00C4419D"/>
    <w:rsid w:val="00C45B5F"/>
    <w:rsid w:val="00C5185C"/>
    <w:rsid w:val="00C54443"/>
    <w:rsid w:val="00C57295"/>
    <w:rsid w:val="00C6183B"/>
    <w:rsid w:val="00C62DA1"/>
    <w:rsid w:val="00C62E96"/>
    <w:rsid w:val="00C63887"/>
    <w:rsid w:val="00C64DDC"/>
    <w:rsid w:val="00C65BF9"/>
    <w:rsid w:val="00C66B51"/>
    <w:rsid w:val="00C7303F"/>
    <w:rsid w:val="00C80F11"/>
    <w:rsid w:val="00C81BCC"/>
    <w:rsid w:val="00C84772"/>
    <w:rsid w:val="00C849DE"/>
    <w:rsid w:val="00C852FB"/>
    <w:rsid w:val="00C923BB"/>
    <w:rsid w:val="00C93185"/>
    <w:rsid w:val="00C9659F"/>
    <w:rsid w:val="00CA2F4B"/>
    <w:rsid w:val="00CA3559"/>
    <w:rsid w:val="00CA6BBC"/>
    <w:rsid w:val="00CB0576"/>
    <w:rsid w:val="00CB2E76"/>
    <w:rsid w:val="00CB4EB2"/>
    <w:rsid w:val="00CC19D6"/>
    <w:rsid w:val="00CC27FA"/>
    <w:rsid w:val="00CC2E5E"/>
    <w:rsid w:val="00CC4893"/>
    <w:rsid w:val="00CC54E8"/>
    <w:rsid w:val="00CC5BFD"/>
    <w:rsid w:val="00CC6DF5"/>
    <w:rsid w:val="00CC7C6A"/>
    <w:rsid w:val="00CD0CDB"/>
    <w:rsid w:val="00CD137D"/>
    <w:rsid w:val="00CD2902"/>
    <w:rsid w:val="00CE3C4E"/>
    <w:rsid w:val="00CE4E37"/>
    <w:rsid w:val="00CE5172"/>
    <w:rsid w:val="00CE54E0"/>
    <w:rsid w:val="00CF3CDA"/>
    <w:rsid w:val="00CF48D0"/>
    <w:rsid w:val="00CF718B"/>
    <w:rsid w:val="00D00272"/>
    <w:rsid w:val="00D005CD"/>
    <w:rsid w:val="00D0174A"/>
    <w:rsid w:val="00D043EF"/>
    <w:rsid w:val="00D122D1"/>
    <w:rsid w:val="00D144B2"/>
    <w:rsid w:val="00D14CCC"/>
    <w:rsid w:val="00D20E0A"/>
    <w:rsid w:val="00D242FF"/>
    <w:rsid w:val="00D2708E"/>
    <w:rsid w:val="00D27778"/>
    <w:rsid w:val="00D279A5"/>
    <w:rsid w:val="00D306DD"/>
    <w:rsid w:val="00D3143D"/>
    <w:rsid w:val="00D33E24"/>
    <w:rsid w:val="00D34213"/>
    <w:rsid w:val="00D3468C"/>
    <w:rsid w:val="00D349C6"/>
    <w:rsid w:val="00D34A3B"/>
    <w:rsid w:val="00D36E75"/>
    <w:rsid w:val="00D37DEA"/>
    <w:rsid w:val="00D40F99"/>
    <w:rsid w:val="00D4141F"/>
    <w:rsid w:val="00D45223"/>
    <w:rsid w:val="00D45FC8"/>
    <w:rsid w:val="00D50528"/>
    <w:rsid w:val="00D513F4"/>
    <w:rsid w:val="00D57C67"/>
    <w:rsid w:val="00D6009E"/>
    <w:rsid w:val="00D6191C"/>
    <w:rsid w:val="00D64FF1"/>
    <w:rsid w:val="00D65629"/>
    <w:rsid w:val="00D71D30"/>
    <w:rsid w:val="00D80D28"/>
    <w:rsid w:val="00D81D6F"/>
    <w:rsid w:val="00D81F8F"/>
    <w:rsid w:val="00D83A38"/>
    <w:rsid w:val="00D841E9"/>
    <w:rsid w:val="00D86A3A"/>
    <w:rsid w:val="00D8761B"/>
    <w:rsid w:val="00D90B32"/>
    <w:rsid w:val="00D92BA4"/>
    <w:rsid w:val="00D94D67"/>
    <w:rsid w:val="00D94EDA"/>
    <w:rsid w:val="00DA0EA3"/>
    <w:rsid w:val="00DA1C94"/>
    <w:rsid w:val="00DA2B2E"/>
    <w:rsid w:val="00DA5A80"/>
    <w:rsid w:val="00DB1B1F"/>
    <w:rsid w:val="00DB36FB"/>
    <w:rsid w:val="00DB5C05"/>
    <w:rsid w:val="00DB685C"/>
    <w:rsid w:val="00DB794F"/>
    <w:rsid w:val="00DB7C5C"/>
    <w:rsid w:val="00DC052B"/>
    <w:rsid w:val="00DC0A43"/>
    <w:rsid w:val="00DC23B6"/>
    <w:rsid w:val="00DC3C7D"/>
    <w:rsid w:val="00DC4290"/>
    <w:rsid w:val="00DC496A"/>
    <w:rsid w:val="00DC720C"/>
    <w:rsid w:val="00DD0BF9"/>
    <w:rsid w:val="00DD3580"/>
    <w:rsid w:val="00DD49B6"/>
    <w:rsid w:val="00DD5052"/>
    <w:rsid w:val="00DD5EA2"/>
    <w:rsid w:val="00DE0EA8"/>
    <w:rsid w:val="00DE2B17"/>
    <w:rsid w:val="00DE314C"/>
    <w:rsid w:val="00DE378D"/>
    <w:rsid w:val="00DE684A"/>
    <w:rsid w:val="00DF0177"/>
    <w:rsid w:val="00DF0CD4"/>
    <w:rsid w:val="00DF5027"/>
    <w:rsid w:val="00E00361"/>
    <w:rsid w:val="00E03FFD"/>
    <w:rsid w:val="00E04E02"/>
    <w:rsid w:val="00E1415C"/>
    <w:rsid w:val="00E17B38"/>
    <w:rsid w:val="00E21D59"/>
    <w:rsid w:val="00E27D64"/>
    <w:rsid w:val="00E3223C"/>
    <w:rsid w:val="00E34ECA"/>
    <w:rsid w:val="00E4164F"/>
    <w:rsid w:val="00E41ADA"/>
    <w:rsid w:val="00E42C07"/>
    <w:rsid w:val="00E4699D"/>
    <w:rsid w:val="00E50D6F"/>
    <w:rsid w:val="00E536B3"/>
    <w:rsid w:val="00E54452"/>
    <w:rsid w:val="00E56A5C"/>
    <w:rsid w:val="00E600BB"/>
    <w:rsid w:val="00E6047C"/>
    <w:rsid w:val="00E63F4B"/>
    <w:rsid w:val="00E642AD"/>
    <w:rsid w:val="00E6519D"/>
    <w:rsid w:val="00E6579F"/>
    <w:rsid w:val="00E6705F"/>
    <w:rsid w:val="00E7168E"/>
    <w:rsid w:val="00E7263B"/>
    <w:rsid w:val="00E730DE"/>
    <w:rsid w:val="00E743A9"/>
    <w:rsid w:val="00E76A69"/>
    <w:rsid w:val="00E77E44"/>
    <w:rsid w:val="00E809F8"/>
    <w:rsid w:val="00E81164"/>
    <w:rsid w:val="00E8270D"/>
    <w:rsid w:val="00E83636"/>
    <w:rsid w:val="00E87A63"/>
    <w:rsid w:val="00E913F9"/>
    <w:rsid w:val="00E92247"/>
    <w:rsid w:val="00E92574"/>
    <w:rsid w:val="00E95954"/>
    <w:rsid w:val="00EA3432"/>
    <w:rsid w:val="00EB0537"/>
    <w:rsid w:val="00EB28EC"/>
    <w:rsid w:val="00EB4B18"/>
    <w:rsid w:val="00EB4CD1"/>
    <w:rsid w:val="00EB4D83"/>
    <w:rsid w:val="00EB7CED"/>
    <w:rsid w:val="00EB7F68"/>
    <w:rsid w:val="00ED195D"/>
    <w:rsid w:val="00ED343B"/>
    <w:rsid w:val="00ED5AC1"/>
    <w:rsid w:val="00ED61C6"/>
    <w:rsid w:val="00EE06CD"/>
    <w:rsid w:val="00EE270B"/>
    <w:rsid w:val="00EE384E"/>
    <w:rsid w:val="00EE535F"/>
    <w:rsid w:val="00EF0D67"/>
    <w:rsid w:val="00EF4247"/>
    <w:rsid w:val="00EF6DE6"/>
    <w:rsid w:val="00F01F88"/>
    <w:rsid w:val="00F04352"/>
    <w:rsid w:val="00F043A7"/>
    <w:rsid w:val="00F046CF"/>
    <w:rsid w:val="00F07C17"/>
    <w:rsid w:val="00F126F3"/>
    <w:rsid w:val="00F136B6"/>
    <w:rsid w:val="00F16401"/>
    <w:rsid w:val="00F245CE"/>
    <w:rsid w:val="00F30A4E"/>
    <w:rsid w:val="00F36E16"/>
    <w:rsid w:val="00F400F9"/>
    <w:rsid w:val="00F437BB"/>
    <w:rsid w:val="00F453DA"/>
    <w:rsid w:val="00F4609C"/>
    <w:rsid w:val="00F46116"/>
    <w:rsid w:val="00F47B2B"/>
    <w:rsid w:val="00F5161D"/>
    <w:rsid w:val="00F525FB"/>
    <w:rsid w:val="00F52A52"/>
    <w:rsid w:val="00F53A1E"/>
    <w:rsid w:val="00F56FD0"/>
    <w:rsid w:val="00F66359"/>
    <w:rsid w:val="00F67165"/>
    <w:rsid w:val="00F73992"/>
    <w:rsid w:val="00F73CA9"/>
    <w:rsid w:val="00F7443A"/>
    <w:rsid w:val="00F75F29"/>
    <w:rsid w:val="00F77A60"/>
    <w:rsid w:val="00F77BDF"/>
    <w:rsid w:val="00F77EFF"/>
    <w:rsid w:val="00F84575"/>
    <w:rsid w:val="00F84D6B"/>
    <w:rsid w:val="00F86085"/>
    <w:rsid w:val="00F864BD"/>
    <w:rsid w:val="00F86F8F"/>
    <w:rsid w:val="00F87672"/>
    <w:rsid w:val="00F91020"/>
    <w:rsid w:val="00F91AF2"/>
    <w:rsid w:val="00F931EE"/>
    <w:rsid w:val="00F93239"/>
    <w:rsid w:val="00F9468B"/>
    <w:rsid w:val="00F95D0F"/>
    <w:rsid w:val="00F972A7"/>
    <w:rsid w:val="00F974DD"/>
    <w:rsid w:val="00FA2C8A"/>
    <w:rsid w:val="00FA60DC"/>
    <w:rsid w:val="00FA6992"/>
    <w:rsid w:val="00FB0C52"/>
    <w:rsid w:val="00FB0FEF"/>
    <w:rsid w:val="00FB6D53"/>
    <w:rsid w:val="00FB7C95"/>
    <w:rsid w:val="00FC0CE0"/>
    <w:rsid w:val="00FC4AAD"/>
    <w:rsid w:val="00FD39E7"/>
    <w:rsid w:val="00FD41D4"/>
    <w:rsid w:val="00FD4DF7"/>
    <w:rsid w:val="00FD4E78"/>
    <w:rsid w:val="00FD53E3"/>
    <w:rsid w:val="00FD7C8D"/>
    <w:rsid w:val="00FE0028"/>
    <w:rsid w:val="00FE7686"/>
    <w:rsid w:val="00FF2AB5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0355"/>
  <w15:chartTrackingRefBased/>
  <w15:docId w15:val="{13FE5209-C319-4311-87A0-E3D55D49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CBF"/>
    <w:pPr>
      <w:tabs>
        <w:tab w:val="right" w:leader="dot" w:pos="9062"/>
      </w:tabs>
      <w:spacing w:after="4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"/>
    <w:basedOn w:val="Normlny"/>
    <w:link w:val="OdsekzoznamuChar"/>
    <w:uiPriority w:val="34"/>
    <w:qFormat/>
    <w:rsid w:val="00997EE1"/>
    <w:pPr>
      <w:numPr>
        <w:ilvl w:val="1"/>
        <w:numId w:val="8"/>
      </w:numPr>
      <w:ind w:left="357" w:hanging="357"/>
    </w:pPr>
  </w:style>
  <w:style w:type="character" w:styleId="Nevyrieenzmienka">
    <w:name w:val="Unresolved Mention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7D74DD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3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nhideWhenUsed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4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4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9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Vrazn">
    <w:name w:val="Strong"/>
    <w:basedOn w:val="Predvolenpsmoodseku"/>
    <w:uiPriority w:val="22"/>
    <w:qFormat/>
    <w:rsid w:val="008F4B2E"/>
    <w:rPr>
      <w:b/>
      <w:bCs/>
    </w:rPr>
  </w:style>
  <w:style w:type="character" w:customStyle="1" w:styleId="normaltextrun">
    <w:name w:val="normaltextrun"/>
    <w:basedOn w:val="Predvolenpsmoodseku"/>
    <w:rsid w:val="008B1A03"/>
  </w:style>
  <w:style w:type="character" w:customStyle="1" w:styleId="eop">
    <w:name w:val="eop"/>
    <w:basedOn w:val="Predvolenpsmoodseku"/>
    <w:rsid w:val="008B1A03"/>
  </w:style>
  <w:style w:type="paragraph" w:styleId="Revzia">
    <w:name w:val="Revision"/>
    <w:hidden/>
    <w:uiPriority w:val="99"/>
    <w:semiHidden/>
    <w:rsid w:val="009601B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uiPriority w:val="39"/>
    <w:rsid w:val="001F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3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0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0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0352/summar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D0C5-9950-44B3-B104-E0CA60F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7</cp:revision>
  <cp:lastPrinted>2019-11-12T09:36:00Z</cp:lastPrinted>
  <dcterms:created xsi:type="dcterms:W3CDTF">2021-05-05T17:10:00Z</dcterms:created>
  <dcterms:modified xsi:type="dcterms:W3CDTF">2021-05-07T07:56:00Z</dcterms:modified>
</cp:coreProperties>
</file>