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364" w:rsidRPr="00345180" w:rsidRDefault="00825BD7" w:rsidP="00345180">
      <w:pPr>
        <w:pStyle w:val="Style4"/>
        <w:keepNext/>
        <w:keepLines/>
        <w:numPr>
          <w:ilvl w:val="0"/>
          <w:numId w:val="1"/>
        </w:numPr>
        <w:shd w:val="clear" w:color="auto" w:fill="auto"/>
        <w:tabs>
          <w:tab w:val="left" w:pos="450"/>
        </w:tabs>
        <w:spacing w:after="168" w:line="276" w:lineRule="auto"/>
        <w:ind w:left="180"/>
        <w:jc w:val="both"/>
        <w:rPr>
          <w:sz w:val="20"/>
          <w:szCs w:val="20"/>
        </w:rPr>
      </w:pPr>
      <w:bookmarkStart w:id="0" w:name="bookmark0"/>
      <w:proofErr w:type="spellStart"/>
      <w:r w:rsidRPr="00345180">
        <w:rPr>
          <w:sz w:val="20"/>
          <w:szCs w:val="20"/>
        </w:rPr>
        <w:t>Polopodzemný</w:t>
      </w:r>
      <w:proofErr w:type="spellEnd"/>
      <w:r w:rsidRPr="00345180">
        <w:rPr>
          <w:sz w:val="20"/>
          <w:szCs w:val="20"/>
        </w:rPr>
        <w:t xml:space="preserve"> kontajner kruhový na zber zmiešaného komunálneho odpadu - objem 5m</w:t>
      </w:r>
      <w:r w:rsidR="00D021A4">
        <w:rPr>
          <w:sz w:val="20"/>
          <w:szCs w:val="20"/>
        </w:rPr>
        <w:t>3</w:t>
      </w:r>
      <w:r w:rsidRPr="00345180">
        <w:rPr>
          <w:sz w:val="20"/>
          <w:szCs w:val="20"/>
        </w:rPr>
        <w:t xml:space="preserve"> </w:t>
      </w:r>
      <w:bookmarkEnd w:id="0"/>
      <w:r w:rsidRPr="00345180">
        <w:rPr>
          <w:rStyle w:val="CharStyle6"/>
          <w:b w:val="0"/>
          <w:bCs w:val="0"/>
          <w:sz w:val="20"/>
          <w:szCs w:val="20"/>
        </w:rPr>
        <w:t xml:space="preserve">telo šachty vrátane kotviacich prvkov, zapustený min. 60% svojej výšky do zeme, nadzemná i podzemná časť šachty kruhového pôdorysu, bez nutnosti pevného spojenia so zemou, opláštenie nadzemnej časti z impregnovaného dreva </w:t>
      </w:r>
      <w:r w:rsidRPr="00345180">
        <w:rPr>
          <w:rStyle w:val="CharStyle6"/>
          <w:b w:val="0"/>
          <w:bCs w:val="0"/>
          <w:sz w:val="20"/>
          <w:szCs w:val="20"/>
          <w:lang w:val="en-US" w:eastAsia="en-US" w:bidi="en-US"/>
        </w:rPr>
        <w:t xml:space="preserve">natural, </w:t>
      </w:r>
      <w:r w:rsidRPr="00345180">
        <w:rPr>
          <w:rStyle w:val="CharStyle6"/>
          <w:b w:val="0"/>
          <w:bCs w:val="0"/>
          <w:sz w:val="20"/>
          <w:szCs w:val="20"/>
        </w:rPr>
        <w:t>hlavné a vhadzovacie veko v štandardnej šedej farbe, konštrukcia „</w:t>
      </w:r>
      <w:proofErr w:type="spellStart"/>
      <w:r w:rsidRPr="00345180">
        <w:rPr>
          <w:rStyle w:val="CharStyle6"/>
          <w:b w:val="0"/>
          <w:bCs w:val="0"/>
          <w:sz w:val="20"/>
          <w:szCs w:val="20"/>
        </w:rPr>
        <w:t>quick.system</w:t>
      </w:r>
      <w:proofErr w:type="spellEnd"/>
      <w:r w:rsidRPr="00345180">
        <w:rPr>
          <w:rStyle w:val="CharStyle6"/>
          <w:b w:val="0"/>
          <w:bCs w:val="0"/>
          <w:sz w:val="20"/>
          <w:szCs w:val="20"/>
        </w:rPr>
        <w:t>" s rýchloupínaním a vývozom pomocou jednohákového systému, vrece s objemom 5m</w:t>
      </w:r>
      <w:r w:rsidR="00E66224">
        <w:rPr>
          <w:rStyle w:val="CharStyle6"/>
          <w:b w:val="0"/>
          <w:bCs w:val="0"/>
          <w:sz w:val="20"/>
          <w:szCs w:val="20"/>
        </w:rPr>
        <w:t>3</w:t>
      </w:r>
      <w:r w:rsidRPr="00345180">
        <w:rPr>
          <w:rStyle w:val="CharStyle6"/>
          <w:b w:val="0"/>
          <w:bCs w:val="0"/>
          <w:sz w:val="20"/>
          <w:szCs w:val="20"/>
        </w:rPr>
        <w:t xml:space="preserve"> s </w:t>
      </w:r>
      <w:proofErr w:type="spellStart"/>
      <w:r w:rsidRPr="00345180">
        <w:rPr>
          <w:rStyle w:val="CharStyle6"/>
          <w:b w:val="0"/>
          <w:bCs w:val="0"/>
          <w:sz w:val="20"/>
          <w:szCs w:val="20"/>
        </w:rPr>
        <w:t>rýchlouzáverom</w:t>
      </w:r>
      <w:proofErr w:type="spellEnd"/>
      <w:r w:rsidRPr="00345180">
        <w:rPr>
          <w:rStyle w:val="CharStyle6"/>
          <w:b w:val="0"/>
          <w:bCs w:val="0"/>
          <w:sz w:val="20"/>
          <w:szCs w:val="20"/>
        </w:rPr>
        <w:t xml:space="preserve"> a dvojitou poistkou proti nežiaducemu otvoreniu.</w:t>
      </w:r>
    </w:p>
    <w:p w:rsidR="005E1364" w:rsidRPr="00345180" w:rsidRDefault="00825BD7" w:rsidP="00345180">
      <w:pPr>
        <w:pStyle w:val="Style4"/>
        <w:keepNext/>
        <w:keepLines/>
        <w:numPr>
          <w:ilvl w:val="0"/>
          <w:numId w:val="1"/>
        </w:numPr>
        <w:shd w:val="clear" w:color="auto" w:fill="auto"/>
        <w:tabs>
          <w:tab w:val="left" w:pos="450"/>
        </w:tabs>
        <w:spacing w:after="149" w:line="276" w:lineRule="auto"/>
        <w:ind w:left="180"/>
        <w:jc w:val="both"/>
        <w:rPr>
          <w:sz w:val="20"/>
          <w:szCs w:val="20"/>
        </w:rPr>
      </w:pPr>
      <w:bookmarkStart w:id="1" w:name="bookmark1"/>
      <w:proofErr w:type="spellStart"/>
      <w:r w:rsidRPr="00345180">
        <w:rPr>
          <w:sz w:val="20"/>
          <w:szCs w:val="20"/>
        </w:rPr>
        <w:t>Polopodzemný</w:t>
      </w:r>
      <w:proofErr w:type="spellEnd"/>
      <w:r w:rsidRPr="00345180">
        <w:rPr>
          <w:sz w:val="20"/>
          <w:szCs w:val="20"/>
        </w:rPr>
        <w:t xml:space="preserve"> kontajner kruhový na zber triedeného odpadu PLASTY - objem 5m</w:t>
      </w:r>
      <w:r w:rsidR="00D021A4">
        <w:rPr>
          <w:sz w:val="20"/>
          <w:szCs w:val="20"/>
        </w:rPr>
        <w:t>3</w:t>
      </w:r>
      <w:r w:rsidRPr="00345180">
        <w:rPr>
          <w:sz w:val="20"/>
          <w:szCs w:val="20"/>
        </w:rPr>
        <w:t xml:space="preserve"> </w:t>
      </w:r>
      <w:bookmarkEnd w:id="1"/>
    </w:p>
    <w:p w:rsidR="005E1364" w:rsidRPr="00345180" w:rsidRDefault="00825BD7" w:rsidP="00345180">
      <w:pPr>
        <w:pStyle w:val="Style2"/>
        <w:shd w:val="clear" w:color="auto" w:fill="auto"/>
        <w:spacing w:before="0" w:after="219" w:line="276" w:lineRule="auto"/>
        <w:ind w:left="180"/>
        <w:jc w:val="both"/>
        <w:rPr>
          <w:sz w:val="20"/>
          <w:szCs w:val="20"/>
        </w:rPr>
      </w:pPr>
      <w:r w:rsidRPr="00345180">
        <w:rPr>
          <w:sz w:val="20"/>
          <w:szCs w:val="20"/>
        </w:rPr>
        <w:t xml:space="preserve">telo šachty vrátane kotviacich prvkov, zapustený min. 60% svojej výšky do zeme, nadzemná i podzemná časť šachty kruhového pôdorysu, podzemná kruhová kónická, bez nutnosti pevného spojenia so zemou, opláštenie nadzemnej časti z impregnovaného dreva </w:t>
      </w:r>
      <w:r w:rsidRPr="00345180">
        <w:rPr>
          <w:sz w:val="20"/>
          <w:szCs w:val="20"/>
          <w:lang w:val="en-US" w:eastAsia="en-US" w:bidi="en-US"/>
        </w:rPr>
        <w:t xml:space="preserve">natural, </w:t>
      </w:r>
      <w:r w:rsidRPr="00345180">
        <w:rPr>
          <w:sz w:val="20"/>
          <w:szCs w:val="20"/>
        </w:rPr>
        <w:t>hlavné veko šedá farba, vhadzovacie veko žltá farba, konštrukcia „</w:t>
      </w:r>
      <w:proofErr w:type="spellStart"/>
      <w:r w:rsidRPr="00345180">
        <w:rPr>
          <w:sz w:val="20"/>
          <w:szCs w:val="20"/>
        </w:rPr>
        <w:t>quicksystem</w:t>
      </w:r>
      <w:proofErr w:type="spellEnd"/>
      <w:r w:rsidRPr="00345180">
        <w:rPr>
          <w:sz w:val="20"/>
          <w:szCs w:val="20"/>
        </w:rPr>
        <w:t xml:space="preserve">" s </w:t>
      </w:r>
      <w:proofErr w:type="spellStart"/>
      <w:r w:rsidRPr="00345180">
        <w:rPr>
          <w:sz w:val="20"/>
          <w:szCs w:val="20"/>
        </w:rPr>
        <w:t>rýchlouoínaním</w:t>
      </w:r>
      <w:proofErr w:type="spellEnd"/>
      <w:r w:rsidRPr="00345180">
        <w:rPr>
          <w:sz w:val="20"/>
          <w:szCs w:val="20"/>
        </w:rPr>
        <w:t xml:space="preserve"> pomocou jednohákového systému, vrece s objemom 5m</w:t>
      </w:r>
      <w:r w:rsidR="00E66224">
        <w:rPr>
          <w:sz w:val="20"/>
          <w:szCs w:val="20"/>
        </w:rPr>
        <w:t>3</w:t>
      </w:r>
      <w:r w:rsidRPr="00345180">
        <w:rPr>
          <w:sz w:val="20"/>
          <w:szCs w:val="20"/>
        </w:rPr>
        <w:t xml:space="preserve"> s </w:t>
      </w:r>
      <w:proofErr w:type="spellStart"/>
      <w:r w:rsidRPr="00345180">
        <w:rPr>
          <w:sz w:val="20"/>
          <w:szCs w:val="20"/>
        </w:rPr>
        <w:t>rýchlouzáverom</w:t>
      </w:r>
      <w:proofErr w:type="spellEnd"/>
      <w:r w:rsidRPr="00345180">
        <w:rPr>
          <w:sz w:val="20"/>
          <w:szCs w:val="20"/>
        </w:rPr>
        <w:t xml:space="preserve"> a dvojitou poistkou proti nežiaducemu otvoreniu</w:t>
      </w:r>
    </w:p>
    <w:p w:rsidR="005E1364" w:rsidRPr="00345180" w:rsidRDefault="00825BD7" w:rsidP="00345180">
      <w:pPr>
        <w:pStyle w:val="Style4"/>
        <w:keepNext/>
        <w:keepLines/>
        <w:numPr>
          <w:ilvl w:val="0"/>
          <w:numId w:val="1"/>
        </w:numPr>
        <w:shd w:val="clear" w:color="auto" w:fill="auto"/>
        <w:tabs>
          <w:tab w:val="left" w:pos="450"/>
        </w:tabs>
        <w:spacing w:after="149" w:line="276" w:lineRule="auto"/>
        <w:ind w:left="180"/>
        <w:jc w:val="both"/>
        <w:rPr>
          <w:sz w:val="20"/>
          <w:szCs w:val="20"/>
        </w:rPr>
      </w:pPr>
      <w:bookmarkStart w:id="2" w:name="bookmark2"/>
      <w:proofErr w:type="spellStart"/>
      <w:r w:rsidRPr="0046127C">
        <w:rPr>
          <w:rStyle w:val="CharStyle7"/>
          <w:b/>
          <w:sz w:val="20"/>
          <w:szCs w:val="20"/>
        </w:rPr>
        <w:t>Polopodzemný</w:t>
      </w:r>
      <w:proofErr w:type="spellEnd"/>
      <w:r w:rsidRPr="0046127C">
        <w:rPr>
          <w:rStyle w:val="CharStyle7"/>
          <w:b/>
          <w:sz w:val="20"/>
          <w:szCs w:val="20"/>
        </w:rPr>
        <w:t xml:space="preserve"> kontajner </w:t>
      </w:r>
      <w:r w:rsidRPr="00DF4E92">
        <w:rPr>
          <w:sz w:val="20"/>
          <w:szCs w:val="20"/>
        </w:rPr>
        <w:t xml:space="preserve">kruhový </w:t>
      </w:r>
      <w:r w:rsidRPr="00DF4E92">
        <w:rPr>
          <w:rStyle w:val="CharStyle7"/>
          <w:b/>
          <w:sz w:val="20"/>
          <w:szCs w:val="20"/>
        </w:rPr>
        <w:t>na</w:t>
      </w:r>
      <w:r w:rsidRPr="00DF4E92">
        <w:rPr>
          <w:rStyle w:val="CharStyle7"/>
          <w:sz w:val="20"/>
          <w:szCs w:val="20"/>
        </w:rPr>
        <w:t xml:space="preserve"> </w:t>
      </w:r>
      <w:r w:rsidRPr="00DF4E92">
        <w:rPr>
          <w:sz w:val="20"/>
          <w:szCs w:val="20"/>
        </w:rPr>
        <w:t>z</w:t>
      </w:r>
      <w:r w:rsidRPr="00345180">
        <w:rPr>
          <w:sz w:val="20"/>
          <w:szCs w:val="20"/>
        </w:rPr>
        <w:t>ber triedeného odpadu PAPIER - objem 5m</w:t>
      </w:r>
      <w:r w:rsidR="00D021A4">
        <w:rPr>
          <w:sz w:val="20"/>
          <w:szCs w:val="20"/>
        </w:rPr>
        <w:t>3</w:t>
      </w:r>
      <w:bookmarkEnd w:id="2"/>
    </w:p>
    <w:p w:rsidR="005E1364" w:rsidRPr="00345180" w:rsidRDefault="00825BD7" w:rsidP="00345180">
      <w:pPr>
        <w:pStyle w:val="Style2"/>
        <w:shd w:val="clear" w:color="auto" w:fill="auto"/>
        <w:spacing w:before="0" w:after="215" w:line="276" w:lineRule="auto"/>
        <w:ind w:left="180"/>
        <w:jc w:val="both"/>
        <w:rPr>
          <w:sz w:val="20"/>
          <w:szCs w:val="20"/>
        </w:rPr>
      </w:pPr>
      <w:r w:rsidRPr="00345180">
        <w:rPr>
          <w:sz w:val="20"/>
          <w:szCs w:val="20"/>
        </w:rPr>
        <w:t xml:space="preserve">telo šachty vrátane kotviacich prvkov, zapustený min. 60% svojej výšky do zeme, nadzemná i podzemná časť šachty kruhového pôdorysu, podzemná kruhová kónická, bez nutnosti pevného spojenia so zemou, opláštenie nadzemnej časti z impregnovaného dreva </w:t>
      </w:r>
      <w:r w:rsidRPr="00345180">
        <w:rPr>
          <w:sz w:val="20"/>
          <w:szCs w:val="20"/>
          <w:lang w:val="en-US" w:eastAsia="en-US" w:bidi="en-US"/>
        </w:rPr>
        <w:t xml:space="preserve">natural, </w:t>
      </w:r>
      <w:r w:rsidRPr="00345180">
        <w:rPr>
          <w:sz w:val="20"/>
          <w:szCs w:val="20"/>
        </w:rPr>
        <w:t>hlavné veko šedá farba, vhadzovacie veko modrá farba, konštrukcia „</w:t>
      </w:r>
      <w:proofErr w:type="spellStart"/>
      <w:r w:rsidRPr="00345180">
        <w:rPr>
          <w:sz w:val="20"/>
          <w:szCs w:val="20"/>
        </w:rPr>
        <w:t>quicksystem</w:t>
      </w:r>
      <w:proofErr w:type="spellEnd"/>
      <w:r w:rsidRPr="00345180">
        <w:rPr>
          <w:sz w:val="20"/>
          <w:szCs w:val="20"/>
        </w:rPr>
        <w:t>" s rýchloupínaním pomocou jednohákového systému, vrece s objemom 5m</w:t>
      </w:r>
      <w:r w:rsidR="00E66224">
        <w:rPr>
          <w:sz w:val="20"/>
          <w:szCs w:val="20"/>
        </w:rPr>
        <w:t>3</w:t>
      </w:r>
      <w:r w:rsidRPr="00345180">
        <w:rPr>
          <w:sz w:val="20"/>
          <w:szCs w:val="20"/>
        </w:rPr>
        <w:t xml:space="preserve"> s </w:t>
      </w:r>
      <w:proofErr w:type="spellStart"/>
      <w:r w:rsidRPr="00345180">
        <w:rPr>
          <w:sz w:val="20"/>
          <w:szCs w:val="20"/>
        </w:rPr>
        <w:t>rýchlouzáverom</w:t>
      </w:r>
      <w:proofErr w:type="spellEnd"/>
      <w:r w:rsidRPr="00345180">
        <w:rPr>
          <w:sz w:val="20"/>
          <w:szCs w:val="20"/>
        </w:rPr>
        <w:t xml:space="preserve"> a dvojitou poistkou proti nežiaducemu otvoreniu.</w:t>
      </w:r>
    </w:p>
    <w:p w:rsidR="005E1364" w:rsidRPr="00345180" w:rsidRDefault="00825BD7" w:rsidP="00E66224">
      <w:pPr>
        <w:pStyle w:val="Style4"/>
        <w:keepNext/>
        <w:keepLines/>
        <w:numPr>
          <w:ilvl w:val="0"/>
          <w:numId w:val="1"/>
        </w:numPr>
        <w:shd w:val="clear" w:color="auto" w:fill="auto"/>
        <w:tabs>
          <w:tab w:val="left" w:pos="284"/>
        </w:tabs>
        <w:spacing w:after="149" w:line="276" w:lineRule="auto"/>
        <w:ind w:firstLine="142"/>
        <w:jc w:val="both"/>
        <w:rPr>
          <w:sz w:val="20"/>
          <w:szCs w:val="20"/>
        </w:rPr>
      </w:pPr>
      <w:bookmarkStart w:id="3" w:name="bookmark3"/>
      <w:proofErr w:type="spellStart"/>
      <w:r w:rsidRPr="00345180">
        <w:rPr>
          <w:sz w:val="20"/>
          <w:szCs w:val="20"/>
        </w:rPr>
        <w:t>Polopodzemný</w:t>
      </w:r>
      <w:proofErr w:type="spellEnd"/>
      <w:r w:rsidRPr="00345180">
        <w:rPr>
          <w:sz w:val="20"/>
          <w:szCs w:val="20"/>
        </w:rPr>
        <w:t xml:space="preserve"> kontajner kruhový na zber triedeného odpadu 5KLO - objem 3m</w:t>
      </w:r>
      <w:r w:rsidR="00D021A4">
        <w:rPr>
          <w:sz w:val="20"/>
          <w:szCs w:val="20"/>
        </w:rPr>
        <w:t>3</w:t>
      </w:r>
      <w:bookmarkEnd w:id="3"/>
    </w:p>
    <w:p w:rsidR="005E1364" w:rsidRPr="00345180" w:rsidRDefault="00825BD7" w:rsidP="00E66224">
      <w:pPr>
        <w:pStyle w:val="Style2"/>
        <w:shd w:val="clear" w:color="auto" w:fill="auto"/>
        <w:spacing w:before="0" w:after="215" w:line="276" w:lineRule="auto"/>
        <w:ind w:left="284"/>
        <w:jc w:val="both"/>
        <w:rPr>
          <w:sz w:val="20"/>
          <w:szCs w:val="20"/>
        </w:rPr>
      </w:pPr>
      <w:r w:rsidRPr="00345180">
        <w:rPr>
          <w:sz w:val="20"/>
          <w:szCs w:val="20"/>
        </w:rPr>
        <w:t xml:space="preserve">telo šachty vrátane kotviacich prvkov, zapustený min. 60% svojej výšky do zeme, nadzemná i podzemná časť šachty kruhového pôdorysu, podzemná kruhová kónická, bez nutnosti pevného spojenia so zemou, opláštenie nadzemnej časti z impregnovaného dreva </w:t>
      </w:r>
      <w:r w:rsidRPr="00345180">
        <w:rPr>
          <w:sz w:val="20"/>
          <w:szCs w:val="20"/>
          <w:lang w:val="en-US" w:eastAsia="en-US" w:bidi="en-US"/>
        </w:rPr>
        <w:t xml:space="preserve">natural, </w:t>
      </w:r>
      <w:r w:rsidRPr="00345180">
        <w:rPr>
          <w:sz w:val="20"/>
          <w:szCs w:val="20"/>
        </w:rPr>
        <w:t xml:space="preserve">hlavné veko šedá farba, vhadzovacie veko zelená farba, </w:t>
      </w:r>
      <w:proofErr w:type="spellStart"/>
      <w:r w:rsidRPr="00345180">
        <w:rPr>
          <w:sz w:val="20"/>
          <w:szCs w:val="20"/>
        </w:rPr>
        <w:t>ko.nštrukcia</w:t>
      </w:r>
      <w:proofErr w:type="spellEnd"/>
      <w:r w:rsidRPr="00345180">
        <w:rPr>
          <w:sz w:val="20"/>
          <w:szCs w:val="20"/>
        </w:rPr>
        <w:t xml:space="preserve"> „</w:t>
      </w:r>
      <w:proofErr w:type="spellStart"/>
      <w:r w:rsidRPr="00345180">
        <w:rPr>
          <w:sz w:val="20"/>
          <w:szCs w:val="20"/>
        </w:rPr>
        <w:t>quicksystem</w:t>
      </w:r>
      <w:proofErr w:type="spellEnd"/>
      <w:r w:rsidRPr="00345180">
        <w:rPr>
          <w:sz w:val="20"/>
          <w:szCs w:val="20"/>
        </w:rPr>
        <w:t>" s rýchloupínaním pomocou jednohákového systému, vrece s objemom 3m</w:t>
      </w:r>
      <w:r w:rsidR="00E66224">
        <w:rPr>
          <w:sz w:val="20"/>
          <w:szCs w:val="20"/>
        </w:rPr>
        <w:t>3</w:t>
      </w:r>
      <w:r w:rsidRPr="00345180">
        <w:rPr>
          <w:sz w:val="20"/>
          <w:szCs w:val="20"/>
        </w:rPr>
        <w:t xml:space="preserve"> s </w:t>
      </w:r>
      <w:proofErr w:type="spellStart"/>
      <w:r w:rsidRPr="00345180">
        <w:rPr>
          <w:sz w:val="20"/>
          <w:szCs w:val="20"/>
        </w:rPr>
        <w:t>rýchlouzáverom</w:t>
      </w:r>
      <w:proofErr w:type="spellEnd"/>
      <w:r w:rsidRPr="00345180">
        <w:rPr>
          <w:sz w:val="20"/>
          <w:szCs w:val="20"/>
        </w:rPr>
        <w:t xml:space="preserve"> a dvojitou poistkou proti nežiaducemu otvoreniu.</w:t>
      </w:r>
    </w:p>
    <w:p w:rsidR="005E1364" w:rsidRPr="00345180" w:rsidRDefault="00825BD7" w:rsidP="00345180">
      <w:pPr>
        <w:pStyle w:val="Style4"/>
        <w:keepNext/>
        <w:keepLines/>
        <w:numPr>
          <w:ilvl w:val="0"/>
          <w:numId w:val="1"/>
        </w:numPr>
        <w:shd w:val="clear" w:color="auto" w:fill="auto"/>
        <w:tabs>
          <w:tab w:val="left" w:pos="454"/>
        </w:tabs>
        <w:spacing w:after="208" w:line="276" w:lineRule="auto"/>
        <w:ind w:firstLine="180"/>
        <w:jc w:val="both"/>
        <w:rPr>
          <w:sz w:val="20"/>
          <w:szCs w:val="20"/>
        </w:rPr>
      </w:pPr>
      <w:bookmarkStart w:id="4" w:name="bookmark4"/>
      <w:proofErr w:type="spellStart"/>
      <w:r w:rsidRPr="00345180">
        <w:rPr>
          <w:sz w:val="20"/>
          <w:szCs w:val="20"/>
        </w:rPr>
        <w:t>Polopodzemný</w:t>
      </w:r>
      <w:proofErr w:type="spellEnd"/>
      <w:r w:rsidRPr="00345180">
        <w:rPr>
          <w:sz w:val="20"/>
          <w:szCs w:val="20"/>
        </w:rPr>
        <w:t xml:space="preserve"> kontajner štvorcový na zber komunálneho odpadu - objem 5m</w:t>
      </w:r>
      <w:r w:rsidR="00D021A4">
        <w:rPr>
          <w:sz w:val="20"/>
          <w:szCs w:val="20"/>
        </w:rPr>
        <w:t>3</w:t>
      </w:r>
      <w:bookmarkEnd w:id="4"/>
    </w:p>
    <w:p w:rsidR="005E1364" w:rsidRPr="00345180" w:rsidRDefault="00825BD7" w:rsidP="00345180">
      <w:pPr>
        <w:pStyle w:val="Style2"/>
        <w:shd w:val="clear" w:color="auto" w:fill="auto"/>
        <w:spacing w:before="0" w:after="240" w:line="276" w:lineRule="auto"/>
        <w:ind w:left="180"/>
        <w:jc w:val="both"/>
        <w:rPr>
          <w:sz w:val="20"/>
          <w:szCs w:val="20"/>
        </w:rPr>
      </w:pPr>
      <w:r w:rsidRPr="00345180">
        <w:rPr>
          <w:sz w:val="20"/>
          <w:szCs w:val="20"/>
        </w:rPr>
        <w:t xml:space="preserve">telo šachty vrátane kotviacich prvkov, zapustený min. 60% svojej výšky do zeme, nadzemná časť šachty štvorcového pôdorysu, podzemná kruhová kónická, bez nutnosti pevného spojenia so zemou, s možnosťou spojenia s inou šachtou a vytvorenia zostavy, opláštenie pohľadovej nadzemnej časti z impregnovaného dreva </w:t>
      </w:r>
      <w:r w:rsidRPr="00345180">
        <w:rPr>
          <w:sz w:val="20"/>
          <w:szCs w:val="20"/>
          <w:lang w:val="en-US" w:eastAsia="en-US" w:bidi="en-US"/>
        </w:rPr>
        <w:t xml:space="preserve">natural, </w:t>
      </w:r>
      <w:r w:rsidRPr="00345180">
        <w:rPr>
          <w:sz w:val="20"/>
          <w:szCs w:val="20"/>
        </w:rPr>
        <w:t>hlavné a vhadzovacie veko šedá farba, konštrukcia „</w:t>
      </w:r>
      <w:proofErr w:type="spellStart"/>
      <w:r w:rsidRPr="00345180">
        <w:rPr>
          <w:sz w:val="20"/>
          <w:szCs w:val="20"/>
        </w:rPr>
        <w:t>quicksystem</w:t>
      </w:r>
      <w:proofErr w:type="spellEnd"/>
      <w:r w:rsidRPr="00345180">
        <w:rPr>
          <w:sz w:val="20"/>
          <w:szCs w:val="20"/>
        </w:rPr>
        <w:t>" s rýchloupínaním pomocou jednohákového systému, vrece s objemom 5m</w:t>
      </w:r>
      <w:r w:rsidR="00E66224">
        <w:rPr>
          <w:sz w:val="20"/>
          <w:szCs w:val="20"/>
        </w:rPr>
        <w:t>3</w:t>
      </w:r>
      <w:r w:rsidRPr="00345180">
        <w:rPr>
          <w:sz w:val="20"/>
          <w:szCs w:val="20"/>
        </w:rPr>
        <w:t xml:space="preserve"> s </w:t>
      </w:r>
      <w:proofErr w:type="spellStart"/>
      <w:r w:rsidRPr="00345180">
        <w:rPr>
          <w:sz w:val="20"/>
          <w:szCs w:val="20"/>
        </w:rPr>
        <w:t>rýchlouzáverom</w:t>
      </w:r>
      <w:proofErr w:type="spellEnd"/>
      <w:r w:rsidRPr="00345180">
        <w:rPr>
          <w:sz w:val="20"/>
          <w:szCs w:val="20"/>
        </w:rPr>
        <w:t xml:space="preserve"> a dvojitou poistkou proti nežiaducemu otvoreniu.</w:t>
      </w:r>
    </w:p>
    <w:p w:rsidR="005E1364" w:rsidRPr="00345180" w:rsidRDefault="00825BD7" w:rsidP="00345180">
      <w:pPr>
        <w:pStyle w:val="Style4"/>
        <w:keepNext/>
        <w:keepLines/>
        <w:numPr>
          <w:ilvl w:val="0"/>
          <w:numId w:val="1"/>
        </w:numPr>
        <w:shd w:val="clear" w:color="auto" w:fill="auto"/>
        <w:tabs>
          <w:tab w:val="left" w:pos="454"/>
        </w:tabs>
        <w:spacing w:after="189" w:line="276" w:lineRule="auto"/>
        <w:ind w:firstLine="180"/>
        <w:jc w:val="both"/>
        <w:rPr>
          <w:sz w:val="20"/>
          <w:szCs w:val="20"/>
        </w:rPr>
      </w:pPr>
      <w:bookmarkStart w:id="5" w:name="bookmark5"/>
      <w:proofErr w:type="spellStart"/>
      <w:r w:rsidRPr="00345180">
        <w:rPr>
          <w:sz w:val="20"/>
          <w:szCs w:val="20"/>
        </w:rPr>
        <w:t>Polopodzemný</w:t>
      </w:r>
      <w:proofErr w:type="spellEnd"/>
      <w:r w:rsidRPr="00345180">
        <w:rPr>
          <w:sz w:val="20"/>
          <w:szCs w:val="20"/>
        </w:rPr>
        <w:t xml:space="preserve"> kontajner štvorcový na zber triedeného odpadu PLASTY - objem 5m</w:t>
      </w:r>
      <w:r w:rsidR="00D021A4">
        <w:rPr>
          <w:sz w:val="20"/>
          <w:szCs w:val="20"/>
        </w:rPr>
        <w:t>3</w:t>
      </w:r>
      <w:bookmarkEnd w:id="5"/>
    </w:p>
    <w:p w:rsidR="005E1364" w:rsidRPr="00345180" w:rsidRDefault="00825BD7" w:rsidP="00345180">
      <w:pPr>
        <w:pStyle w:val="Style2"/>
        <w:shd w:val="clear" w:color="auto" w:fill="auto"/>
        <w:spacing w:before="0" w:after="175" w:line="276" w:lineRule="auto"/>
        <w:ind w:left="180"/>
        <w:jc w:val="both"/>
        <w:rPr>
          <w:sz w:val="20"/>
          <w:szCs w:val="20"/>
        </w:rPr>
      </w:pPr>
      <w:proofErr w:type="spellStart"/>
      <w:r w:rsidRPr="00345180">
        <w:rPr>
          <w:sz w:val="20"/>
          <w:szCs w:val="20"/>
        </w:rPr>
        <w:t>teio</w:t>
      </w:r>
      <w:proofErr w:type="spellEnd"/>
      <w:r w:rsidRPr="00345180">
        <w:rPr>
          <w:sz w:val="20"/>
          <w:szCs w:val="20"/>
        </w:rPr>
        <w:t xml:space="preserve"> šach ty vrátane kotviacich prvkov, zapustený min. 60% svojej výšky do zeme, nadzemná časť šachty štvorcového pôdorysu, podzemná kruhová kónická, bez nutnosti pevného spojenia so zemou, s možnosťou spojenia s inou šachtou a vytvorenia zostavy, opláštenie pohľadovej nadzemnej časti z impregnovaného dreva </w:t>
      </w:r>
      <w:r w:rsidRPr="00345180">
        <w:rPr>
          <w:sz w:val="20"/>
          <w:szCs w:val="20"/>
          <w:lang w:val="en-US" w:eastAsia="en-US" w:bidi="en-US"/>
        </w:rPr>
        <w:t xml:space="preserve">natural, </w:t>
      </w:r>
      <w:r w:rsidRPr="00345180">
        <w:rPr>
          <w:sz w:val="20"/>
          <w:szCs w:val="20"/>
        </w:rPr>
        <w:t xml:space="preserve">hlavná veko šedá farba, </w:t>
      </w:r>
      <w:proofErr w:type="spellStart"/>
      <w:r w:rsidRPr="00345180">
        <w:rPr>
          <w:sz w:val="20"/>
          <w:szCs w:val="20"/>
        </w:rPr>
        <w:t>vhad.zovacie</w:t>
      </w:r>
      <w:proofErr w:type="spellEnd"/>
      <w:r w:rsidRPr="00345180">
        <w:rPr>
          <w:sz w:val="20"/>
          <w:szCs w:val="20"/>
        </w:rPr>
        <w:t xml:space="preserve"> veko žltá farba, konštrukcia „</w:t>
      </w:r>
      <w:proofErr w:type="spellStart"/>
      <w:r w:rsidRPr="00345180">
        <w:rPr>
          <w:sz w:val="20"/>
          <w:szCs w:val="20"/>
        </w:rPr>
        <w:t>quicksystem</w:t>
      </w:r>
      <w:proofErr w:type="spellEnd"/>
      <w:r w:rsidRPr="00345180">
        <w:rPr>
          <w:sz w:val="20"/>
          <w:szCs w:val="20"/>
        </w:rPr>
        <w:t>" s rýchloupínaním pomocou jednohákového systému, vrece s objemom 5m</w:t>
      </w:r>
      <w:r w:rsidR="00E66224">
        <w:rPr>
          <w:sz w:val="20"/>
          <w:szCs w:val="20"/>
        </w:rPr>
        <w:t>3</w:t>
      </w:r>
      <w:r w:rsidRPr="00345180">
        <w:rPr>
          <w:sz w:val="20"/>
          <w:szCs w:val="20"/>
        </w:rPr>
        <w:t xml:space="preserve"> s </w:t>
      </w:r>
      <w:proofErr w:type="spellStart"/>
      <w:r w:rsidRPr="00345180">
        <w:rPr>
          <w:sz w:val="20"/>
          <w:szCs w:val="20"/>
        </w:rPr>
        <w:t>rýchlouzáverom</w:t>
      </w:r>
      <w:proofErr w:type="spellEnd"/>
      <w:r w:rsidRPr="00345180">
        <w:rPr>
          <w:sz w:val="20"/>
          <w:szCs w:val="20"/>
        </w:rPr>
        <w:t xml:space="preserve"> a dvojitou poistkou proti nežiaducemu otvoreniu.</w:t>
      </w:r>
    </w:p>
    <w:p w:rsidR="005E1364" w:rsidRPr="00345180" w:rsidRDefault="00825BD7" w:rsidP="00345180">
      <w:pPr>
        <w:pStyle w:val="Style4"/>
        <w:keepNext/>
        <w:keepLines/>
        <w:numPr>
          <w:ilvl w:val="0"/>
          <w:numId w:val="1"/>
        </w:numPr>
        <w:shd w:val="clear" w:color="auto" w:fill="auto"/>
        <w:tabs>
          <w:tab w:val="left" w:pos="454"/>
        </w:tabs>
        <w:spacing w:after="189" w:line="276" w:lineRule="auto"/>
        <w:ind w:firstLine="180"/>
        <w:jc w:val="both"/>
        <w:rPr>
          <w:sz w:val="20"/>
          <w:szCs w:val="20"/>
        </w:rPr>
      </w:pPr>
      <w:bookmarkStart w:id="6" w:name="bookmark6"/>
      <w:proofErr w:type="spellStart"/>
      <w:r w:rsidRPr="00E66224">
        <w:rPr>
          <w:rStyle w:val="CharStyle7"/>
          <w:b/>
          <w:sz w:val="20"/>
          <w:szCs w:val="20"/>
        </w:rPr>
        <w:t>Polopodzemný</w:t>
      </w:r>
      <w:proofErr w:type="spellEnd"/>
      <w:r w:rsidRPr="00E66224">
        <w:rPr>
          <w:rStyle w:val="CharStyle7"/>
          <w:b/>
          <w:sz w:val="20"/>
          <w:szCs w:val="20"/>
        </w:rPr>
        <w:t xml:space="preserve"> </w:t>
      </w:r>
      <w:r w:rsidRPr="00345180">
        <w:rPr>
          <w:sz w:val="20"/>
          <w:szCs w:val="20"/>
        </w:rPr>
        <w:t>kontajner na zber triedeného odpadu PAPIER - objem 5m</w:t>
      </w:r>
      <w:r w:rsidR="00D021A4">
        <w:rPr>
          <w:sz w:val="20"/>
          <w:szCs w:val="20"/>
        </w:rPr>
        <w:t>3</w:t>
      </w:r>
      <w:bookmarkEnd w:id="6"/>
    </w:p>
    <w:p w:rsidR="005E1364" w:rsidRPr="00345180" w:rsidRDefault="00825BD7" w:rsidP="00345180">
      <w:pPr>
        <w:pStyle w:val="Style2"/>
        <w:shd w:val="clear" w:color="auto" w:fill="auto"/>
        <w:spacing w:before="0" w:after="175" w:line="276" w:lineRule="auto"/>
        <w:ind w:left="180"/>
        <w:jc w:val="both"/>
        <w:rPr>
          <w:sz w:val="20"/>
          <w:szCs w:val="20"/>
        </w:rPr>
      </w:pPr>
      <w:r w:rsidRPr="00345180">
        <w:rPr>
          <w:sz w:val="20"/>
          <w:szCs w:val="20"/>
        </w:rPr>
        <w:t>te</w:t>
      </w:r>
      <w:r w:rsidR="00E66224">
        <w:rPr>
          <w:sz w:val="20"/>
          <w:szCs w:val="20"/>
        </w:rPr>
        <w:t>l</w:t>
      </w:r>
      <w:r w:rsidRPr="00345180">
        <w:rPr>
          <w:sz w:val="20"/>
          <w:szCs w:val="20"/>
        </w:rPr>
        <w:t xml:space="preserve">o šachty vrátane kotviacich prvkov, zapustený min. 60% svojej výšky do zeme, nadzemná časť šachty štvorcového pôdorysu, podzemná kruhová kónická, bez nutnosti pevného spojenia so zemou, s </w:t>
      </w:r>
      <w:r w:rsidRPr="00345180">
        <w:rPr>
          <w:sz w:val="20"/>
          <w:szCs w:val="20"/>
        </w:rPr>
        <w:lastRenderedPageBreak/>
        <w:t xml:space="preserve">možnosťou spojenia s inou šachtou a vytvorenia zostavy, opláštenie pohľadovej nadzemnej časti z impregnovaného dreva </w:t>
      </w:r>
      <w:r w:rsidRPr="00345180">
        <w:rPr>
          <w:sz w:val="20"/>
          <w:szCs w:val="20"/>
          <w:lang w:val="en-US" w:eastAsia="en-US" w:bidi="en-US"/>
        </w:rPr>
        <w:t xml:space="preserve">natural, </w:t>
      </w:r>
      <w:r w:rsidRPr="00345180">
        <w:rPr>
          <w:sz w:val="20"/>
          <w:szCs w:val="20"/>
        </w:rPr>
        <w:t>hlavné veko a pozdĺžny vhadzovaní otvor „kartón" šedej farby, konštrukcia „</w:t>
      </w:r>
      <w:proofErr w:type="spellStart"/>
      <w:r w:rsidRPr="00345180">
        <w:rPr>
          <w:sz w:val="20"/>
          <w:szCs w:val="20"/>
        </w:rPr>
        <w:t>quicksystem</w:t>
      </w:r>
      <w:proofErr w:type="spellEnd"/>
      <w:r w:rsidRPr="00345180">
        <w:rPr>
          <w:sz w:val="20"/>
          <w:szCs w:val="20"/>
        </w:rPr>
        <w:t>" s rýchloupínaním pomocou jednohákového systému, vrece s objemom 5m</w:t>
      </w:r>
      <w:r w:rsidR="00E66224">
        <w:rPr>
          <w:sz w:val="20"/>
          <w:szCs w:val="20"/>
        </w:rPr>
        <w:t>3</w:t>
      </w:r>
      <w:r w:rsidRPr="00345180">
        <w:rPr>
          <w:sz w:val="20"/>
          <w:szCs w:val="20"/>
        </w:rPr>
        <w:t xml:space="preserve"> s </w:t>
      </w:r>
      <w:proofErr w:type="spellStart"/>
      <w:r w:rsidRPr="00345180">
        <w:rPr>
          <w:sz w:val="20"/>
          <w:szCs w:val="20"/>
        </w:rPr>
        <w:t>rýchlouzáverom</w:t>
      </w:r>
      <w:proofErr w:type="spellEnd"/>
      <w:r w:rsidRPr="00345180">
        <w:rPr>
          <w:sz w:val="20"/>
          <w:szCs w:val="20"/>
        </w:rPr>
        <w:t xml:space="preserve"> a dvojitou poistkou proti nežiaducemu otvoreniu.</w:t>
      </w:r>
    </w:p>
    <w:p w:rsidR="005E1364" w:rsidRPr="00345180" w:rsidRDefault="00825BD7" w:rsidP="00C06FAC">
      <w:pPr>
        <w:pStyle w:val="Style4"/>
        <w:keepNext/>
        <w:keepLines/>
        <w:numPr>
          <w:ilvl w:val="0"/>
          <w:numId w:val="1"/>
        </w:numPr>
        <w:shd w:val="clear" w:color="auto" w:fill="auto"/>
        <w:tabs>
          <w:tab w:val="left" w:pos="284"/>
        </w:tabs>
        <w:spacing w:after="189" w:line="276" w:lineRule="auto"/>
        <w:rPr>
          <w:sz w:val="20"/>
          <w:szCs w:val="20"/>
        </w:rPr>
      </w:pPr>
      <w:bookmarkStart w:id="7" w:name="bookmark7"/>
      <w:r w:rsidRPr="00E66224">
        <w:rPr>
          <w:rStyle w:val="CharStyle7"/>
          <w:b/>
          <w:sz w:val="20"/>
          <w:szCs w:val="20"/>
        </w:rPr>
        <w:t xml:space="preserve">Delený </w:t>
      </w:r>
      <w:proofErr w:type="spellStart"/>
      <w:r w:rsidRPr="00E66224">
        <w:rPr>
          <w:rStyle w:val="CharStyle7"/>
          <w:b/>
          <w:sz w:val="20"/>
          <w:szCs w:val="20"/>
        </w:rPr>
        <w:t>polopodzemný</w:t>
      </w:r>
      <w:proofErr w:type="spellEnd"/>
      <w:r w:rsidRPr="00345180">
        <w:rPr>
          <w:rStyle w:val="CharStyle7"/>
          <w:sz w:val="20"/>
          <w:szCs w:val="20"/>
        </w:rPr>
        <w:t xml:space="preserve"> </w:t>
      </w:r>
      <w:r w:rsidRPr="00345180">
        <w:rPr>
          <w:sz w:val="20"/>
          <w:szCs w:val="20"/>
        </w:rPr>
        <w:t>kontajner štvorcový na zber KO + triedeného odpadu SKLO, objem 2x2,4</w:t>
      </w:r>
      <w:r w:rsidR="00E66224">
        <w:rPr>
          <w:sz w:val="20"/>
          <w:szCs w:val="20"/>
        </w:rPr>
        <w:t>m3</w:t>
      </w:r>
      <w:r w:rsidRPr="00345180">
        <w:rPr>
          <w:sz w:val="20"/>
          <w:szCs w:val="20"/>
        </w:rPr>
        <w:tab/>
      </w:r>
      <w:bookmarkEnd w:id="7"/>
    </w:p>
    <w:p w:rsidR="005E1364" w:rsidRDefault="00825BD7" w:rsidP="00367BE1">
      <w:pPr>
        <w:pStyle w:val="Style2"/>
        <w:shd w:val="clear" w:color="auto" w:fill="auto"/>
        <w:spacing w:before="0" w:after="0" w:line="276" w:lineRule="auto"/>
        <w:ind w:left="284"/>
        <w:jc w:val="both"/>
        <w:rPr>
          <w:sz w:val="20"/>
          <w:szCs w:val="20"/>
        </w:rPr>
      </w:pPr>
      <w:r w:rsidRPr="00345180">
        <w:rPr>
          <w:sz w:val="20"/>
          <w:szCs w:val="20"/>
        </w:rPr>
        <w:t>telo šachty vrátane kotviacich prvkov, zapustený min. 60% svojej výšky do zeme, nadzemná časť štvorcového pô</w:t>
      </w:r>
      <w:bookmarkStart w:id="8" w:name="_GoBack"/>
      <w:bookmarkEnd w:id="8"/>
      <w:r w:rsidRPr="00345180">
        <w:rPr>
          <w:sz w:val="20"/>
          <w:szCs w:val="20"/>
        </w:rPr>
        <w:t xml:space="preserve">dorysu, podzemná kruhová kónická, bez nutnosti pevného spojenia so zemou, opláštenie pohľadovej nadzemnej časti z </w:t>
      </w:r>
      <w:r w:rsidR="00C06FAC">
        <w:rPr>
          <w:sz w:val="20"/>
          <w:szCs w:val="20"/>
        </w:rPr>
        <w:t>im</w:t>
      </w:r>
      <w:r w:rsidRPr="00345180">
        <w:rPr>
          <w:sz w:val="20"/>
          <w:szCs w:val="20"/>
        </w:rPr>
        <w:t xml:space="preserve">pregnovaného dreva </w:t>
      </w:r>
      <w:r w:rsidRPr="00345180">
        <w:rPr>
          <w:sz w:val="20"/>
          <w:szCs w:val="20"/>
          <w:lang w:val="en-US" w:eastAsia="en-US" w:bidi="en-US"/>
        </w:rPr>
        <w:t xml:space="preserve">natural, </w:t>
      </w:r>
      <w:r w:rsidRPr="00345180">
        <w:rPr>
          <w:sz w:val="20"/>
          <w:szCs w:val="20"/>
        </w:rPr>
        <w:t>hlavné veko šedá farba, dve vhadzovacie veká (šedá + zelená farba), 2x konštrukcia „</w:t>
      </w:r>
      <w:proofErr w:type="spellStart"/>
      <w:r w:rsidRPr="00345180">
        <w:rPr>
          <w:sz w:val="20"/>
          <w:szCs w:val="20"/>
        </w:rPr>
        <w:t>quicksystem</w:t>
      </w:r>
      <w:proofErr w:type="spellEnd"/>
      <w:r w:rsidRPr="00345180">
        <w:rPr>
          <w:sz w:val="20"/>
          <w:szCs w:val="20"/>
        </w:rPr>
        <w:t>" s rýchloupínaním pomocou jednohákového systému, dve vrecia každé s objemom 2,4m</w:t>
      </w:r>
      <w:r w:rsidR="00E66224">
        <w:rPr>
          <w:sz w:val="20"/>
          <w:szCs w:val="20"/>
        </w:rPr>
        <w:t>3</w:t>
      </w:r>
      <w:r w:rsidRPr="00345180">
        <w:rPr>
          <w:sz w:val="20"/>
          <w:szCs w:val="20"/>
        </w:rPr>
        <w:t xml:space="preserve"> (pre sklo špeciálne upravené vystužené vrece) s </w:t>
      </w:r>
      <w:proofErr w:type="spellStart"/>
      <w:r w:rsidRPr="00345180">
        <w:rPr>
          <w:sz w:val="20"/>
          <w:szCs w:val="20"/>
        </w:rPr>
        <w:t>rýchlouzáverom</w:t>
      </w:r>
      <w:proofErr w:type="spellEnd"/>
      <w:r w:rsidRPr="00345180">
        <w:rPr>
          <w:sz w:val="20"/>
          <w:szCs w:val="20"/>
        </w:rPr>
        <w:t xml:space="preserve"> a dvojitou poistkou proti nežiaducemu otvoreniu.</w:t>
      </w:r>
    </w:p>
    <w:p w:rsidR="00C06FAC" w:rsidRDefault="00C06FAC" w:rsidP="00345180">
      <w:pPr>
        <w:pStyle w:val="Style4"/>
        <w:keepNext/>
        <w:keepLines/>
        <w:shd w:val="clear" w:color="auto" w:fill="auto"/>
        <w:spacing w:after="153" w:line="276" w:lineRule="auto"/>
        <w:ind w:left="200"/>
        <w:jc w:val="both"/>
        <w:rPr>
          <w:sz w:val="20"/>
          <w:szCs w:val="20"/>
        </w:rPr>
      </w:pPr>
    </w:p>
    <w:p w:rsidR="005E1364" w:rsidRPr="00345180" w:rsidRDefault="0044738E" w:rsidP="00345180">
      <w:pPr>
        <w:pStyle w:val="Style4"/>
        <w:keepNext/>
        <w:keepLines/>
        <w:shd w:val="clear" w:color="auto" w:fill="auto"/>
        <w:spacing w:after="153" w:line="276" w:lineRule="auto"/>
        <w:ind w:left="200"/>
        <w:jc w:val="both"/>
        <w:rPr>
          <w:sz w:val="20"/>
          <w:szCs w:val="20"/>
        </w:rPr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51.7pt;margin-top:-72.9pt;width:67.2pt;height:51.35pt;z-index:-251658752;mso-wrap-distance-left:14.65pt;mso-wrap-distance-right:5pt;mso-position-horizontal-relative:margin" filled="f" stroked="f">
            <v:textbox style="mso-fit-shape-to-text:t" inset="0,0,0,0">
              <w:txbxContent>
                <w:p w:rsidR="005E1364" w:rsidRDefault="005E1364">
                  <w:pPr>
                    <w:pStyle w:val="Style2"/>
                    <w:shd w:val="clear" w:color="auto" w:fill="auto"/>
                    <w:spacing w:before="0" w:after="0" w:line="245" w:lineRule="exact"/>
                  </w:pPr>
                </w:p>
              </w:txbxContent>
            </v:textbox>
            <w10:wrap type="square" side="left" anchorx="margin"/>
          </v:shape>
        </w:pict>
      </w:r>
      <w:bookmarkStart w:id="9" w:name="bookmark8"/>
      <w:r w:rsidR="00825BD7" w:rsidRPr="00345180">
        <w:rPr>
          <w:sz w:val="20"/>
          <w:szCs w:val="20"/>
        </w:rPr>
        <w:t xml:space="preserve">9. Delený </w:t>
      </w:r>
      <w:proofErr w:type="spellStart"/>
      <w:r w:rsidR="00825BD7" w:rsidRPr="00345180">
        <w:rPr>
          <w:sz w:val="20"/>
          <w:szCs w:val="20"/>
        </w:rPr>
        <w:t>polopodzemný</w:t>
      </w:r>
      <w:proofErr w:type="spellEnd"/>
      <w:r w:rsidR="00825BD7" w:rsidRPr="00345180">
        <w:rPr>
          <w:sz w:val="20"/>
          <w:szCs w:val="20"/>
        </w:rPr>
        <w:t xml:space="preserve"> kontajner štvorcový na zber triedeného odpadu SKLO+SKLO, objem 2x2,4 m</w:t>
      </w:r>
      <w:r w:rsidR="00D021A4">
        <w:rPr>
          <w:sz w:val="20"/>
          <w:szCs w:val="20"/>
        </w:rPr>
        <w:t>3</w:t>
      </w:r>
      <w:bookmarkEnd w:id="9"/>
    </w:p>
    <w:p w:rsidR="005E1364" w:rsidRPr="00345180" w:rsidRDefault="00825BD7" w:rsidP="00345180">
      <w:pPr>
        <w:pStyle w:val="Style2"/>
        <w:shd w:val="clear" w:color="auto" w:fill="auto"/>
        <w:spacing w:before="0" w:after="215" w:line="276" w:lineRule="auto"/>
        <w:ind w:left="200"/>
        <w:jc w:val="both"/>
        <w:rPr>
          <w:sz w:val="20"/>
          <w:szCs w:val="20"/>
        </w:rPr>
      </w:pPr>
      <w:r w:rsidRPr="00345180">
        <w:rPr>
          <w:sz w:val="20"/>
          <w:szCs w:val="20"/>
        </w:rPr>
        <w:t xml:space="preserve">telo šachty vrátane kotviacich prvkov, zapustený min. 60% svojej výšky do zeme, nadzemná časť štvorcového pôdorysu, podzemná kruhová kónická, bez nutnosti pevného spojenia so zemou, opláštenie pohľadovej nadzemnej časti z impregnovaného dreva </w:t>
      </w:r>
      <w:r w:rsidRPr="00345180">
        <w:rPr>
          <w:sz w:val="20"/>
          <w:szCs w:val="20"/>
          <w:lang w:val="en-US" w:eastAsia="en-US" w:bidi="en-US"/>
        </w:rPr>
        <w:t xml:space="preserve">natural, </w:t>
      </w:r>
      <w:r w:rsidRPr="00345180">
        <w:rPr>
          <w:sz w:val="20"/>
          <w:szCs w:val="20"/>
        </w:rPr>
        <w:t>hlavné veko šedá farba, dve vhadzovacie veká (zelená farba), 2x konštrukcia „</w:t>
      </w:r>
      <w:proofErr w:type="spellStart"/>
      <w:r w:rsidRPr="00345180">
        <w:rPr>
          <w:sz w:val="20"/>
          <w:szCs w:val="20"/>
        </w:rPr>
        <w:t>quicksystem</w:t>
      </w:r>
      <w:proofErr w:type="spellEnd"/>
      <w:r w:rsidRPr="00345180">
        <w:rPr>
          <w:sz w:val="20"/>
          <w:szCs w:val="20"/>
        </w:rPr>
        <w:t xml:space="preserve">" s rýchloupínaním pomocou jednohákového systému, dve vrecia každé s objemom 2,4m^ (pre sklo špeciálne upravené vystužené vrece) s </w:t>
      </w:r>
      <w:proofErr w:type="spellStart"/>
      <w:r w:rsidRPr="00345180">
        <w:rPr>
          <w:sz w:val="20"/>
          <w:szCs w:val="20"/>
        </w:rPr>
        <w:t>rýchlouzáverom</w:t>
      </w:r>
      <w:proofErr w:type="spellEnd"/>
      <w:r w:rsidRPr="00345180">
        <w:rPr>
          <w:sz w:val="20"/>
          <w:szCs w:val="20"/>
        </w:rPr>
        <w:t xml:space="preserve"> a dvojitou poistkou proti nežiaducemu otvoreniu.</w:t>
      </w:r>
    </w:p>
    <w:p w:rsidR="005E1364" w:rsidRPr="00345180" w:rsidRDefault="00825BD7" w:rsidP="00345180">
      <w:pPr>
        <w:pStyle w:val="Style4"/>
        <w:keepNext/>
        <w:keepLines/>
        <w:shd w:val="clear" w:color="auto" w:fill="auto"/>
        <w:spacing w:after="149" w:line="276" w:lineRule="auto"/>
        <w:ind w:left="200"/>
        <w:jc w:val="both"/>
        <w:rPr>
          <w:sz w:val="20"/>
          <w:szCs w:val="20"/>
        </w:rPr>
      </w:pPr>
      <w:bookmarkStart w:id="10" w:name="bookmark9"/>
      <w:r w:rsidRPr="00345180">
        <w:rPr>
          <w:sz w:val="20"/>
          <w:szCs w:val="20"/>
        </w:rPr>
        <w:t xml:space="preserve">10. </w:t>
      </w:r>
      <w:r w:rsidRPr="00C06FAC">
        <w:rPr>
          <w:rStyle w:val="CharStyle7"/>
          <w:b/>
          <w:sz w:val="20"/>
          <w:szCs w:val="20"/>
        </w:rPr>
        <w:t>De</w:t>
      </w:r>
      <w:r w:rsidR="00C06FAC" w:rsidRPr="00C06FAC">
        <w:rPr>
          <w:rStyle w:val="CharStyle7"/>
          <w:b/>
          <w:sz w:val="20"/>
          <w:szCs w:val="20"/>
        </w:rPr>
        <w:t>le</w:t>
      </w:r>
      <w:r w:rsidRPr="00C06FAC">
        <w:rPr>
          <w:rStyle w:val="CharStyle7"/>
          <w:b/>
          <w:sz w:val="20"/>
          <w:szCs w:val="20"/>
        </w:rPr>
        <w:t xml:space="preserve">ný </w:t>
      </w:r>
      <w:proofErr w:type="spellStart"/>
      <w:r w:rsidRPr="00C06FAC">
        <w:rPr>
          <w:rStyle w:val="CharStyle7"/>
          <w:b/>
          <w:sz w:val="20"/>
          <w:szCs w:val="20"/>
        </w:rPr>
        <w:t>polopodzemný</w:t>
      </w:r>
      <w:proofErr w:type="spellEnd"/>
      <w:r w:rsidRPr="00C06FAC">
        <w:rPr>
          <w:rStyle w:val="CharStyle7"/>
          <w:b/>
          <w:sz w:val="20"/>
          <w:szCs w:val="20"/>
        </w:rPr>
        <w:t xml:space="preserve"> kontajner</w:t>
      </w:r>
      <w:r w:rsidRPr="00345180">
        <w:rPr>
          <w:rStyle w:val="CharStyle7"/>
          <w:sz w:val="20"/>
          <w:szCs w:val="20"/>
        </w:rPr>
        <w:t xml:space="preserve"> </w:t>
      </w:r>
      <w:r w:rsidRPr="00345180">
        <w:rPr>
          <w:sz w:val="20"/>
          <w:szCs w:val="20"/>
        </w:rPr>
        <w:t>štvorcový na zber tried, odpadu PLASTY+PAPIER, objem 2x2,4 m</w:t>
      </w:r>
      <w:r w:rsidR="00D021A4">
        <w:rPr>
          <w:sz w:val="20"/>
          <w:szCs w:val="20"/>
        </w:rPr>
        <w:t>3</w:t>
      </w:r>
      <w:bookmarkEnd w:id="10"/>
    </w:p>
    <w:p w:rsidR="005E1364" w:rsidRPr="00345180" w:rsidRDefault="00825BD7" w:rsidP="00345180">
      <w:pPr>
        <w:pStyle w:val="Style2"/>
        <w:shd w:val="clear" w:color="auto" w:fill="auto"/>
        <w:spacing w:before="0" w:after="215" w:line="276" w:lineRule="auto"/>
        <w:ind w:left="200"/>
        <w:jc w:val="both"/>
        <w:rPr>
          <w:sz w:val="20"/>
          <w:szCs w:val="20"/>
        </w:rPr>
      </w:pPr>
      <w:r w:rsidRPr="00345180">
        <w:rPr>
          <w:sz w:val="20"/>
          <w:szCs w:val="20"/>
        </w:rPr>
        <w:t>telo šac</w:t>
      </w:r>
      <w:r w:rsidR="00C06FAC">
        <w:rPr>
          <w:sz w:val="20"/>
          <w:szCs w:val="20"/>
        </w:rPr>
        <w:t>h</w:t>
      </w:r>
      <w:r w:rsidRPr="00345180">
        <w:rPr>
          <w:sz w:val="20"/>
          <w:szCs w:val="20"/>
        </w:rPr>
        <w:t xml:space="preserve">ty vrátane kotviacich prvkov, zapustený min. 60% svojej výšky do zeme, nadzemná časť štvorcového pôdorysu, podzemná kruhová kónická, bez nutnosti pevného spojenia so zemou, opláštenie pohľadovej nadzemnej časti z impregnovaného dreva </w:t>
      </w:r>
      <w:r w:rsidRPr="00345180">
        <w:rPr>
          <w:sz w:val="20"/>
          <w:szCs w:val="20"/>
          <w:lang w:val="en-US" w:eastAsia="en-US" w:bidi="en-US"/>
        </w:rPr>
        <w:t xml:space="preserve">natural, </w:t>
      </w:r>
      <w:r w:rsidRPr="00345180">
        <w:rPr>
          <w:sz w:val="20"/>
          <w:szCs w:val="20"/>
        </w:rPr>
        <w:t>hlavné veko šedá farba, dve vhadzovacie veká (žltá + modrá farba), 2x konštrukcia „</w:t>
      </w:r>
      <w:proofErr w:type="spellStart"/>
      <w:r w:rsidRPr="00345180">
        <w:rPr>
          <w:sz w:val="20"/>
          <w:szCs w:val="20"/>
        </w:rPr>
        <w:t>quicksystem</w:t>
      </w:r>
      <w:proofErr w:type="spellEnd"/>
      <w:r w:rsidRPr="00345180">
        <w:rPr>
          <w:sz w:val="20"/>
          <w:szCs w:val="20"/>
        </w:rPr>
        <w:t xml:space="preserve">" s rýchloupínaním pomocou jednohákového systému, dve vrecia každé s objemom 2,4m^ s </w:t>
      </w:r>
      <w:proofErr w:type="spellStart"/>
      <w:r w:rsidRPr="00345180">
        <w:rPr>
          <w:sz w:val="20"/>
          <w:szCs w:val="20"/>
        </w:rPr>
        <w:t>rýchlouzáverom</w:t>
      </w:r>
      <w:proofErr w:type="spellEnd"/>
      <w:r w:rsidRPr="00345180">
        <w:rPr>
          <w:sz w:val="20"/>
          <w:szCs w:val="20"/>
        </w:rPr>
        <w:t xml:space="preserve"> a dvojitou poistkou proti nežiaducemu otvoreniu.</w:t>
      </w:r>
    </w:p>
    <w:p w:rsidR="005E1364" w:rsidRPr="00345180" w:rsidRDefault="00825BD7" w:rsidP="00020158">
      <w:pPr>
        <w:pStyle w:val="Style4"/>
        <w:keepNext/>
        <w:keepLines/>
        <w:shd w:val="clear" w:color="auto" w:fill="auto"/>
        <w:spacing w:after="0" w:line="276" w:lineRule="auto"/>
        <w:ind w:left="200"/>
        <w:jc w:val="both"/>
        <w:rPr>
          <w:sz w:val="20"/>
          <w:szCs w:val="20"/>
        </w:rPr>
      </w:pPr>
      <w:bookmarkStart w:id="11" w:name="bookmark10"/>
      <w:r w:rsidRPr="00345180">
        <w:rPr>
          <w:rStyle w:val="CharStyle12"/>
          <w:b/>
          <w:bCs/>
          <w:sz w:val="20"/>
          <w:szCs w:val="20"/>
        </w:rPr>
        <w:t>Spo</w:t>
      </w:r>
      <w:r w:rsidR="00C06FAC">
        <w:rPr>
          <w:rStyle w:val="CharStyle12"/>
          <w:b/>
          <w:bCs/>
          <w:sz w:val="20"/>
          <w:szCs w:val="20"/>
        </w:rPr>
        <w:t>l</w:t>
      </w:r>
      <w:r w:rsidRPr="00345180">
        <w:rPr>
          <w:rStyle w:val="CharStyle12"/>
          <w:b/>
          <w:bCs/>
          <w:sz w:val="20"/>
          <w:szCs w:val="20"/>
        </w:rPr>
        <w:t>očné požiadavky pre kontajnery:</w:t>
      </w:r>
      <w:bookmarkEnd w:id="11"/>
    </w:p>
    <w:p w:rsidR="005E1364" w:rsidRPr="00345180" w:rsidRDefault="00825BD7" w:rsidP="00020158">
      <w:pPr>
        <w:pStyle w:val="Style4"/>
        <w:keepNext/>
        <w:keepLines/>
        <w:shd w:val="clear" w:color="auto" w:fill="auto"/>
        <w:spacing w:after="0" w:line="276" w:lineRule="auto"/>
        <w:ind w:left="200"/>
        <w:jc w:val="both"/>
        <w:rPr>
          <w:sz w:val="20"/>
          <w:szCs w:val="20"/>
        </w:rPr>
      </w:pPr>
      <w:bookmarkStart w:id="12" w:name="bookmark11"/>
      <w:r w:rsidRPr="00345180">
        <w:rPr>
          <w:sz w:val="20"/>
          <w:szCs w:val="20"/>
        </w:rPr>
        <w:t>Spôsob vysýpania kontajnerov:</w:t>
      </w:r>
      <w:bookmarkEnd w:id="12"/>
    </w:p>
    <w:p w:rsidR="005E1364" w:rsidRPr="00345180" w:rsidRDefault="00020158" w:rsidP="00020158">
      <w:pPr>
        <w:pStyle w:val="Style2"/>
        <w:shd w:val="clear" w:color="auto" w:fill="auto"/>
        <w:spacing w:before="0" w:after="0" w:line="276" w:lineRule="auto"/>
        <w:ind w:left="284" w:right="260" w:hanging="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825BD7" w:rsidRPr="00345180">
        <w:rPr>
          <w:sz w:val="20"/>
          <w:szCs w:val="20"/>
        </w:rPr>
        <w:t>Pomocou hydraulickej ruky, umiestnenej na zberovom vozidle na zdvihnutie zberového vreca a jeho vysypanie -jednohákový systém zdvihu (záchytné oko žiarovo zinkovaná oceľová konštrukcia), bez potreby ďalšieho háku na otvorenie kontajnera</w:t>
      </w:r>
    </w:p>
    <w:p w:rsidR="005E1364" w:rsidRPr="00345180" w:rsidRDefault="00825BD7" w:rsidP="00020158">
      <w:pPr>
        <w:pStyle w:val="Style4"/>
        <w:keepNext/>
        <w:keepLines/>
        <w:shd w:val="clear" w:color="auto" w:fill="auto"/>
        <w:spacing w:after="0" w:line="276" w:lineRule="auto"/>
        <w:ind w:left="284" w:hanging="84"/>
        <w:jc w:val="both"/>
        <w:rPr>
          <w:sz w:val="20"/>
          <w:szCs w:val="20"/>
        </w:rPr>
      </w:pPr>
      <w:bookmarkStart w:id="13" w:name="bookmark12"/>
      <w:r w:rsidRPr="00345180">
        <w:rPr>
          <w:sz w:val="20"/>
          <w:szCs w:val="20"/>
        </w:rPr>
        <w:t>Požadované materiály a technické vlastnosti:</w:t>
      </w:r>
      <w:bookmarkEnd w:id="13"/>
    </w:p>
    <w:p w:rsidR="005E1364" w:rsidRPr="00345180" w:rsidRDefault="00020158" w:rsidP="00020158">
      <w:pPr>
        <w:pStyle w:val="Style2"/>
        <w:shd w:val="clear" w:color="auto" w:fill="auto"/>
        <w:spacing w:before="0" w:after="0" w:line="276" w:lineRule="auto"/>
        <w:ind w:left="284" w:right="360" w:hanging="84"/>
        <w:jc w:val="both"/>
        <w:rPr>
          <w:sz w:val="20"/>
          <w:szCs w:val="20"/>
        </w:rPr>
      </w:pPr>
      <w:r>
        <w:rPr>
          <w:rStyle w:val="CharStyle13"/>
          <w:sz w:val="20"/>
          <w:szCs w:val="20"/>
        </w:rPr>
        <w:t xml:space="preserve"> </w:t>
      </w:r>
      <w:r w:rsidR="00825BD7" w:rsidRPr="00345180">
        <w:rPr>
          <w:rStyle w:val="CharStyle13"/>
          <w:sz w:val="20"/>
          <w:szCs w:val="20"/>
        </w:rPr>
        <w:t>Telo kontajnera</w:t>
      </w:r>
      <w:r w:rsidR="00825BD7" w:rsidRPr="00345180">
        <w:rPr>
          <w:sz w:val="20"/>
          <w:szCs w:val="20"/>
        </w:rPr>
        <w:t>: pevný voči korózii odolný materiál (napr. HDPE, PP, antikor alebo iný materiál, ktorý súčasne pri požiari neuvoľňuje toxické plyny)</w:t>
      </w:r>
    </w:p>
    <w:p w:rsidR="005E1364" w:rsidRPr="00345180" w:rsidRDefault="00020158" w:rsidP="00020158">
      <w:pPr>
        <w:pStyle w:val="Style2"/>
        <w:shd w:val="clear" w:color="auto" w:fill="auto"/>
        <w:spacing w:before="0" w:after="0" w:line="276" w:lineRule="auto"/>
        <w:ind w:left="284" w:hanging="84"/>
        <w:jc w:val="both"/>
        <w:rPr>
          <w:sz w:val="20"/>
          <w:szCs w:val="20"/>
        </w:rPr>
      </w:pPr>
      <w:r>
        <w:rPr>
          <w:rStyle w:val="CharStyle13"/>
          <w:sz w:val="20"/>
          <w:szCs w:val="20"/>
        </w:rPr>
        <w:t xml:space="preserve"> </w:t>
      </w:r>
      <w:r w:rsidR="00825BD7" w:rsidRPr="00345180">
        <w:rPr>
          <w:rStyle w:val="CharStyle13"/>
          <w:sz w:val="20"/>
          <w:szCs w:val="20"/>
        </w:rPr>
        <w:t>Opláštenie nadzemnej časti</w:t>
      </w:r>
      <w:r w:rsidR="00825BD7" w:rsidRPr="00345180">
        <w:rPr>
          <w:sz w:val="20"/>
          <w:szCs w:val="20"/>
        </w:rPr>
        <w:t xml:space="preserve">: tlakovo impregnované severské drevo odtieň </w:t>
      </w:r>
      <w:r w:rsidR="00825BD7" w:rsidRPr="00345180">
        <w:rPr>
          <w:sz w:val="20"/>
          <w:szCs w:val="20"/>
          <w:lang w:val="en-US" w:eastAsia="en-US" w:bidi="en-US"/>
        </w:rPr>
        <w:t xml:space="preserve">natural </w:t>
      </w:r>
      <w:r w:rsidR="00825BD7" w:rsidRPr="00345180">
        <w:rPr>
          <w:sz w:val="20"/>
          <w:szCs w:val="20"/>
        </w:rPr>
        <w:t>v požadovanej hrúbke 12 mm alebo ekvivalent</w:t>
      </w:r>
    </w:p>
    <w:p w:rsidR="005E1364" w:rsidRPr="00345180" w:rsidRDefault="00020158" w:rsidP="00020158">
      <w:pPr>
        <w:pStyle w:val="Style2"/>
        <w:shd w:val="clear" w:color="auto" w:fill="auto"/>
        <w:spacing w:before="0" w:after="0" w:line="276" w:lineRule="auto"/>
        <w:ind w:left="284" w:hanging="84"/>
        <w:jc w:val="both"/>
        <w:rPr>
          <w:sz w:val="20"/>
          <w:szCs w:val="20"/>
        </w:rPr>
      </w:pPr>
      <w:r>
        <w:rPr>
          <w:rStyle w:val="CharStyle13"/>
          <w:sz w:val="20"/>
          <w:szCs w:val="20"/>
        </w:rPr>
        <w:t xml:space="preserve"> </w:t>
      </w:r>
      <w:r w:rsidR="00825BD7" w:rsidRPr="00345180">
        <w:rPr>
          <w:rStyle w:val="CharStyle13"/>
          <w:sz w:val="20"/>
          <w:szCs w:val="20"/>
        </w:rPr>
        <w:t>Veko kontajnera</w:t>
      </w:r>
      <w:r w:rsidR="00825BD7" w:rsidRPr="00345180">
        <w:rPr>
          <w:sz w:val="20"/>
          <w:szCs w:val="20"/>
        </w:rPr>
        <w:t>: recyklovateľný plast, napr. HDPE, odolný voči UV žiareniu s možnosťou farebnej úpravy pre jednotlivé zložky KO, podpera na veko plniaceho otvoru pre jednoduchú manipuláciu vhadzovania odpadu</w:t>
      </w:r>
    </w:p>
    <w:p w:rsidR="005E1364" w:rsidRPr="00345180" w:rsidRDefault="00020158" w:rsidP="00393DA6">
      <w:pPr>
        <w:pStyle w:val="Style2"/>
        <w:shd w:val="clear" w:color="auto" w:fill="auto"/>
        <w:spacing w:before="0" w:after="0" w:line="276" w:lineRule="auto"/>
        <w:ind w:left="284" w:hanging="84"/>
        <w:jc w:val="both"/>
        <w:rPr>
          <w:sz w:val="20"/>
          <w:szCs w:val="20"/>
        </w:rPr>
      </w:pPr>
      <w:r>
        <w:rPr>
          <w:rStyle w:val="CharStyle13"/>
          <w:sz w:val="20"/>
          <w:szCs w:val="20"/>
        </w:rPr>
        <w:t xml:space="preserve"> </w:t>
      </w:r>
      <w:r w:rsidR="00825BD7" w:rsidRPr="00345180">
        <w:rPr>
          <w:rStyle w:val="CharStyle13"/>
          <w:sz w:val="20"/>
          <w:szCs w:val="20"/>
        </w:rPr>
        <w:t>Zberové vrece</w:t>
      </w:r>
      <w:r w:rsidR="00825BD7" w:rsidRPr="00345180">
        <w:rPr>
          <w:sz w:val="20"/>
          <w:szCs w:val="20"/>
        </w:rPr>
        <w:t xml:space="preserve">: z </w:t>
      </w:r>
      <w:proofErr w:type="spellStart"/>
      <w:r w:rsidR="00825BD7" w:rsidRPr="00345180">
        <w:rPr>
          <w:sz w:val="20"/>
          <w:szCs w:val="20"/>
        </w:rPr>
        <w:t>vodeodolného</w:t>
      </w:r>
      <w:proofErr w:type="spellEnd"/>
      <w:r w:rsidR="00825BD7" w:rsidRPr="00345180">
        <w:rPr>
          <w:sz w:val="20"/>
          <w:szCs w:val="20"/>
        </w:rPr>
        <w:t>, pevného materiálu, zaručujúce jeho dlhodobé používanie bez potreby výmeny v záručnej dobe (s výnimkou poškodení pri manipulácii, resp. úmyselného poškodenia). Zberové vrece musí byť</w:t>
      </w:r>
      <w:r w:rsidR="00393DA6">
        <w:rPr>
          <w:sz w:val="20"/>
          <w:szCs w:val="20"/>
        </w:rPr>
        <w:t xml:space="preserve"> </w:t>
      </w:r>
      <w:r w:rsidR="00825BD7" w:rsidRPr="00345180">
        <w:rPr>
          <w:sz w:val="20"/>
          <w:szCs w:val="20"/>
        </w:rPr>
        <w:t xml:space="preserve">vhodne prispôsobené na zber jednotlivej komodity odpadov a doplnené poistkou proti nežiaducemu otvoreniu, jednoduchá manipulácia vývozu s </w:t>
      </w:r>
      <w:proofErr w:type="spellStart"/>
      <w:r w:rsidR="00825BD7" w:rsidRPr="00345180">
        <w:rPr>
          <w:sz w:val="20"/>
          <w:szCs w:val="20"/>
        </w:rPr>
        <w:t>rýchlouzáverom</w:t>
      </w:r>
      <w:proofErr w:type="spellEnd"/>
      <w:r w:rsidR="00825BD7" w:rsidRPr="00345180">
        <w:rPr>
          <w:sz w:val="20"/>
          <w:szCs w:val="20"/>
        </w:rPr>
        <w:t xml:space="preserve"> a pevným vodiacim lanom. Maximálna hmotnosť prázdneho zberového vreca vrátane zdvíhanej konštrukcie je </w:t>
      </w:r>
      <w:r w:rsidR="00825BD7" w:rsidRPr="00345180">
        <w:rPr>
          <w:sz w:val="20"/>
          <w:szCs w:val="20"/>
        </w:rPr>
        <w:lastRenderedPageBreak/>
        <w:t>50 kg.</w:t>
      </w:r>
    </w:p>
    <w:p w:rsidR="005E1364" w:rsidRPr="00345180" w:rsidRDefault="00825BD7" w:rsidP="00020158">
      <w:pPr>
        <w:pStyle w:val="Style2"/>
        <w:shd w:val="clear" w:color="auto" w:fill="auto"/>
        <w:spacing w:before="0" w:after="160" w:line="276" w:lineRule="auto"/>
        <w:ind w:left="284" w:hanging="84"/>
        <w:jc w:val="both"/>
        <w:rPr>
          <w:sz w:val="20"/>
          <w:szCs w:val="20"/>
        </w:rPr>
      </w:pPr>
      <w:r w:rsidRPr="00345180">
        <w:rPr>
          <w:sz w:val="20"/>
          <w:szCs w:val="20"/>
        </w:rPr>
        <w:t xml:space="preserve">Všetky </w:t>
      </w:r>
      <w:proofErr w:type="spellStart"/>
      <w:r w:rsidRPr="00345180">
        <w:rPr>
          <w:sz w:val="20"/>
          <w:szCs w:val="20"/>
        </w:rPr>
        <w:t>polopodzemné</w:t>
      </w:r>
      <w:proofErr w:type="spellEnd"/>
      <w:r w:rsidRPr="00345180">
        <w:rPr>
          <w:sz w:val="20"/>
          <w:szCs w:val="20"/>
        </w:rPr>
        <w:t xml:space="preserve"> kontajnery musia byť prispôsobené tak, aby bolo možné ich označiť štítkom s rozmermi najmenej 20 x 25 cm, ktorý je čitateľný, nezmazateľný, umiestnený na viditeľnom mieste a obsahuje údaje o tom, pre zber akého druhu odpadu je kontajner určený.</w:t>
      </w:r>
    </w:p>
    <w:p w:rsidR="005E1364" w:rsidRPr="00345180" w:rsidRDefault="00825BD7" w:rsidP="00020158">
      <w:pPr>
        <w:pStyle w:val="Style2"/>
        <w:shd w:val="clear" w:color="auto" w:fill="auto"/>
        <w:spacing w:before="0" w:after="160" w:line="276" w:lineRule="auto"/>
        <w:ind w:left="284" w:hanging="84"/>
        <w:jc w:val="both"/>
        <w:rPr>
          <w:sz w:val="20"/>
          <w:szCs w:val="20"/>
        </w:rPr>
      </w:pPr>
      <w:r w:rsidRPr="00345180">
        <w:rPr>
          <w:sz w:val="20"/>
          <w:szCs w:val="20"/>
        </w:rPr>
        <w:t>Do celkovej ceny podľa rozpočtov z PD musia byť zahrnuté náklady na obstaranie kontajnerov podľa uvedenej špecifikácie, dopravné náklady, náklady na stavebné práce a inštaláciu kontajnerov a náklady na zaškolenie obsluhy pre vývoz kontajnerov a manipuláciu.</w:t>
      </w:r>
    </w:p>
    <w:p w:rsidR="005E1364" w:rsidRPr="00345180" w:rsidRDefault="00825BD7" w:rsidP="00020158">
      <w:pPr>
        <w:pStyle w:val="Style2"/>
        <w:shd w:val="clear" w:color="auto" w:fill="auto"/>
        <w:spacing w:before="0" w:after="0" w:line="276" w:lineRule="auto"/>
        <w:ind w:left="284" w:hanging="84"/>
        <w:jc w:val="both"/>
        <w:rPr>
          <w:sz w:val="20"/>
          <w:szCs w:val="20"/>
        </w:rPr>
      </w:pPr>
      <w:r w:rsidRPr="00345180">
        <w:rPr>
          <w:sz w:val="20"/>
          <w:szCs w:val="20"/>
        </w:rPr>
        <w:t>Požadovaná záručná doba 10 rokov je na pevne zabudované časti kontajnera; telo šachty, opláštenie. Požadovaná záručná doba 2 roky je na pohyblivé časti kontajnera: veko a plniaci otvor, rýchloupínací systém, zberné vrece. Požadovaná záručná doba 5 rokov je na stavebné práce a inštaláciu kontajnerov.</w:t>
      </w:r>
    </w:p>
    <w:sectPr w:rsidR="005E1364" w:rsidRPr="00345180">
      <w:footerReference w:type="default" r:id="rId7"/>
      <w:pgSz w:w="11909" w:h="16834"/>
      <w:pgMar w:top="1584" w:right="1314" w:bottom="1205" w:left="12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38E" w:rsidRDefault="0044738E">
      <w:r>
        <w:separator/>
      </w:r>
    </w:p>
  </w:endnote>
  <w:endnote w:type="continuationSeparator" w:id="0">
    <w:p w:rsidR="0044738E" w:rsidRDefault="00447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1364" w:rsidRDefault="005E13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38E" w:rsidRDefault="0044738E"/>
  </w:footnote>
  <w:footnote w:type="continuationSeparator" w:id="0">
    <w:p w:rsidR="0044738E" w:rsidRDefault="004473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8003F"/>
    <w:multiLevelType w:val="multilevel"/>
    <w:tmpl w:val="300C885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364"/>
    <w:rsid w:val="00020158"/>
    <w:rsid w:val="001F4EB3"/>
    <w:rsid w:val="00345180"/>
    <w:rsid w:val="003650FA"/>
    <w:rsid w:val="00367BE1"/>
    <w:rsid w:val="00393DA6"/>
    <w:rsid w:val="0044738E"/>
    <w:rsid w:val="0046127C"/>
    <w:rsid w:val="005E1364"/>
    <w:rsid w:val="0076208C"/>
    <w:rsid w:val="00825BD7"/>
    <w:rsid w:val="00C06FAC"/>
    <w:rsid w:val="00D021A4"/>
    <w:rsid w:val="00DF4E92"/>
    <w:rsid w:val="00E66224"/>
    <w:rsid w:val="00F9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910548-FBF3-4B98-B64C-CA05F2C5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CharStyle3Exact">
    <w:name w:val="Char Style 3 Exact"/>
    <w:basedOn w:val="Predvolenpsmoodseku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5">
    <w:name w:val="Char Style 5"/>
    <w:basedOn w:val="Predvolenpsmoodseku"/>
    <w:link w:val="Style4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6">
    <w:name w:val="Char Style 6"/>
    <w:basedOn w:val="Predvolenpsmoodsek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7">
    <w:name w:val="Char Style 7"/>
    <w:basedOn w:val="CharStyle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sk-SK" w:eastAsia="sk-SK" w:bidi="sk-SK"/>
    </w:rPr>
  </w:style>
  <w:style w:type="character" w:customStyle="1" w:styleId="CharStyle9">
    <w:name w:val="Char Style 9"/>
    <w:basedOn w:val="Predvolenpsmoodseku"/>
    <w:link w:val="Style8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CharStyle10">
    <w:name w:val="Char Style 10"/>
    <w:basedOn w:val="CharStyle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sk-SK" w:eastAsia="sk-SK" w:bidi="sk-SK"/>
    </w:rPr>
  </w:style>
  <w:style w:type="character" w:customStyle="1" w:styleId="CharStyle11Exact">
    <w:name w:val="Char Style 11 Exact"/>
    <w:basedOn w:val="CharStyle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sk-SK" w:eastAsia="sk-SK" w:bidi="sk-SK"/>
    </w:rPr>
  </w:style>
  <w:style w:type="character" w:customStyle="1" w:styleId="CharStyle12">
    <w:name w:val="Char Style 12"/>
    <w:basedOn w:val="CharStyle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sk-SK" w:eastAsia="sk-SK" w:bidi="sk-SK"/>
    </w:rPr>
  </w:style>
  <w:style w:type="character" w:customStyle="1" w:styleId="CharStyle13">
    <w:name w:val="Char Style 13"/>
    <w:basedOn w:val="CharStyle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sk-SK" w:eastAsia="sk-SK" w:bidi="sk-SK"/>
    </w:rPr>
  </w:style>
  <w:style w:type="paragraph" w:customStyle="1" w:styleId="Style2">
    <w:name w:val="Style 2"/>
    <w:basedOn w:val="Normlny"/>
    <w:link w:val="CharStyle6"/>
    <w:pPr>
      <w:shd w:val="clear" w:color="auto" w:fill="FFFFFF"/>
      <w:spacing w:before="200" w:after="200" w:line="259" w:lineRule="exact"/>
    </w:pPr>
    <w:rPr>
      <w:rFonts w:ascii="Arial" w:eastAsia="Arial" w:hAnsi="Arial" w:cs="Arial"/>
      <w:sz w:val="18"/>
      <w:szCs w:val="18"/>
    </w:rPr>
  </w:style>
  <w:style w:type="paragraph" w:customStyle="1" w:styleId="Style4">
    <w:name w:val="Style 4"/>
    <w:basedOn w:val="Normlny"/>
    <w:link w:val="CharStyle5"/>
    <w:pPr>
      <w:shd w:val="clear" w:color="auto" w:fill="FFFFFF"/>
      <w:spacing w:after="200" w:line="200" w:lineRule="exact"/>
      <w:outlineLvl w:val="0"/>
    </w:pPr>
    <w:rPr>
      <w:rFonts w:ascii="Arial" w:eastAsia="Arial" w:hAnsi="Arial" w:cs="Arial"/>
      <w:b/>
      <w:bCs/>
      <w:sz w:val="18"/>
      <w:szCs w:val="18"/>
    </w:rPr>
  </w:style>
  <w:style w:type="paragraph" w:customStyle="1" w:styleId="Style8">
    <w:name w:val="Style 8"/>
    <w:basedOn w:val="Normlny"/>
    <w:link w:val="CharStyle9"/>
    <w:pPr>
      <w:shd w:val="clear" w:color="auto" w:fill="FFFFFF"/>
      <w:spacing w:line="190" w:lineRule="exact"/>
    </w:pPr>
    <w:rPr>
      <w:rFonts w:ascii="Arial" w:eastAsia="Arial" w:hAnsi="Arial" w:cs="Arial"/>
      <w:sz w:val="17"/>
      <w:szCs w:val="17"/>
    </w:rPr>
  </w:style>
  <w:style w:type="paragraph" w:styleId="Hlavika">
    <w:name w:val="header"/>
    <w:basedOn w:val="Normlny"/>
    <w:link w:val="HlavikaChar"/>
    <w:uiPriority w:val="99"/>
    <w:unhideWhenUsed/>
    <w:rsid w:val="00DF4E9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4E92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DF4E9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4E9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Ing. Monika Heregová</cp:lastModifiedBy>
  <cp:revision>11</cp:revision>
  <dcterms:created xsi:type="dcterms:W3CDTF">2018-08-21T11:46:00Z</dcterms:created>
  <dcterms:modified xsi:type="dcterms:W3CDTF">2019-10-24T12:54:00Z</dcterms:modified>
</cp:coreProperties>
</file>