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1C" w:rsidRPr="00690ABA" w:rsidRDefault="00F5531C" w:rsidP="00F5531C">
      <w:pPr>
        <w:spacing w:line="264" w:lineRule="auto"/>
        <w:jc w:val="center"/>
        <w:rPr>
          <w:rFonts w:asciiTheme="minorHAnsi" w:hAnsiTheme="minorHAnsi" w:cstheme="minorHAnsi"/>
          <w:b/>
          <w:sz w:val="20"/>
          <w:szCs w:val="20"/>
        </w:rPr>
      </w:pPr>
      <w:r w:rsidRPr="00690ABA">
        <w:rPr>
          <w:rFonts w:asciiTheme="minorHAnsi" w:hAnsiTheme="minorHAnsi" w:cstheme="minorHAnsi"/>
          <w:b/>
          <w:sz w:val="20"/>
          <w:szCs w:val="20"/>
        </w:rPr>
        <w:t>D. Banková záruka/poistenie záruky</w:t>
      </w:r>
    </w:p>
    <w:p w:rsidR="00F5531C" w:rsidRPr="00690ABA" w:rsidRDefault="00F5531C" w:rsidP="00F5531C">
      <w:pPr>
        <w:spacing w:line="264" w:lineRule="auto"/>
        <w:jc w:val="center"/>
        <w:rPr>
          <w:rFonts w:asciiTheme="minorHAnsi" w:hAnsiTheme="minorHAnsi" w:cstheme="minorHAnsi"/>
          <w:b/>
          <w:sz w:val="20"/>
          <w:szCs w:val="20"/>
        </w:rPr>
      </w:pPr>
    </w:p>
    <w:p w:rsidR="00F5531C" w:rsidRPr="00690ABA" w:rsidRDefault="00F5531C" w:rsidP="00F5531C">
      <w:pPr>
        <w:pStyle w:val="Odsekzoznamu"/>
        <w:widowControl w:val="0"/>
        <w:numPr>
          <w:ilvl w:val="0"/>
          <w:numId w:val="1"/>
        </w:numPr>
        <w:tabs>
          <w:tab w:val="left" w:pos="7088"/>
        </w:tabs>
        <w:spacing w:line="264" w:lineRule="auto"/>
        <w:ind w:left="426" w:hanging="426"/>
        <w:contextualSpacing w:val="0"/>
        <w:jc w:val="both"/>
        <w:rPr>
          <w:rFonts w:asciiTheme="minorHAnsi" w:hAnsiTheme="minorHAnsi" w:cstheme="minorHAnsi"/>
          <w:sz w:val="20"/>
          <w:szCs w:val="20"/>
          <w:lang w:eastAsia="cs-CZ"/>
        </w:rPr>
      </w:pPr>
      <w:r w:rsidRPr="00F5531C">
        <w:rPr>
          <w:rFonts w:asciiTheme="minorHAnsi" w:hAnsiTheme="minorHAnsi" w:cstheme="minorHAnsi"/>
          <w:color w:val="FF0000"/>
          <w:sz w:val="20"/>
          <w:szCs w:val="20"/>
          <w:lang w:eastAsia="cs-CZ"/>
        </w:rPr>
        <w:t>Zhotoviteľ odovzdal najneskôr ku dňu uzatvorenia (podpisu) Zmluvy</w:t>
      </w:r>
      <w:r w:rsidRPr="00690ABA">
        <w:rPr>
          <w:rFonts w:asciiTheme="minorHAnsi" w:hAnsiTheme="minorHAnsi" w:cstheme="minorHAnsi"/>
          <w:sz w:val="20"/>
          <w:szCs w:val="20"/>
          <w:lang w:eastAsia="cs-CZ"/>
        </w:rPr>
        <w:t xml:space="preserve"> objednávateľovi „Bankovú záruku/Poistenie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w:t>
      </w:r>
      <w:r w:rsidRPr="00690ABA">
        <w:rPr>
          <w:rFonts w:asciiTheme="minorHAnsi" w:hAnsiTheme="minorHAnsi" w:cstheme="minorHAnsi"/>
          <w:sz w:val="20"/>
          <w:szCs w:val="20"/>
        </w:rPr>
        <w:t xml:space="preserve">483/2001 Z. z. </w:t>
      </w:r>
      <w:r w:rsidRPr="00690ABA">
        <w:rPr>
          <w:rFonts w:asciiTheme="minorHAnsi" w:hAnsiTheme="minorHAnsi" w:cstheme="minorHAnsi"/>
          <w:sz w:val="20"/>
          <w:szCs w:val="20"/>
          <w:lang w:eastAsia="cs-CZ"/>
        </w:rPr>
        <w:t xml:space="preserve">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banka/poisťovňa akúkoľvek sumu až do výšky </w:t>
      </w:r>
      <w:r w:rsidRPr="00F5531C">
        <w:rPr>
          <w:rFonts w:asciiTheme="minorHAnsi" w:hAnsiTheme="minorHAnsi" w:cstheme="minorHAnsi"/>
          <w:color w:val="FF0000"/>
          <w:sz w:val="20"/>
          <w:szCs w:val="20"/>
          <w:lang w:eastAsia="cs-CZ"/>
        </w:rPr>
        <w:t>10 %</w:t>
      </w:r>
      <w:r w:rsidRPr="00690ABA">
        <w:rPr>
          <w:rFonts w:asciiTheme="minorHAnsi" w:hAnsiTheme="minorHAnsi" w:cstheme="minorHAnsi"/>
          <w:sz w:val="20"/>
          <w:szCs w:val="20"/>
          <w:lang w:eastAsia="cs-CZ"/>
        </w:rPr>
        <w:t xml:space="preserve"> </w:t>
      </w:r>
      <w:r w:rsidRPr="00F5531C">
        <w:rPr>
          <w:rFonts w:asciiTheme="minorHAnsi" w:hAnsiTheme="minorHAnsi" w:cstheme="minorHAnsi"/>
          <w:color w:val="FF0000"/>
          <w:sz w:val="20"/>
          <w:szCs w:val="20"/>
          <w:lang w:eastAsia="cs-CZ"/>
        </w:rPr>
        <w:t>z ceny diela bez DPH</w:t>
      </w:r>
      <w:r w:rsidRPr="00690ABA">
        <w:rPr>
          <w:rFonts w:asciiTheme="minorHAnsi" w:hAnsiTheme="minorHAnsi" w:cstheme="minorHAnsi"/>
          <w:sz w:val="20"/>
          <w:szCs w:val="20"/>
          <w:lang w:eastAsia="cs-CZ"/>
        </w:rPr>
        <w:t xml:space="preserve">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záruku/obnoviť poistenie záruky do plnej výšky, t. j. 10 % z ceny Diela bez DPH, a to najneskôr do 15 dní od doručenia výzvy objednávateľa na jej doplnenie/obnovenie. V prípade riadneho splnenia Zmluvy sa banková záruka/doklad o poistení záruky vráti zhotoviteľovi do 30 dní po odovzdaní a prevzatí ukončeného diela.</w:t>
      </w:r>
    </w:p>
    <w:p w:rsidR="00F5531C" w:rsidRPr="00690ABA" w:rsidRDefault="00F5531C" w:rsidP="00F5531C">
      <w:pPr>
        <w:widowControl w:val="0"/>
        <w:numPr>
          <w:ilvl w:val="0"/>
          <w:numId w:val="1"/>
        </w:numPr>
        <w:tabs>
          <w:tab w:val="left" w:pos="7088"/>
        </w:tabs>
        <w:spacing w:line="264" w:lineRule="auto"/>
        <w:ind w:left="426" w:hanging="426"/>
        <w:jc w:val="both"/>
        <w:rPr>
          <w:rFonts w:asciiTheme="minorHAnsi" w:hAnsiTheme="minorHAnsi" w:cstheme="minorHAnsi"/>
          <w:sz w:val="20"/>
          <w:szCs w:val="20"/>
          <w:lang w:eastAsia="cs-CZ"/>
        </w:rPr>
      </w:pPr>
      <w:r w:rsidRPr="00F5531C">
        <w:rPr>
          <w:rFonts w:asciiTheme="minorHAnsi" w:hAnsiTheme="minorHAnsi" w:cstheme="minorHAnsi"/>
          <w:color w:val="FF0000"/>
          <w:sz w:val="20"/>
          <w:szCs w:val="20"/>
          <w:lang w:eastAsia="cs-CZ"/>
        </w:rPr>
        <w:t>Zhotoviteľ je povinný najneskôr ku dňu podpísania Preberacieho protokolu</w:t>
      </w:r>
      <w:r w:rsidRPr="00690ABA">
        <w:rPr>
          <w:rFonts w:asciiTheme="minorHAnsi" w:hAnsiTheme="minorHAnsi" w:cstheme="minorHAnsi"/>
          <w:sz w:val="20"/>
          <w:szCs w:val="20"/>
          <w:lang w:eastAsia="cs-CZ"/>
        </w:rPr>
        <w:t xml:space="preserve">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súvislosti s ňou, a to vo výške </w:t>
      </w:r>
      <w:r w:rsidRPr="00F5531C">
        <w:rPr>
          <w:rFonts w:asciiTheme="minorHAnsi" w:hAnsiTheme="minorHAnsi" w:cstheme="minorHAnsi"/>
          <w:color w:val="FF0000"/>
          <w:sz w:val="20"/>
          <w:szCs w:val="20"/>
          <w:lang w:eastAsia="cs-CZ"/>
        </w:rPr>
        <w:t>10% z ceny diela (bez DPH);</w:t>
      </w:r>
      <w:r w:rsidRPr="00690ABA">
        <w:rPr>
          <w:rFonts w:asciiTheme="minorHAnsi" w:hAnsiTheme="minorHAnsi" w:cstheme="minorHAnsi"/>
          <w:sz w:val="20"/>
          <w:szCs w:val="20"/>
          <w:lang w:eastAsia="cs-CZ"/>
        </w:rPr>
        <w:t xml:space="preserve">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 garančnej bankovej záruky/poistenia záruky voči banke/poisťovni objednávateľ zhotoviteľa bezodkladne informuje.</w:t>
      </w:r>
    </w:p>
    <w:p w:rsidR="00F5531C" w:rsidRPr="00690ABA" w:rsidRDefault="00F5531C" w:rsidP="00F5531C">
      <w:pPr>
        <w:widowControl w:val="0"/>
        <w:numPr>
          <w:ilvl w:val="0"/>
          <w:numId w:val="1"/>
        </w:numPr>
        <w:tabs>
          <w:tab w:val="left" w:pos="7088"/>
        </w:tabs>
        <w:spacing w:line="264" w:lineRule="auto"/>
        <w:ind w:left="426" w:hanging="426"/>
        <w:jc w:val="both"/>
        <w:rPr>
          <w:rFonts w:asciiTheme="minorHAnsi" w:hAnsiTheme="minorHAnsi" w:cstheme="minorHAnsi"/>
          <w:sz w:val="20"/>
          <w:szCs w:val="20"/>
          <w:lang w:eastAsia="cs-CZ"/>
        </w:rPr>
      </w:pPr>
      <w:r w:rsidRPr="00F5531C">
        <w:rPr>
          <w:rFonts w:asciiTheme="minorHAnsi" w:hAnsiTheme="minorHAnsi" w:cstheme="minorHAnsi"/>
          <w:color w:val="FF0000"/>
          <w:sz w:val="20"/>
          <w:szCs w:val="20"/>
          <w:lang w:eastAsia="cs-CZ"/>
        </w:rPr>
        <w:t>Garančná banková záruka/poistenie záruky musí trvať po celú záručnú dobu podľa tejto Zmluvy (60</w:t>
      </w:r>
      <w:r w:rsidRPr="00690ABA">
        <w:rPr>
          <w:rFonts w:asciiTheme="minorHAnsi" w:hAnsiTheme="minorHAnsi" w:cstheme="minorHAnsi"/>
          <w:sz w:val="20"/>
          <w:szCs w:val="20"/>
          <w:lang w:eastAsia="cs-CZ"/>
        </w:rPr>
        <w:t xml:space="preserve"> </w:t>
      </w:r>
      <w:r w:rsidRPr="00F5531C">
        <w:rPr>
          <w:rFonts w:asciiTheme="minorHAnsi" w:hAnsiTheme="minorHAnsi" w:cstheme="minorHAnsi"/>
          <w:color w:val="FF0000"/>
          <w:sz w:val="20"/>
          <w:szCs w:val="20"/>
          <w:lang w:eastAsia="cs-CZ"/>
        </w:rPr>
        <w:t>mesiacov)</w:t>
      </w:r>
      <w:r w:rsidRPr="00690ABA">
        <w:rPr>
          <w:rFonts w:asciiTheme="minorHAnsi" w:hAnsiTheme="minorHAnsi" w:cstheme="minorHAnsi"/>
          <w:sz w:val="20"/>
          <w:szCs w:val="20"/>
          <w:lang w:eastAsia="cs-CZ"/>
        </w:rPr>
        <w:t xml:space="preserve">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rsidR="00F5531C" w:rsidRPr="00690ABA" w:rsidRDefault="00F5531C" w:rsidP="00F5531C">
      <w:pPr>
        <w:widowControl w:val="0"/>
        <w:tabs>
          <w:tab w:val="left" w:pos="993"/>
        </w:tabs>
        <w:spacing w:line="264" w:lineRule="auto"/>
        <w:ind w:left="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a)</w:t>
      </w:r>
      <w:r w:rsidRPr="00690ABA">
        <w:rPr>
          <w:rFonts w:asciiTheme="minorHAnsi" w:hAnsiTheme="minorHAnsi" w:cstheme="minorHAnsi"/>
          <w:sz w:val="20"/>
          <w:szCs w:val="20"/>
          <w:lang w:eastAsia="cs-CZ"/>
        </w:rPr>
        <w:tab/>
        <w:t>rozšírenie garančnej bankovej záruky/doplnenie poistenia záruky na jej pôvodnú výšku alebo</w:t>
      </w:r>
    </w:p>
    <w:p w:rsidR="00F5531C" w:rsidRPr="00690ABA" w:rsidRDefault="00F5531C" w:rsidP="00F5531C">
      <w:pPr>
        <w:widowControl w:val="0"/>
        <w:tabs>
          <w:tab w:val="left" w:pos="993"/>
        </w:tabs>
        <w:spacing w:line="264" w:lineRule="auto"/>
        <w:ind w:left="426"/>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b)</w:t>
      </w:r>
      <w:r w:rsidRPr="00690ABA">
        <w:rPr>
          <w:rFonts w:asciiTheme="minorHAnsi" w:hAnsiTheme="minorHAnsi" w:cstheme="minorHAnsi"/>
          <w:sz w:val="20"/>
          <w:szCs w:val="20"/>
          <w:lang w:eastAsia="cs-CZ"/>
        </w:rPr>
        <w:tab/>
        <w:t>zriadenie novej garančnej bankovej záruky/poistenia záruky, pričom zhotoviteľ alebo banka/poisťovňa doručí objednávateľovi záručnú listinu, ktorou bola garančná banková záruka/poistenie záruky rozšírená alebo opätovne zriadená.</w:t>
      </w:r>
    </w:p>
    <w:p w:rsidR="00F5531C" w:rsidRDefault="00F5531C" w:rsidP="00F5531C">
      <w:pPr>
        <w:widowControl w:val="0"/>
        <w:tabs>
          <w:tab w:val="left" w:pos="426"/>
          <w:tab w:val="left" w:pos="7088"/>
        </w:tabs>
        <w:spacing w:line="264" w:lineRule="auto"/>
        <w:ind w:left="360"/>
        <w:jc w:val="both"/>
        <w:rPr>
          <w:rFonts w:asciiTheme="minorHAnsi" w:hAnsiTheme="minorHAnsi" w:cstheme="minorHAnsi"/>
          <w:sz w:val="20"/>
          <w:szCs w:val="20"/>
          <w:lang w:eastAsia="cs-CZ"/>
        </w:rPr>
      </w:pPr>
      <w:r w:rsidRPr="00690ABA">
        <w:rPr>
          <w:rFonts w:asciiTheme="minorHAnsi" w:hAnsiTheme="minorHAnsi" w:cstheme="minorHAnsi"/>
          <w:sz w:val="20"/>
          <w:szCs w:val="20"/>
          <w:lang w:eastAsia="cs-CZ"/>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rsidR="00F5531C" w:rsidRDefault="00F5531C" w:rsidP="00F5531C">
      <w:pPr>
        <w:widowControl w:val="0"/>
        <w:tabs>
          <w:tab w:val="left" w:pos="426"/>
          <w:tab w:val="left" w:pos="7088"/>
        </w:tabs>
        <w:spacing w:line="264" w:lineRule="auto"/>
        <w:jc w:val="both"/>
        <w:rPr>
          <w:rFonts w:asciiTheme="minorHAnsi" w:hAnsiTheme="minorHAnsi" w:cstheme="minorHAnsi"/>
          <w:sz w:val="20"/>
          <w:szCs w:val="20"/>
          <w:lang w:eastAsia="cs-CZ"/>
        </w:rPr>
      </w:pPr>
    </w:p>
    <w:p w:rsidR="00F5531C" w:rsidRPr="005039AB" w:rsidRDefault="00F5531C" w:rsidP="00F5531C">
      <w:pPr>
        <w:pStyle w:val="Bezriadkovania"/>
        <w:numPr>
          <w:ilvl w:val="0"/>
          <w:numId w:val="1"/>
        </w:numPr>
        <w:tabs>
          <w:tab w:val="left" w:pos="418"/>
          <w:tab w:val="left" w:pos="993"/>
        </w:tabs>
        <w:jc w:val="both"/>
        <w:rPr>
          <w:rFonts w:asciiTheme="minorHAnsi" w:hAnsiTheme="minorHAnsi" w:cstheme="minorHAnsi"/>
          <w:color w:val="auto"/>
          <w:sz w:val="20"/>
          <w:szCs w:val="20"/>
        </w:rPr>
      </w:pPr>
      <w:r w:rsidRPr="005039AB">
        <w:rPr>
          <w:rFonts w:asciiTheme="minorHAnsi" w:hAnsiTheme="minorHAnsi" w:cstheme="minorHAnsi"/>
          <w:color w:val="auto"/>
          <w:sz w:val="20"/>
          <w:szCs w:val="20"/>
        </w:rPr>
        <w:t xml:space="preserve">Nepredloženie garančnej bankovej záruky / garančného poistenia záruky podľa odsekov 2 a 3 tohto článku Zmluvy bude považované za podstatné porušenie zmluvných podmienok zo strany zhotoviteľa s následkom odstúpenia od Zmluvy. Zmluvné strany sa zároveň dohodli, že v prípade porušenia povinnosti predloženia garančnej bankovej záruky / garančného poistenia záruky podľa predošlého </w:t>
      </w:r>
      <w:r w:rsidRPr="005039AB">
        <w:rPr>
          <w:rFonts w:asciiTheme="minorHAnsi" w:hAnsiTheme="minorHAnsi" w:cstheme="minorHAnsi"/>
          <w:color w:val="auto"/>
          <w:sz w:val="20"/>
          <w:szCs w:val="20"/>
        </w:rPr>
        <w:lastRenderedPageBreak/>
        <w:t>odseku má objednávateľ okrem práva odstúpiť od Zmluvy aj nárok na zmluvnú pokutu vo výške 25% z ceny Diela.</w:t>
      </w:r>
    </w:p>
    <w:p w:rsidR="00F5531C" w:rsidRPr="00F5531C" w:rsidRDefault="00F5531C" w:rsidP="00F5531C">
      <w:pPr>
        <w:pStyle w:val="Bezriadkovania"/>
        <w:spacing w:line="264" w:lineRule="auto"/>
        <w:ind w:left="425" w:hanging="426"/>
        <w:jc w:val="both"/>
        <w:rPr>
          <w:rFonts w:asciiTheme="minorHAnsi" w:hAnsiTheme="minorHAnsi" w:cstheme="minorHAnsi"/>
          <w:color w:val="FF0000"/>
          <w:sz w:val="20"/>
          <w:szCs w:val="20"/>
        </w:rPr>
      </w:pPr>
      <w:r w:rsidRPr="00F5531C">
        <w:rPr>
          <w:rFonts w:asciiTheme="minorHAnsi" w:hAnsiTheme="minorHAnsi" w:cstheme="minorHAnsi"/>
          <w:color w:val="FF0000"/>
          <w:sz w:val="20"/>
          <w:szCs w:val="20"/>
        </w:rPr>
        <w:t xml:space="preserve">Alternatíva.: </w:t>
      </w:r>
    </w:p>
    <w:p w:rsidR="00F5531C" w:rsidRPr="005039AB" w:rsidRDefault="00F5531C" w:rsidP="00F5531C">
      <w:pPr>
        <w:pStyle w:val="Bezriadkovania"/>
        <w:numPr>
          <w:ilvl w:val="0"/>
          <w:numId w:val="2"/>
        </w:numPr>
        <w:spacing w:line="264" w:lineRule="auto"/>
        <w:ind w:left="425" w:hanging="426"/>
        <w:jc w:val="both"/>
        <w:rPr>
          <w:rFonts w:asciiTheme="minorHAnsi" w:hAnsiTheme="minorHAnsi" w:cstheme="minorHAnsi"/>
          <w:color w:val="auto"/>
          <w:sz w:val="20"/>
          <w:szCs w:val="20"/>
        </w:rPr>
      </w:pPr>
      <w:r w:rsidRPr="005039AB">
        <w:rPr>
          <w:rFonts w:asciiTheme="minorHAnsi" w:hAnsiTheme="minorHAnsi" w:cstheme="minorHAnsi"/>
          <w:color w:val="auto"/>
          <w:sz w:val="20"/>
          <w:szCs w:val="20"/>
        </w:rPr>
        <w:t>Zhotoviteľ predložil najneskôr ku dňu podpisu zmluvy doklad o zložení finančných prostriedkov na účet objednávateľa, slúžiacich ako zmluvná zábezpeka najmä na vady diela a garančné vady. Zhotoviteľ súhlasí s tým, že zmluvná zábezpeka slúži na uspokojenie objednávateľa do výšky akejkoľvek splatnej peňažnej pohľadávky objednávateľa voči zhotoviteľovi z titulu zodpovednosti zhotoviteľa za vady diela a garančné vady podľa Zmluvy alebo v súvislosti s ňou, a to vo výške 10 % z ceny diela bez DPH, a to pre prípad, že zhotoviteľ nebude plniť svoje povinnosti podľa tejto Zmluvy a objednávateľovi voči nemu vznikne nárok a/alebo pohľadávka ( ďalej len „zmluvná zábezpeka“ ). Objednávateľ si v lehote 15 dní po doručení písomného oznámenia zhotoviteľovi uplatní akúkoľvek sumu zo zmluvnej zábezpeky až do výšky 5% z ceny Diela bez DPH, a to v období odo dňa podpisu preberacieho protokolu / zápisu o odovzdaní staveniska do dňa nasledujúceho po dni uplynutia záručnej doby podľa Zmluvy. Objednávateľ je oprávnený použiť zmluvnú zábezpeku alebo jej časť v prípade, ak zhotoviteľ poruší / nesplní niektorú svoju zmluvnú povinnosť, nesplní povinnosť uhradiť peňažné záväzky vrátane zmluvných pokút a sankcií za nedodržanie / nesplnenie / porušenie zmluvných povinností, najmä / 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t.j. 10 % z ceny Diela bez DPH,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10 %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rsidR="00F5531C" w:rsidRPr="00F5531C" w:rsidRDefault="00F5531C" w:rsidP="00F5531C">
      <w:pPr>
        <w:autoSpaceDE w:val="0"/>
        <w:autoSpaceDN w:val="0"/>
        <w:jc w:val="both"/>
        <w:rPr>
          <w:rFonts w:asciiTheme="minorHAnsi" w:hAnsiTheme="minorHAnsi" w:cstheme="minorHAnsi"/>
          <w:color w:val="FF0000"/>
          <w:sz w:val="20"/>
          <w:szCs w:val="20"/>
        </w:rPr>
      </w:pPr>
      <w:r w:rsidRPr="00F5531C">
        <w:rPr>
          <w:rFonts w:asciiTheme="minorHAnsi" w:hAnsiTheme="minorHAnsi" w:cstheme="minorHAnsi"/>
          <w:color w:val="FF0000"/>
          <w:sz w:val="20"/>
          <w:szCs w:val="20"/>
          <w:highlight w:val="yellow"/>
        </w:rPr>
        <w:t>Pozn.: použije sa podľa toho, či zhotoviteľ predloží bankovú záruku/poistenie záruky alebo zloží finančné prostriedky na účet verejného obstarávateľa (objednávateľa).</w:t>
      </w:r>
    </w:p>
    <w:p w:rsidR="00F5531C" w:rsidRPr="005039AB" w:rsidRDefault="00F5531C" w:rsidP="00F5531C">
      <w:pPr>
        <w:autoSpaceDE w:val="0"/>
        <w:autoSpaceDN w:val="0"/>
        <w:rPr>
          <w:rFonts w:asciiTheme="minorHAnsi" w:hAnsiTheme="minorHAnsi" w:cstheme="minorHAnsi"/>
          <w:sz w:val="20"/>
          <w:szCs w:val="20"/>
        </w:rPr>
      </w:pPr>
    </w:p>
    <w:p w:rsidR="00F5531C" w:rsidRPr="00D90BD7" w:rsidRDefault="00F5531C" w:rsidP="00F5531C">
      <w:pPr>
        <w:jc w:val="both"/>
        <w:rPr>
          <w:rFonts w:asciiTheme="minorHAnsi" w:hAnsiTheme="minorHAnsi" w:cstheme="minorHAnsi"/>
          <w:sz w:val="20"/>
          <w:szCs w:val="20"/>
          <w:lang w:eastAsia="cs-CZ"/>
        </w:rPr>
      </w:pPr>
    </w:p>
    <w:p w:rsidR="00B064EE" w:rsidRDefault="00B064EE"/>
    <w:sectPr w:rsidR="00B064EE" w:rsidSect="00B064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531C"/>
    <w:rsid w:val="00B064EE"/>
    <w:rsid w:val="00F5531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5531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F5531C"/>
    <w:pPr>
      <w:ind w:left="720"/>
      <w:contextualSpacing/>
    </w:pPr>
  </w:style>
  <w:style w:type="paragraph" w:styleId="Bezriadkovania">
    <w:name w:val="No Spacing"/>
    <w:uiPriority w:val="99"/>
    <w:qFormat/>
    <w:rsid w:val="00F5531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rsid w:val="00F5531C"/>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Lubka</dc:creator>
  <cp:lastModifiedBy>Lubka</cp:lastModifiedBy>
  <cp:revision>2</cp:revision>
  <dcterms:created xsi:type="dcterms:W3CDTF">2021-02-21T16:47:00Z</dcterms:created>
  <dcterms:modified xsi:type="dcterms:W3CDTF">2021-02-21T16:56:00Z</dcterms:modified>
</cp:coreProperties>
</file>