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9E58B7" w:rsidRDefault="00622CEC">
      <w:pPr>
        <w:spacing w:after="120"/>
        <w:jc w:val="center"/>
        <w:rPr>
          <w:rStyle w:val="iadne"/>
          <w:b/>
          <w:bCs/>
          <w:smallCaps/>
          <w:sz w:val="20"/>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7CAA7C76"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zákona č. 343/2015 Z. z. o verejnom obstarávaní a o zmene a doplnení niektorých zákonov v platnom znení (ďalej len "ZVO") s pre</w:t>
      </w:r>
      <w:r w:rsidR="00D303D9" w:rsidRPr="006A1721">
        <w:rPr>
          <w:rStyle w:val="iadne"/>
        </w:rPr>
        <w:t xml:space="preserve">dpokladanou hodnotou zákazky vo </w:t>
      </w:r>
      <w:r w:rsidR="00B25AA5" w:rsidRPr="006A1721">
        <w:rPr>
          <w:rStyle w:val="iadne"/>
        </w:rPr>
        <w:t>výške</w:t>
      </w:r>
      <w:r w:rsidR="00DF530B" w:rsidRPr="006A1721">
        <w:rPr>
          <w:rStyle w:val="iadne"/>
        </w:rPr>
        <w:t xml:space="preserve"> </w:t>
      </w:r>
      <w:r w:rsidR="00865413" w:rsidRPr="00865413">
        <w:rPr>
          <w:rStyle w:val="iadne"/>
          <w:b/>
          <w:bCs/>
        </w:rPr>
        <w:t>249</w:t>
      </w:r>
      <w:r w:rsidR="00865413">
        <w:rPr>
          <w:rStyle w:val="iadne"/>
          <w:b/>
          <w:bCs/>
        </w:rPr>
        <w:t> </w:t>
      </w:r>
      <w:r w:rsidR="00865413" w:rsidRPr="00865413">
        <w:rPr>
          <w:rStyle w:val="iadne"/>
          <w:b/>
          <w:bCs/>
        </w:rPr>
        <w:t>071</w:t>
      </w:r>
      <w:r w:rsidR="00865413">
        <w:rPr>
          <w:rStyle w:val="iadne"/>
          <w:b/>
          <w:bCs/>
        </w:rPr>
        <w:t xml:space="preserve"> </w:t>
      </w:r>
      <w:r w:rsidR="00CA554F" w:rsidRPr="006A1721">
        <w:rPr>
          <w:rStyle w:val="iadne"/>
        </w:rPr>
        <w:t>EUR</w:t>
      </w:r>
      <w:r w:rsidR="0044192C">
        <w:rPr>
          <w:rStyle w:val="iadne"/>
        </w:rPr>
        <w:t xml:space="preserve"> bez DPH</w:t>
      </w:r>
      <w:r w:rsidR="005C36B6" w:rsidRPr="006A1721">
        <w:rPr>
          <w:rStyle w:val="iadne"/>
        </w:rPr>
        <w:t xml:space="preserve">. </w:t>
      </w:r>
    </w:p>
    <w:p w14:paraId="21DA86EB" w14:textId="77777777" w:rsidR="00F00D7C" w:rsidRPr="009E58B7" w:rsidRDefault="00F00D7C">
      <w:pPr>
        <w:spacing w:after="120"/>
        <w:jc w:val="both"/>
        <w:rPr>
          <w:rStyle w:val="iadne"/>
          <w:b/>
          <w:bCs/>
          <w:smallCaps/>
        </w:rPr>
      </w:pPr>
    </w:p>
    <w:p w14:paraId="5776B2EC" w14:textId="2C3AC0CC" w:rsidR="00F00D7C" w:rsidRPr="009E58B7" w:rsidRDefault="00B25AA5">
      <w:pPr>
        <w:spacing w:after="120"/>
        <w:jc w:val="both"/>
        <w:rPr>
          <w:rStyle w:val="iadne"/>
          <w:b/>
          <w:bCs/>
          <w:smallCaps/>
        </w:rPr>
      </w:pPr>
      <w:r w:rsidRPr="009E58B7">
        <w:rPr>
          <w:rStyle w:val="iadne"/>
          <w:b/>
          <w:bCs/>
          <w:smallCaps/>
        </w:rPr>
        <w:t>Názov zákazky:</w:t>
      </w:r>
      <w:r w:rsidR="001059E9" w:rsidRPr="009E58B7">
        <w:rPr>
          <w:rStyle w:val="iadne"/>
          <w:b/>
          <w:bCs/>
          <w:smallCaps/>
        </w:rPr>
        <w:tab/>
      </w:r>
      <w:r w:rsidR="007D109E" w:rsidRPr="007D109E">
        <w:rPr>
          <w:rStyle w:val="iadne"/>
          <w:b/>
          <w:bCs/>
        </w:rPr>
        <w:t>Parkovisko Okružná 7 – 9 a autobusová zastávka</w:t>
      </w:r>
    </w:p>
    <w:p w14:paraId="368E8990" w14:textId="77777777" w:rsidR="00766CA7" w:rsidRPr="009E58B7" w:rsidRDefault="00766CA7">
      <w:pPr>
        <w:spacing w:after="120"/>
        <w:jc w:val="both"/>
        <w:rPr>
          <w:rStyle w:val="iadne"/>
          <w:b/>
          <w:bCs/>
          <w:smallCaps/>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75989C04" w14:textId="346EA76E" w:rsidR="008B40D6" w:rsidRDefault="008B40D6" w:rsidP="000C6793">
            <w:pPr>
              <w:jc w:val="both"/>
              <w:rPr>
                <w:color w:val="auto"/>
                <w:lang w:eastAsia="en-US"/>
              </w:rPr>
            </w:pPr>
          </w:p>
          <w:p w14:paraId="141A0154" w14:textId="77777777" w:rsidR="0070526F" w:rsidRPr="009E58B7" w:rsidRDefault="0070526F" w:rsidP="000C6793">
            <w:pPr>
              <w:jc w:val="both"/>
              <w:rPr>
                <w:color w:val="auto"/>
                <w:lang w:eastAsia="en-US"/>
              </w:rPr>
            </w:pPr>
          </w:p>
          <w:p w14:paraId="276CD000" w14:textId="1B7703E6" w:rsidR="00364D72" w:rsidRPr="009E58B7" w:rsidRDefault="008B40D6" w:rsidP="00364D72">
            <w:pPr>
              <w:jc w:val="both"/>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 xml:space="preserve">.......................... </w:t>
            </w:r>
            <w:r w:rsidRPr="009E58B7">
              <w:rPr>
                <w:color w:val="auto"/>
                <w:lang w:eastAsia="en-US"/>
              </w:rPr>
              <w:br/>
            </w:r>
            <w:r w:rsidR="0036513D" w:rsidRPr="009E58B7">
              <w:rPr>
                <w:color w:val="auto"/>
                <w:lang w:eastAsia="en-US"/>
              </w:rPr>
              <w:t xml:space="preserve">Ing. </w:t>
            </w:r>
            <w:r w:rsidR="0033246E">
              <w:rPr>
                <w:color w:val="auto"/>
                <w:lang w:eastAsia="en-US"/>
              </w:rPr>
              <w:t>Andrea</w:t>
            </w:r>
            <w:r w:rsidR="0044192C">
              <w:rPr>
                <w:color w:val="auto"/>
                <w:lang w:eastAsia="en-US"/>
              </w:rPr>
              <w:t xml:space="preserve"> </w:t>
            </w:r>
            <w:r w:rsidR="0033246E">
              <w:rPr>
                <w:color w:val="auto"/>
                <w:lang w:eastAsia="en-US"/>
              </w:rPr>
              <w:t>Hudcovičová</w:t>
            </w:r>
            <w:r w:rsidR="0036513D" w:rsidRPr="009E58B7">
              <w:rPr>
                <w:color w:val="auto"/>
                <w:lang w:eastAsia="en-US"/>
              </w:rPr>
              <w:t xml:space="preserve">, odbor </w:t>
            </w:r>
            <w:r w:rsidR="00364D72" w:rsidRPr="009E58B7">
              <w:rPr>
                <w:color w:val="auto"/>
                <w:lang w:eastAsia="en-US"/>
              </w:rPr>
              <w:t>investičnej výstavby</w:t>
            </w:r>
          </w:p>
          <w:p w14:paraId="675C9905" w14:textId="4E825D4E" w:rsidR="0070526F" w:rsidRDefault="0070526F" w:rsidP="00364D72">
            <w:pPr>
              <w:jc w:val="both"/>
              <w:rPr>
                <w:color w:val="auto"/>
                <w:lang w:eastAsia="en-US"/>
              </w:rPr>
            </w:pPr>
          </w:p>
          <w:p w14:paraId="7A424B01" w14:textId="77777777" w:rsidR="0070526F" w:rsidRDefault="0070526F" w:rsidP="00364D72">
            <w:pPr>
              <w:jc w:val="both"/>
              <w:rPr>
                <w:color w:val="auto"/>
                <w:lang w:eastAsia="en-US"/>
              </w:rPr>
            </w:pPr>
          </w:p>
          <w:p w14:paraId="504117F5" w14:textId="07FA6C3D" w:rsidR="00364D72" w:rsidRPr="009E58B7" w:rsidRDefault="0070526F" w:rsidP="00364D72">
            <w:pPr>
              <w:jc w:val="both"/>
              <w:rPr>
                <w:color w:val="auto"/>
                <w:lang w:eastAsia="en-US"/>
              </w:rPr>
            </w:pPr>
            <w:r w:rsidRPr="009E58B7">
              <w:rPr>
                <w:color w:val="auto"/>
                <w:lang w:eastAsia="en-US"/>
              </w:rPr>
              <w:t>...................</w:t>
            </w:r>
            <w:r>
              <w:rPr>
                <w:color w:val="auto"/>
                <w:lang w:eastAsia="en-US"/>
              </w:rPr>
              <w:t>..</w:t>
            </w:r>
            <w:r w:rsidRPr="009E58B7">
              <w:rPr>
                <w:color w:val="auto"/>
                <w:lang w:eastAsia="en-US"/>
              </w:rPr>
              <w:t>..........................</w:t>
            </w:r>
          </w:p>
          <w:p w14:paraId="6B867178" w14:textId="31F96406" w:rsidR="00BA7763" w:rsidRDefault="00192A81" w:rsidP="008B40D6">
            <w:pPr>
              <w:jc w:val="both"/>
              <w:rPr>
                <w:color w:val="auto"/>
                <w:lang w:eastAsia="en-US"/>
              </w:rPr>
            </w:pPr>
            <w:r>
              <w:rPr>
                <w:color w:val="auto"/>
                <w:lang w:eastAsia="en-US"/>
              </w:rPr>
              <w:t>Ing. Jozef Gabriel, odbor investičnej výstavby</w:t>
            </w:r>
          </w:p>
          <w:p w14:paraId="0E28B539" w14:textId="4ABCF9F0" w:rsidR="0070526F" w:rsidRDefault="0070526F" w:rsidP="008B40D6">
            <w:pPr>
              <w:jc w:val="both"/>
              <w:rPr>
                <w:color w:val="auto"/>
                <w:lang w:eastAsia="en-US"/>
              </w:rPr>
            </w:pPr>
          </w:p>
          <w:p w14:paraId="4ECD48CC" w14:textId="77777777" w:rsidR="0070526F" w:rsidRPr="009E58B7" w:rsidRDefault="0070526F"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364D72">
        <w:tc>
          <w:tcPr>
            <w:tcW w:w="2977" w:type="dxa"/>
          </w:tcPr>
          <w:p w14:paraId="30FA4B2A" w14:textId="7E4F1E4F" w:rsidR="008B40D6" w:rsidRPr="009E58B7" w:rsidRDefault="008B40D6" w:rsidP="000C6793">
            <w:pPr>
              <w:jc w:val="both"/>
              <w:rPr>
                <w:color w:val="auto"/>
                <w:lang w:eastAsia="en-US"/>
              </w:rPr>
            </w:pPr>
          </w:p>
        </w:tc>
        <w:tc>
          <w:tcPr>
            <w:tcW w:w="6237" w:type="dxa"/>
          </w:tcPr>
          <w:p w14:paraId="300B44A2" w14:textId="77777777" w:rsidR="008B40D6" w:rsidRPr="009E58B7" w:rsidRDefault="008B40D6" w:rsidP="000C6793">
            <w:pPr>
              <w:jc w:val="both"/>
              <w:rPr>
                <w:color w:val="auto"/>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02646A9E" w14:textId="155A4794"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77777777" w:rsidR="00E200A2" w:rsidRPr="009E58B7" w:rsidRDefault="00E200A2"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769537B6" w14:textId="299CB9F6" w:rsidR="002160E7" w:rsidRPr="009E58B7" w:rsidRDefault="002160E7" w:rsidP="000C6793">
            <w:pPr>
              <w:jc w:val="both"/>
              <w:rPr>
                <w:color w:val="auto"/>
                <w:lang w:eastAsia="en-US"/>
              </w:rPr>
            </w:pPr>
          </w:p>
          <w:p w14:paraId="7C96D50D" w14:textId="77777777" w:rsidR="008633A6" w:rsidRPr="009E58B7" w:rsidRDefault="008633A6" w:rsidP="00364D72">
            <w:pPr>
              <w:rPr>
                <w:color w:val="auto"/>
                <w:lang w:eastAsia="en-US"/>
              </w:rPr>
            </w:pPr>
          </w:p>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77759FCB" w14:textId="76802488" w:rsidR="0044192C" w:rsidRDefault="0044192C" w:rsidP="00337ED4">
            <w:pPr>
              <w:rPr>
                <w:lang w:eastAsia="en-US"/>
              </w:rPr>
            </w:pPr>
          </w:p>
          <w:p w14:paraId="2D0663ED" w14:textId="693451F0" w:rsidR="0044192C" w:rsidRDefault="0044192C" w:rsidP="00337ED4">
            <w:pPr>
              <w:rPr>
                <w:lang w:eastAsia="en-US"/>
              </w:rPr>
            </w:pPr>
          </w:p>
          <w:p w14:paraId="17385209" w14:textId="77777777" w:rsidR="0044192C" w:rsidRPr="009E58B7" w:rsidRDefault="0044192C" w:rsidP="00337ED4">
            <w:pPr>
              <w:rPr>
                <w:lang w:eastAsia="en-US"/>
              </w:rPr>
            </w:pPr>
          </w:p>
          <w:p w14:paraId="23D331ED" w14:textId="6B3D6958" w:rsidR="002160E7" w:rsidRPr="009E58B7" w:rsidRDefault="002160E7" w:rsidP="00337ED4">
            <w:pPr>
              <w:rPr>
                <w:lang w:eastAsia="en-US"/>
              </w:rPr>
            </w:pPr>
          </w:p>
          <w:p w14:paraId="2DFF3C12" w14:textId="77777777" w:rsidR="00364D72" w:rsidRPr="009E58B7" w:rsidRDefault="00364D72" w:rsidP="00337ED4">
            <w:pPr>
              <w:rPr>
                <w:lang w:eastAsia="en-US"/>
              </w:rPr>
            </w:pPr>
          </w:p>
          <w:p w14:paraId="1E73A032" w14:textId="2DB7E5D9"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6E495D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bookmarkStart w:id="0" w:name="_GoBack"/>
      <w:bookmarkEnd w:id="0"/>
    </w:p>
    <w:p w14:paraId="782D69FF" w14:textId="77777777" w:rsidR="00622CEC" w:rsidRPr="00BC4C5D" w:rsidRDefault="00622CEC"/>
    <w:p w14:paraId="47EE8FFD" w14:textId="5D01256B" w:rsidR="004F74CD"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63751234" w:history="1">
        <w:r w:rsidR="004F74CD" w:rsidRPr="00976353">
          <w:rPr>
            <w:rStyle w:val="Hypertextovprepojenie"/>
            <w:rFonts w:ascii="Trebuchet MS" w:eastAsia="Trebuchet MS" w:hAnsi="Trebuchet MS" w:cs="Trebuchet MS"/>
            <w:noProof/>
          </w:rPr>
          <w:t>A.</w:t>
        </w:r>
        <w:r w:rsidR="004F74CD">
          <w:rPr>
            <w:rFonts w:asciiTheme="minorHAnsi" w:eastAsiaTheme="minorEastAsia" w:hAnsiTheme="minorHAnsi" w:cstheme="minorBidi"/>
            <w:noProof/>
            <w:color w:val="auto"/>
            <w:sz w:val="22"/>
            <w:szCs w:val="22"/>
            <w:bdr w:val="none" w:sz="0" w:space="0" w:color="auto"/>
          </w:rPr>
          <w:tab/>
        </w:r>
        <w:r w:rsidR="004F74CD" w:rsidRPr="00976353">
          <w:rPr>
            <w:rStyle w:val="Hypertextovprepojenie"/>
            <w:noProof/>
          </w:rPr>
          <w:t>Podmienky súťaže</w:t>
        </w:r>
        <w:r w:rsidR="004F74CD">
          <w:rPr>
            <w:noProof/>
            <w:webHidden/>
          </w:rPr>
          <w:tab/>
        </w:r>
        <w:r w:rsidR="004F74CD">
          <w:rPr>
            <w:noProof/>
            <w:webHidden/>
          </w:rPr>
          <w:fldChar w:fldCharType="begin"/>
        </w:r>
        <w:r w:rsidR="004F74CD">
          <w:rPr>
            <w:noProof/>
            <w:webHidden/>
          </w:rPr>
          <w:instrText xml:space="preserve"> PAGEREF _Toc63751234 \h </w:instrText>
        </w:r>
        <w:r w:rsidR="004F74CD">
          <w:rPr>
            <w:noProof/>
            <w:webHidden/>
          </w:rPr>
        </w:r>
        <w:r w:rsidR="004F74CD">
          <w:rPr>
            <w:noProof/>
            <w:webHidden/>
          </w:rPr>
          <w:fldChar w:fldCharType="separate"/>
        </w:r>
        <w:r w:rsidR="004F74CD">
          <w:rPr>
            <w:noProof/>
            <w:webHidden/>
          </w:rPr>
          <w:t>3</w:t>
        </w:r>
        <w:r w:rsidR="004F74CD">
          <w:rPr>
            <w:noProof/>
            <w:webHidden/>
          </w:rPr>
          <w:fldChar w:fldCharType="end"/>
        </w:r>
      </w:hyperlink>
    </w:p>
    <w:p w14:paraId="2616ABD0" w14:textId="04E6B826" w:rsidR="004F74CD" w:rsidRDefault="004F74CD">
      <w:pPr>
        <w:pStyle w:val="Obsah2"/>
        <w:rPr>
          <w:rFonts w:asciiTheme="minorHAnsi" w:eastAsiaTheme="minorEastAsia" w:hAnsiTheme="minorHAnsi" w:cstheme="minorBidi"/>
          <w:noProof/>
          <w:color w:val="auto"/>
          <w:sz w:val="22"/>
          <w:szCs w:val="22"/>
          <w:bdr w:val="none" w:sz="0" w:space="0" w:color="auto"/>
        </w:rPr>
      </w:pPr>
      <w:hyperlink w:anchor="_Toc63751235" w:history="1">
        <w:r w:rsidRPr="00976353">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Komunikácia</w:t>
        </w:r>
        <w:r>
          <w:rPr>
            <w:noProof/>
            <w:webHidden/>
          </w:rPr>
          <w:tab/>
        </w:r>
        <w:r>
          <w:rPr>
            <w:noProof/>
            <w:webHidden/>
          </w:rPr>
          <w:fldChar w:fldCharType="begin"/>
        </w:r>
        <w:r>
          <w:rPr>
            <w:noProof/>
            <w:webHidden/>
          </w:rPr>
          <w:instrText xml:space="preserve"> PAGEREF _Toc63751235 \h </w:instrText>
        </w:r>
        <w:r>
          <w:rPr>
            <w:noProof/>
            <w:webHidden/>
          </w:rPr>
        </w:r>
        <w:r>
          <w:rPr>
            <w:noProof/>
            <w:webHidden/>
          </w:rPr>
          <w:fldChar w:fldCharType="separate"/>
        </w:r>
        <w:r>
          <w:rPr>
            <w:noProof/>
            <w:webHidden/>
          </w:rPr>
          <w:t>3</w:t>
        </w:r>
        <w:r>
          <w:rPr>
            <w:noProof/>
            <w:webHidden/>
          </w:rPr>
          <w:fldChar w:fldCharType="end"/>
        </w:r>
      </w:hyperlink>
    </w:p>
    <w:p w14:paraId="4ECA084E" w14:textId="690A63A8"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36" w:history="1">
        <w:r w:rsidRPr="00976353">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_Toc63751236 \h </w:instrText>
        </w:r>
        <w:r>
          <w:rPr>
            <w:noProof/>
            <w:webHidden/>
          </w:rPr>
        </w:r>
        <w:r>
          <w:rPr>
            <w:noProof/>
            <w:webHidden/>
          </w:rPr>
          <w:fldChar w:fldCharType="separate"/>
        </w:r>
        <w:r>
          <w:rPr>
            <w:noProof/>
            <w:webHidden/>
          </w:rPr>
          <w:t>3</w:t>
        </w:r>
        <w:r>
          <w:rPr>
            <w:noProof/>
            <w:webHidden/>
          </w:rPr>
          <w:fldChar w:fldCharType="end"/>
        </w:r>
      </w:hyperlink>
    </w:p>
    <w:p w14:paraId="37AD6596" w14:textId="3E81B96C" w:rsidR="004F74CD" w:rsidRDefault="004F74CD">
      <w:pPr>
        <w:pStyle w:val="Obsah2"/>
        <w:rPr>
          <w:rFonts w:asciiTheme="minorHAnsi" w:eastAsiaTheme="minorEastAsia" w:hAnsiTheme="minorHAnsi" w:cstheme="minorBidi"/>
          <w:noProof/>
          <w:color w:val="auto"/>
          <w:sz w:val="22"/>
          <w:szCs w:val="22"/>
          <w:bdr w:val="none" w:sz="0" w:space="0" w:color="auto"/>
        </w:rPr>
      </w:pPr>
      <w:hyperlink w:anchor="_Toc63751237" w:history="1">
        <w:r w:rsidRPr="00976353">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Predkladanie ponuky a jej obsah</w:t>
        </w:r>
        <w:r>
          <w:rPr>
            <w:noProof/>
            <w:webHidden/>
          </w:rPr>
          <w:tab/>
        </w:r>
        <w:r>
          <w:rPr>
            <w:noProof/>
            <w:webHidden/>
          </w:rPr>
          <w:fldChar w:fldCharType="begin"/>
        </w:r>
        <w:r>
          <w:rPr>
            <w:noProof/>
            <w:webHidden/>
          </w:rPr>
          <w:instrText xml:space="preserve"> PAGEREF _Toc63751237 \h </w:instrText>
        </w:r>
        <w:r>
          <w:rPr>
            <w:noProof/>
            <w:webHidden/>
          </w:rPr>
        </w:r>
        <w:r>
          <w:rPr>
            <w:noProof/>
            <w:webHidden/>
          </w:rPr>
          <w:fldChar w:fldCharType="separate"/>
        </w:r>
        <w:r>
          <w:rPr>
            <w:noProof/>
            <w:webHidden/>
          </w:rPr>
          <w:t>4</w:t>
        </w:r>
        <w:r>
          <w:rPr>
            <w:noProof/>
            <w:webHidden/>
          </w:rPr>
          <w:fldChar w:fldCharType="end"/>
        </w:r>
      </w:hyperlink>
    </w:p>
    <w:p w14:paraId="121F0FC0" w14:textId="6077CA3C"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38" w:history="1">
        <w:r w:rsidRPr="00976353">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Predkladanie ponuky</w:t>
        </w:r>
        <w:r>
          <w:rPr>
            <w:noProof/>
            <w:webHidden/>
          </w:rPr>
          <w:tab/>
        </w:r>
        <w:r>
          <w:rPr>
            <w:noProof/>
            <w:webHidden/>
          </w:rPr>
          <w:fldChar w:fldCharType="begin"/>
        </w:r>
        <w:r>
          <w:rPr>
            <w:noProof/>
            <w:webHidden/>
          </w:rPr>
          <w:instrText xml:space="preserve"> PAGEREF _Toc63751238 \h </w:instrText>
        </w:r>
        <w:r>
          <w:rPr>
            <w:noProof/>
            <w:webHidden/>
          </w:rPr>
        </w:r>
        <w:r>
          <w:rPr>
            <w:noProof/>
            <w:webHidden/>
          </w:rPr>
          <w:fldChar w:fldCharType="separate"/>
        </w:r>
        <w:r>
          <w:rPr>
            <w:noProof/>
            <w:webHidden/>
          </w:rPr>
          <w:t>4</w:t>
        </w:r>
        <w:r>
          <w:rPr>
            <w:noProof/>
            <w:webHidden/>
          </w:rPr>
          <w:fldChar w:fldCharType="end"/>
        </w:r>
      </w:hyperlink>
    </w:p>
    <w:p w14:paraId="4CABED93" w14:textId="61DE6121"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39" w:history="1">
        <w:r w:rsidRPr="00976353">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Obsah ponuky</w:t>
        </w:r>
        <w:r>
          <w:rPr>
            <w:noProof/>
            <w:webHidden/>
          </w:rPr>
          <w:tab/>
        </w:r>
        <w:r>
          <w:rPr>
            <w:noProof/>
            <w:webHidden/>
          </w:rPr>
          <w:fldChar w:fldCharType="begin"/>
        </w:r>
        <w:r>
          <w:rPr>
            <w:noProof/>
            <w:webHidden/>
          </w:rPr>
          <w:instrText xml:space="preserve"> PAGEREF _Toc63751239 \h </w:instrText>
        </w:r>
        <w:r>
          <w:rPr>
            <w:noProof/>
            <w:webHidden/>
          </w:rPr>
        </w:r>
        <w:r>
          <w:rPr>
            <w:noProof/>
            <w:webHidden/>
          </w:rPr>
          <w:fldChar w:fldCharType="separate"/>
        </w:r>
        <w:r>
          <w:rPr>
            <w:noProof/>
            <w:webHidden/>
          </w:rPr>
          <w:t>5</w:t>
        </w:r>
        <w:r>
          <w:rPr>
            <w:noProof/>
            <w:webHidden/>
          </w:rPr>
          <w:fldChar w:fldCharType="end"/>
        </w:r>
      </w:hyperlink>
    </w:p>
    <w:p w14:paraId="7AC5FC69" w14:textId="733DACDC"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40" w:history="1">
        <w:r w:rsidRPr="00976353">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Zábezpeka</w:t>
        </w:r>
        <w:r>
          <w:rPr>
            <w:noProof/>
            <w:webHidden/>
          </w:rPr>
          <w:tab/>
        </w:r>
        <w:r>
          <w:rPr>
            <w:noProof/>
            <w:webHidden/>
          </w:rPr>
          <w:fldChar w:fldCharType="begin"/>
        </w:r>
        <w:r>
          <w:rPr>
            <w:noProof/>
            <w:webHidden/>
          </w:rPr>
          <w:instrText xml:space="preserve"> PAGEREF _Toc63751240 \h </w:instrText>
        </w:r>
        <w:r>
          <w:rPr>
            <w:noProof/>
            <w:webHidden/>
          </w:rPr>
        </w:r>
        <w:r>
          <w:rPr>
            <w:noProof/>
            <w:webHidden/>
          </w:rPr>
          <w:fldChar w:fldCharType="separate"/>
        </w:r>
        <w:r>
          <w:rPr>
            <w:noProof/>
            <w:webHidden/>
          </w:rPr>
          <w:t>6</w:t>
        </w:r>
        <w:r>
          <w:rPr>
            <w:noProof/>
            <w:webHidden/>
          </w:rPr>
          <w:fldChar w:fldCharType="end"/>
        </w:r>
      </w:hyperlink>
    </w:p>
    <w:p w14:paraId="18714A73" w14:textId="61B4B17E" w:rsidR="004F74CD" w:rsidRDefault="004F74CD">
      <w:pPr>
        <w:pStyle w:val="Obsah2"/>
        <w:rPr>
          <w:rFonts w:asciiTheme="minorHAnsi" w:eastAsiaTheme="minorEastAsia" w:hAnsiTheme="minorHAnsi" w:cstheme="minorBidi"/>
          <w:noProof/>
          <w:color w:val="auto"/>
          <w:sz w:val="22"/>
          <w:szCs w:val="22"/>
          <w:bdr w:val="none" w:sz="0" w:space="0" w:color="auto"/>
        </w:rPr>
      </w:pPr>
      <w:hyperlink w:anchor="_Toc63751241" w:history="1">
        <w:r w:rsidRPr="00976353">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Otváranie a vyhodnocovanie ponúk</w:t>
        </w:r>
        <w:r>
          <w:rPr>
            <w:noProof/>
            <w:webHidden/>
          </w:rPr>
          <w:tab/>
        </w:r>
        <w:r>
          <w:rPr>
            <w:noProof/>
            <w:webHidden/>
          </w:rPr>
          <w:fldChar w:fldCharType="begin"/>
        </w:r>
        <w:r>
          <w:rPr>
            <w:noProof/>
            <w:webHidden/>
          </w:rPr>
          <w:instrText xml:space="preserve"> PAGEREF _Toc63751241 \h </w:instrText>
        </w:r>
        <w:r>
          <w:rPr>
            <w:noProof/>
            <w:webHidden/>
          </w:rPr>
        </w:r>
        <w:r>
          <w:rPr>
            <w:noProof/>
            <w:webHidden/>
          </w:rPr>
          <w:fldChar w:fldCharType="separate"/>
        </w:r>
        <w:r>
          <w:rPr>
            <w:noProof/>
            <w:webHidden/>
          </w:rPr>
          <w:t>6</w:t>
        </w:r>
        <w:r>
          <w:rPr>
            <w:noProof/>
            <w:webHidden/>
          </w:rPr>
          <w:fldChar w:fldCharType="end"/>
        </w:r>
      </w:hyperlink>
    </w:p>
    <w:p w14:paraId="4D41CC75" w14:textId="017000A8"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42" w:history="1">
        <w:r w:rsidRPr="00976353">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Otváranie ponúk</w:t>
        </w:r>
        <w:r>
          <w:rPr>
            <w:noProof/>
            <w:webHidden/>
          </w:rPr>
          <w:tab/>
        </w:r>
        <w:r>
          <w:rPr>
            <w:noProof/>
            <w:webHidden/>
          </w:rPr>
          <w:fldChar w:fldCharType="begin"/>
        </w:r>
        <w:r>
          <w:rPr>
            <w:noProof/>
            <w:webHidden/>
          </w:rPr>
          <w:instrText xml:space="preserve"> PAGEREF _Toc63751242 \h </w:instrText>
        </w:r>
        <w:r>
          <w:rPr>
            <w:noProof/>
            <w:webHidden/>
          </w:rPr>
        </w:r>
        <w:r>
          <w:rPr>
            <w:noProof/>
            <w:webHidden/>
          </w:rPr>
          <w:fldChar w:fldCharType="separate"/>
        </w:r>
        <w:r>
          <w:rPr>
            <w:noProof/>
            <w:webHidden/>
          </w:rPr>
          <w:t>6</w:t>
        </w:r>
        <w:r>
          <w:rPr>
            <w:noProof/>
            <w:webHidden/>
          </w:rPr>
          <w:fldChar w:fldCharType="end"/>
        </w:r>
      </w:hyperlink>
    </w:p>
    <w:p w14:paraId="704D848F" w14:textId="6FF47C89"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43" w:history="1">
        <w:r w:rsidRPr="00976353">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_Toc63751243 \h </w:instrText>
        </w:r>
        <w:r>
          <w:rPr>
            <w:noProof/>
            <w:webHidden/>
          </w:rPr>
        </w:r>
        <w:r>
          <w:rPr>
            <w:noProof/>
            <w:webHidden/>
          </w:rPr>
          <w:fldChar w:fldCharType="separate"/>
        </w:r>
        <w:r>
          <w:rPr>
            <w:noProof/>
            <w:webHidden/>
          </w:rPr>
          <w:t>7</w:t>
        </w:r>
        <w:r>
          <w:rPr>
            <w:noProof/>
            <w:webHidden/>
          </w:rPr>
          <w:fldChar w:fldCharType="end"/>
        </w:r>
      </w:hyperlink>
    </w:p>
    <w:p w14:paraId="68E35CE8" w14:textId="55EEEFE2" w:rsidR="004F74CD" w:rsidRDefault="004F74CD">
      <w:pPr>
        <w:pStyle w:val="Obsah2"/>
        <w:rPr>
          <w:rFonts w:asciiTheme="minorHAnsi" w:eastAsiaTheme="minorEastAsia" w:hAnsiTheme="minorHAnsi" w:cstheme="minorBidi"/>
          <w:noProof/>
          <w:color w:val="auto"/>
          <w:sz w:val="22"/>
          <w:szCs w:val="22"/>
          <w:bdr w:val="none" w:sz="0" w:space="0" w:color="auto"/>
        </w:rPr>
      </w:pPr>
      <w:hyperlink w:anchor="_Toc63751244" w:history="1">
        <w:r w:rsidRPr="00976353">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Ukončenie súťaže</w:t>
        </w:r>
        <w:r>
          <w:rPr>
            <w:noProof/>
            <w:webHidden/>
          </w:rPr>
          <w:tab/>
        </w:r>
        <w:r>
          <w:rPr>
            <w:noProof/>
            <w:webHidden/>
          </w:rPr>
          <w:fldChar w:fldCharType="begin"/>
        </w:r>
        <w:r>
          <w:rPr>
            <w:noProof/>
            <w:webHidden/>
          </w:rPr>
          <w:instrText xml:space="preserve"> PAGEREF _Toc63751244 \h </w:instrText>
        </w:r>
        <w:r>
          <w:rPr>
            <w:noProof/>
            <w:webHidden/>
          </w:rPr>
        </w:r>
        <w:r>
          <w:rPr>
            <w:noProof/>
            <w:webHidden/>
          </w:rPr>
          <w:fldChar w:fldCharType="separate"/>
        </w:r>
        <w:r>
          <w:rPr>
            <w:noProof/>
            <w:webHidden/>
          </w:rPr>
          <w:t>7</w:t>
        </w:r>
        <w:r>
          <w:rPr>
            <w:noProof/>
            <w:webHidden/>
          </w:rPr>
          <w:fldChar w:fldCharType="end"/>
        </w:r>
      </w:hyperlink>
    </w:p>
    <w:p w14:paraId="75700CF7" w14:textId="17E267EC"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45" w:history="1">
        <w:r w:rsidRPr="00976353">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_Toc63751245 \h </w:instrText>
        </w:r>
        <w:r>
          <w:rPr>
            <w:noProof/>
            <w:webHidden/>
          </w:rPr>
        </w:r>
        <w:r>
          <w:rPr>
            <w:noProof/>
            <w:webHidden/>
          </w:rPr>
          <w:fldChar w:fldCharType="separate"/>
        </w:r>
        <w:r>
          <w:rPr>
            <w:noProof/>
            <w:webHidden/>
          </w:rPr>
          <w:t>7</w:t>
        </w:r>
        <w:r>
          <w:rPr>
            <w:noProof/>
            <w:webHidden/>
          </w:rPr>
          <w:fldChar w:fldCharType="end"/>
        </w:r>
      </w:hyperlink>
    </w:p>
    <w:p w14:paraId="66AE5404" w14:textId="41CAA61F"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46" w:history="1">
        <w:r w:rsidRPr="00976353">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_Toc63751246 \h </w:instrText>
        </w:r>
        <w:r>
          <w:rPr>
            <w:noProof/>
            <w:webHidden/>
          </w:rPr>
        </w:r>
        <w:r>
          <w:rPr>
            <w:noProof/>
            <w:webHidden/>
          </w:rPr>
          <w:fldChar w:fldCharType="separate"/>
        </w:r>
        <w:r>
          <w:rPr>
            <w:noProof/>
            <w:webHidden/>
          </w:rPr>
          <w:t>7</w:t>
        </w:r>
        <w:r>
          <w:rPr>
            <w:noProof/>
            <w:webHidden/>
          </w:rPr>
          <w:fldChar w:fldCharType="end"/>
        </w:r>
      </w:hyperlink>
    </w:p>
    <w:p w14:paraId="48DA1A0F" w14:textId="5FBBAD78"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47" w:history="1">
        <w:r w:rsidRPr="00976353">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Uzavretie zmluvy o dielo</w:t>
        </w:r>
        <w:r>
          <w:rPr>
            <w:noProof/>
            <w:webHidden/>
          </w:rPr>
          <w:tab/>
        </w:r>
        <w:r>
          <w:rPr>
            <w:noProof/>
            <w:webHidden/>
          </w:rPr>
          <w:fldChar w:fldCharType="begin"/>
        </w:r>
        <w:r>
          <w:rPr>
            <w:noProof/>
            <w:webHidden/>
          </w:rPr>
          <w:instrText xml:space="preserve"> PAGEREF _Toc63751247 \h </w:instrText>
        </w:r>
        <w:r>
          <w:rPr>
            <w:noProof/>
            <w:webHidden/>
          </w:rPr>
        </w:r>
        <w:r>
          <w:rPr>
            <w:noProof/>
            <w:webHidden/>
          </w:rPr>
          <w:fldChar w:fldCharType="separate"/>
        </w:r>
        <w:r>
          <w:rPr>
            <w:noProof/>
            <w:webHidden/>
          </w:rPr>
          <w:t>8</w:t>
        </w:r>
        <w:r>
          <w:rPr>
            <w:noProof/>
            <w:webHidden/>
          </w:rPr>
          <w:fldChar w:fldCharType="end"/>
        </w:r>
      </w:hyperlink>
    </w:p>
    <w:p w14:paraId="72268DE8" w14:textId="3926DBC5" w:rsidR="004F74CD" w:rsidRDefault="004F74CD">
      <w:pPr>
        <w:pStyle w:val="Obsah2"/>
        <w:rPr>
          <w:rFonts w:asciiTheme="minorHAnsi" w:eastAsiaTheme="minorEastAsia" w:hAnsiTheme="minorHAnsi" w:cstheme="minorBidi"/>
          <w:noProof/>
          <w:color w:val="auto"/>
          <w:sz w:val="22"/>
          <w:szCs w:val="22"/>
          <w:bdr w:val="none" w:sz="0" w:space="0" w:color="auto"/>
        </w:rPr>
      </w:pPr>
      <w:hyperlink w:anchor="_Toc63751248" w:history="1">
        <w:r w:rsidRPr="00976353">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Ostatné</w:t>
        </w:r>
        <w:r>
          <w:rPr>
            <w:noProof/>
            <w:webHidden/>
          </w:rPr>
          <w:tab/>
        </w:r>
        <w:r>
          <w:rPr>
            <w:noProof/>
            <w:webHidden/>
          </w:rPr>
          <w:fldChar w:fldCharType="begin"/>
        </w:r>
        <w:r>
          <w:rPr>
            <w:noProof/>
            <w:webHidden/>
          </w:rPr>
          <w:instrText xml:space="preserve"> PAGEREF _Toc63751248 \h </w:instrText>
        </w:r>
        <w:r>
          <w:rPr>
            <w:noProof/>
            <w:webHidden/>
          </w:rPr>
        </w:r>
        <w:r>
          <w:rPr>
            <w:noProof/>
            <w:webHidden/>
          </w:rPr>
          <w:fldChar w:fldCharType="separate"/>
        </w:r>
        <w:r>
          <w:rPr>
            <w:noProof/>
            <w:webHidden/>
          </w:rPr>
          <w:t>8</w:t>
        </w:r>
        <w:r>
          <w:rPr>
            <w:noProof/>
            <w:webHidden/>
          </w:rPr>
          <w:fldChar w:fldCharType="end"/>
        </w:r>
      </w:hyperlink>
    </w:p>
    <w:p w14:paraId="4C1F0307" w14:textId="217B3210"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49" w:history="1">
        <w:r w:rsidRPr="00976353">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Zdroj finančných prostriedkov</w:t>
        </w:r>
        <w:r>
          <w:rPr>
            <w:noProof/>
            <w:webHidden/>
          </w:rPr>
          <w:tab/>
        </w:r>
        <w:r>
          <w:rPr>
            <w:noProof/>
            <w:webHidden/>
          </w:rPr>
          <w:fldChar w:fldCharType="begin"/>
        </w:r>
        <w:r>
          <w:rPr>
            <w:noProof/>
            <w:webHidden/>
          </w:rPr>
          <w:instrText xml:space="preserve"> PAGEREF _Toc63751249 \h </w:instrText>
        </w:r>
        <w:r>
          <w:rPr>
            <w:noProof/>
            <w:webHidden/>
          </w:rPr>
        </w:r>
        <w:r>
          <w:rPr>
            <w:noProof/>
            <w:webHidden/>
          </w:rPr>
          <w:fldChar w:fldCharType="separate"/>
        </w:r>
        <w:r>
          <w:rPr>
            <w:noProof/>
            <w:webHidden/>
          </w:rPr>
          <w:t>8</w:t>
        </w:r>
        <w:r>
          <w:rPr>
            <w:noProof/>
            <w:webHidden/>
          </w:rPr>
          <w:fldChar w:fldCharType="end"/>
        </w:r>
      </w:hyperlink>
    </w:p>
    <w:p w14:paraId="5CC40639" w14:textId="0BDEE09C"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50" w:history="1">
        <w:r w:rsidRPr="00976353">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Skupina dodávateľov</w:t>
        </w:r>
        <w:r>
          <w:rPr>
            <w:noProof/>
            <w:webHidden/>
          </w:rPr>
          <w:tab/>
        </w:r>
        <w:r>
          <w:rPr>
            <w:noProof/>
            <w:webHidden/>
          </w:rPr>
          <w:fldChar w:fldCharType="begin"/>
        </w:r>
        <w:r>
          <w:rPr>
            <w:noProof/>
            <w:webHidden/>
          </w:rPr>
          <w:instrText xml:space="preserve"> PAGEREF _Toc63751250 \h </w:instrText>
        </w:r>
        <w:r>
          <w:rPr>
            <w:noProof/>
            <w:webHidden/>
          </w:rPr>
        </w:r>
        <w:r>
          <w:rPr>
            <w:noProof/>
            <w:webHidden/>
          </w:rPr>
          <w:fldChar w:fldCharType="separate"/>
        </w:r>
        <w:r>
          <w:rPr>
            <w:noProof/>
            <w:webHidden/>
          </w:rPr>
          <w:t>8</w:t>
        </w:r>
        <w:r>
          <w:rPr>
            <w:noProof/>
            <w:webHidden/>
          </w:rPr>
          <w:fldChar w:fldCharType="end"/>
        </w:r>
      </w:hyperlink>
    </w:p>
    <w:p w14:paraId="672F9B03" w14:textId="190A740A"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51" w:history="1">
        <w:r w:rsidRPr="00976353">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Variantné riešenie</w:t>
        </w:r>
        <w:r>
          <w:rPr>
            <w:noProof/>
            <w:webHidden/>
          </w:rPr>
          <w:tab/>
        </w:r>
        <w:r>
          <w:rPr>
            <w:noProof/>
            <w:webHidden/>
          </w:rPr>
          <w:fldChar w:fldCharType="begin"/>
        </w:r>
        <w:r>
          <w:rPr>
            <w:noProof/>
            <w:webHidden/>
          </w:rPr>
          <w:instrText xml:space="preserve"> PAGEREF _Toc63751251 \h </w:instrText>
        </w:r>
        <w:r>
          <w:rPr>
            <w:noProof/>
            <w:webHidden/>
          </w:rPr>
        </w:r>
        <w:r>
          <w:rPr>
            <w:noProof/>
            <w:webHidden/>
          </w:rPr>
          <w:fldChar w:fldCharType="separate"/>
        </w:r>
        <w:r>
          <w:rPr>
            <w:noProof/>
            <w:webHidden/>
          </w:rPr>
          <w:t>8</w:t>
        </w:r>
        <w:r>
          <w:rPr>
            <w:noProof/>
            <w:webHidden/>
          </w:rPr>
          <w:fldChar w:fldCharType="end"/>
        </w:r>
      </w:hyperlink>
    </w:p>
    <w:p w14:paraId="285AA7EB" w14:textId="5C64CA3F"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52" w:history="1">
        <w:r w:rsidRPr="00976353">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Doplňujúce informácie</w:t>
        </w:r>
        <w:r>
          <w:rPr>
            <w:noProof/>
            <w:webHidden/>
          </w:rPr>
          <w:tab/>
        </w:r>
        <w:r>
          <w:rPr>
            <w:noProof/>
            <w:webHidden/>
          </w:rPr>
          <w:fldChar w:fldCharType="begin"/>
        </w:r>
        <w:r>
          <w:rPr>
            <w:noProof/>
            <w:webHidden/>
          </w:rPr>
          <w:instrText xml:space="preserve"> PAGEREF _Toc63751252 \h </w:instrText>
        </w:r>
        <w:r>
          <w:rPr>
            <w:noProof/>
            <w:webHidden/>
          </w:rPr>
        </w:r>
        <w:r>
          <w:rPr>
            <w:noProof/>
            <w:webHidden/>
          </w:rPr>
          <w:fldChar w:fldCharType="separate"/>
        </w:r>
        <w:r>
          <w:rPr>
            <w:noProof/>
            <w:webHidden/>
          </w:rPr>
          <w:t>8</w:t>
        </w:r>
        <w:r>
          <w:rPr>
            <w:noProof/>
            <w:webHidden/>
          </w:rPr>
          <w:fldChar w:fldCharType="end"/>
        </w:r>
      </w:hyperlink>
    </w:p>
    <w:p w14:paraId="38E8B671" w14:textId="786F3684" w:rsidR="004F74CD" w:rsidRDefault="004F74CD">
      <w:pPr>
        <w:pStyle w:val="Obsah1"/>
        <w:rPr>
          <w:rFonts w:asciiTheme="minorHAnsi" w:eastAsiaTheme="minorEastAsia" w:hAnsiTheme="minorHAnsi" w:cstheme="minorBidi"/>
          <w:noProof/>
          <w:color w:val="auto"/>
          <w:sz w:val="22"/>
          <w:szCs w:val="22"/>
          <w:bdr w:val="none" w:sz="0" w:space="0" w:color="auto"/>
        </w:rPr>
      </w:pPr>
      <w:hyperlink w:anchor="_Toc63751253" w:history="1">
        <w:r w:rsidRPr="00976353">
          <w:rPr>
            <w:rStyle w:val="Hypertextovprepojenie"/>
            <w:rFonts w:ascii="Trebuchet MS" w:eastAsia="Trebuchet MS" w:hAnsi="Trebuchet MS" w:cs="Trebuchet MS"/>
            <w:noProof/>
          </w:rPr>
          <w:t>B.</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Návrh zmluvy o dielo</w:t>
        </w:r>
        <w:r>
          <w:rPr>
            <w:noProof/>
            <w:webHidden/>
          </w:rPr>
          <w:tab/>
        </w:r>
        <w:r>
          <w:rPr>
            <w:noProof/>
            <w:webHidden/>
          </w:rPr>
          <w:fldChar w:fldCharType="begin"/>
        </w:r>
        <w:r>
          <w:rPr>
            <w:noProof/>
            <w:webHidden/>
          </w:rPr>
          <w:instrText xml:space="preserve"> PAGEREF _Toc63751253 \h </w:instrText>
        </w:r>
        <w:r>
          <w:rPr>
            <w:noProof/>
            <w:webHidden/>
          </w:rPr>
        </w:r>
        <w:r>
          <w:rPr>
            <w:noProof/>
            <w:webHidden/>
          </w:rPr>
          <w:fldChar w:fldCharType="separate"/>
        </w:r>
        <w:r>
          <w:rPr>
            <w:noProof/>
            <w:webHidden/>
          </w:rPr>
          <w:t>10</w:t>
        </w:r>
        <w:r>
          <w:rPr>
            <w:noProof/>
            <w:webHidden/>
          </w:rPr>
          <w:fldChar w:fldCharType="end"/>
        </w:r>
      </w:hyperlink>
    </w:p>
    <w:p w14:paraId="52ABDF3F" w14:textId="01F4CCCB" w:rsidR="004F74CD" w:rsidRDefault="004F74CD">
      <w:pPr>
        <w:pStyle w:val="Obsah1"/>
        <w:rPr>
          <w:rFonts w:asciiTheme="minorHAnsi" w:eastAsiaTheme="minorEastAsia" w:hAnsiTheme="minorHAnsi" w:cstheme="minorBidi"/>
          <w:noProof/>
          <w:color w:val="auto"/>
          <w:sz w:val="22"/>
          <w:szCs w:val="22"/>
          <w:bdr w:val="none" w:sz="0" w:space="0" w:color="auto"/>
        </w:rPr>
      </w:pPr>
      <w:hyperlink w:anchor="_Toc63751254" w:history="1">
        <w:r w:rsidRPr="00976353">
          <w:rPr>
            <w:rStyle w:val="Hypertextovprepojenie"/>
            <w:rFonts w:ascii="Trebuchet MS" w:eastAsia="Trebuchet MS" w:hAnsi="Trebuchet MS" w:cs="Trebuchet MS"/>
            <w:noProof/>
          </w:rPr>
          <w:t>C.</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Opis predmetu zákazky</w:t>
        </w:r>
        <w:r>
          <w:rPr>
            <w:noProof/>
            <w:webHidden/>
          </w:rPr>
          <w:tab/>
        </w:r>
        <w:r>
          <w:rPr>
            <w:noProof/>
            <w:webHidden/>
          </w:rPr>
          <w:fldChar w:fldCharType="begin"/>
        </w:r>
        <w:r>
          <w:rPr>
            <w:noProof/>
            <w:webHidden/>
          </w:rPr>
          <w:instrText xml:space="preserve"> PAGEREF _Toc63751254 \h </w:instrText>
        </w:r>
        <w:r>
          <w:rPr>
            <w:noProof/>
            <w:webHidden/>
          </w:rPr>
        </w:r>
        <w:r>
          <w:rPr>
            <w:noProof/>
            <w:webHidden/>
          </w:rPr>
          <w:fldChar w:fldCharType="separate"/>
        </w:r>
        <w:r>
          <w:rPr>
            <w:noProof/>
            <w:webHidden/>
          </w:rPr>
          <w:t>26</w:t>
        </w:r>
        <w:r>
          <w:rPr>
            <w:noProof/>
            <w:webHidden/>
          </w:rPr>
          <w:fldChar w:fldCharType="end"/>
        </w:r>
      </w:hyperlink>
    </w:p>
    <w:p w14:paraId="26A057B1" w14:textId="4E43154A"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55" w:history="1">
        <w:r w:rsidRPr="00976353">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Názov predmetu zákazky</w:t>
        </w:r>
        <w:r>
          <w:rPr>
            <w:noProof/>
            <w:webHidden/>
          </w:rPr>
          <w:tab/>
        </w:r>
        <w:r>
          <w:rPr>
            <w:noProof/>
            <w:webHidden/>
          </w:rPr>
          <w:fldChar w:fldCharType="begin"/>
        </w:r>
        <w:r>
          <w:rPr>
            <w:noProof/>
            <w:webHidden/>
          </w:rPr>
          <w:instrText xml:space="preserve"> PAGEREF _Toc63751255 \h </w:instrText>
        </w:r>
        <w:r>
          <w:rPr>
            <w:noProof/>
            <w:webHidden/>
          </w:rPr>
        </w:r>
        <w:r>
          <w:rPr>
            <w:noProof/>
            <w:webHidden/>
          </w:rPr>
          <w:fldChar w:fldCharType="separate"/>
        </w:r>
        <w:r>
          <w:rPr>
            <w:noProof/>
            <w:webHidden/>
          </w:rPr>
          <w:t>26</w:t>
        </w:r>
        <w:r>
          <w:rPr>
            <w:noProof/>
            <w:webHidden/>
          </w:rPr>
          <w:fldChar w:fldCharType="end"/>
        </w:r>
      </w:hyperlink>
    </w:p>
    <w:p w14:paraId="7050F90A" w14:textId="3D766575"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56" w:history="1">
        <w:r w:rsidRPr="00976353">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Opis predmetu zákazky</w:t>
        </w:r>
        <w:r>
          <w:rPr>
            <w:noProof/>
            <w:webHidden/>
          </w:rPr>
          <w:tab/>
        </w:r>
        <w:r>
          <w:rPr>
            <w:noProof/>
            <w:webHidden/>
          </w:rPr>
          <w:fldChar w:fldCharType="begin"/>
        </w:r>
        <w:r>
          <w:rPr>
            <w:noProof/>
            <w:webHidden/>
          </w:rPr>
          <w:instrText xml:space="preserve"> PAGEREF _Toc63751256 \h </w:instrText>
        </w:r>
        <w:r>
          <w:rPr>
            <w:noProof/>
            <w:webHidden/>
          </w:rPr>
        </w:r>
        <w:r>
          <w:rPr>
            <w:noProof/>
            <w:webHidden/>
          </w:rPr>
          <w:fldChar w:fldCharType="separate"/>
        </w:r>
        <w:r>
          <w:rPr>
            <w:noProof/>
            <w:webHidden/>
          </w:rPr>
          <w:t>26</w:t>
        </w:r>
        <w:r>
          <w:rPr>
            <w:noProof/>
            <w:webHidden/>
          </w:rPr>
          <w:fldChar w:fldCharType="end"/>
        </w:r>
      </w:hyperlink>
    </w:p>
    <w:p w14:paraId="6D6EE95E" w14:textId="100A8482" w:rsidR="004F74CD" w:rsidRDefault="004F74CD">
      <w:pPr>
        <w:pStyle w:val="Obsah1"/>
        <w:rPr>
          <w:rFonts w:asciiTheme="minorHAnsi" w:eastAsiaTheme="minorEastAsia" w:hAnsiTheme="minorHAnsi" w:cstheme="minorBidi"/>
          <w:noProof/>
          <w:color w:val="auto"/>
          <w:sz w:val="22"/>
          <w:szCs w:val="22"/>
          <w:bdr w:val="none" w:sz="0" w:space="0" w:color="auto"/>
        </w:rPr>
      </w:pPr>
      <w:hyperlink w:anchor="_Toc63751257" w:history="1">
        <w:r w:rsidRPr="00976353">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_Toc63751257 \h </w:instrText>
        </w:r>
        <w:r>
          <w:rPr>
            <w:noProof/>
            <w:webHidden/>
          </w:rPr>
        </w:r>
        <w:r>
          <w:rPr>
            <w:noProof/>
            <w:webHidden/>
          </w:rPr>
          <w:fldChar w:fldCharType="separate"/>
        </w:r>
        <w:r>
          <w:rPr>
            <w:noProof/>
            <w:webHidden/>
          </w:rPr>
          <w:t>29</w:t>
        </w:r>
        <w:r>
          <w:rPr>
            <w:noProof/>
            <w:webHidden/>
          </w:rPr>
          <w:fldChar w:fldCharType="end"/>
        </w:r>
      </w:hyperlink>
    </w:p>
    <w:p w14:paraId="52FBBB5A" w14:textId="528FFF28"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58" w:history="1">
        <w:r w:rsidRPr="00976353">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Kritériá na vyhodnotenie ponúk</w:t>
        </w:r>
        <w:r>
          <w:rPr>
            <w:noProof/>
            <w:webHidden/>
          </w:rPr>
          <w:tab/>
        </w:r>
        <w:r>
          <w:rPr>
            <w:noProof/>
            <w:webHidden/>
          </w:rPr>
          <w:fldChar w:fldCharType="begin"/>
        </w:r>
        <w:r>
          <w:rPr>
            <w:noProof/>
            <w:webHidden/>
          </w:rPr>
          <w:instrText xml:space="preserve"> PAGEREF _Toc63751258 \h </w:instrText>
        </w:r>
        <w:r>
          <w:rPr>
            <w:noProof/>
            <w:webHidden/>
          </w:rPr>
        </w:r>
        <w:r>
          <w:rPr>
            <w:noProof/>
            <w:webHidden/>
          </w:rPr>
          <w:fldChar w:fldCharType="separate"/>
        </w:r>
        <w:r>
          <w:rPr>
            <w:noProof/>
            <w:webHidden/>
          </w:rPr>
          <w:t>29</w:t>
        </w:r>
        <w:r>
          <w:rPr>
            <w:noProof/>
            <w:webHidden/>
          </w:rPr>
          <w:fldChar w:fldCharType="end"/>
        </w:r>
      </w:hyperlink>
    </w:p>
    <w:p w14:paraId="1E4F3D72" w14:textId="13A2FEE8" w:rsidR="004F74CD" w:rsidRDefault="004F74CD">
      <w:pPr>
        <w:pStyle w:val="Obsah3"/>
        <w:rPr>
          <w:rFonts w:asciiTheme="minorHAnsi" w:eastAsiaTheme="minorEastAsia" w:hAnsiTheme="minorHAnsi" w:cstheme="minorBidi"/>
          <w:noProof/>
          <w:color w:val="auto"/>
          <w:sz w:val="22"/>
          <w:szCs w:val="22"/>
          <w:bdr w:val="none" w:sz="0" w:space="0" w:color="auto"/>
        </w:rPr>
      </w:pPr>
      <w:hyperlink w:anchor="_Toc63751259" w:history="1">
        <w:r w:rsidRPr="00976353">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Spôsob uplatnenia kritérií</w:t>
        </w:r>
        <w:r>
          <w:rPr>
            <w:noProof/>
            <w:webHidden/>
          </w:rPr>
          <w:tab/>
        </w:r>
        <w:r>
          <w:rPr>
            <w:noProof/>
            <w:webHidden/>
          </w:rPr>
          <w:fldChar w:fldCharType="begin"/>
        </w:r>
        <w:r>
          <w:rPr>
            <w:noProof/>
            <w:webHidden/>
          </w:rPr>
          <w:instrText xml:space="preserve"> PAGEREF _Toc63751259 \h </w:instrText>
        </w:r>
        <w:r>
          <w:rPr>
            <w:noProof/>
            <w:webHidden/>
          </w:rPr>
        </w:r>
        <w:r>
          <w:rPr>
            <w:noProof/>
            <w:webHidden/>
          </w:rPr>
          <w:fldChar w:fldCharType="separate"/>
        </w:r>
        <w:r>
          <w:rPr>
            <w:noProof/>
            <w:webHidden/>
          </w:rPr>
          <w:t>29</w:t>
        </w:r>
        <w:r>
          <w:rPr>
            <w:noProof/>
            <w:webHidden/>
          </w:rPr>
          <w:fldChar w:fldCharType="end"/>
        </w:r>
      </w:hyperlink>
    </w:p>
    <w:p w14:paraId="60F4F868" w14:textId="675BA6FD" w:rsidR="004F74CD" w:rsidRDefault="004F74CD">
      <w:pPr>
        <w:pStyle w:val="Obsah1"/>
        <w:rPr>
          <w:rFonts w:asciiTheme="minorHAnsi" w:eastAsiaTheme="minorEastAsia" w:hAnsiTheme="minorHAnsi" w:cstheme="minorBidi"/>
          <w:noProof/>
          <w:color w:val="auto"/>
          <w:sz w:val="22"/>
          <w:szCs w:val="22"/>
          <w:bdr w:val="none" w:sz="0" w:space="0" w:color="auto"/>
        </w:rPr>
      </w:pPr>
      <w:hyperlink w:anchor="_Toc63751260" w:history="1">
        <w:r w:rsidRPr="00976353">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Návrh na plnenie kritéria</w:t>
        </w:r>
        <w:r>
          <w:rPr>
            <w:noProof/>
            <w:webHidden/>
          </w:rPr>
          <w:tab/>
        </w:r>
        <w:r>
          <w:rPr>
            <w:noProof/>
            <w:webHidden/>
          </w:rPr>
          <w:fldChar w:fldCharType="begin"/>
        </w:r>
        <w:r>
          <w:rPr>
            <w:noProof/>
            <w:webHidden/>
          </w:rPr>
          <w:instrText xml:space="preserve"> PAGEREF _Toc63751260 \h </w:instrText>
        </w:r>
        <w:r>
          <w:rPr>
            <w:noProof/>
            <w:webHidden/>
          </w:rPr>
        </w:r>
        <w:r>
          <w:rPr>
            <w:noProof/>
            <w:webHidden/>
          </w:rPr>
          <w:fldChar w:fldCharType="separate"/>
        </w:r>
        <w:r>
          <w:rPr>
            <w:noProof/>
            <w:webHidden/>
          </w:rPr>
          <w:t>30</w:t>
        </w:r>
        <w:r>
          <w:rPr>
            <w:noProof/>
            <w:webHidden/>
          </w:rPr>
          <w:fldChar w:fldCharType="end"/>
        </w:r>
      </w:hyperlink>
    </w:p>
    <w:p w14:paraId="30EA9E40" w14:textId="748EA839" w:rsidR="004F74CD" w:rsidRDefault="004F74CD">
      <w:pPr>
        <w:pStyle w:val="Obsah1"/>
        <w:rPr>
          <w:rFonts w:asciiTheme="minorHAnsi" w:eastAsiaTheme="minorEastAsia" w:hAnsiTheme="minorHAnsi" w:cstheme="minorBidi"/>
          <w:noProof/>
          <w:color w:val="auto"/>
          <w:sz w:val="22"/>
          <w:szCs w:val="22"/>
          <w:bdr w:val="none" w:sz="0" w:space="0" w:color="auto"/>
        </w:rPr>
      </w:pPr>
      <w:hyperlink w:anchor="_Toc63751261" w:history="1">
        <w:r w:rsidRPr="00976353">
          <w:rPr>
            <w:rStyle w:val="Hypertextovprepojenie"/>
            <w:rFonts w:ascii="Trebuchet MS" w:eastAsia="Trebuchet MS" w:hAnsi="Trebuchet MS" w:cs="Trebuchet MS"/>
            <w:noProof/>
          </w:rPr>
          <w:t>F.</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_Toc63751261 \h </w:instrText>
        </w:r>
        <w:r>
          <w:rPr>
            <w:noProof/>
            <w:webHidden/>
          </w:rPr>
        </w:r>
        <w:r>
          <w:rPr>
            <w:noProof/>
            <w:webHidden/>
          </w:rPr>
          <w:fldChar w:fldCharType="separate"/>
        </w:r>
        <w:r>
          <w:rPr>
            <w:noProof/>
            <w:webHidden/>
          </w:rPr>
          <w:t>31</w:t>
        </w:r>
        <w:r>
          <w:rPr>
            <w:noProof/>
            <w:webHidden/>
          </w:rPr>
          <w:fldChar w:fldCharType="end"/>
        </w:r>
      </w:hyperlink>
    </w:p>
    <w:p w14:paraId="33C5C961" w14:textId="6C7D118B" w:rsidR="004F74CD" w:rsidRDefault="004F74CD">
      <w:pPr>
        <w:pStyle w:val="Obsah1"/>
        <w:rPr>
          <w:rFonts w:asciiTheme="minorHAnsi" w:eastAsiaTheme="minorEastAsia" w:hAnsiTheme="minorHAnsi" w:cstheme="minorBidi"/>
          <w:noProof/>
          <w:color w:val="auto"/>
          <w:sz w:val="22"/>
          <w:szCs w:val="22"/>
          <w:bdr w:val="none" w:sz="0" w:space="0" w:color="auto"/>
        </w:rPr>
      </w:pPr>
      <w:hyperlink w:anchor="_Toc63751262" w:history="1">
        <w:r w:rsidRPr="00976353">
          <w:rPr>
            <w:rStyle w:val="Hypertextovprepojenie"/>
            <w:rFonts w:ascii="Trebuchet MS" w:eastAsia="Trebuchet MS" w:hAnsi="Trebuchet MS" w:cs="Trebuchet MS"/>
            <w:noProof/>
          </w:rPr>
          <w:t>G.</w:t>
        </w:r>
        <w:r>
          <w:rPr>
            <w:rFonts w:asciiTheme="minorHAnsi" w:eastAsiaTheme="minorEastAsia" w:hAnsiTheme="minorHAnsi" w:cstheme="minorBidi"/>
            <w:noProof/>
            <w:color w:val="auto"/>
            <w:sz w:val="22"/>
            <w:szCs w:val="22"/>
            <w:bdr w:val="none" w:sz="0" w:space="0" w:color="auto"/>
          </w:rPr>
          <w:tab/>
        </w:r>
        <w:r w:rsidRPr="00976353">
          <w:rPr>
            <w:rStyle w:val="Hypertextovprepojenie"/>
            <w:noProof/>
          </w:rPr>
          <w:t>Prílohy súťažných podkladov</w:t>
        </w:r>
        <w:r>
          <w:rPr>
            <w:noProof/>
            <w:webHidden/>
          </w:rPr>
          <w:tab/>
        </w:r>
        <w:r>
          <w:rPr>
            <w:noProof/>
            <w:webHidden/>
          </w:rPr>
          <w:fldChar w:fldCharType="begin"/>
        </w:r>
        <w:r>
          <w:rPr>
            <w:noProof/>
            <w:webHidden/>
          </w:rPr>
          <w:instrText xml:space="preserve"> PAGEREF _Toc63751262 \h </w:instrText>
        </w:r>
        <w:r>
          <w:rPr>
            <w:noProof/>
            <w:webHidden/>
          </w:rPr>
        </w:r>
        <w:r>
          <w:rPr>
            <w:noProof/>
            <w:webHidden/>
          </w:rPr>
          <w:fldChar w:fldCharType="separate"/>
        </w:r>
        <w:r>
          <w:rPr>
            <w:noProof/>
            <w:webHidden/>
          </w:rPr>
          <w:t>32</w:t>
        </w:r>
        <w:r>
          <w:rPr>
            <w:noProof/>
            <w:webHidden/>
          </w:rPr>
          <w:fldChar w:fldCharType="end"/>
        </w:r>
      </w:hyperlink>
    </w:p>
    <w:p w14:paraId="325E6134" w14:textId="7F6E5CE4"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9E58B7" w:rsidRDefault="00B25AA5" w:rsidP="00973FED">
      <w:pPr>
        <w:pStyle w:val="Nadpis1"/>
        <w:numPr>
          <w:ilvl w:val="0"/>
          <w:numId w:val="2"/>
        </w:numPr>
        <w:rPr>
          <w:sz w:val="22"/>
          <w:szCs w:val="22"/>
        </w:rPr>
      </w:pPr>
      <w:bookmarkStart w:id="1" w:name="_Ref448848361"/>
      <w:bookmarkStart w:id="2" w:name="_Toc"/>
      <w:bookmarkStart w:id="3" w:name="_Toc63751234"/>
      <w:r w:rsidRPr="009E58B7">
        <w:rPr>
          <w:sz w:val="22"/>
          <w:szCs w:val="22"/>
        </w:rPr>
        <w:lastRenderedPageBreak/>
        <w:t>Po</w:t>
      </w:r>
      <w:bookmarkEnd w:id="1"/>
      <w:r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63751235"/>
      <w:r w:rsidRPr="009E58B7">
        <w:rPr>
          <w:rStyle w:val="iadne"/>
          <w:sz w:val="22"/>
          <w:szCs w:val="22"/>
        </w:rPr>
        <w:t>Komunikácia</w:t>
      </w:r>
      <w:bookmarkEnd w:id="4"/>
      <w:bookmarkEnd w:id="5"/>
    </w:p>
    <w:p w14:paraId="7294AC7D" w14:textId="77777777" w:rsidR="00622CEC" w:rsidRPr="009E58B7" w:rsidRDefault="00B25AA5" w:rsidP="00973FED">
      <w:pPr>
        <w:pStyle w:val="Cislo-1-nadpis"/>
        <w:numPr>
          <w:ilvl w:val="2"/>
          <w:numId w:val="2"/>
        </w:numPr>
      </w:pPr>
      <w:bookmarkStart w:id="6" w:name="_Toc2"/>
      <w:bookmarkStart w:id="7" w:name="_Toc63751236"/>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9E58B7" w:rsidRDefault="00622CEC">
      <w:pPr>
        <w:pStyle w:val="Cislo-2-text"/>
        <w:ind w:left="709"/>
      </w:pPr>
    </w:p>
    <w:p w14:paraId="1AF7E275" w14:textId="77777777" w:rsidR="00622CEC" w:rsidRPr="009E58B7" w:rsidRDefault="00B25AA5">
      <w:pPr>
        <w:pStyle w:val="Nadpis2"/>
        <w:rPr>
          <w:rStyle w:val="iadne"/>
          <w:sz w:val="22"/>
          <w:szCs w:val="22"/>
        </w:rPr>
      </w:pPr>
      <w:bookmarkStart w:id="8" w:name="_Toc3"/>
      <w:bookmarkStart w:id="9" w:name="_Toc63751237"/>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63751238"/>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63751239"/>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0B59BFB" w:rsidR="006F6ED7" w:rsidRDefault="0036513D" w:rsidP="006F6ED7">
      <w:pPr>
        <w:pStyle w:val="Cislo-2-text"/>
        <w:numPr>
          <w:ilvl w:val="3"/>
          <w:numId w:val="2"/>
        </w:numPr>
      </w:pPr>
      <w:r w:rsidRPr="009E58B7">
        <w:t>Uchádzač predloží r</w:t>
      </w:r>
      <w:r w:rsidR="00B25AA5" w:rsidRPr="009E58B7">
        <w:t xml:space="preserve">iadne vyplnený návrh na plnenie kritérií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rsidR="00B67C49">
        <w:t>podľa vzoru uvedeného v časti E. týchto súťažných podkladov</w:t>
      </w:r>
      <w:r w:rsidR="00A5257C" w:rsidRPr="009E58B7">
        <w:t>.</w:t>
      </w:r>
    </w:p>
    <w:p w14:paraId="5C94B222" w14:textId="77777777" w:rsidR="00E44B25" w:rsidRPr="00E44B25" w:rsidRDefault="0044192C" w:rsidP="006F6ED7">
      <w:pPr>
        <w:pStyle w:val="Cislo-2-text"/>
        <w:numPr>
          <w:ilvl w:val="3"/>
          <w:numId w:val="2"/>
        </w:numPr>
        <w:rPr>
          <w:b/>
          <w:bCs/>
        </w:rPr>
      </w:pPr>
      <w:bookmarkStart w:id="15" w:name="_Hlk63066458"/>
      <w:r>
        <w:t xml:space="preserve">Uchádzač predloží </w:t>
      </w:r>
      <w:r w:rsidR="00234C92">
        <w:t>ponukový rozpočet</w:t>
      </w:r>
      <w:r w:rsidR="00514566">
        <w:t xml:space="preserve"> </w:t>
      </w:r>
      <w:r w:rsidR="007F7431">
        <w:t>(</w:t>
      </w:r>
      <w:r>
        <w:t>vyplnený/ocenený výkaz výmer</w:t>
      </w:r>
      <w:r w:rsidR="007F7431">
        <w:t>)</w:t>
      </w:r>
      <w:r w:rsidR="00951308">
        <w:t>.</w:t>
      </w:r>
    </w:p>
    <w:bookmarkEnd w:id="15"/>
    <w:p w14:paraId="2484F705" w14:textId="732B1B25" w:rsidR="00E44B25" w:rsidRPr="00E44B25" w:rsidRDefault="00E44B25" w:rsidP="005370EA">
      <w:pPr>
        <w:pStyle w:val="Odsekzoznamu"/>
        <w:numPr>
          <w:ilvl w:val="3"/>
          <w:numId w:val="2"/>
        </w:numPr>
        <w:jc w:val="both"/>
        <w:rPr>
          <w:bCs/>
        </w:rPr>
      </w:pPr>
      <w:r w:rsidRPr="00E44B25">
        <w:rPr>
          <w:bCs/>
        </w:rPr>
        <w:t xml:space="preserve">Uchádzač predloží </w:t>
      </w:r>
      <w:r w:rsidR="0004109E">
        <w:rPr>
          <w:bCs/>
        </w:rPr>
        <w:t>vyplnený</w:t>
      </w:r>
      <w:r w:rsidR="006E3DE5">
        <w:rPr>
          <w:bCs/>
        </w:rPr>
        <w:t xml:space="preserve"> zoznam </w:t>
      </w:r>
      <w:r w:rsidR="00CC1C89">
        <w:rPr>
          <w:bCs/>
        </w:rPr>
        <w:t xml:space="preserve">vybraných </w:t>
      </w:r>
      <w:r w:rsidR="006E3DE5">
        <w:rPr>
          <w:bCs/>
        </w:rPr>
        <w:t>výrobkov</w:t>
      </w:r>
      <w:r w:rsidR="005603E5">
        <w:rPr>
          <w:bCs/>
        </w:rPr>
        <w:t xml:space="preserve"> podľa vzoru, ktorý </w:t>
      </w:r>
      <w:r w:rsidR="00561C09">
        <w:rPr>
          <w:bCs/>
        </w:rPr>
        <w:t>je</w:t>
      </w:r>
      <w:r w:rsidR="005370EA">
        <w:rPr>
          <w:bCs/>
        </w:rPr>
        <w:t xml:space="preserve"> príloh</w:t>
      </w:r>
      <w:r w:rsidR="00561C09">
        <w:rPr>
          <w:bCs/>
        </w:rPr>
        <w:t>ou</w:t>
      </w:r>
      <w:r w:rsidR="005370EA">
        <w:rPr>
          <w:bCs/>
        </w:rPr>
        <w:t xml:space="preserve"> č. 6 </w:t>
      </w:r>
      <w:r w:rsidR="00561C09">
        <w:rPr>
          <w:bCs/>
        </w:rPr>
        <w:t xml:space="preserve">súťažných </w:t>
      </w:r>
      <w:r w:rsidR="005370EA">
        <w:rPr>
          <w:bCs/>
        </w:rPr>
        <w:t>podkladov</w:t>
      </w:r>
      <w:r w:rsidR="00561C09">
        <w:rPr>
          <w:bCs/>
        </w:rPr>
        <w:t>.</w:t>
      </w:r>
    </w:p>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2F78776F" w:rsidR="006F6ED7" w:rsidRPr="009E58B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31CD8ED0" w14:textId="65A3C31B" w:rsidR="006F6ED7" w:rsidRPr="009E58B7" w:rsidRDefault="006F6ED7" w:rsidP="006F6ED7">
      <w:pPr>
        <w:pStyle w:val="Cislo-2-text"/>
        <w:numPr>
          <w:ilvl w:val="3"/>
          <w:numId w:val="2"/>
        </w:numPr>
      </w:pPr>
      <w:r w:rsidRPr="000B71B3">
        <w:rPr>
          <w:b/>
          <w:bCs/>
        </w:rPr>
        <w:t>Ak sa navrhujú ekvivalenty</w:t>
      </w:r>
      <w:r w:rsidRPr="009E58B7">
        <w:t xml:space="preserve"> oproti projektovej dokumentácii, uchádzač predloží samostatný očíslovaný zoznam technických listov, alebo iných vhodných dokumentov, ktorými bude uchádzač preukazovať požadované technické a funkčné vlastnosti v ponuke uvažovaných ekvivalentných výrobkov, vrátane podrobných špecifikácií.</w:t>
      </w:r>
    </w:p>
    <w:p w14:paraId="7E519F48" w14:textId="617EE4C1" w:rsidR="006F6ED7" w:rsidRPr="009E58B7" w:rsidRDefault="006F6ED7" w:rsidP="006F6ED7">
      <w:pPr>
        <w:pStyle w:val="Cislo-2-text"/>
        <w:numPr>
          <w:ilvl w:val="3"/>
          <w:numId w:val="2"/>
        </w:numPr>
      </w:pPr>
      <w:r w:rsidRPr="000B71B3">
        <w:rPr>
          <w:b/>
          <w:bCs/>
        </w:rPr>
        <w:t>Ak sa navrhujú ekvivalenty</w:t>
      </w:r>
      <w:r w:rsidRPr="009E58B7">
        <w:t xml:space="preserve"> oproti projektovej dokumentácii, uchádzač predloží ďalšie dokumenty a doklady a odôvodnenia preukazujúce opodstatnenosť a správnosť uchádzačom navrhnutého ekvivalentného výrobku/materiálu a jeho vplyvu na ďalšie položky vo výkaze výmer a projektovej dokumentácii.</w:t>
      </w:r>
    </w:p>
    <w:p w14:paraId="5C1AAA96" w14:textId="07193C44" w:rsidR="00B57C42" w:rsidRPr="009E58B7" w:rsidRDefault="00B57C42" w:rsidP="00B57C42">
      <w:pPr>
        <w:pStyle w:val="Cislo-2-text"/>
        <w:numPr>
          <w:ilvl w:val="3"/>
          <w:numId w:val="2"/>
        </w:numPr>
      </w:pPr>
      <w:r w:rsidRPr="009E58B7">
        <w:lastRenderedPageBreak/>
        <w:t>Informácie v</w:t>
      </w:r>
      <w:r w:rsidR="00250685" w:rsidRPr="009E58B7">
        <w:t> </w:t>
      </w:r>
      <w:r w:rsidRPr="009E58B7">
        <w:t>rozsahu</w:t>
      </w:r>
      <w:r w:rsidR="00250685" w:rsidRPr="009E58B7">
        <w:t xml:space="preserve"> uvedenom v</w:t>
      </w:r>
      <w:r w:rsidRPr="009E58B7">
        <w:t xml:space="preserve"> bod</w:t>
      </w:r>
      <w:r w:rsidR="00250685" w:rsidRPr="009E58B7">
        <w:t>e</w:t>
      </w:r>
      <w:r w:rsidRPr="009E58B7">
        <w:t xml:space="preserve"> 13.</w:t>
      </w:r>
      <w:r w:rsidR="00A72C1C">
        <w:t>4</w:t>
      </w:r>
      <w:r w:rsidRPr="009E58B7">
        <w:t>. resp. 13.</w:t>
      </w:r>
      <w:r w:rsidR="00A72C1C">
        <w:t>5</w:t>
      </w:r>
      <w:r w:rsidRPr="009E58B7">
        <w:t>. súťažných podkladov.</w:t>
      </w:r>
    </w:p>
    <w:p w14:paraId="271FB4DE" w14:textId="77777777" w:rsidR="003211F1" w:rsidRPr="009E58B7" w:rsidRDefault="003211F1" w:rsidP="003211F1">
      <w:pPr>
        <w:pStyle w:val="Odsekzoznamu"/>
        <w:shd w:val="clear" w:color="auto" w:fill="FFFFFF"/>
        <w:ind w:left="0"/>
        <w:jc w:val="both"/>
        <w:rPr>
          <w:rFonts w:eastAsia="Times New Roman"/>
          <w:szCs w:val="20"/>
        </w:rPr>
      </w:pPr>
    </w:p>
    <w:p w14:paraId="3C6AE61F" w14:textId="6B4D5932" w:rsidR="003211F1" w:rsidRPr="009E58B7" w:rsidRDefault="003211F1" w:rsidP="003211F1">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0335E45C" w14:textId="066A7082"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verejný obstarávateľ pripúšťa použitie ekvivalentu, pričom ponúkaný ekvivalent musí spĺňať najmä požiadavky na rovnaké rozmerové, materiálové, architektonické, 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 ponuke (viď upozornenie).</w:t>
      </w:r>
    </w:p>
    <w:p w14:paraId="4586613B" w14:textId="77777777" w:rsidR="003211F1" w:rsidRPr="009E58B7" w:rsidRDefault="003211F1" w:rsidP="003211F1">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4F4CFD09" w14:textId="62D77B8E" w:rsidR="003211F1" w:rsidRDefault="003211F1" w:rsidP="003211F1">
      <w:pPr>
        <w:pStyle w:val="Odsekzoznamu"/>
        <w:shd w:val="clear" w:color="auto" w:fill="FFFFFF"/>
        <w:ind w:left="0"/>
        <w:jc w:val="both"/>
        <w:rPr>
          <w:rFonts w:eastAsia="Times New Roman"/>
          <w:bCs/>
          <w:szCs w:val="20"/>
        </w:rPr>
      </w:pPr>
      <w:r w:rsidRPr="009E58B7">
        <w:rPr>
          <w:rFonts w:eastAsia="Times New Roman"/>
          <w:b/>
          <w:bCs/>
          <w:szCs w:val="20"/>
        </w:rPr>
        <w:t xml:space="preserve">UPOZORNENIE: </w:t>
      </w:r>
      <w:r w:rsidRPr="009E58B7">
        <w:rPr>
          <w:rFonts w:eastAsia="Times New Roman"/>
          <w:bCs/>
          <w:szCs w:val="20"/>
        </w:rPr>
        <w:t>Akýkoľvek návrh na ekvivalentný výrobok musí uchádzač označiť v konkrétnom riadku výkazu-výmer s uvedením výrobcu, jasným a jednoznačným označením konkrétneho ním navrhovaného výrobku a uchádzačom zadaným poradovým číslom, na základe ktorého verejný obstarávateľ identifikuje priložené konkrétne technické listy a dokumenty (očíslované budú tvoriť samostatnú prílohu ponuky), ktoré budú preukazovať splnenie pôvodne požadovaných vlastností v projektovej dokumentácii. 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993D55E" w14:textId="77777777" w:rsidR="00F47DCA" w:rsidRPr="00136254" w:rsidRDefault="00F47DCA" w:rsidP="00995A8B">
      <w:pPr>
        <w:pStyle w:val="Odsekzoznamu"/>
        <w:shd w:val="clear" w:color="auto" w:fill="FFFFFF"/>
        <w:ind w:left="0"/>
        <w:jc w:val="both"/>
        <w:rPr>
          <w:rFonts w:eastAsia="Times New Roman"/>
          <w:color w:val="auto"/>
          <w:szCs w:val="20"/>
        </w:rPr>
      </w:pPr>
    </w:p>
    <w:p w14:paraId="7B6B592D" w14:textId="77777777" w:rsidR="00622CEC" w:rsidRPr="009E58B7" w:rsidRDefault="00B25AA5" w:rsidP="00973FED">
      <w:pPr>
        <w:pStyle w:val="Cislo-1-nadpis"/>
        <w:numPr>
          <w:ilvl w:val="2"/>
          <w:numId w:val="2"/>
        </w:numPr>
      </w:pPr>
      <w:bookmarkStart w:id="16" w:name="_Toc7"/>
      <w:bookmarkStart w:id="17" w:name="_Toc63751240"/>
      <w:r w:rsidRPr="009E58B7">
        <w:t>Zábezpeka</w:t>
      </w:r>
      <w:bookmarkEnd w:id="16"/>
      <w:bookmarkEnd w:id="17"/>
    </w:p>
    <w:p w14:paraId="6048FAAC" w14:textId="77777777" w:rsidR="00622CEC" w:rsidRPr="009E58B7" w:rsidRDefault="00B25AA5" w:rsidP="00264C57">
      <w:pPr>
        <w:pStyle w:val="Cislo-2-text"/>
        <w:numPr>
          <w:ilvl w:val="3"/>
          <w:numId w:val="2"/>
        </w:numPr>
        <w:spacing w:after="240"/>
      </w:pPr>
      <w:r w:rsidRPr="009E58B7">
        <w:t xml:space="preserve">Verejný obstarávateľ </w:t>
      </w:r>
      <w:r w:rsidR="000F345F" w:rsidRPr="009E58B7">
        <w:t>ne</w:t>
      </w:r>
      <w:r w:rsidRPr="009E58B7">
        <w:t>vyžaduje, aby uchádzač zabezpečil viazanosť svojej ponuky zábezpe</w:t>
      </w:r>
      <w:r w:rsidR="000F345F" w:rsidRPr="009E58B7">
        <w:t>kou.</w:t>
      </w:r>
    </w:p>
    <w:p w14:paraId="36888BC1" w14:textId="77777777" w:rsidR="00622CEC" w:rsidRPr="009E58B7" w:rsidRDefault="00B25AA5">
      <w:pPr>
        <w:pStyle w:val="Nadpis2"/>
        <w:rPr>
          <w:rStyle w:val="iadne"/>
          <w:sz w:val="22"/>
          <w:szCs w:val="22"/>
        </w:rPr>
      </w:pPr>
      <w:bookmarkStart w:id="18" w:name="_Toc8"/>
      <w:bookmarkStart w:id="19" w:name="_Toc63751241"/>
      <w:r w:rsidRPr="009E58B7">
        <w:rPr>
          <w:rStyle w:val="iadne"/>
          <w:sz w:val="22"/>
          <w:szCs w:val="22"/>
        </w:rPr>
        <w:t>Otváranie a vyhodnocovanie ponúk</w:t>
      </w:r>
      <w:bookmarkEnd w:id="18"/>
      <w:bookmarkEnd w:id="19"/>
    </w:p>
    <w:p w14:paraId="2F662C14" w14:textId="77777777" w:rsidR="00622CEC" w:rsidRPr="009E58B7" w:rsidRDefault="00B25AA5" w:rsidP="00973FED">
      <w:pPr>
        <w:pStyle w:val="Cislo-1-nadpis"/>
        <w:numPr>
          <w:ilvl w:val="2"/>
          <w:numId w:val="2"/>
        </w:numPr>
      </w:pPr>
      <w:bookmarkStart w:id="20" w:name="_Toc9"/>
      <w:bookmarkStart w:id="21" w:name="_Toc63751242"/>
      <w:r w:rsidRPr="009E58B7">
        <w:t>Otváranie ponúk</w:t>
      </w:r>
      <w:bookmarkEnd w:id="20"/>
      <w:bookmarkEnd w:id="21"/>
    </w:p>
    <w:p w14:paraId="24A56AEB" w14:textId="773FB1A8" w:rsidR="005D6F59" w:rsidRDefault="005D6F59" w:rsidP="00054029">
      <w:pPr>
        <w:pStyle w:val="Odsekzoznamu"/>
        <w:numPr>
          <w:ilvl w:val="3"/>
          <w:numId w:val="2"/>
        </w:numPr>
        <w:jc w:val="both"/>
      </w:pPr>
      <w:r w:rsidRPr="005D6F59">
        <w:t>Otváranie ponúk sa uskutoční elektronicky v čase uvedenom v oznámení o vyhlásení verejného obstarávania a bude prebiehať on-line sprístupnením prostredníctvom systému JOSEPHINE.</w:t>
      </w:r>
    </w:p>
    <w:p w14:paraId="618F622E" w14:textId="2A6089C1" w:rsidR="001547CE" w:rsidRPr="005D6F59" w:rsidRDefault="006151E4" w:rsidP="00054029">
      <w:pPr>
        <w:pStyle w:val="Odsekzoznamu"/>
        <w:numPr>
          <w:ilvl w:val="3"/>
          <w:numId w:val="2"/>
        </w:numPr>
        <w:jc w:val="both"/>
      </w:pPr>
      <w:r w:rsidRPr="006151E4">
        <w:t>V súčasnosti nedokážeme predvídať ďalší vývoj a plánované opatrenia vlády SR súvisiace s krízou spôsobenou ochorením COVID – 19, preto nebude možná osobná účasť uchádzačov na otváraní ponúk</w:t>
      </w:r>
      <w:r>
        <w:t>.</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0CB6C689" w14:textId="77777777" w:rsidR="005C5631" w:rsidRPr="005C5631" w:rsidRDefault="005C5631" w:rsidP="00F93295">
      <w:pPr>
        <w:pStyle w:val="Odsekzoznamu"/>
        <w:numPr>
          <w:ilvl w:val="3"/>
          <w:numId w:val="2"/>
        </w:numPr>
        <w:jc w:val="both"/>
      </w:pPr>
      <w:r w:rsidRPr="005C5631">
        <w:lastRenderedPageBreak/>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 xml:space="preserve">.  </w:t>
      </w:r>
    </w:p>
    <w:p w14:paraId="352C9FD9" w14:textId="77777777" w:rsidR="00622CEC" w:rsidRPr="009E58B7" w:rsidRDefault="00B25AA5" w:rsidP="00973FED">
      <w:pPr>
        <w:pStyle w:val="Cislo-1-nadpis"/>
        <w:numPr>
          <w:ilvl w:val="2"/>
          <w:numId w:val="2"/>
        </w:numPr>
      </w:pPr>
      <w:bookmarkStart w:id="22" w:name="_Toc10"/>
      <w:bookmarkStart w:id="23" w:name="_Toc63751243"/>
      <w:r w:rsidRPr="009E58B7">
        <w:t>Vyhodnotenie splnenia podmienok účasti a vyhodnocovanie ponúk</w:t>
      </w:r>
      <w:bookmarkEnd w:id="23"/>
      <w:r w:rsidRPr="009E58B7">
        <w:t xml:space="preserve"> </w:t>
      </w:r>
      <w:bookmarkEnd w:id="22"/>
    </w:p>
    <w:p w14:paraId="08E7B653" w14:textId="085D9ED0" w:rsidR="0045123D" w:rsidRPr="009E58B7" w:rsidRDefault="00A831F4" w:rsidP="00F24006">
      <w:pPr>
        <w:pStyle w:val="Cislo-2-text"/>
        <w:numPr>
          <w:ilvl w:val="3"/>
          <w:numId w:val="2"/>
        </w:numPr>
      </w:pPr>
      <w:r w:rsidRPr="009E58B7">
        <w:t xml:space="preserve">Verejný obstarávateľ postupuje podľa § 112 ods. 6 druhá veta ZVO, t. j. vyhodnotenie splnenia podmienok účasti a vyhodnotenie ponúk z hľadiska splnenia požiadaviek na predmet zákazky sa uskutoční po vyhodnotení ponúk na základe kritérií na vyhodnotenie ponúk. Verejný obstarávateľ </w:t>
      </w:r>
      <w:r w:rsidR="00364D72" w:rsidRPr="009E58B7">
        <w:t xml:space="preserve">podľa § 55 ods. 1 druhá veta ZVO </w:t>
      </w:r>
      <w:r w:rsidRPr="009E58B7">
        <w:t>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rsidRPr="009E58B7">
        <w:t xml:space="preserve"> </w:t>
      </w:r>
      <w:r w:rsidR="00A270A8" w:rsidRPr="009E58B7">
        <w:t>Ponuky uchádzačov sa budú vyhodnocovať v súlade s príslušnými ustanoveniami ZVO (§ 40, § 53).</w:t>
      </w:r>
    </w:p>
    <w:p w14:paraId="0FF2D99F" w14:textId="40F485A8" w:rsidR="00D53A38" w:rsidRPr="009E58B7" w:rsidRDefault="00D53A38" w:rsidP="00D46374">
      <w:pPr>
        <w:pStyle w:val="Odsekzoznamu"/>
        <w:numPr>
          <w:ilvl w:val="3"/>
          <w:numId w:val="2"/>
        </w:numPr>
        <w:jc w:val="both"/>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7E80481B" w14:textId="77777777" w:rsidR="00E46366" w:rsidRPr="009E58B7" w:rsidRDefault="00E46366" w:rsidP="00E46366">
      <w:pPr>
        <w:pStyle w:val="Cislo-2-text"/>
        <w:ind w:left="709"/>
      </w:pPr>
    </w:p>
    <w:p w14:paraId="3C4A3FE8" w14:textId="77777777" w:rsidR="00622CEC" w:rsidRPr="009E58B7" w:rsidRDefault="00B25AA5">
      <w:pPr>
        <w:pStyle w:val="Nadpis2"/>
        <w:rPr>
          <w:rStyle w:val="iadne"/>
          <w:sz w:val="22"/>
          <w:szCs w:val="22"/>
        </w:rPr>
      </w:pPr>
      <w:bookmarkStart w:id="24" w:name="_Toc11"/>
      <w:bookmarkStart w:id="25" w:name="_Toc63751244"/>
      <w:r w:rsidRPr="009E58B7">
        <w:rPr>
          <w:rStyle w:val="iadne"/>
          <w:sz w:val="22"/>
          <w:szCs w:val="22"/>
        </w:rPr>
        <w:t>Ukončenie súťaže</w:t>
      </w:r>
      <w:bookmarkEnd w:id="24"/>
      <w:bookmarkEnd w:id="25"/>
    </w:p>
    <w:p w14:paraId="07827223" w14:textId="77777777" w:rsidR="00622CEC" w:rsidRPr="009E58B7" w:rsidRDefault="00B25AA5" w:rsidP="00973FED">
      <w:pPr>
        <w:pStyle w:val="Cislo-1-nadpis"/>
        <w:numPr>
          <w:ilvl w:val="2"/>
          <w:numId w:val="2"/>
        </w:numPr>
      </w:pPr>
      <w:bookmarkStart w:id="26" w:name="_Toc12"/>
      <w:bookmarkStart w:id="27" w:name="_Toc63751245"/>
      <w:r w:rsidRPr="009E58B7">
        <w:t>Informácia o výsledku vyhodnotenia ponúk</w:t>
      </w:r>
      <w:bookmarkEnd w:id="26"/>
      <w:bookmarkEnd w:id="27"/>
    </w:p>
    <w:p w14:paraId="32616DCD" w14:textId="0AA24830" w:rsidR="00622CEC" w:rsidRPr="009E58B7"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2FEB8B4B" w:rsidR="00622CEC" w:rsidRPr="009E58B7" w:rsidRDefault="00B25AA5" w:rsidP="00973FED">
      <w:pPr>
        <w:pStyle w:val="Cislo-1-nadpis"/>
        <w:numPr>
          <w:ilvl w:val="2"/>
          <w:numId w:val="2"/>
        </w:numPr>
      </w:pPr>
      <w:bookmarkStart w:id="28" w:name="_Toc13"/>
      <w:bookmarkStart w:id="29" w:name="_Toc63751246"/>
      <w:r w:rsidRPr="009E58B7">
        <w:t>Súčinnosť úspešného uchádzača potrebná na uzavretie zmluvy</w:t>
      </w:r>
      <w:r w:rsidR="00EC0CC7" w:rsidRPr="009E58B7">
        <w:t xml:space="preserve"> o dielo</w:t>
      </w:r>
      <w:bookmarkEnd w:id="29"/>
      <w:r w:rsidRPr="009E58B7">
        <w:t xml:space="preserve"> </w:t>
      </w:r>
      <w:bookmarkEnd w:id="28"/>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6DE1BC70" w:rsidR="00622CEC" w:rsidRPr="009E58B7"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25EF22D3" w14:textId="0CAB7F60" w:rsidR="00DC60DD" w:rsidRDefault="00B25AA5" w:rsidP="002F33F0">
      <w:pPr>
        <w:pStyle w:val="Cislo-2-text"/>
        <w:numPr>
          <w:ilvl w:val="3"/>
          <w:numId w:val="2"/>
        </w:numPr>
      </w:pPr>
      <w:r w:rsidRPr="009E58B7">
        <w:t xml:space="preserve">Verejný obstarávateľ vyžaduje, aby úspešný uchádzač najneskôr v čase uzavretia </w:t>
      </w:r>
      <w:r w:rsidR="0020227F" w:rsidRPr="009E58B7">
        <w:t>zmluvy o dielo</w:t>
      </w:r>
      <w:r w:rsidR="007250DB" w:rsidRPr="009E58B7">
        <w:t xml:space="preserve"> </w:t>
      </w:r>
      <w:r w:rsidR="00C6436C" w:rsidRPr="009E58B7">
        <w:t>poskytol</w:t>
      </w:r>
      <w:r w:rsidRPr="009E58B7">
        <w:t xml:space="preserve"> </w:t>
      </w:r>
      <w:r w:rsidR="00C6436C" w:rsidRPr="009E58B7">
        <w:t xml:space="preserve">verejnému obstarávateľovi </w:t>
      </w:r>
      <w:r w:rsidRPr="009E58B7">
        <w:t>zoznam subdodávateľov</w:t>
      </w:r>
      <w:r w:rsidR="00117443" w:rsidRPr="009E58B7">
        <w:t xml:space="preserve"> tak, aby tento obsahoval</w:t>
      </w:r>
      <w:r w:rsidRPr="009E58B7">
        <w:t xml:space="preserve"> </w:t>
      </w:r>
      <w:r w:rsidR="00117443" w:rsidRPr="009E58B7">
        <w:t xml:space="preserve">všetkých známych subdodávateľov v čase uzatvárania </w:t>
      </w:r>
      <w:r w:rsidR="0020227F" w:rsidRPr="009E58B7">
        <w:t>zmluvy o</w:t>
      </w:r>
      <w:r w:rsidR="007F7431">
        <w:t> </w:t>
      </w:r>
      <w:r w:rsidR="0020227F" w:rsidRPr="009E58B7">
        <w:t>dielo</w:t>
      </w:r>
      <w:r w:rsidR="007F7431">
        <w:t xml:space="preserve">, predmet subdodávky, finančný podiel subdodávky </w:t>
      </w:r>
      <w:r w:rsidRPr="009E58B7">
        <w:t>a údaje o osobe oprávnenej konať za subdodávateľa, v rozsahu meno a priezvisko, adresa pobytu, dátum narodenia</w:t>
      </w:r>
      <w:r w:rsidR="00D97EE2" w:rsidRPr="009E58B7">
        <w:t>.</w:t>
      </w:r>
    </w:p>
    <w:p w14:paraId="2A42439E" w14:textId="3EB9345E" w:rsidR="00F77D41" w:rsidRDefault="00F77D41" w:rsidP="0081337C">
      <w:pPr>
        <w:pStyle w:val="Odsekzoznamu"/>
        <w:numPr>
          <w:ilvl w:val="3"/>
          <w:numId w:val="2"/>
        </w:numPr>
        <w:jc w:val="both"/>
      </w:pPr>
      <w:r>
        <w:t xml:space="preserve">Verejný obstarávateľ vyžaduje, aby úspešný </w:t>
      </w:r>
      <w:r w:rsidR="00BA62D5">
        <w:t>u</w:t>
      </w:r>
      <w:r w:rsidRPr="00F77D41">
        <w:t xml:space="preserve">chádzač </w:t>
      </w:r>
      <w:r w:rsidR="00BA62D5">
        <w:t xml:space="preserve">najneskôr v čase uzavretia zmluvy o dielo </w:t>
      </w:r>
      <w:r w:rsidRPr="00F77D41">
        <w:t>predlož</w:t>
      </w:r>
      <w:r w:rsidR="00BA62D5">
        <w:t>il</w:t>
      </w:r>
      <w:r w:rsidRPr="00F77D41">
        <w:t xml:space="preserve"> harmonogram výstavby /vecný, časový/, ktorý spracuje po pracovných operáciách (nie po stavebných objektoch), aby </w:t>
      </w:r>
      <w:r w:rsidR="0081337C">
        <w:t>verejný obstarávateľ</w:t>
      </w:r>
      <w:r w:rsidRPr="00F77D41">
        <w:t xml:space="preserve"> presne identifikoval postup prác a časové plnenie diela.</w:t>
      </w:r>
    </w:p>
    <w:p w14:paraId="621AD6C2" w14:textId="77777777" w:rsidR="00F151AA" w:rsidRDefault="00F151AA" w:rsidP="00F151AA">
      <w:pPr>
        <w:pStyle w:val="Odsekzoznamu"/>
        <w:ind w:left="709"/>
        <w:jc w:val="both"/>
      </w:pPr>
    </w:p>
    <w:p w14:paraId="05052454" w14:textId="7380E01C" w:rsidR="00622CEC" w:rsidRPr="009E58B7" w:rsidRDefault="00B25AA5" w:rsidP="00973FED">
      <w:pPr>
        <w:pStyle w:val="Cislo-1-nadpis"/>
        <w:numPr>
          <w:ilvl w:val="2"/>
          <w:numId w:val="2"/>
        </w:numPr>
      </w:pPr>
      <w:bookmarkStart w:id="30" w:name="_Toc14"/>
      <w:bookmarkStart w:id="31" w:name="_Toc63751247"/>
      <w:r w:rsidRPr="009E58B7">
        <w:lastRenderedPageBreak/>
        <w:t>Uzavretie zmluvy</w:t>
      </w:r>
      <w:bookmarkEnd w:id="30"/>
      <w:r w:rsidR="00EC0CC7" w:rsidRPr="009E58B7">
        <w:t xml:space="preserve"> o dielo</w:t>
      </w:r>
      <w:bookmarkEnd w:id="31"/>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5C4ED6F2" w14:textId="5BA375DC" w:rsidR="00622CEC" w:rsidRDefault="00B25AA5" w:rsidP="00973FED">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28ED5DB4" w14:textId="121F234E" w:rsidR="001B087A" w:rsidRPr="009E58B7" w:rsidRDefault="001B087A" w:rsidP="00973FED">
      <w:pPr>
        <w:pStyle w:val="Cislo-2-text"/>
        <w:numPr>
          <w:ilvl w:val="3"/>
          <w:numId w:val="2"/>
        </w:numPr>
      </w:pPr>
      <w:r w:rsidRPr="001B087A">
        <w:t>Zmluva o dielo bude s úspešným uchádzačom uzatvorená po zabezpečení úplného krytia finančných prostriedkov na túto zákazku v rozpočte mesta. Predpoklad začatia prác je najneskôr v mesiaci apríl 2021, ak budú finančné prostriedky v rozpočte mesta zabezpečené skôr, tak začatie prác bude ihneď po podpise zmluvy o dielo.</w:t>
      </w:r>
    </w:p>
    <w:p w14:paraId="35DC0060" w14:textId="77777777" w:rsidR="00E46366" w:rsidRPr="009E58B7" w:rsidRDefault="00E46366" w:rsidP="00E46366">
      <w:pPr>
        <w:pStyle w:val="Cislo-2-text"/>
        <w:ind w:left="709"/>
      </w:pPr>
    </w:p>
    <w:p w14:paraId="5798DE86" w14:textId="77777777" w:rsidR="00622CEC" w:rsidRPr="009E58B7" w:rsidRDefault="00B25AA5">
      <w:pPr>
        <w:pStyle w:val="Nadpis2"/>
        <w:rPr>
          <w:rStyle w:val="iadne"/>
          <w:sz w:val="22"/>
          <w:szCs w:val="22"/>
        </w:rPr>
      </w:pPr>
      <w:bookmarkStart w:id="32" w:name="_Toc15"/>
      <w:bookmarkStart w:id="33" w:name="_Toc63751248"/>
      <w:r w:rsidRPr="009E58B7">
        <w:rPr>
          <w:rStyle w:val="iadne"/>
          <w:sz w:val="22"/>
          <w:szCs w:val="22"/>
        </w:rPr>
        <w:t>Ostatné</w:t>
      </w:r>
      <w:bookmarkEnd w:id="32"/>
      <w:bookmarkEnd w:id="33"/>
    </w:p>
    <w:p w14:paraId="1E9DA801" w14:textId="77777777" w:rsidR="00622CEC" w:rsidRPr="009E58B7" w:rsidRDefault="00B25AA5" w:rsidP="00973FED">
      <w:pPr>
        <w:pStyle w:val="Cislo-1-nadpis"/>
        <w:numPr>
          <w:ilvl w:val="2"/>
          <w:numId w:val="2"/>
        </w:numPr>
      </w:pPr>
      <w:bookmarkStart w:id="34" w:name="_Toc16"/>
      <w:bookmarkStart w:id="35" w:name="_Toc63751249"/>
      <w:r w:rsidRPr="009E58B7">
        <w:t>Zdroj finančných prostriedkov</w:t>
      </w:r>
      <w:bookmarkEnd w:id="34"/>
      <w:bookmarkEnd w:id="35"/>
    </w:p>
    <w:p w14:paraId="2142E25E" w14:textId="3F9212CD" w:rsidR="00622CEC" w:rsidRPr="009E58B7" w:rsidRDefault="00B25AA5" w:rsidP="00973FED">
      <w:pPr>
        <w:pStyle w:val="Cislo-2-text"/>
        <w:numPr>
          <w:ilvl w:val="3"/>
          <w:numId w:val="2"/>
        </w:numPr>
      </w:pPr>
      <w:r w:rsidRPr="009E58B7">
        <w:t xml:space="preserve">Zákazka bude financovaná </w:t>
      </w:r>
      <w:r w:rsidR="0062379D" w:rsidRPr="009E58B7">
        <w:rPr>
          <w:rFonts w:eastAsia="Times New Roman"/>
          <w:bdr w:val="none" w:sz="0" w:space="0" w:color="auto"/>
        </w:rPr>
        <w:t>z</w:t>
      </w:r>
      <w:r w:rsidR="006224B5" w:rsidRPr="009E58B7">
        <w:rPr>
          <w:rFonts w:eastAsia="Times New Roman"/>
          <w:bdr w:val="none" w:sz="0" w:space="0" w:color="auto"/>
        </w:rPr>
        <w:t> vlastných prostriedkov verejného obstarávateľa</w:t>
      </w:r>
      <w:r w:rsidR="009C16C0" w:rsidRPr="009E58B7">
        <w:t>.</w:t>
      </w:r>
    </w:p>
    <w:p w14:paraId="1DF2E5E0" w14:textId="0BDEF0AE" w:rsidR="00622CEC" w:rsidRPr="009E58B7" w:rsidRDefault="009C16C0" w:rsidP="00973FE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36" w:name="_Toc17"/>
      <w:bookmarkStart w:id="37" w:name="_Toc63751250"/>
      <w:r w:rsidRPr="009E58B7">
        <w:t>Skupina dodávateľov</w:t>
      </w:r>
      <w:bookmarkEnd w:id="36"/>
      <w:bookmarkEnd w:id="37"/>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38" w:name="_Toc18"/>
      <w:bookmarkStart w:id="39" w:name="_Toc63751251"/>
      <w:r w:rsidRPr="009E58B7">
        <w:t>Variantné riešenie</w:t>
      </w:r>
      <w:bookmarkEnd w:id="38"/>
      <w:bookmarkEnd w:id="39"/>
    </w:p>
    <w:p w14:paraId="491E0753" w14:textId="77777777" w:rsidR="00622CEC" w:rsidRPr="009E58B7" w:rsidRDefault="00B25AA5" w:rsidP="00973FED">
      <w:pPr>
        <w:pStyle w:val="Cislo-2-text"/>
        <w:numPr>
          <w:ilvl w:val="3"/>
          <w:numId w:val="2"/>
        </w:numPr>
      </w:pPr>
      <w:bookmarkStart w:id="40" w:name="_Hlk47006669"/>
      <w:r w:rsidRPr="009E58B7">
        <w:t xml:space="preserve">Verejný obstarávateľ nepovoľuje predloženie variantných riešení a na variantné riešenia, ktoré </w:t>
      </w:r>
      <w:bookmarkEnd w:id="40"/>
      <w:r w:rsidRPr="009E58B7">
        <w:t>budú predložené, nebude prihliadať.</w:t>
      </w:r>
    </w:p>
    <w:p w14:paraId="6F497727" w14:textId="34DA3EEA" w:rsidR="00CD5A8D" w:rsidRPr="009E58B7" w:rsidRDefault="002F33F0" w:rsidP="00CD5A8D">
      <w:pPr>
        <w:pStyle w:val="Cislo-1-nadpis"/>
        <w:numPr>
          <w:ilvl w:val="2"/>
          <w:numId w:val="2"/>
        </w:numPr>
      </w:pPr>
      <w:bookmarkStart w:id="41" w:name="_Toc63751252"/>
      <w:r w:rsidRPr="009E58B7">
        <w:t>Doplňujúce informácie</w:t>
      </w:r>
      <w:bookmarkEnd w:id="41"/>
    </w:p>
    <w:p w14:paraId="4984DBFD" w14:textId="5ED672EC" w:rsidR="00AB4D0A" w:rsidRDefault="002F33F0" w:rsidP="008C3DE3">
      <w:pPr>
        <w:pStyle w:val="Cislo-2-text"/>
        <w:numPr>
          <w:ilvl w:val="3"/>
          <w:numId w:val="2"/>
        </w:numPr>
      </w:pPr>
      <w:r w:rsidRPr="009E58B7">
        <w:t xml:space="preserve">Verejný obstarávateľ odporúča Poplatok za skladovanie odpadu a zákonný poplatok obci (v zmysle zákona č. 17/2004 Z. z. o poplatkoch za uloženie odpadov v platnom znení) 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p>
    <w:p w14:paraId="3B1D52F8" w14:textId="78786A66" w:rsidR="002F33F0" w:rsidRDefault="00D12897" w:rsidP="00D12897">
      <w:pPr>
        <w:pStyle w:val="Odsekzoznamu"/>
        <w:numPr>
          <w:ilvl w:val="3"/>
          <w:numId w:val="2"/>
        </w:numPr>
      </w:pPr>
      <w:r w:rsidRPr="00D12897">
        <w:t xml:space="preserve">V prípade, že </w:t>
      </w:r>
      <w:r w:rsidR="00F92751">
        <w:t>zhotoviteľovi</w:t>
      </w:r>
      <w:r w:rsidRPr="00D12897">
        <w:t xml:space="preserve"> nebude správcom skládky účtovaný zákonný poplatok, nemôže ho ani on uplatniť voči </w:t>
      </w:r>
      <w:r w:rsidR="00F92751">
        <w:t>objednávateľovi</w:t>
      </w:r>
      <w:r w:rsidRPr="00D12897">
        <w:t xml:space="preserve">. </w:t>
      </w:r>
      <w:r w:rsidR="002F33F0" w:rsidRPr="009E58B7">
        <w:t xml:space="preserve"> </w:t>
      </w:r>
    </w:p>
    <w:p w14:paraId="457A3DE4" w14:textId="11533973" w:rsidR="00A72C1C" w:rsidRPr="009E58B7" w:rsidRDefault="00A72C1C" w:rsidP="00A72C1C">
      <w:pPr>
        <w:pStyle w:val="Odsekzoznamu"/>
        <w:numPr>
          <w:ilvl w:val="3"/>
          <w:numId w:val="2"/>
        </w:numPr>
      </w:pPr>
      <w:r w:rsidRPr="00A72C1C">
        <w:t>Zákonný poplatok obci nepodlieha zdaneniu – vo výkazoch výmer je položka doplnená o text „NEPODLIEHA ZDANENIU“ a v krycom liste ponuky má samostatný riadok.</w:t>
      </w:r>
    </w:p>
    <w:p w14:paraId="0CEC3746" w14:textId="77777777" w:rsidR="002F33F0" w:rsidRPr="009E58B7" w:rsidRDefault="002F33F0" w:rsidP="002F33F0">
      <w:pPr>
        <w:pStyle w:val="Cislo-2-text"/>
        <w:numPr>
          <w:ilvl w:val="3"/>
          <w:numId w:val="2"/>
        </w:numPr>
      </w:pPr>
      <w:bookmarkStart w:id="42" w:name="_Hlk47007085"/>
      <w:r w:rsidRPr="009E58B7">
        <w:lastRenderedPageBreak/>
        <w:t xml:space="preserve">V prípade, že uchádzač nevyužije Skládku komunálneho odpadu na </w:t>
      </w:r>
      <w:proofErr w:type="spellStart"/>
      <w:r w:rsidRPr="009E58B7">
        <w:t>Zavarskej</w:t>
      </w:r>
      <w:proofErr w:type="spellEnd"/>
      <w:r w:rsidRPr="009E58B7">
        <w:t xml:space="preserve"> ceste v Trnave, je </w:t>
      </w:r>
      <w:bookmarkEnd w:id="42"/>
      <w:r w:rsidRPr="009E58B7">
        <w:t>povinný v ponuke uviesť, kam bude jednotlivé druhy odpadu zo stavby odvážať a likvidovať. Zároveň uvedie:</w:t>
      </w:r>
    </w:p>
    <w:p w14:paraId="64C223EB" w14:textId="77777777" w:rsidR="002F33F0" w:rsidRPr="009E58B7" w:rsidRDefault="002F33F0" w:rsidP="002F33F0">
      <w:pPr>
        <w:pStyle w:val="Cislo-2-text"/>
        <w:ind w:left="709"/>
      </w:pPr>
      <w:r w:rsidRPr="009E58B7">
        <w:t xml:space="preserve">- názov a miesto skládky a jeho prevádzkovateľa, </w:t>
      </w:r>
    </w:p>
    <w:p w14:paraId="12FC8AFA" w14:textId="77777777" w:rsidR="002F33F0" w:rsidRPr="009E58B7" w:rsidRDefault="002F33F0" w:rsidP="002F33F0">
      <w:pPr>
        <w:pStyle w:val="Cislo-2-text"/>
        <w:ind w:left="709"/>
      </w:pPr>
      <w:r w:rsidRPr="009E58B7">
        <w:t xml:space="preserve">- prepravnú vzdialenosť, </w:t>
      </w:r>
    </w:p>
    <w:p w14:paraId="3E82D3A5" w14:textId="77777777" w:rsidR="002F33F0" w:rsidRPr="009E58B7" w:rsidRDefault="002F33F0" w:rsidP="002F33F0">
      <w:pPr>
        <w:pStyle w:val="Cislo-2-text"/>
        <w:ind w:left="709"/>
      </w:pPr>
      <w:r w:rsidRPr="009E58B7">
        <w:t xml:space="preserve">- poplatok za uloženie odpadu resp. zeminy za 1 tonu, </w:t>
      </w:r>
    </w:p>
    <w:p w14:paraId="32A2DBEE" w14:textId="4C138F02" w:rsidR="002F33F0" w:rsidRPr="009E58B7" w:rsidRDefault="002F33F0" w:rsidP="002F33F0">
      <w:pPr>
        <w:pStyle w:val="Cislo-2-text"/>
        <w:ind w:left="709"/>
      </w:pPr>
      <w:r w:rsidRPr="009E58B7">
        <w:t>- zákonný poplatok obci za uloženie odpadu resp. zeminy za 1 tonu</w:t>
      </w:r>
      <w:r w:rsidR="002F49C4">
        <w:t xml:space="preserve"> (táto položka sa účtuje bez DPH)</w:t>
      </w:r>
      <w:r w:rsidRPr="009E58B7">
        <w:t xml:space="preserve">. </w:t>
      </w:r>
    </w:p>
    <w:p w14:paraId="07393103" w14:textId="1AA0622F" w:rsidR="002F33F0" w:rsidRPr="009E58B7" w:rsidRDefault="002F33F0" w:rsidP="002F33F0">
      <w:pPr>
        <w:pStyle w:val="Cislo-2-text"/>
        <w:numPr>
          <w:ilvl w:val="3"/>
          <w:numId w:val="2"/>
        </w:numPr>
      </w:pPr>
      <w:r w:rsidRPr="009E58B7">
        <w:t xml:space="preserve">V prípade, že bude odpad zlikvidovaný iným spôsobom, </w:t>
      </w:r>
      <w:r w:rsidR="00BB7CE9">
        <w:t>verejný obstarávateľ</w:t>
      </w:r>
      <w:r w:rsidRPr="009E58B7">
        <w:t xml:space="preserve"> žiada o opis, akým spôsobom pristúpi </w:t>
      </w:r>
      <w:r w:rsidR="00BB7CE9">
        <w:t>uchádzač</w:t>
      </w:r>
      <w:r w:rsidRPr="009E58B7">
        <w:t xml:space="preserve"> k zlikvidovaniu odpadu. Takáto likvidácia musí byť vykonaná v súlade s platnými právnymi predpismi a</w:t>
      </w:r>
      <w:r w:rsidR="00BB7CE9">
        <w:t xml:space="preserve"> verejný obstarávateľ </w:t>
      </w:r>
      <w:r w:rsidRPr="009E58B7">
        <w:t>si vyhradzuje právo na akékoľvek informácie o likvidácii odpadu. Zákonný poplatok obci za uloženie odpadu resp. zeminy za 1 tonu (táto položka sa účtuje bez DPH).</w:t>
      </w:r>
    </w:p>
    <w:p w14:paraId="200BC782" w14:textId="60A25935" w:rsidR="00622CEC" w:rsidRDefault="00812CCC" w:rsidP="00D458B2">
      <w:pPr>
        <w:pStyle w:val="Cislo-2-text"/>
        <w:numPr>
          <w:ilvl w:val="3"/>
          <w:numId w:val="2"/>
        </w:numPr>
        <w:spacing w:after="120"/>
      </w:pPr>
      <w:r w:rsidRPr="009E58B7">
        <w:t xml:space="preserve">Uchádzačom odporúčame vykonať obhliadku miesta stavby, aby si sami overili a získali potrebné informácie, nevyhnutné na prípravu a spracovanie ponuky. </w:t>
      </w:r>
      <w:r w:rsidR="002F49C4">
        <w:t>M</w:t>
      </w:r>
      <w:r w:rsidRPr="009E58B7">
        <w:t>iesto stavby je verejn</w:t>
      </w:r>
      <w:r w:rsidR="002F49C4">
        <w:t>e</w:t>
      </w:r>
      <w:r w:rsidRPr="009E58B7">
        <w:t xml:space="preserve"> prístupné</w:t>
      </w:r>
      <w:r w:rsidR="002F49C4">
        <w:t>.</w:t>
      </w:r>
    </w:p>
    <w:p w14:paraId="1F4ED13D" w14:textId="50009CF9" w:rsidR="006354A9" w:rsidRPr="009E58B7" w:rsidRDefault="007F342E" w:rsidP="00F24230">
      <w:pPr>
        <w:pStyle w:val="Cislo-2-text"/>
        <w:numPr>
          <w:ilvl w:val="3"/>
          <w:numId w:val="2"/>
        </w:numPr>
        <w:spacing w:after="120"/>
      </w:pPr>
      <w:r>
        <w:t>Verejný obstarávateľ uplatňuje prostredníctvom osobitných podmienok zmluvy sociálny aspekt 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 diskrimináciou a o zmene a doplnení niektorých zákonov (antidiskriminačný zákon) prostredníctvom realizácie  dočasných vyrovnávacích opatrení.</w:t>
      </w:r>
    </w:p>
    <w:p w14:paraId="4238B5B6" w14:textId="37914EE3" w:rsidR="000E3E26" w:rsidRPr="009E58B7" w:rsidRDefault="000E3E26" w:rsidP="000E3E26">
      <w:pPr>
        <w:pStyle w:val="Cislo-2-text"/>
        <w:spacing w:after="120"/>
      </w:pPr>
    </w:p>
    <w:p w14:paraId="5C8C3281" w14:textId="097A691E" w:rsidR="000E3E26" w:rsidRPr="009E58B7" w:rsidRDefault="000E3E26" w:rsidP="000E3E26">
      <w:pPr>
        <w:pStyle w:val="Cislo-2-text"/>
        <w:spacing w:after="120"/>
      </w:pPr>
    </w:p>
    <w:p w14:paraId="381F46BE" w14:textId="12FF6377" w:rsidR="000E3E26" w:rsidRPr="009E58B7" w:rsidRDefault="000E3E26" w:rsidP="000E3E26">
      <w:pPr>
        <w:pStyle w:val="Cislo-2-text"/>
        <w:spacing w:after="120"/>
      </w:pPr>
    </w:p>
    <w:p w14:paraId="6A97804E" w14:textId="1F79A3C2" w:rsidR="000E3E26" w:rsidRPr="009E58B7" w:rsidRDefault="000E3E26" w:rsidP="000E3E26">
      <w:pPr>
        <w:pStyle w:val="Cislo-2-text"/>
        <w:spacing w:after="120"/>
      </w:pPr>
    </w:p>
    <w:p w14:paraId="188C1F6C" w14:textId="08C3E9A4" w:rsidR="000E3E26" w:rsidRPr="009E58B7" w:rsidRDefault="000E3E26" w:rsidP="000E3E26">
      <w:pPr>
        <w:pStyle w:val="Cislo-2-text"/>
        <w:spacing w:after="120"/>
      </w:pPr>
    </w:p>
    <w:p w14:paraId="5EE6FBA3" w14:textId="7EA5F20C" w:rsidR="000E3E26" w:rsidRPr="009E58B7" w:rsidRDefault="000E3E26" w:rsidP="000E3E26">
      <w:pPr>
        <w:pStyle w:val="Cislo-2-text"/>
        <w:spacing w:after="120"/>
      </w:pPr>
    </w:p>
    <w:p w14:paraId="3F43A4E1" w14:textId="15BCC674" w:rsidR="000E3E26" w:rsidRPr="009E58B7" w:rsidRDefault="000E3E26" w:rsidP="000E3E26">
      <w:pPr>
        <w:pStyle w:val="Cislo-2-text"/>
        <w:spacing w:after="120"/>
      </w:pPr>
    </w:p>
    <w:p w14:paraId="06160F62" w14:textId="1075ED86" w:rsidR="000E3E26" w:rsidRPr="009E58B7" w:rsidRDefault="000E3E26" w:rsidP="000E3E26">
      <w:pPr>
        <w:pStyle w:val="Cislo-2-text"/>
        <w:spacing w:after="120"/>
      </w:pPr>
    </w:p>
    <w:p w14:paraId="1725E9A0" w14:textId="4A79484B" w:rsidR="000E3E26" w:rsidRPr="009E58B7" w:rsidRDefault="000E3E26" w:rsidP="000E3E26">
      <w:pPr>
        <w:pStyle w:val="Cislo-2-text"/>
        <w:spacing w:after="120"/>
      </w:pPr>
    </w:p>
    <w:p w14:paraId="29D74921" w14:textId="11BEA234" w:rsidR="000E3E26" w:rsidRPr="009E58B7" w:rsidRDefault="000E3E26" w:rsidP="000E3E26">
      <w:pPr>
        <w:pStyle w:val="Cislo-2-text"/>
        <w:spacing w:after="120"/>
      </w:pPr>
    </w:p>
    <w:p w14:paraId="5961651A" w14:textId="1044A7E9" w:rsidR="000E3E26" w:rsidRPr="009E58B7" w:rsidRDefault="000E3E26" w:rsidP="000E3E26">
      <w:pPr>
        <w:pStyle w:val="Cislo-2-text"/>
        <w:spacing w:after="120"/>
      </w:pPr>
    </w:p>
    <w:p w14:paraId="34EA4A2C" w14:textId="4E9A440B" w:rsidR="000E3E26" w:rsidRPr="009E58B7" w:rsidRDefault="000E3E26" w:rsidP="000E3E26">
      <w:pPr>
        <w:pStyle w:val="Cislo-2-text"/>
        <w:spacing w:after="120"/>
      </w:pPr>
    </w:p>
    <w:p w14:paraId="0F31412D" w14:textId="1F1432F3" w:rsidR="000E3E26" w:rsidRPr="009E58B7" w:rsidRDefault="000E3E26" w:rsidP="000E3E26">
      <w:pPr>
        <w:pStyle w:val="Cislo-2-text"/>
        <w:spacing w:after="120"/>
      </w:pPr>
    </w:p>
    <w:p w14:paraId="64F359F5" w14:textId="307F8BA5" w:rsidR="000E3E26" w:rsidRPr="009E58B7" w:rsidRDefault="000E3E26" w:rsidP="000E3E26">
      <w:pPr>
        <w:pStyle w:val="Cislo-2-text"/>
        <w:spacing w:after="120"/>
      </w:pPr>
    </w:p>
    <w:p w14:paraId="281CF8EF" w14:textId="3E6AC38D" w:rsidR="000E3E26" w:rsidRPr="009E58B7" w:rsidRDefault="000E3E26" w:rsidP="000E3E26">
      <w:pPr>
        <w:pStyle w:val="Cislo-2-text"/>
        <w:spacing w:after="120"/>
      </w:pPr>
    </w:p>
    <w:p w14:paraId="20DCDDAE" w14:textId="60FE6557" w:rsidR="000E3E26" w:rsidRPr="009E58B7" w:rsidRDefault="000E3E26" w:rsidP="000E3E26">
      <w:pPr>
        <w:pStyle w:val="Cislo-2-text"/>
        <w:spacing w:after="120"/>
      </w:pPr>
    </w:p>
    <w:p w14:paraId="1A82A408" w14:textId="3EAA5C01" w:rsidR="000E3E26" w:rsidRPr="009E58B7" w:rsidRDefault="000E3E26" w:rsidP="000E3E26">
      <w:pPr>
        <w:pStyle w:val="Cislo-2-text"/>
        <w:spacing w:after="120"/>
      </w:pPr>
    </w:p>
    <w:p w14:paraId="28985A85" w14:textId="10632BBD" w:rsidR="000E3E26" w:rsidRDefault="000E3E26" w:rsidP="000E3E26">
      <w:pPr>
        <w:pStyle w:val="Cislo-2-text"/>
        <w:spacing w:after="120"/>
      </w:pPr>
    </w:p>
    <w:p w14:paraId="4791B65F" w14:textId="3C0E23A4" w:rsidR="008776F3" w:rsidRDefault="008776F3" w:rsidP="000E3E26">
      <w:pPr>
        <w:pStyle w:val="Cislo-2-text"/>
        <w:spacing w:after="120"/>
      </w:pPr>
    </w:p>
    <w:p w14:paraId="057A2F36" w14:textId="3B71DBEC" w:rsidR="008776F3" w:rsidRDefault="008776F3" w:rsidP="000E3E26">
      <w:pPr>
        <w:pStyle w:val="Cislo-2-text"/>
        <w:spacing w:after="120"/>
      </w:pPr>
    </w:p>
    <w:p w14:paraId="1A0EB425" w14:textId="4121A6E3" w:rsidR="008776F3" w:rsidRDefault="008776F3" w:rsidP="000E3E26">
      <w:pPr>
        <w:pStyle w:val="Cislo-2-text"/>
        <w:spacing w:after="120"/>
      </w:pPr>
    </w:p>
    <w:p w14:paraId="430C3C30" w14:textId="476DE297" w:rsidR="008776F3" w:rsidRDefault="008776F3" w:rsidP="000E3E26">
      <w:pPr>
        <w:pStyle w:val="Cislo-2-text"/>
        <w:spacing w:after="120"/>
      </w:pPr>
    </w:p>
    <w:p w14:paraId="525AD584" w14:textId="490D14FC" w:rsidR="00622CEC" w:rsidRPr="009E58B7" w:rsidRDefault="00B25AA5" w:rsidP="00973FED">
      <w:pPr>
        <w:pStyle w:val="Nadpis1"/>
        <w:numPr>
          <w:ilvl w:val="0"/>
          <w:numId w:val="2"/>
        </w:numPr>
        <w:rPr>
          <w:sz w:val="22"/>
          <w:szCs w:val="22"/>
        </w:rPr>
      </w:pPr>
      <w:bookmarkStart w:id="43" w:name="_Toc63751253"/>
      <w:r w:rsidRPr="009E58B7">
        <w:rPr>
          <w:sz w:val="22"/>
          <w:szCs w:val="22"/>
        </w:rPr>
        <w:lastRenderedPageBreak/>
        <w:t xml:space="preserve">Návrh </w:t>
      </w:r>
      <w:r w:rsidR="009C16C0" w:rsidRPr="009E58B7">
        <w:rPr>
          <w:sz w:val="22"/>
          <w:szCs w:val="22"/>
        </w:rPr>
        <w:t>zmluvy</w:t>
      </w:r>
      <w:r w:rsidR="00D078E0" w:rsidRPr="009E58B7">
        <w:rPr>
          <w:sz w:val="22"/>
          <w:szCs w:val="22"/>
        </w:rPr>
        <w:t xml:space="preserve"> o dielo</w:t>
      </w:r>
      <w:bookmarkEnd w:id="43"/>
    </w:p>
    <w:p w14:paraId="01BE0AE3" w14:textId="77777777" w:rsidR="00622CEC" w:rsidRPr="009E58B7" w:rsidRDefault="00622CEC" w:rsidP="00DE6486">
      <w:pPr>
        <w:spacing w:line="288" w:lineRule="auto"/>
        <w:jc w:val="both"/>
        <w:rPr>
          <w:rStyle w:val="iadne"/>
          <w:b/>
          <w:bCs/>
        </w:rPr>
      </w:pPr>
      <w:bookmarkStart w:id="44" w:name="_Ref450132280"/>
    </w:p>
    <w:p w14:paraId="05CACCC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5" w:name="_Ref450132284"/>
      <w:r w:rsidRPr="00816007">
        <w:rPr>
          <w:b/>
          <w:sz w:val="44"/>
          <w:szCs w:val="44"/>
        </w:rPr>
        <w:t>Zmluva o dielo</w:t>
      </w:r>
    </w:p>
    <w:p w14:paraId="501FDCC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stavby,  </w:t>
      </w:r>
    </w:p>
    <w:p w14:paraId="716534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29DEDE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BC60F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8E046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Čl. 1.</w:t>
      </w:r>
    </w:p>
    <w:p w14:paraId="5F0388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816007">
        <w:rPr>
          <w:b/>
          <w:bCs/>
        </w:rPr>
        <w:t>ZMLUVNÉ STRANY</w:t>
      </w:r>
    </w:p>
    <w:p w14:paraId="25A9BE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7BEBCDA8"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 xml:space="preserve">1. Objednávateľ                     </w:t>
      </w:r>
      <w:r w:rsidRPr="00816007">
        <w:rPr>
          <w:b/>
          <w:bCs/>
        </w:rPr>
        <w:tab/>
      </w:r>
      <w:r w:rsidRPr="00816007">
        <w:rPr>
          <w:b/>
          <w:bCs/>
        </w:rPr>
        <w:tab/>
      </w:r>
      <w:r w:rsidRPr="00816007">
        <w:rPr>
          <w:b/>
          <w:bCs/>
        </w:rPr>
        <w:tab/>
      </w:r>
      <w:r w:rsidRPr="00816007">
        <w:rPr>
          <w:b/>
          <w:bCs/>
        </w:rPr>
        <w:tab/>
        <w:t>: MESTO TRNAVA</w:t>
      </w:r>
    </w:p>
    <w:p w14:paraId="203DB24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Hlavná 1</w:t>
      </w:r>
    </w:p>
    <w:p w14:paraId="79EDE8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Pr="00816007">
        <w:rPr>
          <w:b/>
          <w:bCs/>
        </w:rPr>
        <w:tab/>
        <w:t xml:space="preserve">  917 71 Trnava                                                        </w:t>
      </w:r>
      <w:r w:rsidRPr="00816007">
        <w:t xml:space="preserve">zastúpený      </w:t>
      </w:r>
      <w:r w:rsidRPr="00816007">
        <w:tab/>
      </w:r>
      <w:r w:rsidRPr="00816007">
        <w:tab/>
      </w:r>
      <w:r w:rsidRPr="00816007">
        <w:tab/>
      </w:r>
      <w:r w:rsidRPr="00816007">
        <w:tab/>
      </w:r>
      <w:r w:rsidRPr="00816007">
        <w:tab/>
      </w:r>
      <w:r w:rsidRPr="00816007">
        <w:tab/>
        <w:t xml:space="preserve">: JUDr. Peter Bročka, LL.M. </w:t>
      </w:r>
    </w:p>
    <w:p w14:paraId="3702F66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Osoby oprávnené na konanie vo veciach </w:t>
      </w:r>
    </w:p>
    <w:p w14:paraId="07B2CB9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a) zmluvných</w:t>
      </w:r>
      <w:r w:rsidRPr="00816007">
        <w:tab/>
      </w:r>
      <w:r w:rsidRPr="00816007">
        <w:tab/>
      </w:r>
      <w:r w:rsidRPr="00816007">
        <w:tab/>
      </w:r>
      <w:r w:rsidRPr="00816007">
        <w:tab/>
      </w:r>
      <w:r w:rsidRPr="00816007">
        <w:tab/>
      </w:r>
      <w:r w:rsidRPr="00816007">
        <w:tab/>
        <w:t>: JUDr. Peter Bročka, LL.M.</w:t>
      </w:r>
    </w:p>
    <w:p w14:paraId="71385BD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b) technických </w:t>
      </w:r>
      <w:r w:rsidRPr="00816007">
        <w:tab/>
      </w:r>
      <w:r w:rsidRPr="00816007">
        <w:tab/>
      </w:r>
      <w:r w:rsidRPr="00816007">
        <w:tab/>
      </w:r>
      <w:r w:rsidRPr="00816007">
        <w:tab/>
      </w:r>
      <w:r w:rsidRPr="00816007">
        <w:tab/>
      </w:r>
      <w:r w:rsidRPr="00816007">
        <w:tab/>
        <w:t>: Ing. Dušan Béreš</w:t>
      </w:r>
    </w:p>
    <w:p w14:paraId="04BA7D75" w14:textId="74D85BB3" w:rsidR="00816007" w:rsidRPr="00816007" w:rsidRDefault="00816007" w:rsidP="00111F2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c) technický dozor  investora</w:t>
      </w:r>
      <w:r w:rsidRPr="00816007">
        <w:tab/>
      </w:r>
      <w:r w:rsidRPr="00816007">
        <w:tab/>
      </w:r>
      <w:r w:rsidRPr="00816007">
        <w:tab/>
      </w:r>
      <w:r w:rsidRPr="00816007">
        <w:tab/>
        <w:t xml:space="preserve">: </w:t>
      </w:r>
      <w:r w:rsidR="00111F27">
        <w:t xml:space="preserve">Ing. </w:t>
      </w:r>
      <w:r w:rsidR="00E92767">
        <w:t>Jozef</w:t>
      </w:r>
      <w:r w:rsidR="00111F27">
        <w:t xml:space="preserve"> </w:t>
      </w:r>
      <w:r w:rsidR="00E92767">
        <w:t>Gabriel</w:t>
      </w:r>
    </w:p>
    <w:p w14:paraId="016BA38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v priebehu realizácie </w:t>
      </w:r>
      <w:r w:rsidRPr="00816007">
        <w:tab/>
      </w:r>
      <w:r w:rsidRPr="00816007">
        <w:tab/>
      </w:r>
      <w:r w:rsidRPr="00816007">
        <w:tab/>
      </w:r>
      <w:r w:rsidRPr="00816007">
        <w:tab/>
      </w:r>
      <w:r w:rsidRPr="00816007">
        <w:tab/>
        <w:t>: podľa bodu 1. písm. a), b), c) tohto článku</w:t>
      </w:r>
    </w:p>
    <w:p w14:paraId="196E655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e) prevzatia Diela </w:t>
      </w:r>
      <w:r w:rsidRPr="00816007">
        <w:tab/>
      </w:r>
      <w:r w:rsidRPr="00816007">
        <w:tab/>
      </w:r>
      <w:r w:rsidRPr="00816007">
        <w:tab/>
      </w:r>
      <w:r w:rsidRPr="00816007">
        <w:tab/>
      </w:r>
      <w:r w:rsidRPr="00816007">
        <w:tab/>
      </w:r>
      <w:r w:rsidRPr="00816007">
        <w:tab/>
        <w:t xml:space="preserve">: podľa bodu 1. písm. b), c) tohto článku </w:t>
      </w:r>
    </w:p>
    <w:p w14:paraId="3B3189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f) rozhodovať o zmenách a prácach naviac,</w:t>
      </w:r>
    </w:p>
    <w:p w14:paraId="7662A42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816007">
        <w:t xml:space="preserve">    ktoré majú za následok zvýšenie</w:t>
      </w:r>
    </w:p>
    <w:p w14:paraId="41403CCB"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816007">
        <w:t xml:space="preserve">    dohodnutej ceny </w:t>
      </w:r>
      <w:r w:rsidRPr="00816007">
        <w:tab/>
      </w:r>
      <w:r w:rsidRPr="00816007">
        <w:tab/>
      </w:r>
      <w:r w:rsidRPr="00816007">
        <w:tab/>
      </w:r>
      <w:r w:rsidRPr="00816007">
        <w:tab/>
      </w:r>
      <w:r w:rsidRPr="00816007">
        <w:tab/>
        <w:t>: podľa bodu1. písm.  a + b tohto článku</w:t>
      </w:r>
    </w:p>
    <w:p w14:paraId="5868FC4E" w14:textId="77777777" w:rsidR="00816007" w:rsidRPr="00816007" w:rsidRDefault="00816007" w:rsidP="00816007">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r>
      <w:r w:rsidRPr="00816007">
        <w:tab/>
        <w:t>: Slovenská sporiteľňa, a.s.</w:t>
      </w:r>
    </w:p>
    <w:p w14:paraId="4EA41DE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SK91 0900 0000 0051 6358 1711</w:t>
      </w:r>
    </w:p>
    <w:p w14:paraId="091BA0B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00 313 114 </w:t>
      </w:r>
    </w:p>
    <w:p w14:paraId="03F0C9F3"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DIČ</w:t>
      </w:r>
      <w:r w:rsidRPr="00816007">
        <w:tab/>
      </w:r>
      <w:r w:rsidRPr="00816007">
        <w:tab/>
      </w:r>
      <w:r w:rsidRPr="00816007">
        <w:tab/>
      </w:r>
      <w:r w:rsidRPr="00816007">
        <w:tab/>
      </w:r>
      <w:r w:rsidRPr="00816007">
        <w:tab/>
      </w:r>
      <w:r w:rsidRPr="00816007">
        <w:tab/>
      </w:r>
      <w:r w:rsidRPr="00816007">
        <w:tab/>
      </w:r>
      <w:r w:rsidRPr="00816007">
        <w:tab/>
        <w:t>: 2021175728</w:t>
      </w:r>
    </w:p>
    <w:p w14:paraId="4780175D" w14:textId="002EC125"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033/3236134, </w:t>
      </w:r>
      <w:r w:rsidR="001A2664">
        <w:t>133</w:t>
      </w:r>
      <w:r w:rsidRPr="00816007">
        <w:t xml:space="preserve"> </w:t>
      </w:r>
    </w:p>
    <w:p w14:paraId="17B308DD" w14:textId="5E548907" w:rsidR="00A76BA8" w:rsidRPr="00A76BA8"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816007">
        <w:t>e-mail</w:t>
      </w:r>
      <w:r w:rsidRPr="00816007">
        <w:tab/>
      </w:r>
      <w:r w:rsidRPr="00816007">
        <w:tab/>
      </w:r>
      <w:r w:rsidRPr="00816007">
        <w:tab/>
      </w:r>
      <w:r w:rsidRPr="00816007">
        <w:tab/>
      </w:r>
      <w:r w:rsidRPr="00816007">
        <w:tab/>
      </w:r>
      <w:r w:rsidRPr="00816007">
        <w:tab/>
      </w:r>
      <w:r w:rsidRPr="00816007">
        <w:tab/>
      </w:r>
      <w:r w:rsidRPr="00816007">
        <w:tab/>
        <w:t xml:space="preserve">: </w:t>
      </w:r>
      <w:hyperlink r:id="rId14" w:history="1">
        <w:r w:rsidRPr="00816007">
          <w:rPr>
            <w:rStyle w:val="Hypertextovprepojenie"/>
          </w:rPr>
          <w:t>dusan.beres@trnava.sk</w:t>
        </w:r>
      </w:hyperlink>
    </w:p>
    <w:p w14:paraId="4C48740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298128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„Objednávateľ“)</w:t>
      </w:r>
    </w:p>
    <w:p w14:paraId="6F0C752D"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4BF823E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rPr>
          <w:b/>
          <w:bCs/>
        </w:rPr>
        <w:t xml:space="preserve">2. ZHOTOVITEĽ          </w:t>
      </w:r>
      <w:r w:rsidRPr="00816007">
        <w:rPr>
          <w:b/>
          <w:bCs/>
        </w:rPr>
        <w:tab/>
      </w:r>
      <w:r w:rsidRPr="00816007">
        <w:rPr>
          <w:b/>
          <w:bCs/>
        </w:rPr>
        <w:tab/>
      </w:r>
      <w:r w:rsidRPr="00816007">
        <w:rPr>
          <w:b/>
          <w:bCs/>
        </w:rPr>
        <w:tab/>
      </w:r>
      <w:r w:rsidRPr="00816007">
        <w:rPr>
          <w:b/>
          <w:bCs/>
        </w:rPr>
        <w:tab/>
      </w:r>
      <w:r w:rsidRPr="00816007">
        <w:rPr>
          <w:b/>
          <w:bCs/>
        </w:rPr>
        <w:tab/>
        <w:t xml:space="preserve">: </w:t>
      </w:r>
      <w:r w:rsidRPr="00816007">
        <w:t xml:space="preserve">(pozn.: presný názov a sídlo firmy podľa výpisu z obchodného registra, živnostenského listu alebo iného oprávnenia na podnikanie). </w:t>
      </w:r>
    </w:p>
    <w:p w14:paraId="098625C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A63A9A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zastúpený </w:t>
      </w:r>
      <w:r w:rsidRPr="00816007">
        <w:tab/>
      </w:r>
      <w:r w:rsidRPr="00816007">
        <w:tab/>
      </w:r>
      <w:r w:rsidRPr="00816007">
        <w:tab/>
      </w:r>
      <w:r w:rsidRPr="00816007">
        <w:tab/>
      </w:r>
      <w:r w:rsidRPr="00816007">
        <w:tab/>
      </w:r>
      <w:r w:rsidRPr="00816007">
        <w:tab/>
      </w:r>
      <w:r w:rsidRPr="00816007">
        <w:tab/>
        <w:t xml:space="preserve">: </w:t>
      </w:r>
    </w:p>
    <w:p w14:paraId="5C70DA50"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Osoby oprávnené na konanie vo veciach </w:t>
      </w:r>
    </w:p>
    <w:p w14:paraId="70741D2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a) zmluvných </w:t>
      </w:r>
      <w:r w:rsidRPr="00816007">
        <w:tab/>
      </w:r>
      <w:r w:rsidRPr="00816007">
        <w:tab/>
      </w:r>
      <w:r w:rsidRPr="00816007">
        <w:tab/>
      </w:r>
      <w:r w:rsidRPr="00816007">
        <w:tab/>
      </w:r>
      <w:r w:rsidRPr="00816007">
        <w:tab/>
      </w:r>
      <w:r w:rsidRPr="00816007">
        <w:tab/>
        <w:t xml:space="preserve">: </w:t>
      </w:r>
    </w:p>
    <w:p w14:paraId="318E74A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 technických </w:t>
      </w:r>
      <w:r w:rsidRPr="00816007">
        <w:tab/>
      </w:r>
      <w:r w:rsidRPr="00816007">
        <w:tab/>
      </w:r>
      <w:r w:rsidRPr="00816007">
        <w:tab/>
      </w:r>
      <w:r w:rsidRPr="00816007">
        <w:tab/>
      </w:r>
      <w:r w:rsidRPr="00816007">
        <w:tab/>
      </w:r>
      <w:r w:rsidRPr="00816007">
        <w:tab/>
        <w:t xml:space="preserve">: </w:t>
      </w:r>
    </w:p>
    <w:p w14:paraId="411EC3B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c) stavbyvedúci </w:t>
      </w:r>
      <w:r w:rsidRPr="00816007">
        <w:tab/>
      </w:r>
      <w:r w:rsidRPr="00816007">
        <w:tab/>
      </w:r>
      <w:r w:rsidRPr="00816007">
        <w:tab/>
      </w:r>
      <w:r w:rsidRPr="00816007">
        <w:tab/>
      </w:r>
      <w:r w:rsidRPr="00816007">
        <w:tab/>
      </w:r>
      <w:r w:rsidRPr="00816007">
        <w:tab/>
        <w:t>: bude určený Zhotoviteľom</w:t>
      </w:r>
    </w:p>
    <w:p w14:paraId="544776DC"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Bankové spojenie </w:t>
      </w:r>
      <w:r w:rsidRPr="00816007">
        <w:tab/>
      </w:r>
      <w:r w:rsidRPr="00816007">
        <w:tab/>
      </w:r>
      <w:r w:rsidRPr="00816007">
        <w:tab/>
      </w:r>
      <w:r w:rsidRPr="00816007">
        <w:tab/>
      </w:r>
      <w:r w:rsidRPr="00816007">
        <w:tab/>
      </w:r>
      <w:r w:rsidRPr="00816007">
        <w:tab/>
        <w:t xml:space="preserve">: </w:t>
      </w:r>
    </w:p>
    <w:p w14:paraId="54A7A9EA"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účtu </w:t>
      </w:r>
      <w:r w:rsidRPr="00816007">
        <w:tab/>
      </w:r>
      <w:r w:rsidRPr="00816007">
        <w:tab/>
      </w:r>
      <w:r w:rsidRPr="00816007">
        <w:tab/>
      </w:r>
      <w:r w:rsidRPr="00816007">
        <w:tab/>
      </w:r>
      <w:r w:rsidRPr="00816007">
        <w:tab/>
      </w:r>
      <w:r w:rsidRPr="00816007">
        <w:tab/>
      </w:r>
      <w:r w:rsidRPr="00816007">
        <w:tab/>
        <w:t xml:space="preserve">: </w:t>
      </w:r>
    </w:p>
    <w:p w14:paraId="3F2E6799"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IČO </w:t>
      </w:r>
      <w:r w:rsidRPr="00816007">
        <w:tab/>
      </w:r>
      <w:r w:rsidRPr="00816007">
        <w:tab/>
      </w:r>
      <w:r w:rsidRPr="00816007">
        <w:tab/>
      </w:r>
      <w:r w:rsidRPr="00816007">
        <w:tab/>
      </w:r>
      <w:r w:rsidRPr="00816007">
        <w:tab/>
      </w:r>
      <w:r w:rsidRPr="00816007">
        <w:tab/>
      </w:r>
      <w:r w:rsidRPr="00816007">
        <w:tab/>
      </w:r>
      <w:r w:rsidRPr="00816007">
        <w:tab/>
        <w:t xml:space="preserve">: </w:t>
      </w:r>
    </w:p>
    <w:p w14:paraId="72494081"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DIČO </w:t>
      </w:r>
      <w:r w:rsidRPr="00816007">
        <w:tab/>
      </w:r>
      <w:r w:rsidRPr="00816007">
        <w:tab/>
      </w:r>
      <w:r w:rsidRPr="00816007">
        <w:tab/>
      </w:r>
      <w:r w:rsidRPr="00816007">
        <w:tab/>
      </w:r>
      <w:r w:rsidRPr="00816007">
        <w:tab/>
      </w:r>
      <w:r w:rsidRPr="00816007">
        <w:tab/>
      </w:r>
      <w:r w:rsidRPr="00816007">
        <w:tab/>
      </w:r>
      <w:r w:rsidRPr="00816007">
        <w:tab/>
        <w:t xml:space="preserve">: </w:t>
      </w:r>
    </w:p>
    <w:p w14:paraId="7F3C9297"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 xml:space="preserve">číslo telefónu </w:t>
      </w:r>
      <w:r w:rsidRPr="00816007">
        <w:tab/>
      </w:r>
      <w:r w:rsidRPr="00816007">
        <w:tab/>
      </w:r>
      <w:r w:rsidRPr="00816007">
        <w:tab/>
      </w:r>
      <w:r w:rsidRPr="00816007">
        <w:tab/>
      </w:r>
      <w:r w:rsidRPr="00816007">
        <w:tab/>
      </w:r>
      <w:r w:rsidRPr="00816007">
        <w:tab/>
        <w:t xml:space="preserve">: </w:t>
      </w:r>
    </w:p>
    <w:p w14:paraId="51D0A344"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E-mail</w:t>
      </w:r>
      <w:r w:rsidRPr="00816007">
        <w:tab/>
      </w:r>
      <w:r w:rsidRPr="00816007">
        <w:tab/>
      </w:r>
      <w:r w:rsidRPr="00816007">
        <w:tab/>
      </w:r>
      <w:r w:rsidRPr="00816007">
        <w:tab/>
      </w:r>
      <w:r w:rsidRPr="00816007">
        <w:tab/>
      </w:r>
      <w:r w:rsidRPr="00816007">
        <w:tab/>
      </w:r>
      <w:r w:rsidRPr="00816007">
        <w:tab/>
      </w:r>
      <w:r w:rsidRPr="00816007">
        <w:tab/>
        <w:t>:</w:t>
      </w:r>
    </w:p>
    <w:p w14:paraId="4C143DA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F8DC9E5"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816007">
        <w:t>(ďalej v texte zmluvy len „Zhotoviteľ“ a spolu s „Objednávateľom“ len „zmluvné strany“)</w:t>
      </w:r>
    </w:p>
    <w:p w14:paraId="3D871FB2"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3D7D0C6" w14:textId="01B838A5"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361B23D" w14:textId="7366452C"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7895B5" w14:textId="77777777" w:rsidR="005900D5" w:rsidRDefault="005900D5"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0E2606"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970FEFF" w14:textId="77777777" w:rsidR="00816007" w:rsidRP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lastRenderedPageBreak/>
        <w:t>Čl. 2.</w:t>
      </w:r>
    </w:p>
    <w:p w14:paraId="4EF31F8D" w14:textId="66BD618D" w:rsidR="00816007" w:rsidRDefault="00816007"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816007">
        <w:rPr>
          <w:b/>
          <w:bCs/>
        </w:rPr>
        <w:t>PREDMET ZMLUVY</w:t>
      </w:r>
    </w:p>
    <w:p w14:paraId="0A543A63" w14:textId="77777777" w:rsidR="000158FF" w:rsidRPr="00816007" w:rsidRDefault="000158FF" w:rsidP="0081600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00E56C9" w14:textId="00F7685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816007">
        <w:t>2.1.</w:t>
      </w:r>
      <w:r w:rsidRPr="00816007">
        <w:tab/>
        <w:t xml:space="preserve">Predmetom zmluvy je realizácia stavby </w:t>
      </w:r>
      <w:r w:rsidRPr="00816007">
        <w:rPr>
          <w:b/>
        </w:rPr>
        <w:t>„</w:t>
      </w:r>
      <w:r w:rsidR="00F14F31" w:rsidRPr="00F14F31">
        <w:rPr>
          <w:b/>
        </w:rPr>
        <w:t xml:space="preserve">Parkovisko Okružná 7 -9 a autobusová zastávka </w:t>
      </w:r>
      <w:r w:rsidRPr="00816007">
        <w:rPr>
          <w:b/>
          <w:bCs/>
        </w:rPr>
        <w:t>”</w:t>
      </w:r>
      <w:r w:rsidRPr="00816007">
        <w:rPr>
          <w:bCs/>
        </w:rPr>
        <w:t xml:space="preserve"> (ďalej len „Dielo“). </w:t>
      </w:r>
    </w:p>
    <w:p w14:paraId="212452C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2.2.</w:t>
      </w:r>
      <w:r w:rsidRPr="00816007">
        <w:tab/>
        <w:t>Zhotoviteľ sa zaväzuje zhotoviť pre Objednávateľa Dielo podľa podmienok dohodnutých v tejto zmluve o dielo (ďalej len „zmluva alebo „</w:t>
      </w:r>
      <w:proofErr w:type="spellStart"/>
      <w:r w:rsidRPr="00816007">
        <w:t>ZoD</w:t>
      </w:r>
      <w:proofErr w:type="spellEnd"/>
      <w:r w:rsidRPr="00816007">
        <w:t xml:space="preserve">“) a v súlade s ustanoveniami a požiadavkami Objednávateľa, uvedenými v súťažných podkladoch, riadne a včas zhotovené Dielo odovzdať Objednávateľovi. </w:t>
      </w:r>
    </w:p>
    <w:p w14:paraId="098997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2.3.</w:t>
      </w:r>
      <w:r w:rsidRPr="00816007">
        <w:tab/>
        <w:t>Objednávateľ sa zaväzuje Dielo zhotovené v súlade s touto zmluvou prevziať a zaplatiť dohodnutú cenu podľa platobných podmienok dohodnutých v tejto zmluve.</w:t>
      </w:r>
    </w:p>
    <w:p w14:paraId="7E8054D2" w14:textId="72AB761C" w:rsidR="00816007" w:rsidRPr="00816007" w:rsidRDefault="00816007" w:rsidP="00B37940">
      <w:pPr>
        <w:ind w:left="705" w:hanging="705"/>
        <w:jc w:val="both"/>
        <w:rPr>
          <w:color w:val="FF0000"/>
          <w:lang w:eastAsia="en-US"/>
        </w:rPr>
      </w:pPr>
      <w:r w:rsidRPr="00816007">
        <w:t>2.4.</w:t>
      </w:r>
      <w:r w:rsidRPr="00816007">
        <w:tab/>
        <w:t>Dielo bude realizované v  zmysle</w:t>
      </w:r>
      <w:r w:rsidRPr="00816007">
        <w:rPr>
          <w:lang w:eastAsia="en-US"/>
        </w:rPr>
        <w:t xml:space="preserve"> projektovej dokumentácie - realizačného projektu stavby </w:t>
      </w:r>
      <w:r w:rsidR="00B37940">
        <w:rPr>
          <w:lang w:eastAsia="en-US"/>
        </w:rPr>
        <w:t>„Parkovisko Okružná 7 – 9 a autobusová zastávka - PD“ spracovanej spoločnosťou DAQE Slovakia, s.r.o., Univerzitná 8498/25, 01008 Žilina v 11/2019</w:t>
      </w:r>
      <w:r w:rsidRPr="00816007">
        <w:rPr>
          <w:lang w:eastAsia="en-US"/>
        </w:rPr>
        <w:t xml:space="preserve"> a požiadaviek Objednávateľa v súťažných podkladoch</w:t>
      </w:r>
      <w:r w:rsidR="00A76A3A">
        <w:rPr>
          <w:lang w:eastAsia="en-US"/>
        </w:rPr>
        <w:t xml:space="preserve"> vo verejnom obstarávaní</w:t>
      </w:r>
      <w:r w:rsidRPr="00816007">
        <w:rPr>
          <w:lang w:eastAsia="en-US"/>
        </w:rPr>
        <w:t xml:space="preserve">. </w:t>
      </w:r>
    </w:p>
    <w:p w14:paraId="00EF97BF" w14:textId="77777777" w:rsidR="007716F4" w:rsidRPr="007716F4" w:rsidRDefault="00707DFA" w:rsidP="007716F4">
      <w:pPr>
        <w:pStyle w:val="Cislo-2-text"/>
        <w:ind w:left="705"/>
        <w:rPr>
          <w:bCs/>
          <w:color w:val="auto"/>
        </w:rPr>
      </w:pPr>
      <w:r>
        <w:rPr>
          <w:bCs/>
          <w:color w:val="auto"/>
        </w:rPr>
        <w:tab/>
      </w:r>
      <w:r w:rsidR="007716F4" w:rsidRPr="007716F4">
        <w:rPr>
          <w:bCs/>
          <w:color w:val="auto"/>
        </w:rPr>
        <w:t xml:space="preserve">Členenie stavby na stavebné objekty, ktoré sú predmetom </w:t>
      </w:r>
      <w:proofErr w:type="spellStart"/>
      <w:r w:rsidR="007716F4" w:rsidRPr="007716F4">
        <w:rPr>
          <w:bCs/>
          <w:color w:val="auto"/>
        </w:rPr>
        <w:t>ZoD</w:t>
      </w:r>
      <w:proofErr w:type="spellEnd"/>
      <w:r w:rsidR="007716F4" w:rsidRPr="007716F4">
        <w:rPr>
          <w:bCs/>
          <w:color w:val="auto"/>
        </w:rPr>
        <w:t xml:space="preserve">: </w:t>
      </w:r>
    </w:p>
    <w:p w14:paraId="029D36DC" w14:textId="77777777" w:rsidR="007716F4" w:rsidRPr="007716F4" w:rsidRDefault="007716F4" w:rsidP="007716F4">
      <w:pPr>
        <w:pStyle w:val="Cislo-2-text"/>
        <w:ind w:left="705"/>
        <w:rPr>
          <w:bCs/>
          <w:color w:val="auto"/>
        </w:rPr>
      </w:pPr>
      <w:r w:rsidRPr="007716F4">
        <w:rPr>
          <w:bCs/>
          <w:color w:val="auto"/>
        </w:rPr>
        <w:t xml:space="preserve"> SO 01 – Spevnené plochy                                                                                                               </w:t>
      </w:r>
    </w:p>
    <w:p w14:paraId="644E44EF" w14:textId="6EA647CE" w:rsidR="007716F4" w:rsidRPr="007716F4" w:rsidRDefault="007716F4" w:rsidP="007716F4">
      <w:pPr>
        <w:pStyle w:val="Cislo-2-text"/>
        <w:ind w:left="705"/>
        <w:rPr>
          <w:bCs/>
          <w:color w:val="auto"/>
        </w:rPr>
      </w:pPr>
      <w:r w:rsidRPr="007716F4">
        <w:rPr>
          <w:bCs/>
          <w:color w:val="auto"/>
        </w:rPr>
        <w:t xml:space="preserve"> SO 02 – Verejné osvetlenie</w:t>
      </w:r>
    </w:p>
    <w:p w14:paraId="29B7806E" w14:textId="31392E99" w:rsidR="007716F4" w:rsidRPr="007716F4" w:rsidRDefault="007716F4" w:rsidP="007716F4">
      <w:pPr>
        <w:pStyle w:val="Cislo-2-text"/>
        <w:ind w:left="705"/>
        <w:rPr>
          <w:bCs/>
          <w:color w:val="auto"/>
        </w:rPr>
      </w:pPr>
      <w:r w:rsidRPr="007716F4">
        <w:rPr>
          <w:bCs/>
          <w:color w:val="auto"/>
        </w:rPr>
        <w:t xml:space="preserve"> SO 03 – Sadové úpravy</w:t>
      </w:r>
    </w:p>
    <w:p w14:paraId="7FC6C324" w14:textId="747770FC" w:rsidR="007716F4" w:rsidRPr="007716F4" w:rsidRDefault="007716F4" w:rsidP="007716F4">
      <w:pPr>
        <w:pStyle w:val="Cislo-2-text"/>
        <w:ind w:left="705"/>
        <w:rPr>
          <w:bCs/>
          <w:color w:val="auto"/>
        </w:rPr>
      </w:pPr>
      <w:r w:rsidRPr="007716F4">
        <w:rPr>
          <w:bCs/>
          <w:color w:val="auto"/>
        </w:rPr>
        <w:t xml:space="preserve"> SO 04 – Mobiliár                                                                                                             </w:t>
      </w:r>
    </w:p>
    <w:p w14:paraId="3133EF6A" w14:textId="47CF1BEB" w:rsidR="00707DFA" w:rsidRPr="00CA00D1" w:rsidRDefault="007716F4" w:rsidP="007716F4">
      <w:pPr>
        <w:pStyle w:val="Cislo-2-text"/>
        <w:ind w:left="705"/>
        <w:rPr>
          <w:bCs/>
          <w:color w:val="auto"/>
        </w:rPr>
      </w:pPr>
      <w:r w:rsidRPr="007716F4">
        <w:rPr>
          <w:bCs/>
          <w:color w:val="auto"/>
        </w:rPr>
        <w:t xml:space="preserve"> SO 05 – Úprava vedení</w:t>
      </w:r>
    </w:p>
    <w:p w14:paraId="307485E8" w14:textId="046A76F4" w:rsidR="00707DFA" w:rsidRPr="00CA00D1" w:rsidRDefault="00707DFA" w:rsidP="00707DFA">
      <w:pPr>
        <w:pStyle w:val="Cislo-2-text"/>
        <w:rPr>
          <w:bCs/>
          <w:color w:val="auto"/>
        </w:rPr>
      </w:pPr>
      <w:r>
        <w:rPr>
          <w:bCs/>
          <w:color w:val="auto"/>
        </w:rPr>
        <w:tab/>
      </w:r>
      <w:r w:rsidRPr="00CA00D1">
        <w:rPr>
          <w:bCs/>
          <w:color w:val="auto"/>
        </w:rPr>
        <w:t>Podrobnejšie</w:t>
      </w:r>
      <w:r w:rsidR="00A224DB">
        <w:rPr>
          <w:bCs/>
          <w:color w:val="auto"/>
        </w:rPr>
        <w:t xml:space="preserve"> v </w:t>
      </w:r>
      <w:r w:rsidRPr="00CA00D1">
        <w:rPr>
          <w:bCs/>
          <w:color w:val="auto"/>
        </w:rPr>
        <w:t>projektov</w:t>
      </w:r>
      <w:r w:rsidR="00A224DB">
        <w:rPr>
          <w:bCs/>
          <w:color w:val="auto"/>
        </w:rPr>
        <w:t>ej</w:t>
      </w:r>
      <w:r w:rsidRPr="00CA00D1">
        <w:rPr>
          <w:bCs/>
          <w:color w:val="auto"/>
        </w:rPr>
        <w:t xml:space="preserve"> dokumentáci</w:t>
      </w:r>
      <w:r w:rsidR="00A224DB">
        <w:rPr>
          <w:bCs/>
          <w:color w:val="auto"/>
        </w:rPr>
        <w:t>i</w:t>
      </w:r>
      <w:r w:rsidRPr="00CA00D1">
        <w:rPr>
          <w:bCs/>
          <w:color w:val="auto"/>
        </w:rPr>
        <w:t>.</w:t>
      </w:r>
    </w:p>
    <w:p w14:paraId="58ECB087" w14:textId="560C75B9" w:rsidR="00707DFA" w:rsidRPr="00A86DE9" w:rsidRDefault="00707DFA" w:rsidP="00707DFA">
      <w:pPr>
        <w:pStyle w:val="Cislo-2-text"/>
        <w:rPr>
          <w:b/>
          <w:bCs/>
          <w:color w:val="auto"/>
        </w:rPr>
      </w:pPr>
      <w:r>
        <w:rPr>
          <w:b/>
          <w:bCs/>
          <w:color w:val="auto"/>
        </w:rPr>
        <w:tab/>
      </w:r>
      <w:bookmarkStart w:id="46" w:name="_Hlk62721170"/>
      <w:r w:rsidRPr="00A86DE9">
        <w:rPr>
          <w:b/>
          <w:bCs/>
          <w:color w:val="auto"/>
        </w:rPr>
        <w:t xml:space="preserve">Súčasťou plnenia </w:t>
      </w:r>
      <w:r w:rsidR="00242D5B" w:rsidRPr="00A86DE9">
        <w:rPr>
          <w:b/>
          <w:bCs/>
          <w:color w:val="auto"/>
        </w:rPr>
        <w:t>sú</w:t>
      </w:r>
      <w:r w:rsidRPr="00A86DE9">
        <w:rPr>
          <w:b/>
          <w:bCs/>
          <w:color w:val="auto"/>
        </w:rPr>
        <w:t>:</w:t>
      </w:r>
    </w:p>
    <w:bookmarkEnd w:id="46"/>
    <w:p w14:paraId="2BA74A2B" w14:textId="77777777" w:rsidR="00A86DE9" w:rsidRPr="00A86DE9" w:rsidRDefault="00A86DE9" w:rsidP="00A86DE9">
      <w:pPr>
        <w:ind w:left="705"/>
        <w:jc w:val="both"/>
        <w:rPr>
          <w:bCs/>
          <w:color w:val="auto"/>
        </w:rPr>
      </w:pPr>
      <w:r w:rsidRPr="00A86DE9">
        <w:rPr>
          <w:bCs/>
          <w:color w:val="auto"/>
        </w:rPr>
        <w:t xml:space="preserve">• geodetické zameranie stavby, </w:t>
      </w:r>
      <w:proofErr w:type="spellStart"/>
      <w:r w:rsidRPr="00A86DE9">
        <w:rPr>
          <w:bCs/>
          <w:color w:val="auto"/>
        </w:rPr>
        <w:t>porealizačné</w:t>
      </w:r>
      <w:proofErr w:type="spellEnd"/>
      <w:r w:rsidRPr="00A86DE9">
        <w:rPr>
          <w:bCs/>
          <w:color w:val="auto"/>
        </w:rPr>
        <w:t xml:space="preserve"> zameranie a geometrický plán (3x), vyhotovené odborne spôsobilým geodetom, v rámci </w:t>
      </w:r>
      <w:proofErr w:type="spellStart"/>
      <w:r w:rsidRPr="00A86DE9">
        <w:rPr>
          <w:bCs/>
          <w:color w:val="auto"/>
        </w:rPr>
        <w:t>porealizačného</w:t>
      </w:r>
      <w:proofErr w:type="spellEnd"/>
      <w:r w:rsidRPr="00A86DE9">
        <w:rPr>
          <w:bCs/>
          <w:color w:val="auto"/>
        </w:rPr>
        <w:t xml:space="preserve"> zamerania stavby požadujeme zamerať objekty, trasu prípojky inžinierskych sietí, vrátane šácht, stožiarov, skriniek, komunikácií, spevnených plôch, zelene (stromy, trávnik) a terénnych úprav</w:t>
      </w:r>
    </w:p>
    <w:p w14:paraId="4BD50F90" w14:textId="732E3BA1" w:rsidR="00A86DE9" w:rsidRPr="00A86DE9" w:rsidRDefault="00A86DE9" w:rsidP="00A86DE9">
      <w:pPr>
        <w:ind w:left="705"/>
        <w:jc w:val="both"/>
        <w:rPr>
          <w:bCs/>
          <w:color w:val="auto"/>
        </w:rPr>
      </w:pPr>
      <w:r w:rsidRPr="00A86DE9">
        <w:rPr>
          <w:bCs/>
          <w:color w:val="auto"/>
        </w:rPr>
        <w:t xml:space="preserve">• vypracovanie dielenskej dokumentácie/výkresov mobiliáru (autobusového prístrešku, lavičky a košov a ich kotvenie, zakladanie). </w:t>
      </w:r>
      <w:r w:rsidR="00B93A9E">
        <w:rPr>
          <w:bCs/>
          <w:color w:val="auto"/>
        </w:rPr>
        <w:t xml:space="preserve">Dokumentáciu/výkresy zhotoviteľ </w:t>
      </w:r>
      <w:r w:rsidR="008A700F" w:rsidRPr="008A700F">
        <w:rPr>
          <w:bCs/>
          <w:color w:val="auto"/>
        </w:rPr>
        <w:t>predloží objednávateľovi do 14 dní od začatia plnenia</w:t>
      </w:r>
      <w:r w:rsidR="006A0F69">
        <w:rPr>
          <w:bCs/>
          <w:color w:val="auto"/>
        </w:rPr>
        <w:t>.</w:t>
      </w:r>
      <w:r w:rsidR="008A700F" w:rsidRPr="008A700F">
        <w:rPr>
          <w:bCs/>
          <w:color w:val="auto"/>
        </w:rPr>
        <w:t xml:space="preserve"> </w:t>
      </w:r>
      <w:r w:rsidRPr="00A86DE9">
        <w:rPr>
          <w:bCs/>
          <w:color w:val="auto"/>
        </w:rPr>
        <w:t xml:space="preserve">Predložená dielenská dokumentácia musí byť odsúhlasená projektantom a objednávateľom a posúdená jeho výrobcom ak sa nejedná o atypický výrobok. </w:t>
      </w:r>
    </w:p>
    <w:p w14:paraId="47C2ED24" w14:textId="77777777" w:rsidR="00A86DE9" w:rsidRPr="00A86DE9" w:rsidRDefault="00A86DE9" w:rsidP="00A86DE9">
      <w:pPr>
        <w:ind w:left="705"/>
        <w:jc w:val="both"/>
        <w:rPr>
          <w:bCs/>
          <w:color w:val="auto"/>
        </w:rPr>
      </w:pPr>
      <w:r w:rsidRPr="00A86DE9">
        <w:rPr>
          <w:bCs/>
          <w:color w:val="auto"/>
        </w:rPr>
        <w:t>• činnosti v rámci plánu organizácie výstavby</w:t>
      </w:r>
    </w:p>
    <w:p w14:paraId="1C105226" w14:textId="77777777" w:rsidR="00A86DE9" w:rsidRPr="00A86DE9" w:rsidRDefault="00A86DE9" w:rsidP="00A86DE9">
      <w:pPr>
        <w:ind w:left="705"/>
        <w:jc w:val="both"/>
        <w:rPr>
          <w:bCs/>
          <w:color w:val="auto"/>
        </w:rPr>
      </w:pPr>
      <w:r w:rsidRPr="00A86DE9">
        <w:rPr>
          <w:bCs/>
          <w:color w:val="auto"/>
        </w:rPr>
        <w:t>• vypracovanie plánu užívania verejnej práce so zohľadnením všetkých okolností na bezporuchové užívanie diela</w:t>
      </w:r>
    </w:p>
    <w:p w14:paraId="392C4E00" w14:textId="77777777" w:rsidR="00A86DE9" w:rsidRPr="00A86DE9" w:rsidRDefault="00A86DE9" w:rsidP="00A86DE9">
      <w:pPr>
        <w:ind w:left="705"/>
        <w:jc w:val="both"/>
        <w:rPr>
          <w:bCs/>
          <w:color w:val="auto"/>
        </w:rPr>
      </w:pPr>
      <w:r w:rsidRPr="00A86DE9">
        <w:rPr>
          <w:bCs/>
          <w:color w:val="auto"/>
        </w:rPr>
        <w:t>• výkon koordinátora projektovej dokumentácie a výkon koordinátora bezpečnosti stavby  v zmysle Nariadenia vlády Slovenskej republiky o minimálnych bezpečnostných a zdravotných požiadavkách na stavenisko č. 396/2006 Z. z.</w:t>
      </w:r>
    </w:p>
    <w:p w14:paraId="73B939CD" w14:textId="77777777" w:rsidR="00A86DE9" w:rsidRPr="00A86DE9" w:rsidRDefault="00A86DE9" w:rsidP="00A86DE9">
      <w:pPr>
        <w:ind w:left="705"/>
        <w:jc w:val="both"/>
        <w:rPr>
          <w:bCs/>
          <w:color w:val="auto"/>
        </w:rPr>
      </w:pPr>
      <w:r w:rsidRPr="00A86DE9">
        <w:rPr>
          <w:bCs/>
          <w:color w:val="auto"/>
        </w:rPr>
        <w:t>• vypracovanie plánu bezpečnosti a ochrany zdravia pri práci, ktorý ustanoví pravidlá na vykonávanie prác na stavenisku</w:t>
      </w:r>
    </w:p>
    <w:p w14:paraId="23EB6B94" w14:textId="77777777" w:rsidR="00A86DE9" w:rsidRPr="00A86DE9" w:rsidRDefault="00A86DE9" w:rsidP="00A86DE9">
      <w:pPr>
        <w:ind w:left="705"/>
        <w:jc w:val="both"/>
        <w:rPr>
          <w:bCs/>
          <w:color w:val="auto"/>
        </w:rPr>
      </w:pPr>
      <w:r w:rsidRPr="00A86DE9">
        <w:rPr>
          <w:bCs/>
          <w:color w:val="auto"/>
        </w:rPr>
        <w:t>• pred realizáciou stavby vytýčenie inžinierskych sietí jednotlivými správcami. Zemné práce v ochranných pásmach inžinierskych sietí sa musia vykonávať so zvýšenou opatrnosťou.</w:t>
      </w:r>
    </w:p>
    <w:p w14:paraId="198ADB38" w14:textId="77777777" w:rsidR="00A86DE9" w:rsidRPr="00A86DE9" w:rsidRDefault="00A86DE9" w:rsidP="00A86DE9">
      <w:pPr>
        <w:ind w:left="705"/>
        <w:jc w:val="both"/>
        <w:rPr>
          <w:bCs/>
          <w:color w:val="auto"/>
        </w:rPr>
      </w:pPr>
      <w:r w:rsidRPr="00A86DE9">
        <w:rPr>
          <w:bCs/>
          <w:color w:val="auto"/>
        </w:rPr>
        <w:t>• vykonanie odborného ornitologického posudku v zmysle Rozhodnutia na výrub drevín</w:t>
      </w:r>
    </w:p>
    <w:p w14:paraId="7F08ADA2" w14:textId="77777777" w:rsidR="00A86DE9" w:rsidRPr="00A86DE9" w:rsidRDefault="00A86DE9" w:rsidP="00A86DE9">
      <w:pPr>
        <w:ind w:left="705"/>
        <w:jc w:val="both"/>
        <w:rPr>
          <w:bCs/>
          <w:color w:val="auto"/>
        </w:rPr>
      </w:pPr>
      <w:r w:rsidRPr="00A86DE9">
        <w:rPr>
          <w:bCs/>
          <w:color w:val="auto"/>
        </w:rPr>
        <w:t>• všetky ostatné súvisiace práce a dodávky, vyplývajúce z PD a všeobecných technologických predpisov</w:t>
      </w:r>
    </w:p>
    <w:p w14:paraId="0AFA2C32" w14:textId="77777777" w:rsidR="00A86DE9" w:rsidRPr="00A86DE9" w:rsidRDefault="00A86DE9" w:rsidP="00A86DE9">
      <w:pPr>
        <w:ind w:left="705"/>
        <w:jc w:val="both"/>
        <w:rPr>
          <w:bCs/>
          <w:color w:val="auto"/>
        </w:rPr>
      </w:pPr>
      <w:r w:rsidRPr="00A86DE9">
        <w:rPr>
          <w:bCs/>
          <w:color w:val="auto"/>
        </w:rPr>
        <w:t xml:space="preserve">Práce v zmysle projektovej dokumentácie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nariadením vlády Slovenskej republiky č. 396/2006 o minimálnych bezpečnostných a zdravotných požiadavkách na stavenisko. Nutné je </w:t>
      </w:r>
      <w:r w:rsidRPr="00A86DE9">
        <w:rPr>
          <w:bCs/>
          <w:color w:val="auto"/>
        </w:rPr>
        <w:lastRenderedPageBreak/>
        <w:t>dodržať i vyhlášku Ministerstva životného prostredia Slovenskej republiky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a ustanovenia zákona č. 254/1998 Z. z. o verejných prácach v platnom znení.</w:t>
      </w:r>
    </w:p>
    <w:p w14:paraId="00F860F1" w14:textId="60CF9EE5" w:rsidR="00816007" w:rsidRDefault="00816007" w:rsidP="007C0437">
      <w:pPr>
        <w:ind w:left="705" w:hanging="705"/>
        <w:jc w:val="both"/>
      </w:pPr>
      <w:r w:rsidRPr="00816007">
        <w:t>2.5.</w:t>
      </w:r>
      <w:r w:rsidRPr="00816007">
        <w:tab/>
        <w:t xml:space="preserve">Zhotoviteľ potvrdzuje, že sa v plnom rozsahu zoznámil s rozsahom a povahou Diela, že sú mu </w:t>
      </w:r>
      <w:r w:rsidRPr="00816007">
        <w:tab/>
        <w:t>známe technické a kvalitatívne podmienky k realizácii Diela, a že disponuje takými kapacitami a odbornými znalosťami, ktoré sú k zhotoveniu Diela potrebné.</w:t>
      </w:r>
    </w:p>
    <w:p w14:paraId="53BE6B5D" w14:textId="4B29C2C6" w:rsidR="000A59DF" w:rsidRDefault="000A59DF" w:rsidP="00816007">
      <w:pPr>
        <w:ind w:left="705" w:hanging="705"/>
        <w:jc w:val="both"/>
      </w:pPr>
    </w:p>
    <w:p w14:paraId="1C2206AA" w14:textId="77777777" w:rsidR="000A59DF" w:rsidRPr="00816007" w:rsidRDefault="000A59DF" w:rsidP="00816007">
      <w:pPr>
        <w:ind w:left="705" w:hanging="705"/>
        <w:jc w:val="both"/>
      </w:pPr>
    </w:p>
    <w:p w14:paraId="7C938CA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Čl. 3.</w:t>
      </w:r>
    </w:p>
    <w:p w14:paraId="43873509" w14:textId="5F0BA755"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KVALITA DIELA</w:t>
      </w:r>
    </w:p>
    <w:p w14:paraId="5D1F5A3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50A82C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3.1.</w:t>
      </w:r>
      <w:r w:rsidRPr="00816007">
        <w:tab/>
        <w:t>Dielo musí byť zhotovené v zmysle čl. 2., nesmie mať žiadne vady a nedostatky brániace jeho riadnemu užívaniu, alebo spôsobujúce rýchlejšie opotrebenie Diela.</w:t>
      </w:r>
    </w:p>
    <w:p w14:paraId="6F488E7E" w14:textId="707A1A95" w:rsidR="00816007" w:rsidRPr="00816007" w:rsidRDefault="00816007" w:rsidP="00816007">
      <w:pPr>
        <w:jc w:val="both"/>
      </w:pPr>
      <w:r w:rsidRPr="00816007">
        <w:t>3.2.</w:t>
      </w:r>
      <w:r w:rsidRPr="00816007">
        <w:tab/>
        <w:t>Zhotoviteľ sa zaväzuje odovzdať Dielo v celku.</w:t>
      </w:r>
    </w:p>
    <w:p w14:paraId="4D8F756D" w14:textId="77777777" w:rsidR="00816007" w:rsidRPr="00816007" w:rsidRDefault="00816007" w:rsidP="00816007">
      <w:pPr>
        <w:widowControl w:val="0"/>
        <w:tabs>
          <w:tab w:val="left" w:pos="540"/>
          <w:tab w:val="left" w:pos="2304"/>
          <w:tab w:val="left" w:pos="3456"/>
          <w:tab w:val="left" w:pos="4608"/>
          <w:tab w:val="left" w:pos="5760"/>
          <w:tab w:val="left" w:pos="6912"/>
          <w:tab w:val="left" w:pos="8064"/>
        </w:tabs>
        <w:ind w:left="720" w:hanging="720"/>
        <w:jc w:val="both"/>
      </w:pPr>
      <w:r w:rsidRPr="00816007">
        <w:t>3.3.</w:t>
      </w:r>
      <w:r w:rsidRPr="00816007">
        <w:tab/>
      </w:r>
      <w:r w:rsidRPr="00816007">
        <w:tab/>
        <w:t>Zhotoviteľ realizujúci zmluvne dohodnuté práce je povinný dokladovať kvalitu vykonaných prác od začiatku po ukončenie Diela týmito dokumentmi:</w:t>
      </w:r>
    </w:p>
    <w:p w14:paraId="1398C7F8" w14:textId="64B85AD9" w:rsidR="00816007" w:rsidRPr="00816007" w:rsidRDefault="00816007" w:rsidP="00A106F0">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tab/>
      </w:r>
      <w:r w:rsidRPr="00816007">
        <w:tab/>
      </w:r>
      <w:r w:rsidRPr="00816007">
        <w:rPr>
          <w:snapToGrid w:val="0"/>
        </w:rPr>
        <w:t xml:space="preserve">a)   správou o vykonaní prác s prípadným opisom vykonaných zmien a odchýlok od dokumentácie   </w:t>
      </w:r>
    </w:p>
    <w:p w14:paraId="673C21C0" w14:textId="249C0B87" w:rsidR="00816007" w:rsidRPr="00816007" w:rsidRDefault="00816007" w:rsidP="00816007">
      <w:pPr>
        <w:widowControl w:val="0"/>
        <w:tabs>
          <w:tab w:val="left" w:pos="709"/>
          <w:tab w:val="left" w:pos="2304"/>
          <w:tab w:val="left" w:pos="3456"/>
          <w:tab w:val="left" w:pos="4608"/>
          <w:tab w:val="left" w:pos="5760"/>
          <w:tab w:val="left" w:pos="6912"/>
          <w:tab w:val="left" w:pos="8064"/>
        </w:tabs>
        <w:ind w:left="708" w:hanging="294"/>
        <w:jc w:val="both"/>
        <w:rPr>
          <w:snapToGrid w:val="0"/>
        </w:rPr>
      </w:pPr>
      <w:r w:rsidRPr="00816007">
        <w:rPr>
          <w:snapToGrid w:val="0"/>
        </w:rPr>
        <w:t xml:space="preserve">             overenej v stavebnom konaní</w:t>
      </w:r>
      <w:r w:rsidR="00105611" w:rsidRPr="00105611">
        <w:t xml:space="preserve"> </w:t>
      </w:r>
      <w:r w:rsidR="00105611" w:rsidRPr="00105611">
        <w:rPr>
          <w:snapToGrid w:val="0"/>
        </w:rPr>
        <w:t>alebo povolení zmeny stavby pred dokončením</w:t>
      </w:r>
      <w:r w:rsidR="00105611">
        <w:rPr>
          <w:snapToGrid w:val="0"/>
        </w:rPr>
        <w:t xml:space="preserve"> </w:t>
      </w:r>
      <w:r w:rsidRPr="00816007">
        <w:rPr>
          <w:snapToGrid w:val="0"/>
        </w:rPr>
        <w:t>,</w:t>
      </w:r>
    </w:p>
    <w:p w14:paraId="08E7A67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b)</w:t>
      </w:r>
      <w:r w:rsidRPr="00816007">
        <w:rPr>
          <w:snapToGrid w:val="0"/>
        </w:rPr>
        <w:tab/>
        <w:t xml:space="preserve">potvrdeným </w:t>
      </w:r>
      <w:proofErr w:type="spellStart"/>
      <w:r w:rsidRPr="00816007">
        <w:rPr>
          <w:snapToGrid w:val="0"/>
        </w:rPr>
        <w:t>porealizačným</w:t>
      </w:r>
      <w:proofErr w:type="spellEnd"/>
      <w:r w:rsidRPr="00816007">
        <w:rPr>
          <w:snapToGrid w:val="0"/>
        </w:rPr>
        <w:t xml:space="preserve"> projektom so zakreslením zmien a odchýlok od projektovej dokumentácie – projekt skutočného vyhotovenia,</w:t>
      </w:r>
    </w:p>
    <w:p w14:paraId="39EA8D75" w14:textId="4AEC195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c)</w:t>
      </w:r>
      <w:r w:rsidRPr="00816007">
        <w:rPr>
          <w:snapToGrid w:val="0"/>
        </w:rPr>
        <w:tab/>
        <w:t>zápismi, protokolmi a osvedčeniami o vykonaných skúškach použitých materiálov a technológií (overovacie kontrolné skúšky, protokoly, správy o kvalite konštrukcií a zabudovaných materiáloch, zaťažovacie skúšky, skúšky predpísané projektovou dokumentáciou a i.),</w:t>
      </w:r>
    </w:p>
    <w:p w14:paraId="764193F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d)</w:t>
      </w:r>
      <w:r w:rsidRPr="00816007">
        <w:rPr>
          <w:snapToGrid w:val="0"/>
        </w:rPr>
        <w:tab/>
        <w:t>kópiami zo stavebného denníka,</w:t>
      </w:r>
    </w:p>
    <w:p w14:paraId="4CD79D5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e)</w:t>
      </w:r>
      <w:r w:rsidRPr="00816007">
        <w:rPr>
          <w:snapToGrid w:val="0"/>
        </w:rPr>
        <w:tab/>
        <w:t>vyplneným skúšobným a kontrolným plánom, potvrdeným Zhotoviteľom, podľa § 13 zákona č. 254/1998 Z. z. o verejných prácach s potvrdením o vykonaných skúškach a kontrolách,</w:t>
      </w:r>
    </w:p>
    <w:p w14:paraId="06BAF3B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f)</w:t>
      </w:r>
      <w:r w:rsidRPr="00816007">
        <w:rPr>
          <w:snapToGrid w:val="0"/>
        </w:rPr>
        <w:tab/>
        <w:t>dokladmi o preukázaní zhody s deklarovanými alebo vyžadovanými normami, atestmi, certifikátmi použitých výrobkov na zhotovenom Diele – všetky dodané v slovenskom alebo českom jazyku. Doklady dodané v iných jazykoch musia byť preložené do slovenčiny prostredníctvom úradného prekladu.</w:t>
      </w:r>
    </w:p>
    <w:p w14:paraId="4D235073" w14:textId="23683F8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g)</w:t>
      </w:r>
      <w:r w:rsidRPr="00816007">
        <w:rPr>
          <w:snapToGrid w:val="0"/>
        </w:rPr>
        <w:tab/>
        <w:t xml:space="preserve">potvrdeniami správcu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5ED217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h)</w:t>
      </w:r>
      <w:r w:rsidRPr="00816007">
        <w:rPr>
          <w:snapToGrid w:val="0"/>
        </w:rPr>
        <w:tab/>
        <w:t>potvrdeniami o odstránení vád a nedorobkov (v prípade ak boli zistené),</w:t>
      </w:r>
    </w:p>
    <w:p w14:paraId="3CD7C8A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i)</w:t>
      </w:r>
      <w:r w:rsidRPr="00816007">
        <w:rPr>
          <w:snapToGrid w:val="0"/>
        </w:rPr>
        <w:tab/>
        <w:t>preberacím protokolom o odovzdaní a prevzatí ukončenej verejnej práce,</w:t>
      </w:r>
    </w:p>
    <w:p w14:paraId="3D3924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j)</w:t>
      </w:r>
      <w:r w:rsidRPr="00816007">
        <w:rPr>
          <w:snapToGrid w:val="0"/>
        </w:rPr>
        <w:tab/>
        <w:t>plánom užívania verejnej práce podľa § 14 Zákona č. 254/1998 Z. z. o verejných prácach,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5441E129" w14:textId="2FAF22DC" w:rsid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snapToGrid w:val="0"/>
        </w:rPr>
        <w:t>k)</w:t>
      </w:r>
      <w:r w:rsidRPr="00816007">
        <w:rPr>
          <w:snapToGrid w:val="0"/>
        </w:rPr>
        <w:tab/>
      </w:r>
      <w:proofErr w:type="spellStart"/>
      <w:r w:rsidRPr="00816007">
        <w:rPr>
          <w:snapToGrid w:val="0"/>
        </w:rPr>
        <w:t>porealizačným</w:t>
      </w:r>
      <w:proofErr w:type="spellEnd"/>
      <w:r w:rsidRPr="00816007">
        <w:rPr>
          <w:snapToGrid w:val="0"/>
        </w:rPr>
        <w:t xml:space="preserve"> zameraním  (3x)  </w:t>
      </w:r>
      <w:r w:rsidR="005168D9">
        <w:rPr>
          <w:snapToGrid w:val="0"/>
        </w:rPr>
        <w:t>/všetky stavebné objekty</w:t>
      </w:r>
      <w:r w:rsidR="006E6FF0">
        <w:rPr>
          <w:snapToGrid w:val="0"/>
        </w:rPr>
        <w:t xml:space="preserve">, siete, zeleň/ </w:t>
      </w:r>
      <w:r w:rsidRPr="00816007">
        <w:rPr>
          <w:snapToGrid w:val="0"/>
        </w:rPr>
        <w:t>i na CD nosiči a geometrickým plánom (3x), vyhotovené odborne spôsobilým geodetom</w:t>
      </w:r>
      <w:r w:rsidR="006E6FF0">
        <w:rPr>
          <w:snapToGrid w:val="0"/>
        </w:rPr>
        <w:t>,</w:t>
      </w:r>
    </w:p>
    <w:p w14:paraId="6CD925C4" w14:textId="6B8EDD3C" w:rsidR="006E6FF0" w:rsidRPr="00816007" w:rsidRDefault="00863474"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l</w:t>
      </w:r>
      <w:r w:rsidRPr="00863474">
        <w:rPr>
          <w:snapToGrid w:val="0"/>
        </w:rPr>
        <w:t>)    geometrický</w:t>
      </w:r>
      <w:r w:rsidR="00D54AA8">
        <w:rPr>
          <w:snapToGrid w:val="0"/>
        </w:rPr>
        <w:t>m</w:t>
      </w:r>
      <w:r w:rsidRPr="00863474">
        <w:rPr>
          <w:snapToGrid w:val="0"/>
        </w:rPr>
        <w:t xml:space="preserve"> plán</w:t>
      </w:r>
      <w:r w:rsidR="00D54AA8">
        <w:rPr>
          <w:snapToGrid w:val="0"/>
        </w:rPr>
        <w:t>om</w:t>
      </w:r>
      <w:r w:rsidRPr="00863474">
        <w:rPr>
          <w:snapToGrid w:val="0"/>
        </w:rPr>
        <w:t xml:space="preserve"> so zápisom do katastra nehnuteľností.</w:t>
      </w:r>
    </w:p>
    <w:p w14:paraId="7E67BE9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sidRPr="00816007">
        <w:rPr>
          <w:b/>
          <w:snapToGrid w:val="0"/>
        </w:rPr>
        <w:t>Nesplnenie týchto požiadaviek predstavuje vady Diela a podstatné porušenie tejto zmluvy.</w:t>
      </w:r>
    </w:p>
    <w:p w14:paraId="7DAC7BED"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6D10B33"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26CDADB"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7C6484E3" w14:textId="77777777" w:rsidR="00807EB1" w:rsidRDefault="00807EB1"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46987754" w14:textId="3514DCB9"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lastRenderedPageBreak/>
        <w:t>Čl. 4.</w:t>
      </w:r>
    </w:p>
    <w:p w14:paraId="6226AE0D" w14:textId="1443B68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816007">
        <w:rPr>
          <w:b/>
          <w:bCs/>
        </w:rPr>
        <w:t>CENA DIELA</w:t>
      </w:r>
    </w:p>
    <w:p w14:paraId="04BD1796"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00F00F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4.1</w:t>
      </w:r>
      <w:r w:rsidRPr="00816007">
        <w:rPr>
          <w:color w:val="FF0000"/>
        </w:rPr>
        <w:tab/>
      </w:r>
      <w:r w:rsidRPr="00816007">
        <w:t>Cena Diela je výsledkom verejného obstarávania a je stanovená podľa zákona č. 18/1996 Z. z. o cenách v znení neskorších predpisov nasledovne:</w:t>
      </w:r>
    </w:p>
    <w:p w14:paraId="147F2A6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color w:val="FF0000"/>
        </w:rPr>
      </w:pPr>
    </w:p>
    <w:p w14:paraId="6D89F3AD" w14:textId="46FA5AE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Cena Diela vo výške .................... eur vrátane DPH, slovom ....................................... eur.</w:t>
      </w:r>
    </w:p>
    <w:p w14:paraId="0D7D3EB6" w14:textId="77777777" w:rsidR="00910FD7" w:rsidRDefault="00910FD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789" w:type="dxa"/>
        <w:tblInd w:w="564" w:type="dxa"/>
        <w:tblLayout w:type="fixed"/>
        <w:tblLook w:val="0000" w:firstRow="0" w:lastRow="0" w:firstColumn="0" w:lastColumn="0" w:noHBand="0" w:noVBand="0"/>
      </w:tblPr>
      <w:tblGrid>
        <w:gridCol w:w="3372"/>
        <w:gridCol w:w="1842"/>
        <w:gridCol w:w="1843"/>
        <w:gridCol w:w="1732"/>
      </w:tblGrid>
      <w:tr w:rsidR="00910FD7" w:rsidRPr="00910FD7" w14:paraId="3D7642C3" w14:textId="77777777" w:rsidTr="00910FD7">
        <w:trPr>
          <w:trHeight w:val="889"/>
        </w:trPr>
        <w:tc>
          <w:tcPr>
            <w:tcW w:w="3372" w:type="dxa"/>
            <w:tcBorders>
              <w:top w:val="double" w:sz="1" w:space="0" w:color="000000"/>
              <w:left w:val="double" w:sz="1" w:space="0" w:color="000000"/>
              <w:bottom w:val="single" w:sz="4" w:space="0" w:color="000000"/>
            </w:tcBorders>
            <w:shd w:val="clear" w:color="auto" w:fill="auto"/>
            <w:vAlign w:val="center"/>
          </w:tcPr>
          <w:p w14:paraId="61F60173"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b/>
                <w:highlight w:val="yellow"/>
                <w:lang w:eastAsia="ar-SA"/>
              </w:rPr>
            </w:pPr>
            <w:bookmarkStart w:id="47" w:name="_Hlk62724012"/>
            <w:r w:rsidRPr="00910FD7">
              <w:rPr>
                <w:b/>
                <w:lang w:eastAsia="ar-SA"/>
              </w:rPr>
              <w:t>Stavebný objekt</w:t>
            </w:r>
          </w:p>
        </w:tc>
        <w:tc>
          <w:tcPr>
            <w:tcW w:w="1842" w:type="dxa"/>
            <w:tcBorders>
              <w:top w:val="double" w:sz="1" w:space="0" w:color="000000"/>
              <w:left w:val="single" w:sz="4" w:space="0" w:color="000000"/>
              <w:bottom w:val="single" w:sz="4" w:space="0" w:color="000000"/>
            </w:tcBorders>
            <w:shd w:val="clear" w:color="auto" w:fill="auto"/>
            <w:vAlign w:val="center"/>
          </w:tcPr>
          <w:p w14:paraId="35A2868C"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bez DPH</w:t>
            </w:r>
          </w:p>
          <w:p w14:paraId="371086AC"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Eur</w:t>
            </w:r>
          </w:p>
        </w:tc>
        <w:tc>
          <w:tcPr>
            <w:tcW w:w="1843" w:type="dxa"/>
            <w:tcBorders>
              <w:top w:val="double" w:sz="1" w:space="0" w:color="000000"/>
              <w:left w:val="single" w:sz="4" w:space="0" w:color="000000"/>
              <w:bottom w:val="single" w:sz="4" w:space="0" w:color="000000"/>
            </w:tcBorders>
            <w:shd w:val="clear" w:color="auto" w:fill="auto"/>
            <w:vAlign w:val="center"/>
          </w:tcPr>
          <w:p w14:paraId="100B37D9" w14:textId="43FE1568"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 xml:space="preserve">DPH  </w:t>
            </w:r>
          </w:p>
          <w:p w14:paraId="196A3EA0"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Eur</w:t>
            </w: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1BF13BD8"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spolu s DPH</w:t>
            </w:r>
          </w:p>
          <w:p w14:paraId="10919E65"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910FD7">
              <w:rPr>
                <w:b/>
                <w:lang w:eastAsia="ar-SA"/>
              </w:rPr>
              <w:t>Eur</w:t>
            </w:r>
          </w:p>
        </w:tc>
      </w:tr>
      <w:tr w:rsidR="00910FD7" w:rsidRPr="00910FD7" w14:paraId="39A8A679" w14:textId="77777777" w:rsidTr="00A92DC9">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7CEC03E9"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highlight w:val="yellow"/>
                <w:lang w:eastAsia="ar-SA"/>
              </w:rPr>
            </w:pPr>
            <w:r w:rsidRPr="00910FD7">
              <w:rPr>
                <w:lang w:eastAsia="ar-SA"/>
              </w:rPr>
              <w:t>SO 01-Spevnené plochy</w:t>
            </w:r>
          </w:p>
        </w:tc>
        <w:tc>
          <w:tcPr>
            <w:tcW w:w="1842" w:type="dxa"/>
            <w:tcBorders>
              <w:top w:val="double" w:sz="1" w:space="0" w:color="000000"/>
              <w:left w:val="single" w:sz="4" w:space="0" w:color="000000"/>
              <w:bottom w:val="single" w:sz="4" w:space="0" w:color="000000"/>
            </w:tcBorders>
            <w:shd w:val="clear" w:color="auto" w:fill="auto"/>
            <w:vAlign w:val="center"/>
          </w:tcPr>
          <w:p w14:paraId="055EF005"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262A925C" w14:textId="77777777" w:rsidR="00910FD7" w:rsidRPr="00D23FC4" w:rsidRDefault="00910FD7" w:rsidP="00D23FC4">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4A3DA325"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910FD7" w:rsidRPr="00910FD7" w14:paraId="087D0EF1" w14:textId="77777777" w:rsidTr="00A92DC9">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1607363E"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lang w:eastAsia="ar-SA"/>
              </w:rPr>
            </w:pPr>
            <w:r w:rsidRPr="00910FD7">
              <w:rPr>
                <w:lang w:eastAsia="ar-SA"/>
              </w:rPr>
              <w:t>SO 02-Verejné osvetlenie</w:t>
            </w:r>
          </w:p>
        </w:tc>
        <w:tc>
          <w:tcPr>
            <w:tcW w:w="1842" w:type="dxa"/>
            <w:tcBorders>
              <w:top w:val="double" w:sz="1" w:space="0" w:color="000000"/>
              <w:left w:val="single" w:sz="4" w:space="0" w:color="000000"/>
              <w:bottom w:val="single" w:sz="4" w:space="0" w:color="000000"/>
            </w:tcBorders>
            <w:shd w:val="clear" w:color="auto" w:fill="auto"/>
            <w:vAlign w:val="center"/>
          </w:tcPr>
          <w:p w14:paraId="2DB8AA89"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20732496" w14:textId="77777777" w:rsidR="00910FD7" w:rsidRPr="00D23FC4" w:rsidRDefault="00910FD7" w:rsidP="00D23FC4">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7C4F47A9"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910FD7" w:rsidRPr="00910FD7" w14:paraId="326CB3F1" w14:textId="77777777" w:rsidTr="00A92DC9">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40B2E06F"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lang w:eastAsia="ar-SA"/>
              </w:rPr>
            </w:pPr>
            <w:r w:rsidRPr="00910FD7">
              <w:rPr>
                <w:lang w:eastAsia="ar-SA"/>
              </w:rPr>
              <w:t>SO 03-Sadové úpravy</w:t>
            </w:r>
          </w:p>
        </w:tc>
        <w:tc>
          <w:tcPr>
            <w:tcW w:w="1842" w:type="dxa"/>
            <w:tcBorders>
              <w:top w:val="double" w:sz="1" w:space="0" w:color="000000"/>
              <w:left w:val="single" w:sz="4" w:space="0" w:color="000000"/>
              <w:bottom w:val="single" w:sz="4" w:space="0" w:color="000000"/>
            </w:tcBorders>
            <w:shd w:val="clear" w:color="auto" w:fill="auto"/>
            <w:vAlign w:val="center"/>
          </w:tcPr>
          <w:p w14:paraId="2958D499"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4FE0B5FE" w14:textId="77777777" w:rsidR="00910FD7" w:rsidRPr="00D23FC4" w:rsidRDefault="00910FD7" w:rsidP="00D23FC4">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7AB2A4E4"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910FD7" w:rsidRPr="00910FD7" w14:paraId="7344D8A0" w14:textId="77777777" w:rsidTr="00A92DC9">
        <w:trPr>
          <w:trHeight w:val="669"/>
        </w:trPr>
        <w:tc>
          <w:tcPr>
            <w:tcW w:w="3372" w:type="dxa"/>
            <w:tcBorders>
              <w:top w:val="single" w:sz="4" w:space="0" w:color="000000"/>
              <w:left w:val="double" w:sz="2" w:space="0" w:color="000000"/>
              <w:bottom w:val="single" w:sz="4" w:space="0" w:color="auto"/>
            </w:tcBorders>
            <w:shd w:val="clear" w:color="auto" w:fill="auto"/>
            <w:vAlign w:val="center"/>
          </w:tcPr>
          <w:p w14:paraId="0F3FFACC"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b/>
                <w:bCs/>
                <w:i/>
                <w:iCs/>
                <w:highlight w:val="yellow"/>
                <w:lang w:eastAsia="ar-SA"/>
              </w:rPr>
            </w:pPr>
            <w:r w:rsidRPr="00910FD7">
              <w:rPr>
                <w:lang w:eastAsia="ar-SA"/>
              </w:rPr>
              <w:t>SO 04-Mobiliár</w:t>
            </w:r>
            <w:r w:rsidRPr="00910FD7">
              <w:rPr>
                <w:b/>
                <w:bCs/>
                <w:i/>
                <w:iCs/>
                <w:color w:val="FFFFFF" w:themeColor="background1"/>
                <w:lang w:eastAsia="ar-SA"/>
              </w:rPr>
              <w:t xml:space="preserve"> </w:t>
            </w:r>
          </w:p>
        </w:tc>
        <w:tc>
          <w:tcPr>
            <w:tcW w:w="1842" w:type="dxa"/>
            <w:tcBorders>
              <w:top w:val="single" w:sz="4" w:space="0" w:color="000000"/>
              <w:left w:val="single" w:sz="4" w:space="0" w:color="000000"/>
              <w:bottom w:val="single" w:sz="4" w:space="0" w:color="auto"/>
            </w:tcBorders>
            <w:shd w:val="clear" w:color="auto" w:fill="auto"/>
            <w:vAlign w:val="center"/>
          </w:tcPr>
          <w:p w14:paraId="24851A36"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single" w:sz="4" w:space="0" w:color="000000"/>
              <w:left w:val="single" w:sz="4" w:space="0" w:color="000000"/>
              <w:bottom w:val="single" w:sz="4" w:space="0" w:color="auto"/>
            </w:tcBorders>
            <w:shd w:val="clear" w:color="auto" w:fill="auto"/>
            <w:vAlign w:val="center"/>
          </w:tcPr>
          <w:p w14:paraId="214B42A4" w14:textId="0BBE7A36" w:rsidR="00910FD7" w:rsidRPr="00D23FC4" w:rsidRDefault="00910FD7" w:rsidP="00D23FC4">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732" w:type="dxa"/>
            <w:tcBorders>
              <w:top w:val="double" w:sz="1" w:space="0" w:color="000000"/>
              <w:left w:val="single" w:sz="4" w:space="0" w:color="000000"/>
              <w:bottom w:val="single" w:sz="4" w:space="0" w:color="auto"/>
              <w:right w:val="double" w:sz="1" w:space="0" w:color="000000"/>
            </w:tcBorders>
            <w:shd w:val="clear" w:color="auto" w:fill="auto"/>
            <w:vAlign w:val="center"/>
          </w:tcPr>
          <w:p w14:paraId="5F4849D2"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910FD7" w:rsidRPr="00910FD7" w14:paraId="6A1CF4E7" w14:textId="77777777" w:rsidTr="00A92DC9">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33375C13"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b/>
                <w:highlight w:val="yellow"/>
                <w:lang w:eastAsia="ar-SA"/>
              </w:rPr>
            </w:pPr>
            <w:r w:rsidRPr="00910FD7">
              <w:rPr>
                <w:lang w:eastAsia="ar-SA"/>
              </w:rPr>
              <w:t>SO 05- Úprava vedení</w:t>
            </w:r>
          </w:p>
        </w:tc>
        <w:tc>
          <w:tcPr>
            <w:tcW w:w="1842" w:type="dxa"/>
            <w:tcBorders>
              <w:top w:val="single" w:sz="4" w:space="0" w:color="auto"/>
              <w:left w:val="single" w:sz="4" w:space="0" w:color="000000"/>
              <w:bottom w:val="single" w:sz="4" w:space="0" w:color="auto"/>
            </w:tcBorders>
            <w:shd w:val="clear" w:color="auto" w:fill="auto"/>
            <w:vAlign w:val="center"/>
          </w:tcPr>
          <w:p w14:paraId="6DD418BF"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7CC63B0A" w14:textId="77777777" w:rsidR="00910FD7" w:rsidRPr="00D23FC4" w:rsidRDefault="00910FD7" w:rsidP="00D23FC4">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4" w:space="0" w:color="auto"/>
              <w:left w:val="single" w:sz="4" w:space="0" w:color="auto"/>
              <w:bottom w:val="single" w:sz="4" w:space="0" w:color="auto"/>
              <w:right w:val="double" w:sz="2" w:space="0" w:color="000000"/>
            </w:tcBorders>
            <w:shd w:val="clear" w:color="auto" w:fill="auto"/>
            <w:vAlign w:val="center"/>
          </w:tcPr>
          <w:p w14:paraId="5BD3DEF3"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910FD7" w:rsidRPr="00910FD7" w14:paraId="3C3EC732" w14:textId="77777777" w:rsidTr="00A92DC9">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73EC3FF2"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lang w:eastAsia="ar-SA"/>
              </w:rPr>
            </w:pPr>
            <w:r w:rsidRPr="00910FD7">
              <w:rPr>
                <w:lang w:eastAsia="ar-SA"/>
              </w:rPr>
              <w:t xml:space="preserve">Geodetické zameranie stavby, </w:t>
            </w:r>
            <w:proofErr w:type="spellStart"/>
            <w:r w:rsidRPr="00910FD7">
              <w:rPr>
                <w:lang w:eastAsia="ar-SA"/>
              </w:rPr>
              <w:t>porealizačné</w:t>
            </w:r>
            <w:proofErr w:type="spellEnd"/>
            <w:r w:rsidRPr="00910FD7">
              <w:rPr>
                <w:lang w:eastAsia="ar-SA"/>
              </w:rPr>
              <w:t xml:space="preserve"> zameranie, dielenská dokumentácia, projekt skutočného vyhotovenia, geometrický plán, kontrolné geodetické merania počas výstavby a ostatné súčasti plnenia</w:t>
            </w:r>
          </w:p>
        </w:tc>
        <w:tc>
          <w:tcPr>
            <w:tcW w:w="1842" w:type="dxa"/>
            <w:tcBorders>
              <w:top w:val="single" w:sz="4" w:space="0" w:color="auto"/>
              <w:left w:val="single" w:sz="4" w:space="0" w:color="000000"/>
              <w:bottom w:val="single" w:sz="4" w:space="0" w:color="auto"/>
            </w:tcBorders>
            <w:shd w:val="clear" w:color="auto" w:fill="auto"/>
            <w:vAlign w:val="center"/>
          </w:tcPr>
          <w:p w14:paraId="495E14AF"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394C5B76" w14:textId="77777777" w:rsidR="00910FD7" w:rsidRPr="00D23FC4" w:rsidRDefault="00910FD7" w:rsidP="00D23FC4">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4" w:space="0" w:color="auto"/>
              <w:left w:val="single" w:sz="4" w:space="0" w:color="auto"/>
              <w:bottom w:val="single" w:sz="4" w:space="0" w:color="auto"/>
              <w:right w:val="double" w:sz="2" w:space="0" w:color="000000"/>
            </w:tcBorders>
            <w:shd w:val="clear" w:color="auto" w:fill="auto"/>
            <w:vAlign w:val="center"/>
          </w:tcPr>
          <w:p w14:paraId="415D8832"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910FD7" w:rsidRPr="00910FD7" w14:paraId="3E41A72C" w14:textId="77777777" w:rsidTr="00A92DC9">
        <w:trPr>
          <w:trHeight w:val="387"/>
        </w:trPr>
        <w:tc>
          <w:tcPr>
            <w:tcW w:w="3372" w:type="dxa"/>
            <w:tcBorders>
              <w:top w:val="double" w:sz="2" w:space="0" w:color="000000"/>
              <w:left w:val="double" w:sz="2" w:space="0" w:color="000000"/>
              <w:bottom w:val="double" w:sz="2" w:space="0" w:color="000000"/>
            </w:tcBorders>
            <w:shd w:val="clear" w:color="auto" w:fill="auto"/>
            <w:vAlign w:val="center"/>
          </w:tcPr>
          <w:p w14:paraId="4F6CAB9F"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910FD7">
              <w:rPr>
                <w:b/>
                <w:lang w:eastAsia="ar-SA"/>
              </w:rPr>
              <w:t>Cena celkom</w:t>
            </w:r>
          </w:p>
          <w:p w14:paraId="1700C02A" w14:textId="77777777" w:rsidR="00910FD7" w:rsidRPr="00910FD7" w:rsidRDefault="00910FD7" w:rsidP="00A92DC9">
            <w:pPr>
              <w:widowControl w:val="0"/>
              <w:tabs>
                <w:tab w:val="left" w:pos="2304"/>
                <w:tab w:val="left" w:pos="3456"/>
                <w:tab w:val="left" w:pos="4608"/>
                <w:tab w:val="left" w:pos="5760"/>
                <w:tab w:val="left" w:pos="6912"/>
                <w:tab w:val="left" w:pos="8064"/>
              </w:tabs>
              <w:suppressAutoHyphens/>
              <w:autoSpaceDE w:val="0"/>
              <w:ind w:right="23"/>
              <w:jc w:val="right"/>
              <w:rPr>
                <w:b/>
                <w:highlight w:val="yellow"/>
                <w:lang w:eastAsia="ar-SA"/>
              </w:rPr>
            </w:pPr>
          </w:p>
        </w:tc>
        <w:tc>
          <w:tcPr>
            <w:tcW w:w="1842" w:type="dxa"/>
            <w:tcBorders>
              <w:top w:val="double" w:sz="2" w:space="0" w:color="000000"/>
              <w:left w:val="single" w:sz="4" w:space="0" w:color="000000"/>
              <w:bottom w:val="double" w:sz="2" w:space="0" w:color="000000"/>
            </w:tcBorders>
            <w:shd w:val="clear" w:color="auto" w:fill="auto"/>
            <w:vAlign w:val="center"/>
          </w:tcPr>
          <w:p w14:paraId="12D8D717" w14:textId="77777777" w:rsidR="00910FD7" w:rsidRPr="00D23FC4" w:rsidRDefault="00910FD7" w:rsidP="00910FD7">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23C039F1" w14:textId="77777777" w:rsidR="00910FD7" w:rsidRPr="00D23FC4" w:rsidRDefault="00910FD7" w:rsidP="00D23FC4">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732"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07B88F3" w14:textId="77777777" w:rsidR="00910FD7" w:rsidRPr="00D23FC4" w:rsidRDefault="00910FD7"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bookmarkEnd w:id="47"/>
    </w:tbl>
    <w:p w14:paraId="57772CB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11FB099A" w14:textId="726456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816007">
        <w:t>4.2.</w:t>
      </w:r>
      <w:r w:rsidRPr="00816007">
        <w:tab/>
        <w:t>Podrobná špecifikácia ceny Diela s vymedzením kvalitatívnych a dodacích podmienok je uvedená v prílohe č. 1 tejto zmluvy – ponukový rozpočet</w:t>
      </w:r>
      <w:r w:rsidR="00BB59C0">
        <w:t xml:space="preserve"> /</w:t>
      </w:r>
      <w:r w:rsidR="00CC3EC6">
        <w:t>ocenený výkaz výmer/</w:t>
      </w:r>
      <w:r w:rsidRPr="00816007">
        <w:t>.</w:t>
      </w:r>
    </w:p>
    <w:p w14:paraId="66AC175C" w14:textId="77777777" w:rsidR="00816007" w:rsidRPr="00816007" w:rsidRDefault="00816007" w:rsidP="00816007">
      <w:pPr>
        <w:autoSpaceDE w:val="0"/>
        <w:autoSpaceDN w:val="0"/>
        <w:adjustRightInd w:val="0"/>
        <w:ind w:left="709" w:hanging="709"/>
        <w:jc w:val="both"/>
      </w:pPr>
      <w:r w:rsidRPr="00816007">
        <w:t>4.3.</w:t>
      </w:r>
      <w:r w:rsidRPr="00816007">
        <w:tab/>
      </w:r>
      <w:r w:rsidRPr="00816007">
        <w:rPr>
          <w:rFonts w:eastAsiaTheme="minorHAnsi"/>
          <w:lang w:eastAsia="en-US"/>
        </w:rPr>
        <w:t>Cena Diela, dohodnutá oboma zmluvnými stranami, zahŕňa všetky práce a dodávky, odborné posudky, revízie, vyjadrenia, skúšky a ďalšie súvisiace práce a činnosti, ktoré budú potrebné pri realizácii Diela, na odovzdanie a prevzatie Diela (napr. preberacie protokoly a i.), alebo k jeho odovzdaniu do užívania.</w:t>
      </w:r>
    </w:p>
    <w:p w14:paraId="73090A06" w14:textId="77777777" w:rsidR="00816007" w:rsidRPr="00816007" w:rsidRDefault="00816007" w:rsidP="00816007">
      <w:pPr>
        <w:ind w:left="705" w:hanging="705"/>
        <w:jc w:val="both"/>
      </w:pPr>
      <w:r w:rsidRPr="00816007">
        <w:t>4.4.</w:t>
      </w:r>
      <w:r w:rsidRPr="00816007">
        <w:tab/>
        <w:t>Cena dohodnutá v čl. 4.1 kryje všetky náklady potrebné na dodržanie zmluvne dohodnutých kvalitatívnych, dodacích a platobných podmienok podľa tejto zmluvy a podkladov z verejného obstarávania a to najmä:</w:t>
      </w:r>
    </w:p>
    <w:p w14:paraId="3CD26DB5" w14:textId="77777777" w:rsidR="00816007" w:rsidRPr="00816007" w:rsidRDefault="00816007" w:rsidP="00816007">
      <w:pPr>
        <w:ind w:left="993" w:hanging="284"/>
        <w:jc w:val="both"/>
      </w:pPr>
      <w:r w:rsidRPr="00816007">
        <w:t>a)</w:t>
      </w:r>
      <w:r w:rsidRPr="00816007">
        <w:tab/>
        <w:t>odovzdanie Diela v celku a v požadovanej kvalite</w:t>
      </w:r>
    </w:p>
    <w:p w14:paraId="6FC79763" w14:textId="77777777" w:rsidR="00816007" w:rsidRPr="00816007" w:rsidRDefault="00816007" w:rsidP="00816007">
      <w:pPr>
        <w:ind w:left="993" w:hanging="284"/>
        <w:jc w:val="both"/>
      </w:pPr>
      <w:r w:rsidRPr="00816007">
        <w:t>b)</w:t>
      </w:r>
      <w:r w:rsidRPr="00816007">
        <w:tab/>
        <w:t>splnenie technicko-kvalitatívnych parametrov uvedených v:</w:t>
      </w:r>
    </w:p>
    <w:p w14:paraId="57079A9D" w14:textId="77777777" w:rsidR="00816007" w:rsidRPr="00816007" w:rsidRDefault="00816007" w:rsidP="00816007">
      <w:pPr>
        <w:ind w:left="1134" w:hanging="141"/>
        <w:jc w:val="both"/>
      </w:pPr>
      <w:r w:rsidRPr="00816007">
        <w:t>-</w:t>
      </w:r>
      <w:r w:rsidRPr="00816007">
        <w:tab/>
        <w:t>technických normách a predpisoch, platných na území Slovenskej republiky a v Európskej únii (i doporučených, súvisiacich s predmetom Diela),</w:t>
      </w:r>
    </w:p>
    <w:p w14:paraId="59C3575E" w14:textId="77777777" w:rsidR="00816007" w:rsidRPr="00816007" w:rsidRDefault="00816007" w:rsidP="00816007">
      <w:pPr>
        <w:ind w:left="1134" w:hanging="141"/>
        <w:jc w:val="both"/>
      </w:pPr>
      <w:r w:rsidRPr="00816007">
        <w:t>-</w:t>
      </w:r>
      <w:r w:rsidRPr="00816007">
        <w:tab/>
        <w:t>normách a technických podmienkach, uvedených v projektovej dokumentácii a v podkladoch z verejného obstarávania,</w:t>
      </w:r>
    </w:p>
    <w:p w14:paraId="35FBA54A" w14:textId="77777777" w:rsidR="00816007" w:rsidRPr="00816007" w:rsidRDefault="00816007" w:rsidP="00816007">
      <w:pPr>
        <w:ind w:left="993" w:hanging="284"/>
        <w:jc w:val="both"/>
      </w:pPr>
      <w:r w:rsidRPr="00816007">
        <w:t>c)</w:t>
      </w:r>
      <w:r w:rsidRPr="00816007">
        <w:tab/>
        <w:t>splnenie podmienok realizácie Diela, ktorými sú:</w:t>
      </w:r>
    </w:p>
    <w:p w14:paraId="1200D031" w14:textId="77777777" w:rsidR="00816007" w:rsidRPr="00816007" w:rsidRDefault="00816007" w:rsidP="00816007">
      <w:pPr>
        <w:ind w:left="1134" w:hanging="141"/>
        <w:jc w:val="both"/>
      </w:pPr>
      <w:r w:rsidRPr="00816007">
        <w:t>-</w:t>
      </w:r>
      <w:r w:rsidRPr="00816007">
        <w:tab/>
        <w:t>zhotovenie prípadného podrobnejšieho projektu (ak je pri realizácii Diela potrebný),</w:t>
      </w:r>
    </w:p>
    <w:p w14:paraId="443FA624" w14:textId="1DB5556A" w:rsidR="00816007" w:rsidRPr="00816007" w:rsidRDefault="00816007" w:rsidP="00816007">
      <w:pPr>
        <w:ind w:left="1134" w:hanging="141"/>
        <w:jc w:val="both"/>
      </w:pPr>
      <w:r w:rsidRPr="00816007">
        <w:t>- zhotovenie dielenskej dokumentácie</w:t>
      </w:r>
      <w:r w:rsidR="00D23415">
        <w:t>/výkresov</w:t>
      </w:r>
      <w:r w:rsidR="00710BC9">
        <w:t>,</w:t>
      </w:r>
    </w:p>
    <w:p w14:paraId="58D591B6" w14:textId="77777777" w:rsidR="00816007" w:rsidRPr="00816007" w:rsidRDefault="00816007" w:rsidP="00816007">
      <w:pPr>
        <w:ind w:left="1134" w:hanging="141"/>
        <w:jc w:val="both"/>
      </w:pPr>
      <w:r w:rsidRPr="00816007">
        <w:t>-</w:t>
      </w:r>
      <w:r w:rsidRPr="00816007">
        <w:tab/>
        <w:t>vykonanie kontrolných a preukazných skúšok materiálov, prvkov, strojov, zariadení a konštrukcií,</w:t>
      </w:r>
    </w:p>
    <w:p w14:paraId="1443DCC5" w14:textId="77777777" w:rsidR="00816007" w:rsidRPr="00816007" w:rsidRDefault="00816007" w:rsidP="00816007">
      <w:pPr>
        <w:ind w:left="1134" w:hanging="141"/>
        <w:jc w:val="both"/>
      </w:pPr>
      <w:r w:rsidRPr="00816007">
        <w:t>-</w:t>
      </w:r>
      <w:r w:rsidRPr="00816007">
        <w:tab/>
        <w:t>úhrada spotrebovaných energií počas realizácie Diela,</w:t>
      </w:r>
    </w:p>
    <w:p w14:paraId="0A792964" w14:textId="77777777" w:rsidR="00816007" w:rsidRPr="00816007" w:rsidRDefault="00816007" w:rsidP="00816007">
      <w:pPr>
        <w:ind w:left="1134" w:hanging="141"/>
        <w:jc w:val="both"/>
      </w:pPr>
      <w:r w:rsidRPr="00816007">
        <w:lastRenderedPageBreak/>
        <w:t>-</w:t>
      </w:r>
      <w:r w:rsidRPr="00816007">
        <w:tab/>
        <w:t>úhrada vodného a stočného v priebehu výstavby,</w:t>
      </w:r>
    </w:p>
    <w:p w14:paraId="6535A12A" w14:textId="77777777" w:rsidR="00816007" w:rsidRPr="00816007" w:rsidRDefault="00816007" w:rsidP="00816007">
      <w:pPr>
        <w:ind w:left="1134" w:hanging="141"/>
        <w:jc w:val="both"/>
      </w:pPr>
      <w:r w:rsidRPr="00816007">
        <w:t>-</w:t>
      </w:r>
      <w:r w:rsidRPr="00816007">
        <w:tab/>
        <w:t>náklady na vyloženie, skladovanie materiálov,</w:t>
      </w:r>
    </w:p>
    <w:p w14:paraId="5574BF2B" w14:textId="0A27B8AC" w:rsidR="00816007" w:rsidRPr="00816007" w:rsidRDefault="00816007" w:rsidP="00816007">
      <w:pPr>
        <w:ind w:left="1134" w:hanging="141"/>
        <w:jc w:val="both"/>
      </w:pPr>
      <w:r w:rsidRPr="00816007">
        <w:t>-</w:t>
      </w:r>
      <w:r w:rsidRPr="00816007">
        <w:tab/>
      </w:r>
      <w:bookmarkStart w:id="48" w:name="_Hlk527701706"/>
      <w:r w:rsidRPr="00816007">
        <w:t>náklady na výrobu a osadenie informačn</w:t>
      </w:r>
      <w:r w:rsidR="007F0925">
        <w:t>ej</w:t>
      </w:r>
      <w:r w:rsidRPr="00816007">
        <w:t xml:space="preserve"> tab</w:t>
      </w:r>
      <w:r w:rsidR="007F0925">
        <w:t>ule</w:t>
      </w:r>
      <w:r w:rsidRPr="00816007">
        <w:t xml:space="preserve">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8"/>
      <w:r w:rsidRPr="00816007">
        <w:t>Zhotoviteľ vyrobí a osadí informačn</w:t>
      </w:r>
      <w:r w:rsidR="00597572">
        <w:t>ú</w:t>
      </w:r>
      <w:r w:rsidRPr="00816007">
        <w:t xml:space="preserve"> tabu</w:t>
      </w:r>
      <w:r w:rsidR="00597572">
        <w:t>ľu</w:t>
      </w:r>
      <w:r w:rsidRPr="00816007">
        <w:t xml:space="preserve"> stavby po dobu odo dňa prevzatia staveniska v súlade so zmluvou až do dokončenia Diela a </w:t>
      </w:r>
      <w:r w:rsidR="008013DE">
        <w:t>jej</w:t>
      </w:r>
      <w:r w:rsidRPr="00816007">
        <w:t xml:space="preserve"> následnú likvidáciu. </w:t>
      </w:r>
    </w:p>
    <w:p w14:paraId="7AD6B892" w14:textId="526AE16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ind w:left="1080" w:hanging="371"/>
        <w:jc w:val="both"/>
      </w:pPr>
      <w:r w:rsidRPr="00816007">
        <w:t>-</w:t>
      </w:r>
      <w:r w:rsidRPr="00816007">
        <w:tab/>
        <w:t xml:space="preserve">náklady na odvoz a poplatky za uloženie prebytočného výkopu, stavebného odpadu a stavebnej </w:t>
      </w:r>
      <w:proofErr w:type="spellStart"/>
      <w:r w:rsidRPr="00816007">
        <w:t>sute</w:t>
      </w:r>
      <w:proofErr w:type="spellEnd"/>
      <w:r w:rsidRPr="00816007">
        <w:t xml:space="preserve">, preukázané dokladmi o odvoze a likvidácii stavebnej </w:t>
      </w:r>
      <w:proofErr w:type="spellStart"/>
      <w:r w:rsidRPr="00816007">
        <w:t>sute</w:t>
      </w:r>
      <w:proofErr w:type="spellEnd"/>
      <w:r w:rsidRPr="00816007">
        <w:t>,</w:t>
      </w:r>
      <w:r w:rsidRPr="00816007">
        <w:rPr>
          <w:snapToGrid w:val="0"/>
        </w:rPr>
        <w:t xml:space="preserve"> potvrdenými správcom certifikovanej skládky formou vážnych lístkov o prijatí stavebných odpadov, prebytočnej zeminy, stavebnej </w:t>
      </w:r>
      <w:proofErr w:type="spellStart"/>
      <w:r w:rsidRPr="00816007">
        <w:rPr>
          <w:snapToGrid w:val="0"/>
        </w:rPr>
        <w:t>sute</w:t>
      </w:r>
      <w:proofErr w:type="spellEnd"/>
      <w:r w:rsidRPr="00816007">
        <w:rPr>
          <w:snapToGrid w:val="0"/>
        </w:rPr>
        <w:t xml:space="preserve">,  TKO vo fakturovanom množstve. Vážny lístok musí obsahovať: názov certifikovanej skládky, dátum a čas odberu, kód odpadu, ŠPZ auta, navážené množstvo (v štruktúre : brutto, </w:t>
      </w:r>
      <w:proofErr w:type="spellStart"/>
      <w:r w:rsidRPr="00816007">
        <w:rPr>
          <w:snapToGrid w:val="0"/>
        </w:rPr>
        <w:t>tara</w:t>
      </w:r>
      <w:proofErr w:type="spellEnd"/>
      <w:r w:rsidRPr="00816007">
        <w:rPr>
          <w:snapToGrid w:val="0"/>
        </w:rPr>
        <w:t xml:space="preserve">, netto), meno pracovníka obsluhy váhy, názov stavby z ktorej odpad pochádza.  </w:t>
      </w:r>
    </w:p>
    <w:p w14:paraId="1A73C515" w14:textId="77777777" w:rsidR="00816007" w:rsidRPr="00816007" w:rsidRDefault="00816007" w:rsidP="00816007">
      <w:pPr>
        <w:ind w:left="1134" w:hanging="141"/>
        <w:jc w:val="both"/>
      </w:pPr>
      <w:r w:rsidRPr="00816007">
        <w:t>-</w:t>
      </w:r>
      <w:r w:rsidRPr="00816007">
        <w:tab/>
        <w:t>náklady na odvoz prebytočného materiálu,</w:t>
      </w:r>
    </w:p>
    <w:p w14:paraId="665C7CD6" w14:textId="77777777" w:rsidR="00816007" w:rsidRPr="00816007" w:rsidRDefault="00816007" w:rsidP="00816007">
      <w:pPr>
        <w:ind w:left="1134" w:hanging="141"/>
        <w:jc w:val="both"/>
      </w:pPr>
      <w:r w:rsidRPr="00816007">
        <w:t>-</w:t>
      </w:r>
      <w:r w:rsidRPr="00816007">
        <w:tab/>
        <w:t>všetky mzdové a vedľajšie mzdové náklady Zhotoviteľa a jeho subdodávateľov, náklady na pracovníkov, dane, odvody, náklady na nadčasy, odmeny, cestovné a iné vedľajšie výdavky výlučne na strane Zhotoviteľa a jeho subdodávateľov,</w:t>
      </w:r>
    </w:p>
    <w:p w14:paraId="052DFF27" w14:textId="198F7B7C" w:rsidR="00816007" w:rsidRPr="00816007" w:rsidRDefault="00816007" w:rsidP="00816007">
      <w:pPr>
        <w:ind w:left="1134" w:hanging="141"/>
        <w:jc w:val="both"/>
      </w:pPr>
      <w:r w:rsidRPr="00816007">
        <w:t>-</w:t>
      </w:r>
      <w:r w:rsidRPr="00816007">
        <w:tab/>
        <w:t xml:space="preserve">náklady na všetky bezpečnostné opatrenia do doby prevzatia dokončeného Diela Objednávateľom,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816007">
        <w:t>sute</w:t>
      </w:r>
      <w:proofErr w:type="spellEnd"/>
      <w:r w:rsidRPr="00816007">
        <w:t>, revízne správy, záručné listy v kópii, doklady a certifikáty na akúkoľvek časť Diela, pokiaľ sa takéto doklady v súlade so všeobecne záväznými právnymi predpismi alebo technickými normami a stavebným konaním vyžadujú;</w:t>
      </w:r>
    </w:p>
    <w:p w14:paraId="50A233BD" w14:textId="77777777" w:rsidR="00816007" w:rsidRPr="00816007" w:rsidRDefault="00816007" w:rsidP="00816007">
      <w:pPr>
        <w:ind w:left="1134" w:hanging="141"/>
        <w:jc w:val="both"/>
      </w:pPr>
      <w:r w:rsidRPr="00816007">
        <w:t>- náklady spojené s poskytnutím záruky na realizované Dielo, v dôsledku porušenia povinností Zhotoviteľom,</w:t>
      </w:r>
    </w:p>
    <w:p w14:paraId="79A7B8D1" w14:textId="77777777" w:rsidR="00816007" w:rsidRPr="00816007" w:rsidRDefault="00816007" w:rsidP="00816007">
      <w:pPr>
        <w:ind w:left="1134" w:hanging="141"/>
        <w:jc w:val="both"/>
      </w:pPr>
      <w:r w:rsidRPr="00816007">
        <w:t>-</w:t>
      </w:r>
      <w:r w:rsidRPr="00816007">
        <w:tab/>
        <w:t xml:space="preserve">náklady na geodetické vytýčenie pre účely vytyčovania realizácie Diela a </w:t>
      </w:r>
      <w:proofErr w:type="spellStart"/>
      <w:r w:rsidRPr="00816007">
        <w:t>porealizačné</w:t>
      </w:r>
      <w:proofErr w:type="spellEnd"/>
      <w:r w:rsidRPr="00816007">
        <w:t xml:space="preserve"> geodetické zameranie Diela a vyhotovenie geometrického plánu;</w:t>
      </w:r>
    </w:p>
    <w:p w14:paraId="326A1DFE" w14:textId="77777777" w:rsidR="00816007" w:rsidRPr="00816007" w:rsidRDefault="00816007" w:rsidP="00816007">
      <w:pPr>
        <w:ind w:left="1134" w:hanging="141"/>
        <w:jc w:val="both"/>
      </w:pPr>
      <w:r w:rsidRPr="00816007">
        <w:t>-</w:t>
      </w:r>
      <w:r w:rsidRPr="00816007">
        <w:tab/>
        <w:t>náklady spojené s dovozom materiálov a výrobkov zo zahraničia, (vrátane colných a iných poplatkov), dopravných nákladov, certifikácie výrobkov a materiálov;</w:t>
      </w:r>
    </w:p>
    <w:p w14:paraId="2C0D5AB0" w14:textId="77777777" w:rsidR="00816007" w:rsidRPr="00816007" w:rsidRDefault="00816007" w:rsidP="00816007">
      <w:pPr>
        <w:ind w:left="1134" w:hanging="141"/>
        <w:jc w:val="both"/>
      </w:pPr>
      <w:r w:rsidRPr="00816007">
        <w:t>-</w:t>
      </w:r>
      <w:r w:rsidRPr="00816007">
        <w:tab/>
        <w:t>náklady na vykonanie všetkých skúšok potrebných k realizácií, prevádzke a odovzdaniu Diela;</w:t>
      </w:r>
    </w:p>
    <w:p w14:paraId="175CDB5F" w14:textId="77777777" w:rsidR="00816007" w:rsidRPr="00816007" w:rsidRDefault="00816007" w:rsidP="00816007">
      <w:pPr>
        <w:ind w:left="1134" w:hanging="141"/>
        <w:jc w:val="both"/>
      </w:pPr>
      <w:r w:rsidRPr="00816007">
        <w:t>-</w:t>
      </w:r>
      <w:r w:rsidRPr="00816007">
        <w:tab/>
        <w:t>náklady súvisiace s bezpečnosťou a ochranou zdravia pri práci počas výstavby,</w:t>
      </w:r>
    </w:p>
    <w:p w14:paraId="60587F49" w14:textId="77777777" w:rsidR="00816007" w:rsidRPr="00816007" w:rsidRDefault="00816007" w:rsidP="00816007">
      <w:pPr>
        <w:ind w:left="1134" w:hanging="141"/>
        <w:jc w:val="both"/>
      </w:pPr>
      <w:r w:rsidRPr="00816007">
        <w:t>-</w:t>
      </w:r>
      <w:r w:rsidRPr="00816007">
        <w:tab/>
        <w:t>náklady na zaistenie bezpečnosti technických zariadení počas výstavby,</w:t>
      </w:r>
    </w:p>
    <w:p w14:paraId="3E180111" w14:textId="77777777" w:rsidR="00816007" w:rsidRPr="00816007" w:rsidRDefault="00816007" w:rsidP="00816007">
      <w:pPr>
        <w:ind w:left="1134" w:hanging="141"/>
        <w:jc w:val="both"/>
      </w:pPr>
      <w:r w:rsidRPr="00816007">
        <w:t>-</w:t>
      </w:r>
      <w:r w:rsidRPr="00816007">
        <w:tab/>
        <w:t>náklady vynaložené na požiarnu ochranu v priebehu výstavby,</w:t>
      </w:r>
    </w:p>
    <w:p w14:paraId="39EDB215" w14:textId="77777777" w:rsidR="00816007" w:rsidRPr="00816007" w:rsidRDefault="00816007" w:rsidP="00816007">
      <w:pPr>
        <w:ind w:left="1134" w:hanging="141"/>
        <w:jc w:val="both"/>
      </w:pPr>
      <w:r w:rsidRPr="00816007">
        <w:t>-</w:t>
      </w:r>
      <w:r w:rsidRPr="00816007">
        <w:tab/>
        <w:t>náklady na poistenie podľa tejto zmluvy,</w:t>
      </w:r>
    </w:p>
    <w:p w14:paraId="6ED59F5A" w14:textId="77777777" w:rsidR="00816007" w:rsidRPr="00816007" w:rsidRDefault="00816007" w:rsidP="00816007">
      <w:pPr>
        <w:ind w:left="1134" w:hanging="141"/>
        <w:jc w:val="both"/>
      </w:pPr>
      <w:r w:rsidRPr="00816007">
        <w:t>-</w:t>
      </w:r>
      <w:r w:rsidRPr="00816007">
        <w:tab/>
        <w:t>náklady na vlastnú vodorovnú a zvislú dopravu,</w:t>
      </w:r>
    </w:p>
    <w:p w14:paraId="144F23BA" w14:textId="77777777" w:rsidR="00816007" w:rsidRPr="00816007" w:rsidRDefault="00816007" w:rsidP="00816007">
      <w:pPr>
        <w:ind w:left="1134" w:hanging="141"/>
        <w:jc w:val="both"/>
      </w:pPr>
      <w:r w:rsidRPr="00816007">
        <w:t>-</w:t>
      </w:r>
      <w:r w:rsidRPr="00816007">
        <w:tab/>
        <w:t>náklady na zabezpečenie vykonávania stavebných prác v neobvyklých podmienkach a v nepriaznivom počasí,</w:t>
      </w:r>
    </w:p>
    <w:p w14:paraId="3B1A5CEE" w14:textId="77777777" w:rsidR="00816007" w:rsidRPr="00816007" w:rsidRDefault="00816007" w:rsidP="00816007">
      <w:pPr>
        <w:ind w:left="1134" w:hanging="141"/>
        <w:jc w:val="both"/>
      </w:pPr>
      <w:r w:rsidRPr="00816007">
        <w:t>-</w:t>
      </w:r>
      <w:r w:rsidRPr="00816007">
        <w:tab/>
        <w:t>náklady na vypracovanie POV, náklady na zariadenie staveniska, na stráženie, náklady na práce, dodávky a činnosti týkajúce sa POV,</w:t>
      </w:r>
    </w:p>
    <w:p w14:paraId="7D6BDF70" w14:textId="77777777" w:rsidR="00816007" w:rsidRPr="00816007" w:rsidRDefault="00816007" w:rsidP="00816007">
      <w:pPr>
        <w:ind w:left="1134" w:hanging="141"/>
        <w:jc w:val="both"/>
      </w:pPr>
      <w:r w:rsidRPr="00816007">
        <w:t>-</w:t>
      </w:r>
      <w:r w:rsidRPr="00816007">
        <w:tab/>
        <w:t>náklady súvisiace s užívaním verejných plôch a s osobitným užívaním verejných komunikácií,</w:t>
      </w:r>
    </w:p>
    <w:p w14:paraId="2E67C8BF" w14:textId="77777777" w:rsidR="00816007" w:rsidRPr="00816007" w:rsidRDefault="00816007" w:rsidP="00816007">
      <w:pPr>
        <w:ind w:left="1134" w:hanging="141"/>
        <w:jc w:val="both"/>
      </w:pPr>
      <w:r w:rsidRPr="00816007">
        <w:t>-</w:t>
      </w:r>
      <w:r w:rsidRPr="00816007">
        <w:tab/>
        <w:t>náklady na udržiavanie čistoty a poriadku na stavenisku a v jeho bezprostrednom okolí,</w:t>
      </w:r>
    </w:p>
    <w:p w14:paraId="5E8D0101" w14:textId="7C8BF789" w:rsidR="00816007" w:rsidRPr="00816007" w:rsidRDefault="00816007" w:rsidP="00816007">
      <w:pPr>
        <w:ind w:left="1134" w:hanging="141"/>
        <w:jc w:val="both"/>
      </w:pPr>
      <w:r w:rsidRPr="00816007">
        <w:t>-</w:t>
      </w:r>
      <w:r w:rsidRPr="00816007">
        <w:tab/>
        <w:t>náklady na spracovanie kontrolného a skúšobného plánu, plánu užívania verejnej práce, na vypracovanie podrobnejše</w:t>
      </w:r>
      <w:r w:rsidR="00801472">
        <w:t>j</w:t>
      </w:r>
      <w:r w:rsidRPr="00816007">
        <w:t xml:space="preserve"> </w:t>
      </w:r>
      <w:r w:rsidR="00FA67D1">
        <w:t>dielenskej dokumentácie</w:t>
      </w:r>
      <w:r w:rsidRPr="00816007">
        <w:t>, projektu skutočného vyhotovenia,</w:t>
      </w:r>
    </w:p>
    <w:p w14:paraId="626C775A" w14:textId="42BE0D70" w:rsidR="00816007" w:rsidRDefault="00816007" w:rsidP="00816007">
      <w:pPr>
        <w:ind w:left="1134" w:hanging="141"/>
        <w:jc w:val="both"/>
      </w:pPr>
      <w:r w:rsidRPr="00816007">
        <w:t>-</w:t>
      </w:r>
      <w:r w:rsidRPr="00816007">
        <w:tab/>
        <w:t>náklady na zabezpečenie koordinátora dokumentácie, koordinátora bezpečnosti práce, na vypracovanie plánu bezpečnosti a ochrany zdravia pri práci v zmysle nariadenia vlády SR č. 396/2006,</w:t>
      </w:r>
    </w:p>
    <w:p w14:paraId="10165071" w14:textId="44754321" w:rsidR="003A0F36" w:rsidRPr="00816007" w:rsidRDefault="00655F3D" w:rsidP="00816007">
      <w:pPr>
        <w:ind w:left="1134" w:hanging="141"/>
        <w:jc w:val="both"/>
      </w:pPr>
      <w:r w:rsidRPr="00655F3D">
        <w:t>-</w:t>
      </w:r>
      <w:r w:rsidRPr="00655F3D">
        <w:tab/>
        <w:t>náklady na vypracovanie ornitologického posudku</w:t>
      </w:r>
      <w:r>
        <w:t>,</w:t>
      </w:r>
    </w:p>
    <w:p w14:paraId="2C010488" w14:textId="55B61E24" w:rsidR="00816007" w:rsidRPr="00816007" w:rsidRDefault="00816007" w:rsidP="00816007">
      <w:pPr>
        <w:pStyle w:val="Odsekzoznamu"/>
        <w:autoSpaceDE w:val="0"/>
        <w:autoSpaceDN w:val="0"/>
        <w:adjustRightInd w:val="0"/>
        <w:spacing w:after="200"/>
        <w:ind w:left="0"/>
        <w:jc w:val="both"/>
      </w:pPr>
      <w:r w:rsidRPr="00816007">
        <w:t xml:space="preserve">                   - akékoľvek iné náklady, ktoré vzniknú Zhotoviteľovi pri realizácii Diela podľa tejto zmluvy.</w:t>
      </w:r>
    </w:p>
    <w:p w14:paraId="3E17ADAC" w14:textId="77777777" w:rsidR="00816007" w:rsidRPr="00816007" w:rsidRDefault="00816007" w:rsidP="00816007">
      <w:pPr>
        <w:jc w:val="both"/>
      </w:pPr>
      <w:r w:rsidRPr="00816007">
        <w:lastRenderedPageBreak/>
        <w:t>4.5.</w:t>
      </w:r>
      <w:r w:rsidRPr="00816007">
        <w:tab/>
        <w:t>Zhotoviteľ sa nemôže dovolávať a uplatňovať nároky na zvýšenie ceny Diela v prípadoch:</w:t>
      </w:r>
    </w:p>
    <w:p w14:paraId="2D6E83C7" w14:textId="77777777" w:rsidR="00816007" w:rsidRPr="00816007" w:rsidRDefault="00816007" w:rsidP="00816007">
      <w:pPr>
        <w:ind w:left="993" w:hanging="285"/>
        <w:jc w:val="both"/>
      </w:pPr>
      <w:r w:rsidRPr="00816007">
        <w:t>a)</w:t>
      </w:r>
      <w:r w:rsidRPr="00816007">
        <w:tab/>
        <w:t>vlastných chýb,</w:t>
      </w:r>
    </w:p>
    <w:p w14:paraId="03C234D3" w14:textId="77777777" w:rsidR="00816007" w:rsidRPr="00816007" w:rsidRDefault="00816007" w:rsidP="00816007">
      <w:pPr>
        <w:ind w:left="993" w:hanging="285"/>
        <w:jc w:val="both"/>
      </w:pPr>
      <w:r w:rsidRPr="00816007">
        <w:t>b)</w:t>
      </w:r>
      <w:r w:rsidRPr="00816007">
        <w:tab/>
        <w:t>nepochopenia podkladov z verejného obstarávania,</w:t>
      </w:r>
    </w:p>
    <w:p w14:paraId="4C7139B9" w14:textId="77777777" w:rsidR="00816007" w:rsidRPr="00816007" w:rsidRDefault="00816007" w:rsidP="00816007">
      <w:pPr>
        <w:ind w:left="993" w:hanging="285"/>
        <w:jc w:val="both"/>
      </w:pPr>
      <w:r w:rsidRPr="00816007">
        <w:t>c)</w:t>
      </w:r>
      <w:r w:rsidRPr="00816007">
        <w:tab/>
        <w:t>nedostatkov riadenia a koordinácie činností pri príprave a realizácii Diela,</w:t>
      </w:r>
    </w:p>
    <w:p w14:paraId="2EC05B74" w14:textId="77777777" w:rsidR="00816007" w:rsidRPr="00816007" w:rsidRDefault="00816007" w:rsidP="00816007">
      <w:pPr>
        <w:ind w:left="993" w:hanging="285"/>
        <w:jc w:val="both"/>
      </w:pPr>
      <w:r w:rsidRPr="00816007">
        <w:t>d)</w:t>
      </w:r>
      <w:r w:rsidRPr="00816007">
        <w:tab/>
        <w:t>zvýšenia cien dodávok a prác pre stavbu,</w:t>
      </w:r>
    </w:p>
    <w:p w14:paraId="0E2F1BFB" w14:textId="328D7DBD" w:rsidR="00816007" w:rsidRPr="00816007" w:rsidRDefault="000F1801" w:rsidP="00816007">
      <w:pPr>
        <w:ind w:left="993" w:hanging="285"/>
        <w:jc w:val="both"/>
      </w:pPr>
      <w:r>
        <w:t>e</w:t>
      </w:r>
      <w:r w:rsidR="00816007" w:rsidRPr="00816007">
        <w:t>)</w:t>
      </w:r>
      <w:r w:rsidR="00816007" w:rsidRPr="00816007">
        <w:tab/>
        <w:t>zmeny daňového statusu zhotoviteľa – z </w:t>
      </w:r>
      <w:proofErr w:type="spellStart"/>
      <w:r w:rsidR="00816007" w:rsidRPr="00816007">
        <w:t>neplatcu</w:t>
      </w:r>
      <w:proofErr w:type="spellEnd"/>
      <w:r w:rsidR="00816007" w:rsidRPr="00816007">
        <w:t xml:space="preserve"> DPH sa stane platca DPH alebo naopak</w:t>
      </w:r>
    </w:p>
    <w:p w14:paraId="4051285A" w14:textId="77777777" w:rsidR="00816007" w:rsidRPr="00C6561C"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816007">
        <w:t>4.6.</w:t>
      </w:r>
      <w:r w:rsidRPr="00816007">
        <w:tab/>
      </w:r>
      <w:r w:rsidRPr="00C6561C">
        <w:rPr>
          <w:color w:val="auto"/>
        </w:rPr>
        <w:t>Ak v priebehu plnenia diela dôjde k legislatívnym zmenám v oblasti DPH, dotknuté časti zmluvy budú príslušne upravené dodatkom tak, aby sa zohľadnil aktuálny právny stav v oblasti DPH.</w:t>
      </w:r>
    </w:p>
    <w:p w14:paraId="0485D9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4.7. </w:t>
      </w:r>
      <w:r w:rsidRPr="00816007">
        <w:tab/>
        <w:t>Ako podklady pre ocenenie Diela, z ktorých vyplýva kvalitatívny, kvantitatívny, konštrukčný, materiálový rozsah prác a charakteristické špecifikácie dodávok boli predložené podklady k verejnému obstarávaniu.</w:t>
      </w:r>
    </w:p>
    <w:p w14:paraId="1DE528E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4.8. </w:t>
      </w:r>
      <w:r w:rsidRPr="00816007">
        <w:tab/>
        <w:t>Zhotoviteľ zodpovedá za to, že pri realizácii Diela nepoužije materiál, o ktorom je v dobe jeho zabudovania známe, že je škodlivý resp. je po záručnej dobe, alebo vykazuje iné vady a nedostatky.</w:t>
      </w:r>
    </w:p>
    <w:p w14:paraId="7B5E396B" w14:textId="68C438FA"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4.9. </w:t>
      </w:r>
      <w:r w:rsidRPr="00816007">
        <w:tab/>
        <w:t>Objednávateľ je vo výnimočných prípadoch (nahradenie výrobku na trhu novším produktom, výnimočná a neprekonateľná nedostupnosť pôvodného výrobku) oprávnený i v priebehu realizácie požadovať zámeny materiálu. Zhotoviteľ nie je povinný na tieto zmeny pristúpiť. Požiadavky na zámenu materiálu, odsúhlasené spracovateľom projektovej dokumentácie, musia byť vykonané písomne formou dodatku k tejto zmluve.</w:t>
      </w:r>
    </w:p>
    <w:p w14:paraId="4ACAC3A2" w14:textId="77777777" w:rsidR="00D91038" w:rsidRPr="00816007" w:rsidRDefault="00D91038"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7EAB1AF"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1AF618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5.</w:t>
      </w:r>
    </w:p>
    <w:p w14:paraId="003DB23E" w14:textId="653E79C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ČAS PLNENIA</w:t>
      </w:r>
    </w:p>
    <w:p w14:paraId="28D1DE0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9EBB676" w14:textId="3EECC6BA"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5.1.</w:t>
      </w:r>
      <w:r w:rsidRPr="00816007">
        <w:tab/>
        <w:t xml:space="preserve">Zhotoviteľ sa zaväzuje zhotoviť Dielo v súlade s harmonogramom výstavby, ktorý tvorí </w:t>
      </w:r>
      <w:r w:rsidR="000F1801" w:rsidRPr="00E05F05">
        <w:t>oddeliteľnú</w:t>
      </w:r>
      <w:r w:rsidR="000F1801">
        <w:t xml:space="preserve"> </w:t>
      </w:r>
      <w:r w:rsidRPr="00816007">
        <w:t>prílohu č. 2 tejto zmluvy (ďalej len „Harmonogram”)</w:t>
      </w:r>
    </w:p>
    <w:p w14:paraId="42C3A0B7"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rPr>
          <w:i/>
        </w:rPr>
      </w:pPr>
      <w:r w:rsidRPr="00816007">
        <w:tab/>
        <w:t>Začatie prác: po protokolárnom odovzdaní staveniska</w:t>
      </w:r>
    </w:p>
    <w:p w14:paraId="29B7E1E8" w14:textId="3BD2ABEA"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ab/>
        <w:t xml:space="preserve">Ukončenie prác vrátane vypratania staveniska: najviac </w:t>
      </w:r>
      <w:r w:rsidRPr="00816007">
        <w:rPr>
          <w:b/>
        </w:rPr>
        <w:t xml:space="preserve">do </w:t>
      </w:r>
      <w:r w:rsidR="009C01A9">
        <w:rPr>
          <w:b/>
        </w:rPr>
        <w:t>3</w:t>
      </w:r>
      <w:r w:rsidRPr="00816007">
        <w:rPr>
          <w:b/>
        </w:rPr>
        <w:t xml:space="preserve"> mesiacov </w:t>
      </w:r>
      <w:r w:rsidRPr="00816007">
        <w:t xml:space="preserve">od začatia prác               </w:t>
      </w:r>
    </w:p>
    <w:p w14:paraId="0E623FED"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5.2.</w:t>
      </w:r>
      <w:r w:rsidRPr="00816007">
        <w:rPr>
          <w:rFonts w:ascii="Calibri" w:hAnsi="Calibri" w:cs="Calibri"/>
        </w:rPr>
        <w:tab/>
        <w:t>Zhotoviteľ je povinný bez meškania písomne informovať Objednávateľa o vzniku akejkoľvek udalosti, ktorá bráni alebo sťažuje realizáciu Diela v dôsledku predĺženia času plnenia podľa bodu 5.1. tohto článku zmluvy.</w:t>
      </w:r>
    </w:p>
    <w:p w14:paraId="6A3B14E0"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5.3.</w:t>
      </w:r>
      <w:r w:rsidRPr="00816007">
        <w:rPr>
          <w:rFonts w:ascii="Calibri" w:hAnsi="Calibri" w:cs="Calibri"/>
        </w:rPr>
        <w:tab/>
        <w:t>V prípade, že Zhotoviteľ bude v omeškaní s plnením pracovných postupov podľa Harmonogramu z dôvodov ležiacich na jeho strane o viac ako 5 pracovných dní, alebo ak nedodržiava Harmonogram a zároveň neinformuje Objednávateľa podľa bodu 5.2. tohto článku, považuje sa toto omeškanie alebo nesplnenie povinnosti Zhotoviteľa za podstatné porušenie tejto zmluvy.</w:t>
      </w:r>
    </w:p>
    <w:p w14:paraId="779CD4E6"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5.4.</w:t>
      </w:r>
      <w:r w:rsidRPr="00816007">
        <w:rPr>
          <w:rFonts w:ascii="Calibri" w:hAnsi="Calibri" w:cs="Calibri"/>
        </w:rPr>
        <w:tab/>
        <w:t>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Dobu prerušenia potvrdí zástupca Objednávateľa uvedený v čl. 1., bode 1.1, písm. b) tejto zmluvy zápisom v stavebnom denníku. Uvedie sa aj presný dôvod prerušenia vykonávania Diela.</w:t>
      </w:r>
    </w:p>
    <w:p w14:paraId="56A0819A"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5.5.</w:t>
      </w:r>
      <w:r w:rsidRPr="00816007">
        <w:rPr>
          <w:rFonts w:ascii="Calibri" w:hAnsi="Calibri" w:cs="Calibri"/>
        </w:rPr>
        <w:tab/>
        <w:t>V prípade, že prekážky v práci vzniknú na základe podnetu tretích osôb (napr. orgány štátnej správy, správcovia sietí a pod.), čas plnenia bude adekvátne upravený dodatkom k zmluve.</w:t>
      </w:r>
    </w:p>
    <w:p w14:paraId="6698C922" w14:textId="65FD857D" w:rsidR="00816007" w:rsidRDefault="00816007" w:rsidP="00C6561C">
      <w:pPr>
        <w:pStyle w:val="Bezriadkovania"/>
        <w:ind w:left="705" w:hanging="705"/>
        <w:jc w:val="both"/>
        <w:rPr>
          <w:rFonts w:ascii="Calibri" w:hAnsi="Calibri" w:cs="Calibri"/>
        </w:rPr>
      </w:pPr>
      <w:r w:rsidRPr="00C6561C">
        <w:rPr>
          <w:rFonts w:ascii="Calibri" w:hAnsi="Calibri" w:cs="Calibri"/>
        </w:rPr>
        <w:t>5.6.</w:t>
      </w:r>
      <w:r w:rsidRPr="00C6561C">
        <w:rPr>
          <w:rFonts w:ascii="Calibri" w:hAnsi="Calibri" w:cs="Calibri"/>
        </w:rPr>
        <w:tab/>
        <w:t>Zmluvné strany sa dohodli na možnosti predĺženia termínu realizácie v prípade objektívnych nepredvídateľných skutočností (napr. nepriaznivé počasie vylučujúce výkon prác, závery ornitologického posudku vylučujúceho výkon prác v určitom období, živelná pohroma) dodatkom k zmluve na zmenu termínu. Zmena zmluvy sa vykoná v súlade so zákonom o verejnom obstarávaní.</w:t>
      </w:r>
    </w:p>
    <w:p w14:paraId="49F703D8" w14:textId="6BC0298E" w:rsidR="006165FA" w:rsidRPr="00C6561C" w:rsidRDefault="00627A3F" w:rsidP="00C6561C">
      <w:pPr>
        <w:pStyle w:val="Bezriadkovania"/>
        <w:ind w:left="705" w:hanging="705"/>
        <w:jc w:val="both"/>
        <w:rPr>
          <w:rFonts w:ascii="Calibri" w:hAnsi="Calibri" w:cs="Calibri"/>
        </w:rPr>
      </w:pPr>
      <w:r w:rsidRPr="00627A3F">
        <w:rPr>
          <w:rFonts w:ascii="Calibri" w:hAnsi="Calibri" w:cs="Calibri"/>
        </w:rPr>
        <w:t>5.7.</w:t>
      </w:r>
      <w:r w:rsidRPr="00627A3F">
        <w:rPr>
          <w:rFonts w:ascii="Calibri" w:hAnsi="Calibri" w:cs="Calibri"/>
        </w:rPr>
        <w:tab/>
        <w:t>Zmluvné strany sa dohodli na výkone prác aj v sobotu. V nedeľu je možné realizovať len nehlučné práce, pokiaľ zhotoviteľ požiada o výkon práce v nedeľu.</w:t>
      </w:r>
    </w:p>
    <w:p w14:paraId="7FC2DFDC" w14:textId="21EE0C42" w:rsidR="00C6561C" w:rsidRDefault="00C6561C" w:rsidP="00C6561C">
      <w:pPr>
        <w:pStyle w:val="Bezriadkovania"/>
        <w:ind w:left="705" w:hanging="705"/>
        <w:jc w:val="both"/>
        <w:rPr>
          <w:rFonts w:ascii="Calibri" w:hAnsi="Calibri" w:cs="Calibri"/>
        </w:rPr>
      </w:pPr>
    </w:p>
    <w:p w14:paraId="4458F40D" w14:textId="239779C8" w:rsidR="00B73D5F" w:rsidRDefault="00B73D5F" w:rsidP="00C6561C">
      <w:pPr>
        <w:pStyle w:val="Bezriadkovania"/>
        <w:ind w:left="705" w:hanging="705"/>
        <w:jc w:val="both"/>
        <w:rPr>
          <w:rFonts w:ascii="Calibri" w:hAnsi="Calibri" w:cs="Calibri"/>
        </w:rPr>
      </w:pPr>
    </w:p>
    <w:p w14:paraId="0527A615" w14:textId="77777777" w:rsidR="00B73D5F" w:rsidRDefault="00B73D5F" w:rsidP="00C6561C">
      <w:pPr>
        <w:pStyle w:val="Bezriadkovania"/>
        <w:ind w:left="705" w:hanging="705"/>
        <w:jc w:val="both"/>
        <w:rPr>
          <w:rFonts w:ascii="Calibri" w:hAnsi="Calibri" w:cs="Calibri"/>
        </w:rPr>
      </w:pPr>
    </w:p>
    <w:p w14:paraId="124C0F49" w14:textId="46072239" w:rsidR="000158FF" w:rsidRDefault="000158FF" w:rsidP="00C6561C">
      <w:pPr>
        <w:pStyle w:val="Bezriadkovania"/>
        <w:ind w:left="705" w:hanging="705"/>
        <w:jc w:val="both"/>
        <w:rPr>
          <w:rFonts w:ascii="Calibri" w:hAnsi="Calibri" w:cs="Calibri"/>
        </w:rPr>
      </w:pPr>
    </w:p>
    <w:p w14:paraId="706C101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lastRenderedPageBreak/>
        <w:t>Čl. 6.</w:t>
      </w:r>
    </w:p>
    <w:p w14:paraId="7CB25510" w14:textId="0AF3214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PLATOBNÉ PODMIENKY</w:t>
      </w:r>
    </w:p>
    <w:p w14:paraId="2C4FD498"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23006D3" w14:textId="423854BD" w:rsidR="000F1801"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6.1.</w:t>
      </w:r>
      <w:r w:rsidRPr="00816007">
        <w:rPr>
          <w:lang w:eastAsia="cs-CZ"/>
        </w:rPr>
        <w:tab/>
        <w:t>Zmluvné strany sa dohodli, že Objednávateľ neposkytne Zhotoviteľovi žiaden preddavok na predmet Zmluvy.</w:t>
      </w:r>
      <w:r w:rsidR="000F1801">
        <w:rPr>
          <w:lang w:eastAsia="cs-CZ"/>
        </w:rPr>
        <w:t xml:space="preserve"> </w:t>
      </w:r>
      <w:r w:rsidRPr="00816007">
        <w:rPr>
          <w:lang w:eastAsia="cs-CZ"/>
        </w:rPr>
        <w:t xml:space="preserve">Právo fakturovať vzniká Zhotoviteľovi </w:t>
      </w:r>
      <w:r w:rsidR="000F1801" w:rsidRPr="000F1801">
        <w:rPr>
          <w:lang w:eastAsia="cs-CZ"/>
        </w:rPr>
        <w:t>až po písomnom odovzdaní a prebratí celého Diela podľa článku 2 predmetu Zmluvy. Objednávateľ preberie Dielo až po odstránení všetkých vád a nedorobkov.</w:t>
      </w:r>
    </w:p>
    <w:p w14:paraId="5A5F7AE1" w14:textId="07DAB5C6" w:rsidR="00816007" w:rsidRPr="00816007" w:rsidRDefault="00816007" w:rsidP="000F18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816007">
        <w:rPr>
          <w:lang w:eastAsia="cs-CZ"/>
        </w:rPr>
        <w:t>6.</w:t>
      </w:r>
      <w:r w:rsidR="00565475">
        <w:rPr>
          <w:lang w:eastAsia="cs-CZ"/>
        </w:rPr>
        <w:t>2</w:t>
      </w:r>
      <w:r w:rsidRPr="00816007">
        <w:rPr>
          <w:lang w:eastAsia="cs-CZ"/>
        </w:rPr>
        <w:t>.</w:t>
      </w:r>
      <w:r w:rsidRPr="00816007">
        <w:rPr>
          <w:lang w:eastAsia="cs-CZ"/>
        </w:rPr>
        <w:tab/>
      </w:r>
      <w:r w:rsidRPr="00816007">
        <w:rPr>
          <w:color w:val="000000" w:themeColor="text1"/>
          <w:lang w:eastAsia="cs-CZ"/>
        </w:rPr>
        <w:t>Zhotoviteľ zostaví súpis vykonaných prác a dodávok, ktoré ocení podľa položiek uvedených v ponukovej cene – zmluvnom rozpočte. Tento súpis predloží Zhotoviteľ Objednávateľovi na odsúhlasenie v termíne do 3 kalendárnych dní od ukončenia</w:t>
      </w:r>
      <w:r w:rsidR="000F1801">
        <w:rPr>
          <w:color w:val="000000" w:themeColor="text1"/>
          <w:lang w:eastAsia="cs-CZ"/>
        </w:rPr>
        <w:t xml:space="preserve"> diela</w:t>
      </w:r>
      <w:r w:rsidRPr="00816007">
        <w:rPr>
          <w:color w:val="000000" w:themeColor="text1"/>
          <w:lang w:eastAsia="cs-CZ"/>
        </w:rPr>
        <w:t xml:space="preserve">. K súpisu vykonaných prác a dodávok sa vyjadrí do 5 pracovných dní technický dozor Objednávateľa. Ak má súpis vady, vráti </w:t>
      </w:r>
      <w:r w:rsidR="000F1801">
        <w:rPr>
          <w:color w:val="000000" w:themeColor="text1"/>
          <w:lang w:eastAsia="cs-CZ"/>
        </w:rPr>
        <w:t>ho</w:t>
      </w:r>
      <w:r w:rsidRPr="00816007">
        <w:rPr>
          <w:color w:val="000000" w:themeColor="text1"/>
          <w:lang w:eastAsia="cs-CZ"/>
        </w:rPr>
        <w:t xml:space="preserve"> Objednávateľ Zhotoviteľovi bez zbytočného odkladu na prepracovanie.        </w:t>
      </w:r>
    </w:p>
    <w:p w14:paraId="1BF9E202" w14:textId="6D73B53E" w:rsidR="00816007" w:rsidRPr="00816007" w:rsidRDefault="00816007" w:rsidP="00816007">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816007">
        <w:rPr>
          <w:lang w:eastAsia="cs-CZ"/>
        </w:rPr>
        <w:t>6.</w:t>
      </w:r>
      <w:r w:rsidR="00565475">
        <w:rPr>
          <w:lang w:eastAsia="cs-CZ"/>
        </w:rPr>
        <w:t>3</w:t>
      </w:r>
      <w:r w:rsidRPr="00816007">
        <w:rPr>
          <w:lang w:eastAsia="cs-CZ"/>
        </w:rPr>
        <w:t>.</w:t>
      </w:r>
      <w:r w:rsidRPr="00816007">
        <w:rPr>
          <w:lang w:eastAsia="cs-CZ"/>
        </w:rPr>
        <w:tab/>
      </w:r>
      <w:r w:rsidRPr="00816007">
        <w:rPr>
          <w:color w:val="000000" w:themeColor="text1"/>
          <w:lang w:eastAsia="cs-CZ"/>
        </w:rPr>
        <w:t>Zhotoviteľ vystaví Objednávateľovi faktúr</w:t>
      </w:r>
      <w:r w:rsidR="000F1801">
        <w:rPr>
          <w:color w:val="000000" w:themeColor="text1"/>
          <w:lang w:eastAsia="cs-CZ"/>
        </w:rPr>
        <w:t>u</w:t>
      </w:r>
      <w:r w:rsidRPr="00816007">
        <w:rPr>
          <w:color w:val="000000" w:themeColor="text1"/>
          <w:lang w:eastAsia="cs-CZ"/>
        </w:rPr>
        <w:t xml:space="preserve"> podľa bodu 6.1. Súčasťou faktúr</w:t>
      </w:r>
      <w:r w:rsidR="000F1801">
        <w:rPr>
          <w:color w:val="000000" w:themeColor="text1"/>
          <w:lang w:eastAsia="cs-CZ"/>
        </w:rPr>
        <w:t>y</w:t>
      </w:r>
      <w:r w:rsidRPr="00816007">
        <w:rPr>
          <w:color w:val="000000" w:themeColor="text1"/>
          <w:lang w:eastAsia="cs-CZ"/>
        </w:rPr>
        <w:t xml:space="preserve"> bud</w:t>
      </w:r>
      <w:r w:rsidR="000F1801">
        <w:rPr>
          <w:color w:val="000000" w:themeColor="text1"/>
          <w:lang w:eastAsia="cs-CZ"/>
        </w:rPr>
        <w:t>e</w:t>
      </w:r>
      <w:r w:rsidRPr="00816007">
        <w:rPr>
          <w:color w:val="000000" w:themeColor="text1"/>
          <w:lang w:eastAsia="cs-CZ"/>
        </w:rPr>
        <w:t xml:space="preserve"> zástupcom Objednávateľa odsúhlasen</w:t>
      </w:r>
      <w:r w:rsidR="000F1801">
        <w:rPr>
          <w:color w:val="000000" w:themeColor="text1"/>
          <w:lang w:eastAsia="cs-CZ"/>
        </w:rPr>
        <w:t>ý</w:t>
      </w:r>
      <w:r w:rsidRPr="00816007">
        <w:rPr>
          <w:color w:val="000000" w:themeColor="text1"/>
          <w:lang w:eastAsia="cs-CZ"/>
        </w:rPr>
        <w:t xml:space="preserve"> súpis vykonaných prác. Splatnosť faktúr</w:t>
      </w:r>
      <w:r w:rsidR="000F1801">
        <w:rPr>
          <w:color w:val="000000" w:themeColor="text1"/>
          <w:lang w:eastAsia="cs-CZ"/>
        </w:rPr>
        <w:t>y</w:t>
      </w:r>
      <w:r w:rsidRPr="00816007">
        <w:rPr>
          <w:color w:val="000000" w:themeColor="text1"/>
          <w:lang w:eastAsia="cs-CZ"/>
        </w:rPr>
        <w:t xml:space="preserve"> je 14 dní odo dňa doručenia Objednávateľovi</w:t>
      </w:r>
      <w:r w:rsidR="002479AD">
        <w:rPr>
          <w:color w:val="000000" w:themeColor="text1"/>
          <w:lang w:eastAsia="cs-CZ"/>
        </w:rPr>
        <w:t>.</w:t>
      </w:r>
    </w:p>
    <w:p w14:paraId="5C601927" w14:textId="514EA494"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479AD">
        <w:rPr>
          <w:lang w:eastAsia="cs-CZ"/>
        </w:rPr>
        <w:t>4</w:t>
      </w:r>
      <w:r w:rsidRPr="00816007">
        <w:rPr>
          <w:lang w:eastAsia="cs-CZ"/>
        </w:rPr>
        <w:t xml:space="preserve">. </w:t>
      </w:r>
      <w:r w:rsidRPr="00816007">
        <w:rPr>
          <w:lang w:eastAsia="cs-CZ"/>
        </w:rPr>
        <w:tab/>
        <w:t>Faktúra musí obsahovať náležitosti v zmysle ustanovení § 3a ods. 1 zákona č. 513/1991 Zb. Obchodného zákonníka v znení neskorších predpisov a bude predkladaná v dvoch vyhotoveniach vrátane príloh – odsúhlasen</w:t>
      </w:r>
      <w:r w:rsidR="000F1801">
        <w:rPr>
          <w:lang w:eastAsia="cs-CZ"/>
        </w:rPr>
        <w:t>ého</w:t>
      </w:r>
      <w:r w:rsidRPr="00816007">
        <w:rPr>
          <w:lang w:eastAsia="cs-CZ"/>
        </w:rPr>
        <w:t xml:space="preserve"> súpis</w:t>
      </w:r>
      <w:r w:rsidR="000F1801">
        <w:rPr>
          <w:lang w:eastAsia="cs-CZ"/>
        </w:rPr>
        <w:t>u</w:t>
      </w:r>
      <w:r w:rsidRPr="00816007">
        <w:rPr>
          <w:lang w:eastAsia="cs-CZ"/>
        </w:rPr>
        <w:t xml:space="preserve"> vykonaných prác. Ak faktúra nebude úplná alebo bude obsahovať nesprávne údaje vrátane príloh k faktúre, bude takáto faktúra Zhotoviteľovi vrátená na opravu alebo doplnenie. Lehota splatnosti začne plynúť odo dňa doručenia opravenej alebo doplnenej faktúry Objednávateľovi.</w:t>
      </w:r>
    </w:p>
    <w:p w14:paraId="289E9759" w14:textId="1DC47675" w:rsidR="00EB3148" w:rsidRDefault="00EB3148" w:rsidP="00EB3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t xml:space="preserve">Zhotoviteľovi bude uhradených max. </w:t>
      </w:r>
      <w:r w:rsidRPr="00234717">
        <w:rPr>
          <w:b/>
          <w:bCs/>
          <w:lang w:eastAsia="cs-CZ"/>
        </w:rPr>
        <w:t>90%</w:t>
      </w:r>
      <w:r>
        <w:rPr>
          <w:lang w:eastAsia="cs-CZ"/>
        </w:rPr>
        <w:t xml:space="preserve"> z dohodnutej ceny plnenia bez DPH</w:t>
      </w:r>
      <w:r w:rsidR="00234717">
        <w:rPr>
          <w:lang w:eastAsia="cs-CZ"/>
        </w:rPr>
        <w:t>,</w:t>
      </w:r>
      <w:r>
        <w:rPr>
          <w:lang w:eastAsia="cs-CZ"/>
        </w:rPr>
        <w:t xml:space="preserve"> úhrada len vykonaných prác a metodicky opodstatnených nákladov v jednotlivých položkách. Zádržné vo výške </w:t>
      </w:r>
      <w:r w:rsidRPr="00234717">
        <w:rPr>
          <w:b/>
          <w:bCs/>
          <w:lang w:eastAsia="cs-CZ"/>
        </w:rPr>
        <w:t>10%</w:t>
      </w:r>
      <w:r>
        <w:rPr>
          <w:lang w:eastAsia="cs-CZ"/>
        </w:rPr>
        <w:t xml:space="preserve"> z ceny diela bez DPH bude uhradené zhotoviteľovi nasledovne:  </w:t>
      </w:r>
      <w:r w:rsidRPr="00234717">
        <w:rPr>
          <w:b/>
          <w:bCs/>
          <w:lang w:eastAsia="cs-CZ"/>
        </w:rPr>
        <w:t>7%</w:t>
      </w:r>
      <w:r>
        <w:rPr>
          <w:lang w:eastAsia="cs-CZ"/>
        </w:rPr>
        <w:t xml:space="preserve"> po odovzdaní </w:t>
      </w:r>
      <w:r w:rsidR="00971A83">
        <w:rPr>
          <w:lang w:eastAsia="cs-CZ"/>
        </w:rPr>
        <w:t>diela</w:t>
      </w:r>
      <w:r>
        <w:rPr>
          <w:lang w:eastAsia="cs-CZ"/>
        </w:rPr>
        <w:t xml:space="preserve">, resp. po odstránení všetkých prípadných vád a nedorobkov t. j. i tých, čo nebránia užívať plnenie. Zostávajúce </w:t>
      </w:r>
      <w:r w:rsidRPr="00971A83">
        <w:rPr>
          <w:b/>
          <w:bCs/>
          <w:lang w:eastAsia="cs-CZ"/>
        </w:rPr>
        <w:t>3%</w:t>
      </w:r>
      <w:r>
        <w:rPr>
          <w:lang w:eastAsia="cs-CZ"/>
        </w:rPr>
        <w:t xml:space="preserve"> z ceny plnenia bez DPH budú uhradené po uplynutí záručnej doby 5 rokov na </w:t>
      </w:r>
      <w:r w:rsidR="008F3623">
        <w:rPr>
          <w:lang w:eastAsia="cs-CZ"/>
        </w:rPr>
        <w:t>dielo</w:t>
      </w:r>
      <w:r>
        <w:rPr>
          <w:lang w:eastAsia="cs-CZ"/>
        </w:rPr>
        <w:t>.</w:t>
      </w:r>
    </w:p>
    <w:p w14:paraId="510C94B6" w14:textId="57E60F59" w:rsidR="005605E2" w:rsidRPr="00816007" w:rsidRDefault="008F3623" w:rsidP="00EB3148">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Zhoto</w:t>
      </w:r>
      <w:r w:rsidR="00011376">
        <w:rPr>
          <w:lang w:eastAsia="cs-CZ"/>
        </w:rPr>
        <w:t>v</w:t>
      </w:r>
      <w:r>
        <w:rPr>
          <w:lang w:eastAsia="cs-CZ"/>
        </w:rPr>
        <w:t>iteľ</w:t>
      </w:r>
      <w:r w:rsidR="00EB3148">
        <w:rPr>
          <w:lang w:eastAsia="cs-CZ"/>
        </w:rPr>
        <w:t xml:space="preserve"> sa zaväzuje oznámiť Objednávateľovi v lehote aspoň 14 dní pred uplynutím záručnej doby, že záručná doba uplynie a vyzvať Objednávateľa na úhradu zostávajúcich 3 % z ceny plnenia podľa predchádzajúcej vety.</w:t>
      </w:r>
    </w:p>
    <w:p w14:paraId="6DB1D05F" w14:textId="0C9D2513"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bCs/>
          <w:lang w:eastAsia="cs-CZ"/>
        </w:rPr>
        <w:t>6.</w:t>
      </w:r>
      <w:r w:rsidR="00237157">
        <w:rPr>
          <w:bCs/>
          <w:lang w:eastAsia="cs-CZ"/>
        </w:rPr>
        <w:t>6</w:t>
      </w:r>
      <w:r w:rsidRPr="00816007">
        <w:rPr>
          <w:bCs/>
          <w:lang w:eastAsia="cs-CZ"/>
        </w:rPr>
        <w:t>.</w:t>
      </w:r>
      <w:r w:rsidRPr="00816007">
        <w:rPr>
          <w:bCs/>
          <w:lang w:eastAsia="cs-CZ"/>
        </w:rPr>
        <w:tab/>
      </w:r>
      <w:r w:rsidRPr="00816007">
        <w:rPr>
          <w:lang w:eastAsia="cs-CZ"/>
        </w:rPr>
        <w:t>Zhotoviteľom predložená faktúra na úhradu musí ďalej obsahovať náležitosti predpísané v zmysle zákona č. 222/2004 Z. z. o DPH v znení neskorších predpisov. Musí obsahovať čiastku DPH.</w:t>
      </w:r>
    </w:p>
    <w:p w14:paraId="5993B93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Okrem toho musí obsahovať najmä:</w:t>
      </w:r>
    </w:p>
    <w:p w14:paraId="1335FBD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názov Diela,</w:t>
      </w:r>
    </w:p>
    <w:p w14:paraId="190BB7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Objednávateľa, IČO</w:t>
      </w:r>
    </w:p>
    <w:p w14:paraId="7199285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obchodné meno a sídlo Zhotoviteľa, IČO</w:t>
      </w:r>
    </w:p>
    <w:p w14:paraId="1BADA55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číslo zmluvy,</w:t>
      </w:r>
    </w:p>
    <w:p w14:paraId="6FADC21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
        <w:jc w:val="both"/>
        <w:rPr>
          <w:lang w:eastAsia="cs-CZ"/>
        </w:rPr>
      </w:pPr>
      <w:r w:rsidRPr="00816007">
        <w:rPr>
          <w:lang w:eastAsia="cs-CZ"/>
        </w:rPr>
        <w:t>o predmet úhrady,</w:t>
      </w:r>
    </w:p>
    <w:p w14:paraId="77FCD0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 xml:space="preserve">o centrálne číslo zmluvy </w:t>
      </w:r>
      <w:proofErr w:type="spellStart"/>
      <w:r w:rsidRPr="00816007">
        <w:rPr>
          <w:lang w:eastAsia="cs-CZ"/>
        </w:rPr>
        <w:t>ZoD</w:t>
      </w:r>
      <w:proofErr w:type="spellEnd"/>
    </w:p>
    <w:p w14:paraId="38E591B7" w14:textId="740C159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vecne vykonané stavebné práce dokladované odsúhlaseným súpis</w:t>
      </w:r>
      <w:r w:rsidR="000F1801">
        <w:rPr>
          <w:lang w:eastAsia="cs-CZ"/>
        </w:rPr>
        <w:t>om</w:t>
      </w:r>
      <w:r w:rsidRPr="00816007">
        <w:rPr>
          <w:lang w:eastAsia="cs-CZ"/>
        </w:rPr>
        <w:t>,</w:t>
      </w:r>
    </w:p>
    <w:p w14:paraId="5A13F4D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zdaniteľného plnenia,</w:t>
      </w:r>
    </w:p>
    <w:p w14:paraId="4AA3DFE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deň vystavenia faktúry, deň odoslania a deň splatnosti faktúry,</w:t>
      </w:r>
    </w:p>
    <w:p w14:paraId="0BD068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označenie peňažného ústavu a číslo účtu, na ktorý sa má platiť</w:t>
      </w:r>
    </w:p>
    <w:p w14:paraId="553550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fakturovaná základná čiastka bez DPH, čiastka DPH (20%) a celková fakturovaná suma v eurách,</w:t>
      </w:r>
    </w:p>
    <w:p w14:paraId="7954C6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meno osoby, ktorá faktúru vystavila,</w:t>
      </w:r>
    </w:p>
    <w:p w14:paraId="443DAA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o pečiatka a podpis oprávnenej osoby</w:t>
      </w:r>
    </w:p>
    <w:p w14:paraId="0DE8B357" w14:textId="485E3FD4"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7</w:t>
      </w:r>
      <w:r w:rsidRPr="00816007">
        <w:rPr>
          <w:lang w:eastAsia="cs-CZ"/>
        </w:rPr>
        <w:t xml:space="preserve">. </w:t>
      </w:r>
      <w:r w:rsidRPr="00816007">
        <w:rPr>
          <w:lang w:eastAsia="cs-CZ"/>
        </w:rPr>
        <w:tab/>
        <w:t>Uznanie faktúry vylučuje dodatočné nároky Zhotoviteľa.</w:t>
      </w:r>
    </w:p>
    <w:p w14:paraId="3334C2BC" w14:textId="01735F1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8</w:t>
      </w:r>
      <w:r w:rsidRPr="00816007">
        <w:rPr>
          <w:lang w:eastAsia="cs-CZ"/>
        </w:rPr>
        <w:t xml:space="preserve">. </w:t>
      </w:r>
      <w:r w:rsidRPr="00816007">
        <w:rPr>
          <w:lang w:eastAsia="cs-CZ"/>
        </w:rPr>
        <w:tab/>
        <w:t>V prípade zastavenia prác z viny Objednávateľa budú vykonané práce fakturované podľa skutočne zdokladovaných nákladov zo strany Zhotoviteľa, zaevidovaných v stavebnom denníku</w:t>
      </w:r>
      <w:r w:rsidR="00F54294">
        <w:rPr>
          <w:lang w:eastAsia="cs-CZ"/>
        </w:rPr>
        <w:t>.</w:t>
      </w:r>
    </w:p>
    <w:p w14:paraId="0A1F6DA2" w14:textId="6AA1AEB4"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9</w:t>
      </w:r>
      <w:r w:rsidRPr="00816007">
        <w:rPr>
          <w:lang w:eastAsia="cs-CZ"/>
        </w:rPr>
        <w:t xml:space="preserve">. </w:t>
      </w:r>
      <w:r w:rsidRPr="00816007">
        <w:rPr>
          <w:lang w:eastAsia="cs-CZ"/>
        </w:rPr>
        <w:tab/>
        <w:t>Objednávateľ si vyhradzuje právo odúčtovať všetky zmluvné pokuty, ktoré Zhotoviteľovi vzniknú prípadným nedodržaním zmluvných podmienok tejto zmluvy.</w:t>
      </w:r>
    </w:p>
    <w:p w14:paraId="72BD9054" w14:textId="6103B14B"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6.</w:t>
      </w:r>
      <w:r w:rsidR="00237157">
        <w:rPr>
          <w:lang w:eastAsia="cs-CZ"/>
        </w:rPr>
        <w:t>10</w:t>
      </w:r>
      <w:r w:rsidRPr="00816007">
        <w:rPr>
          <w:lang w:eastAsia="cs-CZ"/>
        </w:rPr>
        <w:t xml:space="preserve">. </w:t>
      </w:r>
      <w:r w:rsidRPr="00816007">
        <w:rPr>
          <w:lang w:eastAsia="cs-CZ"/>
        </w:rPr>
        <w:tab/>
        <w:t>Adresa Objednávateľa pre doručenie faktúr:</w:t>
      </w:r>
    </w:p>
    <w:p w14:paraId="6D56D4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Mesto Trnava</w:t>
      </w:r>
    </w:p>
    <w:p w14:paraId="371DB25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lastRenderedPageBreak/>
        <w:tab/>
        <w:t>Hlavná ulica 1</w:t>
      </w:r>
    </w:p>
    <w:p w14:paraId="5B4E6F2B" w14:textId="427F5795" w:rsidR="00816007" w:rsidRDefault="00816007"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816007">
        <w:rPr>
          <w:lang w:eastAsia="cs-CZ"/>
        </w:rPr>
        <w:tab/>
        <w:t>917 71 Trnava</w:t>
      </w:r>
    </w:p>
    <w:p w14:paraId="2A4FD1D0" w14:textId="402FF193" w:rsidR="007F342E" w:rsidRPr="00816007" w:rsidRDefault="007F342E" w:rsidP="005F095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w:t>
      </w:r>
      <w:r w:rsidR="00237157">
        <w:rPr>
          <w:lang w:eastAsia="cs-CZ"/>
        </w:rPr>
        <w:t>11</w:t>
      </w:r>
      <w:r>
        <w:rPr>
          <w:lang w:eastAsia="cs-CZ"/>
        </w:rPr>
        <w:t>.</w:t>
      </w:r>
      <w:r>
        <w:rPr>
          <w:lang w:eastAsia="cs-CZ"/>
        </w:rPr>
        <w:tab/>
      </w:r>
      <w:r w:rsidRPr="007F342E">
        <w:rPr>
          <w:lang w:eastAsia="cs-CZ"/>
        </w:rPr>
        <w:t>Objednávateľ je oprávnený požadovať a Zhotoviteľ je povinný s predložením faktúry predložiť písomné potvrdenie, že má uhradené všetky svoje splatné záväzky voči svojim subdodávateľom uvedeným v prílohe č. 3 tejto zmluvy, ktorých nárok na ich zaplatenie je bez akýchkoľvek pochýb oprávnený. V prípade ak Zhotoviteľ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akéhokoľvek omeškania.</w:t>
      </w:r>
    </w:p>
    <w:p w14:paraId="71C2C79B" w14:textId="2FE7AD5D" w:rsidR="00DC60DD" w:rsidRDefault="00DC60DD"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65F28F11" w14:textId="77777777" w:rsidR="00011376" w:rsidRDefault="00011376" w:rsidP="00DC60DD">
      <w:pPr>
        <w:widowControl w:val="0"/>
        <w:pBdr>
          <w:top w:val="none" w:sz="0" w:space="0" w:color="auto"/>
          <w:left w:val="none" w:sz="0" w:space="0" w:color="auto"/>
          <w:bottom w:val="none" w:sz="0" w:space="0" w:color="auto"/>
          <w:right w:val="none" w:sz="0" w:space="0" w:color="auto"/>
          <w:between w:val="none" w:sz="0" w:space="0" w:color="auto"/>
          <w:bar w:val="none" w:sz="0" w:color="auto"/>
        </w:pBdr>
        <w:ind w:right="-29"/>
        <w:jc w:val="both"/>
      </w:pPr>
    </w:p>
    <w:p w14:paraId="178BEE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7.</w:t>
      </w:r>
    </w:p>
    <w:p w14:paraId="6E431482" w14:textId="0D9B891D"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PODMIENKY ZHOTOVENIA DIELA</w:t>
      </w:r>
    </w:p>
    <w:p w14:paraId="22E7D25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E76B311" w14:textId="77777777" w:rsidR="00816007" w:rsidRPr="00816007" w:rsidRDefault="00816007" w:rsidP="0008629C">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Odovzdanie staveniska</w:t>
      </w:r>
    </w:p>
    <w:p w14:paraId="4AC0661F" w14:textId="43EB1DB8"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7.1.1.</w:t>
      </w:r>
      <w:r w:rsidRPr="00816007">
        <w:rPr>
          <w:rFonts w:ascii="Calibri" w:hAnsi="Calibri" w:cs="Calibri"/>
        </w:rPr>
        <w:tab/>
        <w:t xml:space="preserve">Objednávateľ sa zaväzuje písomne upovedomiť Zhotoviteľa (napr. e-mailom) o termíne odovzdania staveniska Zhotoviteľovi za účelom realizácie Diela minimálne 3 pracovné dni pred plánovaným termínom odovzdania staveniska. Odovzdanie staveniska a jeho prevzatie Zhotoviteľom bude vykonané v termíne uvedenom vo výzve, a to protokolárne – osobitným zápisom (protokolom) a následne zápisom do stavebného denníka. </w:t>
      </w:r>
      <w:r w:rsidR="00004066">
        <w:rPr>
          <w:rFonts w:ascii="Calibri" w:hAnsi="Calibri" w:cs="Calibri"/>
        </w:rPr>
        <w:t>Bezdôvodné o</w:t>
      </w:r>
      <w:r w:rsidRPr="00816007">
        <w:rPr>
          <w:rFonts w:ascii="Calibri" w:hAnsi="Calibri" w:cs="Calibri"/>
        </w:rPr>
        <w:t xml:space="preserve">dmietnutie prevzatia staveniska Zhotoviteľom </w:t>
      </w:r>
      <w:r w:rsidR="00004066">
        <w:rPr>
          <w:rFonts w:ascii="Calibri" w:hAnsi="Calibri" w:cs="Calibri"/>
        </w:rPr>
        <w:t>sa</w:t>
      </w:r>
      <w:r w:rsidRPr="00816007">
        <w:rPr>
          <w:rFonts w:ascii="Calibri" w:hAnsi="Calibri" w:cs="Calibri"/>
        </w:rPr>
        <w:t xml:space="preserve"> považ</w:t>
      </w:r>
      <w:r w:rsidR="00004066">
        <w:rPr>
          <w:rFonts w:ascii="Calibri" w:hAnsi="Calibri" w:cs="Calibri"/>
        </w:rPr>
        <w:t>uje</w:t>
      </w:r>
      <w:r w:rsidRPr="00816007">
        <w:rPr>
          <w:rFonts w:ascii="Calibri" w:hAnsi="Calibri" w:cs="Calibri"/>
        </w:rPr>
        <w:t xml:space="preserve"> za podstatné porušenie </w:t>
      </w:r>
      <w:r w:rsidR="00004066">
        <w:rPr>
          <w:rFonts w:ascii="Calibri" w:hAnsi="Calibri" w:cs="Calibri"/>
        </w:rPr>
        <w:t>zmluvy</w:t>
      </w:r>
      <w:r w:rsidRPr="00816007">
        <w:rPr>
          <w:rFonts w:ascii="Calibri" w:hAnsi="Calibri" w:cs="Calibri"/>
        </w:rPr>
        <w:t>.</w:t>
      </w:r>
    </w:p>
    <w:p w14:paraId="521A9006" w14:textId="77777777" w:rsidR="00816007" w:rsidRPr="00816007" w:rsidRDefault="00816007" w:rsidP="00816007">
      <w:pPr>
        <w:pStyle w:val="Bezriadkovania"/>
        <w:ind w:left="709" w:hanging="709"/>
        <w:jc w:val="both"/>
        <w:rPr>
          <w:rFonts w:ascii="Calibri" w:hAnsi="Calibri" w:cs="Calibri"/>
          <w:u w:val="single"/>
        </w:rPr>
      </w:pPr>
      <w:r w:rsidRPr="00816007">
        <w:rPr>
          <w:rFonts w:ascii="Calibri" w:hAnsi="Calibri" w:cs="Calibri"/>
        </w:rPr>
        <w:t>7.1.2.</w:t>
      </w:r>
      <w:r w:rsidRPr="00816007">
        <w:rPr>
          <w:rFonts w:ascii="Calibri" w:hAnsi="Calibri" w:cs="Calibri"/>
        </w:rPr>
        <w:tab/>
        <w:t>Zhotoviteľ si zabezpečí odberové miesta energií u správcov sietí, resp. použije mobilné zdroje energií. Náklady za energie znáša Zhotoviteľ na základe individuálnych odberných zmlúv so správcom médií (vrátane podružného merania).</w:t>
      </w:r>
    </w:p>
    <w:p w14:paraId="60140B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7.1.3.</w:t>
      </w:r>
      <w:r w:rsidRPr="00816007">
        <w:rPr>
          <w:snapToGrid w:val="0"/>
        </w:rPr>
        <w:tab/>
        <w:t>Skutočnosti podľa predchádzajúcich bodov tohto článku budú zaznamenané do stavebného denníka, ktorého vedenie je Zhotoviteľ povinný začať dňom odovzdania a prevzatia staveniska.</w:t>
      </w:r>
    </w:p>
    <w:p w14:paraId="7BF9AA0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rPr>
          <w:snapToGrid w:val="0"/>
        </w:rPr>
        <w:t>7.1.4.</w:t>
      </w:r>
      <w:r w:rsidRPr="00816007">
        <w:rPr>
          <w:snapToGrid w:val="0"/>
        </w:rPr>
        <w:tab/>
        <w:t>Ak budú prácami dotknuté inžinierske siete alebo v prípade činností v blízkosti jestvujúcich inžinierskych sietí, je potrebné sa riadiť pokynmi správcov sietí.</w:t>
      </w:r>
    </w:p>
    <w:p w14:paraId="33FC8504" w14:textId="77777777" w:rsidR="00816007" w:rsidRPr="00816007" w:rsidRDefault="00816007" w:rsidP="0008629C">
      <w:pPr>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816007">
        <w:rPr>
          <w:b/>
          <w:bCs/>
        </w:rPr>
        <w:t>Povinnosti a spolupôsobenie Objednávateľa</w:t>
      </w:r>
    </w:p>
    <w:p w14:paraId="7987C66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7.2.1.</w:t>
      </w:r>
      <w:r w:rsidRPr="00816007">
        <w:tab/>
      </w:r>
      <w:r w:rsidRPr="00816007">
        <w:rPr>
          <w:lang w:eastAsia="en-US"/>
        </w:rPr>
        <w:t>Objednávateľ odovzdá Zhotoviteľovi 2 vyhotovenia projektovej dokumentácie – realizačný projekt stavby v tlačenej forme, ktoré je identické s projektovou dokumentáciou predloženou vo verejnom obstarávaní a všetky potrebné rozhodnutia príslušných orgánov potrebné na zhotovenie Diela.</w:t>
      </w:r>
    </w:p>
    <w:p w14:paraId="68D2BF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7.2.2.</w:t>
      </w:r>
      <w:r w:rsidRPr="00816007">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78019FD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7.2.3.</w:t>
      </w:r>
      <w:r w:rsidRPr="00816007">
        <w:tab/>
        <w:t>Objednávateľ je povinný sledovať prostredníctvom svojho technického dozoru obsah stavebného denníka a k zápisom v ňom uvedeným sa vyjadriť do troch pracovných dní, inak sa má za to, že s obsahom zápisu súhlasí.</w:t>
      </w:r>
    </w:p>
    <w:p w14:paraId="715E2E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816007">
        <w:t>7.2.4.</w:t>
      </w:r>
      <w:r w:rsidRPr="00816007">
        <w:tab/>
        <w:t>Osoby konajúce za Objednávateľa</w:t>
      </w:r>
      <w:r w:rsidRPr="00816007">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816007">
        <w:rPr>
          <w:lang w:eastAsia="en-US"/>
        </w:rPr>
        <w:t>vadným</w:t>
      </w:r>
      <w:proofErr w:type="spellEnd"/>
      <w:r w:rsidRPr="00816007">
        <w:rPr>
          <w:lang w:eastAsia="en-US"/>
        </w:rPr>
        <w:t xml:space="preserve"> zhotovovaním Diela a ďalej ho zhotovoval riadne. V prípade, že Zhotoviteľ v primeranej dobe, dohodnutej v stavebnom denníku nevyhovie týmto požiadavkám Objednávateľa, považuje sa to za podstatné porušenie zmluvy.</w:t>
      </w:r>
    </w:p>
    <w:p w14:paraId="452A1F31" w14:textId="45A8009D" w:rsidR="00816007" w:rsidRPr="00816007" w:rsidRDefault="00816007" w:rsidP="0008629C">
      <w:pPr>
        <w:pStyle w:val="Odsekzoznamu"/>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val="0"/>
        <w:jc w:val="both"/>
      </w:pPr>
      <w:r w:rsidRPr="00816007">
        <w:t xml:space="preserve">Objednávateľ je oprávnený kontrolovať priebeh stavebných prác, dodávateľský systém i dodržiavanie všeobecných pravidiel bezpečnosti práce. Ak Objednávateľ zistí na stavbe prítomnosť neoznámených subdodávateľov, neuvedených v tejto zmluve, bude to považované za podstatné porušenie zmluvy zo strany Zhotoviteľa. Pre tento prípad dohodli zmluvné strany zmluvnú pokutu vo výške </w:t>
      </w:r>
      <w:r w:rsidR="00004066">
        <w:t>1</w:t>
      </w:r>
      <w:r w:rsidRPr="00816007">
        <w:t xml:space="preserve"> 000 (slovom tisíc) eur, ktorú je Objednávateľ oprávnený uplatniť opakovane. Neumožnenie kontroly, neoznámenie subdodávateľov alebo umožnenie </w:t>
      </w:r>
      <w:r w:rsidRPr="00816007">
        <w:lastRenderedPageBreak/>
        <w:t>prítomnosti neoznámených subdodávateľov na stavbe je podstatným porušením zmluvy. Zmluvnú pokutu si Objednávateľ uplatní v zmysle čl. 6.</w:t>
      </w:r>
    </w:p>
    <w:p w14:paraId="7BFB7409" w14:textId="77777777" w:rsidR="00816007" w:rsidRPr="00816007" w:rsidRDefault="00816007" w:rsidP="0008629C">
      <w:pPr>
        <w:pStyle w:val="Odsekzoznamu"/>
        <w:widowControl w:val="0"/>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contextualSpacing w:val="0"/>
        <w:jc w:val="both"/>
        <w:rPr>
          <w:b/>
          <w:bCs/>
        </w:rPr>
      </w:pPr>
      <w:r w:rsidRPr="00816007">
        <w:rPr>
          <w:b/>
          <w:bCs/>
        </w:rPr>
        <w:t>Povinnosti zhotoviteľa</w:t>
      </w:r>
    </w:p>
    <w:p w14:paraId="789F8A48"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7.3.1.</w:t>
      </w:r>
      <w:r w:rsidRPr="00816007">
        <w:tab/>
        <w:t xml:space="preserve">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w:t>
      </w:r>
      <w:proofErr w:type="spellStart"/>
      <w:r w:rsidRPr="00816007">
        <w:t>dozorovi</w:t>
      </w:r>
      <w:proofErr w:type="spellEnd"/>
      <w:r w:rsidRPr="00816007">
        <w:t xml:space="preserve"> Objednávateľa denne. Zároveň je povinný viesť v stavebnom denníku podrobný popis výkonov.</w:t>
      </w:r>
    </w:p>
    <w:p w14:paraId="1B88E6AB" w14:textId="4C162280"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7.3.2.</w:t>
      </w:r>
      <w:r w:rsidRPr="00816007">
        <w:tab/>
        <w:t>Zhotoviteľ vyrobí a osadí na viditeľné miesto pri vstupe na stavenisko  informačnú tabu</w:t>
      </w:r>
      <w:r w:rsidR="00317B11">
        <w:t>ľ</w:t>
      </w:r>
      <w:r w:rsidRPr="00816007">
        <w:t>u s identifikačnými údajmi o stavbe v zmysle zákona č.50/1976 Z.</w:t>
      </w:r>
      <w:r w:rsidR="004973E7">
        <w:t xml:space="preserve"> </w:t>
      </w:r>
      <w:r w:rsidRPr="00816007">
        <w:t xml:space="preserve">z. o územnom plánovaní a stavebnom poriadku (stavebný zákon) v znení neskorších predpisov podľa vzoru predloženého Objednávateľom a to po dobu odo dňa prevzatia staveniska v súlade so zmluvou až do dokončenia Diela a jej  následnú likvidáciu. </w:t>
      </w:r>
    </w:p>
    <w:p w14:paraId="6E05E0FF" w14:textId="77777777"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7.3.3.</w:t>
      </w:r>
      <w:r w:rsidRPr="00816007">
        <w:tab/>
        <w:t>Zhotoviteľ je povinný dodržiavať pokyny týkajúce sa Diela, ktoré mu vydal Objednávateľ počas zhotovovania Diela, v súlade s touto zmluvou.</w:t>
      </w:r>
    </w:p>
    <w:p w14:paraId="72957D4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7.3.4.</w:t>
      </w:r>
      <w:r w:rsidRPr="00816007">
        <w:tab/>
        <w:t xml:space="preserve">Zhotoviteľ je povinný sledovať obsah stavebného denníka a k zápisom v ňom uvedených sa vyjadriť do troch pracovných dní, inak sa má za to, že s obsahom zápisu súhlasí. </w:t>
      </w:r>
    </w:p>
    <w:p w14:paraId="6BF45406" w14:textId="7E4C318E" w:rsidR="00816007" w:rsidRPr="00816007" w:rsidRDefault="00816007" w:rsidP="00816007">
      <w:pPr>
        <w:widowControl w:val="0"/>
        <w:tabs>
          <w:tab w:val="left" w:pos="2304"/>
          <w:tab w:val="left" w:pos="3456"/>
          <w:tab w:val="left" w:pos="4608"/>
          <w:tab w:val="left" w:pos="5760"/>
          <w:tab w:val="left" w:pos="6912"/>
          <w:tab w:val="left" w:pos="8064"/>
        </w:tabs>
        <w:ind w:left="720" w:hanging="720"/>
        <w:jc w:val="both"/>
      </w:pPr>
      <w:r w:rsidRPr="00816007">
        <w:t>7.3.5.</w:t>
      </w:r>
      <w:r w:rsidRPr="00816007">
        <w:tab/>
        <w:t xml:space="preserve">Zhotoviteľ je povinný mať riadne vypísaný stavebný denník v zmysle § 46d zákona č. 50/1976 </w:t>
      </w:r>
      <w:r w:rsidR="004973E7">
        <w:t xml:space="preserve">      </w:t>
      </w:r>
      <w:r w:rsidRPr="00816007">
        <w:t>Z. z., v opačnom prípade to bude považované za podstatné porušenie zmluvy.</w:t>
      </w:r>
    </w:p>
    <w:p w14:paraId="174869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7.3.6.</w:t>
      </w:r>
      <w:r w:rsidRPr="00816007">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00F046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7.3.7.</w:t>
      </w:r>
      <w:r w:rsidRPr="00816007">
        <w:tab/>
        <w:t>Zhotoviteľ je v súlade s § 551 zákona č. 513/1991 Zb. – Obchodného zákonníka v znení neskorších predpisov 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6B27FE9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7.3.8.</w:t>
      </w:r>
      <w:r w:rsidRPr="00816007">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785DC7C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7.3.9.</w:t>
      </w:r>
      <w:r w:rsidRPr="00816007">
        <w:tab/>
        <w:t>Ak Zhotoviteľ zistí skryté prekážky na mieste kde má Dielo zhotoviť a ktoré mu bránia zhotoviť Dielo riadne, je povinný ihneď takéto prekážky oznámiť Objednávateľovi a projektantovi a ak sa nedajú odstrániť, navrhnúť Objednávateľovi zmenu zmluvy. Zmena  zmluvy sa uskutoční v súlade so zákonom o verejnom obstarávaní.</w:t>
      </w:r>
    </w:p>
    <w:p w14:paraId="40C62C08" w14:textId="3EC23443"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7.3.10.</w:t>
      </w:r>
      <w:r w:rsidRPr="00816007">
        <w:rPr>
          <w:rFonts w:ascii="Calibri" w:hAnsi="Calibri" w:cs="Calibri"/>
        </w:rPr>
        <w:tab/>
        <w:t xml:space="preserve">Zhotoviteľ je povinný zabezpečiť Dielo proti krádeži a poškodeniu. Zhotoviteľ znáša nebezpečenstvo škody na zhotovovanom diele do doby písomného odovzdania Diela Objednávateľovi. Počas realizácie Diela Zhotoviteľ zabezpečí čistotu priľahlých priestorov a komunikácií. V prípade znečistenia priľahlých miestnych komunikácií pri uskutočňovaní stavebných prác Zhotoviteľ zabezpečí ich pravidelné a bezodkladné čistenie a zároveň zabezpečí osvetlenie staveniska počas výstavby, čo je zahrnuté v cene Diela. Zhotoviteľ je povinný zabezpečiť i </w:t>
      </w:r>
      <w:r w:rsidRPr="00816007">
        <w:rPr>
          <w:rFonts w:ascii="Calibri" w:hAnsi="Calibri" w:cs="Calibri"/>
          <w:b/>
        </w:rPr>
        <w:t>poistenie všeobecnej zodpovednosti za škodu spôsobenú pri výkone činností</w:t>
      </w:r>
      <w:r w:rsidRPr="00816007">
        <w:rPr>
          <w:rFonts w:ascii="Calibri" w:hAnsi="Calibri" w:cs="Calibri"/>
        </w:rPr>
        <w:t xml:space="preserve"> na dobu realizácie Diela min. do výšky hodnoty diela. Na požiadanie Objednávateľa Zhotoviteľ preukáže požadované poistenie.</w:t>
      </w:r>
    </w:p>
    <w:p w14:paraId="0D9409CC"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7.3.11.</w:t>
      </w:r>
      <w:r w:rsidRPr="00816007">
        <w:rPr>
          <w:rFonts w:ascii="Calibri" w:hAnsi="Calibri" w:cs="Calibri"/>
        </w:rPr>
        <w:tab/>
        <w:t>Zhotoviteľ v plnom rozsahu zodpovedá za bezpečnosť a ochranu zdravia všetkých osôb v priestore staveniska a</w:t>
      </w:r>
      <w:r w:rsidRPr="00816007">
        <w:rPr>
          <w:rFonts w:ascii="Calibri" w:hAnsi="Calibri" w:cs="Calibri"/>
          <w:snapToGrid w:val="0"/>
        </w:rPr>
        <w:t xml:space="preserve"> ochrannej zóne staveniska na verejnom priestranstve, vykoná také bezpečnostné opatrenia, aby nedošlo k ohrozeniu osôb v okolí staveniska.</w:t>
      </w:r>
      <w:r w:rsidRPr="00816007">
        <w:rPr>
          <w:rFonts w:ascii="Calibri" w:hAnsi="Calibri" w:cs="Calibri"/>
        </w:rPr>
        <w:t xml:space="preserve"> </w:t>
      </w:r>
      <w:r w:rsidRPr="00816007">
        <w:rPr>
          <w:rFonts w:ascii="Calibri" w:hAnsi="Calibri" w:cs="Calibri"/>
          <w:snapToGrid w:val="0"/>
        </w:rPr>
        <w:t>Akékoľvek škody a nároky poškodených znáša Zhotoviteľ.</w:t>
      </w:r>
    </w:p>
    <w:p w14:paraId="03489741" w14:textId="77777777"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7.3.12.</w:t>
      </w:r>
      <w:r w:rsidRPr="00816007">
        <w:rPr>
          <w:rFonts w:ascii="Calibri" w:hAnsi="Calibri" w:cs="Calibri"/>
        </w:rPr>
        <w:tab/>
        <w:t xml:space="preserve">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w:t>
      </w:r>
      <w:r w:rsidRPr="00816007">
        <w:rPr>
          <w:rFonts w:ascii="Calibri" w:hAnsi="Calibri" w:cs="Calibri"/>
        </w:rPr>
        <w:lastRenderedPageBreak/>
        <w:t>„BOZP“) a dodržiavali predpisy, pokyny, zásady a pracovné postupy na zaistenie BOZP počas výstavby. Akékoľvek škody a nároky poškodených znáša Zhotoviteľ.</w:t>
      </w:r>
    </w:p>
    <w:p w14:paraId="12DF3850" w14:textId="69C9FF6A" w:rsidR="00816007" w:rsidRDefault="00816007" w:rsidP="00816007">
      <w:pPr>
        <w:pStyle w:val="Bezriadkovania"/>
        <w:ind w:left="709" w:hanging="709"/>
        <w:jc w:val="both"/>
        <w:rPr>
          <w:rFonts w:ascii="Calibri" w:hAnsi="Calibri" w:cs="Calibri"/>
        </w:rPr>
      </w:pPr>
      <w:r w:rsidRPr="00816007">
        <w:rPr>
          <w:rFonts w:ascii="Calibri" w:hAnsi="Calibri" w:cs="Calibri"/>
        </w:rPr>
        <w:t>7.3.13.</w:t>
      </w:r>
      <w:r w:rsidRPr="00816007">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1880022D" w14:textId="7C95606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4</w:t>
      </w:r>
      <w:r w:rsidRPr="00816007">
        <w:t>.</w:t>
      </w:r>
      <w:r w:rsidRPr="00816007">
        <w:tab/>
        <w:t>Zhotoviteľ 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w:t>
      </w:r>
      <w:r w:rsidR="00EE77EE" w:rsidRPr="00EE77EE">
        <w:t xml:space="preserve"> </w:t>
      </w:r>
    </w:p>
    <w:p w14:paraId="01E029CE" w14:textId="65EBBFB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5</w:t>
      </w:r>
      <w:r w:rsidRPr="00816007">
        <w:t>.</w:t>
      </w:r>
      <w:r w:rsidRPr="00816007">
        <w:tab/>
        <w:t>Zhotoviteľ bude udržiavať všetky nástroje, zariadenia, stroje a pod., potrebné na realizáciu Diela, v náležitom technickom stave, bude udržovať všestranný poriadok na mieste realizácie Diela a zabezpečí koordináciu svojich subdodávateľov (ak ich využije).</w:t>
      </w:r>
    </w:p>
    <w:p w14:paraId="0FB072D2" w14:textId="34F066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6</w:t>
      </w:r>
      <w:r w:rsidRPr="00816007">
        <w:t>.</w:t>
      </w:r>
      <w:r w:rsidRPr="00816007">
        <w:tab/>
        <w:t>Ak Zhotoviteľ poruší povinnosti tejto zmluvy, znáša všetky dôsledky vyplývajúce z tejto zmluvy.</w:t>
      </w:r>
    </w:p>
    <w:p w14:paraId="70DA0432" w14:textId="116DD363" w:rsidR="00CD6B28"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7.3.1</w:t>
      </w:r>
      <w:r w:rsidR="00DC60DD">
        <w:t>7</w:t>
      </w:r>
      <w:r w:rsidRPr="00816007">
        <w:t>.</w:t>
      </w:r>
      <w:r w:rsidRPr="00816007">
        <w:tab/>
      </w:r>
      <w:r w:rsidR="00C21609" w:rsidRPr="00C21609">
        <w:t>Zhotoviteľ je povinný koordinovať svoju činnosť na stavbe s činnosťou svojich prípadných subdodávateľov.</w:t>
      </w:r>
      <w:r w:rsidR="00C21609">
        <w:t xml:space="preserve"> </w:t>
      </w:r>
      <w:r w:rsidRPr="00816007">
        <w:t>Prípadná zmena subdodávateľa alebo doplnenie subdodávateľa musí byť vopred písomne (formou žiadosti) predložená Zhotoviteľom Objednávateľovi , resp. osobe podľa čl. 1., bodu 1.1, písm. b) tejto zmluvy za účelom jej odsúhlasenia, inak to bude považované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2BA79040" w14:textId="592C61C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w:t>
      </w:r>
      <w:r w:rsidRPr="00816007">
        <w:tab/>
        <w:t>Písomné žiadosť o zmene subdodávateľa resp. doplnení subdodávateľa obsahuje:</w:t>
      </w:r>
    </w:p>
    <w:p w14:paraId="5655BC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obchodné meno alebo názov subdodávateľa,</w:t>
      </w:r>
    </w:p>
    <w:p w14:paraId="3225694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údaje o osobe oprávnenej konať za subdodávateľa v rozsahu meno, priezvisko, adresa pobytu, dátum narodenia,</w:t>
      </w:r>
    </w:p>
    <w:p w14:paraId="6045A9EE" w14:textId="31355ADC"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 </w:t>
      </w:r>
      <w:r w:rsidR="00004066">
        <w:t>podiel</w:t>
      </w:r>
      <w:r w:rsidRPr="00816007">
        <w:t xml:space="preserve"> subdodávky vyjadrený v Eurách,</w:t>
      </w:r>
    </w:p>
    <w:p w14:paraId="6B94EC1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816007">
        <w:t>- skutočnosť, či je subdodávateľ zapísaný v Registri partnerov verejného sektora, ak takúto povinnosť má podľa osobitných predpisov,</w:t>
      </w:r>
    </w:p>
    <w:p w14:paraId="4B315BD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doklad o oprávnení realizovať plnenie,</w:t>
      </w:r>
    </w:p>
    <w:p w14:paraId="3F9DE15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dôvod zmeny pôvodného dodávateľa.</w:t>
      </w:r>
    </w:p>
    <w:p w14:paraId="26DB697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               Po odsúhlasení zo strany Objednávateľa zmeny subdodávateľa alebo doplnení subdodávateľa bude táto skutočnosť zaznamenaná v stavebnom denníku.</w:t>
      </w:r>
    </w:p>
    <w:p w14:paraId="4A6A4C1B" w14:textId="6AFA28B6"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7.3.1</w:t>
      </w:r>
      <w:r w:rsidR="00DC60DD">
        <w:t>8</w:t>
      </w:r>
      <w:r w:rsidRPr="00816007">
        <w:t>.</w:t>
      </w:r>
      <w:r w:rsidRPr="00816007">
        <w:tab/>
      </w:r>
      <w:r w:rsidRPr="00816007">
        <w:rPr>
          <w:snapToGrid w:val="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14:paraId="6AF67907" w14:textId="7D8ED54F"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7.3.</w:t>
      </w:r>
      <w:r w:rsidR="00DC60DD">
        <w:t>19</w:t>
      </w:r>
      <w:r w:rsidRPr="00816007">
        <w:t>.</w:t>
      </w:r>
      <w:r w:rsidRPr="00816007">
        <w:tab/>
      </w:r>
      <w:r w:rsidRPr="00816007">
        <w:rPr>
          <w:snapToGrid w:val="0"/>
        </w:rPr>
        <w:t>Zo staveniska je Zhotoviteľ povinný vylúčiť nadmerné zaťažovanie životného prostredia (napr. hlukom, prašnosťou).</w:t>
      </w:r>
    </w:p>
    <w:p w14:paraId="0C8DFDDA" w14:textId="0DA0889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DC60DD">
        <w:rPr>
          <w:snapToGrid w:val="0"/>
        </w:rPr>
        <w:t>0</w:t>
      </w:r>
      <w:r w:rsidRPr="00816007">
        <w:rPr>
          <w:snapToGrid w:val="0"/>
        </w:rPr>
        <w:t>.</w:t>
      </w:r>
      <w:r w:rsidRPr="00816007">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6AA03371" w14:textId="462FF5AA" w:rsidR="009B692C" w:rsidRPr="009B692C" w:rsidRDefault="009B692C" w:rsidP="009B692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7.3.21.</w:t>
      </w:r>
      <w:r w:rsidRPr="009B692C">
        <w:rPr>
          <w:snapToGrid w:val="0"/>
        </w:rPr>
        <w:tab/>
      </w:r>
      <w:r>
        <w:rPr>
          <w:snapToGrid w:val="0"/>
        </w:rPr>
        <w:t>Zhotoviteľ z</w:t>
      </w:r>
      <w:r w:rsidRPr="009B692C">
        <w:rPr>
          <w:snapToGrid w:val="0"/>
        </w:rPr>
        <w:t>abezpeč</w:t>
      </w:r>
      <w:r>
        <w:rPr>
          <w:snapToGrid w:val="0"/>
        </w:rPr>
        <w:t>í</w:t>
      </w:r>
      <w:r w:rsidRPr="009B692C">
        <w:rPr>
          <w:snapToGrid w:val="0"/>
        </w:rPr>
        <w:t xml:space="preserve"> prejazd (prípadne prejazd a vjazd do bytového komplexu ADAM) vozidiel RZS (rýchlej záchrannej služby)</w:t>
      </w:r>
      <w:r w:rsidR="008A16B1">
        <w:rPr>
          <w:snapToGrid w:val="0"/>
        </w:rPr>
        <w:t xml:space="preserve"> </w:t>
      </w:r>
      <w:r w:rsidRPr="009B692C">
        <w:rPr>
          <w:snapToGrid w:val="0"/>
        </w:rPr>
        <w:t>a HS (hasičskej služby).</w:t>
      </w:r>
    </w:p>
    <w:p w14:paraId="6DEB6F4C" w14:textId="22B4AA5A" w:rsidR="009B692C" w:rsidRPr="009B692C" w:rsidRDefault="008A16B1" w:rsidP="009B692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w:t>
      </w:r>
      <w:r w:rsidR="005C3996">
        <w:rPr>
          <w:snapToGrid w:val="0"/>
        </w:rPr>
        <w:t>2</w:t>
      </w:r>
      <w:r>
        <w:rPr>
          <w:snapToGrid w:val="0"/>
        </w:rPr>
        <w:t>.</w:t>
      </w:r>
      <w:r>
        <w:rPr>
          <w:snapToGrid w:val="0"/>
        </w:rPr>
        <w:tab/>
        <w:t>Zhotoviteľ z</w:t>
      </w:r>
      <w:r w:rsidR="009B692C" w:rsidRPr="009B692C">
        <w:rPr>
          <w:snapToGrid w:val="0"/>
        </w:rPr>
        <w:t>abezpeč</w:t>
      </w:r>
      <w:r>
        <w:rPr>
          <w:snapToGrid w:val="0"/>
        </w:rPr>
        <w:t>í</w:t>
      </w:r>
      <w:r w:rsidR="009B692C" w:rsidRPr="009B692C">
        <w:rPr>
          <w:snapToGrid w:val="0"/>
        </w:rPr>
        <w:t xml:space="preserve"> </w:t>
      </w:r>
      <w:r w:rsidR="00AE4C86">
        <w:rPr>
          <w:snapToGrid w:val="0"/>
        </w:rPr>
        <w:t>umožnenie</w:t>
      </w:r>
      <w:r w:rsidR="009B692C" w:rsidRPr="009B692C">
        <w:rPr>
          <w:snapToGrid w:val="0"/>
        </w:rPr>
        <w:t xml:space="preserve"> zásobovania v prípade výskytu obchodných prevádzok.</w:t>
      </w:r>
    </w:p>
    <w:p w14:paraId="62A51F03" w14:textId="4EA43913" w:rsidR="005E07B0" w:rsidRDefault="00AE4C86" w:rsidP="00EB2C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w:t>
      </w:r>
      <w:r w:rsidR="005C3996">
        <w:rPr>
          <w:snapToGrid w:val="0"/>
        </w:rPr>
        <w:t>3</w:t>
      </w:r>
      <w:r>
        <w:rPr>
          <w:snapToGrid w:val="0"/>
        </w:rPr>
        <w:t>. Z</w:t>
      </w:r>
      <w:r w:rsidR="009B692C" w:rsidRPr="009B692C">
        <w:rPr>
          <w:snapToGrid w:val="0"/>
        </w:rPr>
        <w:t xml:space="preserve">hotoviteľ </w:t>
      </w:r>
      <w:r>
        <w:rPr>
          <w:snapToGrid w:val="0"/>
        </w:rPr>
        <w:t>z</w:t>
      </w:r>
      <w:r w:rsidR="009B692C" w:rsidRPr="009B692C">
        <w:rPr>
          <w:snapToGrid w:val="0"/>
        </w:rPr>
        <w:t>abezpeč</w:t>
      </w:r>
      <w:r w:rsidR="005C3996">
        <w:rPr>
          <w:snapToGrid w:val="0"/>
        </w:rPr>
        <w:t xml:space="preserve">í </w:t>
      </w:r>
      <w:r w:rsidR="009B692C" w:rsidRPr="009B692C">
        <w:rPr>
          <w:snapToGrid w:val="0"/>
        </w:rPr>
        <w:t>peší prechod obyvateľom, zákazníkom jednotlivých prevádzok</w:t>
      </w:r>
      <w:r w:rsidR="00817FF5">
        <w:rPr>
          <w:snapToGrid w:val="0"/>
        </w:rPr>
        <w:t xml:space="preserve">, vykoná </w:t>
      </w:r>
      <w:r w:rsidR="009B692C" w:rsidRPr="009B692C">
        <w:rPr>
          <w:snapToGrid w:val="0"/>
        </w:rPr>
        <w:t xml:space="preserve">opatrenia zaručujúce bezpečnosť chodcov (oplotenie, drevené lávky, </w:t>
      </w:r>
      <w:r w:rsidR="00DE1FC0">
        <w:rPr>
          <w:snapToGrid w:val="0"/>
        </w:rPr>
        <w:t xml:space="preserve">premostenie výkopov </w:t>
      </w:r>
      <w:r w:rsidR="00EB2CD7">
        <w:rPr>
          <w:snapToGrid w:val="0"/>
        </w:rPr>
        <w:t xml:space="preserve"> a ochranné zábradlie, </w:t>
      </w:r>
      <w:r w:rsidR="009B692C" w:rsidRPr="009B692C">
        <w:rPr>
          <w:snapToGrid w:val="0"/>
        </w:rPr>
        <w:t>dočasné nájazdy k</w:t>
      </w:r>
      <w:r w:rsidR="00EB2CD7">
        <w:rPr>
          <w:snapToGrid w:val="0"/>
        </w:rPr>
        <w:t> </w:t>
      </w:r>
      <w:r w:rsidR="009B692C" w:rsidRPr="009B692C">
        <w:rPr>
          <w:snapToGrid w:val="0"/>
        </w:rPr>
        <w:t>nehnuteľnostiam</w:t>
      </w:r>
      <w:r w:rsidR="00EB2CD7">
        <w:rPr>
          <w:snapToGrid w:val="0"/>
        </w:rPr>
        <w:t xml:space="preserve">, </w:t>
      </w:r>
      <w:r w:rsidR="00EB2CD7" w:rsidRPr="009B692C">
        <w:rPr>
          <w:snapToGrid w:val="0"/>
        </w:rPr>
        <w:t>dočasné osvetlenie staveniska ak si to stavebné práce a priestor vyžadujú</w:t>
      </w:r>
      <w:r w:rsidR="00EB2CD7">
        <w:rPr>
          <w:snapToGrid w:val="0"/>
        </w:rPr>
        <w:t xml:space="preserve"> a pod.</w:t>
      </w:r>
      <w:r w:rsidR="009B692C" w:rsidRPr="009B692C">
        <w:rPr>
          <w:snapToGrid w:val="0"/>
        </w:rPr>
        <w:t>)</w:t>
      </w:r>
    </w:p>
    <w:p w14:paraId="3E5054DC" w14:textId="48C4906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816007">
        <w:t>7.</w:t>
      </w:r>
      <w:r w:rsidRPr="00816007">
        <w:rPr>
          <w:snapToGrid w:val="0"/>
        </w:rPr>
        <w:t>3.</w:t>
      </w:r>
      <w:r w:rsidR="00E06DF0">
        <w:rPr>
          <w:snapToGrid w:val="0"/>
        </w:rPr>
        <w:t>2</w:t>
      </w:r>
      <w:r w:rsidR="00EB2CD7">
        <w:rPr>
          <w:snapToGrid w:val="0"/>
        </w:rPr>
        <w:t>4</w:t>
      </w:r>
      <w:r w:rsidRPr="00816007">
        <w:rPr>
          <w:snapToGrid w:val="0"/>
        </w:rPr>
        <w:t>.</w:t>
      </w:r>
      <w:r w:rsidRPr="00816007">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r w:rsidR="00004066">
        <w:rPr>
          <w:snapToGrid w:val="0"/>
        </w:rPr>
        <w:t>)</w:t>
      </w:r>
    </w:p>
    <w:p w14:paraId="2AD44C65" w14:textId="49F48AA0"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w:t>
      </w:r>
      <w:r w:rsidR="00EB2CD7">
        <w:rPr>
          <w:rFonts w:ascii="Calibri" w:hAnsi="Calibri" w:cs="Calibri"/>
          <w:snapToGrid w:val="0"/>
        </w:rPr>
        <w:t>5</w:t>
      </w:r>
      <w:r w:rsidRPr="00816007">
        <w:rPr>
          <w:rFonts w:ascii="Calibri" w:hAnsi="Calibri" w:cs="Calibri"/>
          <w:snapToGrid w:val="0"/>
        </w:rPr>
        <w:t xml:space="preserve">. Zhotoviteľ v zmysle nariadenia vlády SR č. 396/2006 Z. z. o minimálnych bezpečnostných a zdravotných požiadavkách na stavenisko, zabezpečí koordinátora dokumentácie, koordinátora </w:t>
      </w:r>
      <w:r w:rsidRPr="00816007">
        <w:rPr>
          <w:rFonts w:ascii="Calibri" w:hAnsi="Calibri" w:cs="Calibri"/>
          <w:snapToGrid w:val="0"/>
        </w:rPr>
        <w:lastRenderedPageBreak/>
        <w:t>bezpečnosti práce a zároveň zaobstará vypracovanie plánu bezpečnosti a ochrany zdravia pri práci, ktorým sa ustanovia pravidlá na vykonávanie prác na stavenisku, pričom všetky náklady s tým spojené sú zahrnuté v cene Diela.</w:t>
      </w:r>
    </w:p>
    <w:p w14:paraId="2D839BAE" w14:textId="7F063F10"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w:t>
      </w:r>
      <w:r w:rsidR="00EB2CD7">
        <w:rPr>
          <w:rFonts w:ascii="Calibri" w:hAnsi="Calibri" w:cs="Calibri"/>
          <w:snapToGrid w:val="0"/>
        </w:rPr>
        <w:t>6</w:t>
      </w:r>
      <w:r w:rsidRPr="00816007">
        <w:rPr>
          <w:rFonts w:ascii="Calibri" w:hAnsi="Calibri" w:cs="Calibri"/>
          <w:snapToGrid w:val="0"/>
        </w:rPr>
        <w:t>.</w:t>
      </w:r>
      <w:r w:rsidRPr="00816007">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46C91710" w14:textId="134503FE" w:rsid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7.3.</w:t>
      </w:r>
      <w:r w:rsidR="00E06DF0">
        <w:rPr>
          <w:rFonts w:ascii="Calibri" w:hAnsi="Calibri" w:cs="Calibri"/>
          <w:snapToGrid w:val="0"/>
        </w:rPr>
        <w:t>2</w:t>
      </w:r>
      <w:r w:rsidR="00EB2CD7">
        <w:rPr>
          <w:rFonts w:ascii="Calibri" w:hAnsi="Calibri" w:cs="Calibri"/>
          <w:snapToGrid w:val="0"/>
        </w:rPr>
        <w:t>7</w:t>
      </w:r>
      <w:r w:rsidRPr="00816007">
        <w:rPr>
          <w:rFonts w:ascii="Calibri" w:hAnsi="Calibri" w:cs="Calibri"/>
          <w:snapToGrid w:val="0"/>
        </w:rPr>
        <w:t>.</w:t>
      </w:r>
      <w:r w:rsidRPr="00816007">
        <w:rPr>
          <w:rFonts w:ascii="Calibri" w:hAnsi="Calibri" w:cs="Calibri"/>
          <w:snapToGrid w:val="0"/>
        </w:rPr>
        <w:tab/>
        <w:t>Zhotoviteľ je povinný zúčastniť sa 1x za 2 týždne kontrolného dňa stavby na základe pozvánky Objednávateľa.</w:t>
      </w:r>
    </w:p>
    <w:p w14:paraId="19270F92" w14:textId="2DBECE74" w:rsidR="005F095B" w:rsidRDefault="005F095B" w:rsidP="00816007">
      <w:pPr>
        <w:pStyle w:val="Bezriadkovania"/>
        <w:ind w:left="709" w:hanging="709"/>
        <w:jc w:val="both"/>
        <w:rPr>
          <w:rFonts w:ascii="Calibri" w:hAnsi="Calibri" w:cs="Calibri"/>
          <w:snapToGrid w:val="0"/>
        </w:rPr>
      </w:pPr>
      <w:r>
        <w:rPr>
          <w:rFonts w:ascii="Calibri" w:hAnsi="Calibri" w:cs="Calibri"/>
          <w:snapToGrid w:val="0"/>
        </w:rPr>
        <w:t>7.3.2</w:t>
      </w:r>
      <w:r w:rsidR="00EB2CD7">
        <w:rPr>
          <w:rFonts w:ascii="Calibri" w:hAnsi="Calibri" w:cs="Calibri"/>
          <w:snapToGrid w:val="0"/>
        </w:rPr>
        <w:t>8</w:t>
      </w:r>
      <w:r>
        <w:rPr>
          <w:rFonts w:ascii="Calibri" w:hAnsi="Calibri" w:cs="Calibri"/>
          <w:snapToGrid w:val="0"/>
        </w:rPr>
        <w:t>.</w:t>
      </w:r>
      <w:r>
        <w:rPr>
          <w:rFonts w:ascii="Calibri" w:hAnsi="Calibri" w:cs="Calibri"/>
          <w:snapToGrid w:val="0"/>
        </w:rPr>
        <w:tab/>
      </w:r>
      <w:r w:rsidRPr="005F095B">
        <w:rPr>
          <w:rFonts w:ascii="Calibri" w:hAnsi="Calibri" w:cs="Calibri"/>
          <w:snapToGrid w:val="0"/>
        </w:rPr>
        <w:t xml:space="preserve">Zhotoviteľ sa zaväzuje pri plnení predmetu tejto zmluvy dodržiavať ustanovenia vyhlášky </w:t>
      </w:r>
      <w:r w:rsidR="004973E7">
        <w:rPr>
          <w:rFonts w:ascii="Calibri" w:hAnsi="Calibri" w:cs="Calibri"/>
          <w:snapToGrid w:val="0"/>
        </w:rPr>
        <w:t xml:space="preserve">                  </w:t>
      </w:r>
      <w:r w:rsidRPr="005F095B">
        <w:rPr>
          <w:rFonts w:ascii="Calibri" w:hAnsi="Calibri" w:cs="Calibri"/>
          <w:snapToGrid w:val="0"/>
        </w:rPr>
        <w:t>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2B869EC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snapToGrid w:val="0"/>
        </w:rPr>
        <w:t>7.4.</w:t>
      </w:r>
      <w:r w:rsidRPr="00816007">
        <w:rPr>
          <w:rFonts w:ascii="Calibri" w:hAnsi="Calibri" w:cs="Calibri"/>
          <w:snapToGrid w:val="0"/>
        </w:rPr>
        <w:tab/>
        <w:t>Nesplnenie povinností podľa čl. 7.3 je podstatným porušením zmluvy.</w:t>
      </w:r>
    </w:p>
    <w:p w14:paraId="59AAF403" w14:textId="327DEF6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24575143"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0E60075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8.</w:t>
      </w:r>
    </w:p>
    <w:p w14:paraId="15062578" w14:textId="44D54C4F"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ODOVZDANIE A PREVZATIE DIELA</w:t>
      </w:r>
    </w:p>
    <w:p w14:paraId="45DD4BCA"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7D81B0D" w14:textId="6BEEA50E" w:rsidR="00816007" w:rsidRPr="00816007" w:rsidRDefault="00816007" w:rsidP="00816007">
      <w:pPr>
        <w:pStyle w:val="Bezriadkovania"/>
        <w:ind w:left="709" w:hanging="709"/>
        <w:jc w:val="both"/>
        <w:rPr>
          <w:rFonts w:ascii="Calibri" w:hAnsi="Calibri" w:cs="Calibri"/>
        </w:rPr>
      </w:pPr>
      <w:r w:rsidRPr="00816007">
        <w:rPr>
          <w:rFonts w:ascii="Calibri" w:hAnsi="Calibri" w:cs="Calibri"/>
        </w:rPr>
        <w:t>8.1.</w:t>
      </w:r>
      <w:r w:rsidRPr="00816007">
        <w:rPr>
          <w:rFonts w:ascii="Calibri" w:hAnsi="Calibri" w:cs="Calibri"/>
        </w:rPr>
        <w:tab/>
        <w:t xml:space="preserve">Povinnosť zhotoviť Dielo riadne a včas splní Zhotoviteľ odovzdaním Diela Objednávateľovi na základe protokolu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816007">
        <w:rPr>
          <w:rFonts w:ascii="Calibri" w:hAnsi="Calibri" w:cs="Calibri"/>
          <w:b/>
        </w:rPr>
        <w:t>5</w:t>
      </w:r>
      <w:r w:rsidRPr="00816007">
        <w:rPr>
          <w:rFonts w:ascii="Calibri" w:hAnsi="Calibri" w:cs="Calibri"/>
          <w:b/>
          <w:bCs/>
        </w:rPr>
        <w:t xml:space="preserve"> dní vopred. </w:t>
      </w:r>
    </w:p>
    <w:p w14:paraId="28928CE1" w14:textId="77777777" w:rsidR="00816007" w:rsidRPr="00816007" w:rsidRDefault="00816007" w:rsidP="00816007">
      <w:pPr>
        <w:pStyle w:val="Bezriadkovania"/>
        <w:ind w:left="709" w:hanging="709"/>
        <w:jc w:val="both"/>
        <w:rPr>
          <w:rFonts w:ascii="Calibri" w:hAnsi="Calibri" w:cs="Calibri"/>
          <w:lang w:eastAsia="cs-CZ"/>
        </w:rPr>
      </w:pPr>
      <w:r w:rsidRPr="00816007">
        <w:rPr>
          <w:rFonts w:ascii="Calibri" w:hAnsi="Calibri" w:cs="Calibri"/>
        </w:rPr>
        <w:t>8.2.</w:t>
      </w:r>
      <w:r w:rsidRPr="00816007">
        <w:rPr>
          <w:rFonts w:ascii="Calibri" w:hAnsi="Calibri" w:cs="Calibri"/>
        </w:rPr>
        <w:tab/>
      </w:r>
      <w:r w:rsidRPr="00816007">
        <w:rPr>
          <w:rFonts w:ascii="Calibri" w:hAnsi="Calibri" w:cs="Calibri"/>
          <w:color w:val="000000"/>
        </w:rPr>
        <w:t>K odovzdaniu a prevzatiu dokončeného Diela pripraví Zhotoviteľ doklady v zmysle článku 3., bod 3.3.</w:t>
      </w:r>
      <w:r w:rsidRPr="00816007">
        <w:rPr>
          <w:rFonts w:ascii="Calibri" w:hAnsi="Calibri" w:cs="Calibri"/>
        </w:rPr>
        <w:t xml:space="preserve"> </w:t>
      </w:r>
      <w:r w:rsidRPr="00816007">
        <w:rPr>
          <w:rFonts w:ascii="Calibri" w:hAnsi="Calibri" w:cs="Calibri"/>
          <w:lang w:eastAsia="cs-CZ"/>
        </w:rPr>
        <w:t>Bez dokladovania kvality vykonaných prác, tak ako je uvedené v čl. 3 bod 3.3 tejto zmluvy má Dielo vady.</w:t>
      </w:r>
    </w:p>
    <w:p w14:paraId="19334E56" w14:textId="77777777" w:rsidR="00816007" w:rsidRPr="00816007" w:rsidRDefault="00816007" w:rsidP="00816007">
      <w:pPr>
        <w:pStyle w:val="Bezriadkovania"/>
        <w:ind w:left="709" w:hanging="709"/>
        <w:jc w:val="both"/>
        <w:rPr>
          <w:rFonts w:ascii="Calibri" w:hAnsi="Calibri" w:cs="Calibri"/>
          <w:snapToGrid w:val="0"/>
        </w:rPr>
      </w:pPr>
      <w:r w:rsidRPr="00816007">
        <w:rPr>
          <w:rFonts w:ascii="Calibri" w:hAnsi="Calibri" w:cs="Calibri"/>
        </w:rPr>
        <w:t>8.3.</w:t>
      </w:r>
      <w:r w:rsidRPr="00816007">
        <w:rPr>
          <w:rFonts w:ascii="Calibri" w:hAnsi="Calibri" w:cs="Calibri"/>
        </w:rPr>
        <w:tab/>
      </w:r>
      <w:r w:rsidRPr="00816007">
        <w:rPr>
          <w:rFonts w:ascii="Calibri" w:hAnsi="Calibri" w:cs="Calibri"/>
          <w:snapToGrid w:val="0"/>
        </w:rPr>
        <w:t>Zhotoviteľ je povinný pri odovzdaní a prevzatí Diela Dielo odovzdať vyčistené od zvyšných materiálov spolu so záberom plôch využívaných k zhotoveniu Diela tak, aby bolo možné Dielo riadne prevziať a užívať.</w:t>
      </w:r>
    </w:p>
    <w:p w14:paraId="6050EE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8.4.</w:t>
      </w:r>
      <w:r w:rsidRPr="00816007">
        <w:tab/>
        <w:t>Ak pri preberaní Diela Objednávateľ zistí, že Dielo má vady, Dielo neprevezme a spíše so Zhotoviteľom zápis o zistených vadách, spôsobe a termíne ich odstránenia. Zhotoviteľ má povinnosť odovzdať Dielo po odstránení týchto vád a Objednávateľ má povinnosť Dielo bez vád a nedorobkov prevziať.</w:t>
      </w:r>
    </w:p>
    <w:p w14:paraId="1BD55DA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816007">
        <w:t>8.5.</w:t>
      </w:r>
      <w:r w:rsidRPr="00816007">
        <w:tab/>
        <w:t>Dokladom o splnení Diela Zhotoviteľom je protokol o odovzdaní a prevzatí Diela, ktorého návrh pripraví Zhotoviteľ a ktorým Objednávateľ potvrdí prevzatie Diela bez vád a nedorobkov.</w:t>
      </w:r>
    </w:p>
    <w:p w14:paraId="63775AEF" w14:textId="55B15D1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74E87FA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Čl. 9.</w:t>
      </w:r>
    </w:p>
    <w:p w14:paraId="16761B0A" w14:textId="040E684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816007">
        <w:rPr>
          <w:b/>
          <w:bCs/>
        </w:rPr>
        <w:t>ZMENY ZMLUVY</w:t>
      </w:r>
    </w:p>
    <w:p w14:paraId="37C2E7AC"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BF7FB5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816007">
        <w:rPr>
          <w:bCs/>
        </w:rPr>
        <w:t>9.1.</w:t>
      </w:r>
      <w:r w:rsidRPr="00816007">
        <w:rPr>
          <w:bCs/>
        </w:rPr>
        <w:tab/>
        <w:t xml:space="preserve">Zmluvu možno zmeniť počas jej trvania bez nového verejného obstarávania v zmysle ustanovení § 18 zákona 343/2015 Z. z. o verejnom obstarávaní v znení neskorších zmien a doplnkov. Zmena zmluvy musí byť oboma zmluvnými stranami uzavretá písomne. </w:t>
      </w:r>
    </w:p>
    <w:p w14:paraId="037309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9.2.</w:t>
      </w:r>
      <w:r w:rsidRPr="00816007">
        <w:tab/>
        <w:t>Ak Objednávateľ požaduje zmenu zmluvy, zmluvné strany dohodli nasledovný postup:</w:t>
      </w:r>
    </w:p>
    <w:p w14:paraId="6F3FA6B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9.2.1.</w:t>
      </w:r>
      <w:r w:rsidRPr="00816007">
        <w:tab/>
        <w:t>Objednávateľ vystaví požiadavku na zmenu zmluvy a Zhotoviteľovi ju predloží písomne prostredníctvom Zmenového listu.</w:t>
      </w:r>
    </w:p>
    <w:p w14:paraId="77EAF3E5"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9.2.2.</w:t>
      </w:r>
      <w:r w:rsidRPr="00816007">
        <w:tab/>
        <w:t>Zhotoviteľ v lehote do 10 pracovných dní odo dňa doručenia požiadavky na zmenu zmluvy respektíve v inej primeranej lehote dohodnutej zmluvnými stranami v závislosti od rozsahu požadovanej zmeny, vykoná ocenenie zmeny zmluvy požadovanej Objednávateľom.</w:t>
      </w:r>
    </w:p>
    <w:p w14:paraId="0B9B9480"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816007">
        <w:t>9.2.3.</w:t>
      </w:r>
      <w:r w:rsidRPr="00816007">
        <w:tab/>
        <w:t>V prípade, že dôjde k navýšeniu rozsahu prác tak sa ich cena určí:</w:t>
      </w:r>
    </w:p>
    <w:p w14:paraId="6A9CB329"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obsiahnutých v priloženom ponukovom rozpočte stavby k zmluve bude zachovaná ich jednotková cena,</w:t>
      </w:r>
    </w:p>
    <w:p w14:paraId="189222B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lastRenderedPageBreak/>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394B3CEC" w14:textId="77777777" w:rsidR="00816007" w:rsidRPr="00816007" w:rsidRDefault="00816007" w:rsidP="0008629C">
      <w:pPr>
        <w:pStyle w:val="Odsekzoznamu"/>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jc w:val="both"/>
      </w:pPr>
      <w:r w:rsidRPr="00816007">
        <w:t>pri položkách nenachádzajúcich sa v priloženom rozpočte a ani v cenníku CENKROS 4 bude ich cena predmetom rokovania, na ktoré Zhotoviteľ pripraví kalkuláciu obsahujúcu rozbor jednotkových cien podľa kalkulačného vzorca:</w:t>
      </w:r>
    </w:p>
    <w:p w14:paraId="166CED2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priamy materiál</w:t>
      </w:r>
    </w:p>
    <w:p w14:paraId="6BD376B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priame mzdy</w:t>
      </w:r>
    </w:p>
    <w:p w14:paraId="2A7F34FC"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Ostatné priame náklady (odvody z miezd, stroje a tarifná doprava)</w:t>
      </w:r>
    </w:p>
    <w:p w14:paraId="6D2078F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Výrobná réžia zo základne 2 + 3</w:t>
      </w:r>
    </w:p>
    <w:p w14:paraId="11CE932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Správna réžia zo základne 2 + 3 + 4</w:t>
      </w:r>
    </w:p>
    <w:p w14:paraId="3CEEE700"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rsidRPr="00816007">
        <w:tab/>
        <w:t>Vedľajšie rozpočtové náklady + kompletizačná činnosť</w:t>
      </w:r>
    </w:p>
    <w:p w14:paraId="3420C3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Zisk zo základne 2 + 3 +4 + 5 + 6</w:t>
      </w:r>
    </w:p>
    <w:p w14:paraId="67FB5FF9"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Jednotková cena spolu:</w:t>
      </w:r>
    </w:p>
    <w:p w14:paraId="319DCC8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Priamy materiál:</w:t>
      </w:r>
    </w:p>
    <w:p w14:paraId="0DBCB85B"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cena bude doložená príslušným účtovným, alebo inak overiteľným dokladom s dopočítaním obstarávacích nákladov (platí aj pre špecifikácie).</w:t>
      </w:r>
    </w:p>
    <w:p w14:paraId="1BF935F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Priame mzdy:</w:t>
      </w:r>
    </w:p>
    <w:p w14:paraId="4297A2A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Budú použité tarifné mzdy pre príslušnú profesiu a tarifnú triedu Zhotoviteľa upravené o nezaručenú časť mzdy v určenej výške. </w:t>
      </w:r>
    </w:p>
    <w:p w14:paraId="4E472E9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Ostatné priame náklady:</w:t>
      </w:r>
    </w:p>
    <w:p w14:paraId="1BD4305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816007">
        <w:rPr>
          <w:u w:val="single"/>
        </w:rPr>
        <w:t>strojhodiny</w:t>
      </w:r>
      <w:proofErr w:type="spellEnd"/>
      <w:r w:rsidRPr="00816007">
        <w:rPr>
          <w:u w:val="single"/>
        </w:rPr>
        <w:t>), v prípade prenájmu podkladom bude príslušná faktúra prenajímateľa, resp. dopravcu.</w:t>
      </w:r>
    </w:p>
    <w:p w14:paraId="364FB51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Sadzby nepriamych nákladov:</w:t>
      </w:r>
    </w:p>
    <w:p w14:paraId="2AE28593"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(podľa skutočných režijných nákladov firmy)</w:t>
      </w:r>
    </w:p>
    <w:p w14:paraId="4F2B32EA"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HSV   %</w:t>
      </w:r>
    </w:p>
    <w:p w14:paraId="474D2508"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výrobná réžia PSV   %</w:t>
      </w:r>
    </w:p>
    <w:p w14:paraId="75927E91"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správna réžia HSV   %</w:t>
      </w:r>
    </w:p>
    <w:p w14:paraId="100E78A4"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PSV........%</w:t>
      </w:r>
    </w:p>
    <w:p w14:paraId="1636D7B7"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VRN........%</w:t>
      </w:r>
    </w:p>
    <w:p w14:paraId="50FE3A6E"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rsidRPr="00816007">
        <w:tab/>
      </w:r>
      <w:r w:rsidRPr="00816007">
        <w:rPr>
          <w:u w:val="single"/>
        </w:rPr>
        <w:t>- Kompletizačná prirážka   %</w:t>
      </w:r>
    </w:p>
    <w:p w14:paraId="44147B95" w14:textId="77777777" w:rsidR="00816007" w:rsidRPr="00816007" w:rsidRDefault="00816007" w:rsidP="00816007">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rPr>
          <w:u w:val="single"/>
        </w:rPr>
      </w:pPr>
      <w:r w:rsidRPr="00816007">
        <w:rPr>
          <w:u w:val="single"/>
        </w:rPr>
        <w:t>- zisk.........%</w:t>
      </w:r>
    </w:p>
    <w:p w14:paraId="60D5D300"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9.2.4.</w:t>
      </w:r>
      <w:r w:rsidRPr="00816007">
        <w:tab/>
        <w:t>Práce, ktoré Zhotoviteľ vykonal bez zadania, ktoré je písomne potvrdené Objednávateľom, alebo v dôsledku svojvoľného odchýlenia od zmluvy, nie je povinný Objednávateľ zaplatiť.</w:t>
      </w:r>
    </w:p>
    <w:p w14:paraId="060C98F8"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9.2.5.</w:t>
      </w:r>
      <w:r w:rsidRPr="00816007">
        <w:tab/>
        <w:t>Objednávateľ v lehote do 5 dní odo dňa doručenia ocenenia zmeny zmluvy resp. v inej primeranej lehote dohodnutej zmluvnými stranami v závislosti od rozsahu požadovanej zmeny, rozhodne či trvá na vykonaní zmeny zmluvy alebo zmenu zamietne.</w:t>
      </w:r>
    </w:p>
    <w:p w14:paraId="2C552023" w14:textId="77777777" w:rsidR="00816007" w:rsidRPr="00816007" w:rsidRDefault="00816007" w:rsidP="00816007">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816007">
        <w:t>9.2.6.</w:t>
      </w:r>
      <w:r w:rsidRPr="00816007">
        <w:tab/>
      </w:r>
      <w:bookmarkStart w:id="49" w:name="_Hlk47076982"/>
      <w:r w:rsidRPr="00816007">
        <w:t>V prípade, že Objednávateľ súhlasí s ocenením zmeny zmluvy, táto bude oboma zmluvnými stranami písomne uzavretá.</w:t>
      </w:r>
    </w:p>
    <w:bookmarkEnd w:id="49"/>
    <w:p w14:paraId="58BEA17A"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Zhotoviteľ je oprávnený vystaviť faktúru za podmienok uvedených v článku 6 tejto zmluvy a na základe zmeny zmluvy a Objednávateľ je potom povinný takto vystavenú faktúru Zhotoviteľovi uhradiť v súlade s podmienkami dohodnutými v zmluve.</w:t>
      </w:r>
    </w:p>
    <w:p w14:paraId="24459918"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816007">
        <w:t>.</w:t>
      </w:r>
      <w:r w:rsidRPr="00816007">
        <w:tab/>
        <w:t xml:space="preserve">V prípade, ak rozsah zmien požadovaných dodatočne Objednávateľom má vplyv na termín výstavby, sú zmluvné strany oprávnené pristúpiť ku zmene termínu výstavby. </w:t>
      </w:r>
    </w:p>
    <w:p w14:paraId="1D0EE40B" w14:textId="77777777" w:rsidR="00816007" w:rsidRPr="00816007" w:rsidRDefault="00816007" w:rsidP="0008629C">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 </w:t>
      </w:r>
      <w:r w:rsidRPr="00816007">
        <w:tab/>
        <w:t>V prípade, že zmenu zmluvy bude požadovať Zhotoviteľ, postupujú zmluvné strany podľa tohto článku zmluvy. Naviac práce požadované zo strany Zhotoviteľa môžu byť realizované len na základe Zmeny zmluvy.</w:t>
      </w:r>
    </w:p>
    <w:p w14:paraId="7F86FEF9" w14:textId="761E182A" w:rsidR="00816007" w:rsidRDefault="00816007" w:rsidP="00514566">
      <w:pPr>
        <w:widowControl w:val="0"/>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hanging="567"/>
        <w:contextualSpacing/>
        <w:jc w:val="both"/>
      </w:pPr>
      <w:r w:rsidRPr="00816007">
        <w:t xml:space="preserve">V prípade, že sa zmena zmluvy bude týkať „menej prác“, </w:t>
      </w:r>
      <w:proofErr w:type="spellStart"/>
      <w:r w:rsidRPr="00816007">
        <w:t>t.j</w:t>
      </w:r>
      <w:proofErr w:type="spellEnd"/>
      <w:r w:rsidRPr="00816007">
        <w:t xml:space="preserve">. prác, ktoré z objektívnych dôvodov nebudú realizované, zhotoviteľ spracuje odpočet konkrétnych položiek rozpočtu. V prípade, že </w:t>
      </w:r>
      <w:r w:rsidRPr="00816007">
        <w:lastRenderedPageBreak/>
        <w:t>Objednávateľ súhlasí s ocenením zmeny zmluvy, táto bude oboma zmluvnými stranami písomne uzavretá.</w:t>
      </w:r>
    </w:p>
    <w:p w14:paraId="7B91F479" w14:textId="77777777" w:rsidR="00490E3A" w:rsidRPr="00816007" w:rsidRDefault="00490E3A" w:rsidP="00490E3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3456"/>
          <w:tab w:val="left" w:pos="4608"/>
          <w:tab w:val="left" w:pos="5760"/>
          <w:tab w:val="left" w:pos="6912"/>
          <w:tab w:val="left" w:pos="8064"/>
        </w:tabs>
        <w:autoSpaceDE w:val="0"/>
        <w:autoSpaceDN w:val="0"/>
        <w:adjustRightInd w:val="0"/>
        <w:spacing w:after="200"/>
        <w:ind w:left="567"/>
        <w:contextualSpacing/>
        <w:jc w:val="both"/>
      </w:pPr>
    </w:p>
    <w:p w14:paraId="78F0994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10.</w:t>
      </w:r>
    </w:p>
    <w:p w14:paraId="41353EB1" w14:textId="4B3E8BB3"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SANKCIE</w:t>
      </w:r>
    </w:p>
    <w:p w14:paraId="3982202E"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2B2D68E" w14:textId="65B32A7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10.1.</w:t>
      </w:r>
      <w:r w:rsidRPr="00816007">
        <w:tab/>
        <w:t>V prípade, že Zhotoviteľ nedodá Dielo v rozsahu podľa čl. 2 Zmluvy v dohodnutých termínoch podľa čl. 5 tejto Zmluvy, Objednávateľ má právo na zmluvnú pokutu vo výške 0,</w:t>
      </w:r>
      <w:r w:rsidR="00911873">
        <w:t>1</w:t>
      </w:r>
      <w:r w:rsidRPr="00816007">
        <w:t xml:space="preserve">% z celkovej zmluvnej ceny Diela eur bez DPH za každý aj začatý deň omeškania až do jeho prevzatia Objednávateľom. </w:t>
      </w:r>
    </w:p>
    <w:p w14:paraId="11DDDFA7" w14:textId="222BA45E"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10.2.</w:t>
      </w:r>
      <w:r w:rsidRPr="00816007">
        <w:tab/>
        <w:t>V prípade omeškania Objednávateľa s úhradou faktúry má Zhotoviteľ právo na úrok z omeškania vo výške 0,</w:t>
      </w:r>
      <w:r w:rsidR="007459B1">
        <w:t>0</w:t>
      </w:r>
      <w:r w:rsidRPr="00816007">
        <w:t xml:space="preserve">5 % z dlžnej sumy bez DPH za každý aj začatý deň omeškania úhrady. </w:t>
      </w:r>
    </w:p>
    <w:p w14:paraId="07D9C9E3" w14:textId="03C52081"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10.3.</w:t>
      </w:r>
      <w:r w:rsidRPr="00816007">
        <w:tab/>
        <w:t xml:space="preserve">V prípade nesplnenia povinnosti Zhotoviteľa podľa bodu 11.8. tejto zmluvy je Zhotoviteľ povinný zaplatiť zmluvnú pokutu </w:t>
      </w:r>
      <w:r w:rsidR="007459B1">
        <w:t>100</w:t>
      </w:r>
      <w:r w:rsidRPr="00816007">
        <w:t>,- eur za každý aj začatý deň omeškania.</w:t>
      </w:r>
    </w:p>
    <w:p w14:paraId="4922B021" w14:textId="6499F6B9"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816007">
        <w:t>10.4.</w:t>
      </w:r>
      <w:r w:rsidRPr="00816007">
        <w:tab/>
        <w:t xml:space="preserve">Pri podstatnom porušení tejto zmluvy je Zhotoviteľ povinný uhradiť Objednávateľovi zmluvnú pokutu vo výške </w:t>
      </w:r>
      <w:r w:rsidR="00C21102">
        <w:t>1</w:t>
      </w:r>
      <w:r w:rsidRPr="00816007">
        <w:t xml:space="preserve"> 000,- eur. Pri opakovanom porušení tejto zmluvy, ktoré nie je podstatné je zhotoviteľ povinný uhradiť objednávateľovi zmluvnú pokutu vo výške </w:t>
      </w:r>
      <w:r w:rsidR="00C21102">
        <w:t>200</w:t>
      </w:r>
      <w:r w:rsidRPr="00816007">
        <w:t>,- eur za každé opakované porušenie. Za opakované porušenie tejto zmluvy, ktoré nie je podstatným porušením sa považuje porušenie identickej povinnosti dva krát.</w:t>
      </w:r>
    </w:p>
    <w:p w14:paraId="4E6D0D4E" w14:textId="5019497F" w:rsidR="00C64A7A" w:rsidRDefault="00C64A7A"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75255D3B"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6B5F17CA"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11.</w:t>
      </w:r>
    </w:p>
    <w:p w14:paraId="3A20A1A3" w14:textId="3576A74E"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VADY, ZÁRUKA ZA KVALITU</w:t>
      </w:r>
    </w:p>
    <w:p w14:paraId="23FD336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0E5AA6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11.1.</w:t>
      </w:r>
      <w:r w:rsidRPr="00816007">
        <w:tab/>
        <w:t>Zhotoviteľ zodpovedá za to, že Dielo bude vyhotovené v súlade s ustanovením čl. 2. a bude mať vlastnosti dohodnuté v tejto zmluve.</w:t>
      </w:r>
    </w:p>
    <w:p w14:paraId="55C80A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11.2.</w:t>
      </w:r>
      <w:r w:rsidRPr="00816007">
        <w:tab/>
        <w:t>Dielo má vady ak:</w:t>
      </w:r>
    </w:p>
    <w:p w14:paraId="765A5B4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a)   nie je dodané v požadovanej kvalite,</w:t>
      </w:r>
    </w:p>
    <w:p w14:paraId="036BDA88" w14:textId="156D4762"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 xml:space="preserve">b)   vykazuje nedorobky, </w:t>
      </w:r>
      <w:proofErr w:type="spellStart"/>
      <w:r w:rsidRPr="00816007">
        <w:t>t.j</w:t>
      </w:r>
      <w:proofErr w:type="spellEnd"/>
      <w:r w:rsidRPr="00816007">
        <w:t>. nie je vykonané v celom rozsahu,</w:t>
      </w:r>
    </w:p>
    <w:p w14:paraId="5BAB481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c)   sú vady v dokladoch nutných na užívanie podľa bodu 8.2.,</w:t>
      </w:r>
    </w:p>
    <w:p w14:paraId="54F91BB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816007">
        <w:tab/>
        <w:t>d)  má právne vady v zmysle § 559 Obchodného zákonníka alebo je Dielo zaťažené inými právami tretích osôb.</w:t>
      </w:r>
    </w:p>
    <w:p w14:paraId="73A8AC9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11.3.</w:t>
      </w:r>
      <w:r w:rsidRPr="00816007">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w:t>
      </w:r>
    </w:p>
    <w:p w14:paraId="28F1314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ab/>
        <w:t>Ostatné dojednania nedohodnuté v tejto zmluve sa riadia Obchodným zákonníkom.</w:t>
      </w:r>
    </w:p>
    <w:p w14:paraId="47FB911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11.4.</w:t>
      </w:r>
      <w:r w:rsidRPr="00816007">
        <w:tab/>
        <w:t>Za skryté vady, ktoré Objednávateľ nemohol zistiť pri odovzdaní a prevzatí Diela, Zhotoviteľ zodpovedá počas záručnej doby od odovzdania Diela Objednávateľovi v zmysle § 562 ods. 2 písm. c) zákona č. 513/1991 Zb. – Obchodného zákonníka v znení neskorších predpisov.</w:t>
      </w:r>
    </w:p>
    <w:p w14:paraId="18FABA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11.5.</w:t>
      </w:r>
      <w:r w:rsidRPr="00816007">
        <w:tab/>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65DA96C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11.6.</w:t>
      </w:r>
      <w:r w:rsidRPr="00816007">
        <w:tab/>
        <w:t>Zárukou Zhotoviteľ preberá záväzok, že predmet Diela bude počas záručnej lehoty spôsobilý na použitie na dohodnutý účel a zachová si dohodnuté vlastnosti a kvalitu v čase svojej životnosti.</w:t>
      </w:r>
    </w:p>
    <w:p w14:paraId="0DD78AB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11.7.</w:t>
      </w:r>
      <w:r w:rsidRPr="00816007">
        <w:tab/>
        <w:t>Objednávateľ sa zaväzuje, že reklamáciu vady Diela uplatní bezodkladne po jej zistení písomne. Za písomne uplatnenú reklamáciu sa považuje aj reklamácia podaná e-mailom a zároveň listovou zásielkou prostredníctvom pošty.</w:t>
      </w:r>
    </w:p>
    <w:p w14:paraId="20F1655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11.8.</w:t>
      </w:r>
      <w:r w:rsidRPr="00816007">
        <w:tab/>
        <w:t xml:space="preserve">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w:t>
      </w:r>
      <w:r w:rsidRPr="00816007">
        <w:lastRenderedPageBreak/>
        <w:t>od prijatia písomnej reklamácie podľa bodu 11.7. tohto článku. Objednávateľ písomne schváli odhadovaný čas trvania odstránenia vád alebo požiada o navrhnutie inej lehoty s prihliadnutím na povahu, rozsah a charakter vád. Na nároky Objednávateľa z vád diela sa vzťahujú primerane ustanovenia Obchodného zákonníka.</w:t>
      </w:r>
    </w:p>
    <w:p w14:paraId="67C8E8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11.9.</w:t>
      </w:r>
      <w:r w:rsidRPr="00816007">
        <w:tab/>
        <w:t>O odstránení vady spíše Objednávateľ protokol, v ktorom potvrdí odstránenie vady, alebo uvedie dôvody, pre ktoré odmieta opravu prevziať.</w:t>
      </w:r>
    </w:p>
    <w:p w14:paraId="219173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11.10. </w:t>
      </w:r>
      <w:r w:rsidRPr="00816007">
        <w:tab/>
        <w:t>Ustanovenie podľa bodu 11.8. tohto článku sa netýka vád v zmysle bodu 11.3. tohto článku.</w:t>
      </w:r>
    </w:p>
    <w:p w14:paraId="640DCD17" w14:textId="43A8D42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EDE98D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081D0E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12.</w:t>
      </w:r>
    </w:p>
    <w:p w14:paraId="0F374CAA" w14:textId="7C99E89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ZODPOVEDNOSŤ ZA ŠKODU</w:t>
      </w:r>
    </w:p>
    <w:p w14:paraId="377DA295"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84D21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12.1.</w:t>
      </w:r>
      <w:r w:rsidRPr="00816007">
        <w:tab/>
        <w:t>Zhotoviteľ zodpovedá za všetky škody, ktoré vzniknú Objednávateľovi, alebo tretej osobe v dôsledku porušenia jeho povinností, vyplývajúcich z tejto zmluvy.</w:t>
      </w:r>
    </w:p>
    <w:p w14:paraId="1D7C10B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12.2.</w:t>
      </w:r>
      <w:r w:rsidRPr="00816007">
        <w:tab/>
        <w:t>V prípade vzniku škody porušením povinností vyplývajúcich z tejto zmluvy ktorejkoľvek zmluvnej strane, má druhá strana nárok na úhradu vzniknutej škody.</w:t>
      </w:r>
    </w:p>
    <w:p w14:paraId="3B99E431" w14:textId="69D2F5FC"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D33A5CD"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9D40FF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13.</w:t>
      </w:r>
    </w:p>
    <w:p w14:paraId="7775E466" w14:textId="216CA0D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816007">
        <w:rPr>
          <w:b/>
          <w:bCs/>
        </w:rPr>
        <w:t>PRECHOD VLASTNÍCTVA A NEBEZPEČENSTVO ŠKODY</w:t>
      </w:r>
    </w:p>
    <w:p w14:paraId="5F62F2C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00C8238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13.1.</w:t>
      </w:r>
      <w:r w:rsidRPr="00816007">
        <w:tab/>
        <w:t>Stavebný materiál a zariadenia potrebné na zhotovenie Diela zabezpečuje Zhotoviteľ. Kúpna cena týchto vecí je súčasťou ceny Diela podľa čl. 4 tejto zmluvy. Zhotoviteľ zostáva vlastníkom týchto vecí až do ich pevného zabudovania do Diela, ktoré je predmetom tejto zmluvy, s výnimkou zariadení, ktorých cenu uhradil Objednávateľ pred ich zabudovaním do Diela.</w:t>
      </w:r>
    </w:p>
    <w:p w14:paraId="1908B3D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13.2.</w:t>
      </w:r>
      <w:r w:rsidRPr="00816007">
        <w:tab/>
        <w:t>Nebezpečenstvo škody na Diele, ako aj na veciach a materiáloch potrebných na zhotovenie Diela znáša Zhotoviteľ, a to až do času protokolárneho odovzdania Diela Zhotoviteľom a prevzatia Diela Objednávateľom.</w:t>
      </w:r>
    </w:p>
    <w:p w14:paraId="7DE8DE6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C3D2FB0" w14:textId="77777777" w:rsidR="00436563" w:rsidRDefault="00436563"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9A82450" w14:textId="4B461FC2" w:rsidR="00816007" w:rsidRPr="007F342E"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 xml:space="preserve">Čl. 14. </w:t>
      </w:r>
    </w:p>
    <w:p w14:paraId="7285F70A" w14:textId="7208AF9B" w:rsidR="00816007" w:rsidRPr="007F342E" w:rsidRDefault="005F095B"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7F342E">
        <w:rPr>
          <w:b/>
          <w:bCs/>
        </w:rPr>
        <w:t>OSOBITNÉ PODMIENKY PLNENIA ZMLUVY</w:t>
      </w:r>
    </w:p>
    <w:p w14:paraId="5245BC0D" w14:textId="77777777" w:rsidR="000158FF" w:rsidRPr="007F342E"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07D873E5" w14:textId="77777777" w:rsidR="007F342E" w:rsidRPr="007F342E" w:rsidRDefault="00816007" w:rsidP="007F342E">
      <w:pPr>
        <w:pStyle w:val="Bezriadkovania"/>
        <w:ind w:left="709" w:hanging="709"/>
        <w:jc w:val="both"/>
        <w:rPr>
          <w:rFonts w:ascii="Calibri" w:hAnsi="Calibri" w:cs="Calibri"/>
        </w:rPr>
      </w:pPr>
      <w:r w:rsidRPr="007F342E">
        <w:rPr>
          <w:rFonts w:ascii="Calibri" w:hAnsi="Calibri" w:cs="Calibri"/>
        </w:rPr>
        <w:t>14.1.</w:t>
      </w:r>
      <w:r w:rsidRPr="007F342E">
        <w:rPr>
          <w:rFonts w:ascii="Calibri" w:hAnsi="Calibri" w:cs="Calibri"/>
        </w:rPr>
        <w:tab/>
      </w:r>
      <w:bookmarkStart w:id="50" w:name="_Hlk51220341"/>
      <w:r w:rsidR="007F342E" w:rsidRPr="007F342E">
        <w:rPr>
          <w:rFonts w:ascii="Calibri" w:hAnsi="Calibri" w:cs="Calibri"/>
        </w:rPr>
        <w:t>Objednávateľ uplatňuje prostredníctvom osobitných podmienok tejto zmluvy sociálny aspekt v súlade s ustanoveniami § 42 ods. 12 zákona č. 343/2015 Z. z. o verejnom obstarávaní a o zmene a doplnení niektorých zákonov v znení neskorších predpisov v platnom znení a ustanoveniami §8a zákona č. 365/2004 Z .z. o rovnakom zaobchádzaní v niektorých oblastiach a o ochrane pred</w:t>
      </w:r>
    </w:p>
    <w:p w14:paraId="58F09AB3" w14:textId="1C85FCF8" w:rsidR="007F342E" w:rsidRDefault="007F342E" w:rsidP="007F342E">
      <w:pPr>
        <w:pStyle w:val="Bezriadkovania"/>
        <w:ind w:left="709" w:hanging="709"/>
        <w:jc w:val="both"/>
        <w:rPr>
          <w:rFonts w:ascii="Calibri" w:hAnsi="Calibri" w:cs="Calibri"/>
          <w:highlight w:val="yellow"/>
        </w:rPr>
      </w:pPr>
      <w:r w:rsidRPr="007F342E">
        <w:rPr>
          <w:rFonts w:ascii="Calibri" w:hAnsi="Calibri" w:cs="Calibri"/>
        </w:rPr>
        <w:tab/>
        <w:t>diskrimináciou a o zmene a doplnení niektorých zákonov (antidiskriminačný zákon) prostredníctvom realizácie  dočasných vyrovnávacích opatrení.</w:t>
      </w:r>
    </w:p>
    <w:bookmarkEnd w:id="50"/>
    <w:p w14:paraId="7734F60C" w14:textId="50AB5FE6" w:rsidR="007F342E" w:rsidRPr="007F342E" w:rsidRDefault="00816007" w:rsidP="007F342E">
      <w:pPr>
        <w:pStyle w:val="Bezriadkovania"/>
        <w:ind w:left="709" w:hanging="709"/>
        <w:jc w:val="both"/>
        <w:rPr>
          <w:rFonts w:ascii="Calibri" w:hAnsi="Calibri" w:cs="Calibri"/>
        </w:rPr>
      </w:pPr>
      <w:r w:rsidRPr="007F342E">
        <w:rPr>
          <w:rFonts w:ascii="Calibri" w:hAnsi="Calibri" w:cs="Calibri"/>
        </w:rPr>
        <w:t>14.2.</w:t>
      </w:r>
      <w:r w:rsidRPr="007F342E">
        <w:rPr>
          <w:rFonts w:ascii="Calibri" w:hAnsi="Calibri" w:cs="Calibri"/>
        </w:rPr>
        <w:tab/>
      </w:r>
      <w:r w:rsidR="007F342E" w:rsidRPr="007F342E">
        <w:rPr>
          <w:rFonts w:ascii="Calibri" w:hAnsi="Calibri" w:cs="Calibri"/>
        </w:rPr>
        <w:t>Zhotoviteľ vyhlasuje, že na realizáciu stavebných prác, resp. prác súvisiacich s vykonávaním diela, zamestná podľa zákona č. 311/2001 Z. z. (Zákonník práce) aj minimálne dve osoby spĺňajúce kumulatívne aspoň 2 nasledovné predpoklady:</w:t>
      </w:r>
    </w:p>
    <w:p w14:paraId="45D017AE"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trvalý pobyt a žije v obci, v ktorej je stavba realizovaná,</w:t>
      </w:r>
    </w:p>
    <w:p w14:paraId="5B2948A6"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 dobu viac ako 6 po sebe nasledujúcich mesiacov nebola zamestnaná inak ako prácou vykonávanou pri aktivačnej činnosti alebo prácou vykonávanou prostredníctvom dohody o vykonaní práce alebo dohody o pracovnej činnosti,</w:t>
      </w:r>
    </w:p>
    <w:p w14:paraId="59D4EB5C"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marginalizovaných rómskych komunít,</w:t>
      </w:r>
    </w:p>
    <w:p w14:paraId="58560734"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má zdravotné postihnutie,</w:t>
      </w:r>
    </w:p>
    <w:p w14:paraId="775F4D79"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etnickej menšiny,</w:t>
      </w:r>
    </w:p>
    <w:p w14:paraId="1E2C1744"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pochádza z náboženskej menšiny,</w:t>
      </w:r>
    </w:p>
    <w:p w14:paraId="1C854C5E" w14:textId="77777777" w:rsidR="007F342E" w:rsidRPr="007F342E" w:rsidRDefault="007F342E" w:rsidP="007F342E">
      <w:pPr>
        <w:pStyle w:val="Bezriadkovania"/>
        <w:ind w:left="993" w:hanging="284"/>
        <w:jc w:val="both"/>
        <w:rPr>
          <w:rFonts w:ascii="Calibri" w:hAnsi="Calibri" w:cs="Calibri"/>
        </w:rPr>
      </w:pPr>
      <w:r w:rsidRPr="007F342E">
        <w:rPr>
          <w:rFonts w:ascii="Calibri" w:hAnsi="Calibri" w:cs="Calibri"/>
        </w:rPr>
        <w:t>−</w:t>
      </w:r>
      <w:r w:rsidRPr="007F342E">
        <w:rPr>
          <w:rFonts w:ascii="Calibri" w:hAnsi="Calibri" w:cs="Calibri"/>
        </w:rPr>
        <w:tab/>
        <w:t>je starší ako 50 rokov,</w:t>
      </w:r>
    </w:p>
    <w:p w14:paraId="2D4E8989" w14:textId="40CF829F" w:rsidR="00816007" w:rsidRDefault="007F342E" w:rsidP="007F342E">
      <w:pPr>
        <w:pStyle w:val="Bezriadkovania"/>
        <w:ind w:left="993" w:hanging="284"/>
        <w:jc w:val="both"/>
        <w:rPr>
          <w:rFonts w:ascii="Calibri" w:hAnsi="Calibri" w:cs="Calibri"/>
          <w:highlight w:val="yellow"/>
        </w:rPr>
      </w:pPr>
      <w:r w:rsidRPr="007F342E">
        <w:rPr>
          <w:rFonts w:ascii="Calibri" w:hAnsi="Calibri" w:cs="Calibri"/>
        </w:rPr>
        <w:t>−</w:t>
      </w:r>
      <w:r w:rsidRPr="007F342E">
        <w:rPr>
          <w:rFonts w:ascii="Calibri" w:hAnsi="Calibri" w:cs="Calibri"/>
        </w:rPr>
        <w:tab/>
        <w:t>má nižšie vzdelanie</w:t>
      </w:r>
    </w:p>
    <w:p w14:paraId="5855D48E" w14:textId="251E798F" w:rsidR="00E05F05" w:rsidRPr="00E05F05" w:rsidRDefault="009D4A1A" w:rsidP="009D4A1A">
      <w:pPr>
        <w:pStyle w:val="Bezriadkovania"/>
        <w:ind w:left="709" w:hanging="709"/>
        <w:jc w:val="both"/>
        <w:rPr>
          <w:rFonts w:ascii="Calibri" w:eastAsia="Calibri" w:hAnsi="Calibri" w:cs="Calibri"/>
        </w:rPr>
      </w:pPr>
      <w:r w:rsidRPr="00E05F05">
        <w:rPr>
          <w:rFonts w:ascii="Calibri" w:eastAsia="Calibri" w:hAnsi="Calibri" w:cs="Calibri"/>
        </w:rPr>
        <w:t>14.3</w:t>
      </w:r>
      <w:r w:rsidRPr="00E05F05">
        <w:rPr>
          <w:rFonts w:ascii="Calibri" w:eastAsia="Calibri" w:hAnsi="Calibri" w:cs="Calibri"/>
        </w:rPr>
        <w:tab/>
      </w:r>
      <w:r w:rsidR="00E05F05" w:rsidRPr="00E05F05">
        <w:rPr>
          <w:rFonts w:ascii="Calibri" w:eastAsia="Calibri" w:hAnsi="Calibri" w:cs="Calibri"/>
        </w:rPr>
        <w:t>Zhotoviteľ na požiadanie Objednávateľa predloží dôkaz o tom, že postupoval podľa bodu 14.2. tohto článku.</w:t>
      </w:r>
    </w:p>
    <w:p w14:paraId="292FBD23" w14:textId="57FB23E7" w:rsidR="009D4A1A" w:rsidRDefault="005F095B" w:rsidP="009D4A1A">
      <w:pPr>
        <w:pStyle w:val="Bezriadkovania"/>
        <w:ind w:left="709" w:hanging="709"/>
        <w:jc w:val="both"/>
        <w:rPr>
          <w:rFonts w:ascii="Calibri" w:eastAsia="Calibri" w:hAnsi="Calibri" w:cs="Calibri"/>
        </w:rPr>
      </w:pPr>
      <w:r w:rsidRPr="00E05F05">
        <w:rPr>
          <w:rFonts w:ascii="Calibri" w:eastAsia="Calibri" w:hAnsi="Calibri" w:cs="Calibri"/>
        </w:rPr>
        <w:lastRenderedPageBreak/>
        <w:t>14.</w:t>
      </w:r>
      <w:r w:rsidR="00E05F05" w:rsidRPr="00E05F05">
        <w:rPr>
          <w:rFonts w:ascii="Calibri" w:eastAsia="Calibri" w:hAnsi="Calibri" w:cs="Calibri"/>
        </w:rPr>
        <w:t>4</w:t>
      </w:r>
      <w:r w:rsidRPr="00E05F05">
        <w:rPr>
          <w:rFonts w:ascii="Calibri" w:eastAsia="Calibri" w:hAnsi="Calibri" w:cs="Calibri"/>
        </w:rPr>
        <w:t>.</w:t>
      </w:r>
      <w:r w:rsidRPr="00E05F05">
        <w:rPr>
          <w:rFonts w:ascii="Calibri" w:eastAsia="Calibri" w:hAnsi="Calibri" w:cs="Calibri"/>
        </w:rPr>
        <w:tab/>
      </w:r>
      <w:r w:rsidR="00E05F05" w:rsidRPr="00E05F05">
        <w:rPr>
          <w:rFonts w:ascii="Calibri" w:eastAsia="Calibri" w:hAnsi="Calibri" w:cs="Calibri"/>
        </w:rPr>
        <w:t xml:space="preserve">Ak v priebehu plnenia zmluvy dôjde z akéhokoľvek dôvodu ku skončeniu pracovného pomeru s osobou/osobami, ktoré zamestnal zhotoviteľ podľa bodu </w:t>
      </w:r>
      <w:r w:rsidR="00E05F05">
        <w:rPr>
          <w:rFonts w:ascii="Calibri" w:eastAsia="Calibri" w:hAnsi="Calibri" w:cs="Calibri"/>
        </w:rPr>
        <w:t>14.</w:t>
      </w:r>
      <w:r w:rsidR="00E05F05" w:rsidRPr="00E05F05">
        <w:rPr>
          <w:rFonts w:ascii="Calibri" w:eastAsia="Calibri" w:hAnsi="Calibri" w:cs="Calibri"/>
        </w:rPr>
        <w:t xml:space="preserve">2., </w:t>
      </w:r>
      <w:r w:rsidR="00E05F05">
        <w:rPr>
          <w:rFonts w:ascii="Calibri" w:eastAsia="Calibri" w:hAnsi="Calibri" w:cs="Calibri"/>
        </w:rPr>
        <w:t>Z</w:t>
      </w:r>
      <w:r w:rsidR="00E05F05" w:rsidRPr="00E05F05">
        <w:rPr>
          <w:rFonts w:ascii="Calibri" w:eastAsia="Calibri" w:hAnsi="Calibri" w:cs="Calibri"/>
        </w:rPr>
        <w:t>hotoviteľ bez zbytočného odkladu zamestná inú osobu spĺňajúcu podmienky podľa tohto článku.</w:t>
      </w:r>
    </w:p>
    <w:p w14:paraId="589D4AC7" w14:textId="325B6774" w:rsidR="00E05F05" w:rsidRDefault="00E05F05" w:rsidP="009D4A1A">
      <w:pPr>
        <w:pStyle w:val="Bezriadkovania"/>
        <w:ind w:left="709" w:hanging="709"/>
        <w:jc w:val="both"/>
        <w:rPr>
          <w:rFonts w:ascii="Calibri" w:eastAsia="Calibri" w:hAnsi="Calibri" w:cs="Calibri"/>
          <w:color w:val="FF0000"/>
        </w:rPr>
      </w:pPr>
    </w:p>
    <w:p w14:paraId="779C91EC" w14:textId="77777777" w:rsidR="00436563" w:rsidRDefault="00436563" w:rsidP="009D4A1A">
      <w:pPr>
        <w:pStyle w:val="Bezriadkovania"/>
        <w:ind w:left="709" w:hanging="709"/>
        <w:jc w:val="both"/>
        <w:rPr>
          <w:rFonts w:ascii="Calibri" w:eastAsia="Calibri" w:hAnsi="Calibri" w:cs="Calibri"/>
          <w:color w:val="FF0000"/>
        </w:rPr>
      </w:pPr>
    </w:p>
    <w:p w14:paraId="2B545011"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Čl. 15.</w:t>
      </w:r>
    </w:p>
    <w:p w14:paraId="5C9067B4" w14:textId="584C2A8B"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ODSTÚPENIE OD ZMLUVY</w:t>
      </w:r>
    </w:p>
    <w:p w14:paraId="7D08FEF1"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AE741D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15.1.</w:t>
      </w:r>
      <w:r w:rsidRPr="00816007">
        <w:tab/>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04D528E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15.2.</w:t>
      </w:r>
      <w:r w:rsidRPr="00816007">
        <w:tab/>
        <w:t>Pre určenie začatia plynutia lehoty v prípade doručovania doporučenou zásielkou je rozhodujúci dátum doručenia oznámenia.</w:t>
      </w:r>
    </w:p>
    <w:p w14:paraId="008ED2F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15.3.</w:t>
      </w:r>
      <w:r w:rsidRPr="00816007">
        <w:tab/>
        <w:t>V prípade, že ide o nepodstatné porušenie, môže druhá zmluvná strana podľa § 346 zákona č. 513/1991 Zb. – Obchodného zákonníka v znení neskorších predpisov odstúpiť od zmluvy 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23F947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15.4.</w:t>
      </w:r>
      <w:r w:rsidRPr="00816007">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5C303B94"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15.5.</w:t>
      </w:r>
      <w:r w:rsidRPr="00816007">
        <w:tab/>
        <w:t>Objednávateľ môže odstúpiť od zmluvy uzavretej so Zhotoviteľom, ktorý bol vymazaný z registra partnerov verejného sektora, ak mal zákonnú povinnosť byť zapísaný v tomto registri v zmysle zákona č. 315/2016 Z. z. o registri partnerov verejného sektora a o zmene a doplnení niektorých zákonov. 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16A7CA2"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15.6.</w:t>
      </w:r>
      <w:r w:rsidRPr="00816007">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D3C389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15.7.</w:t>
      </w:r>
      <w:r w:rsidRPr="00816007">
        <w:tab/>
        <w:t>Pri vysporiadaní pohľadávok z titulu odstúpenia od zmluvy sa postupuje nasledovne:</w:t>
      </w:r>
    </w:p>
    <w:p w14:paraId="7A545F6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a) časť Diela zhotoveného do odstúpenia od zmluvy zostáva vlastníctvom  Objednávateľa,</w:t>
      </w:r>
    </w:p>
    <w:p w14:paraId="11DD157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b) finančné prostriedky poskytnuté do odstúpenia vysporiada Zhotoviteľ konečnou faktúrou, ktorá bude mať náležitosti daňového dokladu. Pre fakturáciu platia ustanovenia čl. 6 tejto zmluvy.</w:t>
      </w:r>
    </w:p>
    <w:p w14:paraId="698D334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816007">
        <w:t>c) zmluvné strany si vysporiadajú všetky záväzky v zmysle tejto zmluvy po ich vzájomnom odsúhlasení.</w:t>
      </w:r>
    </w:p>
    <w:p w14:paraId="68F5C5DF" w14:textId="434432E6"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15.8. </w:t>
      </w:r>
      <w:r w:rsidRPr="00816007">
        <w:tab/>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sidRPr="00816007">
        <w:t>vysporiadavaní</w:t>
      </w:r>
      <w:proofErr w:type="spellEnd"/>
      <w:r w:rsidRPr="00816007">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Zhotoviteľovi.</w:t>
      </w:r>
    </w:p>
    <w:p w14:paraId="2A616BBC" w14:textId="77777777" w:rsidR="006F2BA6" w:rsidRPr="00816007" w:rsidRDefault="006F2BA6"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7B4DEFE" w14:textId="35901BD1"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7487E3D5" w14:textId="1C3C6A74" w:rsidR="002E2B06" w:rsidRDefault="002E2B06"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30DB8E17"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lastRenderedPageBreak/>
        <w:t>Čl. 16.</w:t>
      </w:r>
    </w:p>
    <w:p w14:paraId="71E6DDB2" w14:textId="5D296BB2"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816007">
        <w:rPr>
          <w:b/>
          <w:bCs/>
        </w:rPr>
        <w:t>ZÁVEREČNÉ USTANOVENIA</w:t>
      </w:r>
    </w:p>
    <w:p w14:paraId="19156727" w14:textId="77777777" w:rsidR="000158FF" w:rsidRPr="00816007"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0D3F199"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16.1.</w:t>
      </w:r>
      <w:r w:rsidRPr="00816007">
        <w:tab/>
        <w:t>Na vzťahy medzi zmluvnými stranami, vyplývajúce z tejto zmluvy, ale ňou výslovne neupravené, sa vzťahujú príslušné ustanovenia Obchodného zákonníka v platnom znení.</w:t>
      </w:r>
    </w:p>
    <w:p w14:paraId="1DE83ED8"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16.2.</w:t>
      </w:r>
      <w:r w:rsidRPr="00816007">
        <w:tab/>
        <w:t>Zmeny tejto zmluvy, ktoré nemajú vplyv na predmet Diela, termín a cenu, môžu robiť zmluvné strany zápisom v stavebnom denníku.</w:t>
      </w:r>
    </w:p>
    <w:p w14:paraId="71BFAA26" w14:textId="292D21A5"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16.3.</w:t>
      </w:r>
      <w:r w:rsidRPr="00816007">
        <w:tab/>
      </w:r>
      <w:r w:rsidR="00586597" w:rsidRPr="00F24230">
        <w:t>Oddeliteľné</w:t>
      </w:r>
      <w:r w:rsidR="00586597">
        <w:t xml:space="preserve"> p</w:t>
      </w:r>
      <w:r w:rsidRPr="00816007">
        <w:t>rílohy zmluvy:</w:t>
      </w:r>
    </w:p>
    <w:p w14:paraId="60EF7128" w14:textId="77777777" w:rsidR="00816007" w:rsidRPr="00816007" w:rsidRDefault="00816007" w:rsidP="00816007">
      <w:pPr>
        <w:jc w:val="both"/>
      </w:pPr>
      <w:r w:rsidRPr="00816007">
        <w:tab/>
        <w:t>1. Cenová kalkulácia – ocenený výkaz výmer</w:t>
      </w:r>
    </w:p>
    <w:p w14:paraId="5CD50763" w14:textId="0A4A73D1" w:rsidR="00816007" w:rsidRPr="00816007" w:rsidRDefault="00816007" w:rsidP="00816007">
      <w:pPr>
        <w:jc w:val="both"/>
      </w:pPr>
      <w:r w:rsidRPr="00816007">
        <w:tab/>
        <w:t xml:space="preserve">2. Harmonogram výstavby /vecný a časový/, </w:t>
      </w:r>
    </w:p>
    <w:p w14:paraId="73894477" w14:textId="02EDA41C" w:rsidR="00816007" w:rsidRDefault="00816007" w:rsidP="00816007">
      <w:pPr>
        <w:jc w:val="both"/>
        <w:rPr>
          <w:i/>
          <w:iCs/>
        </w:rPr>
      </w:pPr>
      <w:r w:rsidRPr="00816007">
        <w:tab/>
        <w:t xml:space="preserve">3. Zoznam subdodávateľov s finančným vyjadrením poddodávok a ich špecifikáciou </w:t>
      </w:r>
      <w:r w:rsidRPr="00816007">
        <w:rPr>
          <w:i/>
          <w:iCs/>
        </w:rPr>
        <w:t xml:space="preserve">(v prípade </w:t>
      </w:r>
      <w:r w:rsidRPr="00816007">
        <w:rPr>
          <w:i/>
          <w:iCs/>
        </w:rPr>
        <w:tab/>
        <w:t>ak sa nevyskytnú vyhlásenie, že Zhotoviteľ zrealizuje všetky práce vlastnými kapacitami),</w:t>
      </w:r>
    </w:p>
    <w:p w14:paraId="71BD78BF" w14:textId="523CA11A" w:rsidR="00D17000" w:rsidRPr="00D17000" w:rsidRDefault="00D17000" w:rsidP="00816007">
      <w:pPr>
        <w:jc w:val="both"/>
        <w:rPr>
          <w:iCs/>
        </w:rPr>
      </w:pPr>
      <w:r w:rsidRPr="00D17000">
        <w:rPr>
          <w:iCs/>
        </w:rPr>
        <w:tab/>
        <w:t xml:space="preserve">4. </w:t>
      </w:r>
      <w:r>
        <w:rPr>
          <w:iCs/>
        </w:rPr>
        <w:t xml:space="preserve">Zoznam vybraných výrobkov </w:t>
      </w:r>
      <w:r w:rsidR="00CC0142">
        <w:rPr>
          <w:iCs/>
        </w:rPr>
        <w:t xml:space="preserve">podľa prílohy č. </w:t>
      </w:r>
      <w:r w:rsidR="00234CD0">
        <w:rPr>
          <w:iCs/>
        </w:rPr>
        <w:t>6</w:t>
      </w:r>
      <w:r w:rsidR="00CC0142">
        <w:rPr>
          <w:iCs/>
        </w:rPr>
        <w:t xml:space="preserve"> súťažných podkladov</w:t>
      </w:r>
    </w:p>
    <w:p w14:paraId="741491D2" w14:textId="77777777" w:rsidR="00816007" w:rsidRPr="00816007" w:rsidRDefault="00816007" w:rsidP="00816007">
      <w:pPr>
        <w:ind w:left="705" w:hanging="705"/>
        <w:jc w:val="both"/>
      </w:pPr>
      <w:r w:rsidRPr="00816007">
        <w:t>16.4.</w:t>
      </w:r>
      <w:r w:rsidRPr="00816007">
        <w:tab/>
        <w:t>Zmluvné strany výslovne prehlasujú, že táto zmluva zodpovedá ich slobodnej vôli, uzavierajú ju dobrovoľne a na znak súhlasu s jej obsahom ju podpisujú.</w:t>
      </w:r>
    </w:p>
    <w:p w14:paraId="542B2A96" w14:textId="0C555370"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16.5.</w:t>
      </w:r>
      <w:r w:rsidRPr="00816007">
        <w:tab/>
        <w:t xml:space="preserve">Zmluva je vyhotovená v </w:t>
      </w:r>
      <w:r w:rsidR="003C6F76">
        <w:t>5</w:t>
      </w:r>
      <w:r w:rsidRPr="00816007">
        <w:t xml:space="preserve"> rovnopisoch, z toho 4 rovnopisy dostane Objednávateľ a </w:t>
      </w:r>
      <w:r w:rsidR="003C6F76">
        <w:rPr>
          <w:bCs/>
        </w:rPr>
        <w:t>1</w:t>
      </w:r>
      <w:r w:rsidRPr="00816007">
        <w:rPr>
          <w:bCs/>
        </w:rPr>
        <w:t xml:space="preserve"> rovnopi</w:t>
      </w:r>
      <w:r w:rsidR="003C6F76">
        <w:rPr>
          <w:bCs/>
        </w:rPr>
        <w:t>s</w:t>
      </w:r>
      <w:r w:rsidRPr="00816007">
        <w:rPr>
          <w:bCs/>
        </w:rPr>
        <w:t xml:space="preserve"> dostane Z</w:t>
      </w:r>
      <w:r w:rsidRPr="00816007">
        <w:t>hotoviteľ.</w:t>
      </w:r>
    </w:p>
    <w:p w14:paraId="170D9BBB"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16.6.</w:t>
      </w:r>
      <w:r w:rsidRPr="00816007">
        <w:tab/>
        <w:t>Táto zmluva nadobúda platnosť dňom podpísania zmluvnými stranami. Táto zmluva nadobúda účinnosť dňom nasledujúcim po zverejnení na webovom sídle Mesta Trnava, ktorým je internetová stránka Mesta Trnava.</w:t>
      </w:r>
    </w:p>
    <w:p w14:paraId="001C033E"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DB51EB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16.7.</w:t>
      </w:r>
      <w:r w:rsidRPr="00816007">
        <w:tab/>
        <w:t>Zmluva bola zverejnená dňa.............................</w:t>
      </w:r>
    </w:p>
    <w:p w14:paraId="3444DE0C"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1F1A3CAD"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jc w:val="both"/>
      </w:pPr>
    </w:p>
    <w:p w14:paraId="4C9686C6"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816007">
        <w:t xml:space="preserve">V Trnave, dňa ........................                                            V ........................., dňa..................... </w:t>
      </w:r>
    </w:p>
    <w:p w14:paraId="45BD302C" w14:textId="09B25A30" w:rsid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A3A93EB" w14:textId="544965DA"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E5B85F4" w14:textId="652314B0"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DDD95C2" w14:textId="08C6E396"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1159622" w14:textId="77777777" w:rsidR="000158FF" w:rsidRDefault="000158FF"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60002FA" w14:textId="597F0F74" w:rsidR="009C7185"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A80BEC9" w14:textId="77777777" w:rsidR="009C7185" w:rsidRPr="00816007" w:rsidRDefault="009C7185"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5EDE473" w14:textId="77777777" w:rsidR="00816007" w:rsidRPr="00816007" w:rsidRDefault="00816007" w:rsidP="00816007">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1CA8854" w14:textId="77777777" w:rsidR="009C7185" w:rsidRDefault="00816007" w:rsidP="00816007">
      <w:r w:rsidRPr="00816007">
        <w:t xml:space="preserve">JUDr. Peter Bročka, LL.M. </w:t>
      </w:r>
      <w:r w:rsidRPr="00816007">
        <w:tab/>
        <w:t xml:space="preserve">                                                         meno priezvisko podpisujúceho, </w:t>
      </w:r>
      <w:r w:rsidR="009C7185">
        <w:t xml:space="preserve">  </w:t>
      </w:r>
    </w:p>
    <w:p w14:paraId="1261C8CD" w14:textId="70ABCBB2" w:rsidR="00816007" w:rsidRPr="00816007" w:rsidRDefault="009C7185" w:rsidP="00816007">
      <w:r>
        <w:t xml:space="preserve">                                                                                                                                         p</w:t>
      </w:r>
      <w:r w:rsidR="00816007" w:rsidRPr="00816007">
        <w:t>ečiatka</w:t>
      </w:r>
    </w:p>
    <w:p w14:paraId="4C611CB7" w14:textId="77777777" w:rsidR="00816007" w:rsidRPr="00816007" w:rsidRDefault="00816007" w:rsidP="00816007">
      <w:r w:rsidRPr="00816007">
        <w:t>.......................................................                                                   .........................................................</w:t>
      </w:r>
    </w:p>
    <w:p w14:paraId="449773D1" w14:textId="442D695F" w:rsidR="00816007" w:rsidRDefault="00816007" w:rsidP="00816007">
      <w:r w:rsidRPr="00816007">
        <w:t xml:space="preserve">              Objednávateľ                                                                                                Zhotoviteľ </w:t>
      </w:r>
    </w:p>
    <w:p w14:paraId="1D30453E" w14:textId="406EA81C" w:rsidR="000158FF" w:rsidRDefault="000158FF" w:rsidP="00816007"/>
    <w:p w14:paraId="70340B64" w14:textId="17A5F7A3" w:rsidR="003C6F76" w:rsidRDefault="003C6F76" w:rsidP="00816007"/>
    <w:p w14:paraId="5519E8E1" w14:textId="56AAF1BE" w:rsidR="003C6F76" w:rsidRDefault="003C6F76" w:rsidP="00816007"/>
    <w:p w14:paraId="7708F224" w14:textId="1C277423" w:rsidR="003C6F76" w:rsidRDefault="003C6F76" w:rsidP="00816007"/>
    <w:p w14:paraId="309F16F1" w14:textId="49FD1496" w:rsidR="003C6F76" w:rsidRDefault="003C6F76" w:rsidP="00816007"/>
    <w:p w14:paraId="0D0B8D65" w14:textId="4EF2DFA8" w:rsidR="003C6F76" w:rsidRDefault="003C6F76" w:rsidP="00816007"/>
    <w:p w14:paraId="567B0B38" w14:textId="7875489A" w:rsidR="003C6F76" w:rsidRDefault="003C6F76" w:rsidP="00816007"/>
    <w:p w14:paraId="466F3B66" w14:textId="45F46035" w:rsidR="003C6F76" w:rsidRDefault="003C6F76" w:rsidP="00816007"/>
    <w:p w14:paraId="4B1B9A3C" w14:textId="2A17D573" w:rsidR="003C6F76" w:rsidRDefault="003C6F76" w:rsidP="00816007"/>
    <w:p w14:paraId="6F645B57" w14:textId="7B8CB2B1" w:rsidR="003C6F76" w:rsidRDefault="003C6F76" w:rsidP="00816007"/>
    <w:p w14:paraId="5FB03107" w14:textId="5478FB52" w:rsidR="003C6F76" w:rsidRDefault="003C6F76" w:rsidP="00816007"/>
    <w:p w14:paraId="404E5301" w14:textId="7F7331C1" w:rsidR="003C6F76" w:rsidRDefault="003C6F76" w:rsidP="00816007"/>
    <w:p w14:paraId="0148BFFD" w14:textId="38EA34EB" w:rsidR="003C6F76" w:rsidRDefault="003C6F76" w:rsidP="00816007"/>
    <w:p w14:paraId="0BFCDE6F" w14:textId="77777777" w:rsidR="001076B4" w:rsidRDefault="001076B4" w:rsidP="00816007"/>
    <w:p w14:paraId="2985DCE2" w14:textId="162B35AA" w:rsidR="003C6F76" w:rsidRDefault="003C6F76" w:rsidP="00816007"/>
    <w:p w14:paraId="12B68936" w14:textId="08A10BD9" w:rsidR="003C6F76" w:rsidRDefault="003C6F76" w:rsidP="00816007"/>
    <w:p w14:paraId="25502E65" w14:textId="7D97C003" w:rsidR="003C6F76" w:rsidRDefault="003C6F76" w:rsidP="00816007"/>
    <w:p w14:paraId="4E12AC12" w14:textId="77777777" w:rsidR="00622CEC" w:rsidRPr="009E58B7" w:rsidRDefault="00B25AA5" w:rsidP="00973FED">
      <w:pPr>
        <w:pStyle w:val="Nadpis1"/>
        <w:numPr>
          <w:ilvl w:val="0"/>
          <w:numId w:val="2"/>
        </w:numPr>
        <w:tabs>
          <w:tab w:val="clear" w:pos="709"/>
        </w:tabs>
        <w:rPr>
          <w:sz w:val="22"/>
          <w:szCs w:val="22"/>
        </w:rPr>
      </w:pPr>
      <w:bookmarkStart w:id="51" w:name="_Toc20"/>
      <w:bookmarkStart w:id="52" w:name="_Toc63751254"/>
      <w:r w:rsidRPr="009E58B7">
        <w:rPr>
          <w:sz w:val="22"/>
          <w:szCs w:val="22"/>
        </w:rPr>
        <w:lastRenderedPageBreak/>
        <w:t>Opis predmetu zákazky</w:t>
      </w:r>
      <w:bookmarkEnd w:id="51"/>
      <w:bookmarkEnd w:id="52"/>
    </w:p>
    <w:bookmarkEnd w:id="45"/>
    <w:p w14:paraId="3D600EAC" w14:textId="77777777" w:rsidR="00622CEC" w:rsidRPr="009E58B7" w:rsidRDefault="00622CEC"/>
    <w:p w14:paraId="291FB80C" w14:textId="45216424" w:rsidR="00622CEC" w:rsidRPr="009E58B7" w:rsidRDefault="00B25AA5" w:rsidP="0008629C">
      <w:pPr>
        <w:pStyle w:val="Cislo-1-nadpis"/>
        <w:numPr>
          <w:ilvl w:val="0"/>
          <w:numId w:val="34"/>
        </w:numPr>
        <w:tabs>
          <w:tab w:val="clear" w:pos="1066"/>
        </w:tabs>
        <w:spacing w:after="240"/>
        <w:ind w:left="709" w:hanging="709"/>
      </w:pPr>
      <w:bookmarkStart w:id="53" w:name="_Toc21"/>
      <w:bookmarkStart w:id="54" w:name="_Toc63751255"/>
      <w:bookmarkEnd w:id="44"/>
      <w:r w:rsidRPr="009E58B7">
        <w:t>Názov predmetu zákazky</w:t>
      </w:r>
      <w:bookmarkEnd w:id="53"/>
      <w:bookmarkEnd w:id="54"/>
    </w:p>
    <w:p w14:paraId="6080D7E2" w14:textId="5D68AFD6" w:rsidR="00512C77" w:rsidRPr="009E58B7" w:rsidRDefault="002E2B06" w:rsidP="00EC20EC">
      <w:pPr>
        <w:spacing w:after="240"/>
        <w:ind w:firstLine="709"/>
      </w:pPr>
      <w:r w:rsidRPr="002E2B06">
        <w:rPr>
          <w:iCs/>
        </w:rPr>
        <w:t xml:space="preserve">Parkovisko Okružná 7 – 9 a autobusová zastávka </w:t>
      </w:r>
      <w:r w:rsidR="00A76A3A" w:rsidRPr="00A76A3A">
        <w:rPr>
          <w:iCs/>
        </w:rPr>
        <w:t xml:space="preserve"> </w:t>
      </w:r>
    </w:p>
    <w:p w14:paraId="49E6E6F2" w14:textId="71CF0685" w:rsidR="00622CEC" w:rsidRPr="009E58B7" w:rsidRDefault="00B25AA5" w:rsidP="0008629C">
      <w:pPr>
        <w:pStyle w:val="Cislo-1-nadpis"/>
        <w:numPr>
          <w:ilvl w:val="0"/>
          <w:numId w:val="34"/>
        </w:numPr>
        <w:tabs>
          <w:tab w:val="clear" w:pos="1066"/>
        </w:tabs>
        <w:ind w:left="709" w:hanging="709"/>
      </w:pPr>
      <w:bookmarkStart w:id="55" w:name="_Toc22"/>
      <w:bookmarkStart w:id="56" w:name="_Toc63751256"/>
      <w:r w:rsidRPr="009E58B7">
        <w:t>Opis predmetu zákazky</w:t>
      </w:r>
      <w:bookmarkEnd w:id="55"/>
      <w:bookmarkEnd w:id="56"/>
    </w:p>
    <w:p w14:paraId="053B1631"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08629C">
      <w:pPr>
        <w:pStyle w:val="Odsekzoznamu"/>
        <w:numPr>
          <w:ilvl w:val="0"/>
          <w:numId w:val="32"/>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08629C">
      <w:pPr>
        <w:pStyle w:val="Cislo-2-text"/>
        <w:numPr>
          <w:ilvl w:val="1"/>
          <w:numId w:val="32"/>
        </w:numPr>
        <w:ind w:left="709" w:hanging="709"/>
      </w:pPr>
      <w:r w:rsidRPr="009E58B7">
        <w:t>Číselný kód pre hlavný predmet a doplňujúce predmety zákazky z Hlavného slovníka, prípadne alfanumerický kód z Doplnkového slovníka Spoločného slovníka obstarávania (CPV):</w:t>
      </w:r>
    </w:p>
    <w:p w14:paraId="0A1837BD" w14:textId="77777777" w:rsidR="0051389C" w:rsidRPr="009E58B7" w:rsidRDefault="0051389C" w:rsidP="00512C77">
      <w:pPr>
        <w:pStyle w:val="Cislo-2-text"/>
        <w:ind w:left="709"/>
      </w:pPr>
    </w:p>
    <w:p w14:paraId="600B89E7" w14:textId="4DB0A5C8" w:rsidR="00622CEC" w:rsidRPr="009E58B7" w:rsidRDefault="00B25AA5" w:rsidP="00512C77">
      <w:pPr>
        <w:pStyle w:val="Cislo-2-text"/>
        <w:ind w:left="709"/>
      </w:pPr>
      <w:r w:rsidRPr="009E58B7">
        <w:t>Hlavný predmet:</w:t>
      </w:r>
      <w:r w:rsidR="00643458" w:rsidRPr="009E58B7">
        <w:t xml:space="preserve"> </w:t>
      </w:r>
      <w:r w:rsidR="009C7185">
        <w:tab/>
      </w:r>
      <w:r w:rsidR="009C7185">
        <w:tab/>
      </w:r>
      <w:r w:rsidR="009C7185" w:rsidRPr="009C7185">
        <w:t>45000000-7</w:t>
      </w:r>
      <w:r w:rsidR="009C7185">
        <w:t xml:space="preserve"> Stavebné práce</w:t>
      </w:r>
    </w:p>
    <w:p w14:paraId="664BD97C" w14:textId="44774967" w:rsidR="005E247E" w:rsidRDefault="009C7185" w:rsidP="005E247E">
      <w:pPr>
        <w:pStyle w:val="Cislo-2-text"/>
        <w:tabs>
          <w:tab w:val="clear" w:pos="1066"/>
        </w:tabs>
      </w:pPr>
      <w:r>
        <w:tab/>
        <w:t>Doplňujúce kódy CPV:</w:t>
      </w:r>
      <w:r>
        <w:tab/>
      </w:r>
      <w:r w:rsidR="00EC680A" w:rsidRPr="00EC680A">
        <w:t>45223300-9</w:t>
      </w:r>
      <w:r>
        <w:t xml:space="preserve"> </w:t>
      </w:r>
      <w:r w:rsidR="00EC680A" w:rsidRPr="00EC680A">
        <w:t xml:space="preserve">Stavebné práce na stavbe parkovísk     </w:t>
      </w:r>
      <w:r w:rsidRPr="009C7185">
        <w:t xml:space="preserve">             </w:t>
      </w:r>
    </w:p>
    <w:p w14:paraId="25695EE7" w14:textId="77777777" w:rsidR="009C7185" w:rsidRPr="009E58B7" w:rsidRDefault="009C7185" w:rsidP="005E247E">
      <w:pPr>
        <w:pStyle w:val="Cislo-2-text"/>
        <w:tabs>
          <w:tab w:val="clear" w:pos="1066"/>
        </w:tabs>
      </w:pPr>
    </w:p>
    <w:p w14:paraId="621B4D10" w14:textId="091A8B59" w:rsidR="0015686B" w:rsidRPr="009E58B7" w:rsidRDefault="00BA6260" w:rsidP="00812CCC">
      <w:pPr>
        <w:pStyle w:val="Cislo-2-text"/>
        <w:tabs>
          <w:tab w:val="clear" w:pos="709"/>
          <w:tab w:val="clear" w:pos="1066"/>
        </w:tabs>
        <w:rPr>
          <w:b/>
          <w:bCs/>
          <w:color w:val="auto"/>
        </w:rPr>
      </w:pPr>
      <w:r w:rsidRPr="009E58B7">
        <w:rPr>
          <w:b/>
          <w:bCs/>
          <w:color w:val="auto"/>
        </w:rPr>
        <w:t>Podrobný opis predmetu zákazk</w:t>
      </w:r>
      <w:r w:rsidR="0015686B" w:rsidRPr="009E58B7">
        <w:rPr>
          <w:b/>
          <w:bCs/>
          <w:color w:val="auto"/>
        </w:rPr>
        <w:t>y</w:t>
      </w:r>
    </w:p>
    <w:p w14:paraId="246B6796" w14:textId="15F804EC" w:rsidR="00AC0505" w:rsidRPr="00AC0505" w:rsidRDefault="00AC0505" w:rsidP="00883B96">
      <w:pPr>
        <w:pStyle w:val="Cislo-2-text"/>
        <w:rPr>
          <w:bCs/>
          <w:color w:val="auto"/>
        </w:rPr>
      </w:pPr>
      <w:bookmarkStart w:id="57" w:name="_Hlk51140540"/>
      <w:r w:rsidRPr="00AC0505">
        <w:rPr>
          <w:bCs/>
          <w:color w:val="auto"/>
        </w:rPr>
        <w:t>Rozsah zákazky je riešený v projektovej dokumentácii  pre realizáciu stavby „Parkovisko Okružná 7 – 9 a autobusová zastávka - PD“ spracovanej spoločnosťou DAQE Slovakia, s.r.o., Univerzitná 8498/25, 01008 Žilina v 11/2019.</w:t>
      </w:r>
      <w:r w:rsidR="00883B96" w:rsidRPr="00883B96">
        <w:t xml:space="preserve"> </w:t>
      </w:r>
      <w:r w:rsidR="00883B96" w:rsidRPr="00883B96">
        <w:rPr>
          <w:bCs/>
          <w:color w:val="auto"/>
        </w:rPr>
        <w:t>Predmetom zákazky je</w:t>
      </w:r>
      <w:r w:rsidR="00883B96">
        <w:rPr>
          <w:bCs/>
          <w:color w:val="auto"/>
        </w:rPr>
        <w:t xml:space="preserve"> r</w:t>
      </w:r>
      <w:r w:rsidR="00883B96" w:rsidRPr="00883B96">
        <w:rPr>
          <w:bCs/>
          <w:color w:val="auto"/>
        </w:rPr>
        <w:t>ealizácia stavebných prác parkoviska, chodníka a autobusového zálivu.</w:t>
      </w:r>
    </w:p>
    <w:p w14:paraId="4771A542" w14:textId="1E61F79D" w:rsidR="00AC0505" w:rsidRPr="00AC0505" w:rsidRDefault="00AC0505" w:rsidP="00AC0505">
      <w:pPr>
        <w:pStyle w:val="Cislo-2-text"/>
        <w:rPr>
          <w:bCs/>
          <w:color w:val="auto"/>
        </w:rPr>
      </w:pPr>
      <w:r w:rsidRPr="00AC0505">
        <w:rPr>
          <w:bCs/>
          <w:color w:val="auto"/>
        </w:rPr>
        <w:t xml:space="preserve">Zámerom je zriadenie </w:t>
      </w:r>
      <w:proofErr w:type="spellStart"/>
      <w:r w:rsidRPr="00AC0505">
        <w:rPr>
          <w:bCs/>
          <w:color w:val="auto"/>
        </w:rPr>
        <w:t>z</w:t>
      </w:r>
      <w:r w:rsidR="00250DA0">
        <w:rPr>
          <w:bCs/>
          <w:color w:val="auto"/>
        </w:rPr>
        <w:t>a</w:t>
      </w:r>
      <w:r w:rsidRPr="00AC0505">
        <w:rPr>
          <w:bCs/>
          <w:color w:val="auto"/>
        </w:rPr>
        <w:t>st</w:t>
      </w:r>
      <w:r w:rsidR="00250DA0">
        <w:rPr>
          <w:bCs/>
          <w:color w:val="auto"/>
        </w:rPr>
        <w:t>á</w:t>
      </w:r>
      <w:r w:rsidRPr="00AC0505">
        <w:rPr>
          <w:bCs/>
          <w:color w:val="auto"/>
        </w:rPr>
        <w:t>vkového</w:t>
      </w:r>
      <w:proofErr w:type="spellEnd"/>
      <w:r w:rsidRPr="00AC0505">
        <w:rPr>
          <w:bCs/>
          <w:color w:val="auto"/>
        </w:rPr>
        <w:t xml:space="preserve"> pruhu pre autobusovú dopravu a parkovacej plochy pre osobné vozidlá na pravej strane Okružnej ulice, v meste Trnava, v smere linky „Sibírska“ – „J. </w:t>
      </w:r>
      <w:proofErr w:type="spellStart"/>
      <w:r w:rsidRPr="00AC0505">
        <w:rPr>
          <w:bCs/>
          <w:color w:val="auto"/>
        </w:rPr>
        <w:t>Bottu</w:t>
      </w:r>
      <w:proofErr w:type="spellEnd"/>
      <w:r w:rsidRPr="00AC0505">
        <w:rPr>
          <w:bCs/>
          <w:color w:val="auto"/>
        </w:rPr>
        <w:t xml:space="preserve"> – park </w:t>
      </w:r>
      <w:r w:rsidR="00693BB0">
        <w:rPr>
          <w:bCs/>
          <w:color w:val="auto"/>
        </w:rPr>
        <w:t xml:space="preserve">                  </w:t>
      </w:r>
      <w:r w:rsidRPr="00AC0505">
        <w:rPr>
          <w:bCs/>
          <w:color w:val="auto"/>
        </w:rPr>
        <w:t xml:space="preserve">J. Kráľa“. </w:t>
      </w:r>
      <w:proofErr w:type="spellStart"/>
      <w:r w:rsidRPr="00AC0505">
        <w:rPr>
          <w:bCs/>
          <w:color w:val="auto"/>
        </w:rPr>
        <w:t>Zastávkový</w:t>
      </w:r>
      <w:proofErr w:type="spellEnd"/>
      <w:r w:rsidRPr="00AC0505">
        <w:rPr>
          <w:bCs/>
          <w:color w:val="auto"/>
        </w:rPr>
        <w:t xml:space="preserve"> pruh nahradí existujúcu zástavku „Okružná“, v súčasnosti umiestnenú v jazdnom pruhu. Návrh rieši samostatn</w:t>
      </w:r>
      <w:r w:rsidR="00F5418A">
        <w:rPr>
          <w:bCs/>
          <w:color w:val="auto"/>
        </w:rPr>
        <w:t>ý</w:t>
      </w:r>
      <w:r w:rsidRPr="00AC0505">
        <w:rPr>
          <w:bCs/>
          <w:color w:val="auto"/>
        </w:rPr>
        <w:t xml:space="preserve"> </w:t>
      </w:r>
      <w:proofErr w:type="spellStart"/>
      <w:r w:rsidRPr="00AC0505">
        <w:rPr>
          <w:bCs/>
          <w:color w:val="auto"/>
        </w:rPr>
        <w:t>zastávkov</w:t>
      </w:r>
      <w:r w:rsidR="00F5418A">
        <w:rPr>
          <w:bCs/>
          <w:color w:val="auto"/>
        </w:rPr>
        <w:t>ý</w:t>
      </w:r>
      <w:proofErr w:type="spellEnd"/>
      <w:r w:rsidRPr="00AC0505">
        <w:rPr>
          <w:bCs/>
          <w:color w:val="auto"/>
        </w:rPr>
        <w:t xml:space="preserve"> pruhu len v jednom smere. Súčasťou bude aj nový prístrešok pre cestujúcich s minimálnymi parametrami pôvodného. Nástupište autobusovej zastávky je navrhnuté s použitím bezbariérového </w:t>
      </w:r>
      <w:proofErr w:type="spellStart"/>
      <w:r w:rsidRPr="00AC0505">
        <w:rPr>
          <w:bCs/>
          <w:color w:val="auto"/>
        </w:rPr>
        <w:t>zastávkového</w:t>
      </w:r>
      <w:proofErr w:type="spellEnd"/>
      <w:r w:rsidRPr="00AC0505">
        <w:rPr>
          <w:bCs/>
          <w:color w:val="auto"/>
        </w:rPr>
        <w:t xml:space="preserve"> obrubník</w:t>
      </w:r>
      <w:r w:rsidR="00F5418A">
        <w:rPr>
          <w:bCs/>
          <w:color w:val="auto"/>
        </w:rPr>
        <w:t>a</w:t>
      </w:r>
      <w:r w:rsidRPr="00AC0505">
        <w:rPr>
          <w:bCs/>
          <w:color w:val="auto"/>
        </w:rPr>
        <w:t xml:space="preserve"> (BZO) s výškou 20cm nad </w:t>
      </w:r>
      <w:proofErr w:type="spellStart"/>
      <w:r w:rsidRPr="00AC0505">
        <w:rPr>
          <w:bCs/>
          <w:color w:val="auto"/>
        </w:rPr>
        <w:t>obrusnou</w:t>
      </w:r>
      <w:proofErr w:type="spellEnd"/>
      <w:r w:rsidRPr="00AC0505">
        <w:rPr>
          <w:bCs/>
          <w:color w:val="auto"/>
        </w:rPr>
        <w:t xml:space="preserve"> vrstvou </w:t>
      </w:r>
      <w:proofErr w:type="spellStart"/>
      <w:r w:rsidRPr="00AC0505">
        <w:rPr>
          <w:bCs/>
          <w:color w:val="auto"/>
        </w:rPr>
        <w:t>zastávkového</w:t>
      </w:r>
      <w:proofErr w:type="spellEnd"/>
      <w:r w:rsidRPr="00AC0505">
        <w:rPr>
          <w:bCs/>
          <w:color w:val="auto"/>
        </w:rPr>
        <w:t xml:space="preserve"> pruhu. Realizácia obsahuje aj úpravu blízkych priechodov pre chodcov a ich </w:t>
      </w:r>
      <w:proofErr w:type="spellStart"/>
      <w:r w:rsidRPr="00AC0505">
        <w:rPr>
          <w:bCs/>
          <w:color w:val="auto"/>
        </w:rPr>
        <w:t>nasvietenie</w:t>
      </w:r>
      <w:proofErr w:type="spellEnd"/>
      <w:r w:rsidRPr="00AC0505">
        <w:rPr>
          <w:bCs/>
          <w:color w:val="auto"/>
        </w:rPr>
        <w:t xml:space="preserve"> podľa požiadaviek STN s prihliadnutím na priestorové možnosti vyplývajúce z existujúcej zástavby. </w:t>
      </w:r>
      <w:proofErr w:type="spellStart"/>
      <w:r w:rsidRPr="00AC0505">
        <w:rPr>
          <w:bCs/>
          <w:color w:val="auto"/>
        </w:rPr>
        <w:t>Zástavkový</w:t>
      </w:r>
      <w:proofErr w:type="spellEnd"/>
      <w:r w:rsidRPr="00AC0505">
        <w:rPr>
          <w:bCs/>
          <w:color w:val="auto"/>
        </w:rPr>
        <w:t xml:space="preserve"> pruh a parkovacia plocha sú navrhnuté na úkor existujúceho chodníka pre peších, ktorý sa odsunie do novej polohy pozdĺž týchto objektov. Súčasťou nového chodníka bude aj nová čakacia plocha a nástupište autobusovej zastávky „Okružná“. Pozdĺž nového úseku chodníka pre peších bude aj riešené nové verejné osvetlenie pomocou LED svietidiel.</w:t>
      </w:r>
    </w:p>
    <w:p w14:paraId="6DDD9E8E" w14:textId="77777777" w:rsidR="00AC0505" w:rsidRPr="00AC0505" w:rsidRDefault="00AC0505" w:rsidP="00AC0505">
      <w:pPr>
        <w:pStyle w:val="Cislo-2-text"/>
        <w:rPr>
          <w:bCs/>
          <w:color w:val="auto"/>
        </w:rPr>
      </w:pPr>
      <w:r w:rsidRPr="00AC0505">
        <w:rPr>
          <w:bCs/>
          <w:color w:val="auto"/>
        </w:rPr>
        <w:t xml:space="preserve">Nová parkovacia plocha je navrhnutá pre vozidlá skupiny O1 so šikmým státím pod uhlom 45°. Parkovacia plocha je navrhnutá s dláždeným povrchom umožňujúcim vsakovanie povrchových vôd. Chodník pre peších je navrhnutý s povrchom z betónovej dlažby. </w:t>
      </w:r>
      <w:proofErr w:type="spellStart"/>
      <w:r w:rsidRPr="00AC0505">
        <w:rPr>
          <w:bCs/>
          <w:color w:val="auto"/>
        </w:rPr>
        <w:t>Zastávkový</w:t>
      </w:r>
      <w:proofErr w:type="spellEnd"/>
      <w:r w:rsidRPr="00AC0505">
        <w:rPr>
          <w:bCs/>
          <w:color w:val="auto"/>
        </w:rPr>
        <w:t xml:space="preserve"> pruh je navrhnutý s </w:t>
      </w:r>
      <w:proofErr w:type="spellStart"/>
      <w:r w:rsidRPr="00AC0505">
        <w:rPr>
          <w:bCs/>
          <w:color w:val="auto"/>
        </w:rPr>
        <w:t>cementobetónovým</w:t>
      </w:r>
      <w:proofErr w:type="spellEnd"/>
      <w:r w:rsidRPr="00AC0505">
        <w:rPr>
          <w:bCs/>
          <w:color w:val="auto"/>
        </w:rPr>
        <w:t xml:space="preserve"> krytom.</w:t>
      </w:r>
    </w:p>
    <w:p w14:paraId="6A1895A9" w14:textId="77777777" w:rsidR="00AC0505" w:rsidRPr="00AC0505" w:rsidRDefault="00AC0505" w:rsidP="00AC0505">
      <w:pPr>
        <w:pStyle w:val="Cislo-2-text"/>
        <w:rPr>
          <w:bCs/>
          <w:color w:val="auto"/>
        </w:rPr>
      </w:pPr>
      <w:r w:rsidRPr="00AC0505">
        <w:rPr>
          <w:bCs/>
          <w:color w:val="auto"/>
        </w:rPr>
        <w:t>Počas realizácie dôjde k dočasnému obmedzeniu premávky v tomto úseku. Z dôvodu stavebných úprav dôjde k zúženiu jazdného pásu na dotknutom úseku miestnej komunikácie Okružná ulica.</w:t>
      </w:r>
    </w:p>
    <w:p w14:paraId="4C3259C6" w14:textId="77777777" w:rsidR="00AC0505" w:rsidRPr="00AC0505" w:rsidRDefault="00AC0505" w:rsidP="00AC0505">
      <w:pPr>
        <w:pStyle w:val="Cislo-2-text"/>
        <w:rPr>
          <w:bCs/>
          <w:color w:val="auto"/>
        </w:rPr>
      </w:pPr>
      <w:r w:rsidRPr="00AC0505">
        <w:rPr>
          <w:bCs/>
          <w:color w:val="auto"/>
        </w:rPr>
        <w:t>V priebehu stavebných prác bude doprava usmernená v zmysle výkresových príloh pre osadenie dočasného dopravného značenia.</w:t>
      </w:r>
    </w:p>
    <w:p w14:paraId="42AAD18D" w14:textId="77777777" w:rsidR="00AC0505" w:rsidRPr="00AC0505" w:rsidRDefault="00AC0505" w:rsidP="00AC0505">
      <w:pPr>
        <w:pStyle w:val="Cislo-2-text"/>
        <w:rPr>
          <w:bCs/>
          <w:color w:val="auto"/>
        </w:rPr>
      </w:pPr>
      <w:r w:rsidRPr="00AC0505">
        <w:rPr>
          <w:bCs/>
          <w:color w:val="auto"/>
        </w:rPr>
        <w:t xml:space="preserve">V prvej fáze výstavby budú ošetrené existujúce a vybudované nové inžinierske siete, pred samotnou výstavbou spevnených plôch. U existujúcich vedení ide o optické oznamovacie vedenia spoločnosti TT-IT s.r.o. spolu so šachtou, optické a metalické vedenia spoločnosti Telekom a.s. a oznamovacie vedenia spoločnosti Orange Slovensko a.s.. V rámci tejto fázy bude osadené oplotenie a ochrana existujúcich drevín podľa projektovej dokumentácie objektu SO 03. </w:t>
      </w:r>
    </w:p>
    <w:p w14:paraId="2E35F926" w14:textId="63913DE4" w:rsidR="00AC0505" w:rsidRPr="00AC0505" w:rsidRDefault="00AC0505" w:rsidP="00AC0505">
      <w:pPr>
        <w:pStyle w:val="Cislo-2-text"/>
        <w:rPr>
          <w:bCs/>
          <w:color w:val="auto"/>
        </w:rPr>
      </w:pPr>
      <w:r w:rsidRPr="00AC0505">
        <w:rPr>
          <w:bCs/>
          <w:color w:val="auto"/>
        </w:rPr>
        <w:t xml:space="preserve">V druhej fáze pristúpi zhotoviteľ k realizácii spevnených plôch </w:t>
      </w:r>
      <w:proofErr w:type="spellStart"/>
      <w:r w:rsidRPr="00AC0505">
        <w:rPr>
          <w:bCs/>
          <w:color w:val="auto"/>
        </w:rPr>
        <w:t>zastávkového</w:t>
      </w:r>
      <w:proofErr w:type="spellEnd"/>
      <w:r w:rsidRPr="00AC0505">
        <w:rPr>
          <w:bCs/>
          <w:color w:val="auto"/>
        </w:rPr>
        <w:t xml:space="preserve"> pruhu, parkovacej plochy a chodník</w:t>
      </w:r>
      <w:r w:rsidR="00895451">
        <w:rPr>
          <w:bCs/>
          <w:color w:val="auto"/>
        </w:rPr>
        <w:t>a</w:t>
      </w:r>
      <w:r w:rsidRPr="00AC0505">
        <w:rPr>
          <w:bCs/>
          <w:color w:val="auto"/>
        </w:rPr>
        <w:t xml:space="preserve"> pre peších. Druhá fáza je rozdelená do piatich etáp nadväzujúcich na seba. Jednotlivé etapy sú rozdelené tak aby bola zachovaná prevádzka existujúcej autobusovej linky č. 6 v smere „Sibírska“ – </w:t>
      </w:r>
      <w:r w:rsidR="000B734E">
        <w:rPr>
          <w:bCs/>
          <w:color w:val="auto"/>
        </w:rPr>
        <w:t xml:space="preserve">           </w:t>
      </w:r>
      <w:r w:rsidRPr="00AC0505">
        <w:rPr>
          <w:bCs/>
          <w:color w:val="auto"/>
        </w:rPr>
        <w:t xml:space="preserve">„J. </w:t>
      </w:r>
      <w:proofErr w:type="spellStart"/>
      <w:r w:rsidRPr="00AC0505">
        <w:rPr>
          <w:bCs/>
          <w:color w:val="auto"/>
        </w:rPr>
        <w:t>Bottu</w:t>
      </w:r>
      <w:proofErr w:type="spellEnd"/>
      <w:r w:rsidRPr="00AC0505">
        <w:rPr>
          <w:bCs/>
          <w:color w:val="auto"/>
        </w:rPr>
        <w:t xml:space="preserve"> – park J. Kráľa“. Výstavba je rozdelená na etapy:</w:t>
      </w:r>
    </w:p>
    <w:p w14:paraId="67A3E1FF" w14:textId="77777777" w:rsidR="00AC0505" w:rsidRPr="00AC0505" w:rsidRDefault="00AC0505" w:rsidP="00AC0505">
      <w:pPr>
        <w:pStyle w:val="Cislo-2-text"/>
        <w:rPr>
          <w:bCs/>
          <w:color w:val="auto"/>
        </w:rPr>
      </w:pPr>
      <w:proofErr w:type="spellStart"/>
      <w:r w:rsidRPr="00AC0505">
        <w:rPr>
          <w:bCs/>
          <w:color w:val="auto"/>
        </w:rPr>
        <w:t>I.etapa</w:t>
      </w:r>
      <w:proofErr w:type="spellEnd"/>
      <w:r w:rsidRPr="00AC0505">
        <w:rPr>
          <w:bCs/>
          <w:color w:val="auto"/>
        </w:rPr>
        <w:t xml:space="preserve"> – ochrana existujúcich inžinierskych sietí podľa PD stavebného objektu SO 05 – Úprava vedení.</w:t>
      </w:r>
    </w:p>
    <w:p w14:paraId="1521E083" w14:textId="5600492A" w:rsidR="00AC0505" w:rsidRPr="00AC0505" w:rsidRDefault="00AC0505" w:rsidP="00AC0505">
      <w:pPr>
        <w:pStyle w:val="Cislo-2-text"/>
        <w:rPr>
          <w:bCs/>
          <w:color w:val="auto"/>
        </w:rPr>
      </w:pPr>
      <w:proofErr w:type="spellStart"/>
      <w:r w:rsidRPr="00AC0505">
        <w:rPr>
          <w:bCs/>
          <w:color w:val="auto"/>
        </w:rPr>
        <w:t>II.etapa</w:t>
      </w:r>
      <w:proofErr w:type="spellEnd"/>
      <w:r w:rsidRPr="00AC0505">
        <w:rPr>
          <w:bCs/>
          <w:color w:val="auto"/>
        </w:rPr>
        <w:t xml:space="preserve"> – výstavba parkovacej plochy a časti chodníku pre peších a časti verejného osvetlenia</w:t>
      </w:r>
      <w:r w:rsidR="000B734E">
        <w:rPr>
          <w:bCs/>
          <w:color w:val="auto"/>
        </w:rPr>
        <w:t>.</w:t>
      </w:r>
    </w:p>
    <w:p w14:paraId="4FAEB225" w14:textId="77777777" w:rsidR="00AC0505" w:rsidRPr="00AC0505" w:rsidRDefault="00AC0505" w:rsidP="00AC0505">
      <w:pPr>
        <w:pStyle w:val="Cislo-2-text"/>
        <w:rPr>
          <w:bCs/>
          <w:color w:val="auto"/>
        </w:rPr>
      </w:pPr>
      <w:r w:rsidRPr="00AC0505">
        <w:rPr>
          <w:bCs/>
          <w:color w:val="auto"/>
        </w:rPr>
        <w:t xml:space="preserve">III. etapa – výstavba </w:t>
      </w:r>
      <w:proofErr w:type="spellStart"/>
      <w:r w:rsidRPr="00AC0505">
        <w:rPr>
          <w:bCs/>
          <w:color w:val="auto"/>
        </w:rPr>
        <w:t>zastávkového</w:t>
      </w:r>
      <w:proofErr w:type="spellEnd"/>
      <w:r w:rsidRPr="00AC0505">
        <w:rPr>
          <w:bCs/>
          <w:color w:val="auto"/>
        </w:rPr>
        <w:t xml:space="preserve"> pruhu a časti chodníku, nástupišťa, prístrešku pre cestujúcich (spevnené plochy z I. etapy sa využijú pre dočasnú autobusovú zastávku) a časti verejného osvetlenia</w:t>
      </w:r>
    </w:p>
    <w:p w14:paraId="7BF503E3" w14:textId="2244C9F9" w:rsidR="00AC0505" w:rsidRPr="00AC0505" w:rsidRDefault="00AC0505" w:rsidP="00AC0505">
      <w:pPr>
        <w:pStyle w:val="Cislo-2-text"/>
        <w:rPr>
          <w:bCs/>
          <w:color w:val="auto"/>
        </w:rPr>
      </w:pPr>
      <w:r w:rsidRPr="00AC0505">
        <w:rPr>
          <w:bCs/>
          <w:color w:val="auto"/>
        </w:rPr>
        <w:lastRenderedPageBreak/>
        <w:t>IV. etapa – úprava existujúceho verejného chodníku na jednej strane (povrch z betónovej dlažby) miestnej komunikácie Okružná ul. – počas tejto etapy sa zriadi nové osvetlenie priechodu pre chodcov, napojené z pôvodného stožiaru, ktorý sa zruší. V rámci tejto etapy sa čiastočne zrealizujú sadové úpravy v úseku pozdĺž nového úseku chodník</w:t>
      </w:r>
      <w:r w:rsidR="004830A2">
        <w:rPr>
          <w:bCs/>
          <w:color w:val="auto"/>
        </w:rPr>
        <w:t>a</w:t>
      </w:r>
      <w:r w:rsidRPr="00AC0505">
        <w:rPr>
          <w:bCs/>
          <w:color w:val="auto"/>
        </w:rPr>
        <w:t xml:space="preserve">. </w:t>
      </w:r>
    </w:p>
    <w:p w14:paraId="01A3227D" w14:textId="141CDD7E" w:rsidR="00AC0505" w:rsidRPr="00AC0505" w:rsidRDefault="00AC0505" w:rsidP="00AC0505">
      <w:pPr>
        <w:pStyle w:val="Cislo-2-text"/>
        <w:rPr>
          <w:bCs/>
          <w:color w:val="auto"/>
        </w:rPr>
      </w:pPr>
      <w:r w:rsidRPr="00AC0505">
        <w:rPr>
          <w:bCs/>
          <w:color w:val="auto"/>
        </w:rPr>
        <w:t>V. etapa - úprava existujúceho verejného chodník</w:t>
      </w:r>
      <w:r w:rsidR="004830A2">
        <w:rPr>
          <w:bCs/>
          <w:color w:val="auto"/>
        </w:rPr>
        <w:t>a</w:t>
      </w:r>
      <w:r w:rsidRPr="00AC0505">
        <w:rPr>
          <w:bCs/>
          <w:color w:val="auto"/>
        </w:rPr>
        <w:t xml:space="preserve"> na jednej strane miestnej komunikácie Okružná ul., rozkopávka cesty ul. Okružná ul. v polovičnom profile pre uloženie elektrického vedenia verejného osvetlenia.</w:t>
      </w:r>
    </w:p>
    <w:p w14:paraId="6A6ED52C" w14:textId="77777777" w:rsidR="00AC0505" w:rsidRPr="00AC0505" w:rsidRDefault="00AC0505" w:rsidP="00AC0505">
      <w:pPr>
        <w:pStyle w:val="Cislo-2-text"/>
        <w:rPr>
          <w:bCs/>
          <w:color w:val="auto"/>
        </w:rPr>
      </w:pPr>
      <w:r w:rsidRPr="00AC0505">
        <w:rPr>
          <w:bCs/>
          <w:color w:val="auto"/>
        </w:rPr>
        <w:t>VI. etapa - úprava existujúceho verejného chodníku (</w:t>
      </w:r>
      <w:proofErr w:type="spellStart"/>
      <w:r w:rsidRPr="00AC0505">
        <w:rPr>
          <w:bCs/>
          <w:color w:val="auto"/>
        </w:rPr>
        <w:t>asfaltobetónový</w:t>
      </w:r>
      <w:proofErr w:type="spellEnd"/>
      <w:r w:rsidRPr="00AC0505">
        <w:rPr>
          <w:bCs/>
          <w:color w:val="auto"/>
        </w:rPr>
        <w:t xml:space="preserve"> povrch) na druhej strane miestnej komunikácie Okružná ul. + rozkopávka ul. Okružná v polovičnom profile pre uloženie elektrického vedenia verejného osvetlenia. Pri výstavbe sa zriadi provizórny chodník pre peších.</w:t>
      </w:r>
    </w:p>
    <w:p w14:paraId="38F4E8EE" w14:textId="77777777" w:rsidR="00AC0505" w:rsidRPr="00AC0505" w:rsidRDefault="00AC0505" w:rsidP="00AC0505">
      <w:pPr>
        <w:pStyle w:val="Cislo-2-text"/>
        <w:rPr>
          <w:bCs/>
          <w:color w:val="auto"/>
        </w:rPr>
      </w:pPr>
      <w:r w:rsidRPr="00AC0505">
        <w:rPr>
          <w:bCs/>
          <w:color w:val="auto"/>
        </w:rPr>
        <w:t>VI. etapa – finálne sadové úpravy po odstránení zariadenia staveniska – SO 03.</w:t>
      </w:r>
    </w:p>
    <w:p w14:paraId="2698BFA4" w14:textId="77777777" w:rsidR="00AC0505" w:rsidRPr="00AC0505" w:rsidRDefault="00AC0505" w:rsidP="00AC0505">
      <w:pPr>
        <w:pStyle w:val="Cislo-2-text"/>
        <w:rPr>
          <w:bCs/>
          <w:color w:val="auto"/>
        </w:rPr>
      </w:pPr>
      <w:r w:rsidRPr="00AC0505">
        <w:rPr>
          <w:bCs/>
          <w:color w:val="auto"/>
        </w:rPr>
        <w:t>Zhotoviteľ je povinný počas realizácie stavebných prác  zabezpečiť:</w:t>
      </w:r>
    </w:p>
    <w:p w14:paraId="4CFCAD80" w14:textId="77777777" w:rsidR="00AC0505" w:rsidRPr="00AC0505" w:rsidRDefault="00AC0505" w:rsidP="00D04892">
      <w:pPr>
        <w:pStyle w:val="Cislo-2-text"/>
        <w:ind w:left="142" w:hanging="142"/>
        <w:rPr>
          <w:bCs/>
          <w:color w:val="auto"/>
        </w:rPr>
      </w:pPr>
      <w:r w:rsidRPr="00AC0505">
        <w:rPr>
          <w:bCs/>
          <w:color w:val="auto"/>
        </w:rPr>
        <w:t>-</w:t>
      </w:r>
      <w:r w:rsidRPr="00AC0505">
        <w:rPr>
          <w:bCs/>
          <w:color w:val="auto"/>
        </w:rPr>
        <w:tab/>
        <w:t>peší prechod obyvateľom po existujúcich chodníkoch a provizórnych chodníkoch</w:t>
      </w:r>
    </w:p>
    <w:p w14:paraId="1498E6D0" w14:textId="77777777" w:rsidR="00AC0505" w:rsidRPr="00AC0505" w:rsidRDefault="00AC0505" w:rsidP="00D04892">
      <w:pPr>
        <w:pStyle w:val="Cislo-2-text"/>
        <w:ind w:left="142" w:hanging="142"/>
        <w:rPr>
          <w:bCs/>
          <w:color w:val="auto"/>
        </w:rPr>
      </w:pPr>
      <w:r w:rsidRPr="00AC0505">
        <w:rPr>
          <w:bCs/>
          <w:color w:val="auto"/>
        </w:rPr>
        <w:t>-</w:t>
      </w:r>
      <w:r w:rsidRPr="00AC0505">
        <w:rPr>
          <w:bCs/>
          <w:color w:val="auto"/>
        </w:rPr>
        <w:tab/>
        <w:t>navrhnúť opatrenia zaručujúce bezpečnosť chodcov (oplotenie, drevené lávky,....)</w:t>
      </w:r>
    </w:p>
    <w:p w14:paraId="48DB6ED6" w14:textId="5A0D9C03" w:rsidR="00AC0505" w:rsidRPr="00AC0505" w:rsidRDefault="00AC0505" w:rsidP="00D04892">
      <w:pPr>
        <w:pStyle w:val="Cislo-2-text"/>
        <w:ind w:left="142" w:hanging="142"/>
        <w:rPr>
          <w:bCs/>
          <w:color w:val="auto"/>
        </w:rPr>
      </w:pPr>
      <w:r w:rsidRPr="00AC0505">
        <w:rPr>
          <w:bCs/>
          <w:color w:val="auto"/>
        </w:rPr>
        <w:t>-</w:t>
      </w:r>
      <w:r w:rsidRPr="00AC0505">
        <w:rPr>
          <w:bCs/>
          <w:color w:val="auto"/>
        </w:rPr>
        <w:tab/>
        <w:t>dočasné osvetlenie staveniska</w:t>
      </w:r>
      <w:r w:rsidR="00D04892">
        <w:rPr>
          <w:bCs/>
          <w:color w:val="auto"/>
        </w:rPr>
        <w:t>,</w:t>
      </w:r>
      <w:r w:rsidRPr="00AC0505">
        <w:rPr>
          <w:bCs/>
          <w:color w:val="auto"/>
        </w:rPr>
        <w:t xml:space="preserve"> ak si to stavebné práce a priestor vyžadujú</w:t>
      </w:r>
    </w:p>
    <w:p w14:paraId="6CAD7919" w14:textId="56AA2837" w:rsidR="00AC0505" w:rsidRPr="00AC0505" w:rsidRDefault="00AC0505" w:rsidP="00AC0505">
      <w:pPr>
        <w:pStyle w:val="Cislo-2-text"/>
        <w:rPr>
          <w:bCs/>
          <w:color w:val="auto"/>
        </w:rPr>
      </w:pPr>
      <w:r w:rsidRPr="00AC0505">
        <w:rPr>
          <w:bCs/>
          <w:color w:val="auto"/>
        </w:rPr>
        <w:t>Stromy a kry, ktoré rastú na stavenisku a v jeho okolí je potrebné počas stavebných a výkopových prác chrániť, aby nedošlo k nadmernému zásahu do ich nadzemného a koreňového systému, a tým aj k celkovému poškodeniu drevín. Všetky stavebné práce v ich blízkom okolí musia byť urobené ručne a prípadne poškodené korene a konáre je potrebné okamžite ošetriť, a tým zamedziť k ich presychaniu. Všetky staveb</w:t>
      </w:r>
      <w:r w:rsidR="00CF71A7">
        <w:rPr>
          <w:bCs/>
          <w:color w:val="auto"/>
        </w:rPr>
        <w:t>né</w:t>
      </w:r>
      <w:r w:rsidRPr="00AC0505">
        <w:rPr>
          <w:bCs/>
          <w:color w:val="auto"/>
        </w:rPr>
        <w:t xml:space="preserve"> práce je potrebné realizovať v zmysle STN 837010 Ochrana prírody, ošetrovanie, udržiavanie a ochrana stromovej vegetácie, </w:t>
      </w:r>
      <w:proofErr w:type="spellStart"/>
      <w:r w:rsidRPr="00AC0505">
        <w:rPr>
          <w:bCs/>
          <w:color w:val="auto"/>
        </w:rPr>
        <w:t>Arboristického</w:t>
      </w:r>
      <w:proofErr w:type="spellEnd"/>
      <w:r w:rsidRPr="00AC0505">
        <w:rPr>
          <w:bCs/>
          <w:color w:val="auto"/>
        </w:rPr>
        <w:t xml:space="preserve"> štandardu – REZ STROMOV a </w:t>
      </w:r>
      <w:proofErr w:type="spellStart"/>
      <w:r w:rsidRPr="00AC0505">
        <w:rPr>
          <w:bCs/>
          <w:color w:val="auto"/>
        </w:rPr>
        <w:t>Arboristického</w:t>
      </w:r>
      <w:proofErr w:type="spellEnd"/>
      <w:r w:rsidRPr="00AC0505">
        <w:rPr>
          <w:bCs/>
          <w:color w:val="auto"/>
        </w:rPr>
        <w:t xml:space="preserve"> štandardu – OCHRANA DREVÍN PRI STAVEBNEJ ČINNOSTI.</w:t>
      </w:r>
    </w:p>
    <w:p w14:paraId="560BB1A9" w14:textId="77777777" w:rsidR="00AC0505" w:rsidRPr="00AC0505" w:rsidRDefault="00AC0505" w:rsidP="00AC0505">
      <w:pPr>
        <w:pStyle w:val="Cislo-2-text"/>
        <w:rPr>
          <w:bCs/>
          <w:color w:val="auto"/>
        </w:rPr>
      </w:pPr>
      <w:r w:rsidRPr="00AC0505">
        <w:rPr>
          <w:bCs/>
          <w:color w:val="auto"/>
        </w:rPr>
        <w:t>Podrobne toto rieši stavebný objekt Sadové úpravy – SO 03.</w:t>
      </w:r>
    </w:p>
    <w:p w14:paraId="64F58504" w14:textId="2025EFB4" w:rsidR="00AC0505" w:rsidRPr="00AC0505" w:rsidRDefault="00AC0505" w:rsidP="00AC0505">
      <w:pPr>
        <w:pStyle w:val="Cislo-2-text"/>
        <w:rPr>
          <w:bCs/>
          <w:color w:val="auto"/>
        </w:rPr>
      </w:pPr>
      <w:r w:rsidRPr="00AC0505">
        <w:rPr>
          <w:bCs/>
          <w:color w:val="auto"/>
        </w:rPr>
        <w:t xml:space="preserve">Členenie stavby na stavebné objekty podľa </w:t>
      </w:r>
      <w:r w:rsidR="00CF71A7">
        <w:rPr>
          <w:bCs/>
          <w:color w:val="auto"/>
        </w:rPr>
        <w:t>projektovej dokumentácie</w:t>
      </w:r>
      <w:r w:rsidRPr="00AC0505">
        <w:rPr>
          <w:bCs/>
          <w:color w:val="auto"/>
        </w:rPr>
        <w:t>:</w:t>
      </w:r>
    </w:p>
    <w:p w14:paraId="39FCD1EE" w14:textId="5D1A8DAE" w:rsidR="00AC0505" w:rsidRPr="00AC0505" w:rsidRDefault="00AC0505" w:rsidP="00AC0505">
      <w:pPr>
        <w:pStyle w:val="Cislo-2-text"/>
        <w:rPr>
          <w:bCs/>
          <w:color w:val="auto"/>
        </w:rPr>
      </w:pPr>
      <w:r w:rsidRPr="00AC0505">
        <w:rPr>
          <w:bCs/>
          <w:color w:val="auto"/>
        </w:rPr>
        <w:t>SO 01 – Spevnené plochy</w:t>
      </w:r>
    </w:p>
    <w:p w14:paraId="330E6B62" w14:textId="3671DE70" w:rsidR="00AC0505" w:rsidRPr="00AC0505" w:rsidRDefault="00AC0505" w:rsidP="00AC0505">
      <w:pPr>
        <w:pStyle w:val="Cislo-2-text"/>
        <w:rPr>
          <w:bCs/>
          <w:color w:val="auto"/>
        </w:rPr>
      </w:pPr>
      <w:r w:rsidRPr="00AC0505">
        <w:rPr>
          <w:bCs/>
          <w:color w:val="auto"/>
        </w:rPr>
        <w:t>SO 02 – Verejné osvetlenie</w:t>
      </w:r>
    </w:p>
    <w:p w14:paraId="4B3A52DC" w14:textId="1FB1EE8B" w:rsidR="00AC0505" w:rsidRPr="00AC0505" w:rsidRDefault="00AC0505" w:rsidP="00AC0505">
      <w:pPr>
        <w:pStyle w:val="Cislo-2-text"/>
        <w:rPr>
          <w:bCs/>
          <w:color w:val="auto"/>
        </w:rPr>
      </w:pPr>
      <w:r w:rsidRPr="00AC0505">
        <w:rPr>
          <w:bCs/>
          <w:color w:val="auto"/>
        </w:rPr>
        <w:t>SO 03 – Sadové úpravy</w:t>
      </w:r>
    </w:p>
    <w:p w14:paraId="1789ADF9" w14:textId="65094CB1" w:rsidR="00AC0505" w:rsidRPr="00AC0505" w:rsidRDefault="00AC0505" w:rsidP="00AC0505">
      <w:pPr>
        <w:pStyle w:val="Cislo-2-text"/>
        <w:rPr>
          <w:bCs/>
          <w:color w:val="auto"/>
        </w:rPr>
      </w:pPr>
      <w:r w:rsidRPr="00AC0505">
        <w:rPr>
          <w:bCs/>
          <w:color w:val="auto"/>
        </w:rPr>
        <w:t>SO 04 – Mobiliár</w:t>
      </w:r>
    </w:p>
    <w:p w14:paraId="17E3DA17" w14:textId="440587A9" w:rsidR="00AC0505" w:rsidRPr="00AC0505" w:rsidRDefault="00AC0505" w:rsidP="00AC0505">
      <w:pPr>
        <w:pStyle w:val="Cislo-2-text"/>
        <w:rPr>
          <w:bCs/>
          <w:color w:val="auto"/>
        </w:rPr>
      </w:pPr>
      <w:r w:rsidRPr="00AC0505">
        <w:rPr>
          <w:bCs/>
          <w:color w:val="auto"/>
        </w:rPr>
        <w:t>SO 05 – Úprava vedení</w:t>
      </w:r>
    </w:p>
    <w:p w14:paraId="1B32536A" w14:textId="03118B7A" w:rsidR="00AC0505" w:rsidRPr="00AC0505" w:rsidRDefault="00BE5AB0" w:rsidP="00AC0505">
      <w:pPr>
        <w:pStyle w:val="Cislo-2-text"/>
        <w:rPr>
          <w:bCs/>
          <w:color w:val="auto"/>
        </w:rPr>
      </w:pPr>
      <w:r w:rsidRPr="00BE5AB0">
        <w:rPr>
          <w:bCs/>
          <w:color w:val="auto"/>
        </w:rPr>
        <w:t xml:space="preserve">Verejný obstarávateľ upozorňuje uchádzačov, že grafické a textové popisy autobusového prístrešku a mobiliáru v projektovej dokumentácií sú len ilustračné, avšak  grafický a textový popis mobiliáru podľa priloženej prílohy č. 5 je nutné rešpektovať. Predmetom zákazky bude návrh autobusového prístrešku a vypracovanie dielenskej dokumentácie/výkresov mobiliáru – autobusový prístrešok, lavička a odpadkový kôš. Zhotoviteľ/víťazný uchádzač predloží dielenskú dokumentáciu prístrešku (vrátane jeho vybavenia podľa priloženej prílohy č. 5) vrátane zakladania a kotvenia. Verejný obstarávateľ preferuje zakladanie prístrešku na základovú dosku primeraného tvaru a hĺbky založenia podľa tvaru a tiaže navrhnutého prístrešku. Detailné zakladanie a kotvenie prístrešku bude predmetom dielenskej dokumentácie, ktorú </w:t>
      </w:r>
      <w:r w:rsidR="00060789">
        <w:rPr>
          <w:bCs/>
          <w:color w:val="auto"/>
        </w:rPr>
        <w:t>víťazný</w:t>
      </w:r>
      <w:r w:rsidRPr="00BE5AB0">
        <w:rPr>
          <w:bCs/>
          <w:color w:val="auto"/>
        </w:rPr>
        <w:t xml:space="preserve"> uchádzač</w:t>
      </w:r>
      <w:r w:rsidR="000D076B">
        <w:rPr>
          <w:bCs/>
          <w:color w:val="auto"/>
        </w:rPr>
        <w:t>/zhotoviteľ</w:t>
      </w:r>
      <w:r w:rsidRPr="00BE5AB0">
        <w:rPr>
          <w:bCs/>
          <w:color w:val="auto"/>
        </w:rPr>
        <w:t xml:space="preserve"> spracuje a predloží objednávateľovi do 14 dní od začatia plnenia. Odhadovaná kubatúra základovej konštrukcie je cca 3m3 na základe vzorového základového plánu od výrobcu porovnateľného prístrešku. Trieda horniny - 3. trieda. </w:t>
      </w:r>
      <w:r w:rsidRPr="00BE5AB0">
        <w:rPr>
          <w:bCs/>
          <w:color w:val="auto"/>
          <w:u w:val="single"/>
        </w:rPr>
        <w:t>Uchádzač  teda ocení dodávku a montáž ním zvoleného autobusového prístrešku</w:t>
      </w:r>
      <w:r w:rsidRPr="00BE5AB0">
        <w:rPr>
          <w:bCs/>
          <w:color w:val="auto"/>
        </w:rPr>
        <w:t xml:space="preserve"> podľa konkrétnych parametrov vybratého prístrešku.</w:t>
      </w:r>
    </w:p>
    <w:p w14:paraId="7AEBC779" w14:textId="74B6BFAE" w:rsidR="000A59DF" w:rsidRDefault="00AC0505" w:rsidP="00AC0505">
      <w:pPr>
        <w:pStyle w:val="Cislo-2-text"/>
        <w:rPr>
          <w:bCs/>
          <w:color w:val="auto"/>
        </w:rPr>
      </w:pPr>
      <w:r w:rsidRPr="00AC0505">
        <w:rPr>
          <w:bCs/>
          <w:color w:val="auto"/>
        </w:rPr>
        <w:t xml:space="preserve">Objednávateľ zároveň upozorňuje uchádzačov, že predmetom zákazky nebude demontáž jestvujúceho autobusového prístrešku a city </w:t>
      </w:r>
      <w:proofErr w:type="spellStart"/>
      <w:r w:rsidRPr="00AC0505">
        <w:rPr>
          <w:bCs/>
          <w:color w:val="auto"/>
        </w:rPr>
        <w:t>ligtu</w:t>
      </w:r>
      <w:proofErr w:type="spellEnd"/>
      <w:r w:rsidRPr="00AC0505">
        <w:rPr>
          <w:bCs/>
          <w:color w:val="auto"/>
        </w:rPr>
        <w:t xml:space="preserve">, nakoľko objednávateľ si jestvujúci prístrešok  zdemontuje (vrátane uskladnenia) na vlastné náklady pred realizáciou diela a spoločnosť EURO AWK, s.r.o. si zdemontuje jestvujúci city </w:t>
      </w:r>
      <w:proofErr w:type="spellStart"/>
      <w:r w:rsidRPr="00AC0505">
        <w:rPr>
          <w:bCs/>
          <w:color w:val="auto"/>
        </w:rPr>
        <w:t>light</w:t>
      </w:r>
      <w:proofErr w:type="spellEnd"/>
      <w:r w:rsidRPr="00AC0505">
        <w:rPr>
          <w:bCs/>
          <w:color w:val="auto"/>
        </w:rPr>
        <w:t>.</w:t>
      </w:r>
    </w:p>
    <w:p w14:paraId="40BCF778" w14:textId="644D890B" w:rsidR="00B578AC" w:rsidRDefault="00CB3079" w:rsidP="00CA00D1">
      <w:pPr>
        <w:pStyle w:val="Cislo-2-text"/>
        <w:rPr>
          <w:bCs/>
          <w:color w:val="auto"/>
        </w:rPr>
      </w:pPr>
      <w:r>
        <w:rPr>
          <w:bCs/>
          <w:color w:val="auto"/>
        </w:rPr>
        <w:t>Bližšia špecifikácie prác a</w:t>
      </w:r>
      <w:r w:rsidR="00220907">
        <w:rPr>
          <w:bCs/>
          <w:color w:val="auto"/>
        </w:rPr>
        <w:t> </w:t>
      </w:r>
      <w:r>
        <w:rPr>
          <w:bCs/>
          <w:color w:val="auto"/>
        </w:rPr>
        <w:t>dodávok</w:t>
      </w:r>
      <w:r w:rsidR="00220907">
        <w:rPr>
          <w:bCs/>
          <w:color w:val="auto"/>
        </w:rPr>
        <w:t xml:space="preserve">, ktoré sú predmetom zákazky, sú uvedené v projektovej dokumentácii a ostatných dokumentoch </w:t>
      </w:r>
      <w:r w:rsidR="00FB55D6">
        <w:rPr>
          <w:bCs/>
          <w:color w:val="auto"/>
        </w:rPr>
        <w:t>k zákazke.</w:t>
      </w:r>
    </w:p>
    <w:p w14:paraId="0D8F60DD" w14:textId="1D9FEF9E" w:rsidR="00587FD2" w:rsidRDefault="00587FD2" w:rsidP="00CA00D1">
      <w:pPr>
        <w:pStyle w:val="Cislo-2-text"/>
        <w:rPr>
          <w:bCs/>
          <w:color w:val="auto"/>
        </w:rPr>
      </w:pPr>
    </w:p>
    <w:p w14:paraId="1BB83F6A" w14:textId="77777777" w:rsidR="00587FD2" w:rsidRDefault="00587FD2" w:rsidP="00CA00D1">
      <w:pPr>
        <w:pStyle w:val="Cislo-2-text"/>
        <w:rPr>
          <w:bCs/>
          <w:color w:val="auto"/>
        </w:rPr>
      </w:pPr>
    </w:p>
    <w:p w14:paraId="48074A22" w14:textId="71160A27" w:rsidR="00812CCC" w:rsidRPr="009E58B7" w:rsidRDefault="00812CCC" w:rsidP="0021330F">
      <w:pPr>
        <w:pStyle w:val="Cislo-2-text"/>
        <w:rPr>
          <w:b/>
          <w:bCs/>
          <w:color w:val="auto"/>
        </w:rPr>
      </w:pPr>
      <w:r w:rsidRPr="009E58B7">
        <w:rPr>
          <w:b/>
          <w:bCs/>
          <w:color w:val="auto"/>
        </w:rPr>
        <w:lastRenderedPageBreak/>
        <w:t xml:space="preserve">Súčasťou </w:t>
      </w:r>
      <w:r w:rsidR="00B52D49" w:rsidRPr="009E58B7">
        <w:rPr>
          <w:b/>
          <w:bCs/>
          <w:color w:val="auto"/>
        </w:rPr>
        <w:t>plnenia</w:t>
      </w:r>
      <w:r w:rsidRPr="009E58B7">
        <w:rPr>
          <w:b/>
          <w:bCs/>
          <w:color w:val="auto"/>
        </w:rPr>
        <w:t xml:space="preserve"> budú:</w:t>
      </w:r>
    </w:p>
    <w:p w14:paraId="24F0B664" w14:textId="77777777" w:rsidR="00730AE3" w:rsidRPr="00730AE3" w:rsidRDefault="00730AE3" w:rsidP="00730AE3">
      <w:pPr>
        <w:pStyle w:val="Cislo-2-text"/>
        <w:rPr>
          <w:bCs/>
          <w:color w:val="auto"/>
        </w:rPr>
      </w:pPr>
      <w:bookmarkStart w:id="58" w:name="_Hlk62721302"/>
      <w:bookmarkStart w:id="59" w:name="_Hlk47420701"/>
      <w:r w:rsidRPr="00730AE3">
        <w:rPr>
          <w:bCs/>
          <w:color w:val="auto"/>
        </w:rPr>
        <w:t xml:space="preserve">• geodetické zameranie stavby, </w:t>
      </w:r>
      <w:proofErr w:type="spellStart"/>
      <w:r w:rsidRPr="00730AE3">
        <w:rPr>
          <w:bCs/>
          <w:color w:val="auto"/>
        </w:rPr>
        <w:t>porealizačné</w:t>
      </w:r>
      <w:proofErr w:type="spellEnd"/>
      <w:r w:rsidRPr="00730AE3">
        <w:rPr>
          <w:bCs/>
          <w:color w:val="auto"/>
        </w:rPr>
        <w:t xml:space="preserve"> zameranie a geometrický plán (3x), vyhotovené odborne spôsobilým geodetom, v rámci </w:t>
      </w:r>
      <w:proofErr w:type="spellStart"/>
      <w:r w:rsidRPr="00730AE3">
        <w:rPr>
          <w:bCs/>
          <w:color w:val="auto"/>
        </w:rPr>
        <w:t>porealizačného</w:t>
      </w:r>
      <w:proofErr w:type="spellEnd"/>
      <w:r w:rsidRPr="00730AE3">
        <w:rPr>
          <w:bCs/>
          <w:color w:val="auto"/>
        </w:rPr>
        <w:t xml:space="preserve"> zamerania stavby požadujeme zamerať objekty, trasu prípojky inžinierskych sietí, vrátane šácht, stožiarov, skriniek, komunikácií, spevnených plôch, zelene (stromy, trávnik) a terénnych úprav</w:t>
      </w:r>
    </w:p>
    <w:p w14:paraId="4191D72C" w14:textId="21EED404" w:rsidR="00730AE3" w:rsidRPr="00730AE3" w:rsidRDefault="00730AE3" w:rsidP="00730AE3">
      <w:pPr>
        <w:pStyle w:val="Cislo-2-text"/>
        <w:rPr>
          <w:bCs/>
          <w:color w:val="auto"/>
        </w:rPr>
      </w:pPr>
      <w:r w:rsidRPr="00730AE3">
        <w:rPr>
          <w:bCs/>
          <w:color w:val="auto"/>
        </w:rPr>
        <w:t xml:space="preserve">• </w:t>
      </w:r>
      <w:r w:rsidRPr="0095573C">
        <w:rPr>
          <w:bCs/>
          <w:color w:val="auto"/>
        </w:rPr>
        <w:t>vypracovanie dielenskej dokumentácie</w:t>
      </w:r>
      <w:r w:rsidR="00874560">
        <w:rPr>
          <w:bCs/>
          <w:color w:val="auto"/>
        </w:rPr>
        <w:t>/výkresov mobiliáru</w:t>
      </w:r>
      <w:r w:rsidRPr="0095573C">
        <w:rPr>
          <w:bCs/>
          <w:color w:val="auto"/>
        </w:rPr>
        <w:t xml:space="preserve"> </w:t>
      </w:r>
      <w:r w:rsidR="00874560">
        <w:rPr>
          <w:bCs/>
          <w:color w:val="auto"/>
        </w:rPr>
        <w:t>(</w:t>
      </w:r>
      <w:r w:rsidRPr="0095573C">
        <w:rPr>
          <w:bCs/>
          <w:color w:val="auto"/>
        </w:rPr>
        <w:t>autobusového prístrešku</w:t>
      </w:r>
      <w:r w:rsidR="003929D7">
        <w:rPr>
          <w:bCs/>
          <w:color w:val="auto"/>
        </w:rPr>
        <w:t>, lavičky a košov</w:t>
      </w:r>
      <w:r w:rsidRPr="0095573C">
        <w:rPr>
          <w:bCs/>
          <w:color w:val="auto"/>
        </w:rPr>
        <w:t xml:space="preserve"> a </w:t>
      </w:r>
      <w:r w:rsidR="003929D7">
        <w:rPr>
          <w:bCs/>
          <w:color w:val="auto"/>
        </w:rPr>
        <w:t>ich</w:t>
      </w:r>
      <w:r w:rsidRPr="0095573C">
        <w:rPr>
          <w:bCs/>
          <w:color w:val="auto"/>
        </w:rPr>
        <w:t xml:space="preserve"> kotvenie</w:t>
      </w:r>
      <w:r w:rsidRPr="00730AE3">
        <w:rPr>
          <w:bCs/>
          <w:color w:val="auto"/>
        </w:rPr>
        <w:t>, zakladanie</w:t>
      </w:r>
      <w:r w:rsidR="003929D7">
        <w:rPr>
          <w:bCs/>
          <w:color w:val="auto"/>
        </w:rPr>
        <w:t>).</w:t>
      </w:r>
      <w:r w:rsidRPr="00730AE3">
        <w:rPr>
          <w:bCs/>
          <w:color w:val="auto"/>
        </w:rPr>
        <w:t xml:space="preserve"> Predložená dielenská dokumentácia musí byť odsúhlasená projektantom a objednávateľom a posúdená jeho výrobcom ak sa nejedná o atypický výrobok. </w:t>
      </w:r>
    </w:p>
    <w:p w14:paraId="12F87958" w14:textId="77777777" w:rsidR="00730AE3" w:rsidRPr="00730AE3" w:rsidRDefault="00730AE3" w:rsidP="00730AE3">
      <w:pPr>
        <w:pStyle w:val="Cislo-2-text"/>
        <w:rPr>
          <w:bCs/>
          <w:color w:val="auto"/>
        </w:rPr>
      </w:pPr>
      <w:r w:rsidRPr="00730AE3">
        <w:rPr>
          <w:bCs/>
          <w:color w:val="auto"/>
        </w:rPr>
        <w:t>• činnosti v rámci plánu organizácie výstavby</w:t>
      </w:r>
    </w:p>
    <w:p w14:paraId="6153EDF2" w14:textId="77777777" w:rsidR="00730AE3" w:rsidRPr="00730AE3" w:rsidRDefault="00730AE3" w:rsidP="00730AE3">
      <w:pPr>
        <w:pStyle w:val="Cislo-2-text"/>
        <w:rPr>
          <w:bCs/>
          <w:color w:val="auto"/>
        </w:rPr>
      </w:pPr>
      <w:r w:rsidRPr="00730AE3">
        <w:rPr>
          <w:bCs/>
          <w:color w:val="auto"/>
        </w:rPr>
        <w:t>• vypracovanie plánu užívania verejnej práce so zohľadnením všetkých okolností na bezporuchové užívanie diela</w:t>
      </w:r>
    </w:p>
    <w:p w14:paraId="6BDC59F8" w14:textId="77777777" w:rsidR="00730AE3" w:rsidRPr="00730AE3" w:rsidRDefault="00730AE3" w:rsidP="00730AE3">
      <w:pPr>
        <w:pStyle w:val="Cislo-2-text"/>
        <w:rPr>
          <w:bCs/>
          <w:color w:val="auto"/>
        </w:rPr>
      </w:pPr>
      <w:r w:rsidRPr="00730AE3">
        <w:rPr>
          <w:bCs/>
          <w:color w:val="auto"/>
        </w:rPr>
        <w:t>• výkon koordinátora projektovej dokumentácie a výkon koordinátora bezpečnosti stavby  v zmysle Nariadenia vlády Slovenskej republiky o minimálnych bezpečnostných a zdravotných požiadavkách na stavenisko č. 396/2006 Z. z.</w:t>
      </w:r>
    </w:p>
    <w:p w14:paraId="7F745F00" w14:textId="77777777" w:rsidR="00730AE3" w:rsidRPr="00730AE3" w:rsidRDefault="00730AE3" w:rsidP="00730AE3">
      <w:pPr>
        <w:pStyle w:val="Cislo-2-text"/>
        <w:rPr>
          <w:bCs/>
          <w:color w:val="auto"/>
        </w:rPr>
      </w:pPr>
      <w:r w:rsidRPr="00730AE3">
        <w:rPr>
          <w:bCs/>
          <w:color w:val="auto"/>
        </w:rPr>
        <w:t>• vypracovanie plánu bezpečnosti a ochrany zdravia pri práci, ktorý ustanoví pravidlá na vykonávanie prác na stavenisku</w:t>
      </w:r>
    </w:p>
    <w:p w14:paraId="2E6D7006" w14:textId="77777777" w:rsidR="00730AE3" w:rsidRPr="00730AE3" w:rsidRDefault="00730AE3" w:rsidP="00730AE3">
      <w:pPr>
        <w:pStyle w:val="Cislo-2-text"/>
        <w:rPr>
          <w:bCs/>
          <w:color w:val="auto"/>
        </w:rPr>
      </w:pPr>
      <w:r w:rsidRPr="00730AE3">
        <w:rPr>
          <w:bCs/>
          <w:color w:val="auto"/>
        </w:rPr>
        <w:t>• pred realizáciou stavby vytýčenie inžinierskych sietí jednotlivými správcami. Zemné práce v ochranných pásmach inžinierskych sietí sa musia vykonávať so zvýšenou opatrnosťou.</w:t>
      </w:r>
    </w:p>
    <w:p w14:paraId="376F54BF" w14:textId="77777777" w:rsidR="00730AE3" w:rsidRPr="00730AE3" w:rsidRDefault="00730AE3" w:rsidP="00730AE3">
      <w:pPr>
        <w:pStyle w:val="Cislo-2-text"/>
        <w:rPr>
          <w:bCs/>
          <w:color w:val="auto"/>
        </w:rPr>
      </w:pPr>
      <w:r w:rsidRPr="00730AE3">
        <w:rPr>
          <w:bCs/>
          <w:color w:val="auto"/>
        </w:rPr>
        <w:t>• vykonanie odborného ornitologického posudku v zmysle Rozhodnutia na výrub drevín</w:t>
      </w:r>
    </w:p>
    <w:p w14:paraId="73DD05F7" w14:textId="77777777" w:rsidR="00E062E4" w:rsidRDefault="00730AE3" w:rsidP="00E062E4">
      <w:pPr>
        <w:pStyle w:val="Cislo-2-text"/>
        <w:rPr>
          <w:bCs/>
          <w:color w:val="auto"/>
        </w:rPr>
      </w:pPr>
      <w:r w:rsidRPr="00730AE3">
        <w:rPr>
          <w:bCs/>
          <w:color w:val="auto"/>
        </w:rPr>
        <w:t>• všetky ostatné súvisiace práce a dodávky, vyplývajúce z PD a všeobecných technologických predpisov</w:t>
      </w:r>
    </w:p>
    <w:p w14:paraId="79B3229A" w14:textId="744B1EC8" w:rsidR="00730AE3" w:rsidRDefault="00730AE3" w:rsidP="00730AE3">
      <w:pPr>
        <w:pStyle w:val="Cislo-2-text"/>
        <w:rPr>
          <w:bCs/>
          <w:color w:val="auto"/>
        </w:rPr>
      </w:pPr>
      <w:r w:rsidRPr="00730AE3">
        <w:rPr>
          <w:bCs/>
          <w:color w:val="auto"/>
        </w:rPr>
        <w:t>Práce v zmysle projektovej dokumentácie musia byť realizované v súlade so špecifickými podmienkami zákona č. 50/1976 Zb. o územnom plánovaní a stavebnom poriadku (stavebný zákon) v platnom znení. Na bezpečnosť a ochranu zdravia pri práci sa vzťahujú špecifické ustanovenia zákona č. 124/2006 Z. z. o bezpečnosti a ochrane zdravia pri práci a o zmene a doplnení niektorých zákonov v platnom znení, ďalej je nutné sa riadiť nariadením vlády Slovenskej republiky č. 392/2006 Z. z. o minimálnych bezpečnostných a zdravotných požiadavkách pri používaní pracovných prostriedkov, nariadením vlády Slovenskej republiky č. 396/2006 o minimálnych bezpečnostných a zdravotných požiadavkách na stavenisko. Nutné je dodržať i vyhlášku Ministerstva životného prostredia Slovenskej republiky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a ustanovenia zákona č. 254/1998 Z. z. o verejných prácach v platnom znení.</w:t>
      </w:r>
    </w:p>
    <w:bookmarkEnd w:id="58"/>
    <w:p w14:paraId="7F528933" w14:textId="1C665E91" w:rsidR="00730AE3" w:rsidRDefault="00730AE3" w:rsidP="00CA00D1">
      <w:pPr>
        <w:pStyle w:val="Cislo-2-text"/>
        <w:rPr>
          <w:bCs/>
          <w:color w:val="auto"/>
        </w:rPr>
      </w:pPr>
    </w:p>
    <w:p w14:paraId="1E46B007" w14:textId="06659622" w:rsidR="00730AE3" w:rsidRDefault="00730AE3" w:rsidP="00CA00D1">
      <w:pPr>
        <w:pStyle w:val="Cislo-2-text"/>
        <w:rPr>
          <w:bCs/>
          <w:color w:val="auto"/>
        </w:rPr>
      </w:pPr>
    </w:p>
    <w:p w14:paraId="023D5AEA" w14:textId="06D57E34" w:rsidR="00587FD2" w:rsidRDefault="00587FD2" w:rsidP="00CA00D1">
      <w:pPr>
        <w:pStyle w:val="Cislo-2-text"/>
        <w:rPr>
          <w:bCs/>
          <w:color w:val="auto"/>
        </w:rPr>
      </w:pPr>
    </w:p>
    <w:p w14:paraId="47575766" w14:textId="7CC0D1F6" w:rsidR="00587FD2" w:rsidRDefault="00587FD2" w:rsidP="00CA00D1">
      <w:pPr>
        <w:pStyle w:val="Cislo-2-text"/>
        <w:rPr>
          <w:bCs/>
          <w:color w:val="auto"/>
        </w:rPr>
      </w:pPr>
    </w:p>
    <w:p w14:paraId="0C43CD32" w14:textId="2023B056" w:rsidR="00587FD2" w:rsidRDefault="00587FD2" w:rsidP="00CA00D1">
      <w:pPr>
        <w:pStyle w:val="Cislo-2-text"/>
        <w:rPr>
          <w:bCs/>
          <w:color w:val="auto"/>
        </w:rPr>
      </w:pPr>
    </w:p>
    <w:p w14:paraId="14309D6D" w14:textId="28140B55" w:rsidR="00587FD2" w:rsidRDefault="00587FD2" w:rsidP="00CA00D1">
      <w:pPr>
        <w:pStyle w:val="Cislo-2-text"/>
        <w:rPr>
          <w:bCs/>
          <w:color w:val="auto"/>
        </w:rPr>
      </w:pPr>
    </w:p>
    <w:p w14:paraId="24038037" w14:textId="77777777" w:rsidR="00587FD2" w:rsidRDefault="00587FD2" w:rsidP="00CA00D1">
      <w:pPr>
        <w:pStyle w:val="Cislo-2-text"/>
        <w:rPr>
          <w:bCs/>
          <w:color w:val="auto"/>
        </w:rPr>
      </w:pPr>
    </w:p>
    <w:p w14:paraId="77899C1A" w14:textId="55F6AAC4" w:rsidR="002E2B06" w:rsidRDefault="002E2B06" w:rsidP="00CA00D1">
      <w:pPr>
        <w:pStyle w:val="Cislo-2-text"/>
        <w:rPr>
          <w:bCs/>
          <w:color w:val="auto"/>
        </w:rPr>
      </w:pPr>
    </w:p>
    <w:p w14:paraId="7301F425" w14:textId="3A931DAA" w:rsidR="002E2B06" w:rsidRDefault="002E2B06" w:rsidP="00CA00D1">
      <w:pPr>
        <w:pStyle w:val="Cislo-2-text"/>
        <w:rPr>
          <w:bCs/>
          <w:color w:val="auto"/>
        </w:rPr>
      </w:pPr>
    </w:p>
    <w:p w14:paraId="38E5C6F1" w14:textId="77777777" w:rsidR="002E2B06" w:rsidRDefault="002E2B06" w:rsidP="00CA00D1">
      <w:pPr>
        <w:pStyle w:val="Cislo-2-text"/>
        <w:rPr>
          <w:bCs/>
          <w:color w:val="auto"/>
        </w:rPr>
      </w:pPr>
    </w:p>
    <w:bookmarkEnd w:id="57"/>
    <w:p w14:paraId="5643BCF7" w14:textId="0B281E45" w:rsidR="00AA7EE2" w:rsidRDefault="00AA7EE2" w:rsidP="0015686B">
      <w:pPr>
        <w:jc w:val="both"/>
      </w:pPr>
    </w:p>
    <w:p w14:paraId="1D1DE6BB" w14:textId="62337BC0" w:rsidR="007C0437" w:rsidRDefault="007C0437" w:rsidP="0015686B">
      <w:pPr>
        <w:jc w:val="both"/>
      </w:pPr>
    </w:p>
    <w:p w14:paraId="6C1F67D6" w14:textId="77777777" w:rsidR="007C0437" w:rsidRDefault="007C0437" w:rsidP="0015686B">
      <w:pPr>
        <w:jc w:val="both"/>
      </w:pPr>
    </w:p>
    <w:p w14:paraId="3F84DE83" w14:textId="734F9985" w:rsidR="00AA7EE2" w:rsidRDefault="00AA7EE2" w:rsidP="0015686B">
      <w:pPr>
        <w:jc w:val="both"/>
      </w:pPr>
    </w:p>
    <w:p w14:paraId="4FC16CAA" w14:textId="24F4FB23" w:rsidR="00AA7EE2" w:rsidRDefault="00AA7EE2" w:rsidP="0015686B">
      <w:pPr>
        <w:jc w:val="both"/>
      </w:pPr>
    </w:p>
    <w:p w14:paraId="0E217903" w14:textId="77777777" w:rsidR="00622CEC" w:rsidRPr="009E58B7" w:rsidRDefault="00B25AA5" w:rsidP="0008629C">
      <w:pPr>
        <w:pStyle w:val="Nadpis1"/>
        <w:numPr>
          <w:ilvl w:val="0"/>
          <w:numId w:val="26"/>
        </w:numPr>
        <w:rPr>
          <w:sz w:val="22"/>
          <w:szCs w:val="22"/>
        </w:rPr>
      </w:pPr>
      <w:bookmarkStart w:id="60" w:name="_Ref450130065"/>
      <w:bookmarkStart w:id="61" w:name="_Toc25"/>
      <w:bookmarkStart w:id="62" w:name="_Toc63751257"/>
      <w:bookmarkEnd w:id="59"/>
      <w:r w:rsidRPr="009E58B7">
        <w:rPr>
          <w:sz w:val="22"/>
          <w:szCs w:val="22"/>
        </w:rPr>
        <w:lastRenderedPageBreak/>
        <w:t>K</w:t>
      </w:r>
      <w:bookmarkStart w:id="63" w:name="_Ref450130096"/>
      <w:bookmarkEnd w:id="60"/>
      <w:r w:rsidRPr="009E58B7">
        <w:rPr>
          <w:sz w:val="22"/>
          <w:szCs w:val="22"/>
        </w:rPr>
        <w:t>ritériá na vyhodnotenie ponúk a spôsob ich uplatneni</w:t>
      </w:r>
      <w:bookmarkEnd w:id="63"/>
      <w:r w:rsidRPr="009E58B7">
        <w:rPr>
          <w:sz w:val="22"/>
          <w:szCs w:val="22"/>
        </w:rPr>
        <w:t>a</w:t>
      </w:r>
      <w:bookmarkEnd w:id="62"/>
      <w:r w:rsidRPr="009E58B7">
        <w:rPr>
          <w:sz w:val="22"/>
          <w:szCs w:val="22"/>
        </w:rPr>
        <w:t xml:space="preserve"> </w:t>
      </w:r>
      <w:bookmarkEnd w:id="61"/>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08629C">
      <w:pPr>
        <w:pStyle w:val="Cislo-1-nadpis"/>
        <w:numPr>
          <w:ilvl w:val="0"/>
          <w:numId w:val="31"/>
        </w:numPr>
        <w:ind w:left="851" w:hanging="851"/>
        <w:rPr>
          <w:b w:val="0"/>
        </w:rPr>
      </w:pPr>
      <w:bookmarkStart w:id="64" w:name="_Toc26"/>
      <w:bookmarkStart w:id="65" w:name="_Toc63751258"/>
      <w:r w:rsidRPr="009E58B7">
        <w:t>Kritériá na vyhodnotenie ponú</w:t>
      </w:r>
      <w:bookmarkStart w:id="66" w:name="_Toc24351317"/>
      <w:bookmarkEnd w:id="64"/>
      <w:r w:rsidR="003A6EEF" w:rsidRPr="009E58B7">
        <w:t>k</w:t>
      </w:r>
      <w:bookmarkEnd w:id="65"/>
    </w:p>
    <w:p w14:paraId="01D053DC" w14:textId="4CA8F314" w:rsidR="00622CEC" w:rsidRPr="009E58B7" w:rsidRDefault="00FB3BA7" w:rsidP="00FD5AAB">
      <w:pPr>
        <w:ind w:left="709"/>
        <w:jc w:val="both"/>
      </w:pPr>
      <w:bookmarkStart w:id="67" w:name="_Toc36799240"/>
      <w:bookmarkStart w:id="68" w:name="_Toc38284202"/>
      <w:bookmarkStart w:id="69" w:name="_Toc39491974"/>
      <w:bookmarkStart w:id="70" w:name="_Toc40784411"/>
      <w:bookmarkStart w:id="71" w:name="_Toc41469088"/>
      <w:bookmarkStart w:id="72" w:name="_Toc41471569"/>
      <w:bookmarkEnd w:id="66"/>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67"/>
      <w:bookmarkEnd w:id="68"/>
      <w:bookmarkEnd w:id="69"/>
      <w:bookmarkEnd w:id="70"/>
      <w:bookmarkEnd w:id="71"/>
      <w:bookmarkEnd w:id="72"/>
    </w:p>
    <w:p w14:paraId="6A3DB598" w14:textId="77777777" w:rsidR="00622CEC" w:rsidRPr="009E58B7" w:rsidRDefault="00622CEC">
      <w:pPr>
        <w:rPr>
          <w:rStyle w:val="iadne"/>
          <w:b/>
          <w:bCs/>
          <w:smallCaps/>
        </w:rPr>
      </w:pPr>
    </w:p>
    <w:p w14:paraId="5C6C892B" w14:textId="51C794FC" w:rsidR="00622CEC" w:rsidRPr="009E58B7" w:rsidRDefault="00B25AA5" w:rsidP="0008629C">
      <w:pPr>
        <w:pStyle w:val="Cislo-1-nadpis"/>
        <w:numPr>
          <w:ilvl w:val="0"/>
          <w:numId w:val="31"/>
        </w:numPr>
        <w:tabs>
          <w:tab w:val="clear" w:pos="709"/>
        </w:tabs>
        <w:ind w:left="709" w:hanging="709"/>
      </w:pPr>
      <w:bookmarkStart w:id="73" w:name="_Toc27"/>
      <w:bookmarkStart w:id="74" w:name="_Toc63751259"/>
      <w:r w:rsidRPr="009E58B7">
        <w:t>Spôsob uplatnenia kritérií</w:t>
      </w:r>
      <w:bookmarkEnd w:id="73"/>
      <w:bookmarkEnd w:id="74"/>
    </w:p>
    <w:p w14:paraId="63FB95A8" w14:textId="619C14E3"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ako druhá 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751AFEF3" w14:textId="3AC4979D" w:rsidR="00E30A3A" w:rsidRPr="009E58B7" w:rsidRDefault="00E30A3A" w:rsidP="00FD5AAB">
      <w:pPr>
        <w:ind w:left="709"/>
        <w:jc w:val="both"/>
      </w:pPr>
      <w:r w:rsidRPr="009E58B7">
        <w:t xml:space="preserve">Úspešným uchádzačom sa za predpokladu splnenia podmienok účasti a požiadaviek verejného obstarávateľa na predmet zákazky stane ten uchádzač, ktorého ponuka sa v súlade s predchádzajúcim bodom a s bodom </w:t>
      </w:r>
      <w:r w:rsidR="00FD5AAB" w:rsidRPr="009E58B7">
        <w:t>6</w:t>
      </w:r>
      <w:r w:rsidRPr="009E58B7">
        <w:t>.1 týchto súťažných podkladov umiestni na prvom mieste v poradí.</w:t>
      </w:r>
    </w:p>
    <w:p w14:paraId="5D8D737F" w14:textId="77777777" w:rsidR="00622CEC" w:rsidRPr="009E58B7" w:rsidRDefault="00B25AA5">
      <w:pPr>
        <w:pStyle w:val="Nadpis2"/>
      </w:pPr>
      <w:r w:rsidRPr="009E58B7">
        <w:rPr>
          <w:rStyle w:val="iadne"/>
          <w:sz w:val="22"/>
          <w:szCs w:val="22"/>
        </w:rPr>
        <w:br w:type="page"/>
      </w:r>
    </w:p>
    <w:p w14:paraId="1260EEAD" w14:textId="3A5BD3C1" w:rsidR="007137F8" w:rsidRPr="009E58B7" w:rsidRDefault="00B25AA5" w:rsidP="0008629C">
      <w:pPr>
        <w:pStyle w:val="Nadpis1"/>
        <w:numPr>
          <w:ilvl w:val="0"/>
          <w:numId w:val="26"/>
        </w:numPr>
        <w:rPr>
          <w:sz w:val="22"/>
          <w:szCs w:val="22"/>
        </w:rPr>
      </w:pPr>
      <w:bookmarkStart w:id="75" w:name="_Toc28"/>
      <w:bookmarkStart w:id="76" w:name="_Toc63751260"/>
      <w:r w:rsidRPr="009E58B7">
        <w:rPr>
          <w:sz w:val="22"/>
          <w:szCs w:val="22"/>
        </w:rPr>
        <w:lastRenderedPageBreak/>
        <w:t>Návrh na plnenie kritéria</w:t>
      </w:r>
      <w:bookmarkEnd w:id="75"/>
      <w:bookmarkEnd w:id="76"/>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16884C79"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r w:rsidR="002E2B06" w:rsidRPr="002E2B06">
        <w:rPr>
          <w:b/>
          <w:bCs/>
        </w:rPr>
        <w:t>Parkovisko Okružná 7 – 9 a autobusová zastávka</w:t>
      </w:r>
      <w:r w:rsidR="009E58B7">
        <w:rPr>
          <w:b/>
          <w:bCs/>
        </w:rPr>
        <w:t>“</w:t>
      </w:r>
    </w:p>
    <w:p w14:paraId="6A355F6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Kritérium - Cena</w:t>
      </w:r>
    </w:p>
    <w:p w14:paraId="17A0780E"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tbl>
      <w:tblPr>
        <w:tblW w:w="9498" w:type="dxa"/>
        <w:tblInd w:w="-3" w:type="dxa"/>
        <w:tblLayout w:type="fixed"/>
        <w:tblLook w:val="0000" w:firstRow="0" w:lastRow="0" w:firstColumn="0" w:lastColumn="0" w:noHBand="0" w:noVBand="0"/>
      </w:tblPr>
      <w:tblGrid>
        <w:gridCol w:w="3372"/>
        <w:gridCol w:w="2015"/>
        <w:gridCol w:w="1843"/>
        <w:gridCol w:w="2268"/>
      </w:tblGrid>
      <w:tr w:rsidR="002E2B06" w:rsidRPr="00910FD7" w14:paraId="570CD0AF" w14:textId="77777777" w:rsidTr="002E2B06">
        <w:trPr>
          <w:trHeight w:val="889"/>
        </w:trPr>
        <w:tc>
          <w:tcPr>
            <w:tcW w:w="3372" w:type="dxa"/>
            <w:tcBorders>
              <w:top w:val="double" w:sz="1" w:space="0" w:color="000000"/>
              <w:left w:val="double" w:sz="1" w:space="0" w:color="000000"/>
              <w:bottom w:val="single" w:sz="4" w:space="0" w:color="000000"/>
            </w:tcBorders>
            <w:shd w:val="clear" w:color="auto" w:fill="auto"/>
            <w:vAlign w:val="center"/>
          </w:tcPr>
          <w:p w14:paraId="544C9007"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b/>
                <w:highlight w:val="yellow"/>
                <w:lang w:eastAsia="ar-SA"/>
              </w:rPr>
            </w:pPr>
            <w:r w:rsidRPr="00910FD7">
              <w:rPr>
                <w:b/>
                <w:lang w:eastAsia="ar-SA"/>
              </w:rPr>
              <w:t>Stavebný objekt</w:t>
            </w:r>
          </w:p>
        </w:tc>
        <w:tc>
          <w:tcPr>
            <w:tcW w:w="2015" w:type="dxa"/>
            <w:tcBorders>
              <w:top w:val="double" w:sz="1" w:space="0" w:color="000000"/>
              <w:left w:val="single" w:sz="4" w:space="0" w:color="000000"/>
              <w:bottom w:val="single" w:sz="4" w:space="0" w:color="000000"/>
            </w:tcBorders>
            <w:shd w:val="clear" w:color="auto" w:fill="auto"/>
            <w:vAlign w:val="center"/>
          </w:tcPr>
          <w:p w14:paraId="183E4273"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bez DPH</w:t>
            </w:r>
          </w:p>
          <w:p w14:paraId="2787EA74"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Eur</w:t>
            </w:r>
          </w:p>
        </w:tc>
        <w:tc>
          <w:tcPr>
            <w:tcW w:w="1843" w:type="dxa"/>
            <w:tcBorders>
              <w:top w:val="double" w:sz="1" w:space="0" w:color="000000"/>
              <w:left w:val="single" w:sz="4" w:space="0" w:color="000000"/>
              <w:bottom w:val="single" w:sz="4" w:space="0" w:color="000000"/>
            </w:tcBorders>
            <w:shd w:val="clear" w:color="auto" w:fill="auto"/>
            <w:vAlign w:val="center"/>
          </w:tcPr>
          <w:p w14:paraId="243A3238"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 xml:space="preserve">DPH  </w:t>
            </w:r>
          </w:p>
          <w:p w14:paraId="67A54C28"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Eur</w:t>
            </w:r>
          </w:p>
        </w:tc>
        <w:tc>
          <w:tcPr>
            <w:tcW w:w="2268" w:type="dxa"/>
            <w:tcBorders>
              <w:top w:val="double" w:sz="1" w:space="0" w:color="000000"/>
              <w:left w:val="single" w:sz="4" w:space="0" w:color="000000"/>
              <w:bottom w:val="single" w:sz="4" w:space="0" w:color="000000"/>
              <w:right w:val="double" w:sz="1" w:space="0" w:color="000000"/>
            </w:tcBorders>
            <w:shd w:val="clear" w:color="auto" w:fill="auto"/>
            <w:vAlign w:val="center"/>
          </w:tcPr>
          <w:p w14:paraId="4B67951D"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jc w:val="center"/>
              <w:rPr>
                <w:b/>
                <w:lang w:eastAsia="ar-SA"/>
              </w:rPr>
            </w:pPr>
            <w:r w:rsidRPr="00910FD7">
              <w:rPr>
                <w:b/>
                <w:lang w:eastAsia="ar-SA"/>
              </w:rPr>
              <w:t>Cena spolu s DPH</w:t>
            </w:r>
          </w:p>
          <w:p w14:paraId="5FD059AB"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jc w:val="center"/>
              <w:rPr>
                <w:lang w:eastAsia="ar-SA"/>
              </w:rPr>
            </w:pPr>
            <w:r w:rsidRPr="00910FD7">
              <w:rPr>
                <w:b/>
                <w:lang w:eastAsia="ar-SA"/>
              </w:rPr>
              <w:t>Eur</w:t>
            </w:r>
          </w:p>
        </w:tc>
      </w:tr>
      <w:tr w:rsidR="002E2B06" w:rsidRPr="00910FD7" w14:paraId="7E9839BE" w14:textId="77777777" w:rsidTr="002E2B06">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21AEA211"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highlight w:val="yellow"/>
                <w:lang w:eastAsia="ar-SA"/>
              </w:rPr>
            </w:pPr>
            <w:r w:rsidRPr="00910FD7">
              <w:rPr>
                <w:lang w:eastAsia="ar-SA"/>
              </w:rPr>
              <w:t>SO 01-Spevnené plochy</w:t>
            </w:r>
          </w:p>
        </w:tc>
        <w:tc>
          <w:tcPr>
            <w:tcW w:w="2015" w:type="dxa"/>
            <w:tcBorders>
              <w:top w:val="double" w:sz="1" w:space="0" w:color="000000"/>
              <w:left w:val="single" w:sz="4" w:space="0" w:color="000000"/>
              <w:bottom w:val="single" w:sz="4" w:space="0" w:color="000000"/>
            </w:tcBorders>
            <w:shd w:val="clear" w:color="auto" w:fill="auto"/>
            <w:vAlign w:val="center"/>
          </w:tcPr>
          <w:p w14:paraId="438C2D82"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73BAAB11"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2268" w:type="dxa"/>
            <w:tcBorders>
              <w:top w:val="double" w:sz="1" w:space="0" w:color="000000"/>
              <w:left w:val="single" w:sz="4" w:space="0" w:color="000000"/>
              <w:bottom w:val="single" w:sz="4" w:space="0" w:color="000000"/>
              <w:right w:val="double" w:sz="1" w:space="0" w:color="000000"/>
            </w:tcBorders>
            <w:shd w:val="clear" w:color="auto" w:fill="auto"/>
            <w:vAlign w:val="center"/>
          </w:tcPr>
          <w:p w14:paraId="5B419905"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2E2B06" w:rsidRPr="00910FD7" w14:paraId="126F94EA" w14:textId="77777777" w:rsidTr="002E2B06">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30EC2190"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lang w:eastAsia="ar-SA"/>
              </w:rPr>
            </w:pPr>
            <w:r w:rsidRPr="00910FD7">
              <w:rPr>
                <w:lang w:eastAsia="ar-SA"/>
              </w:rPr>
              <w:t>SO 02-Verejné osvetlenie</w:t>
            </w:r>
          </w:p>
        </w:tc>
        <w:tc>
          <w:tcPr>
            <w:tcW w:w="2015" w:type="dxa"/>
            <w:tcBorders>
              <w:top w:val="double" w:sz="1" w:space="0" w:color="000000"/>
              <w:left w:val="single" w:sz="4" w:space="0" w:color="000000"/>
              <w:bottom w:val="single" w:sz="4" w:space="0" w:color="000000"/>
            </w:tcBorders>
            <w:shd w:val="clear" w:color="auto" w:fill="auto"/>
            <w:vAlign w:val="center"/>
          </w:tcPr>
          <w:p w14:paraId="6DD06EBF"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703582A1"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2268" w:type="dxa"/>
            <w:tcBorders>
              <w:top w:val="double" w:sz="1" w:space="0" w:color="000000"/>
              <w:left w:val="single" w:sz="4" w:space="0" w:color="000000"/>
              <w:bottom w:val="single" w:sz="4" w:space="0" w:color="000000"/>
              <w:right w:val="double" w:sz="1" w:space="0" w:color="000000"/>
            </w:tcBorders>
            <w:shd w:val="clear" w:color="auto" w:fill="auto"/>
            <w:vAlign w:val="center"/>
          </w:tcPr>
          <w:p w14:paraId="4FE15465"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2E2B06" w:rsidRPr="00910FD7" w14:paraId="2210E977" w14:textId="77777777" w:rsidTr="002E2B06">
        <w:trPr>
          <w:trHeight w:val="669"/>
        </w:trPr>
        <w:tc>
          <w:tcPr>
            <w:tcW w:w="3372" w:type="dxa"/>
            <w:tcBorders>
              <w:top w:val="double" w:sz="1" w:space="0" w:color="000000"/>
              <w:left w:val="double" w:sz="1" w:space="0" w:color="000000"/>
              <w:bottom w:val="single" w:sz="4" w:space="0" w:color="000000"/>
            </w:tcBorders>
            <w:shd w:val="clear" w:color="auto" w:fill="auto"/>
            <w:vAlign w:val="center"/>
          </w:tcPr>
          <w:p w14:paraId="5DB08FE6"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lang w:eastAsia="ar-SA"/>
              </w:rPr>
            </w:pPr>
            <w:r w:rsidRPr="00910FD7">
              <w:rPr>
                <w:lang w:eastAsia="ar-SA"/>
              </w:rPr>
              <w:t>SO 03-Sadové úpravy</w:t>
            </w:r>
          </w:p>
        </w:tc>
        <w:tc>
          <w:tcPr>
            <w:tcW w:w="2015" w:type="dxa"/>
            <w:tcBorders>
              <w:top w:val="double" w:sz="1" w:space="0" w:color="000000"/>
              <w:left w:val="single" w:sz="4" w:space="0" w:color="000000"/>
              <w:bottom w:val="single" w:sz="4" w:space="0" w:color="000000"/>
            </w:tcBorders>
            <w:shd w:val="clear" w:color="auto" w:fill="auto"/>
            <w:vAlign w:val="center"/>
          </w:tcPr>
          <w:p w14:paraId="598D61EA"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double" w:sz="1" w:space="0" w:color="000000"/>
              <w:left w:val="single" w:sz="4" w:space="0" w:color="000000"/>
              <w:bottom w:val="single" w:sz="4" w:space="0" w:color="000000"/>
            </w:tcBorders>
            <w:shd w:val="clear" w:color="auto" w:fill="auto"/>
            <w:vAlign w:val="center"/>
          </w:tcPr>
          <w:p w14:paraId="1FF23569"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2268" w:type="dxa"/>
            <w:tcBorders>
              <w:top w:val="double" w:sz="1" w:space="0" w:color="000000"/>
              <w:left w:val="single" w:sz="4" w:space="0" w:color="000000"/>
              <w:bottom w:val="single" w:sz="4" w:space="0" w:color="000000"/>
              <w:right w:val="double" w:sz="1" w:space="0" w:color="000000"/>
            </w:tcBorders>
            <w:shd w:val="clear" w:color="auto" w:fill="auto"/>
            <w:vAlign w:val="center"/>
          </w:tcPr>
          <w:p w14:paraId="29F7CA19"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2E2B06" w:rsidRPr="00910FD7" w14:paraId="72AEAC49" w14:textId="77777777" w:rsidTr="002E2B06">
        <w:trPr>
          <w:trHeight w:val="669"/>
        </w:trPr>
        <w:tc>
          <w:tcPr>
            <w:tcW w:w="3372" w:type="dxa"/>
            <w:tcBorders>
              <w:top w:val="single" w:sz="4" w:space="0" w:color="000000"/>
              <w:left w:val="double" w:sz="2" w:space="0" w:color="000000"/>
              <w:bottom w:val="single" w:sz="4" w:space="0" w:color="auto"/>
            </w:tcBorders>
            <w:shd w:val="clear" w:color="auto" w:fill="auto"/>
            <w:vAlign w:val="center"/>
          </w:tcPr>
          <w:p w14:paraId="7DD93F89"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b/>
                <w:bCs/>
                <w:i/>
                <w:iCs/>
                <w:highlight w:val="yellow"/>
                <w:lang w:eastAsia="ar-SA"/>
              </w:rPr>
            </w:pPr>
            <w:r w:rsidRPr="00910FD7">
              <w:rPr>
                <w:lang w:eastAsia="ar-SA"/>
              </w:rPr>
              <w:t>SO 04-Mobiliár</w:t>
            </w:r>
            <w:r w:rsidRPr="00910FD7">
              <w:rPr>
                <w:b/>
                <w:bCs/>
                <w:i/>
                <w:iCs/>
                <w:color w:val="FFFFFF" w:themeColor="background1"/>
                <w:lang w:eastAsia="ar-SA"/>
              </w:rPr>
              <w:t xml:space="preserve"> </w:t>
            </w:r>
          </w:p>
        </w:tc>
        <w:tc>
          <w:tcPr>
            <w:tcW w:w="2015" w:type="dxa"/>
            <w:tcBorders>
              <w:top w:val="single" w:sz="4" w:space="0" w:color="000000"/>
              <w:left w:val="single" w:sz="4" w:space="0" w:color="000000"/>
              <w:bottom w:val="single" w:sz="4" w:space="0" w:color="auto"/>
            </w:tcBorders>
            <w:shd w:val="clear" w:color="auto" w:fill="auto"/>
            <w:vAlign w:val="center"/>
          </w:tcPr>
          <w:p w14:paraId="12676BA6"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1843" w:type="dxa"/>
            <w:tcBorders>
              <w:top w:val="single" w:sz="4" w:space="0" w:color="000000"/>
              <w:left w:val="single" w:sz="4" w:space="0" w:color="000000"/>
              <w:bottom w:val="single" w:sz="4" w:space="0" w:color="auto"/>
            </w:tcBorders>
            <w:shd w:val="clear" w:color="auto" w:fill="auto"/>
            <w:vAlign w:val="center"/>
          </w:tcPr>
          <w:p w14:paraId="249982F8"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c>
          <w:tcPr>
            <w:tcW w:w="2268" w:type="dxa"/>
            <w:tcBorders>
              <w:top w:val="double" w:sz="1" w:space="0" w:color="000000"/>
              <w:left w:val="single" w:sz="4" w:space="0" w:color="000000"/>
              <w:bottom w:val="single" w:sz="4" w:space="0" w:color="auto"/>
              <w:right w:val="double" w:sz="1" w:space="0" w:color="000000"/>
            </w:tcBorders>
            <w:shd w:val="clear" w:color="auto" w:fill="auto"/>
            <w:vAlign w:val="center"/>
          </w:tcPr>
          <w:p w14:paraId="30421865"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Cs/>
                <w:lang w:eastAsia="ar-SA"/>
              </w:rPr>
            </w:pPr>
          </w:p>
        </w:tc>
      </w:tr>
      <w:tr w:rsidR="002E2B06" w:rsidRPr="00910FD7" w14:paraId="762C3733" w14:textId="77777777" w:rsidTr="002E2B06">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3214654E"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b/>
                <w:highlight w:val="yellow"/>
                <w:lang w:eastAsia="ar-SA"/>
              </w:rPr>
            </w:pPr>
            <w:r w:rsidRPr="00910FD7">
              <w:rPr>
                <w:lang w:eastAsia="ar-SA"/>
              </w:rPr>
              <w:t>SO 05- Úprava vedení</w:t>
            </w:r>
          </w:p>
        </w:tc>
        <w:tc>
          <w:tcPr>
            <w:tcW w:w="2015" w:type="dxa"/>
            <w:tcBorders>
              <w:top w:val="single" w:sz="4" w:space="0" w:color="auto"/>
              <w:left w:val="single" w:sz="4" w:space="0" w:color="000000"/>
              <w:bottom w:val="single" w:sz="4" w:space="0" w:color="auto"/>
            </w:tcBorders>
            <w:shd w:val="clear" w:color="auto" w:fill="auto"/>
            <w:vAlign w:val="center"/>
          </w:tcPr>
          <w:p w14:paraId="537F33AE"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51EE8BF4"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2268" w:type="dxa"/>
            <w:tcBorders>
              <w:top w:val="single" w:sz="4" w:space="0" w:color="auto"/>
              <w:left w:val="single" w:sz="4" w:space="0" w:color="auto"/>
              <w:bottom w:val="single" w:sz="4" w:space="0" w:color="auto"/>
              <w:right w:val="double" w:sz="2" w:space="0" w:color="000000"/>
            </w:tcBorders>
            <w:shd w:val="clear" w:color="auto" w:fill="auto"/>
            <w:vAlign w:val="center"/>
          </w:tcPr>
          <w:p w14:paraId="477BDF24"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2E2B06" w:rsidRPr="00910FD7" w14:paraId="4FAA3FE3" w14:textId="77777777" w:rsidTr="002E2B06">
        <w:trPr>
          <w:trHeight w:val="387"/>
        </w:trPr>
        <w:tc>
          <w:tcPr>
            <w:tcW w:w="3372" w:type="dxa"/>
            <w:tcBorders>
              <w:top w:val="single" w:sz="4" w:space="0" w:color="auto"/>
              <w:left w:val="double" w:sz="2" w:space="0" w:color="000000"/>
              <w:bottom w:val="single" w:sz="4" w:space="0" w:color="auto"/>
            </w:tcBorders>
            <w:shd w:val="clear" w:color="auto" w:fill="auto"/>
            <w:vAlign w:val="center"/>
          </w:tcPr>
          <w:p w14:paraId="194E988A"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lang w:eastAsia="ar-SA"/>
              </w:rPr>
            </w:pPr>
            <w:r w:rsidRPr="00910FD7">
              <w:rPr>
                <w:lang w:eastAsia="ar-SA"/>
              </w:rPr>
              <w:t xml:space="preserve">Geodetické zameranie stavby, </w:t>
            </w:r>
            <w:proofErr w:type="spellStart"/>
            <w:r w:rsidRPr="00910FD7">
              <w:rPr>
                <w:lang w:eastAsia="ar-SA"/>
              </w:rPr>
              <w:t>porealizačné</w:t>
            </w:r>
            <w:proofErr w:type="spellEnd"/>
            <w:r w:rsidRPr="00910FD7">
              <w:rPr>
                <w:lang w:eastAsia="ar-SA"/>
              </w:rPr>
              <w:t xml:space="preserve"> zameranie, dielenská dokumentácia, projekt skutočného vyhotovenia, geometrický plán, kontrolné geodetické merania počas výstavby a ostatné súčasti plnenia</w:t>
            </w:r>
          </w:p>
        </w:tc>
        <w:tc>
          <w:tcPr>
            <w:tcW w:w="2015" w:type="dxa"/>
            <w:tcBorders>
              <w:top w:val="single" w:sz="4" w:space="0" w:color="auto"/>
              <w:left w:val="single" w:sz="4" w:space="0" w:color="000000"/>
              <w:bottom w:val="single" w:sz="4" w:space="0" w:color="auto"/>
            </w:tcBorders>
            <w:shd w:val="clear" w:color="auto" w:fill="auto"/>
            <w:vAlign w:val="center"/>
          </w:tcPr>
          <w:p w14:paraId="773EA718"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399D3011"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2268" w:type="dxa"/>
            <w:tcBorders>
              <w:top w:val="single" w:sz="4" w:space="0" w:color="auto"/>
              <w:left w:val="single" w:sz="4" w:space="0" w:color="auto"/>
              <w:bottom w:val="single" w:sz="4" w:space="0" w:color="auto"/>
              <w:right w:val="double" w:sz="2" w:space="0" w:color="000000"/>
            </w:tcBorders>
            <w:shd w:val="clear" w:color="auto" w:fill="auto"/>
            <w:vAlign w:val="center"/>
          </w:tcPr>
          <w:p w14:paraId="5E49C8D3"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r>
      <w:tr w:rsidR="002E2B06" w:rsidRPr="00910FD7" w14:paraId="6A431544" w14:textId="77777777" w:rsidTr="002E2B06">
        <w:trPr>
          <w:trHeight w:val="387"/>
        </w:trPr>
        <w:tc>
          <w:tcPr>
            <w:tcW w:w="3372" w:type="dxa"/>
            <w:tcBorders>
              <w:top w:val="double" w:sz="2" w:space="0" w:color="000000"/>
              <w:left w:val="double" w:sz="2" w:space="0" w:color="000000"/>
              <w:bottom w:val="double" w:sz="2" w:space="0" w:color="000000"/>
            </w:tcBorders>
            <w:shd w:val="clear" w:color="auto" w:fill="auto"/>
            <w:vAlign w:val="center"/>
          </w:tcPr>
          <w:p w14:paraId="5161BD42"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rPr>
                <w:b/>
                <w:lang w:eastAsia="ar-SA"/>
              </w:rPr>
            </w:pPr>
            <w:r w:rsidRPr="00910FD7">
              <w:rPr>
                <w:b/>
                <w:lang w:eastAsia="ar-SA"/>
              </w:rPr>
              <w:t>Cena celkom</w:t>
            </w:r>
          </w:p>
          <w:p w14:paraId="2DA665FE" w14:textId="77777777" w:rsidR="002E2B06" w:rsidRPr="00910FD7" w:rsidRDefault="002E2B06" w:rsidP="00A92DC9">
            <w:pPr>
              <w:widowControl w:val="0"/>
              <w:tabs>
                <w:tab w:val="left" w:pos="2304"/>
                <w:tab w:val="left" w:pos="3456"/>
                <w:tab w:val="left" w:pos="4608"/>
                <w:tab w:val="left" w:pos="5760"/>
                <w:tab w:val="left" w:pos="6912"/>
                <w:tab w:val="left" w:pos="8064"/>
              </w:tabs>
              <w:suppressAutoHyphens/>
              <w:autoSpaceDE w:val="0"/>
              <w:ind w:right="23"/>
              <w:jc w:val="right"/>
              <w:rPr>
                <w:b/>
                <w:highlight w:val="yellow"/>
                <w:lang w:eastAsia="ar-SA"/>
              </w:rPr>
            </w:pPr>
          </w:p>
        </w:tc>
        <w:tc>
          <w:tcPr>
            <w:tcW w:w="2015" w:type="dxa"/>
            <w:tcBorders>
              <w:top w:val="double" w:sz="2" w:space="0" w:color="000000"/>
              <w:left w:val="single" w:sz="4" w:space="0" w:color="000000"/>
              <w:bottom w:val="double" w:sz="2" w:space="0" w:color="000000"/>
            </w:tcBorders>
            <w:shd w:val="clear" w:color="auto" w:fill="auto"/>
            <w:vAlign w:val="center"/>
          </w:tcPr>
          <w:p w14:paraId="63A39305"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184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154C072D"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Cs/>
                <w:lang w:eastAsia="ar-SA"/>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BFBFBF"/>
            <w:vAlign w:val="center"/>
          </w:tcPr>
          <w:p w14:paraId="20BC1374" w14:textId="77777777" w:rsidR="002E2B06" w:rsidRPr="00D23FC4" w:rsidRDefault="002E2B06" w:rsidP="00A92DC9">
            <w:pPr>
              <w:widowControl w:val="0"/>
              <w:tabs>
                <w:tab w:val="left" w:pos="2304"/>
                <w:tab w:val="left" w:pos="3456"/>
                <w:tab w:val="left" w:pos="4608"/>
                <w:tab w:val="left" w:pos="5760"/>
                <w:tab w:val="left" w:pos="6912"/>
                <w:tab w:val="left" w:pos="8064"/>
              </w:tabs>
              <w:suppressAutoHyphens/>
              <w:autoSpaceDE w:val="0"/>
              <w:snapToGrid w:val="0"/>
              <w:ind w:right="23"/>
              <w:jc w:val="right"/>
              <w:rPr>
                <w:b/>
                <w:lang w:eastAsia="ar-SA"/>
              </w:rPr>
            </w:pPr>
          </w:p>
        </w:tc>
      </w:tr>
    </w:tbl>
    <w:p w14:paraId="022A5D4C" w14:textId="33D5FCBA"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35808DDC" w14:textId="1FCEF3AF" w:rsidR="0020227F" w:rsidRPr="009E58B7" w:rsidRDefault="0020227F"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11276E21" w14:textId="77777777" w:rsidR="00307176" w:rsidRPr="009E58B7" w:rsidRDefault="00307176"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87C91BC"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3BD2917" w14:textId="77777777"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625765BF" w14:textId="55BEEE8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0398B255" w14:textId="13FE2419" w:rsidR="00D47A25"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17BB95EC" w14:textId="77777777" w:rsidR="00D47A25" w:rsidRPr="009E58B7" w:rsidRDefault="00D47A2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63143941" w:rsidR="007137F8" w:rsidRPr="009E58B7" w:rsidRDefault="006C03A3"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24233994" w14:textId="77777777" w:rsidR="007137F8" w:rsidRPr="009E58B7" w:rsidRDefault="007137F8" w:rsidP="00D87EB3">
      <w:pPr>
        <w:autoSpaceDE w:val="0"/>
        <w:autoSpaceDN w:val="0"/>
        <w:ind w:left="2124" w:right="144"/>
        <w:jc w:val="right"/>
        <w:rPr>
          <w:snapToGrid w:val="0"/>
        </w:rPr>
      </w:pPr>
      <w:r w:rsidRPr="009E58B7">
        <w:rPr>
          <w:snapToGrid w:val="0"/>
        </w:rPr>
        <w:t>(v súlade so spôsobom konania uvedeným v obchodnom registri a pod.)</w:t>
      </w:r>
    </w:p>
    <w:p w14:paraId="1569DE97" w14:textId="156D9CE2" w:rsidR="007137F8" w:rsidRDefault="007137F8" w:rsidP="001B1B26"/>
    <w:p w14:paraId="292853C2" w14:textId="154ACB83" w:rsidR="0095721D" w:rsidRDefault="0095721D" w:rsidP="001B1B26"/>
    <w:p w14:paraId="716E25BF" w14:textId="77777777" w:rsidR="0095721D" w:rsidRPr="009E58B7" w:rsidRDefault="0095721D" w:rsidP="001B1B26"/>
    <w:p w14:paraId="242B121D" w14:textId="23BB266F" w:rsidR="007137F8" w:rsidRPr="009E58B7" w:rsidRDefault="007137F8" w:rsidP="007137F8">
      <w:r w:rsidRPr="009E58B7">
        <w:t>*Ak uchádzač nie je platcom DPH, uvedie pre sadzbu DPH v</w:t>
      </w:r>
      <w:r w:rsidR="00D87EB3" w:rsidRPr="009E58B7">
        <w:t> </w:t>
      </w:r>
      <w:r w:rsidR="00AF0CE1" w:rsidRPr="009E58B7">
        <w:t>EUR</w:t>
      </w:r>
      <w:r w:rsidR="00D87EB3" w:rsidRPr="009E58B7">
        <w:t xml:space="preserve"> </w:t>
      </w:r>
      <w:r w:rsidRPr="009E58B7">
        <w:t>slovné spojenie "</w:t>
      </w:r>
      <w:proofErr w:type="spellStart"/>
      <w:r w:rsidRPr="009E58B7">
        <w:t>Neplatca</w:t>
      </w:r>
      <w:proofErr w:type="spellEnd"/>
      <w:r w:rsidRPr="009E58B7">
        <w:t xml:space="preserve"> DPH"</w:t>
      </w:r>
    </w:p>
    <w:p w14:paraId="2362B928" w14:textId="1F593F5E" w:rsidR="007137F8" w:rsidRDefault="007137F8" w:rsidP="007137F8">
      <w:pPr>
        <w:pStyle w:val="Cislo-2-text"/>
      </w:pPr>
    </w:p>
    <w:p w14:paraId="2B99BF7B" w14:textId="451427E6" w:rsidR="00622CEC" w:rsidRPr="009E58B7" w:rsidRDefault="00B25AA5" w:rsidP="0008629C">
      <w:pPr>
        <w:pStyle w:val="Nadpis1"/>
        <w:numPr>
          <w:ilvl w:val="0"/>
          <w:numId w:val="27"/>
        </w:numPr>
        <w:rPr>
          <w:sz w:val="22"/>
          <w:szCs w:val="22"/>
        </w:rPr>
      </w:pPr>
      <w:bookmarkStart w:id="77" w:name="_Toc29"/>
      <w:bookmarkStart w:id="78" w:name="_Hlk47009477"/>
      <w:bookmarkStart w:id="79" w:name="_Toc63751261"/>
      <w:r w:rsidRPr="009E58B7">
        <w:rPr>
          <w:sz w:val="22"/>
          <w:szCs w:val="22"/>
        </w:rPr>
        <w:lastRenderedPageBreak/>
        <w:t xml:space="preserve">Súhlas uchádzača s obsahom návrhu </w:t>
      </w:r>
      <w:bookmarkEnd w:id="77"/>
      <w:r w:rsidR="00952D2D" w:rsidRPr="009E58B7">
        <w:rPr>
          <w:sz w:val="22"/>
          <w:szCs w:val="22"/>
        </w:rPr>
        <w:t>zmluvy o dielo</w:t>
      </w:r>
      <w:bookmarkEnd w:id="79"/>
    </w:p>
    <w:bookmarkEnd w:id="78"/>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0"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0"/>
    <w:p w14:paraId="330571D7" w14:textId="77777777" w:rsidR="00622CEC" w:rsidRPr="009E58B7" w:rsidRDefault="00622CEC">
      <w:pPr>
        <w:jc w:val="both"/>
      </w:pPr>
    </w:p>
    <w:p w14:paraId="72ED259C" w14:textId="77777777" w:rsidR="00622CEC" w:rsidRPr="009E58B7" w:rsidRDefault="00622CEC">
      <w:pPr>
        <w:jc w:val="both"/>
      </w:pPr>
    </w:p>
    <w:p w14:paraId="0EC8D014" w14:textId="62657CC3"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2E2B06" w:rsidRPr="002E2B06">
        <w:rPr>
          <w:b/>
        </w:rPr>
        <w:t>Parkovisko Okružná 7 – 9 a autobusová zastávka</w:t>
      </w:r>
      <w:r w:rsidR="009E58B7" w:rsidRPr="009E58B7">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026560">
      <w:pPr>
        <w:ind w:left="2127"/>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12C83EDD" w14:textId="77777777" w:rsidR="00920D77" w:rsidRPr="009E58B7" w:rsidRDefault="00920D77">
      <w:pPr>
        <w:jc w:val="both"/>
        <w:rPr>
          <w:b/>
          <w:bCs/>
        </w:rPr>
      </w:pPr>
    </w:p>
    <w:p w14:paraId="272071C3" w14:textId="190C0059" w:rsidR="00920D77" w:rsidRPr="009E58B7" w:rsidRDefault="00920D77">
      <w:pPr>
        <w:jc w:val="both"/>
        <w:rPr>
          <w:b/>
          <w:bCs/>
        </w:rPr>
      </w:pPr>
    </w:p>
    <w:p w14:paraId="7C760D07" w14:textId="4A233A2A" w:rsidR="00BA6260" w:rsidRPr="009E58B7" w:rsidRDefault="00BA6260">
      <w:pPr>
        <w:jc w:val="both"/>
        <w:rPr>
          <w:b/>
          <w:bCs/>
        </w:rPr>
      </w:pPr>
    </w:p>
    <w:p w14:paraId="447B3500" w14:textId="77777777" w:rsidR="009A43AC" w:rsidRPr="009E58B7" w:rsidRDefault="009A43AC">
      <w:pPr>
        <w:jc w:val="both"/>
        <w:rPr>
          <w:b/>
          <w:bCs/>
        </w:rPr>
      </w:pPr>
    </w:p>
    <w:p w14:paraId="22B918A3" w14:textId="77777777" w:rsidR="00920D77" w:rsidRPr="009E58B7" w:rsidRDefault="00920D77">
      <w:pPr>
        <w:jc w:val="both"/>
        <w:rPr>
          <w:b/>
          <w:bCs/>
        </w:rPr>
      </w:pPr>
    </w:p>
    <w:p w14:paraId="43093FAB" w14:textId="2B2B0ABB" w:rsidR="00CB6769" w:rsidRPr="009E58B7" w:rsidRDefault="00CB6769" w:rsidP="0008629C">
      <w:pPr>
        <w:pStyle w:val="Nadpis1"/>
        <w:numPr>
          <w:ilvl w:val="0"/>
          <w:numId w:val="27"/>
        </w:numPr>
        <w:rPr>
          <w:sz w:val="22"/>
          <w:szCs w:val="22"/>
        </w:rPr>
      </w:pPr>
      <w:bookmarkStart w:id="81" w:name="_Toc63751262"/>
      <w:r>
        <w:rPr>
          <w:sz w:val="22"/>
          <w:szCs w:val="22"/>
        </w:rPr>
        <w:lastRenderedPageBreak/>
        <w:t>Prílohy súťažných podkladov</w:t>
      </w:r>
      <w:bookmarkEnd w:id="81"/>
    </w:p>
    <w:p w14:paraId="6A14481D" w14:textId="271F7D98" w:rsidR="00CB6769" w:rsidRDefault="00CB6769">
      <w:pPr>
        <w:jc w:val="both"/>
        <w:rPr>
          <w:b/>
          <w:bCs/>
        </w:rPr>
      </w:pPr>
    </w:p>
    <w:p w14:paraId="13809349" w14:textId="656C9F6F" w:rsidR="001D43E2" w:rsidRPr="001D43E2" w:rsidRDefault="001D43E2" w:rsidP="001D43E2">
      <w:pPr>
        <w:jc w:val="both"/>
        <w:rPr>
          <w:bCs/>
        </w:rPr>
      </w:pPr>
      <w:r>
        <w:rPr>
          <w:bCs/>
        </w:rPr>
        <w:t xml:space="preserve">1. </w:t>
      </w:r>
      <w:r w:rsidRPr="001D43E2">
        <w:rPr>
          <w:bCs/>
        </w:rPr>
        <w:t>Projektová dokumentácia</w:t>
      </w:r>
    </w:p>
    <w:p w14:paraId="469F0753" w14:textId="0E82AB17" w:rsidR="001D43E2" w:rsidRPr="001D43E2" w:rsidRDefault="001D43E2" w:rsidP="001D43E2">
      <w:pPr>
        <w:jc w:val="both"/>
        <w:rPr>
          <w:bCs/>
        </w:rPr>
      </w:pPr>
      <w:r>
        <w:rPr>
          <w:bCs/>
        </w:rPr>
        <w:t xml:space="preserve">2. </w:t>
      </w:r>
      <w:r w:rsidRPr="001D43E2">
        <w:rPr>
          <w:bCs/>
        </w:rPr>
        <w:t xml:space="preserve">Výkaz - výmer </w:t>
      </w:r>
    </w:p>
    <w:p w14:paraId="5DE8D0A5" w14:textId="587DFBB7" w:rsidR="001D43E2" w:rsidRPr="00695365" w:rsidRDefault="001D43E2" w:rsidP="001D43E2">
      <w:pPr>
        <w:jc w:val="both"/>
        <w:rPr>
          <w:b/>
          <w:color w:val="FF0000"/>
        </w:rPr>
      </w:pPr>
      <w:r>
        <w:rPr>
          <w:bCs/>
        </w:rPr>
        <w:t xml:space="preserve">3. </w:t>
      </w:r>
      <w:r w:rsidRPr="001D43E2">
        <w:rPr>
          <w:bCs/>
        </w:rPr>
        <w:t>Rozhodnutie o výrube drevín</w:t>
      </w:r>
      <w:r w:rsidR="00D802EC">
        <w:rPr>
          <w:bCs/>
        </w:rPr>
        <w:t xml:space="preserve"> </w:t>
      </w:r>
    </w:p>
    <w:p w14:paraId="47992D72" w14:textId="48CC0A68" w:rsidR="001D43E2" w:rsidRPr="001D43E2" w:rsidRDefault="001D43E2" w:rsidP="001D43E2">
      <w:pPr>
        <w:jc w:val="both"/>
        <w:rPr>
          <w:bCs/>
        </w:rPr>
      </w:pPr>
      <w:r>
        <w:rPr>
          <w:bCs/>
        </w:rPr>
        <w:t xml:space="preserve">4. </w:t>
      </w:r>
      <w:r w:rsidRPr="001D43E2">
        <w:rPr>
          <w:bCs/>
        </w:rPr>
        <w:t>Stavebné povolenie</w:t>
      </w:r>
      <w:r w:rsidR="00695365">
        <w:rPr>
          <w:bCs/>
        </w:rPr>
        <w:t xml:space="preserve"> </w:t>
      </w:r>
    </w:p>
    <w:p w14:paraId="283BC0DD" w14:textId="7BFC81BA" w:rsidR="00143933" w:rsidRDefault="00CA63C0" w:rsidP="001D43E2">
      <w:pPr>
        <w:jc w:val="both"/>
        <w:rPr>
          <w:bCs/>
        </w:rPr>
      </w:pPr>
      <w:r>
        <w:rPr>
          <w:bCs/>
        </w:rPr>
        <w:t>5</w:t>
      </w:r>
      <w:r w:rsidR="001D43E2">
        <w:rPr>
          <w:bCs/>
        </w:rPr>
        <w:t xml:space="preserve">. </w:t>
      </w:r>
      <w:r w:rsidR="001D43E2" w:rsidRPr="001D43E2">
        <w:rPr>
          <w:bCs/>
        </w:rPr>
        <w:t>Špecifikácia mobiliáru (prístrešok, lavička,...)</w:t>
      </w:r>
    </w:p>
    <w:p w14:paraId="2109BF3F" w14:textId="1D6691A2" w:rsidR="007736DB" w:rsidRPr="00143933" w:rsidRDefault="007736DB" w:rsidP="001D43E2">
      <w:pPr>
        <w:jc w:val="both"/>
        <w:rPr>
          <w:bCs/>
        </w:rPr>
      </w:pPr>
      <w:r>
        <w:rPr>
          <w:bCs/>
        </w:rPr>
        <w:t xml:space="preserve">6. </w:t>
      </w:r>
      <w:r w:rsidR="00E44B25">
        <w:rPr>
          <w:bCs/>
        </w:rPr>
        <w:t xml:space="preserve">Zoznam </w:t>
      </w:r>
      <w:r w:rsidR="00D17000">
        <w:rPr>
          <w:bCs/>
        </w:rPr>
        <w:t xml:space="preserve">vybraných </w:t>
      </w:r>
      <w:r w:rsidR="00E44B25">
        <w:rPr>
          <w:bCs/>
        </w:rPr>
        <w:t>výrobkov</w:t>
      </w:r>
    </w:p>
    <w:sectPr w:rsidR="007736DB" w:rsidRPr="00143933">
      <w:headerReference w:type="default" r:id="rId15"/>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8EAAE" w14:textId="77777777" w:rsidR="00F02700" w:rsidRDefault="00F02700">
      <w:r>
        <w:separator/>
      </w:r>
    </w:p>
  </w:endnote>
  <w:endnote w:type="continuationSeparator" w:id="0">
    <w:p w14:paraId="5B6AC507" w14:textId="77777777" w:rsidR="00F02700" w:rsidRDefault="00F0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A92DC9" w:rsidRPr="00952D2D" w:rsidRDefault="00A92DC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Pr="00952D2D">
      <w:rPr>
        <w:i/>
        <w:noProof/>
        <w:sz w:val="20"/>
      </w:rPr>
      <w:t>2</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4736413B" w:rsidR="00A92DC9" w:rsidRDefault="00A92DC9" w:rsidP="00BF7760">
    <w:pPr>
      <w:pStyle w:val="Pta"/>
      <w:tabs>
        <w:tab w:val="center" w:pos="4603"/>
        <w:tab w:val="right" w:pos="9206"/>
      </w:tabs>
    </w:pPr>
    <w:r>
      <w:tab/>
      <w:t>Trnava, február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2E465" w14:textId="77777777" w:rsidR="00F02700" w:rsidRDefault="00F02700">
      <w:r>
        <w:separator/>
      </w:r>
    </w:p>
  </w:footnote>
  <w:footnote w:type="continuationSeparator" w:id="0">
    <w:p w14:paraId="67555C89" w14:textId="77777777" w:rsidR="00F02700" w:rsidRDefault="00F02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A92DC9" w:rsidRDefault="00A92DC9">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A92DC9" w:rsidRDefault="00A92D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A92DC9" w:rsidRDefault="00A92DC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6E67947"/>
    <w:multiLevelType w:val="multilevel"/>
    <w:tmpl w:val="F3B27C60"/>
    <w:lvl w:ilvl="0">
      <w:start w:val="6"/>
      <w:numFmt w:val="decimal"/>
      <w:lvlText w:val="%1"/>
      <w:lvlJc w:val="left"/>
      <w:pPr>
        <w:ind w:left="375" w:hanging="375"/>
      </w:pPr>
      <w:rPr>
        <w:rFonts w:hint="default"/>
        <w:sz w:val="22"/>
      </w:rPr>
    </w:lvl>
    <w:lvl w:ilvl="1">
      <w:start w:val="12"/>
      <w:numFmt w:val="decimal"/>
      <w:lvlText w:val="%1.%2"/>
      <w:lvlJc w:val="left"/>
      <w:pPr>
        <w:ind w:left="375" w:hanging="37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2C0577B1"/>
    <w:multiLevelType w:val="multilevel"/>
    <w:tmpl w:val="FD0C487E"/>
    <w:lvl w:ilvl="0">
      <w:start w:val="6"/>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0"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095F25"/>
    <w:multiLevelType w:val="hybridMultilevel"/>
    <w:tmpl w:val="494EAF2A"/>
    <w:numStyleLink w:val="Importovantl4"/>
  </w:abstractNum>
  <w:abstractNum w:abstractNumId="15"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AB04EDF"/>
    <w:multiLevelType w:val="multilevel"/>
    <w:tmpl w:val="FC4A37A4"/>
    <w:numStyleLink w:val="Importovantl1"/>
  </w:abstractNum>
  <w:abstractNum w:abstractNumId="25"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ascii="Calibri" w:hAnsi="Calibri" w:cs="Calibri" w:hint="default"/>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2"/>
  </w:num>
  <w:num w:numId="4">
    <w:abstractNumId w:val="14"/>
  </w:num>
  <w:num w:numId="5">
    <w:abstractNumId w:val="24"/>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5"/>
  </w:num>
  <w:num w:numId="7">
    <w:abstractNumId w:val="3"/>
  </w:num>
  <w:num w:numId="8">
    <w:abstractNumId w:val="1"/>
  </w:num>
  <w:num w:numId="9">
    <w:abstractNumId w:val="21"/>
  </w:num>
  <w:num w:numId="10">
    <w:abstractNumId w:val="23"/>
  </w:num>
  <w:num w:numId="11">
    <w:abstractNumId w:val="35"/>
  </w:num>
  <w:num w:numId="12">
    <w:abstractNumId w:val="16"/>
  </w:num>
  <w:num w:numId="13">
    <w:abstractNumId w:val="30"/>
  </w:num>
  <w:num w:numId="14">
    <w:abstractNumId w:val="8"/>
  </w:num>
  <w:num w:numId="15">
    <w:abstractNumId w:val="26"/>
  </w:num>
  <w:num w:numId="16">
    <w:abstractNumId w:val="29"/>
  </w:num>
  <w:num w:numId="17">
    <w:abstractNumId w:val="4"/>
  </w:num>
  <w:num w:numId="18">
    <w:abstractNumId w:val="5"/>
  </w:num>
  <w:num w:numId="19">
    <w:abstractNumId w:val="22"/>
  </w:num>
  <w:num w:numId="20">
    <w:abstractNumId w:val="15"/>
  </w:num>
  <w:num w:numId="21">
    <w:abstractNumId w:val="0"/>
  </w:num>
  <w:num w:numId="22">
    <w:abstractNumId w:val="18"/>
  </w:num>
  <w:num w:numId="23">
    <w:abstractNumId w:val="13"/>
  </w:num>
  <w:num w:numId="24">
    <w:abstractNumId w:val="31"/>
  </w:num>
  <w:num w:numId="25">
    <w:abstractNumId w:val="12"/>
  </w:num>
  <w:num w:numId="26">
    <w:abstractNumId w:val="24"/>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3"/>
  </w:num>
  <w:num w:numId="29">
    <w:abstractNumId w:val="28"/>
  </w:num>
  <w:num w:numId="30">
    <w:abstractNumId w:val="20"/>
  </w:num>
  <w:num w:numId="31">
    <w:abstractNumId w:val="27"/>
  </w:num>
  <w:num w:numId="32">
    <w:abstractNumId w:val="34"/>
  </w:num>
  <w:num w:numId="33">
    <w:abstractNumId w:val="17"/>
  </w:num>
  <w:num w:numId="34">
    <w:abstractNumId w:val="10"/>
  </w:num>
  <w:num w:numId="35">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6"/>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3949"/>
    <w:rsid w:val="00004066"/>
    <w:rsid w:val="00006407"/>
    <w:rsid w:val="00006A57"/>
    <w:rsid w:val="00011376"/>
    <w:rsid w:val="000158FF"/>
    <w:rsid w:val="00017679"/>
    <w:rsid w:val="000200FC"/>
    <w:rsid w:val="000204DC"/>
    <w:rsid w:val="00021F0D"/>
    <w:rsid w:val="0002491B"/>
    <w:rsid w:val="00026560"/>
    <w:rsid w:val="000303F7"/>
    <w:rsid w:val="00031074"/>
    <w:rsid w:val="00034088"/>
    <w:rsid w:val="00034D1C"/>
    <w:rsid w:val="000369B4"/>
    <w:rsid w:val="000376D3"/>
    <w:rsid w:val="0004109E"/>
    <w:rsid w:val="00042FD9"/>
    <w:rsid w:val="00043D8F"/>
    <w:rsid w:val="0004431F"/>
    <w:rsid w:val="00045416"/>
    <w:rsid w:val="000471B2"/>
    <w:rsid w:val="00051226"/>
    <w:rsid w:val="0005304D"/>
    <w:rsid w:val="00054029"/>
    <w:rsid w:val="00055404"/>
    <w:rsid w:val="00060789"/>
    <w:rsid w:val="00062AC1"/>
    <w:rsid w:val="00063500"/>
    <w:rsid w:val="00063E82"/>
    <w:rsid w:val="00067BFB"/>
    <w:rsid w:val="00067DBE"/>
    <w:rsid w:val="00070695"/>
    <w:rsid w:val="000757FD"/>
    <w:rsid w:val="0008071A"/>
    <w:rsid w:val="00083245"/>
    <w:rsid w:val="00085B34"/>
    <w:rsid w:val="0008629C"/>
    <w:rsid w:val="00086409"/>
    <w:rsid w:val="00086CEC"/>
    <w:rsid w:val="0009655E"/>
    <w:rsid w:val="000A0D41"/>
    <w:rsid w:val="000A3211"/>
    <w:rsid w:val="000A4996"/>
    <w:rsid w:val="000A59DF"/>
    <w:rsid w:val="000A6281"/>
    <w:rsid w:val="000B71B3"/>
    <w:rsid w:val="000B734E"/>
    <w:rsid w:val="000C11CC"/>
    <w:rsid w:val="000C6793"/>
    <w:rsid w:val="000C7770"/>
    <w:rsid w:val="000D0140"/>
    <w:rsid w:val="000D076B"/>
    <w:rsid w:val="000D11D3"/>
    <w:rsid w:val="000D746F"/>
    <w:rsid w:val="000E38C5"/>
    <w:rsid w:val="000E3E26"/>
    <w:rsid w:val="000E5BA8"/>
    <w:rsid w:val="000F0AE4"/>
    <w:rsid w:val="000F0C4E"/>
    <w:rsid w:val="000F15AE"/>
    <w:rsid w:val="000F1801"/>
    <w:rsid w:val="000F345F"/>
    <w:rsid w:val="000F4BCD"/>
    <w:rsid w:val="00100B1B"/>
    <w:rsid w:val="0010330C"/>
    <w:rsid w:val="00105611"/>
    <w:rsid w:val="001059E9"/>
    <w:rsid w:val="001076B4"/>
    <w:rsid w:val="00110C69"/>
    <w:rsid w:val="00111F27"/>
    <w:rsid w:val="00117443"/>
    <w:rsid w:val="001207CC"/>
    <w:rsid w:val="00125211"/>
    <w:rsid w:val="00130AED"/>
    <w:rsid w:val="001322D8"/>
    <w:rsid w:val="001330BC"/>
    <w:rsid w:val="00133226"/>
    <w:rsid w:val="00133A7A"/>
    <w:rsid w:val="00136254"/>
    <w:rsid w:val="00140F6D"/>
    <w:rsid w:val="00143276"/>
    <w:rsid w:val="00143933"/>
    <w:rsid w:val="00143F43"/>
    <w:rsid w:val="00147AAF"/>
    <w:rsid w:val="00152EA6"/>
    <w:rsid w:val="001547CE"/>
    <w:rsid w:val="00154F4F"/>
    <w:rsid w:val="0015686B"/>
    <w:rsid w:val="00157E34"/>
    <w:rsid w:val="0016231B"/>
    <w:rsid w:val="00163628"/>
    <w:rsid w:val="00163771"/>
    <w:rsid w:val="00164C7F"/>
    <w:rsid w:val="001676C5"/>
    <w:rsid w:val="00167832"/>
    <w:rsid w:val="00171D46"/>
    <w:rsid w:val="001738ED"/>
    <w:rsid w:val="001742AC"/>
    <w:rsid w:val="001751F2"/>
    <w:rsid w:val="00176CCD"/>
    <w:rsid w:val="00184010"/>
    <w:rsid w:val="00187C4C"/>
    <w:rsid w:val="00190DD6"/>
    <w:rsid w:val="00191583"/>
    <w:rsid w:val="00192A81"/>
    <w:rsid w:val="001966F3"/>
    <w:rsid w:val="00196863"/>
    <w:rsid w:val="00196E2A"/>
    <w:rsid w:val="0019778D"/>
    <w:rsid w:val="001A2664"/>
    <w:rsid w:val="001A3C70"/>
    <w:rsid w:val="001A46C9"/>
    <w:rsid w:val="001A62B1"/>
    <w:rsid w:val="001A6FAB"/>
    <w:rsid w:val="001B075E"/>
    <w:rsid w:val="001B087A"/>
    <w:rsid w:val="001B1B26"/>
    <w:rsid w:val="001B1DC7"/>
    <w:rsid w:val="001B1F1E"/>
    <w:rsid w:val="001B27C9"/>
    <w:rsid w:val="001B5BC0"/>
    <w:rsid w:val="001B74FB"/>
    <w:rsid w:val="001C1892"/>
    <w:rsid w:val="001C2C7C"/>
    <w:rsid w:val="001C3BC0"/>
    <w:rsid w:val="001C407D"/>
    <w:rsid w:val="001C622B"/>
    <w:rsid w:val="001C7C73"/>
    <w:rsid w:val="001C7DAF"/>
    <w:rsid w:val="001D0D14"/>
    <w:rsid w:val="001D43E2"/>
    <w:rsid w:val="001D5248"/>
    <w:rsid w:val="001E31B3"/>
    <w:rsid w:val="001E369A"/>
    <w:rsid w:val="001F1DAA"/>
    <w:rsid w:val="001F22ED"/>
    <w:rsid w:val="001F4918"/>
    <w:rsid w:val="001F5182"/>
    <w:rsid w:val="001F662F"/>
    <w:rsid w:val="001F77DE"/>
    <w:rsid w:val="0020227F"/>
    <w:rsid w:val="002022F5"/>
    <w:rsid w:val="00205F19"/>
    <w:rsid w:val="002065C6"/>
    <w:rsid w:val="002124B6"/>
    <w:rsid w:val="0021330F"/>
    <w:rsid w:val="002160E7"/>
    <w:rsid w:val="00216C0B"/>
    <w:rsid w:val="00220907"/>
    <w:rsid w:val="002225CD"/>
    <w:rsid w:val="0022730A"/>
    <w:rsid w:val="00227D0A"/>
    <w:rsid w:val="002315D1"/>
    <w:rsid w:val="0023210E"/>
    <w:rsid w:val="00234717"/>
    <w:rsid w:val="00234925"/>
    <w:rsid w:val="00234C92"/>
    <w:rsid w:val="00234CD0"/>
    <w:rsid w:val="002360AB"/>
    <w:rsid w:val="00237157"/>
    <w:rsid w:val="00242D5B"/>
    <w:rsid w:val="00243DCA"/>
    <w:rsid w:val="002479AD"/>
    <w:rsid w:val="00250685"/>
    <w:rsid w:val="00250DA0"/>
    <w:rsid w:val="002538E4"/>
    <w:rsid w:val="00253BD7"/>
    <w:rsid w:val="00261787"/>
    <w:rsid w:val="00262DDE"/>
    <w:rsid w:val="00264C57"/>
    <w:rsid w:val="00266265"/>
    <w:rsid w:val="0026709A"/>
    <w:rsid w:val="00267A7C"/>
    <w:rsid w:val="00271DD6"/>
    <w:rsid w:val="002733DB"/>
    <w:rsid w:val="00274FEF"/>
    <w:rsid w:val="0027635F"/>
    <w:rsid w:val="0027637A"/>
    <w:rsid w:val="00286BCE"/>
    <w:rsid w:val="00293757"/>
    <w:rsid w:val="00296B25"/>
    <w:rsid w:val="002A1F0B"/>
    <w:rsid w:val="002A5E77"/>
    <w:rsid w:val="002A6629"/>
    <w:rsid w:val="002B1A93"/>
    <w:rsid w:val="002B225B"/>
    <w:rsid w:val="002B2535"/>
    <w:rsid w:val="002B3C8D"/>
    <w:rsid w:val="002B4877"/>
    <w:rsid w:val="002B7D60"/>
    <w:rsid w:val="002C0520"/>
    <w:rsid w:val="002C3F13"/>
    <w:rsid w:val="002C47A5"/>
    <w:rsid w:val="002D034F"/>
    <w:rsid w:val="002D0B16"/>
    <w:rsid w:val="002D18F1"/>
    <w:rsid w:val="002D4155"/>
    <w:rsid w:val="002E2B06"/>
    <w:rsid w:val="002F0DFA"/>
    <w:rsid w:val="002F165B"/>
    <w:rsid w:val="002F1F3E"/>
    <w:rsid w:val="002F33F0"/>
    <w:rsid w:val="002F4625"/>
    <w:rsid w:val="002F49C4"/>
    <w:rsid w:val="002F556E"/>
    <w:rsid w:val="002F6ABB"/>
    <w:rsid w:val="00300F62"/>
    <w:rsid w:val="0030309D"/>
    <w:rsid w:val="00303BFC"/>
    <w:rsid w:val="0030482F"/>
    <w:rsid w:val="0030518A"/>
    <w:rsid w:val="00306314"/>
    <w:rsid w:val="00307134"/>
    <w:rsid w:val="00307176"/>
    <w:rsid w:val="003164F2"/>
    <w:rsid w:val="00317B11"/>
    <w:rsid w:val="00320735"/>
    <w:rsid w:val="0032095C"/>
    <w:rsid w:val="003211F1"/>
    <w:rsid w:val="0032159E"/>
    <w:rsid w:val="003226CC"/>
    <w:rsid w:val="0032377A"/>
    <w:rsid w:val="00325193"/>
    <w:rsid w:val="003257CE"/>
    <w:rsid w:val="0033246E"/>
    <w:rsid w:val="0033280F"/>
    <w:rsid w:val="0033323D"/>
    <w:rsid w:val="00335EB2"/>
    <w:rsid w:val="00337ED4"/>
    <w:rsid w:val="00347734"/>
    <w:rsid w:val="00351831"/>
    <w:rsid w:val="00355D1F"/>
    <w:rsid w:val="00357770"/>
    <w:rsid w:val="00363BD2"/>
    <w:rsid w:val="00364D72"/>
    <w:rsid w:val="0036513D"/>
    <w:rsid w:val="00365A84"/>
    <w:rsid w:val="00365F47"/>
    <w:rsid w:val="0036698C"/>
    <w:rsid w:val="00374E12"/>
    <w:rsid w:val="00381256"/>
    <w:rsid w:val="00383459"/>
    <w:rsid w:val="0038438C"/>
    <w:rsid w:val="003904AC"/>
    <w:rsid w:val="00391555"/>
    <w:rsid w:val="003929D7"/>
    <w:rsid w:val="00394701"/>
    <w:rsid w:val="003A0DB3"/>
    <w:rsid w:val="003A0F36"/>
    <w:rsid w:val="003A2249"/>
    <w:rsid w:val="003A5B5B"/>
    <w:rsid w:val="003A6EEF"/>
    <w:rsid w:val="003A796A"/>
    <w:rsid w:val="003B0714"/>
    <w:rsid w:val="003B356E"/>
    <w:rsid w:val="003B47C1"/>
    <w:rsid w:val="003C10C5"/>
    <w:rsid w:val="003C2E56"/>
    <w:rsid w:val="003C30D5"/>
    <w:rsid w:val="003C6F76"/>
    <w:rsid w:val="003E0B00"/>
    <w:rsid w:val="003F18CD"/>
    <w:rsid w:val="003F6011"/>
    <w:rsid w:val="00400380"/>
    <w:rsid w:val="00403287"/>
    <w:rsid w:val="00405A4A"/>
    <w:rsid w:val="00405E7B"/>
    <w:rsid w:val="0040669D"/>
    <w:rsid w:val="004145B1"/>
    <w:rsid w:val="00415237"/>
    <w:rsid w:val="004173B3"/>
    <w:rsid w:val="00417F2F"/>
    <w:rsid w:val="0042059D"/>
    <w:rsid w:val="0042122F"/>
    <w:rsid w:val="00422A74"/>
    <w:rsid w:val="00426B22"/>
    <w:rsid w:val="00432C88"/>
    <w:rsid w:val="00436563"/>
    <w:rsid w:val="0044192C"/>
    <w:rsid w:val="004427CD"/>
    <w:rsid w:val="00442984"/>
    <w:rsid w:val="0044734B"/>
    <w:rsid w:val="00447D9E"/>
    <w:rsid w:val="00450D42"/>
    <w:rsid w:val="00450E6B"/>
    <w:rsid w:val="0045123D"/>
    <w:rsid w:val="00455814"/>
    <w:rsid w:val="00464615"/>
    <w:rsid w:val="004667F7"/>
    <w:rsid w:val="00467915"/>
    <w:rsid w:val="0047383F"/>
    <w:rsid w:val="00474445"/>
    <w:rsid w:val="004751F7"/>
    <w:rsid w:val="00477D71"/>
    <w:rsid w:val="004801AE"/>
    <w:rsid w:val="004830A2"/>
    <w:rsid w:val="00486C5C"/>
    <w:rsid w:val="00490E23"/>
    <w:rsid w:val="00490E3A"/>
    <w:rsid w:val="004917DD"/>
    <w:rsid w:val="00493CFA"/>
    <w:rsid w:val="00494A75"/>
    <w:rsid w:val="004973E7"/>
    <w:rsid w:val="004A0E5D"/>
    <w:rsid w:val="004A12C2"/>
    <w:rsid w:val="004A4AE2"/>
    <w:rsid w:val="004B0D1A"/>
    <w:rsid w:val="004B0E4C"/>
    <w:rsid w:val="004B5B2B"/>
    <w:rsid w:val="004C78F8"/>
    <w:rsid w:val="004D132A"/>
    <w:rsid w:val="004D39E8"/>
    <w:rsid w:val="004D3C26"/>
    <w:rsid w:val="004D528C"/>
    <w:rsid w:val="004D5E4B"/>
    <w:rsid w:val="004E561D"/>
    <w:rsid w:val="004E76A2"/>
    <w:rsid w:val="004F3DDA"/>
    <w:rsid w:val="004F54FB"/>
    <w:rsid w:val="004F74CD"/>
    <w:rsid w:val="004F7BA2"/>
    <w:rsid w:val="005004C2"/>
    <w:rsid w:val="005006F8"/>
    <w:rsid w:val="00500FA5"/>
    <w:rsid w:val="00502017"/>
    <w:rsid w:val="00504937"/>
    <w:rsid w:val="005052CA"/>
    <w:rsid w:val="00510307"/>
    <w:rsid w:val="0051090C"/>
    <w:rsid w:val="00512C77"/>
    <w:rsid w:val="0051389C"/>
    <w:rsid w:val="00513FDA"/>
    <w:rsid w:val="00514566"/>
    <w:rsid w:val="005168B7"/>
    <w:rsid w:val="005168D9"/>
    <w:rsid w:val="00520D85"/>
    <w:rsid w:val="00521813"/>
    <w:rsid w:val="005257AB"/>
    <w:rsid w:val="00526243"/>
    <w:rsid w:val="00532C51"/>
    <w:rsid w:val="005333B9"/>
    <w:rsid w:val="00534F2E"/>
    <w:rsid w:val="005370EA"/>
    <w:rsid w:val="00544FAF"/>
    <w:rsid w:val="005450C7"/>
    <w:rsid w:val="005453CB"/>
    <w:rsid w:val="005603E5"/>
    <w:rsid w:val="005605E2"/>
    <w:rsid w:val="00560769"/>
    <w:rsid w:val="00561C09"/>
    <w:rsid w:val="00562FCD"/>
    <w:rsid w:val="00564921"/>
    <w:rsid w:val="00564A28"/>
    <w:rsid w:val="00565475"/>
    <w:rsid w:val="005746E0"/>
    <w:rsid w:val="00575EAA"/>
    <w:rsid w:val="00584A5F"/>
    <w:rsid w:val="00586597"/>
    <w:rsid w:val="00586F87"/>
    <w:rsid w:val="00587D38"/>
    <w:rsid w:val="00587EAD"/>
    <w:rsid w:val="00587FD2"/>
    <w:rsid w:val="00590054"/>
    <w:rsid w:val="005900D5"/>
    <w:rsid w:val="0059086C"/>
    <w:rsid w:val="00592566"/>
    <w:rsid w:val="00594BBE"/>
    <w:rsid w:val="005956A4"/>
    <w:rsid w:val="00597031"/>
    <w:rsid w:val="00597572"/>
    <w:rsid w:val="005A6E0D"/>
    <w:rsid w:val="005B1A56"/>
    <w:rsid w:val="005B515A"/>
    <w:rsid w:val="005B57A2"/>
    <w:rsid w:val="005C2C35"/>
    <w:rsid w:val="005C36B6"/>
    <w:rsid w:val="005C3996"/>
    <w:rsid w:val="005C4C22"/>
    <w:rsid w:val="005C5631"/>
    <w:rsid w:val="005C6078"/>
    <w:rsid w:val="005C6235"/>
    <w:rsid w:val="005D6AFD"/>
    <w:rsid w:val="005D6F59"/>
    <w:rsid w:val="005D7502"/>
    <w:rsid w:val="005E07B0"/>
    <w:rsid w:val="005E1C54"/>
    <w:rsid w:val="005E247E"/>
    <w:rsid w:val="005E3FB5"/>
    <w:rsid w:val="005E4E77"/>
    <w:rsid w:val="005E7FD2"/>
    <w:rsid w:val="005F095B"/>
    <w:rsid w:val="005F0BF4"/>
    <w:rsid w:val="005F2FC9"/>
    <w:rsid w:val="005F366F"/>
    <w:rsid w:val="005F3BB3"/>
    <w:rsid w:val="005F3C4F"/>
    <w:rsid w:val="005F5BB6"/>
    <w:rsid w:val="006024AE"/>
    <w:rsid w:val="00602966"/>
    <w:rsid w:val="00602C11"/>
    <w:rsid w:val="006061A7"/>
    <w:rsid w:val="006143AF"/>
    <w:rsid w:val="006151E4"/>
    <w:rsid w:val="006165FA"/>
    <w:rsid w:val="00617314"/>
    <w:rsid w:val="006210EA"/>
    <w:rsid w:val="00622234"/>
    <w:rsid w:val="006224B5"/>
    <w:rsid w:val="006228F0"/>
    <w:rsid w:val="00622CEC"/>
    <w:rsid w:val="0062353C"/>
    <w:rsid w:val="0062363D"/>
    <w:rsid w:val="00623696"/>
    <w:rsid w:val="0062379D"/>
    <w:rsid w:val="00624AA8"/>
    <w:rsid w:val="00627A3F"/>
    <w:rsid w:val="006314D9"/>
    <w:rsid w:val="006322B2"/>
    <w:rsid w:val="006346C0"/>
    <w:rsid w:val="006354A9"/>
    <w:rsid w:val="00637C69"/>
    <w:rsid w:val="00640F27"/>
    <w:rsid w:val="00643458"/>
    <w:rsid w:val="006449F2"/>
    <w:rsid w:val="00645D37"/>
    <w:rsid w:val="0065495F"/>
    <w:rsid w:val="00655F3D"/>
    <w:rsid w:val="0065601D"/>
    <w:rsid w:val="006573FE"/>
    <w:rsid w:val="006578F2"/>
    <w:rsid w:val="00662430"/>
    <w:rsid w:val="00666663"/>
    <w:rsid w:val="00670374"/>
    <w:rsid w:val="006746BB"/>
    <w:rsid w:val="006770CF"/>
    <w:rsid w:val="00680E43"/>
    <w:rsid w:val="00680E7F"/>
    <w:rsid w:val="00683C65"/>
    <w:rsid w:val="006878E8"/>
    <w:rsid w:val="00690331"/>
    <w:rsid w:val="006917D1"/>
    <w:rsid w:val="0069316B"/>
    <w:rsid w:val="00693BB0"/>
    <w:rsid w:val="0069405A"/>
    <w:rsid w:val="00695365"/>
    <w:rsid w:val="00695F03"/>
    <w:rsid w:val="006A0F69"/>
    <w:rsid w:val="006A1721"/>
    <w:rsid w:val="006A4046"/>
    <w:rsid w:val="006A55CB"/>
    <w:rsid w:val="006A7916"/>
    <w:rsid w:val="006B091C"/>
    <w:rsid w:val="006B30B9"/>
    <w:rsid w:val="006B3B24"/>
    <w:rsid w:val="006B7DB4"/>
    <w:rsid w:val="006C03A3"/>
    <w:rsid w:val="006C11BE"/>
    <w:rsid w:val="006C1723"/>
    <w:rsid w:val="006C2D7D"/>
    <w:rsid w:val="006C330A"/>
    <w:rsid w:val="006C33B5"/>
    <w:rsid w:val="006D21E2"/>
    <w:rsid w:val="006D45F8"/>
    <w:rsid w:val="006D4BB0"/>
    <w:rsid w:val="006D52CE"/>
    <w:rsid w:val="006E0D33"/>
    <w:rsid w:val="006E1FBB"/>
    <w:rsid w:val="006E250F"/>
    <w:rsid w:val="006E2733"/>
    <w:rsid w:val="006E3DE5"/>
    <w:rsid w:val="006E6FF0"/>
    <w:rsid w:val="006F0912"/>
    <w:rsid w:val="006F15CA"/>
    <w:rsid w:val="006F2784"/>
    <w:rsid w:val="006F2BA6"/>
    <w:rsid w:val="006F6ED7"/>
    <w:rsid w:val="00700441"/>
    <w:rsid w:val="007010EB"/>
    <w:rsid w:val="007033B0"/>
    <w:rsid w:val="0070526F"/>
    <w:rsid w:val="00705C05"/>
    <w:rsid w:val="007074F6"/>
    <w:rsid w:val="00707DFA"/>
    <w:rsid w:val="00710737"/>
    <w:rsid w:val="00710BC9"/>
    <w:rsid w:val="00711B6A"/>
    <w:rsid w:val="00711E30"/>
    <w:rsid w:val="007137F8"/>
    <w:rsid w:val="00714173"/>
    <w:rsid w:val="00717452"/>
    <w:rsid w:val="00717D14"/>
    <w:rsid w:val="00721D6E"/>
    <w:rsid w:val="007250DB"/>
    <w:rsid w:val="007272DB"/>
    <w:rsid w:val="007273BF"/>
    <w:rsid w:val="00730290"/>
    <w:rsid w:val="00730AE3"/>
    <w:rsid w:val="00734D44"/>
    <w:rsid w:val="007409D0"/>
    <w:rsid w:val="00741AB8"/>
    <w:rsid w:val="007444F7"/>
    <w:rsid w:val="007459B1"/>
    <w:rsid w:val="00751A1A"/>
    <w:rsid w:val="00762B7E"/>
    <w:rsid w:val="00763345"/>
    <w:rsid w:val="0076352D"/>
    <w:rsid w:val="00763D4B"/>
    <w:rsid w:val="007652DF"/>
    <w:rsid w:val="00765A56"/>
    <w:rsid w:val="00765D2B"/>
    <w:rsid w:val="00765DC0"/>
    <w:rsid w:val="00766950"/>
    <w:rsid w:val="00766CA7"/>
    <w:rsid w:val="007716F4"/>
    <w:rsid w:val="00771B3C"/>
    <w:rsid w:val="007736DB"/>
    <w:rsid w:val="00773849"/>
    <w:rsid w:val="00776D37"/>
    <w:rsid w:val="007803FF"/>
    <w:rsid w:val="00780832"/>
    <w:rsid w:val="007810C7"/>
    <w:rsid w:val="007823C0"/>
    <w:rsid w:val="00782437"/>
    <w:rsid w:val="007833AB"/>
    <w:rsid w:val="00783EE8"/>
    <w:rsid w:val="00786D15"/>
    <w:rsid w:val="007A0959"/>
    <w:rsid w:val="007A3329"/>
    <w:rsid w:val="007A3846"/>
    <w:rsid w:val="007C02CE"/>
    <w:rsid w:val="007C0437"/>
    <w:rsid w:val="007C36AD"/>
    <w:rsid w:val="007C3FD2"/>
    <w:rsid w:val="007D109E"/>
    <w:rsid w:val="007D2A87"/>
    <w:rsid w:val="007D3596"/>
    <w:rsid w:val="007E0D28"/>
    <w:rsid w:val="007E17DD"/>
    <w:rsid w:val="007E195C"/>
    <w:rsid w:val="007E3758"/>
    <w:rsid w:val="007E67C4"/>
    <w:rsid w:val="007F0925"/>
    <w:rsid w:val="007F1ADF"/>
    <w:rsid w:val="007F1F63"/>
    <w:rsid w:val="007F342E"/>
    <w:rsid w:val="007F3520"/>
    <w:rsid w:val="007F6005"/>
    <w:rsid w:val="007F60BC"/>
    <w:rsid w:val="007F7431"/>
    <w:rsid w:val="00800B86"/>
    <w:rsid w:val="008013DE"/>
    <w:rsid w:val="00801472"/>
    <w:rsid w:val="00801F26"/>
    <w:rsid w:val="008043FB"/>
    <w:rsid w:val="00806E47"/>
    <w:rsid w:val="008077D3"/>
    <w:rsid w:val="00807B92"/>
    <w:rsid w:val="00807EB1"/>
    <w:rsid w:val="0081159F"/>
    <w:rsid w:val="00812CCC"/>
    <w:rsid w:val="0081337C"/>
    <w:rsid w:val="0081360F"/>
    <w:rsid w:val="00813699"/>
    <w:rsid w:val="0081407D"/>
    <w:rsid w:val="00816007"/>
    <w:rsid w:val="00817767"/>
    <w:rsid w:val="00817FF5"/>
    <w:rsid w:val="00820076"/>
    <w:rsid w:val="00820D89"/>
    <w:rsid w:val="008258FA"/>
    <w:rsid w:val="00835CCC"/>
    <w:rsid w:val="00841070"/>
    <w:rsid w:val="008430E8"/>
    <w:rsid w:val="00843726"/>
    <w:rsid w:val="008437FF"/>
    <w:rsid w:val="008454E6"/>
    <w:rsid w:val="00851486"/>
    <w:rsid w:val="008549CA"/>
    <w:rsid w:val="00855C07"/>
    <w:rsid w:val="00857616"/>
    <w:rsid w:val="008602AA"/>
    <w:rsid w:val="008622AE"/>
    <w:rsid w:val="00862914"/>
    <w:rsid w:val="008633A6"/>
    <w:rsid w:val="00863474"/>
    <w:rsid w:val="00865413"/>
    <w:rsid w:val="00866401"/>
    <w:rsid w:val="00866C19"/>
    <w:rsid w:val="008717AD"/>
    <w:rsid w:val="00874560"/>
    <w:rsid w:val="008776F3"/>
    <w:rsid w:val="008801FC"/>
    <w:rsid w:val="00883B96"/>
    <w:rsid w:val="0088419A"/>
    <w:rsid w:val="00886383"/>
    <w:rsid w:val="0088705A"/>
    <w:rsid w:val="00887E4B"/>
    <w:rsid w:val="008907A3"/>
    <w:rsid w:val="00895026"/>
    <w:rsid w:val="00895451"/>
    <w:rsid w:val="00895CF9"/>
    <w:rsid w:val="0089744B"/>
    <w:rsid w:val="008A0A6E"/>
    <w:rsid w:val="008A12D0"/>
    <w:rsid w:val="008A16B1"/>
    <w:rsid w:val="008A3040"/>
    <w:rsid w:val="008A32D4"/>
    <w:rsid w:val="008A627C"/>
    <w:rsid w:val="008A700F"/>
    <w:rsid w:val="008B049C"/>
    <w:rsid w:val="008B40D6"/>
    <w:rsid w:val="008B625D"/>
    <w:rsid w:val="008B7816"/>
    <w:rsid w:val="008C3DE3"/>
    <w:rsid w:val="008C5F77"/>
    <w:rsid w:val="008D0D58"/>
    <w:rsid w:val="008D5BC0"/>
    <w:rsid w:val="008E0296"/>
    <w:rsid w:val="008E1CDB"/>
    <w:rsid w:val="008E52B8"/>
    <w:rsid w:val="008E64DC"/>
    <w:rsid w:val="008E7FA8"/>
    <w:rsid w:val="008F262F"/>
    <w:rsid w:val="008F2CED"/>
    <w:rsid w:val="008F3623"/>
    <w:rsid w:val="008F4C75"/>
    <w:rsid w:val="008F5BDA"/>
    <w:rsid w:val="008F7DE0"/>
    <w:rsid w:val="00905FB2"/>
    <w:rsid w:val="00910FD7"/>
    <w:rsid w:val="00911873"/>
    <w:rsid w:val="00912DA3"/>
    <w:rsid w:val="00913189"/>
    <w:rsid w:val="00913BD7"/>
    <w:rsid w:val="009204A5"/>
    <w:rsid w:val="00920D77"/>
    <w:rsid w:val="00922EAD"/>
    <w:rsid w:val="00923293"/>
    <w:rsid w:val="009247EB"/>
    <w:rsid w:val="00924E2B"/>
    <w:rsid w:val="0093344B"/>
    <w:rsid w:val="00943AD4"/>
    <w:rsid w:val="00951308"/>
    <w:rsid w:val="00951642"/>
    <w:rsid w:val="00952D2D"/>
    <w:rsid w:val="00954BEA"/>
    <w:rsid w:val="00954BFC"/>
    <w:rsid w:val="00955071"/>
    <w:rsid w:val="00955366"/>
    <w:rsid w:val="0095573C"/>
    <w:rsid w:val="009568AE"/>
    <w:rsid w:val="0095721D"/>
    <w:rsid w:val="00960C74"/>
    <w:rsid w:val="009619BA"/>
    <w:rsid w:val="00964435"/>
    <w:rsid w:val="00964E1E"/>
    <w:rsid w:val="00966B6F"/>
    <w:rsid w:val="009674C5"/>
    <w:rsid w:val="00970679"/>
    <w:rsid w:val="00971638"/>
    <w:rsid w:val="00971A83"/>
    <w:rsid w:val="00972C4C"/>
    <w:rsid w:val="00973FED"/>
    <w:rsid w:val="0097417D"/>
    <w:rsid w:val="009744C3"/>
    <w:rsid w:val="00975CAF"/>
    <w:rsid w:val="009767C2"/>
    <w:rsid w:val="00986811"/>
    <w:rsid w:val="00987E89"/>
    <w:rsid w:val="00990DBE"/>
    <w:rsid w:val="009913CA"/>
    <w:rsid w:val="00991C66"/>
    <w:rsid w:val="00991D14"/>
    <w:rsid w:val="00994902"/>
    <w:rsid w:val="009952D4"/>
    <w:rsid w:val="00995A8B"/>
    <w:rsid w:val="00995D0E"/>
    <w:rsid w:val="009A1AEB"/>
    <w:rsid w:val="009A1CD9"/>
    <w:rsid w:val="009A280F"/>
    <w:rsid w:val="009A43AC"/>
    <w:rsid w:val="009A5F5F"/>
    <w:rsid w:val="009A6A3E"/>
    <w:rsid w:val="009B2C0F"/>
    <w:rsid w:val="009B692C"/>
    <w:rsid w:val="009C01A9"/>
    <w:rsid w:val="009C16C0"/>
    <w:rsid w:val="009C3CD1"/>
    <w:rsid w:val="009C592C"/>
    <w:rsid w:val="009C7185"/>
    <w:rsid w:val="009C7B6C"/>
    <w:rsid w:val="009D0531"/>
    <w:rsid w:val="009D0BC7"/>
    <w:rsid w:val="009D4995"/>
    <w:rsid w:val="009D4A1A"/>
    <w:rsid w:val="009D54C6"/>
    <w:rsid w:val="009D7DF2"/>
    <w:rsid w:val="009E42C5"/>
    <w:rsid w:val="009E58B7"/>
    <w:rsid w:val="009E72F9"/>
    <w:rsid w:val="009F210F"/>
    <w:rsid w:val="009F2553"/>
    <w:rsid w:val="009F74C2"/>
    <w:rsid w:val="009F7CB5"/>
    <w:rsid w:val="009F7F1C"/>
    <w:rsid w:val="00A01A25"/>
    <w:rsid w:val="00A0337A"/>
    <w:rsid w:val="00A04B0E"/>
    <w:rsid w:val="00A106F0"/>
    <w:rsid w:val="00A10943"/>
    <w:rsid w:val="00A1761D"/>
    <w:rsid w:val="00A224DB"/>
    <w:rsid w:val="00A25BFF"/>
    <w:rsid w:val="00A26B2C"/>
    <w:rsid w:val="00A270A8"/>
    <w:rsid w:val="00A27B64"/>
    <w:rsid w:val="00A3079C"/>
    <w:rsid w:val="00A3606C"/>
    <w:rsid w:val="00A4021C"/>
    <w:rsid w:val="00A4249E"/>
    <w:rsid w:val="00A42F9B"/>
    <w:rsid w:val="00A435D5"/>
    <w:rsid w:val="00A44ED0"/>
    <w:rsid w:val="00A501DF"/>
    <w:rsid w:val="00A5257C"/>
    <w:rsid w:val="00A52C35"/>
    <w:rsid w:val="00A53940"/>
    <w:rsid w:val="00A62D2D"/>
    <w:rsid w:val="00A656A7"/>
    <w:rsid w:val="00A67B01"/>
    <w:rsid w:val="00A719EA"/>
    <w:rsid w:val="00A72B38"/>
    <w:rsid w:val="00A72C1C"/>
    <w:rsid w:val="00A76A3A"/>
    <w:rsid w:val="00A76BA8"/>
    <w:rsid w:val="00A831F4"/>
    <w:rsid w:val="00A86DE9"/>
    <w:rsid w:val="00A90A62"/>
    <w:rsid w:val="00A90E98"/>
    <w:rsid w:val="00A92DC9"/>
    <w:rsid w:val="00A95A8D"/>
    <w:rsid w:val="00A961B8"/>
    <w:rsid w:val="00A96A9E"/>
    <w:rsid w:val="00A96ECD"/>
    <w:rsid w:val="00A97CD7"/>
    <w:rsid w:val="00A97F52"/>
    <w:rsid w:val="00AA47F5"/>
    <w:rsid w:val="00AA4BF9"/>
    <w:rsid w:val="00AA6239"/>
    <w:rsid w:val="00AA7EE2"/>
    <w:rsid w:val="00AB4D0A"/>
    <w:rsid w:val="00AB56C4"/>
    <w:rsid w:val="00AB583B"/>
    <w:rsid w:val="00AB7905"/>
    <w:rsid w:val="00AC0505"/>
    <w:rsid w:val="00AC1B76"/>
    <w:rsid w:val="00AD468B"/>
    <w:rsid w:val="00AD73E5"/>
    <w:rsid w:val="00AE0AE6"/>
    <w:rsid w:val="00AE4C86"/>
    <w:rsid w:val="00AE4CC9"/>
    <w:rsid w:val="00AE76E0"/>
    <w:rsid w:val="00AF0CE1"/>
    <w:rsid w:val="00AF249C"/>
    <w:rsid w:val="00AF26C5"/>
    <w:rsid w:val="00AF2C2A"/>
    <w:rsid w:val="00AF7DB0"/>
    <w:rsid w:val="00B04BE6"/>
    <w:rsid w:val="00B05617"/>
    <w:rsid w:val="00B0750E"/>
    <w:rsid w:val="00B07589"/>
    <w:rsid w:val="00B136C8"/>
    <w:rsid w:val="00B1460C"/>
    <w:rsid w:val="00B15C3F"/>
    <w:rsid w:val="00B169D8"/>
    <w:rsid w:val="00B2058B"/>
    <w:rsid w:val="00B25AA5"/>
    <w:rsid w:val="00B2605E"/>
    <w:rsid w:val="00B30FE3"/>
    <w:rsid w:val="00B36161"/>
    <w:rsid w:val="00B37940"/>
    <w:rsid w:val="00B40360"/>
    <w:rsid w:val="00B41756"/>
    <w:rsid w:val="00B47A6C"/>
    <w:rsid w:val="00B47E97"/>
    <w:rsid w:val="00B51825"/>
    <w:rsid w:val="00B52D49"/>
    <w:rsid w:val="00B534D2"/>
    <w:rsid w:val="00B557A7"/>
    <w:rsid w:val="00B5602C"/>
    <w:rsid w:val="00B573A5"/>
    <w:rsid w:val="00B578AC"/>
    <w:rsid w:val="00B57C42"/>
    <w:rsid w:val="00B64483"/>
    <w:rsid w:val="00B64E8B"/>
    <w:rsid w:val="00B67C49"/>
    <w:rsid w:val="00B72E95"/>
    <w:rsid w:val="00B73D5F"/>
    <w:rsid w:val="00B75700"/>
    <w:rsid w:val="00B847DF"/>
    <w:rsid w:val="00B90361"/>
    <w:rsid w:val="00B93A9E"/>
    <w:rsid w:val="00B948BE"/>
    <w:rsid w:val="00B963BB"/>
    <w:rsid w:val="00BA243A"/>
    <w:rsid w:val="00BA298E"/>
    <w:rsid w:val="00BA2F78"/>
    <w:rsid w:val="00BA45BA"/>
    <w:rsid w:val="00BA6260"/>
    <w:rsid w:val="00BA62D5"/>
    <w:rsid w:val="00BA6F29"/>
    <w:rsid w:val="00BA7451"/>
    <w:rsid w:val="00BA7763"/>
    <w:rsid w:val="00BB195F"/>
    <w:rsid w:val="00BB2427"/>
    <w:rsid w:val="00BB59C0"/>
    <w:rsid w:val="00BB6981"/>
    <w:rsid w:val="00BB7CE9"/>
    <w:rsid w:val="00BC38AE"/>
    <w:rsid w:val="00BC4C5D"/>
    <w:rsid w:val="00BC697D"/>
    <w:rsid w:val="00BC762B"/>
    <w:rsid w:val="00BC76D6"/>
    <w:rsid w:val="00BD0BDB"/>
    <w:rsid w:val="00BD0D2E"/>
    <w:rsid w:val="00BD261E"/>
    <w:rsid w:val="00BD4525"/>
    <w:rsid w:val="00BD7E3C"/>
    <w:rsid w:val="00BE2A4E"/>
    <w:rsid w:val="00BE57E2"/>
    <w:rsid w:val="00BE5AB0"/>
    <w:rsid w:val="00BF4174"/>
    <w:rsid w:val="00BF58DA"/>
    <w:rsid w:val="00BF7760"/>
    <w:rsid w:val="00C00E94"/>
    <w:rsid w:val="00C01355"/>
    <w:rsid w:val="00C01356"/>
    <w:rsid w:val="00C01DD6"/>
    <w:rsid w:val="00C0548C"/>
    <w:rsid w:val="00C133F3"/>
    <w:rsid w:val="00C14D68"/>
    <w:rsid w:val="00C14EA8"/>
    <w:rsid w:val="00C15640"/>
    <w:rsid w:val="00C21102"/>
    <w:rsid w:val="00C21609"/>
    <w:rsid w:val="00C22383"/>
    <w:rsid w:val="00C30665"/>
    <w:rsid w:val="00C30B9E"/>
    <w:rsid w:val="00C3109E"/>
    <w:rsid w:val="00C330B1"/>
    <w:rsid w:val="00C340F7"/>
    <w:rsid w:val="00C36682"/>
    <w:rsid w:val="00C4344A"/>
    <w:rsid w:val="00C5089B"/>
    <w:rsid w:val="00C542F1"/>
    <w:rsid w:val="00C56492"/>
    <w:rsid w:val="00C628E1"/>
    <w:rsid w:val="00C6436C"/>
    <w:rsid w:val="00C64A7A"/>
    <w:rsid w:val="00C6561C"/>
    <w:rsid w:val="00C713AD"/>
    <w:rsid w:val="00C7334F"/>
    <w:rsid w:val="00C73890"/>
    <w:rsid w:val="00C743C5"/>
    <w:rsid w:val="00C746EE"/>
    <w:rsid w:val="00C770A0"/>
    <w:rsid w:val="00C80A4A"/>
    <w:rsid w:val="00C82B5C"/>
    <w:rsid w:val="00C85ED0"/>
    <w:rsid w:val="00C86BDB"/>
    <w:rsid w:val="00C935DA"/>
    <w:rsid w:val="00C96652"/>
    <w:rsid w:val="00CA00D1"/>
    <w:rsid w:val="00CA25E1"/>
    <w:rsid w:val="00CA554F"/>
    <w:rsid w:val="00CA58CC"/>
    <w:rsid w:val="00CA63C0"/>
    <w:rsid w:val="00CB0736"/>
    <w:rsid w:val="00CB3079"/>
    <w:rsid w:val="00CB6769"/>
    <w:rsid w:val="00CB6F77"/>
    <w:rsid w:val="00CC0142"/>
    <w:rsid w:val="00CC0F62"/>
    <w:rsid w:val="00CC1A64"/>
    <w:rsid w:val="00CC1C89"/>
    <w:rsid w:val="00CC38A2"/>
    <w:rsid w:val="00CC3EC6"/>
    <w:rsid w:val="00CC3F81"/>
    <w:rsid w:val="00CC58DC"/>
    <w:rsid w:val="00CC5F0D"/>
    <w:rsid w:val="00CC6CE9"/>
    <w:rsid w:val="00CD2683"/>
    <w:rsid w:val="00CD4CC2"/>
    <w:rsid w:val="00CD5A8D"/>
    <w:rsid w:val="00CD5CA8"/>
    <w:rsid w:val="00CD6B28"/>
    <w:rsid w:val="00CE344C"/>
    <w:rsid w:val="00CE3EB6"/>
    <w:rsid w:val="00CE5361"/>
    <w:rsid w:val="00CE7A14"/>
    <w:rsid w:val="00CF1EDE"/>
    <w:rsid w:val="00CF6C42"/>
    <w:rsid w:val="00CF71A7"/>
    <w:rsid w:val="00D0093B"/>
    <w:rsid w:val="00D04892"/>
    <w:rsid w:val="00D05C7D"/>
    <w:rsid w:val="00D078E0"/>
    <w:rsid w:val="00D07ED6"/>
    <w:rsid w:val="00D12897"/>
    <w:rsid w:val="00D17000"/>
    <w:rsid w:val="00D17887"/>
    <w:rsid w:val="00D17C0B"/>
    <w:rsid w:val="00D2223B"/>
    <w:rsid w:val="00D23415"/>
    <w:rsid w:val="00D23FC4"/>
    <w:rsid w:val="00D25A6F"/>
    <w:rsid w:val="00D303D9"/>
    <w:rsid w:val="00D31C9E"/>
    <w:rsid w:val="00D36BDE"/>
    <w:rsid w:val="00D43DD7"/>
    <w:rsid w:val="00D44A66"/>
    <w:rsid w:val="00D458B2"/>
    <w:rsid w:val="00D46374"/>
    <w:rsid w:val="00D47A25"/>
    <w:rsid w:val="00D53A38"/>
    <w:rsid w:val="00D54AA8"/>
    <w:rsid w:val="00D607BE"/>
    <w:rsid w:val="00D633FA"/>
    <w:rsid w:val="00D6452C"/>
    <w:rsid w:val="00D704D3"/>
    <w:rsid w:val="00D7050E"/>
    <w:rsid w:val="00D72992"/>
    <w:rsid w:val="00D73A8A"/>
    <w:rsid w:val="00D74F32"/>
    <w:rsid w:val="00D77C48"/>
    <w:rsid w:val="00D802EC"/>
    <w:rsid w:val="00D86115"/>
    <w:rsid w:val="00D87EB3"/>
    <w:rsid w:val="00D91038"/>
    <w:rsid w:val="00D91504"/>
    <w:rsid w:val="00D93EE6"/>
    <w:rsid w:val="00D97EE2"/>
    <w:rsid w:val="00DA0DB6"/>
    <w:rsid w:val="00DA7588"/>
    <w:rsid w:val="00DB3403"/>
    <w:rsid w:val="00DB434B"/>
    <w:rsid w:val="00DB5F7C"/>
    <w:rsid w:val="00DB5FBC"/>
    <w:rsid w:val="00DC3973"/>
    <w:rsid w:val="00DC4DBA"/>
    <w:rsid w:val="00DC5AF8"/>
    <w:rsid w:val="00DC60DD"/>
    <w:rsid w:val="00DC74AF"/>
    <w:rsid w:val="00DD11FE"/>
    <w:rsid w:val="00DD3CA1"/>
    <w:rsid w:val="00DD4AE3"/>
    <w:rsid w:val="00DE1FC0"/>
    <w:rsid w:val="00DE3CA4"/>
    <w:rsid w:val="00DE6486"/>
    <w:rsid w:val="00DE6EC6"/>
    <w:rsid w:val="00DF0F65"/>
    <w:rsid w:val="00DF112B"/>
    <w:rsid w:val="00DF4A87"/>
    <w:rsid w:val="00DF52C7"/>
    <w:rsid w:val="00DF530B"/>
    <w:rsid w:val="00E02240"/>
    <w:rsid w:val="00E04229"/>
    <w:rsid w:val="00E0454F"/>
    <w:rsid w:val="00E05F05"/>
    <w:rsid w:val="00E062E4"/>
    <w:rsid w:val="00E06DF0"/>
    <w:rsid w:val="00E07BB7"/>
    <w:rsid w:val="00E106F6"/>
    <w:rsid w:val="00E17B0E"/>
    <w:rsid w:val="00E200A2"/>
    <w:rsid w:val="00E20F57"/>
    <w:rsid w:val="00E263EE"/>
    <w:rsid w:val="00E26642"/>
    <w:rsid w:val="00E2739E"/>
    <w:rsid w:val="00E30A3A"/>
    <w:rsid w:val="00E31AF2"/>
    <w:rsid w:val="00E3251A"/>
    <w:rsid w:val="00E33AC1"/>
    <w:rsid w:val="00E35460"/>
    <w:rsid w:val="00E35E84"/>
    <w:rsid w:val="00E40A75"/>
    <w:rsid w:val="00E40FEA"/>
    <w:rsid w:val="00E441DD"/>
    <w:rsid w:val="00E44B25"/>
    <w:rsid w:val="00E46366"/>
    <w:rsid w:val="00E532B5"/>
    <w:rsid w:val="00E54140"/>
    <w:rsid w:val="00E5649F"/>
    <w:rsid w:val="00E6062D"/>
    <w:rsid w:val="00E60B7D"/>
    <w:rsid w:val="00E6497D"/>
    <w:rsid w:val="00E657B4"/>
    <w:rsid w:val="00E658CF"/>
    <w:rsid w:val="00E65F70"/>
    <w:rsid w:val="00E70B31"/>
    <w:rsid w:val="00E713FB"/>
    <w:rsid w:val="00E71DF7"/>
    <w:rsid w:val="00E77DD3"/>
    <w:rsid w:val="00E80270"/>
    <w:rsid w:val="00E8161E"/>
    <w:rsid w:val="00E8553B"/>
    <w:rsid w:val="00E858CC"/>
    <w:rsid w:val="00E92767"/>
    <w:rsid w:val="00E93291"/>
    <w:rsid w:val="00E94BE2"/>
    <w:rsid w:val="00E96A9D"/>
    <w:rsid w:val="00E96C9A"/>
    <w:rsid w:val="00EA0FCC"/>
    <w:rsid w:val="00EA2544"/>
    <w:rsid w:val="00EB1E51"/>
    <w:rsid w:val="00EB27CA"/>
    <w:rsid w:val="00EB2CD7"/>
    <w:rsid w:val="00EB3148"/>
    <w:rsid w:val="00EB3D0A"/>
    <w:rsid w:val="00EB49CB"/>
    <w:rsid w:val="00EB57F5"/>
    <w:rsid w:val="00EB60E9"/>
    <w:rsid w:val="00EC0CC7"/>
    <w:rsid w:val="00EC1AE0"/>
    <w:rsid w:val="00EC20EC"/>
    <w:rsid w:val="00EC680A"/>
    <w:rsid w:val="00ED021E"/>
    <w:rsid w:val="00ED5801"/>
    <w:rsid w:val="00ED64A0"/>
    <w:rsid w:val="00ED7B95"/>
    <w:rsid w:val="00EE0C26"/>
    <w:rsid w:val="00EE77EE"/>
    <w:rsid w:val="00EE7954"/>
    <w:rsid w:val="00EF4372"/>
    <w:rsid w:val="00EF7F5B"/>
    <w:rsid w:val="00F00A41"/>
    <w:rsid w:val="00F00D7C"/>
    <w:rsid w:val="00F02700"/>
    <w:rsid w:val="00F02A3E"/>
    <w:rsid w:val="00F07005"/>
    <w:rsid w:val="00F1388E"/>
    <w:rsid w:val="00F14F31"/>
    <w:rsid w:val="00F151AA"/>
    <w:rsid w:val="00F164B6"/>
    <w:rsid w:val="00F164CC"/>
    <w:rsid w:val="00F179C7"/>
    <w:rsid w:val="00F24006"/>
    <w:rsid w:val="00F24230"/>
    <w:rsid w:val="00F27058"/>
    <w:rsid w:val="00F30B81"/>
    <w:rsid w:val="00F36FEF"/>
    <w:rsid w:val="00F435BE"/>
    <w:rsid w:val="00F43BC3"/>
    <w:rsid w:val="00F45493"/>
    <w:rsid w:val="00F47DCA"/>
    <w:rsid w:val="00F508D7"/>
    <w:rsid w:val="00F51FEA"/>
    <w:rsid w:val="00F5418A"/>
    <w:rsid w:val="00F54294"/>
    <w:rsid w:val="00F60641"/>
    <w:rsid w:val="00F62E4E"/>
    <w:rsid w:val="00F63478"/>
    <w:rsid w:val="00F702A5"/>
    <w:rsid w:val="00F7153C"/>
    <w:rsid w:val="00F746B7"/>
    <w:rsid w:val="00F752CA"/>
    <w:rsid w:val="00F77D41"/>
    <w:rsid w:val="00F80DAC"/>
    <w:rsid w:val="00F82EA6"/>
    <w:rsid w:val="00F83B08"/>
    <w:rsid w:val="00F86509"/>
    <w:rsid w:val="00F92751"/>
    <w:rsid w:val="00F93295"/>
    <w:rsid w:val="00F93314"/>
    <w:rsid w:val="00F943CB"/>
    <w:rsid w:val="00F94A05"/>
    <w:rsid w:val="00F96D60"/>
    <w:rsid w:val="00FA1B4D"/>
    <w:rsid w:val="00FA2F8C"/>
    <w:rsid w:val="00FA5179"/>
    <w:rsid w:val="00FA67D1"/>
    <w:rsid w:val="00FA694C"/>
    <w:rsid w:val="00FB1461"/>
    <w:rsid w:val="00FB3BA7"/>
    <w:rsid w:val="00FB3F16"/>
    <w:rsid w:val="00FB4CF9"/>
    <w:rsid w:val="00FB55D6"/>
    <w:rsid w:val="00FB6070"/>
    <w:rsid w:val="00FB6C17"/>
    <w:rsid w:val="00FC02C3"/>
    <w:rsid w:val="00FC0AD4"/>
    <w:rsid w:val="00FC20AA"/>
    <w:rsid w:val="00FD5AAB"/>
    <w:rsid w:val="00FE0C47"/>
    <w:rsid w:val="00FE1547"/>
    <w:rsid w:val="00FE1A53"/>
    <w:rsid w:val="00FE1F2D"/>
    <w:rsid w:val="00FE2FF4"/>
    <w:rsid w:val="00FE3142"/>
    <w:rsid w:val="00FE509D"/>
    <w:rsid w:val="00FE6E59"/>
    <w:rsid w:val="00FF0B0F"/>
    <w:rsid w:val="00FF0FF6"/>
    <w:rsid w:val="00FF2E7C"/>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3"/>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numPr>
        <w:ilvl w:val="1"/>
        <w:numId w:val="33"/>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3"/>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8"/>
      </w:numPr>
    </w:pPr>
  </w:style>
  <w:style w:type="numbering" w:customStyle="1" w:styleId="Importovantl26">
    <w:name w:val="Importovaný štýl 26"/>
    <w:pPr>
      <w:numPr>
        <w:numId w:val="29"/>
      </w:numPr>
    </w:pPr>
  </w:style>
  <w:style w:type="numbering" w:customStyle="1" w:styleId="Importovantl27">
    <w:name w:val="Importovaný štýl 27"/>
    <w:pPr>
      <w:numPr>
        <w:numId w:val="30"/>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styleId="Nevyrieenzmienka">
    <w:name w:val="Unresolved Mention"/>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F5F2-DD2D-4141-ADA3-4DBB26D8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32</Pages>
  <Words>13978</Words>
  <Characters>79678</Characters>
  <Application>Microsoft Office Word</Application>
  <DocSecurity>0</DocSecurity>
  <Lines>663</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Mgr. Renata Gregušová</cp:lastModifiedBy>
  <cp:revision>71</cp:revision>
  <cp:lastPrinted>2020-08-07T09:34:00Z</cp:lastPrinted>
  <dcterms:created xsi:type="dcterms:W3CDTF">2021-01-29T15:33:00Z</dcterms:created>
  <dcterms:modified xsi:type="dcterms:W3CDTF">2021-02-09T07:20:00Z</dcterms:modified>
</cp:coreProperties>
</file>