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055271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055271" w:rsidRPr="004F7AE4" w:rsidRDefault="00055271" w:rsidP="00055271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3F9DCE36" w:rsidR="00055271" w:rsidRPr="00C03FB8" w:rsidRDefault="00461043" w:rsidP="00055271">
            <w:pPr>
              <w:pStyle w:val="Tabulka-titulka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Gynekologický morcelátor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5C931" w14:textId="77777777" w:rsidR="00CF23E1" w:rsidRDefault="00CF23E1">
      <w:r>
        <w:separator/>
      </w:r>
    </w:p>
  </w:endnote>
  <w:endnote w:type="continuationSeparator" w:id="0">
    <w:p w14:paraId="29BA1AFE" w14:textId="77777777" w:rsidR="00CF23E1" w:rsidRDefault="00CF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7B81C" w14:textId="77777777" w:rsidR="00CF23E1" w:rsidRDefault="00CF23E1">
      <w:r>
        <w:separator/>
      </w:r>
    </w:p>
  </w:footnote>
  <w:footnote w:type="continuationSeparator" w:id="0">
    <w:p w14:paraId="67A5AACF" w14:textId="77777777" w:rsidR="00CF23E1" w:rsidRDefault="00CF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271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5DE4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043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BFD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034C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3CD1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64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23E1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3EBD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40EB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86A7A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0492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2020-12-16T12:08:00Z</dcterms:modified>
</cp:coreProperties>
</file>