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b/>
          <w:color w:val="auto"/>
          <w:sz w:val="28"/>
        </w:rPr>
      </w:pPr>
      <w:r>
        <w:rPr>
          <w:rFonts w:eastAsia="Times New Roman"/>
          <w:b/>
          <w:color w:val="auto"/>
          <w:sz w:val="28"/>
        </w:rPr>
        <w:t xml:space="preserve">ZMLUVA O DIELO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bCs/>
          <w:color w:val="auto"/>
        </w:rPr>
      </w:pPr>
      <w:r>
        <w:rPr>
          <w:rFonts w:eastAsia="Times New Roman"/>
          <w:bCs/>
          <w:color w:val="auto"/>
        </w:rPr>
        <w:t>na zhotovenie stavby</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color w:val="auto"/>
        </w:rPr>
      </w:pPr>
      <w:r>
        <w:rPr>
          <w:rFonts w:eastAsia="Times New Roman"/>
          <w:bCs/>
          <w:color w:val="auto"/>
        </w:rPr>
        <w:t xml:space="preserve">uzatvorená podľa § 536 a </w:t>
      </w:r>
      <w:proofErr w:type="spellStart"/>
      <w:r>
        <w:rPr>
          <w:rFonts w:eastAsia="Times New Roman"/>
          <w:bCs/>
          <w:color w:val="auto"/>
        </w:rPr>
        <w:t>nasl</w:t>
      </w:r>
      <w:proofErr w:type="spellEnd"/>
      <w:r>
        <w:rPr>
          <w:rFonts w:eastAsia="Times New Roman"/>
          <w:bCs/>
          <w:color w:val="auto"/>
        </w:rPr>
        <w:t>. Zákona č.513/1991 Zb.- Obchodného zákonníka v znení neskorších predpisov</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b/>
          <w:bCs/>
          <w:color w:val="auto"/>
        </w:rPr>
      </w:pPr>
      <w:r>
        <w:rPr>
          <w:rFonts w:eastAsia="Times New Roman"/>
          <w:b/>
          <w:bCs/>
          <w:color w:val="auto"/>
        </w:rPr>
        <w:t>Čl. I.</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b/>
          <w:bCs/>
          <w:color w:val="auto"/>
        </w:rPr>
      </w:pPr>
      <w:r>
        <w:rPr>
          <w:rFonts w:eastAsia="Times New Roman"/>
          <w:b/>
          <w:bCs/>
          <w:color w:val="auto"/>
        </w:rPr>
        <w:t>ZMLUVNÉ STRANY</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color w:val="auto"/>
        </w:rPr>
      </w:pP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right="-29"/>
        <w:jc w:val="both"/>
        <w:rPr>
          <w:rFonts w:eastAsia="Times New Roman"/>
          <w:color w:val="auto"/>
        </w:rPr>
      </w:pP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bCs/>
          <w:color w:val="auto"/>
        </w:rPr>
      </w:pPr>
      <w:r>
        <w:rPr>
          <w:rFonts w:eastAsia="Times New Roman"/>
          <w:b/>
          <w:bCs/>
          <w:color w:val="auto"/>
        </w:rPr>
        <w:t xml:space="preserve">1.1. OBJEDNÁVATEĽ                  </w:t>
      </w:r>
      <w:r>
        <w:rPr>
          <w:rFonts w:eastAsia="Times New Roman"/>
          <w:b/>
          <w:bCs/>
          <w:color w:val="auto"/>
        </w:rPr>
        <w:tab/>
      </w:r>
      <w:r>
        <w:rPr>
          <w:rFonts w:eastAsia="Times New Roman"/>
          <w:b/>
          <w:bCs/>
          <w:color w:val="auto"/>
        </w:rPr>
        <w:tab/>
      </w:r>
      <w:r>
        <w:rPr>
          <w:rFonts w:eastAsia="Times New Roman"/>
          <w:b/>
          <w:bCs/>
          <w:color w:val="auto"/>
        </w:rPr>
        <w:tab/>
        <w:t xml:space="preserve">          : MESTO TRNAVA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bCs/>
          <w:color w:val="auto"/>
        </w:rPr>
      </w:pPr>
      <w:r>
        <w:rPr>
          <w:rFonts w:eastAsia="Times New Roman"/>
          <w:b/>
          <w:bCs/>
          <w:color w:val="auto"/>
        </w:rPr>
        <w:t xml:space="preserve">                                                                                    </w:t>
      </w:r>
      <w:r>
        <w:rPr>
          <w:rFonts w:eastAsia="Times New Roman"/>
          <w:b/>
          <w:bCs/>
          <w:color w:val="auto"/>
        </w:rPr>
        <w:tab/>
        <w:t xml:space="preserve"> Hlavná 1</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bCs/>
          <w:color w:val="auto"/>
        </w:rPr>
      </w:pPr>
      <w:r>
        <w:rPr>
          <w:rFonts w:eastAsia="Times New Roman"/>
          <w:b/>
          <w:bCs/>
          <w:color w:val="auto"/>
        </w:rPr>
        <w:t xml:space="preserve">                                                                                 </w:t>
      </w:r>
      <w:r>
        <w:rPr>
          <w:rFonts w:eastAsia="Times New Roman"/>
          <w:b/>
          <w:bCs/>
          <w:color w:val="auto"/>
        </w:rPr>
        <w:tab/>
      </w:r>
      <w:r>
        <w:rPr>
          <w:rFonts w:eastAsia="Times New Roman"/>
          <w:b/>
          <w:bCs/>
          <w:color w:val="auto"/>
        </w:rPr>
        <w:tab/>
        <w:t xml:space="preserve">917 71 Trnava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bCs/>
          <w:color w:val="auto"/>
        </w:rPr>
      </w:pP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color w:val="auto"/>
        </w:rPr>
      </w:pPr>
      <w:r>
        <w:rPr>
          <w:rFonts w:eastAsia="Times New Roman"/>
          <w:color w:val="auto"/>
        </w:rPr>
        <w:t xml:space="preserve">Zastúpený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JUDr. Peter </w:t>
      </w:r>
      <w:proofErr w:type="spellStart"/>
      <w:r>
        <w:rPr>
          <w:rFonts w:eastAsia="Times New Roman"/>
          <w:color w:val="auto"/>
        </w:rPr>
        <w:t>Bročka</w:t>
      </w:r>
      <w:proofErr w:type="spellEnd"/>
      <w:r>
        <w:rPr>
          <w:rFonts w:eastAsia="Times New Roman"/>
          <w:color w:val="auto"/>
        </w:rPr>
        <w:t xml:space="preserve">, LL.M, primátor mesta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color w:val="auto"/>
        </w:rPr>
      </w:pPr>
      <w:r>
        <w:rPr>
          <w:rFonts w:eastAsia="Times New Roman"/>
          <w:color w:val="auto"/>
        </w:rPr>
        <w:t xml:space="preserve">Osoby oprávnené na jednanie vo veciach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color w:val="auto"/>
        </w:rPr>
      </w:pPr>
      <w:r>
        <w:rPr>
          <w:rFonts w:eastAsia="Times New Roman"/>
          <w:color w:val="auto"/>
        </w:rPr>
        <w:t>a) zmluvných</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JUDr. Peter </w:t>
      </w:r>
      <w:proofErr w:type="spellStart"/>
      <w:r>
        <w:rPr>
          <w:rFonts w:eastAsia="Times New Roman"/>
          <w:color w:val="auto"/>
        </w:rPr>
        <w:t>Bročka</w:t>
      </w:r>
      <w:proofErr w:type="spellEnd"/>
      <w:r>
        <w:rPr>
          <w:rFonts w:eastAsia="Times New Roman"/>
          <w:color w:val="auto"/>
        </w:rPr>
        <w:t>, LL.M</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color w:val="auto"/>
        </w:rPr>
      </w:pPr>
      <w:r>
        <w:rPr>
          <w:rFonts w:eastAsia="Times New Roman"/>
          <w:color w:val="auto"/>
        </w:rPr>
        <w:t xml:space="preserve">b) technických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Ing. Dušan Béreš</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color w:val="auto"/>
        </w:rPr>
      </w:pPr>
      <w:r>
        <w:rPr>
          <w:rFonts w:eastAsia="Times New Roman"/>
          <w:color w:val="auto"/>
        </w:rPr>
        <w:t>c) výkonu technického dozoru investora stavby</w:t>
      </w:r>
      <w:r>
        <w:rPr>
          <w:rFonts w:eastAsia="Times New Roman"/>
          <w:color w:val="auto"/>
        </w:rPr>
        <w:tab/>
        <w:t>: Ing. Zuzana Kyselicová</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color w:val="auto"/>
        </w:rPr>
      </w:pPr>
      <w:r>
        <w:rPr>
          <w:rFonts w:eastAsia="Times New Roman"/>
          <w:color w:val="auto"/>
        </w:rPr>
        <w:t xml:space="preserve">d) kontroly zhotovenie diela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color w:val="auto"/>
        </w:rPr>
      </w:pPr>
      <w:r>
        <w:rPr>
          <w:rFonts w:eastAsia="Times New Roman"/>
          <w:color w:val="auto"/>
        </w:rPr>
        <w:t xml:space="preserve">    v priebehu realizácie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podľa bodu 1. písm. a), b), c) tohto článku</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color w:val="auto"/>
        </w:rPr>
      </w:pPr>
      <w:r>
        <w:rPr>
          <w:rFonts w:eastAsia="Times New Roman"/>
          <w:color w:val="auto"/>
        </w:rPr>
        <w:t xml:space="preserve">e) prevzatia Diela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podľa bodu 1. písm. b), c) tohto článku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color w:val="auto"/>
        </w:rPr>
      </w:pPr>
      <w:r>
        <w:rPr>
          <w:rFonts w:eastAsia="Times New Roman"/>
          <w:color w:val="auto"/>
        </w:rPr>
        <w:t>f) rozhodovanie o zmenách a prácach navyše,</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color w:val="auto"/>
        </w:rPr>
      </w:pPr>
      <w:r>
        <w:rPr>
          <w:rFonts w:eastAsia="Times New Roman"/>
          <w:color w:val="auto"/>
        </w:rPr>
        <w:t xml:space="preserve">    ktoré majú za následok zvýšenie</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bCs/>
          <w:color w:val="auto"/>
        </w:rPr>
      </w:pPr>
      <w:r>
        <w:rPr>
          <w:rFonts w:eastAsia="Times New Roman"/>
          <w:color w:val="auto"/>
        </w:rPr>
        <w:t xml:space="preserve">    dohodnutej ceny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podľa bodu 1. písm. a), b) tohto článku</w:t>
      </w:r>
    </w:p>
    <w:p w:rsidR="005B6038" w:rsidRDefault="005B6038" w:rsidP="005B6038">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Bankové spojenie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VÚB Trnava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číslo účtu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SK59 0200 0000 0000 2692 5212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IČO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00 313 114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DIĆ</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2021175728</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číslo telefónu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033/3236134, 132</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e-mail</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w:t>
      </w:r>
      <w:hyperlink r:id="rId5" w:history="1">
        <w:r>
          <w:rPr>
            <w:rStyle w:val="Hypertextovprepojenie"/>
            <w:rFonts w:eastAsia="Times New Roman"/>
            <w:color w:val="auto"/>
          </w:rPr>
          <w:t>dusan.beres@trnava.sk</w:t>
        </w:r>
      </w:hyperlink>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bCs/>
          <w:color w:val="auto"/>
        </w:rPr>
      </w:pPr>
      <w:r>
        <w:rPr>
          <w:rFonts w:eastAsia="Times New Roman"/>
          <w:b/>
          <w:bCs/>
          <w:color w:val="auto"/>
        </w:rPr>
        <w:t xml:space="preserve">1.2. ZHOTOVITEĽ       </w:t>
      </w:r>
      <w:r>
        <w:rPr>
          <w:rFonts w:eastAsia="Times New Roman"/>
          <w:b/>
          <w:bCs/>
          <w:color w:val="auto"/>
        </w:rPr>
        <w:tab/>
      </w:r>
      <w:r>
        <w:rPr>
          <w:rFonts w:eastAsia="Times New Roman"/>
          <w:b/>
          <w:bCs/>
          <w:color w:val="auto"/>
        </w:rPr>
        <w:tab/>
      </w:r>
      <w:r>
        <w:rPr>
          <w:rFonts w:eastAsia="Times New Roman"/>
          <w:b/>
          <w:bCs/>
          <w:color w:val="auto"/>
        </w:rPr>
        <w:tab/>
      </w:r>
      <w:r>
        <w:rPr>
          <w:rFonts w:eastAsia="Times New Roman"/>
          <w:b/>
          <w:bCs/>
          <w:color w:val="auto"/>
        </w:rPr>
        <w:tab/>
      </w:r>
      <w:r>
        <w:rPr>
          <w:rFonts w:eastAsia="Times New Roman"/>
          <w:b/>
          <w:bCs/>
          <w:color w:val="auto"/>
        </w:rPr>
        <w:tab/>
      </w:r>
      <w:r>
        <w:rPr>
          <w:rFonts w:eastAsia="Times New Roman"/>
          <w:bCs/>
          <w:color w:val="auto"/>
        </w:rPr>
        <w:t>: ( pozn. presný názov a sídlo firmy podľa výpisu z obchodného registra, živnostenského listu alebo iného oprávnenia na podnikanie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bCs/>
          <w:color w:val="auto"/>
        </w:rPr>
        <w:tab/>
      </w:r>
      <w:r>
        <w:rPr>
          <w:rFonts w:eastAsia="Times New Roman"/>
          <w:bCs/>
          <w:color w:val="auto"/>
        </w:rPr>
        <w:tab/>
      </w:r>
      <w:r>
        <w:rPr>
          <w:rFonts w:eastAsia="Times New Roman"/>
          <w:bCs/>
          <w:color w:val="auto"/>
        </w:rPr>
        <w:tab/>
      </w:r>
      <w:r>
        <w:rPr>
          <w:rFonts w:eastAsia="Times New Roman"/>
          <w:bCs/>
          <w:color w:val="auto"/>
        </w:rPr>
        <w:tab/>
      </w:r>
      <w:r>
        <w:rPr>
          <w:rFonts w:eastAsia="Times New Roman"/>
          <w:bCs/>
          <w:color w:val="auto"/>
        </w:rPr>
        <w:tab/>
      </w:r>
      <w:r>
        <w:rPr>
          <w:rFonts w:eastAsia="Times New Roman"/>
          <w:bCs/>
          <w:color w:val="auto"/>
        </w:rPr>
        <w:tab/>
      </w:r>
      <w:r>
        <w:rPr>
          <w:rFonts w:eastAsia="Times New Roman"/>
          <w:bCs/>
          <w:color w:val="auto"/>
        </w:rPr>
        <w:tab/>
      </w:r>
      <w:r>
        <w:rPr>
          <w:rFonts w:eastAsia="Times New Roman"/>
          <w:bCs/>
          <w:color w:val="auto"/>
        </w:rPr>
        <w:tab/>
        <w:t xml:space="preser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Zastúpený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Osoby oprávnené na jednanie vo veciach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a) zmluvných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b) technických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c) výkonu funkcie stavbyvedúceho                            </w:t>
      </w:r>
      <w:r>
        <w:rPr>
          <w:rFonts w:eastAsia="Times New Roman"/>
          <w:color w:val="auto"/>
        </w:rPr>
        <w:tab/>
        <w:t>:</w:t>
      </w:r>
      <w:r>
        <w:rPr>
          <w:rFonts w:eastAsia="Times New Roman"/>
          <w:color w:val="auto"/>
        </w:rPr>
        <w:tab/>
      </w:r>
      <w:r>
        <w:rPr>
          <w:rFonts w:eastAsia="Times New Roman"/>
          <w:color w:val="auto"/>
        </w:rPr>
        <w:tab/>
      </w:r>
      <w:r>
        <w:rPr>
          <w:rFonts w:eastAsia="Times New Roman"/>
          <w:color w:val="auto"/>
        </w:rPr>
        <w:tab/>
        <w:t xml:space="preser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Bankové spojenie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číslo účtu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IČO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DIČ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 xml:space="preserve">číslo telefónu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w:t>
      </w:r>
      <w:r>
        <w:rPr>
          <w:rFonts w:eastAsia="Times New Roman"/>
          <w:color w:val="auto"/>
        </w:rPr>
        <w:tab/>
      </w:r>
      <w:r>
        <w:rPr>
          <w:rFonts w:eastAsia="Times New Roman"/>
          <w:color w:val="auto"/>
        </w:rPr>
        <w:tab/>
        <w:t xml:space="preser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r>
        <w:rPr>
          <w:rFonts w:eastAsia="Times New Roman"/>
          <w:color w:val="auto"/>
        </w:rPr>
        <w:t>E-mail</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b/>
          <w:bCs/>
          <w:color w:val="auto"/>
        </w:rPr>
      </w:pPr>
      <w:r>
        <w:rPr>
          <w:rFonts w:eastAsia="Times New Roman"/>
          <w:b/>
          <w:bCs/>
          <w:color w:val="auto"/>
        </w:rPr>
        <w:t>Čl. II.</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color w:val="auto"/>
        </w:rPr>
      </w:pPr>
      <w:r>
        <w:rPr>
          <w:rFonts w:eastAsia="Times New Roman"/>
          <w:b/>
          <w:bCs/>
          <w:color w:val="auto"/>
        </w:rPr>
        <w:t>PREDMET  ZMLUVY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b/>
          <w:bCs/>
          <w:color w:val="auto"/>
        </w:rPr>
      </w:pPr>
      <w:r>
        <w:rPr>
          <w:rFonts w:eastAsia="Times New Roman"/>
          <w:color w:val="auto"/>
        </w:rPr>
        <w:t>2.1.</w:t>
      </w:r>
      <w:r>
        <w:rPr>
          <w:rFonts w:eastAsia="Times New Roman"/>
          <w:color w:val="auto"/>
        </w:rPr>
        <w:tab/>
        <w:t xml:space="preserve">Predmetom zmluvy je dodávka stavby s názvom: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bCs/>
          <w:color w:val="auto"/>
        </w:rPr>
      </w:pPr>
      <w:bookmarkStart w:id="0" w:name="_Hlk5960902"/>
      <w:r>
        <w:rPr>
          <w:rFonts w:eastAsia="Times New Roman"/>
          <w:b/>
          <w:bCs/>
          <w:color w:val="auto"/>
        </w:rPr>
        <w:t xml:space="preserve">MŠ Spojná – rekonštrukcia objektu </w:t>
      </w:r>
      <w:bookmarkEnd w:id="0"/>
      <w:r>
        <w:rPr>
          <w:rFonts w:eastAsia="Times New Roman"/>
          <w:bCs/>
          <w:color w:val="auto"/>
        </w:rPr>
        <w:t>(ďalej len „Dielo“)</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09" w:right="-29" w:hanging="709"/>
        <w:jc w:val="both"/>
        <w:rPr>
          <w:rFonts w:eastAsia="Times New Roman"/>
          <w:color w:val="auto"/>
        </w:rPr>
      </w:pPr>
      <w:r>
        <w:rPr>
          <w:rFonts w:eastAsia="Times New Roman"/>
          <w:color w:val="auto"/>
        </w:rPr>
        <w:t>2.2.</w:t>
      </w:r>
      <w:r>
        <w:rPr>
          <w:rFonts w:eastAsia="Times New Roman"/>
          <w:color w:val="auto"/>
        </w:rPr>
        <w:tab/>
      </w:r>
      <w:r>
        <w:rPr>
          <w:rFonts w:eastAsia="Times New Roman"/>
          <w:color w:val="auto"/>
        </w:rPr>
        <w:tab/>
        <w:t>Zhotoviteľ sa zaväzuje zhotoviť pre Objednávateľa Dielo podľa podmienok dohodnutých v tejto zmluve o dielo (ďalej len „zmluva“ alebo „</w:t>
      </w:r>
      <w:proofErr w:type="spellStart"/>
      <w:r>
        <w:rPr>
          <w:rFonts w:eastAsia="Times New Roman"/>
          <w:color w:val="auto"/>
        </w:rPr>
        <w:t>ZoD</w:t>
      </w:r>
      <w:proofErr w:type="spellEnd"/>
      <w:r>
        <w:rPr>
          <w:rFonts w:eastAsia="Times New Roman"/>
          <w:color w:val="auto"/>
        </w:rPr>
        <w:t>“) a v súlade s ustanoveniami a požiadavkami Objednávateľa a riadne a včas zhotovené Dielo odovzdať Objednávateľovi.</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2.3.</w:t>
      </w:r>
      <w:r>
        <w:rPr>
          <w:rFonts w:eastAsia="Times New Roman"/>
          <w:color w:val="auto"/>
        </w:rPr>
        <w:tab/>
        <w:t xml:space="preserve">Objednávateľ sa zaväzuje Dielo zhotovené v súlade s touto zmluvou prevziať od Zhotoviteľa a zaplatiť dohodnutú cenu Diela podľa platobných podmienok dohodnutých v tejto zmluve.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08" w:right="-29" w:hanging="708"/>
        <w:jc w:val="both"/>
        <w:rPr>
          <w:rFonts w:eastAsia="Times New Roman"/>
          <w:b/>
          <w:bCs/>
          <w:color w:val="auto"/>
        </w:rPr>
      </w:pPr>
      <w:r>
        <w:rPr>
          <w:rFonts w:eastAsia="Times New Roman"/>
          <w:color w:val="auto"/>
        </w:rPr>
        <w:t>2.4.</w:t>
      </w:r>
      <w:r>
        <w:rPr>
          <w:rFonts w:eastAsia="Times New Roman"/>
          <w:color w:val="auto"/>
        </w:rPr>
        <w:tab/>
      </w:r>
      <w:r>
        <w:rPr>
          <w:rFonts w:eastAsia="Times New Roman"/>
          <w:color w:val="auto"/>
        </w:rPr>
        <w:tab/>
        <w:t>Dielo bude zrealizované v rozsahu projektovej dokumentácie pre realizáciu stavby s názvom  „</w:t>
      </w:r>
      <w:r>
        <w:rPr>
          <w:rFonts w:eastAsia="Times New Roman"/>
          <w:b/>
          <w:bCs/>
          <w:color w:val="auto"/>
        </w:rPr>
        <w:t xml:space="preserve">MŠ Spojná – rekonštrukcia objektu“ </w:t>
      </w:r>
      <w:r>
        <w:rPr>
          <w:rFonts w:eastAsia="Times New Roman"/>
          <w:color w:val="auto"/>
        </w:rPr>
        <w:t>a požiadaviek Objednávateľa ako verejného obstarávateľa v súťažných podkladoch.</w:t>
      </w:r>
    </w:p>
    <w:p w:rsidR="005B6038" w:rsidRDefault="005B6038" w:rsidP="005B6038">
      <w:pPr>
        <w:tabs>
          <w:tab w:val="num" w:pos="709"/>
        </w:tabs>
        <w:ind w:left="709" w:right="-29" w:hanging="709"/>
        <w:jc w:val="both"/>
        <w:rPr>
          <w:rFonts w:eastAsia="Times New Roman"/>
          <w:color w:val="auto"/>
        </w:rPr>
      </w:pPr>
      <w:r>
        <w:rPr>
          <w:rFonts w:eastAsia="Times New Roman"/>
          <w:color w:val="auto"/>
        </w:rPr>
        <w:tab/>
        <w:t xml:space="preserve">Stavba (Dielo) zahŕňa tieto stavebné objekty: </w:t>
      </w:r>
    </w:p>
    <w:p w:rsidR="005B6038" w:rsidRDefault="005B6038" w:rsidP="005B6038">
      <w:pPr>
        <w:numPr>
          <w:ilvl w:val="0"/>
          <w:numId w:val="1"/>
        </w:numPr>
        <w:tabs>
          <w:tab w:val="num" w:pos="426"/>
        </w:tabs>
        <w:ind w:left="851" w:right="-29" w:hanging="142"/>
        <w:jc w:val="both"/>
        <w:rPr>
          <w:rFonts w:eastAsia="Times New Roman"/>
          <w:color w:val="auto"/>
        </w:rPr>
      </w:pPr>
      <w:r>
        <w:rPr>
          <w:rFonts w:cs="Arial"/>
          <w:bCs/>
          <w:color w:val="auto"/>
        </w:rPr>
        <w:t>Pavilón 1</w:t>
      </w:r>
    </w:p>
    <w:p w:rsidR="005B6038" w:rsidRDefault="005B6038" w:rsidP="005B6038">
      <w:pPr>
        <w:numPr>
          <w:ilvl w:val="0"/>
          <w:numId w:val="1"/>
        </w:numPr>
        <w:tabs>
          <w:tab w:val="num" w:pos="426"/>
        </w:tabs>
        <w:ind w:left="851" w:right="-29" w:hanging="142"/>
        <w:jc w:val="both"/>
        <w:rPr>
          <w:rFonts w:eastAsia="Times New Roman"/>
          <w:color w:val="auto"/>
        </w:rPr>
      </w:pPr>
      <w:r>
        <w:rPr>
          <w:rFonts w:cs="Arial"/>
          <w:bCs/>
          <w:color w:val="auto"/>
        </w:rPr>
        <w:t>Pavilón 2</w:t>
      </w:r>
    </w:p>
    <w:p w:rsidR="005B6038" w:rsidRDefault="005B6038" w:rsidP="005B6038">
      <w:pPr>
        <w:numPr>
          <w:ilvl w:val="0"/>
          <w:numId w:val="1"/>
        </w:numPr>
        <w:tabs>
          <w:tab w:val="num" w:pos="426"/>
        </w:tabs>
        <w:ind w:left="851" w:right="-29" w:hanging="142"/>
        <w:jc w:val="both"/>
        <w:rPr>
          <w:rFonts w:eastAsia="Times New Roman"/>
          <w:color w:val="auto"/>
        </w:rPr>
      </w:pPr>
      <w:r>
        <w:rPr>
          <w:rFonts w:cs="Arial"/>
          <w:bCs/>
          <w:color w:val="auto"/>
        </w:rPr>
        <w:t>Pavilón 3</w:t>
      </w:r>
    </w:p>
    <w:p w:rsidR="005B6038" w:rsidRDefault="005B6038" w:rsidP="005B6038">
      <w:pPr>
        <w:numPr>
          <w:ilvl w:val="0"/>
          <w:numId w:val="1"/>
        </w:numPr>
        <w:tabs>
          <w:tab w:val="num" w:pos="426"/>
        </w:tabs>
        <w:ind w:left="851" w:right="-29" w:hanging="142"/>
        <w:jc w:val="both"/>
        <w:rPr>
          <w:rFonts w:eastAsia="Times New Roman"/>
          <w:color w:val="auto"/>
        </w:rPr>
      </w:pPr>
      <w:r>
        <w:rPr>
          <w:rFonts w:cs="Arial"/>
          <w:bCs/>
          <w:color w:val="auto"/>
        </w:rPr>
        <w:t>Technický pavilón</w:t>
      </w:r>
    </w:p>
    <w:p w:rsidR="005B6038" w:rsidRDefault="005B6038" w:rsidP="005B6038">
      <w:pPr>
        <w:numPr>
          <w:ilvl w:val="0"/>
          <w:numId w:val="1"/>
        </w:numPr>
        <w:tabs>
          <w:tab w:val="num" w:pos="426"/>
        </w:tabs>
        <w:ind w:left="851" w:right="-29" w:hanging="142"/>
        <w:jc w:val="both"/>
        <w:rPr>
          <w:rFonts w:eastAsia="Times New Roman"/>
          <w:color w:val="auto"/>
        </w:rPr>
      </w:pPr>
      <w:r>
        <w:rPr>
          <w:rFonts w:cs="Arial"/>
          <w:bCs/>
          <w:color w:val="auto"/>
        </w:rPr>
        <w:t>Spojovacia chodba</w:t>
      </w:r>
    </w:p>
    <w:p w:rsidR="005B6038" w:rsidRDefault="005B6038" w:rsidP="005B6038">
      <w:pPr>
        <w:numPr>
          <w:ilvl w:val="0"/>
          <w:numId w:val="1"/>
        </w:numPr>
        <w:tabs>
          <w:tab w:val="num" w:pos="426"/>
        </w:tabs>
        <w:ind w:left="851" w:right="-29" w:hanging="142"/>
        <w:jc w:val="both"/>
        <w:rPr>
          <w:rFonts w:eastAsia="Times New Roman"/>
          <w:color w:val="auto"/>
        </w:rPr>
      </w:pPr>
      <w:r>
        <w:rPr>
          <w:rFonts w:cs="Arial"/>
          <w:bCs/>
          <w:color w:val="auto"/>
        </w:rPr>
        <w:t>Spevnené plochy a oplotenie</w:t>
      </w:r>
    </w:p>
    <w:p w:rsidR="005B6038" w:rsidRDefault="005B6038" w:rsidP="005B6038">
      <w:pPr>
        <w:numPr>
          <w:ilvl w:val="0"/>
          <w:numId w:val="1"/>
        </w:numPr>
        <w:tabs>
          <w:tab w:val="num" w:pos="426"/>
        </w:tabs>
        <w:ind w:left="851" w:right="-29" w:hanging="142"/>
        <w:jc w:val="both"/>
        <w:rPr>
          <w:rFonts w:eastAsia="Times New Roman"/>
          <w:color w:val="auto"/>
        </w:rPr>
      </w:pPr>
      <w:r>
        <w:rPr>
          <w:rFonts w:cs="Arial"/>
          <w:bCs/>
          <w:color w:val="auto"/>
        </w:rPr>
        <w:t>Sadové úpravy</w:t>
      </w:r>
    </w:p>
    <w:p w:rsidR="005B6038" w:rsidRDefault="005B6038" w:rsidP="005B6038">
      <w:pPr>
        <w:numPr>
          <w:ilvl w:val="0"/>
          <w:numId w:val="1"/>
        </w:numPr>
        <w:tabs>
          <w:tab w:val="num" w:pos="426"/>
        </w:tabs>
        <w:ind w:left="851" w:right="-29" w:hanging="142"/>
        <w:jc w:val="both"/>
        <w:rPr>
          <w:rFonts w:eastAsia="Times New Roman"/>
          <w:color w:val="auto"/>
        </w:rPr>
      </w:pPr>
      <w:r>
        <w:rPr>
          <w:rFonts w:cs="Arial"/>
          <w:bCs/>
          <w:color w:val="auto"/>
        </w:rPr>
        <w:t>Elektro</w:t>
      </w:r>
    </w:p>
    <w:p w:rsidR="005B6038" w:rsidRDefault="005B6038" w:rsidP="005B6038">
      <w:pPr>
        <w:numPr>
          <w:ilvl w:val="0"/>
          <w:numId w:val="1"/>
        </w:numPr>
        <w:tabs>
          <w:tab w:val="num" w:pos="426"/>
        </w:tabs>
        <w:ind w:left="851" w:right="-29" w:hanging="142"/>
        <w:jc w:val="both"/>
        <w:rPr>
          <w:rFonts w:eastAsia="Times New Roman"/>
          <w:color w:val="auto"/>
        </w:rPr>
      </w:pPr>
      <w:r>
        <w:rPr>
          <w:rFonts w:cs="Arial"/>
          <w:bCs/>
          <w:color w:val="auto"/>
        </w:rPr>
        <w:t>Bleskozvod</w:t>
      </w:r>
    </w:p>
    <w:p w:rsidR="005B6038" w:rsidRDefault="005B6038" w:rsidP="005B6038">
      <w:pPr>
        <w:numPr>
          <w:ilvl w:val="0"/>
          <w:numId w:val="1"/>
        </w:numPr>
        <w:tabs>
          <w:tab w:val="num" w:pos="426"/>
        </w:tabs>
        <w:ind w:left="851" w:right="-29" w:hanging="142"/>
        <w:jc w:val="both"/>
        <w:rPr>
          <w:rFonts w:eastAsia="Times New Roman"/>
          <w:color w:val="auto"/>
        </w:rPr>
      </w:pPr>
      <w:r>
        <w:rPr>
          <w:rFonts w:eastAsia="Times New Roman"/>
          <w:color w:val="auto"/>
        </w:rPr>
        <w:t>Vzduchotechnika a chladenie</w:t>
      </w:r>
    </w:p>
    <w:p w:rsidR="005B6038" w:rsidRDefault="005B6038" w:rsidP="005B6038">
      <w:pPr>
        <w:numPr>
          <w:ilvl w:val="0"/>
          <w:numId w:val="1"/>
        </w:numPr>
        <w:tabs>
          <w:tab w:val="num" w:pos="426"/>
        </w:tabs>
        <w:ind w:left="851" w:right="-29" w:hanging="142"/>
        <w:jc w:val="both"/>
        <w:rPr>
          <w:rFonts w:eastAsia="Times New Roman"/>
          <w:color w:val="auto"/>
        </w:rPr>
      </w:pPr>
      <w:r>
        <w:rPr>
          <w:rFonts w:eastAsia="Times New Roman"/>
          <w:color w:val="auto"/>
        </w:rPr>
        <w:t>Plynoinštalácia</w:t>
      </w:r>
    </w:p>
    <w:p w:rsidR="005B6038" w:rsidRDefault="005B6038" w:rsidP="005B6038">
      <w:pPr>
        <w:numPr>
          <w:ilvl w:val="0"/>
          <w:numId w:val="1"/>
        </w:numPr>
        <w:tabs>
          <w:tab w:val="num" w:pos="426"/>
        </w:tabs>
        <w:ind w:left="851" w:right="-29" w:hanging="142"/>
        <w:jc w:val="both"/>
        <w:rPr>
          <w:rFonts w:eastAsia="Times New Roman"/>
          <w:color w:val="auto"/>
        </w:rPr>
      </w:pPr>
      <w:r>
        <w:rPr>
          <w:rFonts w:eastAsia="Times New Roman"/>
          <w:color w:val="auto"/>
        </w:rPr>
        <w:t>Zdravotechnika</w:t>
      </w:r>
    </w:p>
    <w:p w:rsidR="005B6038" w:rsidRDefault="005B6038" w:rsidP="005B6038">
      <w:pPr>
        <w:numPr>
          <w:ilvl w:val="0"/>
          <w:numId w:val="1"/>
        </w:numPr>
        <w:tabs>
          <w:tab w:val="num" w:pos="426"/>
        </w:tabs>
        <w:ind w:left="851" w:right="-29" w:hanging="142"/>
        <w:jc w:val="both"/>
        <w:rPr>
          <w:rFonts w:eastAsia="Times New Roman"/>
          <w:color w:val="auto"/>
        </w:rPr>
      </w:pPr>
      <w:r>
        <w:rPr>
          <w:bCs/>
          <w:color w:val="auto"/>
        </w:rPr>
        <w:t>Meranie a regulácia</w:t>
      </w:r>
    </w:p>
    <w:p w:rsidR="005B6038" w:rsidRDefault="005B6038" w:rsidP="005B6038">
      <w:pPr>
        <w:numPr>
          <w:ilvl w:val="0"/>
          <w:numId w:val="1"/>
        </w:numPr>
        <w:tabs>
          <w:tab w:val="num" w:pos="426"/>
        </w:tabs>
        <w:ind w:left="851" w:right="-29" w:hanging="142"/>
        <w:jc w:val="both"/>
        <w:rPr>
          <w:rFonts w:eastAsia="Times New Roman"/>
          <w:color w:val="auto"/>
        </w:rPr>
      </w:pPr>
      <w:r>
        <w:rPr>
          <w:rFonts w:eastAsia="Times New Roman"/>
          <w:color w:val="auto"/>
        </w:rPr>
        <w:t>Vykurovanie</w:t>
      </w:r>
    </w:p>
    <w:p w:rsidR="005B6038" w:rsidRDefault="005B6038" w:rsidP="005B6038">
      <w:pPr>
        <w:numPr>
          <w:ilvl w:val="0"/>
          <w:numId w:val="1"/>
        </w:numPr>
        <w:tabs>
          <w:tab w:val="num" w:pos="426"/>
        </w:tabs>
        <w:ind w:left="851" w:right="-29" w:hanging="142"/>
        <w:jc w:val="both"/>
        <w:rPr>
          <w:rFonts w:eastAsia="Times New Roman"/>
          <w:color w:val="auto"/>
        </w:rPr>
      </w:pPr>
      <w:r>
        <w:rPr>
          <w:rFonts w:eastAsia="Times New Roman"/>
          <w:color w:val="auto"/>
        </w:rPr>
        <w:t>Vybavenie kuchyne</w:t>
      </w:r>
    </w:p>
    <w:p w:rsidR="005B6038" w:rsidRDefault="005B6038" w:rsidP="005B6038">
      <w:pPr>
        <w:numPr>
          <w:ilvl w:val="0"/>
          <w:numId w:val="1"/>
        </w:numPr>
        <w:tabs>
          <w:tab w:val="num" w:pos="426"/>
        </w:tabs>
        <w:ind w:left="851" w:right="-29" w:hanging="142"/>
        <w:jc w:val="both"/>
        <w:rPr>
          <w:rFonts w:eastAsia="Times New Roman"/>
          <w:color w:val="auto"/>
        </w:rPr>
      </w:pPr>
      <w:r>
        <w:rPr>
          <w:rFonts w:eastAsia="Times New Roman"/>
          <w:color w:val="auto"/>
        </w:rPr>
        <w:t>HACCP</w:t>
      </w:r>
    </w:p>
    <w:p w:rsidR="005B6038" w:rsidRDefault="005B6038" w:rsidP="005B6038">
      <w:pPr>
        <w:ind w:left="709" w:right="-29"/>
        <w:jc w:val="both"/>
        <w:rPr>
          <w:rFonts w:eastAsia="Times New Roman"/>
          <w:color w:val="auto"/>
        </w:rPr>
      </w:pPr>
      <w:r>
        <w:rPr>
          <w:rFonts w:eastAsia="Times New Roman"/>
          <w:color w:val="auto"/>
        </w:rPr>
        <w:t>Ostatné práce a dodávky, uvedené v súťažných podkladoch.</w:t>
      </w:r>
    </w:p>
    <w:p w:rsidR="005B6038" w:rsidRDefault="005B6038" w:rsidP="005B6038">
      <w:pPr>
        <w:ind w:right="-29"/>
        <w:jc w:val="both"/>
        <w:rPr>
          <w:rFonts w:eastAsia="Times New Roman"/>
          <w:color w:val="auto"/>
        </w:rPr>
      </w:pPr>
      <w:r>
        <w:rPr>
          <w:rFonts w:eastAsia="Times New Roman"/>
          <w:color w:val="auto"/>
        </w:rPr>
        <w:t>2.5.</w:t>
      </w:r>
      <w:r>
        <w:rPr>
          <w:rFonts w:eastAsia="Times New Roman"/>
          <w:color w:val="auto"/>
        </w:rPr>
        <w:tab/>
        <w:t xml:space="preserve">Základný opis predmetu </w:t>
      </w:r>
      <w:proofErr w:type="spellStart"/>
      <w:r>
        <w:rPr>
          <w:rFonts w:eastAsia="Times New Roman"/>
          <w:color w:val="auto"/>
        </w:rPr>
        <w:t>ZoD</w:t>
      </w:r>
      <w:proofErr w:type="spellEnd"/>
      <w:r>
        <w:rPr>
          <w:rFonts w:eastAsia="Times New Roman"/>
          <w:color w:val="auto"/>
        </w:rPr>
        <w:t>:</w:t>
      </w:r>
    </w:p>
    <w:p w:rsidR="005B6038" w:rsidRDefault="005B6038" w:rsidP="005B6038">
      <w:pPr>
        <w:pStyle w:val="Bezriadkovania"/>
        <w:numPr>
          <w:ilvl w:val="0"/>
          <w:numId w:val="2"/>
        </w:numPr>
        <w:ind w:left="1134" w:hanging="425"/>
        <w:jc w:val="both"/>
        <w:rPr>
          <w:rFonts w:ascii="Calibri" w:hAnsi="Calibri" w:cs="Calibri"/>
        </w:rPr>
      </w:pPr>
      <w:r>
        <w:rPr>
          <w:rFonts w:ascii="Calibri" w:eastAsia="Times New Roman" w:hAnsi="Calibri" w:cs="Calibri"/>
          <w:lang w:eastAsia="sk-SK"/>
        </w:rPr>
        <w:t xml:space="preserve">Dielo zahŕňa komplexnú </w:t>
      </w:r>
      <w:r>
        <w:rPr>
          <w:rFonts w:ascii="Calibri" w:hAnsi="Calibri" w:cs="Calibri"/>
        </w:rPr>
        <w:t>rekonštrukciu budov materskej školy. Na pavilónoch 1 až 3 budú realizované zateplenia obvodového plášťa a strechy. V rámci interiérových úprav v pavilónoch 1 až 3 budú obnovené podlahy, maľby na stenách a strope, rekonštruované sociálne zariadenia. Budú vymenené zdegradované rozvody médií a budú uskutočnené drobné dispozičné stavebné úpravy v každom pavilóne.</w:t>
      </w:r>
    </w:p>
    <w:p w:rsidR="005B6038" w:rsidRDefault="005B6038" w:rsidP="005B6038">
      <w:pPr>
        <w:pStyle w:val="Bezriadkovania"/>
        <w:numPr>
          <w:ilvl w:val="0"/>
          <w:numId w:val="2"/>
        </w:numPr>
        <w:ind w:left="1134" w:hanging="425"/>
        <w:jc w:val="both"/>
        <w:rPr>
          <w:rFonts w:ascii="Calibri" w:hAnsi="Calibri" w:cs="Calibri"/>
        </w:rPr>
      </w:pPr>
      <w:r>
        <w:rPr>
          <w:rFonts w:ascii="Calibri" w:hAnsi="Calibri" w:cs="Calibri"/>
        </w:rPr>
        <w:t xml:space="preserve">V hospodárskom pavilóne bude kompletne zmenená dispozícia. Vzhľadom na nové hygienické a bezpečnostné predpisy bude vybudovaná nová kuchyňa s jedálňou a zázemím. Predmetom </w:t>
      </w:r>
      <w:proofErr w:type="spellStart"/>
      <w:r>
        <w:rPr>
          <w:rFonts w:ascii="Calibri" w:hAnsi="Calibri" w:cs="Calibri"/>
        </w:rPr>
        <w:t>ZoD</w:t>
      </w:r>
      <w:proofErr w:type="spellEnd"/>
      <w:r>
        <w:rPr>
          <w:rFonts w:ascii="Calibri" w:hAnsi="Calibri" w:cs="Calibri"/>
        </w:rPr>
        <w:t xml:space="preserve"> je aj obnova plynovej kotolne s prípravou teplej vody výmenou za nové technologické zariadenie a zároveň aj novú vzduchotechnickú jednotku, ktorá bude zabezpečovať výmenu vzduchu v hospodárskom pavilóne. S navrhovaným dispozičnými zmenami sú spojené aj nové inštalácie rozvodov.</w:t>
      </w:r>
    </w:p>
    <w:p w:rsidR="005B6038" w:rsidRDefault="005B6038" w:rsidP="005B6038">
      <w:pPr>
        <w:pStyle w:val="Bezriadkovania"/>
        <w:numPr>
          <w:ilvl w:val="0"/>
          <w:numId w:val="2"/>
        </w:numPr>
        <w:ind w:left="1134" w:hanging="425"/>
        <w:jc w:val="both"/>
        <w:rPr>
          <w:rFonts w:ascii="Calibri" w:hAnsi="Calibri" w:cs="Calibri"/>
        </w:rPr>
      </w:pPr>
      <w:r>
        <w:rPr>
          <w:rFonts w:ascii="Calibri" w:hAnsi="Calibri" w:cs="Calibri"/>
        </w:rPr>
        <w:t xml:space="preserve">predmetom </w:t>
      </w:r>
      <w:proofErr w:type="spellStart"/>
      <w:r>
        <w:rPr>
          <w:rFonts w:ascii="Calibri" w:hAnsi="Calibri" w:cs="Calibri"/>
        </w:rPr>
        <w:t>ZoD</w:t>
      </w:r>
      <w:proofErr w:type="spellEnd"/>
      <w:r>
        <w:rPr>
          <w:rFonts w:ascii="Calibri" w:hAnsi="Calibri" w:cs="Calibri"/>
        </w:rPr>
        <w:t xml:space="preserve"> je aj výmena oceľových zasklených stien za plastové v spojovacej chodbe, bude vymenená a zateplená strešná konštrukcia. V spojovacej chodbe bude vymenená nášľapná vrstva podláh.</w:t>
      </w:r>
    </w:p>
    <w:p w:rsidR="005B6038" w:rsidRDefault="005B6038" w:rsidP="005B6038">
      <w:pPr>
        <w:numPr>
          <w:ilvl w:val="0"/>
          <w:numId w:val="2"/>
        </w:numPr>
        <w:ind w:left="1134" w:right="-29" w:hanging="425"/>
        <w:jc w:val="both"/>
        <w:rPr>
          <w:rFonts w:eastAsia="Times New Roman"/>
          <w:color w:val="auto"/>
        </w:rPr>
      </w:pPr>
      <w:r>
        <w:rPr>
          <w:color w:val="auto"/>
        </w:rPr>
        <w:t>Vo všetkých pavilónoch bude vymenená svetelná a zásuvková elektroinštalácia. V rámci vonkajších úprav bude vymenené oplotenie, budú obnovené spevnené plochy, nové ihriská a </w:t>
      </w:r>
      <w:proofErr w:type="spellStart"/>
      <w:r>
        <w:rPr>
          <w:color w:val="auto"/>
        </w:rPr>
        <w:t>mobiliár</w:t>
      </w:r>
      <w:proofErr w:type="spellEnd"/>
      <w:r>
        <w:rPr>
          <w:color w:val="auto"/>
        </w:rPr>
        <w:t xml:space="preserve">, budú upravené sadové prvky v areály školy. Odvod dažďovej vody sa zmení z vnútorných zvodov na vonkajšie zvody, ktoré budú odvedené do </w:t>
      </w:r>
      <w:proofErr w:type="spellStart"/>
      <w:r>
        <w:rPr>
          <w:color w:val="auto"/>
        </w:rPr>
        <w:t>vsakovacieho</w:t>
      </w:r>
      <w:proofErr w:type="spellEnd"/>
      <w:r>
        <w:rPr>
          <w:color w:val="auto"/>
        </w:rPr>
        <w:t xml:space="preserve"> vrtu.</w:t>
      </w:r>
    </w:p>
    <w:p w:rsidR="005B6038" w:rsidRDefault="005B6038" w:rsidP="005B6038">
      <w:pPr>
        <w:numPr>
          <w:ilvl w:val="0"/>
          <w:numId w:val="2"/>
        </w:numPr>
        <w:ind w:left="1134" w:right="-29" w:hanging="425"/>
        <w:jc w:val="both"/>
        <w:rPr>
          <w:rFonts w:eastAsia="Times New Roman"/>
          <w:color w:val="auto"/>
        </w:rPr>
      </w:pPr>
      <w:r>
        <w:rPr>
          <w:rFonts w:eastAsia="Times New Roman"/>
          <w:color w:val="auto"/>
        </w:rPr>
        <w:lastRenderedPageBreak/>
        <w:t xml:space="preserve">Súčasťou Diela bude zavedenie novej technológie do prevádzky (technológia kuchyne, HACCP, technológia vetrania a vykurovania, výťahy, systém vsakovania dažďových vôd a pod.) a komplexné zaškolenie obsluhy – personálu nominovaného vedením školy, alebo Objednávateľom.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09" w:right="-29" w:hanging="709"/>
        <w:jc w:val="both"/>
        <w:rPr>
          <w:rFonts w:eastAsia="Times New Roman"/>
          <w:color w:val="auto"/>
        </w:rPr>
      </w:pPr>
      <w:r>
        <w:rPr>
          <w:rFonts w:eastAsia="Times New Roman"/>
          <w:color w:val="auto"/>
        </w:rPr>
        <w:t>2.6.</w:t>
      </w:r>
      <w:r>
        <w:rPr>
          <w:rFonts w:eastAsia="Times New Roman"/>
          <w:color w:val="auto"/>
        </w:rPr>
        <w:tab/>
      </w:r>
      <w:r>
        <w:rPr>
          <w:rFonts w:eastAsia="Times New Roman"/>
          <w:color w:val="auto"/>
        </w:rPr>
        <w:tab/>
        <w:t xml:space="preserve">Súčasťou Diela je aj: </w:t>
      </w:r>
    </w:p>
    <w:p w:rsidR="005B6038" w:rsidRDefault="005B6038" w:rsidP="005B6038">
      <w:pPr>
        <w:widowControl w:val="0"/>
        <w:numPr>
          <w:ilvl w:val="0"/>
          <w:numId w:val="3"/>
        </w:numPr>
        <w:tabs>
          <w:tab w:val="left" w:pos="851"/>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1134" w:right="-29" w:hanging="425"/>
        <w:jc w:val="both"/>
        <w:rPr>
          <w:rFonts w:eastAsia="Times New Roman"/>
          <w:color w:val="auto"/>
        </w:rPr>
      </w:pPr>
      <w:proofErr w:type="spellStart"/>
      <w:r>
        <w:rPr>
          <w:rFonts w:eastAsia="Times New Roman"/>
          <w:color w:val="auto"/>
        </w:rPr>
        <w:t>porealizačné</w:t>
      </w:r>
      <w:proofErr w:type="spellEnd"/>
      <w:r>
        <w:rPr>
          <w:rFonts w:eastAsia="Times New Roman"/>
          <w:color w:val="auto"/>
        </w:rPr>
        <w:t xml:space="preserve"> zameranie, resp. projekt skutočného vyhotovenia,</w:t>
      </w:r>
    </w:p>
    <w:p w:rsidR="005B6038" w:rsidRDefault="005B6038" w:rsidP="005B6038">
      <w:pPr>
        <w:widowControl w:val="0"/>
        <w:numPr>
          <w:ilvl w:val="0"/>
          <w:numId w:val="3"/>
        </w:numPr>
        <w:tabs>
          <w:tab w:val="left" w:pos="851"/>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1134" w:right="-29" w:hanging="425"/>
        <w:jc w:val="both"/>
        <w:rPr>
          <w:rFonts w:eastAsia="Times New Roman"/>
          <w:color w:val="auto"/>
        </w:rPr>
      </w:pPr>
      <w:r>
        <w:rPr>
          <w:rFonts w:eastAsia="Times New Roman"/>
          <w:color w:val="auto"/>
        </w:rPr>
        <w:t>vypracovanie plánu užívania verejnej práce,</w:t>
      </w:r>
    </w:p>
    <w:p w:rsidR="005B6038" w:rsidRDefault="005B6038" w:rsidP="005B6038">
      <w:pPr>
        <w:widowControl w:val="0"/>
        <w:numPr>
          <w:ilvl w:val="0"/>
          <w:numId w:val="3"/>
        </w:numPr>
        <w:tabs>
          <w:tab w:val="left" w:pos="851"/>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1134" w:right="-29" w:hanging="425"/>
        <w:jc w:val="both"/>
        <w:rPr>
          <w:rFonts w:eastAsia="Times New Roman"/>
          <w:color w:val="auto"/>
        </w:rPr>
      </w:pPr>
      <w:r>
        <w:rPr>
          <w:rFonts w:eastAsia="Times New Roman"/>
          <w:color w:val="auto"/>
        </w:rPr>
        <w:t>činnosti v rámci plánu organizácie výstavby (zariadenie staveniska bude v uzavretom školskom areáli),</w:t>
      </w:r>
    </w:p>
    <w:p w:rsidR="005B6038" w:rsidRDefault="005B6038" w:rsidP="005B6038">
      <w:pPr>
        <w:widowControl w:val="0"/>
        <w:numPr>
          <w:ilvl w:val="0"/>
          <w:numId w:val="3"/>
        </w:numPr>
        <w:tabs>
          <w:tab w:val="left" w:pos="851"/>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hanging="11"/>
        <w:jc w:val="both"/>
        <w:rPr>
          <w:rFonts w:eastAsia="Times New Roman"/>
          <w:color w:val="auto"/>
        </w:rPr>
      </w:pPr>
      <w:r>
        <w:rPr>
          <w:rFonts w:eastAsia="Times New Roman"/>
          <w:color w:val="auto"/>
        </w:rPr>
        <w:t xml:space="preserve">činnosti Koordinátora bezpečnosti /BOZP/a koordinátora projektovej dokumentácie, </w:t>
      </w:r>
    </w:p>
    <w:p w:rsidR="005B6038" w:rsidRDefault="005B6038" w:rsidP="005B60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09" w:right="-29" w:hanging="709"/>
        <w:jc w:val="both"/>
        <w:rPr>
          <w:rFonts w:eastAsia="Times New Roman"/>
          <w:color w:val="auto"/>
        </w:rPr>
      </w:pPr>
      <w:r>
        <w:rPr>
          <w:rFonts w:eastAsia="Times New Roman"/>
          <w:color w:val="auto"/>
        </w:rPr>
        <w:t>2.7.</w:t>
      </w:r>
      <w:r>
        <w:rPr>
          <w:rFonts w:eastAsia="Times New Roman"/>
          <w:color w:val="auto"/>
        </w:rPr>
        <w:tab/>
      </w:r>
      <w:r>
        <w:rPr>
          <w:rFonts w:eastAsia="Times New Roman"/>
          <w:color w:val="auto"/>
        </w:rPr>
        <w:tab/>
        <w:t xml:space="preserve">Práce v zmysle požiadaviek Objednávateľa a v zmysle projektovej dokumentácie, ktorá je súčasťou </w:t>
      </w:r>
      <w:proofErr w:type="spellStart"/>
      <w:r>
        <w:rPr>
          <w:rFonts w:eastAsia="Times New Roman"/>
          <w:color w:val="auto"/>
        </w:rPr>
        <w:t>ZoD</w:t>
      </w:r>
      <w:proofErr w:type="spellEnd"/>
      <w:r>
        <w:rPr>
          <w:rFonts w:eastAsia="Times New Roman"/>
          <w:color w:val="auto"/>
        </w:rPr>
        <w:t>, musia byť realizované v súlade so špecifickými podmienkami zákona č. 50/76 Zb. o územnom plánovaní a stavebnom poriadku (stavebný zákon) v platnom znení (ďalej len „stavebný zákon“). Na bezpečnosť a ochranu zdravia pri práci sa vzťahujú špecifické ustanovenia zákona č. 124/2006 Z. z. o bezpečnosti a ochrane zdravia pri práci a o zmene a doplnení niektorých zákonov v platnom znení. Ďalej je Zhotoviteľ povinný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vyhláškou Ministerstva životného prostredia Slovenskej republiky č. 453/2000 Z. z., ktorou sa vykonávajú niektoré ustanovenia stavebného zákona v platnom znení, vyhláškou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zákonom č. 254/1998 Z. z. o verejných prácach v platnom znení a </w:t>
      </w:r>
      <w:r>
        <w:rPr>
          <w:color w:val="auto"/>
        </w:rPr>
        <w:t xml:space="preserve">ostatnými právnymi predpismi, všeobecne záväznými nariadeniami mesta Trnava, STN a inými technickými predpismi vzťahujúcimi sa alebo súvisiacimi so zhotovením Diela a plnením predmetu </w:t>
      </w:r>
      <w:proofErr w:type="spellStart"/>
      <w:r>
        <w:rPr>
          <w:color w:val="auto"/>
        </w:rPr>
        <w:t>ZoD</w:t>
      </w:r>
      <w:proofErr w:type="spellEnd"/>
      <w:r>
        <w:rPr>
          <w:color w:val="auto"/>
        </w:rPr>
        <w:t xml:space="preserve">. Zhotoviteľ zabezpečí pri plnení predmetu </w:t>
      </w:r>
      <w:proofErr w:type="spellStart"/>
      <w:r>
        <w:rPr>
          <w:color w:val="auto"/>
        </w:rPr>
        <w:t>ZoD</w:t>
      </w:r>
      <w:proofErr w:type="spellEnd"/>
      <w:r>
        <w:rPr>
          <w:color w:val="auto"/>
        </w:rPr>
        <w:t xml:space="preserve"> vlastný dozor nad bezpečnosťou práce v zmysle zákona č. 124/2006 </w:t>
      </w:r>
      <w:proofErr w:type="spellStart"/>
      <w:r>
        <w:rPr>
          <w:color w:val="auto"/>
        </w:rPr>
        <w:t>Z.z</w:t>
      </w:r>
      <w:proofErr w:type="spellEnd"/>
      <w:r>
        <w:rPr>
          <w:color w:val="auto"/>
        </w:rPr>
        <w:t xml:space="preserve">. o bezpečnosti a ochrane zdravia pri práci a o zmene a doplnení niektorých ďalších zákonov v znení neskorších predpisov a vyhlášky č. 147/2013 </w:t>
      </w:r>
      <w:proofErr w:type="spellStart"/>
      <w:r>
        <w:rPr>
          <w:color w:val="auto"/>
        </w:rPr>
        <w:t>Z.z</w:t>
      </w:r>
      <w:proofErr w:type="spellEnd"/>
      <w:r>
        <w:rPr>
          <w:color w:val="auto"/>
        </w:rPr>
        <w:t>. ktorou sa ustanovujú podrobnosti na zaistenie bezpečnosti a ochrany zdravia pri práci a prácach s nimi súvisiacich a podrobnosti o odbornej spôsobilosti na výkon niektorých činností v znení niektorých predpisov a prevezme zodpovednosť za bezpečnosť na stavenisku.</w:t>
      </w:r>
    </w:p>
    <w:p w:rsidR="005B6038" w:rsidRDefault="005B6038" w:rsidP="005B6038">
      <w:pPr>
        <w:tabs>
          <w:tab w:val="num" w:pos="720"/>
        </w:tabs>
        <w:ind w:left="720" w:right="-29" w:hanging="720"/>
        <w:jc w:val="both"/>
        <w:rPr>
          <w:rFonts w:eastAsia="Times New Roman"/>
          <w:color w:val="auto"/>
        </w:rPr>
      </w:pPr>
      <w:r>
        <w:rPr>
          <w:rFonts w:eastAsia="Times New Roman"/>
          <w:color w:val="auto"/>
        </w:rPr>
        <w:t>2.8.</w:t>
      </w:r>
      <w:r>
        <w:rPr>
          <w:rFonts w:eastAsia="Times New Roman"/>
          <w:color w:val="auto"/>
        </w:rPr>
        <w:tab/>
        <w:t xml:space="preserve">Zhotoviteľ potvrdzuje, že sa v plnom rozsahu zoznámil s rozsahom a povahou Diela, že sú mu známe technické a kvalitatívne podmienky na realizáciu Diela, že disponuje takými kapacitami a odbornými znalosťami, ktoré sú na zhotovenie Diela s odbornou starostlivosťou potrebné za cenu Diela podľa tejto </w:t>
      </w:r>
      <w:proofErr w:type="spellStart"/>
      <w:r>
        <w:rPr>
          <w:rFonts w:eastAsia="Times New Roman"/>
          <w:color w:val="auto"/>
        </w:rPr>
        <w:t>ZoD</w:t>
      </w:r>
      <w:proofErr w:type="spellEnd"/>
      <w:r>
        <w:rPr>
          <w:rFonts w:eastAsia="Times New Roman"/>
          <w:color w:val="auto"/>
        </w:rPr>
        <w:t>. Pre vylúčenie pochybností platí, že základný rozsah Diela je určený najmä projektovou dokumentáciou k Dielu, jej výkresovou časťou spolu s výkazom výmer, pričom Zhotoviteľ berie na vedomie takto určený rozsah Diela, a to aj v prípade, ak budú dodatočne zistené odchýlky medzi textovou časťou dokumentácie, výkresovou časťou dokumentácie a výkazom výmer.</w:t>
      </w:r>
    </w:p>
    <w:p w:rsidR="005B6038" w:rsidRDefault="005B6038" w:rsidP="005B6038">
      <w:pPr>
        <w:keepLines/>
        <w:autoSpaceDE w:val="0"/>
        <w:autoSpaceDN w:val="0"/>
        <w:adjustRightInd w:val="0"/>
        <w:ind w:left="720" w:right="-29" w:hanging="720"/>
        <w:jc w:val="both"/>
        <w:rPr>
          <w:rFonts w:eastAsia="Times New Roman"/>
          <w:color w:val="auto"/>
        </w:rPr>
      </w:pPr>
      <w:r>
        <w:rPr>
          <w:rFonts w:eastAsia="Times New Roman"/>
          <w:color w:val="auto"/>
        </w:rPr>
        <w:t>2.9.</w:t>
      </w:r>
      <w:r>
        <w:rPr>
          <w:rFonts w:eastAsia="Times New Roman"/>
          <w:color w:val="auto"/>
        </w:rPr>
        <w:tab/>
        <w:t>Objednávateľ požaduje skúšobnú prevádzku Diela po realizácii a odovzdaní Diela Zhotoviteľom bez vád a nedorobkov v dĺžke trvania 12 mesiacov od prebratia Diela do užívania Objednávateľom. Pokiaľ nebudú dosiahnuté a zachované projektom požadované parametre, výkony a funkčné charakteristiky zrealizovanej technológie, Objednávateľ si vyhradzuje právo predĺžiť skúšobnú prevádzku o ďalšie obdobie 6 mesiacov, a to za účelom dosiahnutia bezproblémovej prevádzky Diela.</w:t>
      </w:r>
    </w:p>
    <w:p w:rsidR="005B6038" w:rsidRDefault="005B6038" w:rsidP="005B6038">
      <w:pPr>
        <w:keepLines/>
        <w:autoSpaceDE w:val="0"/>
        <w:autoSpaceDN w:val="0"/>
        <w:adjustRightInd w:val="0"/>
        <w:ind w:left="720" w:right="-29" w:hanging="720"/>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jc w:val="center"/>
        <w:rPr>
          <w:rFonts w:eastAsia="Times New Roman"/>
          <w:b/>
          <w:bCs/>
          <w:color w:val="auto"/>
        </w:rPr>
      </w:pPr>
      <w:r>
        <w:rPr>
          <w:rFonts w:eastAsia="Times New Roman"/>
          <w:b/>
          <w:bCs/>
          <w:color w:val="auto"/>
        </w:rPr>
        <w:t>Čl. III.</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jc w:val="center"/>
        <w:rPr>
          <w:rFonts w:eastAsia="Times New Roman"/>
          <w:color w:val="auto"/>
        </w:rPr>
      </w:pPr>
      <w:r>
        <w:rPr>
          <w:rFonts w:eastAsia="Times New Roman"/>
          <w:b/>
          <w:bCs/>
          <w:color w:val="auto"/>
        </w:rPr>
        <w:t>KVALITA  PREDMETU  DIELA</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 xml:space="preserve">3.1.     </w:t>
      </w:r>
      <w:r>
        <w:rPr>
          <w:rFonts w:eastAsia="Times New Roman"/>
          <w:color w:val="auto"/>
        </w:rPr>
        <w:tab/>
        <w:t xml:space="preserve">Dielo musí byť zhotovené v zmysle čl. II., nesmie mať žiadne vady a nedostatky brániace jeho </w:t>
      </w:r>
      <w:r>
        <w:rPr>
          <w:rFonts w:eastAsia="Times New Roman"/>
          <w:color w:val="auto"/>
        </w:rPr>
        <w:lastRenderedPageBreak/>
        <w:t xml:space="preserve">riadnemu užívaniu, alebo spôsobujúce neprimerané opotrebenie Diela. </w:t>
      </w:r>
    </w:p>
    <w:p w:rsidR="005B6038" w:rsidRDefault="005B6038" w:rsidP="005B6038">
      <w:pPr>
        <w:keepLines/>
        <w:autoSpaceDE w:val="0"/>
        <w:autoSpaceDN w:val="0"/>
        <w:adjustRightInd w:val="0"/>
        <w:ind w:left="720" w:right="-29" w:hanging="720"/>
        <w:jc w:val="both"/>
        <w:rPr>
          <w:rFonts w:eastAsia="Times New Roman"/>
          <w:color w:val="auto"/>
        </w:rPr>
      </w:pPr>
      <w:r>
        <w:rPr>
          <w:rFonts w:eastAsia="Times New Roman"/>
          <w:color w:val="auto"/>
        </w:rPr>
        <w:t xml:space="preserve">3.2.    </w:t>
      </w:r>
      <w:r>
        <w:rPr>
          <w:rFonts w:eastAsia="Times New Roman"/>
          <w:color w:val="auto"/>
        </w:rPr>
        <w:tab/>
      </w:r>
      <w:r>
        <w:rPr>
          <w:color w:val="auto"/>
        </w:rPr>
        <w:t>Zhotoviteľ sa zaväzuje vykonať Dielo podľa projektovej dokumentácie a v súlade s podmienkami stanovenými v </w:t>
      </w:r>
      <w:proofErr w:type="spellStart"/>
      <w:r>
        <w:rPr>
          <w:color w:val="auto"/>
        </w:rPr>
        <w:t>ZoD</w:t>
      </w:r>
      <w:proofErr w:type="spellEnd"/>
      <w:r>
        <w:rPr>
          <w:color w:val="auto"/>
        </w:rPr>
        <w:t xml:space="preserve">. Zhotoviteľ sa zaväzuje, že bol oboznámený so zámerom Objednávateľa, že vykonal pred uzavretím </w:t>
      </w:r>
      <w:proofErr w:type="spellStart"/>
      <w:r>
        <w:rPr>
          <w:color w:val="auto"/>
        </w:rPr>
        <w:t>ZoD</w:t>
      </w:r>
      <w:proofErr w:type="spellEnd"/>
      <w:r>
        <w:rPr>
          <w:color w:val="auto"/>
        </w:rPr>
        <w:t xml:space="preserve"> obhliadku predmetu </w:t>
      </w:r>
      <w:proofErr w:type="spellStart"/>
      <w:r>
        <w:rPr>
          <w:color w:val="auto"/>
        </w:rPr>
        <w:t>ZoD</w:t>
      </w:r>
      <w:proofErr w:type="spellEnd"/>
      <w:r>
        <w:rPr>
          <w:color w:val="auto"/>
        </w:rPr>
        <w:t xml:space="preserve"> a  je oboznámený s podmienkami, za ktorých má Dielo vykonať a </w:t>
      </w:r>
      <w:r>
        <w:rPr>
          <w:rFonts w:eastAsia="Times New Roman"/>
          <w:color w:val="auto"/>
        </w:rPr>
        <w:t>Zhotoviteľ sa zaväzuje odovzdať Dielo Objednávateľovi ako celok.</w:t>
      </w:r>
    </w:p>
    <w:p w:rsidR="005B6038" w:rsidRDefault="005B6038" w:rsidP="005B6038">
      <w:pPr>
        <w:widowControl w:val="0"/>
        <w:tabs>
          <w:tab w:val="left" w:pos="540"/>
          <w:tab w:val="left" w:pos="2304"/>
          <w:tab w:val="left" w:pos="3456"/>
          <w:tab w:val="left" w:pos="4608"/>
          <w:tab w:val="left" w:pos="5760"/>
          <w:tab w:val="left" w:pos="6912"/>
          <w:tab w:val="left" w:pos="8064"/>
        </w:tabs>
        <w:ind w:left="720" w:right="-29" w:hanging="720"/>
        <w:jc w:val="both"/>
        <w:rPr>
          <w:rFonts w:eastAsia="Times New Roman"/>
          <w:color w:val="auto"/>
        </w:rPr>
      </w:pPr>
      <w:r>
        <w:rPr>
          <w:rFonts w:eastAsia="Times New Roman"/>
          <w:color w:val="auto"/>
        </w:rPr>
        <w:t>3.3.</w:t>
      </w:r>
      <w:r>
        <w:rPr>
          <w:rFonts w:eastAsia="Times New Roman"/>
          <w:color w:val="auto"/>
        </w:rPr>
        <w:tab/>
      </w:r>
      <w:r>
        <w:rPr>
          <w:rFonts w:eastAsia="Times New Roman"/>
          <w:color w:val="auto"/>
        </w:rPr>
        <w:tab/>
        <w:t>Zhotoviteľ je povinný dokladovať kvalitu vykonaných prác od začiatku po ukončenie Diela týmito dokumentmi:</w:t>
      </w:r>
    </w:p>
    <w:p w:rsidR="005B6038" w:rsidRDefault="005B6038" w:rsidP="005B6038">
      <w:pPr>
        <w:widowControl w:val="0"/>
        <w:tabs>
          <w:tab w:val="left" w:pos="540"/>
          <w:tab w:val="left" w:pos="1134"/>
          <w:tab w:val="left" w:pos="3456"/>
          <w:tab w:val="left" w:pos="4608"/>
          <w:tab w:val="left" w:pos="5760"/>
          <w:tab w:val="left" w:pos="6912"/>
          <w:tab w:val="left" w:pos="8064"/>
        </w:tabs>
        <w:ind w:left="1080" w:right="-29" w:hanging="1080"/>
        <w:jc w:val="both"/>
        <w:rPr>
          <w:rFonts w:eastAsia="Times New Roman"/>
          <w:snapToGrid w:val="0"/>
          <w:color w:val="auto"/>
        </w:rPr>
      </w:pPr>
      <w:r>
        <w:rPr>
          <w:rFonts w:eastAsia="Times New Roman"/>
          <w:color w:val="auto"/>
        </w:rPr>
        <w:tab/>
      </w:r>
      <w:r>
        <w:rPr>
          <w:rFonts w:eastAsia="Times New Roman"/>
          <w:snapToGrid w:val="0"/>
          <w:color w:val="auto"/>
        </w:rPr>
        <w:t>a)</w:t>
      </w:r>
      <w:r>
        <w:rPr>
          <w:rFonts w:eastAsia="Times New Roman"/>
          <w:snapToGrid w:val="0"/>
          <w:color w:val="auto"/>
        </w:rPr>
        <w:tab/>
        <w:t>správu o vykonaní prác s prípadným opisom vykonaných zmien a odchýlok od dokumentácie overenej v stavebnom konaní</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b)</w:t>
      </w:r>
      <w:r>
        <w:rPr>
          <w:rFonts w:eastAsia="Times New Roman"/>
          <w:snapToGrid w:val="0"/>
          <w:color w:val="auto"/>
        </w:rPr>
        <w:tab/>
        <w:t xml:space="preserve">potvrdený </w:t>
      </w:r>
      <w:proofErr w:type="spellStart"/>
      <w:r>
        <w:rPr>
          <w:rFonts w:eastAsia="Times New Roman"/>
          <w:snapToGrid w:val="0"/>
          <w:color w:val="auto"/>
        </w:rPr>
        <w:t>porealizačný</w:t>
      </w:r>
      <w:proofErr w:type="spellEnd"/>
      <w:r>
        <w:rPr>
          <w:rFonts w:eastAsia="Times New Roman"/>
          <w:snapToGrid w:val="0"/>
          <w:color w:val="auto"/>
        </w:rPr>
        <w:t xml:space="preserve"> projekt so zakreslením zmien a odchýlok od projektovej dokumentácie -  projekt skutočného vyhotovenia – v tlačenej i  digitálnej forme</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c)</w:t>
      </w:r>
      <w:r>
        <w:rPr>
          <w:rFonts w:eastAsia="Times New Roman"/>
          <w:snapToGrid w:val="0"/>
          <w:color w:val="auto"/>
        </w:rPr>
        <w:tab/>
        <w:t>zápisy, protokoly a osvedčenia o vykonaných kontrolných činnostiach na častiach Diela zakrytých v čase realizácie, protokoly o skúškach zmontovaného zariadenia, protokoly o vykonaných revíznych skúškach, individuálnych skúškach technológie a prevádzkových skúškach, protokoly o komplexnom vyskúšaní (napr. protokoly objemového merania, merania hlučnosti, tabuľky, grafy) a pod. v zmysle slovenských technických noriem,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d)</w:t>
      </w:r>
      <w:r>
        <w:rPr>
          <w:rFonts w:eastAsia="Times New Roman"/>
          <w:snapToGrid w:val="0"/>
          <w:color w:val="auto"/>
        </w:rPr>
        <w:tab/>
        <w:t>zápisy, protokoly a osvedčenia o vykonaných skúškach použitých materiálov (overovacie kontrolné skúšky, protokoly, správy o kvalite konštrukcií a zabudovaných materiáloch,  prevádzkové poriadky), protokoly o skúšobnej prevádzke</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e)</w:t>
      </w:r>
      <w:r>
        <w:rPr>
          <w:rFonts w:eastAsia="Times New Roman"/>
          <w:snapToGrid w:val="0"/>
          <w:color w:val="auto"/>
        </w:rPr>
        <w:tab/>
        <w:t>osvedčenia o akosti použitých materiálov, zariadení (certifikáty)</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f)</w:t>
      </w:r>
      <w:r>
        <w:rPr>
          <w:rFonts w:eastAsia="Times New Roman"/>
          <w:snapToGrid w:val="0"/>
          <w:color w:val="auto"/>
        </w:rPr>
        <w:tab/>
        <w:t>kópie zo stavebného denníka</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g)</w:t>
      </w:r>
      <w:r>
        <w:rPr>
          <w:rFonts w:eastAsia="Times New Roman"/>
          <w:snapToGrid w:val="0"/>
          <w:color w:val="auto"/>
        </w:rPr>
        <w:tab/>
        <w:t>vyplnený skúšobný a kontrolný plán, potvrdeným zhotoviteľom, podľa § 13 zákona 254/98 Z. z. o verejných prácach v znení neskorších predpisov s potvrdením o vykonaných skúškach a kontrolách</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h)</w:t>
      </w:r>
      <w:r>
        <w:rPr>
          <w:rFonts w:eastAsia="Times New Roman"/>
          <w:snapToGrid w:val="0"/>
          <w:color w:val="auto"/>
        </w:rPr>
        <w:tab/>
        <w:t>doklady o preukázaní zhody, atesty, certifikáty použitých výrobkov a tovarov na zhotovenom Diele</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i)</w:t>
      </w:r>
      <w:r>
        <w:rPr>
          <w:rFonts w:eastAsia="Times New Roman"/>
          <w:snapToGrid w:val="0"/>
          <w:color w:val="auto"/>
        </w:rPr>
        <w:tab/>
        <w:t xml:space="preserve">potvrdenia správcu registrovanej skládky formou vážnych lístkov o prijatí stavebných odpadov, stavebnej </w:t>
      </w:r>
      <w:proofErr w:type="spellStart"/>
      <w:r>
        <w:rPr>
          <w:rFonts w:eastAsia="Times New Roman"/>
          <w:snapToGrid w:val="0"/>
          <w:color w:val="auto"/>
        </w:rPr>
        <w:t>sute</w:t>
      </w:r>
      <w:proofErr w:type="spellEnd"/>
      <w:r>
        <w:rPr>
          <w:rFonts w:eastAsia="Times New Roman"/>
          <w:snapToGrid w:val="0"/>
          <w:color w:val="auto"/>
        </w:rPr>
        <w:t>, TKO vo fakturovanom množstve</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ab/>
        <w:t xml:space="preserve">Vážny lístok musí obsahovať: názov certifikovanej skládky, dátum odberu, kód odpadu, ŠPZ auta, navážené množstvo (v štruktúre: brutto, </w:t>
      </w:r>
      <w:proofErr w:type="spellStart"/>
      <w:r>
        <w:rPr>
          <w:rFonts w:eastAsia="Times New Roman"/>
          <w:snapToGrid w:val="0"/>
          <w:color w:val="auto"/>
        </w:rPr>
        <w:t>tara</w:t>
      </w:r>
      <w:proofErr w:type="spellEnd"/>
      <w:r>
        <w:rPr>
          <w:rFonts w:eastAsia="Times New Roman"/>
          <w:snapToGrid w:val="0"/>
          <w:color w:val="auto"/>
        </w:rPr>
        <w:t>, netto), meno pracovníka obsluhy váhy, názov stavby z ktorej odpad pochádza.</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j)</w:t>
      </w:r>
      <w:r>
        <w:rPr>
          <w:rFonts w:eastAsia="Times New Roman"/>
          <w:snapToGrid w:val="0"/>
          <w:color w:val="auto"/>
        </w:rPr>
        <w:tab/>
        <w:t>potvrdenie o odstránení vád a nedorobkov (v prípade ak boli zistené)</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k)</w:t>
      </w:r>
      <w:r>
        <w:rPr>
          <w:rFonts w:eastAsia="Times New Roman"/>
          <w:snapToGrid w:val="0"/>
          <w:color w:val="auto"/>
        </w:rPr>
        <w:tab/>
        <w:t>preberacím protokolom o odovzdaní a prevzatí ukončenej verejnej práce</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l)</w:t>
      </w:r>
      <w:r>
        <w:rPr>
          <w:rFonts w:eastAsia="Times New Roman"/>
          <w:snapToGrid w:val="0"/>
          <w:color w:val="auto"/>
        </w:rPr>
        <w:tab/>
        <w:t>plán užívania verejnej práce podľa § 14. Zákona č. 254/98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m)</w:t>
      </w:r>
      <w:r>
        <w:rPr>
          <w:rFonts w:eastAsia="Times New Roman"/>
          <w:snapToGrid w:val="0"/>
          <w:color w:val="auto"/>
        </w:rPr>
        <w:tab/>
        <w:t>fotodokumentácia z priebehu výstavby na CD nosiči</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 xml:space="preserve">n)  </w:t>
      </w:r>
      <w:r>
        <w:rPr>
          <w:rFonts w:eastAsia="Times New Roman"/>
          <w:snapToGrid w:val="0"/>
          <w:color w:val="auto"/>
        </w:rPr>
        <w:tab/>
        <w:t xml:space="preserve">kladné stanoviská Technickej inšpekcie Slovenskej republiky k namontovaným technickým zariadeniam  </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1080" w:right="-29" w:hanging="540"/>
        <w:jc w:val="both"/>
        <w:rPr>
          <w:rFonts w:eastAsia="Times New Roman"/>
          <w:snapToGrid w:val="0"/>
          <w:color w:val="auto"/>
        </w:rPr>
      </w:pPr>
      <w:r>
        <w:rPr>
          <w:rFonts w:eastAsia="Times New Roman"/>
          <w:snapToGrid w:val="0"/>
          <w:color w:val="auto"/>
        </w:rPr>
        <w:t>o)</w:t>
      </w:r>
      <w:r>
        <w:rPr>
          <w:rFonts w:eastAsia="Times New Roman"/>
          <w:snapToGrid w:val="0"/>
          <w:color w:val="auto"/>
        </w:rPr>
        <w:tab/>
      </w:r>
      <w:proofErr w:type="spellStart"/>
      <w:r>
        <w:rPr>
          <w:rFonts w:eastAsia="Times New Roman"/>
          <w:snapToGrid w:val="0"/>
          <w:color w:val="auto"/>
        </w:rPr>
        <w:t>porealizačné</w:t>
      </w:r>
      <w:proofErr w:type="spellEnd"/>
      <w:r>
        <w:rPr>
          <w:rFonts w:eastAsia="Times New Roman"/>
          <w:snapToGrid w:val="0"/>
          <w:color w:val="auto"/>
        </w:rPr>
        <w:t xml:space="preserve"> zameranie stavby vo formáte </w:t>
      </w:r>
      <w:proofErr w:type="spellStart"/>
      <w:r>
        <w:rPr>
          <w:rFonts w:eastAsia="Times New Roman"/>
          <w:snapToGrid w:val="0"/>
          <w:color w:val="auto"/>
        </w:rPr>
        <w:t>dgn</w:t>
      </w:r>
      <w:proofErr w:type="spellEnd"/>
      <w:r>
        <w:rPr>
          <w:rFonts w:eastAsia="Times New Roman"/>
          <w:snapToGrid w:val="0"/>
          <w:color w:val="auto"/>
        </w:rPr>
        <w:t xml:space="preserve"> (3x v tlačenej podobe a 1x v digitálnej forme – CD nosič) vypracované odborne spôsobilým geodetom (stavby, zeleň, inžinierske siete)</w:t>
      </w:r>
    </w:p>
    <w:p w:rsidR="005B6038" w:rsidRDefault="005B6038" w:rsidP="005B6038">
      <w:pPr>
        <w:widowControl w:val="0"/>
        <w:tabs>
          <w:tab w:val="left" w:pos="567"/>
          <w:tab w:val="left" w:pos="3456"/>
          <w:tab w:val="left" w:pos="4608"/>
          <w:tab w:val="left" w:pos="5760"/>
          <w:tab w:val="left" w:pos="6912"/>
          <w:tab w:val="left" w:pos="8064"/>
        </w:tabs>
        <w:autoSpaceDE w:val="0"/>
        <w:autoSpaceDN w:val="0"/>
        <w:ind w:left="540" w:right="-29" w:hanging="540"/>
        <w:jc w:val="both"/>
        <w:rPr>
          <w:rFonts w:eastAsia="Times New Roman"/>
          <w:snapToGrid w:val="0"/>
          <w:color w:val="auto"/>
        </w:rPr>
      </w:pPr>
      <w:r>
        <w:rPr>
          <w:rFonts w:eastAsia="Times New Roman"/>
          <w:snapToGrid w:val="0"/>
          <w:color w:val="auto"/>
        </w:rPr>
        <w:t>3.4.</w:t>
      </w:r>
      <w:r>
        <w:rPr>
          <w:rFonts w:eastAsia="Times New Roman"/>
          <w:snapToGrid w:val="0"/>
          <w:color w:val="auto"/>
        </w:rPr>
        <w:tab/>
        <w:t xml:space="preserve">Nesplnenie požiadaviek podľa bodu 3.3. predstavuje vady Diela a podstatné porušenie tejto </w:t>
      </w:r>
      <w:r>
        <w:rPr>
          <w:rFonts w:eastAsia="Times New Roman"/>
          <w:snapToGrid w:val="0"/>
          <w:color w:val="auto"/>
        </w:rPr>
        <w:lastRenderedPageBreak/>
        <w:t>zmluvy.</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right="-29"/>
        <w:jc w:val="both"/>
        <w:rPr>
          <w:rFonts w:eastAsia="Times New Roman"/>
          <w:b/>
          <w:bCs/>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jc w:val="center"/>
        <w:rPr>
          <w:rFonts w:eastAsia="Times New Roman"/>
          <w:b/>
          <w:bCs/>
          <w:color w:val="auto"/>
        </w:rPr>
      </w:pPr>
      <w:r>
        <w:rPr>
          <w:rFonts w:eastAsia="Times New Roman"/>
          <w:b/>
          <w:bCs/>
          <w:color w:val="auto"/>
        </w:rPr>
        <w:t xml:space="preserve">Čl. IV.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jc w:val="center"/>
        <w:rPr>
          <w:rFonts w:eastAsia="Times New Roman"/>
          <w:color w:val="auto"/>
        </w:rPr>
      </w:pPr>
      <w:r>
        <w:rPr>
          <w:rFonts w:eastAsia="Times New Roman"/>
          <w:b/>
          <w:bCs/>
          <w:color w:val="auto"/>
        </w:rPr>
        <w:t xml:space="preserve">CENA  DIELA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4.1.</w:t>
      </w:r>
      <w:r>
        <w:rPr>
          <w:rFonts w:eastAsia="Times New Roman"/>
          <w:color w:val="auto"/>
        </w:rPr>
        <w:tab/>
        <w:t>Cena Diela je výsledkom verejného obstarávania a je stanovená podľa Zákona č. 18/1996 Z. z. o cenách v znení neskorších predpisov nasledovne:</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jc w:val="both"/>
        <w:rPr>
          <w:rFonts w:eastAsia="Times New Roman"/>
          <w:color w:val="auto"/>
        </w:rPr>
      </w:pPr>
      <w:r>
        <w:rPr>
          <w:rFonts w:eastAsia="Times New Roman"/>
          <w:color w:val="auto"/>
        </w:rPr>
        <w:t>Cena Diela vo výške ......................... eur vrátane DPH, slovom ....................................... eur.</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37"/>
        <w:jc w:val="both"/>
        <w:rPr>
          <w:rFonts w:eastAsia="Times New Roman"/>
          <w:color w:val="auto"/>
        </w:rPr>
      </w:pPr>
      <w:r>
        <w:rPr>
          <w:rFonts w:eastAsia="Times New Roman"/>
          <w:color w:val="auto"/>
        </w:rPr>
        <w:t>4.2.</w:t>
      </w:r>
      <w:r>
        <w:rPr>
          <w:rFonts w:eastAsia="Times New Roman"/>
          <w:color w:val="auto"/>
        </w:rPr>
        <w:tab/>
        <w:t>Podrobná špecifikácia ceny Diela s vymedzením kvalitatívnych a dodacích podmienok je uvedená v Prílohe č. 1 tejto zmluvy  - ponukový  rozpočet.</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37"/>
        <w:jc w:val="both"/>
        <w:rPr>
          <w:rFonts w:eastAsia="Times New Roman"/>
          <w:color w:val="auto"/>
        </w:rPr>
      </w:pPr>
      <w:r>
        <w:rPr>
          <w:rFonts w:eastAsia="Times New Roman"/>
          <w:color w:val="auto"/>
        </w:rPr>
        <w:t>4.3.</w:t>
      </w:r>
      <w:r>
        <w:rPr>
          <w:rFonts w:eastAsia="Times New Roman"/>
          <w:color w:val="auto"/>
        </w:rPr>
        <w:tab/>
        <w:t>Cena Diela, dohodnutá oboma zmluvnými stranami zahŕňa všetky vykázané a ocenené práce a dodávky, odborné posudky, výrobnú a dielenskú dokumentáciu, vyjadrenia, skúšky, vyhodnotenie skúšobnej prevádzky a ďalšie súvisiace práce, ktoré budú potrebné či už pri realizácii, alebo potrebné ku prevzatiu a kolaudácii stavby a jej odovzdaniu do skúšobnej prevádzky a následne do užívania. K zmene ceny za Dielo môže prísť výlučne za podmienok a postupom ustanoveným touto zmluvou.</w:t>
      </w:r>
    </w:p>
    <w:p w:rsidR="005B6038" w:rsidRDefault="005B6038" w:rsidP="005B6038">
      <w:pPr>
        <w:keepLines/>
        <w:tabs>
          <w:tab w:val="left" w:pos="540"/>
        </w:tabs>
        <w:autoSpaceDE w:val="0"/>
        <w:autoSpaceDN w:val="0"/>
        <w:adjustRightInd w:val="0"/>
        <w:ind w:left="720" w:right="-29" w:hanging="737"/>
        <w:jc w:val="both"/>
        <w:rPr>
          <w:rFonts w:eastAsia="Times New Roman"/>
          <w:color w:val="auto"/>
        </w:rPr>
      </w:pPr>
      <w:r>
        <w:rPr>
          <w:rFonts w:eastAsia="Times New Roman"/>
          <w:color w:val="auto"/>
        </w:rPr>
        <w:t>4.4.</w:t>
      </w:r>
      <w:r>
        <w:rPr>
          <w:rFonts w:eastAsia="Times New Roman"/>
          <w:color w:val="auto"/>
        </w:rPr>
        <w:tab/>
      </w:r>
      <w:r>
        <w:rPr>
          <w:rFonts w:eastAsia="Times New Roman"/>
          <w:color w:val="auto"/>
        </w:rPr>
        <w:tab/>
        <w:t>Cena dohodnutá v bode 4.1 tohto článku zohľadňuje práce a dodávky potrebné na dodržanie zmluvne dohodnutých kvalitatívnych, dodacích a platobných podmienok podľa tejto zmluvy a podkladov z verejného obstarávania a to najmä:</w:t>
      </w:r>
    </w:p>
    <w:p w:rsidR="005B6038" w:rsidRDefault="005B6038" w:rsidP="005B6038">
      <w:pPr>
        <w:keepLines/>
        <w:numPr>
          <w:ilvl w:val="0"/>
          <w:numId w:val="4"/>
        </w:numPr>
        <w:tabs>
          <w:tab w:val="left" w:pos="1134"/>
        </w:tabs>
        <w:autoSpaceDE w:val="0"/>
        <w:autoSpaceDN w:val="0"/>
        <w:adjustRightInd w:val="0"/>
        <w:ind w:left="1134" w:right="-29" w:hanging="425"/>
        <w:jc w:val="both"/>
        <w:rPr>
          <w:rFonts w:eastAsia="Times New Roman"/>
          <w:color w:val="auto"/>
        </w:rPr>
      </w:pPr>
      <w:r>
        <w:rPr>
          <w:rFonts w:eastAsia="Times New Roman"/>
          <w:color w:val="auto"/>
        </w:rPr>
        <w:t>odovzdanie Diela v celku a v požadovanej kvalite,</w:t>
      </w:r>
    </w:p>
    <w:p w:rsidR="005B6038" w:rsidRDefault="005B6038" w:rsidP="005B6038">
      <w:pPr>
        <w:keepLines/>
        <w:numPr>
          <w:ilvl w:val="0"/>
          <w:numId w:val="4"/>
        </w:numPr>
        <w:tabs>
          <w:tab w:val="left" w:pos="1134"/>
        </w:tabs>
        <w:autoSpaceDE w:val="0"/>
        <w:autoSpaceDN w:val="0"/>
        <w:adjustRightInd w:val="0"/>
        <w:ind w:left="1134" w:right="-29" w:hanging="425"/>
        <w:jc w:val="both"/>
        <w:rPr>
          <w:rFonts w:eastAsia="Times New Roman"/>
          <w:color w:val="auto"/>
        </w:rPr>
      </w:pPr>
      <w:r>
        <w:rPr>
          <w:rFonts w:eastAsia="Times New Roman"/>
          <w:color w:val="auto"/>
        </w:rPr>
        <w:t>splnenie technicko-kvalitatívnych parametrov uvedených v:</w:t>
      </w:r>
    </w:p>
    <w:p w:rsidR="005B6038" w:rsidRDefault="005B6038" w:rsidP="005B6038">
      <w:pPr>
        <w:keepLines/>
        <w:numPr>
          <w:ilvl w:val="0"/>
          <w:numId w:val="5"/>
        </w:numPr>
        <w:autoSpaceDE w:val="0"/>
        <w:autoSpaceDN w:val="0"/>
        <w:adjustRightInd w:val="0"/>
        <w:ind w:left="1418" w:right="-29" w:hanging="284"/>
        <w:jc w:val="both"/>
        <w:rPr>
          <w:rFonts w:eastAsia="Times New Roman"/>
          <w:color w:val="auto"/>
        </w:rPr>
      </w:pPr>
      <w:r>
        <w:rPr>
          <w:rFonts w:eastAsia="Times New Roman"/>
          <w:color w:val="auto"/>
        </w:rPr>
        <w:t>technických normách a predpisoch, platných na území Slovenskej republiky a v Európskej únii (i doporučených, súvisiacich s predmetom Diela)</w:t>
      </w:r>
    </w:p>
    <w:p w:rsidR="005B6038" w:rsidRDefault="005B6038" w:rsidP="005B6038">
      <w:pPr>
        <w:keepLines/>
        <w:numPr>
          <w:ilvl w:val="0"/>
          <w:numId w:val="5"/>
        </w:numPr>
        <w:autoSpaceDE w:val="0"/>
        <w:autoSpaceDN w:val="0"/>
        <w:adjustRightInd w:val="0"/>
        <w:ind w:left="1418" w:right="-29" w:hanging="284"/>
        <w:jc w:val="both"/>
        <w:rPr>
          <w:rFonts w:eastAsia="Times New Roman"/>
          <w:color w:val="auto"/>
        </w:rPr>
      </w:pPr>
      <w:r>
        <w:rPr>
          <w:rFonts w:eastAsia="Times New Roman"/>
          <w:color w:val="auto"/>
        </w:rPr>
        <w:t>normách a technických podmienkach, uvedených v projekte pre stavebné  povolenie a realizáciu</w:t>
      </w:r>
      <w:r>
        <w:rPr>
          <w:color w:val="auto"/>
        </w:rPr>
        <w:t xml:space="preserve"> </w:t>
      </w:r>
      <w:r>
        <w:rPr>
          <w:rFonts w:eastAsia="Times New Roman"/>
          <w:color w:val="auto"/>
        </w:rPr>
        <w:t xml:space="preserve">a v podkladoch z verejného obstarávania, </w:t>
      </w:r>
    </w:p>
    <w:p w:rsidR="005B6038" w:rsidRDefault="005B6038" w:rsidP="005B6038">
      <w:pPr>
        <w:keepLines/>
        <w:tabs>
          <w:tab w:val="left" w:pos="540"/>
          <w:tab w:val="left" w:pos="1134"/>
        </w:tabs>
        <w:autoSpaceDE w:val="0"/>
        <w:autoSpaceDN w:val="0"/>
        <w:adjustRightInd w:val="0"/>
        <w:ind w:left="720" w:right="-29"/>
        <w:jc w:val="both"/>
        <w:rPr>
          <w:rFonts w:eastAsia="Times New Roman"/>
          <w:color w:val="auto"/>
        </w:rPr>
      </w:pPr>
      <w:r>
        <w:rPr>
          <w:rFonts w:eastAsia="Times New Roman"/>
          <w:color w:val="auto"/>
        </w:rPr>
        <w:t>c)</w:t>
      </w:r>
      <w:r>
        <w:rPr>
          <w:rFonts w:eastAsia="Times New Roman"/>
          <w:color w:val="auto"/>
        </w:rPr>
        <w:tab/>
        <w:t>splnenie podmienok realizácie Diela, ktorými sú:</w:t>
      </w:r>
    </w:p>
    <w:p w:rsidR="005B6038" w:rsidRDefault="005B6038" w:rsidP="005B6038">
      <w:pPr>
        <w:keepLines/>
        <w:numPr>
          <w:ilvl w:val="0"/>
          <w:numId w:val="6"/>
        </w:numPr>
        <w:autoSpaceDE w:val="0"/>
        <w:autoSpaceDN w:val="0"/>
        <w:adjustRightInd w:val="0"/>
        <w:ind w:left="1418" w:right="-29" w:hanging="284"/>
        <w:jc w:val="both"/>
        <w:rPr>
          <w:rFonts w:eastAsia="Times New Roman"/>
          <w:color w:val="auto"/>
        </w:rPr>
      </w:pPr>
      <w:r>
        <w:rPr>
          <w:rFonts w:eastAsia="Times New Roman"/>
          <w:color w:val="auto"/>
        </w:rPr>
        <w:t>zhotovenie prípadnejšieho podrobnejšieho projektu (ak je realizácii Diela potrebný)</w:t>
      </w:r>
    </w:p>
    <w:p w:rsidR="005B6038" w:rsidRDefault="005B6038" w:rsidP="005B6038">
      <w:pPr>
        <w:keepLines/>
        <w:numPr>
          <w:ilvl w:val="0"/>
          <w:numId w:val="6"/>
        </w:numPr>
        <w:autoSpaceDE w:val="0"/>
        <w:autoSpaceDN w:val="0"/>
        <w:adjustRightInd w:val="0"/>
        <w:ind w:left="1418" w:right="-29" w:hanging="284"/>
        <w:jc w:val="both"/>
        <w:rPr>
          <w:rFonts w:eastAsia="Times New Roman"/>
          <w:color w:val="auto"/>
        </w:rPr>
      </w:pPr>
      <w:r>
        <w:rPr>
          <w:rFonts w:eastAsia="Times New Roman"/>
          <w:color w:val="auto"/>
        </w:rPr>
        <w:t>vykonanie kontrolných a preukazných skúšok materiálov, prvkov, strojov, technológie, zariadení a konštrukcií</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úhrada spotrebovaných energií počas realizácie Diela na základe podružného merania, ktoré si zriadi Zhotoviteľ vo vlastnej réžii</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 xml:space="preserve">úhrada vodného a stočného počas realizácie Diela na základe podružného merania, ktoré si zriadi Zhotoviteľ vo vlastnej réžii </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na vyloženie, skladovanie materiálov a technologického zariadenia a vybavenia</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 xml:space="preserve">náklady na odvoz a poplatky za uloženie prebytočného vykopaného materiálu, stavebnej </w:t>
      </w:r>
      <w:proofErr w:type="spellStart"/>
      <w:r>
        <w:rPr>
          <w:rFonts w:eastAsia="Times New Roman"/>
          <w:color w:val="auto"/>
        </w:rPr>
        <w:t>sute</w:t>
      </w:r>
      <w:proofErr w:type="spellEnd"/>
      <w:r>
        <w:rPr>
          <w:rFonts w:eastAsia="Times New Roman"/>
          <w:color w:val="auto"/>
        </w:rPr>
        <w:t xml:space="preserve"> a stavebných odpadov</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všetky mzdové a vedľajšie mzdové náklady Zhotoviteľa a jeho subdodávateľov, náklady na pracovníkov, dane, odvody, náklady na nadčasy, odmeny, cestovné a iné vedľajšie výdavky výlučne na strane Zhotoviteľa a jeho subdodávateľov</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 xml:space="preserve">náklady na všetky bezpečnostné opatrenia do doby prevzatia dokončeného Diela Objednávateľom, náklady na zabezpečenie dokladovej časti ku kolaudácii stavby (Diela) v dvoch vyhotoveniach v slovenskom jazyku, projekty skutočného vyhotovenia so zakreslením všetkých zmien a odchýlok  od pôvodnej projektovej dokumentácie, ďalej certifikáty, atesty, vážne lístky o odvoze a likvidácii stavebnej </w:t>
      </w:r>
      <w:proofErr w:type="spellStart"/>
      <w:r>
        <w:rPr>
          <w:rFonts w:eastAsia="Times New Roman"/>
          <w:color w:val="auto"/>
        </w:rPr>
        <w:t>sute</w:t>
      </w:r>
      <w:proofErr w:type="spellEnd"/>
      <w:r>
        <w:rPr>
          <w:rFonts w:eastAsia="Times New Roman"/>
          <w:color w:val="auto"/>
        </w:rPr>
        <w:t xml:space="preserve"> a vybúraných hmôt včítane nepotrebnej zeminy budú odovzdávané postupne pri fakturácii jednotlivých množstiev, revízne správy, protokoly o vykonaných skúškach, záručné listy, doklady vykonaní tlakových skúšok, skúšok tesnosti, protokoly o zaškolení  personálu, protokoly o skúšobnej  prevádzke zariadení</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spojené s poskytnutím záruky na realizované Dielo, v dôsledku porušenia povinností zhotoviteľom</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na zariadenie staveniska a na vypratanie staveniska</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lastRenderedPageBreak/>
        <w:t xml:space="preserve">náklady spojené s dovozom materiálov, výrobkov a technologického zariadenia a vybavenia zo zahraničia (vrátane colných a iných poplatkov), dopravných nákladov, certifikácie výrobkov, materiálov a technologického zariadenia </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na osvetlenie staveniska a jednotlivých pracovísk</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súvisiace s bezpečnosťou a ochranou zdravia pri práci počas výstavby</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na zaistenie bezpečnosti technických zariadení počas výstavby</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vynaložené na požiarnu ochranu v priebehu výstavby</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na poistenie Diela</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na colné a dovozné poplatky</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na vypracovanie dielenskej dokumentácie (zámočnícke výrobky, stolárske výrobky a pod.)</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na vlastnú vodorovnú a zvislú dopravu vrátane dopravného značenia</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spojené s obmedzeným priestorom staveniska</w:t>
      </w:r>
    </w:p>
    <w:p w:rsidR="005B6038" w:rsidRDefault="005B6038" w:rsidP="005B6038">
      <w:pPr>
        <w:keepLines/>
        <w:numPr>
          <w:ilvl w:val="0"/>
          <w:numId w:val="6"/>
        </w:numPr>
        <w:tabs>
          <w:tab w:val="left" w:pos="1418"/>
        </w:tabs>
        <w:autoSpaceDE w:val="0"/>
        <w:autoSpaceDN w:val="0"/>
        <w:adjustRightInd w:val="0"/>
        <w:ind w:left="1418" w:right="-29" w:hanging="284"/>
        <w:jc w:val="both"/>
        <w:rPr>
          <w:rFonts w:eastAsia="Times New Roman"/>
          <w:color w:val="auto"/>
        </w:rPr>
      </w:pPr>
      <w:r>
        <w:rPr>
          <w:rFonts w:eastAsia="Times New Roman"/>
          <w:color w:val="auto"/>
        </w:rPr>
        <w:t xml:space="preserve">náklady na zabezpečenie vykonávania stavebných prác v soboty, príp. nedele  </w:t>
      </w:r>
    </w:p>
    <w:p w:rsidR="005B6038" w:rsidRDefault="005B6038" w:rsidP="005B6038">
      <w:pPr>
        <w:keepLines/>
        <w:numPr>
          <w:ilvl w:val="0"/>
          <w:numId w:val="6"/>
        </w:numPr>
        <w:tabs>
          <w:tab w:val="left" w:pos="540"/>
          <w:tab w:val="left" w:pos="969"/>
          <w:tab w:val="left" w:pos="1418"/>
        </w:tabs>
        <w:autoSpaceDE w:val="0"/>
        <w:autoSpaceDN w:val="0"/>
        <w:adjustRightInd w:val="0"/>
        <w:ind w:left="1418" w:right="-29" w:hanging="284"/>
        <w:jc w:val="both"/>
        <w:rPr>
          <w:rFonts w:eastAsia="Times New Roman"/>
          <w:color w:val="auto"/>
        </w:rPr>
      </w:pPr>
      <w:r>
        <w:rPr>
          <w:rFonts w:eastAsia="Times New Roman"/>
          <w:color w:val="auto"/>
        </w:rPr>
        <w:t>náklady, súvisiace s užívaním verejných plôch a s osobitným užívaním verejných komunikácií</w:t>
      </w:r>
    </w:p>
    <w:p w:rsidR="005B6038" w:rsidRDefault="005B6038" w:rsidP="005B6038">
      <w:pPr>
        <w:keepLines/>
        <w:numPr>
          <w:ilvl w:val="0"/>
          <w:numId w:val="6"/>
        </w:numPr>
        <w:tabs>
          <w:tab w:val="left" w:pos="1418"/>
        </w:tabs>
        <w:autoSpaceDE w:val="0"/>
        <w:autoSpaceDN w:val="0"/>
        <w:adjustRightInd w:val="0"/>
        <w:ind w:left="1418" w:right="-29" w:hanging="284"/>
        <w:jc w:val="both"/>
        <w:rPr>
          <w:rFonts w:eastAsia="Times New Roman"/>
          <w:color w:val="auto"/>
        </w:rPr>
      </w:pPr>
      <w:r>
        <w:rPr>
          <w:rFonts w:eastAsia="Times New Roman"/>
          <w:color w:val="auto"/>
        </w:rPr>
        <w:t>náklady na udržiavanie čistoty a poriadku na stavenisku a v jeho bezprostrednom okolí</w:t>
      </w:r>
    </w:p>
    <w:p w:rsidR="005B6038" w:rsidRDefault="005B6038" w:rsidP="005B6038">
      <w:pPr>
        <w:keepLines/>
        <w:numPr>
          <w:ilvl w:val="0"/>
          <w:numId w:val="6"/>
        </w:numPr>
        <w:tabs>
          <w:tab w:val="left" w:pos="1418"/>
        </w:tabs>
        <w:autoSpaceDE w:val="0"/>
        <w:autoSpaceDN w:val="0"/>
        <w:adjustRightInd w:val="0"/>
        <w:ind w:left="1418" w:right="-29" w:hanging="284"/>
        <w:jc w:val="both"/>
        <w:rPr>
          <w:rFonts w:eastAsia="Times New Roman"/>
          <w:color w:val="auto"/>
        </w:rPr>
      </w:pPr>
      <w:r>
        <w:rPr>
          <w:rFonts w:eastAsia="Times New Roman"/>
          <w:color w:val="auto"/>
        </w:rPr>
        <w:t>náklady na spracovanie kontrolného a skúšobného plánu, plánu užívania verejnej práce, za skúšobnú prevádzku a vypracovania projektu skutočného vyhotovenia</w:t>
      </w:r>
    </w:p>
    <w:p w:rsidR="005B6038" w:rsidRDefault="005B6038" w:rsidP="005B6038">
      <w:pPr>
        <w:keepLines/>
        <w:numPr>
          <w:ilvl w:val="0"/>
          <w:numId w:val="6"/>
        </w:numPr>
        <w:tabs>
          <w:tab w:val="left" w:pos="1418"/>
        </w:tabs>
        <w:autoSpaceDE w:val="0"/>
        <w:autoSpaceDN w:val="0"/>
        <w:adjustRightInd w:val="0"/>
        <w:ind w:left="1418" w:right="-29" w:hanging="284"/>
        <w:jc w:val="both"/>
        <w:rPr>
          <w:rFonts w:eastAsia="Times New Roman"/>
          <w:color w:val="auto"/>
        </w:rPr>
      </w:pPr>
      <w:r>
        <w:rPr>
          <w:rFonts w:eastAsia="Times New Roman"/>
          <w:color w:val="auto"/>
        </w:rPr>
        <w:t>náklady na záručný servis počas záručnej lehoty Diela</w:t>
      </w:r>
    </w:p>
    <w:p w:rsidR="005B6038" w:rsidRDefault="005B6038" w:rsidP="005B6038">
      <w:pPr>
        <w:keepLines/>
        <w:numPr>
          <w:ilvl w:val="0"/>
          <w:numId w:val="6"/>
        </w:numPr>
        <w:tabs>
          <w:tab w:val="left" w:pos="1418"/>
        </w:tabs>
        <w:autoSpaceDE w:val="0"/>
        <w:autoSpaceDN w:val="0"/>
        <w:adjustRightInd w:val="0"/>
        <w:ind w:left="1418" w:right="-29" w:hanging="284"/>
        <w:jc w:val="both"/>
        <w:rPr>
          <w:rFonts w:eastAsia="Times New Roman"/>
          <w:color w:val="auto"/>
        </w:rPr>
      </w:pPr>
      <w:r>
        <w:rPr>
          <w:rFonts w:eastAsia="Times New Roman"/>
          <w:color w:val="auto"/>
        </w:rPr>
        <w:t xml:space="preserve">náklady na zabezpečenie koordinátora dokumentácie, koordinátora bezpečnosti práce, na vypracovanie plánu bezpečnosti a ochrany zdravia pri práci v zmysle nariadenia vlády SR č. 396/2006 </w:t>
      </w:r>
      <w:proofErr w:type="spellStart"/>
      <w:r>
        <w:rPr>
          <w:rFonts w:eastAsia="Times New Roman"/>
          <w:color w:val="auto"/>
        </w:rPr>
        <w:t>Z.z</w:t>
      </w:r>
      <w:proofErr w:type="spellEnd"/>
      <w:r>
        <w:rPr>
          <w:rFonts w:eastAsia="Times New Roman"/>
          <w:color w:val="auto"/>
        </w:rPr>
        <w:t>.</w:t>
      </w:r>
    </w:p>
    <w:p w:rsidR="005B6038" w:rsidRDefault="005B6038" w:rsidP="005B6038">
      <w:pPr>
        <w:keepLines/>
        <w:numPr>
          <w:ilvl w:val="0"/>
          <w:numId w:val="6"/>
        </w:numPr>
        <w:tabs>
          <w:tab w:val="left" w:pos="1418"/>
        </w:tabs>
        <w:autoSpaceDE w:val="0"/>
        <w:autoSpaceDN w:val="0"/>
        <w:adjustRightInd w:val="0"/>
        <w:ind w:left="1418" w:right="-29" w:hanging="284"/>
        <w:jc w:val="both"/>
        <w:rPr>
          <w:rFonts w:eastAsia="Times New Roman"/>
          <w:color w:val="auto"/>
        </w:rPr>
      </w:pPr>
      <w:r>
        <w:rPr>
          <w:rFonts w:eastAsia="Times New Roman"/>
          <w:color w:val="auto"/>
        </w:rPr>
        <w:t xml:space="preserve">akékoľvek iné náklady, ktoré vzniknú Zhotoviteľovi pri realizácii Diela podľa zmluvy  </w:t>
      </w:r>
    </w:p>
    <w:p w:rsidR="005B6038" w:rsidRDefault="005B6038" w:rsidP="005B6038">
      <w:pPr>
        <w:keepLines/>
        <w:numPr>
          <w:ilvl w:val="0"/>
          <w:numId w:val="6"/>
        </w:numPr>
        <w:tabs>
          <w:tab w:val="left" w:pos="1418"/>
        </w:tabs>
        <w:autoSpaceDE w:val="0"/>
        <w:autoSpaceDN w:val="0"/>
        <w:adjustRightInd w:val="0"/>
        <w:ind w:left="1418" w:right="-29" w:hanging="284"/>
        <w:jc w:val="both"/>
        <w:rPr>
          <w:rFonts w:eastAsia="Times New Roman"/>
          <w:color w:val="auto"/>
        </w:rPr>
      </w:pPr>
      <w:r>
        <w:rPr>
          <w:rFonts w:eastAsia="Times New Roman"/>
          <w:color w:val="auto"/>
        </w:rPr>
        <w:t xml:space="preserve">náklady potrebné na zabezpečenie vytýčenia inžinierskych sietí, potrebných povolení ako napr. </w:t>
      </w:r>
      <w:proofErr w:type="spellStart"/>
      <w:r>
        <w:rPr>
          <w:rFonts w:eastAsia="Times New Roman"/>
          <w:color w:val="auto"/>
        </w:rPr>
        <w:t>rozkopávkové</w:t>
      </w:r>
      <w:proofErr w:type="spellEnd"/>
      <w:r>
        <w:rPr>
          <w:rFonts w:eastAsia="Times New Roman"/>
          <w:color w:val="auto"/>
        </w:rPr>
        <w:t xml:space="preserve"> povolenia (komunikácie, chodníky, zeleň a pod.).</w:t>
      </w:r>
    </w:p>
    <w:p w:rsidR="005B6038" w:rsidRDefault="005B6038" w:rsidP="005B6038">
      <w:pPr>
        <w:keepLines/>
        <w:tabs>
          <w:tab w:val="left" w:pos="720"/>
        </w:tabs>
        <w:autoSpaceDE w:val="0"/>
        <w:autoSpaceDN w:val="0"/>
        <w:adjustRightInd w:val="0"/>
        <w:ind w:left="720" w:right="-29" w:hanging="737"/>
        <w:jc w:val="both"/>
        <w:rPr>
          <w:rFonts w:eastAsia="Times New Roman"/>
          <w:color w:val="auto"/>
        </w:rPr>
      </w:pPr>
      <w:r>
        <w:rPr>
          <w:rFonts w:eastAsia="Times New Roman"/>
          <w:color w:val="auto"/>
        </w:rPr>
        <w:t>4.5.</w:t>
      </w:r>
      <w:r>
        <w:rPr>
          <w:rFonts w:eastAsia="Times New Roman"/>
          <w:color w:val="auto"/>
        </w:rPr>
        <w:tab/>
        <w:t>Zhotoviteľ sa nemôže dovolávať a uplatňovať nároky na zvýšenie ceny Diela v prípadoch:</w:t>
      </w:r>
    </w:p>
    <w:p w:rsidR="005B6038" w:rsidRDefault="005B6038" w:rsidP="005B6038">
      <w:pPr>
        <w:keepLines/>
        <w:numPr>
          <w:ilvl w:val="0"/>
          <w:numId w:val="7"/>
        </w:numPr>
        <w:tabs>
          <w:tab w:val="left" w:pos="540"/>
          <w:tab w:val="left" w:pos="1134"/>
          <w:tab w:val="left" w:pos="5812"/>
        </w:tabs>
        <w:autoSpaceDE w:val="0"/>
        <w:autoSpaceDN w:val="0"/>
        <w:adjustRightInd w:val="0"/>
        <w:ind w:left="1134" w:right="-29"/>
        <w:jc w:val="both"/>
        <w:rPr>
          <w:rFonts w:eastAsia="Times New Roman"/>
          <w:color w:val="auto"/>
        </w:rPr>
      </w:pPr>
      <w:r>
        <w:rPr>
          <w:rFonts w:eastAsia="Times New Roman"/>
          <w:color w:val="auto"/>
        </w:rPr>
        <w:t>vlastných chýb,</w:t>
      </w:r>
    </w:p>
    <w:p w:rsidR="005B6038" w:rsidRDefault="005B6038" w:rsidP="005B6038">
      <w:pPr>
        <w:keepLines/>
        <w:numPr>
          <w:ilvl w:val="0"/>
          <w:numId w:val="7"/>
        </w:numPr>
        <w:tabs>
          <w:tab w:val="left" w:pos="1134"/>
          <w:tab w:val="left" w:pos="5812"/>
        </w:tabs>
        <w:autoSpaceDE w:val="0"/>
        <w:autoSpaceDN w:val="0"/>
        <w:adjustRightInd w:val="0"/>
        <w:ind w:left="1134" w:right="-29"/>
        <w:jc w:val="both"/>
        <w:rPr>
          <w:rFonts w:eastAsia="Times New Roman"/>
          <w:color w:val="auto"/>
        </w:rPr>
      </w:pPr>
      <w:r>
        <w:rPr>
          <w:rFonts w:eastAsia="Times New Roman"/>
          <w:color w:val="auto"/>
        </w:rPr>
        <w:t>nepochopenia podkladov z verejného obstarávania k Dielu,</w:t>
      </w:r>
    </w:p>
    <w:p w:rsidR="005B6038" w:rsidRDefault="005B6038" w:rsidP="005B6038">
      <w:pPr>
        <w:keepLines/>
        <w:numPr>
          <w:ilvl w:val="0"/>
          <w:numId w:val="7"/>
        </w:numPr>
        <w:tabs>
          <w:tab w:val="left" w:pos="1134"/>
          <w:tab w:val="left" w:pos="5812"/>
        </w:tabs>
        <w:autoSpaceDE w:val="0"/>
        <w:autoSpaceDN w:val="0"/>
        <w:adjustRightInd w:val="0"/>
        <w:ind w:left="1134" w:right="-29"/>
        <w:jc w:val="both"/>
        <w:rPr>
          <w:rFonts w:eastAsia="Times New Roman"/>
          <w:color w:val="auto"/>
        </w:rPr>
      </w:pPr>
      <w:r>
        <w:rPr>
          <w:rFonts w:eastAsia="Times New Roman"/>
          <w:color w:val="auto"/>
        </w:rPr>
        <w:t>nedostatkov riadenia a koordinácie činností pri príprave a realizácii Diela,</w:t>
      </w:r>
    </w:p>
    <w:p w:rsidR="005B6038" w:rsidRDefault="005B6038" w:rsidP="005B6038">
      <w:pPr>
        <w:keepLines/>
        <w:numPr>
          <w:ilvl w:val="0"/>
          <w:numId w:val="7"/>
        </w:numPr>
        <w:tabs>
          <w:tab w:val="left" w:pos="1134"/>
          <w:tab w:val="left" w:pos="5812"/>
        </w:tabs>
        <w:autoSpaceDE w:val="0"/>
        <w:autoSpaceDN w:val="0"/>
        <w:adjustRightInd w:val="0"/>
        <w:ind w:left="1134" w:right="-29"/>
        <w:jc w:val="both"/>
        <w:rPr>
          <w:rFonts w:eastAsia="Times New Roman"/>
          <w:color w:val="auto"/>
        </w:rPr>
      </w:pPr>
      <w:r>
        <w:rPr>
          <w:rFonts w:eastAsia="Times New Roman"/>
          <w:color w:val="auto"/>
        </w:rPr>
        <w:t>zvýšenia cien dodávok a prác pre Dielo</w:t>
      </w:r>
      <w:r w:rsidR="00AE18A6">
        <w:rPr>
          <w:rFonts w:eastAsia="Times New Roman"/>
          <w:color w:val="auto"/>
        </w:rPr>
        <w:t>,</w:t>
      </w:r>
      <w:bookmarkStart w:id="1" w:name="_GoBack"/>
      <w:bookmarkEnd w:id="1"/>
    </w:p>
    <w:p w:rsidR="005B6038" w:rsidRPr="005B6038" w:rsidRDefault="005B6038" w:rsidP="005B6038">
      <w:pPr>
        <w:keepLines/>
        <w:numPr>
          <w:ilvl w:val="0"/>
          <w:numId w:val="7"/>
        </w:numPr>
        <w:tabs>
          <w:tab w:val="left" w:pos="1134"/>
          <w:tab w:val="left" w:pos="5812"/>
        </w:tabs>
        <w:autoSpaceDE w:val="0"/>
        <w:autoSpaceDN w:val="0"/>
        <w:adjustRightInd w:val="0"/>
        <w:ind w:left="1134" w:right="-29"/>
        <w:jc w:val="both"/>
        <w:rPr>
          <w:rFonts w:eastAsia="Times New Roman"/>
          <w:color w:val="auto"/>
        </w:rPr>
      </w:pPr>
      <w:r w:rsidRPr="005B6038">
        <w:rPr>
          <w:rFonts w:eastAsia="Times New Roman"/>
          <w:color w:val="auto"/>
        </w:rPr>
        <w:t xml:space="preserve">zmeny daňového statusu zhotoviteľa – z </w:t>
      </w:r>
      <w:proofErr w:type="spellStart"/>
      <w:r w:rsidRPr="005B6038">
        <w:rPr>
          <w:rFonts w:eastAsia="Times New Roman"/>
          <w:color w:val="auto"/>
        </w:rPr>
        <w:t>neplatcu</w:t>
      </w:r>
      <w:proofErr w:type="spellEnd"/>
      <w:r w:rsidRPr="005B6038">
        <w:rPr>
          <w:rFonts w:eastAsia="Times New Roman"/>
          <w:color w:val="auto"/>
        </w:rPr>
        <w:t xml:space="preserve"> DPH sa stane platca DPH alebo naopak.</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color w:val="auto"/>
        </w:rPr>
      </w:pPr>
      <w:r>
        <w:rPr>
          <w:rFonts w:eastAsia="Times New Roman"/>
          <w:color w:val="auto"/>
        </w:rPr>
        <w:t>4.6.</w:t>
      </w:r>
      <w:r>
        <w:rPr>
          <w:rFonts w:eastAsia="Times New Roman"/>
          <w:color w:val="auto"/>
        </w:rPr>
        <w:tab/>
      </w:r>
      <w:r>
        <w:rPr>
          <w:rFonts w:eastAsia="Times New Roman"/>
          <w:snapToGrid w:val="0"/>
          <w:color w:val="auto"/>
        </w:rPr>
        <w:t>Ako podklady pre ocenenie Diela, z ktorých vyplýva kvalitatívny, kvantitatívny, konštrukčný, materiálový rozsah prác a charakteristické špecifikácie dodávok boli predložené podklady k verejnému obstarávaniu k Dielu.</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 xml:space="preserve">4.7.      </w:t>
      </w:r>
      <w:r>
        <w:rPr>
          <w:rFonts w:eastAsia="Times New Roman"/>
          <w:color w:val="auto"/>
        </w:rPr>
        <w:tab/>
        <w:t xml:space="preserve">Zhotoviteľ zodpovedá za to, že pri realizácii Diela nepoužije materiál, o ktorom je v dobe jeho zabudovania známe, že je škodlivý resp. je po záručnej dobe, alebo vykazuje iné vady a nedostatky.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 xml:space="preserve">4.8.    </w:t>
      </w:r>
      <w:r>
        <w:rPr>
          <w:rFonts w:eastAsia="Times New Roman"/>
          <w:color w:val="auto"/>
        </w:rPr>
        <w:tab/>
        <w:t>Objednávateľ je vo výnimočných prípadoch (nahradenie výrobku na trhu novším produktom, výnimočná a neprekonateľná nedostupnosť pôvodného výrobku) oprávnený i v priebehu realizácie požadovať zámeny materiálu. Zhotoviteľ je povinný na tieto zmeny pristúpiť. Požiadavky na zámenu materiálu, odsúhlasené spracovateľom projektovej dokumentácie, prípadne dopad na cenu Diela musia byť vykonané písomne formou dodatku k tejto zmluve.</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 xml:space="preserve">4.9.       </w:t>
      </w:r>
      <w:r>
        <w:t>Objednávateľom vybraté výrobky a materiály vo verejnom obstarávaní (v ponukovom rozpočte pri riadkoch, ktoré sú podfarbené svetlo červenou/rúžovou farbou a ekvivalenty definované v súťažných podkladoch), ktoré si uchádzač zvolí a ocení vo svojej ponuke, je povinný  dodať bez možnosti uplatnenia ďalších ekvivalentov, s výnimkou situácie, ak výrobok alebo určený materiál sa v čase realizácie diela už nevyrába /vecné dôkazné bremeno je na strane budúceho zhotoviteľa/.</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color w:val="auto"/>
        </w:rPr>
      </w:pPr>
      <w:r>
        <w:rPr>
          <w:rFonts w:eastAsia="Times New Roman"/>
          <w:b/>
          <w:bCs/>
          <w:color w:val="auto"/>
        </w:rPr>
        <w:lastRenderedPageBreak/>
        <w:t xml:space="preserve">Čl. V.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color w:val="auto"/>
        </w:rPr>
      </w:pPr>
      <w:r>
        <w:rPr>
          <w:rFonts w:eastAsia="Times New Roman"/>
          <w:b/>
          <w:bCs/>
          <w:color w:val="auto"/>
        </w:rPr>
        <w:t>ČAS  PLNENIA</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p>
    <w:p w:rsidR="005B6038" w:rsidRDefault="005B6038" w:rsidP="005B6038">
      <w:pPr>
        <w:widowControl w:val="0"/>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09" w:right="-29" w:hanging="709"/>
        <w:jc w:val="both"/>
        <w:rPr>
          <w:rFonts w:eastAsia="Times New Roman"/>
          <w:color w:val="auto"/>
        </w:rPr>
      </w:pPr>
      <w:r>
        <w:rPr>
          <w:rFonts w:eastAsia="Times New Roman"/>
          <w:color w:val="auto"/>
        </w:rPr>
        <w:t>5.1.</w:t>
      </w:r>
      <w:r>
        <w:rPr>
          <w:rFonts w:eastAsia="Times New Roman"/>
          <w:color w:val="auto"/>
        </w:rPr>
        <w:tab/>
        <w:t>Zhotoviteľ sa zaväzuje zhotoviť Dielo v súlade s harmonogramom výstavby, ktorý tvorí Prílohu č. 2 tejto zmluvy (ďalej len „harmonogram“).</w:t>
      </w:r>
    </w:p>
    <w:p w:rsidR="005B6038" w:rsidRDefault="005B6038" w:rsidP="005B6038">
      <w:pPr>
        <w:widowControl w:val="0"/>
        <w:numPr>
          <w:ilvl w:val="1"/>
          <w:numId w:val="8"/>
        </w:numPr>
        <w:tabs>
          <w:tab w:val="left" w:pos="1134"/>
          <w:tab w:val="left" w:pos="2304"/>
          <w:tab w:val="left" w:pos="3456"/>
          <w:tab w:val="left" w:pos="4608"/>
          <w:tab w:val="left" w:pos="5760"/>
          <w:tab w:val="left" w:pos="6912"/>
          <w:tab w:val="left" w:pos="8064"/>
        </w:tabs>
        <w:ind w:left="1134" w:right="-29" w:hanging="425"/>
        <w:jc w:val="both"/>
        <w:rPr>
          <w:rFonts w:eastAsia="Times New Roman"/>
          <w:color w:val="auto"/>
        </w:rPr>
      </w:pPr>
      <w:r>
        <w:rPr>
          <w:rFonts w:eastAsia="Times New Roman"/>
          <w:color w:val="auto"/>
        </w:rPr>
        <w:t xml:space="preserve">Začatie prác: po protokolárnom odovzdaní staveniska. Stavenisko bude odovzdané a prevzaté do 5 pracovných dní odo dňa nadobudnutia účinnosti </w:t>
      </w:r>
      <w:proofErr w:type="spellStart"/>
      <w:r>
        <w:rPr>
          <w:rFonts w:eastAsia="Times New Roman"/>
          <w:color w:val="auto"/>
        </w:rPr>
        <w:t>ZoD</w:t>
      </w:r>
      <w:proofErr w:type="spellEnd"/>
      <w:r>
        <w:rPr>
          <w:rFonts w:eastAsia="Times New Roman"/>
          <w:color w:val="auto"/>
        </w:rPr>
        <w:t>.</w:t>
      </w:r>
    </w:p>
    <w:p w:rsidR="005B6038" w:rsidRDefault="005B6038" w:rsidP="005B6038">
      <w:pPr>
        <w:widowControl w:val="0"/>
        <w:numPr>
          <w:ilvl w:val="1"/>
          <w:numId w:val="8"/>
        </w:numPr>
        <w:tabs>
          <w:tab w:val="left" w:pos="1134"/>
          <w:tab w:val="left" w:pos="2304"/>
          <w:tab w:val="left" w:pos="3456"/>
          <w:tab w:val="left" w:pos="4608"/>
          <w:tab w:val="left" w:pos="5760"/>
          <w:tab w:val="left" w:pos="6912"/>
          <w:tab w:val="left" w:pos="8064"/>
        </w:tabs>
        <w:ind w:left="1134" w:right="-29" w:hanging="425"/>
        <w:jc w:val="both"/>
        <w:rPr>
          <w:rFonts w:eastAsia="Times New Roman"/>
          <w:color w:val="auto"/>
        </w:rPr>
      </w:pPr>
      <w:r>
        <w:rPr>
          <w:rFonts w:eastAsia="Times New Roman"/>
          <w:color w:val="auto"/>
        </w:rPr>
        <w:t>Ukončenie prác vrátane vypratania staveniska: najviac do 8 mesiacov od odovzdania staveniska podľa písm. a).</w:t>
      </w:r>
    </w:p>
    <w:p w:rsidR="005B6038" w:rsidRDefault="005B6038" w:rsidP="005B6038">
      <w:pPr>
        <w:widowControl w:val="0"/>
        <w:numPr>
          <w:ilvl w:val="1"/>
          <w:numId w:val="8"/>
        </w:numPr>
        <w:tabs>
          <w:tab w:val="left" w:pos="1134"/>
          <w:tab w:val="left" w:pos="2304"/>
          <w:tab w:val="left" w:pos="3456"/>
          <w:tab w:val="left" w:pos="4608"/>
          <w:tab w:val="left" w:pos="5760"/>
          <w:tab w:val="left" w:pos="6912"/>
          <w:tab w:val="left" w:pos="8064"/>
        </w:tabs>
        <w:ind w:left="1134" w:right="-29" w:hanging="425"/>
        <w:jc w:val="both"/>
        <w:rPr>
          <w:rFonts w:eastAsia="Times New Roman"/>
          <w:color w:val="auto"/>
        </w:rPr>
      </w:pPr>
      <w:r>
        <w:rPr>
          <w:rFonts w:eastAsia="Times New Roman"/>
          <w:color w:val="auto"/>
        </w:rPr>
        <w:t>Skúšobná prevádzka: 12 mesiacov so začiatkom od dňa nasledujúceho po odovzdaní Diela ako celku.</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5.2.</w:t>
      </w:r>
      <w:r>
        <w:rPr>
          <w:rFonts w:eastAsia="Times New Roman"/>
          <w:color w:val="auto"/>
        </w:rPr>
        <w:tab/>
        <w:t xml:space="preserve">Zhotoviteľ je povinný bez meškania písomne informovať objednávateľa o vzniku akejkoľvek udalosti, ktorá bráni alebo sťažuje realizáciu Diela v dôsledku omeškania s plnením etapy harmonogramu alebo predĺženia času plnenia podľa bodu 5.1.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5.3.</w:t>
      </w:r>
      <w:r>
        <w:rPr>
          <w:rFonts w:eastAsia="Times New Roman"/>
          <w:color w:val="auto"/>
        </w:rPr>
        <w:tab/>
        <w:t xml:space="preserve">V prípade, že Zhotoviteľ bude v omeškaní s plnením pracovných postupov v zmysle harmonogramu z dôvodov na jeho strane o 10 pracovných dní alebo nedodržiava harmonogram výstavby a zároveň neinformuje Objednávateľa podľa bodu 5.2., považuje sa toto omeškanie alebo nesplnenie povinnosti Zhotoviteľa za podstatné porušenie zmluvy.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color w:val="auto"/>
        </w:rPr>
      </w:pPr>
      <w:r>
        <w:rPr>
          <w:rFonts w:eastAsia="Times New Roman"/>
          <w:color w:val="auto"/>
        </w:rPr>
        <w:t>5.4.</w:t>
      </w:r>
      <w:r>
        <w:rPr>
          <w:rFonts w:eastAsia="Times New Roman"/>
          <w:color w:val="auto"/>
        </w:rPr>
        <w:tab/>
        <w:t xml:space="preserve">Dodržanie termínu podľa bodu 5.1. tohto článku je podmienené riadnym a včasným spolupôsobením Objednávateľa dohodnutým v tejto zmluve. V prípade, že z tohto dôvodu došlo k prerušeniu vykonávania Diela, lehota na zhotovenie Diela sa predlžuje o dobu prerušenia vykonávania Diela. Dobu prerušenia potvrdí zástupca Objednávateľa uvedený v čl. I, bod 1, písm. b) tejto zmluvy). </w:t>
      </w:r>
      <w:r>
        <w:rPr>
          <w:color w:val="auto"/>
        </w:rPr>
        <w:t>Uvedie sa aj presný dôvod prerušenia vykonávania Diela.</w:t>
      </w:r>
    </w:p>
    <w:p w:rsidR="005B6038" w:rsidRDefault="005B6038" w:rsidP="005B6038">
      <w:pPr>
        <w:ind w:left="709" w:right="-29" w:hanging="709"/>
        <w:jc w:val="both"/>
        <w:rPr>
          <w:rFonts w:eastAsia="Times New Roman"/>
          <w:color w:val="auto"/>
        </w:rPr>
      </w:pPr>
      <w:r>
        <w:rPr>
          <w:rFonts w:eastAsia="Times New Roman"/>
          <w:color w:val="auto"/>
        </w:rPr>
        <w:t xml:space="preserve">5.5.      </w:t>
      </w:r>
      <w:r>
        <w:rPr>
          <w:rFonts w:eastAsia="Times New Roman"/>
          <w:color w:val="auto"/>
        </w:rPr>
        <w:tab/>
        <w:t xml:space="preserve">V prípade, že prekážky v práci vzniknú na základe podnetu tretích osôb (napr. orgány štátnej správy, správcovia sietí, petície a sťažnosti občanov), čas plnenia bude adekvátne upravený dodatkom k </w:t>
      </w:r>
      <w:proofErr w:type="spellStart"/>
      <w:r>
        <w:rPr>
          <w:rFonts w:eastAsia="Times New Roman"/>
          <w:color w:val="auto"/>
        </w:rPr>
        <w:t>ZoD</w:t>
      </w:r>
      <w:proofErr w:type="spellEnd"/>
      <w:r>
        <w:rPr>
          <w:rFonts w:eastAsia="Times New Roman"/>
          <w:color w:val="auto"/>
        </w:rPr>
        <w:t>.</w:t>
      </w:r>
    </w:p>
    <w:p w:rsidR="005B6038" w:rsidRDefault="005B6038" w:rsidP="005B6038">
      <w:pPr>
        <w:pStyle w:val="Bezriadkovania"/>
        <w:ind w:left="705" w:right="-29" w:hanging="705"/>
        <w:jc w:val="both"/>
        <w:rPr>
          <w:rFonts w:ascii="Calibri" w:hAnsi="Calibri" w:cs="Calibri"/>
          <w:lang w:eastAsia="sk-SK"/>
        </w:rPr>
      </w:pPr>
      <w:r>
        <w:rPr>
          <w:lang w:eastAsia="sk-SK"/>
        </w:rPr>
        <w:t xml:space="preserve">5.6.  </w:t>
      </w:r>
      <w:r>
        <w:rPr>
          <w:lang w:eastAsia="sk-SK"/>
        </w:rPr>
        <w:tab/>
      </w:r>
      <w:r>
        <w:rPr>
          <w:rFonts w:ascii="Calibri" w:hAnsi="Calibri" w:cs="Calibri"/>
          <w:lang w:eastAsia="sk-SK"/>
        </w:rPr>
        <w:t xml:space="preserve">Zmluvné strany sa dohodli na možnosti predĺženia termínu realizácie Diela v prípade objektívnych nepredvídateľných skutočností (napr. nepriaznivé počasie vylučujúce výkon prác, živelná pohroma, nepriaznivá epidemiologická situácia a pod.) dodatkom k zmluve na zmenu termínu. Zmena zmluvy sa vykoná v súlade so zákonom </w:t>
      </w:r>
      <w:r>
        <w:rPr>
          <w:rFonts w:ascii="Calibri" w:hAnsi="Calibri" w:cs="Calibri"/>
        </w:rPr>
        <w:t xml:space="preserve">č. 345/2015 </w:t>
      </w:r>
      <w:proofErr w:type="spellStart"/>
      <w:r>
        <w:rPr>
          <w:rFonts w:ascii="Calibri" w:hAnsi="Calibri" w:cs="Calibri"/>
        </w:rPr>
        <w:t>Z.z</w:t>
      </w:r>
      <w:proofErr w:type="spellEnd"/>
      <w:r>
        <w:rPr>
          <w:rFonts w:ascii="Calibri" w:hAnsi="Calibri" w:cs="Calibri"/>
        </w:rPr>
        <w:t xml:space="preserve">. o verejnom obstarávaní a o zmene a doplnení niektorých zákonov v znení neskorších predpisov (ďalej len „zákon o verejnom obstarávaní“) a ustanoveniami o zmene zmluvy podľa tejto </w:t>
      </w:r>
      <w:proofErr w:type="spellStart"/>
      <w:r>
        <w:rPr>
          <w:rFonts w:ascii="Calibri" w:hAnsi="Calibri" w:cs="Calibri"/>
        </w:rPr>
        <w:t>ZoD</w:t>
      </w:r>
      <w:proofErr w:type="spellEnd"/>
      <w:r>
        <w:rPr>
          <w:rFonts w:ascii="Calibri" w:hAnsi="Calibri" w:cs="Calibri"/>
        </w:rPr>
        <w:t>.</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color w:val="auto"/>
        </w:rPr>
      </w:pPr>
      <w:bookmarkStart w:id="2" w:name="_Hlk6233391"/>
      <w:r>
        <w:rPr>
          <w:rFonts w:eastAsia="Times New Roman"/>
          <w:b/>
          <w:bCs/>
          <w:color w:val="auto"/>
        </w:rPr>
        <w:t xml:space="preserve">Čl. VI.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color w:val="auto"/>
        </w:rPr>
      </w:pPr>
      <w:r>
        <w:rPr>
          <w:rFonts w:eastAsia="Times New Roman"/>
          <w:b/>
          <w:bCs/>
          <w:color w:val="auto"/>
        </w:rPr>
        <w:t>PLATOBNÉ  PODMIENKY</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color w:val="auto"/>
        </w:rPr>
      </w:pPr>
    </w:p>
    <w:p w:rsidR="005B6038" w:rsidRDefault="005B6038" w:rsidP="005B6038">
      <w:pPr>
        <w:ind w:left="705" w:hanging="705"/>
        <w:jc w:val="both"/>
        <w:rPr>
          <w:rFonts w:eastAsia="Times New Roman"/>
          <w:color w:val="auto"/>
          <w:bdr w:val="none" w:sz="0" w:space="0" w:color="auto" w:frame="1"/>
        </w:rPr>
      </w:pPr>
      <w:r>
        <w:rPr>
          <w:rFonts w:eastAsia="Times New Roman"/>
          <w:color w:val="auto"/>
        </w:rPr>
        <w:t>6.1</w:t>
      </w:r>
      <w:r>
        <w:rPr>
          <w:rFonts w:eastAsia="Times New Roman"/>
          <w:color w:val="auto"/>
        </w:rPr>
        <w:tab/>
        <w:t xml:space="preserve">Zhotoviteľ podpisom zmluvy berie na vedomie, že predmet zákazky je/bude spolufinancovaný zo zdrojov EÚ (Európsky fond regionálneho rozvoja) a štátneho rozpočtu a pri systéme </w:t>
      </w:r>
      <w:proofErr w:type="spellStart"/>
      <w:r>
        <w:rPr>
          <w:rFonts w:eastAsia="Times New Roman"/>
          <w:color w:val="auto"/>
        </w:rPr>
        <w:t>predfinancovania</w:t>
      </w:r>
      <w:proofErr w:type="spellEnd"/>
      <w:r>
        <w:rPr>
          <w:rFonts w:eastAsia="Times New Roman"/>
          <w:color w:val="auto"/>
        </w:rPr>
        <w:t xml:space="preserve"> si nebude uplatňovať sankcie a úroky za nedodržanie lehoty splatnosti faktúry na strane Objednávateľa, ak k omeškaniu dôjde bez jeho zavinenia.</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color w:val="auto"/>
        </w:rPr>
      </w:pPr>
      <w:r>
        <w:rPr>
          <w:rFonts w:eastAsia="Times New Roman"/>
          <w:color w:val="auto"/>
        </w:rPr>
        <w:t>6.2.</w:t>
      </w:r>
      <w:r>
        <w:rPr>
          <w:rFonts w:eastAsia="Times New Roman"/>
          <w:color w:val="auto"/>
        </w:rPr>
        <w:tab/>
        <w:t xml:space="preserve">Zmluvné strany sa dohodli, že Objednávateľ neposkytne Zhotoviteľovi žiaden preddavok na predmet </w:t>
      </w:r>
      <w:proofErr w:type="spellStart"/>
      <w:r>
        <w:rPr>
          <w:rFonts w:eastAsia="Times New Roman"/>
          <w:color w:val="auto"/>
        </w:rPr>
        <w:t>ZoD</w:t>
      </w:r>
      <w:proofErr w:type="spellEnd"/>
      <w:r>
        <w:rPr>
          <w:rFonts w:eastAsia="Times New Roman"/>
          <w:color w:val="auto"/>
        </w:rPr>
        <w:t>. Právo fakturovať vzniká Zhotoviteľovi až po písomnom odovzdaní a prebratí celého Diela podľa článku II. zmluvy. Objednávateľ preberie Dielo až po odstránení všetkých vád a nedorobkov.</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color w:val="auto"/>
        </w:rPr>
      </w:pPr>
      <w:r>
        <w:rPr>
          <w:rFonts w:eastAsia="Times New Roman"/>
          <w:snapToGrid w:val="0"/>
          <w:color w:val="auto"/>
        </w:rPr>
        <w:t>6.3.</w:t>
      </w:r>
      <w:r>
        <w:rPr>
          <w:rFonts w:eastAsia="Times New Roman"/>
          <w:snapToGrid w:val="0"/>
          <w:color w:val="auto"/>
        </w:rPr>
        <w:tab/>
        <w:t>Objednávateľ prevezme Dielo od Zhotoviteľa okamihom, keď Zhotoviteľ prevezme písomným protokolom jednotlivé časti Diela od svojich subdodávateľov, uvedených v subdodávateľskom systéme stavby (Príloha č. 3 tejto zmluvy). Tieto čiastkové preberacie protokoly budú súčasťou protokolu o odovzdaní a prevzatí Diela ako celku.</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color w:val="auto"/>
        </w:rPr>
      </w:pPr>
      <w:r>
        <w:rPr>
          <w:rFonts w:eastAsia="Times New Roman"/>
          <w:color w:val="auto"/>
        </w:rPr>
        <w:t>6.4.</w:t>
      </w:r>
      <w:r>
        <w:rPr>
          <w:rFonts w:eastAsia="Times New Roman"/>
          <w:color w:val="auto"/>
        </w:rPr>
        <w:tab/>
        <w:t>Zhotoviteľ mesačne zostaví súpis vykonaných prác a dodávok, ktoré ocení podľa položiek uvedených v ponukovej cene podľa Prílohy č.1 zmluvy</w:t>
      </w:r>
      <w:r>
        <w:rPr>
          <w:rFonts w:eastAsia="Times New Roman"/>
          <w:snapToGrid w:val="0"/>
          <w:color w:val="auto"/>
        </w:rPr>
        <w:t xml:space="preserve">, samostatne pre oprávnené výdavky spolufinancované z finančných prostriedkov Európskej únie a súpis vykonaných prác a dodávok samostatne pre výdavky, ktoré sú financované z vlastných zdrojov Objednávateľa v súlade s </w:t>
      </w:r>
      <w:r>
        <w:rPr>
          <w:rFonts w:eastAsia="Times New Roman"/>
          <w:snapToGrid w:val="0"/>
          <w:color w:val="auto"/>
        </w:rPr>
        <w:lastRenderedPageBreak/>
        <w:t xml:space="preserve">prehľadom, ktorý Objednávateľ poskytne Zhotoviteľovi pri odovzdávaní staveniska v zmysle čl.7 tejto zmluvy. K súpisu vykonaných prác a dodávok sa vyjadrí do 5 pracovných dní technický dozor Objednávateľa. Ak má súpis vady, vráti ho Zhotoviteľovi na prepracovanie. Zisťovanie súpisu vykonaných prác sa bude vykonávať každý mesiac vždy do 3 pracovných dní mesiaca nasledujúceho po mesiaci, v ktorom boli práce vykonané. Podkladom pre vystavenie faktúry bude súbor mesačných súpisov skutočne vykonaných prác a dodávok odsúhlasených stavebným/technickým dozorom Objednávateľa a zaevidovaných v stavebnom denníku. </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color w:val="auto"/>
        </w:rPr>
      </w:pPr>
      <w:r>
        <w:rPr>
          <w:snapToGrid w:val="0"/>
          <w:color w:val="auto"/>
        </w:rPr>
        <w:t>6.5.</w:t>
      </w:r>
      <w:r>
        <w:rPr>
          <w:snapToGrid w:val="0"/>
          <w:color w:val="auto"/>
        </w:rPr>
        <w:tab/>
        <w:t>Zhotoviteľ sa zaväzuje, že bude svoje práce vyúčtovávať overiteľným spôsobom, náklady na Dielo budú zostavené prehľadne na základe súpisov vykonaných prác, písomne potvrdených stavebným/technickým dozorom Objednávateľa. Objednávateľ si vyhradzuje právo uhradiť iba skutočne zrealizované a písomne odsúhlasené stavebné práce, výkony a dodávky.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6.6.</w:t>
      </w:r>
      <w:r>
        <w:rPr>
          <w:rFonts w:eastAsia="Times New Roman"/>
          <w:color w:val="auto"/>
        </w:rPr>
        <w:tab/>
        <w:t xml:space="preserve">Zhotoviteľ vystaví Objednávateľovi faktúru po písomnom odovzdaní a prebratí celého Diela so splatnosťou 60 dní od jej doručenia Objednávateľovi. V prípade, že faktúra nemá vecné a formálne nedostatky, Objednávateľ odošle na Riadiaci orgán pre </w:t>
      </w:r>
      <w:r>
        <w:rPr>
          <w:color w:val="auto"/>
        </w:rPr>
        <w:t>európske štrukturálne a investičné fondy</w:t>
      </w:r>
      <w:r>
        <w:rPr>
          <w:rFonts w:eastAsia="Times New Roman"/>
          <w:color w:val="auto"/>
        </w:rPr>
        <w:t xml:space="preserve"> (ďalej len RO pre EŠIF) Žiadosť o platbu (poskytnutie </w:t>
      </w:r>
      <w:proofErr w:type="spellStart"/>
      <w:r>
        <w:rPr>
          <w:rFonts w:eastAsia="Times New Roman"/>
          <w:color w:val="auto"/>
        </w:rPr>
        <w:t>predfinancovania</w:t>
      </w:r>
      <w:proofErr w:type="spellEnd"/>
      <w:r>
        <w:rPr>
          <w:rFonts w:eastAsia="Times New Roman"/>
          <w:color w:val="auto"/>
        </w:rPr>
        <w:t>). Faktúra bude uhradená po schválení Žiadosti o platbu zo strany RO pre IROP, pričom Objednávateľ je povinný faktúru uhradiť Zhotoviteľovi bezodkladne (najneskôr do 3 dní) od pripísania príslušnej platby na účet Objednávateľa. Pre úhradu faktúry platí zmluvné dojednanie podľa bodu 6.1.  tohto článku.</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6.7.</w:t>
      </w:r>
      <w:r>
        <w:rPr>
          <w:rFonts w:eastAsia="Times New Roman"/>
          <w:color w:val="auto"/>
        </w:rPr>
        <w:tab/>
        <w:t xml:space="preserve">Nedeliteľnou súčasťou faktúry bude stavebným/technickým dozorom Objednávateľa odsúhlasený súpis vykonaných  prác v takom rozsahu a podrobnosti, ako je špecifikovaná cena. Zhotoviteľ musí svoje práce vyúčtovať overiteľným spôsobom. Súpisy vykonaných prác musia byť zostavené prehľadne a pritom sa musí dodržiavať poradie položiek a označenie, ktoré je v súlade s oceneným </w:t>
      </w:r>
      <w:proofErr w:type="spellStart"/>
      <w:r>
        <w:rPr>
          <w:rFonts w:eastAsia="Times New Roman"/>
          <w:color w:val="auto"/>
        </w:rPr>
        <w:t>položkovým</w:t>
      </w:r>
      <w:proofErr w:type="spellEnd"/>
      <w:r>
        <w:rPr>
          <w:rFonts w:eastAsia="Times New Roman"/>
          <w:color w:val="auto"/>
        </w:rPr>
        <w:t xml:space="preserve"> rozpočtom a popisom prác, ktorý je Prílohou č. 1 tejto zmluvy. Súpis vykonaných prác bude vyhotovený v softwarovom systéme podporujúcom riadenie stavebnej výroby.</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color w:val="auto"/>
        </w:rPr>
      </w:pPr>
      <w:r>
        <w:rPr>
          <w:rFonts w:eastAsia="Times New Roman"/>
          <w:color w:val="auto"/>
        </w:rPr>
        <w:t>6.8.</w:t>
      </w:r>
      <w:r>
        <w:rPr>
          <w:rFonts w:eastAsia="Times New Roman"/>
          <w:color w:val="auto"/>
        </w:rPr>
        <w:tab/>
      </w:r>
      <w:r>
        <w:rPr>
          <w:rFonts w:eastAsia="Times New Roman"/>
          <w:snapToGrid w:val="0"/>
          <w:color w:val="auto"/>
        </w:rPr>
        <w:t>Faktúra musí obsahovať náležitosti v zmysle ustanovení § 3a ods. 1 zákona č. 513/1991 Zb. Obchodného zákonníka v znení neskorších predpisov (ďalej len „Obchodný zákonník“) a bude predkladaná v dvoch vyhotoveniach. Ak faktúra nebude úplná alebo bude obsahovať nesprávne údaje vrátane príloh k faktúre, bude takáto faktúra Zhotoviteľovi vrátená na opravu alebo doplnenie. Lehota splatnosti začne plynúť odo dňa doručenia opravenej alebo doplnenej faktúry.</w:t>
      </w:r>
    </w:p>
    <w:p w:rsidR="005B6038" w:rsidRDefault="005B6038" w:rsidP="005B6038">
      <w:pPr>
        <w:pStyle w:val="Bezriadkovania"/>
        <w:ind w:left="705" w:right="-29" w:hanging="705"/>
        <w:jc w:val="both"/>
        <w:rPr>
          <w:rFonts w:ascii="Calibri" w:eastAsia="Times New Roman" w:hAnsi="Calibri" w:cs="Calibri"/>
          <w:lang w:eastAsia="sk-SK"/>
        </w:rPr>
      </w:pPr>
      <w:r>
        <w:rPr>
          <w:rFonts w:eastAsia="Times New Roman" w:cs="Calibri"/>
          <w:lang w:eastAsia="sk-SK"/>
        </w:rPr>
        <w:t>6.9.</w:t>
      </w:r>
      <w:r>
        <w:rPr>
          <w:rFonts w:eastAsia="Times New Roman" w:cs="Calibri"/>
          <w:lang w:eastAsia="sk-SK"/>
        </w:rPr>
        <w:tab/>
      </w:r>
      <w:r>
        <w:rPr>
          <w:rFonts w:ascii="Calibri" w:eastAsia="Times New Roman" w:hAnsi="Calibri" w:cs="Calibri"/>
          <w:lang w:eastAsia="sk-SK"/>
        </w:rPr>
        <w:t xml:space="preserve">Zhotoviteľom predložená faktúra na úhradu musí ďalej obsahovať náležitosti predpísané  v zmysle zákona č. 222/2004 Z. z. o DPH v znení neskorších predpisov (ďalej len „Zákon o DPH“). Faktúra musí obsahovať čiastku DPH. </w:t>
      </w:r>
    </w:p>
    <w:p w:rsidR="005B6038" w:rsidRDefault="005B6038" w:rsidP="005B6038">
      <w:pPr>
        <w:pStyle w:val="Bezriadkovania"/>
        <w:ind w:left="705" w:right="-29"/>
        <w:jc w:val="both"/>
        <w:rPr>
          <w:rFonts w:ascii="Calibri" w:eastAsia="Times New Roman" w:hAnsi="Calibri" w:cs="Calibri"/>
          <w:lang w:eastAsia="sk-SK"/>
        </w:rPr>
      </w:pPr>
      <w:r>
        <w:rPr>
          <w:rFonts w:ascii="Calibri" w:eastAsia="Times New Roman" w:hAnsi="Calibri" w:cs="Calibri"/>
          <w:lang w:eastAsia="sk-SK"/>
        </w:rPr>
        <w:t>Okrem toho musí obsahovať najmä:</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názov Diela,</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obchodné meno a sídlo objednávateľa, IČO</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obchodné meno a sídlo zhotoviteľa, IČO</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číslo zmluvy,</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predmet úhrady,</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 xml:space="preserve">centrálne číslo zmluvy </w:t>
      </w:r>
      <w:proofErr w:type="spellStart"/>
      <w:r>
        <w:rPr>
          <w:rFonts w:ascii="Calibri" w:eastAsia="Times New Roman" w:hAnsi="Calibri" w:cs="Calibri"/>
          <w:lang w:eastAsia="sk-SK"/>
        </w:rPr>
        <w:t>ZoD</w:t>
      </w:r>
      <w:proofErr w:type="spellEnd"/>
      <w:r>
        <w:rPr>
          <w:rFonts w:ascii="Calibri" w:eastAsia="Times New Roman" w:hAnsi="Calibri" w:cs="Calibri"/>
          <w:lang w:eastAsia="sk-SK"/>
        </w:rPr>
        <w:t xml:space="preserve"> </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vecne vykonané stavebné práce dokladované odsúhlasenými súpismi,</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deň zdaniteľného plnenia,</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deň vystavenia faktúry, deň odoslania a deň splatnosti faktúry,</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označenie peňažného ústavu a číslo účtu, na ktorý sa má platiť</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fakturovaná základná čiastka bez DPH, čiastka DPH (20%) a celková fakturovaná suma v eurách,</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meno osoby, ktorá faktúru vystavila,</w:t>
      </w:r>
    </w:p>
    <w:p w:rsidR="005B6038" w:rsidRDefault="005B6038" w:rsidP="005B6038">
      <w:pPr>
        <w:pStyle w:val="Bezriadkovania"/>
        <w:numPr>
          <w:ilvl w:val="0"/>
          <w:numId w:val="9"/>
        </w:numPr>
        <w:ind w:left="1134" w:right="-29" w:hanging="425"/>
        <w:jc w:val="both"/>
        <w:rPr>
          <w:rFonts w:ascii="Calibri" w:eastAsia="Times New Roman" w:hAnsi="Calibri" w:cs="Calibri"/>
          <w:lang w:eastAsia="sk-SK"/>
        </w:rPr>
      </w:pPr>
      <w:r>
        <w:rPr>
          <w:rFonts w:ascii="Calibri" w:eastAsia="Times New Roman" w:hAnsi="Calibri" w:cs="Calibri"/>
          <w:lang w:eastAsia="sk-SK"/>
        </w:rPr>
        <w:t>pečiatka a podpis oprávnenej osoby.</w:t>
      </w:r>
    </w:p>
    <w:p w:rsidR="005B6038" w:rsidRDefault="005B6038" w:rsidP="005B6038">
      <w:pPr>
        <w:pStyle w:val="Bezriadkovania"/>
        <w:ind w:left="705" w:right="-29" w:hanging="705"/>
        <w:jc w:val="both"/>
        <w:rPr>
          <w:rFonts w:ascii="Calibri" w:eastAsia="Times New Roman" w:hAnsi="Calibri" w:cs="Calibri"/>
          <w:lang w:eastAsia="sk-SK"/>
        </w:rPr>
      </w:pPr>
      <w:r>
        <w:rPr>
          <w:rFonts w:ascii="Calibri" w:eastAsia="Times New Roman" w:hAnsi="Calibri" w:cs="Calibri"/>
          <w:lang w:eastAsia="sk-SK"/>
        </w:rPr>
        <w:t xml:space="preserve">   </w:t>
      </w:r>
      <w:r>
        <w:rPr>
          <w:rFonts w:ascii="Calibri" w:eastAsia="Times New Roman" w:hAnsi="Calibri" w:cs="Calibri"/>
          <w:lang w:eastAsia="sk-SK"/>
        </w:rPr>
        <w:tab/>
        <w:t>Faktúra musí okrem týchto údajov obsahovať náležitosti predpísané v zmysle Zákona o DPH v čase fakturácie.</w:t>
      </w:r>
    </w:p>
    <w:p w:rsidR="005B6038" w:rsidRDefault="005B6038" w:rsidP="005B6038">
      <w:pPr>
        <w:pStyle w:val="Odsekzoznamu"/>
        <w:jc w:val="both"/>
        <w:rPr>
          <w:rFonts w:eastAsiaTheme="minorHAnsi"/>
          <w:color w:val="auto"/>
          <w:lang w:eastAsia="sk-SK"/>
        </w:rPr>
      </w:pPr>
      <w:r>
        <w:rPr>
          <w:rFonts w:eastAsia="Times New Roman"/>
          <w:color w:val="auto"/>
        </w:rPr>
        <w:lastRenderedPageBreak/>
        <w:t xml:space="preserve">Zhotoviteľ je v texte faktúry povinný uviesť informáciu, že: „Fakturovaná práca/služba sa realizovala v </w:t>
      </w:r>
      <w:r>
        <w:rPr>
          <w:color w:val="auto"/>
        </w:rPr>
        <w:t>rámci implementácie projektu „</w:t>
      </w:r>
      <w:r>
        <w:rPr>
          <w:rFonts w:eastAsia="Times New Roman"/>
          <w:b/>
          <w:bCs/>
          <w:color w:val="auto"/>
        </w:rPr>
        <w:t>MŠ Spojná – rekonštrukcia objektu</w:t>
      </w:r>
      <w:r>
        <w:rPr>
          <w:rFonts w:eastAsia="Times New Roman"/>
          <w:color w:val="auto"/>
        </w:rPr>
        <w:t>“</w:t>
      </w:r>
      <w:r>
        <w:rPr>
          <w:color w:val="auto"/>
        </w:rPr>
        <w:t>,  ktorý je spolufinancovaný z Európskeho fondu regionálneho rozvoja a štátneho rozpočtu. Kód projektu v ITMS2014+ poskytne Objednávateľ Zhotoviteľovi po podpise Zmluvy o poskytnutí nenávratného finančného príspevku pre realizáciu projektu po schválení žiadosti o nenávratný finančný príspevok pre tento projekt.</w:t>
      </w:r>
    </w:p>
    <w:p w:rsidR="005B6038" w:rsidRDefault="005B6038" w:rsidP="005B6038">
      <w:pPr>
        <w:pStyle w:val="Bezriadkovania"/>
        <w:ind w:right="-29"/>
        <w:jc w:val="both"/>
        <w:rPr>
          <w:rFonts w:ascii="Calibri" w:eastAsia="Times New Roman" w:hAnsi="Calibri" w:cs="Calibri"/>
          <w:lang w:eastAsia="sk-SK"/>
        </w:rPr>
      </w:pPr>
      <w:r>
        <w:rPr>
          <w:rFonts w:ascii="Calibri" w:eastAsia="Times New Roman" w:hAnsi="Calibri" w:cs="Calibri"/>
          <w:lang w:eastAsia="sk-SK"/>
        </w:rPr>
        <w:t xml:space="preserve">6.10. </w:t>
      </w:r>
      <w:r>
        <w:rPr>
          <w:rFonts w:ascii="Calibri" w:eastAsia="Times New Roman" w:hAnsi="Calibri" w:cs="Calibri"/>
          <w:lang w:eastAsia="sk-SK"/>
        </w:rPr>
        <w:tab/>
        <w:t xml:space="preserve">Uznanie faktúry vylučuje dodatočné nároky Zhotoviteľa. </w:t>
      </w:r>
    </w:p>
    <w:p w:rsidR="005B6038" w:rsidRDefault="005B6038" w:rsidP="005B6038">
      <w:pPr>
        <w:pStyle w:val="Bezriadkovania"/>
        <w:ind w:left="705" w:right="-29" w:hanging="705"/>
        <w:jc w:val="both"/>
        <w:rPr>
          <w:rFonts w:ascii="Calibri" w:eastAsia="Times New Roman" w:hAnsi="Calibri" w:cs="Calibri"/>
          <w:lang w:eastAsia="sk-SK"/>
        </w:rPr>
      </w:pPr>
      <w:r>
        <w:rPr>
          <w:rFonts w:ascii="Calibri" w:eastAsia="Times New Roman" w:hAnsi="Calibri" w:cs="Calibri"/>
          <w:lang w:eastAsia="sk-SK"/>
        </w:rPr>
        <w:t>6.11.</w:t>
      </w:r>
      <w:r>
        <w:rPr>
          <w:rFonts w:ascii="Calibri" w:eastAsia="Times New Roman" w:hAnsi="Calibri" w:cs="Calibri"/>
          <w:lang w:eastAsia="sk-SK"/>
        </w:rPr>
        <w:tab/>
        <w:t>V prípade zastavenia prác zo strany Objednávateľa budú vykonané práce fakturované podľa  skutočne zdokladovaných nákladov zo strany Zhotoviteľa, zaevidovaných v stavebnom denníku podľa bodu 6.4 tejto Zmluvy.</w:t>
      </w:r>
    </w:p>
    <w:p w:rsidR="005B6038" w:rsidRDefault="005B6038" w:rsidP="005B6038">
      <w:pPr>
        <w:pStyle w:val="Bezriadkovania"/>
        <w:ind w:left="705" w:right="-29" w:hanging="705"/>
        <w:jc w:val="both"/>
        <w:rPr>
          <w:rFonts w:eastAsia="Times New Roman"/>
        </w:rPr>
      </w:pPr>
      <w:r>
        <w:rPr>
          <w:rFonts w:ascii="Calibri" w:eastAsia="Times New Roman" w:hAnsi="Calibri" w:cs="Calibri"/>
          <w:lang w:eastAsia="sk-SK"/>
        </w:rPr>
        <w:t>6.12.</w:t>
      </w:r>
      <w:r>
        <w:rPr>
          <w:rFonts w:ascii="Calibri" w:eastAsia="Times New Roman" w:hAnsi="Calibri" w:cs="Calibri"/>
          <w:lang w:eastAsia="sk-SK"/>
        </w:rPr>
        <w:tab/>
      </w:r>
      <w:r w:rsidRPr="00BB7A50">
        <w:rPr>
          <w:rFonts w:ascii="Calibri" w:eastAsia="Times New Roman" w:hAnsi="Calibri" w:cs="Calibri"/>
          <w:lang w:eastAsia="sk-SK"/>
        </w:rPr>
        <w:t>Zhotoviteľovi môže byť uhradených max. 9</w:t>
      </w:r>
      <w:r>
        <w:rPr>
          <w:rFonts w:ascii="Calibri" w:eastAsia="Times New Roman" w:hAnsi="Calibri" w:cs="Calibri"/>
          <w:lang w:eastAsia="sk-SK"/>
        </w:rPr>
        <w:t>5</w:t>
      </w:r>
      <w:r w:rsidRPr="00BB7A50">
        <w:rPr>
          <w:rFonts w:ascii="Calibri" w:eastAsia="Times New Roman" w:hAnsi="Calibri" w:cs="Calibri"/>
          <w:lang w:eastAsia="sk-SK"/>
        </w:rPr>
        <w:t>% z dohodnutej ceny Diela bez DPH po odovzdaní Diela, resp. po odstránení všetkých prípadných vád a nedorobkov t.</w:t>
      </w:r>
      <w:r>
        <w:rPr>
          <w:rFonts w:ascii="Calibri" w:eastAsia="Times New Roman" w:hAnsi="Calibri" w:cs="Calibri"/>
          <w:lang w:eastAsia="sk-SK"/>
        </w:rPr>
        <w:t xml:space="preserve"> </w:t>
      </w:r>
      <w:r w:rsidRPr="00BB7A50">
        <w:rPr>
          <w:rFonts w:ascii="Calibri" w:eastAsia="Times New Roman" w:hAnsi="Calibri" w:cs="Calibri"/>
          <w:lang w:eastAsia="sk-SK"/>
        </w:rPr>
        <w:t xml:space="preserve">j. i tých, čo nebránia užívať Dielo. Zostávajúcich </w:t>
      </w:r>
      <w:r>
        <w:rPr>
          <w:rFonts w:ascii="Calibri" w:eastAsia="Times New Roman" w:hAnsi="Calibri" w:cs="Calibri"/>
          <w:lang w:eastAsia="sk-SK"/>
        </w:rPr>
        <w:t>5</w:t>
      </w:r>
      <w:r w:rsidRPr="00BB7A50">
        <w:rPr>
          <w:rFonts w:ascii="Calibri" w:eastAsia="Times New Roman" w:hAnsi="Calibri" w:cs="Calibri"/>
          <w:lang w:eastAsia="sk-SK"/>
        </w:rPr>
        <w:t xml:space="preserve">% z ceny Diela bez DPH bude uhradených Objednávateľom Zhotoviteľovi </w:t>
      </w:r>
      <w:r w:rsidRPr="00BB7A50">
        <w:rPr>
          <w:rFonts w:eastAsia="Times New Roman"/>
        </w:rPr>
        <w:t>až po uplynutí skúšobnej prevádzky, kedy Objednávateľ potvrdí, že Dielo funguje bez vád</w:t>
      </w:r>
      <w:r>
        <w:rPr>
          <w:rFonts w:eastAsia="Times New Roman"/>
        </w:rPr>
        <w:t>.</w:t>
      </w:r>
    </w:p>
    <w:p w:rsidR="005B6038" w:rsidRDefault="005B6038" w:rsidP="005B6038">
      <w:pPr>
        <w:pStyle w:val="Bezriadkovania"/>
        <w:ind w:left="705" w:right="-29" w:hanging="705"/>
        <w:jc w:val="both"/>
        <w:rPr>
          <w:rFonts w:ascii="Calibri" w:eastAsia="Times New Roman" w:hAnsi="Calibri" w:cs="Calibri"/>
          <w:lang w:eastAsia="sk-SK"/>
        </w:rPr>
      </w:pPr>
      <w:r>
        <w:rPr>
          <w:rFonts w:ascii="Calibri" w:eastAsia="Times New Roman" w:hAnsi="Calibri" w:cs="Calibri"/>
          <w:lang w:eastAsia="sk-SK"/>
        </w:rPr>
        <w:t>6.13.</w:t>
      </w:r>
      <w:r>
        <w:rPr>
          <w:rFonts w:ascii="Calibri" w:eastAsia="Times New Roman" w:hAnsi="Calibri" w:cs="Calibri"/>
          <w:lang w:eastAsia="sk-SK"/>
        </w:rPr>
        <w:tab/>
        <w:t>Objednávateľ si vyhradzuje právo:</w:t>
      </w:r>
    </w:p>
    <w:p w:rsidR="005B6038" w:rsidRDefault="005B6038" w:rsidP="005B6038">
      <w:pPr>
        <w:pStyle w:val="Bezriadkovania"/>
        <w:numPr>
          <w:ilvl w:val="0"/>
          <w:numId w:val="11"/>
        </w:numPr>
        <w:ind w:left="1134" w:right="-29" w:hanging="425"/>
        <w:jc w:val="both"/>
        <w:rPr>
          <w:rFonts w:ascii="Calibri" w:eastAsia="Times New Roman" w:hAnsi="Calibri" w:cs="Calibri"/>
          <w:lang w:eastAsia="sk-SK"/>
        </w:rPr>
      </w:pPr>
      <w:r>
        <w:rPr>
          <w:rFonts w:ascii="Calibri" w:eastAsia="Times New Roman" w:hAnsi="Calibri" w:cs="Calibri"/>
          <w:lang w:eastAsia="sk-SK"/>
        </w:rPr>
        <w:t xml:space="preserve">odúčtovať všetky zmluvné pokuty, ktoré Zhotoviteľovi vzniknú prípadným nedodržaním  zmluvných podmienok tejto </w:t>
      </w:r>
      <w:proofErr w:type="spellStart"/>
      <w:r>
        <w:rPr>
          <w:rFonts w:ascii="Calibri" w:eastAsia="Times New Roman" w:hAnsi="Calibri" w:cs="Calibri"/>
          <w:lang w:eastAsia="sk-SK"/>
        </w:rPr>
        <w:t>ZoD</w:t>
      </w:r>
      <w:proofErr w:type="spellEnd"/>
    </w:p>
    <w:p w:rsidR="005B6038" w:rsidRDefault="005B6038" w:rsidP="005B6038">
      <w:pPr>
        <w:pStyle w:val="Bezriadkovania"/>
        <w:numPr>
          <w:ilvl w:val="0"/>
          <w:numId w:val="11"/>
        </w:numPr>
        <w:ind w:left="1134" w:right="-29" w:hanging="425"/>
        <w:jc w:val="both"/>
        <w:rPr>
          <w:rFonts w:ascii="Calibri" w:eastAsia="Times New Roman" w:hAnsi="Calibri" w:cs="Calibri"/>
          <w:lang w:eastAsia="sk-SK"/>
        </w:rPr>
      </w:pPr>
      <w:r>
        <w:rPr>
          <w:rFonts w:ascii="Calibri" w:eastAsia="Times New Roman" w:hAnsi="Calibri" w:cs="Calibri"/>
          <w:lang w:eastAsia="sk-SK"/>
        </w:rPr>
        <w:t>znížiť úhradu konečnej faktúry o zádržné za dodržania podmienok uvedených v tejto zmluve.</w:t>
      </w:r>
    </w:p>
    <w:p w:rsidR="005B6038" w:rsidRDefault="005B6038" w:rsidP="005B6038">
      <w:pPr>
        <w:pStyle w:val="Bezriadkovania"/>
        <w:ind w:left="705" w:right="-29" w:hanging="705"/>
        <w:jc w:val="both"/>
        <w:rPr>
          <w:rFonts w:ascii="Calibri" w:eastAsia="Times New Roman" w:hAnsi="Calibri" w:cs="Calibri"/>
          <w:lang w:eastAsia="sk-SK"/>
        </w:rPr>
      </w:pPr>
      <w:r>
        <w:rPr>
          <w:rFonts w:ascii="Calibri" w:eastAsia="Times New Roman" w:hAnsi="Calibri" w:cs="Calibri"/>
          <w:lang w:eastAsia="sk-SK"/>
        </w:rPr>
        <w:t>6.14.</w:t>
      </w:r>
      <w:r>
        <w:rPr>
          <w:rFonts w:ascii="Calibri" w:eastAsia="Times New Roman" w:hAnsi="Calibri" w:cs="Calibri"/>
          <w:lang w:eastAsia="sk-SK"/>
        </w:rPr>
        <w:tab/>
        <w:t>Adresa Objednávateľa určená pre doručenie faktúry:</w:t>
      </w:r>
    </w:p>
    <w:p w:rsidR="005B6038" w:rsidRDefault="005B6038" w:rsidP="005B6038">
      <w:pPr>
        <w:pStyle w:val="Bezriadkovania"/>
        <w:ind w:left="705" w:right="-29" w:hanging="705"/>
        <w:jc w:val="both"/>
        <w:rPr>
          <w:rFonts w:ascii="Calibri" w:eastAsia="Times New Roman" w:hAnsi="Calibri" w:cs="Calibri"/>
          <w:lang w:eastAsia="sk-SK"/>
        </w:rPr>
      </w:pPr>
      <w:r>
        <w:rPr>
          <w:rFonts w:ascii="Calibri" w:eastAsia="Times New Roman" w:hAnsi="Calibri" w:cs="Calibri"/>
          <w:lang w:eastAsia="sk-SK"/>
        </w:rPr>
        <w:tab/>
        <w:t>Mesto Trnava</w:t>
      </w:r>
    </w:p>
    <w:p w:rsidR="005B6038" w:rsidRDefault="005B6038" w:rsidP="005B6038">
      <w:pPr>
        <w:pStyle w:val="Bezriadkovania"/>
        <w:ind w:left="705" w:right="-29" w:hanging="705"/>
        <w:jc w:val="both"/>
        <w:rPr>
          <w:rFonts w:ascii="Calibri" w:eastAsia="Times New Roman" w:hAnsi="Calibri" w:cs="Calibri"/>
          <w:lang w:eastAsia="sk-SK"/>
        </w:rPr>
      </w:pPr>
      <w:r>
        <w:rPr>
          <w:rFonts w:ascii="Calibri" w:eastAsia="Times New Roman" w:hAnsi="Calibri" w:cs="Calibri"/>
          <w:lang w:eastAsia="sk-SK"/>
        </w:rPr>
        <w:t xml:space="preserve">       </w:t>
      </w:r>
      <w:r>
        <w:rPr>
          <w:rFonts w:ascii="Calibri" w:eastAsia="Times New Roman" w:hAnsi="Calibri" w:cs="Calibri"/>
          <w:lang w:eastAsia="sk-SK"/>
        </w:rPr>
        <w:tab/>
        <w:t>Hlavná ulica 1</w:t>
      </w:r>
    </w:p>
    <w:p w:rsidR="005B6038" w:rsidRDefault="005B6038" w:rsidP="005B6038">
      <w:pPr>
        <w:pStyle w:val="Bezriadkovania"/>
        <w:ind w:left="705" w:right="-29" w:hanging="705"/>
        <w:jc w:val="both"/>
        <w:rPr>
          <w:rFonts w:eastAsia="Times New Roman" w:cs="Calibri"/>
          <w:lang w:eastAsia="sk-SK"/>
        </w:rPr>
      </w:pPr>
      <w:r>
        <w:rPr>
          <w:rFonts w:ascii="Calibri" w:eastAsia="Times New Roman" w:hAnsi="Calibri" w:cs="Calibri"/>
          <w:lang w:eastAsia="sk-SK"/>
        </w:rPr>
        <w:t xml:space="preserve">     </w:t>
      </w:r>
      <w:r>
        <w:rPr>
          <w:rFonts w:ascii="Calibri" w:eastAsia="Times New Roman" w:hAnsi="Calibri" w:cs="Calibri"/>
          <w:lang w:eastAsia="sk-SK"/>
        </w:rPr>
        <w:tab/>
        <w:t>917 71 Trnava</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bCs/>
          <w:color w:val="auto"/>
        </w:rPr>
      </w:pPr>
      <w:r>
        <w:rPr>
          <w:color w:val="auto"/>
        </w:rPr>
        <w:t>6.15.</w:t>
      </w:r>
      <w:r>
        <w:rPr>
          <w:color w:val="auto"/>
        </w:rPr>
        <w:tab/>
        <w:t>Objednávateľ je oprávnený požadovať a Zhotoviteľ je povinný s predložením faktúry predložiť písomné potvrdenie, že má uhradené všetky svoje splatné záväzky voči svojim subdodávateľom uvedeným v Prílohe č. 3 tejto zmluvy, ktorých nárok na ich zaplatenie je bez akýchkoľvek pochýb oprávnený.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preukázania úhrady splatných záväzkov voči subdodávateľom zo strany Zhotoviteľa. Pozastavenie platby zo strany Objednávateľa v súlade s týmto bodom zmluvy sa nepovažuje za porušenie zmluvy a Objednávateľ sa nedostáva do akéhokoľvek omeškania.</w:t>
      </w:r>
    </w:p>
    <w:bookmarkEnd w:id="2"/>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right="-29"/>
        <w:rPr>
          <w:rFonts w:eastAsia="Times New Roman"/>
          <w:bCs/>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color w:val="auto"/>
        </w:rPr>
      </w:pPr>
      <w:r>
        <w:rPr>
          <w:rFonts w:eastAsia="Times New Roman"/>
          <w:b/>
          <w:bCs/>
          <w:color w:val="auto"/>
        </w:rPr>
        <w:t xml:space="preserve">Čl. VII.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color w:val="auto"/>
        </w:rPr>
      </w:pPr>
      <w:r>
        <w:rPr>
          <w:rFonts w:eastAsia="Times New Roman"/>
          <w:b/>
          <w:bCs/>
          <w:color w:val="auto"/>
        </w:rPr>
        <w:t>PODMIENKY  ZHOTOVENIA  DIELA</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b/>
          <w:bCs/>
          <w:color w:val="auto"/>
        </w:rPr>
      </w:pPr>
      <w:r>
        <w:rPr>
          <w:rFonts w:eastAsia="Times New Roman"/>
          <w:b/>
          <w:bCs/>
          <w:color w:val="auto"/>
        </w:rPr>
        <w:t xml:space="preserve">7.1. Odovzdanie staveniska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8" w:right="-29" w:hanging="708"/>
        <w:jc w:val="both"/>
        <w:rPr>
          <w:rFonts w:eastAsia="Times New Roman"/>
          <w:color w:val="auto"/>
        </w:rPr>
      </w:pPr>
      <w:r>
        <w:rPr>
          <w:rFonts w:eastAsia="Times New Roman"/>
          <w:color w:val="auto"/>
        </w:rPr>
        <w:t xml:space="preserve">7.1.1. </w:t>
      </w:r>
      <w:r>
        <w:rPr>
          <w:rFonts w:eastAsia="Times New Roman"/>
          <w:color w:val="auto"/>
        </w:rPr>
        <w:tab/>
        <w:t xml:space="preserve">Objednávateľ odovzdá protokolárne Zhotoviteľovi stavenisko s príslušným povolením stavebného úradu pre realizáciu stavby Diela najneskôr do 5 pracovných dní od nadobudnutia účinnosti </w:t>
      </w:r>
      <w:proofErr w:type="spellStart"/>
      <w:r>
        <w:rPr>
          <w:rFonts w:eastAsia="Times New Roman"/>
          <w:color w:val="auto"/>
        </w:rPr>
        <w:t>ZoD</w:t>
      </w:r>
      <w:proofErr w:type="spellEnd"/>
      <w:r>
        <w:rPr>
          <w:rFonts w:eastAsia="Times New Roman"/>
          <w:color w:val="auto"/>
        </w:rPr>
        <w:t xml:space="preserve">. Zhotoviteľ je povinný prevziať stavenisko na základe výzvy Objednávateľa. Túto skutočnosť zaznamenajú zmluvné strany zápisom v stavebnom denníku. Prevzatím staveniska Zhotoviteľom začína plynúť lehota plnenia. </w:t>
      </w:r>
    </w:p>
    <w:p w:rsidR="005B6038" w:rsidRDefault="005B6038" w:rsidP="005B6038">
      <w:pPr>
        <w:numPr>
          <w:ilvl w:val="2"/>
          <w:numId w:val="12"/>
        </w:numPr>
        <w:ind w:right="-29"/>
        <w:jc w:val="both"/>
        <w:rPr>
          <w:rFonts w:eastAsia="Times New Roman"/>
          <w:color w:val="auto"/>
        </w:rPr>
      </w:pPr>
      <w:r>
        <w:rPr>
          <w:rFonts w:eastAsia="Times New Roman"/>
          <w:color w:val="auto"/>
        </w:rPr>
        <w:t xml:space="preserve">Zhotoviteľ si zabezpečí odberové miesta energií u príslušných správcov sietí, použije mobilné zdroje energií alebo bude odoberať elektrickú energiu od jej odberateľa s nezávislým meraním. Náklady za spotreby energií znáša Zhotoviteľ na základe individuálnych odberných zmlúv so správcom energií (médií), na základe podružného merania. </w:t>
      </w:r>
    </w:p>
    <w:p w:rsidR="005B6038" w:rsidRDefault="005B6038" w:rsidP="005B6038">
      <w:pPr>
        <w:widowControl w:val="0"/>
        <w:numPr>
          <w:ilvl w:val="2"/>
          <w:numId w:val="12"/>
        </w:numPr>
        <w:tabs>
          <w:tab w:val="left" w:pos="2304"/>
          <w:tab w:val="left" w:pos="3456"/>
          <w:tab w:val="left" w:pos="4608"/>
          <w:tab w:val="left" w:pos="5760"/>
          <w:tab w:val="left" w:pos="6912"/>
          <w:tab w:val="left" w:pos="8064"/>
        </w:tabs>
        <w:autoSpaceDE w:val="0"/>
        <w:autoSpaceDN w:val="0"/>
        <w:adjustRightInd w:val="0"/>
        <w:ind w:right="-29"/>
        <w:contextualSpacing/>
        <w:jc w:val="both"/>
        <w:rPr>
          <w:rFonts w:eastAsia="Times New Roman"/>
          <w:color w:val="auto"/>
        </w:rPr>
      </w:pPr>
      <w:r>
        <w:rPr>
          <w:rFonts w:eastAsia="Times New Roman"/>
          <w:color w:val="auto"/>
        </w:rPr>
        <w:t xml:space="preserve">Bezdôvodné odmietnutie prevzatia staveniska alebo neprevzatie staveniska v lehote podľa bodu 7.1.1. Zhotoviteľom sa považuje za podstatné porušenie tejto zmluvy. </w:t>
      </w:r>
    </w:p>
    <w:p w:rsidR="005B6038" w:rsidRDefault="005B6038" w:rsidP="005B6038">
      <w:pPr>
        <w:widowControl w:val="0"/>
        <w:numPr>
          <w:ilvl w:val="2"/>
          <w:numId w:val="13"/>
        </w:numPr>
        <w:tabs>
          <w:tab w:val="left" w:pos="709"/>
          <w:tab w:val="left" w:pos="3456"/>
          <w:tab w:val="left" w:pos="4608"/>
          <w:tab w:val="left" w:pos="5760"/>
          <w:tab w:val="left" w:pos="6912"/>
          <w:tab w:val="left" w:pos="8064"/>
        </w:tabs>
        <w:autoSpaceDE w:val="0"/>
        <w:autoSpaceDN w:val="0"/>
        <w:ind w:left="709" w:right="-29"/>
        <w:jc w:val="both"/>
        <w:rPr>
          <w:rFonts w:eastAsia="Times New Roman"/>
          <w:snapToGrid w:val="0"/>
          <w:color w:val="auto"/>
        </w:rPr>
      </w:pPr>
      <w:r>
        <w:rPr>
          <w:rFonts w:eastAsia="Times New Roman"/>
          <w:snapToGrid w:val="0"/>
          <w:color w:val="auto"/>
        </w:rPr>
        <w:t>Skutočnosti podľa predchádzajúcich bodov tohto článku budú zaznamenané do stavebného denníka, ktorého vedenie je povinný zhotoviteľ zabezpečiť dňom odovzdania a prevzatia staveniska.</w:t>
      </w:r>
    </w:p>
    <w:p w:rsidR="005B6038" w:rsidRDefault="005B6038" w:rsidP="005B6038">
      <w:pPr>
        <w:widowControl w:val="0"/>
        <w:numPr>
          <w:ilvl w:val="2"/>
          <w:numId w:val="14"/>
        </w:numPr>
        <w:tabs>
          <w:tab w:val="left" w:pos="2304"/>
          <w:tab w:val="left" w:pos="3456"/>
          <w:tab w:val="left" w:pos="4608"/>
          <w:tab w:val="left" w:pos="5760"/>
          <w:tab w:val="left" w:pos="6912"/>
          <w:tab w:val="left" w:pos="8064"/>
        </w:tabs>
        <w:ind w:right="-29"/>
        <w:jc w:val="both"/>
        <w:rPr>
          <w:rFonts w:eastAsia="Times New Roman"/>
          <w:snapToGrid w:val="0"/>
          <w:color w:val="auto"/>
        </w:rPr>
      </w:pPr>
      <w:r>
        <w:rPr>
          <w:rFonts w:eastAsia="Times New Roman"/>
          <w:snapToGrid w:val="0"/>
          <w:color w:val="auto"/>
        </w:rPr>
        <w:lastRenderedPageBreak/>
        <w:t xml:space="preserve">Ak prácami budú prípadne dotknuté inžinierske siete, pri činnostiach v blízkosti týchto inžinierskych sietí </w:t>
      </w:r>
      <w:r>
        <w:rPr>
          <w:color w:val="auto"/>
        </w:rPr>
        <w:t>sa Zhotoviteľ zaväzuje riadiť vyjadreniami/pokynmi dotknutých správcov sietí</w:t>
      </w:r>
      <w:r>
        <w:rPr>
          <w:rFonts w:eastAsia="Times New Roman"/>
          <w:snapToGrid w:val="0"/>
          <w:color w:val="auto"/>
        </w:rPr>
        <w:t xml:space="preserve">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b/>
          <w:bCs/>
          <w:color w:val="auto"/>
        </w:rPr>
        <w:t xml:space="preserve">7.2. Povinnosti objednávateľa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7.2.1.</w:t>
      </w:r>
      <w:r>
        <w:rPr>
          <w:rFonts w:eastAsia="Times New Roman"/>
          <w:color w:val="auto"/>
        </w:rPr>
        <w:tab/>
        <w:t xml:space="preserve">Objednávateľ odovzdá Zhotoviteľovi 2 vyhotovenia projektovej dokumentácie Diela, z toho jednu overenú v stavebnom konaní v tlačenej forme, ktoré sú identické s projektovou dokumentáciou predloženou v súťažných podkladoch a všetky potrebné rozhodnutia príslušných orgánov potrebné na zhotovenie Diela.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7.2.2</w:t>
      </w:r>
      <w:r>
        <w:rPr>
          <w:rFonts w:eastAsia="Times New Roman"/>
          <w:color w:val="auto"/>
        </w:rPr>
        <w:tab/>
        <w:t>Objednávateľ zvoláva a riadi najmenej každé 2 týždne kontrolný deň stavby, z ktorého sa za účasti poverených zástupcov Objednávateľa, projektanta, Zhotoviteľa a stavebného/technického dozoru Objednávateľa vyhotoví záznam, ktorý Objednávateľ doručí všetkým účastníkom kontrolného dňa stavby.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7.2.3.</w:t>
      </w:r>
      <w:r>
        <w:rPr>
          <w:rFonts w:eastAsia="Times New Roman"/>
          <w:color w:val="auto"/>
        </w:rPr>
        <w:tab/>
        <w:t xml:space="preserve">Objednávateľ je povinný sledovať prostredníctvom svojho stavebného/technického dozoru obsah stavebného denníka a k zápisom v ňom uvedeným sa vyjadriť do troch pracovných dní, inak sa má za to, že s obsahom zápisu súhlasí.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 xml:space="preserve">7.2.4.  </w:t>
      </w:r>
      <w:r>
        <w:rPr>
          <w:rFonts w:eastAsia="Times New Roman"/>
          <w:color w:val="auto"/>
        </w:rPr>
        <w:tab/>
        <w:t xml:space="preserve">Objednávateľ uvedený v čl. I., bod č.1, písm. a), b), a c) tejto zmluvy je oprávnený kontrolovať Dielo v každom stupni jeho zhotovovania. Ak pri kontrole zistí, že Zhotoviteľ porušuje svoje povinnosti má právo žiadať, aby Zhotoviteľ odstránil vady vzniknuté </w:t>
      </w:r>
      <w:proofErr w:type="spellStart"/>
      <w:r>
        <w:rPr>
          <w:rFonts w:eastAsia="Times New Roman"/>
          <w:color w:val="auto"/>
        </w:rPr>
        <w:t>vadným</w:t>
      </w:r>
      <w:proofErr w:type="spellEnd"/>
      <w:r>
        <w:rPr>
          <w:rFonts w:eastAsia="Times New Roman"/>
          <w:color w:val="auto"/>
        </w:rPr>
        <w:t xml:space="preserve"> zhotovovaním Diela a ďalej ho zhotovoval riadne. V prípade, že Zhotoviteľ v primeranej dobe, dohodnutej v stavebnom denníku nevyhovie týmto požiadavkám Objednávateľa,  považuje sa to za podstatné porušenie zmluvy. </w:t>
      </w:r>
    </w:p>
    <w:p w:rsidR="005B6038" w:rsidRDefault="005B6038" w:rsidP="005B6038">
      <w:pPr>
        <w:pStyle w:val="Odsekzoznamu"/>
        <w:widowControl w:val="0"/>
        <w:numPr>
          <w:ilvl w:val="2"/>
          <w:numId w:val="15"/>
        </w:numPr>
        <w:autoSpaceDE w:val="0"/>
        <w:autoSpaceDN w:val="0"/>
        <w:adjustRightInd w:val="0"/>
        <w:ind w:left="709" w:right="-29" w:hanging="709"/>
        <w:jc w:val="both"/>
        <w:rPr>
          <w:b/>
          <w:bCs/>
          <w:color w:val="auto"/>
        </w:rPr>
      </w:pPr>
      <w:r>
        <w:rPr>
          <w:color w:val="auto"/>
        </w:rPr>
        <w:t xml:space="preserve">Objednávateľ je oprávnený kontrolovať priebeh stavebných prác, dodávateľský systém i dodržiavanie všeobecných pravidiel bezpečnosti práce. </w:t>
      </w:r>
      <w:bookmarkStart w:id="3" w:name="_Hlk57365615"/>
      <w:r>
        <w:rPr>
          <w:color w:val="auto"/>
        </w:rPr>
        <w:t xml:space="preserve">Ak Objednávateľ zistí na stavbe prítomnosť neoprávnených subdodávateľov, neuvedených v tejto </w:t>
      </w:r>
      <w:proofErr w:type="spellStart"/>
      <w:r>
        <w:rPr>
          <w:color w:val="auto"/>
        </w:rPr>
        <w:t>ZoD</w:t>
      </w:r>
      <w:proofErr w:type="spellEnd"/>
      <w:r>
        <w:rPr>
          <w:color w:val="auto"/>
        </w:rPr>
        <w:t>, bude to považované za podstatné porušenie zmluvy zo strany Zhotoviteľa. Pre tento prípad sa zmluvné strany dohodli na zmluvnej pokute vo výške 5 000,- (slovom päťtisíc) eur</w:t>
      </w:r>
      <w:bookmarkEnd w:id="3"/>
      <w:r>
        <w:rPr>
          <w:color w:val="auto"/>
        </w:rPr>
        <w:t>, ktorú je Objednávateľ oprávnený uplatniť opakovane, ak nenastane náprava. Neumožnenie kontroly, neoznámenie subdodávateľov alebo umožnenie prítomnosti neoznámených subdodávateľov na stavbe je podstatným porušením zmluvy. Zmluvnú pokutu si Objednávateľ uplatní v zmysle podmienok dohodnutých touto zmluvou.</w:t>
      </w:r>
    </w:p>
    <w:p w:rsidR="005B6038" w:rsidRDefault="005B6038" w:rsidP="005B6038">
      <w:pPr>
        <w:pStyle w:val="Odsekzoznamu"/>
        <w:widowControl w:val="0"/>
        <w:autoSpaceDE w:val="0"/>
        <w:autoSpaceDN w:val="0"/>
        <w:adjustRightInd w:val="0"/>
        <w:ind w:left="709" w:right="-29"/>
        <w:jc w:val="both"/>
        <w:rPr>
          <w:b/>
          <w:bCs/>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b/>
          <w:bCs/>
          <w:color w:val="auto"/>
        </w:rPr>
      </w:pPr>
      <w:r>
        <w:rPr>
          <w:rFonts w:eastAsia="Times New Roman"/>
          <w:b/>
          <w:bCs/>
          <w:color w:val="auto"/>
        </w:rPr>
        <w:t xml:space="preserve">7.3. Povinnosti zhotoviteľa </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color w:val="auto"/>
        </w:rPr>
      </w:pPr>
      <w:r>
        <w:rPr>
          <w:rFonts w:eastAsia="Times New Roman"/>
          <w:color w:val="auto"/>
        </w:rPr>
        <w:t>7.3.1.</w:t>
      </w:r>
      <w:r>
        <w:rPr>
          <w:rFonts w:eastAsia="Times New Roman"/>
          <w:color w:val="auto"/>
        </w:rPr>
        <w:tab/>
        <w:t xml:space="preserve">Zhotoviteľ je povinný viesť od prvého dňa odovzdania staveniska Objednávateľom až do odstránenia prípadných vád stavebný denník v zmysle vyhlášky č.453/2000 </w:t>
      </w:r>
      <w:proofErr w:type="spellStart"/>
      <w:r>
        <w:rPr>
          <w:rFonts w:eastAsia="Times New Roman"/>
          <w:color w:val="auto"/>
        </w:rPr>
        <w:t>Z.z</w:t>
      </w:r>
      <w:proofErr w:type="spellEnd"/>
      <w:r>
        <w:rPr>
          <w:rFonts w:eastAsia="Times New Roman"/>
          <w:color w:val="auto"/>
        </w:rPr>
        <w:t xml:space="preserve">. vydanej Ministerstvom životného prostredia SR a v zmysle zákona č.50/1976 </w:t>
      </w:r>
      <w:proofErr w:type="spellStart"/>
      <w:r>
        <w:rPr>
          <w:rFonts w:eastAsia="Times New Roman"/>
          <w:color w:val="auto"/>
        </w:rPr>
        <w:t>Z.z</w:t>
      </w:r>
      <w:proofErr w:type="spellEnd"/>
      <w:r>
        <w:rPr>
          <w:rFonts w:eastAsia="Times New Roman"/>
          <w:color w:val="auto"/>
        </w:rPr>
        <w:t>. o územnom plánovaní a stavebnom poriadku (stavebný zákon) v znení neskorších predpisov. Pokyny k vedeniu stavebného denníka budú prerokované na spoločnom rokovaní zmluvných strán pri preberaní staveniska. Stavebný denník musí byť k dispozícii na stavenisku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pracovníkov,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oprávnený stavbyvedúci za Zhotoviteľa (uviesť meno a priezvisko, číslo oprávnenia odbornej spôsobilosti – pozemné stavby)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osoby oprávnené jednať v realizačných veciach Objednávateľa podľa čl. I. písm. b) a c), alebo príslušné orgány štátnej správy.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lastRenderedPageBreak/>
        <w:t>7.3.2.</w:t>
      </w:r>
      <w:r>
        <w:rPr>
          <w:rFonts w:eastAsia="Times New Roman"/>
          <w:color w:val="auto"/>
        </w:rPr>
        <w:tab/>
        <w:t xml:space="preserve">Zhotoviteľ je povinný dodržiavať pokyny dané mu Objednávateľom počas zhotovovania Diela a týkajúce sa Diela, v súlade s touto zmluvou.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7.3.3.</w:t>
      </w:r>
      <w:r>
        <w:rPr>
          <w:rFonts w:eastAsia="Times New Roman"/>
          <w:color w:val="auto"/>
        </w:rPr>
        <w:tab/>
        <w:t xml:space="preserve">Zhotoviteľ je povinný sledovať obsah stavebného denníka a k zápisom v ňom uvedených sa vyjadriť do troch pracovných dní, inak sa má za to, že s obsahom zápisu súhlasí. </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color w:val="auto"/>
        </w:rPr>
      </w:pPr>
      <w:r>
        <w:rPr>
          <w:rFonts w:eastAsia="Times New Roman"/>
          <w:color w:val="auto"/>
        </w:rPr>
        <w:t>7.3.4.</w:t>
      </w:r>
      <w:r>
        <w:rPr>
          <w:rFonts w:eastAsia="Times New Roman"/>
          <w:color w:val="auto"/>
        </w:rPr>
        <w:tab/>
        <w:t xml:space="preserve">Zhotoviteľ je povinný mať riadne vypísaný stavebný denník v zmysle § 46d zákona č. 50/1976 o územnom plánovaní a stavebnom poriadku (stavebný zákon) v znení neskorších predpisov, v opačnom prípade to bude považované za podstatné porušenie </w:t>
      </w:r>
      <w:proofErr w:type="spellStart"/>
      <w:r>
        <w:rPr>
          <w:rFonts w:eastAsia="Times New Roman"/>
          <w:color w:val="auto"/>
        </w:rPr>
        <w:t>ZoD</w:t>
      </w:r>
      <w:proofErr w:type="spellEnd"/>
      <w:r>
        <w:rPr>
          <w:rFonts w:eastAsia="Times New Roman"/>
          <w:color w:val="auto"/>
        </w:rPr>
        <w:t>.</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7.3.5.</w:t>
      </w:r>
      <w:r>
        <w:rPr>
          <w:rFonts w:eastAsia="Times New Roman"/>
          <w:color w:val="auto"/>
        </w:rPr>
        <w:tab/>
        <w:t xml:space="preserve">Ak pri zhotovovaní Diela dôjde k zakrytiu dovtedy vykonaných prác, alebo časti Diela, je Zhotoviteľ povinný písomne vyzvať Objednávateľa na kontrolu realizovaného Diela v  stavebnom denníku. Z dôvodu operatívnosti Zhotoviteľ v zápise oznámi minimálne jeden pracovný  deň vopred predpokladanú hodinu a deň kontroly zakrývaných prác resp. časti Diela.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7.3.6.</w:t>
      </w:r>
      <w:r>
        <w:rPr>
          <w:rFonts w:eastAsia="Times New Roman"/>
          <w:color w:val="auto"/>
        </w:rPr>
        <w:tab/>
        <w:t xml:space="preserve">Zhotoviteľ je v súlade s § 551 Obchodného zákonníka povinný bez zbytočného odkladu upozorniť na nevhodnú povahu alebo vady podkladov, alebo pokynov týkajúcich sa Diela, ktoré mu dal Objednávateľ počas zhotovovania Diela, ak Zhotoviteľ mohol túto nevhodnosť zistiť pri vynaložení odbornej starostlivosti.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7.3.7.</w:t>
      </w:r>
      <w:r>
        <w:rPr>
          <w:rFonts w:eastAsia="Times New Roman"/>
          <w:color w:val="auto"/>
        </w:rPr>
        <w:tab/>
        <w:t>Zhotoviteľ má právo na náhradu nákladov, ktoré mu vzniknú v súvislosti s prerušením zhotovovania Diela pre nevhodnosť Objednávateľových pokynov alebo v súvislosti s použitím nevhodných podkladov/pokynov Objednávateľa až do času, kým túto nevhodnosť mohol zistiť. Zhotoviteľ nie je oprávnený zastaviť práce na Diele bez písomného súhlasu Objednávateľa, pričom takéto zastavenie prác bez súhlasu Objednávateľa bude považované za podstatné porušenie zmluvy.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7.3.8.</w:t>
      </w:r>
      <w:r>
        <w:rPr>
          <w:rFonts w:eastAsia="Times New Roman"/>
          <w:color w:val="auto"/>
        </w:rPr>
        <w:tab/>
        <w:t>Ak Zhotoviteľ zistí skryté prekážky na mieste, kde má Dielo zhotoviť a ktoré mu bránia zhotoviť Dielo riadne, je povinný ihneď takéto prekážky oznámiť Objednávateľovi a projektantovi a ak sa nedajú odstrániť, navrhnúť Objednávateľovi zmenu zmluvy.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7.3.9.</w:t>
      </w:r>
      <w:r>
        <w:rPr>
          <w:rFonts w:eastAsia="Times New Roman"/>
          <w:color w:val="auto"/>
        </w:rPr>
        <w:tab/>
        <w:t xml:space="preserve">Zhotoviteľ je povinný zabezpečiť Dielo proti krádeži a poškodeniu. Zhotoviteľ znáša nebezpečenstvo škody na zhotovovanom Diele až do času písomného odovzdania Diela Objednávateľovi. Počas realizácie Diela Zhotoviteľ zabezpečí čistotu komunikácie a priľahlých plôch a komunikácií. Zhotoviteľ je povinný zabezpečiť i poistenie stavby na dobu realizácie stavebného Diela. Zhotoviteľ je povinný zabezpečiť i </w:t>
      </w:r>
      <w:r>
        <w:rPr>
          <w:rFonts w:eastAsia="Times New Roman"/>
          <w:bCs/>
          <w:color w:val="auto"/>
        </w:rPr>
        <w:t>poistenie všeobecnej zodpovednosti za škodu spôsobenú pri výkone činností na</w:t>
      </w:r>
      <w:r>
        <w:rPr>
          <w:rFonts w:eastAsia="Times New Roman"/>
          <w:color w:val="auto"/>
        </w:rPr>
        <w:t xml:space="preserve"> dobu realizácie stavebného Diela, min. do výšky hodnoty Diela.</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color w:val="auto"/>
        </w:rPr>
      </w:pPr>
      <w:r>
        <w:rPr>
          <w:rFonts w:eastAsia="Times New Roman"/>
          <w:color w:val="auto"/>
        </w:rPr>
        <w:t>7.3.10.</w:t>
      </w:r>
      <w:r>
        <w:rPr>
          <w:rFonts w:eastAsia="Times New Roman"/>
          <w:color w:val="auto"/>
        </w:rPr>
        <w:tab/>
        <w:t>Zhotoviteľ v plnom rozsahu zodpovedá za bezpečnosť a ochranu zdravia všetkých osôb v priestore staveniska a</w:t>
      </w:r>
      <w:r>
        <w:rPr>
          <w:rFonts w:eastAsia="Times New Roman"/>
          <w:snapToGrid w:val="0"/>
          <w:color w:val="auto"/>
        </w:rPr>
        <w:t xml:space="preserve"> ochrannej zóne staveniska, vykoná také bezpečnostné opatrenia, aby nedošlo k ohrozeniu osôb v okolí staveniska (oplotenie, dočasné zábradlia, bezpečnostné pásky a pod.).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7.3.11.</w:t>
      </w:r>
      <w:r>
        <w:rPr>
          <w:rFonts w:eastAsia="Times New Roman"/>
          <w:color w:val="auto"/>
        </w:rPr>
        <w:tab/>
        <w:t>Zhotoviteľ je povinný zabezpečiť na vlastné náklady osobné ochranné prostriedky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7.3.12.</w:t>
      </w:r>
      <w:r>
        <w:rPr>
          <w:rFonts w:eastAsia="Times New Roman"/>
          <w:color w:val="auto"/>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Diela.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strike/>
          <w:color w:val="auto"/>
        </w:rPr>
      </w:pPr>
      <w:r>
        <w:rPr>
          <w:rFonts w:eastAsia="Times New Roman"/>
          <w:color w:val="auto"/>
        </w:rPr>
        <w:t>7.3.13.</w:t>
      </w:r>
      <w:r>
        <w:rPr>
          <w:rFonts w:eastAsia="Times New Roman"/>
          <w:color w:val="auto"/>
        </w:rPr>
        <w:tab/>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Európsku úniu a zároveň dielo musí spĺňať príslušné hygienické predpisy.</w:t>
      </w:r>
      <w:r>
        <w:rPr>
          <w:rFonts w:eastAsia="Times New Roman"/>
          <w:strike/>
          <w:color w:val="auto"/>
        </w:rPr>
        <w:t xml:space="preserve">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lastRenderedPageBreak/>
        <w:t>7.3.14.</w:t>
      </w:r>
      <w:r>
        <w:rPr>
          <w:rFonts w:eastAsia="Times New Roman"/>
          <w:color w:val="auto"/>
        </w:rPr>
        <w:tab/>
        <w:t xml:space="preserve">Zhotoviteľ je povinný udržiavať všetky nástroje, zariadenia, stroje, a ostatné veci,  potrebné na realizáciu predmetu zmluvy, v náležitom technickom stave, bude udržiavať všestranný poriadok na mieste realizácie predmetu zmluvy (stavbe) a zabezpečiť koordináciu svojich  prípadných subdodávateľov, pokiaľ ich využije.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7.3.15.</w:t>
      </w:r>
      <w:r>
        <w:rPr>
          <w:rFonts w:eastAsia="Times New Roman"/>
          <w:color w:val="auto"/>
        </w:rPr>
        <w:tab/>
        <w:t>Zhotoviteľ sa zaväzuje, že pri uskutočňovaní Diela nepoužije materiály, prvky, stroje, zariadenia alebo konštrukcie, ktoré sú chránené patentovými alebo autorskými právami, bez súhlasu oprávnených osôb.</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color w:val="auto"/>
        </w:rPr>
      </w:pPr>
      <w:r>
        <w:rPr>
          <w:rFonts w:eastAsia="Times New Roman"/>
          <w:snapToGrid w:val="0"/>
          <w:color w:val="auto"/>
        </w:rPr>
        <w:t>7.3.16.</w:t>
      </w:r>
      <w:r>
        <w:rPr>
          <w:rFonts w:eastAsia="Times New Roman"/>
          <w:snapToGrid w:val="0"/>
          <w:color w:val="auto"/>
        </w:rPr>
        <w:tab/>
        <w:t>Prípadná zmena subdodávateľa musí byť vopred písomne oznámená Objednávateľovi, resp. osobe podľa čl. 1., bodu 1.1, písm. b) tejto zmluvy,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 Prípadné zmeny subdodávateľov budú riešené formou dodatku k zmluve.</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color w:val="auto"/>
        </w:rPr>
      </w:pPr>
      <w:r>
        <w:rPr>
          <w:rFonts w:eastAsia="Times New Roman"/>
          <w:snapToGrid w:val="0"/>
          <w:color w:val="auto"/>
        </w:rPr>
        <w:tab/>
        <w:t>Písomné oznámenie o zmene subdodávateľa obsahuje:</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color w:val="auto"/>
        </w:rPr>
      </w:pPr>
      <w:r>
        <w:rPr>
          <w:rFonts w:eastAsia="Times New Roman"/>
          <w:snapToGrid w:val="0"/>
          <w:color w:val="auto"/>
        </w:rPr>
        <w:tab/>
        <w:t>- obchodné meno/názov subdodávateľa,</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color w:val="auto"/>
        </w:rPr>
      </w:pPr>
      <w:r>
        <w:rPr>
          <w:rFonts w:eastAsia="Times New Roman"/>
          <w:snapToGrid w:val="0"/>
          <w:color w:val="auto"/>
        </w:rPr>
        <w:tab/>
        <w:t>- údaje o osobe oprávnenej konať za subdodávateľa v rozsahu meno, priezvisko, adresa pobytu, dátum narodenia,</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color w:val="auto"/>
        </w:rPr>
      </w:pPr>
      <w:r>
        <w:rPr>
          <w:rFonts w:eastAsia="Times New Roman"/>
          <w:snapToGrid w:val="0"/>
          <w:color w:val="auto"/>
        </w:rPr>
        <w:tab/>
        <w:t>- rozsah subdodávky vyjadrený v Eurách,</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color w:val="auto"/>
        </w:rPr>
      </w:pPr>
      <w:r>
        <w:rPr>
          <w:rFonts w:eastAsia="Times New Roman"/>
          <w:snapToGrid w:val="0"/>
          <w:color w:val="auto"/>
        </w:rPr>
        <w:tab/>
        <w:t>- skutočnosť, či je subdodávateľ zapísaný v Registri partnerov verejného sektora, ak takúto povinnosť má podľa osobitných predpisov,</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color w:val="auto"/>
        </w:rPr>
      </w:pPr>
      <w:r>
        <w:rPr>
          <w:rFonts w:eastAsia="Times New Roman"/>
          <w:snapToGrid w:val="0"/>
          <w:color w:val="auto"/>
        </w:rPr>
        <w:tab/>
        <w:t>- doklad o oprávnení realizovať plnenie,</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color w:val="auto"/>
        </w:rPr>
      </w:pPr>
      <w:r>
        <w:rPr>
          <w:rFonts w:eastAsia="Times New Roman"/>
          <w:snapToGrid w:val="0"/>
          <w:color w:val="auto"/>
        </w:rPr>
        <w:tab/>
        <w:t>- dôvod zmeny pôvodného dodávateľa,</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color w:val="auto"/>
        </w:rPr>
      </w:pPr>
      <w:r>
        <w:rPr>
          <w:rFonts w:eastAsia="Times New Roman"/>
          <w:snapToGrid w:val="0"/>
          <w:color w:val="auto"/>
        </w:rPr>
        <w:tab/>
        <w:t>- dátum zmeny alebo pribratia subdodávateľa.</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709" w:right="-29" w:hanging="709"/>
        <w:jc w:val="both"/>
        <w:rPr>
          <w:color w:val="auto"/>
        </w:rPr>
      </w:pPr>
      <w:r>
        <w:rPr>
          <w:rFonts w:eastAsia="Times New Roman"/>
          <w:snapToGrid w:val="0"/>
          <w:color w:val="auto"/>
        </w:rPr>
        <w:t>7.3.17</w:t>
      </w:r>
      <w:r>
        <w:rPr>
          <w:rFonts w:eastAsia="Times New Roman"/>
          <w:snapToGrid w:val="0"/>
          <w:color w:val="auto"/>
        </w:rPr>
        <w:tab/>
      </w:r>
      <w:r>
        <w:rPr>
          <w:color w:val="auto"/>
        </w:rPr>
        <w:t>Zhotoviteľ sa zaväzuje zabezpečiť stavenisko, ochranné pásmo staveniska a všetky dotknuté vstupy na stavenisko tak, aby neprišlo k ohrozeniu tretích osôb.</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color w:val="auto"/>
        </w:rPr>
      </w:pPr>
      <w:r>
        <w:rPr>
          <w:color w:val="auto"/>
        </w:rPr>
        <w:t>7.3.18</w:t>
      </w:r>
      <w:r>
        <w:rPr>
          <w:color w:val="auto"/>
        </w:rPr>
        <w:tab/>
      </w:r>
      <w:r>
        <w:rPr>
          <w:rFonts w:eastAsia="Times New Roman"/>
          <w:snapToGrid w:val="0"/>
          <w:color w:val="auto"/>
        </w:rPr>
        <w:t xml:space="preserve">Zhotoviteľ je povinný do 5 pracovných dní od účinnosti </w:t>
      </w:r>
      <w:proofErr w:type="spellStart"/>
      <w:r>
        <w:rPr>
          <w:rFonts w:eastAsia="Times New Roman"/>
          <w:snapToGrid w:val="0"/>
          <w:color w:val="auto"/>
        </w:rPr>
        <w:t>ZoD</w:t>
      </w:r>
      <w:proofErr w:type="spellEnd"/>
      <w:r>
        <w:rPr>
          <w:rFonts w:eastAsia="Times New Roman"/>
          <w:snapToGrid w:val="0"/>
          <w:color w:val="auto"/>
        </w:rPr>
        <w:t xml:space="preserve"> vypracovať kontrolný a  skúšobný plán na dobu realizácie stavby, ktorý musí byť Objednávateľom a projektantom schválený do 3 pracovných dní od jeho predloženia Zhotoviteľom. Tento plán je Zhotoviteľ povinný v priebehu výstavby priebežne vypĺňať. Nepredloženie kontrolného a skúšobného plánu zo strany Zhotoviteľa sa považuje za podstatné porušenie zmluvy.</w:t>
      </w:r>
    </w:p>
    <w:p w:rsidR="005B6038" w:rsidRDefault="005B6038" w:rsidP="005B6038">
      <w:pPr>
        <w:widowControl w:val="0"/>
        <w:tabs>
          <w:tab w:val="left" w:pos="2304"/>
          <w:tab w:val="left" w:pos="3456"/>
          <w:tab w:val="left" w:pos="4608"/>
          <w:tab w:val="left" w:pos="5760"/>
          <w:tab w:val="left" w:pos="6912"/>
          <w:tab w:val="left" w:pos="8064"/>
        </w:tabs>
        <w:ind w:left="708" w:right="-29" w:hanging="708"/>
        <w:jc w:val="both"/>
        <w:rPr>
          <w:rFonts w:eastAsia="Times New Roman"/>
          <w:snapToGrid w:val="0"/>
          <w:color w:val="auto"/>
        </w:rPr>
      </w:pPr>
      <w:r>
        <w:rPr>
          <w:rFonts w:eastAsia="Times New Roman"/>
          <w:snapToGrid w:val="0"/>
          <w:color w:val="auto"/>
        </w:rPr>
        <w:t>7.3.19. Zhotoviteľ je povinný realizovať Dielo s odbornou starostlivosťou v zmysle projektovej dokumentácie, požiadaviek Objednávateľa a dotknutých štátnych orgánov.</w:t>
      </w:r>
    </w:p>
    <w:p w:rsidR="005B6038" w:rsidRDefault="005B6038" w:rsidP="005B6038">
      <w:pPr>
        <w:widowControl w:val="0"/>
        <w:numPr>
          <w:ilvl w:val="2"/>
          <w:numId w:val="16"/>
        </w:numPr>
        <w:tabs>
          <w:tab w:val="left" w:pos="2304"/>
          <w:tab w:val="left" w:pos="3456"/>
          <w:tab w:val="left" w:pos="4608"/>
          <w:tab w:val="left" w:pos="5760"/>
          <w:tab w:val="left" w:pos="6912"/>
          <w:tab w:val="left" w:pos="8064"/>
        </w:tabs>
        <w:ind w:right="-29"/>
        <w:jc w:val="both"/>
        <w:rPr>
          <w:rFonts w:eastAsia="Times New Roman"/>
          <w:snapToGrid w:val="0"/>
          <w:color w:val="auto"/>
        </w:rPr>
      </w:pPr>
      <w:r>
        <w:rPr>
          <w:rFonts w:eastAsia="Times New Roman"/>
          <w:snapToGrid w:val="0"/>
          <w:color w:val="auto"/>
        </w:rPr>
        <w:t>Zhotoviteľ je povinný vypracovať návrh plánu užívania verejnej práce za účasti projektanta a Objednávateľa, ktorých prizve k jeho prerokovaniu. Súčasťou bude aj plán servisov a odborných prehliadok novo zabudovaných technologických častí Diela. Plán užívania verejnej práce bude súčasťou odovzdania a prevzatia Diela.</w:t>
      </w:r>
    </w:p>
    <w:p w:rsidR="005B6038" w:rsidRDefault="005B6038" w:rsidP="005B6038">
      <w:pPr>
        <w:numPr>
          <w:ilvl w:val="2"/>
          <w:numId w:val="16"/>
        </w:numPr>
        <w:ind w:right="-29"/>
        <w:jc w:val="both"/>
        <w:rPr>
          <w:snapToGrid w:val="0"/>
          <w:color w:val="auto"/>
        </w:rPr>
      </w:pPr>
      <w:r>
        <w:rPr>
          <w:rFonts w:eastAsia="Times New Roman"/>
          <w:snapToGrid w:val="0"/>
          <w:color w:val="auto"/>
        </w:rPr>
        <w:t>Všetky náklady za realizáciu činností spadajúcich pod plán organizácie výstavby znáša Zhotoviteľ.</w:t>
      </w:r>
    </w:p>
    <w:p w:rsidR="005B6038" w:rsidRDefault="005B6038" w:rsidP="005B6038">
      <w:pPr>
        <w:widowControl w:val="0"/>
        <w:numPr>
          <w:ilvl w:val="2"/>
          <w:numId w:val="16"/>
        </w:numPr>
        <w:tabs>
          <w:tab w:val="left" w:pos="2304"/>
          <w:tab w:val="left" w:pos="3456"/>
          <w:tab w:val="left" w:pos="4608"/>
          <w:tab w:val="left" w:pos="5760"/>
          <w:tab w:val="left" w:pos="6912"/>
          <w:tab w:val="left" w:pos="8064"/>
        </w:tabs>
        <w:ind w:right="-29"/>
        <w:jc w:val="both"/>
        <w:rPr>
          <w:rFonts w:eastAsia="Times New Roman"/>
          <w:snapToGrid w:val="0"/>
          <w:color w:val="auto"/>
        </w:rPr>
      </w:pPr>
      <w:r>
        <w:rPr>
          <w:rFonts w:eastAsia="Times New Roman"/>
          <w:snapToGrid w:val="0"/>
          <w:color w:val="auto"/>
        </w:rPr>
        <w:t>Zhotoviteľ je povinný si zrealizovať fotodokumentáciu počas výstavby Diela na CD nosič, pričom kópiu (CD) odovzdá zástupcovi Objednávateľa pred odovzdaním a prevzatím Diela.</w:t>
      </w:r>
    </w:p>
    <w:p w:rsidR="005B6038" w:rsidRDefault="005B6038" w:rsidP="005B6038">
      <w:pPr>
        <w:widowControl w:val="0"/>
        <w:numPr>
          <w:ilvl w:val="2"/>
          <w:numId w:val="16"/>
        </w:numPr>
        <w:tabs>
          <w:tab w:val="left" w:pos="2304"/>
          <w:tab w:val="left" w:pos="3456"/>
          <w:tab w:val="left" w:pos="4608"/>
          <w:tab w:val="left" w:pos="5760"/>
          <w:tab w:val="left" w:pos="6912"/>
          <w:tab w:val="left" w:pos="8064"/>
        </w:tabs>
        <w:ind w:right="-29"/>
        <w:jc w:val="both"/>
        <w:rPr>
          <w:rFonts w:eastAsia="Times New Roman"/>
          <w:snapToGrid w:val="0"/>
          <w:color w:val="auto"/>
        </w:rPr>
      </w:pPr>
      <w:r>
        <w:rPr>
          <w:rFonts w:eastAsia="Times New Roman"/>
          <w:snapToGrid w:val="0"/>
          <w:color w:val="auto"/>
        </w:rPr>
        <w:t xml:space="preserve">Zhotoviteľ je povinný dokladovať kvalitu vykonaných prác a dodávok od začiatku realizácie Diela až po jeho protokolárne odovzdanie Objednávateľovi predložením na vyžiadanie Objednávateľa dokladov /3x v tlačenej forme a 3x na DVD nosiči v digitálnej forme/ uvedených v čl. 3 bod 3.3. Okrem uvedených dokladov je povinný doložiť potvrdenia správcu registrovanej skládky formou vážnych lístkov o prijatí stavebných odpadov, stavebnej </w:t>
      </w:r>
      <w:proofErr w:type="spellStart"/>
      <w:r>
        <w:rPr>
          <w:rFonts w:eastAsia="Times New Roman"/>
          <w:snapToGrid w:val="0"/>
          <w:color w:val="auto"/>
        </w:rPr>
        <w:t>sute</w:t>
      </w:r>
      <w:proofErr w:type="spellEnd"/>
      <w:r>
        <w:rPr>
          <w:rFonts w:eastAsia="Times New Roman"/>
          <w:snapToGrid w:val="0"/>
          <w:color w:val="auto"/>
        </w:rPr>
        <w:t xml:space="preserve">, tuhého komunálneho odpadu vo fakturovanom množstve. Vážny lístok musí obsahovať: názov certifikovanej skládky, dátum odberu, kód odpadu, ŠPZ auta, navážené množstvo (v štruktúre: brutto, </w:t>
      </w:r>
      <w:proofErr w:type="spellStart"/>
      <w:r>
        <w:rPr>
          <w:rFonts w:eastAsia="Times New Roman"/>
          <w:snapToGrid w:val="0"/>
          <w:color w:val="auto"/>
        </w:rPr>
        <w:t>tara</w:t>
      </w:r>
      <w:proofErr w:type="spellEnd"/>
      <w:r>
        <w:rPr>
          <w:rFonts w:eastAsia="Times New Roman"/>
          <w:snapToGrid w:val="0"/>
          <w:color w:val="auto"/>
        </w:rPr>
        <w:t>, netto), meno pracovníka obsluhy váhy, názov stavby z ktorej odpad pochádza.</w:t>
      </w:r>
    </w:p>
    <w:p w:rsidR="005B6038" w:rsidRDefault="005B6038" w:rsidP="005B6038">
      <w:pPr>
        <w:numPr>
          <w:ilvl w:val="2"/>
          <w:numId w:val="16"/>
        </w:numPr>
        <w:ind w:left="709" w:right="-29"/>
        <w:jc w:val="both"/>
        <w:rPr>
          <w:rFonts w:eastAsia="Times New Roman"/>
          <w:snapToGrid w:val="0"/>
          <w:color w:val="auto"/>
        </w:rPr>
      </w:pPr>
      <w:r>
        <w:rPr>
          <w:rFonts w:eastAsia="Times New Roman"/>
          <w:snapToGrid w:val="0"/>
          <w:color w:val="auto"/>
        </w:rPr>
        <w:t>Zhotoviteľ umožní  orgánom ŠSD a nimi prizvaným znalcom prístup na  stavenisko  a stavbu a vytvorí  podmienky  pre  výkon dohľadu.</w:t>
      </w:r>
    </w:p>
    <w:p w:rsidR="005B6038" w:rsidRDefault="005B6038" w:rsidP="005B6038">
      <w:pPr>
        <w:numPr>
          <w:ilvl w:val="2"/>
          <w:numId w:val="16"/>
        </w:numPr>
        <w:ind w:right="-29"/>
        <w:jc w:val="both"/>
        <w:rPr>
          <w:rFonts w:eastAsia="Times New Roman"/>
          <w:snapToGrid w:val="0"/>
          <w:color w:val="auto"/>
        </w:rPr>
      </w:pPr>
      <w:r>
        <w:rPr>
          <w:rFonts w:eastAsia="Times New Roman"/>
          <w:snapToGrid w:val="0"/>
          <w:color w:val="auto"/>
        </w:rPr>
        <w:lastRenderedPageBreak/>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rsidR="005B6038" w:rsidRDefault="005B6038" w:rsidP="005B6038">
      <w:pPr>
        <w:pStyle w:val="Odsekzoznamu"/>
        <w:numPr>
          <w:ilvl w:val="0"/>
          <w:numId w:val="17"/>
        </w:numPr>
        <w:ind w:left="993" w:right="-29" w:hanging="284"/>
        <w:jc w:val="both"/>
        <w:rPr>
          <w:rFonts w:eastAsia="Times New Roman"/>
          <w:snapToGrid w:val="0"/>
          <w:color w:val="auto"/>
        </w:rPr>
      </w:pPr>
      <w:r>
        <w:rPr>
          <w:rFonts w:eastAsia="Times New Roman"/>
          <w:snapToGrid w:val="0"/>
          <w:color w:val="auto"/>
        </w:rPr>
        <w:t xml:space="preserve">poskytovateľ NFP a ním poverené osoby, </w:t>
      </w:r>
    </w:p>
    <w:p w:rsidR="005B6038" w:rsidRDefault="005B6038" w:rsidP="005B6038">
      <w:pPr>
        <w:pStyle w:val="Odsekzoznamu"/>
        <w:numPr>
          <w:ilvl w:val="0"/>
          <w:numId w:val="17"/>
        </w:numPr>
        <w:ind w:left="993" w:right="-29" w:hanging="284"/>
        <w:jc w:val="both"/>
        <w:rPr>
          <w:rFonts w:eastAsia="Times New Roman"/>
          <w:snapToGrid w:val="0"/>
          <w:color w:val="auto"/>
        </w:rPr>
      </w:pPr>
      <w:r>
        <w:rPr>
          <w:rFonts w:eastAsia="Times New Roman"/>
          <w:snapToGrid w:val="0"/>
          <w:color w:val="auto"/>
        </w:rPr>
        <w:t>Útvar vnútorného auditu Riadiaceho orgánu alebo Sprostredkovateľského orgánu a nimi poverené osoby,</w:t>
      </w:r>
    </w:p>
    <w:p w:rsidR="005B6038" w:rsidRDefault="005B6038" w:rsidP="005B6038">
      <w:pPr>
        <w:pStyle w:val="Odsekzoznamu"/>
        <w:numPr>
          <w:ilvl w:val="0"/>
          <w:numId w:val="17"/>
        </w:numPr>
        <w:ind w:left="993" w:right="-29" w:hanging="284"/>
        <w:jc w:val="both"/>
        <w:rPr>
          <w:rFonts w:eastAsia="Times New Roman"/>
          <w:snapToGrid w:val="0"/>
          <w:color w:val="auto"/>
        </w:rPr>
      </w:pPr>
      <w:r>
        <w:rPr>
          <w:rFonts w:eastAsia="Times New Roman"/>
          <w:snapToGrid w:val="0"/>
          <w:color w:val="auto"/>
        </w:rPr>
        <w:t>Najvyšší kontrolný úrad SR, Úrad vládneho auditu, Certifikačný orgán a nimi poverené osoby,</w:t>
      </w:r>
    </w:p>
    <w:p w:rsidR="005B6038" w:rsidRDefault="005B6038" w:rsidP="005B6038">
      <w:pPr>
        <w:pStyle w:val="Odsekzoznamu"/>
        <w:numPr>
          <w:ilvl w:val="0"/>
          <w:numId w:val="17"/>
        </w:numPr>
        <w:ind w:left="993" w:right="-29" w:hanging="284"/>
        <w:jc w:val="both"/>
        <w:rPr>
          <w:rFonts w:eastAsia="Times New Roman"/>
          <w:snapToGrid w:val="0"/>
          <w:color w:val="auto"/>
        </w:rPr>
      </w:pPr>
      <w:r>
        <w:rPr>
          <w:rFonts w:eastAsia="Times New Roman"/>
          <w:snapToGrid w:val="0"/>
          <w:color w:val="auto"/>
        </w:rPr>
        <w:t>Orgán auditu, jeho spolupracujúce orgány a osoby poverené na výkon kontroly/auditu,</w:t>
      </w:r>
    </w:p>
    <w:p w:rsidR="005B6038" w:rsidRDefault="005B6038" w:rsidP="005B6038">
      <w:pPr>
        <w:pStyle w:val="Odsekzoznamu"/>
        <w:numPr>
          <w:ilvl w:val="0"/>
          <w:numId w:val="17"/>
        </w:numPr>
        <w:ind w:left="993" w:right="-29" w:hanging="284"/>
        <w:jc w:val="both"/>
        <w:rPr>
          <w:rFonts w:eastAsia="Times New Roman"/>
          <w:snapToGrid w:val="0"/>
          <w:color w:val="auto"/>
        </w:rPr>
      </w:pPr>
      <w:r>
        <w:rPr>
          <w:rFonts w:eastAsia="Times New Roman"/>
          <w:snapToGrid w:val="0"/>
          <w:color w:val="auto"/>
        </w:rPr>
        <w:t>Splnomocnení zástupcovia Európskej Komisie a Európskeho dvora audítorov</w:t>
      </w:r>
    </w:p>
    <w:p w:rsidR="005B6038" w:rsidRDefault="005B6038" w:rsidP="005B6038">
      <w:pPr>
        <w:pStyle w:val="Odsekzoznamu"/>
        <w:numPr>
          <w:ilvl w:val="0"/>
          <w:numId w:val="17"/>
        </w:numPr>
        <w:ind w:left="993" w:right="-29" w:hanging="284"/>
        <w:jc w:val="both"/>
        <w:rPr>
          <w:rFonts w:eastAsia="Times New Roman"/>
          <w:snapToGrid w:val="0"/>
          <w:color w:val="auto"/>
        </w:rPr>
      </w:pPr>
      <w:r>
        <w:rPr>
          <w:rFonts w:eastAsia="Times New Roman"/>
          <w:snapToGrid w:val="0"/>
          <w:color w:val="auto"/>
        </w:rPr>
        <w:t>Orgán zabezpečujúci ochranu finančných záujmov EÚ,</w:t>
      </w:r>
    </w:p>
    <w:p w:rsidR="005B6038" w:rsidRDefault="005B6038" w:rsidP="005B6038">
      <w:pPr>
        <w:pStyle w:val="Odsekzoznamu"/>
        <w:numPr>
          <w:ilvl w:val="0"/>
          <w:numId w:val="17"/>
        </w:numPr>
        <w:ind w:left="993" w:right="-29" w:hanging="284"/>
        <w:jc w:val="both"/>
        <w:rPr>
          <w:rFonts w:eastAsia="Times New Roman"/>
          <w:snapToGrid w:val="0"/>
          <w:color w:val="auto"/>
        </w:rPr>
      </w:pPr>
      <w:r>
        <w:rPr>
          <w:rFonts w:eastAsia="Times New Roman"/>
          <w:snapToGrid w:val="0"/>
          <w:color w:val="auto"/>
        </w:rPr>
        <w:t>Osoby prizvané orgánmi uvedenými v písm. a) až f) v súlade s príslušnými právnymi predpismi SR a právnymi aktmi EÚ.</w:t>
      </w:r>
    </w:p>
    <w:p w:rsidR="005B6038" w:rsidRDefault="005B6038" w:rsidP="005B6038">
      <w:pPr>
        <w:numPr>
          <w:ilvl w:val="2"/>
          <w:numId w:val="16"/>
        </w:numPr>
        <w:ind w:left="708" w:right="-29"/>
        <w:jc w:val="both"/>
        <w:rPr>
          <w:rFonts w:eastAsia="Times New Roman"/>
          <w:snapToGrid w:val="0"/>
          <w:color w:val="auto"/>
        </w:rPr>
      </w:pPr>
      <w:r>
        <w:rPr>
          <w:rFonts w:eastAsia="Times New Roman"/>
          <w:snapToGrid w:val="0"/>
          <w:color w:val="auto"/>
        </w:rPr>
        <w:t xml:space="preserve">Zhotoviteľ v zmysle nariadenia vlády SR č. 396/2006 zabezpečí koordinátora dokumentácie, koordinátora bezpečnosti práce a zároveň je povinný zaobstarať vypracovanie plánu bezpečnosti a ochrany zdravia pri práci, ktorý ustanoví pravidlá na vykonávanie prác na stavenisku, pričom náklady sú v cene Diela. </w:t>
      </w:r>
    </w:p>
    <w:p w:rsidR="005B6038" w:rsidRDefault="005B6038" w:rsidP="005B6038">
      <w:pPr>
        <w:numPr>
          <w:ilvl w:val="2"/>
          <w:numId w:val="16"/>
        </w:numPr>
        <w:ind w:right="-29"/>
        <w:jc w:val="both"/>
        <w:rPr>
          <w:rFonts w:eastAsia="Times New Roman"/>
          <w:snapToGrid w:val="0"/>
          <w:color w:val="auto"/>
        </w:rPr>
      </w:pPr>
      <w:r>
        <w:rPr>
          <w:rFonts w:eastAsia="Times New Roman"/>
          <w:snapToGrid w:val="0"/>
          <w:color w:val="auto"/>
        </w:rPr>
        <w:t>Zhotoviteľ je povinný akceptovať požiadavku Objednávateľa realizovať stavbu z dôvodu urýchlenia výstavby nasledovne:</w:t>
      </w:r>
    </w:p>
    <w:p w:rsidR="005B6038" w:rsidRDefault="005B6038" w:rsidP="005B6038">
      <w:pPr>
        <w:pStyle w:val="Odsekzoznamu"/>
        <w:numPr>
          <w:ilvl w:val="0"/>
          <w:numId w:val="18"/>
        </w:numPr>
        <w:ind w:left="993" w:right="-29" w:hanging="284"/>
        <w:rPr>
          <w:snapToGrid w:val="0"/>
          <w:color w:val="auto"/>
        </w:rPr>
      </w:pPr>
      <w:r>
        <w:rPr>
          <w:snapToGrid w:val="0"/>
          <w:color w:val="auto"/>
        </w:rPr>
        <w:t xml:space="preserve">práce vyznačujúce sa zvýšenou hlučnosťou možno vykonávať v pracovných dňoch v čase od 8,00 – 18,00 hod. </w:t>
      </w:r>
    </w:p>
    <w:p w:rsidR="005B6038" w:rsidRDefault="005B6038" w:rsidP="005B6038">
      <w:pPr>
        <w:pStyle w:val="Odsekzoznamu"/>
        <w:numPr>
          <w:ilvl w:val="0"/>
          <w:numId w:val="18"/>
        </w:numPr>
        <w:ind w:left="993" w:right="-29" w:hanging="284"/>
        <w:rPr>
          <w:snapToGrid w:val="0"/>
          <w:color w:val="auto"/>
        </w:rPr>
      </w:pPr>
      <w:r>
        <w:rPr>
          <w:snapToGrid w:val="0"/>
          <w:color w:val="auto"/>
        </w:rPr>
        <w:t xml:space="preserve">stavebné práce nehlučného charakteru možno vykonávať v pracovných dňoch od 7,00-19,00 hod. </w:t>
      </w:r>
    </w:p>
    <w:p w:rsidR="005B6038" w:rsidRDefault="005B6038" w:rsidP="005B6038">
      <w:pPr>
        <w:numPr>
          <w:ilvl w:val="2"/>
          <w:numId w:val="16"/>
        </w:numPr>
        <w:ind w:left="708" w:right="-29"/>
        <w:jc w:val="both"/>
        <w:rPr>
          <w:rFonts w:eastAsia="Times New Roman"/>
          <w:snapToGrid w:val="0"/>
          <w:color w:val="auto"/>
        </w:rPr>
      </w:pPr>
      <w:r>
        <w:rPr>
          <w:rFonts w:eastAsia="Times New Roman"/>
          <w:snapToGrid w:val="0"/>
          <w:color w:val="auto"/>
        </w:rPr>
        <w:t>Zaškolenie obsluhy je zhotoviteľ povinný uskutočniť pred odovzdaním Diela do skúšobnej prevádzky, čoho dokladom bude odovzdanie protokolu Objednávateľovi o zaškolení všetkých dotknutých osôb osobitne ku dňu protokolárneho odovzdania Diela.</w:t>
      </w:r>
    </w:p>
    <w:p w:rsidR="005B6038" w:rsidRDefault="005B6038" w:rsidP="005B6038">
      <w:pPr>
        <w:ind w:left="708" w:right="-29" w:hanging="708"/>
        <w:jc w:val="both"/>
        <w:rPr>
          <w:rFonts w:eastAsia="Times New Roman"/>
          <w:snapToGrid w:val="0"/>
          <w:color w:val="auto"/>
        </w:rPr>
      </w:pPr>
      <w:r>
        <w:rPr>
          <w:rFonts w:eastAsia="Times New Roman"/>
          <w:snapToGrid w:val="0"/>
          <w:color w:val="auto"/>
        </w:rPr>
        <w:t>7.3.27. Zhotoviteľ je povinný zúčastniť sa jedenkrát (1x) za 2 týždne kontrolného dňa stavby na základe pozvánky Objednávateľa.</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color w:val="auto"/>
        </w:rPr>
      </w:pPr>
      <w:r>
        <w:rPr>
          <w:rFonts w:eastAsia="Times New Roman"/>
          <w:snapToGrid w:val="0"/>
          <w:color w:val="auto"/>
        </w:rPr>
        <w:t>7.3.28.</w:t>
      </w:r>
      <w:r>
        <w:rPr>
          <w:rFonts w:eastAsia="Times New Roman"/>
          <w:color w:val="auto"/>
        </w:rPr>
        <w:t xml:space="preserve"> Zhotoviteľ je povinný na viditeľné miesto pri vstupe na stavenisko osadiť orientačnú tabuľu o rozmeroch 120x90 cm s identifikačnými údajmi o stavbe v zmysle zákona č.50/1976 </w:t>
      </w:r>
      <w:proofErr w:type="spellStart"/>
      <w:r>
        <w:rPr>
          <w:rFonts w:eastAsia="Times New Roman"/>
          <w:color w:val="auto"/>
        </w:rPr>
        <w:t>Z.z</w:t>
      </w:r>
      <w:proofErr w:type="spellEnd"/>
      <w:r>
        <w:rPr>
          <w:rFonts w:eastAsia="Times New Roman"/>
          <w:color w:val="auto"/>
        </w:rPr>
        <w:t>. o územnom plánovaní a stavebnom poriadku (stavebný zákon) v znení neskorších predpisov.</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color w:val="auto"/>
        </w:rPr>
      </w:pPr>
      <w:r>
        <w:rPr>
          <w:rFonts w:eastAsia="Times New Roman"/>
          <w:color w:val="auto"/>
        </w:rPr>
        <w:t>7.3.29</w:t>
      </w:r>
      <w:r>
        <w:rPr>
          <w:rFonts w:eastAsia="Times New Roman"/>
          <w:color w:val="auto"/>
        </w:rPr>
        <w:tab/>
        <w:t xml:space="preserve">Zhotoviteľ je povinný umožniť Objednávateľovi osadenie dočasného pútača v zmysle povinnej publicity príslušného operačného programu na mieste realizácie stavby, ktorý poskytne Objednávateľ. </w:t>
      </w:r>
    </w:p>
    <w:p w:rsidR="005B6038" w:rsidRDefault="005B6038" w:rsidP="005B6038">
      <w:pPr>
        <w:widowControl w:val="0"/>
        <w:tabs>
          <w:tab w:val="left" w:pos="2304"/>
          <w:tab w:val="left" w:pos="3456"/>
          <w:tab w:val="left" w:pos="4608"/>
          <w:tab w:val="left" w:pos="5760"/>
          <w:tab w:val="left" w:pos="6912"/>
          <w:tab w:val="left" w:pos="8064"/>
        </w:tabs>
        <w:autoSpaceDE w:val="0"/>
        <w:autoSpaceDN w:val="0"/>
        <w:ind w:left="708" w:right="-29" w:hanging="708"/>
        <w:jc w:val="both"/>
        <w:rPr>
          <w:rFonts w:eastAsia="Times New Roman"/>
          <w:snapToGrid w:val="0"/>
          <w:color w:val="auto"/>
        </w:rPr>
      </w:pPr>
      <w:r>
        <w:rPr>
          <w:rFonts w:eastAsia="Times New Roman"/>
          <w:snapToGrid w:val="0"/>
          <w:color w:val="auto"/>
        </w:rPr>
        <w:t xml:space="preserve">7.3.30. </w:t>
      </w:r>
      <w:r>
        <w:rPr>
          <w:rFonts w:eastAsia="Times New Roman"/>
          <w:snapToGrid w:val="0"/>
          <w:color w:val="auto"/>
        </w:rPr>
        <w:tab/>
        <w:t xml:space="preserve">Zhotoviteľ je povinný najneskôr v deň odovzdania a prevzatia staveniska oznámiť Objednávateľovi miesto a názov certifikovanej skládky, na ktorú bude zo stavby odvážať stavebný odpad, stavebnú </w:t>
      </w:r>
      <w:proofErr w:type="spellStart"/>
      <w:r>
        <w:rPr>
          <w:rFonts w:eastAsia="Times New Roman"/>
          <w:snapToGrid w:val="0"/>
          <w:color w:val="auto"/>
        </w:rPr>
        <w:t>suť</w:t>
      </w:r>
      <w:proofErr w:type="spellEnd"/>
      <w:r>
        <w:rPr>
          <w:rFonts w:eastAsia="Times New Roman"/>
          <w:snapToGrid w:val="0"/>
          <w:color w:val="auto"/>
        </w:rPr>
        <w:t xml:space="preserve">, TKO a pod. vrátane predloženia platného cenníka tejto skládky za uloženie odpadu. Objednávateľ súčasne oznámi Zhotoviteľovi </w:t>
      </w:r>
      <w:proofErr w:type="spellStart"/>
      <w:r>
        <w:rPr>
          <w:rFonts w:eastAsia="Times New Roman"/>
          <w:snapToGrid w:val="0"/>
          <w:color w:val="auto"/>
        </w:rPr>
        <w:t>depóniu</w:t>
      </w:r>
      <w:proofErr w:type="spellEnd"/>
      <w:r>
        <w:rPr>
          <w:rFonts w:eastAsia="Times New Roman"/>
          <w:snapToGrid w:val="0"/>
          <w:color w:val="auto"/>
        </w:rPr>
        <w:t xml:space="preserve"> zeminy určenú na odvoz prebytočnej zeminy Zhotoviteľom zo stavby.</w:t>
      </w:r>
    </w:p>
    <w:p w:rsidR="005B6038" w:rsidRDefault="005B6038" w:rsidP="005B6038">
      <w:pPr>
        <w:pStyle w:val="xmsonormal"/>
        <w:ind w:left="709" w:hanging="709"/>
        <w:jc w:val="both"/>
        <w:rPr>
          <w:rFonts w:eastAsia="Times New Roman"/>
        </w:rPr>
      </w:pPr>
      <w:r>
        <w:rPr>
          <w:rFonts w:eastAsia="Times New Roman"/>
          <w:snapToGrid w:val="0"/>
        </w:rPr>
        <w:t xml:space="preserve">7.3.31   Zhotoviteľ v prípade potreby spracovania výrobnej resp. </w:t>
      </w:r>
      <w:r>
        <w:rPr>
          <w:rFonts w:eastAsia="Times New Roman"/>
        </w:rPr>
        <w:t xml:space="preserve">dielenskej dokumentácie túto predloží min. 2 týždne pred realizáciou na odsúhlasenie autorskému dozoru. Je podmienkou, aby dielo nebolo realizované na základe žiadnej výrobnej a dielenskej dokumentácie, ktorú neodsúhlasil generálny projektant stavby. </w:t>
      </w:r>
    </w:p>
    <w:p w:rsidR="005B6038" w:rsidRDefault="005B6038" w:rsidP="005B6038">
      <w:pPr>
        <w:pStyle w:val="Bezriadkovania"/>
        <w:ind w:left="709" w:right="-29" w:hanging="709"/>
        <w:jc w:val="both"/>
        <w:rPr>
          <w:rFonts w:ascii="Calibri" w:hAnsi="Calibri" w:cs="Calibri"/>
          <w:b/>
          <w:snapToGrid w:val="0"/>
        </w:rPr>
      </w:pPr>
      <w:r>
        <w:rPr>
          <w:rFonts w:ascii="Calibri" w:hAnsi="Calibri" w:cs="Calibri"/>
          <w:bCs/>
          <w:snapToGrid w:val="0"/>
        </w:rPr>
        <w:t>7.4.</w:t>
      </w:r>
      <w:r>
        <w:rPr>
          <w:rFonts w:ascii="Calibri" w:hAnsi="Calibri" w:cs="Calibri"/>
          <w:snapToGrid w:val="0"/>
        </w:rPr>
        <w:t xml:space="preserve">  </w:t>
      </w:r>
      <w:r>
        <w:rPr>
          <w:rFonts w:ascii="Calibri" w:hAnsi="Calibri" w:cs="Calibri"/>
          <w:snapToGrid w:val="0"/>
        </w:rPr>
        <w:tab/>
        <w:t>Nesplnenie povinností podľa čl. 7.3 je podstatným porušením zmluvy.</w:t>
      </w:r>
    </w:p>
    <w:p w:rsidR="005B6038" w:rsidRDefault="005B6038" w:rsidP="005B6038">
      <w:pPr>
        <w:pStyle w:val="Bezriadkovania"/>
        <w:ind w:left="709" w:right="-29" w:hanging="709"/>
        <w:jc w:val="both"/>
        <w:rPr>
          <w:rFonts w:ascii="Calibri" w:hAnsi="Calibri" w:cs="Calibri"/>
          <w:snapToGrid w:val="0"/>
        </w:rPr>
      </w:pPr>
      <w:r>
        <w:rPr>
          <w:rFonts w:ascii="Calibri" w:hAnsi="Calibri" w:cs="Calibri"/>
          <w:bCs/>
          <w:snapToGrid w:val="0"/>
        </w:rPr>
        <w:t>7.5</w:t>
      </w:r>
      <w:r>
        <w:rPr>
          <w:rFonts w:ascii="Calibri" w:hAnsi="Calibri" w:cs="Calibri"/>
          <w:snapToGrid w:val="0"/>
        </w:rPr>
        <w:t xml:space="preserve">  </w:t>
      </w:r>
      <w:r>
        <w:rPr>
          <w:rFonts w:ascii="Calibri" w:hAnsi="Calibri" w:cs="Calibri"/>
          <w:snapToGrid w:val="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right="-29"/>
        <w:rPr>
          <w:rFonts w:eastAsia="Times New Roman"/>
          <w:b/>
          <w:bCs/>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Pr>
          <w:rFonts w:eastAsia="Times New Roman"/>
          <w:b/>
          <w:bCs/>
          <w:color w:val="auto"/>
        </w:rPr>
        <w:t xml:space="preserve">Čl. VIII.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color w:val="auto"/>
        </w:rPr>
      </w:pPr>
      <w:r>
        <w:rPr>
          <w:rFonts w:eastAsia="Times New Roman"/>
          <w:b/>
          <w:bCs/>
          <w:color w:val="auto"/>
        </w:rPr>
        <w:t>ODOVZDANIE  A  PREVZATIE  DIELA</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
          <w:bCs/>
          <w:color w:val="auto"/>
        </w:rPr>
      </w:pPr>
      <w:r>
        <w:rPr>
          <w:rFonts w:eastAsia="Times New Roman"/>
          <w:color w:val="auto"/>
        </w:rPr>
        <w:t>8.1.</w:t>
      </w:r>
      <w:r>
        <w:rPr>
          <w:rFonts w:eastAsia="Times New Roman"/>
          <w:color w:val="auto"/>
        </w:rPr>
        <w:tab/>
        <w:t>Povinnosť zhotoviť Dielo riadne a včas splní Zhotoviteľ odovzdaním Diela Objednávateľovi na základe protokolov o odovzdaní a prevzatí Diela bez vád a nedorobkov.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alebo podaním do podateľne MsÚ Trnava najmenej 5 dní vopred.</w:t>
      </w:r>
      <w:r>
        <w:rPr>
          <w:rFonts w:eastAsia="Times New Roman"/>
          <w:b/>
          <w:bCs/>
          <w:color w:val="auto"/>
        </w:rPr>
        <w:t xml:space="preserve">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8.2.</w:t>
      </w:r>
      <w:r>
        <w:rPr>
          <w:rFonts w:eastAsia="Times New Roman"/>
          <w:color w:val="auto"/>
        </w:rPr>
        <w:tab/>
        <w:t>K odovzdaniu a prevzatiu dokončeného Diela pripraví Zhotoviteľ doklady v zmysle článku III., bod 3.3 tejto zmluvy. Bez dokladovania kvality vykonaných prác, tak ako je to uvedené v čl. III. bod 3.3. tejto zmluvy má Dielo vady.</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color w:val="auto"/>
        </w:rPr>
      </w:pPr>
      <w:r>
        <w:rPr>
          <w:rFonts w:eastAsia="Times New Roman"/>
          <w:color w:val="auto"/>
        </w:rPr>
        <w:t>8.3.</w:t>
      </w:r>
      <w:r>
        <w:rPr>
          <w:rFonts w:eastAsia="Times New Roman"/>
          <w:color w:val="auto"/>
        </w:rPr>
        <w:tab/>
      </w:r>
      <w:r>
        <w:rPr>
          <w:rFonts w:eastAsia="Times New Roman"/>
          <w:snapToGrid w:val="0"/>
          <w:color w:val="auto"/>
        </w:rPr>
        <w:t>Zhotoviteľ je povinný pri odovzdaní a prevzatí Diela odovzdať Dielo vyčistené od zvyšných materiálov spolu so záberom plôch využívaných na zhotovenie Diela tak, aby bolo možné Dielo riadne prevziať, respektíve protokolárne uviesť do skúšobnej prevádzky podľa tejto zmluvy a následne riadne zhotovené Dielo užívať.</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 xml:space="preserve">8.4.    </w:t>
      </w:r>
      <w:r>
        <w:rPr>
          <w:rFonts w:eastAsia="Times New Roman"/>
          <w:color w:val="auto"/>
        </w:rPr>
        <w:tab/>
        <w:t xml:space="preserve">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 </w:t>
      </w:r>
    </w:p>
    <w:p w:rsidR="005B6038" w:rsidRDefault="005B6038" w:rsidP="005B6038">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color w:val="auto"/>
        </w:rPr>
      </w:pPr>
      <w:r>
        <w:rPr>
          <w:rFonts w:eastAsia="Times New Roman"/>
          <w:snapToGrid w:val="0"/>
          <w:color w:val="auto"/>
        </w:rPr>
        <w:t>8.5.</w:t>
      </w:r>
      <w:r>
        <w:rPr>
          <w:rFonts w:eastAsia="Times New Roman"/>
          <w:snapToGrid w:val="0"/>
          <w:color w:val="auto"/>
        </w:rPr>
        <w:tab/>
        <w:t>Objednávateľ prevezme Dielo od Zhotoviteľa až vtedy, pokiaľ Zhotoviteľ prevezme písomným protokolom jednotlivé časti Diela od svojich subdodávateľov, uvedených v subdodávateľskom systéme stavby (Príloha č. 3 tejto zmluvy). Tieto čiastkové preberacie protokoly budú súčasťou protokolu o odovzdaní a prevzatí Diela ako celku.</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color w:val="auto"/>
        </w:rPr>
      </w:pPr>
      <w:r>
        <w:rPr>
          <w:rFonts w:eastAsia="Times New Roman"/>
          <w:color w:val="auto"/>
        </w:rPr>
        <w:t>8.6.</w:t>
      </w:r>
      <w:r>
        <w:rPr>
          <w:rFonts w:eastAsia="Times New Roman"/>
          <w:color w:val="auto"/>
        </w:rPr>
        <w:tab/>
        <w:t>Dokladom o splnení Diela Zhotoviteľom je protokol o odovzdaní a prevzatí Diela, návrh ktorého pripraví Zhotoviteľ a ktorým Objednávateľ potvrdí prevzatie Diela bez vád a nedorobkov.</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color w:val="auto"/>
        </w:rPr>
      </w:pPr>
      <w:r>
        <w:rPr>
          <w:rFonts w:eastAsia="Times New Roman"/>
          <w:b/>
          <w:bCs/>
          <w:color w:val="auto"/>
        </w:rPr>
        <w:t>Čl. IX</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color w:val="auto"/>
        </w:rPr>
      </w:pPr>
      <w:r>
        <w:rPr>
          <w:rFonts w:eastAsia="Times New Roman"/>
          <w:b/>
          <w:bCs/>
          <w:color w:val="auto"/>
        </w:rPr>
        <w:t>ZMENY ZMLUVY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b/>
          <w:bCs/>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bCs/>
          <w:color w:val="auto"/>
        </w:rPr>
      </w:pPr>
      <w:r>
        <w:rPr>
          <w:rFonts w:eastAsia="Times New Roman"/>
          <w:bCs/>
          <w:color w:val="auto"/>
        </w:rPr>
        <w:t xml:space="preserve">9.1   </w:t>
      </w:r>
      <w:r>
        <w:rPr>
          <w:rFonts w:eastAsia="Times New Roman"/>
          <w:bCs/>
          <w:color w:val="auto"/>
        </w:rPr>
        <w:tab/>
        <w:t xml:space="preserve">Zmluvu možno zmeniť počas jej trvania bez nového verejného obstarávania v zmysle stanovení § 18 zákona o verejnom obstarávaní . Zmluvu je možné meniť formou písomného dodatku k tejto zmluve podpísaného oboma zmluvnými stranami. Nakoľko zhotovenie Diela je/bude spolufinancované z fondov EÚ, Objednávateľ predkladá na príslušný </w:t>
      </w:r>
      <w:r>
        <w:rPr>
          <w:rFonts w:eastAsia="Times New Roman"/>
          <w:color w:val="auto"/>
        </w:rPr>
        <w:t>RO pre EŠIF</w:t>
      </w:r>
      <w:r>
        <w:rPr>
          <w:rFonts w:eastAsia="Times New Roman"/>
          <w:bCs/>
          <w:color w:val="auto"/>
        </w:rPr>
        <w:t xml:space="preserve"> každý návrh zmeny zmluvy na kontrolu/schválenie pred jej podpisom oboma zmluvnými stranami, a to z pohľadu plynutia času predtým, ako k zmene zmluvy fakticky dôjde (napr. uplynutie lehoty realizácie Diela, zmeny v súpise položiek alebo v rozpočte Diela). Uvedená povinnosť sa nevzťahuje na prípady, kedy dochádza k zmene identifikačných a kontaktných údajov zmluvných strán.</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color w:val="auto"/>
        </w:rPr>
      </w:pPr>
      <w:r>
        <w:rPr>
          <w:rFonts w:eastAsia="Times New Roman"/>
          <w:bCs/>
          <w:color w:val="auto"/>
        </w:rPr>
        <w:t>9.2</w:t>
      </w:r>
      <w:r>
        <w:rPr>
          <w:rFonts w:eastAsia="Times New Roman"/>
          <w:bCs/>
          <w:color w:val="auto"/>
        </w:rPr>
        <w:tab/>
      </w:r>
      <w:r>
        <w:rPr>
          <w:rFonts w:eastAsia="Times New Roman"/>
          <w:color w:val="auto"/>
        </w:rPr>
        <w:t>Ak sa požaduje zmena zmluvy, zmluvné strany sa dohodli na nasledovnom postupe:</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color w:val="auto"/>
        </w:rPr>
      </w:pPr>
      <w:r>
        <w:rPr>
          <w:rFonts w:eastAsia="Times New Roman"/>
          <w:color w:val="auto"/>
        </w:rPr>
        <w:t>9.2.1</w:t>
      </w:r>
      <w:r>
        <w:rPr>
          <w:rFonts w:eastAsia="Times New Roman"/>
          <w:color w:val="auto"/>
        </w:rPr>
        <w:tab/>
        <w:t>Objednávateľ vystaví požiadavku na zmenu Diela a Zhotoviteľovi ju predloží písomne prostredníctvom Zmenového listu.</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color w:val="auto"/>
        </w:rPr>
      </w:pPr>
      <w:r>
        <w:rPr>
          <w:rFonts w:eastAsia="Times New Roman"/>
          <w:color w:val="auto"/>
        </w:rPr>
        <w:t>9.2.2</w:t>
      </w:r>
      <w:r>
        <w:rPr>
          <w:rFonts w:eastAsia="Times New Roman"/>
          <w:color w:val="auto"/>
        </w:rPr>
        <w:tab/>
        <w:t>Zhotoviteľ v lehote do 10 pracovných dní odo dňa doručenia požiadavky na zmenu zmluvy, respektíve v inej primeranej lehote dohodnutej zmluvnými stranami v závislosti od rozsahu požadovanej zmeny, vykoná ocenenie zmeny požadovanej Objednávateľom. Pri ocenení zmeny postupuje Zhotoviteľ nasledovne:</w:t>
      </w:r>
    </w:p>
    <w:p w:rsidR="005B6038" w:rsidRDefault="005B6038" w:rsidP="005B6038">
      <w:pPr>
        <w:pStyle w:val="Odsekzoznamu"/>
        <w:numPr>
          <w:ilvl w:val="0"/>
          <w:numId w:val="19"/>
        </w:numPr>
        <w:autoSpaceDE w:val="0"/>
        <w:autoSpaceDN w:val="0"/>
        <w:ind w:left="1134" w:right="-29" w:hanging="425"/>
        <w:jc w:val="both"/>
        <w:rPr>
          <w:color w:val="auto"/>
        </w:rPr>
      </w:pPr>
      <w:r>
        <w:rPr>
          <w:color w:val="auto"/>
        </w:rPr>
        <w:t>pri položkách obsiahnutých v priloženom ponukovom rozpočte stavby k zmluve bude zachovaná ich jednotková cena</w:t>
      </w:r>
    </w:p>
    <w:p w:rsidR="005B6038" w:rsidRDefault="005B6038" w:rsidP="005B6038">
      <w:pPr>
        <w:pStyle w:val="Odsekzoznamu"/>
        <w:numPr>
          <w:ilvl w:val="0"/>
          <w:numId w:val="19"/>
        </w:numPr>
        <w:autoSpaceDE w:val="0"/>
        <w:autoSpaceDN w:val="0"/>
        <w:ind w:left="1134" w:right="-29" w:hanging="425"/>
        <w:jc w:val="both"/>
        <w:rPr>
          <w:color w:val="auto"/>
        </w:rPr>
      </w:pPr>
      <w:r>
        <w:rPr>
          <w:color w:val="auto"/>
        </w:rPr>
        <w:t xml:space="preserve">pri položkách nenachádzajúcich sa v priloženom rozpočte, ale obsiahnutých v cenníku CENKROS budú cenníkové ceny požadovaných naviac prác upravené smerom dole o % vypočítané ako percentuálny rozdiel medzi zmluvnou cenou a rozpočtovou cenou z realizačnej projektovej dokumentácie za celý predmet </w:t>
      </w:r>
      <w:proofErr w:type="spellStart"/>
      <w:r>
        <w:rPr>
          <w:color w:val="auto"/>
        </w:rPr>
        <w:t>ZoD</w:t>
      </w:r>
      <w:proofErr w:type="spellEnd"/>
    </w:p>
    <w:p w:rsidR="005B6038" w:rsidRDefault="005B6038" w:rsidP="005B6038">
      <w:pPr>
        <w:pStyle w:val="Odsekzoznamu"/>
        <w:numPr>
          <w:ilvl w:val="0"/>
          <w:numId w:val="19"/>
        </w:numPr>
        <w:autoSpaceDE w:val="0"/>
        <w:autoSpaceDN w:val="0"/>
        <w:ind w:left="1134" w:right="-29" w:hanging="425"/>
        <w:jc w:val="both"/>
        <w:rPr>
          <w:color w:val="auto"/>
        </w:rPr>
      </w:pPr>
      <w:r>
        <w:rPr>
          <w:color w:val="auto"/>
        </w:rPr>
        <w:lastRenderedPageBreak/>
        <w:t>pri položkách nenachádzajúcich sa v priloženom rozpočte a ani v cenníku CENKROS bude ich cena predmetom rokovania, na ktoré Zhotoviteľ pripraví kalkuláciu obsahujúcu rozbor jednotkových cien podľa kalkulačného vzorca:</w:t>
      </w:r>
    </w:p>
    <w:p w:rsidR="005B6038" w:rsidRDefault="005B6038" w:rsidP="005B6038">
      <w:pPr>
        <w:pStyle w:val="Odsekzoznamu"/>
        <w:autoSpaceDE w:val="0"/>
        <w:autoSpaceDN w:val="0"/>
        <w:ind w:left="1134" w:right="-29" w:hanging="283"/>
        <w:jc w:val="both"/>
        <w:rPr>
          <w:color w:val="auto"/>
        </w:rPr>
      </w:pPr>
      <w:r>
        <w:rPr>
          <w:color w:val="auto"/>
        </w:rPr>
        <w:t>     priamy materiál</w:t>
      </w:r>
    </w:p>
    <w:p w:rsidR="005B6038" w:rsidRDefault="005B6038" w:rsidP="005B6038">
      <w:pPr>
        <w:pStyle w:val="Odsekzoznamu"/>
        <w:autoSpaceDE w:val="0"/>
        <w:autoSpaceDN w:val="0"/>
        <w:ind w:left="1134" w:right="-29" w:hanging="283"/>
        <w:jc w:val="both"/>
        <w:rPr>
          <w:color w:val="auto"/>
        </w:rPr>
      </w:pPr>
      <w:r>
        <w:rPr>
          <w:color w:val="auto"/>
        </w:rPr>
        <w:t>     priame mzdy</w:t>
      </w:r>
    </w:p>
    <w:p w:rsidR="005B6038" w:rsidRDefault="005B6038" w:rsidP="005B6038">
      <w:pPr>
        <w:pStyle w:val="Odsekzoznamu"/>
        <w:autoSpaceDE w:val="0"/>
        <w:autoSpaceDN w:val="0"/>
        <w:ind w:left="1134" w:right="-29" w:hanging="283"/>
        <w:jc w:val="both"/>
        <w:rPr>
          <w:color w:val="auto"/>
        </w:rPr>
      </w:pPr>
      <w:r>
        <w:rPr>
          <w:color w:val="auto"/>
        </w:rPr>
        <w:t>     Ostatné priame náklady (odvody z miezd, stroje a tarifná doprava)</w:t>
      </w:r>
    </w:p>
    <w:p w:rsidR="005B6038" w:rsidRDefault="005B6038" w:rsidP="005B6038">
      <w:pPr>
        <w:pStyle w:val="Odsekzoznamu"/>
        <w:autoSpaceDE w:val="0"/>
        <w:autoSpaceDN w:val="0"/>
        <w:ind w:left="1134" w:right="-29" w:hanging="283"/>
        <w:jc w:val="both"/>
        <w:rPr>
          <w:color w:val="auto"/>
        </w:rPr>
      </w:pPr>
      <w:r>
        <w:rPr>
          <w:color w:val="auto"/>
        </w:rPr>
        <w:t>     Výrobná réžia zo základne 2 + 3</w:t>
      </w:r>
    </w:p>
    <w:p w:rsidR="005B6038" w:rsidRDefault="005B6038" w:rsidP="005B6038">
      <w:pPr>
        <w:pStyle w:val="Odsekzoznamu"/>
        <w:autoSpaceDE w:val="0"/>
        <w:autoSpaceDN w:val="0"/>
        <w:ind w:left="1134" w:right="-29" w:hanging="283"/>
        <w:jc w:val="both"/>
        <w:rPr>
          <w:color w:val="auto"/>
        </w:rPr>
      </w:pPr>
      <w:r>
        <w:rPr>
          <w:color w:val="auto"/>
        </w:rPr>
        <w:t>     Správna réžia zo základne 2 + 3 + 4</w:t>
      </w:r>
    </w:p>
    <w:p w:rsidR="005B6038" w:rsidRDefault="005B6038" w:rsidP="005B6038">
      <w:pPr>
        <w:pStyle w:val="Odsekzoznamu"/>
        <w:autoSpaceDE w:val="0"/>
        <w:autoSpaceDN w:val="0"/>
        <w:ind w:left="1134" w:right="-29" w:hanging="283"/>
        <w:jc w:val="both"/>
        <w:rPr>
          <w:color w:val="auto"/>
        </w:rPr>
      </w:pPr>
      <w:r>
        <w:rPr>
          <w:color w:val="auto"/>
        </w:rPr>
        <w:t>     Vedľajšie rozpočtové náklady + kompletizačná činnosť</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Zisk zo základne 2 + 3 +4 + 5 + 6</w:t>
      </w:r>
    </w:p>
    <w:p w:rsidR="005B6038" w:rsidRDefault="005B6038" w:rsidP="005B6038">
      <w:pPr>
        <w:pStyle w:val="Odsekzoznamu"/>
        <w:autoSpaceDE w:val="0"/>
        <w:autoSpaceDN w:val="0"/>
        <w:ind w:left="1134" w:right="-29" w:hanging="283"/>
        <w:jc w:val="both"/>
        <w:rPr>
          <w:color w:val="auto"/>
          <w:u w:val="single"/>
        </w:rPr>
      </w:pPr>
      <w:r>
        <w:rPr>
          <w:color w:val="auto"/>
        </w:rPr>
        <w:t xml:space="preserve">     </w:t>
      </w:r>
      <w:r>
        <w:rPr>
          <w:color w:val="auto"/>
          <w:u w:val="single"/>
        </w:rPr>
        <w:t>Jednotková cena spolu:</w:t>
      </w:r>
    </w:p>
    <w:p w:rsidR="005B6038" w:rsidRDefault="005B6038" w:rsidP="005B6038">
      <w:pPr>
        <w:pStyle w:val="Odsekzoznamu"/>
        <w:autoSpaceDE w:val="0"/>
        <w:autoSpaceDN w:val="0"/>
        <w:ind w:left="1134" w:right="-29" w:hanging="283"/>
        <w:jc w:val="both"/>
        <w:rPr>
          <w:color w:val="auto"/>
          <w:u w:val="single"/>
        </w:rPr>
      </w:pPr>
      <w:r>
        <w:rPr>
          <w:color w:val="auto"/>
        </w:rPr>
        <w:t xml:space="preserve">     </w:t>
      </w:r>
      <w:r>
        <w:rPr>
          <w:color w:val="auto"/>
          <w:u w:val="single"/>
        </w:rPr>
        <w:t>Priamy materiál:</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cena bude doložená príslušným účtovným, alebo inak overiteľným dokladom s dopočítaním obstarávacích nákladov (platí aj pre špecifikácie).</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Priame mzdy:</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 xml:space="preserve">Budú použité tarifné mzdy pre príslušnú profesiu a tarifnú triedu Zhotoviteľa upravené o nezaručenú časť mzdy v určenej výške. </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Ostatné priame náklady:</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 xml:space="preserve">Odvody zo mzdových nákladov podľa štátom vydaných predpisov v čase spracovania ceny, sadzby stroj hodín budú podľa cenníka CENKROS (v prípade, že cenníky nebudú obsahovať použitý stroj, predloží dodávateľ individuálnu kalkuláciu </w:t>
      </w:r>
      <w:proofErr w:type="spellStart"/>
      <w:r>
        <w:rPr>
          <w:color w:val="auto"/>
          <w:u w:val="single"/>
        </w:rPr>
        <w:t>strojhodiny</w:t>
      </w:r>
      <w:proofErr w:type="spellEnd"/>
      <w:r>
        <w:rPr>
          <w:color w:val="auto"/>
          <w:u w:val="single"/>
        </w:rPr>
        <w:t>), v prípade prenájmu podkladom bude príslušná faktúra prenajímateľa, resp. dopravcu.</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Sadzby nepriamych nákladov:</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(podľa skutočných režijných nákladov firmy)</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 výrobná réžia HSV   %</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 výrobná réžia PSV   %</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 správna réžia HSV   %</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 PSV........%</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 VRN........%</w:t>
      </w:r>
    </w:p>
    <w:p w:rsidR="005B6038" w:rsidRDefault="005B6038" w:rsidP="005B6038">
      <w:pPr>
        <w:pStyle w:val="Odsekzoznamu"/>
        <w:autoSpaceDE w:val="0"/>
        <w:autoSpaceDN w:val="0"/>
        <w:ind w:left="1134" w:right="-29" w:hanging="283"/>
        <w:jc w:val="both"/>
        <w:rPr>
          <w:color w:val="auto"/>
          <w:u w:val="single"/>
        </w:rPr>
      </w:pPr>
      <w:r>
        <w:rPr>
          <w:color w:val="auto"/>
        </w:rPr>
        <w:t>     </w:t>
      </w:r>
      <w:r>
        <w:rPr>
          <w:color w:val="auto"/>
          <w:u w:val="single"/>
        </w:rPr>
        <w:t>- Kompletizačná prirážka   %</w:t>
      </w:r>
    </w:p>
    <w:p w:rsidR="005B6038" w:rsidRDefault="005B6038" w:rsidP="005B6038">
      <w:pPr>
        <w:pStyle w:val="Odsekzoznamu"/>
        <w:autoSpaceDE w:val="0"/>
        <w:autoSpaceDN w:val="0"/>
        <w:ind w:left="1276" w:right="-29" w:hanging="142"/>
        <w:jc w:val="both"/>
        <w:rPr>
          <w:color w:val="auto"/>
          <w:u w:val="single"/>
        </w:rPr>
      </w:pPr>
      <w:r>
        <w:rPr>
          <w:color w:val="auto"/>
          <w:u w:val="single"/>
        </w:rPr>
        <w:t>- zisk.........%</w:t>
      </w:r>
    </w:p>
    <w:p w:rsidR="005B6038" w:rsidRDefault="005B6038" w:rsidP="005B6038">
      <w:pPr>
        <w:widowControl w:val="0"/>
        <w:tabs>
          <w:tab w:val="left" w:pos="142"/>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9.2.3</w:t>
      </w:r>
      <w:r>
        <w:rPr>
          <w:rFonts w:eastAsia="Times New Roman"/>
          <w:color w:val="auto"/>
        </w:rPr>
        <w:tab/>
        <w:t>Objednávateľ v lehote do 5 pracovných dní odo dňa doručenia ocenenia zmeny resp. v inej primeranej lehote dohodnutej zmluvnými stranami v závislosti od rozsahu požadovanej zmeny, rozhodne či trvá na vykonaní zmeny Diela alebo zmenu zamietne. Zmena zmluvy musí byť v súlade so zákonom o verejnom obstarávaní.</w:t>
      </w:r>
    </w:p>
    <w:p w:rsidR="005B6038" w:rsidRDefault="005B6038" w:rsidP="005B6038">
      <w:pPr>
        <w:widowControl w:val="0"/>
        <w:tabs>
          <w:tab w:val="left" w:pos="142"/>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 xml:space="preserve">9.2.4 </w:t>
      </w:r>
      <w:r>
        <w:rPr>
          <w:rFonts w:eastAsia="Times New Roman"/>
          <w:color w:val="auto"/>
        </w:rPr>
        <w:tab/>
        <w:t>V prípade, že Objednávateľ súhlasí s ocenením zmeny Diela, zmluvné strany uzavrú dodatok k zmluve v zmysle bodu 9.1. tohto článku.</w:t>
      </w:r>
    </w:p>
    <w:p w:rsidR="005B6038" w:rsidRDefault="005B6038" w:rsidP="005B6038">
      <w:pPr>
        <w:widowControl w:val="0"/>
        <w:tabs>
          <w:tab w:val="left" w:pos="28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color w:val="auto"/>
        </w:rPr>
      </w:pPr>
      <w:r>
        <w:rPr>
          <w:rFonts w:eastAsia="Times New Roman"/>
          <w:color w:val="auto"/>
        </w:rPr>
        <w:t xml:space="preserve">9.3     </w:t>
      </w:r>
      <w:r>
        <w:rPr>
          <w:rFonts w:eastAsia="Times New Roman"/>
          <w:color w:val="auto"/>
        </w:rPr>
        <w:tab/>
        <w:t>Zhotoviteľ je oprávnený vystaviť Objednávateľovi faktúru za podmienok uvedených v článku VI. tejto zmluvy a na základe zmeny zmluvy a Objednávateľ je povinný uhradiť vystavenú faktúru Zhotoviteľovi v súlade s podmienkami dohodnutými v tejto zmluve.</w:t>
      </w:r>
    </w:p>
    <w:p w:rsidR="005B6038" w:rsidRDefault="005B6038" w:rsidP="005B6038">
      <w:pPr>
        <w:widowControl w:val="0"/>
        <w:tabs>
          <w:tab w:val="left" w:pos="28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color w:val="auto"/>
        </w:rPr>
      </w:pPr>
      <w:r>
        <w:rPr>
          <w:rFonts w:eastAsia="Times New Roman"/>
          <w:color w:val="auto"/>
        </w:rPr>
        <w:t xml:space="preserve">9.4     </w:t>
      </w:r>
      <w:r>
        <w:rPr>
          <w:rFonts w:eastAsia="Times New Roman"/>
          <w:color w:val="auto"/>
        </w:rPr>
        <w:tab/>
        <w:t xml:space="preserve">V prípade, ak rozsah zmien požadovaných Objednávateľom má vplyv na termín výstavby, sú zmluvné strany oprávnené pristúpiť ku zmene termínu výstavby. </w:t>
      </w:r>
    </w:p>
    <w:p w:rsidR="005B6038" w:rsidRDefault="005B6038" w:rsidP="005B6038">
      <w:pPr>
        <w:widowControl w:val="0"/>
        <w:tabs>
          <w:tab w:val="left" w:pos="142"/>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 xml:space="preserve">9.5     </w:t>
      </w:r>
      <w:r>
        <w:rPr>
          <w:rFonts w:eastAsia="Times New Roman"/>
          <w:color w:val="auto"/>
        </w:rPr>
        <w:tab/>
        <w:t>V prípade, že zmenu Diela bude požadovať Zhotoviteľ, postupujú zmluvné strany analogicky podľa tohto článku zmluvy. Práce navyše, ktoré budú  požadované zo strany Zhotoviteľa môžu byť realizované len na základe zmeny zmluvy formou dodatku ako je uvedené v bode 9.1. tohto článku zmluvy. Zmena zmluvy musí byť v súlade so zákonom o verejnom obstarávaní.</w:t>
      </w:r>
    </w:p>
    <w:p w:rsidR="005B6038" w:rsidRDefault="005B6038" w:rsidP="005B6038">
      <w:pPr>
        <w:widowControl w:val="0"/>
        <w:tabs>
          <w:tab w:val="left" w:pos="28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color w:val="auto"/>
        </w:rPr>
      </w:pPr>
      <w:r>
        <w:rPr>
          <w:rFonts w:eastAsia="Times New Roman"/>
          <w:color w:val="auto"/>
        </w:rPr>
        <w:t xml:space="preserve">9.6.   </w:t>
      </w:r>
      <w:r>
        <w:rPr>
          <w:rFonts w:eastAsia="Times New Roman"/>
          <w:color w:val="auto"/>
        </w:rPr>
        <w:tab/>
        <w:t xml:space="preserve">Práce, ktoré Zhotoviteľ vykonal bez písomného potvrdenia Objednávateľom, alebo v dôsledku svojvoľného odchýlenia od zmluvy, nie je povinný Objednávateľ zaplatiť.  </w:t>
      </w:r>
    </w:p>
    <w:p w:rsidR="005B6038" w:rsidRDefault="005B6038" w:rsidP="005B6038">
      <w:pPr>
        <w:widowControl w:val="0"/>
        <w:tabs>
          <w:tab w:val="left" w:pos="28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color w:val="auto"/>
        </w:rPr>
      </w:pPr>
      <w:r>
        <w:rPr>
          <w:rFonts w:eastAsia="Times New Roman"/>
          <w:color w:val="auto"/>
        </w:rPr>
        <w:t>9.7.       V prípade, že sa zmena zmluvy bude týkať „menej prác“, t. j. prác, ktoré z objektívnych dôvodov nebudú realizované, zhotoviteľ spracuje odpočet konkrétnych položiek rozpočtu. V prípade, že Objednávateľ súhlasí s ocenením zmeny zmluvy, táto bude oboma zmluvnými stranami písomne uzavretá.</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Pr>
          <w:rFonts w:eastAsia="Times New Roman"/>
          <w:b/>
          <w:bCs/>
          <w:color w:val="auto"/>
        </w:rPr>
        <w:t xml:space="preserve">Čl. X.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color w:val="auto"/>
        </w:rPr>
      </w:pPr>
      <w:r>
        <w:rPr>
          <w:rFonts w:eastAsia="Times New Roman"/>
          <w:b/>
          <w:bCs/>
          <w:color w:val="auto"/>
        </w:rPr>
        <w:t>SANKCIE</w:t>
      </w:r>
    </w:p>
    <w:p w:rsidR="005B6038" w:rsidRPr="005B6038" w:rsidRDefault="005B6038" w:rsidP="00C40C40">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asciiTheme="minorHAnsi" w:eastAsia="Times New Roman" w:hAnsiTheme="minorHAnsi" w:cstheme="minorBidi"/>
          <w:bCs/>
          <w:color w:val="auto"/>
          <w:lang w:eastAsia="en-US"/>
        </w:rPr>
      </w:pPr>
      <w:r w:rsidRPr="005B6038">
        <w:rPr>
          <w:rFonts w:asciiTheme="minorHAnsi" w:eastAsia="Times New Roman" w:hAnsiTheme="minorHAnsi" w:cstheme="minorBidi"/>
          <w:bCs/>
          <w:color w:val="auto"/>
          <w:lang w:eastAsia="en-US"/>
        </w:rPr>
        <w:t xml:space="preserve">10.1. </w:t>
      </w:r>
      <w:r>
        <w:rPr>
          <w:rFonts w:asciiTheme="minorHAnsi" w:eastAsia="Times New Roman" w:hAnsiTheme="minorHAnsi" w:cstheme="minorBidi"/>
          <w:bCs/>
          <w:color w:val="auto"/>
          <w:lang w:eastAsia="en-US"/>
        </w:rPr>
        <w:t xml:space="preserve">   </w:t>
      </w:r>
      <w:r w:rsidRPr="005B6038">
        <w:rPr>
          <w:rFonts w:asciiTheme="minorHAnsi" w:eastAsia="Times New Roman" w:hAnsiTheme="minorHAnsi" w:cstheme="minorBidi"/>
          <w:bCs/>
          <w:color w:val="auto"/>
          <w:lang w:eastAsia="en-US"/>
        </w:rPr>
        <w:t xml:space="preserve">V prípade, že Zhotoviteľ nedodá Dielo v rozsahu podľa čl. II. zmluvy v dohodnutých termínoch podľa čl. V. zmluvy, Objednávateľ má právo na zmluvnú pokutu vo výške 0,1% z celkovej zmluvnej ceny Diela bez DPH za každý aj začatý deň omeškania až do jeho prevzatia Objednávateľom. </w:t>
      </w:r>
    </w:p>
    <w:p w:rsidR="005B6038" w:rsidRPr="005B6038" w:rsidRDefault="005B6038" w:rsidP="00C40C40">
      <w:pPr>
        <w:ind w:left="709" w:hanging="709"/>
        <w:jc w:val="both"/>
        <w:rPr>
          <w:rFonts w:asciiTheme="minorHAnsi" w:eastAsiaTheme="minorHAnsi" w:hAnsiTheme="minorHAnsi" w:cstheme="minorHAnsi"/>
          <w:color w:val="333333"/>
          <w:shd w:val="clear" w:color="auto" w:fill="FFFFFF"/>
          <w:lang w:eastAsia="en-US"/>
        </w:rPr>
      </w:pPr>
      <w:r w:rsidRPr="005B6038">
        <w:rPr>
          <w:rFonts w:asciiTheme="minorHAnsi" w:eastAsia="Times New Roman" w:hAnsiTheme="minorHAnsi" w:cstheme="minorBidi"/>
          <w:bCs/>
          <w:color w:val="auto"/>
          <w:lang w:eastAsia="en-US"/>
        </w:rPr>
        <w:t xml:space="preserve">10.2. </w:t>
      </w:r>
      <w:r>
        <w:rPr>
          <w:rFonts w:asciiTheme="minorHAnsi" w:eastAsia="Times New Roman" w:hAnsiTheme="minorHAnsi" w:cstheme="minorBidi"/>
          <w:bCs/>
          <w:color w:val="auto"/>
          <w:lang w:eastAsia="en-US"/>
        </w:rPr>
        <w:t xml:space="preserve">   </w:t>
      </w:r>
      <w:r w:rsidR="00C40C40">
        <w:rPr>
          <w:rFonts w:asciiTheme="minorHAnsi" w:eastAsia="Times New Roman" w:hAnsiTheme="minorHAnsi" w:cstheme="minorBidi"/>
          <w:bCs/>
          <w:color w:val="auto"/>
          <w:lang w:eastAsia="en-US"/>
        </w:rPr>
        <w:t xml:space="preserve"> </w:t>
      </w:r>
      <w:r w:rsidRPr="005B6038">
        <w:rPr>
          <w:rFonts w:asciiTheme="minorHAnsi" w:eastAsia="Times New Roman" w:hAnsiTheme="minorHAnsi" w:cstheme="minorBidi"/>
          <w:bCs/>
          <w:color w:val="auto"/>
          <w:lang w:eastAsia="en-US"/>
        </w:rPr>
        <w:t>V prípade omeškania Objednávateľa s úhradou faktúry má Zhotoviteľ právo na úrok z omeškania vo výške 0,1 % z dlžnej ceny Diela bez DPH za každý aj začatý deň omeškania úhrady. Uvedenú sankciu nemožno uplatniť v prípade naplnenia bodu 6.1 zmluvy.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Cs/>
          <w:color w:val="auto"/>
        </w:rPr>
      </w:pPr>
      <w:r>
        <w:rPr>
          <w:rFonts w:eastAsia="Times New Roman"/>
          <w:bCs/>
          <w:color w:val="auto"/>
        </w:rPr>
        <w:t>10.3.</w:t>
      </w:r>
      <w:r>
        <w:rPr>
          <w:rFonts w:eastAsia="Times New Roman"/>
          <w:bCs/>
          <w:color w:val="auto"/>
        </w:rPr>
        <w:tab/>
        <w:t>V prípade nesplnenia povinnosti Zhotoviteľa podľa bodu 11.9. tejto zmluvy je Zhotoviteľ povinný zaplatiť zmluvnú pokutu 500,- eur za každý aj začatý deň omeškania.</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Cs/>
          <w:color w:val="auto"/>
        </w:rPr>
      </w:pPr>
      <w:r>
        <w:rPr>
          <w:rFonts w:eastAsia="Times New Roman"/>
          <w:bCs/>
          <w:color w:val="auto"/>
        </w:rPr>
        <w:t>10.4.</w:t>
      </w:r>
      <w:r>
        <w:rPr>
          <w:rFonts w:eastAsia="Times New Roman"/>
          <w:bCs/>
          <w:color w:val="auto"/>
        </w:rPr>
        <w:tab/>
        <w:t>Pri podstatnom porušení tejto zmluvy je Zhotoviteľ povinný uhradiť Objednávateľovi zmluvnú pokutu vo výške 1 000,- eur. Pri opakovanom porušení tejto zmluvy, ktoré nie je podstatné je Zhotoviteľ povinný uhradiť Objednávateľovi zmluvnú pokutu vo výške 200,- eur za každé opakované porušenie. Za opakované porušenie tejto zmluvy, ktoré nie je podstatným porušením sa považuje porušenie identickej povinnosti dva krát.</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Cs/>
        </w:rPr>
      </w:pPr>
      <w:r>
        <w:rPr>
          <w:color w:val="auto"/>
        </w:rPr>
        <w:t>10.5.</w:t>
      </w:r>
      <w:r>
        <w:rPr>
          <w:color w:val="auto"/>
        </w:rPr>
        <w:tab/>
      </w:r>
      <w:r>
        <w:t>Ak zhotoviteľ poruší svoj záväzok podľa čl. IV. bod 4.9. tejto zmluvy, zaväzuje sa zaplatiť Objednávateľovi zmluvnú pokutu vo výške 50% zo sumy každej jednej položky zo skupiny vybratých výrobkov a materiálov v ním ocenenom výkaze výmer (príloha č. 1 tejto zmluvy), ktorej sa toto porušenie týka. Porušenie povinnosti podľa čl. IV. bod 4.9. tejto zmluvy sa považuje za podstatné porušenie tejto zmluvy.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Cs/>
          <w:color w:val="auto"/>
        </w:rPr>
      </w:pPr>
      <w:r>
        <w:rPr>
          <w:color w:val="auto"/>
        </w:rPr>
        <w:t>10.6.   Zmluvné strany považujú takéto určenie zmluvných pokút za primerané a dostatočne určité. Zmluvnú pokutu sa zaväzuje zaplatiť povinná zmluvná strana oprávnenej zmluvnej strane najneskôr do 14 dní odo dňa doručenia výzvy na jej úhradu.</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Cs/>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Pr>
          <w:rFonts w:eastAsia="Times New Roman"/>
          <w:b/>
          <w:bCs/>
          <w:color w:val="auto"/>
        </w:rPr>
        <w:t xml:space="preserve">Čl. XI.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color w:val="auto"/>
        </w:rPr>
      </w:pPr>
      <w:r>
        <w:rPr>
          <w:rFonts w:eastAsia="Times New Roman"/>
          <w:b/>
          <w:bCs/>
          <w:color w:val="auto"/>
        </w:rPr>
        <w:t>ZODPOVEDNOSŤ  ZA  VADY,  ZÁRUKA  ZA  KVALITU</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11.1.</w:t>
      </w:r>
      <w:r>
        <w:rPr>
          <w:rFonts w:eastAsia="Times New Roman"/>
          <w:color w:val="auto"/>
        </w:rPr>
        <w:tab/>
        <w:t xml:space="preserve">Zhotoviteľ zodpovedá za to, že Dielo bude vyhotovené v súlade s ustanovením čl. II. Zmluvy a bude mať vlastnosti dohodnuté v tejto zmluve.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11.2.</w:t>
      </w:r>
      <w:r>
        <w:rPr>
          <w:rFonts w:eastAsia="Times New Roman"/>
          <w:color w:val="auto"/>
        </w:rPr>
        <w:tab/>
        <w:t xml:space="preserve">Dielo má vady, ak: </w:t>
      </w:r>
    </w:p>
    <w:p w:rsidR="005B6038" w:rsidRDefault="005B6038" w:rsidP="005B6038">
      <w:pPr>
        <w:widowControl w:val="0"/>
        <w:numPr>
          <w:ilvl w:val="0"/>
          <w:numId w:val="20"/>
        </w:numPr>
        <w:tabs>
          <w:tab w:val="left" w:pos="1134"/>
          <w:tab w:val="left" w:pos="2304"/>
          <w:tab w:val="left" w:pos="3456"/>
          <w:tab w:val="left" w:pos="4608"/>
          <w:tab w:val="left" w:pos="5760"/>
          <w:tab w:val="left" w:pos="6912"/>
          <w:tab w:val="left" w:pos="8064"/>
        </w:tabs>
        <w:autoSpaceDE w:val="0"/>
        <w:autoSpaceDN w:val="0"/>
        <w:adjustRightInd w:val="0"/>
        <w:ind w:left="1134" w:right="-29" w:hanging="425"/>
        <w:jc w:val="both"/>
        <w:rPr>
          <w:rFonts w:eastAsia="Times New Roman"/>
          <w:color w:val="auto"/>
        </w:rPr>
      </w:pPr>
      <w:r>
        <w:rPr>
          <w:rFonts w:eastAsia="Times New Roman"/>
          <w:color w:val="auto"/>
        </w:rPr>
        <w:t>nie je dodané v požadovanej kvalite</w:t>
      </w:r>
    </w:p>
    <w:p w:rsidR="005B6038" w:rsidRDefault="005B6038" w:rsidP="005B6038">
      <w:pPr>
        <w:widowControl w:val="0"/>
        <w:numPr>
          <w:ilvl w:val="0"/>
          <w:numId w:val="20"/>
        </w:numPr>
        <w:tabs>
          <w:tab w:val="left" w:pos="1134"/>
          <w:tab w:val="left" w:pos="2304"/>
          <w:tab w:val="left" w:pos="3456"/>
          <w:tab w:val="left" w:pos="4608"/>
          <w:tab w:val="left" w:pos="5760"/>
          <w:tab w:val="left" w:pos="6912"/>
          <w:tab w:val="left" w:pos="8064"/>
        </w:tabs>
        <w:autoSpaceDE w:val="0"/>
        <w:autoSpaceDN w:val="0"/>
        <w:adjustRightInd w:val="0"/>
        <w:ind w:left="1134" w:right="-29" w:hanging="425"/>
        <w:jc w:val="both"/>
        <w:rPr>
          <w:rFonts w:eastAsia="Times New Roman"/>
          <w:color w:val="auto"/>
        </w:rPr>
      </w:pPr>
      <w:r>
        <w:rPr>
          <w:rFonts w:eastAsia="Times New Roman"/>
          <w:color w:val="auto"/>
        </w:rPr>
        <w:t>technologické zariadenie vykazuje poruchy alebo nefunkčnosť</w:t>
      </w:r>
    </w:p>
    <w:p w:rsidR="005B6038" w:rsidRDefault="005B6038" w:rsidP="005B6038">
      <w:pPr>
        <w:widowControl w:val="0"/>
        <w:numPr>
          <w:ilvl w:val="0"/>
          <w:numId w:val="20"/>
        </w:numPr>
        <w:tabs>
          <w:tab w:val="left" w:pos="1134"/>
          <w:tab w:val="left" w:pos="2304"/>
          <w:tab w:val="left" w:pos="3456"/>
          <w:tab w:val="left" w:pos="4608"/>
          <w:tab w:val="left" w:pos="5760"/>
          <w:tab w:val="left" w:pos="6912"/>
          <w:tab w:val="left" w:pos="8064"/>
        </w:tabs>
        <w:autoSpaceDE w:val="0"/>
        <w:autoSpaceDN w:val="0"/>
        <w:adjustRightInd w:val="0"/>
        <w:ind w:left="1134" w:right="-29" w:hanging="425"/>
        <w:jc w:val="both"/>
        <w:rPr>
          <w:rFonts w:eastAsia="Times New Roman"/>
          <w:color w:val="auto"/>
        </w:rPr>
      </w:pPr>
      <w:r>
        <w:rPr>
          <w:rFonts w:eastAsia="Times New Roman"/>
          <w:color w:val="auto"/>
        </w:rPr>
        <w:t>vykazuje nedorobky, t. j. nie je vykonané v celom rozsahu</w:t>
      </w:r>
    </w:p>
    <w:p w:rsidR="005B6038" w:rsidRDefault="005B6038" w:rsidP="005B6038">
      <w:pPr>
        <w:widowControl w:val="0"/>
        <w:numPr>
          <w:ilvl w:val="0"/>
          <w:numId w:val="20"/>
        </w:numPr>
        <w:tabs>
          <w:tab w:val="left" w:pos="1134"/>
          <w:tab w:val="left" w:pos="2304"/>
          <w:tab w:val="left" w:pos="3456"/>
          <w:tab w:val="left" w:pos="4608"/>
          <w:tab w:val="left" w:pos="5760"/>
          <w:tab w:val="left" w:pos="6912"/>
          <w:tab w:val="left" w:pos="8064"/>
        </w:tabs>
        <w:autoSpaceDE w:val="0"/>
        <w:autoSpaceDN w:val="0"/>
        <w:adjustRightInd w:val="0"/>
        <w:ind w:left="1134" w:right="-29" w:hanging="425"/>
        <w:jc w:val="both"/>
        <w:rPr>
          <w:rFonts w:eastAsia="Times New Roman"/>
          <w:color w:val="auto"/>
        </w:rPr>
      </w:pPr>
      <w:r>
        <w:rPr>
          <w:rFonts w:eastAsia="Times New Roman"/>
          <w:color w:val="auto"/>
        </w:rPr>
        <w:t>sú vady v dokumentoch potrebných na užívanie Diela podľa čl. VIII., bodu 8.2. tejto zmluvy</w:t>
      </w:r>
    </w:p>
    <w:p w:rsidR="005B6038" w:rsidRDefault="005B6038" w:rsidP="005B6038">
      <w:pPr>
        <w:widowControl w:val="0"/>
        <w:numPr>
          <w:ilvl w:val="0"/>
          <w:numId w:val="20"/>
        </w:numPr>
        <w:tabs>
          <w:tab w:val="left" w:pos="1134"/>
          <w:tab w:val="left" w:pos="2304"/>
          <w:tab w:val="left" w:pos="3456"/>
          <w:tab w:val="left" w:pos="4608"/>
          <w:tab w:val="left" w:pos="5760"/>
          <w:tab w:val="left" w:pos="6912"/>
          <w:tab w:val="left" w:pos="8064"/>
        </w:tabs>
        <w:autoSpaceDE w:val="0"/>
        <w:autoSpaceDN w:val="0"/>
        <w:adjustRightInd w:val="0"/>
        <w:ind w:left="1134" w:right="-29" w:hanging="425"/>
        <w:jc w:val="both"/>
        <w:rPr>
          <w:rFonts w:eastAsia="Times New Roman"/>
          <w:color w:val="auto"/>
        </w:rPr>
      </w:pPr>
      <w:r>
        <w:rPr>
          <w:rFonts w:eastAsia="Times New Roman"/>
          <w:color w:val="auto"/>
        </w:rPr>
        <w:t>má právne vady v zmysle § 559 Obchodného zákonníka, alebo je Dielo zaťažené inými právami tretích osôb.</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11.3.</w:t>
      </w:r>
      <w:r>
        <w:rPr>
          <w:rFonts w:eastAsia="Times New Roman"/>
          <w:color w:val="auto"/>
        </w:rPr>
        <w:tab/>
        <w:t>Zhotoviteľ nezodpovedá za vady, ktoré boli priamo spôsobené dodržiavaním nevhodných pokynov vydaných Objednávateľom, resp. použitím nevhodných podkladov alebo vecí potrebných k uskutočneniu Diela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11.4.</w:t>
      </w:r>
      <w:r>
        <w:rPr>
          <w:rFonts w:eastAsia="Times New Roman"/>
          <w:color w:val="auto"/>
        </w:rPr>
        <w:tab/>
        <w:t xml:space="preserve">Za skryté vady, ktoré Objednávateľ nemohol zistiť pri odovzdaní a prevzatí Diela,  Zhotoviteľ zodpovedá počas záručnej doby od odovzdania Diela Objednávateľovi v zmysle § 562, ods. 2, písm. c) Obchodného zákonníka. </w:t>
      </w:r>
      <w:r>
        <w:rPr>
          <w:color w:val="auto"/>
        </w:rPr>
        <w:t>Zhotoviteľ zodpovedá aj za tie skryté vady Diela, ktoré Objednávateľ zistil po prevzatí Diela. Objednávateľ je povinný písomne Zhotoviteľovi oznámiť zistenú vadu Diela bezodkladne po tom, čo ju zistil. V prípade, ak sa preukáže zodpovednosť Zhotoviteľa za skryté vady počas záručnej doby, je Zhotoviteľ povinný v súlade s § 373 a </w:t>
      </w:r>
      <w:proofErr w:type="spellStart"/>
      <w:r>
        <w:rPr>
          <w:color w:val="auto"/>
        </w:rPr>
        <w:t>nasl</w:t>
      </w:r>
      <w:proofErr w:type="spellEnd"/>
      <w:r>
        <w:rPr>
          <w:color w:val="auto"/>
        </w:rPr>
        <w:t>. Obchodného zákonníka nahradiť Objednávateľovi aj prípadnú, z takého titulu, vzniknutú škodu.</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11.5.</w:t>
      </w:r>
      <w:r>
        <w:rPr>
          <w:rFonts w:eastAsia="Times New Roman"/>
          <w:color w:val="auto"/>
        </w:rPr>
        <w:tab/>
        <w:t xml:space="preserve">Záručná doba na Dielo, ktoré je predmetom tejto zmluvy je 60 mesiacov. Záručná doba začína </w:t>
      </w:r>
      <w:r>
        <w:rPr>
          <w:rFonts w:eastAsia="Times New Roman"/>
          <w:color w:val="auto"/>
        </w:rPr>
        <w:lastRenderedPageBreak/>
        <w:t xml:space="preserve">plynúť dňom protokolárneho odovzdania Diela Zhotoviteľom a prevzatia Diela Objednávateľom, pričom neplynie v čase, kedy Objednávateľ nemohol Dielo užívať pre vady, za ktoré zodpovedá Zhotoviteľ. </w:t>
      </w:r>
      <w:r>
        <w:rPr>
          <w:rFonts w:cs="Arial"/>
          <w:color w:val="auto"/>
          <w:shd w:val="clear" w:color="auto" w:fill="FFFFFF"/>
        </w:rPr>
        <w:t xml:space="preserve">Pre dodávky, materiály a zariadenia s vlastnými záručnými listami je dohodnutá záručná doba v dĺžke vyznačenej v týchto záručných listoch s momentom začatia plynutia uvedeným v záručných listoch (osobitná záručná doba). </w:t>
      </w:r>
      <w:r>
        <w:rPr>
          <w:rFonts w:eastAsia="Times New Roman"/>
          <w:color w:val="auto"/>
        </w:rPr>
        <w:t>Záruka sa nevzťahuje na vady spôsobené neodborným zásahom zo strany Objednávateľa alebo tretej osoby.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11.6.</w:t>
      </w:r>
      <w:r>
        <w:rPr>
          <w:rFonts w:eastAsia="Times New Roman"/>
          <w:color w:val="auto"/>
        </w:rPr>
        <w:tab/>
        <w:t xml:space="preserve">Zárukou Zhotoviteľ preberá záväzok, že Dielo bude počas záručnej doby spôsobilý na použitie na dohodnutý účel a zachová si dohodnuté vlastnosti a kvalitu v čase svojej životnosti.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11.7.</w:t>
      </w:r>
      <w:r>
        <w:rPr>
          <w:rFonts w:eastAsia="Times New Roman"/>
          <w:color w:val="auto"/>
        </w:rPr>
        <w:tab/>
        <w:t xml:space="preserve">V prípade zabezpečenia subdodávok Zhotoviteľom, začína záručná doba plynúť dňom odovzdania Diela ako celku Objednávateľovi.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11.8.</w:t>
      </w:r>
      <w:r>
        <w:rPr>
          <w:rFonts w:eastAsia="Times New Roman"/>
          <w:color w:val="auto"/>
        </w:rPr>
        <w:tab/>
        <w:t>Objednávateľ sa zaväzuje uplatniť reklamáciu vady Diela bezodkladne po jej zistení v písomnej forme. Za písomne uplatnenú reklamáciu sa považuje aj reklamácia podaná e-mailom alebo listovou zásielkou prostredníctvom pošty.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 xml:space="preserve">11.9.   </w:t>
      </w:r>
      <w:r>
        <w:rPr>
          <w:rFonts w:eastAsia="Times New Roman"/>
          <w:color w:val="auto"/>
        </w:rPr>
        <w:tab/>
        <w:t>Zhotoviteľ sa zaväzuje začať s odstraňovaním vád Diela do 3 pracovných dní od prijatia písomnej reklamácie podľa bodu 11.8. tohto článku a odstrániť vady bez zbytočného odkladu. Zhotoviteľ písomne oznámi Objednávateľovi odhadovaný čas trvania odstránenia vád do 3 pracovných dní od prijatia písomnej reklamácie podľa bodu 11.8. tohto článku. Objednávateľ písomne schváli odhadovaný čas trvania odstránenia vady Diela alebo požiada o navrhnutie inej lehoty s prihliadnutím na povahu, rozsah a charakter vady Diela. Ak sa zmluvné strany nedohodnú na odhadovanom čase trvania odstránenia vady platí všeobecná lehota na odstránenie vady Diela v trvaní 10 dní odo dňa povinnosti začatia odstraňovania vady Diela podľa tohto bodu. Ak Zhotoviteľ neodstráni vady Diela v Objednávateľom schválenej lehote, resp. vo všeobecnej lehote na odstránenie vady, Objednávateľ má nárok na zmluvnú pokutu a náhradu škody. Na nároky Objednávateľa z vád Diela sa vzťahujú primerane ustanovenia Obchodného zákonníka.</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11.10.</w:t>
      </w:r>
      <w:r>
        <w:rPr>
          <w:rFonts w:eastAsia="Times New Roman"/>
          <w:color w:val="auto"/>
        </w:rPr>
        <w:tab/>
        <w:t>O odstránení vady spíše Objednávateľ protokol, v ktorom potvrdí odstránenie vady, alebo uvedie dôvody, pre ktoré odmieta opravu prevziať.</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11.11.</w:t>
      </w:r>
      <w:r>
        <w:rPr>
          <w:rFonts w:eastAsia="Times New Roman"/>
          <w:color w:val="auto"/>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 alebo právo odstúpiť od zmluvy. Týmto ustanovením nie je dotknuté právo Objednávateľa na náhradu škody.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11.12.</w:t>
      </w:r>
      <w:r>
        <w:rPr>
          <w:rFonts w:eastAsia="Times New Roman"/>
          <w:color w:val="auto"/>
        </w:rPr>
        <w:tab/>
        <w:t>Ustanovenie podľa bodu 11.9. tohto článku sa netýka vád v zmysle bodu 11.3. tohto článku.</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11.13.</w:t>
      </w:r>
      <w:r>
        <w:rPr>
          <w:rFonts w:eastAsia="Times New Roman"/>
          <w:color w:val="auto"/>
        </w:rPr>
        <w:tab/>
        <w:t>Zhotoviteľ je počas záručnej doby alebo osobitnej záručnej doby povinný vykonávať záručný servis a prehliadky jednotlivých technologických a vzduchotechnických dodávok a zariadení prostredníctvom ich dodávateľov.</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rPr>
          <w:rFonts w:eastAsia="Times New Roman"/>
          <w:b/>
          <w:bCs/>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Pr>
          <w:rFonts w:eastAsia="Times New Roman"/>
          <w:b/>
          <w:bCs/>
          <w:color w:val="auto"/>
        </w:rPr>
        <w:t xml:space="preserve">Čl. XII.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Pr>
          <w:rFonts w:eastAsia="Times New Roman"/>
          <w:b/>
          <w:bCs/>
          <w:color w:val="auto"/>
        </w:rPr>
        <w:t>ZODPOVEDNOSŤ  ZA  ŠKODU</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12.1.</w:t>
      </w:r>
      <w:r>
        <w:rPr>
          <w:rFonts w:eastAsia="Times New Roman"/>
          <w:color w:val="auto"/>
        </w:rPr>
        <w:tab/>
        <w:t xml:space="preserve">Zhotoviteľ zodpovedá za všetky škody, ktoré vzniknú Objednávateľovi v dôsledku porušenia jeho povinností, vyplývajúcich z tejto zmluvy.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
          <w:bCs/>
          <w:color w:val="auto"/>
        </w:rPr>
      </w:pPr>
      <w:r>
        <w:rPr>
          <w:rFonts w:eastAsia="Times New Roman"/>
          <w:color w:val="auto"/>
        </w:rPr>
        <w:t>12.2.</w:t>
      </w:r>
      <w:r>
        <w:rPr>
          <w:rFonts w:eastAsia="Times New Roman"/>
          <w:color w:val="auto"/>
        </w:rPr>
        <w:tab/>
        <w:t xml:space="preserve">V prípade vzniku škody porušením povinností vyplývajúcich z tejto zmluvy ktorejkoľvek zmluvnej strane, má druhá strana nárok na úhradu vzniknutej škody.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1008" w:right="-29" w:hanging="720"/>
        <w:jc w:val="center"/>
        <w:rPr>
          <w:rFonts w:eastAsia="Times New Roman"/>
          <w:b/>
          <w:bCs/>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1008" w:right="-29" w:hanging="720"/>
        <w:jc w:val="center"/>
        <w:rPr>
          <w:rFonts w:eastAsia="Times New Roman"/>
          <w:b/>
          <w:bCs/>
          <w:color w:val="auto"/>
        </w:rPr>
      </w:pPr>
      <w:r>
        <w:rPr>
          <w:rFonts w:eastAsia="Times New Roman"/>
          <w:b/>
          <w:bCs/>
          <w:color w:val="auto"/>
        </w:rPr>
        <w:t xml:space="preserve">Čl. XIII.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1008" w:right="-29" w:hanging="720"/>
        <w:jc w:val="center"/>
        <w:rPr>
          <w:rFonts w:eastAsia="Times New Roman"/>
          <w:b/>
          <w:bCs/>
          <w:color w:val="auto"/>
        </w:rPr>
      </w:pPr>
      <w:r>
        <w:rPr>
          <w:rFonts w:eastAsia="Times New Roman"/>
          <w:b/>
          <w:bCs/>
          <w:color w:val="auto"/>
        </w:rPr>
        <w:t>PRECHOD VLASTNÍCTVA A NEBEZPEČENSTVO ŠKODY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1008" w:right="-29" w:hanging="720"/>
        <w:jc w:val="center"/>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13.1.</w:t>
      </w:r>
      <w:r>
        <w:rPr>
          <w:rFonts w:eastAsia="Times New Roman"/>
          <w:color w:val="auto"/>
        </w:rPr>
        <w:tab/>
        <w:t xml:space="preserve">Vlastníkom Diela počas jeho realizácie je Objednávateľ.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13.2.</w:t>
      </w:r>
      <w:r>
        <w:rPr>
          <w:rFonts w:eastAsia="Times New Roman"/>
          <w:color w:val="auto"/>
        </w:rPr>
        <w:tab/>
        <w:t xml:space="preserve">Stavebný materiál a zariadenia potrebné na zhotovenie Diela zabezpečuje Zhotoviteľ. Kúpna cena týchto vecí je súčasťou maximálnej ceny Diela podľa čl. IV. bodu 4.1. tejto zmluvy. Zhotoviteľ zostáva vlastníkom týchto vecí až do ich pevného zabudovania do Diela, ktoré je </w:t>
      </w:r>
      <w:r>
        <w:rPr>
          <w:rFonts w:eastAsia="Times New Roman"/>
          <w:color w:val="auto"/>
        </w:rPr>
        <w:lastRenderedPageBreak/>
        <w:t>predmetom tejto zmluvy a uhradenia ceny Diela, s výnimkou zariadení, ktorých cenu uhradil Objednávateľ pred ich zabudovaním do Diela.</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13.3.</w:t>
      </w:r>
      <w:r>
        <w:rPr>
          <w:rFonts w:eastAsia="Times New Roman"/>
          <w:color w:val="auto"/>
        </w:rPr>
        <w:tab/>
        <w:t>Nebezpečenstvo škody na Diele ako aj na veciach a materiáloch potrebných na zhotovenie Diela znáša Zhotoviteľ a to až do času protokolárneho odovzdania Diela Zhotoviteľom a prevzatia Objednávateľom.</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Pr>
          <w:rFonts w:eastAsia="Times New Roman"/>
          <w:b/>
          <w:bCs/>
          <w:color w:val="auto"/>
        </w:rPr>
        <w:t xml:space="preserve">Čl. XIV.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color w:val="auto"/>
        </w:rPr>
      </w:pPr>
      <w:r>
        <w:rPr>
          <w:rFonts w:eastAsia="Times New Roman"/>
          <w:b/>
          <w:bCs/>
          <w:color w:val="auto"/>
        </w:rPr>
        <w:t>ĎALŠIE  ZMLUVNÉ  DOJEDNANIA</w:t>
      </w:r>
    </w:p>
    <w:p w:rsidR="005B6038" w:rsidRDefault="005B6038" w:rsidP="005B6038">
      <w:pPr>
        <w:keepLines/>
        <w:tabs>
          <w:tab w:val="left" w:pos="810"/>
        </w:tabs>
        <w:autoSpaceDE w:val="0"/>
        <w:autoSpaceDN w:val="0"/>
        <w:adjustRightInd w:val="0"/>
        <w:spacing w:before="240" w:after="60"/>
        <w:ind w:left="720" w:right="-29" w:hanging="720"/>
        <w:jc w:val="both"/>
        <w:rPr>
          <w:rFonts w:eastAsia="Times New Roman"/>
          <w:color w:val="auto"/>
        </w:rPr>
      </w:pPr>
      <w:r>
        <w:rPr>
          <w:rFonts w:eastAsia="Times New Roman"/>
          <w:color w:val="auto"/>
        </w:rPr>
        <w:t>14.1.</w:t>
      </w:r>
      <w:r>
        <w:rPr>
          <w:rFonts w:eastAsia="Times New Roman"/>
          <w:color w:val="auto"/>
        </w:rPr>
        <w:tab/>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5B6038" w:rsidRDefault="005B6038" w:rsidP="005B6038">
      <w:pPr>
        <w:pStyle w:val="Bezriadkovania"/>
        <w:ind w:left="705" w:right="-29" w:hanging="705"/>
        <w:jc w:val="both"/>
        <w:rPr>
          <w:lang w:eastAsia="sk-SK"/>
        </w:rPr>
      </w:pPr>
      <w:r>
        <w:rPr>
          <w:rFonts w:ascii="Calibri" w:hAnsi="Calibri" w:cs="Calibri"/>
          <w:lang w:eastAsia="sk-SK"/>
        </w:rPr>
        <w:t>14.2.</w:t>
      </w:r>
      <w:r>
        <w:rPr>
          <w:lang w:eastAsia="sk-SK"/>
        </w:rPr>
        <w:tab/>
      </w:r>
      <w:r>
        <w:rPr>
          <w:rFonts w:ascii="Calibri" w:hAnsi="Calibri" w:cs="Calibri"/>
          <w:lang w:eastAsia="sk-SK"/>
        </w:rPr>
        <w:t>Zhotoviteľ je povinný koordinovať svoju činnosť na stavbe s činnosťou svojich prípadných subdodávateľov.</w:t>
      </w:r>
    </w:p>
    <w:p w:rsidR="005B6038" w:rsidRDefault="005B6038" w:rsidP="005B6038">
      <w:pPr>
        <w:pStyle w:val="Bezriadkovania"/>
        <w:ind w:left="705" w:right="-29" w:hanging="705"/>
        <w:jc w:val="both"/>
        <w:rPr>
          <w:lang w:eastAsia="sk-SK"/>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Pr>
          <w:rFonts w:eastAsia="Times New Roman"/>
          <w:b/>
          <w:bCs/>
          <w:color w:val="auto"/>
        </w:rPr>
        <w:t xml:space="preserve">Čl. XV.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color w:val="auto"/>
        </w:rPr>
      </w:pPr>
      <w:r>
        <w:rPr>
          <w:rFonts w:eastAsia="Times New Roman"/>
          <w:b/>
          <w:bCs/>
          <w:color w:val="auto"/>
        </w:rPr>
        <w:t>ODSTÚPENIE OD  ZMLUVY</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15.1.</w:t>
      </w:r>
      <w:r>
        <w:rPr>
          <w:rFonts w:eastAsia="Times New Roman"/>
          <w:color w:val="auto"/>
        </w:rPr>
        <w:tab/>
        <w:t>Ak sa porušenie zmluvnej povinnosti zmluvnou stranou považuje v zmysle tejto zmluvy v súlade s § 345 Obchodného zákonníka za podstatné porušenie zmluvy, môže oprávnená strana od zmluvy odstúpiť, pokiaľ to oznámi písomne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15.2.</w:t>
      </w:r>
      <w:r>
        <w:rPr>
          <w:rFonts w:eastAsia="Times New Roman"/>
          <w:color w:val="auto"/>
        </w:rPr>
        <w:tab/>
        <w:t xml:space="preserve">Pre určenie začatia plynutia v prípade doručovania doporučenou zásielkou je rozhodujúci dátum doručenia oznámenia.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15.3.</w:t>
      </w:r>
      <w:r>
        <w:rPr>
          <w:rFonts w:eastAsia="Times New Roman"/>
          <w:color w:val="auto"/>
        </w:rPr>
        <w:tab/>
        <w:t xml:space="preserve">V prípade, že ide o nepodstatné porušenie, môže druhá zmluvná strana podľa § 346 Obchodného zákonníka odstúpiť od zmluvy v prípade, že strana, ktorá je v omeškaní, nesplní svoju povinnosť ani v dodatočnej primeranej lehote, ktorá jej na to bola poskytnutá, ktorá nebude kratšia ako 10 kalendárnych dní. Ak však strana, ktorá je v omeškaní, vyhlási, že svoj záväzok nesplní, môže druhá strana od zmluvy odstúpiť bez poskytnutia dodatočnej primeranej lehoty na plnenie alebo pred jej uplynutím.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15.4.</w:t>
      </w:r>
      <w:r>
        <w:rPr>
          <w:rFonts w:eastAsia="Times New Roman"/>
          <w:color w:val="auto"/>
        </w:rPr>
        <w:tab/>
        <w:t>Ak oprávnená strana v lehote na odstúpenie od zmluvy podľa bodu 15.1. tohto článku  stanoví na dodatočné plnenie dodatočnú lehotu, vzniká jej právo odstúpiť od zmluvy po uplynutí dodatočnej lehoty rovnakým spôsobom, ako je uvedený v bode 15.1.tohto článku.</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15.5.</w:t>
      </w:r>
      <w:r>
        <w:rPr>
          <w:rFonts w:eastAsia="Times New Roman"/>
          <w:color w:val="auto"/>
        </w:rPr>
        <w:tab/>
        <w:t xml:space="preserve">Objednávateľ môže odstúpiť od zmluvy uzavretej so Zhotoviteľom, ktorý bol vymazaný z registra partnerov verejného sektora, ak mal zákonnú povinnosť byť zapísaný v tomto registri zmysle zákona č.315/2016 </w:t>
      </w:r>
      <w:proofErr w:type="spellStart"/>
      <w:r>
        <w:rPr>
          <w:rFonts w:eastAsia="Times New Roman"/>
          <w:color w:val="auto"/>
        </w:rPr>
        <w:t>Z.z</w:t>
      </w:r>
      <w:proofErr w:type="spellEnd"/>
      <w:r>
        <w:rPr>
          <w:rFonts w:eastAsia="Times New Roman"/>
          <w:color w:val="auto"/>
        </w:rPr>
        <w:t xml:space="preserve">.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15.6.</w:t>
      </w:r>
      <w:r>
        <w:rPr>
          <w:rFonts w:eastAsia="Times New Roman"/>
          <w:color w:val="auto"/>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15.7.</w:t>
      </w:r>
      <w:r>
        <w:rPr>
          <w:rFonts w:eastAsia="Times New Roman"/>
          <w:color w:val="auto"/>
        </w:rPr>
        <w:tab/>
        <w:t xml:space="preserve">Pri vysporiadaní pohľadávok z titulu odstúpenia od zmluvy sa postupuje nasledovne: </w:t>
      </w:r>
    </w:p>
    <w:p w:rsidR="005B6038" w:rsidRDefault="005B6038" w:rsidP="005B6038">
      <w:pPr>
        <w:widowControl w:val="0"/>
        <w:numPr>
          <w:ilvl w:val="0"/>
          <w:numId w:val="21"/>
        </w:numPr>
        <w:tabs>
          <w:tab w:val="left" w:pos="1134"/>
          <w:tab w:val="left" w:pos="2304"/>
          <w:tab w:val="left" w:pos="3456"/>
          <w:tab w:val="left" w:pos="4608"/>
          <w:tab w:val="left" w:pos="5760"/>
          <w:tab w:val="left" w:pos="6912"/>
          <w:tab w:val="left" w:pos="8064"/>
        </w:tabs>
        <w:autoSpaceDE w:val="0"/>
        <w:autoSpaceDN w:val="0"/>
        <w:adjustRightInd w:val="0"/>
        <w:ind w:right="-29" w:hanging="437"/>
        <w:jc w:val="both"/>
        <w:rPr>
          <w:rFonts w:eastAsia="Times New Roman"/>
          <w:color w:val="auto"/>
        </w:rPr>
      </w:pPr>
      <w:r>
        <w:rPr>
          <w:rFonts w:eastAsia="Times New Roman"/>
          <w:color w:val="auto"/>
        </w:rPr>
        <w:t>časť Diela zhotoveného do odstúpenia od zmluvy zostáva vlastníctvom Objednávateľa</w:t>
      </w:r>
    </w:p>
    <w:p w:rsidR="005B6038" w:rsidRDefault="005B6038" w:rsidP="005B6038">
      <w:pPr>
        <w:widowControl w:val="0"/>
        <w:numPr>
          <w:ilvl w:val="0"/>
          <w:numId w:val="21"/>
        </w:numPr>
        <w:tabs>
          <w:tab w:val="left" w:pos="1134"/>
          <w:tab w:val="left" w:pos="2304"/>
          <w:tab w:val="left" w:pos="3456"/>
          <w:tab w:val="left" w:pos="4608"/>
          <w:tab w:val="left" w:pos="5760"/>
          <w:tab w:val="left" w:pos="6912"/>
          <w:tab w:val="left" w:pos="8064"/>
        </w:tabs>
        <w:autoSpaceDE w:val="0"/>
        <w:autoSpaceDN w:val="0"/>
        <w:adjustRightInd w:val="0"/>
        <w:ind w:right="-29" w:hanging="437"/>
        <w:jc w:val="both"/>
        <w:rPr>
          <w:rFonts w:eastAsia="Times New Roman"/>
          <w:color w:val="auto"/>
        </w:rPr>
      </w:pPr>
      <w:r>
        <w:rPr>
          <w:rFonts w:eastAsia="Times New Roman"/>
          <w:color w:val="auto"/>
        </w:rPr>
        <w:t xml:space="preserve">finančné prostriedky, poskytnuté do odstúpenia od zmluvy, vysporiada Zhotoviteľ </w:t>
      </w:r>
      <w:r>
        <w:rPr>
          <w:rFonts w:eastAsia="Times New Roman"/>
          <w:color w:val="auto"/>
        </w:rPr>
        <w:lastRenderedPageBreak/>
        <w:t>konečnou faktúrou, ktorá bude mať náležitosti daňového dokladu do 14 dní od odstúpenia od zmluvy, pričom pre fakturáciu platia ustanovenia čl. VI. tejto zmluvy</w:t>
      </w:r>
    </w:p>
    <w:p w:rsidR="005B6038" w:rsidRDefault="005B6038" w:rsidP="005B6038">
      <w:pPr>
        <w:widowControl w:val="0"/>
        <w:numPr>
          <w:ilvl w:val="0"/>
          <w:numId w:val="21"/>
        </w:numPr>
        <w:tabs>
          <w:tab w:val="left" w:pos="1134"/>
          <w:tab w:val="left" w:pos="2304"/>
          <w:tab w:val="left" w:pos="3456"/>
          <w:tab w:val="left" w:pos="4608"/>
          <w:tab w:val="left" w:pos="5760"/>
          <w:tab w:val="left" w:pos="6912"/>
          <w:tab w:val="left" w:pos="8064"/>
        </w:tabs>
        <w:autoSpaceDE w:val="0"/>
        <w:autoSpaceDN w:val="0"/>
        <w:adjustRightInd w:val="0"/>
        <w:ind w:right="-29" w:hanging="437"/>
        <w:jc w:val="both"/>
        <w:rPr>
          <w:rFonts w:eastAsia="Times New Roman"/>
          <w:color w:val="auto"/>
        </w:rPr>
      </w:pPr>
      <w:r>
        <w:rPr>
          <w:rFonts w:eastAsia="Times New Roman"/>
          <w:color w:val="auto"/>
        </w:rPr>
        <w:t>zmluvné strany si vysporiadajú všetky záväzky v zmysle tejto zmluvy po ich vzájomnom odsúhlasení a to najneskôr do 14 dní od doručenia konečnej faktúry Objednávateľovi.</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right="-29"/>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Pr>
          <w:rFonts w:eastAsia="Times New Roman"/>
          <w:b/>
          <w:bCs/>
          <w:color w:val="auto"/>
        </w:rPr>
        <w:t xml:space="preserve">Čl. XVI.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color w:val="auto"/>
        </w:rPr>
      </w:pPr>
      <w:r>
        <w:rPr>
          <w:rFonts w:eastAsia="Times New Roman"/>
          <w:b/>
          <w:bCs/>
          <w:color w:val="auto"/>
        </w:rPr>
        <w:t>ZÁVEREČNÉ  USTANOVENIA</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16.1.</w:t>
      </w:r>
      <w:r>
        <w:rPr>
          <w:rFonts w:eastAsia="Times New Roman"/>
          <w:color w:val="auto"/>
        </w:rPr>
        <w:tab/>
        <w:t xml:space="preserve">Na vzťahy medzi zmluvnými stranami, ktoré vyplývajú z tejto zmluvy, ale nie sú ňou  výslovne upravené, sa vzťahujú príslušné ustanovenia Obchodného zákonníka.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16.2.</w:t>
      </w:r>
      <w:r>
        <w:rPr>
          <w:rFonts w:eastAsia="Times New Roman"/>
          <w:color w:val="auto"/>
        </w:rPr>
        <w:tab/>
        <w:t xml:space="preserve">Zmeny zmluvy, ktoré nemajú vplyv na predmet zmluvy, termín dokončenia Diela a cenu Diela, môžu robiť zmluvné strany zápisom v stavebnom denníku.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16.3.</w:t>
      </w:r>
      <w:r>
        <w:rPr>
          <w:rFonts w:eastAsia="Times New Roman"/>
          <w:color w:val="auto"/>
        </w:rPr>
        <w:tab/>
        <w:t xml:space="preserve">Prílohy zmluvy: </w:t>
      </w:r>
    </w:p>
    <w:p w:rsidR="005B6038" w:rsidRDefault="005B6038" w:rsidP="005B6038">
      <w:pPr>
        <w:keepLines/>
        <w:numPr>
          <w:ilvl w:val="2"/>
          <w:numId w:val="22"/>
        </w:numPr>
        <w:tabs>
          <w:tab w:val="left" w:pos="720"/>
          <w:tab w:val="left" w:pos="1134"/>
        </w:tabs>
        <w:autoSpaceDE w:val="0"/>
        <w:autoSpaceDN w:val="0"/>
        <w:adjustRightInd w:val="0"/>
        <w:spacing w:line="240" w:lineRule="atLeast"/>
        <w:ind w:left="1134" w:right="-29" w:hanging="425"/>
        <w:jc w:val="both"/>
        <w:rPr>
          <w:rFonts w:eastAsia="Times New Roman"/>
          <w:color w:val="auto"/>
        </w:rPr>
      </w:pPr>
      <w:r>
        <w:rPr>
          <w:rFonts w:eastAsia="Times New Roman"/>
          <w:color w:val="auto"/>
        </w:rPr>
        <w:t>Cenová kalkulácia - ocenený výkaz výmer</w:t>
      </w:r>
    </w:p>
    <w:p w:rsidR="005B6038" w:rsidRDefault="005B6038" w:rsidP="005B6038">
      <w:pPr>
        <w:keepLines/>
        <w:numPr>
          <w:ilvl w:val="2"/>
          <w:numId w:val="22"/>
        </w:numPr>
        <w:tabs>
          <w:tab w:val="left" w:pos="720"/>
          <w:tab w:val="left" w:pos="1134"/>
        </w:tabs>
        <w:autoSpaceDE w:val="0"/>
        <w:autoSpaceDN w:val="0"/>
        <w:adjustRightInd w:val="0"/>
        <w:spacing w:line="240" w:lineRule="atLeast"/>
        <w:ind w:left="1134" w:right="-29" w:hanging="425"/>
        <w:jc w:val="both"/>
        <w:rPr>
          <w:rFonts w:eastAsia="Times New Roman"/>
          <w:color w:val="auto"/>
        </w:rPr>
      </w:pPr>
      <w:r>
        <w:rPr>
          <w:rFonts w:eastAsia="Times New Roman"/>
          <w:color w:val="auto"/>
        </w:rPr>
        <w:t>Podrobný harmonogram výstavby /vecný, časový/</w:t>
      </w:r>
    </w:p>
    <w:p w:rsidR="005B6038" w:rsidRDefault="005B6038" w:rsidP="005B6038">
      <w:pPr>
        <w:keepLines/>
        <w:numPr>
          <w:ilvl w:val="2"/>
          <w:numId w:val="22"/>
        </w:numPr>
        <w:tabs>
          <w:tab w:val="left" w:pos="720"/>
          <w:tab w:val="left" w:pos="1134"/>
        </w:tabs>
        <w:autoSpaceDE w:val="0"/>
        <w:autoSpaceDN w:val="0"/>
        <w:adjustRightInd w:val="0"/>
        <w:spacing w:line="240" w:lineRule="atLeast"/>
        <w:ind w:left="1134" w:right="-29" w:hanging="425"/>
        <w:jc w:val="both"/>
        <w:rPr>
          <w:rFonts w:eastAsia="Times New Roman"/>
          <w:color w:val="auto"/>
        </w:rPr>
      </w:pPr>
      <w:r>
        <w:rPr>
          <w:rFonts w:eastAsia="Times New Roman"/>
          <w:color w:val="auto"/>
        </w:rPr>
        <w:t>Zoznam subdodávateľov s finančným vyjadrením poddodávok a ich špecifikáciou</w:t>
      </w:r>
    </w:p>
    <w:p w:rsidR="005B6038" w:rsidRDefault="005B6038" w:rsidP="005B6038">
      <w:pPr>
        <w:keepLines/>
        <w:tabs>
          <w:tab w:val="left" w:pos="720"/>
          <w:tab w:val="left" w:pos="993"/>
          <w:tab w:val="left" w:pos="1620"/>
        </w:tabs>
        <w:autoSpaceDE w:val="0"/>
        <w:autoSpaceDN w:val="0"/>
        <w:adjustRightInd w:val="0"/>
        <w:spacing w:line="240" w:lineRule="atLeast"/>
        <w:ind w:left="708" w:right="-29"/>
        <w:jc w:val="both"/>
        <w:rPr>
          <w:rFonts w:eastAsia="Times New Roman"/>
          <w:i/>
          <w:color w:val="auto"/>
        </w:rPr>
      </w:pPr>
      <w:r>
        <w:rPr>
          <w:rFonts w:eastAsia="Times New Roman"/>
          <w:i/>
          <w:color w:val="auto"/>
        </w:rPr>
        <w:tab/>
        <w:t>(v prípade ak sa nevyskytnú, vyhlásenie, že zhotoviteľ zrealizuje všetky práce vlastnými kapacitami)</w:t>
      </w:r>
    </w:p>
    <w:p w:rsidR="005B6038" w:rsidRDefault="005B6038" w:rsidP="005B6038">
      <w:pPr>
        <w:keepLines/>
        <w:tabs>
          <w:tab w:val="left" w:pos="720"/>
          <w:tab w:val="left" w:pos="1620"/>
        </w:tabs>
        <w:autoSpaceDE w:val="0"/>
        <w:autoSpaceDN w:val="0"/>
        <w:adjustRightInd w:val="0"/>
        <w:spacing w:line="240" w:lineRule="atLeast"/>
        <w:ind w:left="720" w:right="-29" w:hanging="720"/>
        <w:jc w:val="both"/>
        <w:rPr>
          <w:rFonts w:eastAsia="Times New Roman"/>
          <w:color w:val="auto"/>
        </w:rPr>
      </w:pPr>
      <w:r>
        <w:rPr>
          <w:rFonts w:eastAsia="Times New Roman"/>
          <w:color w:val="auto"/>
        </w:rPr>
        <w:t>16.4.</w:t>
      </w:r>
      <w:r>
        <w:rPr>
          <w:rFonts w:eastAsia="Times New Roman"/>
          <w:color w:val="auto"/>
        </w:rPr>
        <w:tab/>
        <w:t>Zmluvné strany výslovne prehlasujú, že táto zmluva zodpovedá ich slobodnej vôli, uzavierajú ju dobrovoľne a na znak súhlasu s jej obsahom ju podpisujú.</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16.5.</w:t>
      </w:r>
      <w:r>
        <w:rPr>
          <w:rFonts w:eastAsia="Times New Roman"/>
          <w:color w:val="auto"/>
        </w:rPr>
        <w:tab/>
        <w:t xml:space="preserve">Zmluva je vyhotovená v siedmych rovnopisoch, z toho päť rovnopisov dostane Objednávateľ a dva rovnopisy dostane Zhotoviteľ.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16.6.</w:t>
      </w:r>
      <w:r>
        <w:rPr>
          <w:rFonts w:eastAsia="Times New Roman"/>
          <w:color w:val="auto"/>
        </w:rPr>
        <w:tab/>
        <w:t>Táto zmluva nadobúda platnosť dňom podpísania zmluvnými stranami. Táto zmluva nadobúda účinnosť dňom nasledujúcim po zverejnení na webovom sídle Objednávateľa, ktorým je internetová stránka mesta Trnava.</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16.7.</w:t>
      </w:r>
      <w:r>
        <w:rPr>
          <w:rFonts w:eastAsia="Times New Roman"/>
          <w:color w:val="auto"/>
        </w:rPr>
        <w:tab/>
        <w:t xml:space="preserve">Zmluva bola zverejnená dňa .....................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r>
        <w:rPr>
          <w:rFonts w:eastAsia="Times New Roman"/>
          <w:color w:val="auto"/>
        </w:rPr>
        <w:tab/>
        <w:t xml:space="preserve">V Trnave, dňa ........................              </w:t>
      </w:r>
      <w:r>
        <w:rPr>
          <w:rFonts w:eastAsia="Times New Roman"/>
          <w:color w:val="auto"/>
        </w:rPr>
        <w:tab/>
      </w:r>
      <w:r>
        <w:rPr>
          <w:rFonts w:eastAsia="Times New Roman"/>
          <w:color w:val="auto"/>
        </w:rPr>
        <w:tab/>
        <w:t>V Trnave, dňa ........................</w:t>
      </w: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color w:val="auto"/>
        </w:rPr>
      </w:pPr>
    </w:p>
    <w:p w:rsidR="005B6038" w:rsidRDefault="005B6038" w:rsidP="005B6038">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color w:val="auto"/>
        </w:rPr>
      </w:pPr>
    </w:p>
    <w:p w:rsidR="005B6038" w:rsidRDefault="005B6038" w:rsidP="005B6038">
      <w:pPr>
        <w:ind w:right="-29" w:firstLine="708"/>
        <w:rPr>
          <w:color w:val="auto"/>
        </w:rPr>
      </w:pPr>
      <w:r>
        <w:rPr>
          <w:rFonts w:eastAsia="Times New Roman"/>
          <w:color w:val="auto"/>
        </w:rPr>
        <w:t>––––––––––––––––––-</w:t>
      </w:r>
      <w:r>
        <w:rPr>
          <w:rFonts w:eastAsia="Times New Roman"/>
          <w:color w:val="auto"/>
        </w:rPr>
        <w:tab/>
      </w:r>
      <w:r>
        <w:rPr>
          <w:rFonts w:eastAsia="Times New Roman"/>
          <w:color w:val="auto"/>
        </w:rPr>
        <w:tab/>
      </w:r>
      <w:r>
        <w:rPr>
          <w:rFonts w:eastAsia="Times New Roman"/>
          <w:color w:val="auto"/>
        </w:rPr>
        <w:tab/>
        <w:t xml:space="preserve">    </w:t>
      </w:r>
      <w:r>
        <w:rPr>
          <w:rFonts w:eastAsia="Times New Roman"/>
          <w:color w:val="auto"/>
        </w:rPr>
        <w:tab/>
      </w:r>
      <w:r>
        <w:rPr>
          <w:rFonts w:eastAsia="Times New Roman"/>
          <w:color w:val="auto"/>
        </w:rPr>
        <w:tab/>
        <w:t xml:space="preserve">–––––––––––––––––––– </w:t>
      </w:r>
    </w:p>
    <w:p w:rsidR="005B6038" w:rsidRDefault="005B6038" w:rsidP="005B6038">
      <w:pPr>
        <w:ind w:right="-596" w:firstLine="708"/>
        <w:rPr>
          <w:rFonts w:eastAsia="Times New Roman"/>
          <w:color w:val="auto"/>
        </w:rPr>
      </w:pPr>
      <w:r>
        <w:rPr>
          <w:rFonts w:eastAsia="Times New Roman"/>
          <w:color w:val="auto"/>
        </w:rPr>
        <w:t xml:space="preserve">JUDr. Peter </w:t>
      </w:r>
      <w:proofErr w:type="spellStart"/>
      <w:r>
        <w:rPr>
          <w:rFonts w:eastAsia="Times New Roman"/>
          <w:color w:val="auto"/>
        </w:rPr>
        <w:t>Bročka</w:t>
      </w:r>
      <w:proofErr w:type="spellEnd"/>
      <w:r>
        <w:rPr>
          <w:rFonts w:eastAsia="Times New Roman"/>
          <w:color w:val="auto"/>
        </w:rPr>
        <w:t>, LL.M.</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meno, priezvisko podpisujúceho, pečiatka</w:t>
      </w:r>
    </w:p>
    <w:p w:rsidR="005B6038" w:rsidRDefault="005B6038" w:rsidP="005B6038">
      <w:pPr>
        <w:ind w:right="-29" w:firstLine="708"/>
        <w:rPr>
          <w:rFonts w:eastAsia="Times New Roman"/>
          <w:color w:val="auto"/>
        </w:rPr>
      </w:pPr>
      <w:r>
        <w:rPr>
          <w:rFonts w:eastAsia="Times New Roman"/>
          <w:color w:val="auto"/>
        </w:rPr>
        <w:t xml:space="preserve">Objednávateľ                    </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Zhotoviteľ</w:t>
      </w:r>
    </w:p>
    <w:p w:rsidR="00DD3443" w:rsidRDefault="00DD3443"/>
    <w:sectPr w:rsidR="00DD3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F52"/>
    <w:multiLevelType w:val="hybridMultilevel"/>
    <w:tmpl w:val="62DCEB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76D118C"/>
    <w:multiLevelType w:val="hybridMultilevel"/>
    <w:tmpl w:val="CC208568"/>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start w:val="1"/>
      <w:numFmt w:val="decimal"/>
      <w:lvlText w:val="%4."/>
      <w:lvlJc w:val="left"/>
      <w:pPr>
        <w:ind w:left="3585" w:hanging="360"/>
      </w:pPr>
    </w:lvl>
    <w:lvl w:ilvl="4" w:tplc="041B0019">
      <w:start w:val="1"/>
      <w:numFmt w:val="lowerLetter"/>
      <w:lvlText w:val="%5."/>
      <w:lvlJc w:val="left"/>
      <w:pPr>
        <w:ind w:left="4305" w:hanging="360"/>
      </w:pPr>
    </w:lvl>
    <w:lvl w:ilvl="5" w:tplc="041B001B">
      <w:start w:val="1"/>
      <w:numFmt w:val="lowerRoman"/>
      <w:lvlText w:val="%6."/>
      <w:lvlJc w:val="right"/>
      <w:pPr>
        <w:ind w:left="5025" w:hanging="180"/>
      </w:pPr>
    </w:lvl>
    <w:lvl w:ilvl="6" w:tplc="041B000F">
      <w:start w:val="1"/>
      <w:numFmt w:val="decimal"/>
      <w:lvlText w:val="%7."/>
      <w:lvlJc w:val="left"/>
      <w:pPr>
        <w:ind w:left="5745" w:hanging="360"/>
      </w:pPr>
    </w:lvl>
    <w:lvl w:ilvl="7" w:tplc="041B0019">
      <w:start w:val="1"/>
      <w:numFmt w:val="lowerLetter"/>
      <w:lvlText w:val="%8."/>
      <w:lvlJc w:val="left"/>
      <w:pPr>
        <w:ind w:left="6465" w:hanging="360"/>
      </w:pPr>
    </w:lvl>
    <w:lvl w:ilvl="8" w:tplc="041B001B">
      <w:start w:val="1"/>
      <w:numFmt w:val="lowerRoman"/>
      <w:lvlText w:val="%9."/>
      <w:lvlJc w:val="right"/>
      <w:pPr>
        <w:ind w:left="7185" w:hanging="180"/>
      </w:pPr>
    </w:lvl>
  </w:abstractNum>
  <w:abstractNum w:abstractNumId="2">
    <w:nsid w:val="0E7E3B5E"/>
    <w:multiLevelType w:val="hybridMultilevel"/>
    <w:tmpl w:val="8578DB06"/>
    <w:lvl w:ilvl="0" w:tplc="041B0017">
      <w:start w:val="1"/>
      <w:numFmt w:val="lowerLetter"/>
      <w:lvlText w:val="%1)"/>
      <w:lvlJc w:val="left"/>
      <w:pPr>
        <w:ind w:left="720" w:hanging="360"/>
      </w:pPr>
    </w:lvl>
    <w:lvl w:ilvl="1" w:tplc="5BE4D492">
      <w:start w:val="1"/>
      <w:numFmt w:val="lowerLetter"/>
      <w:lvlText w:val="%2)"/>
      <w:lvlJc w:val="left"/>
      <w:pPr>
        <w:ind w:left="1440" w:hanging="360"/>
      </w:pPr>
    </w:lvl>
    <w:lvl w:ilvl="2" w:tplc="F292935C">
      <w:start w:val="1"/>
      <w:numFmt w:val="decimal"/>
      <w:lvlText w:val="%3."/>
      <w:lvlJc w:val="left"/>
      <w:pPr>
        <w:ind w:left="2340" w:hanging="360"/>
      </w:pPr>
      <w:rPr>
        <w:b w:val="0"/>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10802A82"/>
    <w:multiLevelType w:val="hybridMultilevel"/>
    <w:tmpl w:val="105A9CF6"/>
    <w:lvl w:ilvl="0" w:tplc="6044AFCA">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3FC2A98">
      <w:start w:val="2"/>
      <w:numFmt w:val="bullet"/>
      <w:lvlText w:val=""/>
      <w:lvlJc w:val="left"/>
      <w:pPr>
        <w:ind w:left="2160" w:hanging="360"/>
      </w:pPr>
      <w:rPr>
        <w:rFonts w:ascii="Symbol" w:eastAsia="Times New Roman" w:hAnsi="Symbol" w:cs="Calibri"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nsid w:val="1A2E1853"/>
    <w:multiLevelType w:val="hybridMultilevel"/>
    <w:tmpl w:val="A71EBE10"/>
    <w:lvl w:ilvl="0" w:tplc="6044AFCA">
      <w:start w:val="2"/>
      <w:numFmt w:val="bullet"/>
      <w:lvlText w:val="-"/>
      <w:lvlJc w:val="left"/>
      <w:pPr>
        <w:ind w:left="900" w:hanging="360"/>
      </w:pPr>
      <w:rPr>
        <w:rFonts w:ascii="Times New Roman" w:eastAsia="Times New Roman" w:hAnsi="Times New Roman" w:cs="Times New Roman"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start w:val="1"/>
      <w:numFmt w:val="bullet"/>
      <w:lvlText w:val=""/>
      <w:lvlJc w:val="left"/>
      <w:pPr>
        <w:ind w:left="3060" w:hanging="360"/>
      </w:pPr>
      <w:rPr>
        <w:rFonts w:ascii="Symbol" w:hAnsi="Symbol" w:hint="default"/>
      </w:rPr>
    </w:lvl>
    <w:lvl w:ilvl="4" w:tplc="041B0003">
      <w:start w:val="1"/>
      <w:numFmt w:val="bullet"/>
      <w:lvlText w:val="o"/>
      <w:lvlJc w:val="left"/>
      <w:pPr>
        <w:ind w:left="3780" w:hanging="360"/>
      </w:pPr>
      <w:rPr>
        <w:rFonts w:ascii="Courier New" w:hAnsi="Courier New" w:cs="Courier New" w:hint="default"/>
      </w:rPr>
    </w:lvl>
    <w:lvl w:ilvl="5" w:tplc="041B0005">
      <w:start w:val="1"/>
      <w:numFmt w:val="bullet"/>
      <w:lvlText w:val=""/>
      <w:lvlJc w:val="left"/>
      <w:pPr>
        <w:ind w:left="4500" w:hanging="360"/>
      </w:pPr>
      <w:rPr>
        <w:rFonts w:ascii="Wingdings" w:hAnsi="Wingdings" w:hint="default"/>
      </w:rPr>
    </w:lvl>
    <w:lvl w:ilvl="6" w:tplc="041B0001">
      <w:start w:val="1"/>
      <w:numFmt w:val="bullet"/>
      <w:lvlText w:val=""/>
      <w:lvlJc w:val="left"/>
      <w:pPr>
        <w:ind w:left="5220" w:hanging="360"/>
      </w:pPr>
      <w:rPr>
        <w:rFonts w:ascii="Symbol" w:hAnsi="Symbol" w:hint="default"/>
      </w:rPr>
    </w:lvl>
    <w:lvl w:ilvl="7" w:tplc="041B0003">
      <w:start w:val="1"/>
      <w:numFmt w:val="bullet"/>
      <w:lvlText w:val="o"/>
      <w:lvlJc w:val="left"/>
      <w:pPr>
        <w:ind w:left="5940" w:hanging="360"/>
      </w:pPr>
      <w:rPr>
        <w:rFonts w:ascii="Courier New" w:hAnsi="Courier New" w:cs="Courier New" w:hint="default"/>
      </w:rPr>
    </w:lvl>
    <w:lvl w:ilvl="8" w:tplc="041B0005">
      <w:start w:val="1"/>
      <w:numFmt w:val="bullet"/>
      <w:lvlText w:val=""/>
      <w:lvlJc w:val="left"/>
      <w:pPr>
        <w:ind w:left="6660" w:hanging="360"/>
      </w:pPr>
      <w:rPr>
        <w:rFonts w:ascii="Wingdings" w:hAnsi="Wingdings" w:hint="default"/>
      </w:rPr>
    </w:lvl>
  </w:abstractNum>
  <w:abstractNum w:abstractNumId="5">
    <w:nsid w:val="24424413"/>
    <w:multiLevelType w:val="hybridMultilevel"/>
    <w:tmpl w:val="BF0EF67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25D357A9"/>
    <w:multiLevelType w:val="hybridMultilevel"/>
    <w:tmpl w:val="887EF1F6"/>
    <w:lvl w:ilvl="0" w:tplc="6044AFCA">
      <w:start w:val="2"/>
      <w:numFmt w:val="bullet"/>
      <w:lvlText w:val="-"/>
      <w:lvlJc w:val="left"/>
      <w:pPr>
        <w:ind w:left="1425" w:hanging="360"/>
      </w:pPr>
      <w:rPr>
        <w:rFonts w:ascii="Times New Roman" w:eastAsia="Times New Roman" w:hAnsi="Times New Roman" w:cs="Times New Roman" w:hint="default"/>
      </w:rPr>
    </w:lvl>
    <w:lvl w:ilvl="1" w:tplc="041B0003">
      <w:start w:val="1"/>
      <w:numFmt w:val="bullet"/>
      <w:lvlText w:val="o"/>
      <w:lvlJc w:val="left"/>
      <w:pPr>
        <w:ind w:left="2145" w:hanging="360"/>
      </w:pPr>
      <w:rPr>
        <w:rFonts w:ascii="Courier New" w:hAnsi="Courier New" w:cs="Courier New" w:hint="default"/>
      </w:rPr>
    </w:lvl>
    <w:lvl w:ilvl="2" w:tplc="041B0005">
      <w:start w:val="1"/>
      <w:numFmt w:val="bullet"/>
      <w:lvlText w:val=""/>
      <w:lvlJc w:val="left"/>
      <w:pPr>
        <w:ind w:left="2865" w:hanging="360"/>
      </w:pPr>
      <w:rPr>
        <w:rFonts w:ascii="Wingdings" w:hAnsi="Wingdings" w:hint="default"/>
      </w:rPr>
    </w:lvl>
    <w:lvl w:ilvl="3" w:tplc="041B0001">
      <w:start w:val="1"/>
      <w:numFmt w:val="bullet"/>
      <w:lvlText w:val=""/>
      <w:lvlJc w:val="left"/>
      <w:pPr>
        <w:ind w:left="3585" w:hanging="360"/>
      </w:pPr>
      <w:rPr>
        <w:rFonts w:ascii="Symbol" w:hAnsi="Symbol" w:hint="default"/>
      </w:rPr>
    </w:lvl>
    <w:lvl w:ilvl="4" w:tplc="041B0003">
      <w:start w:val="1"/>
      <w:numFmt w:val="bullet"/>
      <w:lvlText w:val="o"/>
      <w:lvlJc w:val="left"/>
      <w:pPr>
        <w:ind w:left="4305" w:hanging="360"/>
      </w:pPr>
      <w:rPr>
        <w:rFonts w:ascii="Courier New" w:hAnsi="Courier New" w:cs="Courier New" w:hint="default"/>
      </w:rPr>
    </w:lvl>
    <w:lvl w:ilvl="5" w:tplc="041B0005">
      <w:start w:val="1"/>
      <w:numFmt w:val="bullet"/>
      <w:lvlText w:val=""/>
      <w:lvlJc w:val="left"/>
      <w:pPr>
        <w:ind w:left="5025" w:hanging="360"/>
      </w:pPr>
      <w:rPr>
        <w:rFonts w:ascii="Wingdings" w:hAnsi="Wingdings" w:hint="default"/>
      </w:rPr>
    </w:lvl>
    <w:lvl w:ilvl="6" w:tplc="041B0001">
      <w:start w:val="1"/>
      <w:numFmt w:val="bullet"/>
      <w:lvlText w:val=""/>
      <w:lvlJc w:val="left"/>
      <w:pPr>
        <w:ind w:left="5745" w:hanging="360"/>
      </w:pPr>
      <w:rPr>
        <w:rFonts w:ascii="Symbol" w:hAnsi="Symbol" w:hint="default"/>
      </w:rPr>
    </w:lvl>
    <w:lvl w:ilvl="7" w:tplc="041B0003">
      <w:start w:val="1"/>
      <w:numFmt w:val="bullet"/>
      <w:lvlText w:val="o"/>
      <w:lvlJc w:val="left"/>
      <w:pPr>
        <w:ind w:left="6465" w:hanging="360"/>
      </w:pPr>
      <w:rPr>
        <w:rFonts w:ascii="Courier New" w:hAnsi="Courier New" w:cs="Courier New" w:hint="default"/>
      </w:rPr>
    </w:lvl>
    <w:lvl w:ilvl="8" w:tplc="041B0005">
      <w:start w:val="1"/>
      <w:numFmt w:val="bullet"/>
      <w:lvlText w:val=""/>
      <w:lvlJc w:val="left"/>
      <w:pPr>
        <w:ind w:left="7185" w:hanging="360"/>
      </w:pPr>
      <w:rPr>
        <w:rFonts w:ascii="Wingdings" w:hAnsi="Wingdings" w:hint="default"/>
      </w:rPr>
    </w:lvl>
  </w:abstractNum>
  <w:abstractNum w:abstractNumId="7">
    <w:nsid w:val="28A87ED9"/>
    <w:multiLevelType w:val="hybridMultilevel"/>
    <w:tmpl w:val="58702D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2E3435C5"/>
    <w:multiLevelType w:val="hybridMultilevel"/>
    <w:tmpl w:val="01C685F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1">
      <w:start w:val="1"/>
      <w:numFmt w:val="decimal"/>
      <w:lvlText w:val="%3)"/>
      <w:lvlJc w:val="lef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35CD26F8"/>
    <w:multiLevelType w:val="hybridMultilevel"/>
    <w:tmpl w:val="405A2C7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3CF67B5F"/>
    <w:multiLevelType w:val="hybridMultilevel"/>
    <w:tmpl w:val="9D343F48"/>
    <w:lvl w:ilvl="0" w:tplc="6044AFCA">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3">
    <w:nsid w:val="4E111621"/>
    <w:multiLevelType w:val="multilevel"/>
    <w:tmpl w:val="6F8A6596"/>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52414408"/>
    <w:multiLevelType w:val="hybridMultilevel"/>
    <w:tmpl w:val="3970CD3C"/>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start w:val="1"/>
      <w:numFmt w:val="decimal"/>
      <w:lvlText w:val="%4."/>
      <w:lvlJc w:val="left"/>
      <w:pPr>
        <w:ind w:left="3585" w:hanging="360"/>
      </w:pPr>
    </w:lvl>
    <w:lvl w:ilvl="4" w:tplc="041B0019">
      <w:start w:val="1"/>
      <w:numFmt w:val="lowerLetter"/>
      <w:lvlText w:val="%5."/>
      <w:lvlJc w:val="left"/>
      <w:pPr>
        <w:ind w:left="4305" w:hanging="360"/>
      </w:pPr>
    </w:lvl>
    <w:lvl w:ilvl="5" w:tplc="041B001B">
      <w:start w:val="1"/>
      <w:numFmt w:val="lowerRoman"/>
      <w:lvlText w:val="%6."/>
      <w:lvlJc w:val="right"/>
      <w:pPr>
        <w:ind w:left="5025" w:hanging="180"/>
      </w:pPr>
    </w:lvl>
    <w:lvl w:ilvl="6" w:tplc="041B000F">
      <w:start w:val="1"/>
      <w:numFmt w:val="decimal"/>
      <w:lvlText w:val="%7."/>
      <w:lvlJc w:val="left"/>
      <w:pPr>
        <w:ind w:left="5745" w:hanging="360"/>
      </w:pPr>
    </w:lvl>
    <w:lvl w:ilvl="7" w:tplc="041B0019">
      <w:start w:val="1"/>
      <w:numFmt w:val="lowerLetter"/>
      <w:lvlText w:val="%8."/>
      <w:lvlJc w:val="left"/>
      <w:pPr>
        <w:ind w:left="6465" w:hanging="360"/>
      </w:pPr>
    </w:lvl>
    <w:lvl w:ilvl="8" w:tplc="041B001B">
      <w:start w:val="1"/>
      <w:numFmt w:val="lowerRoman"/>
      <w:lvlText w:val="%9."/>
      <w:lvlJc w:val="right"/>
      <w:pPr>
        <w:ind w:left="7185" w:hanging="180"/>
      </w:pPr>
    </w:lvl>
  </w:abstractNum>
  <w:abstractNum w:abstractNumId="15">
    <w:nsid w:val="579F3F9A"/>
    <w:multiLevelType w:val="hybridMultilevel"/>
    <w:tmpl w:val="5F28009E"/>
    <w:lvl w:ilvl="0" w:tplc="6044AFCA">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7D1261A"/>
    <w:multiLevelType w:val="hybridMultilevel"/>
    <w:tmpl w:val="C584CE5E"/>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7">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start w:val="1"/>
      <w:numFmt w:val="decimal"/>
      <w:lvlText w:val="%4."/>
      <w:lvlJc w:val="left"/>
      <w:pPr>
        <w:ind w:left="3585" w:hanging="360"/>
      </w:pPr>
    </w:lvl>
    <w:lvl w:ilvl="4" w:tplc="041B0019">
      <w:start w:val="1"/>
      <w:numFmt w:val="lowerLetter"/>
      <w:lvlText w:val="%5."/>
      <w:lvlJc w:val="left"/>
      <w:pPr>
        <w:ind w:left="4305" w:hanging="360"/>
      </w:pPr>
    </w:lvl>
    <w:lvl w:ilvl="5" w:tplc="041B001B">
      <w:start w:val="1"/>
      <w:numFmt w:val="lowerRoman"/>
      <w:lvlText w:val="%6."/>
      <w:lvlJc w:val="right"/>
      <w:pPr>
        <w:ind w:left="5025" w:hanging="180"/>
      </w:pPr>
    </w:lvl>
    <w:lvl w:ilvl="6" w:tplc="041B000F">
      <w:start w:val="1"/>
      <w:numFmt w:val="decimal"/>
      <w:lvlText w:val="%7."/>
      <w:lvlJc w:val="left"/>
      <w:pPr>
        <w:ind w:left="5745" w:hanging="360"/>
      </w:pPr>
    </w:lvl>
    <w:lvl w:ilvl="7" w:tplc="041B0019">
      <w:start w:val="1"/>
      <w:numFmt w:val="lowerLetter"/>
      <w:lvlText w:val="%8."/>
      <w:lvlJc w:val="left"/>
      <w:pPr>
        <w:ind w:left="6465" w:hanging="360"/>
      </w:pPr>
    </w:lvl>
    <w:lvl w:ilvl="8" w:tplc="041B001B">
      <w:start w:val="1"/>
      <w:numFmt w:val="lowerRoman"/>
      <w:lvlText w:val="%9."/>
      <w:lvlJc w:val="right"/>
      <w:pPr>
        <w:ind w:left="7185" w:hanging="180"/>
      </w:pPr>
    </w:lvl>
  </w:abstractNum>
  <w:abstractNum w:abstractNumId="18">
    <w:nsid w:val="6FDC1AF9"/>
    <w:multiLevelType w:val="multilevel"/>
    <w:tmpl w:val="E0C8F512"/>
    <w:lvl w:ilvl="0">
      <w:start w:val="7"/>
      <w:numFmt w:val="decimal"/>
      <w:lvlText w:val="%1"/>
      <w:lvlJc w:val="left"/>
      <w:pPr>
        <w:ind w:left="435" w:hanging="435"/>
      </w:pPr>
      <w:rPr>
        <w:b w:val="0"/>
      </w:rPr>
    </w:lvl>
    <w:lvl w:ilvl="1">
      <w:start w:val="2"/>
      <w:numFmt w:val="decimal"/>
      <w:lvlText w:val="%1.%2"/>
      <w:lvlJc w:val="left"/>
      <w:pPr>
        <w:ind w:left="615" w:hanging="435"/>
      </w:pPr>
      <w:rPr>
        <w:b w:val="0"/>
      </w:rPr>
    </w:lvl>
    <w:lvl w:ilvl="2">
      <w:start w:val="5"/>
      <w:numFmt w:val="decimal"/>
      <w:lvlText w:val="%1.%2.%3"/>
      <w:lvlJc w:val="left"/>
      <w:pPr>
        <w:ind w:left="1080" w:hanging="720"/>
      </w:pPr>
      <w:rPr>
        <w:b w:val="0"/>
      </w:rPr>
    </w:lvl>
    <w:lvl w:ilvl="3">
      <w:start w:val="1"/>
      <w:numFmt w:val="decimal"/>
      <w:lvlText w:val="%1.%2.%3.%4"/>
      <w:lvlJc w:val="left"/>
      <w:pPr>
        <w:ind w:left="1260" w:hanging="720"/>
      </w:pPr>
      <w:rPr>
        <w:b w:val="0"/>
      </w:rPr>
    </w:lvl>
    <w:lvl w:ilvl="4">
      <w:start w:val="1"/>
      <w:numFmt w:val="decimal"/>
      <w:lvlText w:val="%1.%2.%3.%4.%5"/>
      <w:lvlJc w:val="left"/>
      <w:pPr>
        <w:ind w:left="1800" w:hanging="1080"/>
      </w:pPr>
      <w:rPr>
        <w:b w:val="0"/>
      </w:rPr>
    </w:lvl>
    <w:lvl w:ilvl="5">
      <w:start w:val="1"/>
      <w:numFmt w:val="decimal"/>
      <w:lvlText w:val="%1.%2.%3.%4.%5.%6"/>
      <w:lvlJc w:val="left"/>
      <w:pPr>
        <w:ind w:left="1980" w:hanging="1080"/>
      </w:pPr>
      <w:rPr>
        <w:b w:val="0"/>
      </w:rPr>
    </w:lvl>
    <w:lvl w:ilvl="6">
      <w:start w:val="1"/>
      <w:numFmt w:val="decimal"/>
      <w:lvlText w:val="%1.%2.%3.%4.%5.%6.%7"/>
      <w:lvlJc w:val="left"/>
      <w:pPr>
        <w:ind w:left="2520" w:hanging="1440"/>
      </w:pPr>
      <w:rPr>
        <w:b w:val="0"/>
      </w:rPr>
    </w:lvl>
    <w:lvl w:ilvl="7">
      <w:start w:val="1"/>
      <w:numFmt w:val="decimal"/>
      <w:lvlText w:val="%1.%2.%3.%4.%5.%6.%7.%8"/>
      <w:lvlJc w:val="left"/>
      <w:pPr>
        <w:ind w:left="2700" w:hanging="1440"/>
      </w:pPr>
      <w:rPr>
        <w:b w:val="0"/>
      </w:rPr>
    </w:lvl>
    <w:lvl w:ilvl="8">
      <w:start w:val="1"/>
      <w:numFmt w:val="decimal"/>
      <w:lvlText w:val="%1.%2.%3.%4.%5.%6.%7.%8.%9"/>
      <w:lvlJc w:val="left"/>
      <w:pPr>
        <w:ind w:left="3240" w:hanging="1800"/>
      </w:pPr>
      <w:rPr>
        <w:b w:val="0"/>
      </w:rPr>
    </w:lvl>
  </w:abstractNum>
  <w:abstractNum w:abstractNumId="19">
    <w:nsid w:val="716511B7"/>
    <w:multiLevelType w:val="hybridMultilevel"/>
    <w:tmpl w:val="B0AA1DF0"/>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start w:val="1"/>
      <w:numFmt w:val="decimal"/>
      <w:lvlText w:val="%4."/>
      <w:lvlJc w:val="left"/>
      <w:pPr>
        <w:ind w:left="3585" w:hanging="360"/>
      </w:pPr>
    </w:lvl>
    <w:lvl w:ilvl="4" w:tplc="041B0019">
      <w:start w:val="1"/>
      <w:numFmt w:val="lowerLetter"/>
      <w:lvlText w:val="%5."/>
      <w:lvlJc w:val="left"/>
      <w:pPr>
        <w:ind w:left="4305" w:hanging="360"/>
      </w:pPr>
    </w:lvl>
    <w:lvl w:ilvl="5" w:tplc="041B001B">
      <w:start w:val="1"/>
      <w:numFmt w:val="lowerRoman"/>
      <w:lvlText w:val="%6."/>
      <w:lvlJc w:val="right"/>
      <w:pPr>
        <w:ind w:left="5025" w:hanging="180"/>
      </w:pPr>
    </w:lvl>
    <w:lvl w:ilvl="6" w:tplc="041B000F">
      <w:start w:val="1"/>
      <w:numFmt w:val="decimal"/>
      <w:lvlText w:val="%7."/>
      <w:lvlJc w:val="left"/>
      <w:pPr>
        <w:ind w:left="5745" w:hanging="360"/>
      </w:pPr>
    </w:lvl>
    <w:lvl w:ilvl="7" w:tplc="041B0019">
      <w:start w:val="1"/>
      <w:numFmt w:val="lowerLetter"/>
      <w:lvlText w:val="%8."/>
      <w:lvlJc w:val="left"/>
      <w:pPr>
        <w:ind w:left="6465" w:hanging="360"/>
      </w:pPr>
    </w:lvl>
    <w:lvl w:ilvl="8" w:tplc="041B001B">
      <w:start w:val="1"/>
      <w:numFmt w:val="lowerRoman"/>
      <w:lvlText w:val="%9."/>
      <w:lvlJc w:val="right"/>
      <w:pPr>
        <w:ind w:left="7185" w:hanging="180"/>
      </w:pPr>
    </w:lvl>
  </w:abstractNum>
  <w:abstractNum w:abstractNumId="20">
    <w:nsid w:val="7E8B00BC"/>
    <w:multiLevelType w:val="hybridMultilevel"/>
    <w:tmpl w:val="B17444F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50"/>
    <w:rsid w:val="00557250"/>
    <w:rsid w:val="005B6038"/>
    <w:rsid w:val="00682757"/>
    <w:rsid w:val="00AE18A6"/>
    <w:rsid w:val="00C40C40"/>
    <w:rsid w:val="00C51DA8"/>
    <w:rsid w:val="00DD3443"/>
    <w:rsid w:val="00EE62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108B2-5BA5-4C77-8E2D-BB7106D4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6038"/>
    <w:pPr>
      <w:spacing w:after="0" w:line="240" w:lineRule="auto"/>
    </w:pPr>
    <w:rPr>
      <w:rFonts w:ascii="Calibri" w:eastAsia="Calibri" w:hAnsi="Calibri" w:cs="Calibri"/>
      <w:color w:val="000000"/>
      <w:u w:color="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5B6038"/>
    <w:rPr>
      <w:u w:val="single"/>
    </w:rPr>
  </w:style>
  <w:style w:type="paragraph" w:styleId="Bezriadkovania">
    <w:name w:val="No Spacing"/>
    <w:uiPriority w:val="1"/>
    <w:qFormat/>
    <w:rsid w:val="005B6038"/>
    <w:pPr>
      <w:spacing w:after="0" w:line="240" w:lineRule="auto"/>
    </w:pPr>
  </w:style>
  <w:style w:type="character" w:customStyle="1" w:styleId="OdsekzoznamuChar">
    <w:name w:val="Odsek zoznamu Char"/>
    <w:aliases w:val="body Char,Odsek zoznamu2 Char,List Paragraph Char"/>
    <w:basedOn w:val="Predvolenpsmoodseku"/>
    <w:link w:val="Odsekzoznamu"/>
    <w:uiPriority w:val="34"/>
    <w:locked/>
    <w:rsid w:val="005B6038"/>
    <w:rPr>
      <w:rFonts w:ascii="Calibri" w:eastAsia="Calibri" w:hAnsi="Calibri" w:cs="Calibri"/>
      <w:color w:val="000000"/>
      <w:u w:color="000000"/>
    </w:rPr>
  </w:style>
  <w:style w:type="paragraph" w:styleId="Odsekzoznamu">
    <w:name w:val="List Paragraph"/>
    <w:aliases w:val="body,Odsek zoznamu2,List Paragraph"/>
    <w:basedOn w:val="Normlny"/>
    <w:link w:val="OdsekzoznamuChar"/>
    <w:uiPriority w:val="34"/>
    <w:qFormat/>
    <w:rsid w:val="005B6038"/>
    <w:pPr>
      <w:ind w:left="720"/>
      <w:contextualSpacing/>
    </w:pPr>
    <w:rPr>
      <w:lang w:eastAsia="en-US"/>
    </w:rPr>
  </w:style>
  <w:style w:type="paragraph" w:customStyle="1" w:styleId="xmsonormal">
    <w:name w:val="x_msonormal"/>
    <w:basedOn w:val="Normlny"/>
    <w:rsid w:val="005B6038"/>
    <w:rPr>
      <w:rFonts w:eastAsiaTheme="minorEastAsi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24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san.beres@trnav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9569</Words>
  <Characters>54547</Characters>
  <Application>Microsoft Office Word</Application>
  <DocSecurity>0</DocSecurity>
  <Lines>454</Lines>
  <Paragraphs>127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63989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2021-03-09T07:40:00Z</dcterms:created>
  <dcterms:modified xsi:type="dcterms:W3CDTF">2021-03-09T08:20:00Z</dcterms:modified>
</cp:coreProperties>
</file>