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BDF0E" w14:textId="19CE018C" w:rsidR="001A659A" w:rsidRPr="005F6DA9" w:rsidRDefault="007E26F6" w:rsidP="000F45E0">
      <w:pPr>
        <w:spacing w:after="0"/>
        <w:jc w:val="center"/>
        <w:rPr>
          <w:rFonts w:ascii="Arial" w:hAnsi="Arial" w:cs="Arial"/>
          <w:b/>
          <w:sz w:val="24"/>
          <w:szCs w:val="24"/>
        </w:rPr>
      </w:pPr>
      <w:r w:rsidRPr="005F6DA9">
        <w:rPr>
          <w:rFonts w:ascii="Arial" w:hAnsi="Arial" w:cs="Arial"/>
          <w:b/>
          <w:sz w:val="24"/>
          <w:szCs w:val="24"/>
        </w:rPr>
        <w:t xml:space="preserve">RÁMCOVÁ </w:t>
      </w:r>
      <w:r w:rsidR="00E029D7" w:rsidRPr="005F6DA9">
        <w:rPr>
          <w:rFonts w:ascii="Arial" w:hAnsi="Arial" w:cs="Arial"/>
          <w:b/>
          <w:sz w:val="24"/>
          <w:szCs w:val="24"/>
        </w:rPr>
        <w:t xml:space="preserve">KÚPNA A SERVISNÁ </w:t>
      </w:r>
      <w:r w:rsidR="00E9067A" w:rsidRPr="005F6DA9">
        <w:rPr>
          <w:rFonts w:ascii="Arial" w:hAnsi="Arial" w:cs="Arial"/>
          <w:b/>
          <w:sz w:val="24"/>
          <w:szCs w:val="24"/>
        </w:rPr>
        <w:t>ZMLUVA</w:t>
      </w:r>
      <w:r w:rsidR="00CF2B3E">
        <w:rPr>
          <w:rFonts w:ascii="Arial" w:hAnsi="Arial" w:cs="Arial"/>
          <w:b/>
          <w:sz w:val="24"/>
          <w:szCs w:val="24"/>
        </w:rPr>
        <w:t xml:space="preserve"> č.:</w:t>
      </w:r>
      <w:r w:rsidR="00BF7A60">
        <w:rPr>
          <w:rFonts w:ascii="Arial" w:hAnsi="Arial" w:cs="Arial"/>
          <w:b/>
          <w:sz w:val="24"/>
          <w:szCs w:val="24"/>
        </w:rPr>
        <w:t xml:space="preserve"> </w:t>
      </w:r>
      <w:r w:rsidR="00BF7A60" w:rsidRPr="00BF7A60">
        <w:rPr>
          <w:rFonts w:ascii="Arial" w:hAnsi="Arial" w:cs="Arial"/>
          <w:b/>
          <w:sz w:val="24"/>
          <w:szCs w:val="24"/>
          <w:highlight w:val="yellow"/>
        </w:rPr>
        <w:t>[●]</w:t>
      </w:r>
    </w:p>
    <w:p w14:paraId="61D8E67D" w14:textId="6C38FB0F" w:rsidR="00E9067A" w:rsidRPr="00473BD2" w:rsidRDefault="00E9067A" w:rsidP="000F45E0">
      <w:pPr>
        <w:spacing w:after="0"/>
        <w:jc w:val="center"/>
        <w:rPr>
          <w:rFonts w:ascii="Arial" w:hAnsi="Arial" w:cs="Arial"/>
          <w:sz w:val="18"/>
          <w:szCs w:val="18"/>
        </w:rPr>
      </w:pPr>
      <w:r w:rsidRPr="00473BD2">
        <w:rPr>
          <w:rFonts w:ascii="Arial" w:hAnsi="Arial" w:cs="Arial"/>
          <w:sz w:val="18"/>
          <w:szCs w:val="18"/>
        </w:rPr>
        <w:t xml:space="preserve">uzatvorená podľa </w:t>
      </w:r>
      <w:r w:rsidR="00E029D7" w:rsidRPr="00473BD2">
        <w:rPr>
          <w:rFonts w:ascii="Arial" w:hAnsi="Arial" w:cs="Arial"/>
          <w:sz w:val="18"/>
          <w:szCs w:val="18"/>
        </w:rPr>
        <w:t xml:space="preserve">§ 409 a </w:t>
      </w:r>
      <w:r w:rsidR="007E26F6" w:rsidRPr="00473BD2">
        <w:rPr>
          <w:rFonts w:ascii="Arial" w:hAnsi="Arial" w:cs="Arial"/>
          <w:sz w:val="18"/>
          <w:szCs w:val="18"/>
        </w:rPr>
        <w:t xml:space="preserve">§ </w:t>
      </w:r>
      <w:r w:rsidRPr="00473BD2">
        <w:rPr>
          <w:rFonts w:ascii="Arial" w:hAnsi="Arial" w:cs="Arial"/>
          <w:sz w:val="18"/>
          <w:szCs w:val="18"/>
        </w:rPr>
        <w:t>536 a </w:t>
      </w:r>
      <w:proofErr w:type="spellStart"/>
      <w:r w:rsidRPr="00473BD2">
        <w:rPr>
          <w:rFonts w:ascii="Arial" w:hAnsi="Arial" w:cs="Arial"/>
          <w:sz w:val="18"/>
          <w:szCs w:val="18"/>
        </w:rPr>
        <w:t>nasl</w:t>
      </w:r>
      <w:proofErr w:type="spellEnd"/>
      <w:r w:rsidRPr="00473BD2">
        <w:rPr>
          <w:rFonts w:ascii="Arial" w:hAnsi="Arial" w:cs="Arial"/>
          <w:sz w:val="18"/>
          <w:szCs w:val="18"/>
        </w:rPr>
        <w:t>. zákona č. 513/1991 Zb. Obchodný zákonník v znení neskorších</w:t>
      </w:r>
      <w:r w:rsidR="00B56FA4" w:rsidRPr="00473BD2">
        <w:rPr>
          <w:rFonts w:ascii="Arial" w:hAnsi="Arial" w:cs="Arial"/>
          <w:sz w:val="18"/>
          <w:szCs w:val="18"/>
        </w:rPr>
        <w:t xml:space="preserve"> </w:t>
      </w:r>
      <w:r w:rsidRPr="00473BD2">
        <w:rPr>
          <w:rFonts w:ascii="Arial" w:hAnsi="Arial" w:cs="Arial"/>
          <w:sz w:val="18"/>
          <w:szCs w:val="18"/>
        </w:rPr>
        <w:t xml:space="preserve">predpisov </w:t>
      </w:r>
      <w:r w:rsidR="000D1478" w:rsidRPr="00473BD2">
        <w:rPr>
          <w:rFonts w:ascii="Arial" w:hAnsi="Arial" w:cs="Arial"/>
          <w:sz w:val="18"/>
          <w:szCs w:val="18"/>
        </w:rPr>
        <w:t>(ďalej len „</w:t>
      </w:r>
      <w:r w:rsidR="000D1478" w:rsidRPr="00473BD2">
        <w:rPr>
          <w:rFonts w:ascii="Arial" w:hAnsi="Arial" w:cs="Arial"/>
          <w:b/>
          <w:bCs/>
          <w:sz w:val="18"/>
          <w:szCs w:val="18"/>
        </w:rPr>
        <w:t>Obchodný zákonník</w:t>
      </w:r>
      <w:r w:rsidR="000D1478" w:rsidRPr="00473BD2">
        <w:rPr>
          <w:rFonts w:ascii="Arial" w:hAnsi="Arial" w:cs="Arial"/>
          <w:sz w:val="18"/>
          <w:szCs w:val="18"/>
        </w:rPr>
        <w:t xml:space="preserve">“) </w:t>
      </w:r>
      <w:r w:rsidRPr="00473BD2">
        <w:rPr>
          <w:rFonts w:ascii="Arial" w:hAnsi="Arial" w:cs="Arial"/>
          <w:sz w:val="18"/>
          <w:szCs w:val="18"/>
        </w:rPr>
        <w:t>medzi</w:t>
      </w:r>
      <w:r w:rsidR="00B56FA4" w:rsidRPr="00473BD2">
        <w:rPr>
          <w:rFonts w:ascii="Arial" w:hAnsi="Arial" w:cs="Arial"/>
          <w:sz w:val="18"/>
          <w:szCs w:val="18"/>
        </w:rPr>
        <w:t xml:space="preserve"> zmluvnými stranami</w:t>
      </w:r>
      <w:r w:rsidRPr="00473BD2">
        <w:rPr>
          <w:rFonts w:ascii="Arial" w:hAnsi="Arial" w:cs="Arial"/>
          <w:sz w:val="18"/>
          <w:szCs w:val="18"/>
        </w:rPr>
        <w:t>:</w:t>
      </w:r>
    </w:p>
    <w:p w14:paraId="590F3169" w14:textId="77777777" w:rsidR="00E9067A" w:rsidRPr="00473BD2" w:rsidRDefault="00E9067A" w:rsidP="000F45E0">
      <w:pPr>
        <w:pBdr>
          <w:top w:val="single" w:sz="4" w:space="1" w:color="auto"/>
        </w:pBdr>
        <w:spacing w:after="0"/>
        <w:jc w:val="both"/>
        <w:rPr>
          <w:rFonts w:ascii="Arial" w:hAnsi="Arial" w:cs="Arial"/>
          <w:sz w:val="18"/>
          <w:szCs w:val="18"/>
        </w:rPr>
      </w:pPr>
    </w:p>
    <w:tbl>
      <w:tblPr>
        <w:tblStyle w:val="Mriekatabuky"/>
        <w:tblW w:w="0" w:type="auto"/>
        <w:tblLook w:val="04A0" w:firstRow="1" w:lastRow="0" w:firstColumn="1" w:lastColumn="0" w:noHBand="0" w:noVBand="1"/>
      </w:tblPr>
      <w:tblGrid>
        <w:gridCol w:w="1605"/>
        <w:gridCol w:w="7457"/>
      </w:tblGrid>
      <w:tr w:rsidR="00B56FA4" w:rsidRPr="00473BD2" w14:paraId="3C512DFD" w14:textId="77777777" w:rsidTr="00C156B0">
        <w:trPr>
          <w:trHeight w:val="227"/>
        </w:trPr>
        <w:tc>
          <w:tcPr>
            <w:tcW w:w="10060" w:type="dxa"/>
            <w:gridSpan w:val="2"/>
            <w:shd w:val="clear" w:color="auto" w:fill="D9D9D9" w:themeFill="background1" w:themeFillShade="D9"/>
            <w:vAlign w:val="center"/>
          </w:tcPr>
          <w:p w14:paraId="2CE084BE" w14:textId="77777777" w:rsidR="00B56FA4" w:rsidRPr="00473BD2" w:rsidRDefault="00B56FA4" w:rsidP="00C156B0">
            <w:pPr>
              <w:pStyle w:val="Default"/>
              <w:rPr>
                <w:b/>
                <w:bCs/>
                <w:sz w:val="18"/>
                <w:szCs w:val="18"/>
              </w:rPr>
            </w:pPr>
            <w:r w:rsidRPr="00473BD2">
              <w:rPr>
                <w:b/>
                <w:bCs/>
                <w:sz w:val="18"/>
                <w:szCs w:val="18"/>
              </w:rPr>
              <w:t>Objednávateľ:</w:t>
            </w:r>
          </w:p>
        </w:tc>
      </w:tr>
      <w:tr w:rsidR="00B56FA4" w:rsidRPr="00473BD2" w14:paraId="004F429A" w14:textId="77777777" w:rsidTr="00C156B0">
        <w:tc>
          <w:tcPr>
            <w:tcW w:w="1696" w:type="dxa"/>
            <w:shd w:val="clear" w:color="auto" w:fill="D9D9D9" w:themeFill="background1" w:themeFillShade="D9"/>
          </w:tcPr>
          <w:p w14:paraId="115E08E5" w14:textId="77777777" w:rsidR="00B56FA4" w:rsidRPr="00473BD2" w:rsidRDefault="00B56FA4" w:rsidP="00C156B0">
            <w:pPr>
              <w:pStyle w:val="Default"/>
              <w:jc w:val="both"/>
              <w:rPr>
                <w:sz w:val="18"/>
                <w:szCs w:val="18"/>
              </w:rPr>
            </w:pPr>
            <w:r w:rsidRPr="00473BD2">
              <w:rPr>
                <w:sz w:val="18"/>
                <w:szCs w:val="18"/>
              </w:rPr>
              <w:t>obchodné meno:</w:t>
            </w:r>
          </w:p>
        </w:tc>
        <w:tc>
          <w:tcPr>
            <w:tcW w:w="8364" w:type="dxa"/>
          </w:tcPr>
          <w:p w14:paraId="5F8805B1" w14:textId="77777777" w:rsidR="00B56FA4" w:rsidRPr="00473BD2" w:rsidRDefault="00B56FA4" w:rsidP="00C156B0">
            <w:pPr>
              <w:pStyle w:val="Default"/>
              <w:jc w:val="both"/>
              <w:rPr>
                <w:b/>
                <w:bCs/>
                <w:sz w:val="18"/>
                <w:szCs w:val="18"/>
              </w:rPr>
            </w:pPr>
            <w:r w:rsidRPr="00473BD2">
              <w:rPr>
                <w:b/>
                <w:bCs/>
                <w:sz w:val="18"/>
                <w:szCs w:val="18"/>
              </w:rPr>
              <w:t xml:space="preserve">Odvoz a likvidácia odpadu </w:t>
            </w:r>
            <w:proofErr w:type="spellStart"/>
            <w:r w:rsidRPr="00473BD2">
              <w:rPr>
                <w:b/>
                <w:bCs/>
                <w:sz w:val="18"/>
                <w:szCs w:val="18"/>
              </w:rPr>
              <w:t>a.s</w:t>
            </w:r>
            <w:proofErr w:type="spellEnd"/>
            <w:r w:rsidRPr="00473BD2">
              <w:rPr>
                <w:b/>
                <w:bCs/>
                <w:sz w:val="18"/>
                <w:szCs w:val="18"/>
              </w:rPr>
              <w:t xml:space="preserve">. v skratke: OLO </w:t>
            </w:r>
            <w:proofErr w:type="spellStart"/>
            <w:r w:rsidRPr="00473BD2">
              <w:rPr>
                <w:b/>
                <w:bCs/>
                <w:sz w:val="18"/>
                <w:szCs w:val="18"/>
              </w:rPr>
              <w:t>a.s</w:t>
            </w:r>
            <w:proofErr w:type="spellEnd"/>
            <w:r w:rsidRPr="00473BD2">
              <w:rPr>
                <w:b/>
                <w:bCs/>
                <w:sz w:val="18"/>
                <w:szCs w:val="18"/>
              </w:rPr>
              <w:t>.</w:t>
            </w:r>
          </w:p>
        </w:tc>
      </w:tr>
      <w:tr w:rsidR="00B56FA4" w:rsidRPr="00473BD2" w14:paraId="673E5EEF" w14:textId="77777777" w:rsidTr="00C156B0">
        <w:tc>
          <w:tcPr>
            <w:tcW w:w="1696" w:type="dxa"/>
            <w:shd w:val="clear" w:color="auto" w:fill="D9D9D9" w:themeFill="background1" w:themeFillShade="D9"/>
          </w:tcPr>
          <w:p w14:paraId="7BBAC59D" w14:textId="77777777" w:rsidR="00B56FA4" w:rsidRPr="00473BD2" w:rsidRDefault="00B56FA4" w:rsidP="00C156B0">
            <w:pPr>
              <w:pStyle w:val="Default"/>
              <w:jc w:val="both"/>
              <w:rPr>
                <w:sz w:val="18"/>
                <w:szCs w:val="18"/>
              </w:rPr>
            </w:pPr>
            <w:r w:rsidRPr="00473BD2">
              <w:rPr>
                <w:sz w:val="18"/>
                <w:szCs w:val="18"/>
              </w:rPr>
              <w:t>sídlo:</w:t>
            </w:r>
          </w:p>
        </w:tc>
        <w:tc>
          <w:tcPr>
            <w:tcW w:w="8364" w:type="dxa"/>
          </w:tcPr>
          <w:p w14:paraId="473C16AA" w14:textId="77777777" w:rsidR="00B56FA4" w:rsidRPr="00473BD2" w:rsidRDefault="00B56FA4" w:rsidP="00C156B0">
            <w:pPr>
              <w:pStyle w:val="Default"/>
              <w:jc w:val="both"/>
              <w:rPr>
                <w:b/>
                <w:bCs/>
                <w:sz w:val="18"/>
                <w:szCs w:val="18"/>
              </w:rPr>
            </w:pPr>
            <w:proofErr w:type="spellStart"/>
            <w:r w:rsidRPr="00473BD2">
              <w:rPr>
                <w:sz w:val="18"/>
                <w:szCs w:val="18"/>
              </w:rPr>
              <w:t>Ivanská</w:t>
            </w:r>
            <w:proofErr w:type="spellEnd"/>
            <w:r w:rsidRPr="00473BD2">
              <w:rPr>
                <w:sz w:val="18"/>
                <w:szCs w:val="18"/>
              </w:rPr>
              <w:t xml:space="preserve"> cesta 22, 821 04 Bratislava, Slovenská republika</w:t>
            </w:r>
          </w:p>
        </w:tc>
      </w:tr>
      <w:tr w:rsidR="00B56FA4" w:rsidRPr="00473BD2" w14:paraId="424F1FAE" w14:textId="77777777" w:rsidTr="00C156B0">
        <w:tc>
          <w:tcPr>
            <w:tcW w:w="1696" w:type="dxa"/>
            <w:shd w:val="clear" w:color="auto" w:fill="D9D9D9" w:themeFill="background1" w:themeFillShade="D9"/>
          </w:tcPr>
          <w:p w14:paraId="5ECCD53B" w14:textId="77777777" w:rsidR="00B56FA4" w:rsidRPr="00473BD2" w:rsidRDefault="00B56FA4" w:rsidP="00C156B0">
            <w:pPr>
              <w:pStyle w:val="Default"/>
              <w:jc w:val="both"/>
              <w:rPr>
                <w:sz w:val="18"/>
                <w:szCs w:val="18"/>
              </w:rPr>
            </w:pPr>
            <w:r w:rsidRPr="00473BD2">
              <w:rPr>
                <w:sz w:val="18"/>
                <w:szCs w:val="18"/>
              </w:rPr>
              <w:t>IČO:</w:t>
            </w:r>
          </w:p>
        </w:tc>
        <w:tc>
          <w:tcPr>
            <w:tcW w:w="8364" w:type="dxa"/>
          </w:tcPr>
          <w:p w14:paraId="731D338A" w14:textId="77777777" w:rsidR="00B56FA4" w:rsidRPr="00473BD2" w:rsidRDefault="00B56FA4" w:rsidP="00C156B0">
            <w:pPr>
              <w:pStyle w:val="Default"/>
              <w:jc w:val="both"/>
              <w:rPr>
                <w:b/>
                <w:bCs/>
                <w:sz w:val="18"/>
                <w:szCs w:val="18"/>
              </w:rPr>
            </w:pPr>
            <w:r w:rsidRPr="00473BD2">
              <w:rPr>
                <w:sz w:val="18"/>
                <w:szCs w:val="18"/>
              </w:rPr>
              <w:t>00 681 300</w:t>
            </w:r>
          </w:p>
        </w:tc>
      </w:tr>
      <w:tr w:rsidR="00B56FA4" w:rsidRPr="00473BD2" w14:paraId="24ACBF9D" w14:textId="77777777" w:rsidTr="00C156B0">
        <w:tc>
          <w:tcPr>
            <w:tcW w:w="1696" w:type="dxa"/>
            <w:shd w:val="clear" w:color="auto" w:fill="D9D9D9" w:themeFill="background1" w:themeFillShade="D9"/>
          </w:tcPr>
          <w:p w14:paraId="707F3B70" w14:textId="77777777" w:rsidR="00B56FA4" w:rsidRPr="00473BD2" w:rsidRDefault="00B56FA4" w:rsidP="00C156B0">
            <w:pPr>
              <w:pStyle w:val="Default"/>
              <w:jc w:val="both"/>
              <w:rPr>
                <w:sz w:val="18"/>
                <w:szCs w:val="18"/>
              </w:rPr>
            </w:pPr>
            <w:r w:rsidRPr="00473BD2">
              <w:rPr>
                <w:sz w:val="18"/>
                <w:szCs w:val="18"/>
              </w:rPr>
              <w:t>DIČ:</w:t>
            </w:r>
          </w:p>
        </w:tc>
        <w:tc>
          <w:tcPr>
            <w:tcW w:w="8364" w:type="dxa"/>
          </w:tcPr>
          <w:p w14:paraId="5C1820BC" w14:textId="738CCC1C" w:rsidR="00B56FA4" w:rsidRPr="00473BD2" w:rsidRDefault="00530C72" w:rsidP="00C156B0">
            <w:pPr>
              <w:pStyle w:val="Default"/>
              <w:jc w:val="both"/>
              <w:rPr>
                <w:sz w:val="18"/>
                <w:szCs w:val="18"/>
              </w:rPr>
            </w:pPr>
            <w:r w:rsidRPr="00530C72">
              <w:rPr>
                <w:sz w:val="18"/>
                <w:szCs w:val="18"/>
              </w:rPr>
              <w:t>2020318256</w:t>
            </w:r>
          </w:p>
        </w:tc>
      </w:tr>
      <w:tr w:rsidR="00B56FA4" w:rsidRPr="00473BD2" w14:paraId="638B5739" w14:textId="77777777" w:rsidTr="00C156B0">
        <w:tc>
          <w:tcPr>
            <w:tcW w:w="1696" w:type="dxa"/>
            <w:shd w:val="clear" w:color="auto" w:fill="D9D9D9" w:themeFill="background1" w:themeFillShade="D9"/>
          </w:tcPr>
          <w:p w14:paraId="123FB26B" w14:textId="77777777" w:rsidR="00B56FA4" w:rsidRPr="00473BD2" w:rsidRDefault="00B56FA4" w:rsidP="00C156B0">
            <w:pPr>
              <w:pStyle w:val="Default"/>
              <w:jc w:val="both"/>
              <w:rPr>
                <w:sz w:val="18"/>
                <w:szCs w:val="18"/>
              </w:rPr>
            </w:pPr>
            <w:r w:rsidRPr="00473BD2">
              <w:rPr>
                <w:sz w:val="18"/>
                <w:szCs w:val="18"/>
              </w:rPr>
              <w:t>IČ DPH:</w:t>
            </w:r>
          </w:p>
        </w:tc>
        <w:tc>
          <w:tcPr>
            <w:tcW w:w="8364" w:type="dxa"/>
          </w:tcPr>
          <w:p w14:paraId="30AC782E" w14:textId="4D561B4B" w:rsidR="00B56FA4" w:rsidRPr="00473BD2" w:rsidRDefault="00530C72" w:rsidP="00C156B0">
            <w:pPr>
              <w:pStyle w:val="Default"/>
              <w:jc w:val="both"/>
              <w:rPr>
                <w:sz w:val="18"/>
                <w:szCs w:val="18"/>
              </w:rPr>
            </w:pPr>
            <w:r>
              <w:rPr>
                <w:sz w:val="18"/>
                <w:szCs w:val="18"/>
              </w:rPr>
              <w:t>SK</w:t>
            </w:r>
            <w:r w:rsidRPr="00530C72">
              <w:rPr>
                <w:sz w:val="18"/>
                <w:szCs w:val="18"/>
              </w:rPr>
              <w:t>2020318256</w:t>
            </w:r>
          </w:p>
        </w:tc>
      </w:tr>
      <w:tr w:rsidR="00B56FA4" w:rsidRPr="00473BD2" w14:paraId="3369E654" w14:textId="77777777" w:rsidTr="00C156B0">
        <w:tc>
          <w:tcPr>
            <w:tcW w:w="1696" w:type="dxa"/>
            <w:shd w:val="clear" w:color="auto" w:fill="D9D9D9" w:themeFill="background1" w:themeFillShade="D9"/>
          </w:tcPr>
          <w:p w14:paraId="739E0FBA" w14:textId="77777777" w:rsidR="00B56FA4" w:rsidRPr="00473BD2" w:rsidRDefault="00B56FA4" w:rsidP="00C156B0">
            <w:pPr>
              <w:pStyle w:val="Default"/>
              <w:jc w:val="both"/>
              <w:rPr>
                <w:sz w:val="18"/>
                <w:szCs w:val="18"/>
              </w:rPr>
            </w:pPr>
            <w:r w:rsidRPr="00473BD2">
              <w:rPr>
                <w:sz w:val="18"/>
                <w:szCs w:val="18"/>
              </w:rPr>
              <w:t>IBAN:</w:t>
            </w:r>
          </w:p>
        </w:tc>
        <w:tc>
          <w:tcPr>
            <w:tcW w:w="8364" w:type="dxa"/>
          </w:tcPr>
          <w:p w14:paraId="11CE539A" w14:textId="07AF9338" w:rsidR="00B56FA4" w:rsidRPr="00473BD2" w:rsidRDefault="00077486" w:rsidP="00C156B0">
            <w:pPr>
              <w:pStyle w:val="Default"/>
              <w:jc w:val="both"/>
              <w:rPr>
                <w:sz w:val="18"/>
                <w:szCs w:val="18"/>
              </w:rPr>
            </w:pPr>
            <w:r w:rsidRPr="00077486">
              <w:rPr>
                <w:sz w:val="18"/>
                <w:szCs w:val="18"/>
              </w:rPr>
              <w:t>SK37 7500 000 000 2533 2773</w:t>
            </w:r>
          </w:p>
        </w:tc>
      </w:tr>
      <w:tr w:rsidR="00B56FA4" w:rsidRPr="00473BD2" w14:paraId="48556DD0" w14:textId="77777777" w:rsidTr="00C156B0">
        <w:tc>
          <w:tcPr>
            <w:tcW w:w="1696" w:type="dxa"/>
            <w:shd w:val="clear" w:color="auto" w:fill="D9D9D9" w:themeFill="background1" w:themeFillShade="D9"/>
          </w:tcPr>
          <w:p w14:paraId="00B604E1" w14:textId="77777777" w:rsidR="00B56FA4" w:rsidRPr="00473BD2" w:rsidRDefault="00B56FA4" w:rsidP="00C156B0">
            <w:pPr>
              <w:pStyle w:val="Default"/>
              <w:jc w:val="both"/>
              <w:rPr>
                <w:sz w:val="18"/>
                <w:szCs w:val="18"/>
              </w:rPr>
            </w:pPr>
            <w:r w:rsidRPr="00473BD2">
              <w:rPr>
                <w:sz w:val="18"/>
                <w:szCs w:val="18"/>
              </w:rPr>
              <w:t>SWIFT / BIC:</w:t>
            </w:r>
          </w:p>
        </w:tc>
        <w:tc>
          <w:tcPr>
            <w:tcW w:w="8364" w:type="dxa"/>
          </w:tcPr>
          <w:p w14:paraId="61E5CF7A" w14:textId="77777777" w:rsidR="00B56FA4" w:rsidRPr="00473BD2" w:rsidRDefault="00B56FA4" w:rsidP="00C156B0">
            <w:pPr>
              <w:pStyle w:val="Default"/>
              <w:jc w:val="both"/>
              <w:rPr>
                <w:sz w:val="18"/>
                <w:szCs w:val="18"/>
              </w:rPr>
            </w:pPr>
          </w:p>
        </w:tc>
      </w:tr>
      <w:tr w:rsidR="00B56FA4" w:rsidRPr="00473BD2" w14:paraId="2C534962" w14:textId="77777777" w:rsidTr="00C156B0">
        <w:tc>
          <w:tcPr>
            <w:tcW w:w="1696" w:type="dxa"/>
            <w:shd w:val="clear" w:color="auto" w:fill="D9D9D9" w:themeFill="background1" w:themeFillShade="D9"/>
          </w:tcPr>
          <w:p w14:paraId="1062987C" w14:textId="77777777" w:rsidR="00B56FA4" w:rsidRPr="00473BD2" w:rsidRDefault="00B56FA4" w:rsidP="00C156B0">
            <w:pPr>
              <w:pStyle w:val="Default"/>
              <w:jc w:val="both"/>
              <w:rPr>
                <w:sz w:val="18"/>
                <w:szCs w:val="18"/>
              </w:rPr>
            </w:pPr>
            <w:r w:rsidRPr="00473BD2">
              <w:rPr>
                <w:sz w:val="18"/>
                <w:szCs w:val="18"/>
              </w:rPr>
              <w:t>zápis:</w:t>
            </w:r>
          </w:p>
        </w:tc>
        <w:tc>
          <w:tcPr>
            <w:tcW w:w="8364" w:type="dxa"/>
          </w:tcPr>
          <w:p w14:paraId="3180914F" w14:textId="77777777" w:rsidR="00B56FA4" w:rsidRPr="00473BD2" w:rsidRDefault="00B56FA4" w:rsidP="00C156B0">
            <w:pPr>
              <w:pStyle w:val="Default"/>
              <w:jc w:val="both"/>
              <w:rPr>
                <w:sz w:val="18"/>
                <w:szCs w:val="18"/>
              </w:rPr>
            </w:pPr>
            <w:r w:rsidRPr="00473BD2">
              <w:rPr>
                <w:sz w:val="18"/>
                <w:szCs w:val="18"/>
              </w:rPr>
              <w:t>Obchodný register Okresného súdu Bratislava I, oddiel : Sa, vložka č. 482/B</w:t>
            </w:r>
          </w:p>
        </w:tc>
      </w:tr>
      <w:tr w:rsidR="00B56FA4" w:rsidRPr="00473BD2" w14:paraId="6E6F98C0" w14:textId="77777777" w:rsidTr="00C156B0">
        <w:tc>
          <w:tcPr>
            <w:tcW w:w="1696" w:type="dxa"/>
            <w:shd w:val="clear" w:color="auto" w:fill="D9D9D9" w:themeFill="background1" w:themeFillShade="D9"/>
          </w:tcPr>
          <w:p w14:paraId="12330B99" w14:textId="520049DE" w:rsidR="00B56FA4" w:rsidRPr="00473BD2" w:rsidRDefault="00B56FA4" w:rsidP="00C156B0">
            <w:pPr>
              <w:pStyle w:val="Default"/>
              <w:jc w:val="both"/>
              <w:rPr>
                <w:sz w:val="18"/>
                <w:szCs w:val="18"/>
              </w:rPr>
            </w:pPr>
            <w:bookmarkStart w:id="0" w:name="_Hlk49420611"/>
            <w:r w:rsidRPr="00473BD2">
              <w:rPr>
                <w:sz w:val="18"/>
                <w:szCs w:val="18"/>
              </w:rPr>
              <w:t>kontaktná osoba:</w:t>
            </w:r>
            <w:bookmarkEnd w:id="0"/>
          </w:p>
        </w:tc>
        <w:tc>
          <w:tcPr>
            <w:tcW w:w="8364" w:type="dxa"/>
          </w:tcPr>
          <w:p w14:paraId="4B509BA3" w14:textId="77777777" w:rsidR="00B56FA4" w:rsidRPr="00473BD2" w:rsidRDefault="00B56FA4" w:rsidP="00C156B0">
            <w:pPr>
              <w:pStyle w:val="Default"/>
              <w:jc w:val="both"/>
              <w:rPr>
                <w:sz w:val="18"/>
                <w:szCs w:val="18"/>
              </w:rPr>
            </w:pPr>
          </w:p>
        </w:tc>
      </w:tr>
      <w:tr w:rsidR="00B56FA4" w:rsidRPr="00473BD2" w14:paraId="77E120E9" w14:textId="77777777" w:rsidTr="00C156B0">
        <w:tc>
          <w:tcPr>
            <w:tcW w:w="1696" w:type="dxa"/>
            <w:shd w:val="clear" w:color="auto" w:fill="D9D9D9" w:themeFill="background1" w:themeFillShade="D9"/>
          </w:tcPr>
          <w:p w14:paraId="4A43E41A" w14:textId="77777777" w:rsidR="00B56FA4" w:rsidRPr="00473BD2" w:rsidRDefault="00B56FA4" w:rsidP="00C156B0">
            <w:pPr>
              <w:pStyle w:val="Default"/>
              <w:jc w:val="both"/>
              <w:rPr>
                <w:sz w:val="18"/>
                <w:szCs w:val="18"/>
              </w:rPr>
            </w:pPr>
            <w:r w:rsidRPr="00473BD2">
              <w:rPr>
                <w:sz w:val="18"/>
                <w:szCs w:val="18"/>
              </w:rPr>
              <w:t>tel.:</w:t>
            </w:r>
          </w:p>
        </w:tc>
        <w:tc>
          <w:tcPr>
            <w:tcW w:w="8364" w:type="dxa"/>
          </w:tcPr>
          <w:p w14:paraId="29929815" w14:textId="77777777" w:rsidR="00B56FA4" w:rsidRPr="00473BD2" w:rsidRDefault="00B56FA4" w:rsidP="00C156B0">
            <w:pPr>
              <w:pStyle w:val="Default"/>
              <w:jc w:val="both"/>
              <w:rPr>
                <w:sz w:val="18"/>
                <w:szCs w:val="18"/>
              </w:rPr>
            </w:pPr>
          </w:p>
        </w:tc>
      </w:tr>
      <w:tr w:rsidR="00B56FA4" w:rsidRPr="00473BD2" w14:paraId="1819A3C9" w14:textId="77777777" w:rsidTr="00C156B0">
        <w:tc>
          <w:tcPr>
            <w:tcW w:w="1696" w:type="dxa"/>
            <w:shd w:val="clear" w:color="auto" w:fill="D9D9D9" w:themeFill="background1" w:themeFillShade="D9"/>
          </w:tcPr>
          <w:p w14:paraId="12B88F32" w14:textId="77777777" w:rsidR="00B56FA4" w:rsidRPr="00473BD2" w:rsidRDefault="00B56FA4" w:rsidP="00C156B0">
            <w:pPr>
              <w:pStyle w:val="Default"/>
              <w:jc w:val="both"/>
              <w:rPr>
                <w:sz w:val="18"/>
                <w:szCs w:val="18"/>
              </w:rPr>
            </w:pPr>
            <w:r w:rsidRPr="00473BD2">
              <w:rPr>
                <w:sz w:val="18"/>
                <w:szCs w:val="18"/>
              </w:rPr>
              <w:t>e-mail:</w:t>
            </w:r>
          </w:p>
        </w:tc>
        <w:tc>
          <w:tcPr>
            <w:tcW w:w="8364" w:type="dxa"/>
          </w:tcPr>
          <w:p w14:paraId="4D5A3114" w14:textId="77777777" w:rsidR="00B56FA4" w:rsidRPr="00473BD2" w:rsidRDefault="00B56FA4" w:rsidP="00C156B0">
            <w:pPr>
              <w:pStyle w:val="Default"/>
              <w:jc w:val="both"/>
              <w:rPr>
                <w:sz w:val="18"/>
                <w:szCs w:val="18"/>
              </w:rPr>
            </w:pPr>
          </w:p>
        </w:tc>
      </w:tr>
    </w:tbl>
    <w:p w14:paraId="6BAD4C7D" w14:textId="77777777" w:rsidR="00397588" w:rsidRPr="00473BD2" w:rsidRDefault="00397588" w:rsidP="006416D2">
      <w:pPr>
        <w:pStyle w:val="Odsekzoznamu"/>
        <w:spacing w:before="120" w:after="120"/>
        <w:ind w:left="0"/>
        <w:contextualSpacing w:val="0"/>
        <w:jc w:val="both"/>
        <w:rPr>
          <w:rFonts w:ascii="Arial" w:hAnsi="Arial" w:cs="Arial"/>
          <w:sz w:val="18"/>
          <w:szCs w:val="18"/>
        </w:rPr>
      </w:pPr>
      <w:r w:rsidRPr="00473BD2">
        <w:rPr>
          <w:rFonts w:ascii="Arial" w:hAnsi="Arial" w:cs="Arial"/>
          <w:sz w:val="18"/>
          <w:szCs w:val="18"/>
        </w:rPr>
        <w:t>a</w:t>
      </w:r>
    </w:p>
    <w:tbl>
      <w:tblPr>
        <w:tblStyle w:val="Mriekatabuky"/>
        <w:tblW w:w="0" w:type="auto"/>
        <w:tblLook w:val="04A0" w:firstRow="1" w:lastRow="0" w:firstColumn="1" w:lastColumn="0" w:noHBand="0" w:noVBand="1"/>
      </w:tblPr>
      <w:tblGrid>
        <w:gridCol w:w="1617"/>
        <w:gridCol w:w="7445"/>
      </w:tblGrid>
      <w:tr w:rsidR="00CF2B3E" w14:paraId="21600DE8" w14:textId="77777777" w:rsidTr="00C156B0">
        <w:trPr>
          <w:trHeight w:val="227"/>
        </w:trPr>
        <w:tc>
          <w:tcPr>
            <w:tcW w:w="10075" w:type="dxa"/>
            <w:gridSpan w:val="2"/>
            <w:shd w:val="clear" w:color="auto" w:fill="D9D9D9" w:themeFill="background1" w:themeFillShade="D9"/>
            <w:vAlign w:val="center"/>
          </w:tcPr>
          <w:p w14:paraId="3CC309E9" w14:textId="77777777" w:rsidR="00CF2B3E" w:rsidRPr="003C1A6E" w:rsidRDefault="00CF2B3E" w:rsidP="00C156B0">
            <w:pPr>
              <w:pStyle w:val="Default"/>
              <w:rPr>
                <w:b/>
                <w:bCs/>
                <w:sz w:val="18"/>
                <w:szCs w:val="18"/>
              </w:rPr>
            </w:pPr>
            <w:r>
              <w:rPr>
                <w:b/>
                <w:bCs/>
                <w:sz w:val="18"/>
                <w:szCs w:val="18"/>
              </w:rPr>
              <w:t>Zhotoviteľ</w:t>
            </w:r>
            <w:r w:rsidRPr="003C1A6E">
              <w:rPr>
                <w:b/>
                <w:bCs/>
                <w:sz w:val="18"/>
                <w:szCs w:val="18"/>
              </w:rPr>
              <w:t>:</w:t>
            </w:r>
          </w:p>
        </w:tc>
      </w:tr>
      <w:tr w:rsidR="00CF2B3E" w14:paraId="6840C6FC" w14:textId="77777777" w:rsidTr="00C156B0">
        <w:tc>
          <w:tcPr>
            <w:tcW w:w="1696" w:type="dxa"/>
            <w:shd w:val="clear" w:color="auto" w:fill="D9D9D9" w:themeFill="background1" w:themeFillShade="D9"/>
          </w:tcPr>
          <w:p w14:paraId="7D024416" w14:textId="77777777" w:rsidR="00CF2B3E" w:rsidRPr="003C1A6E" w:rsidRDefault="00CF2B3E" w:rsidP="00C156B0">
            <w:pPr>
              <w:pStyle w:val="Default"/>
              <w:jc w:val="both"/>
              <w:rPr>
                <w:sz w:val="18"/>
                <w:szCs w:val="18"/>
              </w:rPr>
            </w:pPr>
            <w:r w:rsidRPr="003C1A6E">
              <w:rPr>
                <w:sz w:val="18"/>
                <w:szCs w:val="18"/>
              </w:rPr>
              <w:t>obchodné meno:</w:t>
            </w:r>
          </w:p>
        </w:tc>
        <w:tc>
          <w:tcPr>
            <w:tcW w:w="8379" w:type="dxa"/>
          </w:tcPr>
          <w:p w14:paraId="5AFAF2C8" w14:textId="77777777" w:rsidR="00CF2B3E" w:rsidRPr="003C1A6E" w:rsidRDefault="00CF2B3E" w:rsidP="00C156B0">
            <w:pPr>
              <w:pStyle w:val="Default"/>
              <w:jc w:val="both"/>
              <w:rPr>
                <w:b/>
                <w:bCs/>
                <w:sz w:val="18"/>
                <w:szCs w:val="18"/>
              </w:rPr>
            </w:pPr>
          </w:p>
        </w:tc>
      </w:tr>
      <w:tr w:rsidR="00CF2B3E" w14:paraId="111CFE79" w14:textId="77777777" w:rsidTr="00C156B0">
        <w:tc>
          <w:tcPr>
            <w:tcW w:w="1696" w:type="dxa"/>
            <w:shd w:val="clear" w:color="auto" w:fill="D9D9D9" w:themeFill="background1" w:themeFillShade="D9"/>
          </w:tcPr>
          <w:p w14:paraId="181E93B5" w14:textId="77777777" w:rsidR="00CF2B3E" w:rsidRPr="003C1A6E" w:rsidRDefault="00CF2B3E" w:rsidP="00C156B0">
            <w:pPr>
              <w:pStyle w:val="Default"/>
              <w:jc w:val="both"/>
              <w:rPr>
                <w:sz w:val="18"/>
                <w:szCs w:val="18"/>
              </w:rPr>
            </w:pPr>
            <w:r w:rsidRPr="003C1A6E">
              <w:rPr>
                <w:sz w:val="18"/>
                <w:szCs w:val="18"/>
              </w:rPr>
              <w:t>sídlo:</w:t>
            </w:r>
          </w:p>
        </w:tc>
        <w:tc>
          <w:tcPr>
            <w:tcW w:w="8379" w:type="dxa"/>
          </w:tcPr>
          <w:p w14:paraId="68153848" w14:textId="77777777" w:rsidR="00CF2B3E" w:rsidRPr="00602C58" w:rsidRDefault="00CF2B3E" w:rsidP="00C156B0">
            <w:pPr>
              <w:pStyle w:val="Default"/>
              <w:jc w:val="both"/>
              <w:rPr>
                <w:sz w:val="18"/>
                <w:szCs w:val="18"/>
              </w:rPr>
            </w:pPr>
          </w:p>
        </w:tc>
      </w:tr>
      <w:tr w:rsidR="00CF2B3E" w14:paraId="64A0B645" w14:textId="77777777" w:rsidTr="00C156B0">
        <w:tc>
          <w:tcPr>
            <w:tcW w:w="1696" w:type="dxa"/>
            <w:shd w:val="clear" w:color="auto" w:fill="D9D9D9" w:themeFill="background1" w:themeFillShade="D9"/>
          </w:tcPr>
          <w:p w14:paraId="205B130B" w14:textId="77777777" w:rsidR="00CF2B3E" w:rsidRPr="003C1A6E" w:rsidRDefault="00CF2B3E" w:rsidP="00C156B0">
            <w:pPr>
              <w:pStyle w:val="Default"/>
              <w:jc w:val="both"/>
              <w:rPr>
                <w:sz w:val="18"/>
                <w:szCs w:val="18"/>
              </w:rPr>
            </w:pPr>
            <w:r w:rsidRPr="003C1A6E">
              <w:rPr>
                <w:sz w:val="18"/>
                <w:szCs w:val="18"/>
              </w:rPr>
              <w:t>IČO:</w:t>
            </w:r>
          </w:p>
        </w:tc>
        <w:tc>
          <w:tcPr>
            <w:tcW w:w="8379" w:type="dxa"/>
          </w:tcPr>
          <w:p w14:paraId="60F6517B" w14:textId="77777777" w:rsidR="00CF2B3E" w:rsidRPr="00602C58" w:rsidRDefault="00CF2B3E" w:rsidP="00C156B0">
            <w:pPr>
              <w:pStyle w:val="Default"/>
              <w:jc w:val="both"/>
              <w:rPr>
                <w:sz w:val="18"/>
                <w:szCs w:val="18"/>
              </w:rPr>
            </w:pPr>
          </w:p>
        </w:tc>
      </w:tr>
      <w:tr w:rsidR="00CF2B3E" w14:paraId="618E993E" w14:textId="77777777" w:rsidTr="00C156B0">
        <w:tc>
          <w:tcPr>
            <w:tcW w:w="1696" w:type="dxa"/>
            <w:shd w:val="clear" w:color="auto" w:fill="D9D9D9" w:themeFill="background1" w:themeFillShade="D9"/>
          </w:tcPr>
          <w:p w14:paraId="047D6610" w14:textId="77777777" w:rsidR="00CF2B3E" w:rsidRPr="003C1A6E" w:rsidRDefault="00CF2B3E" w:rsidP="00C156B0">
            <w:pPr>
              <w:pStyle w:val="Default"/>
              <w:jc w:val="both"/>
              <w:rPr>
                <w:sz w:val="18"/>
                <w:szCs w:val="18"/>
              </w:rPr>
            </w:pPr>
            <w:r w:rsidRPr="003C1A6E">
              <w:rPr>
                <w:sz w:val="18"/>
                <w:szCs w:val="18"/>
              </w:rPr>
              <w:t>DIČ:</w:t>
            </w:r>
          </w:p>
        </w:tc>
        <w:tc>
          <w:tcPr>
            <w:tcW w:w="8379" w:type="dxa"/>
          </w:tcPr>
          <w:p w14:paraId="59C123FD" w14:textId="77777777" w:rsidR="00CF2B3E" w:rsidRPr="00602C58" w:rsidRDefault="00CF2B3E" w:rsidP="00C156B0">
            <w:pPr>
              <w:pStyle w:val="Default"/>
              <w:jc w:val="both"/>
              <w:rPr>
                <w:sz w:val="18"/>
                <w:szCs w:val="18"/>
              </w:rPr>
            </w:pPr>
          </w:p>
        </w:tc>
      </w:tr>
      <w:tr w:rsidR="00CF2B3E" w14:paraId="786F23DF" w14:textId="77777777" w:rsidTr="00C156B0">
        <w:tc>
          <w:tcPr>
            <w:tcW w:w="1696" w:type="dxa"/>
            <w:shd w:val="clear" w:color="auto" w:fill="D9D9D9" w:themeFill="background1" w:themeFillShade="D9"/>
          </w:tcPr>
          <w:p w14:paraId="3699D4CA" w14:textId="77777777" w:rsidR="00CF2B3E" w:rsidRPr="003C1A6E" w:rsidRDefault="00CF2B3E" w:rsidP="00C156B0">
            <w:pPr>
              <w:pStyle w:val="Default"/>
              <w:jc w:val="both"/>
              <w:rPr>
                <w:sz w:val="18"/>
                <w:szCs w:val="18"/>
              </w:rPr>
            </w:pPr>
            <w:r w:rsidRPr="003C1A6E">
              <w:rPr>
                <w:sz w:val="18"/>
                <w:szCs w:val="18"/>
              </w:rPr>
              <w:t>IČ DPH:</w:t>
            </w:r>
          </w:p>
        </w:tc>
        <w:tc>
          <w:tcPr>
            <w:tcW w:w="8379" w:type="dxa"/>
          </w:tcPr>
          <w:p w14:paraId="46850720" w14:textId="77777777" w:rsidR="00CF2B3E" w:rsidRPr="00602C58" w:rsidRDefault="00CF2B3E" w:rsidP="00C156B0">
            <w:pPr>
              <w:pStyle w:val="Default"/>
              <w:jc w:val="both"/>
              <w:rPr>
                <w:sz w:val="18"/>
                <w:szCs w:val="18"/>
              </w:rPr>
            </w:pPr>
          </w:p>
        </w:tc>
      </w:tr>
      <w:tr w:rsidR="00CF2B3E" w14:paraId="6A3C4399" w14:textId="77777777" w:rsidTr="00C156B0">
        <w:tc>
          <w:tcPr>
            <w:tcW w:w="1696" w:type="dxa"/>
            <w:shd w:val="clear" w:color="auto" w:fill="D9D9D9" w:themeFill="background1" w:themeFillShade="D9"/>
          </w:tcPr>
          <w:p w14:paraId="5AC02CA1" w14:textId="77777777" w:rsidR="00CF2B3E" w:rsidRPr="003C1A6E" w:rsidRDefault="00CF2B3E" w:rsidP="00C156B0">
            <w:pPr>
              <w:pStyle w:val="Default"/>
              <w:jc w:val="both"/>
              <w:rPr>
                <w:sz w:val="18"/>
                <w:szCs w:val="18"/>
              </w:rPr>
            </w:pPr>
            <w:r w:rsidRPr="003C1A6E">
              <w:rPr>
                <w:sz w:val="18"/>
                <w:szCs w:val="18"/>
              </w:rPr>
              <w:t>IBAN:</w:t>
            </w:r>
          </w:p>
        </w:tc>
        <w:tc>
          <w:tcPr>
            <w:tcW w:w="8379" w:type="dxa"/>
          </w:tcPr>
          <w:p w14:paraId="197CF7D4" w14:textId="77777777" w:rsidR="00CF2B3E" w:rsidRPr="00602C58" w:rsidRDefault="00CF2B3E" w:rsidP="00C156B0">
            <w:pPr>
              <w:pStyle w:val="Default"/>
              <w:jc w:val="both"/>
              <w:rPr>
                <w:sz w:val="18"/>
                <w:szCs w:val="18"/>
              </w:rPr>
            </w:pPr>
          </w:p>
        </w:tc>
      </w:tr>
      <w:tr w:rsidR="00CF2B3E" w14:paraId="0F8608A9" w14:textId="77777777" w:rsidTr="00C156B0">
        <w:tc>
          <w:tcPr>
            <w:tcW w:w="1696" w:type="dxa"/>
            <w:shd w:val="clear" w:color="auto" w:fill="D9D9D9" w:themeFill="background1" w:themeFillShade="D9"/>
          </w:tcPr>
          <w:p w14:paraId="24FA3EA4" w14:textId="77777777" w:rsidR="00CF2B3E" w:rsidRPr="003C1A6E" w:rsidRDefault="00CF2B3E" w:rsidP="00C156B0">
            <w:pPr>
              <w:pStyle w:val="Default"/>
              <w:jc w:val="both"/>
              <w:rPr>
                <w:sz w:val="18"/>
                <w:szCs w:val="18"/>
              </w:rPr>
            </w:pPr>
            <w:r w:rsidRPr="003C1A6E">
              <w:rPr>
                <w:sz w:val="18"/>
                <w:szCs w:val="18"/>
              </w:rPr>
              <w:t>SWIFT / BIC:</w:t>
            </w:r>
          </w:p>
        </w:tc>
        <w:tc>
          <w:tcPr>
            <w:tcW w:w="8379" w:type="dxa"/>
          </w:tcPr>
          <w:p w14:paraId="2F41EF4C" w14:textId="77777777" w:rsidR="00CF2B3E" w:rsidRPr="00602C58" w:rsidRDefault="00CF2B3E" w:rsidP="00C156B0">
            <w:pPr>
              <w:pStyle w:val="Default"/>
              <w:jc w:val="both"/>
              <w:rPr>
                <w:sz w:val="18"/>
                <w:szCs w:val="18"/>
              </w:rPr>
            </w:pPr>
          </w:p>
        </w:tc>
      </w:tr>
      <w:tr w:rsidR="00CF2B3E" w14:paraId="7C6DD0C1" w14:textId="77777777" w:rsidTr="00C156B0">
        <w:tc>
          <w:tcPr>
            <w:tcW w:w="1696" w:type="dxa"/>
            <w:shd w:val="clear" w:color="auto" w:fill="D9D9D9" w:themeFill="background1" w:themeFillShade="D9"/>
          </w:tcPr>
          <w:p w14:paraId="2406EAE7" w14:textId="77777777" w:rsidR="00CF2B3E" w:rsidRPr="003C1A6E" w:rsidRDefault="00CF2B3E" w:rsidP="00C156B0">
            <w:pPr>
              <w:pStyle w:val="Default"/>
              <w:jc w:val="both"/>
              <w:rPr>
                <w:sz w:val="18"/>
                <w:szCs w:val="18"/>
              </w:rPr>
            </w:pPr>
            <w:r w:rsidRPr="003C1A6E">
              <w:rPr>
                <w:sz w:val="18"/>
                <w:szCs w:val="18"/>
              </w:rPr>
              <w:t>zápis:</w:t>
            </w:r>
          </w:p>
        </w:tc>
        <w:tc>
          <w:tcPr>
            <w:tcW w:w="8379" w:type="dxa"/>
          </w:tcPr>
          <w:p w14:paraId="386E598A" w14:textId="77777777" w:rsidR="00CF2B3E" w:rsidRPr="00602C58" w:rsidRDefault="00CF2B3E" w:rsidP="00C156B0">
            <w:pPr>
              <w:pStyle w:val="Default"/>
              <w:jc w:val="both"/>
              <w:rPr>
                <w:sz w:val="18"/>
                <w:szCs w:val="18"/>
              </w:rPr>
            </w:pPr>
          </w:p>
        </w:tc>
      </w:tr>
      <w:tr w:rsidR="00CF2B3E" w14:paraId="4C9BE348" w14:textId="77777777" w:rsidTr="00C156B0">
        <w:tc>
          <w:tcPr>
            <w:tcW w:w="1696" w:type="dxa"/>
            <w:shd w:val="clear" w:color="auto" w:fill="D9D9D9" w:themeFill="background1" w:themeFillShade="D9"/>
          </w:tcPr>
          <w:p w14:paraId="1BEE8336" w14:textId="77777777" w:rsidR="00CF2B3E" w:rsidRPr="003C1A6E" w:rsidRDefault="00CF2B3E" w:rsidP="00C156B0">
            <w:pPr>
              <w:pStyle w:val="Default"/>
              <w:jc w:val="both"/>
              <w:rPr>
                <w:sz w:val="18"/>
                <w:szCs w:val="18"/>
              </w:rPr>
            </w:pPr>
            <w:r w:rsidRPr="003C1A6E">
              <w:rPr>
                <w:sz w:val="18"/>
                <w:szCs w:val="18"/>
              </w:rPr>
              <w:t>kontaktná osoba:</w:t>
            </w:r>
          </w:p>
        </w:tc>
        <w:tc>
          <w:tcPr>
            <w:tcW w:w="8379" w:type="dxa"/>
          </w:tcPr>
          <w:p w14:paraId="282C7547" w14:textId="77777777" w:rsidR="00CF2B3E" w:rsidRPr="00602C58" w:rsidRDefault="00CF2B3E" w:rsidP="00C156B0">
            <w:pPr>
              <w:pStyle w:val="Default"/>
              <w:jc w:val="both"/>
              <w:rPr>
                <w:sz w:val="18"/>
                <w:szCs w:val="18"/>
              </w:rPr>
            </w:pPr>
          </w:p>
        </w:tc>
      </w:tr>
      <w:tr w:rsidR="00CF2B3E" w14:paraId="77DF6AC0" w14:textId="77777777" w:rsidTr="00C156B0">
        <w:tc>
          <w:tcPr>
            <w:tcW w:w="1696" w:type="dxa"/>
            <w:shd w:val="clear" w:color="auto" w:fill="D9D9D9" w:themeFill="background1" w:themeFillShade="D9"/>
          </w:tcPr>
          <w:p w14:paraId="136B2DBB" w14:textId="77777777" w:rsidR="00CF2B3E" w:rsidRPr="003C1A6E" w:rsidRDefault="00CF2B3E" w:rsidP="00C156B0">
            <w:pPr>
              <w:pStyle w:val="Default"/>
              <w:jc w:val="both"/>
              <w:rPr>
                <w:sz w:val="18"/>
                <w:szCs w:val="18"/>
              </w:rPr>
            </w:pPr>
            <w:r w:rsidRPr="003C1A6E">
              <w:rPr>
                <w:sz w:val="18"/>
                <w:szCs w:val="18"/>
              </w:rPr>
              <w:t>tel.:</w:t>
            </w:r>
          </w:p>
        </w:tc>
        <w:tc>
          <w:tcPr>
            <w:tcW w:w="8379" w:type="dxa"/>
          </w:tcPr>
          <w:p w14:paraId="11C619FB" w14:textId="77777777" w:rsidR="00CF2B3E" w:rsidRPr="00602C58" w:rsidRDefault="00CF2B3E" w:rsidP="00C156B0">
            <w:pPr>
              <w:pStyle w:val="Default"/>
              <w:jc w:val="both"/>
              <w:rPr>
                <w:sz w:val="18"/>
                <w:szCs w:val="18"/>
              </w:rPr>
            </w:pPr>
          </w:p>
        </w:tc>
      </w:tr>
      <w:tr w:rsidR="00CF2B3E" w14:paraId="4B8C4D6E" w14:textId="77777777" w:rsidTr="00C156B0">
        <w:tc>
          <w:tcPr>
            <w:tcW w:w="1696" w:type="dxa"/>
            <w:shd w:val="clear" w:color="auto" w:fill="D9D9D9" w:themeFill="background1" w:themeFillShade="D9"/>
          </w:tcPr>
          <w:p w14:paraId="510F4D46" w14:textId="77777777" w:rsidR="00CF2B3E" w:rsidRPr="003C1A6E" w:rsidRDefault="00CF2B3E" w:rsidP="00C156B0">
            <w:pPr>
              <w:pStyle w:val="Default"/>
              <w:jc w:val="both"/>
              <w:rPr>
                <w:sz w:val="18"/>
                <w:szCs w:val="18"/>
              </w:rPr>
            </w:pPr>
            <w:r w:rsidRPr="003C1A6E">
              <w:rPr>
                <w:sz w:val="18"/>
                <w:szCs w:val="18"/>
              </w:rPr>
              <w:t>e-mail:</w:t>
            </w:r>
          </w:p>
        </w:tc>
        <w:tc>
          <w:tcPr>
            <w:tcW w:w="8379" w:type="dxa"/>
          </w:tcPr>
          <w:p w14:paraId="53144448" w14:textId="77777777" w:rsidR="00CF2B3E" w:rsidRPr="00602C58" w:rsidRDefault="00CF2B3E" w:rsidP="00C156B0">
            <w:pPr>
              <w:pStyle w:val="Default"/>
              <w:jc w:val="both"/>
              <w:rPr>
                <w:sz w:val="18"/>
                <w:szCs w:val="18"/>
              </w:rPr>
            </w:pPr>
          </w:p>
        </w:tc>
      </w:tr>
    </w:tbl>
    <w:p w14:paraId="5CA6A98F" w14:textId="62F8D83C" w:rsidR="00397588" w:rsidRPr="00CF2B3E" w:rsidRDefault="00397588" w:rsidP="00CF2B3E">
      <w:pPr>
        <w:pStyle w:val="Odsekzoznamu"/>
        <w:spacing w:before="120" w:after="120"/>
        <w:ind w:left="0"/>
        <w:contextualSpacing w:val="0"/>
        <w:jc w:val="both"/>
        <w:rPr>
          <w:rFonts w:ascii="Arial" w:hAnsi="Arial" w:cs="Arial"/>
          <w:bCs/>
          <w:iCs/>
          <w:sz w:val="18"/>
          <w:szCs w:val="18"/>
        </w:rPr>
      </w:pPr>
      <w:r w:rsidRPr="00473BD2">
        <w:rPr>
          <w:rFonts w:ascii="Arial" w:hAnsi="Arial" w:cs="Arial"/>
          <w:sz w:val="18"/>
          <w:szCs w:val="18"/>
        </w:rPr>
        <w:t>(Objednávateľ a </w:t>
      </w:r>
      <w:r w:rsidR="00273E21">
        <w:rPr>
          <w:rFonts w:ascii="Arial" w:hAnsi="Arial" w:cs="Arial"/>
          <w:sz w:val="18"/>
          <w:szCs w:val="18"/>
        </w:rPr>
        <w:t>z</w:t>
      </w:r>
      <w:r w:rsidRPr="00473BD2">
        <w:rPr>
          <w:rFonts w:ascii="Arial" w:hAnsi="Arial" w:cs="Arial"/>
          <w:sz w:val="18"/>
          <w:szCs w:val="18"/>
        </w:rPr>
        <w:t xml:space="preserve">hotoviteľ spolu ďalej </w:t>
      </w:r>
      <w:r w:rsidR="00EA12B1">
        <w:rPr>
          <w:rFonts w:ascii="Arial" w:hAnsi="Arial" w:cs="Arial"/>
          <w:sz w:val="18"/>
          <w:szCs w:val="18"/>
        </w:rPr>
        <w:t>len</w:t>
      </w:r>
      <w:r w:rsidRPr="00473BD2">
        <w:rPr>
          <w:rFonts w:ascii="Arial" w:hAnsi="Arial" w:cs="Arial"/>
          <w:sz w:val="18"/>
          <w:szCs w:val="18"/>
        </w:rPr>
        <w:t xml:space="preserve"> </w:t>
      </w:r>
      <w:r w:rsidRPr="00CF2B3E">
        <w:rPr>
          <w:rFonts w:ascii="Arial" w:hAnsi="Arial" w:cs="Arial"/>
          <w:bCs/>
          <w:iCs/>
          <w:sz w:val="18"/>
          <w:szCs w:val="18"/>
        </w:rPr>
        <w:t>„</w:t>
      </w:r>
      <w:r w:rsidR="00273E21">
        <w:rPr>
          <w:rFonts w:ascii="Arial" w:hAnsi="Arial" w:cs="Arial"/>
          <w:b/>
          <w:iCs/>
          <w:sz w:val="18"/>
          <w:szCs w:val="18"/>
        </w:rPr>
        <w:t>z</w:t>
      </w:r>
      <w:r w:rsidRPr="00473BD2">
        <w:rPr>
          <w:rFonts w:ascii="Arial" w:hAnsi="Arial" w:cs="Arial"/>
          <w:b/>
          <w:iCs/>
          <w:sz w:val="18"/>
          <w:szCs w:val="18"/>
        </w:rPr>
        <w:t>mluvné strany</w:t>
      </w:r>
      <w:r w:rsidRPr="00CF2B3E">
        <w:rPr>
          <w:rFonts w:ascii="Arial" w:hAnsi="Arial" w:cs="Arial"/>
          <w:bCs/>
          <w:iCs/>
          <w:sz w:val="18"/>
          <w:szCs w:val="18"/>
        </w:rPr>
        <w:t>“</w:t>
      </w:r>
      <w:r w:rsidR="00CF2B3E" w:rsidRPr="00CF2B3E">
        <w:rPr>
          <w:rFonts w:ascii="Arial" w:hAnsi="Arial" w:cs="Arial"/>
          <w:bCs/>
          <w:iCs/>
          <w:sz w:val="18"/>
          <w:szCs w:val="18"/>
        </w:rPr>
        <w:t xml:space="preserve"> a každý z nich samostatne </w:t>
      </w:r>
      <w:r w:rsidR="00EA12B1">
        <w:rPr>
          <w:rFonts w:ascii="Arial" w:hAnsi="Arial" w:cs="Arial"/>
          <w:bCs/>
          <w:iCs/>
          <w:sz w:val="18"/>
          <w:szCs w:val="18"/>
        </w:rPr>
        <w:t>len</w:t>
      </w:r>
      <w:r w:rsidR="00CF2B3E" w:rsidRPr="00CF2B3E">
        <w:rPr>
          <w:rFonts w:ascii="Arial" w:hAnsi="Arial" w:cs="Arial"/>
          <w:bCs/>
          <w:iCs/>
          <w:sz w:val="18"/>
          <w:szCs w:val="18"/>
        </w:rPr>
        <w:t xml:space="preserve"> „</w:t>
      </w:r>
      <w:r w:rsidR="00273E21">
        <w:rPr>
          <w:rFonts w:ascii="Arial" w:hAnsi="Arial" w:cs="Arial"/>
          <w:b/>
          <w:iCs/>
          <w:sz w:val="18"/>
          <w:szCs w:val="18"/>
        </w:rPr>
        <w:t>z</w:t>
      </w:r>
      <w:r w:rsidR="00CF2B3E">
        <w:rPr>
          <w:rFonts w:ascii="Arial" w:hAnsi="Arial" w:cs="Arial"/>
          <w:b/>
          <w:iCs/>
          <w:sz w:val="18"/>
          <w:szCs w:val="18"/>
        </w:rPr>
        <w:t>mluvná strana</w:t>
      </w:r>
      <w:r w:rsidR="00CF2B3E" w:rsidRPr="00CF2B3E">
        <w:rPr>
          <w:rFonts w:ascii="Arial" w:hAnsi="Arial" w:cs="Arial"/>
          <w:bCs/>
          <w:iCs/>
          <w:sz w:val="18"/>
          <w:szCs w:val="18"/>
        </w:rPr>
        <w:t>“</w:t>
      </w:r>
      <w:r w:rsidRPr="00CF2B3E">
        <w:rPr>
          <w:rFonts w:ascii="Arial" w:hAnsi="Arial" w:cs="Arial"/>
          <w:bCs/>
          <w:iCs/>
          <w:sz w:val="18"/>
          <w:szCs w:val="18"/>
        </w:rPr>
        <w:t>)</w:t>
      </w:r>
    </w:p>
    <w:p w14:paraId="48B55AF0" w14:textId="60861BA2" w:rsidR="00397588" w:rsidRPr="006B597D" w:rsidRDefault="000A210B" w:rsidP="00910388">
      <w:pPr>
        <w:pStyle w:val="Odsekzoznamu"/>
        <w:numPr>
          <w:ilvl w:val="0"/>
          <w:numId w:val="4"/>
        </w:numPr>
        <w:spacing w:before="360" w:after="240"/>
        <w:ind w:left="0" w:hanging="142"/>
        <w:jc w:val="center"/>
        <w:rPr>
          <w:rFonts w:ascii="Arial" w:hAnsi="Arial" w:cs="Arial"/>
          <w:b/>
          <w:sz w:val="18"/>
          <w:szCs w:val="18"/>
        </w:rPr>
      </w:pPr>
      <w:r w:rsidRPr="006B597D">
        <w:rPr>
          <w:rFonts w:ascii="Arial" w:hAnsi="Arial" w:cs="Arial"/>
          <w:b/>
          <w:sz w:val="18"/>
          <w:szCs w:val="18"/>
        </w:rPr>
        <w:t>Predmet zmluvy</w:t>
      </w:r>
    </w:p>
    <w:p w14:paraId="70FCA758" w14:textId="082986CE" w:rsidR="00F063C1" w:rsidRDefault="00014CC5" w:rsidP="00910388">
      <w:pPr>
        <w:pStyle w:val="Odsekzoznamu"/>
        <w:numPr>
          <w:ilvl w:val="0"/>
          <w:numId w:val="1"/>
        </w:numPr>
        <w:spacing w:after="120"/>
        <w:contextualSpacing w:val="0"/>
        <w:jc w:val="both"/>
        <w:rPr>
          <w:rFonts w:ascii="Arial" w:hAnsi="Arial" w:cs="Arial"/>
          <w:sz w:val="18"/>
          <w:szCs w:val="18"/>
        </w:rPr>
      </w:pPr>
      <w:r w:rsidRPr="00473BD2">
        <w:rPr>
          <w:rFonts w:ascii="Arial" w:hAnsi="Arial" w:cs="Arial"/>
          <w:sz w:val="18"/>
          <w:szCs w:val="18"/>
        </w:rPr>
        <w:t xml:space="preserve">Predmetom tejto </w:t>
      </w:r>
      <w:r w:rsidR="00273E21">
        <w:rPr>
          <w:rFonts w:ascii="Arial" w:hAnsi="Arial" w:cs="Arial"/>
          <w:sz w:val="18"/>
          <w:szCs w:val="18"/>
        </w:rPr>
        <w:t>z</w:t>
      </w:r>
      <w:r w:rsidRPr="00473BD2">
        <w:rPr>
          <w:rFonts w:ascii="Arial" w:hAnsi="Arial" w:cs="Arial"/>
          <w:sz w:val="18"/>
          <w:szCs w:val="18"/>
        </w:rPr>
        <w:t xml:space="preserve">mluvy je </w:t>
      </w:r>
      <w:r w:rsidR="00D34907">
        <w:rPr>
          <w:rFonts w:ascii="Arial" w:hAnsi="Arial" w:cs="Arial"/>
          <w:sz w:val="18"/>
          <w:szCs w:val="18"/>
        </w:rPr>
        <w:t>vykonanie diela a dodanie tovaru podľa špecifikácie</w:t>
      </w:r>
      <w:r w:rsidR="00B74E7D" w:rsidRPr="00473BD2">
        <w:rPr>
          <w:rFonts w:ascii="Arial" w:hAnsi="Arial" w:cs="Arial"/>
          <w:sz w:val="18"/>
          <w:szCs w:val="18"/>
        </w:rPr>
        <w:t>:</w:t>
      </w:r>
    </w:p>
    <w:tbl>
      <w:tblPr>
        <w:tblStyle w:val="Mriekatabuky"/>
        <w:tblW w:w="9072" w:type="dxa"/>
        <w:tblInd w:w="-5" w:type="dxa"/>
        <w:tblLook w:val="04A0" w:firstRow="1" w:lastRow="0" w:firstColumn="1" w:lastColumn="0" w:noHBand="0" w:noVBand="1"/>
      </w:tblPr>
      <w:tblGrid>
        <w:gridCol w:w="993"/>
        <w:gridCol w:w="1670"/>
        <w:gridCol w:w="1024"/>
        <w:gridCol w:w="993"/>
        <w:gridCol w:w="4392"/>
      </w:tblGrid>
      <w:tr w:rsidR="009A4758" w14:paraId="2CD1FD42" w14:textId="77777777" w:rsidTr="009A4758">
        <w:trPr>
          <w:trHeight w:val="47"/>
        </w:trPr>
        <w:tc>
          <w:tcPr>
            <w:tcW w:w="9072" w:type="dxa"/>
            <w:gridSpan w:val="5"/>
            <w:shd w:val="clear" w:color="auto" w:fill="D9D9D9" w:themeFill="background1" w:themeFillShade="D9"/>
          </w:tcPr>
          <w:p w14:paraId="6B9ACDB1" w14:textId="77777777" w:rsidR="009A4758" w:rsidRPr="00DF6E34" w:rsidRDefault="009A4758" w:rsidP="00AF579D">
            <w:pPr>
              <w:pStyle w:val="Bezriadkovania"/>
              <w:jc w:val="both"/>
              <w:rPr>
                <w:rFonts w:ascii="Arial" w:hAnsi="Arial" w:cs="Arial"/>
                <w:b/>
                <w:bCs/>
                <w:sz w:val="18"/>
                <w:szCs w:val="18"/>
              </w:rPr>
            </w:pPr>
            <w:r>
              <w:rPr>
                <w:rFonts w:ascii="Arial" w:hAnsi="Arial" w:cs="Arial"/>
                <w:b/>
                <w:bCs/>
                <w:sz w:val="18"/>
                <w:szCs w:val="18"/>
              </w:rPr>
              <w:t>špecifikácia diela:</w:t>
            </w:r>
          </w:p>
        </w:tc>
      </w:tr>
      <w:tr w:rsidR="009A4758" w14:paraId="08BB3BC2" w14:textId="77777777" w:rsidTr="009A4758">
        <w:trPr>
          <w:trHeight w:val="515"/>
        </w:trPr>
        <w:tc>
          <w:tcPr>
            <w:tcW w:w="9072" w:type="dxa"/>
            <w:gridSpan w:val="5"/>
            <w:shd w:val="clear" w:color="auto" w:fill="FFFFFF" w:themeFill="background1"/>
          </w:tcPr>
          <w:p w14:paraId="3AA5E126" w14:textId="184227B5" w:rsidR="005A3EAC" w:rsidRPr="00197738" w:rsidRDefault="00FB3FD0" w:rsidP="00C13227">
            <w:pPr>
              <w:pStyle w:val="Odsekzoznamu"/>
              <w:spacing w:before="40" w:after="40"/>
              <w:ind w:left="0"/>
              <w:contextualSpacing w:val="0"/>
              <w:jc w:val="both"/>
              <w:rPr>
                <w:rFonts w:ascii="Arial" w:hAnsi="Arial" w:cs="Arial"/>
                <w:sz w:val="18"/>
                <w:szCs w:val="18"/>
              </w:rPr>
            </w:pPr>
            <w:r>
              <w:rPr>
                <w:rFonts w:ascii="Arial" w:hAnsi="Arial" w:cs="Arial"/>
                <w:sz w:val="18"/>
                <w:szCs w:val="18"/>
              </w:rPr>
              <w:t>Zmluvné strany</w:t>
            </w:r>
            <w:r w:rsidR="00E9791D" w:rsidRPr="00473BD2">
              <w:rPr>
                <w:rFonts w:ascii="Arial" w:hAnsi="Arial" w:cs="Arial"/>
                <w:sz w:val="18"/>
                <w:szCs w:val="18"/>
              </w:rPr>
              <w:t xml:space="preserve"> sa dohodli na uzatvorení tejto rámcovej kúpnej a servisnej zmluvy podľa § 409 a § 536 a </w:t>
            </w:r>
            <w:proofErr w:type="spellStart"/>
            <w:r w:rsidR="00E9791D" w:rsidRPr="00473BD2">
              <w:rPr>
                <w:rFonts w:ascii="Arial" w:hAnsi="Arial" w:cs="Arial"/>
                <w:sz w:val="18"/>
                <w:szCs w:val="18"/>
              </w:rPr>
              <w:t>nasl</w:t>
            </w:r>
            <w:proofErr w:type="spellEnd"/>
            <w:r w:rsidR="00E9791D" w:rsidRPr="00473BD2">
              <w:rPr>
                <w:rFonts w:ascii="Arial" w:hAnsi="Arial" w:cs="Arial"/>
                <w:sz w:val="18"/>
                <w:szCs w:val="18"/>
              </w:rPr>
              <w:t xml:space="preserve">. Obchodného zákonníka (ďalej len </w:t>
            </w:r>
            <w:r w:rsidR="00E9791D" w:rsidRPr="00473BD2">
              <w:rPr>
                <w:rFonts w:ascii="Arial" w:hAnsi="Arial" w:cs="Arial"/>
                <w:b/>
                <w:iCs/>
                <w:sz w:val="18"/>
                <w:szCs w:val="18"/>
              </w:rPr>
              <w:t>„Zmluva“</w:t>
            </w:r>
            <w:r w:rsidR="00E9791D" w:rsidRPr="00473BD2">
              <w:rPr>
                <w:rFonts w:ascii="Arial" w:hAnsi="Arial" w:cs="Arial"/>
                <w:iCs/>
                <w:sz w:val="18"/>
                <w:szCs w:val="18"/>
              </w:rPr>
              <w:t>),</w:t>
            </w:r>
            <w:r w:rsidR="00E9791D" w:rsidRPr="00473BD2">
              <w:rPr>
                <w:rFonts w:ascii="Arial" w:hAnsi="Arial" w:cs="Arial"/>
                <w:sz w:val="18"/>
                <w:szCs w:val="18"/>
              </w:rPr>
              <w:t xml:space="preserve"> a to v rozsahu a za podmienok ďalej uvedených. Zhotoviteľ bol vybraný ako úspešný uchádzač vo verejnom obstarávaní podľa zákona č. 343/2015 </w:t>
            </w:r>
            <w:proofErr w:type="spellStart"/>
            <w:r w:rsidR="00E9791D" w:rsidRPr="00473BD2">
              <w:rPr>
                <w:rFonts w:ascii="Arial" w:hAnsi="Arial" w:cs="Arial"/>
                <w:sz w:val="18"/>
                <w:szCs w:val="18"/>
              </w:rPr>
              <w:t>Z.z</w:t>
            </w:r>
            <w:proofErr w:type="spellEnd"/>
            <w:r w:rsidR="00E9791D" w:rsidRPr="00473BD2">
              <w:rPr>
                <w:rFonts w:ascii="Arial" w:hAnsi="Arial" w:cs="Arial"/>
                <w:sz w:val="18"/>
                <w:szCs w:val="18"/>
              </w:rPr>
              <w:t>. o verejnom obstarávaní a o zmene a doplnení niektorých zákonov v znení neskorších predpisov (ďalej len „</w:t>
            </w:r>
            <w:r w:rsidR="00E9791D" w:rsidRPr="00473BD2">
              <w:rPr>
                <w:rFonts w:ascii="Arial" w:hAnsi="Arial" w:cs="Arial"/>
                <w:b/>
                <w:bCs/>
                <w:sz w:val="18"/>
                <w:szCs w:val="18"/>
              </w:rPr>
              <w:t>Zákon o verejnom obstarávaní</w:t>
            </w:r>
            <w:r w:rsidR="00E9791D" w:rsidRPr="00473BD2">
              <w:rPr>
                <w:rFonts w:ascii="Arial" w:hAnsi="Arial" w:cs="Arial"/>
                <w:sz w:val="18"/>
                <w:szCs w:val="18"/>
              </w:rPr>
              <w:t xml:space="preserve">“) s predmetom zákazky </w:t>
            </w:r>
            <w:r w:rsidR="00E9791D" w:rsidRPr="00473BD2">
              <w:rPr>
                <w:rFonts w:ascii="Arial" w:hAnsi="Arial" w:cs="Arial"/>
                <w:b/>
                <w:bCs/>
                <w:i/>
                <w:iCs/>
                <w:sz w:val="18"/>
                <w:szCs w:val="18"/>
              </w:rPr>
              <w:t>„</w:t>
            </w:r>
            <w:r w:rsidR="00E9791D" w:rsidRPr="00D94915">
              <w:rPr>
                <w:rFonts w:ascii="Arial" w:hAnsi="Arial" w:cs="Arial"/>
                <w:b/>
                <w:bCs/>
                <w:i/>
                <w:iCs/>
                <w:sz w:val="18"/>
                <w:szCs w:val="18"/>
              </w:rPr>
              <w:t>Prevodovky FLENDER - diagnostika, servis, opravy, dodávka náhradných dielov a nákup nových prevodoviek</w:t>
            </w:r>
            <w:r w:rsidR="00E9791D" w:rsidRPr="00473BD2">
              <w:rPr>
                <w:rFonts w:ascii="Arial" w:hAnsi="Arial" w:cs="Arial"/>
                <w:b/>
                <w:bCs/>
                <w:i/>
                <w:iCs/>
                <w:sz w:val="18"/>
                <w:szCs w:val="18"/>
              </w:rPr>
              <w:t>“</w:t>
            </w:r>
            <w:r w:rsidR="00E9791D" w:rsidRPr="00473BD2">
              <w:rPr>
                <w:rFonts w:ascii="Arial" w:hAnsi="Arial" w:cs="Arial"/>
                <w:sz w:val="18"/>
                <w:szCs w:val="18"/>
              </w:rPr>
              <w:t>. Uvedená zákazka sa skladá z</w:t>
            </w:r>
            <w:r w:rsidR="00E9791D">
              <w:rPr>
                <w:rFonts w:ascii="Arial" w:hAnsi="Arial" w:cs="Arial"/>
                <w:sz w:val="18"/>
                <w:szCs w:val="18"/>
              </w:rPr>
              <w:t>o štyroch</w:t>
            </w:r>
            <w:r w:rsidR="00E9791D" w:rsidRPr="00473BD2">
              <w:rPr>
                <w:rFonts w:ascii="Arial" w:hAnsi="Arial" w:cs="Arial"/>
                <w:sz w:val="18"/>
                <w:szCs w:val="18"/>
              </w:rPr>
              <w:t xml:space="preserve"> (</w:t>
            </w:r>
            <w:r w:rsidR="00E9791D">
              <w:rPr>
                <w:rFonts w:ascii="Arial" w:hAnsi="Arial" w:cs="Arial"/>
                <w:sz w:val="18"/>
                <w:szCs w:val="18"/>
              </w:rPr>
              <w:t>4</w:t>
            </w:r>
            <w:r w:rsidR="00E9791D" w:rsidRPr="00473BD2">
              <w:rPr>
                <w:rFonts w:ascii="Arial" w:hAnsi="Arial" w:cs="Arial"/>
                <w:sz w:val="18"/>
                <w:szCs w:val="18"/>
              </w:rPr>
              <w:t xml:space="preserve">) častí, a to (i) </w:t>
            </w:r>
            <w:r w:rsidR="00E9791D">
              <w:rPr>
                <w:rFonts w:ascii="Arial" w:hAnsi="Arial" w:cs="Arial"/>
                <w:sz w:val="18"/>
                <w:szCs w:val="18"/>
              </w:rPr>
              <w:t>profylaktického servisu,</w:t>
            </w:r>
            <w:r w:rsidR="00E9791D" w:rsidRPr="00473BD2">
              <w:rPr>
                <w:rFonts w:ascii="Arial" w:hAnsi="Arial" w:cs="Arial"/>
                <w:sz w:val="18"/>
                <w:szCs w:val="18"/>
              </w:rPr>
              <w:t xml:space="preserve"> (ii) </w:t>
            </w:r>
            <w:r w:rsidR="00E9791D">
              <w:rPr>
                <w:rFonts w:ascii="Arial" w:hAnsi="Arial" w:cs="Arial"/>
                <w:sz w:val="18"/>
                <w:szCs w:val="18"/>
              </w:rPr>
              <w:t>opravy prevodoviek, (iii) nákupu a dodania náhradných dielov a (iv) nákupu a dodania nových prevodoviek</w:t>
            </w:r>
            <w:r w:rsidR="00E9791D" w:rsidRPr="00473BD2">
              <w:rPr>
                <w:rFonts w:ascii="Arial" w:hAnsi="Arial" w:cs="Arial"/>
                <w:sz w:val="18"/>
                <w:szCs w:val="18"/>
              </w:rPr>
              <w:t>. Podrobný popis jednotlivých častí zákazky je uvedený v Prílohe č. 1 - Technická špecifikácia, ktorá je neoddeliteľnou časťou tejto Zmluvy (ďalej len „</w:t>
            </w:r>
            <w:r w:rsidR="00E9791D" w:rsidRPr="00473BD2">
              <w:rPr>
                <w:rFonts w:ascii="Arial" w:hAnsi="Arial" w:cs="Arial"/>
                <w:b/>
                <w:bCs/>
                <w:sz w:val="18"/>
                <w:szCs w:val="18"/>
              </w:rPr>
              <w:t>Príloha č.</w:t>
            </w:r>
            <w:r w:rsidR="00667303">
              <w:rPr>
                <w:rFonts w:ascii="Arial" w:hAnsi="Arial" w:cs="Arial"/>
                <w:b/>
                <w:bCs/>
                <w:sz w:val="18"/>
                <w:szCs w:val="18"/>
              </w:rPr>
              <w:t xml:space="preserve"> </w:t>
            </w:r>
            <w:r w:rsidR="00E9791D" w:rsidRPr="00473BD2">
              <w:rPr>
                <w:rFonts w:ascii="Arial" w:hAnsi="Arial" w:cs="Arial"/>
                <w:b/>
                <w:bCs/>
                <w:sz w:val="18"/>
                <w:szCs w:val="18"/>
              </w:rPr>
              <w:t>1</w:t>
            </w:r>
            <w:r w:rsidR="00E9791D" w:rsidRPr="00473BD2">
              <w:rPr>
                <w:rFonts w:ascii="Arial" w:hAnsi="Arial" w:cs="Arial"/>
                <w:sz w:val="18"/>
                <w:szCs w:val="18"/>
              </w:rPr>
              <w:t xml:space="preserve">“). Zhotoviteľ je povinný dodať časť </w:t>
            </w:r>
            <w:r w:rsidR="00E9791D" w:rsidRPr="00473BD2">
              <w:rPr>
                <w:rFonts w:ascii="Arial" w:hAnsi="Arial" w:cs="Arial"/>
                <w:sz w:val="18"/>
                <w:szCs w:val="18"/>
                <w:highlight w:val="yellow"/>
              </w:rPr>
              <w:t>[●]</w:t>
            </w:r>
            <w:r w:rsidR="00E9791D" w:rsidRPr="00473BD2">
              <w:rPr>
                <w:rFonts w:ascii="Arial" w:hAnsi="Arial" w:cs="Arial"/>
                <w:sz w:val="18"/>
                <w:szCs w:val="18"/>
              </w:rPr>
              <w:t xml:space="preserve"> danej zákazky, v ktorej sa stal úspešným uchádzačom. </w:t>
            </w:r>
          </w:p>
        </w:tc>
      </w:tr>
      <w:tr w:rsidR="009A4758" w14:paraId="1C886DDA" w14:textId="77777777" w:rsidTr="009A4758">
        <w:trPr>
          <w:trHeight w:val="10"/>
        </w:trPr>
        <w:tc>
          <w:tcPr>
            <w:tcW w:w="993" w:type="dxa"/>
            <w:shd w:val="clear" w:color="auto" w:fill="D9D9D9" w:themeFill="background1" w:themeFillShade="D9"/>
          </w:tcPr>
          <w:p w14:paraId="374FABF3" w14:textId="77777777" w:rsidR="009A4758" w:rsidRPr="00197738" w:rsidRDefault="009A4758" w:rsidP="00AF579D">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8079" w:type="dxa"/>
            <w:gridSpan w:val="4"/>
          </w:tcPr>
          <w:p w14:paraId="06844CF1" w14:textId="4C242F71" w:rsidR="009A4758" w:rsidRPr="009F53DA" w:rsidRDefault="003644F3" w:rsidP="00AF579D">
            <w:pPr>
              <w:pStyle w:val="Bezriadkovania"/>
              <w:jc w:val="both"/>
              <w:rPr>
                <w:rFonts w:ascii="Arial" w:hAnsi="Arial" w:cs="Arial"/>
                <w:sz w:val="18"/>
                <w:szCs w:val="18"/>
              </w:rPr>
            </w:pPr>
            <w:r>
              <w:rPr>
                <w:rFonts w:ascii="Arial" w:hAnsi="Arial" w:cs="Arial"/>
                <w:sz w:val="18"/>
                <w:szCs w:val="18"/>
              </w:rPr>
              <w:t>V zmysle Prílohy č. 1</w:t>
            </w:r>
          </w:p>
        </w:tc>
      </w:tr>
      <w:tr w:rsidR="009A4758" w14:paraId="4F1146F7" w14:textId="77777777" w:rsidTr="009A4758">
        <w:trPr>
          <w:trHeight w:val="10"/>
        </w:trPr>
        <w:tc>
          <w:tcPr>
            <w:tcW w:w="993" w:type="dxa"/>
            <w:shd w:val="clear" w:color="auto" w:fill="D9D9D9" w:themeFill="background1" w:themeFillShade="D9"/>
          </w:tcPr>
          <w:p w14:paraId="38EB15CB" w14:textId="77777777" w:rsidR="009A4758" w:rsidRDefault="009A4758" w:rsidP="00AF579D">
            <w:pPr>
              <w:pStyle w:val="Bezriadkovania"/>
              <w:jc w:val="both"/>
              <w:rPr>
                <w:rFonts w:ascii="Arial" w:hAnsi="Arial" w:cs="Arial"/>
                <w:b/>
                <w:bCs/>
                <w:sz w:val="18"/>
                <w:szCs w:val="18"/>
              </w:rPr>
            </w:pPr>
            <w:r>
              <w:rPr>
                <w:rFonts w:ascii="Arial" w:hAnsi="Arial" w:cs="Arial"/>
                <w:b/>
                <w:bCs/>
                <w:sz w:val="18"/>
                <w:szCs w:val="18"/>
              </w:rPr>
              <w:t>miesto plnenia:</w:t>
            </w:r>
          </w:p>
        </w:tc>
        <w:tc>
          <w:tcPr>
            <w:tcW w:w="8079" w:type="dxa"/>
            <w:gridSpan w:val="4"/>
          </w:tcPr>
          <w:p w14:paraId="36E2CE54" w14:textId="77777777" w:rsidR="00C57599" w:rsidRPr="00C57599" w:rsidRDefault="00C57599" w:rsidP="00C57599">
            <w:pPr>
              <w:pStyle w:val="Bezriadkovania"/>
              <w:jc w:val="both"/>
              <w:rPr>
                <w:rFonts w:ascii="Arial" w:hAnsi="Arial" w:cs="Arial"/>
                <w:sz w:val="18"/>
                <w:szCs w:val="18"/>
              </w:rPr>
            </w:pPr>
            <w:r w:rsidRPr="00C57599">
              <w:rPr>
                <w:rFonts w:ascii="Arial" w:hAnsi="Arial" w:cs="Arial"/>
                <w:sz w:val="18"/>
                <w:szCs w:val="18"/>
              </w:rPr>
              <w:t>ZARIADENIE NA ENERGETICKÉ VYUŽÍVANIE ODPADU (ZEVO Bratislava)</w:t>
            </w:r>
          </w:p>
          <w:p w14:paraId="2DAFDF2B" w14:textId="36123E90" w:rsidR="009A4758" w:rsidRPr="009F53DA" w:rsidRDefault="00C57599" w:rsidP="00C57599">
            <w:pPr>
              <w:pStyle w:val="Bezriadkovania"/>
              <w:jc w:val="both"/>
              <w:rPr>
                <w:rFonts w:ascii="Arial" w:hAnsi="Arial" w:cs="Arial"/>
                <w:sz w:val="18"/>
                <w:szCs w:val="18"/>
              </w:rPr>
            </w:pPr>
            <w:r w:rsidRPr="00C57599">
              <w:rPr>
                <w:rFonts w:ascii="Arial" w:hAnsi="Arial" w:cs="Arial"/>
                <w:sz w:val="18"/>
                <w:szCs w:val="18"/>
              </w:rPr>
              <w:t>Vlčie hrdlo 72, 821 07 Bratislava</w:t>
            </w:r>
          </w:p>
        </w:tc>
      </w:tr>
      <w:tr w:rsidR="009A4758" w14:paraId="2B768253" w14:textId="77777777" w:rsidTr="009A4758">
        <w:trPr>
          <w:trHeight w:val="10"/>
        </w:trPr>
        <w:tc>
          <w:tcPr>
            <w:tcW w:w="993" w:type="dxa"/>
            <w:shd w:val="clear" w:color="auto" w:fill="D9D9D9" w:themeFill="background1" w:themeFillShade="D9"/>
          </w:tcPr>
          <w:p w14:paraId="64DC6378" w14:textId="77777777" w:rsidR="009A4758" w:rsidRDefault="009A4758" w:rsidP="00AF579D">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75E0E874" w14:textId="079D1E5C" w:rsidR="009A4758" w:rsidRPr="00B6537D" w:rsidRDefault="009A4758" w:rsidP="00AF579D">
            <w:pPr>
              <w:pStyle w:val="Bezriadkovania"/>
              <w:rPr>
                <w:rFonts w:ascii="Arial" w:hAnsi="Arial" w:cs="Arial"/>
                <w:sz w:val="18"/>
                <w:szCs w:val="18"/>
              </w:rPr>
            </w:pPr>
            <w:r>
              <w:rPr>
                <w:rFonts w:ascii="Arial" w:hAnsi="Arial" w:cs="Arial"/>
                <w:sz w:val="18"/>
                <w:szCs w:val="18"/>
              </w:rPr>
              <w:t>Uvedená v prílohe č.</w:t>
            </w:r>
            <w:r w:rsidR="008D62F3">
              <w:rPr>
                <w:rFonts w:ascii="Arial" w:hAnsi="Arial" w:cs="Arial"/>
                <w:sz w:val="18"/>
                <w:szCs w:val="18"/>
              </w:rPr>
              <w:t xml:space="preserve"> </w:t>
            </w:r>
            <w:r>
              <w:rPr>
                <w:rFonts w:ascii="Arial" w:hAnsi="Arial" w:cs="Arial"/>
                <w:sz w:val="18"/>
                <w:szCs w:val="18"/>
              </w:rPr>
              <w:t>2 Cena</w:t>
            </w:r>
          </w:p>
        </w:tc>
        <w:tc>
          <w:tcPr>
            <w:tcW w:w="1024" w:type="dxa"/>
            <w:tcBorders>
              <w:left w:val="nil"/>
            </w:tcBorders>
          </w:tcPr>
          <w:p w14:paraId="50429FA1" w14:textId="31A252F0" w:rsidR="009A4758" w:rsidRPr="00B6537D" w:rsidRDefault="009A4758" w:rsidP="00AF579D">
            <w:pPr>
              <w:pStyle w:val="Bezriadkovania"/>
              <w:rPr>
                <w:rFonts w:ascii="Arial" w:hAnsi="Arial" w:cs="Arial"/>
                <w:sz w:val="18"/>
                <w:szCs w:val="18"/>
              </w:rPr>
            </w:pPr>
            <w:r>
              <w:rPr>
                <w:rFonts w:ascii="Arial" w:hAnsi="Arial" w:cs="Arial"/>
                <w:sz w:val="18"/>
                <w:szCs w:val="18"/>
              </w:rPr>
              <w:t>bez DPH</w:t>
            </w:r>
          </w:p>
        </w:tc>
        <w:tc>
          <w:tcPr>
            <w:tcW w:w="993" w:type="dxa"/>
            <w:shd w:val="clear" w:color="auto" w:fill="D9D9D9" w:themeFill="background1" w:themeFillShade="D9"/>
          </w:tcPr>
          <w:p w14:paraId="26F2B623" w14:textId="77777777" w:rsidR="009A4758" w:rsidRPr="00602C58" w:rsidRDefault="009A4758" w:rsidP="00AF579D">
            <w:pPr>
              <w:pStyle w:val="Bezriadkovania"/>
              <w:jc w:val="both"/>
              <w:rPr>
                <w:rFonts w:ascii="Arial" w:hAnsi="Arial" w:cs="Arial"/>
                <w:b/>
                <w:bCs/>
                <w:sz w:val="18"/>
                <w:szCs w:val="18"/>
              </w:rPr>
            </w:pPr>
            <w:r w:rsidRPr="00E305EE">
              <w:rPr>
                <w:rFonts w:ascii="Arial" w:hAnsi="Arial" w:cs="Arial"/>
                <w:b/>
                <w:bCs/>
                <w:sz w:val="18"/>
                <w:szCs w:val="18"/>
              </w:rPr>
              <w:t>cena je:</w:t>
            </w:r>
          </w:p>
        </w:tc>
        <w:tc>
          <w:tcPr>
            <w:tcW w:w="4392" w:type="dxa"/>
          </w:tcPr>
          <w:p w14:paraId="48421D9A" w14:textId="2F12BBE0" w:rsidR="009A4758" w:rsidRPr="00602C58" w:rsidRDefault="009A4758" w:rsidP="00AF579D">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331C5D">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4A45D8">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51CAC956" w14:textId="77777777" w:rsidR="009A4758" w:rsidRPr="00473BD2" w:rsidRDefault="009A4758" w:rsidP="009A4758">
      <w:pPr>
        <w:pStyle w:val="Odsekzoznamu"/>
        <w:spacing w:after="120"/>
        <w:ind w:left="360"/>
        <w:contextualSpacing w:val="0"/>
        <w:jc w:val="both"/>
        <w:rPr>
          <w:rFonts w:ascii="Arial" w:hAnsi="Arial" w:cs="Arial"/>
          <w:sz w:val="18"/>
          <w:szCs w:val="18"/>
        </w:rPr>
      </w:pPr>
    </w:p>
    <w:p w14:paraId="123B1547" w14:textId="77777777" w:rsidR="008A62CE" w:rsidRPr="008A62CE" w:rsidRDefault="008A62CE" w:rsidP="00910388">
      <w:pPr>
        <w:pStyle w:val="Odsekzoznamu"/>
        <w:numPr>
          <w:ilvl w:val="0"/>
          <w:numId w:val="1"/>
        </w:numPr>
        <w:jc w:val="both"/>
        <w:rPr>
          <w:rFonts w:ascii="Arial" w:hAnsi="Arial" w:cs="Arial"/>
          <w:sz w:val="18"/>
          <w:szCs w:val="18"/>
        </w:rPr>
      </w:pPr>
      <w:r w:rsidRPr="008A62CE">
        <w:rPr>
          <w:rFonts w:ascii="Arial" w:hAnsi="Arial" w:cs="Arial"/>
          <w:sz w:val="18"/>
          <w:szCs w:val="18"/>
        </w:rPr>
        <w:t>Neoddeliteľnou súčasťou tejto zmluvy sú Všeobecné obchodné podmienky objednávateľa (ďalej aj „</w:t>
      </w:r>
      <w:r w:rsidRPr="008A62CE">
        <w:rPr>
          <w:rFonts w:ascii="Arial" w:hAnsi="Arial" w:cs="Arial"/>
          <w:b/>
          <w:bCs/>
          <w:sz w:val="18"/>
          <w:szCs w:val="18"/>
        </w:rPr>
        <w:t>VOP</w:t>
      </w:r>
      <w:r w:rsidRPr="008A62CE">
        <w:rPr>
          <w:rFonts w:ascii="Arial" w:hAnsi="Arial" w:cs="Arial"/>
          <w:sz w:val="18"/>
          <w:szCs w:val="18"/>
        </w:rPr>
        <w:t>“) zverejnené na webovom sídle objednávateľa https://www.olo.sk/vseobecne-obchodne-podmienky/, s ktorými sú zmluvné strany oboznámené a akceptujú ich v plnom rozsahu. Ustanovenia tejto zmluvy vrátane jej príloh majú prednosť pred VOP.</w:t>
      </w:r>
    </w:p>
    <w:tbl>
      <w:tblPr>
        <w:tblStyle w:val="Mriekatabuky"/>
        <w:tblW w:w="9072" w:type="dxa"/>
        <w:tblInd w:w="-5" w:type="dxa"/>
        <w:tblLook w:val="04A0" w:firstRow="1" w:lastRow="0" w:firstColumn="1" w:lastColumn="0" w:noHBand="0" w:noVBand="1"/>
      </w:tblPr>
      <w:tblGrid>
        <w:gridCol w:w="3119"/>
        <w:gridCol w:w="5953"/>
      </w:tblGrid>
      <w:tr w:rsidR="008B309F" w14:paraId="474E23B9" w14:textId="77777777" w:rsidTr="008B309F">
        <w:trPr>
          <w:trHeight w:val="47"/>
        </w:trPr>
        <w:tc>
          <w:tcPr>
            <w:tcW w:w="3119" w:type="dxa"/>
            <w:shd w:val="clear" w:color="auto" w:fill="D9D9D9" w:themeFill="background1" w:themeFillShade="D9"/>
          </w:tcPr>
          <w:p w14:paraId="1BA0BE51" w14:textId="77777777" w:rsidR="008B309F" w:rsidRPr="00DF6E34" w:rsidRDefault="008B309F" w:rsidP="00C156B0">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953" w:type="dxa"/>
            <w:shd w:val="clear" w:color="auto" w:fill="FFFFFF" w:themeFill="background1"/>
          </w:tcPr>
          <w:p w14:paraId="00B1FD46" w14:textId="6C54699F" w:rsidR="008B309F" w:rsidRPr="00DF6E34" w:rsidRDefault="008B309F" w:rsidP="00C156B0">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4D2988">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38600D">
                  <w:rPr>
                    <w:rFonts w:ascii="MS Gothic" w:eastAsia="MS Gothic" w:hAnsi="MS Gothic" w:cs="Arial" w:hint="eastAsia"/>
                    <w:b/>
                    <w:bCs/>
                    <w:sz w:val="18"/>
                    <w:szCs w:val="18"/>
                  </w:rPr>
                  <w:t>☒</w:t>
                </w:r>
              </w:sdtContent>
            </w:sdt>
            <w:r>
              <w:rPr>
                <w:rFonts w:ascii="Arial" w:hAnsi="Arial" w:cs="Arial"/>
                <w:sz w:val="18"/>
                <w:szCs w:val="18"/>
              </w:rPr>
              <w:t xml:space="preserve"> </w:t>
            </w:r>
          </w:p>
        </w:tc>
      </w:tr>
      <w:tr w:rsidR="008B309F" w14:paraId="4567672C" w14:textId="77777777" w:rsidTr="008B309F">
        <w:trPr>
          <w:trHeight w:val="47"/>
        </w:trPr>
        <w:tc>
          <w:tcPr>
            <w:tcW w:w="9072" w:type="dxa"/>
            <w:gridSpan w:val="2"/>
            <w:shd w:val="clear" w:color="auto" w:fill="D9D9D9" w:themeFill="background1" w:themeFillShade="D9"/>
          </w:tcPr>
          <w:p w14:paraId="1BBD3A04" w14:textId="77777777" w:rsidR="008B309F" w:rsidRDefault="008B309F" w:rsidP="00C156B0">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8B309F" w14:paraId="2F87FFBE" w14:textId="77777777" w:rsidTr="008B309F">
        <w:trPr>
          <w:trHeight w:val="883"/>
        </w:trPr>
        <w:tc>
          <w:tcPr>
            <w:tcW w:w="9072" w:type="dxa"/>
            <w:gridSpan w:val="2"/>
            <w:shd w:val="clear" w:color="auto" w:fill="FFFFFF" w:themeFill="background1"/>
          </w:tcPr>
          <w:p w14:paraId="128660F3" w14:textId="77777777" w:rsidR="004B6290" w:rsidRDefault="00073A4B" w:rsidP="00250702">
            <w:pPr>
              <w:pStyle w:val="Bezriadkovania"/>
              <w:numPr>
                <w:ilvl w:val="0"/>
                <w:numId w:val="12"/>
              </w:numPr>
              <w:spacing w:before="40"/>
              <w:ind w:left="322"/>
              <w:jc w:val="both"/>
              <w:rPr>
                <w:rFonts w:ascii="Arial" w:hAnsi="Arial" w:cs="Arial"/>
                <w:sz w:val="18"/>
                <w:szCs w:val="18"/>
              </w:rPr>
            </w:pPr>
            <w:r>
              <w:rPr>
                <w:rFonts w:ascii="Arial" w:hAnsi="Arial" w:cs="Arial"/>
                <w:sz w:val="18"/>
                <w:szCs w:val="18"/>
              </w:rPr>
              <w:lastRenderedPageBreak/>
              <w:t>Zhotoviteľ vyhlasuje, že je schopný plniť v</w:t>
            </w:r>
            <w:r w:rsidR="00401251">
              <w:rPr>
                <w:rFonts w:ascii="Arial" w:hAnsi="Arial" w:cs="Arial"/>
                <w:sz w:val="18"/>
                <w:szCs w:val="18"/>
              </w:rPr>
              <w:t>šetky podmienky</w:t>
            </w:r>
            <w:r w:rsidR="00CC001F">
              <w:rPr>
                <w:rFonts w:ascii="Arial" w:hAnsi="Arial" w:cs="Arial"/>
                <w:sz w:val="18"/>
                <w:szCs w:val="18"/>
              </w:rPr>
              <w:t xml:space="preserve"> objednávateľa uvedené v Prílohe č. 1</w:t>
            </w:r>
            <w:r w:rsidR="006B6B17">
              <w:rPr>
                <w:rFonts w:ascii="Arial" w:hAnsi="Arial" w:cs="Arial"/>
                <w:sz w:val="18"/>
                <w:szCs w:val="18"/>
              </w:rPr>
              <w:t xml:space="preserve">, </w:t>
            </w:r>
            <w:r w:rsidR="00CC001F">
              <w:rPr>
                <w:rFonts w:ascii="Arial" w:hAnsi="Arial" w:cs="Arial"/>
                <w:sz w:val="18"/>
                <w:szCs w:val="18"/>
              </w:rPr>
              <w:t xml:space="preserve">ako aj </w:t>
            </w:r>
            <w:r w:rsidR="006B6B17">
              <w:rPr>
                <w:rFonts w:ascii="Arial" w:hAnsi="Arial" w:cs="Arial"/>
                <w:sz w:val="18"/>
                <w:szCs w:val="18"/>
              </w:rPr>
              <w:t xml:space="preserve">záručné </w:t>
            </w:r>
            <w:r w:rsidR="00655B8E">
              <w:rPr>
                <w:rFonts w:ascii="Arial" w:hAnsi="Arial" w:cs="Arial"/>
                <w:sz w:val="18"/>
                <w:szCs w:val="18"/>
              </w:rPr>
              <w:t xml:space="preserve">podmienky, </w:t>
            </w:r>
            <w:r w:rsidR="006B6B17">
              <w:rPr>
                <w:rFonts w:ascii="Arial" w:hAnsi="Arial" w:cs="Arial"/>
                <w:sz w:val="18"/>
                <w:szCs w:val="18"/>
              </w:rPr>
              <w:t>servisné podmienky</w:t>
            </w:r>
            <w:r w:rsidR="00F220D8">
              <w:rPr>
                <w:rFonts w:ascii="Arial" w:hAnsi="Arial" w:cs="Arial"/>
                <w:sz w:val="18"/>
                <w:szCs w:val="18"/>
              </w:rPr>
              <w:t xml:space="preserve"> </w:t>
            </w:r>
            <w:r w:rsidR="00655B8E">
              <w:rPr>
                <w:rFonts w:ascii="Arial" w:hAnsi="Arial" w:cs="Arial"/>
                <w:sz w:val="18"/>
                <w:szCs w:val="18"/>
              </w:rPr>
              <w:t>a</w:t>
            </w:r>
            <w:r w:rsidR="006B6B17">
              <w:rPr>
                <w:rFonts w:ascii="Arial" w:hAnsi="Arial" w:cs="Arial"/>
                <w:sz w:val="18"/>
                <w:szCs w:val="18"/>
              </w:rPr>
              <w:t xml:space="preserve"> dodacie lehoty určené objednávateľom</w:t>
            </w:r>
            <w:r w:rsidR="00CC001F">
              <w:rPr>
                <w:rFonts w:ascii="Arial" w:hAnsi="Arial" w:cs="Arial"/>
                <w:sz w:val="18"/>
                <w:szCs w:val="18"/>
              </w:rPr>
              <w:t xml:space="preserve"> </w:t>
            </w:r>
            <w:r w:rsidR="00401251">
              <w:rPr>
                <w:rFonts w:ascii="Arial" w:hAnsi="Arial" w:cs="Arial"/>
                <w:sz w:val="18"/>
                <w:szCs w:val="18"/>
              </w:rPr>
              <w:t>v Prílohe č.</w:t>
            </w:r>
            <w:r w:rsidR="00D175DE">
              <w:rPr>
                <w:rFonts w:ascii="Arial" w:hAnsi="Arial" w:cs="Arial"/>
                <w:sz w:val="18"/>
                <w:szCs w:val="18"/>
              </w:rPr>
              <w:t xml:space="preserve"> </w:t>
            </w:r>
            <w:r w:rsidR="00CC001F">
              <w:rPr>
                <w:rFonts w:ascii="Arial" w:hAnsi="Arial" w:cs="Arial"/>
                <w:sz w:val="18"/>
                <w:szCs w:val="18"/>
              </w:rPr>
              <w:t>1.</w:t>
            </w:r>
          </w:p>
          <w:p w14:paraId="7046E047" w14:textId="77777777" w:rsidR="004B6290" w:rsidRDefault="00CC001F" w:rsidP="00250702">
            <w:pPr>
              <w:pStyle w:val="Bezriadkovania"/>
              <w:numPr>
                <w:ilvl w:val="0"/>
                <w:numId w:val="12"/>
              </w:numPr>
              <w:spacing w:before="40"/>
              <w:ind w:left="322"/>
              <w:jc w:val="both"/>
              <w:rPr>
                <w:rFonts w:ascii="Arial" w:hAnsi="Arial" w:cs="Arial"/>
                <w:sz w:val="18"/>
                <w:szCs w:val="18"/>
              </w:rPr>
            </w:pPr>
            <w:r w:rsidRPr="004B6290">
              <w:rPr>
                <w:rFonts w:ascii="Arial" w:hAnsi="Arial" w:cs="Arial"/>
                <w:sz w:val="18"/>
                <w:szCs w:val="18"/>
              </w:rPr>
              <w:t>Zhotoviteľ vyhlasuje, že</w:t>
            </w:r>
            <w:r w:rsidR="00401251" w:rsidRPr="004B6290">
              <w:rPr>
                <w:rFonts w:ascii="Arial" w:hAnsi="Arial" w:cs="Arial"/>
                <w:sz w:val="18"/>
                <w:szCs w:val="18"/>
              </w:rPr>
              <w:t xml:space="preserve"> je </w:t>
            </w:r>
            <w:r w:rsidR="005A5753" w:rsidRPr="004B6290">
              <w:rPr>
                <w:rFonts w:ascii="Arial" w:hAnsi="Arial" w:cs="Arial"/>
                <w:sz w:val="18"/>
                <w:szCs w:val="18"/>
              </w:rPr>
              <w:t xml:space="preserve">autorizovaným </w:t>
            </w:r>
            <w:r w:rsidR="00833895" w:rsidRPr="004B6290">
              <w:rPr>
                <w:rFonts w:ascii="Arial" w:hAnsi="Arial" w:cs="Arial"/>
                <w:sz w:val="18"/>
                <w:szCs w:val="18"/>
              </w:rPr>
              <w:t xml:space="preserve">obchodným </w:t>
            </w:r>
            <w:r w:rsidR="005A5753" w:rsidRPr="004B6290">
              <w:rPr>
                <w:rFonts w:ascii="Arial" w:hAnsi="Arial" w:cs="Arial"/>
                <w:sz w:val="18"/>
                <w:szCs w:val="18"/>
              </w:rPr>
              <w:t xml:space="preserve">partnerom </w:t>
            </w:r>
            <w:r w:rsidR="00F96DAD" w:rsidRPr="004B6290">
              <w:rPr>
                <w:rFonts w:ascii="Arial" w:hAnsi="Arial" w:cs="Arial"/>
                <w:sz w:val="18"/>
                <w:szCs w:val="18"/>
              </w:rPr>
              <w:t>spoločnosti</w:t>
            </w:r>
            <w:r w:rsidR="005A5753" w:rsidRPr="004B6290">
              <w:rPr>
                <w:rFonts w:ascii="Arial" w:hAnsi="Arial" w:cs="Arial"/>
                <w:sz w:val="18"/>
                <w:szCs w:val="18"/>
              </w:rPr>
              <w:t xml:space="preserve"> FLENDER </w:t>
            </w:r>
            <w:proofErr w:type="spellStart"/>
            <w:r w:rsidR="005A5753" w:rsidRPr="004B6290">
              <w:rPr>
                <w:rFonts w:ascii="Arial" w:hAnsi="Arial" w:cs="Arial"/>
                <w:sz w:val="18"/>
                <w:szCs w:val="18"/>
              </w:rPr>
              <w:t>GmbH</w:t>
            </w:r>
            <w:proofErr w:type="spellEnd"/>
            <w:r w:rsidR="00661772" w:rsidRPr="004B6290">
              <w:rPr>
                <w:rFonts w:ascii="Arial" w:hAnsi="Arial" w:cs="Arial"/>
                <w:sz w:val="18"/>
                <w:szCs w:val="18"/>
              </w:rPr>
              <w:t>.</w:t>
            </w:r>
          </w:p>
          <w:p w14:paraId="0AD08239" w14:textId="5662E02D" w:rsidR="00250702" w:rsidRPr="00250702" w:rsidRDefault="00181B40" w:rsidP="00250702">
            <w:pPr>
              <w:pStyle w:val="Bezriadkovania"/>
              <w:numPr>
                <w:ilvl w:val="0"/>
                <w:numId w:val="12"/>
              </w:numPr>
              <w:spacing w:before="40"/>
              <w:ind w:left="322"/>
              <w:jc w:val="both"/>
              <w:rPr>
                <w:rFonts w:ascii="Arial" w:hAnsi="Arial" w:cs="Arial"/>
                <w:sz w:val="18"/>
                <w:szCs w:val="18"/>
              </w:rPr>
            </w:pPr>
            <w:r w:rsidRPr="004B6290">
              <w:rPr>
                <w:rFonts w:ascii="Arial" w:hAnsi="Arial" w:cs="Arial"/>
                <w:sz w:val="18"/>
                <w:szCs w:val="18"/>
              </w:rPr>
              <w:t xml:space="preserve">Objednávateľ je oprávnený žiadať </w:t>
            </w:r>
            <w:r w:rsidR="00A53F92">
              <w:rPr>
                <w:rFonts w:ascii="Arial" w:hAnsi="Arial" w:cs="Arial"/>
                <w:sz w:val="18"/>
                <w:szCs w:val="18"/>
              </w:rPr>
              <w:t>od zhotoviteľa</w:t>
            </w:r>
            <w:r w:rsidR="00100B65">
              <w:rPr>
                <w:rFonts w:ascii="Arial" w:hAnsi="Arial" w:cs="Arial"/>
                <w:sz w:val="18"/>
                <w:szCs w:val="18"/>
              </w:rPr>
              <w:t xml:space="preserve"> zaplatenie</w:t>
            </w:r>
            <w:r w:rsidR="00A53F92">
              <w:rPr>
                <w:rFonts w:ascii="Arial" w:hAnsi="Arial" w:cs="Arial"/>
                <w:sz w:val="18"/>
                <w:szCs w:val="18"/>
              </w:rPr>
              <w:t xml:space="preserve"> </w:t>
            </w:r>
            <w:r w:rsidR="00250702" w:rsidRPr="00250702">
              <w:rPr>
                <w:rFonts w:ascii="Arial" w:hAnsi="Arial" w:cs="Arial"/>
                <w:sz w:val="18"/>
                <w:szCs w:val="18"/>
              </w:rPr>
              <w:t xml:space="preserve">zmluvnej pokuty v nižšie stanovenej výške v prípade, ak </w:t>
            </w:r>
            <w:r w:rsidR="00355343">
              <w:rPr>
                <w:rFonts w:ascii="Arial" w:hAnsi="Arial" w:cs="Arial"/>
                <w:sz w:val="18"/>
                <w:szCs w:val="18"/>
              </w:rPr>
              <w:t>z</w:t>
            </w:r>
            <w:r w:rsidR="00250702" w:rsidRPr="00250702">
              <w:rPr>
                <w:rFonts w:ascii="Arial" w:hAnsi="Arial" w:cs="Arial"/>
                <w:sz w:val="18"/>
                <w:szCs w:val="18"/>
              </w:rPr>
              <w:t>hotoviteľovi, jeho zamestnancovi alebo pracovníkovi bolo preukázané nasledovné porušenie všeobecne záväzných právnych predpisov alebo zmluvných povinností:</w:t>
            </w:r>
          </w:p>
          <w:p w14:paraId="3BE0635C" w14:textId="72D01BC6" w:rsidR="00100B65" w:rsidRDefault="00250702" w:rsidP="00100B65">
            <w:pPr>
              <w:pStyle w:val="Bezriadkovania"/>
              <w:numPr>
                <w:ilvl w:val="0"/>
                <w:numId w:val="15"/>
              </w:numPr>
              <w:spacing w:before="40"/>
              <w:jc w:val="both"/>
              <w:rPr>
                <w:rFonts w:ascii="Arial" w:hAnsi="Arial" w:cs="Arial"/>
                <w:sz w:val="18"/>
                <w:szCs w:val="18"/>
              </w:rPr>
            </w:pPr>
            <w:r w:rsidRPr="00250702">
              <w:rPr>
                <w:rFonts w:ascii="Arial" w:hAnsi="Arial" w:cs="Arial"/>
                <w:sz w:val="18"/>
                <w:szCs w:val="18"/>
              </w:rPr>
              <w:t xml:space="preserve">200,- EUR </w:t>
            </w:r>
            <w:r w:rsidRPr="00250702">
              <w:rPr>
                <w:rFonts w:ascii="Arial" w:hAnsi="Arial" w:cs="Arial"/>
                <w:i/>
                <w:iCs/>
                <w:sz w:val="18"/>
                <w:szCs w:val="18"/>
              </w:rPr>
              <w:t>(slovom: dvesto eur)</w:t>
            </w:r>
            <w:r w:rsidRPr="00250702">
              <w:rPr>
                <w:rFonts w:ascii="Arial" w:hAnsi="Arial" w:cs="Arial"/>
                <w:sz w:val="18"/>
                <w:szCs w:val="18"/>
              </w:rPr>
              <w:t xml:space="preserve"> v prípade zistenia požitia alkoholu, ako výsledku pozitívneho testu na alkohol, užitia omamných a psychotropných látok v organizme testovanej osoby alebo ich vnášanie do areálu </w:t>
            </w:r>
            <w:r w:rsidR="00100B65">
              <w:rPr>
                <w:rFonts w:ascii="Arial" w:hAnsi="Arial" w:cs="Arial"/>
                <w:sz w:val="18"/>
                <w:szCs w:val="18"/>
              </w:rPr>
              <w:t>o</w:t>
            </w:r>
            <w:r w:rsidRPr="00250702">
              <w:rPr>
                <w:rFonts w:ascii="Arial" w:hAnsi="Arial" w:cs="Arial"/>
                <w:sz w:val="18"/>
                <w:szCs w:val="18"/>
              </w:rPr>
              <w:t>bjednávateľa,</w:t>
            </w:r>
          </w:p>
          <w:p w14:paraId="72AF932A" w14:textId="77777777" w:rsidR="00181B40" w:rsidRDefault="00250702" w:rsidP="00100B65">
            <w:pPr>
              <w:pStyle w:val="Bezriadkovania"/>
              <w:numPr>
                <w:ilvl w:val="0"/>
                <w:numId w:val="15"/>
              </w:numPr>
              <w:spacing w:before="40"/>
              <w:jc w:val="both"/>
              <w:rPr>
                <w:rFonts w:ascii="Arial" w:hAnsi="Arial" w:cs="Arial"/>
                <w:sz w:val="18"/>
                <w:szCs w:val="18"/>
              </w:rPr>
            </w:pPr>
            <w:r w:rsidRPr="00100B65">
              <w:rPr>
                <w:rFonts w:ascii="Arial" w:hAnsi="Arial" w:cs="Arial"/>
                <w:sz w:val="18"/>
                <w:szCs w:val="18"/>
              </w:rPr>
              <w:t xml:space="preserve">200,- EUR </w:t>
            </w:r>
            <w:r w:rsidRPr="00100B65">
              <w:rPr>
                <w:rFonts w:ascii="Arial" w:hAnsi="Arial" w:cs="Arial"/>
                <w:i/>
                <w:iCs/>
                <w:sz w:val="18"/>
                <w:szCs w:val="18"/>
              </w:rPr>
              <w:t>(slovom: dvesto eur)</w:t>
            </w:r>
            <w:r w:rsidRPr="00100B65">
              <w:rPr>
                <w:rFonts w:ascii="Arial" w:hAnsi="Arial" w:cs="Arial"/>
                <w:sz w:val="18"/>
                <w:szCs w:val="18"/>
              </w:rPr>
              <w:t xml:space="preserve"> v prípade porušenie zákazu fajčenia v areáli Objednávateľa</w:t>
            </w:r>
            <w:r w:rsidR="00100B65">
              <w:rPr>
                <w:rFonts w:ascii="Arial" w:hAnsi="Arial" w:cs="Arial"/>
                <w:sz w:val="18"/>
                <w:szCs w:val="18"/>
              </w:rPr>
              <w:t>.</w:t>
            </w:r>
          </w:p>
          <w:p w14:paraId="061124D4" w14:textId="4CD5BDF9" w:rsidR="00100B65" w:rsidRDefault="00735C86" w:rsidP="00735C86">
            <w:pPr>
              <w:pStyle w:val="Bezriadkovania"/>
              <w:spacing w:before="40"/>
              <w:ind w:left="322"/>
              <w:jc w:val="both"/>
              <w:rPr>
                <w:rFonts w:ascii="Arial" w:hAnsi="Arial" w:cs="Arial"/>
                <w:sz w:val="18"/>
                <w:szCs w:val="18"/>
              </w:rPr>
            </w:pPr>
            <w:r>
              <w:rPr>
                <w:rFonts w:ascii="Arial" w:hAnsi="Arial" w:cs="Arial"/>
                <w:sz w:val="18"/>
                <w:szCs w:val="18"/>
              </w:rPr>
              <w:t xml:space="preserve">V prípade obzvlášť závažného porušenia </w:t>
            </w:r>
            <w:r w:rsidR="000820FD">
              <w:rPr>
                <w:rFonts w:ascii="Arial" w:hAnsi="Arial" w:cs="Arial"/>
                <w:sz w:val="18"/>
                <w:szCs w:val="18"/>
              </w:rPr>
              <w:t xml:space="preserve">predpisov týkajúcich </w:t>
            </w:r>
            <w:r w:rsidR="00471A87" w:rsidRPr="00471A87">
              <w:rPr>
                <w:rFonts w:ascii="Arial" w:hAnsi="Arial" w:cs="Arial"/>
                <w:sz w:val="18"/>
                <w:szCs w:val="18"/>
              </w:rPr>
              <w:t xml:space="preserve">sa bezpečnosti a ochrany zdravia pri práci (ďalej len „BOZP“), zásady ochrany pred požiarmi (ďalej len „OPP“), zásady ochrany životného prostredia (ďalej len „OŽP“), odpadového hospodárstva (ďalej len „OH“) v zmysle platných právnych predpisov Slovenskej republiky (ďalej spolu </w:t>
            </w:r>
            <w:r w:rsidR="009F5455">
              <w:rPr>
                <w:rFonts w:ascii="Arial" w:hAnsi="Arial" w:cs="Arial"/>
                <w:sz w:val="18"/>
                <w:szCs w:val="18"/>
              </w:rPr>
              <w:t xml:space="preserve">len </w:t>
            </w:r>
            <w:r w:rsidR="00471A87" w:rsidRPr="00471A87">
              <w:rPr>
                <w:rFonts w:ascii="Arial" w:hAnsi="Arial" w:cs="Arial"/>
                <w:sz w:val="18"/>
                <w:szCs w:val="18"/>
              </w:rPr>
              <w:t>„HSE predpisy“)</w:t>
            </w:r>
            <w:r w:rsidR="009F5455">
              <w:rPr>
                <w:rFonts w:ascii="Arial" w:hAnsi="Arial" w:cs="Arial"/>
                <w:sz w:val="18"/>
                <w:szCs w:val="18"/>
              </w:rPr>
              <w:t xml:space="preserve"> </w:t>
            </w:r>
            <w:r>
              <w:rPr>
                <w:rFonts w:ascii="Arial" w:hAnsi="Arial" w:cs="Arial"/>
                <w:sz w:val="18"/>
                <w:szCs w:val="18"/>
              </w:rPr>
              <w:t>zhotoviteľom, je objednávateľ oprávnený vyúčtovať zhotoviteľovi zmluvnú pokutu vo výške 3 000 EUR (slovom: tritisíc eur).</w:t>
            </w:r>
          </w:p>
          <w:p w14:paraId="588E4D0F" w14:textId="796520D6" w:rsidR="00735C86" w:rsidRDefault="00735C86" w:rsidP="00735C86">
            <w:pPr>
              <w:pStyle w:val="Bezriadkovania"/>
              <w:spacing w:before="40"/>
              <w:ind w:left="322"/>
              <w:jc w:val="both"/>
              <w:rPr>
                <w:rFonts w:ascii="Arial" w:hAnsi="Arial" w:cs="Arial"/>
                <w:sz w:val="18"/>
                <w:szCs w:val="18"/>
              </w:rPr>
            </w:pPr>
            <w:r>
              <w:rPr>
                <w:rFonts w:ascii="Arial" w:hAnsi="Arial" w:cs="Arial"/>
                <w:sz w:val="18"/>
                <w:szCs w:val="18"/>
              </w:rPr>
              <w:t xml:space="preserve">Pre vylúčenie pochybností ustanovenia o zmluvných pokutách </w:t>
            </w:r>
            <w:r w:rsidR="006427A2">
              <w:rPr>
                <w:rFonts w:ascii="Arial" w:hAnsi="Arial" w:cs="Arial"/>
                <w:sz w:val="18"/>
                <w:szCs w:val="18"/>
              </w:rPr>
              <w:t>v tejto zmluve a vo VOP platia v plnom rozsahu.</w:t>
            </w:r>
          </w:p>
          <w:p w14:paraId="4E550AB1" w14:textId="3FAA5F27" w:rsidR="00735C86" w:rsidRPr="00100B65" w:rsidRDefault="00735C86" w:rsidP="00AD2506">
            <w:pPr>
              <w:pStyle w:val="Bezriadkovania"/>
              <w:spacing w:before="40"/>
              <w:ind w:left="322"/>
              <w:jc w:val="both"/>
              <w:rPr>
                <w:rFonts w:ascii="Arial" w:hAnsi="Arial" w:cs="Arial"/>
                <w:sz w:val="18"/>
                <w:szCs w:val="18"/>
              </w:rPr>
            </w:pPr>
          </w:p>
        </w:tc>
      </w:tr>
    </w:tbl>
    <w:p w14:paraId="238FDDA1" w14:textId="7CBA2B22" w:rsidR="002B0E24" w:rsidRPr="002B0E24" w:rsidRDefault="002B0E24" w:rsidP="00910388">
      <w:pPr>
        <w:pStyle w:val="Odsekzoznamu"/>
        <w:numPr>
          <w:ilvl w:val="0"/>
          <w:numId w:val="1"/>
        </w:numPr>
        <w:spacing w:after="120"/>
        <w:contextualSpacing w:val="0"/>
        <w:jc w:val="both"/>
        <w:rPr>
          <w:rFonts w:ascii="Arial" w:hAnsi="Arial" w:cs="Arial"/>
          <w:sz w:val="18"/>
          <w:szCs w:val="18"/>
        </w:rPr>
      </w:pPr>
      <w:r w:rsidRPr="002B0E24">
        <w:rPr>
          <w:rFonts w:ascii="Arial" w:hAnsi="Arial" w:cs="Arial"/>
          <w:sz w:val="18"/>
          <w:szCs w:val="18"/>
        </w:rPr>
        <w:t xml:space="preserve">Táto zmluva sa považuje za </w:t>
      </w:r>
      <w:proofErr w:type="spellStart"/>
      <w:r w:rsidRPr="002B0E24">
        <w:rPr>
          <w:rFonts w:ascii="Arial" w:hAnsi="Arial" w:cs="Arial"/>
          <w:sz w:val="18"/>
          <w:szCs w:val="18"/>
        </w:rPr>
        <w:t>odstávkovú</w:t>
      </w:r>
      <w:proofErr w:type="spellEnd"/>
      <w:r w:rsidRPr="002B0E24">
        <w:rPr>
          <w:rFonts w:ascii="Arial" w:hAnsi="Arial" w:cs="Arial"/>
          <w:sz w:val="18"/>
          <w:szCs w:val="18"/>
        </w:rPr>
        <w:t xml:space="preserve"> zmluvu podľa bodu 6.7. VOP</w:t>
      </w:r>
      <w:r w:rsidR="00AA6F64">
        <w:rPr>
          <w:rFonts w:ascii="Arial" w:hAnsi="Arial" w:cs="Arial"/>
          <w:sz w:val="18"/>
          <w:szCs w:val="18"/>
        </w:rPr>
        <w:t xml:space="preserve"> v časti i) profylaktika podľa bod 1.1 tejto zmluvy</w:t>
      </w:r>
      <w:r w:rsidRPr="002B0E24">
        <w:rPr>
          <w:rFonts w:ascii="Arial" w:hAnsi="Arial" w:cs="Arial"/>
          <w:sz w:val="18"/>
          <w:szCs w:val="18"/>
        </w:rPr>
        <w:t xml:space="preserve">: </w:t>
      </w:r>
      <w:r w:rsidRPr="002B0E24">
        <w:rPr>
          <w:rFonts w:ascii="Arial" w:hAnsi="Arial" w:cs="Arial"/>
          <w:b/>
          <w:bCs/>
          <w:sz w:val="18"/>
          <w:szCs w:val="18"/>
        </w:rPr>
        <w:t>áno</w:t>
      </w:r>
      <w:r w:rsidRPr="002B0E24">
        <w:rPr>
          <w:rFonts w:ascii="Arial" w:hAnsi="Arial" w:cs="Arial"/>
          <w:sz w:val="18"/>
          <w:szCs w:val="18"/>
        </w:rPr>
        <w:t xml:space="preserve"> </w:t>
      </w:r>
      <w:sdt>
        <w:sdtPr>
          <w:rPr>
            <w:rFonts w:ascii="Arial" w:eastAsia="MS Gothic" w:hAnsi="Arial" w:cs="Arial"/>
            <w:b/>
            <w:bCs/>
            <w:sz w:val="18"/>
            <w:szCs w:val="18"/>
          </w:rPr>
          <w:id w:val="505869452"/>
          <w14:checkbox>
            <w14:checked w14:val="1"/>
            <w14:checkedState w14:val="2612" w14:font="MS Gothic"/>
            <w14:uncheckedState w14:val="2610" w14:font="MS Gothic"/>
          </w14:checkbox>
        </w:sdtPr>
        <w:sdtEndPr/>
        <w:sdtContent>
          <w:r w:rsidR="00AA6F64">
            <w:rPr>
              <w:rFonts w:ascii="MS Gothic" w:eastAsia="MS Gothic" w:hAnsi="MS Gothic" w:cs="Arial" w:hint="eastAsia"/>
              <w:b/>
              <w:bCs/>
              <w:sz w:val="18"/>
              <w:szCs w:val="18"/>
            </w:rPr>
            <w:t>☒</w:t>
          </w:r>
        </w:sdtContent>
      </w:sdt>
      <w:r w:rsidRPr="002B0E24">
        <w:rPr>
          <w:rFonts w:ascii="Arial" w:hAnsi="Arial" w:cs="Arial"/>
          <w:sz w:val="18"/>
          <w:szCs w:val="18"/>
        </w:rPr>
        <w:t xml:space="preserve"> ; </w:t>
      </w:r>
      <w:r w:rsidRPr="002B0E24">
        <w:rPr>
          <w:rFonts w:ascii="Arial" w:hAnsi="Arial" w:cs="Arial"/>
          <w:b/>
          <w:bCs/>
          <w:sz w:val="18"/>
          <w:szCs w:val="18"/>
        </w:rPr>
        <w:t>nie</w:t>
      </w:r>
      <w:r w:rsidRPr="002B0E24">
        <w:rPr>
          <w:rFonts w:ascii="Arial" w:hAnsi="Arial" w:cs="Arial"/>
          <w:sz w:val="18"/>
          <w:szCs w:val="18"/>
        </w:rPr>
        <w:t xml:space="preserve"> </w:t>
      </w:r>
      <w:sdt>
        <w:sdtPr>
          <w:rPr>
            <w:rFonts w:ascii="Arial" w:eastAsia="MS Gothic" w:hAnsi="Arial" w:cs="Arial"/>
            <w:b/>
            <w:bCs/>
            <w:sz w:val="18"/>
            <w:szCs w:val="18"/>
          </w:rPr>
          <w:id w:val="493144983"/>
          <w14:checkbox>
            <w14:checked w14:val="0"/>
            <w14:checkedState w14:val="2612" w14:font="MS Gothic"/>
            <w14:uncheckedState w14:val="2610" w14:font="MS Gothic"/>
          </w14:checkbox>
        </w:sdtPr>
        <w:sdtEndPr/>
        <w:sdtContent>
          <w:r w:rsidR="00AA6F64">
            <w:rPr>
              <w:rFonts w:ascii="MS Gothic" w:eastAsia="MS Gothic" w:hAnsi="MS Gothic" w:cs="Arial" w:hint="eastAsia"/>
              <w:b/>
              <w:bCs/>
              <w:sz w:val="18"/>
              <w:szCs w:val="18"/>
            </w:rPr>
            <w:t>☐</w:t>
          </w:r>
        </w:sdtContent>
      </w:sdt>
    </w:p>
    <w:p w14:paraId="66AAB3C5" w14:textId="4CD8AAEC" w:rsidR="002B0E24" w:rsidRPr="002B0E24" w:rsidRDefault="002B0E24" w:rsidP="00910388">
      <w:pPr>
        <w:pStyle w:val="Odsekzoznamu"/>
        <w:numPr>
          <w:ilvl w:val="0"/>
          <w:numId w:val="1"/>
        </w:numPr>
        <w:spacing w:after="120"/>
        <w:contextualSpacing w:val="0"/>
        <w:jc w:val="both"/>
        <w:rPr>
          <w:rFonts w:ascii="Arial" w:hAnsi="Arial" w:cs="Arial"/>
          <w:sz w:val="18"/>
          <w:szCs w:val="18"/>
        </w:rPr>
      </w:pPr>
      <w:r w:rsidRPr="002B0E24">
        <w:rPr>
          <w:rFonts w:ascii="Arial" w:hAnsi="Arial" w:cs="Arial"/>
          <w:sz w:val="18"/>
          <w:szCs w:val="18"/>
        </w:rPr>
        <w:t xml:space="preserve">Zhotoviteľ podpisom tejto Zmluvy výslovne </w:t>
      </w:r>
      <w:r w:rsidRPr="002B0E24">
        <w:rPr>
          <w:rFonts w:ascii="Arial" w:hAnsi="Arial" w:cs="Arial"/>
          <w:b/>
          <w:bCs/>
          <w:sz w:val="18"/>
          <w:szCs w:val="18"/>
        </w:rPr>
        <w:t xml:space="preserve">súhlasí </w:t>
      </w:r>
      <w:sdt>
        <w:sdtPr>
          <w:rPr>
            <w:rFonts w:ascii="Arial" w:eastAsia="MS Gothic" w:hAnsi="Arial" w:cs="Arial"/>
            <w:b/>
            <w:bCs/>
            <w:sz w:val="18"/>
            <w:szCs w:val="18"/>
          </w:rPr>
          <w:id w:val="1354075674"/>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2B0E24">
        <w:rPr>
          <w:rFonts w:ascii="Arial" w:hAnsi="Arial" w:cs="Arial"/>
          <w:sz w:val="18"/>
          <w:szCs w:val="18"/>
        </w:rPr>
        <w:t xml:space="preserve"> / </w:t>
      </w:r>
      <w:r w:rsidRPr="002B0E24">
        <w:rPr>
          <w:rFonts w:ascii="Arial" w:hAnsi="Arial" w:cs="Arial"/>
          <w:b/>
          <w:bCs/>
          <w:sz w:val="18"/>
          <w:szCs w:val="18"/>
        </w:rPr>
        <w:t xml:space="preserve">nesúhlasí </w:t>
      </w:r>
      <w:sdt>
        <w:sdtPr>
          <w:rPr>
            <w:rFonts w:ascii="Arial" w:eastAsia="MS Gothic" w:hAnsi="Arial" w:cs="Arial"/>
            <w:b/>
            <w:bCs/>
            <w:sz w:val="18"/>
            <w:szCs w:val="18"/>
          </w:rPr>
          <w:id w:val="-681819004"/>
          <w14:checkbox>
            <w14:checked w14:val="0"/>
            <w14:checkedState w14:val="2612" w14:font="MS Gothic"/>
            <w14:uncheckedState w14:val="2610" w14:font="MS Gothic"/>
          </w14:checkbox>
        </w:sdtPr>
        <w:sdtEndPr/>
        <w:sdtContent>
          <w:r w:rsidRPr="002B0E24">
            <w:rPr>
              <w:rFonts w:ascii="Segoe UI Symbol" w:eastAsia="MS Gothic" w:hAnsi="Segoe UI Symbol" w:cs="Segoe UI Symbol"/>
              <w:b/>
              <w:bCs/>
              <w:sz w:val="18"/>
              <w:szCs w:val="18"/>
            </w:rPr>
            <w:t>☐</w:t>
          </w:r>
        </w:sdtContent>
      </w:sdt>
      <w:r w:rsidRPr="002B0E24">
        <w:rPr>
          <w:rFonts w:ascii="Arial" w:hAnsi="Arial" w:cs="Arial"/>
          <w:sz w:val="18"/>
          <w:szCs w:val="18"/>
        </w:rPr>
        <w:t xml:space="preserve"> s osobitnými ustanoveniami o zasielaní faktúry v elektronickej podobe v zmysle bodu 5.13 VOP.</w:t>
      </w:r>
    </w:p>
    <w:p w14:paraId="7B45D7A7" w14:textId="38030384" w:rsidR="002B0E24" w:rsidRPr="002B0E24" w:rsidRDefault="002B0E24" w:rsidP="00910388">
      <w:pPr>
        <w:pStyle w:val="Odsekzoznamu"/>
        <w:numPr>
          <w:ilvl w:val="0"/>
          <w:numId w:val="1"/>
        </w:numPr>
        <w:spacing w:after="120"/>
        <w:contextualSpacing w:val="0"/>
        <w:jc w:val="both"/>
        <w:rPr>
          <w:rFonts w:ascii="Arial" w:hAnsi="Arial" w:cs="Arial"/>
          <w:sz w:val="18"/>
          <w:szCs w:val="18"/>
        </w:rPr>
      </w:pPr>
      <w:r w:rsidRPr="002B0E24">
        <w:rPr>
          <w:rFonts w:ascii="Arial" w:hAnsi="Arial" w:cs="Arial"/>
          <w:sz w:val="18"/>
          <w:szCs w:val="18"/>
        </w:rPr>
        <w:t xml:space="preserve">Skratky a pojmy neuvedené v tejto zmluve majú význam, ako je uvedené vo VOP. </w:t>
      </w:r>
    </w:p>
    <w:p w14:paraId="3572E6C8" w14:textId="1E084C21" w:rsidR="00042CDD" w:rsidRDefault="00042CDD" w:rsidP="00042CDD">
      <w:pPr>
        <w:pStyle w:val="Default"/>
        <w:ind w:left="360"/>
        <w:jc w:val="center"/>
        <w:rPr>
          <w:b/>
          <w:bCs/>
          <w:sz w:val="18"/>
          <w:szCs w:val="18"/>
        </w:rPr>
      </w:pPr>
      <w:bookmarkStart w:id="1" w:name="_Hlk49360580"/>
      <w:r>
        <w:rPr>
          <w:b/>
          <w:bCs/>
          <w:sz w:val="18"/>
          <w:szCs w:val="18"/>
        </w:rPr>
        <w:t xml:space="preserve">II. </w:t>
      </w:r>
      <w:r w:rsidR="00331C5D">
        <w:rPr>
          <w:b/>
          <w:bCs/>
          <w:sz w:val="18"/>
          <w:szCs w:val="18"/>
        </w:rPr>
        <w:t>Trvanie zmluvy</w:t>
      </w:r>
    </w:p>
    <w:p w14:paraId="140C5B41" w14:textId="77777777" w:rsidR="00042CDD" w:rsidRPr="004351F4" w:rsidRDefault="00042CDD" w:rsidP="00042CDD">
      <w:pPr>
        <w:pStyle w:val="Default"/>
        <w:ind w:left="360"/>
        <w:jc w:val="center"/>
        <w:rPr>
          <w:b/>
          <w:bCs/>
          <w:sz w:val="10"/>
          <w:szCs w:val="10"/>
        </w:rPr>
      </w:pPr>
    </w:p>
    <w:p w14:paraId="391582DD" w14:textId="77777777" w:rsidR="00042CDD" w:rsidRPr="004351F4" w:rsidRDefault="00042CDD" w:rsidP="00910388">
      <w:pPr>
        <w:pStyle w:val="Odsekzoznamu"/>
        <w:numPr>
          <w:ilvl w:val="0"/>
          <w:numId w:val="3"/>
        </w:numPr>
        <w:autoSpaceDE w:val="0"/>
        <w:autoSpaceDN w:val="0"/>
        <w:adjustRightInd w:val="0"/>
        <w:spacing w:after="0" w:line="240" w:lineRule="auto"/>
        <w:contextualSpacing w:val="0"/>
        <w:jc w:val="both"/>
        <w:rPr>
          <w:rFonts w:ascii="Arial" w:hAnsi="Arial" w:cs="Arial"/>
          <w:vanish/>
          <w:color w:val="000000"/>
          <w:sz w:val="18"/>
          <w:szCs w:val="18"/>
        </w:rPr>
      </w:pPr>
    </w:p>
    <w:p w14:paraId="1EB7C6D4" w14:textId="1D3C1124" w:rsidR="0029118D" w:rsidRDefault="00331C5D" w:rsidP="00910388">
      <w:pPr>
        <w:pStyle w:val="Default"/>
        <w:numPr>
          <w:ilvl w:val="0"/>
          <w:numId w:val="5"/>
        </w:numPr>
        <w:ind w:left="567" w:hanging="567"/>
        <w:jc w:val="both"/>
        <w:rPr>
          <w:sz w:val="18"/>
          <w:szCs w:val="18"/>
        </w:rPr>
      </w:pPr>
      <w:r w:rsidRPr="00331C5D">
        <w:rPr>
          <w:sz w:val="18"/>
          <w:szCs w:val="18"/>
        </w:rPr>
        <w:t xml:space="preserve">Táto zmluva sa uzatvára na dobu tridsaťšesť (36) mesiacov odo dňa účinnosti tejto </w:t>
      </w:r>
      <w:r w:rsidRPr="00DF471A">
        <w:rPr>
          <w:sz w:val="18"/>
          <w:szCs w:val="18"/>
        </w:rPr>
        <w:t>zmluvy.</w:t>
      </w:r>
      <w:bookmarkEnd w:id="1"/>
    </w:p>
    <w:p w14:paraId="4C4BA3F9" w14:textId="77777777" w:rsidR="00042CDD" w:rsidRDefault="00042CDD" w:rsidP="00042CDD">
      <w:pPr>
        <w:pStyle w:val="Default"/>
        <w:ind w:left="567"/>
        <w:jc w:val="both"/>
        <w:rPr>
          <w:sz w:val="18"/>
          <w:szCs w:val="18"/>
        </w:rPr>
      </w:pPr>
    </w:p>
    <w:p w14:paraId="0CDE7801" w14:textId="77777777" w:rsidR="00042CDD" w:rsidRDefault="00042CDD" w:rsidP="00042CDD">
      <w:pPr>
        <w:pStyle w:val="Bezriadkovania"/>
        <w:jc w:val="center"/>
        <w:rPr>
          <w:rFonts w:ascii="Arial" w:hAnsi="Arial" w:cs="Arial"/>
          <w:b/>
          <w:bCs/>
          <w:sz w:val="18"/>
          <w:szCs w:val="18"/>
        </w:rPr>
      </w:pPr>
    </w:p>
    <w:p w14:paraId="4DAE6B18" w14:textId="474B6D87" w:rsidR="00042CDD" w:rsidRDefault="00BC51FC" w:rsidP="00042CDD">
      <w:pPr>
        <w:pStyle w:val="Default"/>
        <w:ind w:left="360"/>
        <w:jc w:val="center"/>
        <w:rPr>
          <w:b/>
          <w:bCs/>
          <w:sz w:val="18"/>
          <w:szCs w:val="18"/>
        </w:rPr>
      </w:pPr>
      <w:r>
        <w:rPr>
          <w:b/>
          <w:bCs/>
          <w:sz w:val="18"/>
          <w:szCs w:val="18"/>
        </w:rPr>
        <w:t>III</w:t>
      </w:r>
      <w:r w:rsidR="00042CDD">
        <w:rPr>
          <w:b/>
          <w:bCs/>
          <w:sz w:val="18"/>
          <w:szCs w:val="18"/>
        </w:rPr>
        <w:t xml:space="preserve">. </w:t>
      </w:r>
      <w:r w:rsidR="00042CDD" w:rsidRPr="00FD426D">
        <w:rPr>
          <w:b/>
          <w:bCs/>
          <w:sz w:val="18"/>
          <w:szCs w:val="18"/>
        </w:rPr>
        <w:t xml:space="preserve">Osobitné ustanovenia pre </w:t>
      </w:r>
      <w:r w:rsidR="00042CDD">
        <w:rPr>
          <w:b/>
          <w:bCs/>
          <w:sz w:val="18"/>
          <w:szCs w:val="18"/>
        </w:rPr>
        <w:t>servisné práce</w:t>
      </w:r>
    </w:p>
    <w:p w14:paraId="374F626B" w14:textId="77777777" w:rsidR="00042CDD" w:rsidRPr="00A76D20" w:rsidRDefault="00042CDD" w:rsidP="00042CDD">
      <w:pPr>
        <w:pStyle w:val="Bezriadkovania"/>
        <w:jc w:val="center"/>
        <w:rPr>
          <w:rFonts w:ascii="Arial" w:hAnsi="Arial" w:cs="Arial"/>
          <w:b/>
          <w:bCs/>
          <w:sz w:val="10"/>
          <w:szCs w:val="10"/>
        </w:rPr>
      </w:pPr>
    </w:p>
    <w:p w14:paraId="7B7F6F85" w14:textId="77777777" w:rsidR="00042CDD" w:rsidRPr="00B758D6" w:rsidRDefault="00042CDD" w:rsidP="00910388">
      <w:pPr>
        <w:pStyle w:val="Odsekzoznamu"/>
        <w:numPr>
          <w:ilvl w:val="0"/>
          <w:numId w:val="3"/>
        </w:numPr>
        <w:autoSpaceDE w:val="0"/>
        <w:autoSpaceDN w:val="0"/>
        <w:adjustRightInd w:val="0"/>
        <w:spacing w:after="0" w:line="240" w:lineRule="auto"/>
        <w:contextualSpacing w:val="0"/>
        <w:jc w:val="both"/>
        <w:rPr>
          <w:rFonts w:ascii="Arial" w:hAnsi="Arial" w:cs="Arial"/>
          <w:vanish/>
          <w:color w:val="000000"/>
          <w:sz w:val="18"/>
          <w:szCs w:val="18"/>
        </w:rPr>
      </w:pPr>
    </w:p>
    <w:p w14:paraId="62E63A8C" w14:textId="21588447" w:rsidR="00042CDD" w:rsidRDefault="00042CDD" w:rsidP="00910388">
      <w:pPr>
        <w:pStyle w:val="Default"/>
        <w:numPr>
          <w:ilvl w:val="1"/>
          <w:numId w:val="6"/>
        </w:numPr>
        <w:ind w:left="567" w:hanging="567"/>
        <w:jc w:val="both"/>
        <w:rPr>
          <w:sz w:val="18"/>
          <w:szCs w:val="18"/>
        </w:rPr>
      </w:pPr>
      <w:r>
        <w:rPr>
          <w:sz w:val="18"/>
          <w:szCs w:val="18"/>
        </w:rPr>
        <w:t xml:space="preserve">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w:t>
      </w:r>
      <w:r w:rsidR="00B10B91">
        <w:rPr>
          <w:sz w:val="18"/>
          <w:szCs w:val="18"/>
        </w:rPr>
        <w:t>uvedenej v Prílohe č.1</w:t>
      </w:r>
      <w:r>
        <w:rPr>
          <w:sz w:val="18"/>
          <w:szCs w:val="18"/>
        </w:rPr>
        <w:t>.</w:t>
      </w:r>
    </w:p>
    <w:p w14:paraId="3561092B" w14:textId="77777777" w:rsidR="00042CDD" w:rsidRPr="00A76D20" w:rsidRDefault="00042CDD" w:rsidP="00910388">
      <w:pPr>
        <w:pStyle w:val="Default"/>
        <w:numPr>
          <w:ilvl w:val="1"/>
          <w:numId w:val="6"/>
        </w:numPr>
        <w:ind w:left="567" w:hanging="567"/>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66A97735" w14:textId="77777777" w:rsidR="00042CDD" w:rsidRPr="008D32B8" w:rsidRDefault="00042CDD" w:rsidP="00910388">
      <w:pPr>
        <w:pStyle w:val="Default"/>
        <w:numPr>
          <w:ilvl w:val="1"/>
          <w:numId w:val="6"/>
        </w:numPr>
        <w:ind w:left="567" w:hanging="567"/>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0E4F1C20" w14:textId="77777777" w:rsidR="00042CDD" w:rsidRPr="008D32B8" w:rsidRDefault="00042CDD" w:rsidP="00910388">
      <w:pPr>
        <w:pStyle w:val="Default"/>
        <w:numPr>
          <w:ilvl w:val="1"/>
          <w:numId w:val="6"/>
        </w:numPr>
        <w:ind w:left="567" w:hanging="567"/>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0BF6B25F" w14:textId="77777777" w:rsidR="00042CDD" w:rsidRPr="008D32B8" w:rsidRDefault="00042CDD" w:rsidP="00910388">
      <w:pPr>
        <w:pStyle w:val="Default"/>
        <w:numPr>
          <w:ilvl w:val="1"/>
          <w:numId w:val="6"/>
        </w:numPr>
        <w:ind w:left="567" w:hanging="567"/>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1225A993" w14:textId="77777777" w:rsidR="00042CDD" w:rsidRPr="00A76D20" w:rsidRDefault="00042CDD" w:rsidP="00042CDD">
      <w:pPr>
        <w:pStyle w:val="Default"/>
        <w:jc w:val="both"/>
        <w:rPr>
          <w:b/>
          <w:bCs/>
          <w:sz w:val="18"/>
          <w:szCs w:val="18"/>
        </w:rPr>
      </w:pPr>
    </w:p>
    <w:p w14:paraId="49E735AF" w14:textId="2D92E078" w:rsidR="00042CDD" w:rsidRDefault="001D23B9" w:rsidP="00042CDD">
      <w:pPr>
        <w:pStyle w:val="Bezriadkovania"/>
        <w:jc w:val="center"/>
        <w:rPr>
          <w:rFonts w:ascii="Arial" w:hAnsi="Arial" w:cs="Arial"/>
          <w:b/>
          <w:bCs/>
          <w:sz w:val="18"/>
          <w:szCs w:val="18"/>
        </w:rPr>
      </w:pPr>
      <w:r>
        <w:rPr>
          <w:rFonts w:ascii="Arial" w:hAnsi="Arial" w:cs="Arial"/>
          <w:b/>
          <w:bCs/>
          <w:sz w:val="18"/>
          <w:szCs w:val="18"/>
        </w:rPr>
        <w:t>I</w:t>
      </w:r>
      <w:r w:rsidR="00042CDD">
        <w:rPr>
          <w:rFonts w:ascii="Arial" w:hAnsi="Arial" w:cs="Arial"/>
          <w:b/>
          <w:bCs/>
          <w:sz w:val="18"/>
          <w:szCs w:val="18"/>
        </w:rPr>
        <w:t>V</w:t>
      </w:r>
      <w:r w:rsidR="00042CDD" w:rsidRPr="00ED42AD">
        <w:rPr>
          <w:rFonts w:ascii="Arial" w:hAnsi="Arial" w:cs="Arial"/>
          <w:b/>
          <w:bCs/>
          <w:sz w:val="18"/>
          <w:szCs w:val="18"/>
        </w:rPr>
        <w:t>. Skúšky</w:t>
      </w:r>
    </w:p>
    <w:p w14:paraId="460346C7" w14:textId="77777777" w:rsidR="00042CDD" w:rsidRPr="00ED42AD" w:rsidRDefault="00042CDD" w:rsidP="00042CDD">
      <w:pPr>
        <w:pStyle w:val="Bezriadkovania"/>
        <w:jc w:val="center"/>
        <w:rPr>
          <w:rFonts w:ascii="Arial" w:hAnsi="Arial" w:cs="Arial"/>
          <w:b/>
          <w:bCs/>
          <w:sz w:val="10"/>
          <w:szCs w:val="10"/>
        </w:rPr>
      </w:pPr>
    </w:p>
    <w:p w14:paraId="06BF0FB9" w14:textId="77777777" w:rsidR="00042CDD" w:rsidRPr="008308FF" w:rsidRDefault="00042CDD" w:rsidP="00910388">
      <w:pPr>
        <w:pStyle w:val="Odsekzoznamu"/>
        <w:numPr>
          <w:ilvl w:val="0"/>
          <w:numId w:val="3"/>
        </w:numPr>
        <w:autoSpaceDE w:val="0"/>
        <w:autoSpaceDN w:val="0"/>
        <w:adjustRightInd w:val="0"/>
        <w:spacing w:after="0" w:line="240" w:lineRule="auto"/>
        <w:contextualSpacing w:val="0"/>
        <w:jc w:val="both"/>
        <w:rPr>
          <w:rFonts w:ascii="Arial" w:hAnsi="Arial" w:cs="Arial"/>
          <w:vanish/>
          <w:color w:val="000000"/>
          <w:sz w:val="18"/>
          <w:szCs w:val="18"/>
        </w:rPr>
      </w:pPr>
    </w:p>
    <w:p w14:paraId="6ACACDFF" w14:textId="7120112D" w:rsidR="00042CDD" w:rsidRDefault="00042CDD" w:rsidP="00910388">
      <w:pPr>
        <w:pStyle w:val="Default"/>
        <w:numPr>
          <w:ilvl w:val="0"/>
          <w:numId w:val="7"/>
        </w:numPr>
        <w:ind w:left="567" w:hanging="567"/>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014DACC5" w14:textId="77777777" w:rsidR="00042CDD" w:rsidRDefault="00042CDD" w:rsidP="00910388">
      <w:pPr>
        <w:pStyle w:val="Default"/>
        <w:numPr>
          <w:ilvl w:val="1"/>
          <w:numId w:val="7"/>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6E6EA34B" w14:textId="77777777" w:rsidR="000E36D9" w:rsidRDefault="00042CDD" w:rsidP="00910388">
      <w:pPr>
        <w:pStyle w:val="Default"/>
        <w:numPr>
          <w:ilvl w:val="1"/>
          <w:numId w:val="7"/>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67DCB304" w14:textId="77777777" w:rsidR="000E36D9" w:rsidRDefault="00042CDD" w:rsidP="00910388">
      <w:pPr>
        <w:pStyle w:val="Default"/>
        <w:numPr>
          <w:ilvl w:val="0"/>
          <w:numId w:val="7"/>
        </w:numPr>
        <w:ind w:left="567" w:hanging="567"/>
        <w:jc w:val="both"/>
        <w:rPr>
          <w:sz w:val="18"/>
          <w:szCs w:val="18"/>
        </w:rPr>
      </w:pPr>
      <w:r w:rsidRPr="000E36D9">
        <w:rPr>
          <w:sz w:val="18"/>
          <w:szCs w:val="18"/>
        </w:rPr>
        <w:t>Náklady na vykonanie skúšok znáša zhotoviteľ.</w:t>
      </w:r>
    </w:p>
    <w:p w14:paraId="611C2032" w14:textId="77777777" w:rsidR="000E36D9" w:rsidRDefault="00042CDD" w:rsidP="00910388">
      <w:pPr>
        <w:pStyle w:val="Default"/>
        <w:numPr>
          <w:ilvl w:val="0"/>
          <w:numId w:val="7"/>
        </w:numPr>
        <w:ind w:left="567" w:hanging="567"/>
        <w:jc w:val="both"/>
        <w:rPr>
          <w:sz w:val="18"/>
          <w:szCs w:val="18"/>
        </w:rPr>
      </w:pPr>
      <w:r w:rsidRPr="000E36D9">
        <w:rPr>
          <w:sz w:val="18"/>
          <w:szCs w:val="18"/>
        </w:rPr>
        <w:t>Ak nie je určený rozsah vykonávaných skúšok, vykonajú sa tie skúšky, ktoré zodpovedajú povahe technologického zariadenia, materiálu alebo časti diela, alebo ktoré sú štandardom v príslušnom technickom odvetví.</w:t>
      </w:r>
    </w:p>
    <w:p w14:paraId="73EEE8A0" w14:textId="77777777" w:rsidR="000E36D9" w:rsidRDefault="00042CDD" w:rsidP="00910388">
      <w:pPr>
        <w:pStyle w:val="Default"/>
        <w:numPr>
          <w:ilvl w:val="0"/>
          <w:numId w:val="7"/>
        </w:numPr>
        <w:ind w:left="567" w:hanging="567"/>
        <w:jc w:val="both"/>
        <w:rPr>
          <w:sz w:val="18"/>
          <w:szCs w:val="18"/>
        </w:rPr>
      </w:pPr>
      <w:r w:rsidRPr="000E36D9">
        <w:rPr>
          <w:sz w:val="18"/>
          <w:szCs w:val="18"/>
        </w:rPr>
        <w:t xml:space="preserve">Pri hodnotení výsledkov skúšok vezme objednávateľ do úvahy požiadavky na vlastnosti technologického zariadenia, akosť materiálu alebo funkčnosť diela, ako aj dopad ich užívania na prevádzkové a iné vlastnosti diela ako celku. </w:t>
      </w:r>
    </w:p>
    <w:p w14:paraId="361C3B8B" w14:textId="77777777" w:rsidR="000E36D9" w:rsidRDefault="00042CDD" w:rsidP="00910388">
      <w:pPr>
        <w:pStyle w:val="Default"/>
        <w:numPr>
          <w:ilvl w:val="0"/>
          <w:numId w:val="7"/>
        </w:numPr>
        <w:ind w:left="567" w:hanging="567"/>
        <w:jc w:val="both"/>
        <w:rPr>
          <w:sz w:val="18"/>
          <w:szCs w:val="18"/>
        </w:rPr>
      </w:pPr>
      <w:r w:rsidRPr="000E36D9">
        <w:rPr>
          <w:sz w:val="18"/>
          <w:szCs w:val="18"/>
        </w:rPr>
        <w:lastRenderedPageBreak/>
        <w:t>O riadnom vykonaní skúšok sa spíše záznam o vykonaní skúšky. Skúšky sa budú považovať za vykonané vyhlásením objednávateľa o ich riadnom vykonaní.</w:t>
      </w:r>
    </w:p>
    <w:p w14:paraId="10098D38" w14:textId="77777777" w:rsidR="000E36D9" w:rsidRDefault="00042CDD" w:rsidP="00910388">
      <w:pPr>
        <w:pStyle w:val="Default"/>
        <w:numPr>
          <w:ilvl w:val="0"/>
          <w:numId w:val="7"/>
        </w:numPr>
        <w:ind w:left="567" w:hanging="567"/>
        <w:jc w:val="both"/>
        <w:rPr>
          <w:sz w:val="18"/>
          <w:szCs w:val="18"/>
        </w:rPr>
      </w:pPr>
      <w:r w:rsidRPr="000E36D9">
        <w:rPr>
          <w:sz w:val="18"/>
          <w:szCs w:val="18"/>
        </w:rPr>
        <w:t xml:space="preserve">Všetky záznamy a protokoly o vykonaní skúšok musia byť spísané v slovenskom jazyku a podpísané zhotoviteľom a objednávateľom. </w:t>
      </w:r>
    </w:p>
    <w:p w14:paraId="781D5CF2" w14:textId="0B1DC48A" w:rsidR="00042CDD" w:rsidRPr="000E36D9" w:rsidRDefault="00042CDD" w:rsidP="00910388">
      <w:pPr>
        <w:pStyle w:val="Default"/>
        <w:numPr>
          <w:ilvl w:val="0"/>
          <w:numId w:val="7"/>
        </w:numPr>
        <w:ind w:left="567" w:hanging="567"/>
        <w:jc w:val="both"/>
        <w:rPr>
          <w:sz w:val="18"/>
          <w:szCs w:val="18"/>
        </w:rPr>
      </w:pPr>
      <w:r w:rsidRPr="000E36D9">
        <w:rPr>
          <w:sz w:val="18"/>
          <w:szCs w:val="18"/>
        </w:rPr>
        <w:t>Ak technologické zariadenie, materiály, dielo, alebo časť diela nevyhovie vykonaným skúškam, každá zo zmluvných strán môže požadovať, aby sa neúspešné skúšky za rovnakých podmienok opakovali.</w:t>
      </w:r>
      <w:bookmarkStart w:id="2" w:name="_Ref527042334"/>
      <w:r w:rsidRPr="000E36D9">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1983AFF8" w14:textId="77777777" w:rsidR="00042CDD" w:rsidRDefault="00042CDD" w:rsidP="00042CDD">
      <w:pPr>
        <w:pStyle w:val="Default"/>
        <w:ind w:left="426"/>
        <w:jc w:val="both"/>
        <w:rPr>
          <w:sz w:val="18"/>
          <w:szCs w:val="18"/>
        </w:rPr>
      </w:pPr>
    </w:p>
    <w:p w14:paraId="6C0280E7" w14:textId="4095359F" w:rsidR="00042CDD" w:rsidRPr="00ED42AD" w:rsidRDefault="00042CDD" w:rsidP="00042CDD">
      <w:pPr>
        <w:pStyle w:val="Default"/>
        <w:ind w:left="-6"/>
        <w:jc w:val="center"/>
        <w:rPr>
          <w:sz w:val="18"/>
          <w:szCs w:val="18"/>
        </w:rPr>
      </w:pPr>
      <w:r w:rsidRPr="00ED42AD">
        <w:rPr>
          <w:b/>
          <w:bCs/>
          <w:sz w:val="18"/>
          <w:szCs w:val="18"/>
        </w:rPr>
        <w:t>V. Nakladanie s odpadmi</w:t>
      </w:r>
    </w:p>
    <w:p w14:paraId="37180685" w14:textId="77777777" w:rsidR="00042CDD" w:rsidRPr="00C11298" w:rsidRDefault="00042CDD" w:rsidP="00042CDD">
      <w:pPr>
        <w:pStyle w:val="Default"/>
        <w:ind w:left="993"/>
        <w:jc w:val="both"/>
        <w:rPr>
          <w:sz w:val="10"/>
          <w:szCs w:val="10"/>
        </w:rPr>
      </w:pPr>
    </w:p>
    <w:p w14:paraId="2FBEE5AC" w14:textId="77777777" w:rsidR="00042CDD" w:rsidRPr="00C11298" w:rsidRDefault="00042CDD" w:rsidP="00910388">
      <w:pPr>
        <w:pStyle w:val="Odsekzoznamu"/>
        <w:numPr>
          <w:ilvl w:val="0"/>
          <w:numId w:val="8"/>
        </w:numPr>
        <w:autoSpaceDE w:val="0"/>
        <w:autoSpaceDN w:val="0"/>
        <w:adjustRightInd w:val="0"/>
        <w:spacing w:after="0" w:line="240" w:lineRule="auto"/>
        <w:contextualSpacing w:val="0"/>
        <w:jc w:val="both"/>
        <w:rPr>
          <w:rFonts w:ascii="Arial" w:hAnsi="Arial" w:cs="Arial"/>
          <w:vanish/>
          <w:color w:val="000000"/>
          <w:sz w:val="20"/>
          <w:szCs w:val="20"/>
        </w:rPr>
      </w:pPr>
    </w:p>
    <w:p w14:paraId="497DCAA8" w14:textId="77777777" w:rsidR="00042CDD" w:rsidRPr="00C11298" w:rsidRDefault="00042CDD" w:rsidP="00910388">
      <w:pPr>
        <w:pStyle w:val="Default"/>
        <w:numPr>
          <w:ilvl w:val="1"/>
          <w:numId w:val="8"/>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196BDC">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79D45A55" w14:textId="77777777" w:rsidR="00042CDD" w:rsidRPr="00545B75" w:rsidRDefault="00042CDD" w:rsidP="00910388">
      <w:pPr>
        <w:pStyle w:val="Default"/>
        <w:numPr>
          <w:ilvl w:val="1"/>
          <w:numId w:val="8"/>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629A5DC5" w14:textId="77777777" w:rsidR="00042CDD" w:rsidRPr="00545B75" w:rsidRDefault="00042CDD" w:rsidP="00910388">
      <w:pPr>
        <w:pStyle w:val="Default"/>
        <w:numPr>
          <w:ilvl w:val="1"/>
          <w:numId w:val="8"/>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570C482D" w14:textId="5D571DF0" w:rsidR="00042CDD" w:rsidRPr="00545B75" w:rsidRDefault="00042CDD" w:rsidP="00910388">
      <w:pPr>
        <w:pStyle w:val="Default"/>
        <w:numPr>
          <w:ilvl w:val="1"/>
          <w:numId w:val="8"/>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sidR="003A442A">
        <w:rPr>
          <w:rStyle w:val="Predvolenpsmoodseku1"/>
          <w:color w:val="auto"/>
          <w:sz w:val="18"/>
          <w:szCs w:val="18"/>
        </w:rPr>
        <w:t>zhotoviteľ</w:t>
      </w:r>
      <w:r w:rsidR="003A442A" w:rsidRPr="475ACB03">
        <w:rPr>
          <w:rStyle w:val="Predvolenpsmoodseku1"/>
          <w:color w:val="auto"/>
          <w:sz w:val="18"/>
          <w:szCs w:val="18"/>
        </w:rPr>
        <w:t xml:space="preserve"> </w:t>
      </w:r>
      <w:r w:rsidRPr="475ACB03">
        <w:rPr>
          <w:rStyle w:val="Predvolenpsmoodseku1"/>
          <w:color w:val="auto"/>
          <w:sz w:val="18"/>
          <w:szCs w:val="18"/>
        </w:rPr>
        <w:t>v elektronickej forme zástupcovi objednávateľa v čase uvedenom v zmluve.</w:t>
      </w:r>
    </w:p>
    <w:p w14:paraId="0D39B89F" w14:textId="77777777" w:rsidR="00042CDD" w:rsidRPr="00545B75" w:rsidRDefault="00042CDD" w:rsidP="00910388">
      <w:pPr>
        <w:pStyle w:val="Default"/>
        <w:numPr>
          <w:ilvl w:val="1"/>
          <w:numId w:val="8"/>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originály strán č. 1 tlačiva sprievodného listu nebezpečného dopadu (ďalej len „</w:t>
      </w:r>
      <w:r w:rsidRPr="00C54842">
        <w:rPr>
          <w:rStyle w:val="Predvolenpsmoodseku1"/>
          <w:b/>
          <w:bCs/>
          <w:color w:val="auto"/>
          <w:sz w:val="18"/>
          <w:szCs w:val="18"/>
        </w:rPr>
        <w:t>SLNO</w:t>
      </w:r>
      <w:r w:rsidRPr="475ACB03">
        <w:rPr>
          <w:rStyle w:val="Predvolenpsmoodseku1"/>
          <w:color w:val="auto"/>
          <w:sz w:val="18"/>
          <w:szCs w:val="18"/>
        </w:rPr>
        <w:t xml:space="preserve">“) a originály potvrdených strán č. 4 tlačiva SLNO, originály vážnych lístkov z váhy objednávateľa a vážnych lístkov z váhy konečného príjemcu odpadu v čase uvedenom v zmluve. </w:t>
      </w:r>
    </w:p>
    <w:p w14:paraId="7A6C702B" w14:textId="77777777" w:rsidR="00042CDD" w:rsidRPr="00545B75" w:rsidRDefault="00042CDD" w:rsidP="00910388">
      <w:pPr>
        <w:pStyle w:val="Default"/>
        <w:numPr>
          <w:ilvl w:val="1"/>
          <w:numId w:val="8"/>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2D181B9B" w14:textId="77777777" w:rsidR="00042CDD" w:rsidRPr="00545B75" w:rsidRDefault="00042CDD" w:rsidP="00910388">
      <w:pPr>
        <w:pStyle w:val="Default"/>
        <w:numPr>
          <w:ilvl w:val="1"/>
          <w:numId w:val="8"/>
        </w:numPr>
        <w:ind w:left="567" w:hanging="567"/>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10E7D810" w14:textId="77777777" w:rsidR="00042CDD" w:rsidRPr="00545B75" w:rsidRDefault="00042CDD" w:rsidP="00042CDD">
      <w:pPr>
        <w:pStyle w:val="Default"/>
        <w:ind w:left="426"/>
        <w:jc w:val="both"/>
        <w:rPr>
          <w:sz w:val="18"/>
          <w:szCs w:val="18"/>
        </w:rPr>
      </w:pPr>
    </w:p>
    <w:p w14:paraId="29588D9E" w14:textId="269C9953" w:rsidR="00042CDD" w:rsidRPr="002F0E62" w:rsidRDefault="00042CDD" w:rsidP="00042CDD">
      <w:pPr>
        <w:pStyle w:val="Bezriadkovania"/>
        <w:ind w:left="284"/>
        <w:jc w:val="center"/>
        <w:rPr>
          <w:rFonts w:ascii="Arial" w:hAnsi="Arial" w:cs="Arial"/>
          <w:b/>
          <w:bCs/>
          <w:sz w:val="18"/>
          <w:szCs w:val="18"/>
        </w:rPr>
      </w:pPr>
      <w:r w:rsidRPr="002F0E62">
        <w:rPr>
          <w:rFonts w:ascii="Arial" w:hAnsi="Arial" w:cs="Arial"/>
          <w:b/>
          <w:bCs/>
          <w:sz w:val="18"/>
          <w:szCs w:val="18"/>
        </w:rPr>
        <w:t>V</w:t>
      </w:r>
      <w:r>
        <w:rPr>
          <w:rFonts w:ascii="Arial" w:hAnsi="Arial" w:cs="Arial"/>
          <w:b/>
          <w:bCs/>
          <w:sz w:val="18"/>
          <w:szCs w:val="18"/>
        </w:rPr>
        <w:t>I</w:t>
      </w:r>
      <w:r w:rsidRPr="002F0E62">
        <w:rPr>
          <w:rFonts w:ascii="Arial" w:hAnsi="Arial" w:cs="Arial"/>
          <w:b/>
          <w:bCs/>
          <w:sz w:val="18"/>
          <w:szCs w:val="18"/>
        </w:rPr>
        <w:t>. Záverečné ustanovenia</w:t>
      </w:r>
    </w:p>
    <w:p w14:paraId="453DBBE4" w14:textId="77777777" w:rsidR="00042CDD" w:rsidRPr="00F37691" w:rsidRDefault="00042CDD" w:rsidP="008E4237">
      <w:pPr>
        <w:pStyle w:val="Bezriadkovania"/>
        <w:ind w:left="567" w:hanging="567"/>
        <w:jc w:val="both"/>
        <w:rPr>
          <w:rFonts w:ascii="Arial" w:hAnsi="Arial" w:cs="Arial"/>
          <w:sz w:val="10"/>
          <w:szCs w:val="10"/>
        </w:rPr>
      </w:pPr>
    </w:p>
    <w:p w14:paraId="6C5DFD55" w14:textId="77777777" w:rsidR="00042CDD" w:rsidRPr="008D32B8" w:rsidRDefault="00042CDD" w:rsidP="008E4237">
      <w:pPr>
        <w:pStyle w:val="Odsekzoznamu"/>
        <w:numPr>
          <w:ilvl w:val="0"/>
          <w:numId w:val="3"/>
        </w:numPr>
        <w:autoSpaceDE w:val="0"/>
        <w:autoSpaceDN w:val="0"/>
        <w:adjustRightInd w:val="0"/>
        <w:spacing w:after="0" w:line="240" w:lineRule="auto"/>
        <w:ind w:left="567" w:hanging="567"/>
        <w:contextualSpacing w:val="0"/>
        <w:jc w:val="both"/>
        <w:rPr>
          <w:rFonts w:ascii="Arial" w:hAnsi="Arial" w:cs="Arial"/>
          <w:vanish/>
          <w:color w:val="000000"/>
          <w:sz w:val="18"/>
          <w:szCs w:val="18"/>
        </w:rPr>
      </w:pPr>
    </w:p>
    <w:p w14:paraId="1B121457" w14:textId="77777777" w:rsidR="008E4237" w:rsidRPr="008E4237" w:rsidRDefault="008E4237" w:rsidP="008E4237">
      <w:pPr>
        <w:pStyle w:val="Default"/>
        <w:numPr>
          <w:ilvl w:val="1"/>
          <w:numId w:val="9"/>
        </w:numPr>
        <w:ind w:left="567" w:hanging="567"/>
        <w:jc w:val="both"/>
        <w:rPr>
          <w:sz w:val="18"/>
          <w:szCs w:val="18"/>
        </w:rPr>
      </w:pPr>
      <w:r w:rsidRPr="008E4237">
        <w:rPr>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„GDPR“)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8E4237">
        <w:rPr>
          <w:sz w:val="18"/>
          <w:szCs w:val="18"/>
        </w:rPr>
        <w:t>Z.z</w:t>
      </w:r>
      <w:proofErr w:type="spellEnd"/>
      <w:r w:rsidRPr="008E4237">
        <w:rPr>
          <w:sz w:val="18"/>
          <w:szCs w:val="18"/>
        </w:rPr>
        <w:t>. o verejnom obstarávaní a o zmene a doplnení niektorých zákonov v znení neskorších predpisov.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4435D4B1" w14:textId="77777777" w:rsidR="00344C32" w:rsidRDefault="008E4237" w:rsidP="00B05843">
      <w:pPr>
        <w:pStyle w:val="Default"/>
        <w:numPr>
          <w:ilvl w:val="2"/>
          <w:numId w:val="8"/>
        </w:numPr>
        <w:ind w:left="1134" w:hanging="567"/>
        <w:jc w:val="both"/>
        <w:rPr>
          <w:sz w:val="18"/>
          <w:szCs w:val="18"/>
        </w:rPr>
      </w:pPr>
      <w:r w:rsidRPr="008E4237">
        <w:rPr>
          <w:sz w:val="18"/>
          <w:szCs w:val="18"/>
        </w:rPr>
        <w:t xml:space="preserve">žiadať o prístup k svojim osobným údajom a o opravu, vymazanie alebo obmedzenie spracúvania svojich osobných údajov; </w:t>
      </w:r>
    </w:p>
    <w:p w14:paraId="04A15414" w14:textId="77777777" w:rsidR="00344C32" w:rsidRDefault="008E4237" w:rsidP="00B05843">
      <w:pPr>
        <w:pStyle w:val="Default"/>
        <w:numPr>
          <w:ilvl w:val="2"/>
          <w:numId w:val="8"/>
        </w:numPr>
        <w:ind w:left="1134" w:hanging="567"/>
        <w:jc w:val="both"/>
        <w:rPr>
          <w:sz w:val="18"/>
          <w:szCs w:val="18"/>
        </w:rPr>
      </w:pPr>
      <w:r w:rsidRPr="00344C32">
        <w:rPr>
          <w:sz w:val="18"/>
          <w:szCs w:val="18"/>
        </w:rPr>
        <w:t xml:space="preserve">namietať spracúvanie svojich osobných údajov; </w:t>
      </w:r>
    </w:p>
    <w:p w14:paraId="62A2130A" w14:textId="77777777" w:rsidR="00344C32" w:rsidRDefault="008E4237" w:rsidP="00B05843">
      <w:pPr>
        <w:pStyle w:val="Default"/>
        <w:numPr>
          <w:ilvl w:val="2"/>
          <w:numId w:val="8"/>
        </w:numPr>
        <w:ind w:left="1134" w:hanging="567"/>
        <w:jc w:val="both"/>
        <w:rPr>
          <w:sz w:val="18"/>
          <w:szCs w:val="18"/>
        </w:rPr>
      </w:pPr>
      <w:r w:rsidRPr="00344C32">
        <w:rPr>
          <w:sz w:val="18"/>
          <w:szCs w:val="18"/>
        </w:rPr>
        <w:t>na prenosnosť osobných údajov;</w:t>
      </w:r>
    </w:p>
    <w:p w14:paraId="68E14CA8" w14:textId="4B6AFE14" w:rsidR="008E4237" w:rsidRPr="00344C32" w:rsidRDefault="008E4237" w:rsidP="00B05843">
      <w:pPr>
        <w:pStyle w:val="Default"/>
        <w:numPr>
          <w:ilvl w:val="2"/>
          <w:numId w:val="8"/>
        </w:numPr>
        <w:ind w:left="1134" w:hanging="567"/>
        <w:jc w:val="both"/>
        <w:rPr>
          <w:sz w:val="18"/>
          <w:szCs w:val="18"/>
        </w:rPr>
      </w:pPr>
      <w:r w:rsidRPr="00344C32">
        <w:rPr>
          <w:sz w:val="18"/>
          <w:szCs w:val="18"/>
        </w:rPr>
        <w:t xml:space="preserve">podať návrh na začatie konania na Úrade na ochranu osobných údajov Slovenskej republiky. Ďalšie informácie o spracúvaní osobných údajov je možné nájsť aj na webovej stránke Objednávateľa (ďalej len „Informácie o ochrane osobných údajov“). </w:t>
      </w:r>
    </w:p>
    <w:p w14:paraId="2FE13039" w14:textId="77777777" w:rsidR="00714CEB" w:rsidRDefault="00714CEB" w:rsidP="00714CEB">
      <w:pPr>
        <w:pStyle w:val="Default"/>
        <w:numPr>
          <w:ilvl w:val="1"/>
          <w:numId w:val="9"/>
        </w:numPr>
        <w:ind w:left="567" w:hanging="567"/>
        <w:jc w:val="both"/>
        <w:rPr>
          <w:sz w:val="18"/>
          <w:szCs w:val="18"/>
        </w:rPr>
      </w:pPr>
      <w:r w:rsidRPr="00714CEB">
        <w:rPr>
          <w:sz w:val="18"/>
          <w:szCs w:val="18"/>
        </w:rPr>
        <w:t>Zhotoviteľ podpisom Zmluvy potvrdzuje že:</w:t>
      </w:r>
    </w:p>
    <w:p w14:paraId="36C5EB85" w14:textId="25E16A9E" w:rsidR="00B05843" w:rsidRDefault="00714CEB" w:rsidP="00B05843">
      <w:pPr>
        <w:pStyle w:val="Default"/>
        <w:numPr>
          <w:ilvl w:val="0"/>
          <w:numId w:val="17"/>
        </w:numPr>
        <w:ind w:left="1134" w:hanging="567"/>
        <w:jc w:val="both"/>
        <w:rPr>
          <w:sz w:val="18"/>
          <w:szCs w:val="18"/>
        </w:rPr>
      </w:pPr>
      <w:r w:rsidRPr="00714CEB">
        <w:rPr>
          <w:sz w:val="18"/>
          <w:szCs w:val="18"/>
        </w:rPr>
        <w:t>správnosť a pravdivosť osobných údajov, ktoré sa ho týkajú a sú uvedené v tejto Zmluve</w:t>
      </w:r>
      <w:r w:rsidR="00B05843">
        <w:rPr>
          <w:sz w:val="18"/>
          <w:szCs w:val="18"/>
        </w:rPr>
        <w:t>;</w:t>
      </w:r>
    </w:p>
    <w:p w14:paraId="6B949A49" w14:textId="77777777" w:rsidR="00B05843" w:rsidRDefault="00714CEB" w:rsidP="00B05843">
      <w:pPr>
        <w:pStyle w:val="Default"/>
        <w:numPr>
          <w:ilvl w:val="0"/>
          <w:numId w:val="17"/>
        </w:numPr>
        <w:ind w:left="1134" w:hanging="567"/>
        <w:jc w:val="both"/>
        <w:rPr>
          <w:sz w:val="18"/>
          <w:szCs w:val="18"/>
        </w:rPr>
      </w:pPr>
      <w:r w:rsidRPr="00B05843">
        <w:rPr>
          <w:sz w:val="18"/>
          <w:szCs w:val="18"/>
        </w:rPr>
        <w:t>mu boli poskytnuté Informácie o ochrane osobných údajov</w:t>
      </w:r>
      <w:r w:rsidR="00B05843">
        <w:rPr>
          <w:sz w:val="18"/>
          <w:szCs w:val="18"/>
        </w:rPr>
        <w:t>;</w:t>
      </w:r>
    </w:p>
    <w:p w14:paraId="77F7C7DB" w14:textId="49657D24" w:rsidR="00BC51FC" w:rsidRPr="00B05843" w:rsidRDefault="00714CEB" w:rsidP="00B05843">
      <w:pPr>
        <w:pStyle w:val="Default"/>
        <w:numPr>
          <w:ilvl w:val="0"/>
          <w:numId w:val="17"/>
        </w:numPr>
        <w:ind w:left="1134" w:hanging="567"/>
        <w:jc w:val="both"/>
        <w:rPr>
          <w:sz w:val="18"/>
          <w:szCs w:val="18"/>
        </w:rPr>
      </w:pPr>
      <w:r w:rsidRPr="00B05843">
        <w:rPr>
          <w:sz w:val="18"/>
          <w:szCs w:val="18"/>
        </w:rPr>
        <w:lastRenderedPageBreak/>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6CCC881C" w14:textId="4EAB3EC9" w:rsidR="00042CDD" w:rsidRDefault="00042CDD" w:rsidP="00910388">
      <w:pPr>
        <w:pStyle w:val="Default"/>
        <w:numPr>
          <w:ilvl w:val="1"/>
          <w:numId w:val="9"/>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C54842">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D8E791A" w14:textId="1A948754" w:rsidR="00042CDD" w:rsidRDefault="00042CDD" w:rsidP="00910388">
      <w:pPr>
        <w:pStyle w:val="Default"/>
        <w:numPr>
          <w:ilvl w:val="1"/>
          <w:numId w:val="9"/>
        </w:numPr>
        <w:ind w:left="567" w:hanging="567"/>
        <w:jc w:val="both"/>
        <w:rPr>
          <w:sz w:val="18"/>
          <w:szCs w:val="18"/>
        </w:rPr>
      </w:pPr>
      <w:r w:rsidRPr="475ACB03">
        <w:rPr>
          <w:sz w:val="18"/>
          <w:szCs w:val="18"/>
        </w:rPr>
        <w:t>Zhotoviteľ je povinný zabezpečiť dodržiavanie Pravidiel na zaistenie bezpečnosti a ochrany zdravia pri práci (</w:t>
      </w:r>
      <w:r w:rsidR="00801644">
        <w:rPr>
          <w:sz w:val="18"/>
          <w:szCs w:val="18"/>
        </w:rPr>
        <w:t>ďalej len „</w:t>
      </w:r>
      <w:r w:rsidRPr="475ACB03">
        <w:rPr>
          <w:sz w:val="18"/>
          <w:szCs w:val="18"/>
        </w:rPr>
        <w:t>BOZP</w:t>
      </w:r>
      <w:r w:rsidR="00801644">
        <w:rPr>
          <w:sz w:val="18"/>
          <w:szCs w:val="18"/>
        </w:rPr>
        <w:t>“</w:t>
      </w:r>
      <w:r w:rsidRPr="475ACB03">
        <w:rPr>
          <w:sz w:val="18"/>
          <w:szCs w:val="18"/>
        </w:rPr>
        <w:t>) a ochrany pred požiarmi (</w:t>
      </w:r>
      <w:r w:rsidR="006F0069">
        <w:rPr>
          <w:sz w:val="18"/>
          <w:szCs w:val="18"/>
        </w:rPr>
        <w:t>ďalej len „</w:t>
      </w:r>
      <w:r w:rsidRPr="475ACB03">
        <w:rPr>
          <w:sz w:val="18"/>
          <w:szCs w:val="18"/>
        </w:rPr>
        <w:t>OPP</w:t>
      </w:r>
      <w:r w:rsidR="006F0069">
        <w:rPr>
          <w:sz w:val="18"/>
          <w:szCs w:val="18"/>
        </w:rPr>
        <w:t>“</w:t>
      </w:r>
      <w:r w:rsidRPr="475ACB03">
        <w:rPr>
          <w:sz w:val="18"/>
          <w:szCs w:val="18"/>
        </w:rPr>
        <w:t xml:space="preserve">) osobami, ktoré vstupujú s vozidlom do areálu Závodu Spaľovňa odpadu, OLO </w:t>
      </w:r>
      <w:proofErr w:type="spellStart"/>
      <w:r w:rsidRPr="475ACB03">
        <w:rPr>
          <w:sz w:val="18"/>
          <w:szCs w:val="18"/>
        </w:rPr>
        <w:t>a.s</w:t>
      </w:r>
      <w:proofErr w:type="spellEnd"/>
      <w:r w:rsidRPr="475ACB03">
        <w:rPr>
          <w:sz w:val="18"/>
          <w:szCs w:val="18"/>
        </w:rPr>
        <w:t xml:space="preserve">. </w:t>
      </w:r>
      <w:r w:rsidR="00CC6977">
        <w:rPr>
          <w:sz w:val="18"/>
          <w:szCs w:val="18"/>
        </w:rPr>
        <w:t>pri dodávateľských</w:t>
      </w:r>
      <w:r w:rsidR="00974BE3">
        <w:rPr>
          <w:sz w:val="18"/>
          <w:szCs w:val="18"/>
        </w:rPr>
        <w:t xml:space="preserve"> prácach</w:t>
      </w:r>
      <w:r w:rsidRPr="475ACB03">
        <w:rPr>
          <w:sz w:val="18"/>
          <w:szCs w:val="18"/>
        </w:rPr>
        <w:t>.</w:t>
      </w:r>
    </w:p>
    <w:p w14:paraId="5DC8E00A" w14:textId="394F0086" w:rsidR="00042CDD" w:rsidRDefault="00042CDD" w:rsidP="00910388">
      <w:pPr>
        <w:pStyle w:val="Default"/>
        <w:numPr>
          <w:ilvl w:val="1"/>
          <w:numId w:val="9"/>
        </w:numPr>
        <w:ind w:left="567" w:hanging="567"/>
        <w:jc w:val="both"/>
        <w:rPr>
          <w:sz w:val="18"/>
          <w:szCs w:val="18"/>
        </w:rPr>
      </w:pPr>
      <w:r w:rsidRPr="475ACB03">
        <w:rPr>
          <w:sz w:val="18"/>
          <w:szCs w:val="18"/>
        </w:rPr>
        <w:t xml:space="preserve">Neoddeliteľnou súčasťou zmluvy sú nasledovné prílohy: </w:t>
      </w:r>
    </w:p>
    <w:p w14:paraId="7E47DABD" w14:textId="77777777" w:rsidR="00042CDD" w:rsidRPr="002D1858" w:rsidRDefault="00042CDD" w:rsidP="00042CDD">
      <w:pPr>
        <w:pStyle w:val="Bezriadkovania"/>
        <w:ind w:left="284"/>
        <w:jc w:val="both"/>
        <w:rPr>
          <w:rFonts w:ascii="Arial" w:hAnsi="Arial" w:cs="Arial"/>
          <w:sz w:val="10"/>
          <w:szCs w:val="10"/>
        </w:rPr>
      </w:pPr>
    </w:p>
    <w:tbl>
      <w:tblPr>
        <w:tblStyle w:val="Mriekatabuky"/>
        <w:tblW w:w="8505" w:type="dxa"/>
        <w:tblInd w:w="562" w:type="dxa"/>
        <w:tblLook w:val="04A0" w:firstRow="1" w:lastRow="0" w:firstColumn="1" w:lastColumn="0" w:noHBand="0" w:noVBand="1"/>
      </w:tblPr>
      <w:tblGrid>
        <w:gridCol w:w="367"/>
        <w:gridCol w:w="8138"/>
      </w:tblGrid>
      <w:tr w:rsidR="00042CDD" w:rsidRPr="00DF6E34" w14:paraId="707A297B" w14:textId="77777777" w:rsidTr="000E36D9">
        <w:trPr>
          <w:trHeight w:val="47"/>
        </w:trPr>
        <w:tc>
          <w:tcPr>
            <w:tcW w:w="8505" w:type="dxa"/>
            <w:gridSpan w:val="2"/>
            <w:shd w:val="clear" w:color="auto" w:fill="D9D9D9" w:themeFill="background1" w:themeFillShade="D9"/>
          </w:tcPr>
          <w:p w14:paraId="259F6F36" w14:textId="77777777" w:rsidR="00042CDD" w:rsidRPr="00DF6E34" w:rsidRDefault="00042CDD" w:rsidP="00C156B0">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0E36D9" w:rsidRPr="00DF6E34" w14:paraId="532FF0A1" w14:textId="77777777" w:rsidTr="000E36D9">
        <w:trPr>
          <w:trHeight w:val="47"/>
        </w:trPr>
        <w:tc>
          <w:tcPr>
            <w:tcW w:w="367" w:type="dxa"/>
            <w:shd w:val="clear" w:color="auto" w:fill="D9D9D9" w:themeFill="background1" w:themeFillShade="D9"/>
          </w:tcPr>
          <w:p w14:paraId="19963CBC" w14:textId="77777777" w:rsidR="00042CDD" w:rsidRPr="002D1858" w:rsidRDefault="00042CDD" w:rsidP="00C156B0">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8138" w:type="dxa"/>
            <w:shd w:val="clear" w:color="auto" w:fill="FFFFFF" w:themeFill="background1"/>
          </w:tcPr>
          <w:p w14:paraId="33A4C540" w14:textId="77777777" w:rsidR="00042CDD" w:rsidRDefault="00042CDD" w:rsidP="00C156B0">
            <w:pPr>
              <w:pStyle w:val="Bezriadkovania"/>
              <w:jc w:val="both"/>
              <w:rPr>
                <w:rFonts w:ascii="Arial" w:hAnsi="Arial" w:cs="Arial"/>
                <w:sz w:val="18"/>
                <w:szCs w:val="18"/>
              </w:rPr>
            </w:pPr>
            <w:r>
              <w:rPr>
                <w:rFonts w:ascii="Arial" w:hAnsi="Arial" w:cs="Arial"/>
                <w:sz w:val="18"/>
                <w:szCs w:val="18"/>
              </w:rPr>
              <w:t>Technická špecifikácia</w:t>
            </w:r>
          </w:p>
        </w:tc>
      </w:tr>
      <w:tr w:rsidR="000E36D9" w:rsidRPr="00DF6E34" w14:paraId="443F3ECE" w14:textId="77777777" w:rsidTr="000E36D9">
        <w:trPr>
          <w:trHeight w:val="47"/>
        </w:trPr>
        <w:tc>
          <w:tcPr>
            <w:tcW w:w="367" w:type="dxa"/>
            <w:shd w:val="clear" w:color="auto" w:fill="D9D9D9" w:themeFill="background1" w:themeFillShade="D9"/>
          </w:tcPr>
          <w:p w14:paraId="712F3C28" w14:textId="77777777" w:rsidR="00042CDD" w:rsidRPr="002D1858" w:rsidRDefault="00042CDD" w:rsidP="00C156B0">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8138" w:type="dxa"/>
            <w:shd w:val="clear" w:color="auto" w:fill="FFFFFF" w:themeFill="background1"/>
          </w:tcPr>
          <w:p w14:paraId="3C23CB69" w14:textId="77777777" w:rsidR="00042CDD" w:rsidRDefault="00042CDD" w:rsidP="00C156B0">
            <w:pPr>
              <w:pStyle w:val="Bezriadkovania"/>
              <w:jc w:val="both"/>
              <w:rPr>
                <w:rFonts w:ascii="Arial" w:hAnsi="Arial" w:cs="Arial"/>
                <w:sz w:val="18"/>
                <w:szCs w:val="18"/>
              </w:rPr>
            </w:pPr>
            <w:r>
              <w:rPr>
                <w:rFonts w:ascii="Arial" w:hAnsi="Arial" w:cs="Arial"/>
                <w:sz w:val="18"/>
                <w:szCs w:val="18"/>
              </w:rPr>
              <w:t>Cena</w:t>
            </w:r>
          </w:p>
        </w:tc>
      </w:tr>
      <w:tr w:rsidR="000E36D9" w:rsidRPr="00DF6E34" w14:paraId="66C10F35" w14:textId="77777777" w:rsidTr="000E36D9">
        <w:trPr>
          <w:trHeight w:val="47"/>
        </w:trPr>
        <w:tc>
          <w:tcPr>
            <w:tcW w:w="367" w:type="dxa"/>
            <w:shd w:val="clear" w:color="auto" w:fill="D9D9D9" w:themeFill="background1" w:themeFillShade="D9"/>
          </w:tcPr>
          <w:p w14:paraId="49593F80" w14:textId="77777777" w:rsidR="00042CDD" w:rsidRPr="002D1858" w:rsidRDefault="00042CDD" w:rsidP="00C156B0">
            <w:pPr>
              <w:pStyle w:val="Bezriadkovania"/>
              <w:jc w:val="both"/>
              <w:rPr>
                <w:rFonts w:ascii="Arial" w:hAnsi="Arial" w:cs="Arial"/>
                <w:sz w:val="18"/>
                <w:szCs w:val="18"/>
              </w:rPr>
            </w:pPr>
            <w:r>
              <w:rPr>
                <w:rFonts w:ascii="Arial" w:hAnsi="Arial" w:cs="Arial"/>
                <w:sz w:val="18"/>
                <w:szCs w:val="18"/>
              </w:rPr>
              <w:t>3.</w:t>
            </w:r>
          </w:p>
        </w:tc>
        <w:tc>
          <w:tcPr>
            <w:tcW w:w="8138" w:type="dxa"/>
            <w:shd w:val="clear" w:color="auto" w:fill="FFFFFF" w:themeFill="background1"/>
          </w:tcPr>
          <w:p w14:paraId="31460881" w14:textId="4F1860FB" w:rsidR="00042CDD" w:rsidRDefault="00042CDD" w:rsidP="00C156B0">
            <w:pPr>
              <w:pStyle w:val="Bezriadkovania"/>
              <w:jc w:val="both"/>
              <w:rPr>
                <w:rFonts w:ascii="Arial" w:hAnsi="Arial" w:cs="Arial"/>
                <w:sz w:val="18"/>
                <w:szCs w:val="18"/>
              </w:rPr>
            </w:pPr>
            <w:r w:rsidRPr="00C2251A">
              <w:rPr>
                <w:rFonts w:ascii="Arial" w:hAnsi="Arial" w:cs="Arial"/>
                <w:sz w:val="18"/>
                <w:szCs w:val="18"/>
              </w:rPr>
              <w:t xml:space="preserve">Pravidlá na zaistenie bezpečnosti a ochrany zdravia pri práci (BOZP) a ochrany pred požiarmi (OPP) pre osoby, </w:t>
            </w:r>
            <w:r w:rsidRPr="475ACB03">
              <w:rPr>
                <w:rFonts w:ascii="Arial" w:hAnsi="Arial" w:cs="Arial"/>
                <w:sz w:val="18"/>
                <w:szCs w:val="18"/>
              </w:rPr>
              <w:t xml:space="preserve">ktoré vstupujú s vozidlom do areálu Závodu Spaľovňa odpadu, OLO </w:t>
            </w:r>
            <w:proofErr w:type="spellStart"/>
            <w:r w:rsidRPr="475ACB03">
              <w:rPr>
                <w:rFonts w:ascii="Arial" w:hAnsi="Arial" w:cs="Arial"/>
                <w:sz w:val="18"/>
                <w:szCs w:val="18"/>
              </w:rPr>
              <w:t>a.s</w:t>
            </w:r>
            <w:proofErr w:type="spellEnd"/>
            <w:r w:rsidRPr="475ACB03">
              <w:rPr>
                <w:rFonts w:ascii="Arial" w:hAnsi="Arial" w:cs="Arial"/>
                <w:sz w:val="18"/>
                <w:szCs w:val="18"/>
              </w:rPr>
              <w:t xml:space="preserve">. </w:t>
            </w:r>
            <w:r w:rsidR="00393054">
              <w:rPr>
                <w:rFonts w:ascii="Arial" w:hAnsi="Arial" w:cs="Arial"/>
                <w:sz w:val="18"/>
                <w:szCs w:val="18"/>
              </w:rPr>
              <w:t>pri dodávateľských prácach</w:t>
            </w:r>
          </w:p>
        </w:tc>
      </w:tr>
      <w:tr w:rsidR="000E36D9" w:rsidRPr="00DF6E34" w14:paraId="0E3BF8D8" w14:textId="77777777" w:rsidTr="000E36D9">
        <w:trPr>
          <w:trHeight w:val="47"/>
        </w:trPr>
        <w:tc>
          <w:tcPr>
            <w:tcW w:w="367" w:type="dxa"/>
            <w:shd w:val="clear" w:color="auto" w:fill="D9D9D9" w:themeFill="background1" w:themeFillShade="D9"/>
          </w:tcPr>
          <w:p w14:paraId="177155FF" w14:textId="77777777" w:rsidR="00042CDD" w:rsidRPr="002D1858" w:rsidRDefault="00042CDD" w:rsidP="00C156B0">
            <w:pPr>
              <w:pStyle w:val="Bezriadkovania"/>
              <w:jc w:val="both"/>
              <w:rPr>
                <w:rFonts w:ascii="Arial" w:hAnsi="Arial" w:cs="Arial"/>
                <w:sz w:val="18"/>
                <w:szCs w:val="18"/>
              </w:rPr>
            </w:pPr>
            <w:r>
              <w:rPr>
                <w:rFonts w:ascii="Arial" w:hAnsi="Arial" w:cs="Arial"/>
                <w:sz w:val="18"/>
                <w:szCs w:val="18"/>
              </w:rPr>
              <w:t>4.</w:t>
            </w:r>
          </w:p>
        </w:tc>
        <w:tc>
          <w:tcPr>
            <w:tcW w:w="8138" w:type="dxa"/>
            <w:shd w:val="clear" w:color="auto" w:fill="FFFFFF" w:themeFill="background1"/>
          </w:tcPr>
          <w:p w14:paraId="71FCE722" w14:textId="77777777" w:rsidR="00042CDD" w:rsidRDefault="00042CDD" w:rsidP="00C156B0">
            <w:pPr>
              <w:pStyle w:val="Bezriadkovania"/>
              <w:jc w:val="both"/>
              <w:rPr>
                <w:rFonts w:ascii="Arial" w:hAnsi="Arial" w:cs="Arial"/>
                <w:sz w:val="18"/>
                <w:szCs w:val="18"/>
              </w:rPr>
            </w:pPr>
          </w:p>
        </w:tc>
      </w:tr>
    </w:tbl>
    <w:p w14:paraId="2DC622C1" w14:textId="77777777" w:rsidR="00042CDD" w:rsidRDefault="00042CDD" w:rsidP="00042CDD">
      <w:pPr>
        <w:pStyle w:val="Default"/>
        <w:ind w:left="567"/>
        <w:jc w:val="both"/>
        <w:rPr>
          <w:sz w:val="18"/>
          <w:szCs w:val="18"/>
        </w:rPr>
      </w:pPr>
    </w:p>
    <w:p w14:paraId="088B4CF7" w14:textId="77777777" w:rsidR="000E36D9" w:rsidRDefault="00042CDD" w:rsidP="00910388">
      <w:pPr>
        <w:pStyle w:val="Default"/>
        <w:numPr>
          <w:ilvl w:val="1"/>
          <w:numId w:val="9"/>
        </w:numPr>
        <w:ind w:left="567" w:hanging="567"/>
        <w:jc w:val="both"/>
        <w:rPr>
          <w:sz w:val="18"/>
          <w:szCs w:val="18"/>
        </w:rPr>
      </w:pPr>
      <w:r w:rsidRPr="000E36D9">
        <w:rPr>
          <w:sz w:val="18"/>
          <w:szCs w:val="18"/>
        </w:rPr>
        <w:t>Ak nie je v zmluve uvedené inak, zmluva sa stáva platnou dňom jej podpisu oboma zmluvnými stranami a účinnou dňom nasledujúcim po dni jej zverejnenia na webovom sídle objednávateľa www.olo.sk v zmysle § 47a zákona č. 40/1964 Zb. Občiansky zákonník v znení neskorších predpisov a § 5a zákona č. 211/2000 Z. z. o slobodnom prístupe k informáciám a o zmene a doplnení niektorých zákonov (zákon o slobode informácií) v znení neskorších predpisov.</w:t>
      </w:r>
      <w:bookmarkStart w:id="4" w:name="_Hlk46176995"/>
    </w:p>
    <w:p w14:paraId="3E897061" w14:textId="08503844" w:rsidR="00042CDD" w:rsidRPr="000E36D9" w:rsidRDefault="00042CDD" w:rsidP="00910388">
      <w:pPr>
        <w:pStyle w:val="Default"/>
        <w:numPr>
          <w:ilvl w:val="1"/>
          <w:numId w:val="9"/>
        </w:numPr>
        <w:ind w:left="567" w:hanging="567"/>
        <w:jc w:val="both"/>
        <w:rPr>
          <w:sz w:val="18"/>
          <w:szCs w:val="18"/>
        </w:rPr>
      </w:pPr>
      <w:r w:rsidRPr="000E36D9">
        <w:rPr>
          <w:sz w:val="18"/>
          <w:szCs w:val="18"/>
        </w:rPr>
        <w:t xml:space="preserve">Táto zmluva je vyhotovená v troch (3) rovnopisoch, z toho dve (2) pre objednávateľa a jeden (1) rovnopis pre zhotoviteľa. </w:t>
      </w:r>
      <w:bookmarkEnd w:id="4"/>
    </w:p>
    <w:p w14:paraId="355F4687" w14:textId="77777777" w:rsidR="00EB70A0" w:rsidRDefault="00EB70A0" w:rsidP="000F45E0">
      <w:pPr>
        <w:pStyle w:val="Odsekzoznamu"/>
        <w:ind w:left="0"/>
        <w:contextualSpacing w:val="0"/>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B70A0" w14:paraId="7EA0D8E7" w14:textId="77777777" w:rsidTr="00C156B0">
        <w:tc>
          <w:tcPr>
            <w:tcW w:w="4814" w:type="dxa"/>
          </w:tcPr>
          <w:p w14:paraId="23217625" w14:textId="77777777" w:rsidR="00EB70A0" w:rsidRDefault="00EB70A0" w:rsidP="00C156B0">
            <w:pPr>
              <w:pStyle w:val="Bezriadkovania"/>
              <w:jc w:val="both"/>
              <w:rPr>
                <w:rFonts w:ascii="Arial" w:hAnsi="Arial" w:cs="Arial"/>
                <w:sz w:val="18"/>
                <w:szCs w:val="18"/>
              </w:rPr>
            </w:pPr>
            <w:r>
              <w:rPr>
                <w:rFonts w:ascii="Arial" w:hAnsi="Arial" w:cs="Arial"/>
                <w:sz w:val="18"/>
                <w:szCs w:val="18"/>
              </w:rPr>
              <w:t>V ...........................  dňa ............................</w:t>
            </w:r>
          </w:p>
        </w:tc>
        <w:tc>
          <w:tcPr>
            <w:tcW w:w="4814" w:type="dxa"/>
          </w:tcPr>
          <w:p w14:paraId="55BE3FC2" w14:textId="77777777" w:rsidR="00EB70A0" w:rsidRDefault="00EB70A0" w:rsidP="00C156B0">
            <w:pPr>
              <w:pStyle w:val="Bezriadkovania"/>
              <w:jc w:val="both"/>
              <w:rPr>
                <w:rFonts w:ascii="Arial" w:hAnsi="Arial" w:cs="Arial"/>
                <w:sz w:val="18"/>
                <w:szCs w:val="18"/>
              </w:rPr>
            </w:pPr>
            <w:r>
              <w:rPr>
                <w:rFonts w:ascii="Arial" w:hAnsi="Arial" w:cs="Arial"/>
                <w:sz w:val="18"/>
                <w:szCs w:val="18"/>
              </w:rPr>
              <w:t>V ...........................  dňa ............................</w:t>
            </w:r>
          </w:p>
        </w:tc>
      </w:tr>
      <w:tr w:rsidR="00EB70A0" w14:paraId="070FBDE8" w14:textId="77777777" w:rsidTr="00C156B0">
        <w:tc>
          <w:tcPr>
            <w:tcW w:w="4814" w:type="dxa"/>
          </w:tcPr>
          <w:p w14:paraId="7BAE178A" w14:textId="77777777" w:rsidR="00EB70A0" w:rsidRDefault="00EB70A0" w:rsidP="00C156B0">
            <w:pPr>
              <w:pStyle w:val="Bezriadkovania"/>
              <w:jc w:val="both"/>
              <w:rPr>
                <w:rFonts w:ascii="Arial" w:hAnsi="Arial" w:cs="Arial"/>
                <w:b/>
                <w:bCs/>
                <w:sz w:val="18"/>
                <w:szCs w:val="18"/>
              </w:rPr>
            </w:pPr>
          </w:p>
          <w:p w14:paraId="60CA12A0" w14:textId="77777777" w:rsidR="00EB70A0" w:rsidRPr="00281ED6" w:rsidRDefault="00EB70A0" w:rsidP="00C156B0">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433969F4" w14:textId="77777777" w:rsidR="00EB70A0" w:rsidRDefault="00EB70A0" w:rsidP="00C156B0">
            <w:pPr>
              <w:pStyle w:val="Bezriadkovania"/>
              <w:jc w:val="both"/>
              <w:rPr>
                <w:rFonts w:ascii="Arial" w:hAnsi="Arial" w:cs="Arial"/>
                <w:sz w:val="18"/>
                <w:szCs w:val="18"/>
              </w:rPr>
            </w:pPr>
          </w:p>
          <w:p w14:paraId="0CA289B7" w14:textId="77777777" w:rsidR="00EB70A0" w:rsidRDefault="00EB70A0" w:rsidP="00C156B0">
            <w:pPr>
              <w:pStyle w:val="Bezriadkovania"/>
              <w:jc w:val="both"/>
              <w:rPr>
                <w:rFonts w:ascii="Arial" w:hAnsi="Arial" w:cs="Arial"/>
                <w:sz w:val="18"/>
                <w:szCs w:val="18"/>
              </w:rPr>
            </w:pPr>
          </w:p>
          <w:p w14:paraId="5289DD50" w14:textId="77777777" w:rsidR="00EB70A0" w:rsidRDefault="00EB70A0" w:rsidP="00C156B0">
            <w:pPr>
              <w:pStyle w:val="Bezriadkovania"/>
              <w:jc w:val="both"/>
              <w:rPr>
                <w:rFonts w:ascii="Arial" w:hAnsi="Arial" w:cs="Arial"/>
                <w:sz w:val="18"/>
                <w:szCs w:val="18"/>
              </w:rPr>
            </w:pPr>
          </w:p>
          <w:p w14:paraId="0DFC29DF" w14:textId="77777777" w:rsidR="00EB70A0" w:rsidRDefault="00EB70A0" w:rsidP="00C156B0">
            <w:pPr>
              <w:pStyle w:val="Bezriadkovania"/>
              <w:jc w:val="center"/>
              <w:rPr>
                <w:rFonts w:ascii="Arial" w:hAnsi="Arial" w:cs="Arial"/>
                <w:sz w:val="18"/>
                <w:szCs w:val="18"/>
              </w:rPr>
            </w:pPr>
            <w:r>
              <w:rPr>
                <w:rFonts w:ascii="Arial" w:hAnsi="Arial" w:cs="Arial"/>
                <w:sz w:val="18"/>
                <w:szCs w:val="18"/>
              </w:rPr>
              <w:t>________________________________________</w:t>
            </w:r>
          </w:p>
          <w:p w14:paraId="1DDF0164" w14:textId="1A89A905" w:rsidR="00EB70A0" w:rsidRPr="00281ED6" w:rsidRDefault="00EB70A0" w:rsidP="00C156B0">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sidR="00123125">
              <w:rPr>
                <w:rFonts w:ascii="Arial" w:hAnsi="Arial" w:cs="Arial"/>
                <w:b/>
                <w:bCs/>
                <w:sz w:val="18"/>
                <w:szCs w:val="18"/>
              </w:rPr>
              <w:t xml:space="preserve">v skratke OLO </w:t>
            </w:r>
            <w:proofErr w:type="spellStart"/>
            <w:r w:rsidR="00123125">
              <w:rPr>
                <w:rFonts w:ascii="Arial" w:hAnsi="Arial" w:cs="Arial"/>
                <w:b/>
                <w:bCs/>
                <w:sz w:val="18"/>
                <w:szCs w:val="18"/>
              </w:rPr>
              <w:t>a.s</w:t>
            </w:r>
            <w:proofErr w:type="spellEnd"/>
            <w:r w:rsidR="00123125">
              <w:rPr>
                <w:rFonts w:ascii="Arial" w:hAnsi="Arial" w:cs="Arial"/>
                <w:b/>
                <w:bCs/>
                <w:sz w:val="18"/>
                <w:szCs w:val="18"/>
              </w:rPr>
              <w:t>.</w:t>
            </w:r>
          </w:p>
          <w:p w14:paraId="0F4527B5" w14:textId="77777777" w:rsidR="00EB70A0" w:rsidRDefault="00EB70A0" w:rsidP="00C156B0">
            <w:pPr>
              <w:pStyle w:val="Bezriadkovania"/>
              <w:jc w:val="center"/>
              <w:rPr>
                <w:rFonts w:ascii="Arial" w:hAnsi="Arial" w:cs="Arial"/>
                <w:sz w:val="18"/>
                <w:szCs w:val="18"/>
              </w:rPr>
            </w:pPr>
            <w:r w:rsidRPr="00281ED6">
              <w:rPr>
                <w:rFonts w:ascii="Arial" w:hAnsi="Arial" w:cs="Arial"/>
                <w:sz w:val="18"/>
                <w:szCs w:val="18"/>
              </w:rPr>
              <w:t>[meno, priezvisko a funkcia]</w:t>
            </w:r>
          </w:p>
          <w:p w14:paraId="6B10FE14" w14:textId="77777777" w:rsidR="00EB70A0" w:rsidRDefault="00EB70A0" w:rsidP="00C156B0">
            <w:pPr>
              <w:pStyle w:val="Bezriadkovania"/>
              <w:jc w:val="both"/>
              <w:rPr>
                <w:rFonts w:ascii="Arial" w:hAnsi="Arial" w:cs="Arial"/>
                <w:sz w:val="18"/>
                <w:szCs w:val="18"/>
              </w:rPr>
            </w:pPr>
          </w:p>
        </w:tc>
        <w:tc>
          <w:tcPr>
            <w:tcW w:w="4814" w:type="dxa"/>
          </w:tcPr>
          <w:p w14:paraId="05F02F5E" w14:textId="77777777" w:rsidR="00EB70A0" w:rsidRDefault="00EB70A0" w:rsidP="00C156B0">
            <w:pPr>
              <w:pStyle w:val="Bezriadkovania"/>
              <w:jc w:val="both"/>
              <w:rPr>
                <w:rFonts w:ascii="Arial" w:hAnsi="Arial" w:cs="Arial"/>
                <w:b/>
                <w:bCs/>
                <w:sz w:val="18"/>
                <w:szCs w:val="18"/>
              </w:rPr>
            </w:pPr>
          </w:p>
          <w:p w14:paraId="6A55E46A" w14:textId="77777777" w:rsidR="00EB70A0" w:rsidRPr="00281ED6" w:rsidRDefault="00EB70A0" w:rsidP="00C156B0">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7C28AA58" w14:textId="77777777" w:rsidR="00EB70A0" w:rsidRDefault="00EB70A0" w:rsidP="00C156B0">
            <w:pPr>
              <w:pStyle w:val="Bezriadkovania"/>
              <w:jc w:val="both"/>
              <w:rPr>
                <w:rFonts w:ascii="Arial" w:hAnsi="Arial" w:cs="Arial"/>
                <w:sz w:val="18"/>
                <w:szCs w:val="18"/>
              </w:rPr>
            </w:pPr>
          </w:p>
          <w:p w14:paraId="3F1BEB21" w14:textId="77777777" w:rsidR="00EB70A0" w:rsidRDefault="00EB70A0" w:rsidP="00C156B0">
            <w:pPr>
              <w:pStyle w:val="Bezriadkovania"/>
              <w:jc w:val="both"/>
              <w:rPr>
                <w:rFonts w:ascii="Arial" w:hAnsi="Arial" w:cs="Arial"/>
                <w:sz w:val="18"/>
                <w:szCs w:val="18"/>
              </w:rPr>
            </w:pPr>
          </w:p>
          <w:p w14:paraId="2D181FE4" w14:textId="77777777" w:rsidR="00EB70A0" w:rsidRDefault="00EB70A0" w:rsidP="00C156B0">
            <w:pPr>
              <w:pStyle w:val="Bezriadkovania"/>
              <w:jc w:val="both"/>
              <w:rPr>
                <w:rFonts w:ascii="Arial" w:hAnsi="Arial" w:cs="Arial"/>
                <w:sz w:val="18"/>
                <w:szCs w:val="18"/>
              </w:rPr>
            </w:pPr>
          </w:p>
          <w:p w14:paraId="118C2B92" w14:textId="77777777" w:rsidR="00EB70A0" w:rsidRDefault="00EB70A0" w:rsidP="00C156B0">
            <w:pPr>
              <w:pStyle w:val="Bezriadkovania"/>
              <w:jc w:val="center"/>
              <w:rPr>
                <w:rFonts w:ascii="Arial" w:hAnsi="Arial" w:cs="Arial"/>
                <w:sz w:val="18"/>
                <w:szCs w:val="18"/>
              </w:rPr>
            </w:pPr>
            <w:r>
              <w:rPr>
                <w:rFonts w:ascii="Arial" w:hAnsi="Arial" w:cs="Arial"/>
                <w:sz w:val="18"/>
                <w:szCs w:val="18"/>
              </w:rPr>
              <w:t>________________________________________</w:t>
            </w:r>
          </w:p>
          <w:p w14:paraId="49704D4A" w14:textId="77777777" w:rsidR="00EB70A0" w:rsidRPr="00281ED6" w:rsidRDefault="00EB70A0" w:rsidP="00C156B0">
            <w:pPr>
              <w:pStyle w:val="Bezriadkovania"/>
              <w:jc w:val="center"/>
              <w:rPr>
                <w:rFonts w:ascii="Arial" w:hAnsi="Arial" w:cs="Arial"/>
                <w:b/>
                <w:bCs/>
                <w:sz w:val="18"/>
                <w:szCs w:val="18"/>
              </w:rPr>
            </w:pPr>
            <w:r w:rsidRPr="00281ED6">
              <w:rPr>
                <w:rFonts w:ascii="Arial" w:hAnsi="Arial" w:cs="Arial"/>
                <w:b/>
                <w:bCs/>
                <w:sz w:val="18"/>
                <w:szCs w:val="18"/>
              </w:rPr>
              <w:t>[obchodné meno]</w:t>
            </w:r>
          </w:p>
          <w:p w14:paraId="7451F422" w14:textId="77777777" w:rsidR="00EB70A0" w:rsidRDefault="00EB70A0" w:rsidP="00C156B0">
            <w:pPr>
              <w:pStyle w:val="Bezriadkovania"/>
              <w:jc w:val="center"/>
              <w:rPr>
                <w:rFonts w:ascii="Arial" w:hAnsi="Arial" w:cs="Arial"/>
                <w:sz w:val="18"/>
                <w:szCs w:val="18"/>
              </w:rPr>
            </w:pPr>
            <w:r w:rsidRPr="00281ED6">
              <w:rPr>
                <w:rFonts w:ascii="Arial" w:hAnsi="Arial" w:cs="Arial"/>
                <w:sz w:val="18"/>
                <w:szCs w:val="18"/>
              </w:rPr>
              <w:t>[meno, priezvisko a funkcia]</w:t>
            </w:r>
          </w:p>
        </w:tc>
      </w:tr>
      <w:tr w:rsidR="00EB70A0" w14:paraId="01EE283C" w14:textId="77777777" w:rsidTr="00C156B0">
        <w:tc>
          <w:tcPr>
            <w:tcW w:w="4814" w:type="dxa"/>
          </w:tcPr>
          <w:p w14:paraId="01F52302" w14:textId="77777777" w:rsidR="00EB70A0" w:rsidRDefault="00EB70A0" w:rsidP="00C156B0">
            <w:pPr>
              <w:pStyle w:val="Bezriadkovania"/>
              <w:jc w:val="both"/>
              <w:rPr>
                <w:rFonts w:ascii="Arial" w:hAnsi="Arial" w:cs="Arial"/>
                <w:sz w:val="18"/>
                <w:szCs w:val="18"/>
              </w:rPr>
            </w:pPr>
          </w:p>
          <w:p w14:paraId="344CC045" w14:textId="77777777" w:rsidR="00EB70A0" w:rsidRDefault="00EB70A0" w:rsidP="00C156B0">
            <w:pPr>
              <w:pStyle w:val="Bezriadkovania"/>
              <w:jc w:val="both"/>
              <w:rPr>
                <w:rFonts w:ascii="Arial" w:hAnsi="Arial" w:cs="Arial"/>
                <w:sz w:val="18"/>
                <w:szCs w:val="18"/>
              </w:rPr>
            </w:pPr>
          </w:p>
          <w:p w14:paraId="7F78E7EA" w14:textId="77777777" w:rsidR="00EB70A0" w:rsidRDefault="00EB70A0" w:rsidP="00C156B0">
            <w:pPr>
              <w:pStyle w:val="Bezriadkovania"/>
              <w:jc w:val="center"/>
              <w:rPr>
                <w:rFonts w:ascii="Arial" w:hAnsi="Arial" w:cs="Arial"/>
                <w:sz w:val="18"/>
                <w:szCs w:val="18"/>
              </w:rPr>
            </w:pPr>
            <w:r>
              <w:rPr>
                <w:rFonts w:ascii="Arial" w:hAnsi="Arial" w:cs="Arial"/>
                <w:sz w:val="18"/>
                <w:szCs w:val="18"/>
              </w:rPr>
              <w:t>________________________________________</w:t>
            </w:r>
          </w:p>
          <w:p w14:paraId="5C65EC79" w14:textId="47C83775" w:rsidR="00EB70A0" w:rsidRDefault="00EB70A0" w:rsidP="00C156B0">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sidR="00123125" w:rsidRPr="00123125">
              <w:rPr>
                <w:rFonts w:ascii="Arial" w:hAnsi="Arial" w:cs="Arial"/>
                <w:b/>
                <w:bCs/>
                <w:sz w:val="18"/>
                <w:szCs w:val="18"/>
              </w:rPr>
              <w:t xml:space="preserve">v skratke OLO </w:t>
            </w:r>
            <w:proofErr w:type="spellStart"/>
            <w:r w:rsidR="00123125" w:rsidRPr="00123125">
              <w:rPr>
                <w:rFonts w:ascii="Arial" w:hAnsi="Arial" w:cs="Arial"/>
                <w:b/>
                <w:bCs/>
                <w:sz w:val="18"/>
                <w:szCs w:val="18"/>
              </w:rPr>
              <w:t>a.s</w:t>
            </w:r>
            <w:proofErr w:type="spellEnd"/>
            <w:r w:rsidR="00123125">
              <w:rPr>
                <w:rFonts w:ascii="Arial" w:hAnsi="Arial" w:cs="Arial"/>
                <w:sz w:val="18"/>
                <w:szCs w:val="18"/>
              </w:rPr>
              <w:t>.</w:t>
            </w:r>
          </w:p>
          <w:p w14:paraId="4D2DD086" w14:textId="77777777" w:rsidR="00EB70A0" w:rsidRDefault="00EB70A0" w:rsidP="00C156B0">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1A5741A" w14:textId="77777777" w:rsidR="00EB70A0" w:rsidRDefault="00EB70A0" w:rsidP="00C156B0">
            <w:pPr>
              <w:pStyle w:val="Bezriadkovania"/>
              <w:jc w:val="both"/>
              <w:rPr>
                <w:rFonts w:ascii="Arial" w:hAnsi="Arial" w:cs="Arial"/>
                <w:sz w:val="18"/>
                <w:szCs w:val="18"/>
              </w:rPr>
            </w:pPr>
          </w:p>
          <w:p w14:paraId="7363F7F6" w14:textId="77777777" w:rsidR="00EB70A0" w:rsidRDefault="00EB70A0" w:rsidP="00C156B0">
            <w:pPr>
              <w:pStyle w:val="Bezriadkovania"/>
              <w:jc w:val="both"/>
              <w:rPr>
                <w:rFonts w:ascii="Arial" w:hAnsi="Arial" w:cs="Arial"/>
                <w:sz w:val="18"/>
                <w:szCs w:val="18"/>
              </w:rPr>
            </w:pPr>
          </w:p>
          <w:p w14:paraId="5D2C9592" w14:textId="77777777" w:rsidR="00EB70A0" w:rsidRDefault="00EB70A0" w:rsidP="00C156B0">
            <w:pPr>
              <w:pStyle w:val="Bezriadkovania"/>
              <w:jc w:val="center"/>
              <w:rPr>
                <w:rFonts w:ascii="Arial" w:hAnsi="Arial" w:cs="Arial"/>
                <w:sz w:val="18"/>
                <w:szCs w:val="18"/>
              </w:rPr>
            </w:pPr>
            <w:r>
              <w:rPr>
                <w:rFonts w:ascii="Arial" w:hAnsi="Arial" w:cs="Arial"/>
                <w:sz w:val="18"/>
                <w:szCs w:val="18"/>
              </w:rPr>
              <w:t>________________________________________</w:t>
            </w:r>
          </w:p>
          <w:p w14:paraId="1272EFF6" w14:textId="77777777" w:rsidR="00EB70A0" w:rsidRPr="00281ED6" w:rsidRDefault="00EB70A0" w:rsidP="00C156B0">
            <w:pPr>
              <w:pStyle w:val="Bezriadkovania"/>
              <w:jc w:val="center"/>
              <w:rPr>
                <w:rFonts w:ascii="Arial" w:hAnsi="Arial" w:cs="Arial"/>
                <w:b/>
                <w:bCs/>
                <w:sz w:val="18"/>
                <w:szCs w:val="18"/>
              </w:rPr>
            </w:pPr>
            <w:r w:rsidRPr="00281ED6">
              <w:rPr>
                <w:rFonts w:ascii="Arial" w:hAnsi="Arial" w:cs="Arial"/>
                <w:b/>
                <w:bCs/>
                <w:sz w:val="18"/>
                <w:szCs w:val="18"/>
              </w:rPr>
              <w:t>[obchodné meno]</w:t>
            </w:r>
          </w:p>
          <w:p w14:paraId="5E6C75C0" w14:textId="77777777" w:rsidR="00EB70A0" w:rsidRDefault="00EB70A0" w:rsidP="00C156B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0B970F6" w14:textId="570CB1AB" w:rsidR="001C1E5C" w:rsidRDefault="001C1E5C" w:rsidP="00EB70A0">
      <w:pPr>
        <w:pStyle w:val="Odsekzoznamu"/>
        <w:ind w:left="0"/>
        <w:contextualSpacing w:val="0"/>
        <w:rPr>
          <w:rFonts w:ascii="Arial" w:hAnsi="Arial" w:cs="Arial"/>
          <w:sz w:val="18"/>
          <w:szCs w:val="18"/>
        </w:rPr>
      </w:pPr>
      <w:r w:rsidRPr="00473BD2">
        <w:rPr>
          <w:rFonts w:ascii="Arial" w:hAnsi="Arial" w:cs="Arial"/>
          <w:sz w:val="18"/>
          <w:szCs w:val="18"/>
        </w:rPr>
        <w:tab/>
      </w:r>
      <w:r w:rsidRPr="00473BD2">
        <w:rPr>
          <w:rFonts w:ascii="Arial" w:hAnsi="Arial" w:cs="Arial"/>
          <w:sz w:val="18"/>
          <w:szCs w:val="18"/>
        </w:rPr>
        <w:tab/>
      </w:r>
      <w:r w:rsidR="007D79C1" w:rsidRPr="00473BD2">
        <w:rPr>
          <w:rFonts w:ascii="Arial" w:hAnsi="Arial" w:cs="Arial"/>
          <w:sz w:val="18"/>
          <w:szCs w:val="18"/>
        </w:rPr>
        <w:tab/>
      </w:r>
      <w:r w:rsidR="007D79C1" w:rsidRPr="00473BD2">
        <w:rPr>
          <w:rFonts w:ascii="Arial" w:hAnsi="Arial" w:cs="Arial"/>
          <w:sz w:val="18"/>
          <w:szCs w:val="18"/>
        </w:rPr>
        <w:tab/>
        <w:t xml:space="preserve">     </w:t>
      </w:r>
    </w:p>
    <w:sectPr w:rsidR="001C1E5C" w:rsidSect="0039758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88623" w14:textId="77777777" w:rsidR="00DB326E" w:rsidRDefault="00DB326E" w:rsidP="00CA633D">
      <w:pPr>
        <w:spacing w:after="0" w:line="240" w:lineRule="auto"/>
      </w:pPr>
      <w:r>
        <w:separator/>
      </w:r>
    </w:p>
  </w:endnote>
  <w:endnote w:type="continuationSeparator" w:id="0">
    <w:p w14:paraId="201BB444" w14:textId="77777777" w:rsidR="00DB326E" w:rsidRDefault="00DB326E" w:rsidP="00CA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67E16" w14:textId="77777777" w:rsidR="00DB326E" w:rsidRDefault="00DB326E" w:rsidP="00CA633D">
      <w:pPr>
        <w:spacing w:after="0" w:line="240" w:lineRule="auto"/>
      </w:pPr>
      <w:r>
        <w:separator/>
      </w:r>
    </w:p>
  </w:footnote>
  <w:footnote w:type="continuationSeparator" w:id="0">
    <w:p w14:paraId="3D3AEE87" w14:textId="77777777" w:rsidR="00DB326E" w:rsidRDefault="00DB326E" w:rsidP="00CA6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A0F4A"/>
    <w:multiLevelType w:val="multilevel"/>
    <w:tmpl w:val="71147B7A"/>
    <w:lvl w:ilvl="0">
      <w:start w:val="1"/>
      <w:numFmt w:val="decimal"/>
      <w:lvlText w:val="%1."/>
      <w:lvlJc w:val="left"/>
      <w:pPr>
        <w:ind w:left="360" w:hanging="360"/>
      </w:pPr>
      <w:rPr>
        <w:b w:val="0"/>
        <w:bCs w:val="0"/>
      </w:rPr>
    </w:lvl>
    <w:lvl w:ilvl="1">
      <w:start w:val="1"/>
      <w:numFmt w:val="decimal"/>
      <w:lvlText w:val="6.%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DE6BE2"/>
    <w:multiLevelType w:val="hybridMultilevel"/>
    <w:tmpl w:val="36A85654"/>
    <w:lvl w:ilvl="0" w:tplc="BED44F8C">
      <w:start w:val="1"/>
      <w:numFmt w:val="upperRoman"/>
      <w:lvlText w:val="%1."/>
      <w:lvlJc w:val="left"/>
      <w:pPr>
        <w:ind w:left="3839"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9611A2"/>
    <w:multiLevelType w:val="multilevel"/>
    <w:tmpl w:val="8EDE4BCA"/>
    <w:lvl w:ilvl="0">
      <w:start w:val="1"/>
      <w:numFmt w:val="decimal"/>
      <w:lvlText w:val="%1."/>
      <w:lvlJc w:val="left"/>
      <w:pPr>
        <w:ind w:left="360" w:hanging="360"/>
      </w:pPr>
      <w:rPr>
        <w:b w:val="0"/>
        <w:bCs w:val="0"/>
      </w:rPr>
    </w:lvl>
    <w:lvl w:ilvl="1">
      <w:start w:val="1"/>
      <w:numFmt w:val="decimal"/>
      <w:lvlText w:val="2.%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2628BC"/>
    <w:multiLevelType w:val="hybridMultilevel"/>
    <w:tmpl w:val="F4C48ACE"/>
    <w:lvl w:ilvl="0" w:tplc="041B000F">
      <w:start w:val="1"/>
      <w:numFmt w:val="decimal"/>
      <w:lvlText w:val="%1."/>
      <w:lvlJc w:val="left"/>
      <w:pPr>
        <w:ind w:left="766" w:hanging="360"/>
      </w:pPr>
      <w:rPr>
        <w:rFonts w:hint="default"/>
      </w:r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4" w15:restartNumberingAfterBreak="0">
    <w:nsid w:val="229C7F1A"/>
    <w:multiLevelType w:val="hybridMultilevel"/>
    <w:tmpl w:val="AE1CFB1C"/>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D63455"/>
    <w:multiLevelType w:val="multilevel"/>
    <w:tmpl w:val="F3BE619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3E3D92"/>
    <w:multiLevelType w:val="hybridMultilevel"/>
    <w:tmpl w:val="B2421478"/>
    <w:lvl w:ilvl="0" w:tplc="AA840C16">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E50236"/>
    <w:multiLevelType w:val="hybridMultilevel"/>
    <w:tmpl w:val="8FFE701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EBB5CF1"/>
    <w:multiLevelType w:val="hybridMultilevel"/>
    <w:tmpl w:val="DB1EA726"/>
    <w:lvl w:ilvl="0" w:tplc="8A1CE428">
      <w:start w:val="1"/>
      <w:numFmt w:val="decimal"/>
      <w:lvlText w:val="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E7525E7"/>
    <w:multiLevelType w:val="hybridMultilevel"/>
    <w:tmpl w:val="F7343CEC"/>
    <w:lvl w:ilvl="0" w:tplc="4510D708">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13"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73F24F28"/>
    <w:multiLevelType w:val="hybridMultilevel"/>
    <w:tmpl w:val="7FEADB8C"/>
    <w:lvl w:ilvl="0" w:tplc="E34EA4B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num w:numId="1">
    <w:abstractNumId w:val="9"/>
  </w:num>
  <w:num w:numId="2">
    <w:abstractNumId w:val="6"/>
  </w:num>
  <w:num w:numId="3">
    <w:abstractNumId w:val="2"/>
  </w:num>
  <w:num w:numId="4">
    <w:abstractNumId w:val="1"/>
  </w:num>
  <w:num w:numId="5">
    <w:abstractNumId w:val="4"/>
  </w:num>
  <w:num w:numId="6">
    <w:abstractNumId w:val="5"/>
  </w:num>
  <w:num w:numId="7">
    <w:abstractNumId w:val="7"/>
  </w:num>
  <w:num w:numId="8">
    <w:abstractNumId w:val="10"/>
  </w:num>
  <w:num w:numId="9">
    <w:abstractNumId w:val="0"/>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15"/>
  </w:num>
  <w:num w:numId="15">
    <w:abstractNumId w:val="12"/>
  </w:num>
  <w:num w:numId="16">
    <w:abstractNumId w:val="16"/>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7A"/>
    <w:rsid w:val="00002C85"/>
    <w:rsid w:val="000030A0"/>
    <w:rsid w:val="00006B99"/>
    <w:rsid w:val="00007033"/>
    <w:rsid w:val="00012408"/>
    <w:rsid w:val="000131BE"/>
    <w:rsid w:val="00014CC5"/>
    <w:rsid w:val="00015B59"/>
    <w:rsid w:val="00022806"/>
    <w:rsid w:val="00023830"/>
    <w:rsid w:val="000345E1"/>
    <w:rsid w:val="000346E3"/>
    <w:rsid w:val="00035BF3"/>
    <w:rsid w:val="000375FA"/>
    <w:rsid w:val="000400B2"/>
    <w:rsid w:val="00040E40"/>
    <w:rsid w:val="00041447"/>
    <w:rsid w:val="00042CDD"/>
    <w:rsid w:val="000437B3"/>
    <w:rsid w:val="00050617"/>
    <w:rsid w:val="00055C1F"/>
    <w:rsid w:val="00057136"/>
    <w:rsid w:val="0005766B"/>
    <w:rsid w:val="00061CD2"/>
    <w:rsid w:val="00063742"/>
    <w:rsid w:val="0006706E"/>
    <w:rsid w:val="000718D9"/>
    <w:rsid w:val="00072451"/>
    <w:rsid w:val="00073A4B"/>
    <w:rsid w:val="00077486"/>
    <w:rsid w:val="0008118B"/>
    <w:rsid w:val="000820FD"/>
    <w:rsid w:val="00085CC1"/>
    <w:rsid w:val="00087A38"/>
    <w:rsid w:val="000923B8"/>
    <w:rsid w:val="0009728F"/>
    <w:rsid w:val="000A096C"/>
    <w:rsid w:val="000A1403"/>
    <w:rsid w:val="000A210B"/>
    <w:rsid w:val="000A351B"/>
    <w:rsid w:val="000A6D1B"/>
    <w:rsid w:val="000A7B43"/>
    <w:rsid w:val="000B6B3B"/>
    <w:rsid w:val="000C4FB0"/>
    <w:rsid w:val="000D1478"/>
    <w:rsid w:val="000D7348"/>
    <w:rsid w:val="000D7DB9"/>
    <w:rsid w:val="000E36D9"/>
    <w:rsid w:val="000F199D"/>
    <w:rsid w:val="000F45E0"/>
    <w:rsid w:val="000F58EA"/>
    <w:rsid w:val="000F6A4D"/>
    <w:rsid w:val="000F7E81"/>
    <w:rsid w:val="00100B65"/>
    <w:rsid w:val="00107014"/>
    <w:rsid w:val="00113C1A"/>
    <w:rsid w:val="0011668D"/>
    <w:rsid w:val="00123125"/>
    <w:rsid w:val="00125215"/>
    <w:rsid w:val="00130AD3"/>
    <w:rsid w:val="00131782"/>
    <w:rsid w:val="00135E0A"/>
    <w:rsid w:val="00142EAC"/>
    <w:rsid w:val="00146E61"/>
    <w:rsid w:val="00156C78"/>
    <w:rsid w:val="00156F93"/>
    <w:rsid w:val="0015780F"/>
    <w:rsid w:val="00157BC3"/>
    <w:rsid w:val="001627FD"/>
    <w:rsid w:val="0016566E"/>
    <w:rsid w:val="00165BD1"/>
    <w:rsid w:val="00167677"/>
    <w:rsid w:val="00172ECC"/>
    <w:rsid w:val="001767A1"/>
    <w:rsid w:val="0017785D"/>
    <w:rsid w:val="00177D83"/>
    <w:rsid w:val="00181B40"/>
    <w:rsid w:val="001837EB"/>
    <w:rsid w:val="001863CA"/>
    <w:rsid w:val="00196BDC"/>
    <w:rsid w:val="001976FC"/>
    <w:rsid w:val="001A290B"/>
    <w:rsid w:val="001A3E74"/>
    <w:rsid w:val="001A527D"/>
    <w:rsid w:val="001A6492"/>
    <w:rsid w:val="001A659A"/>
    <w:rsid w:val="001A6B56"/>
    <w:rsid w:val="001B3B6C"/>
    <w:rsid w:val="001B4E28"/>
    <w:rsid w:val="001B4FB6"/>
    <w:rsid w:val="001C1E5C"/>
    <w:rsid w:val="001C2B57"/>
    <w:rsid w:val="001C39DA"/>
    <w:rsid w:val="001D23B9"/>
    <w:rsid w:val="001D3381"/>
    <w:rsid w:val="001E37D5"/>
    <w:rsid w:val="001E416E"/>
    <w:rsid w:val="001E45A3"/>
    <w:rsid w:val="00202A7B"/>
    <w:rsid w:val="002129AF"/>
    <w:rsid w:val="00224CAC"/>
    <w:rsid w:val="0022581E"/>
    <w:rsid w:val="0022779F"/>
    <w:rsid w:val="00241B28"/>
    <w:rsid w:val="002453C7"/>
    <w:rsid w:val="00250702"/>
    <w:rsid w:val="002627F6"/>
    <w:rsid w:val="002649C0"/>
    <w:rsid w:val="00266C78"/>
    <w:rsid w:val="00267B2A"/>
    <w:rsid w:val="00273127"/>
    <w:rsid w:val="00273E21"/>
    <w:rsid w:val="00277516"/>
    <w:rsid w:val="00281D72"/>
    <w:rsid w:val="00283D31"/>
    <w:rsid w:val="00285037"/>
    <w:rsid w:val="002873D9"/>
    <w:rsid w:val="002874A5"/>
    <w:rsid w:val="0029118D"/>
    <w:rsid w:val="002932AC"/>
    <w:rsid w:val="00293A6F"/>
    <w:rsid w:val="00296021"/>
    <w:rsid w:val="002B0CE8"/>
    <w:rsid w:val="002B0E24"/>
    <w:rsid w:val="002B19E2"/>
    <w:rsid w:val="002B3B29"/>
    <w:rsid w:val="002B7AE9"/>
    <w:rsid w:val="002B7BB9"/>
    <w:rsid w:val="002C2CF6"/>
    <w:rsid w:val="002C7578"/>
    <w:rsid w:val="002D076B"/>
    <w:rsid w:val="002D1C0F"/>
    <w:rsid w:val="002D577B"/>
    <w:rsid w:val="002D68A3"/>
    <w:rsid w:val="002E3C9D"/>
    <w:rsid w:val="00301907"/>
    <w:rsid w:val="00303631"/>
    <w:rsid w:val="00310A67"/>
    <w:rsid w:val="00311B36"/>
    <w:rsid w:val="00317EAC"/>
    <w:rsid w:val="00325895"/>
    <w:rsid w:val="00331C5D"/>
    <w:rsid w:val="00344C32"/>
    <w:rsid w:val="00345749"/>
    <w:rsid w:val="00347009"/>
    <w:rsid w:val="00352B94"/>
    <w:rsid w:val="00355343"/>
    <w:rsid w:val="003638F2"/>
    <w:rsid w:val="003644F3"/>
    <w:rsid w:val="00364D79"/>
    <w:rsid w:val="00373995"/>
    <w:rsid w:val="00376FDE"/>
    <w:rsid w:val="00377A9A"/>
    <w:rsid w:val="00383D2F"/>
    <w:rsid w:val="003849EA"/>
    <w:rsid w:val="0038542A"/>
    <w:rsid w:val="0038600D"/>
    <w:rsid w:val="00387E76"/>
    <w:rsid w:val="00392949"/>
    <w:rsid w:val="00393054"/>
    <w:rsid w:val="00397588"/>
    <w:rsid w:val="003A442A"/>
    <w:rsid w:val="003B097A"/>
    <w:rsid w:val="003B5FF5"/>
    <w:rsid w:val="003C7CF9"/>
    <w:rsid w:val="003D2CDE"/>
    <w:rsid w:val="003D2EC3"/>
    <w:rsid w:val="003E19C4"/>
    <w:rsid w:val="003E6E35"/>
    <w:rsid w:val="003F1953"/>
    <w:rsid w:val="003F2AE4"/>
    <w:rsid w:val="003F7468"/>
    <w:rsid w:val="003F7475"/>
    <w:rsid w:val="003F7923"/>
    <w:rsid w:val="00401251"/>
    <w:rsid w:val="004024DB"/>
    <w:rsid w:val="00403272"/>
    <w:rsid w:val="004056D9"/>
    <w:rsid w:val="004070FA"/>
    <w:rsid w:val="00416DF1"/>
    <w:rsid w:val="004236B6"/>
    <w:rsid w:val="004336F1"/>
    <w:rsid w:val="0044090C"/>
    <w:rsid w:val="004414BF"/>
    <w:rsid w:val="00445583"/>
    <w:rsid w:val="0045323D"/>
    <w:rsid w:val="00454CF3"/>
    <w:rsid w:val="00457690"/>
    <w:rsid w:val="00463434"/>
    <w:rsid w:val="00471A87"/>
    <w:rsid w:val="00473BD2"/>
    <w:rsid w:val="00474804"/>
    <w:rsid w:val="00477A43"/>
    <w:rsid w:val="00480C4F"/>
    <w:rsid w:val="004816E6"/>
    <w:rsid w:val="00490C86"/>
    <w:rsid w:val="0049187F"/>
    <w:rsid w:val="004931F1"/>
    <w:rsid w:val="0049484D"/>
    <w:rsid w:val="0049546C"/>
    <w:rsid w:val="004A03C8"/>
    <w:rsid w:val="004A0A86"/>
    <w:rsid w:val="004A3820"/>
    <w:rsid w:val="004A3B44"/>
    <w:rsid w:val="004A45D8"/>
    <w:rsid w:val="004B4B55"/>
    <w:rsid w:val="004B52DA"/>
    <w:rsid w:val="004B6055"/>
    <w:rsid w:val="004B6290"/>
    <w:rsid w:val="004B62D5"/>
    <w:rsid w:val="004B703E"/>
    <w:rsid w:val="004C1475"/>
    <w:rsid w:val="004C283C"/>
    <w:rsid w:val="004C434C"/>
    <w:rsid w:val="004D0E00"/>
    <w:rsid w:val="004D2988"/>
    <w:rsid w:val="004D3D76"/>
    <w:rsid w:val="004D5174"/>
    <w:rsid w:val="004D5FF4"/>
    <w:rsid w:val="004E096A"/>
    <w:rsid w:val="004E742E"/>
    <w:rsid w:val="004F08F7"/>
    <w:rsid w:val="00502145"/>
    <w:rsid w:val="005112D4"/>
    <w:rsid w:val="0051297B"/>
    <w:rsid w:val="00513651"/>
    <w:rsid w:val="00516A84"/>
    <w:rsid w:val="00530C72"/>
    <w:rsid w:val="005329D5"/>
    <w:rsid w:val="005332C4"/>
    <w:rsid w:val="005338C2"/>
    <w:rsid w:val="005338C5"/>
    <w:rsid w:val="00541040"/>
    <w:rsid w:val="00543EF5"/>
    <w:rsid w:val="005502A0"/>
    <w:rsid w:val="00551E23"/>
    <w:rsid w:val="0055419A"/>
    <w:rsid w:val="005614D0"/>
    <w:rsid w:val="005663DA"/>
    <w:rsid w:val="00567B25"/>
    <w:rsid w:val="00572C0E"/>
    <w:rsid w:val="005860C1"/>
    <w:rsid w:val="0059190D"/>
    <w:rsid w:val="005936A2"/>
    <w:rsid w:val="00594C66"/>
    <w:rsid w:val="005A224A"/>
    <w:rsid w:val="005A35E6"/>
    <w:rsid w:val="005A3EAC"/>
    <w:rsid w:val="005A5753"/>
    <w:rsid w:val="005A7641"/>
    <w:rsid w:val="005B4EEE"/>
    <w:rsid w:val="005D1F59"/>
    <w:rsid w:val="005D64D9"/>
    <w:rsid w:val="005E12F9"/>
    <w:rsid w:val="005E2C91"/>
    <w:rsid w:val="005E50CB"/>
    <w:rsid w:val="005E5A6C"/>
    <w:rsid w:val="005E6F8D"/>
    <w:rsid w:val="005F1C2E"/>
    <w:rsid w:val="005F6548"/>
    <w:rsid w:val="005F6DA9"/>
    <w:rsid w:val="005F740E"/>
    <w:rsid w:val="005F7BFB"/>
    <w:rsid w:val="00602EFA"/>
    <w:rsid w:val="00604F62"/>
    <w:rsid w:val="0061260F"/>
    <w:rsid w:val="0061616C"/>
    <w:rsid w:val="00616997"/>
    <w:rsid w:val="00617A88"/>
    <w:rsid w:val="00620EFD"/>
    <w:rsid w:val="00621F92"/>
    <w:rsid w:val="00622178"/>
    <w:rsid w:val="00622F25"/>
    <w:rsid w:val="00626497"/>
    <w:rsid w:val="00630CB2"/>
    <w:rsid w:val="00631971"/>
    <w:rsid w:val="006416D2"/>
    <w:rsid w:val="006427A2"/>
    <w:rsid w:val="0064470E"/>
    <w:rsid w:val="00646B16"/>
    <w:rsid w:val="006507EB"/>
    <w:rsid w:val="00651017"/>
    <w:rsid w:val="00655B8E"/>
    <w:rsid w:val="00661772"/>
    <w:rsid w:val="0066693D"/>
    <w:rsid w:val="00667303"/>
    <w:rsid w:val="00667AF1"/>
    <w:rsid w:val="00667E88"/>
    <w:rsid w:val="006700C1"/>
    <w:rsid w:val="006701B1"/>
    <w:rsid w:val="006714E8"/>
    <w:rsid w:val="006721E3"/>
    <w:rsid w:val="0068143B"/>
    <w:rsid w:val="00695E59"/>
    <w:rsid w:val="006A03EB"/>
    <w:rsid w:val="006A4E4B"/>
    <w:rsid w:val="006A5C2C"/>
    <w:rsid w:val="006A6D8F"/>
    <w:rsid w:val="006B2310"/>
    <w:rsid w:val="006B29D1"/>
    <w:rsid w:val="006B2B7D"/>
    <w:rsid w:val="006B597D"/>
    <w:rsid w:val="006B6B17"/>
    <w:rsid w:val="006B7127"/>
    <w:rsid w:val="006D2009"/>
    <w:rsid w:val="006E570E"/>
    <w:rsid w:val="006E7512"/>
    <w:rsid w:val="006F0069"/>
    <w:rsid w:val="006F0693"/>
    <w:rsid w:val="006F15F0"/>
    <w:rsid w:val="006F2D15"/>
    <w:rsid w:val="006F3CA5"/>
    <w:rsid w:val="007035D8"/>
    <w:rsid w:val="00706871"/>
    <w:rsid w:val="00706F0E"/>
    <w:rsid w:val="00713210"/>
    <w:rsid w:val="00714CEB"/>
    <w:rsid w:val="007150F1"/>
    <w:rsid w:val="0071546E"/>
    <w:rsid w:val="00723956"/>
    <w:rsid w:val="00735C86"/>
    <w:rsid w:val="00740A1F"/>
    <w:rsid w:val="00751276"/>
    <w:rsid w:val="00752701"/>
    <w:rsid w:val="007533D3"/>
    <w:rsid w:val="007540E3"/>
    <w:rsid w:val="007569EC"/>
    <w:rsid w:val="00762372"/>
    <w:rsid w:val="0077004B"/>
    <w:rsid w:val="00770DFB"/>
    <w:rsid w:val="00772FDA"/>
    <w:rsid w:val="007754D6"/>
    <w:rsid w:val="00780C66"/>
    <w:rsid w:val="00791E62"/>
    <w:rsid w:val="00793204"/>
    <w:rsid w:val="0079632E"/>
    <w:rsid w:val="007A3CB1"/>
    <w:rsid w:val="007B318F"/>
    <w:rsid w:val="007B612D"/>
    <w:rsid w:val="007C676C"/>
    <w:rsid w:val="007D2C23"/>
    <w:rsid w:val="007D79C1"/>
    <w:rsid w:val="007E102B"/>
    <w:rsid w:val="007E26F6"/>
    <w:rsid w:val="007F078F"/>
    <w:rsid w:val="007F6BCE"/>
    <w:rsid w:val="00801644"/>
    <w:rsid w:val="008036B0"/>
    <w:rsid w:val="00813287"/>
    <w:rsid w:val="00823E8F"/>
    <w:rsid w:val="00831AB1"/>
    <w:rsid w:val="00833895"/>
    <w:rsid w:val="00834F61"/>
    <w:rsid w:val="00835678"/>
    <w:rsid w:val="00835A42"/>
    <w:rsid w:val="008427EA"/>
    <w:rsid w:val="00851478"/>
    <w:rsid w:val="00852103"/>
    <w:rsid w:val="008536B2"/>
    <w:rsid w:val="00855206"/>
    <w:rsid w:val="00857421"/>
    <w:rsid w:val="00866A53"/>
    <w:rsid w:val="00866D3F"/>
    <w:rsid w:val="008721CD"/>
    <w:rsid w:val="00874D24"/>
    <w:rsid w:val="00874D35"/>
    <w:rsid w:val="00875F27"/>
    <w:rsid w:val="008839C0"/>
    <w:rsid w:val="00885A21"/>
    <w:rsid w:val="008860E3"/>
    <w:rsid w:val="00891FCB"/>
    <w:rsid w:val="00892F87"/>
    <w:rsid w:val="0089716F"/>
    <w:rsid w:val="008A1352"/>
    <w:rsid w:val="008A62CE"/>
    <w:rsid w:val="008B260B"/>
    <w:rsid w:val="008B2864"/>
    <w:rsid w:val="008B309F"/>
    <w:rsid w:val="008B36C4"/>
    <w:rsid w:val="008B63E4"/>
    <w:rsid w:val="008C2817"/>
    <w:rsid w:val="008C3D59"/>
    <w:rsid w:val="008C4793"/>
    <w:rsid w:val="008C59B3"/>
    <w:rsid w:val="008D62F3"/>
    <w:rsid w:val="008D7C68"/>
    <w:rsid w:val="008E4237"/>
    <w:rsid w:val="008E6F92"/>
    <w:rsid w:val="008F19F8"/>
    <w:rsid w:val="008F3C82"/>
    <w:rsid w:val="00900FF4"/>
    <w:rsid w:val="00901BF0"/>
    <w:rsid w:val="00902135"/>
    <w:rsid w:val="009049DE"/>
    <w:rsid w:val="00910388"/>
    <w:rsid w:val="009109C1"/>
    <w:rsid w:val="009122D5"/>
    <w:rsid w:val="0092358B"/>
    <w:rsid w:val="00931CCF"/>
    <w:rsid w:val="00931E9B"/>
    <w:rsid w:val="0093228F"/>
    <w:rsid w:val="009340D7"/>
    <w:rsid w:val="009347AD"/>
    <w:rsid w:val="009427A6"/>
    <w:rsid w:val="00945331"/>
    <w:rsid w:val="009465D2"/>
    <w:rsid w:val="00951A3B"/>
    <w:rsid w:val="00955875"/>
    <w:rsid w:val="00956180"/>
    <w:rsid w:val="00956234"/>
    <w:rsid w:val="0096092F"/>
    <w:rsid w:val="00960D8D"/>
    <w:rsid w:val="00961C87"/>
    <w:rsid w:val="00962EEA"/>
    <w:rsid w:val="009640BB"/>
    <w:rsid w:val="00966DAD"/>
    <w:rsid w:val="00972614"/>
    <w:rsid w:val="00974BE3"/>
    <w:rsid w:val="00974FC8"/>
    <w:rsid w:val="009775BA"/>
    <w:rsid w:val="0098008D"/>
    <w:rsid w:val="00983D58"/>
    <w:rsid w:val="009909FF"/>
    <w:rsid w:val="0099100F"/>
    <w:rsid w:val="00994603"/>
    <w:rsid w:val="009A2B0E"/>
    <w:rsid w:val="009A3822"/>
    <w:rsid w:val="009A4758"/>
    <w:rsid w:val="009A4E6C"/>
    <w:rsid w:val="009B6E3D"/>
    <w:rsid w:val="009C06C9"/>
    <w:rsid w:val="009C1AB8"/>
    <w:rsid w:val="009C6F23"/>
    <w:rsid w:val="009C738B"/>
    <w:rsid w:val="009E31D2"/>
    <w:rsid w:val="009E5225"/>
    <w:rsid w:val="009F2E31"/>
    <w:rsid w:val="009F5455"/>
    <w:rsid w:val="009F5933"/>
    <w:rsid w:val="00A054AE"/>
    <w:rsid w:val="00A11DCD"/>
    <w:rsid w:val="00A12B8C"/>
    <w:rsid w:val="00A133F1"/>
    <w:rsid w:val="00A23CE3"/>
    <w:rsid w:val="00A245D7"/>
    <w:rsid w:val="00A254E4"/>
    <w:rsid w:val="00A2787F"/>
    <w:rsid w:val="00A31EFE"/>
    <w:rsid w:val="00A36B21"/>
    <w:rsid w:val="00A50BEF"/>
    <w:rsid w:val="00A52D45"/>
    <w:rsid w:val="00A53F92"/>
    <w:rsid w:val="00A560C9"/>
    <w:rsid w:val="00A60A7C"/>
    <w:rsid w:val="00A64709"/>
    <w:rsid w:val="00A71230"/>
    <w:rsid w:val="00A72E63"/>
    <w:rsid w:val="00A775DB"/>
    <w:rsid w:val="00A83424"/>
    <w:rsid w:val="00A8614F"/>
    <w:rsid w:val="00A87500"/>
    <w:rsid w:val="00A930EA"/>
    <w:rsid w:val="00AA1C03"/>
    <w:rsid w:val="00AA6F64"/>
    <w:rsid w:val="00AB3156"/>
    <w:rsid w:val="00AB5056"/>
    <w:rsid w:val="00AB6CB5"/>
    <w:rsid w:val="00AB7333"/>
    <w:rsid w:val="00AC3A3A"/>
    <w:rsid w:val="00AC4FF9"/>
    <w:rsid w:val="00AD2506"/>
    <w:rsid w:val="00AD380E"/>
    <w:rsid w:val="00AD4171"/>
    <w:rsid w:val="00AE1E8F"/>
    <w:rsid w:val="00AE5FD8"/>
    <w:rsid w:val="00AF579D"/>
    <w:rsid w:val="00B02260"/>
    <w:rsid w:val="00B05843"/>
    <w:rsid w:val="00B06A59"/>
    <w:rsid w:val="00B07225"/>
    <w:rsid w:val="00B10B91"/>
    <w:rsid w:val="00B13DE3"/>
    <w:rsid w:val="00B1590E"/>
    <w:rsid w:val="00B15C55"/>
    <w:rsid w:val="00B21145"/>
    <w:rsid w:val="00B21E48"/>
    <w:rsid w:val="00B23F49"/>
    <w:rsid w:val="00B27532"/>
    <w:rsid w:val="00B412B9"/>
    <w:rsid w:val="00B45DCE"/>
    <w:rsid w:val="00B504DA"/>
    <w:rsid w:val="00B53CCE"/>
    <w:rsid w:val="00B56074"/>
    <w:rsid w:val="00B56A1B"/>
    <w:rsid w:val="00B56FA4"/>
    <w:rsid w:val="00B63F03"/>
    <w:rsid w:val="00B63F40"/>
    <w:rsid w:val="00B733F5"/>
    <w:rsid w:val="00B74E7D"/>
    <w:rsid w:val="00B76EAB"/>
    <w:rsid w:val="00B80D2A"/>
    <w:rsid w:val="00B813A5"/>
    <w:rsid w:val="00B85290"/>
    <w:rsid w:val="00BA2E94"/>
    <w:rsid w:val="00BA7876"/>
    <w:rsid w:val="00BB75B2"/>
    <w:rsid w:val="00BC452D"/>
    <w:rsid w:val="00BC4F05"/>
    <w:rsid w:val="00BC51FC"/>
    <w:rsid w:val="00BC64B1"/>
    <w:rsid w:val="00BC721B"/>
    <w:rsid w:val="00BF46B9"/>
    <w:rsid w:val="00BF7A60"/>
    <w:rsid w:val="00C006D1"/>
    <w:rsid w:val="00C07E3D"/>
    <w:rsid w:val="00C1297E"/>
    <w:rsid w:val="00C13227"/>
    <w:rsid w:val="00C1356A"/>
    <w:rsid w:val="00C35E71"/>
    <w:rsid w:val="00C363D5"/>
    <w:rsid w:val="00C37A7B"/>
    <w:rsid w:val="00C46C05"/>
    <w:rsid w:val="00C53246"/>
    <w:rsid w:val="00C54842"/>
    <w:rsid w:val="00C57599"/>
    <w:rsid w:val="00C60491"/>
    <w:rsid w:val="00C724E5"/>
    <w:rsid w:val="00C76ECB"/>
    <w:rsid w:val="00C92D47"/>
    <w:rsid w:val="00C95386"/>
    <w:rsid w:val="00CA633D"/>
    <w:rsid w:val="00CB4227"/>
    <w:rsid w:val="00CB4874"/>
    <w:rsid w:val="00CB530B"/>
    <w:rsid w:val="00CB76FE"/>
    <w:rsid w:val="00CC001F"/>
    <w:rsid w:val="00CC28DF"/>
    <w:rsid w:val="00CC3BA9"/>
    <w:rsid w:val="00CC5043"/>
    <w:rsid w:val="00CC54F2"/>
    <w:rsid w:val="00CC6977"/>
    <w:rsid w:val="00CD00BD"/>
    <w:rsid w:val="00CD3053"/>
    <w:rsid w:val="00CD718A"/>
    <w:rsid w:val="00CE0CCD"/>
    <w:rsid w:val="00CE1E80"/>
    <w:rsid w:val="00CE43B7"/>
    <w:rsid w:val="00CE466A"/>
    <w:rsid w:val="00CE4A3D"/>
    <w:rsid w:val="00CE72B2"/>
    <w:rsid w:val="00CF09BB"/>
    <w:rsid w:val="00CF1337"/>
    <w:rsid w:val="00CF2B3E"/>
    <w:rsid w:val="00CF7DA4"/>
    <w:rsid w:val="00D0332C"/>
    <w:rsid w:val="00D1701F"/>
    <w:rsid w:val="00D175DE"/>
    <w:rsid w:val="00D17CBD"/>
    <w:rsid w:val="00D22151"/>
    <w:rsid w:val="00D23419"/>
    <w:rsid w:val="00D3008B"/>
    <w:rsid w:val="00D32EF3"/>
    <w:rsid w:val="00D3352E"/>
    <w:rsid w:val="00D34907"/>
    <w:rsid w:val="00D5097E"/>
    <w:rsid w:val="00D52F55"/>
    <w:rsid w:val="00D55CC4"/>
    <w:rsid w:val="00D6542E"/>
    <w:rsid w:val="00D667A4"/>
    <w:rsid w:val="00D671A7"/>
    <w:rsid w:val="00D677DB"/>
    <w:rsid w:val="00D72232"/>
    <w:rsid w:val="00D767E3"/>
    <w:rsid w:val="00D77059"/>
    <w:rsid w:val="00D77BE7"/>
    <w:rsid w:val="00D804A5"/>
    <w:rsid w:val="00D84FD8"/>
    <w:rsid w:val="00D93758"/>
    <w:rsid w:val="00D94915"/>
    <w:rsid w:val="00D96B4E"/>
    <w:rsid w:val="00DA09B6"/>
    <w:rsid w:val="00DA5255"/>
    <w:rsid w:val="00DB326E"/>
    <w:rsid w:val="00DB72D8"/>
    <w:rsid w:val="00DD53A3"/>
    <w:rsid w:val="00DE2382"/>
    <w:rsid w:val="00DE29EB"/>
    <w:rsid w:val="00DE4EEA"/>
    <w:rsid w:val="00DF25CD"/>
    <w:rsid w:val="00DF3600"/>
    <w:rsid w:val="00DF3678"/>
    <w:rsid w:val="00DF471A"/>
    <w:rsid w:val="00DF5BFC"/>
    <w:rsid w:val="00E029D7"/>
    <w:rsid w:val="00E04563"/>
    <w:rsid w:val="00E055C4"/>
    <w:rsid w:val="00E06A17"/>
    <w:rsid w:val="00E07A06"/>
    <w:rsid w:val="00E12083"/>
    <w:rsid w:val="00E171C6"/>
    <w:rsid w:val="00E303B6"/>
    <w:rsid w:val="00E429BB"/>
    <w:rsid w:val="00E477DE"/>
    <w:rsid w:val="00E61788"/>
    <w:rsid w:val="00E7482C"/>
    <w:rsid w:val="00E80431"/>
    <w:rsid w:val="00E85098"/>
    <w:rsid w:val="00E856BC"/>
    <w:rsid w:val="00E9067A"/>
    <w:rsid w:val="00E958B9"/>
    <w:rsid w:val="00E962E8"/>
    <w:rsid w:val="00E974AC"/>
    <w:rsid w:val="00E9791D"/>
    <w:rsid w:val="00EA12B1"/>
    <w:rsid w:val="00EA2250"/>
    <w:rsid w:val="00EB4FF4"/>
    <w:rsid w:val="00EB61F9"/>
    <w:rsid w:val="00EB6589"/>
    <w:rsid w:val="00EB6AB8"/>
    <w:rsid w:val="00EB70A0"/>
    <w:rsid w:val="00EC3211"/>
    <w:rsid w:val="00EC70D2"/>
    <w:rsid w:val="00EC7BDF"/>
    <w:rsid w:val="00ED531E"/>
    <w:rsid w:val="00EE4935"/>
    <w:rsid w:val="00F04EC7"/>
    <w:rsid w:val="00F063C1"/>
    <w:rsid w:val="00F063D5"/>
    <w:rsid w:val="00F067D0"/>
    <w:rsid w:val="00F0763B"/>
    <w:rsid w:val="00F07F31"/>
    <w:rsid w:val="00F10E1D"/>
    <w:rsid w:val="00F11682"/>
    <w:rsid w:val="00F1312C"/>
    <w:rsid w:val="00F17B88"/>
    <w:rsid w:val="00F220D8"/>
    <w:rsid w:val="00F236AB"/>
    <w:rsid w:val="00F25959"/>
    <w:rsid w:val="00F267C5"/>
    <w:rsid w:val="00F31710"/>
    <w:rsid w:val="00F36038"/>
    <w:rsid w:val="00F40A35"/>
    <w:rsid w:val="00F44B0E"/>
    <w:rsid w:val="00F533FB"/>
    <w:rsid w:val="00F54470"/>
    <w:rsid w:val="00F610FA"/>
    <w:rsid w:val="00F63760"/>
    <w:rsid w:val="00F6464C"/>
    <w:rsid w:val="00F754AA"/>
    <w:rsid w:val="00F8258D"/>
    <w:rsid w:val="00F843FB"/>
    <w:rsid w:val="00F943FC"/>
    <w:rsid w:val="00F96DAD"/>
    <w:rsid w:val="00F97641"/>
    <w:rsid w:val="00FA2F99"/>
    <w:rsid w:val="00FB26EB"/>
    <w:rsid w:val="00FB3FD0"/>
    <w:rsid w:val="00FB5AC6"/>
    <w:rsid w:val="00FC0502"/>
    <w:rsid w:val="00FC07F6"/>
    <w:rsid w:val="00FC4F7C"/>
    <w:rsid w:val="00FD0136"/>
    <w:rsid w:val="00FD2B67"/>
    <w:rsid w:val="00FD67E0"/>
    <w:rsid w:val="00FE0046"/>
    <w:rsid w:val="00FF2EFF"/>
    <w:rsid w:val="00FF699A"/>
    <w:rsid w:val="00FF6D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6A3"/>
  <w15:docId w15:val="{1034B4C2-A50F-49A2-90C7-FF36D57A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076B"/>
  </w:style>
  <w:style w:type="paragraph" w:styleId="Nadpis1">
    <w:name w:val="heading 1"/>
    <w:basedOn w:val="Normlny"/>
    <w:next w:val="Normlny"/>
    <w:link w:val="Nadpis1Char"/>
    <w:qFormat/>
    <w:rsid w:val="001E45A3"/>
    <w:pPr>
      <w:keepNext/>
      <w:shd w:val="pct25" w:color="auto" w:fill="auto"/>
      <w:tabs>
        <w:tab w:val="left" w:pos="2977"/>
      </w:tabs>
      <w:spacing w:after="0" w:line="240" w:lineRule="auto"/>
      <w:jc w:val="center"/>
      <w:outlineLvl w:val="0"/>
    </w:pPr>
    <w:rPr>
      <w:rFonts w:ascii="Times New Roman" w:eastAsia="Times New Roman" w:hAnsi="Times New Roman" w:cs="Times New Roman"/>
      <w:b/>
      <w:caps/>
      <w:sz w:val="23"/>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9067A"/>
    <w:pPr>
      <w:ind w:left="720"/>
      <w:contextualSpacing/>
    </w:pPr>
  </w:style>
  <w:style w:type="character" w:styleId="Odkaznakomentr">
    <w:name w:val="annotation reference"/>
    <w:basedOn w:val="Predvolenpsmoodseku"/>
    <w:uiPriority w:val="99"/>
    <w:semiHidden/>
    <w:unhideWhenUsed/>
    <w:rsid w:val="00E303B6"/>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E303B6"/>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E303B6"/>
    <w:rPr>
      <w:sz w:val="20"/>
      <w:szCs w:val="20"/>
    </w:rPr>
  </w:style>
  <w:style w:type="paragraph" w:styleId="Predmetkomentra">
    <w:name w:val="annotation subject"/>
    <w:basedOn w:val="Textkomentra"/>
    <w:next w:val="Textkomentra"/>
    <w:link w:val="PredmetkomentraChar"/>
    <w:uiPriority w:val="99"/>
    <w:semiHidden/>
    <w:unhideWhenUsed/>
    <w:rsid w:val="00E303B6"/>
    <w:rPr>
      <w:b/>
      <w:bCs/>
    </w:rPr>
  </w:style>
  <w:style w:type="character" w:customStyle="1" w:styleId="PredmetkomentraChar">
    <w:name w:val="Predmet komentára Char"/>
    <w:basedOn w:val="TextkomentraChar"/>
    <w:link w:val="Predmetkomentra"/>
    <w:uiPriority w:val="99"/>
    <w:semiHidden/>
    <w:rsid w:val="00E303B6"/>
    <w:rPr>
      <w:b/>
      <w:bCs/>
      <w:sz w:val="20"/>
      <w:szCs w:val="20"/>
    </w:rPr>
  </w:style>
  <w:style w:type="paragraph" w:styleId="Textbubliny">
    <w:name w:val="Balloon Text"/>
    <w:basedOn w:val="Normlny"/>
    <w:link w:val="TextbublinyChar"/>
    <w:uiPriority w:val="99"/>
    <w:semiHidden/>
    <w:unhideWhenUsed/>
    <w:rsid w:val="00E303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03B6"/>
    <w:rPr>
      <w:rFonts w:ascii="Tahoma" w:hAnsi="Tahoma" w:cs="Tahoma"/>
      <w:sz w:val="16"/>
      <w:szCs w:val="16"/>
    </w:rPr>
  </w:style>
  <w:style w:type="paragraph" w:customStyle="1" w:styleId="odrazkal">
    <w:name w:val="odrazka_l"/>
    <w:basedOn w:val="Normlny"/>
    <w:rsid w:val="00CF7DA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2627F6"/>
    <w:rPr>
      <w:color w:val="0000FF" w:themeColor="hyperlink"/>
      <w:u w:val="single"/>
    </w:rPr>
  </w:style>
  <w:style w:type="character" w:customStyle="1" w:styleId="OdsekzoznamuChar">
    <w:name w:val="Odsek zoznamu Char"/>
    <w:aliases w:val="body Char,Odsek zoznamu2 Char"/>
    <w:link w:val="Odsekzoznamu"/>
    <w:uiPriority w:val="34"/>
    <w:locked/>
    <w:rsid w:val="001863CA"/>
  </w:style>
  <w:style w:type="character" w:customStyle="1" w:styleId="FontStyle74">
    <w:name w:val="Font Style74"/>
    <w:rsid w:val="002D076B"/>
    <w:rPr>
      <w:rFonts w:ascii="Arial" w:hAnsi="Arial" w:cs="Arial"/>
      <w:b/>
      <w:bCs/>
      <w:sz w:val="28"/>
      <w:szCs w:val="28"/>
    </w:rPr>
  </w:style>
  <w:style w:type="character" w:customStyle="1" w:styleId="Nadpis1Char">
    <w:name w:val="Nadpis 1 Char"/>
    <w:basedOn w:val="Predvolenpsmoodseku"/>
    <w:link w:val="Nadpis1"/>
    <w:rsid w:val="001E45A3"/>
    <w:rPr>
      <w:rFonts w:ascii="Times New Roman" w:eastAsia="Times New Roman" w:hAnsi="Times New Roman" w:cs="Times New Roman"/>
      <w:b/>
      <w:caps/>
      <w:sz w:val="23"/>
      <w:szCs w:val="20"/>
      <w:shd w:val="pct25" w:color="auto" w:fill="auto"/>
      <w:lang w:eastAsia="sk-SK"/>
    </w:rPr>
  </w:style>
  <w:style w:type="paragraph" w:styleId="Zkladntext2">
    <w:name w:val="Body Text 2"/>
    <w:basedOn w:val="Normlny"/>
    <w:link w:val="Zkladntext2Char"/>
    <w:semiHidden/>
    <w:rsid w:val="00311B36"/>
    <w:pPr>
      <w:tabs>
        <w:tab w:val="left" w:pos="2977"/>
      </w:tabs>
      <w:spacing w:after="0" w:line="240" w:lineRule="auto"/>
      <w:jc w:val="both"/>
    </w:pPr>
    <w:rPr>
      <w:rFonts w:ascii="Times New Roman" w:eastAsia="Times New Roman" w:hAnsi="Times New Roman" w:cs="Times New Roman"/>
      <w:sz w:val="23"/>
      <w:szCs w:val="20"/>
      <w:lang w:eastAsia="sk-SK"/>
    </w:rPr>
  </w:style>
  <w:style w:type="character" w:customStyle="1" w:styleId="Zkladntext2Char">
    <w:name w:val="Základný text 2 Char"/>
    <w:basedOn w:val="Predvolenpsmoodseku"/>
    <w:link w:val="Zkladntext2"/>
    <w:semiHidden/>
    <w:rsid w:val="00311B36"/>
    <w:rPr>
      <w:rFonts w:ascii="Times New Roman" w:eastAsia="Times New Roman" w:hAnsi="Times New Roman" w:cs="Times New Roman"/>
      <w:sz w:val="23"/>
      <w:szCs w:val="20"/>
      <w:lang w:eastAsia="sk-SK"/>
    </w:rPr>
  </w:style>
  <w:style w:type="paragraph" w:customStyle="1" w:styleId="zmluva">
    <w:name w:val="zmluva"/>
    <w:basedOn w:val="Odsekzoznamu"/>
    <w:link w:val="zmluvaChar"/>
    <w:qFormat/>
    <w:rsid w:val="00311B36"/>
    <w:pPr>
      <w:numPr>
        <w:ilvl w:val="1"/>
        <w:numId w:val="2"/>
      </w:numPr>
      <w:tabs>
        <w:tab w:val="left" w:pos="2835"/>
      </w:tabs>
      <w:spacing w:after="0" w:line="240" w:lineRule="auto"/>
      <w:contextualSpacing w:val="0"/>
    </w:pPr>
    <w:rPr>
      <w:rFonts w:ascii="Arial" w:eastAsia="Times New Roman" w:hAnsi="Arial" w:cs="Times New Roman"/>
      <w:sz w:val="20"/>
      <w:szCs w:val="20"/>
      <w:lang w:val="x-none" w:eastAsia="cs-CZ"/>
    </w:rPr>
  </w:style>
  <w:style w:type="character" w:customStyle="1" w:styleId="zmluvaChar">
    <w:name w:val="zmluva Char"/>
    <w:link w:val="zmluva"/>
    <w:rsid w:val="00311B36"/>
    <w:rPr>
      <w:rFonts w:ascii="Arial" w:eastAsia="Times New Roman" w:hAnsi="Arial" w:cs="Times New Roman"/>
      <w:sz w:val="20"/>
      <w:szCs w:val="20"/>
      <w:lang w:val="x-none" w:eastAsia="cs-CZ"/>
    </w:rPr>
  </w:style>
  <w:style w:type="paragraph" w:styleId="Zkladntext3">
    <w:name w:val="Body Text 3"/>
    <w:basedOn w:val="Normlny"/>
    <w:link w:val="Zkladntext3Char"/>
    <w:rsid w:val="00E171C6"/>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E171C6"/>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unhideWhenUsed/>
    <w:rsid w:val="008B2864"/>
    <w:pPr>
      <w:spacing w:after="120"/>
    </w:pPr>
  </w:style>
  <w:style w:type="character" w:customStyle="1" w:styleId="ZkladntextChar">
    <w:name w:val="Základný text Char"/>
    <w:basedOn w:val="Predvolenpsmoodseku"/>
    <w:link w:val="Zkladntext"/>
    <w:uiPriority w:val="99"/>
    <w:rsid w:val="008B2864"/>
  </w:style>
  <w:style w:type="paragraph" w:styleId="Revzia">
    <w:name w:val="Revision"/>
    <w:hidden/>
    <w:uiPriority w:val="99"/>
    <w:semiHidden/>
    <w:rsid w:val="00EE4935"/>
    <w:pPr>
      <w:spacing w:after="0" w:line="240" w:lineRule="auto"/>
    </w:pPr>
  </w:style>
  <w:style w:type="character" w:styleId="Nevyrieenzmienka">
    <w:name w:val="Unresolved Mention"/>
    <w:basedOn w:val="Predvolenpsmoodseku"/>
    <w:uiPriority w:val="99"/>
    <w:semiHidden/>
    <w:unhideWhenUsed/>
    <w:rsid w:val="00403272"/>
    <w:rPr>
      <w:color w:val="605E5C"/>
      <w:shd w:val="clear" w:color="auto" w:fill="E1DFDD"/>
    </w:rPr>
  </w:style>
  <w:style w:type="paragraph" w:customStyle="1" w:styleId="Default">
    <w:name w:val="Default"/>
    <w:rsid w:val="00B56FA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B5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9A4758"/>
    <w:pPr>
      <w:spacing w:after="0" w:line="240" w:lineRule="auto"/>
    </w:pPr>
  </w:style>
  <w:style w:type="character" w:customStyle="1" w:styleId="Predvolenpsmoodseku1">
    <w:name w:val="Predvolené písmo odseku1"/>
    <w:rsid w:val="00042CDD"/>
  </w:style>
  <w:style w:type="paragraph" w:styleId="Hlavika">
    <w:name w:val="header"/>
    <w:basedOn w:val="Normlny"/>
    <w:link w:val="HlavikaChar"/>
    <w:uiPriority w:val="99"/>
    <w:unhideWhenUsed/>
    <w:rsid w:val="00CA633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633D"/>
  </w:style>
  <w:style w:type="paragraph" w:styleId="Pta">
    <w:name w:val="footer"/>
    <w:basedOn w:val="Normlny"/>
    <w:link w:val="PtaChar"/>
    <w:uiPriority w:val="99"/>
    <w:unhideWhenUsed/>
    <w:rsid w:val="00CA633D"/>
    <w:pPr>
      <w:tabs>
        <w:tab w:val="center" w:pos="4536"/>
        <w:tab w:val="right" w:pos="9072"/>
      </w:tabs>
      <w:spacing w:after="0" w:line="240" w:lineRule="auto"/>
    </w:pPr>
  </w:style>
  <w:style w:type="character" w:customStyle="1" w:styleId="PtaChar">
    <w:name w:val="Päta Char"/>
    <w:basedOn w:val="Predvolenpsmoodseku"/>
    <w:link w:val="Pta"/>
    <w:uiPriority w:val="99"/>
    <w:rsid w:val="00CA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2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7AA3312EF83A41BDEB990FA6E3E070" ma:contentTypeVersion="8" ma:contentTypeDescription="Umožňuje vytvoriť nový dokument." ma:contentTypeScope="" ma:versionID="cacff17a1aa6431c8e4ab0fabbe9601e">
  <xsd:schema xmlns:xsd="http://www.w3.org/2001/XMLSchema" xmlns:xs="http://www.w3.org/2001/XMLSchema" xmlns:p="http://schemas.microsoft.com/office/2006/metadata/properties" xmlns:ns3="49d3ccfc-18f5-4cbf-8d4e-238c025c925f" targetNamespace="http://schemas.microsoft.com/office/2006/metadata/properties" ma:root="true" ma:fieldsID="7dbfe2662268fb33970776c0bb3a6e84" ns3:_="">
    <xsd:import namespace="49d3ccfc-18f5-4cbf-8d4e-238c025c92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3ccfc-18f5-4cbf-8d4e-238c025c9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C0B73-7C08-4413-81A6-01EC03F0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3ccfc-18f5-4cbf-8d4e-238c025c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A3EA4-C7D5-4943-A83D-ECEA1D6DEAB8}">
  <ds:schemaRefs>
    <ds:schemaRef ds:uri="http://schemas.openxmlformats.org/officeDocument/2006/bibliography"/>
  </ds:schemaRefs>
</ds:datastoreItem>
</file>

<file path=customXml/itemProps3.xml><?xml version="1.0" encoding="utf-8"?>
<ds:datastoreItem xmlns:ds="http://schemas.openxmlformats.org/officeDocument/2006/customXml" ds:itemID="{8A6255D6-7364-4247-8E0B-744A7E910F53}">
  <ds:schemaRefs>
    <ds:schemaRef ds:uri="http://schemas.microsoft.com/sharepoint/v3/contenttype/forms"/>
  </ds:schemaRefs>
</ds:datastoreItem>
</file>

<file path=customXml/itemProps4.xml><?xml version="1.0" encoding="utf-8"?>
<ds:datastoreItem xmlns:ds="http://schemas.openxmlformats.org/officeDocument/2006/customXml" ds:itemID="{EE5DA630-9D13-45E2-AD0E-BB4CC8DE0A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2364</Words>
  <Characters>13478</Characters>
  <Application>Microsoft Office Word</Application>
  <DocSecurity>0</DocSecurity>
  <Lines>112</Lines>
  <Paragraphs>31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bacova</dc:creator>
  <cp:lastModifiedBy>Kanóc Alexander</cp:lastModifiedBy>
  <cp:revision>5</cp:revision>
  <dcterms:created xsi:type="dcterms:W3CDTF">2021-02-04T09:15:00Z</dcterms:created>
  <dcterms:modified xsi:type="dcterms:W3CDTF">2021-02-04T18:26:00Z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0x010100027AA3312EF83A41BDEB990FA6E3E070</vt:lpwstr>
  </property>
</Properties>
</file>