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1BCDB" w14:textId="77777777" w:rsidR="00EE7BE8" w:rsidRPr="00811557" w:rsidRDefault="00EE7BE8" w:rsidP="00811557">
      <w:pPr>
        <w:pStyle w:val="Nadpis2"/>
        <w:spacing w:before="0" w:after="120"/>
        <w:jc w:val="center"/>
        <w:rPr>
          <w:rFonts w:ascii="Arial Narrow" w:hAnsi="Arial Narrow" w:cs="Times New Roman"/>
          <w:b/>
          <w:bCs/>
          <w:color w:val="auto"/>
        </w:rPr>
      </w:pPr>
      <w:r w:rsidRPr="00811557">
        <w:rPr>
          <w:rFonts w:ascii="Arial Narrow" w:hAnsi="Arial Narrow" w:cs="Times New Roman"/>
          <w:b/>
          <w:bCs/>
          <w:color w:val="auto"/>
        </w:rPr>
        <w:t>Rámcová dohoda č. ..................</w:t>
      </w:r>
    </w:p>
    <w:p w14:paraId="2AE21EF9" w14:textId="315B1630" w:rsidR="00EE7BE8" w:rsidRPr="00811557" w:rsidRDefault="00EE7BE8" w:rsidP="00811557">
      <w:pPr>
        <w:spacing w:after="120" w:line="240" w:lineRule="auto"/>
        <w:jc w:val="center"/>
        <w:rPr>
          <w:rFonts w:ascii="Arial Narrow" w:hAnsi="Arial Narrow"/>
          <w:sz w:val="21"/>
          <w:szCs w:val="21"/>
          <w:lang w:eastAsia="sk-SK"/>
        </w:rPr>
      </w:pPr>
      <w:r w:rsidRPr="00811557">
        <w:rPr>
          <w:rFonts w:ascii="Arial Narrow" w:hAnsi="Arial Narrow"/>
          <w:sz w:val="21"/>
          <w:szCs w:val="21"/>
          <w:lang w:eastAsia="sk-SK"/>
        </w:rPr>
        <w:t>(Návrh)</w:t>
      </w:r>
    </w:p>
    <w:p w14:paraId="682C27D0" w14:textId="47CAADB7" w:rsidR="0089567F" w:rsidRPr="00811557" w:rsidRDefault="00EE7BE8" w:rsidP="001D67AC">
      <w:pPr>
        <w:spacing w:after="120" w:line="240" w:lineRule="auto"/>
        <w:jc w:val="center"/>
        <w:rPr>
          <w:rFonts w:ascii="Arial Narrow" w:hAnsi="Arial Narrow"/>
          <w:sz w:val="21"/>
          <w:szCs w:val="21"/>
        </w:rPr>
      </w:pPr>
      <w:r w:rsidRPr="00811557">
        <w:rPr>
          <w:rFonts w:ascii="Arial Narrow" w:hAnsi="Arial Narrow"/>
          <w:sz w:val="21"/>
          <w:szCs w:val="21"/>
        </w:rPr>
        <w:t xml:space="preserve">uzavretá v súlade s § </w:t>
      </w:r>
      <w:r w:rsidR="00E43D48" w:rsidRPr="00811557">
        <w:rPr>
          <w:rFonts w:ascii="Arial Narrow" w:hAnsi="Arial Narrow"/>
          <w:sz w:val="21"/>
          <w:szCs w:val="21"/>
        </w:rPr>
        <w:t xml:space="preserve">83 </w:t>
      </w:r>
      <w:r w:rsidRPr="00811557">
        <w:rPr>
          <w:rFonts w:ascii="Arial Narrow" w:hAnsi="Arial Narrow"/>
          <w:sz w:val="21"/>
          <w:szCs w:val="21"/>
        </w:rPr>
        <w:t>zákona a </w:t>
      </w:r>
      <w:r w:rsidR="00252E74" w:rsidRPr="00811557" w:rsidDel="00252E74">
        <w:rPr>
          <w:rFonts w:ascii="Arial Narrow" w:hAnsi="Arial Narrow"/>
          <w:sz w:val="21"/>
          <w:szCs w:val="21"/>
        </w:rPr>
        <w:t xml:space="preserve"> </w:t>
      </w:r>
      <w:r w:rsidRPr="00811557">
        <w:rPr>
          <w:rFonts w:ascii="Arial Narrow" w:hAnsi="Arial Narrow"/>
          <w:sz w:val="21"/>
          <w:szCs w:val="21"/>
        </w:rPr>
        <w:t>č. 343/2015 Z. z. o verejnom obstarávaní  a o zmene a doplnení niektorých zákonov (ďalej len „</w:t>
      </w:r>
      <w:r w:rsidRPr="00811557">
        <w:rPr>
          <w:rFonts w:ascii="Arial Narrow" w:hAnsi="Arial Narrow"/>
          <w:b/>
          <w:bCs/>
          <w:sz w:val="21"/>
          <w:szCs w:val="21"/>
        </w:rPr>
        <w:t>zákon o verejnom obstarávaní</w:t>
      </w:r>
      <w:r w:rsidRPr="00811557">
        <w:rPr>
          <w:rFonts w:ascii="Arial Narrow" w:hAnsi="Arial Narrow"/>
          <w:sz w:val="21"/>
          <w:szCs w:val="21"/>
        </w:rPr>
        <w:t>“)</w:t>
      </w:r>
      <w:r w:rsidR="00252E74" w:rsidRPr="00811557">
        <w:rPr>
          <w:rFonts w:ascii="Arial Narrow" w:hAnsi="Arial Narrow"/>
          <w:sz w:val="21"/>
          <w:szCs w:val="21"/>
        </w:rPr>
        <w:t xml:space="preserve"> a</w:t>
      </w:r>
      <w:r w:rsidRPr="00811557">
        <w:rPr>
          <w:rFonts w:ascii="Arial Narrow" w:hAnsi="Arial Narrow"/>
          <w:sz w:val="21"/>
          <w:szCs w:val="21"/>
        </w:rPr>
        <w:t xml:space="preserve"> podľa § 269 </w:t>
      </w:r>
      <w:r w:rsidR="002D4083" w:rsidRPr="00811557">
        <w:rPr>
          <w:rFonts w:ascii="Arial Narrow" w:hAnsi="Arial Narrow"/>
          <w:sz w:val="21"/>
          <w:szCs w:val="21"/>
        </w:rPr>
        <w:t xml:space="preserve">ods. 2 </w:t>
      </w:r>
      <w:r w:rsidRPr="00811557">
        <w:rPr>
          <w:rFonts w:ascii="Arial Narrow" w:hAnsi="Arial Narrow"/>
          <w:sz w:val="21"/>
          <w:szCs w:val="21"/>
        </w:rPr>
        <w:t>zákona č. 513/1991 Zb. Obchodný zákonník</w:t>
      </w:r>
      <w:r w:rsidR="00E43D48" w:rsidRPr="00811557">
        <w:rPr>
          <w:sz w:val="21"/>
          <w:szCs w:val="21"/>
        </w:rPr>
        <w:t xml:space="preserve"> </w:t>
      </w:r>
      <w:r w:rsidR="00E43D48" w:rsidRPr="00811557">
        <w:rPr>
          <w:rFonts w:ascii="Arial Narrow" w:hAnsi="Arial Narrow"/>
          <w:sz w:val="21"/>
          <w:szCs w:val="21"/>
        </w:rPr>
        <w:t>v znení neskorších predpisov</w:t>
      </w:r>
      <w:r w:rsidRPr="00811557">
        <w:rPr>
          <w:rFonts w:ascii="Arial Narrow" w:hAnsi="Arial Narrow"/>
          <w:sz w:val="21"/>
          <w:szCs w:val="21"/>
        </w:rPr>
        <w:t xml:space="preserve"> </w:t>
      </w:r>
      <w:r w:rsidR="0089567F" w:rsidRPr="00811557">
        <w:rPr>
          <w:rFonts w:ascii="Arial Narrow" w:hAnsi="Arial Narrow"/>
          <w:sz w:val="21"/>
          <w:szCs w:val="21"/>
        </w:rPr>
        <w:t>(ďalej len „</w:t>
      </w:r>
      <w:r w:rsidR="0089567F" w:rsidRPr="00811557">
        <w:rPr>
          <w:rFonts w:ascii="Arial Narrow" w:hAnsi="Arial Narrow"/>
          <w:b/>
          <w:bCs/>
          <w:sz w:val="21"/>
          <w:szCs w:val="21"/>
        </w:rPr>
        <w:t>Obchodný zákonník</w:t>
      </w:r>
      <w:r w:rsidR="0089567F" w:rsidRPr="00811557">
        <w:rPr>
          <w:rFonts w:ascii="Arial Narrow" w:hAnsi="Arial Narrow"/>
          <w:sz w:val="21"/>
          <w:szCs w:val="21"/>
        </w:rPr>
        <w:t xml:space="preserve">“) </w:t>
      </w:r>
    </w:p>
    <w:p w14:paraId="68E46BD1" w14:textId="082CC51E" w:rsidR="00EE7BE8" w:rsidRPr="00811557" w:rsidRDefault="00EE7BE8" w:rsidP="00811557">
      <w:pPr>
        <w:spacing w:after="120" w:line="240" w:lineRule="auto"/>
        <w:jc w:val="center"/>
        <w:rPr>
          <w:rFonts w:ascii="Arial Narrow" w:hAnsi="Arial Narrow"/>
          <w:sz w:val="21"/>
          <w:szCs w:val="21"/>
        </w:rPr>
      </w:pPr>
      <w:r w:rsidRPr="00811557">
        <w:rPr>
          <w:rFonts w:ascii="Arial Narrow" w:hAnsi="Arial Narrow"/>
          <w:sz w:val="21"/>
          <w:szCs w:val="21"/>
        </w:rPr>
        <w:t>(ďalej len „</w:t>
      </w:r>
      <w:r w:rsidRPr="00811557">
        <w:rPr>
          <w:rFonts w:ascii="Arial Narrow" w:hAnsi="Arial Narrow"/>
          <w:b/>
          <w:bCs/>
          <w:sz w:val="21"/>
          <w:szCs w:val="21"/>
        </w:rPr>
        <w:t>rámcová dohoda</w:t>
      </w:r>
      <w:r w:rsidRPr="00811557">
        <w:rPr>
          <w:rFonts w:ascii="Arial Narrow" w:hAnsi="Arial Narrow"/>
          <w:sz w:val="21"/>
          <w:szCs w:val="21"/>
        </w:rPr>
        <w:t>“)</w:t>
      </w:r>
    </w:p>
    <w:p w14:paraId="61AE90A9" w14:textId="3892C0D4" w:rsidR="00EE7BE8" w:rsidRPr="00811557" w:rsidRDefault="00EE7BE8" w:rsidP="00811557">
      <w:pPr>
        <w:spacing w:after="120" w:line="240" w:lineRule="auto"/>
        <w:rPr>
          <w:rFonts w:ascii="Arial Narrow" w:hAnsi="Arial Narrow"/>
          <w:sz w:val="21"/>
          <w:szCs w:val="21"/>
        </w:rPr>
      </w:pPr>
      <w:r w:rsidRPr="00811557">
        <w:rPr>
          <w:rFonts w:ascii="Arial Narrow" w:hAnsi="Arial Narrow"/>
          <w:sz w:val="21"/>
          <w:szCs w:val="21"/>
        </w:rPr>
        <w:t>medzi zmluvnými stranami</w:t>
      </w:r>
    </w:p>
    <w:p w14:paraId="15619CFF" w14:textId="37864D93" w:rsidR="00EE7BE8" w:rsidRPr="00811557" w:rsidRDefault="00EE7BE8" w:rsidP="00811557">
      <w:pPr>
        <w:pStyle w:val="Bezriadkovania"/>
        <w:spacing w:after="120"/>
        <w:jc w:val="both"/>
        <w:rPr>
          <w:rFonts w:ascii="Arial Narrow" w:hAnsi="Arial Narrow" w:cs="Times New Roman"/>
          <w:bCs/>
          <w:sz w:val="21"/>
          <w:szCs w:val="21"/>
          <w:lang w:val="sk-SK"/>
        </w:rPr>
      </w:pPr>
      <w:r w:rsidRPr="00811557">
        <w:rPr>
          <w:rFonts w:ascii="Arial Narrow" w:hAnsi="Arial Narrow"/>
          <w:bCs/>
          <w:sz w:val="21"/>
          <w:szCs w:val="21"/>
          <w:lang w:val="sk-SK"/>
        </w:rPr>
        <w:t>Hlavné mesto Slovenskej republiky Bratislava</w:t>
      </w:r>
      <w:r w:rsidR="001E0F7A" w:rsidRPr="00811557">
        <w:rPr>
          <w:rFonts w:ascii="Arial Narrow" w:hAnsi="Arial Narrow"/>
          <w:bCs/>
          <w:sz w:val="21"/>
          <w:szCs w:val="21"/>
          <w:lang w:val="sk-SK"/>
        </w:rPr>
        <w:t>,</w:t>
      </w:r>
      <w:r w:rsidR="001E0F7A" w:rsidRPr="00811557">
        <w:rPr>
          <w:rStyle w:val="PodtitulChar"/>
          <w:rFonts w:ascii="Arial Narrow" w:eastAsia="Calibri" w:hAnsi="Arial Narrow"/>
          <w:b w:val="0"/>
          <w:bCs/>
          <w:color w:val="auto"/>
          <w:sz w:val="21"/>
          <w:szCs w:val="21"/>
          <w:lang w:val="sk-SK"/>
        </w:rPr>
        <w:t xml:space="preserve"> so sídlom </w:t>
      </w:r>
      <w:r w:rsidRPr="00811557">
        <w:rPr>
          <w:rFonts w:ascii="Arial Narrow" w:hAnsi="Arial Narrow"/>
          <w:bCs/>
          <w:sz w:val="21"/>
          <w:szCs w:val="21"/>
          <w:lang w:val="sk-SK"/>
        </w:rPr>
        <w:t>Primaciálne námestie 1, 814 99 Bratislava</w:t>
      </w:r>
      <w:r w:rsidR="001E0F7A" w:rsidRPr="00811557">
        <w:rPr>
          <w:rFonts w:ascii="Arial Narrow" w:hAnsi="Arial Narrow"/>
          <w:bCs/>
          <w:sz w:val="21"/>
          <w:szCs w:val="21"/>
          <w:lang w:val="sk-SK"/>
        </w:rPr>
        <w:t>,</w:t>
      </w:r>
      <w:r w:rsidR="001E0F7A" w:rsidRPr="00811557">
        <w:rPr>
          <w:rStyle w:val="PodtitulChar"/>
          <w:rFonts w:ascii="Arial Narrow" w:eastAsia="Calibri" w:hAnsi="Arial Narrow"/>
          <w:b w:val="0"/>
          <w:bCs/>
          <w:color w:val="auto"/>
          <w:sz w:val="21"/>
          <w:szCs w:val="21"/>
          <w:lang w:val="sk-SK"/>
        </w:rPr>
        <w:t xml:space="preserve"> z</w:t>
      </w:r>
      <w:r w:rsidRPr="00811557">
        <w:rPr>
          <w:rStyle w:val="PodtitulChar"/>
          <w:rFonts w:ascii="Arial Narrow" w:eastAsia="Calibri" w:hAnsi="Arial Narrow"/>
          <w:b w:val="0"/>
          <w:bCs/>
          <w:color w:val="auto"/>
          <w:sz w:val="21"/>
          <w:szCs w:val="21"/>
          <w:lang w:val="sk-SK"/>
        </w:rPr>
        <w:t>astúpen</w:t>
      </w:r>
      <w:r w:rsidR="001E0F7A" w:rsidRPr="00811557">
        <w:rPr>
          <w:rStyle w:val="PodtitulChar"/>
          <w:rFonts w:ascii="Arial Narrow" w:eastAsia="Calibri" w:hAnsi="Arial Narrow"/>
          <w:b w:val="0"/>
          <w:bCs/>
          <w:color w:val="auto"/>
          <w:sz w:val="21"/>
          <w:szCs w:val="21"/>
          <w:lang w:val="sk-SK"/>
        </w:rPr>
        <w:t>é</w:t>
      </w:r>
      <w:r w:rsidR="001E0F7A" w:rsidRPr="00811557">
        <w:rPr>
          <w:rFonts w:ascii="Arial Narrow" w:hAnsi="Arial Narrow"/>
          <w:bCs/>
          <w:sz w:val="21"/>
          <w:szCs w:val="21"/>
          <w:lang w:val="sk-SK"/>
        </w:rPr>
        <w:t xml:space="preserve"> </w:t>
      </w:r>
      <w:r w:rsidRPr="00811557">
        <w:rPr>
          <w:rFonts w:ascii="Arial Narrow" w:hAnsi="Arial Narrow"/>
          <w:bCs/>
          <w:sz w:val="21"/>
          <w:szCs w:val="21"/>
          <w:lang w:val="sk-SK"/>
        </w:rPr>
        <w:t xml:space="preserve">Ing. </w:t>
      </w:r>
      <w:r w:rsidR="001E0F7A" w:rsidRPr="00811557">
        <w:rPr>
          <w:rFonts w:ascii="Arial Narrow" w:hAnsi="Arial Narrow"/>
          <w:bCs/>
          <w:sz w:val="21"/>
          <w:szCs w:val="21"/>
          <w:lang w:val="sk-SK"/>
        </w:rPr>
        <w:t>a</w:t>
      </w:r>
      <w:r w:rsidRPr="00811557">
        <w:rPr>
          <w:rFonts w:ascii="Arial Narrow" w:hAnsi="Arial Narrow"/>
          <w:bCs/>
          <w:sz w:val="21"/>
          <w:szCs w:val="21"/>
          <w:lang w:val="sk-SK"/>
        </w:rPr>
        <w:t>rch. Matúš Vallo, primátor</w:t>
      </w:r>
      <w:r w:rsidR="001E0F7A" w:rsidRPr="00811557">
        <w:rPr>
          <w:rStyle w:val="PodtitulChar"/>
          <w:rFonts w:ascii="Arial Narrow" w:eastAsia="Calibri" w:hAnsi="Arial Narrow"/>
          <w:b w:val="0"/>
          <w:bCs/>
          <w:color w:val="auto"/>
          <w:sz w:val="21"/>
          <w:szCs w:val="21"/>
          <w:lang w:val="sk-SK"/>
        </w:rPr>
        <w:t xml:space="preserve">, </w:t>
      </w:r>
      <w:r w:rsidR="002C3587" w:rsidRPr="002C3587">
        <w:rPr>
          <w:rStyle w:val="PodtitulChar"/>
          <w:rFonts w:ascii="Arial Narrow" w:eastAsia="Calibri" w:hAnsi="Arial Narrow"/>
          <w:b w:val="0"/>
          <w:bCs/>
          <w:color w:val="auto"/>
          <w:sz w:val="21"/>
          <w:szCs w:val="21"/>
          <w:lang w:val="sk-SK"/>
        </w:rPr>
        <w:t xml:space="preserve">v zastúpení: Ing. Tatiana Kratochvílová, 1. námestníčka primátora, na základe rozhodnutia </w:t>
      </w:r>
      <w:r w:rsidR="00AB43D6">
        <w:rPr>
          <w:rStyle w:val="PodtitulChar"/>
          <w:rFonts w:ascii="Arial Narrow" w:eastAsia="Calibri" w:hAnsi="Arial Narrow"/>
          <w:b w:val="0"/>
          <w:bCs/>
          <w:color w:val="auto"/>
          <w:sz w:val="21"/>
          <w:szCs w:val="21"/>
          <w:lang w:val="sk-SK"/>
        </w:rPr>
        <w:br/>
      </w:r>
      <w:r w:rsidR="002C3587" w:rsidRPr="002C3587">
        <w:rPr>
          <w:rStyle w:val="PodtitulChar"/>
          <w:rFonts w:ascii="Arial Narrow" w:eastAsia="Calibri" w:hAnsi="Arial Narrow"/>
          <w:b w:val="0"/>
          <w:bCs/>
          <w:color w:val="auto"/>
          <w:sz w:val="21"/>
          <w:szCs w:val="21"/>
          <w:lang w:val="sk-SK"/>
        </w:rPr>
        <w:t>č. 35/2015 primátora hlavného mesta Slovenskej republiky Bratislavy o podpisovaní písomností a právnych dokumentov v znení neskorších predpisov</w:t>
      </w:r>
      <w:r w:rsidR="002C3587">
        <w:rPr>
          <w:rStyle w:val="PodtitulChar"/>
          <w:rFonts w:ascii="Arial Narrow" w:eastAsia="Calibri" w:hAnsi="Arial Narrow"/>
          <w:b w:val="0"/>
          <w:bCs/>
          <w:color w:val="auto"/>
          <w:sz w:val="21"/>
          <w:szCs w:val="21"/>
          <w:lang w:val="sk-SK"/>
        </w:rPr>
        <w:t xml:space="preserve">, </w:t>
      </w:r>
      <w:r w:rsidRPr="00811557">
        <w:rPr>
          <w:rStyle w:val="PodtitulChar"/>
          <w:rFonts w:ascii="Arial Narrow" w:eastAsia="Calibri" w:hAnsi="Arial Narrow"/>
          <w:b w:val="0"/>
          <w:bCs/>
          <w:color w:val="auto"/>
          <w:sz w:val="21"/>
          <w:szCs w:val="21"/>
          <w:lang w:val="sk-SK"/>
        </w:rPr>
        <w:t>IČO:</w:t>
      </w:r>
      <w:r w:rsidRPr="00811557">
        <w:rPr>
          <w:rFonts w:ascii="Arial Narrow" w:hAnsi="Arial Narrow"/>
          <w:bCs/>
          <w:sz w:val="21"/>
          <w:szCs w:val="21"/>
          <w:lang w:val="sk-SK"/>
        </w:rPr>
        <w:t>00 603</w:t>
      </w:r>
      <w:r w:rsidR="00050DEA" w:rsidRPr="00811557">
        <w:rPr>
          <w:rFonts w:ascii="Arial Narrow" w:hAnsi="Arial Narrow"/>
          <w:bCs/>
          <w:sz w:val="21"/>
          <w:szCs w:val="21"/>
          <w:lang w:val="sk-SK"/>
        </w:rPr>
        <w:t xml:space="preserve"> </w:t>
      </w:r>
      <w:r w:rsidRPr="00811557">
        <w:rPr>
          <w:rFonts w:ascii="Arial Narrow" w:hAnsi="Arial Narrow"/>
          <w:bCs/>
          <w:sz w:val="21"/>
          <w:szCs w:val="21"/>
          <w:lang w:val="sk-SK"/>
        </w:rPr>
        <w:t>481</w:t>
      </w:r>
      <w:r w:rsidR="001E0F7A" w:rsidRPr="00811557">
        <w:rPr>
          <w:rFonts w:ascii="Arial Narrow" w:hAnsi="Arial Narrow"/>
          <w:bCs/>
          <w:sz w:val="21"/>
          <w:szCs w:val="21"/>
          <w:lang w:val="sk-SK"/>
        </w:rPr>
        <w:t>,</w:t>
      </w:r>
      <w:r w:rsidR="001E0F7A" w:rsidRPr="00811557">
        <w:rPr>
          <w:rStyle w:val="PodtitulChar"/>
          <w:rFonts w:ascii="Arial Narrow" w:eastAsia="Calibri" w:hAnsi="Arial Narrow"/>
          <w:b w:val="0"/>
          <w:bCs/>
          <w:color w:val="auto"/>
          <w:sz w:val="21"/>
          <w:szCs w:val="21"/>
          <w:lang w:val="sk-SK"/>
        </w:rPr>
        <w:t xml:space="preserve"> </w:t>
      </w:r>
      <w:r w:rsidRPr="00811557">
        <w:rPr>
          <w:rStyle w:val="PodtitulChar"/>
          <w:rFonts w:ascii="Arial Narrow" w:eastAsia="Calibri" w:hAnsi="Arial Narrow"/>
          <w:b w:val="0"/>
          <w:bCs/>
          <w:color w:val="auto"/>
          <w:sz w:val="21"/>
          <w:szCs w:val="21"/>
          <w:lang w:val="sk-SK"/>
        </w:rPr>
        <w:t>DIČ:</w:t>
      </w:r>
      <w:r w:rsidR="001E0F7A" w:rsidRPr="00811557">
        <w:rPr>
          <w:rFonts w:ascii="Arial Narrow" w:hAnsi="Arial Narrow"/>
          <w:bCs/>
          <w:sz w:val="21"/>
          <w:szCs w:val="21"/>
          <w:lang w:val="sk-SK"/>
        </w:rPr>
        <w:t xml:space="preserve"> </w:t>
      </w:r>
      <w:r w:rsidRPr="00811557">
        <w:rPr>
          <w:rFonts w:ascii="Arial Narrow" w:hAnsi="Arial Narrow"/>
          <w:bCs/>
          <w:sz w:val="21"/>
          <w:szCs w:val="21"/>
          <w:lang w:val="sk-SK"/>
        </w:rPr>
        <w:t>2020373596</w:t>
      </w:r>
      <w:r w:rsidR="001E0F7A" w:rsidRPr="00811557">
        <w:rPr>
          <w:rStyle w:val="PodtitulChar"/>
          <w:rFonts w:ascii="Arial Narrow" w:eastAsia="Calibri" w:hAnsi="Arial Narrow"/>
          <w:b w:val="0"/>
          <w:bCs/>
          <w:color w:val="auto"/>
          <w:sz w:val="21"/>
          <w:szCs w:val="21"/>
          <w:lang w:val="sk-SK"/>
        </w:rPr>
        <w:t xml:space="preserve">, </w:t>
      </w:r>
      <w:r w:rsidRPr="00811557">
        <w:rPr>
          <w:rStyle w:val="PodtitulChar"/>
          <w:rFonts w:ascii="Arial Narrow" w:eastAsia="Calibri" w:hAnsi="Arial Narrow"/>
          <w:b w:val="0"/>
          <w:bCs/>
          <w:color w:val="auto"/>
          <w:sz w:val="21"/>
          <w:szCs w:val="21"/>
          <w:lang w:val="sk-SK"/>
        </w:rPr>
        <w:t>IČO DPH</w:t>
      </w:r>
      <w:r w:rsidR="001E0F7A" w:rsidRPr="00811557">
        <w:rPr>
          <w:rFonts w:ascii="Arial Narrow" w:hAnsi="Arial Narrow"/>
          <w:bCs/>
          <w:sz w:val="21"/>
          <w:szCs w:val="21"/>
          <w:lang w:val="sk-SK"/>
        </w:rPr>
        <w:t xml:space="preserve">: </w:t>
      </w:r>
      <w:r w:rsidRPr="00811557">
        <w:rPr>
          <w:rFonts w:ascii="Arial Narrow" w:hAnsi="Arial Narrow"/>
          <w:bCs/>
          <w:sz w:val="21"/>
          <w:szCs w:val="21"/>
          <w:lang w:val="sk-SK"/>
        </w:rPr>
        <w:t>SK 2020373596</w:t>
      </w:r>
      <w:r w:rsidR="001E0F7A" w:rsidRPr="00811557">
        <w:rPr>
          <w:rFonts w:ascii="Arial Narrow" w:hAnsi="Arial Narrow"/>
          <w:bCs/>
          <w:sz w:val="21"/>
          <w:szCs w:val="21"/>
          <w:lang w:val="sk-SK"/>
        </w:rPr>
        <w:t>,</w:t>
      </w:r>
      <w:r w:rsidR="001E0F7A" w:rsidRPr="00811557">
        <w:rPr>
          <w:rStyle w:val="PodtitulChar"/>
          <w:rFonts w:ascii="Arial Narrow" w:eastAsia="Calibri" w:hAnsi="Arial Narrow"/>
          <w:b w:val="0"/>
          <w:bCs/>
          <w:color w:val="auto"/>
          <w:sz w:val="21"/>
          <w:szCs w:val="21"/>
          <w:lang w:val="sk-SK"/>
        </w:rPr>
        <w:t xml:space="preserve"> </w:t>
      </w:r>
      <w:r w:rsidRPr="00811557">
        <w:rPr>
          <w:rStyle w:val="PodtitulChar"/>
          <w:rFonts w:ascii="Arial Narrow" w:eastAsia="Calibri" w:hAnsi="Arial Narrow"/>
          <w:b w:val="0"/>
          <w:bCs/>
          <w:color w:val="auto"/>
          <w:sz w:val="21"/>
          <w:szCs w:val="21"/>
          <w:lang w:val="sk-SK"/>
        </w:rPr>
        <w:t>Bankové spojenie:</w:t>
      </w:r>
      <w:r w:rsidR="003445A5" w:rsidRPr="00811557">
        <w:rPr>
          <w:rStyle w:val="PodtitulChar"/>
          <w:rFonts w:ascii="Arial Narrow" w:eastAsia="Calibri" w:hAnsi="Arial Narrow"/>
          <w:b w:val="0"/>
          <w:bCs/>
          <w:color w:val="auto"/>
          <w:sz w:val="21"/>
          <w:szCs w:val="21"/>
          <w:lang w:val="sk-SK"/>
        </w:rPr>
        <w:t xml:space="preserve"> </w:t>
      </w:r>
      <w:r w:rsidRPr="00811557">
        <w:rPr>
          <w:rFonts w:ascii="Arial Narrow" w:hAnsi="Arial Narrow"/>
          <w:bCs/>
          <w:sz w:val="21"/>
          <w:szCs w:val="21"/>
          <w:lang w:val="sk-SK"/>
        </w:rPr>
        <w:t xml:space="preserve">Československá obchodná banka a.s., </w:t>
      </w:r>
      <w:r w:rsidRPr="00811557">
        <w:rPr>
          <w:rStyle w:val="PodtitulChar"/>
          <w:rFonts w:ascii="Arial Narrow" w:eastAsia="Calibri" w:hAnsi="Arial Narrow"/>
          <w:b w:val="0"/>
          <w:bCs/>
          <w:color w:val="auto"/>
          <w:sz w:val="21"/>
          <w:szCs w:val="21"/>
          <w:lang w:val="sk-SK"/>
        </w:rPr>
        <w:t>Číslo účtu IBAN:</w:t>
      </w:r>
      <w:r w:rsidR="003445A5" w:rsidRPr="00811557">
        <w:rPr>
          <w:rFonts w:ascii="Arial Narrow" w:hAnsi="Arial Narrow" w:cs="Times New Roman"/>
          <w:bCs/>
          <w:sz w:val="21"/>
          <w:szCs w:val="21"/>
          <w:lang w:val="sk-SK"/>
        </w:rPr>
        <w:t xml:space="preserve"> </w:t>
      </w:r>
      <w:r w:rsidRPr="00811557">
        <w:rPr>
          <w:rFonts w:ascii="Arial Narrow" w:hAnsi="Arial Narrow" w:cs="Times New Roman"/>
          <w:bCs/>
          <w:sz w:val="21"/>
          <w:szCs w:val="21"/>
          <w:lang w:val="sk-SK"/>
        </w:rPr>
        <w:t>SK37 7500 0000 0000 2582 7143</w:t>
      </w:r>
      <w:r w:rsidR="00FD017D" w:rsidRPr="00811557">
        <w:rPr>
          <w:rFonts w:ascii="Arial Narrow" w:hAnsi="Arial Narrow" w:cs="Times New Roman"/>
          <w:bCs/>
          <w:sz w:val="21"/>
          <w:szCs w:val="21"/>
          <w:lang w:val="sk-SK"/>
        </w:rPr>
        <w:t xml:space="preserve">, kontaktné údaje: </w:t>
      </w:r>
      <w:r w:rsidR="00FD017D" w:rsidRPr="00811557">
        <w:rPr>
          <w:rFonts w:ascii="Arial Narrow" w:hAnsi="Arial Narrow" w:cs="Times New Roman"/>
          <w:bCs/>
          <w:sz w:val="21"/>
          <w:szCs w:val="21"/>
          <w:highlight w:val="yellow"/>
          <w:lang w:val="sk-SK"/>
        </w:rPr>
        <w:t>___</w:t>
      </w:r>
    </w:p>
    <w:p w14:paraId="4C9F5FBA" w14:textId="0CF5A7AD" w:rsidR="00EE7BE8" w:rsidRPr="00811557" w:rsidRDefault="00EE7BE8" w:rsidP="00811557">
      <w:pPr>
        <w:pStyle w:val="Bezriadkovania"/>
        <w:spacing w:after="120"/>
        <w:jc w:val="both"/>
        <w:rPr>
          <w:rFonts w:ascii="Arial Narrow" w:hAnsi="Arial Narrow" w:cs="Times New Roman"/>
          <w:sz w:val="21"/>
          <w:szCs w:val="21"/>
          <w:lang w:val="sk-SK"/>
        </w:rPr>
      </w:pPr>
      <w:r w:rsidRPr="00811557">
        <w:rPr>
          <w:rFonts w:ascii="Arial Narrow" w:hAnsi="Arial Narrow" w:cs="Times New Roman"/>
          <w:sz w:val="21"/>
          <w:szCs w:val="21"/>
          <w:lang w:val="sk-SK"/>
        </w:rPr>
        <w:t>(ďalej len „</w:t>
      </w:r>
      <w:r w:rsidRPr="00811557">
        <w:rPr>
          <w:rFonts w:ascii="Arial Narrow" w:hAnsi="Arial Narrow" w:cs="Times New Roman"/>
          <w:b/>
          <w:bCs/>
          <w:sz w:val="21"/>
          <w:szCs w:val="21"/>
          <w:lang w:val="sk-SK"/>
        </w:rPr>
        <w:t>objednávateľ</w:t>
      </w:r>
      <w:r w:rsidRPr="00811557">
        <w:rPr>
          <w:rFonts w:ascii="Arial Narrow" w:hAnsi="Arial Narrow" w:cs="Times New Roman"/>
          <w:sz w:val="21"/>
          <w:szCs w:val="21"/>
          <w:lang w:val="sk-SK"/>
        </w:rPr>
        <w:t>“)</w:t>
      </w:r>
    </w:p>
    <w:p w14:paraId="19284A6C" w14:textId="46F74030" w:rsidR="00EE7BE8" w:rsidRPr="00811557" w:rsidRDefault="003445A5" w:rsidP="00811557">
      <w:pPr>
        <w:pStyle w:val="Bezriadkovania"/>
        <w:spacing w:after="120"/>
        <w:jc w:val="both"/>
        <w:rPr>
          <w:rFonts w:ascii="Arial Narrow" w:hAnsi="Arial Narrow" w:cs="Times New Roman"/>
          <w:sz w:val="21"/>
          <w:szCs w:val="21"/>
          <w:lang w:val="sk-SK"/>
        </w:rPr>
      </w:pPr>
      <w:r w:rsidRPr="00811557">
        <w:rPr>
          <w:rFonts w:ascii="Arial Narrow" w:hAnsi="Arial Narrow" w:cs="Times New Roman"/>
          <w:sz w:val="21"/>
          <w:szCs w:val="21"/>
          <w:lang w:val="sk-SK"/>
        </w:rPr>
        <w:t>a</w:t>
      </w:r>
    </w:p>
    <w:p w14:paraId="623C0EDE" w14:textId="08F850E1" w:rsidR="00FD017D" w:rsidRPr="00811557" w:rsidRDefault="003445A5" w:rsidP="00811557">
      <w:pPr>
        <w:pStyle w:val="Bezriadkovania"/>
        <w:spacing w:after="120"/>
        <w:jc w:val="both"/>
        <w:rPr>
          <w:rFonts w:ascii="Arial Narrow" w:hAnsi="Arial Narrow" w:cs="Times New Roman"/>
          <w:sz w:val="21"/>
          <w:szCs w:val="21"/>
          <w:lang w:val="sk-SK"/>
        </w:rPr>
      </w:pPr>
      <w:r w:rsidRPr="00811557">
        <w:rPr>
          <w:rFonts w:ascii="Arial Narrow" w:hAnsi="Arial Narrow"/>
          <w:sz w:val="21"/>
          <w:szCs w:val="21"/>
          <w:lang w:val="sk-SK"/>
        </w:rPr>
        <w:t xml:space="preserve">meno, so sídlom </w:t>
      </w:r>
      <w:r w:rsidRPr="00811557">
        <w:rPr>
          <w:rFonts w:ascii="Arial Narrow" w:hAnsi="Arial Narrow"/>
          <w:sz w:val="21"/>
          <w:szCs w:val="21"/>
          <w:highlight w:val="yellow"/>
          <w:lang w:val="sk-SK"/>
        </w:rPr>
        <w:t>___</w:t>
      </w:r>
      <w:r w:rsidRPr="00811557">
        <w:rPr>
          <w:rFonts w:ascii="Arial Narrow" w:hAnsi="Arial Narrow"/>
          <w:sz w:val="21"/>
          <w:szCs w:val="21"/>
          <w:lang w:val="sk-SK"/>
        </w:rPr>
        <w:t>, z</w:t>
      </w:r>
      <w:r w:rsidR="00EE7BE8" w:rsidRPr="00811557">
        <w:rPr>
          <w:rFonts w:ascii="Arial Narrow" w:hAnsi="Arial Narrow"/>
          <w:sz w:val="21"/>
          <w:szCs w:val="21"/>
          <w:lang w:val="sk-SK"/>
        </w:rPr>
        <w:t>astúpený:</w:t>
      </w:r>
      <w:r w:rsidRPr="00811557">
        <w:rPr>
          <w:rFonts w:ascii="Arial Narrow" w:hAnsi="Arial Narrow"/>
          <w:sz w:val="21"/>
          <w:szCs w:val="21"/>
          <w:lang w:val="sk-SK"/>
        </w:rPr>
        <w:t xml:space="preserve"> </w:t>
      </w:r>
      <w:r w:rsidRPr="00811557">
        <w:rPr>
          <w:rFonts w:ascii="Arial Narrow" w:hAnsi="Arial Narrow"/>
          <w:sz w:val="21"/>
          <w:szCs w:val="21"/>
          <w:highlight w:val="yellow"/>
          <w:lang w:val="sk-SK"/>
        </w:rPr>
        <w:t>___</w:t>
      </w:r>
      <w:r w:rsidRPr="00811557">
        <w:rPr>
          <w:rFonts w:ascii="Arial Narrow" w:hAnsi="Arial Narrow"/>
          <w:sz w:val="21"/>
          <w:szCs w:val="21"/>
          <w:lang w:val="sk-SK"/>
        </w:rPr>
        <w:t xml:space="preserve">, </w:t>
      </w:r>
      <w:r w:rsidR="00EE7BE8" w:rsidRPr="00811557">
        <w:rPr>
          <w:rFonts w:ascii="Arial Narrow" w:hAnsi="Arial Narrow"/>
          <w:sz w:val="21"/>
          <w:szCs w:val="21"/>
          <w:lang w:val="sk-SK"/>
        </w:rPr>
        <w:t>IČO:</w:t>
      </w:r>
      <w:r w:rsidRPr="00811557">
        <w:rPr>
          <w:rFonts w:ascii="Arial Narrow" w:hAnsi="Arial Narrow"/>
          <w:sz w:val="21"/>
          <w:szCs w:val="21"/>
          <w:highlight w:val="yellow"/>
          <w:lang w:val="sk-SK"/>
        </w:rPr>
        <w:t>___</w:t>
      </w:r>
      <w:r w:rsidRPr="00811557">
        <w:rPr>
          <w:rFonts w:ascii="Arial Narrow" w:hAnsi="Arial Narrow"/>
          <w:sz w:val="21"/>
          <w:szCs w:val="21"/>
          <w:lang w:val="sk-SK"/>
        </w:rPr>
        <w:t xml:space="preserve">, </w:t>
      </w:r>
      <w:r w:rsidR="00EE7BE8" w:rsidRPr="00811557">
        <w:rPr>
          <w:rFonts w:ascii="Arial Narrow" w:hAnsi="Arial Narrow"/>
          <w:sz w:val="21"/>
          <w:szCs w:val="21"/>
          <w:lang w:val="sk-SK"/>
        </w:rPr>
        <w:t>DIČ:</w:t>
      </w:r>
      <w:r w:rsidRPr="00811557">
        <w:rPr>
          <w:rFonts w:ascii="Arial Narrow" w:hAnsi="Arial Narrow"/>
          <w:sz w:val="21"/>
          <w:szCs w:val="21"/>
          <w:highlight w:val="yellow"/>
          <w:lang w:val="sk-SK"/>
        </w:rPr>
        <w:t>___</w:t>
      </w:r>
      <w:r w:rsidRPr="00811557">
        <w:rPr>
          <w:rFonts w:ascii="Arial Narrow" w:hAnsi="Arial Narrow"/>
          <w:sz w:val="21"/>
          <w:szCs w:val="21"/>
          <w:lang w:val="sk-SK"/>
        </w:rPr>
        <w:t xml:space="preserve">, </w:t>
      </w:r>
      <w:r w:rsidR="00EE7BE8" w:rsidRPr="00811557">
        <w:rPr>
          <w:rFonts w:ascii="Arial Narrow" w:hAnsi="Arial Narrow"/>
          <w:sz w:val="21"/>
          <w:szCs w:val="21"/>
          <w:lang w:val="sk-SK"/>
        </w:rPr>
        <w:t>Bankové spojenie:</w:t>
      </w:r>
      <w:r w:rsidRPr="00811557">
        <w:rPr>
          <w:rFonts w:ascii="Arial Narrow" w:hAnsi="Arial Narrow"/>
          <w:sz w:val="21"/>
          <w:szCs w:val="21"/>
          <w:highlight w:val="yellow"/>
          <w:lang w:val="sk-SK"/>
        </w:rPr>
        <w:t>___</w:t>
      </w:r>
      <w:r w:rsidRPr="00811557">
        <w:rPr>
          <w:rFonts w:ascii="Arial Narrow" w:hAnsi="Arial Narrow"/>
          <w:sz w:val="21"/>
          <w:szCs w:val="21"/>
          <w:lang w:val="sk-SK"/>
        </w:rPr>
        <w:t xml:space="preserve">, </w:t>
      </w:r>
      <w:r w:rsidR="00EE7BE8" w:rsidRPr="00811557">
        <w:rPr>
          <w:rFonts w:ascii="Arial Narrow" w:hAnsi="Arial Narrow"/>
          <w:sz w:val="21"/>
          <w:szCs w:val="21"/>
          <w:lang w:val="sk-SK"/>
        </w:rPr>
        <w:t>Číslo účtu IBAN:</w:t>
      </w:r>
      <w:r w:rsidRPr="00811557">
        <w:rPr>
          <w:rFonts w:ascii="Arial Narrow" w:hAnsi="Arial Narrow"/>
          <w:sz w:val="21"/>
          <w:szCs w:val="21"/>
          <w:highlight w:val="yellow"/>
          <w:lang w:val="sk-SK"/>
        </w:rPr>
        <w:t xml:space="preserve"> ___</w:t>
      </w:r>
      <w:r w:rsidRPr="00811557">
        <w:rPr>
          <w:rFonts w:ascii="Arial Narrow" w:hAnsi="Arial Narrow"/>
          <w:sz w:val="21"/>
          <w:szCs w:val="21"/>
          <w:lang w:val="sk-SK"/>
        </w:rPr>
        <w:t xml:space="preserve">, </w:t>
      </w:r>
      <w:r w:rsidR="00EE7BE8" w:rsidRPr="00811557">
        <w:rPr>
          <w:rFonts w:ascii="Arial Narrow" w:hAnsi="Arial Narrow"/>
          <w:sz w:val="21"/>
          <w:szCs w:val="21"/>
          <w:lang w:val="sk-SK"/>
        </w:rPr>
        <w:t>E-mail</w:t>
      </w:r>
      <w:r w:rsidRPr="00811557">
        <w:rPr>
          <w:rFonts w:ascii="Arial Narrow" w:hAnsi="Arial Narrow"/>
          <w:sz w:val="21"/>
          <w:szCs w:val="21"/>
          <w:lang w:val="sk-SK"/>
        </w:rPr>
        <w:t xml:space="preserve"> </w:t>
      </w:r>
      <w:r w:rsidRPr="00811557">
        <w:rPr>
          <w:rFonts w:ascii="Arial Narrow" w:hAnsi="Arial Narrow"/>
          <w:sz w:val="21"/>
          <w:szCs w:val="21"/>
          <w:highlight w:val="yellow"/>
          <w:lang w:val="sk-SK"/>
        </w:rPr>
        <w:t>___</w:t>
      </w:r>
      <w:r w:rsidRPr="00811557">
        <w:rPr>
          <w:rFonts w:ascii="Arial Narrow" w:hAnsi="Arial Narrow"/>
          <w:sz w:val="21"/>
          <w:szCs w:val="21"/>
          <w:lang w:val="sk-SK"/>
        </w:rPr>
        <w:t>,</w:t>
      </w:r>
      <w:r w:rsidR="00FD017D" w:rsidRPr="00811557">
        <w:rPr>
          <w:rFonts w:ascii="Arial Narrow" w:hAnsi="Arial Narrow"/>
          <w:sz w:val="21"/>
          <w:szCs w:val="21"/>
          <w:lang w:val="sk-SK"/>
        </w:rPr>
        <w:t xml:space="preserve"> kontaktné údaje: </w:t>
      </w:r>
      <w:r w:rsidR="00FD017D" w:rsidRPr="00811557">
        <w:rPr>
          <w:rFonts w:ascii="Arial Narrow" w:hAnsi="Arial Narrow"/>
          <w:sz w:val="21"/>
          <w:szCs w:val="21"/>
          <w:highlight w:val="yellow"/>
          <w:lang w:val="sk-SK"/>
        </w:rPr>
        <w:t>___</w:t>
      </w:r>
    </w:p>
    <w:p w14:paraId="6A6A8134" w14:textId="77777777" w:rsidR="00EE7BE8" w:rsidRPr="00811557" w:rsidRDefault="00EE7BE8" w:rsidP="00811557">
      <w:pPr>
        <w:pStyle w:val="Bezriadkovania"/>
        <w:spacing w:after="120"/>
        <w:jc w:val="both"/>
        <w:rPr>
          <w:rFonts w:ascii="Arial Narrow" w:hAnsi="Arial Narrow" w:cs="Times New Roman"/>
          <w:sz w:val="21"/>
          <w:szCs w:val="21"/>
          <w:lang w:val="sk-SK"/>
        </w:rPr>
      </w:pPr>
      <w:r w:rsidRPr="00811557">
        <w:rPr>
          <w:rFonts w:ascii="Arial Narrow" w:hAnsi="Arial Narrow" w:cs="Times New Roman"/>
          <w:sz w:val="21"/>
          <w:szCs w:val="21"/>
          <w:lang w:val="sk-SK"/>
        </w:rPr>
        <w:t>(ďalej len „</w:t>
      </w:r>
      <w:r w:rsidRPr="00811557">
        <w:rPr>
          <w:rFonts w:ascii="Arial Narrow" w:hAnsi="Arial Narrow" w:cs="Times New Roman"/>
          <w:b/>
          <w:bCs/>
          <w:sz w:val="21"/>
          <w:szCs w:val="21"/>
          <w:lang w:val="sk-SK"/>
        </w:rPr>
        <w:t>dodávateľ</w:t>
      </w:r>
      <w:r w:rsidRPr="00811557">
        <w:rPr>
          <w:rFonts w:ascii="Arial Narrow" w:hAnsi="Arial Narrow" w:cs="Times New Roman"/>
          <w:sz w:val="21"/>
          <w:szCs w:val="21"/>
          <w:lang w:val="sk-SK"/>
        </w:rPr>
        <w:t>“)</w:t>
      </w:r>
    </w:p>
    <w:p w14:paraId="73EA65EA" w14:textId="22FC0582" w:rsidR="00EE7BE8" w:rsidRPr="00811557" w:rsidRDefault="00EE7BE8" w:rsidP="00FD017D">
      <w:pPr>
        <w:pStyle w:val="Bezriadkovania"/>
        <w:spacing w:after="120"/>
        <w:jc w:val="both"/>
        <w:rPr>
          <w:rFonts w:ascii="Arial Narrow" w:hAnsi="Arial Narrow" w:cs="Times New Roman"/>
          <w:sz w:val="21"/>
          <w:szCs w:val="21"/>
          <w:lang w:val="sk-SK"/>
        </w:rPr>
      </w:pPr>
      <w:r w:rsidRPr="00811557">
        <w:rPr>
          <w:rFonts w:ascii="Arial Narrow" w:hAnsi="Arial Narrow" w:cs="Times New Roman"/>
          <w:sz w:val="21"/>
          <w:szCs w:val="21"/>
          <w:lang w:val="sk-SK"/>
        </w:rPr>
        <w:t xml:space="preserve">(spoločne aj </w:t>
      </w:r>
      <w:r w:rsidR="003445A5" w:rsidRPr="00811557">
        <w:rPr>
          <w:rFonts w:ascii="Arial Narrow" w:hAnsi="Arial Narrow" w:cs="Times New Roman"/>
          <w:sz w:val="21"/>
          <w:szCs w:val="21"/>
          <w:lang w:val="sk-SK"/>
        </w:rPr>
        <w:t>„</w:t>
      </w:r>
      <w:r w:rsidRPr="00811557">
        <w:rPr>
          <w:rFonts w:ascii="Arial Narrow" w:hAnsi="Arial Narrow" w:cs="Times New Roman"/>
          <w:b/>
          <w:bCs/>
          <w:sz w:val="21"/>
          <w:szCs w:val="21"/>
          <w:lang w:val="sk-SK"/>
        </w:rPr>
        <w:t>účastníci dohody</w:t>
      </w:r>
      <w:r w:rsidRPr="00811557">
        <w:rPr>
          <w:rFonts w:ascii="Arial Narrow" w:hAnsi="Arial Narrow" w:cs="Times New Roman"/>
          <w:sz w:val="21"/>
          <w:szCs w:val="21"/>
          <w:lang w:val="sk-SK"/>
        </w:rPr>
        <w:t xml:space="preserve">” alebo </w:t>
      </w:r>
      <w:r w:rsidR="003445A5" w:rsidRPr="00811557">
        <w:rPr>
          <w:rFonts w:ascii="Arial Narrow" w:hAnsi="Arial Narrow" w:cs="Times New Roman"/>
          <w:sz w:val="21"/>
          <w:szCs w:val="21"/>
          <w:lang w:val="sk-SK"/>
        </w:rPr>
        <w:t>„</w:t>
      </w:r>
      <w:r w:rsidRPr="00811557">
        <w:rPr>
          <w:rFonts w:ascii="Arial Narrow" w:hAnsi="Arial Narrow" w:cs="Times New Roman"/>
          <w:b/>
          <w:bCs/>
          <w:sz w:val="21"/>
          <w:szCs w:val="21"/>
          <w:lang w:val="sk-SK"/>
        </w:rPr>
        <w:t>zmluvné strany</w:t>
      </w:r>
      <w:r w:rsidRPr="00811557">
        <w:rPr>
          <w:rFonts w:ascii="Arial Narrow" w:hAnsi="Arial Narrow" w:cs="Times New Roman"/>
          <w:sz w:val="21"/>
          <w:szCs w:val="21"/>
          <w:lang w:val="sk-SK"/>
        </w:rPr>
        <w:t>”)</w:t>
      </w:r>
      <w:r w:rsidR="003445A5" w:rsidRPr="00811557">
        <w:rPr>
          <w:rFonts w:ascii="Arial Narrow" w:hAnsi="Arial Narrow" w:cs="Times New Roman"/>
          <w:sz w:val="21"/>
          <w:szCs w:val="21"/>
          <w:lang w:val="sk-SK"/>
        </w:rPr>
        <w:t>.</w:t>
      </w:r>
    </w:p>
    <w:p w14:paraId="20884223" w14:textId="77777777" w:rsidR="003445A5" w:rsidRPr="00811557" w:rsidRDefault="003445A5" w:rsidP="00811557">
      <w:pPr>
        <w:pStyle w:val="Bezriadkovania"/>
        <w:spacing w:after="120"/>
        <w:jc w:val="both"/>
        <w:rPr>
          <w:rFonts w:ascii="Arial Narrow" w:hAnsi="Arial Narrow" w:cs="Times New Roman"/>
          <w:sz w:val="21"/>
          <w:szCs w:val="21"/>
          <w:lang w:val="sk-SK"/>
        </w:rPr>
      </w:pPr>
    </w:p>
    <w:p w14:paraId="7BCE2A0B" w14:textId="77777777" w:rsidR="00EE7BE8" w:rsidRPr="00811557" w:rsidRDefault="00EE7BE8" w:rsidP="00811557">
      <w:pPr>
        <w:pStyle w:val="Nadpis2"/>
        <w:spacing w:before="0" w:after="120"/>
        <w:jc w:val="center"/>
        <w:rPr>
          <w:rFonts w:ascii="Arial Narrow" w:hAnsi="Arial Narrow" w:cs="Times New Roman"/>
          <w:b/>
          <w:bCs/>
          <w:color w:val="auto"/>
          <w:sz w:val="21"/>
          <w:szCs w:val="21"/>
        </w:rPr>
      </w:pPr>
      <w:r w:rsidRPr="00811557">
        <w:rPr>
          <w:rFonts w:ascii="Arial Narrow" w:hAnsi="Arial Narrow" w:cs="Times New Roman"/>
          <w:b/>
          <w:bCs/>
          <w:color w:val="auto"/>
          <w:sz w:val="21"/>
          <w:szCs w:val="21"/>
        </w:rPr>
        <w:t>Preambula</w:t>
      </w:r>
    </w:p>
    <w:p w14:paraId="58A1843E" w14:textId="6E0AF978" w:rsidR="00EE7BE8" w:rsidRPr="00B7240D" w:rsidRDefault="00EE7BE8">
      <w:pPr>
        <w:spacing w:after="120" w:line="240" w:lineRule="auto"/>
        <w:jc w:val="both"/>
        <w:rPr>
          <w:rFonts w:ascii="Arial Narrow" w:hAnsi="Arial Narrow"/>
          <w:sz w:val="21"/>
          <w:szCs w:val="21"/>
        </w:rPr>
      </w:pPr>
      <w:r w:rsidRPr="00811557">
        <w:rPr>
          <w:rFonts w:ascii="Arial Narrow" w:hAnsi="Arial Narrow"/>
          <w:sz w:val="21"/>
          <w:szCs w:val="21"/>
        </w:rPr>
        <w:t xml:space="preserve">Účastníci dohody uzatvorili rámcovú dohodu na základe výsledku verejného obstarávania uskutočneného objednávateľom postupom zadávania </w:t>
      </w:r>
      <w:r w:rsidR="00AC4FAD">
        <w:rPr>
          <w:rFonts w:ascii="Arial Narrow" w:hAnsi="Arial Narrow"/>
          <w:sz w:val="21"/>
          <w:szCs w:val="21"/>
        </w:rPr>
        <w:t xml:space="preserve">nadlimitnej </w:t>
      </w:r>
      <w:r w:rsidRPr="00811557">
        <w:rPr>
          <w:rFonts w:ascii="Arial Narrow" w:hAnsi="Arial Narrow"/>
          <w:sz w:val="21"/>
          <w:szCs w:val="21"/>
        </w:rPr>
        <w:t xml:space="preserve">zákazky na uskutočnenie stavebných prác </w:t>
      </w:r>
      <w:r w:rsidR="00B347F5">
        <w:rPr>
          <w:rFonts w:ascii="Arial Narrow" w:hAnsi="Arial Narrow"/>
          <w:sz w:val="21"/>
          <w:szCs w:val="21"/>
        </w:rPr>
        <w:t xml:space="preserve">v </w:t>
      </w:r>
      <w:r w:rsidR="00B347F5" w:rsidRPr="00B347F5">
        <w:rPr>
          <w:rFonts w:ascii="Arial Narrow" w:hAnsi="Arial Narrow"/>
          <w:sz w:val="21"/>
          <w:szCs w:val="21"/>
        </w:rPr>
        <w:t xml:space="preserve">súlade s postupom podľa </w:t>
      </w:r>
      <w:r w:rsidR="00B347F5" w:rsidRPr="00CC7F52">
        <w:rPr>
          <w:rFonts w:ascii="Arial Narrow" w:hAnsi="Arial Narrow"/>
          <w:sz w:val="21"/>
          <w:szCs w:val="21"/>
        </w:rPr>
        <w:t xml:space="preserve">§ 66 </w:t>
      </w:r>
      <w:r w:rsidR="00D60116" w:rsidRPr="00CC7F52">
        <w:rPr>
          <w:rFonts w:ascii="Arial Narrow" w:hAnsi="Arial Narrow"/>
          <w:sz w:val="21"/>
          <w:szCs w:val="21"/>
        </w:rPr>
        <w:t>ods. 7 druhej vet</w:t>
      </w:r>
      <w:r w:rsidR="00DD28F4" w:rsidRPr="00CC7F52">
        <w:rPr>
          <w:rFonts w:ascii="Arial Narrow" w:hAnsi="Arial Narrow"/>
          <w:sz w:val="21"/>
          <w:szCs w:val="21"/>
        </w:rPr>
        <w:t xml:space="preserve">y </w:t>
      </w:r>
      <w:r w:rsidR="00B347F5" w:rsidRPr="00CC7F52">
        <w:rPr>
          <w:rFonts w:ascii="Arial Narrow" w:hAnsi="Arial Narrow"/>
          <w:sz w:val="21"/>
          <w:szCs w:val="21"/>
        </w:rPr>
        <w:t>zákona</w:t>
      </w:r>
      <w:r w:rsidR="006301E3" w:rsidRPr="00CC7F52">
        <w:rPr>
          <w:rFonts w:ascii="Arial Narrow" w:hAnsi="Arial Narrow"/>
          <w:sz w:val="21"/>
          <w:szCs w:val="21"/>
        </w:rPr>
        <w:t xml:space="preserve"> </w:t>
      </w:r>
      <w:r w:rsidR="00B347F5" w:rsidRPr="00376FEE">
        <w:rPr>
          <w:rFonts w:ascii="Arial Narrow" w:hAnsi="Arial Narrow"/>
          <w:sz w:val="21"/>
          <w:szCs w:val="21"/>
        </w:rPr>
        <w:t>o verejnom obstarávaní</w:t>
      </w:r>
      <w:r w:rsidR="00505A3E" w:rsidRPr="00376FEE">
        <w:rPr>
          <w:rFonts w:ascii="Arial Narrow" w:hAnsi="Arial Narrow"/>
          <w:sz w:val="21"/>
          <w:szCs w:val="21"/>
        </w:rPr>
        <w:t>.</w:t>
      </w:r>
      <w:r w:rsidR="00C93467">
        <w:rPr>
          <w:rFonts w:ascii="Arial Narrow" w:hAnsi="Arial Narrow"/>
          <w:sz w:val="21"/>
          <w:szCs w:val="21"/>
        </w:rPr>
        <w:t xml:space="preserve">   </w:t>
      </w:r>
    </w:p>
    <w:p w14:paraId="606072A5" w14:textId="15A83F53" w:rsidR="002E210E" w:rsidRPr="00B7240D" w:rsidRDefault="002E210E">
      <w:pPr>
        <w:spacing w:after="120" w:line="240" w:lineRule="auto"/>
        <w:jc w:val="both"/>
        <w:rPr>
          <w:rFonts w:ascii="Arial Narrow" w:hAnsi="Arial Narrow"/>
          <w:sz w:val="21"/>
          <w:szCs w:val="21"/>
        </w:rPr>
      </w:pPr>
      <w:r w:rsidRPr="00B7240D">
        <w:rPr>
          <w:rFonts w:ascii="Arial Narrow" w:hAnsi="Arial Narrow"/>
          <w:sz w:val="21"/>
          <w:szCs w:val="21"/>
        </w:rPr>
        <w:t>Definícia pojmov:</w:t>
      </w:r>
    </w:p>
    <w:p w14:paraId="7292141D" w14:textId="14E364FF" w:rsidR="002E210E" w:rsidRPr="00B7240D" w:rsidRDefault="002E210E" w:rsidP="00811557">
      <w:pPr>
        <w:spacing w:after="120" w:line="240" w:lineRule="auto"/>
        <w:ind w:left="1843" w:hanging="1843"/>
        <w:jc w:val="both"/>
        <w:rPr>
          <w:rFonts w:ascii="Arial Narrow" w:hAnsi="Arial Narrow"/>
          <w:sz w:val="21"/>
          <w:szCs w:val="21"/>
        </w:rPr>
      </w:pPr>
      <w:r w:rsidRPr="00B7240D">
        <w:rPr>
          <w:rFonts w:ascii="Arial Narrow" w:hAnsi="Arial Narrow"/>
          <w:sz w:val="21"/>
          <w:szCs w:val="21"/>
        </w:rPr>
        <w:t>„</w:t>
      </w:r>
      <w:r w:rsidRPr="00811557">
        <w:rPr>
          <w:rFonts w:ascii="Arial Narrow" w:hAnsi="Arial Narrow"/>
          <w:b/>
          <w:bCs/>
          <w:sz w:val="21"/>
          <w:szCs w:val="21"/>
        </w:rPr>
        <w:t>objednávka</w:t>
      </w:r>
      <w:r w:rsidRPr="00B7240D">
        <w:rPr>
          <w:rFonts w:ascii="Arial Narrow" w:hAnsi="Arial Narrow"/>
          <w:sz w:val="21"/>
          <w:szCs w:val="21"/>
        </w:rPr>
        <w:t>“</w:t>
      </w:r>
      <w:r w:rsidR="00353B9F" w:rsidRPr="00B7240D">
        <w:rPr>
          <w:rFonts w:ascii="Arial Narrow" w:hAnsi="Arial Narrow"/>
          <w:sz w:val="21"/>
          <w:szCs w:val="21"/>
        </w:rPr>
        <w:tab/>
      </w:r>
      <w:r w:rsidRPr="00B7240D">
        <w:rPr>
          <w:rFonts w:ascii="Arial Narrow" w:hAnsi="Arial Narrow"/>
          <w:sz w:val="21"/>
          <w:szCs w:val="21"/>
        </w:rPr>
        <w:t>objednávkou sa rozumie čiastková písomná objednávka, ktorou si objednávateľ objednáva predmet rámcovej dohody od dodávateľa</w:t>
      </w:r>
      <w:r w:rsidR="0077068B">
        <w:rPr>
          <w:rFonts w:ascii="Arial Narrow" w:hAnsi="Arial Narrow"/>
          <w:sz w:val="21"/>
          <w:szCs w:val="21"/>
        </w:rPr>
        <w:t>,</w:t>
      </w:r>
    </w:p>
    <w:p w14:paraId="0455EA82" w14:textId="13A49D1D" w:rsidR="00371F4E" w:rsidRPr="00B7240D" w:rsidRDefault="00371F4E">
      <w:pPr>
        <w:spacing w:after="120" w:line="240" w:lineRule="auto"/>
        <w:ind w:left="1843" w:hanging="1843"/>
        <w:jc w:val="both"/>
        <w:rPr>
          <w:rFonts w:ascii="Arial Narrow" w:hAnsi="Arial Narrow"/>
          <w:sz w:val="21"/>
          <w:szCs w:val="21"/>
        </w:rPr>
      </w:pPr>
      <w:r w:rsidRPr="00B7240D">
        <w:rPr>
          <w:rFonts w:ascii="Arial Narrow" w:hAnsi="Arial Narrow"/>
          <w:sz w:val="21"/>
          <w:szCs w:val="21"/>
        </w:rPr>
        <w:t>„</w:t>
      </w:r>
      <w:r w:rsidRPr="00811557">
        <w:rPr>
          <w:rFonts w:ascii="Arial Narrow" w:hAnsi="Arial Narrow"/>
          <w:b/>
          <w:bCs/>
          <w:sz w:val="21"/>
          <w:szCs w:val="21"/>
        </w:rPr>
        <w:t>cenník CENEKON</w:t>
      </w:r>
      <w:r w:rsidRPr="00B7240D">
        <w:rPr>
          <w:rFonts w:ascii="Arial Narrow" w:hAnsi="Arial Narrow"/>
          <w:sz w:val="21"/>
          <w:szCs w:val="21"/>
        </w:rPr>
        <w:t>“</w:t>
      </w:r>
      <w:r w:rsidR="007069A0" w:rsidRPr="00B7240D">
        <w:rPr>
          <w:rFonts w:ascii="Arial Narrow" w:hAnsi="Arial Narrow"/>
          <w:sz w:val="21"/>
          <w:szCs w:val="21"/>
        </w:rPr>
        <w:tab/>
        <w:t>cenníkom</w:t>
      </w:r>
      <w:r w:rsidR="00505824">
        <w:rPr>
          <w:rFonts w:ascii="Arial Narrow" w:hAnsi="Arial Narrow"/>
          <w:sz w:val="21"/>
          <w:szCs w:val="21"/>
        </w:rPr>
        <w:t xml:space="preserve"> CENEKON </w:t>
      </w:r>
      <w:r w:rsidR="007069A0" w:rsidRPr="00B7240D">
        <w:rPr>
          <w:rFonts w:ascii="Arial Narrow" w:hAnsi="Arial Narrow"/>
          <w:sz w:val="21"/>
          <w:szCs w:val="21"/>
        </w:rPr>
        <w:t xml:space="preserve">sa rozumie </w:t>
      </w:r>
      <w:r w:rsidR="00353B9F" w:rsidRPr="00B7240D">
        <w:rPr>
          <w:rFonts w:ascii="Arial Narrow" w:hAnsi="Arial Narrow"/>
          <w:sz w:val="21"/>
          <w:szCs w:val="21"/>
        </w:rPr>
        <w:t xml:space="preserve">aktuálny, všeobecne dostupný a odbornou verejnosťou akceptovaný cenník, vydávaný spoločnosťou CENEKON, a. s, so sídlom Einsteinova 11, 851 01 Bratislava, IČO: 52015661 (web: </w:t>
      </w:r>
      <w:hyperlink r:id="rId11" w:history="1">
        <w:r w:rsidR="00DE6A8D" w:rsidRPr="00B7240D">
          <w:rPr>
            <w:rStyle w:val="Hypertextovprepojenie"/>
            <w:rFonts w:ascii="Arial Narrow" w:hAnsi="Arial Narrow"/>
            <w:sz w:val="21"/>
            <w:szCs w:val="21"/>
          </w:rPr>
          <w:t>http://www.cenekon.sk</w:t>
        </w:r>
      </w:hyperlink>
      <w:r w:rsidR="00353B9F" w:rsidRPr="00B7240D">
        <w:rPr>
          <w:rFonts w:ascii="Arial Narrow" w:hAnsi="Arial Narrow"/>
          <w:sz w:val="21"/>
          <w:szCs w:val="21"/>
        </w:rPr>
        <w:t>)</w:t>
      </w:r>
      <w:r w:rsidR="0077068B">
        <w:rPr>
          <w:rFonts w:ascii="Arial Narrow" w:hAnsi="Arial Narrow"/>
          <w:sz w:val="21"/>
          <w:szCs w:val="21"/>
        </w:rPr>
        <w:t>,</w:t>
      </w:r>
    </w:p>
    <w:p w14:paraId="44BF3C6B" w14:textId="66637E6F" w:rsidR="00A625D2" w:rsidRPr="00B7240D" w:rsidRDefault="00A625D2">
      <w:pPr>
        <w:spacing w:after="120" w:line="240" w:lineRule="auto"/>
        <w:ind w:left="1843" w:hanging="1843"/>
        <w:jc w:val="both"/>
        <w:rPr>
          <w:rFonts w:ascii="Arial Narrow" w:hAnsi="Arial Narrow"/>
          <w:sz w:val="21"/>
          <w:szCs w:val="21"/>
        </w:rPr>
      </w:pPr>
      <w:r w:rsidRPr="00B7240D">
        <w:rPr>
          <w:rFonts w:ascii="Arial Narrow" w:hAnsi="Arial Narrow"/>
          <w:sz w:val="21"/>
          <w:szCs w:val="21"/>
        </w:rPr>
        <w:t>„</w:t>
      </w:r>
      <w:r w:rsidRPr="00811557">
        <w:rPr>
          <w:rFonts w:ascii="Arial Narrow" w:hAnsi="Arial Narrow"/>
          <w:b/>
          <w:bCs/>
          <w:sz w:val="21"/>
          <w:szCs w:val="21"/>
        </w:rPr>
        <w:t>DPH</w:t>
      </w:r>
      <w:r w:rsidRPr="00B7240D">
        <w:rPr>
          <w:rFonts w:ascii="Arial Narrow" w:hAnsi="Arial Narrow"/>
          <w:sz w:val="21"/>
          <w:szCs w:val="21"/>
        </w:rPr>
        <w:t>“</w:t>
      </w:r>
      <w:r w:rsidRPr="00B7240D">
        <w:rPr>
          <w:rFonts w:ascii="Arial Narrow" w:hAnsi="Arial Narrow"/>
          <w:sz w:val="21"/>
          <w:szCs w:val="21"/>
        </w:rPr>
        <w:tab/>
        <w:t>DPH sa rozumie 20% daň z pridanej hodnoty</w:t>
      </w:r>
      <w:r w:rsidR="0077068B">
        <w:rPr>
          <w:rFonts w:ascii="Arial Narrow" w:hAnsi="Arial Narrow"/>
          <w:sz w:val="21"/>
          <w:szCs w:val="21"/>
        </w:rPr>
        <w:t>,</w:t>
      </w:r>
    </w:p>
    <w:p w14:paraId="62544B2E" w14:textId="0F00E2FC" w:rsidR="00DE6A8D" w:rsidRPr="00811557" w:rsidRDefault="00DE6A8D">
      <w:pPr>
        <w:spacing w:after="120" w:line="240" w:lineRule="auto"/>
        <w:ind w:left="1843" w:hanging="1843"/>
        <w:jc w:val="both"/>
        <w:rPr>
          <w:rFonts w:ascii="Arial Narrow" w:hAnsi="Arial Narrow"/>
          <w:sz w:val="21"/>
          <w:szCs w:val="21"/>
        </w:rPr>
      </w:pPr>
      <w:r w:rsidRPr="00B7240D">
        <w:rPr>
          <w:rFonts w:ascii="Arial Narrow" w:hAnsi="Arial Narrow"/>
          <w:b/>
          <w:bCs/>
          <w:sz w:val="21"/>
          <w:szCs w:val="21"/>
        </w:rPr>
        <w:t xml:space="preserve">„Príloha č. 1“ </w:t>
      </w:r>
      <w:r w:rsidRPr="00B7240D">
        <w:rPr>
          <w:rFonts w:ascii="Arial Narrow" w:hAnsi="Arial Narrow"/>
          <w:b/>
          <w:bCs/>
          <w:sz w:val="21"/>
          <w:szCs w:val="21"/>
        </w:rPr>
        <w:tab/>
      </w:r>
      <w:r w:rsidR="00F67501" w:rsidRPr="00811557">
        <w:rPr>
          <w:rFonts w:ascii="Arial Narrow" w:hAnsi="Arial Narrow"/>
          <w:sz w:val="21"/>
          <w:szCs w:val="21"/>
        </w:rPr>
        <w:t>Prílohou č. 1 sa rozumie n</w:t>
      </w:r>
      <w:r w:rsidRPr="00B7240D">
        <w:rPr>
          <w:rFonts w:ascii="Arial Narrow" w:hAnsi="Arial Narrow"/>
          <w:sz w:val="21"/>
          <w:szCs w:val="21"/>
        </w:rPr>
        <w:t>eoddeliteľná príloha č. 1 k tejto rámcovej dohode s názvom „Podrobná špecifikácia predmetu rámcovej dohody“</w:t>
      </w:r>
      <w:r w:rsidR="0077068B">
        <w:rPr>
          <w:rFonts w:ascii="Arial Narrow" w:hAnsi="Arial Narrow"/>
          <w:sz w:val="21"/>
          <w:szCs w:val="21"/>
        </w:rPr>
        <w:t>,</w:t>
      </w:r>
    </w:p>
    <w:p w14:paraId="39026D6E" w14:textId="4BBFCFA2" w:rsidR="00DE6A8D" w:rsidRPr="00B7240D" w:rsidRDefault="00DE6A8D">
      <w:pPr>
        <w:spacing w:after="120" w:line="240" w:lineRule="auto"/>
        <w:ind w:left="1843" w:hanging="1843"/>
        <w:jc w:val="both"/>
        <w:rPr>
          <w:rFonts w:ascii="Arial Narrow" w:hAnsi="Arial Narrow"/>
          <w:b/>
          <w:bCs/>
          <w:sz w:val="21"/>
          <w:szCs w:val="21"/>
        </w:rPr>
      </w:pPr>
      <w:r w:rsidRPr="00B7240D">
        <w:rPr>
          <w:rFonts w:ascii="Arial Narrow" w:hAnsi="Arial Narrow"/>
          <w:b/>
          <w:bCs/>
          <w:sz w:val="21"/>
          <w:szCs w:val="21"/>
        </w:rPr>
        <w:t>„Príloha č. 2“</w:t>
      </w:r>
      <w:r w:rsidRPr="00B7240D">
        <w:rPr>
          <w:rFonts w:ascii="Arial Narrow" w:hAnsi="Arial Narrow"/>
          <w:b/>
          <w:bCs/>
          <w:sz w:val="21"/>
          <w:szCs w:val="21"/>
        </w:rPr>
        <w:tab/>
      </w:r>
      <w:r w:rsidR="00F67501" w:rsidRPr="00B7240D">
        <w:rPr>
          <w:rFonts w:ascii="Arial Narrow" w:hAnsi="Arial Narrow"/>
          <w:sz w:val="21"/>
          <w:szCs w:val="21"/>
        </w:rPr>
        <w:t>Prílohou č. 2 sa rozumie neoddeliteľná príloha č. 2</w:t>
      </w:r>
      <w:r w:rsidR="004529D3">
        <w:rPr>
          <w:rFonts w:ascii="Arial Narrow" w:hAnsi="Arial Narrow"/>
          <w:sz w:val="21"/>
          <w:szCs w:val="21"/>
        </w:rPr>
        <w:t xml:space="preserve"> </w:t>
      </w:r>
      <w:r w:rsidRPr="00B7240D">
        <w:rPr>
          <w:rFonts w:ascii="Arial Narrow" w:hAnsi="Arial Narrow"/>
          <w:sz w:val="21"/>
          <w:szCs w:val="21"/>
        </w:rPr>
        <w:t>k tejto rámcovej dohode s názvom „Súpis objektov a komunikácií“</w:t>
      </w:r>
      <w:r w:rsidR="0077068B">
        <w:rPr>
          <w:rFonts w:ascii="Arial Narrow" w:hAnsi="Arial Narrow"/>
          <w:sz w:val="21"/>
          <w:szCs w:val="21"/>
        </w:rPr>
        <w:t>,</w:t>
      </w:r>
    </w:p>
    <w:p w14:paraId="4A1C7E94" w14:textId="697078B1" w:rsidR="00DE6A8D" w:rsidRDefault="00F67501">
      <w:pPr>
        <w:spacing w:after="120" w:line="240" w:lineRule="auto"/>
        <w:ind w:left="1843" w:hanging="1843"/>
        <w:jc w:val="both"/>
        <w:rPr>
          <w:rFonts w:ascii="Arial Narrow" w:hAnsi="Arial Narrow"/>
          <w:sz w:val="21"/>
          <w:szCs w:val="21"/>
        </w:rPr>
      </w:pPr>
      <w:r w:rsidRPr="00B7240D">
        <w:rPr>
          <w:rFonts w:ascii="Arial Narrow" w:hAnsi="Arial Narrow"/>
          <w:sz w:val="21"/>
          <w:szCs w:val="21"/>
        </w:rPr>
        <w:t>„</w:t>
      </w:r>
      <w:r w:rsidRPr="00811557">
        <w:rPr>
          <w:rFonts w:ascii="Arial Narrow" w:hAnsi="Arial Narrow"/>
          <w:b/>
          <w:bCs/>
          <w:sz w:val="21"/>
          <w:szCs w:val="21"/>
        </w:rPr>
        <w:t>Príloha č. 3</w:t>
      </w:r>
      <w:r w:rsidRPr="00B7240D">
        <w:rPr>
          <w:rFonts w:ascii="Arial Narrow" w:hAnsi="Arial Narrow"/>
          <w:sz w:val="21"/>
          <w:szCs w:val="21"/>
        </w:rPr>
        <w:t>“</w:t>
      </w:r>
      <w:r w:rsidRPr="00B7240D">
        <w:rPr>
          <w:rFonts w:ascii="Arial Narrow" w:hAnsi="Arial Narrow"/>
          <w:sz w:val="21"/>
          <w:szCs w:val="21"/>
        </w:rPr>
        <w:tab/>
        <w:t xml:space="preserve">Prílohou č. 3 sa rozumie neoddeliteľná príloha č. 3 k tejto rámcovej dohode s názvom „Návrh na plnenie kritérií (Cenník prác a služieb podľa výkazu výmer)“, ktorá je totožná </w:t>
      </w:r>
      <w:r w:rsidR="001862D3" w:rsidRPr="00B7240D">
        <w:rPr>
          <w:rFonts w:ascii="Arial Narrow" w:hAnsi="Arial Narrow"/>
          <w:sz w:val="21"/>
          <w:szCs w:val="21"/>
        </w:rPr>
        <w:t xml:space="preserve">s konečnou cenovou ponukou predloženou dodávateľom vo verejnom obstarávaní </w:t>
      </w:r>
      <w:r w:rsidR="00502916">
        <w:rPr>
          <w:rFonts w:ascii="Arial Narrow" w:hAnsi="Arial Narrow"/>
          <w:sz w:val="21"/>
          <w:szCs w:val="21"/>
        </w:rPr>
        <w:br/>
      </w:r>
      <w:r w:rsidR="007069A0" w:rsidRPr="00B7240D">
        <w:rPr>
          <w:rFonts w:ascii="Arial Narrow" w:hAnsi="Arial Narrow"/>
          <w:sz w:val="21"/>
          <w:szCs w:val="21"/>
        </w:rPr>
        <w:t xml:space="preserve">s názvom </w:t>
      </w:r>
      <w:r w:rsidRPr="00B7240D">
        <w:rPr>
          <w:rFonts w:ascii="Arial Narrow" w:hAnsi="Arial Narrow"/>
          <w:sz w:val="21"/>
          <w:szCs w:val="21"/>
        </w:rPr>
        <w:t>Príloh</w:t>
      </w:r>
      <w:r w:rsidR="007069A0" w:rsidRPr="00B7240D">
        <w:rPr>
          <w:rFonts w:ascii="Arial Narrow" w:hAnsi="Arial Narrow"/>
          <w:sz w:val="21"/>
          <w:szCs w:val="21"/>
        </w:rPr>
        <w:t>a</w:t>
      </w:r>
      <w:r w:rsidRPr="00B7240D">
        <w:rPr>
          <w:rFonts w:ascii="Arial Narrow" w:hAnsi="Arial Narrow"/>
          <w:sz w:val="21"/>
          <w:szCs w:val="21"/>
        </w:rPr>
        <w:t xml:space="preserve"> č. </w:t>
      </w:r>
      <w:r w:rsidR="004E0044">
        <w:rPr>
          <w:rFonts w:ascii="Arial Narrow" w:hAnsi="Arial Narrow"/>
          <w:sz w:val="21"/>
          <w:szCs w:val="21"/>
        </w:rPr>
        <w:t xml:space="preserve">2 </w:t>
      </w:r>
      <w:r w:rsidRPr="00B7240D">
        <w:rPr>
          <w:rFonts w:ascii="Arial Narrow" w:hAnsi="Arial Narrow"/>
          <w:sz w:val="21"/>
          <w:szCs w:val="21"/>
        </w:rPr>
        <w:t xml:space="preserve"> súťažných podkladov označenou ako Návrh na plnenie kritérií (Cenník prác a služieb podľa výkazu výmer)</w:t>
      </w:r>
      <w:r w:rsidR="007069A0" w:rsidRPr="00B7240D">
        <w:rPr>
          <w:rFonts w:ascii="Arial Narrow" w:hAnsi="Arial Narrow"/>
          <w:sz w:val="21"/>
          <w:szCs w:val="21"/>
        </w:rPr>
        <w:t>.</w:t>
      </w:r>
    </w:p>
    <w:p w14:paraId="3F756788" w14:textId="48897174" w:rsidR="00657CEF" w:rsidRPr="005169D7" w:rsidRDefault="00657CEF">
      <w:pPr>
        <w:spacing w:after="120" w:line="240" w:lineRule="auto"/>
        <w:ind w:left="1843" w:hanging="1843"/>
        <w:jc w:val="both"/>
        <w:rPr>
          <w:rFonts w:ascii="Arial Narrow" w:hAnsi="Arial Narrow"/>
          <w:sz w:val="21"/>
          <w:szCs w:val="21"/>
        </w:rPr>
      </w:pPr>
      <w:r>
        <w:rPr>
          <w:rFonts w:ascii="Arial Narrow" w:hAnsi="Arial Narrow"/>
          <w:b/>
          <w:bCs/>
          <w:sz w:val="21"/>
          <w:szCs w:val="21"/>
        </w:rPr>
        <w:t>„</w:t>
      </w:r>
      <w:r w:rsidRPr="00811557">
        <w:rPr>
          <w:rFonts w:ascii="Arial Narrow" w:hAnsi="Arial Narrow"/>
          <w:b/>
          <w:bCs/>
          <w:sz w:val="21"/>
          <w:szCs w:val="21"/>
        </w:rPr>
        <w:t>Príloha č. 4.</w:t>
      </w:r>
      <w:r>
        <w:rPr>
          <w:rFonts w:ascii="Arial Narrow" w:hAnsi="Arial Narrow"/>
          <w:b/>
          <w:bCs/>
          <w:sz w:val="21"/>
          <w:szCs w:val="21"/>
        </w:rPr>
        <w:t>“</w:t>
      </w:r>
      <w:r w:rsidR="00811557">
        <w:rPr>
          <w:rFonts w:ascii="Arial Narrow" w:hAnsi="Arial Narrow"/>
          <w:b/>
          <w:bCs/>
          <w:sz w:val="21"/>
          <w:szCs w:val="21"/>
        </w:rPr>
        <w:tab/>
      </w:r>
      <w:r w:rsidR="00811557" w:rsidRPr="007B6745">
        <w:rPr>
          <w:rFonts w:ascii="Arial Narrow" w:hAnsi="Arial Narrow"/>
          <w:sz w:val="21"/>
          <w:szCs w:val="21"/>
        </w:rPr>
        <w:t>Prílohou č. 4 sa</w:t>
      </w:r>
      <w:r w:rsidR="00811557">
        <w:rPr>
          <w:rFonts w:ascii="Arial Narrow" w:hAnsi="Arial Narrow"/>
          <w:b/>
          <w:bCs/>
          <w:sz w:val="21"/>
          <w:szCs w:val="21"/>
        </w:rPr>
        <w:t xml:space="preserve"> </w:t>
      </w:r>
      <w:r w:rsidR="00811557" w:rsidRPr="00B7240D">
        <w:rPr>
          <w:rFonts w:ascii="Arial Narrow" w:hAnsi="Arial Narrow"/>
          <w:sz w:val="21"/>
          <w:szCs w:val="21"/>
        </w:rPr>
        <w:t xml:space="preserve">rozumie neoddeliteľná </w:t>
      </w:r>
      <w:r w:rsidR="00216CD2">
        <w:rPr>
          <w:rFonts w:ascii="Arial Narrow" w:hAnsi="Arial Narrow"/>
          <w:sz w:val="21"/>
          <w:szCs w:val="21"/>
        </w:rPr>
        <w:t xml:space="preserve">Príloha č. 4 </w:t>
      </w:r>
      <w:r w:rsidR="00811557" w:rsidRPr="00B7240D">
        <w:rPr>
          <w:rFonts w:ascii="Arial Narrow" w:hAnsi="Arial Narrow"/>
          <w:sz w:val="21"/>
          <w:szCs w:val="21"/>
        </w:rPr>
        <w:t xml:space="preserve"> k tejto rámcovej dohode s </w:t>
      </w:r>
      <w:r w:rsidR="00811557" w:rsidRPr="003D42B9">
        <w:rPr>
          <w:rFonts w:ascii="Arial Narrow" w:hAnsi="Arial Narrow"/>
          <w:sz w:val="21"/>
          <w:szCs w:val="21"/>
        </w:rPr>
        <w:t>názvom</w:t>
      </w:r>
      <w:r w:rsidR="00811557" w:rsidRPr="005169D7">
        <w:rPr>
          <w:rFonts w:ascii="Arial Narrow" w:hAnsi="Arial Narrow"/>
          <w:sz w:val="21"/>
          <w:szCs w:val="21"/>
        </w:rPr>
        <w:t xml:space="preserve"> „Zoznam subdodávateľov“</w:t>
      </w:r>
      <w:r w:rsidR="003D42B9">
        <w:rPr>
          <w:rFonts w:ascii="Arial Narrow" w:hAnsi="Arial Narrow"/>
          <w:sz w:val="21"/>
          <w:szCs w:val="21"/>
        </w:rPr>
        <w:t>.</w:t>
      </w:r>
    </w:p>
    <w:p w14:paraId="2E523884" w14:textId="77777777" w:rsidR="00657CEF" w:rsidRPr="00B7240D" w:rsidRDefault="00657CEF" w:rsidP="00811557">
      <w:pPr>
        <w:spacing w:after="120" w:line="240" w:lineRule="auto"/>
        <w:ind w:left="1843" w:hanging="1843"/>
        <w:jc w:val="both"/>
        <w:rPr>
          <w:rFonts w:ascii="Arial Narrow" w:hAnsi="Arial Narrow"/>
          <w:sz w:val="21"/>
          <w:szCs w:val="21"/>
        </w:rPr>
      </w:pPr>
    </w:p>
    <w:p w14:paraId="0BC2A4F8" w14:textId="77777777" w:rsidR="00EE7BE8" w:rsidRPr="00811557" w:rsidRDefault="00EE7BE8" w:rsidP="00811557">
      <w:pPr>
        <w:pStyle w:val="Nadpis2"/>
        <w:spacing w:before="0"/>
        <w:jc w:val="center"/>
        <w:rPr>
          <w:rFonts w:ascii="Arial Narrow" w:hAnsi="Arial Narrow" w:cs="Times New Roman"/>
          <w:b/>
          <w:bCs/>
          <w:color w:val="auto"/>
          <w:sz w:val="21"/>
          <w:szCs w:val="21"/>
        </w:rPr>
      </w:pPr>
      <w:r w:rsidRPr="00811557">
        <w:rPr>
          <w:rFonts w:ascii="Arial Narrow" w:hAnsi="Arial Narrow" w:cs="Times New Roman"/>
          <w:b/>
          <w:bCs/>
          <w:color w:val="auto"/>
          <w:sz w:val="21"/>
          <w:szCs w:val="21"/>
        </w:rPr>
        <w:t>Článok I</w:t>
      </w:r>
    </w:p>
    <w:p w14:paraId="453F86A0" w14:textId="154A82D5" w:rsidR="00EE7BE8" w:rsidRPr="00811557" w:rsidRDefault="00EE7BE8" w:rsidP="00811557">
      <w:pPr>
        <w:pStyle w:val="Nadpis1"/>
        <w:spacing w:before="0" w:after="120"/>
        <w:rPr>
          <w:rFonts w:cs="Times New Roman"/>
          <w:szCs w:val="21"/>
        </w:rPr>
      </w:pPr>
      <w:r w:rsidRPr="00811557">
        <w:rPr>
          <w:rFonts w:cs="Times New Roman"/>
          <w:szCs w:val="21"/>
        </w:rPr>
        <w:t xml:space="preserve">Predmet </w:t>
      </w:r>
      <w:r w:rsidR="00050DEA" w:rsidRPr="00811557">
        <w:rPr>
          <w:rFonts w:cs="Times New Roman"/>
          <w:szCs w:val="21"/>
        </w:rPr>
        <w:t>r</w:t>
      </w:r>
      <w:r w:rsidRPr="00811557">
        <w:rPr>
          <w:rFonts w:cs="Times New Roman"/>
          <w:szCs w:val="21"/>
        </w:rPr>
        <w:t xml:space="preserve">ámcovej dohody </w:t>
      </w:r>
    </w:p>
    <w:p w14:paraId="08BA3C76" w14:textId="6689EE35" w:rsidR="0075135C" w:rsidRPr="00811557" w:rsidRDefault="00EE7BE8" w:rsidP="00811557">
      <w:pPr>
        <w:numPr>
          <w:ilvl w:val="0"/>
          <w:numId w:val="1"/>
        </w:numPr>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Predmetom rámcovej dohody je záväzok dodávateľa uskutočňovať </w:t>
      </w:r>
      <w:r w:rsidR="0075135C" w:rsidRPr="00811557">
        <w:rPr>
          <w:rFonts w:ascii="Arial Narrow" w:hAnsi="Arial Narrow"/>
          <w:sz w:val="21"/>
          <w:szCs w:val="21"/>
        </w:rPr>
        <w:t>pre objednávateľa</w:t>
      </w:r>
      <w:r w:rsidR="005A2299" w:rsidRPr="00B7240D">
        <w:rPr>
          <w:rFonts w:ascii="Arial Narrow" w:hAnsi="Arial Narrow"/>
          <w:sz w:val="21"/>
          <w:szCs w:val="21"/>
        </w:rPr>
        <w:t xml:space="preserve"> nasledovné </w:t>
      </w:r>
      <w:r w:rsidR="00055721" w:rsidRPr="00B7240D">
        <w:rPr>
          <w:rFonts w:ascii="Arial Narrow" w:hAnsi="Arial Narrow"/>
          <w:sz w:val="21"/>
          <w:szCs w:val="21"/>
        </w:rPr>
        <w:t>činnosti</w:t>
      </w:r>
      <w:r w:rsidR="005A2299" w:rsidRPr="00B7240D">
        <w:rPr>
          <w:rFonts w:ascii="Arial Narrow" w:hAnsi="Arial Narrow"/>
          <w:sz w:val="21"/>
          <w:szCs w:val="21"/>
        </w:rPr>
        <w:t>:</w:t>
      </w:r>
    </w:p>
    <w:p w14:paraId="554429CE" w14:textId="3F0E3ABB" w:rsidR="002104EC" w:rsidRPr="00B7240D" w:rsidRDefault="00EE7BE8" w:rsidP="00811557">
      <w:pPr>
        <w:pStyle w:val="Odsekzoznamu"/>
        <w:numPr>
          <w:ilvl w:val="0"/>
          <w:numId w:val="15"/>
        </w:numPr>
        <w:spacing w:after="120" w:line="240" w:lineRule="auto"/>
        <w:ind w:left="851" w:hanging="425"/>
        <w:contextualSpacing w:val="0"/>
        <w:jc w:val="both"/>
        <w:rPr>
          <w:rFonts w:ascii="Arial Narrow" w:hAnsi="Arial Narrow"/>
          <w:sz w:val="21"/>
          <w:szCs w:val="21"/>
        </w:rPr>
      </w:pPr>
      <w:r w:rsidRPr="00811557">
        <w:rPr>
          <w:rFonts w:ascii="Arial Narrow" w:hAnsi="Arial Narrow"/>
          <w:sz w:val="21"/>
          <w:szCs w:val="21"/>
        </w:rPr>
        <w:lastRenderedPageBreak/>
        <w:t xml:space="preserve">stavebné práce malého rozsahu a </w:t>
      </w:r>
      <w:r w:rsidR="002B496A" w:rsidRPr="00811557">
        <w:rPr>
          <w:rFonts w:ascii="Arial Narrow" w:hAnsi="Arial Narrow"/>
          <w:sz w:val="21"/>
          <w:szCs w:val="21"/>
        </w:rPr>
        <w:t xml:space="preserve">súvisiace služby potrebné </w:t>
      </w:r>
      <w:r w:rsidRPr="00811557">
        <w:rPr>
          <w:rFonts w:ascii="Arial Narrow" w:hAnsi="Arial Narrow"/>
          <w:sz w:val="21"/>
          <w:szCs w:val="21"/>
        </w:rPr>
        <w:t xml:space="preserve">pre udržiavanie bezpečnej prevádzky vybraných </w:t>
      </w:r>
      <w:r w:rsidR="00803D55" w:rsidRPr="004F2248">
        <w:rPr>
          <w:rFonts w:ascii="Arial Narrow" w:hAnsi="Arial Narrow"/>
          <w:sz w:val="21"/>
          <w:szCs w:val="21"/>
        </w:rPr>
        <w:t>inžinierskych</w:t>
      </w:r>
      <w:r w:rsidR="00803D55" w:rsidRPr="00803D55">
        <w:rPr>
          <w:rFonts w:ascii="Arial Narrow" w:hAnsi="Arial Narrow"/>
          <w:sz w:val="21"/>
          <w:szCs w:val="21"/>
        </w:rPr>
        <w:t xml:space="preserve"> </w:t>
      </w:r>
      <w:r w:rsidRPr="00811557">
        <w:rPr>
          <w:rFonts w:ascii="Arial Narrow" w:hAnsi="Arial Narrow"/>
          <w:sz w:val="21"/>
          <w:szCs w:val="21"/>
        </w:rPr>
        <w:t xml:space="preserve">objektov v správe </w:t>
      </w:r>
      <w:r w:rsidR="002B496A" w:rsidRPr="00811557">
        <w:rPr>
          <w:rFonts w:ascii="Arial Narrow" w:hAnsi="Arial Narrow"/>
          <w:sz w:val="21"/>
          <w:szCs w:val="21"/>
        </w:rPr>
        <w:t>objednávateľa</w:t>
      </w:r>
      <w:r w:rsidR="00803D55">
        <w:rPr>
          <w:rFonts w:ascii="Arial Narrow" w:hAnsi="Arial Narrow"/>
          <w:sz w:val="21"/>
          <w:szCs w:val="21"/>
        </w:rPr>
        <w:t xml:space="preserve"> a</w:t>
      </w:r>
      <w:r w:rsidR="00CE4FBA">
        <w:rPr>
          <w:rFonts w:ascii="Arial Narrow" w:hAnsi="Arial Narrow"/>
          <w:sz w:val="21"/>
          <w:szCs w:val="21"/>
        </w:rPr>
        <w:t> na komunikáciách</w:t>
      </w:r>
      <w:r w:rsidR="00322A04" w:rsidRPr="00B7240D">
        <w:rPr>
          <w:rFonts w:ascii="Arial Narrow" w:hAnsi="Arial Narrow"/>
          <w:sz w:val="21"/>
          <w:szCs w:val="21"/>
        </w:rPr>
        <w:t>,</w:t>
      </w:r>
    </w:p>
    <w:p w14:paraId="4F1B00DF" w14:textId="77777777" w:rsidR="00322A04" w:rsidRPr="00B7240D" w:rsidRDefault="00322A04" w:rsidP="00811557">
      <w:pPr>
        <w:pStyle w:val="Odsekzoznamu"/>
        <w:numPr>
          <w:ilvl w:val="0"/>
          <w:numId w:val="15"/>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odstraňovanie zničených a poškodených konštrukcií, </w:t>
      </w:r>
    </w:p>
    <w:p w14:paraId="59FD4812" w14:textId="64D72CF6" w:rsidR="00322A04" w:rsidRPr="00B7240D" w:rsidRDefault="00322A04" w:rsidP="00811557">
      <w:pPr>
        <w:pStyle w:val="Odsekzoznamu"/>
        <w:numPr>
          <w:ilvl w:val="0"/>
          <w:numId w:val="15"/>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realizácia obnovy konštrukcií na pôvodnom mieste tak</w:t>
      </w:r>
      <w:r w:rsidR="007075CC" w:rsidRPr="00B7240D">
        <w:rPr>
          <w:rFonts w:ascii="Arial Narrow" w:hAnsi="Arial Narrow"/>
          <w:sz w:val="21"/>
          <w:szCs w:val="21"/>
        </w:rPr>
        <w:t>,</w:t>
      </w:r>
      <w:r w:rsidRPr="00B7240D">
        <w:rPr>
          <w:rFonts w:ascii="Arial Narrow" w:hAnsi="Arial Narrow"/>
          <w:sz w:val="21"/>
          <w:szCs w:val="21"/>
        </w:rPr>
        <w:t xml:space="preserve"> aby plnili určený účel, </w:t>
      </w:r>
    </w:p>
    <w:p w14:paraId="64C2CB4E" w14:textId="2690A43C" w:rsidR="00322A04" w:rsidRDefault="00322A04">
      <w:pPr>
        <w:pStyle w:val="Odsekzoznamu"/>
        <w:numPr>
          <w:ilvl w:val="0"/>
          <w:numId w:val="15"/>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čistenie a nátery týchto konštrukcií</w:t>
      </w:r>
      <w:r w:rsidR="00CE4FBA">
        <w:rPr>
          <w:rFonts w:ascii="Arial Narrow" w:hAnsi="Arial Narrow"/>
          <w:sz w:val="21"/>
          <w:szCs w:val="21"/>
        </w:rPr>
        <w:t>,</w:t>
      </w:r>
      <w:r w:rsidRPr="00B7240D">
        <w:rPr>
          <w:rFonts w:ascii="Arial Narrow" w:hAnsi="Arial Narrow"/>
          <w:sz w:val="21"/>
          <w:szCs w:val="21"/>
        </w:rPr>
        <w:t xml:space="preserve"> vrátane realizácie ich protikoróznej ochrany</w:t>
      </w:r>
    </w:p>
    <w:p w14:paraId="15F967BE" w14:textId="7AE85384" w:rsidR="00460226" w:rsidRPr="00B7240D" w:rsidRDefault="00460226" w:rsidP="00811557">
      <w:pPr>
        <w:pStyle w:val="Odsekzoznamu"/>
        <w:numPr>
          <w:ilvl w:val="0"/>
          <w:numId w:val="15"/>
        </w:numPr>
        <w:spacing w:after="120" w:line="240" w:lineRule="auto"/>
        <w:ind w:left="851" w:hanging="425"/>
        <w:contextualSpacing w:val="0"/>
        <w:jc w:val="both"/>
        <w:rPr>
          <w:rFonts w:ascii="Arial Narrow" w:hAnsi="Arial Narrow"/>
          <w:sz w:val="21"/>
          <w:szCs w:val="21"/>
        </w:rPr>
      </w:pPr>
      <w:r>
        <w:rPr>
          <w:rFonts w:ascii="Arial Narrow" w:hAnsi="Arial Narrow"/>
          <w:sz w:val="21"/>
          <w:szCs w:val="21"/>
        </w:rPr>
        <w:t>nové konštrukcie</w:t>
      </w:r>
    </w:p>
    <w:p w14:paraId="0BD84921" w14:textId="015FA60E" w:rsidR="00CC520F" w:rsidRPr="00B7240D" w:rsidRDefault="002104EC" w:rsidP="00B3522C">
      <w:pPr>
        <w:spacing w:after="120" w:line="240" w:lineRule="auto"/>
        <w:ind w:left="425"/>
        <w:jc w:val="both"/>
        <w:rPr>
          <w:rFonts w:ascii="Arial Narrow" w:hAnsi="Arial Narrow"/>
          <w:sz w:val="21"/>
          <w:szCs w:val="21"/>
        </w:rPr>
      </w:pPr>
      <w:r w:rsidRPr="00811557">
        <w:rPr>
          <w:rFonts w:ascii="Arial Narrow" w:hAnsi="Arial Narrow"/>
          <w:sz w:val="21"/>
          <w:szCs w:val="21"/>
        </w:rPr>
        <w:t xml:space="preserve">(ďalej ako </w:t>
      </w:r>
      <w:r w:rsidR="00811557">
        <w:rPr>
          <w:rFonts w:ascii="Arial Narrow" w:hAnsi="Arial Narrow"/>
          <w:sz w:val="21"/>
          <w:szCs w:val="21"/>
        </w:rPr>
        <w:t>„</w:t>
      </w:r>
      <w:r w:rsidR="00CC520F" w:rsidRPr="00811557">
        <w:rPr>
          <w:rFonts w:ascii="Arial Narrow" w:hAnsi="Arial Narrow"/>
          <w:b/>
          <w:bCs/>
          <w:sz w:val="21"/>
          <w:szCs w:val="21"/>
        </w:rPr>
        <w:t>predmet rámcovej dohody</w:t>
      </w:r>
      <w:r w:rsidR="00CC520F" w:rsidRPr="00B7240D">
        <w:rPr>
          <w:rFonts w:ascii="Arial Narrow" w:hAnsi="Arial Narrow"/>
          <w:sz w:val="21"/>
          <w:szCs w:val="21"/>
        </w:rPr>
        <w:t>“</w:t>
      </w:r>
      <w:r w:rsidRPr="00811557">
        <w:rPr>
          <w:rFonts w:ascii="Arial Narrow" w:hAnsi="Arial Narrow"/>
          <w:sz w:val="21"/>
          <w:szCs w:val="21"/>
        </w:rPr>
        <w:t>)</w:t>
      </w:r>
      <w:r w:rsidR="00E65095" w:rsidRPr="00811557">
        <w:rPr>
          <w:rFonts w:ascii="Arial Narrow" w:hAnsi="Arial Narrow"/>
          <w:sz w:val="21"/>
          <w:szCs w:val="21"/>
        </w:rPr>
        <w:t>.</w:t>
      </w:r>
      <w:r w:rsidR="00CC520F" w:rsidRPr="00B7240D">
        <w:rPr>
          <w:rFonts w:ascii="Arial Narrow" w:hAnsi="Arial Narrow"/>
          <w:sz w:val="21"/>
          <w:szCs w:val="21"/>
        </w:rPr>
        <w:t xml:space="preserve"> Predmet rámcovej dohody je ďalej </w:t>
      </w:r>
      <w:r w:rsidR="00951AF8" w:rsidRPr="00B7240D">
        <w:rPr>
          <w:rFonts w:ascii="Arial Narrow" w:hAnsi="Arial Narrow"/>
          <w:sz w:val="21"/>
          <w:szCs w:val="21"/>
        </w:rPr>
        <w:t xml:space="preserve">bližšie </w:t>
      </w:r>
      <w:r w:rsidR="00CC520F" w:rsidRPr="00B7240D">
        <w:rPr>
          <w:rFonts w:ascii="Arial Narrow" w:hAnsi="Arial Narrow"/>
          <w:sz w:val="21"/>
          <w:szCs w:val="21"/>
        </w:rPr>
        <w:t xml:space="preserve">špecifikovaný v </w:t>
      </w:r>
      <w:r w:rsidR="00CE4FBA">
        <w:rPr>
          <w:rFonts w:ascii="Arial Narrow" w:hAnsi="Arial Narrow"/>
          <w:sz w:val="21"/>
          <w:szCs w:val="21"/>
        </w:rPr>
        <w:t>P</w:t>
      </w:r>
      <w:r w:rsidR="00CC520F" w:rsidRPr="00B7240D">
        <w:rPr>
          <w:rFonts w:ascii="Arial Narrow" w:hAnsi="Arial Narrow"/>
          <w:sz w:val="21"/>
          <w:szCs w:val="21"/>
        </w:rPr>
        <w:t>rílohe č. 1</w:t>
      </w:r>
      <w:r w:rsidR="000F2B7F">
        <w:rPr>
          <w:rFonts w:ascii="Arial Narrow" w:hAnsi="Arial Narrow"/>
          <w:sz w:val="21"/>
          <w:szCs w:val="21"/>
        </w:rPr>
        <w:t xml:space="preserve"> rámcovej dohody</w:t>
      </w:r>
      <w:r w:rsidR="00DE6A8D" w:rsidRPr="00B7240D">
        <w:rPr>
          <w:rFonts w:ascii="Arial Narrow" w:hAnsi="Arial Narrow"/>
          <w:sz w:val="21"/>
          <w:szCs w:val="21"/>
        </w:rPr>
        <w:t>.</w:t>
      </w:r>
    </w:p>
    <w:p w14:paraId="0E326B42" w14:textId="4F1EEE47" w:rsidR="00CD6FCA" w:rsidRPr="00B7240D" w:rsidRDefault="00811557" w:rsidP="00811557">
      <w:pPr>
        <w:pStyle w:val="Odsekzoznamu"/>
        <w:numPr>
          <w:ilvl w:val="0"/>
          <w:numId w:val="1"/>
        </w:numPr>
        <w:spacing w:after="120" w:line="240" w:lineRule="auto"/>
        <w:ind w:left="425" w:hanging="425"/>
        <w:contextualSpacing w:val="0"/>
        <w:jc w:val="both"/>
        <w:rPr>
          <w:rFonts w:ascii="Arial Narrow" w:hAnsi="Arial Narrow"/>
          <w:sz w:val="21"/>
          <w:szCs w:val="21"/>
        </w:rPr>
      </w:pPr>
      <w:r>
        <w:rPr>
          <w:rFonts w:ascii="Arial Narrow" w:hAnsi="Arial Narrow"/>
          <w:sz w:val="21"/>
          <w:szCs w:val="21"/>
        </w:rPr>
        <w:t xml:space="preserve">Predmet rámcovej dohody </w:t>
      </w:r>
      <w:r w:rsidR="00EE7BE8" w:rsidRPr="00811557">
        <w:rPr>
          <w:rFonts w:ascii="Arial Narrow" w:hAnsi="Arial Narrow"/>
          <w:sz w:val="21"/>
          <w:szCs w:val="21"/>
        </w:rPr>
        <w:t>spočíva</w:t>
      </w:r>
      <w:r w:rsidR="004050B9" w:rsidRPr="00B7240D">
        <w:rPr>
          <w:rFonts w:ascii="Arial Narrow" w:hAnsi="Arial Narrow"/>
          <w:sz w:val="21"/>
          <w:szCs w:val="21"/>
        </w:rPr>
        <w:t xml:space="preserve"> najmä</w:t>
      </w:r>
      <w:r w:rsidR="00EE7BE8" w:rsidRPr="00811557">
        <w:rPr>
          <w:rFonts w:ascii="Arial Narrow" w:hAnsi="Arial Narrow"/>
          <w:sz w:val="21"/>
          <w:szCs w:val="21"/>
        </w:rPr>
        <w:t xml:space="preserve"> v</w:t>
      </w:r>
      <w:r w:rsidR="004050B9" w:rsidRPr="00B7240D">
        <w:rPr>
          <w:rFonts w:ascii="Arial Narrow" w:hAnsi="Arial Narrow"/>
          <w:sz w:val="21"/>
          <w:szCs w:val="21"/>
        </w:rPr>
        <w:t xml:space="preserve"> </w:t>
      </w:r>
      <w:r w:rsidR="00EE7BE8" w:rsidRPr="00811557">
        <w:rPr>
          <w:rFonts w:ascii="Arial Narrow" w:hAnsi="Arial Narrow"/>
          <w:sz w:val="21"/>
          <w:szCs w:val="21"/>
        </w:rPr>
        <w:t xml:space="preserve">zabezpečení pravidelnej údržby konštrukcií na </w:t>
      </w:r>
      <w:r w:rsidR="00AF247F" w:rsidRPr="00811557">
        <w:rPr>
          <w:rFonts w:ascii="Arial Narrow" w:hAnsi="Arial Narrow"/>
          <w:sz w:val="21"/>
          <w:szCs w:val="21"/>
        </w:rPr>
        <w:t xml:space="preserve">(i) </w:t>
      </w:r>
      <w:r w:rsidR="00EE7BE8" w:rsidRPr="00811557">
        <w:rPr>
          <w:rFonts w:ascii="Arial Narrow" w:hAnsi="Arial Narrow"/>
          <w:sz w:val="21"/>
          <w:szCs w:val="21"/>
        </w:rPr>
        <w:t xml:space="preserve">komunikáciách a </w:t>
      </w:r>
      <w:r w:rsidR="00AF247F" w:rsidRPr="00811557">
        <w:rPr>
          <w:rFonts w:ascii="Arial Narrow" w:hAnsi="Arial Narrow"/>
          <w:sz w:val="21"/>
          <w:szCs w:val="21"/>
        </w:rPr>
        <w:t xml:space="preserve">(ii) </w:t>
      </w:r>
      <w:r w:rsidR="00EE7BE8" w:rsidRPr="00811557">
        <w:rPr>
          <w:rFonts w:ascii="Arial Narrow" w:hAnsi="Arial Narrow"/>
          <w:sz w:val="21"/>
          <w:szCs w:val="21"/>
        </w:rPr>
        <w:t xml:space="preserve">inžinierskych objektoch patriacich </w:t>
      </w:r>
      <w:r w:rsidR="00087FBD" w:rsidRPr="00811557">
        <w:rPr>
          <w:rFonts w:ascii="Arial Narrow" w:hAnsi="Arial Narrow"/>
          <w:sz w:val="21"/>
          <w:szCs w:val="21"/>
        </w:rPr>
        <w:t>objednávateľovi</w:t>
      </w:r>
      <w:r w:rsidR="00EE7BE8" w:rsidRPr="00811557">
        <w:rPr>
          <w:rFonts w:ascii="Arial Narrow" w:hAnsi="Arial Narrow"/>
          <w:sz w:val="21"/>
          <w:szCs w:val="21"/>
        </w:rPr>
        <w:t xml:space="preserve">, resp. </w:t>
      </w:r>
      <w:r w:rsidR="00087FBD" w:rsidRPr="00811557">
        <w:rPr>
          <w:rFonts w:ascii="Arial Narrow" w:hAnsi="Arial Narrow"/>
          <w:sz w:val="21"/>
          <w:szCs w:val="21"/>
        </w:rPr>
        <w:t>nachádzajúcich sa v</w:t>
      </w:r>
      <w:r w:rsidR="00AF247F" w:rsidRPr="00811557">
        <w:rPr>
          <w:rFonts w:ascii="Arial Narrow" w:hAnsi="Arial Narrow"/>
          <w:sz w:val="21"/>
          <w:szCs w:val="21"/>
        </w:rPr>
        <w:t> </w:t>
      </w:r>
      <w:r w:rsidR="00087FBD" w:rsidRPr="00811557">
        <w:rPr>
          <w:rFonts w:ascii="Arial Narrow" w:hAnsi="Arial Narrow"/>
          <w:sz w:val="21"/>
          <w:szCs w:val="21"/>
        </w:rPr>
        <w:t xml:space="preserve">jeho </w:t>
      </w:r>
      <w:r w:rsidR="00EE7BE8" w:rsidRPr="00811557">
        <w:rPr>
          <w:rFonts w:ascii="Arial Narrow" w:hAnsi="Arial Narrow"/>
          <w:sz w:val="21"/>
          <w:szCs w:val="21"/>
        </w:rPr>
        <w:t>správe</w:t>
      </w:r>
      <w:r w:rsidR="00087FBD" w:rsidRPr="00811557">
        <w:rPr>
          <w:rFonts w:ascii="Arial Narrow" w:hAnsi="Arial Narrow"/>
          <w:sz w:val="21"/>
          <w:szCs w:val="21"/>
        </w:rPr>
        <w:t xml:space="preserve">. </w:t>
      </w:r>
      <w:r w:rsidR="00204B58" w:rsidRPr="00811557">
        <w:rPr>
          <w:rFonts w:ascii="Arial Narrow" w:hAnsi="Arial Narrow"/>
          <w:sz w:val="21"/>
          <w:szCs w:val="21"/>
        </w:rPr>
        <w:t xml:space="preserve">Cieľom </w:t>
      </w:r>
      <w:r>
        <w:rPr>
          <w:rFonts w:ascii="Arial Narrow" w:hAnsi="Arial Narrow"/>
          <w:sz w:val="21"/>
          <w:szCs w:val="21"/>
        </w:rPr>
        <w:t xml:space="preserve">vykonania predmetu rámcovej dohody </w:t>
      </w:r>
      <w:r w:rsidR="00204B58" w:rsidRPr="00811557">
        <w:rPr>
          <w:rFonts w:ascii="Arial Narrow" w:hAnsi="Arial Narrow"/>
          <w:sz w:val="21"/>
          <w:szCs w:val="21"/>
        </w:rPr>
        <w:t xml:space="preserve">je </w:t>
      </w:r>
      <w:r w:rsidR="00EE7BE8" w:rsidRPr="00811557">
        <w:rPr>
          <w:rFonts w:ascii="Arial Narrow" w:hAnsi="Arial Narrow"/>
          <w:sz w:val="21"/>
          <w:szCs w:val="21"/>
        </w:rPr>
        <w:t>vytvoreni</w:t>
      </w:r>
      <w:r w:rsidR="00204B58" w:rsidRPr="00811557">
        <w:rPr>
          <w:rFonts w:ascii="Arial Narrow" w:hAnsi="Arial Narrow"/>
          <w:sz w:val="21"/>
          <w:szCs w:val="21"/>
        </w:rPr>
        <w:t>e</w:t>
      </w:r>
      <w:r w:rsidR="00EE7BE8" w:rsidRPr="00811557">
        <w:rPr>
          <w:rFonts w:ascii="Arial Narrow" w:hAnsi="Arial Narrow"/>
          <w:sz w:val="21"/>
          <w:szCs w:val="21"/>
        </w:rPr>
        <w:t>, resp. udržiavani</w:t>
      </w:r>
      <w:r w:rsidR="00204B58" w:rsidRPr="00811557">
        <w:rPr>
          <w:rFonts w:ascii="Arial Narrow" w:hAnsi="Arial Narrow"/>
          <w:sz w:val="21"/>
          <w:szCs w:val="21"/>
        </w:rPr>
        <w:t>e</w:t>
      </w:r>
      <w:r w:rsidR="00EE7BE8" w:rsidRPr="00811557">
        <w:rPr>
          <w:rFonts w:ascii="Arial Narrow" w:hAnsi="Arial Narrow"/>
          <w:sz w:val="21"/>
          <w:szCs w:val="21"/>
        </w:rPr>
        <w:t xml:space="preserve"> podmienok</w:t>
      </w:r>
      <w:r w:rsidR="00AF247F" w:rsidRPr="00811557">
        <w:rPr>
          <w:rFonts w:ascii="Arial Narrow" w:hAnsi="Arial Narrow"/>
          <w:sz w:val="21"/>
          <w:szCs w:val="21"/>
        </w:rPr>
        <w:t>,</w:t>
      </w:r>
      <w:r w:rsidR="00954271" w:rsidRPr="00811557">
        <w:rPr>
          <w:rFonts w:ascii="Arial Narrow" w:hAnsi="Arial Narrow"/>
          <w:sz w:val="21"/>
          <w:szCs w:val="21"/>
        </w:rPr>
        <w:t xml:space="preserve"> ktoré zabezpečia</w:t>
      </w:r>
      <w:r w:rsidR="00EE7BE8" w:rsidRPr="00811557">
        <w:rPr>
          <w:rFonts w:ascii="Arial Narrow" w:hAnsi="Arial Narrow"/>
          <w:sz w:val="21"/>
          <w:szCs w:val="21"/>
        </w:rPr>
        <w:t xml:space="preserve"> bezpečnú prevádzku, požadovan</w:t>
      </w:r>
      <w:r w:rsidR="00954271" w:rsidRPr="00811557">
        <w:rPr>
          <w:rFonts w:ascii="Arial Narrow" w:hAnsi="Arial Narrow"/>
          <w:sz w:val="21"/>
          <w:szCs w:val="21"/>
        </w:rPr>
        <w:t>ý</w:t>
      </w:r>
      <w:r w:rsidR="00EE7BE8" w:rsidRPr="00811557">
        <w:rPr>
          <w:rFonts w:ascii="Arial Narrow" w:hAnsi="Arial Narrow"/>
          <w:sz w:val="21"/>
          <w:szCs w:val="21"/>
        </w:rPr>
        <w:t xml:space="preserve"> </w:t>
      </w:r>
      <w:r w:rsidR="00954271" w:rsidRPr="00811557">
        <w:rPr>
          <w:rFonts w:ascii="Arial Narrow" w:hAnsi="Arial Narrow"/>
          <w:sz w:val="21"/>
          <w:szCs w:val="21"/>
        </w:rPr>
        <w:t xml:space="preserve">estetický </w:t>
      </w:r>
      <w:r w:rsidR="00EE7BE8" w:rsidRPr="00811557">
        <w:rPr>
          <w:rFonts w:ascii="Arial Narrow" w:hAnsi="Arial Narrow"/>
          <w:sz w:val="21"/>
          <w:szCs w:val="21"/>
        </w:rPr>
        <w:t>vzhľad a adekvátn</w:t>
      </w:r>
      <w:r w:rsidR="00954271" w:rsidRPr="00811557">
        <w:rPr>
          <w:rFonts w:ascii="Arial Narrow" w:hAnsi="Arial Narrow"/>
          <w:sz w:val="21"/>
          <w:szCs w:val="21"/>
        </w:rPr>
        <w:t>u</w:t>
      </w:r>
      <w:r w:rsidR="00EE7BE8" w:rsidRPr="00811557">
        <w:rPr>
          <w:rFonts w:ascii="Arial Narrow" w:hAnsi="Arial Narrow"/>
          <w:sz w:val="21"/>
          <w:szCs w:val="21"/>
        </w:rPr>
        <w:t xml:space="preserve"> životnos</w:t>
      </w:r>
      <w:r w:rsidR="00954271" w:rsidRPr="00811557">
        <w:rPr>
          <w:rFonts w:ascii="Arial Narrow" w:hAnsi="Arial Narrow"/>
          <w:sz w:val="21"/>
          <w:szCs w:val="21"/>
        </w:rPr>
        <w:t>ť</w:t>
      </w:r>
      <w:r w:rsidR="00EE7BE8" w:rsidRPr="00811557">
        <w:rPr>
          <w:rFonts w:ascii="Arial Narrow" w:hAnsi="Arial Narrow"/>
          <w:sz w:val="21"/>
          <w:szCs w:val="21"/>
        </w:rPr>
        <w:t xml:space="preserve"> konštrukcií vybraných objektov. </w:t>
      </w:r>
    </w:p>
    <w:p w14:paraId="6D594516" w14:textId="78EF205A" w:rsidR="001510F9" w:rsidRPr="00B7240D" w:rsidRDefault="001510F9" w:rsidP="00811557">
      <w:pPr>
        <w:pStyle w:val="Odsekzoznamu"/>
        <w:numPr>
          <w:ilvl w:val="0"/>
          <w:numId w:val="1"/>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Predmetom rámcovej dohody je ďalej záväzok objednávateľa prevziať dodan</w:t>
      </w:r>
      <w:r w:rsidR="00811557">
        <w:rPr>
          <w:rFonts w:ascii="Arial Narrow" w:hAnsi="Arial Narrow"/>
          <w:sz w:val="21"/>
          <w:szCs w:val="21"/>
        </w:rPr>
        <w:t>ý</w:t>
      </w:r>
      <w:r w:rsidRPr="00B7240D">
        <w:rPr>
          <w:rFonts w:ascii="Arial Narrow" w:hAnsi="Arial Narrow"/>
          <w:sz w:val="21"/>
          <w:szCs w:val="21"/>
        </w:rPr>
        <w:t xml:space="preserve"> </w:t>
      </w:r>
      <w:r w:rsidR="00811557">
        <w:rPr>
          <w:rFonts w:ascii="Arial Narrow" w:hAnsi="Arial Narrow"/>
          <w:sz w:val="21"/>
          <w:szCs w:val="21"/>
        </w:rPr>
        <w:t>predmet rámcovej dohody</w:t>
      </w:r>
      <w:r w:rsidR="00811557" w:rsidRPr="00B7240D">
        <w:rPr>
          <w:rFonts w:ascii="Arial Narrow" w:hAnsi="Arial Narrow"/>
          <w:sz w:val="21"/>
          <w:szCs w:val="21"/>
        </w:rPr>
        <w:t xml:space="preserve"> </w:t>
      </w:r>
      <w:r w:rsidRPr="00B7240D">
        <w:rPr>
          <w:rFonts w:ascii="Arial Narrow" w:hAnsi="Arial Narrow"/>
          <w:sz w:val="21"/>
          <w:szCs w:val="21"/>
        </w:rPr>
        <w:t>podľa podmienok tejto rámcovej dohody a zaplatiť dodávateľovi dohodnutú cenu za prevzaté plnenie podľa podmienok uvedených v rámcovej dohode.</w:t>
      </w:r>
    </w:p>
    <w:p w14:paraId="1E7E2829" w14:textId="21D40690" w:rsidR="00475C0B" w:rsidRDefault="00475C0B" w:rsidP="00811557">
      <w:pPr>
        <w:pStyle w:val="Odsekzoznamu"/>
        <w:numPr>
          <w:ilvl w:val="0"/>
          <w:numId w:val="1"/>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Touto rámcovou dohodou sa dodávateľ zaväzuje</w:t>
      </w:r>
      <w:r w:rsidR="00CC1F31" w:rsidRPr="00B7240D">
        <w:rPr>
          <w:rFonts w:ascii="Arial Narrow" w:hAnsi="Arial Narrow"/>
          <w:sz w:val="21"/>
          <w:szCs w:val="21"/>
        </w:rPr>
        <w:t xml:space="preserve"> vykon</w:t>
      </w:r>
      <w:r w:rsidR="00811557">
        <w:rPr>
          <w:rFonts w:ascii="Arial Narrow" w:hAnsi="Arial Narrow"/>
          <w:sz w:val="21"/>
          <w:szCs w:val="21"/>
        </w:rPr>
        <w:t>ať predmet rámcovej dohody</w:t>
      </w:r>
      <w:r w:rsidR="007B6745">
        <w:rPr>
          <w:rFonts w:ascii="Arial Narrow" w:hAnsi="Arial Narrow"/>
          <w:sz w:val="21"/>
          <w:szCs w:val="21"/>
        </w:rPr>
        <w:t xml:space="preserve"> </w:t>
      </w:r>
      <w:r w:rsidR="00DF0535" w:rsidRPr="00B7240D">
        <w:rPr>
          <w:rFonts w:ascii="Arial Narrow" w:hAnsi="Arial Narrow"/>
          <w:sz w:val="21"/>
          <w:szCs w:val="21"/>
        </w:rPr>
        <w:t>riadne a včas</w:t>
      </w:r>
      <w:r w:rsidR="00CC1F31" w:rsidRPr="00B7240D">
        <w:rPr>
          <w:rFonts w:ascii="Arial Narrow" w:hAnsi="Arial Narrow"/>
          <w:sz w:val="21"/>
          <w:szCs w:val="21"/>
        </w:rPr>
        <w:t xml:space="preserve"> na základe objed</w:t>
      </w:r>
      <w:r w:rsidR="00FA46F9" w:rsidRPr="00B7240D">
        <w:rPr>
          <w:rFonts w:ascii="Arial Narrow" w:hAnsi="Arial Narrow"/>
          <w:sz w:val="21"/>
          <w:szCs w:val="21"/>
        </w:rPr>
        <w:t xml:space="preserve">návok </w:t>
      </w:r>
      <w:r w:rsidR="00336AE9" w:rsidRPr="00B7240D">
        <w:rPr>
          <w:rFonts w:ascii="Arial Narrow" w:hAnsi="Arial Narrow"/>
          <w:sz w:val="21"/>
          <w:szCs w:val="21"/>
        </w:rPr>
        <w:t>v </w:t>
      </w:r>
      <w:r w:rsidR="00DE6A8D" w:rsidRPr="00B7240D">
        <w:rPr>
          <w:rFonts w:ascii="Arial Narrow" w:hAnsi="Arial Narrow"/>
          <w:sz w:val="21"/>
          <w:szCs w:val="21"/>
        </w:rPr>
        <w:t>sú</w:t>
      </w:r>
      <w:r w:rsidR="00336AE9" w:rsidRPr="00B7240D">
        <w:rPr>
          <w:rFonts w:ascii="Arial Narrow" w:hAnsi="Arial Narrow"/>
          <w:sz w:val="21"/>
          <w:szCs w:val="21"/>
        </w:rPr>
        <w:t xml:space="preserve">lade s </w:t>
      </w:r>
      <w:r w:rsidR="00DF0535" w:rsidRPr="00B7240D">
        <w:rPr>
          <w:rFonts w:ascii="Arial Narrow" w:hAnsi="Arial Narrow"/>
          <w:sz w:val="21"/>
          <w:szCs w:val="21"/>
        </w:rPr>
        <w:t>postupom podľa Článku</w:t>
      </w:r>
      <w:r w:rsidR="00FA46F9" w:rsidRPr="00B7240D">
        <w:rPr>
          <w:rFonts w:ascii="Arial Narrow" w:hAnsi="Arial Narrow"/>
          <w:sz w:val="21"/>
          <w:szCs w:val="21"/>
        </w:rPr>
        <w:t xml:space="preserve"> </w:t>
      </w:r>
      <w:r w:rsidR="008F7C8C" w:rsidRPr="00B7240D">
        <w:rPr>
          <w:rFonts w:ascii="Arial Narrow" w:hAnsi="Arial Narrow"/>
          <w:sz w:val="21"/>
          <w:szCs w:val="21"/>
        </w:rPr>
        <w:t>IV</w:t>
      </w:r>
      <w:r w:rsidR="000F2B7F">
        <w:rPr>
          <w:rFonts w:ascii="Arial Narrow" w:hAnsi="Arial Narrow"/>
          <w:sz w:val="21"/>
          <w:szCs w:val="21"/>
        </w:rPr>
        <w:t xml:space="preserve"> rámcovej dohody</w:t>
      </w:r>
      <w:r w:rsidR="00FA46F9" w:rsidRPr="00B7240D">
        <w:rPr>
          <w:rFonts w:ascii="Arial Narrow" w:hAnsi="Arial Narrow"/>
          <w:sz w:val="21"/>
          <w:szCs w:val="21"/>
        </w:rPr>
        <w:t>.</w:t>
      </w:r>
    </w:p>
    <w:p w14:paraId="16891800" w14:textId="613B2BDF" w:rsidR="00A62982" w:rsidRPr="00811557" w:rsidRDefault="00A62982" w:rsidP="00811557">
      <w:pPr>
        <w:pStyle w:val="Odsekzoznamu"/>
        <w:numPr>
          <w:ilvl w:val="0"/>
          <w:numId w:val="1"/>
        </w:numPr>
        <w:spacing w:after="120" w:line="240" w:lineRule="auto"/>
        <w:ind w:left="426" w:hanging="426"/>
        <w:contextualSpacing w:val="0"/>
        <w:jc w:val="both"/>
        <w:rPr>
          <w:rFonts w:ascii="Arial Narrow" w:hAnsi="Arial Narrow"/>
          <w:sz w:val="21"/>
          <w:szCs w:val="21"/>
        </w:rPr>
      </w:pPr>
      <w:r w:rsidRPr="00A62982">
        <w:rPr>
          <w:rFonts w:ascii="Arial Narrow" w:hAnsi="Arial Narrow"/>
          <w:sz w:val="21"/>
          <w:szCs w:val="21"/>
        </w:rPr>
        <w:t xml:space="preserve">Dodávateľ prehlasuje, že si je vedomý skutočnosti, že Objednávateľ má záujem na realizácií plnenia predmetu tejto rámcovej dohody v súlade so zásadami zodpovedného verejného obstarávania a zaväzuje sa poskytnúť plnenie v súlade s požiadavkami </w:t>
      </w:r>
      <w:r w:rsidR="00BC645F">
        <w:rPr>
          <w:rFonts w:ascii="Arial Narrow" w:hAnsi="Arial Narrow"/>
          <w:sz w:val="21"/>
          <w:szCs w:val="21"/>
        </w:rPr>
        <w:t>uvedenými v</w:t>
      </w:r>
      <w:r w:rsidR="00AE4462">
        <w:rPr>
          <w:rFonts w:ascii="Arial Narrow" w:hAnsi="Arial Narrow"/>
          <w:sz w:val="21"/>
          <w:szCs w:val="21"/>
        </w:rPr>
        <w:t> </w:t>
      </w:r>
      <w:r w:rsidR="00BC645F">
        <w:rPr>
          <w:rFonts w:ascii="Arial Narrow" w:hAnsi="Arial Narrow"/>
          <w:sz w:val="21"/>
          <w:szCs w:val="21"/>
        </w:rPr>
        <w:t>Článku</w:t>
      </w:r>
      <w:r w:rsidR="00AE4462">
        <w:rPr>
          <w:rFonts w:ascii="Arial Narrow" w:hAnsi="Arial Narrow"/>
          <w:sz w:val="21"/>
          <w:szCs w:val="21"/>
        </w:rPr>
        <w:t xml:space="preserve"> VI odsek 14</w:t>
      </w:r>
      <w:r w:rsidRPr="00A62982">
        <w:rPr>
          <w:rFonts w:ascii="Arial Narrow" w:hAnsi="Arial Narrow"/>
          <w:sz w:val="21"/>
          <w:szCs w:val="21"/>
        </w:rPr>
        <w:t xml:space="preserve"> rámcovej dohody</w:t>
      </w:r>
      <w:r w:rsidR="00FE54D8">
        <w:rPr>
          <w:rFonts w:ascii="Arial Narrow" w:hAnsi="Arial Narrow"/>
          <w:sz w:val="21"/>
          <w:szCs w:val="21"/>
        </w:rPr>
        <w:t>.</w:t>
      </w:r>
    </w:p>
    <w:p w14:paraId="4864AE68" w14:textId="3575E4BE" w:rsidR="000C2A01" w:rsidRPr="00B7240D" w:rsidRDefault="000C2A01" w:rsidP="000C2A01">
      <w:pPr>
        <w:pStyle w:val="Nadpis2"/>
        <w:spacing w:before="0"/>
        <w:jc w:val="center"/>
        <w:rPr>
          <w:rFonts w:ascii="Arial Narrow" w:hAnsi="Arial Narrow" w:cs="Times New Roman"/>
          <w:b/>
          <w:bCs/>
          <w:color w:val="auto"/>
          <w:sz w:val="21"/>
          <w:szCs w:val="21"/>
        </w:rPr>
      </w:pPr>
      <w:r w:rsidRPr="00B7240D">
        <w:rPr>
          <w:rFonts w:ascii="Arial Narrow" w:hAnsi="Arial Narrow" w:cs="Times New Roman"/>
          <w:b/>
          <w:bCs/>
          <w:color w:val="auto"/>
          <w:sz w:val="21"/>
          <w:szCs w:val="21"/>
        </w:rPr>
        <w:t>Článok II</w:t>
      </w:r>
    </w:p>
    <w:p w14:paraId="598394E9" w14:textId="77777777" w:rsidR="000C2A01" w:rsidRPr="00B7240D" w:rsidRDefault="000C2A01" w:rsidP="000C2A01">
      <w:pPr>
        <w:pStyle w:val="Nadpis1"/>
        <w:spacing w:before="0" w:after="120"/>
        <w:rPr>
          <w:rFonts w:cs="Times New Roman"/>
          <w:szCs w:val="21"/>
        </w:rPr>
      </w:pPr>
      <w:r w:rsidRPr="00B7240D">
        <w:rPr>
          <w:rFonts w:cs="Times New Roman"/>
          <w:szCs w:val="21"/>
        </w:rPr>
        <w:t>Miesto a rozsah plnenia</w:t>
      </w:r>
    </w:p>
    <w:p w14:paraId="27F49346" w14:textId="2D2C1A08" w:rsidR="000C2A01" w:rsidRPr="00B7240D" w:rsidRDefault="000C2A01" w:rsidP="000C2A01">
      <w:pPr>
        <w:numPr>
          <w:ilvl w:val="0"/>
          <w:numId w:val="5"/>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bude </w:t>
      </w:r>
      <w:r w:rsidR="003D42B9">
        <w:rPr>
          <w:rFonts w:ascii="Arial Narrow" w:hAnsi="Arial Narrow"/>
          <w:sz w:val="21"/>
          <w:szCs w:val="21"/>
        </w:rPr>
        <w:t>vykonávať</w:t>
      </w:r>
      <w:r w:rsidR="003D42B9" w:rsidRPr="00B7240D">
        <w:rPr>
          <w:rFonts w:ascii="Arial Narrow" w:hAnsi="Arial Narrow"/>
          <w:sz w:val="21"/>
          <w:szCs w:val="21"/>
        </w:rPr>
        <w:t xml:space="preserve"> </w:t>
      </w:r>
      <w:r w:rsidR="00811557">
        <w:rPr>
          <w:rFonts w:ascii="Arial Narrow" w:hAnsi="Arial Narrow"/>
          <w:sz w:val="21"/>
          <w:szCs w:val="21"/>
        </w:rPr>
        <w:t>predmet rámcovej dohody</w:t>
      </w:r>
      <w:r w:rsidR="00811557" w:rsidRPr="00B7240D">
        <w:rPr>
          <w:rFonts w:ascii="Arial Narrow" w:hAnsi="Arial Narrow"/>
          <w:sz w:val="21"/>
          <w:szCs w:val="21"/>
        </w:rPr>
        <w:t xml:space="preserve"> </w:t>
      </w:r>
      <w:r w:rsidRPr="00B7240D">
        <w:rPr>
          <w:rFonts w:ascii="Arial Narrow" w:hAnsi="Arial Narrow"/>
          <w:sz w:val="21"/>
          <w:szCs w:val="21"/>
        </w:rPr>
        <w:t>v objektoch vo vlastníctve, resp. v správe objednávateľa, ktor</w:t>
      </w:r>
      <w:r w:rsidR="00037361">
        <w:rPr>
          <w:rFonts w:ascii="Arial Narrow" w:hAnsi="Arial Narrow"/>
          <w:sz w:val="21"/>
          <w:szCs w:val="21"/>
        </w:rPr>
        <w:t xml:space="preserve">ých zoznam je </w:t>
      </w:r>
      <w:r w:rsidRPr="00B7240D">
        <w:rPr>
          <w:rFonts w:ascii="Arial Narrow" w:hAnsi="Arial Narrow"/>
          <w:sz w:val="21"/>
          <w:szCs w:val="21"/>
        </w:rPr>
        <w:t>uveden</w:t>
      </w:r>
      <w:r w:rsidR="00037361">
        <w:rPr>
          <w:rFonts w:ascii="Arial Narrow" w:hAnsi="Arial Narrow"/>
          <w:sz w:val="21"/>
          <w:szCs w:val="21"/>
        </w:rPr>
        <w:t>ý</w:t>
      </w:r>
      <w:r w:rsidRPr="00B7240D">
        <w:rPr>
          <w:rFonts w:ascii="Arial Narrow" w:hAnsi="Arial Narrow"/>
          <w:sz w:val="21"/>
          <w:szCs w:val="21"/>
        </w:rPr>
        <w:t xml:space="preserve"> </w:t>
      </w:r>
      <w:r w:rsidR="00DE6A8D" w:rsidRPr="00B7240D">
        <w:rPr>
          <w:rFonts w:ascii="Arial Narrow" w:hAnsi="Arial Narrow"/>
          <w:sz w:val="21"/>
          <w:szCs w:val="21"/>
        </w:rPr>
        <w:t xml:space="preserve">v </w:t>
      </w:r>
      <w:r w:rsidRPr="00811557">
        <w:rPr>
          <w:rFonts w:ascii="Arial Narrow" w:hAnsi="Arial Narrow"/>
          <w:sz w:val="21"/>
          <w:szCs w:val="21"/>
        </w:rPr>
        <w:t>Príloh</w:t>
      </w:r>
      <w:r w:rsidR="00DE6A8D" w:rsidRPr="00811557">
        <w:rPr>
          <w:rFonts w:ascii="Arial Narrow" w:hAnsi="Arial Narrow"/>
          <w:sz w:val="21"/>
          <w:szCs w:val="21"/>
        </w:rPr>
        <w:t>e</w:t>
      </w:r>
      <w:r w:rsidRPr="00811557">
        <w:rPr>
          <w:rFonts w:ascii="Arial Narrow" w:hAnsi="Arial Narrow"/>
          <w:sz w:val="21"/>
          <w:szCs w:val="21"/>
        </w:rPr>
        <w:t xml:space="preserve"> č. 2</w:t>
      </w:r>
      <w:r w:rsidR="007A5C3D">
        <w:rPr>
          <w:rFonts w:ascii="Arial Narrow" w:hAnsi="Arial Narrow"/>
          <w:sz w:val="21"/>
          <w:szCs w:val="21"/>
        </w:rPr>
        <w:t xml:space="preserve"> rámcovej dohody</w:t>
      </w:r>
      <w:r w:rsidR="00037361">
        <w:rPr>
          <w:rFonts w:ascii="Arial Narrow" w:hAnsi="Arial Narrow"/>
          <w:sz w:val="21"/>
          <w:szCs w:val="21"/>
        </w:rPr>
        <w:t>,</w:t>
      </w:r>
      <w:r w:rsidR="00DE6A8D" w:rsidRPr="00B7240D">
        <w:rPr>
          <w:rFonts w:ascii="Arial Narrow" w:hAnsi="Arial Narrow"/>
          <w:sz w:val="21"/>
          <w:szCs w:val="21"/>
        </w:rPr>
        <w:t xml:space="preserve"> </w:t>
      </w:r>
      <w:r w:rsidRPr="00B7240D">
        <w:rPr>
          <w:rFonts w:ascii="Arial Narrow" w:hAnsi="Arial Narrow"/>
          <w:sz w:val="21"/>
          <w:szCs w:val="21"/>
        </w:rPr>
        <w:t>a ktorými sú vybrané inžinierske objekty, komunikácie I. a II. triedy a prejazdné úseky ciest na území mesta Bratislavy.</w:t>
      </w:r>
    </w:p>
    <w:p w14:paraId="6CC2BC18" w14:textId="673EBC6E" w:rsidR="000C2A01" w:rsidRPr="00B7240D" w:rsidRDefault="000C2A01" w:rsidP="00811557">
      <w:pPr>
        <w:numPr>
          <w:ilvl w:val="0"/>
          <w:numId w:val="5"/>
        </w:numPr>
        <w:spacing w:after="120" w:line="240" w:lineRule="auto"/>
        <w:ind w:left="425" w:hanging="425"/>
        <w:jc w:val="both"/>
        <w:rPr>
          <w:rFonts w:ascii="Arial Narrow" w:hAnsi="Arial Narrow"/>
          <w:sz w:val="21"/>
          <w:szCs w:val="21"/>
        </w:rPr>
      </w:pPr>
      <w:r w:rsidRPr="00B7240D">
        <w:rPr>
          <w:rFonts w:ascii="Arial Narrow" w:hAnsi="Arial Narrow"/>
          <w:sz w:val="21"/>
          <w:szCs w:val="21"/>
        </w:rPr>
        <w:t>Podrobná špecifikácia obsahu a rozsahu každ</w:t>
      </w:r>
      <w:r w:rsidR="00500C89">
        <w:rPr>
          <w:rFonts w:ascii="Arial Narrow" w:hAnsi="Arial Narrow"/>
          <w:sz w:val="21"/>
          <w:szCs w:val="21"/>
        </w:rPr>
        <w:t xml:space="preserve">ého </w:t>
      </w:r>
      <w:r w:rsidRPr="00B7240D">
        <w:rPr>
          <w:rFonts w:ascii="Arial Narrow" w:hAnsi="Arial Narrow"/>
          <w:sz w:val="21"/>
          <w:szCs w:val="21"/>
        </w:rPr>
        <w:t>čiastkov</w:t>
      </w:r>
      <w:r w:rsidR="00500C89">
        <w:rPr>
          <w:rFonts w:ascii="Arial Narrow" w:hAnsi="Arial Narrow"/>
          <w:sz w:val="21"/>
          <w:szCs w:val="21"/>
        </w:rPr>
        <w:t>ého</w:t>
      </w:r>
      <w:r w:rsidRPr="00B7240D">
        <w:rPr>
          <w:rFonts w:ascii="Arial Narrow" w:hAnsi="Arial Narrow"/>
          <w:sz w:val="21"/>
          <w:szCs w:val="21"/>
        </w:rPr>
        <w:t xml:space="preserve"> </w:t>
      </w:r>
      <w:r w:rsidR="00500C89">
        <w:rPr>
          <w:rFonts w:ascii="Arial Narrow" w:hAnsi="Arial Narrow"/>
          <w:sz w:val="21"/>
          <w:szCs w:val="21"/>
        </w:rPr>
        <w:t>plnenia</w:t>
      </w:r>
      <w:r w:rsidRPr="00B7240D">
        <w:rPr>
          <w:rFonts w:ascii="Arial Narrow" w:hAnsi="Arial Narrow"/>
          <w:sz w:val="21"/>
          <w:szCs w:val="21"/>
        </w:rPr>
        <w:t xml:space="preserve"> </w:t>
      </w:r>
      <w:r w:rsidR="00500C89" w:rsidRPr="00B7240D">
        <w:rPr>
          <w:rFonts w:ascii="Arial Narrow" w:hAnsi="Arial Narrow"/>
          <w:sz w:val="21"/>
          <w:szCs w:val="21"/>
        </w:rPr>
        <w:t>zada</w:t>
      </w:r>
      <w:r w:rsidR="00500C89">
        <w:rPr>
          <w:rFonts w:ascii="Arial Narrow" w:hAnsi="Arial Narrow"/>
          <w:sz w:val="21"/>
          <w:szCs w:val="21"/>
        </w:rPr>
        <w:t>ného</w:t>
      </w:r>
      <w:r w:rsidRPr="00B7240D">
        <w:rPr>
          <w:rFonts w:ascii="Arial Narrow" w:hAnsi="Arial Narrow"/>
          <w:sz w:val="21"/>
          <w:szCs w:val="21"/>
        </w:rPr>
        <w:t xml:space="preserve"> na základe rámcovej dohody bude uvedená v príslušnej objednávke vystavenej podľa podmienok uvedených v rámcovej dohode. </w:t>
      </w:r>
    </w:p>
    <w:p w14:paraId="1C833C61" w14:textId="27C9E283" w:rsidR="00EE7BE8" w:rsidRPr="00B7240D" w:rsidRDefault="00EE7BE8" w:rsidP="00811557">
      <w:pPr>
        <w:pStyle w:val="Nadpis1"/>
        <w:rPr>
          <w:rFonts w:cs="Times New Roman"/>
        </w:rPr>
      </w:pPr>
      <w:r w:rsidRPr="00811557">
        <w:rPr>
          <w:rFonts w:cs="Times New Roman"/>
        </w:rPr>
        <w:t xml:space="preserve">Článok </w:t>
      </w:r>
      <w:r w:rsidR="00485060">
        <w:rPr>
          <w:rFonts w:cs="Times New Roman"/>
        </w:rPr>
        <w:t>III</w:t>
      </w:r>
    </w:p>
    <w:p w14:paraId="5B0F776B" w14:textId="03D7A312" w:rsidR="00BF5590" w:rsidRPr="00811557" w:rsidRDefault="00BF5590" w:rsidP="00811557">
      <w:pPr>
        <w:pStyle w:val="Nadpis1"/>
        <w:spacing w:before="0" w:after="120"/>
        <w:rPr>
          <w:b w:val="0"/>
        </w:rPr>
      </w:pPr>
      <w:r w:rsidRPr="00B7240D">
        <w:t>Cena</w:t>
      </w:r>
    </w:p>
    <w:p w14:paraId="52E4A1D9" w14:textId="35CD7FDD" w:rsidR="00C92955" w:rsidRPr="00B7240D" w:rsidRDefault="00C92955" w:rsidP="00B3522C">
      <w:pPr>
        <w:pStyle w:val="F2-ZkladnText"/>
        <w:numPr>
          <w:ilvl w:val="0"/>
          <w:numId w:val="32"/>
        </w:numPr>
        <w:spacing w:after="120"/>
        <w:ind w:left="426" w:hanging="426"/>
        <w:rPr>
          <w:rFonts w:ascii="Arial Narrow" w:hAnsi="Arial Narrow"/>
          <w:sz w:val="21"/>
          <w:szCs w:val="21"/>
        </w:rPr>
      </w:pPr>
      <w:r w:rsidRPr="00B7240D">
        <w:rPr>
          <w:rFonts w:ascii="Arial Narrow" w:hAnsi="Arial Narrow"/>
          <w:sz w:val="21"/>
          <w:szCs w:val="21"/>
        </w:rPr>
        <w:t xml:space="preserve">Cena za predmet rámcovej dohody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a na základe výsledku verejného obstarávania, ako cena maximálna. V cene sú zahrnuté všetky náklady </w:t>
      </w:r>
      <w:r w:rsidR="00B72254" w:rsidRPr="00B7240D">
        <w:rPr>
          <w:rFonts w:ascii="Arial Narrow" w:hAnsi="Arial Narrow"/>
          <w:sz w:val="21"/>
          <w:szCs w:val="21"/>
        </w:rPr>
        <w:t>dodávateľa</w:t>
      </w:r>
      <w:r w:rsidRPr="00B7240D">
        <w:rPr>
          <w:rFonts w:ascii="Arial Narrow" w:hAnsi="Arial Narrow"/>
          <w:sz w:val="21"/>
          <w:szCs w:val="21"/>
        </w:rPr>
        <w:t xml:space="preserve"> vzniknuté pri plnení predmetu</w:t>
      </w:r>
      <w:r w:rsidR="00744B98" w:rsidRPr="00B7240D">
        <w:rPr>
          <w:rFonts w:ascii="Arial Narrow" w:hAnsi="Arial Narrow"/>
          <w:sz w:val="21"/>
          <w:szCs w:val="21"/>
        </w:rPr>
        <w:t xml:space="preserve"> rámcovej</w:t>
      </w:r>
      <w:r w:rsidR="003F014D" w:rsidRPr="00B7240D">
        <w:rPr>
          <w:rFonts w:ascii="Arial Narrow" w:hAnsi="Arial Narrow"/>
          <w:sz w:val="21"/>
          <w:szCs w:val="21"/>
        </w:rPr>
        <w:t xml:space="preserve"> </w:t>
      </w:r>
      <w:r w:rsidRPr="00B7240D">
        <w:rPr>
          <w:rFonts w:ascii="Arial Narrow" w:hAnsi="Arial Narrow"/>
          <w:sz w:val="21"/>
          <w:szCs w:val="21"/>
        </w:rPr>
        <w:t>dohody.</w:t>
      </w:r>
      <w:r w:rsidR="00317B86" w:rsidRPr="00B7240D">
        <w:t xml:space="preserve"> </w:t>
      </w:r>
      <w:r w:rsidR="00811557">
        <w:rPr>
          <w:rFonts w:ascii="Arial Narrow" w:hAnsi="Arial Narrow"/>
          <w:sz w:val="21"/>
          <w:szCs w:val="21"/>
        </w:rPr>
        <w:t xml:space="preserve">Činnosti iné ako v predmete </w:t>
      </w:r>
      <w:r w:rsidR="008645E3">
        <w:rPr>
          <w:rFonts w:ascii="Arial Narrow" w:hAnsi="Arial Narrow"/>
          <w:sz w:val="21"/>
          <w:szCs w:val="21"/>
        </w:rPr>
        <w:t>rámcovej dohody</w:t>
      </w:r>
      <w:r w:rsidR="00317B86" w:rsidRPr="00B7240D">
        <w:rPr>
          <w:rFonts w:ascii="Arial Narrow" w:hAnsi="Arial Narrow"/>
          <w:sz w:val="21"/>
          <w:szCs w:val="21"/>
        </w:rPr>
        <w:t>, ktoré dodávateľ nevykoná, vykoná bez príkazu objednávateľa alebo odchylne od dojednaných zmluvných podmienok, objednávateľ neuhradí.</w:t>
      </w:r>
    </w:p>
    <w:p w14:paraId="017F99FC" w14:textId="3BC2360F" w:rsidR="00CF5871" w:rsidRPr="00B7240D" w:rsidRDefault="002740E8" w:rsidP="00B3522C">
      <w:pPr>
        <w:pStyle w:val="F2-ZkladnText"/>
        <w:numPr>
          <w:ilvl w:val="0"/>
          <w:numId w:val="32"/>
        </w:numPr>
        <w:spacing w:after="120"/>
        <w:ind w:left="426" w:hanging="426"/>
        <w:rPr>
          <w:rFonts w:ascii="Arial Narrow" w:hAnsi="Arial Narrow"/>
          <w:sz w:val="21"/>
          <w:szCs w:val="21"/>
        </w:rPr>
      </w:pPr>
      <w:r w:rsidRPr="00B7240D">
        <w:rPr>
          <w:rFonts w:ascii="Arial Narrow" w:hAnsi="Arial Narrow"/>
          <w:sz w:val="21"/>
          <w:szCs w:val="21"/>
        </w:rPr>
        <w:t>Celková cena rámcovej dohody je</w:t>
      </w:r>
      <w:r w:rsidR="00CF5871" w:rsidRPr="00B7240D">
        <w:rPr>
          <w:rFonts w:ascii="Arial Narrow" w:hAnsi="Arial Narrow"/>
          <w:sz w:val="21"/>
          <w:szCs w:val="21"/>
        </w:rPr>
        <w:t>:</w:t>
      </w:r>
    </w:p>
    <w:p w14:paraId="24A0B1BF" w14:textId="22E3D7A1" w:rsidR="00CF5871" w:rsidRPr="00B7240D" w:rsidRDefault="00F66063" w:rsidP="00B3522C">
      <w:pPr>
        <w:pStyle w:val="F2-ZkladnText"/>
        <w:numPr>
          <w:ilvl w:val="0"/>
          <w:numId w:val="35"/>
        </w:numPr>
        <w:spacing w:after="120"/>
        <w:rPr>
          <w:rFonts w:ascii="Arial Narrow" w:hAnsi="Arial Narrow"/>
          <w:sz w:val="21"/>
          <w:szCs w:val="21"/>
        </w:rPr>
      </w:pPr>
      <w:r w:rsidRPr="00B7240D">
        <w:rPr>
          <w:rFonts w:ascii="Arial Narrow" w:hAnsi="Arial Narrow"/>
          <w:sz w:val="21"/>
          <w:szCs w:val="21"/>
        </w:rPr>
        <w:t>Celková cena rámcovej dohody bez DPH:</w:t>
      </w:r>
      <w:r w:rsidR="00B72254" w:rsidRPr="00B7240D">
        <w:rPr>
          <w:rFonts w:ascii="Arial Narrow" w:hAnsi="Arial Narrow"/>
          <w:sz w:val="21"/>
          <w:szCs w:val="21"/>
        </w:rPr>
        <w:t xml:space="preserve"> </w:t>
      </w:r>
      <w:r w:rsidR="00DB647A">
        <w:rPr>
          <w:rFonts w:ascii="Arial Narrow" w:hAnsi="Arial Narrow"/>
          <w:sz w:val="21"/>
          <w:szCs w:val="21"/>
        </w:rPr>
        <w:t xml:space="preserve">6 720 000 </w:t>
      </w:r>
      <w:r w:rsidR="003D42B9" w:rsidRPr="00376FEE">
        <w:rPr>
          <w:rFonts w:ascii="Arial Narrow" w:hAnsi="Arial Narrow"/>
          <w:sz w:val="21"/>
          <w:szCs w:val="21"/>
        </w:rPr>
        <w:t>€</w:t>
      </w:r>
      <w:r w:rsidR="00654281">
        <w:rPr>
          <w:rFonts w:ascii="Arial Narrow" w:hAnsi="Arial Narrow"/>
          <w:sz w:val="21"/>
          <w:szCs w:val="21"/>
        </w:rPr>
        <w:t xml:space="preserve"> </w:t>
      </w:r>
    </w:p>
    <w:p w14:paraId="34E69832" w14:textId="4ED8AB67" w:rsidR="00F66063" w:rsidRPr="00376FEE" w:rsidRDefault="00F66063" w:rsidP="00B3522C">
      <w:pPr>
        <w:pStyle w:val="F2-ZkladnText"/>
        <w:numPr>
          <w:ilvl w:val="0"/>
          <w:numId w:val="35"/>
        </w:numPr>
        <w:spacing w:after="120"/>
        <w:rPr>
          <w:rFonts w:ascii="Arial Narrow" w:hAnsi="Arial Narrow"/>
          <w:sz w:val="21"/>
          <w:szCs w:val="21"/>
        </w:rPr>
      </w:pPr>
      <w:r w:rsidRPr="00B7240D">
        <w:rPr>
          <w:rFonts w:ascii="Arial Narrow" w:hAnsi="Arial Narrow"/>
          <w:sz w:val="21"/>
          <w:szCs w:val="21"/>
        </w:rPr>
        <w:t>DPH 20%:</w:t>
      </w:r>
      <w:r w:rsidR="00B72254" w:rsidRPr="00B7240D">
        <w:rPr>
          <w:rFonts w:ascii="Arial Narrow" w:hAnsi="Arial Narrow"/>
          <w:sz w:val="21"/>
          <w:szCs w:val="21"/>
        </w:rPr>
        <w:t xml:space="preserve"> </w:t>
      </w:r>
      <w:r w:rsidR="005D5C2B" w:rsidRPr="00376FEE">
        <w:rPr>
          <w:rFonts w:ascii="Arial Narrow" w:hAnsi="Arial Narrow"/>
          <w:sz w:val="21"/>
          <w:szCs w:val="21"/>
        </w:rPr>
        <w:t>1 344 000 €</w:t>
      </w:r>
    </w:p>
    <w:p w14:paraId="6073FBDB" w14:textId="719EF9E7" w:rsidR="00F66063" w:rsidRPr="00376FEE" w:rsidRDefault="00F66063" w:rsidP="00811557">
      <w:pPr>
        <w:pStyle w:val="F2-ZkladnText"/>
        <w:numPr>
          <w:ilvl w:val="0"/>
          <w:numId w:val="35"/>
        </w:numPr>
        <w:spacing w:after="120"/>
        <w:rPr>
          <w:rFonts w:ascii="Arial Narrow" w:hAnsi="Arial Narrow"/>
          <w:sz w:val="21"/>
          <w:szCs w:val="21"/>
        </w:rPr>
      </w:pPr>
      <w:r w:rsidRPr="00376FEE">
        <w:rPr>
          <w:rFonts w:ascii="Arial Narrow" w:hAnsi="Arial Narrow"/>
          <w:sz w:val="21"/>
          <w:szCs w:val="21"/>
        </w:rPr>
        <w:t>Celková cena rámcovej dohody vrátane DPH</w:t>
      </w:r>
      <w:r w:rsidR="00E037EB" w:rsidRPr="00376FEE">
        <w:rPr>
          <w:rFonts w:ascii="Arial Narrow" w:hAnsi="Arial Narrow"/>
          <w:sz w:val="21"/>
          <w:szCs w:val="21"/>
        </w:rPr>
        <w:t>:</w:t>
      </w:r>
      <w:r w:rsidR="00B72254" w:rsidRPr="00376FEE">
        <w:rPr>
          <w:rFonts w:ascii="Arial Narrow" w:hAnsi="Arial Narrow"/>
          <w:sz w:val="21"/>
          <w:szCs w:val="21"/>
        </w:rPr>
        <w:t xml:space="preserve"> </w:t>
      </w:r>
      <w:r w:rsidR="00143172" w:rsidRPr="00376FEE">
        <w:rPr>
          <w:rFonts w:ascii="Arial Narrow" w:hAnsi="Arial Narrow"/>
          <w:sz w:val="21"/>
          <w:szCs w:val="21"/>
        </w:rPr>
        <w:t>8 064 000 €</w:t>
      </w:r>
    </w:p>
    <w:p w14:paraId="3CAC3F52" w14:textId="645137D4" w:rsidR="008E1855" w:rsidRPr="00811557" w:rsidRDefault="008E1855" w:rsidP="00811557">
      <w:pPr>
        <w:pStyle w:val="Odsekzoznamu"/>
        <w:numPr>
          <w:ilvl w:val="0"/>
          <w:numId w:val="32"/>
        </w:numPr>
        <w:spacing w:after="120" w:line="240" w:lineRule="auto"/>
        <w:ind w:left="425" w:hanging="425"/>
        <w:contextualSpacing w:val="0"/>
        <w:jc w:val="both"/>
        <w:rPr>
          <w:rFonts w:ascii="Arial Narrow" w:hAnsi="Arial Narrow"/>
          <w:sz w:val="21"/>
          <w:szCs w:val="21"/>
        </w:rPr>
      </w:pPr>
      <w:r w:rsidRPr="00B7240D">
        <w:rPr>
          <w:rFonts w:ascii="Arial Narrow" w:hAnsi="Arial Narrow"/>
          <w:sz w:val="21"/>
          <w:szCs w:val="21"/>
        </w:rPr>
        <w:t xml:space="preserve">Zmluvná cena za </w:t>
      </w:r>
      <w:r w:rsidR="003901FA" w:rsidRPr="00B7240D">
        <w:rPr>
          <w:rFonts w:ascii="Arial Narrow" w:hAnsi="Arial Narrow"/>
          <w:sz w:val="21"/>
          <w:szCs w:val="21"/>
        </w:rPr>
        <w:t>predmet rámcovej dohody</w:t>
      </w:r>
      <w:r w:rsidRPr="00B7240D">
        <w:rPr>
          <w:rFonts w:ascii="Arial Narrow" w:hAnsi="Arial Narrow"/>
          <w:sz w:val="21"/>
          <w:szCs w:val="21"/>
        </w:rPr>
        <w:t xml:space="preserve"> je uvedená s 20% </w:t>
      </w:r>
      <w:r w:rsidR="00A625D2" w:rsidRPr="00B7240D">
        <w:rPr>
          <w:rFonts w:ascii="Arial Narrow" w:hAnsi="Arial Narrow"/>
          <w:sz w:val="21"/>
          <w:szCs w:val="21"/>
        </w:rPr>
        <w:t>DPH.</w:t>
      </w:r>
      <w:r w:rsidRPr="00B7240D">
        <w:rPr>
          <w:rFonts w:ascii="Arial Narrow" w:hAnsi="Arial Narrow"/>
          <w:sz w:val="21"/>
          <w:szCs w:val="21"/>
        </w:rPr>
        <w:t xml:space="preserve"> Pokiaľ dôjde k zmene sadzby DPH, zmluvná cena za </w:t>
      </w:r>
      <w:r w:rsidR="005E4FDE" w:rsidRPr="00B7240D">
        <w:rPr>
          <w:rFonts w:ascii="Arial Narrow" w:hAnsi="Arial Narrow"/>
          <w:sz w:val="21"/>
          <w:szCs w:val="21"/>
        </w:rPr>
        <w:t>predmet rámcovej dohody</w:t>
      </w:r>
      <w:r w:rsidRPr="00B7240D">
        <w:rPr>
          <w:rFonts w:ascii="Arial Narrow" w:hAnsi="Arial Narrow"/>
          <w:sz w:val="21"/>
          <w:szCs w:val="21"/>
        </w:rPr>
        <w:t xml:space="preserve"> bude upravená vo forme dodatku k tejto </w:t>
      </w:r>
      <w:r w:rsidR="00526505">
        <w:rPr>
          <w:rFonts w:ascii="Arial Narrow" w:hAnsi="Arial Narrow"/>
          <w:sz w:val="21"/>
          <w:szCs w:val="21"/>
        </w:rPr>
        <w:t xml:space="preserve">rámcovej </w:t>
      </w:r>
      <w:r w:rsidR="005E4FDE" w:rsidRPr="00B7240D">
        <w:rPr>
          <w:rFonts w:ascii="Arial Narrow" w:hAnsi="Arial Narrow"/>
          <w:sz w:val="21"/>
          <w:szCs w:val="21"/>
        </w:rPr>
        <w:t>dohode</w:t>
      </w:r>
      <w:r w:rsidRPr="00B7240D">
        <w:rPr>
          <w:rFonts w:ascii="Arial Narrow" w:hAnsi="Arial Narrow"/>
          <w:sz w:val="21"/>
          <w:szCs w:val="21"/>
        </w:rPr>
        <w:t>.</w:t>
      </w:r>
      <w:r w:rsidR="00B72254" w:rsidRPr="00B7240D">
        <w:rPr>
          <w:rFonts w:ascii="Arial Narrow" w:hAnsi="Arial Narrow"/>
          <w:sz w:val="21"/>
          <w:szCs w:val="21"/>
        </w:rPr>
        <w:t xml:space="preserve"> </w:t>
      </w:r>
    </w:p>
    <w:p w14:paraId="47703CB4" w14:textId="7AE5FA3E" w:rsidR="00EE7BE8" w:rsidRPr="00811557" w:rsidRDefault="00EE7BE8" w:rsidP="00811557">
      <w:pPr>
        <w:pStyle w:val="Odsekzoznamu"/>
        <w:numPr>
          <w:ilvl w:val="0"/>
          <w:numId w:val="32"/>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Jednotkové ceny za </w:t>
      </w:r>
      <w:r w:rsidR="008645E3">
        <w:rPr>
          <w:rFonts w:ascii="Arial Narrow" w:hAnsi="Arial Narrow"/>
          <w:sz w:val="21"/>
          <w:szCs w:val="21"/>
        </w:rPr>
        <w:t>jednotlivé položky</w:t>
      </w:r>
      <w:r w:rsidR="008645E3" w:rsidRPr="00811557">
        <w:rPr>
          <w:rFonts w:ascii="Arial Narrow" w:hAnsi="Arial Narrow"/>
          <w:sz w:val="21"/>
          <w:szCs w:val="21"/>
        </w:rPr>
        <w:t xml:space="preserve"> </w:t>
      </w:r>
      <w:r w:rsidRPr="00811557">
        <w:rPr>
          <w:rFonts w:ascii="Arial Narrow" w:hAnsi="Arial Narrow"/>
          <w:sz w:val="21"/>
          <w:szCs w:val="21"/>
        </w:rPr>
        <w:t xml:space="preserve">v rámci plnenia predmetu </w:t>
      </w:r>
      <w:r w:rsidR="00F67501" w:rsidRPr="00B7240D">
        <w:rPr>
          <w:rFonts w:ascii="Arial Narrow" w:hAnsi="Arial Narrow"/>
          <w:sz w:val="21"/>
          <w:szCs w:val="21"/>
        </w:rPr>
        <w:t>rámcovej dohody</w:t>
      </w:r>
      <w:r w:rsidR="00F67501" w:rsidRPr="00811557">
        <w:rPr>
          <w:rFonts w:ascii="Arial Narrow" w:hAnsi="Arial Narrow"/>
          <w:sz w:val="21"/>
          <w:szCs w:val="21"/>
        </w:rPr>
        <w:t xml:space="preserve"> </w:t>
      </w:r>
      <w:r w:rsidRPr="00811557">
        <w:rPr>
          <w:rFonts w:ascii="Arial Narrow" w:hAnsi="Arial Narrow"/>
          <w:sz w:val="21"/>
          <w:szCs w:val="21"/>
        </w:rPr>
        <w:t xml:space="preserve">sú totožné s konečnou cenovou ponukou predloženou dodávateľom vo verejnom obstarávaní </w:t>
      </w:r>
      <w:r w:rsidR="002A19B1">
        <w:rPr>
          <w:rFonts w:ascii="Arial Narrow" w:hAnsi="Arial Narrow"/>
          <w:sz w:val="21"/>
          <w:szCs w:val="21"/>
        </w:rPr>
        <w:t xml:space="preserve">označenou </w:t>
      </w:r>
      <w:r w:rsidRPr="00811557">
        <w:rPr>
          <w:rFonts w:ascii="Arial Narrow" w:hAnsi="Arial Narrow"/>
          <w:sz w:val="21"/>
          <w:szCs w:val="21"/>
        </w:rPr>
        <w:t xml:space="preserve">ako Príloha č. </w:t>
      </w:r>
      <w:r w:rsidR="00187AB6">
        <w:rPr>
          <w:rFonts w:ascii="Arial Narrow" w:hAnsi="Arial Narrow"/>
          <w:sz w:val="21"/>
          <w:szCs w:val="21"/>
        </w:rPr>
        <w:t xml:space="preserve">2 </w:t>
      </w:r>
      <w:r w:rsidRPr="00811557">
        <w:rPr>
          <w:rFonts w:ascii="Arial Narrow" w:hAnsi="Arial Narrow"/>
          <w:sz w:val="21"/>
          <w:szCs w:val="21"/>
        </w:rPr>
        <w:t>súťažných podkladov</w:t>
      </w:r>
      <w:r w:rsidR="007807B0">
        <w:rPr>
          <w:rFonts w:ascii="Arial Narrow" w:hAnsi="Arial Narrow"/>
          <w:sz w:val="21"/>
          <w:szCs w:val="21"/>
        </w:rPr>
        <w:br/>
      </w:r>
      <w:r w:rsidRPr="00811557">
        <w:rPr>
          <w:rFonts w:ascii="Arial Narrow" w:hAnsi="Arial Narrow"/>
          <w:sz w:val="21"/>
          <w:szCs w:val="21"/>
        </w:rPr>
        <w:t>Návrh na plnenie kritérií (Cenník prác a služieb podľa výkazu výmer)</w:t>
      </w:r>
      <w:r w:rsidR="001862D3" w:rsidRPr="00B7240D">
        <w:rPr>
          <w:rFonts w:ascii="Arial Narrow" w:hAnsi="Arial Narrow"/>
          <w:sz w:val="21"/>
          <w:szCs w:val="21"/>
        </w:rPr>
        <w:t>.</w:t>
      </w:r>
    </w:p>
    <w:p w14:paraId="1B66D3CB" w14:textId="77777777" w:rsidR="00EE7BE8" w:rsidRPr="00811557" w:rsidRDefault="00EE7BE8" w:rsidP="00811557">
      <w:pPr>
        <w:numPr>
          <w:ilvl w:val="0"/>
          <w:numId w:val="32"/>
        </w:numPr>
        <w:spacing w:after="120" w:line="240" w:lineRule="auto"/>
        <w:ind w:left="426" w:hanging="426"/>
        <w:jc w:val="both"/>
        <w:rPr>
          <w:rFonts w:ascii="Arial Narrow" w:hAnsi="Arial Narrow"/>
          <w:sz w:val="21"/>
          <w:szCs w:val="21"/>
        </w:rPr>
      </w:pPr>
      <w:r w:rsidRPr="00811557">
        <w:rPr>
          <w:rFonts w:ascii="Arial Narrow" w:hAnsi="Arial Narrow"/>
          <w:sz w:val="21"/>
          <w:szCs w:val="21"/>
        </w:rPr>
        <w:lastRenderedPageBreak/>
        <w:t>K jednotkovým cenám vyjadreným v eurách bez DPH bude dodávateľ, v prípade, ak je platcom DPH, fakturovať DPH v zmysle zákona vo výške platnej v čase fakturácie. Platiteľovi dane z pridanej hodnoty, ak si môže uplatniť odpočítanie dane z pridanej hodnoty, nemôže byť uznaný výdavok na úhradu dane z pridanej hodnoty, ktorú uhradí objednávateľ z dôvodu prenesenej daňovej povinnosti podľa zákona č. 222/2004 Z. z. o dani z pridanej hodnoty (ďalej len „</w:t>
      </w:r>
      <w:r w:rsidRPr="00811557">
        <w:rPr>
          <w:rFonts w:ascii="Arial Narrow" w:hAnsi="Arial Narrow"/>
          <w:b/>
          <w:bCs/>
          <w:sz w:val="21"/>
          <w:szCs w:val="21"/>
        </w:rPr>
        <w:t>zákon o DPH</w:t>
      </w:r>
      <w:r w:rsidRPr="00811557">
        <w:rPr>
          <w:rFonts w:ascii="Arial Narrow" w:hAnsi="Arial Narrow"/>
          <w:sz w:val="21"/>
          <w:szCs w:val="21"/>
        </w:rPr>
        <w:t>“).</w:t>
      </w:r>
    </w:p>
    <w:p w14:paraId="52D7E4A4" w14:textId="55919427" w:rsidR="00EE7BE8" w:rsidRPr="00B7240D" w:rsidRDefault="00EE7BE8" w:rsidP="00811557">
      <w:pPr>
        <w:numPr>
          <w:ilvl w:val="0"/>
          <w:numId w:val="32"/>
        </w:numPr>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Zvýšenie (zníženie) ceny za realizáciu </w:t>
      </w:r>
      <w:r w:rsidR="00395EBA">
        <w:rPr>
          <w:rFonts w:ascii="Arial Narrow" w:hAnsi="Arial Narrow"/>
          <w:sz w:val="21"/>
          <w:szCs w:val="21"/>
        </w:rPr>
        <w:t>predmetu rámcovej dohody</w:t>
      </w:r>
      <w:r w:rsidR="00395EBA" w:rsidRPr="00811557">
        <w:rPr>
          <w:rFonts w:ascii="Arial Narrow" w:hAnsi="Arial Narrow"/>
          <w:sz w:val="21"/>
          <w:szCs w:val="21"/>
        </w:rPr>
        <w:t xml:space="preserve"> </w:t>
      </w:r>
      <w:r w:rsidRPr="00811557">
        <w:rPr>
          <w:rFonts w:ascii="Arial Narrow" w:hAnsi="Arial Narrow"/>
          <w:sz w:val="21"/>
          <w:szCs w:val="21"/>
        </w:rPr>
        <w:t xml:space="preserve">je prípustné výlučne z titulu zvýšenia (zníženia) nákladov pri poskytovaní </w:t>
      </w:r>
      <w:r w:rsidR="00395EBA">
        <w:rPr>
          <w:rFonts w:ascii="Arial Narrow" w:hAnsi="Arial Narrow"/>
          <w:sz w:val="21"/>
          <w:szCs w:val="21"/>
        </w:rPr>
        <w:t>predmetu rámcovej dohody</w:t>
      </w:r>
      <w:r w:rsidR="00395EBA" w:rsidRPr="00811557">
        <w:rPr>
          <w:rFonts w:ascii="Arial Narrow" w:hAnsi="Arial Narrow"/>
          <w:sz w:val="21"/>
          <w:szCs w:val="21"/>
        </w:rPr>
        <w:t xml:space="preserve"> </w:t>
      </w:r>
      <w:r w:rsidRPr="00811557">
        <w:rPr>
          <w:rFonts w:ascii="Arial Narrow" w:hAnsi="Arial Narrow"/>
          <w:sz w:val="21"/>
          <w:szCs w:val="21"/>
        </w:rPr>
        <w:t xml:space="preserve">na základe indexácie vývoja cien v stavebníctve, ktorú zverejňuje štatistický úrad Slovenskej republiky podľa klasifikácie stavebných objektov. Úprava cien je možná, ak uvedený index zaznamená pohyb minimálne 6% oproti cene dohodnutej v rámcovej dohode, alebo od jej poslednej cenovej úpravy podľa podmienok rámcovej dohody. Úprava cien bude možná najviac jedenkrát v lehote do jedného kalendárneho roka od poslednej realizovanej úpravy cien. Úprava cien podľa aktuálne platného indexu nadobudne platnosť až po ich </w:t>
      </w:r>
      <w:r w:rsidR="005F7283" w:rsidRPr="00B7240D">
        <w:rPr>
          <w:rFonts w:ascii="Arial Narrow" w:hAnsi="Arial Narrow"/>
          <w:sz w:val="21"/>
          <w:szCs w:val="21"/>
        </w:rPr>
        <w:t xml:space="preserve">písomnom </w:t>
      </w:r>
      <w:r w:rsidRPr="00811557">
        <w:rPr>
          <w:rFonts w:ascii="Arial Narrow" w:hAnsi="Arial Narrow"/>
          <w:sz w:val="21"/>
          <w:szCs w:val="21"/>
        </w:rPr>
        <w:t xml:space="preserve">odsúhlasení zmluvnými stranami a stane sa predmetom dodatku k rámcovej dohode uzavretého podľa podmienok uvedených v rámcovej dohode. Schválená indexová úprava cien nebude mať spätnú účinnosť a bude platná až pre obdobie nasledujúce po účinnosti uzavretého dodatku podľa podmienok uvedených v rámcovej dohode. Úpravu cien je možné prvý krát dohodnúť najskôr po uplynutí </w:t>
      </w:r>
      <w:r w:rsidR="00D07075" w:rsidRPr="00B7240D">
        <w:rPr>
          <w:rFonts w:ascii="Arial Narrow" w:hAnsi="Arial Narrow"/>
          <w:sz w:val="21"/>
          <w:szCs w:val="21"/>
        </w:rPr>
        <w:t>1</w:t>
      </w:r>
      <w:r w:rsidRPr="00811557">
        <w:rPr>
          <w:rFonts w:ascii="Arial Narrow" w:hAnsi="Arial Narrow"/>
          <w:sz w:val="21"/>
          <w:szCs w:val="21"/>
        </w:rPr>
        <w:t>2 (dvanásť) kalendárnych mesiacov po nadobudnutí účinnosti rámcovej dohody podľa právneho poriadku platného v Slovenskej republike a podmienok uvedených v rámcovej dohode.</w:t>
      </w:r>
    </w:p>
    <w:p w14:paraId="6D173F75" w14:textId="6078C2C3" w:rsidR="00137AE7" w:rsidRPr="00B7240D" w:rsidRDefault="00137AE7" w:rsidP="00811557">
      <w:pPr>
        <w:numPr>
          <w:ilvl w:val="0"/>
          <w:numId w:val="32"/>
        </w:numPr>
        <w:spacing w:after="120" w:line="240" w:lineRule="auto"/>
        <w:ind w:left="426" w:hanging="426"/>
        <w:jc w:val="both"/>
        <w:rPr>
          <w:rFonts w:ascii="Arial Narrow" w:hAnsi="Arial Narrow"/>
          <w:sz w:val="21"/>
          <w:szCs w:val="21"/>
        </w:rPr>
      </w:pPr>
      <w:r w:rsidRPr="00B7240D">
        <w:rPr>
          <w:rFonts w:ascii="Arial Narrow" w:hAnsi="Arial Narrow"/>
          <w:sz w:val="21"/>
          <w:szCs w:val="21"/>
        </w:rPr>
        <w:t>Objednávateľ si vyhradzuje právo rozšíriť, resp. zúžiť rozsah predmet</w:t>
      </w:r>
      <w:r w:rsidR="00C1299A" w:rsidRPr="00B7240D">
        <w:rPr>
          <w:rFonts w:ascii="Arial Narrow" w:hAnsi="Arial Narrow"/>
          <w:sz w:val="21"/>
          <w:szCs w:val="21"/>
        </w:rPr>
        <w:t>u</w:t>
      </w:r>
      <w:r w:rsidRPr="00B7240D">
        <w:rPr>
          <w:rFonts w:ascii="Arial Narrow" w:hAnsi="Arial Narrow"/>
          <w:sz w:val="21"/>
          <w:szCs w:val="21"/>
        </w:rPr>
        <w:t xml:space="preserve"> rámcovej dohody podľa aktuálnych potrieb a požiadaviek v súlade s </w:t>
      </w:r>
      <w:r w:rsidR="00A27247">
        <w:rPr>
          <w:rFonts w:ascii="Arial Narrow" w:hAnsi="Arial Narrow"/>
          <w:sz w:val="21"/>
          <w:szCs w:val="21"/>
        </w:rPr>
        <w:t>odsekom</w:t>
      </w:r>
      <w:r w:rsidRPr="00B7240D">
        <w:rPr>
          <w:rFonts w:ascii="Arial Narrow" w:hAnsi="Arial Narrow"/>
          <w:sz w:val="21"/>
          <w:szCs w:val="21"/>
        </w:rPr>
        <w:t xml:space="preserve"> </w:t>
      </w:r>
      <w:r w:rsidR="00265E2E">
        <w:rPr>
          <w:rFonts w:ascii="Arial Narrow" w:hAnsi="Arial Narrow"/>
          <w:sz w:val="21"/>
          <w:szCs w:val="21"/>
        </w:rPr>
        <w:t>8</w:t>
      </w:r>
      <w:r w:rsidR="002C13A5" w:rsidRPr="00B7240D">
        <w:rPr>
          <w:rFonts w:ascii="Arial Narrow" w:hAnsi="Arial Narrow"/>
          <w:sz w:val="21"/>
          <w:szCs w:val="21"/>
        </w:rPr>
        <w:t xml:space="preserve">, </w:t>
      </w:r>
      <w:r w:rsidR="00265E2E">
        <w:rPr>
          <w:rFonts w:ascii="Arial Narrow" w:hAnsi="Arial Narrow"/>
          <w:sz w:val="21"/>
          <w:szCs w:val="21"/>
        </w:rPr>
        <w:t>9</w:t>
      </w:r>
      <w:r w:rsidRPr="00B7240D">
        <w:rPr>
          <w:rFonts w:ascii="Arial Narrow" w:hAnsi="Arial Narrow"/>
          <w:sz w:val="21"/>
          <w:szCs w:val="21"/>
        </w:rPr>
        <w:t xml:space="preserve"> a </w:t>
      </w:r>
      <w:r w:rsidR="00265E2E">
        <w:rPr>
          <w:rFonts w:ascii="Arial Narrow" w:hAnsi="Arial Narrow"/>
          <w:sz w:val="21"/>
          <w:szCs w:val="21"/>
        </w:rPr>
        <w:t>10</w:t>
      </w:r>
      <w:r w:rsidRPr="00B7240D">
        <w:rPr>
          <w:rFonts w:ascii="Arial Narrow" w:hAnsi="Arial Narrow"/>
          <w:sz w:val="21"/>
          <w:szCs w:val="21"/>
        </w:rPr>
        <w:t xml:space="preserve"> tohto článku rámcovej dohody.</w:t>
      </w:r>
    </w:p>
    <w:p w14:paraId="0CC152FD" w14:textId="1158BA11" w:rsidR="00D62636" w:rsidRPr="00B7240D" w:rsidRDefault="00D62636" w:rsidP="00B3522C">
      <w:pPr>
        <w:numPr>
          <w:ilvl w:val="0"/>
          <w:numId w:val="32"/>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Jednotkové ceny za potrebné položky súvisiace s plnením predmetu rámcovej dohody, ktoré nie sú uvedené </w:t>
      </w:r>
      <w:r w:rsidR="003E7D50">
        <w:rPr>
          <w:rFonts w:ascii="Arial Narrow" w:hAnsi="Arial Narrow"/>
          <w:sz w:val="21"/>
          <w:szCs w:val="21"/>
        </w:rPr>
        <w:br/>
      </w:r>
      <w:r w:rsidRPr="00B7240D">
        <w:rPr>
          <w:rFonts w:ascii="Arial Narrow" w:hAnsi="Arial Narrow"/>
          <w:sz w:val="21"/>
          <w:szCs w:val="21"/>
        </w:rPr>
        <w:t>v Prílohe č. 3, budú stanovené v zmysle aktuálne platného cenníka CENEKON postupom uvedeným v</w:t>
      </w:r>
      <w:r w:rsidR="003E7D50">
        <w:rPr>
          <w:rFonts w:ascii="Arial Narrow" w:hAnsi="Arial Narrow"/>
          <w:sz w:val="21"/>
          <w:szCs w:val="21"/>
        </w:rPr>
        <w:t xml:space="preserve"> odseku </w:t>
      </w:r>
      <w:r w:rsidR="004C3D9F" w:rsidRPr="00B7240D">
        <w:rPr>
          <w:rFonts w:ascii="Arial Narrow" w:hAnsi="Arial Narrow"/>
          <w:sz w:val="21"/>
          <w:szCs w:val="21"/>
        </w:rPr>
        <w:t>9</w:t>
      </w:r>
      <w:r w:rsidRPr="00B7240D">
        <w:rPr>
          <w:rFonts w:ascii="Arial Narrow" w:hAnsi="Arial Narrow"/>
          <w:sz w:val="21"/>
          <w:szCs w:val="21"/>
        </w:rPr>
        <w:t xml:space="preserve"> tohto článku rámcovej dohody.</w:t>
      </w:r>
    </w:p>
    <w:p w14:paraId="719F5B96" w14:textId="68D9BF6E" w:rsidR="00922894" w:rsidRPr="00811557" w:rsidRDefault="00922894" w:rsidP="00811557">
      <w:pPr>
        <w:pStyle w:val="Odsekzoznamu"/>
        <w:numPr>
          <w:ilvl w:val="0"/>
          <w:numId w:val="32"/>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Ak objednávateľovi nastane odôvodnená potreba </w:t>
      </w:r>
      <w:r w:rsidR="008645E3">
        <w:rPr>
          <w:rFonts w:ascii="Arial Narrow" w:hAnsi="Arial Narrow"/>
          <w:sz w:val="21"/>
          <w:szCs w:val="21"/>
        </w:rPr>
        <w:t>elektronicky</w:t>
      </w:r>
      <w:r w:rsidR="008645E3" w:rsidRPr="00811557">
        <w:rPr>
          <w:rFonts w:ascii="Arial Narrow" w:hAnsi="Arial Narrow"/>
          <w:sz w:val="21"/>
          <w:szCs w:val="21"/>
        </w:rPr>
        <w:t xml:space="preserve"> </w:t>
      </w:r>
      <w:r w:rsidR="004E6872">
        <w:rPr>
          <w:rFonts w:ascii="Arial Narrow" w:hAnsi="Arial Narrow"/>
          <w:sz w:val="21"/>
          <w:szCs w:val="21"/>
        </w:rPr>
        <w:t xml:space="preserve">prostredníctvom </w:t>
      </w:r>
      <w:r w:rsidR="00267274">
        <w:rPr>
          <w:rFonts w:ascii="Arial Narrow" w:hAnsi="Arial Narrow"/>
          <w:sz w:val="21"/>
          <w:szCs w:val="21"/>
        </w:rPr>
        <w:t xml:space="preserve">emailu </w:t>
      </w:r>
      <w:r w:rsidRPr="00811557">
        <w:rPr>
          <w:rFonts w:ascii="Arial Narrow" w:hAnsi="Arial Narrow"/>
          <w:sz w:val="21"/>
          <w:szCs w:val="21"/>
        </w:rPr>
        <w:t xml:space="preserve">požiada </w:t>
      </w:r>
      <w:r w:rsidR="00371F4E" w:rsidRPr="00B7240D">
        <w:rPr>
          <w:rFonts w:ascii="Arial Narrow" w:hAnsi="Arial Narrow"/>
          <w:sz w:val="21"/>
          <w:szCs w:val="21"/>
        </w:rPr>
        <w:t>dodávateľa</w:t>
      </w:r>
      <w:r w:rsidRPr="00811557">
        <w:rPr>
          <w:rFonts w:ascii="Arial Narrow" w:hAnsi="Arial Narrow"/>
          <w:sz w:val="21"/>
          <w:szCs w:val="21"/>
        </w:rPr>
        <w:t xml:space="preserve"> v rámci písomnej konzultácie</w:t>
      </w:r>
      <w:r w:rsidR="008E4606">
        <w:rPr>
          <w:rFonts w:ascii="Arial Narrow" w:hAnsi="Arial Narrow"/>
          <w:sz w:val="21"/>
          <w:szCs w:val="21"/>
        </w:rPr>
        <w:t xml:space="preserve"> </w:t>
      </w:r>
      <w:r w:rsidRPr="00811557">
        <w:rPr>
          <w:rFonts w:ascii="Arial Narrow" w:hAnsi="Arial Narrow"/>
          <w:sz w:val="21"/>
          <w:szCs w:val="21"/>
        </w:rPr>
        <w:t>o doplnenie ponuky na základe § 83 ods. 4 zákona o verejnom obstarávaní, pričom uskutočneným doplnením nemôže dôjsť k podstatnej zmene rámcovej dohody. Za podstatnú zmenu rámcovej dohody sa považuje akákoľvek zmena uvedená v § 18 ods. 2 zákona o verejnom obstarávaní.</w:t>
      </w:r>
    </w:p>
    <w:p w14:paraId="09897C4A" w14:textId="77777777" w:rsidR="00922894" w:rsidRPr="00B7240D" w:rsidRDefault="00922894" w:rsidP="00811557">
      <w:pPr>
        <w:numPr>
          <w:ilvl w:val="0"/>
          <w:numId w:val="32"/>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Zmluvné strany sa dohodli na nasledovnom postupe pri doplnení predmetu rámcovej dohody: </w:t>
      </w:r>
    </w:p>
    <w:p w14:paraId="7A71C605" w14:textId="4F4D638D" w:rsidR="00922894" w:rsidRPr="00B7240D" w:rsidRDefault="00922894" w:rsidP="00B3522C">
      <w:pPr>
        <w:numPr>
          <w:ilvl w:val="0"/>
          <w:numId w:val="6"/>
        </w:numPr>
        <w:spacing w:after="120" w:line="240" w:lineRule="auto"/>
        <w:ind w:left="851" w:hanging="425"/>
        <w:jc w:val="both"/>
        <w:rPr>
          <w:rFonts w:ascii="Arial Narrow" w:hAnsi="Arial Narrow"/>
          <w:sz w:val="21"/>
          <w:szCs w:val="21"/>
        </w:rPr>
      </w:pPr>
      <w:r w:rsidRPr="00B7240D">
        <w:rPr>
          <w:rFonts w:ascii="Arial Narrow" w:hAnsi="Arial Narrow"/>
          <w:sz w:val="21"/>
          <w:szCs w:val="21"/>
        </w:rPr>
        <w:t xml:space="preserve">ak vznikne v priebehu doby trvania rámcovej dohody objednávateľovi odôvodnená potreba zabezpečiť </w:t>
      </w:r>
      <w:r w:rsidR="00D348CE" w:rsidRPr="00B7240D">
        <w:rPr>
          <w:rFonts w:ascii="Arial Narrow" w:hAnsi="Arial Narrow"/>
          <w:sz w:val="21"/>
          <w:szCs w:val="21"/>
        </w:rPr>
        <w:t>služby</w:t>
      </w:r>
      <w:r w:rsidRPr="00B7240D">
        <w:rPr>
          <w:rFonts w:ascii="Arial Narrow" w:hAnsi="Arial Narrow"/>
          <w:sz w:val="21"/>
          <w:szCs w:val="21"/>
        </w:rPr>
        <w:t>, ktoré nie sú uvedené v Prílohe č. 1 avšak takýto výkon je potrebný pre zabezpečenie plnenia predmetu rámcovej dohody, objednávateľ písomne požiada dodávateľa o predloženie cenovej ponuky za takéto služby; písomná požiadavka bude obsahovať najmä súpis a špecifikáciu služieb, požadovanú lehotu dodania, vyjadrenú požadovaným dátumom dodania, spôsob a adresu doručenia návrhu jednotkových cien za takéto služby,</w:t>
      </w:r>
    </w:p>
    <w:p w14:paraId="79C6B549" w14:textId="55E070C8" w:rsidR="00922894" w:rsidRPr="00B7240D" w:rsidRDefault="00922894" w:rsidP="00B3522C">
      <w:pPr>
        <w:numPr>
          <w:ilvl w:val="0"/>
          <w:numId w:val="6"/>
        </w:numPr>
        <w:spacing w:after="120" w:line="240" w:lineRule="auto"/>
        <w:ind w:left="851" w:hanging="425"/>
        <w:jc w:val="both"/>
        <w:rPr>
          <w:rFonts w:ascii="Arial Narrow" w:hAnsi="Arial Narrow"/>
          <w:sz w:val="21"/>
          <w:szCs w:val="21"/>
        </w:rPr>
      </w:pPr>
      <w:r w:rsidRPr="00B7240D">
        <w:rPr>
          <w:rFonts w:ascii="Arial Narrow" w:hAnsi="Arial Narrow"/>
          <w:sz w:val="21"/>
          <w:szCs w:val="21"/>
        </w:rPr>
        <w:t>dodávateľ predloží v lehote určenej objednávateľom v požiadavke podľa predchádzajúceho písm. a) tohto odseku návrh jednotkových cien za služby uvedené v požiadavke podľa predchádzajúceho písmena a) tohto odseku, pričom jednotková cena za tieto jednotlivé služby nesmie presiahnuť jednotkovú cenu za takéto služby uveden</w:t>
      </w:r>
      <w:r w:rsidR="00023F5E" w:rsidRPr="00B7240D">
        <w:rPr>
          <w:rFonts w:ascii="Arial Narrow" w:hAnsi="Arial Narrow"/>
          <w:sz w:val="21"/>
          <w:szCs w:val="21"/>
        </w:rPr>
        <w:t>é</w:t>
      </w:r>
      <w:r w:rsidRPr="00B7240D">
        <w:rPr>
          <w:rFonts w:ascii="Arial Narrow" w:hAnsi="Arial Narrow"/>
          <w:sz w:val="21"/>
          <w:szCs w:val="21"/>
        </w:rPr>
        <w:t xml:space="preserve"> </w:t>
      </w:r>
      <w:r w:rsidR="00353B9F" w:rsidRPr="00B7240D">
        <w:rPr>
          <w:rFonts w:ascii="Arial Narrow" w:hAnsi="Arial Narrow"/>
          <w:sz w:val="21"/>
          <w:szCs w:val="21"/>
        </w:rPr>
        <w:t xml:space="preserve">cenníku </w:t>
      </w:r>
      <w:r w:rsidRPr="00B7240D">
        <w:rPr>
          <w:rFonts w:ascii="Arial Narrow" w:hAnsi="Arial Narrow"/>
          <w:b/>
          <w:bCs/>
          <w:sz w:val="21"/>
          <w:szCs w:val="21"/>
        </w:rPr>
        <w:t>CENEKON</w:t>
      </w:r>
      <w:r w:rsidRPr="00B7240D">
        <w:rPr>
          <w:rFonts w:ascii="Arial Narrow" w:hAnsi="Arial Narrow"/>
          <w:sz w:val="21"/>
          <w:szCs w:val="21"/>
        </w:rPr>
        <w:t>, pričom v prípade položiek v CENEKON-e neuvedených cena bude určená dohodou zmluvných strán na základe overenia aktuálnych primeraných cien za príslušnú položku objednávateľom ponúkaných oprávnenými hospodárskymi subjektmi na vecne, miestne a časovo relevantnom trhu (ďalej len „</w:t>
      </w:r>
      <w:r w:rsidRPr="00B7240D">
        <w:rPr>
          <w:rFonts w:ascii="Arial Narrow" w:hAnsi="Arial Narrow"/>
          <w:b/>
          <w:bCs/>
          <w:sz w:val="21"/>
          <w:szCs w:val="21"/>
        </w:rPr>
        <w:t>trh</w:t>
      </w:r>
      <w:r w:rsidRPr="00B7240D">
        <w:rPr>
          <w:rFonts w:ascii="Arial Narrow" w:hAnsi="Arial Narrow"/>
          <w:sz w:val="21"/>
          <w:szCs w:val="21"/>
        </w:rPr>
        <w:t>“),</w:t>
      </w:r>
    </w:p>
    <w:p w14:paraId="57259AF1" w14:textId="59E87D73" w:rsidR="00922894" w:rsidRPr="00B7240D" w:rsidRDefault="00922894" w:rsidP="00B3522C">
      <w:pPr>
        <w:numPr>
          <w:ilvl w:val="0"/>
          <w:numId w:val="6"/>
        </w:numPr>
        <w:spacing w:after="120" w:line="240" w:lineRule="auto"/>
        <w:ind w:left="850" w:hanging="425"/>
        <w:jc w:val="both"/>
        <w:rPr>
          <w:rFonts w:ascii="Arial Narrow" w:hAnsi="Arial Narrow"/>
          <w:sz w:val="21"/>
          <w:szCs w:val="21"/>
        </w:rPr>
      </w:pPr>
      <w:r w:rsidRPr="00B7240D">
        <w:rPr>
          <w:rFonts w:ascii="Arial Narrow" w:hAnsi="Arial Narrow"/>
          <w:sz w:val="21"/>
          <w:szCs w:val="21"/>
        </w:rPr>
        <w:t>zmluvné strany sa dohodli, že ak dodávateľ predloží podľa</w:t>
      </w:r>
      <w:r w:rsidR="00A93901" w:rsidRPr="00B7240D">
        <w:rPr>
          <w:rFonts w:ascii="Arial Narrow" w:hAnsi="Arial Narrow"/>
          <w:sz w:val="21"/>
          <w:szCs w:val="21"/>
        </w:rPr>
        <w:t xml:space="preserve"> </w:t>
      </w:r>
      <w:r w:rsidRPr="00B7240D">
        <w:rPr>
          <w:rFonts w:ascii="Arial Narrow" w:hAnsi="Arial Narrow"/>
          <w:sz w:val="21"/>
          <w:szCs w:val="21"/>
        </w:rPr>
        <w:t>písm. b) tohto ods</w:t>
      </w:r>
      <w:r w:rsidR="00A93901" w:rsidRPr="00B7240D">
        <w:rPr>
          <w:rFonts w:ascii="Arial Narrow" w:hAnsi="Arial Narrow"/>
          <w:sz w:val="21"/>
          <w:szCs w:val="21"/>
        </w:rPr>
        <w:t>eku</w:t>
      </w:r>
      <w:r w:rsidRPr="00B7240D">
        <w:rPr>
          <w:rFonts w:ascii="Arial Narrow" w:hAnsi="Arial Narrow"/>
          <w:sz w:val="21"/>
          <w:szCs w:val="21"/>
        </w:rPr>
        <w:t xml:space="preserve"> jednotkovú cenu za </w:t>
      </w:r>
      <w:r w:rsidR="00AF6259" w:rsidRPr="00B7240D">
        <w:rPr>
          <w:rFonts w:ascii="Arial Narrow" w:hAnsi="Arial Narrow"/>
          <w:sz w:val="21"/>
          <w:szCs w:val="21"/>
        </w:rPr>
        <w:t xml:space="preserve">služby </w:t>
      </w:r>
      <w:r w:rsidRPr="00B7240D">
        <w:rPr>
          <w:rFonts w:ascii="Arial Narrow" w:hAnsi="Arial Narrow"/>
          <w:sz w:val="21"/>
          <w:szCs w:val="21"/>
        </w:rPr>
        <w:t>uvedené v  písm. a) tohto ods</w:t>
      </w:r>
      <w:r w:rsidR="00A93901" w:rsidRPr="00B7240D">
        <w:rPr>
          <w:rFonts w:ascii="Arial Narrow" w:hAnsi="Arial Narrow"/>
          <w:sz w:val="21"/>
          <w:szCs w:val="21"/>
        </w:rPr>
        <w:t xml:space="preserve">eku </w:t>
      </w:r>
      <w:r w:rsidRPr="00B7240D">
        <w:rPr>
          <w:rFonts w:ascii="Arial Narrow" w:hAnsi="Arial Narrow"/>
          <w:sz w:val="21"/>
          <w:szCs w:val="21"/>
        </w:rPr>
        <w:t>vyššiu ako je jednotková cena za takéto služby, uvedená v cenníku CENEKON, platí jednotková cena za takéto služby uveden</w:t>
      </w:r>
      <w:r w:rsidR="006D0C4D" w:rsidRPr="00B7240D">
        <w:rPr>
          <w:rFonts w:ascii="Arial Narrow" w:hAnsi="Arial Narrow"/>
          <w:sz w:val="21"/>
          <w:szCs w:val="21"/>
        </w:rPr>
        <w:t>á</w:t>
      </w:r>
      <w:r w:rsidRPr="00B7240D">
        <w:rPr>
          <w:rFonts w:ascii="Arial Narrow" w:hAnsi="Arial Narrow"/>
          <w:sz w:val="21"/>
          <w:szCs w:val="21"/>
        </w:rPr>
        <w:t xml:space="preserve"> v cenníku CENEKON, resp. ak objednávateľ predloží cenu za služby vyššiu ako je priemerná cena na trhu zistená objednávateľom, platí priemerná jednotková cena za služby zistená objednávateľom na základe objektívnych informácií získaných z</w:t>
      </w:r>
      <w:r w:rsidR="00C2047F" w:rsidRPr="00B7240D">
        <w:rPr>
          <w:rFonts w:ascii="Arial Narrow" w:hAnsi="Arial Narrow"/>
          <w:sz w:val="21"/>
          <w:szCs w:val="21"/>
        </w:rPr>
        <w:t xml:space="preserve"> </w:t>
      </w:r>
      <w:r w:rsidRPr="00B7240D">
        <w:rPr>
          <w:rFonts w:ascii="Arial Narrow" w:hAnsi="Arial Narrow"/>
          <w:sz w:val="21"/>
          <w:szCs w:val="21"/>
        </w:rPr>
        <w:t>trhu.</w:t>
      </w:r>
    </w:p>
    <w:p w14:paraId="4F42D509" w14:textId="5537FB03" w:rsidR="00EE7BE8" w:rsidRPr="00811557" w:rsidRDefault="00EE7BE8" w:rsidP="00811557">
      <w:pPr>
        <w:pStyle w:val="Nadpis2"/>
        <w:spacing w:before="0"/>
        <w:jc w:val="center"/>
        <w:rPr>
          <w:rFonts w:ascii="Arial Narrow" w:hAnsi="Arial Narrow" w:cs="Times New Roman"/>
          <w:b/>
          <w:bCs/>
          <w:color w:val="auto"/>
          <w:sz w:val="21"/>
          <w:szCs w:val="21"/>
        </w:rPr>
      </w:pPr>
      <w:r w:rsidRPr="00811557">
        <w:rPr>
          <w:rFonts w:ascii="Arial Narrow" w:hAnsi="Arial Narrow" w:cs="Times New Roman"/>
          <w:b/>
          <w:bCs/>
          <w:color w:val="auto"/>
          <w:sz w:val="21"/>
          <w:szCs w:val="21"/>
        </w:rPr>
        <w:t xml:space="preserve">Článok </w:t>
      </w:r>
      <w:r w:rsidR="0078161C">
        <w:rPr>
          <w:rFonts w:ascii="Arial Narrow" w:hAnsi="Arial Narrow" w:cs="Times New Roman"/>
          <w:b/>
          <w:bCs/>
          <w:color w:val="auto"/>
          <w:sz w:val="21"/>
          <w:szCs w:val="21"/>
        </w:rPr>
        <w:t>I</w:t>
      </w:r>
      <w:r w:rsidRPr="00811557">
        <w:rPr>
          <w:rFonts w:ascii="Arial Narrow" w:hAnsi="Arial Narrow" w:cs="Times New Roman"/>
          <w:b/>
          <w:bCs/>
          <w:color w:val="auto"/>
          <w:sz w:val="21"/>
          <w:szCs w:val="21"/>
        </w:rPr>
        <w:t>V</w:t>
      </w:r>
    </w:p>
    <w:p w14:paraId="51F3A20B" w14:textId="77777777" w:rsidR="00EE7BE8" w:rsidRPr="00811557" w:rsidRDefault="00EE7BE8" w:rsidP="00811557">
      <w:pPr>
        <w:pStyle w:val="Nadpis1"/>
        <w:spacing w:before="0" w:after="120"/>
        <w:rPr>
          <w:rFonts w:cs="Times New Roman"/>
          <w:szCs w:val="21"/>
        </w:rPr>
      </w:pPr>
      <w:r w:rsidRPr="00811557">
        <w:rPr>
          <w:rFonts w:cs="Times New Roman"/>
          <w:szCs w:val="21"/>
        </w:rPr>
        <w:t>Platobné podmienky a fakturácia</w:t>
      </w:r>
    </w:p>
    <w:p w14:paraId="1112BD75" w14:textId="605D108A" w:rsidR="00403D9E" w:rsidRPr="00B7240D" w:rsidRDefault="00403D9E">
      <w:pPr>
        <w:widowControl w:val="0"/>
        <w:numPr>
          <w:ilvl w:val="0"/>
          <w:numId w:val="8"/>
        </w:numPr>
        <w:suppressAutoHyphens/>
        <w:spacing w:after="120" w:line="240" w:lineRule="auto"/>
        <w:ind w:left="426" w:hanging="426"/>
        <w:jc w:val="both"/>
        <w:rPr>
          <w:rFonts w:ascii="Arial Narrow" w:hAnsi="Arial Narrow"/>
          <w:sz w:val="21"/>
          <w:szCs w:val="21"/>
        </w:rPr>
      </w:pPr>
      <w:r w:rsidRPr="00811557">
        <w:rPr>
          <w:rFonts w:ascii="Arial Narrow" w:hAnsi="Arial Narrow"/>
          <w:sz w:val="21"/>
          <w:szCs w:val="21"/>
        </w:rPr>
        <w:t>Objednávateľ bude cenu za konkrétn</w:t>
      </w:r>
      <w:r w:rsidR="00185AE6">
        <w:rPr>
          <w:rFonts w:ascii="Arial Narrow" w:hAnsi="Arial Narrow"/>
          <w:sz w:val="21"/>
          <w:szCs w:val="21"/>
        </w:rPr>
        <w:t>u časť predmetu rámcovej dohody</w:t>
      </w:r>
      <w:r w:rsidRPr="00811557">
        <w:rPr>
          <w:rFonts w:ascii="Arial Narrow" w:hAnsi="Arial Narrow"/>
          <w:sz w:val="21"/>
          <w:szCs w:val="21"/>
        </w:rPr>
        <w:t xml:space="preserve"> </w:t>
      </w:r>
      <w:r w:rsidR="00185AE6" w:rsidRPr="00811557">
        <w:rPr>
          <w:rFonts w:ascii="Arial Narrow" w:hAnsi="Arial Narrow"/>
          <w:sz w:val="21"/>
          <w:szCs w:val="21"/>
        </w:rPr>
        <w:t>poskytnu</w:t>
      </w:r>
      <w:r w:rsidR="00185AE6">
        <w:rPr>
          <w:rFonts w:ascii="Arial Narrow" w:hAnsi="Arial Narrow"/>
          <w:sz w:val="21"/>
          <w:szCs w:val="21"/>
        </w:rPr>
        <w:t>tú</w:t>
      </w:r>
      <w:r w:rsidR="00185AE6" w:rsidRPr="00811557">
        <w:rPr>
          <w:rFonts w:ascii="Arial Narrow" w:hAnsi="Arial Narrow"/>
          <w:sz w:val="21"/>
          <w:szCs w:val="21"/>
        </w:rPr>
        <w:t xml:space="preserve"> </w:t>
      </w:r>
      <w:r w:rsidR="0073063B" w:rsidRPr="00B7240D">
        <w:rPr>
          <w:rFonts w:ascii="Arial Narrow" w:hAnsi="Arial Narrow"/>
          <w:sz w:val="21"/>
          <w:szCs w:val="21"/>
        </w:rPr>
        <w:t>d</w:t>
      </w:r>
      <w:r w:rsidR="0044399E" w:rsidRPr="00811557">
        <w:rPr>
          <w:rFonts w:ascii="Arial Narrow" w:hAnsi="Arial Narrow"/>
          <w:sz w:val="21"/>
          <w:szCs w:val="21"/>
        </w:rPr>
        <w:t>odávateľom</w:t>
      </w:r>
      <w:r w:rsidRPr="00811557">
        <w:rPr>
          <w:rFonts w:ascii="Arial Narrow" w:hAnsi="Arial Narrow"/>
          <w:sz w:val="21"/>
          <w:szCs w:val="21"/>
        </w:rPr>
        <w:t xml:space="preserve"> podľa objednávky uhrádzať bezhotovostnou platbou na základe faktúry vystavenej </w:t>
      </w:r>
      <w:r w:rsidR="0073063B" w:rsidRPr="00B7240D">
        <w:rPr>
          <w:rFonts w:ascii="Arial Narrow" w:hAnsi="Arial Narrow"/>
          <w:sz w:val="21"/>
          <w:szCs w:val="21"/>
        </w:rPr>
        <w:t>d</w:t>
      </w:r>
      <w:r w:rsidR="0044399E" w:rsidRPr="00811557">
        <w:rPr>
          <w:rFonts w:ascii="Arial Narrow" w:hAnsi="Arial Narrow"/>
          <w:sz w:val="21"/>
          <w:szCs w:val="21"/>
        </w:rPr>
        <w:t>odávateľom</w:t>
      </w:r>
      <w:r w:rsidRPr="00811557">
        <w:rPr>
          <w:rFonts w:ascii="Arial Narrow" w:hAnsi="Arial Narrow"/>
          <w:sz w:val="21"/>
          <w:szCs w:val="21"/>
        </w:rPr>
        <w:t xml:space="preserve">. Faktúra bude vystavená najneskôr do pätnástich (15) dní odo dňa </w:t>
      </w:r>
      <w:r w:rsidR="00444E3D" w:rsidRPr="00B7240D">
        <w:rPr>
          <w:rFonts w:ascii="Arial Narrow" w:hAnsi="Arial Narrow"/>
          <w:sz w:val="21"/>
          <w:szCs w:val="21"/>
        </w:rPr>
        <w:t xml:space="preserve">podpísania </w:t>
      </w:r>
      <w:r w:rsidR="00032C3B" w:rsidRPr="00B7240D">
        <w:rPr>
          <w:rFonts w:ascii="Arial Narrow" w:hAnsi="Arial Narrow"/>
          <w:sz w:val="21"/>
          <w:szCs w:val="21"/>
        </w:rPr>
        <w:t xml:space="preserve">súpisu </w:t>
      </w:r>
      <w:r w:rsidR="00C87A6E" w:rsidRPr="00B7240D">
        <w:rPr>
          <w:rFonts w:ascii="Arial Narrow" w:hAnsi="Arial Narrow"/>
          <w:sz w:val="21"/>
          <w:szCs w:val="21"/>
        </w:rPr>
        <w:t>skutočne vykonan</w:t>
      </w:r>
      <w:r w:rsidR="0051461F">
        <w:rPr>
          <w:rFonts w:ascii="Arial Narrow" w:hAnsi="Arial Narrow"/>
          <w:sz w:val="21"/>
          <w:szCs w:val="21"/>
        </w:rPr>
        <w:t>ého</w:t>
      </w:r>
      <w:r w:rsidR="00C87A6E" w:rsidRPr="00B7240D">
        <w:rPr>
          <w:rFonts w:ascii="Arial Narrow" w:hAnsi="Arial Narrow"/>
          <w:sz w:val="21"/>
          <w:szCs w:val="21"/>
        </w:rPr>
        <w:t xml:space="preserve">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00444E3D" w:rsidRPr="00B7240D">
        <w:rPr>
          <w:rFonts w:ascii="Arial Narrow" w:hAnsi="Arial Narrow"/>
          <w:sz w:val="21"/>
          <w:szCs w:val="21"/>
        </w:rPr>
        <w:t>podpísaný zodpovednými zástupcami oboch zmluvných strán</w:t>
      </w:r>
      <w:r w:rsidRPr="00811557">
        <w:rPr>
          <w:rFonts w:ascii="Arial Narrow" w:hAnsi="Arial Narrow"/>
          <w:sz w:val="21"/>
          <w:szCs w:val="21"/>
        </w:rPr>
        <w:t xml:space="preserve">. Splatnosť faktúry je tridsať (30) dní odo dňa jej doručenia </w:t>
      </w:r>
      <w:r w:rsidR="004E7AE0" w:rsidRPr="00B7240D">
        <w:rPr>
          <w:rFonts w:ascii="Arial Narrow" w:hAnsi="Arial Narrow"/>
          <w:sz w:val="21"/>
          <w:szCs w:val="21"/>
        </w:rPr>
        <w:t>o</w:t>
      </w:r>
      <w:r w:rsidRPr="00811557">
        <w:rPr>
          <w:rFonts w:ascii="Arial Narrow" w:hAnsi="Arial Narrow"/>
          <w:sz w:val="21"/>
          <w:szCs w:val="21"/>
        </w:rPr>
        <w:t xml:space="preserve">bjednávateľovi. Dňom úhrady je deň odpísania finančných prostriedkov z účtu </w:t>
      </w:r>
      <w:r w:rsidR="0070753C" w:rsidRPr="00B7240D">
        <w:rPr>
          <w:rFonts w:ascii="Arial Narrow" w:hAnsi="Arial Narrow"/>
          <w:sz w:val="21"/>
          <w:szCs w:val="21"/>
        </w:rPr>
        <w:t>o</w:t>
      </w:r>
      <w:r w:rsidRPr="00811557">
        <w:rPr>
          <w:rFonts w:ascii="Arial Narrow" w:hAnsi="Arial Narrow"/>
          <w:sz w:val="21"/>
          <w:szCs w:val="21"/>
        </w:rPr>
        <w:t xml:space="preserve">bjednávateľa. </w:t>
      </w:r>
    </w:p>
    <w:p w14:paraId="79DA24EA" w14:textId="4D5BFD34" w:rsidR="00C61716" w:rsidRPr="00B7240D" w:rsidRDefault="00C61716">
      <w:pPr>
        <w:widowControl w:val="0"/>
        <w:numPr>
          <w:ilvl w:val="0"/>
          <w:numId w:val="8"/>
        </w:numPr>
        <w:suppressAutoHyphens/>
        <w:spacing w:after="120" w:line="240" w:lineRule="auto"/>
        <w:ind w:left="426" w:hanging="426"/>
        <w:jc w:val="both"/>
        <w:rPr>
          <w:rFonts w:ascii="Arial Narrow" w:hAnsi="Arial Narrow"/>
          <w:sz w:val="21"/>
          <w:szCs w:val="21"/>
        </w:rPr>
      </w:pPr>
      <w:r w:rsidRPr="00B7240D">
        <w:rPr>
          <w:rFonts w:ascii="Arial Narrow" w:hAnsi="Arial Narrow"/>
          <w:sz w:val="21"/>
          <w:szCs w:val="21"/>
        </w:rPr>
        <w:lastRenderedPageBreak/>
        <w:t xml:space="preserve">Objednávateľ súpis skutočne vykonaných </w:t>
      </w:r>
      <w:r w:rsidR="00185AE6">
        <w:rPr>
          <w:rFonts w:ascii="Arial Narrow" w:hAnsi="Arial Narrow"/>
          <w:sz w:val="21"/>
          <w:szCs w:val="21"/>
        </w:rPr>
        <w:t>častí predmetu rámcovej dohody</w:t>
      </w:r>
      <w:r w:rsidR="00185AE6" w:rsidRPr="00B7240D">
        <w:rPr>
          <w:rFonts w:ascii="Arial Narrow" w:hAnsi="Arial Narrow"/>
          <w:sz w:val="21"/>
          <w:szCs w:val="21"/>
        </w:rPr>
        <w:t xml:space="preserve"> </w:t>
      </w:r>
      <w:r w:rsidRPr="00B7240D">
        <w:rPr>
          <w:rFonts w:ascii="Arial Narrow" w:hAnsi="Arial Narrow"/>
          <w:sz w:val="21"/>
          <w:szCs w:val="21"/>
        </w:rPr>
        <w:t xml:space="preserve">odsúhlasí alebo k nemu uvedie svoje výhrady najneskoršie do piatich (5) pracovných dní od predloženia tohto súpisu skutočne vykonaných </w:t>
      </w:r>
      <w:r w:rsidR="00185AE6">
        <w:rPr>
          <w:rFonts w:ascii="Arial Narrow" w:hAnsi="Arial Narrow"/>
          <w:sz w:val="21"/>
          <w:szCs w:val="21"/>
        </w:rPr>
        <w:t>častí predmetu rámcovej dohody</w:t>
      </w:r>
      <w:r w:rsidRPr="00B7240D">
        <w:rPr>
          <w:rFonts w:ascii="Arial Narrow" w:hAnsi="Arial Narrow"/>
          <w:sz w:val="21"/>
          <w:szCs w:val="21"/>
        </w:rPr>
        <w:t xml:space="preserve">. V prípade, ak objednávateľ k súpisu skutočne vykonaných </w:t>
      </w:r>
      <w:r w:rsidR="00185AE6">
        <w:rPr>
          <w:rFonts w:ascii="Arial Narrow" w:hAnsi="Arial Narrow"/>
          <w:sz w:val="21"/>
          <w:szCs w:val="21"/>
        </w:rPr>
        <w:t>častí predmetu rámcovej dohody</w:t>
      </w:r>
      <w:r w:rsidRPr="00B7240D">
        <w:rPr>
          <w:rFonts w:ascii="Arial Narrow" w:hAnsi="Arial Narrow"/>
          <w:sz w:val="21"/>
          <w:szCs w:val="21"/>
        </w:rPr>
        <w:t xml:space="preserve"> predloženému dodávateľom uvedie v lehote uvedenej v predchádzajúcej vete svoje výhrady a dodávateľ predloží objednávateľovi opravený súpis skutočne vykonaných </w:t>
      </w:r>
      <w:r w:rsidR="00185AE6">
        <w:rPr>
          <w:rFonts w:ascii="Arial Narrow" w:hAnsi="Arial Narrow"/>
          <w:sz w:val="21"/>
          <w:szCs w:val="21"/>
        </w:rPr>
        <w:t>častí predmetu rámcovej dohody</w:t>
      </w:r>
      <w:r w:rsidRPr="00B7240D">
        <w:rPr>
          <w:rFonts w:ascii="Arial Narrow" w:hAnsi="Arial Narrow"/>
          <w:sz w:val="21"/>
          <w:szCs w:val="21"/>
        </w:rPr>
        <w:t xml:space="preserve">, objednávateľ tento opravený súpis skutočne vykonaných </w:t>
      </w:r>
      <w:r w:rsidR="00185AE6">
        <w:rPr>
          <w:rFonts w:ascii="Arial Narrow" w:hAnsi="Arial Narrow"/>
          <w:sz w:val="21"/>
          <w:szCs w:val="21"/>
        </w:rPr>
        <w:t>častí predmetu rámcovej dohody</w:t>
      </w:r>
      <w:r w:rsidRPr="00B7240D">
        <w:rPr>
          <w:rFonts w:ascii="Arial Narrow" w:hAnsi="Arial Narrow"/>
          <w:sz w:val="21"/>
          <w:szCs w:val="21"/>
        </w:rPr>
        <w:t xml:space="preserve"> odsúhlasí alebo k nemu uvedie svoje výhrady najneskoršie do dvoch (2) pracovných dní od predloženia tohto opraveného súpisu skutočne vykonaných </w:t>
      </w:r>
      <w:r w:rsidR="00185AE6">
        <w:rPr>
          <w:rFonts w:ascii="Arial Narrow" w:hAnsi="Arial Narrow"/>
          <w:sz w:val="21"/>
          <w:szCs w:val="21"/>
        </w:rPr>
        <w:t>častí predmetu rámcovej dohody</w:t>
      </w:r>
      <w:r w:rsidR="00185AE6" w:rsidRPr="00B7240D">
        <w:rPr>
          <w:rFonts w:ascii="Arial Narrow" w:hAnsi="Arial Narrow"/>
          <w:sz w:val="21"/>
          <w:szCs w:val="21"/>
        </w:rPr>
        <w:t xml:space="preserve"> </w:t>
      </w:r>
      <w:r w:rsidRPr="00B7240D">
        <w:rPr>
          <w:rFonts w:ascii="Arial Narrow" w:hAnsi="Arial Narrow"/>
          <w:sz w:val="21"/>
          <w:szCs w:val="21"/>
        </w:rPr>
        <w:t>.</w:t>
      </w:r>
      <w:r w:rsidR="00092705" w:rsidRPr="00B7240D">
        <w:t xml:space="preserve"> </w:t>
      </w:r>
      <w:r w:rsidR="00092705" w:rsidRPr="00B7240D">
        <w:rPr>
          <w:rFonts w:ascii="Arial Narrow" w:hAnsi="Arial Narrow"/>
          <w:sz w:val="21"/>
          <w:szCs w:val="21"/>
        </w:rPr>
        <w:t xml:space="preserve">Súpis skutočne vykonaných </w:t>
      </w:r>
      <w:r w:rsidR="00185AE6">
        <w:rPr>
          <w:rFonts w:ascii="Arial Narrow" w:hAnsi="Arial Narrow"/>
          <w:sz w:val="21"/>
          <w:szCs w:val="21"/>
        </w:rPr>
        <w:t>častí predmetu rámcovej dohody</w:t>
      </w:r>
      <w:r w:rsidR="00092705" w:rsidRPr="00B7240D">
        <w:rPr>
          <w:rFonts w:ascii="Arial Narrow" w:hAnsi="Arial Narrow"/>
          <w:sz w:val="21"/>
          <w:szCs w:val="21"/>
        </w:rPr>
        <w:t xml:space="preserve"> podpisuje objednávateľ a dodávateľ. V zmysle tejto rámcovej dohody sú platby objednávateľa za čiastkové plnenia služieb vykonávané na základe vystavenej faktúry tak, že dodávateľ môže vystaviť faktúru až na základe objednávateľom potvrdeného súpisu skutočne vykonaných </w:t>
      </w:r>
      <w:r w:rsidR="00185AE6">
        <w:rPr>
          <w:rFonts w:ascii="Arial Narrow" w:hAnsi="Arial Narrow"/>
          <w:sz w:val="21"/>
          <w:szCs w:val="21"/>
        </w:rPr>
        <w:t>častí predmetu rámcovej dohody</w:t>
      </w:r>
      <w:r w:rsidR="00092705" w:rsidRPr="00B7240D">
        <w:rPr>
          <w:rFonts w:ascii="Arial Narrow" w:hAnsi="Arial Narrow"/>
          <w:sz w:val="21"/>
          <w:szCs w:val="21"/>
        </w:rPr>
        <w:t xml:space="preserve"> za uplynuté obdobie k poslednému dňu v kalendárnom mesiaci. Fakturované obdobie skutočne vykonaných </w:t>
      </w:r>
      <w:r w:rsidR="001373FB" w:rsidRPr="00B7240D">
        <w:rPr>
          <w:rFonts w:ascii="Arial Narrow" w:hAnsi="Arial Narrow"/>
          <w:sz w:val="21"/>
          <w:szCs w:val="21"/>
        </w:rPr>
        <w:t>služieb</w:t>
      </w:r>
      <w:r w:rsidR="00092705" w:rsidRPr="00B7240D">
        <w:rPr>
          <w:rFonts w:ascii="Arial Narrow" w:hAnsi="Arial Narrow"/>
          <w:sz w:val="21"/>
          <w:szCs w:val="21"/>
        </w:rPr>
        <w:t xml:space="preserve"> nesmie byť kratšie ako jeden kalendárny mesiac.</w:t>
      </w:r>
      <w:r w:rsidR="00185AE6">
        <w:rPr>
          <w:rFonts w:ascii="Arial Narrow" w:hAnsi="Arial Narrow"/>
          <w:sz w:val="21"/>
          <w:szCs w:val="21"/>
        </w:rPr>
        <w:t xml:space="preserve"> </w:t>
      </w:r>
    </w:p>
    <w:p w14:paraId="11AE873B" w14:textId="5D0D961F" w:rsidR="001373FB" w:rsidRPr="00B7240D" w:rsidRDefault="001373FB">
      <w:pPr>
        <w:widowControl w:val="0"/>
        <w:numPr>
          <w:ilvl w:val="0"/>
          <w:numId w:val="8"/>
        </w:numPr>
        <w:suppressAutoHyphens/>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Súpis skutočne vykonaných </w:t>
      </w:r>
      <w:r w:rsidR="00185AE6">
        <w:rPr>
          <w:rFonts w:ascii="Arial Narrow" w:hAnsi="Arial Narrow"/>
          <w:sz w:val="21"/>
          <w:szCs w:val="21"/>
        </w:rPr>
        <w:t>častí predmetu rámcovej dohody</w:t>
      </w:r>
      <w:r w:rsidRPr="00B7240D">
        <w:rPr>
          <w:rFonts w:ascii="Arial Narrow" w:hAnsi="Arial Narrow"/>
          <w:sz w:val="21"/>
          <w:szCs w:val="21"/>
        </w:rPr>
        <w:t xml:space="preserve"> bude vyhotovený v súlade s </w:t>
      </w:r>
      <w:r w:rsidR="006A4580" w:rsidRPr="00B7240D">
        <w:rPr>
          <w:rFonts w:ascii="Arial Narrow" w:hAnsi="Arial Narrow"/>
          <w:sz w:val="21"/>
          <w:szCs w:val="21"/>
        </w:rPr>
        <w:t>P</w:t>
      </w:r>
      <w:r w:rsidRPr="00B7240D">
        <w:rPr>
          <w:rFonts w:ascii="Arial Narrow" w:hAnsi="Arial Narrow"/>
          <w:sz w:val="21"/>
          <w:szCs w:val="21"/>
        </w:rPr>
        <w:t xml:space="preserve">rílohou č. 3 tejto </w:t>
      </w:r>
      <w:r w:rsidR="006A4580" w:rsidRPr="00B7240D">
        <w:rPr>
          <w:rFonts w:ascii="Arial Narrow" w:hAnsi="Arial Narrow"/>
          <w:sz w:val="21"/>
          <w:szCs w:val="21"/>
        </w:rPr>
        <w:t>rámcovej dohody</w:t>
      </w:r>
      <w:r w:rsidRPr="00B7240D">
        <w:rPr>
          <w:rFonts w:ascii="Arial Narrow" w:hAnsi="Arial Narrow"/>
          <w:sz w:val="21"/>
          <w:szCs w:val="21"/>
        </w:rPr>
        <w:t xml:space="preserve"> a bude obsahovať názvy </w:t>
      </w:r>
      <w:r w:rsidR="006A4580" w:rsidRPr="00B7240D">
        <w:rPr>
          <w:rFonts w:ascii="Arial Narrow" w:hAnsi="Arial Narrow"/>
          <w:sz w:val="21"/>
          <w:szCs w:val="21"/>
        </w:rPr>
        <w:t>služieb</w:t>
      </w:r>
      <w:r w:rsidRPr="00B7240D">
        <w:rPr>
          <w:rFonts w:ascii="Arial Narrow" w:hAnsi="Arial Narrow"/>
          <w:sz w:val="21"/>
          <w:szCs w:val="21"/>
        </w:rPr>
        <w:t xml:space="preserve">, položiek, jednotkové ceny, množstvá, sumy zrealizovaných položiek. </w:t>
      </w:r>
    </w:p>
    <w:p w14:paraId="46AA63F4" w14:textId="44AF2F0A" w:rsidR="00A926B5" w:rsidRPr="00811557" w:rsidRDefault="00A926B5" w:rsidP="00811557">
      <w:pPr>
        <w:widowControl w:val="0"/>
        <w:numPr>
          <w:ilvl w:val="0"/>
          <w:numId w:val="8"/>
        </w:numPr>
        <w:suppressAutoHyphens/>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je povinný svoje </w:t>
      </w:r>
      <w:r w:rsidR="00185AE6">
        <w:rPr>
          <w:rFonts w:ascii="Arial Narrow" w:hAnsi="Arial Narrow"/>
          <w:sz w:val="21"/>
          <w:szCs w:val="21"/>
        </w:rPr>
        <w:t>práce na predmete rámcovej dohody</w:t>
      </w:r>
      <w:r w:rsidR="00185AE6" w:rsidRPr="00B7240D">
        <w:rPr>
          <w:rFonts w:ascii="Arial Narrow" w:hAnsi="Arial Narrow"/>
          <w:sz w:val="21"/>
          <w:szCs w:val="21"/>
        </w:rPr>
        <w:t xml:space="preserve"> </w:t>
      </w:r>
      <w:r w:rsidRPr="00B7240D">
        <w:rPr>
          <w:rFonts w:ascii="Arial Narrow" w:hAnsi="Arial Narrow"/>
          <w:sz w:val="21"/>
          <w:szCs w:val="21"/>
        </w:rPr>
        <w:t xml:space="preserve">vyúčtovať objednávateľovi overiteľným spôsobom. Vykonané naviac </w:t>
      </w:r>
      <w:r w:rsidR="00185AE6">
        <w:rPr>
          <w:rFonts w:ascii="Arial Narrow" w:hAnsi="Arial Narrow"/>
          <w:sz w:val="21"/>
          <w:szCs w:val="21"/>
        </w:rPr>
        <w:t>práce</w:t>
      </w:r>
      <w:r w:rsidRPr="00B7240D">
        <w:rPr>
          <w:rFonts w:ascii="Arial Narrow" w:hAnsi="Arial Narrow"/>
          <w:sz w:val="21"/>
          <w:szCs w:val="21"/>
        </w:rPr>
        <w:t>, zmeny materiálov, ktoré pôvodne neboli zahrnuté v</w:t>
      </w:r>
      <w:r w:rsidR="00F36A1F" w:rsidRPr="00B7240D">
        <w:rPr>
          <w:rFonts w:ascii="Arial Narrow" w:hAnsi="Arial Narrow"/>
          <w:sz w:val="21"/>
          <w:szCs w:val="21"/>
        </w:rPr>
        <w:t> </w:t>
      </w:r>
      <w:r w:rsidRPr="00B7240D">
        <w:rPr>
          <w:rFonts w:ascii="Arial Narrow" w:hAnsi="Arial Narrow"/>
          <w:sz w:val="21"/>
          <w:szCs w:val="21"/>
        </w:rPr>
        <w:t>rozpočte, budú fakturované osobitne po ich predchádzajúcom vecnom, cenovom a</w:t>
      </w:r>
      <w:r w:rsidR="00F36A1F" w:rsidRPr="00B7240D">
        <w:rPr>
          <w:rFonts w:ascii="Arial Narrow" w:hAnsi="Arial Narrow"/>
          <w:sz w:val="21"/>
          <w:szCs w:val="21"/>
        </w:rPr>
        <w:t> </w:t>
      </w:r>
      <w:r w:rsidRPr="00B7240D">
        <w:rPr>
          <w:rFonts w:ascii="Arial Narrow" w:hAnsi="Arial Narrow"/>
          <w:sz w:val="21"/>
          <w:szCs w:val="21"/>
        </w:rPr>
        <w:t>termínovom odsúhlasení a</w:t>
      </w:r>
      <w:r w:rsidR="00F36A1F" w:rsidRPr="00B7240D">
        <w:rPr>
          <w:rFonts w:ascii="Arial Narrow" w:hAnsi="Arial Narrow"/>
          <w:sz w:val="21"/>
          <w:szCs w:val="21"/>
        </w:rPr>
        <w:t> </w:t>
      </w:r>
      <w:r w:rsidRPr="00B7240D">
        <w:rPr>
          <w:rFonts w:ascii="Arial Narrow" w:hAnsi="Arial Narrow"/>
          <w:sz w:val="21"/>
          <w:szCs w:val="21"/>
        </w:rPr>
        <w:t>zdôvodnení zmluvnými stranami. Zmeny a</w:t>
      </w:r>
      <w:r w:rsidR="00F36A1F" w:rsidRPr="00B7240D">
        <w:rPr>
          <w:rFonts w:ascii="Arial Narrow" w:hAnsi="Arial Narrow"/>
          <w:sz w:val="21"/>
          <w:szCs w:val="21"/>
        </w:rPr>
        <w:t> </w:t>
      </w:r>
      <w:r w:rsidRPr="00B7240D">
        <w:rPr>
          <w:rFonts w:ascii="Arial Narrow" w:hAnsi="Arial Narrow"/>
          <w:sz w:val="21"/>
          <w:szCs w:val="21"/>
        </w:rPr>
        <w:t>doplnky, resp. nové a</w:t>
      </w:r>
      <w:r w:rsidR="00F36A1F" w:rsidRPr="00B7240D">
        <w:rPr>
          <w:rFonts w:ascii="Arial Narrow" w:hAnsi="Arial Narrow"/>
          <w:sz w:val="21"/>
          <w:szCs w:val="21"/>
        </w:rPr>
        <w:t> </w:t>
      </w:r>
      <w:r w:rsidRPr="00B7240D">
        <w:rPr>
          <w:rFonts w:ascii="Arial Narrow" w:hAnsi="Arial Narrow"/>
          <w:sz w:val="21"/>
          <w:szCs w:val="21"/>
        </w:rPr>
        <w:t>zmenené položky je potrebné vo faktúre uviesť samostatne a</w:t>
      </w:r>
      <w:r w:rsidR="00F36A1F" w:rsidRPr="00B7240D">
        <w:rPr>
          <w:rFonts w:ascii="Arial Narrow" w:hAnsi="Arial Narrow"/>
          <w:sz w:val="21"/>
          <w:szCs w:val="21"/>
        </w:rPr>
        <w:t> </w:t>
      </w:r>
      <w:r w:rsidRPr="00B7240D">
        <w:rPr>
          <w:rFonts w:ascii="Arial Narrow" w:hAnsi="Arial Narrow"/>
          <w:sz w:val="21"/>
          <w:szCs w:val="21"/>
        </w:rPr>
        <w:t>oddelene.</w:t>
      </w:r>
    </w:p>
    <w:p w14:paraId="0EA891B3" w14:textId="5C528786" w:rsidR="000E0EEB" w:rsidRPr="00B7240D" w:rsidRDefault="000E0EEB" w:rsidP="00811557">
      <w:pPr>
        <w:widowControl w:val="0"/>
        <w:numPr>
          <w:ilvl w:val="0"/>
          <w:numId w:val="8"/>
        </w:numPr>
        <w:suppressAutoHyphens/>
        <w:spacing w:after="120" w:line="240" w:lineRule="auto"/>
        <w:ind w:left="426" w:hanging="426"/>
        <w:jc w:val="both"/>
        <w:rPr>
          <w:rFonts w:ascii="Arial Narrow" w:hAnsi="Arial Narrow"/>
          <w:sz w:val="21"/>
          <w:szCs w:val="21"/>
        </w:rPr>
      </w:pPr>
      <w:r w:rsidRPr="00B7240D">
        <w:rPr>
          <w:rFonts w:ascii="Arial Narrow" w:hAnsi="Arial Narrow"/>
          <w:sz w:val="21"/>
          <w:szCs w:val="21"/>
        </w:rPr>
        <w:t>Faktúra musí obsahovať náležitosti daňového dokladu podľa § 74 ods. 1 zákona č. 222/2004 Z. z. o</w:t>
      </w:r>
      <w:r w:rsidR="00F36A1F" w:rsidRPr="00B7240D">
        <w:rPr>
          <w:rFonts w:ascii="Arial Narrow" w:hAnsi="Arial Narrow"/>
          <w:sz w:val="21"/>
          <w:szCs w:val="21"/>
        </w:rPr>
        <w:t> </w:t>
      </w:r>
      <w:r w:rsidRPr="00B7240D">
        <w:rPr>
          <w:rFonts w:ascii="Arial Narrow" w:hAnsi="Arial Narrow"/>
          <w:sz w:val="21"/>
          <w:szCs w:val="21"/>
        </w:rPr>
        <w:t>dani z</w:t>
      </w:r>
      <w:r w:rsidR="00F36A1F" w:rsidRPr="00B7240D">
        <w:rPr>
          <w:rFonts w:ascii="Arial Narrow" w:hAnsi="Arial Narrow"/>
          <w:sz w:val="21"/>
          <w:szCs w:val="21"/>
        </w:rPr>
        <w:t> </w:t>
      </w:r>
      <w:r w:rsidRPr="00B7240D">
        <w:rPr>
          <w:rFonts w:ascii="Arial Narrow" w:hAnsi="Arial Narrow"/>
          <w:sz w:val="21"/>
          <w:szCs w:val="21"/>
        </w:rPr>
        <w:t>pridanej hodnoty v</w:t>
      </w:r>
      <w:r w:rsidR="00F36A1F" w:rsidRPr="00B7240D">
        <w:rPr>
          <w:rFonts w:ascii="Arial Narrow" w:hAnsi="Arial Narrow"/>
          <w:sz w:val="21"/>
          <w:szCs w:val="21"/>
        </w:rPr>
        <w:t> </w:t>
      </w:r>
      <w:r w:rsidRPr="00B7240D">
        <w:rPr>
          <w:rFonts w:ascii="Arial Narrow" w:hAnsi="Arial Narrow"/>
          <w:sz w:val="21"/>
          <w:szCs w:val="21"/>
        </w:rPr>
        <w:t>znení neskorších predpisov. Súčasťou faktúry bude:</w:t>
      </w:r>
    </w:p>
    <w:p w14:paraId="73EA3AD8" w14:textId="03884357" w:rsidR="000E0EEB" w:rsidRPr="00811557" w:rsidRDefault="000E0EEB" w:rsidP="00811557">
      <w:pPr>
        <w:pStyle w:val="Odsekzoznamu"/>
        <w:widowControl w:val="0"/>
        <w:numPr>
          <w:ilvl w:val="0"/>
          <w:numId w:val="25"/>
        </w:numPr>
        <w:suppressAutoHyphens/>
        <w:spacing w:after="120" w:line="240" w:lineRule="auto"/>
        <w:ind w:left="850" w:hanging="425"/>
        <w:contextualSpacing w:val="0"/>
        <w:jc w:val="both"/>
        <w:rPr>
          <w:rFonts w:ascii="Arial Narrow" w:hAnsi="Arial Narrow"/>
          <w:sz w:val="21"/>
          <w:szCs w:val="21"/>
        </w:rPr>
      </w:pPr>
      <w:r w:rsidRPr="00811557">
        <w:rPr>
          <w:rFonts w:ascii="Arial Narrow" w:hAnsi="Arial Narrow"/>
          <w:sz w:val="21"/>
          <w:szCs w:val="21"/>
        </w:rPr>
        <w:t xml:space="preserve">písomná objednávka </w:t>
      </w:r>
      <w:r w:rsidR="0070753C" w:rsidRPr="00B7240D">
        <w:rPr>
          <w:rFonts w:ascii="Arial Narrow" w:hAnsi="Arial Narrow"/>
          <w:sz w:val="21"/>
          <w:szCs w:val="21"/>
        </w:rPr>
        <w:t>o</w:t>
      </w:r>
      <w:r w:rsidRPr="00811557">
        <w:rPr>
          <w:rFonts w:ascii="Arial Narrow" w:hAnsi="Arial Narrow"/>
          <w:sz w:val="21"/>
          <w:szCs w:val="21"/>
        </w:rPr>
        <w:t xml:space="preserve">bjednávateľa podpísaná zodpovednými zástupcami oboch zmluvných strán, </w:t>
      </w:r>
    </w:p>
    <w:p w14:paraId="7BE060DC" w14:textId="0491C71D" w:rsidR="000E0EEB" w:rsidRPr="00811557" w:rsidRDefault="000E0EEB" w:rsidP="00811557">
      <w:pPr>
        <w:pStyle w:val="Odsekzoznamu"/>
        <w:widowControl w:val="0"/>
        <w:numPr>
          <w:ilvl w:val="0"/>
          <w:numId w:val="25"/>
        </w:numPr>
        <w:suppressAutoHyphens/>
        <w:spacing w:after="120" w:line="240" w:lineRule="auto"/>
        <w:ind w:left="850" w:hanging="425"/>
        <w:contextualSpacing w:val="0"/>
        <w:jc w:val="both"/>
        <w:rPr>
          <w:rFonts w:ascii="Arial Narrow" w:hAnsi="Arial Narrow"/>
          <w:sz w:val="21"/>
          <w:szCs w:val="21"/>
        </w:rPr>
      </w:pPr>
      <w:r w:rsidRPr="00811557">
        <w:rPr>
          <w:rFonts w:ascii="Arial Narrow" w:hAnsi="Arial Narrow"/>
          <w:sz w:val="21"/>
          <w:szCs w:val="21"/>
        </w:rPr>
        <w:t xml:space="preserve">súpis objednávaných </w:t>
      </w:r>
      <w:r w:rsidR="008645E3">
        <w:rPr>
          <w:rFonts w:ascii="Arial Narrow" w:hAnsi="Arial Narrow"/>
          <w:sz w:val="21"/>
          <w:szCs w:val="21"/>
        </w:rPr>
        <w:t>jednotlivých položiek predmetu rámcovej dohody</w:t>
      </w:r>
      <w:r w:rsidR="008645E3" w:rsidRPr="00811557">
        <w:rPr>
          <w:rFonts w:ascii="Arial Narrow" w:hAnsi="Arial Narrow"/>
          <w:sz w:val="21"/>
          <w:szCs w:val="21"/>
        </w:rPr>
        <w:t xml:space="preserve"> </w:t>
      </w:r>
      <w:r w:rsidRPr="00811557">
        <w:rPr>
          <w:rFonts w:ascii="Arial Narrow" w:hAnsi="Arial Narrow"/>
          <w:sz w:val="21"/>
          <w:szCs w:val="21"/>
        </w:rPr>
        <w:t>potvrdený zodpovednými zástupcami oboch zmluvných strán,</w:t>
      </w:r>
    </w:p>
    <w:p w14:paraId="69F0C371" w14:textId="67906971" w:rsidR="000E0EEB" w:rsidRPr="00811557" w:rsidRDefault="000E0EEB" w:rsidP="00811557">
      <w:pPr>
        <w:pStyle w:val="Odsekzoznamu"/>
        <w:widowControl w:val="0"/>
        <w:numPr>
          <w:ilvl w:val="0"/>
          <w:numId w:val="25"/>
        </w:numPr>
        <w:suppressAutoHyphens/>
        <w:spacing w:after="120" w:line="240" w:lineRule="auto"/>
        <w:ind w:left="850" w:hanging="425"/>
        <w:contextualSpacing w:val="0"/>
        <w:jc w:val="both"/>
        <w:rPr>
          <w:rFonts w:ascii="Arial Narrow" w:hAnsi="Arial Narrow"/>
          <w:sz w:val="21"/>
          <w:szCs w:val="21"/>
        </w:rPr>
      </w:pPr>
      <w:r w:rsidRPr="00811557">
        <w:rPr>
          <w:rFonts w:ascii="Arial Narrow" w:hAnsi="Arial Narrow"/>
          <w:sz w:val="21"/>
          <w:szCs w:val="21"/>
        </w:rPr>
        <w:t xml:space="preserve">súpis skutočne </w:t>
      </w:r>
      <w:r w:rsidR="009961CF" w:rsidRPr="00B7240D">
        <w:rPr>
          <w:rFonts w:ascii="Arial Narrow" w:hAnsi="Arial Narrow"/>
          <w:sz w:val="21"/>
          <w:szCs w:val="21"/>
        </w:rPr>
        <w:t>vykonaných</w:t>
      </w:r>
      <w:r w:rsidRPr="00811557">
        <w:rPr>
          <w:rFonts w:ascii="Arial Narrow" w:hAnsi="Arial Narrow"/>
          <w:sz w:val="21"/>
          <w:szCs w:val="21"/>
        </w:rPr>
        <w:t xml:space="preserve"> </w:t>
      </w:r>
      <w:r w:rsidR="008645E3">
        <w:rPr>
          <w:rFonts w:ascii="Arial Narrow" w:hAnsi="Arial Narrow"/>
          <w:sz w:val="21"/>
          <w:szCs w:val="21"/>
        </w:rPr>
        <w:t>jednotlivých položiek predmetu rámcovej dohody</w:t>
      </w:r>
      <w:r w:rsidR="008645E3" w:rsidRPr="00811557">
        <w:rPr>
          <w:rFonts w:ascii="Arial Narrow" w:hAnsi="Arial Narrow"/>
          <w:sz w:val="21"/>
          <w:szCs w:val="21"/>
        </w:rPr>
        <w:t xml:space="preserve"> </w:t>
      </w:r>
      <w:r w:rsidRPr="00811557">
        <w:rPr>
          <w:rFonts w:ascii="Arial Narrow" w:hAnsi="Arial Narrow"/>
          <w:sz w:val="21"/>
          <w:szCs w:val="21"/>
        </w:rPr>
        <w:t>s</w:t>
      </w:r>
      <w:r w:rsidR="009E6750" w:rsidRPr="00B7240D">
        <w:rPr>
          <w:rFonts w:ascii="Arial Narrow" w:hAnsi="Arial Narrow"/>
          <w:sz w:val="21"/>
          <w:szCs w:val="21"/>
        </w:rPr>
        <w:t> </w:t>
      </w:r>
      <w:r w:rsidRPr="00811557">
        <w:rPr>
          <w:rFonts w:ascii="Arial Narrow" w:hAnsi="Arial Narrow"/>
          <w:sz w:val="21"/>
          <w:szCs w:val="21"/>
        </w:rPr>
        <w:t>termínom ich splnenia podpísaný zodpovednými zástupcami oboch zmluvných strán,</w:t>
      </w:r>
    </w:p>
    <w:p w14:paraId="5486B911" w14:textId="2A29FFF3" w:rsidR="000E0EEB" w:rsidRPr="00811557" w:rsidRDefault="000E0EEB" w:rsidP="00811557">
      <w:pPr>
        <w:pStyle w:val="Odsekzoznamu"/>
        <w:widowControl w:val="0"/>
        <w:numPr>
          <w:ilvl w:val="0"/>
          <w:numId w:val="25"/>
        </w:numPr>
        <w:suppressAutoHyphens/>
        <w:spacing w:after="120" w:line="240" w:lineRule="auto"/>
        <w:ind w:left="851" w:hanging="425"/>
        <w:contextualSpacing w:val="0"/>
        <w:jc w:val="both"/>
        <w:rPr>
          <w:rFonts w:ascii="Arial Narrow" w:hAnsi="Arial Narrow"/>
          <w:sz w:val="21"/>
          <w:szCs w:val="21"/>
        </w:rPr>
      </w:pPr>
      <w:r w:rsidRPr="00811557">
        <w:rPr>
          <w:rFonts w:ascii="Arial Narrow" w:hAnsi="Arial Narrow"/>
          <w:sz w:val="21"/>
          <w:szCs w:val="21"/>
        </w:rPr>
        <w:t>protokol o</w:t>
      </w:r>
      <w:r w:rsidR="009E6750" w:rsidRPr="00B7240D">
        <w:rPr>
          <w:rFonts w:ascii="Arial Narrow" w:hAnsi="Arial Narrow"/>
          <w:sz w:val="21"/>
          <w:szCs w:val="21"/>
        </w:rPr>
        <w:t> </w:t>
      </w:r>
      <w:r w:rsidRPr="00811557">
        <w:rPr>
          <w:rFonts w:ascii="Arial Narrow" w:hAnsi="Arial Narrow"/>
          <w:sz w:val="21"/>
          <w:szCs w:val="21"/>
        </w:rPr>
        <w:t xml:space="preserve">prevzatí </w:t>
      </w:r>
      <w:r w:rsidR="008645E3">
        <w:rPr>
          <w:rFonts w:ascii="Arial Narrow" w:hAnsi="Arial Narrow"/>
          <w:sz w:val="21"/>
          <w:szCs w:val="21"/>
        </w:rPr>
        <w:t>jednotlivých položiek predmetu rámcovej dohody</w:t>
      </w:r>
      <w:r w:rsidR="008645E3" w:rsidRPr="00B7240D">
        <w:rPr>
          <w:rFonts w:ascii="Arial Narrow" w:hAnsi="Arial Narrow"/>
          <w:sz w:val="21"/>
          <w:szCs w:val="21"/>
        </w:rPr>
        <w:t xml:space="preserve"> </w:t>
      </w:r>
      <w:r w:rsidRPr="00811557">
        <w:rPr>
          <w:rFonts w:ascii="Arial Narrow" w:hAnsi="Arial Narrow"/>
          <w:sz w:val="21"/>
          <w:szCs w:val="21"/>
        </w:rPr>
        <w:t>podpísaný zodpovednými zástupcami oboch zmluvných strán.</w:t>
      </w:r>
    </w:p>
    <w:p w14:paraId="2E797286" w14:textId="65F0661F" w:rsidR="00EE7BE8" w:rsidRPr="00811557" w:rsidRDefault="00EE7BE8" w:rsidP="00811557">
      <w:pPr>
        <w:numPr>
          <w:ilvl w:val="0"/>
          <w:numId w:val="8"/>
        </w:numPr>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Zálohové platby </w:t>
      </w:r>
      <w:r w:rsidR="00A63A5E" w:rsidRPr="00B7240D">
        <w:rPr>
          <w:rFonts w:ascii="Arial Narrow" w:hAnsi="Arial Narrow"/>
          <w:sz w:val="21"/>
          <w:szCs w:val="21"/>
        </w:rPr>
        <w:t>a</w:t>
      </w:r>
      <w:r w:rsidR="009E6750" w:rsidRPr="00B7240D">
        <w:rPr>
          <w:rFonts w:ascii="Arial Narrow" w:hAnsi="Arial Narrow"/>
          <w:sz w:val="21"/>
          <w:szCs w:val="21"/>
        </w:rPr>
        <w:t> </w:t>
      </w:r>
      <w:r w:rsidR="00A63A5E" w:rsidRPr="00B7240D">
        <w:rPr>
          <w:rFonts w:ascii="Arial Narrow" w:hAnsi="Arial Narrow"/>
          <w:sz w:val="21"/>
          <w:szCs w:val="21"/>
        </w:rPr>
        <w:t xml:space="preserve">preddavky </w:t>
      </w:r>
      <w:r w:rsidR="00B2223E" w:rsidRPr="00B7240D">
        <w:rPr>
          <w:rFonts w:ascii="Arial Narrow" w:hAnsi="Arial Narrow"/>
          <w:sz w:val="21"/>
          <w:szCs w:val="21"/>
        </w:rPr>
        <w:t>o</w:t>
      </w:r>
      <w:r w:rsidR="00A63A5E" w:rsidRPr="00B7240D">
        <w:rPr>
          <w:rFonts w:ascii="Arial Narrow" w:hAnsi="Arial Narrow"/>
          <w:sz w:val="21"/>
          <w:szCs w:val="21"/>
        </w:rPr>
        <w:t>bjednávateľ neposkytuje</w:t>
      </w:r>
      <w:r w:rsidRPr="00811557">
        <w:rPr>
          <w:rFonts w:ascii="Arial Narrow" w:hAnsi="Arial Narrow"/>
          <w:sz w:val="21"/>
          <w:szCs w:val="21"/>
        </w:rPr>
        <w:t xml:space="preserve">. </w:t>
      </w:r>
    </w:p>
    <w:p w14:paraId="4492DBB6" w14:textId="1404EA37" w:rsidR="00EE7BE8" w:rsidRDefault="00EE7BE8">
      <w:pPr>
        <w:numPr>
          <w:ilvl w:val="0"/>
          <w:numId w:val="8"/>
        </w:numPr>
        <w:spacing w:after="120" w:line="240" w:lineRule="auto"/>
        <w:ind w:left="426" w:hanging="426"/>
        <w:jc w:val="both"/>
        <w:rPr>
          <w:rFonts w:ascii="Arial Narrow" w:hAnsi="Arial Narrow"/>
          <w:sz w:val="21"/>
          <w:szCs w:val="21"/>
        </w:rPr>
      </w:pPr>
      <w:r w:rsidRPr="00811557">
        <w:rPr>
          <w:rFonts w:ascii="Arial Narrow" w:hAnsi="Arial Narrow"/>
          <w:sz w:val="21"/>
          <w:szCs w:val="21"/>
        </w:rPr>
        <w:t>V</w:t>
      </w:r>
      <w:r w:rsidR="009E6750" w:rsidRPr="00B7240D">
        <w:rPr>
          <w:rFonts w:ascii="Arial Narrow" w:hAnsi="Arial Narrow"/>
          <w:sz w:val="21"/>
          <w:szCs w:val="21"/>
        </w:rPr>
        <w:t> </w:t>
      </w:r>
      <w:r w:rsidRPr="00811557">
        <w:rPr>
          <w:rFonts w:ascii="Arial Narrow" w:hAnsi="Arial Narrow"/>
          <w:sz w:val="21"/>
          <w:szCs w:val="21"/>
        </w:rPr>
        <w:t>prípade, že faktúra bude obsahovať nesprávne alebo neúplné údaje</w:t>
      </w:r>
      <w:r w:rsidR="002D53DB">
        <w:rPr>
          <w:rFonts w:ascii="Arial Narrow" w:hAnsi="Arial Narrow"/>
          <w:sz w:val="21"/>
          <w:szCs w:val="21"/>
        </w:rPr>
        <w:t xml:space="preserve">, vrátane príloh </w:t>
      </w:r>
      <w:r w:rsidR="009E6750" w:rsidRPr="00B7240D">
        <w:rPr>
          <w:rFonts w:ascii="Arial Narrow" w:hAnsi="Arial Narrow"/>
          <w:sz w:val="21"/>
          <w:szCs w:val="21"/>
        </w:rPr>
        <w:t xml:space="preserve">podľa </w:t>
      </w:r>
      <w:r w:rsidR="00F36A1F" w:rsidRPr="00B7240D">
        <w:rPr>
          <w:rFonts w:ascii="Arial Narrow" w:hAnsi="Arial Narrow"/>
          <w:sz w:val="21"/>
          <w:szCs w:val="21"/>
        </w:rPr>
        <w:t>ods</w:t>
      </w:r>
      <w:r w:rsidR="002D53DB">
        <w:rPr>
          <w:rFonts w:ascii="Arial Narrow" w:hAnsi="Arial Narrow"/>
          <w:sz w:val="21"/>
          <w:szCs w:val="21"/>
        </w:rPr>
        <w:t>eku</w:t>
      </w:r>
      <w:r w:rsidR="00F36A1F" w:rsidRPr="00B7240D">
        <w:rPr>
          <w:rFonts w:ascii="Arial Narrow" w:hAnsi="Arial Narrow"/>
          <w:sz w:val="21"/>
          <w:szCs w:val="21"/>
        </w:rPr>
        <w:t xml:space="preserve"> 5 tohto článku</w:t>
      </w:r>
      <w:r w:rsidRPr="00811557">
        <w:rPr>
          <w:rFonts w:ascii="Arial Narrow" w:hAnsi="Arial Narrow"/>
          <w:sz w:val="21"/>
          <w:szCs w:val="21"/>
        </w:rPr>
        <w:t xml:space="preserve">, objednávateľ je oprávnený ju vrátiť a dodávateľ je povinný takúto faktúru podľa charakteru nedostatku opraviť, doplniť alebo vystaviť novú. V takomto prípade sa preruší lehota jej splatnosti a nová lehota splatnosti začne plynúť prevzatím nového, resp. upraveného daňového dokladu objednávateľom. </w:t>
      </w:r>
    </w:p>
    <w:p w14:paraId="24702025" w14:textId="77777777" w:rsidR="003640F4" w:rsidRPr="00B7240D" w:rsidRDefault="003640F4" w:rsidP="00811557">
      <w:pPr>
        <w:pStyle w:val="Odsekzoznamu"/>
        <w:numPr>
          <w:ilvl w:val="0"/>
          <w:numId w:val="8"/>
        </w:numPr>
        <w:spacing w:after="120" w:line="240" w:lineRule="auto"/>
        <w:ind w:left="426" w:hanging="426"/>
        <w:contextualSpacing w:val="0"/>
        <w:jc w:val="both"/>
        <w:rPr>
          <w:rFonts w:ascii="Arial Narrow" w:hAnsi="Arial Narrow"/>
          <w:sz w:val="21"/>
          <w:szCs w:val="21"/>
          <w:lang w:eastAsia="sk-SK"/>
        </w:rPr>
      </w:pPr>
      <w:r w:rsidRPr="00B7240D">
        <w:rPr>
          <w:rFonts w:ascii="Arial Narrow" w:hAnsi="Arial Narrow"/>
          <w:sz w:val="21"/>
          <w:szCs w:val="21"/>
          <w:lang w:eastAsia="sk-SK"/>
        </w:rPr>
        <w:t>Objednávateľ je oprávnený započítať si akúkoľvek svoju splatnú alebo nesplatnú pohľadávku, ktorú má voči dodávateľovi. Zápočet pohľadávok môže objednávateľ uplatniť aj pri úhrade faktúry dodávateľa.</w:t>
      </w:r>
    </w:p>
    <w:p w14:paraId="7C8DFDC9" w14:textId="77777777" w:rsidR="003640F4" w:rsidRPr="004F2248" w:rsidRDefault="003640F4" w:rsidP="00811557">
      <w:pPr>
        <w:pStyle w:val="Odsekzoznamu"/>
        <w:numPr>
          <w:ilvl w:val="0"/>
          <w:numId w:val="8"/>
        </w:numPr>
        <w:spacing w:after="120" w:line="240" w:lineRule="auto"/>
        <w:ind w:left="426" w:hanging="426"/>
        <w:contextualSpacing w:val="0"/>
        <w:jc w:val="both"/>
        <w:rPr>
          <w:rFonts w:ascii="Arial Narrow" w:hAnsi="Arial Narrow"/>
          <w:sz w:val="21"/>
          <w:szCs w:val="21"/>
          <w:lang w:eastAsia="sk-SK"/>
        </w:rPr>
      </w:pPr>
      <w:r w:rsidRPr="00B7240D">
        <w:rPr>
          <w:rFonts w:ascii="Arial Narrow" w:hAnsi="Arial Narrow"/>
          <w:sz w:val="21"/>
          <w:szCs w:val="21"/>
          <w:lang w:eastAsia="sk-SK"/>
        </w:rPr>
        <w:t>Zmluvné strany sa dohodli v rozsahu v akom to všeobecne záväzné právne predpisy pripúšťajú, že vylučujú právo dodávateľa započítať akúkoľvek jeho pohľadávku voči objednávateľovi oproti akejkoľvek pohľadávke objednávateľa.</w:t>
      </w:r>
    </w:p>
    <w:p w14:paraId="46C33E9E" w14:textId="30A372B1" w:rsidR="00F3707F" w:rsidRPr="00B7240D" w:rsidRDefault="00F3707F" w:rsidP="00811557">
      <w:pPr>
        <w:pStyle w:val="Nadpis1"/>
        <w:spacing w:before="0"/>
        <w:rPr>
          <w:szCs w:val="21"/>
        </w:rPr>
      </w:pPr>
      <w:r w:rsidRPr="00B7240D">
        <w:rPr>
          <w:szCs w:val="21"/>
        </w:rPr>
        <w:t>Článok V</w:t>
      </w:r>
    </w:p>
    <w:p w14:paraId="307873D1" w14:textId="059F2E63" w:rsidR="00E83DC6" w:rsidRPr="00811557" w:rsidRDefault="00E83DC6" w:rsidP="00811557">
      <w:pPr>
        <w:pStyle w:val="Nadpis1"/>
        <w:spacing w:before="0" w:after="120"/>
        <w:rPr>
          <w:b w:val="0"/>
          <w:bCs/>
          <w:szCs w:val="21"/>
        </w:rPr>
      </w:pPr>
      <w:r w:rsidRPr="00B7240D">
        <w:rPr>
          <w:bCs/>
          <w:szCs w:val="21"/>
        </w:rPr>
        <w:t>Objednávka</w:t>
      </w:r>
    </w:p>
    <w:p w14:paraId="14DAB3D5" w14:textId="3449DC15" w:rsidR="00054AE2" w:rsidRPr="00B7240D" w:rsidRDefault="00054AE2" w:rsidP="00811557">
      <w:pPr>
        <w:numPr>
          <w:ilvl w:val="0"/>
          <w:numId w:val="26"/>
        </w:numPr>
        <w:spacing w:after="120" w:line="240" w:lineRule="auto"/>
        <w:ind w:left="426" w:hanging="426"/>
        <w:jc w:val="both"/>
        <w:rPr>
          <w:rFonts w:ascii="Arial Narrow" w:hAnsi="Arial Narrow"/>
          <w:sz w:val="21"/>
          <w:szCs w:val="21"/>
        </w:rPr>
      </w:pPr>
      <w:r w:rsidRPr="00B7240D">
        <w:rPr>
          <w:rFonts w:ascii="Arial Narrow" w:hAnsi="Arial Narrow"/>
          <w:sz w:val="21"/>
          <w:szCs w:val="21"/>
        </w:rPr>
        <w:t>Predmet rámcovej dohody sa bude realizovať na základe zadania čiastkových zákaziek prostredníctvom čiastkových písomných objednávok vystavených v súlade s podmienkami uvedenými v rámcovej dohode objednávateľom, doručenými dodávateľovi dohodnutým spôsobom. Objednávateľ, v súlade s § 83 ods. 4 zákona o verejnom obstarávaní, si vyhradzuje právo pred zadaním každej čiastkovej zákazky podľa rámcovej dohody uskutočniť s objednávateľom písomnú konzultáciu.</w:t>
      </w:r>
    </w:p>
    <w:p w14:paraId="17FFEEDF" w14:textId="621B2E89" w:rsidR="00E83DC6" w:rsidRPr="00811557" w:rsidRDefault="00E83DC6" w:rsidP="00E83DC6">
      <w:pPr>
        <w:widowControl w:val="0"/>
        <w:numPr>
          <w:ilvl w:val="0"/>
          <w:numId w:val="26"/>
        </w:numPr>
        <w:tabs>
          <w:tab w:val="left" w:pos="426"/>
        </w:tabs>
        <w:suppressAutoHyphens/>
        <w:spacing w:after="120" w:line="240" w:lineRule="auto"/>
        <w:ind w:left="426" w:hanging="426"/>
        <w:jc w:val="both"/>
        <w:rPr>
          <w:rFonts w:ascii="Arial Narrow" w:hAnsi="Arial Narrow"/>
          <w:b/>
          <w:sz w:val="21"/>
          <w:szCs w:val="21"/>
        </w:rPr>
      </w:pPr>
      <w:r w:rsidRPr="00811557">
        <w:rPr>
          <w:rFonts w:ascii="Arial Narrow" w:hAnsi="Arial Narrow"/>
          <w:sz w:val="21"/>
          <w:szCs w:val="21"/>
        </w:rPr>
        <w:t xml:space="preserve">V objednávke určí </w:t>
      </w:r>
      <w:r w:rsidR="00F508F4" w:rsidRPr="00B7240D">
        <w:rPr>
          <w:rFonts w:ascii="Arial Narrow" w:hAnsi="Arial Narrow"/>
          <w:sz w:val="21"/>
          <w:szCs w:val="21"/>
        </w:rPr>
        <w:t xml:space="preserve">objednávateľ </w:t>
      </w:r>
      <w:r w:rsidRPr="00811557">
        <w:rPr>
          <w:rFonts w:ascii="Arial Narrow" w:hAnsi="Arial Narrow"/>
          <w:sz w:val="21"/>
          <w:szCs w:val="21"/>
        </w:rPr>
        <w:t xml:space="preserve">druh a rozsah </w:t>
      </w:r>
      <w:r w:rsidR="0051461F">
        <w:rPr>
          <w:rFonts w:ascii="Arial Narrow" w:hAnsi="Arial Narrow"/>
          <w:sz w:val="21"/>
          <w:szCs w:val="21"/>
        </w:rPr>
        <w:t>predmetu rámcovej dohody</w:t>
      </w:r>
      <w:r w:rsidRPr="00811557">
        <w:rPr>
          <w:rFonts w:ascii="Arial Narrow" w:hAnsi="Arial Narrow"/>
          <w:sz w:val="21"/>
          <w:szCs w:val="21"/>
        </w:rPr>
        <w:t xml:space="preserve">, miesto a termín poskytnutia </w:t>
      </w:r>
      <w:r w:rsidR="0051461F">
        <w:rPr>
          <w:rFonts w:ascii="Arial Narrow" w:hAnsi="Arial Narrow"/>
          <w:sz w:val="21"/>
          <w:szCs w:val="21"/>
        </w:rPr>
        <w:t>predmetu rámcovej dohody</w:t>
      </w:r>
      <w:r w:rsidRPr="00811557">
        <w:rPr>
          <w:rFonts w:ascii="Arial Narrow" w:hAnsi="Arial Narrow"/>
          <w:sz w:val="21"/>
          <w:szCs w:val="21"/>
        </w:rPr>
        <w:t xml:space="preserve">. Objednávka bude potvrdená podpismi zodpovedných zástupcov zo strany </w:t>
      </w:r>
      <w:r w:rsidR="007E127D" w:rsidRPr="00B7240D">
        <w:rPr>
          <w:rFonts w:ascii="Arial Narrow" w:hAnsi="Arial Narrow"/>
          <w:sz w:val="21"/>
          <w:szCs w:val="21"/>
        </w:rPr>
        <w:t>o</w:t>
      </w:r>
      <w:r w:rsidRPr="00811557">
        <w:rPr>
          <w:rFonts w:ascii="Arial Narrow" w:hAnsi="Arial Narrow"/>
          <w:sz w:val="21"/>
          <w:szCs w:val="21"/>
        </w:rPr>
        <w:t xml:space="preserve">bjednávateľa. </w:t>
      </w:r>
      <w:r w:rsidR="007E127D" w:rsidRPr="00B7240D">
        <w:rPr>
          <w:rFonts w:ascii="Arial Narrow" w:hAnsi="Arial Narrow"/>
          <w:sz w:val="21"/>
          <w:szCs w:val="21"/>
        </w:rPr>
        <w:t>Dodávateľ</w:t>
      </w:r>
      <w:r w:rsidRPr="00811557">
        <w:rPr>
          <w:rFonts w:ascii="Arial Narrow" w:hAnsi="Arial Narrow"/>
          <w:sz w:val="21"/>
          <w:szCs w:val="21"/>
        </w:rPr>
        <w:t xml:space="preserve"> je povinný potvrdiť objednávku písomným podpisom do </w:t>
      </w:r>
      <w:r w:rsidR="003873A8">
        <w:rPr>
          <w:rFonts w:ascii="Arial Narrow" w:hAnsi="Arial Narrow"/>
          <w:sz w:val="21"/>
          <w:szCs w:val="21"/>
        </w:rPr>
        <w:t>3 dní</w:t>
      </w:r>
      <w:r w:rsidRPr="00811557">
        <w:rPr>
          <w:rFonts w:ascii="Arial Narrow" w:hAnsi="Arial Narrow"/>
          <w:sz w:val="21"/>
          <w:szCs w:val="21"/>
        </w:rPr>
        <w:t xml:space="preserve"> od </w:t>
      </w:r>
      <w:r w:rsidR="00FF298F" w:rsidRPr="00B7240D">
        <w:rPr>
          <w:rFonts w:ascii="Arial Narrow" w:hAnsi="Arial Narrow"/>
          <w:sz w:val="21"/>
          <w:szCs w:val="21"/>
        </w:rPr>
        <w:t xml:space="preserve">jej </w:t>
      </w:r>
      <w:r w:rsidRPr="00811557">
        <w:rPr>
          <w:rFonts w:ascii="Arial Narrow" w:hAnsi="Arial Narrow"/>
          <w:sz w:val="21"/>
          <w:szCs w:val="21"/>
        </w:rPr>
        <w:t xml:space="preserve">doručenia a zaslať </w:t>
      </w:r>
      <w:proofErr w:type="spellStart"/>
      <w:r w:rsidRPr="00811557">
        <w:rPr>
          <w:rFonts w:ascii="Arial Narrow" w:hAnsi="Arial Narrow"/>
          <w:sz w:val="21"/>
          <w:szCs w:val="21"/>
        </w:rPr>
        <w:t>scan</w:t>
      </w:r>
      <w:proofErr w:type="spellEnd"/>
      <w:r w:rsidRPr="00811557">
        <w:rPr>
          <w:rFonts w:ascii="Arial Narrow" w:hAnsi="Arial Narrow"/>
          <w:sz w:val="21"/>
          <w:szCs w:val="21"/>
        </w:rPr>
        <w:t xml:space="preserve"> podpísanej objednávky na emailovú adresu </w:t>
      </w:r>
      <w:r w:rsidRPr="00811557">
        <w:rPr>
          <w:rFonts w:ascii="Arial Narrow" w:hAnsi="Arial Narrow"/>
          <w:sz w:val="21"/>
          <w:szCs w:val="21"/>
          <w:highlight w:val="yellow"/>
        </w:rPr>
        <w:t>__</w:t>
      </w:r>
      <w:r w:rsidRPr="00811557">
        <w:rPr>
          <w:rFonts w:ascii="Arial Narrow" w:hAnsi="Arial Narrow"/>
          <w:sz w:val="21"/>
          <w:szCs w:val="21"/>
        </w:rPr>
        <w:t xml:space="preserve"> </w:t>
      </w:r>
      <w:r w:rsidR="007E127D" w:rsidRPr="00B7240D">
        <w:rPr>
          <w:rFonts w:ascii="Arial Narrow" w:hAnsi="Arial Narrow"/>
          <w:sz w:val="21"/>
          <w:szCs w:val="21"/>
        </w:rPr>
        <w:t>o</w:t>
      </w:r>
      <w:r w:rsidRPr="00811557">
        <w:rPr>
          <w:rFonts w:ascii="Arial Narrow" w:hAnsi="Arial Narrow"/>
          <w:sz w:val="21"/>
          <w:szCs w:val="21"/>
        </w:rPr>
        <w:t xml:space="preserve">bjednávateľa uvedenú v záhlaví tejto dohody </w:t>
      </w:r>
      <w:r w:rsidR="003873A8">
        <w:rPr>
          <w:rFonts w:ascii="Arial Narrow" w:hAnsi="Arial Narrow"/>
          <w:sz w:val="21"/>
          <w:szCs w:val="21"/>
        </w:rPr>
        <w:t>3 dní</w:t>
      </w:r>
      <w:r w:rsidRPr="00811557">
        <w:rPr>
          <w:rFonts w:ascii="Arial Narrow" w:hAnsi="Arial Narrow"/>
          <w:sz w:val="21"/>
          <w:szCs w:val="21"/>
        </w:rPr>
        <w:t xml:space="preserve"> od doručenia objednávky</w:t>
      </w:r>
      <w:r w:rsidR="0059275B">
        <w:rPr>
          <w:rFonts w:ascii="Arial Narrow" w:hAnsi="Arial Narrow"/>
          <w:sz w:val="21"/>
          <w:szCs w:val="21"/>
        </w:rPr>
        <w:t xml:space="preserve"> </w:t>
      </w:r>
      <w:r w:rsidR="0059275B">
        <w:rPr>
          <w:rFonts w:ascii="Arial Narrow" w:hAnsi="Arial Narrow"/>
          <w:sz w:val="21"/>
          <w:szCs w:val="21"/>
        </w:rPr>
        <w:lastRenderedPageBreak/>
        <w:t>alebo ho doručiť osobne po telefonickej dohode so zodpovednou osobou objednávateľa.</w:t>
      </w:r>
    </w:p>
    <w:p w14:paraId="507BA199" w14:textId="3F347B4B" w:rsidR="00E83DC6" w:rsidRPr="00811557" w:rsidRDefault="00E83DC6" w:rsidP="00E83DC6">
      <w:pPr>
        <w:widowControl w:val="0"/>
        <w:numPr>
          <w:ilvl w:val="0"/>
          <w:numId w:val="26"/>
        </w:numPr>
        <w:tabs>
          <w:tab w:val="left" w:pos="426"/>
        </w:tabs>
        <w:suppressAutoHyphens/>
        <w:spacing w:after="120" w:line="240" w:lineRule="auto"/>
        <w:ind w:left="426" w:hanging="426"/>
        <w:jc w:val="both"/>
        <w:rPr>
          <w:rFonts w:ascii="Arial Narrow" w:hAnsi="Arial Narrow"/>
          <w:b/>
          <w:sz w:val="21"/>
          <w:szCs w:val="21"/>
        </w:rPr>
      </w:pPr>
      <w:r w:rsidRPr="00811557">
        <w:rPr>
          <w:rFonts w:ascii="Arial Narrow" w:hAnsi="Arial Narrow"/>
          <w:sz w:val="21"/>
          <w:szCs w:val="21"/>
        </w:rPr>
        <w:t xml:space="preserve">Objednávka bude obsahovať najmä: a) identifikačné údaje </w:t>
      </w:r>
      <w:r w:rsidR="007E127D" w:rsidRPr="00B7240D">
        <w:rPr>
          <w:rFonts w:ascii="Arial Narrow" w:hAnsi="Arial Narrow"/>
          <w:sz w:val="21"/>
          <w:szCs w:val="21"/>
        </w:rPr>
        <w:t>o</w:t>
      </w:r>
      <w:r w:rsidRPr="00811557">
        <w:rPr>
          <w:rFonts w:ascii="Arial Narrow" w:hAnsi="Arial Narrow"/>
          <w:sz w:val="21"/>
          <w:szCs w:val="21"/>
        </w:rPr>
        <w:t xml:space="preserve">bjednávateľa, b) identifikačné údaje </w:t>
      </w:r>
      <w:r w:rsidR="00FF298F" w:rsidRPr="00B7240D">
        <w:rPr>
          <w:rFonts w:ascii="Arial Narrow" w:hAnsi="Arial Narrow"/>
          <w:sz w:val="21"/>
          <w:szCs w:val="21"/>
        </w:rPr>
        <w:t>dodávateľa</w:t>
      </w:r>
      <w:r w:rsidRPr="00811557">
        <w:rPr>
          <w:rFonts w:ascii="Arial Narrow" w:hAnsi="Arial Narrow"/>
          <w:sz w:val="21"/>
          <w:szCs w:val="21"/>
        </w:rPr>
        <w:t xml:space="preserve">, c) číslo objednávky, d) odkaz na dohodu, e) rozsah požadovaných </w:t>
      </w:r>
      <w:r w:rsidR="0051461F">
        <w:rPr>
          <w:rFonts w:ascii="Arial Narrow" w:hAnsi="Arial Narrow"/>
          <w:sz w:val="21"/>
          <w:szCs w:val="21"/>
        </w:rPr>
        <w:t>prác na predmete rámcovej dohody</w:t>
      </w:r>
      <w:r w:rsidR="0051461F" w:rsidRPr="00811557">
        <w:rPr>
          <w:rFonts w:ascii="Arial Narrow" w:hAnsi="Arial Narrow"/>
          <w:sz w:val="21"/>
          <w:szCs w:val="21"/>
        </w:rPr>
        <w:t xml:space="preserve"> </w:t>
      </w:r>
      <w:r w:rsidRPr="00811557">
        <w:rPr>
          <w:rFonts w:ascii="Arial Narrow" w:hAnsi="Arial Narrow"/>
          <w:sz w:val="21"/>
          <w:szCs w:val="21"/>
        </w:rPr>
        <w:t xml:space="preserve">(množstvo a druh), f) miesto poskytnutia </w:t>
      </w:r>
      <w:r w:rsidR="0051461F">
        <w:rPr>
          <w:rFonts w:ascii="Arial Narrow" w:hAnsi="Arial Narrow"/>
          <w:sz w:val="21"/>
          <w:szCs w:val="21"/>
        </w:rPr>
        <w:t>prác na predmete rámcovej dohody</w:t>
      </w:r>
      <w:r w:rsidR="0051461F" w:rsidRPr="00811557" w:rsidDel="0051461F">
        <w:rPr>
          <w:rFonts w:ascii="Arial Narrow" w:hAnsi="Arial Narrow"/>
          <w:sz w:val="21"/>
          <w:szCs w:val="21"/>
        </w:rPr>
        <w:t xml:space="preserve"> </w:t>
      </w:r>
      <w:r w:rsidRPr="00811557">
        <w:rPr>
          <w:rFonts w:ascii="Arial Narrow" w:hAnsi="Arial Narrow"/>
          <w:sz w:val="21"/>
          <w:szCs w:val="21"/>
        </w:rPr>
        <w:t xml:space="preserve">(lokalita), g) termín poskytnutia </w:t>
      </w:r>
      <w:r w:rsidR="0051461F">
        <w:rPr>
          <w:rFonts w:ascii="Arial Narrow" w:hAnsi="Arial Narrow"/>
          <w:sz w:val="21"/>
          <w:szCs w:val="21"/>
        </w:rPr>
        <w:t>prác na predmete rámcovej dohody</w:t>
      </w:r>
      <w:r w:rsidRPr="00811557">
        <w:rPr>
          <w:rFonts w:ascii="Arial Narrow" w:hAnsi="Arial Narrow"/>
          <w:sz w:val="21"/>
          <w:szCs w:val="21"/>
        </w:rPr>
        <w:t>, h) dátum vyhotovenia a schválenia objednávky, i) podpisy zodpovedných zástupcov oboch zmluvných strán.</w:t>
      </w:r>
    </w:p>
    <w:p w14:paraId="5FE1CEE2" w14:textId="373101C4" w:rsidR="00E83DC6" w:rsidRPr="00811557" w:rsidRDefault="00E83DC6" w:rsidP="00E83DC6">
      <w:pPr>
        <w:widowControl w:val="0"/>
        <w:numPr>
          <w:ilvl w:val="0"/>
          <w:numId w:val="26"/>
        </w:numPr>
        <w:tabs>
          <w:tab w:val="left" w:pos="426"/>
        </w:tabs>
        <w:suppressAutoHyphens/>
        <w:spacing w:after="120" w:line="240" w:lineRule="auto"/>
        <w:ind w:left="426" w:hanging="426"/>
        <w:jc w:val="both"/>
        <w:rPr>
          <w:rFonts w:ascii="Arial Narrow" w:hAnsi="Arial Narrow"/>
          <w:b/>
          <w:sz w:val="21"/>
          <w:szCs w:val="21"/>
        </w:rPr>
      </w:pPr>
      <w:r w:rsidRPr="00811557">
        <w:rPr>
          <w:rFonts w:ascii="Arial Narrow" w:hAnsi="Arial Narrow"/>
          <w:sz w:val="21"/>
          <w:szCs w:val="21"/>
        </w:rPr>
        <w:t xml:space="preserve">Objednávku bude </w:t>
      </w:r>
      <w:r w:rsidR="003D5085" w:rsidRPr="00B7240D">
        <w:rPr>
          <w:rFonts w:ascii="Arial Narrow" w:hAnsi="Arial Narrow"/>
          <w:sz w:val="21"/>
          <w:szCs w:val="21"/>
        </w:rPr>
        <w:t>o</w:t>
      </w:r>
      <w:r w:rsidRPr="00811557">
        <w:rPr>
          <w:rFonts w:ascii="Arial Narrow" w:hAnsi="Arial Narrow"/>
          <w:sz w:val="21"/>
          <w:szCs w:val="21"/>
        </w:rPr>
        <w:t>bjednávateľ doručovať</w:t>
      </w:r>
      <w:r w:rsidR="006A3635" w:rsidRPr="00B7240D">
        <w:rPr>
          <w:rFonts w:ascii="Arial Narrow" w:hAnsi="Arial Narrow"/>
          <w:sz w:val="21"/>
          <w:szCs w:val="21"/>
        </w:rPr>
        <w:t xml:space="preserve"> poštou</w:t>
      </w:r>
      <w:r w:rsidRPr="00811557">
        <w:rPr>
          <w:rFonts w:ascii="Arial Narrow" w:hAnsi="Arial Narrow"/>
          <w:sz w:val="21"/>
          <w:szCs w:val="21"/>
        </w:rPr>
        <w:t xml:space="preserve"> formou </w:t>
      </w:r>
      <w:r w:rsidR="006A3635" w:rsidRPr="00B7240D">
        <w:rPr>
          <w:rFonts w:ascii="Arial Narrow" w:hAnsi="Arial Narrow"/>
          <w:sz w:val="21"/>
          <w:szCs w:val="21"/>
        </w:rPr>
        <w:t xml:space="preserve">doporučenej zásielky </w:t>
      </w:r>
      <w:r w:rsidRPr="00811557">
        <w:rPr>
          <w:rFonts w:ascii="Arial Narrow" w:hAnsi="Arial Narrow"/>
          <w:sz w:val="21"/>
          <w:szCs w:val="21"/>
        </w:rPr>
        <w:t xml:space="preserve">na adresu </w:t>
      </w:r>
      <w:r w:rsidRPr="00811557">
        <w:rPr>
          <w:rFonts w:ascii="Arial Narrow" w:hAnsi="Arial Narrow"/>
          <w:sz w:val="21"/>
          <w:szCs w:val="21"/>
          <w:highlight w:val="yellow"/>
        </w:rPr>
        <w:t>_______</w:t>
      </w:r>
      <w:r w:rsidR="006A3635" w:rsidRPr="00B7240D">
        <w:rPr>
          <w:rFonts w:ascii="Arial Narrow" w:hAnsi="Arial Narrow"/>
          <w:sz w:val="21"/>
          <w:szCs w:val="21"/>
        </w:rPr>
        <w:t xml:space="preserve"> a súčasne </w:t>
      </w:r>
      <w:r w:rsidR="00691C53" w:rsidRPr="00B7240D">
        <w:rPr>
          <w:rFonts w:ascii="Arial Narrow" w:hAnsi="Arial Narrow"/>
          <w:sz w:val="21"/>
          <w:szCs w:val="21"/>
        </w:rPr>
        <w:t>prostredníctvom email</w:t>
      </w:r>
      <w:r w:rsidR="0001750F">
        <w:rPr>
          <w:rFonts w:ascii="Arial Narrow" w:hAnsi="Arial Narrow"/>
          <w:sz w:val="21"/>
          <w:szCs w:val="21"/>
        </w:rPr>
        <w:t xml:space="preserve">u </w:t>
      </w:r>
      <w:r w:rsidR="00691C53" w:rsidRPr="00B7240D">
        <w:rPr>
          <w:rFonts w:ascii="Arial Narrow" w:hAnsi="Arial Narrow"/>
          <w:sz w:val="21"/>
          <w:szCs w:val="21"/>
        </w:rPr>
        <w:t xml:space="preserve">na adresu </w:t>
      </w:r>
      <w:r w:rsidR="00691C53" w:rsidRPr="00811557">
        <w:rPr>
          <w:rFonts w:ascii="Arial Narrow" w:hAnsi="Arial Narrow"/>
          <w:sz w:val="21"/>
          <w:szCs w:val="21"/>
          <w:highlight w:val="yellow"/>
        </w:rPr>
        <w:t>___</w:t>
      </w:r>
      <w:r w:rsidR="00586351">
        <w:rPr>
          <w:rFonts w:ascii="Arial Narrow" w:hAnsi="Arial Narrow"/>
          <w:sz w:val="21"/>
          <w:szCs w:val="21"/>
          <w:highlight w:val="yellow"/>
        </w:rPr>
        <w:t xml:space="preserve"> </w:t>
      </w:r>
      <w:r w:rsidR="00586351" w:rsidRPr="00140847">
        <w:rPr>
          <w:rFonts w:ascii="Arial Narrow" w:hAnsi="Arial Narrow"/>
          <w:sz w:val="21"/>
          <w:szCs w:val="21"/>
        </w:rPr>
        <w:t>alebo osobne po telefonickom dohovore s dodávateľom.</w:t>
      </w:r>
    </w:p>
    <w:p w14:paraId="1C0A0D53" w14:textId="37C8A6C7" w:rsidR="00E83DC6" w:rsidRPr="00811557" w:rsidRDefault="00E83DC6" w:rsidP="00E83DC6">
      <w:pPr>
        <w:widowControl w:val="0"/>
        <w:numPr>
          <w:ilvl w:val="0"/>
          <w:numId w:val="26"/>
        </w:numPr>
        <w:tabs>
          <w:tab w:val="left" w:pos="426"/>
        </w:tabs>
        <w:suppressAutoHyphens/>
        <w:spacing w:after="120" w:line="240" w:lineRule="auto"/>
        <w:ind w:left="425" w:hanging="425"/>
        <w:jc w:val="both"/>
        <w:rPr>
          <w:rFonts w:ascii="Arial Narrow" w:hAnsi="Arial Narrow"/>
          <w:b/>
          <w:sz w:val="21"/>
          <w:szCs w:val="21"/>
        </w:rPr>
      </w:pPr>
      <w:r w:rsidRPr="00811557">
        <w:rPr>
          <w:rFonts w:ascii="Arial Narrow" w:hAnsi="Arial Narrow"/>
          <w:sz w:val="21"/>
          <w:szCs w:val="21"/>
        </w:rPr>
        <w:t xml:space="preserve">Zmluvné strany sa dohodli, že </w:t>
      </w:r>
      <w:r w:rsidR="003D5085" w:rsidRPr="00B7240D">
        <w:rPr>
          <w:rFonts w:ascii="Arial Narrow" w:hAnsi="Arial Narrow"/>
          <w:sz w:val="21"/>
          <w:szCs w:val="21"/>
        </w:rPr>
        <w:t>dodávateľ</w:t>
      </w:r>
      <w:r w:rsidRPr="00811557">
        <w:rPr>
          <w:rFonts w:ascii="Arial Narrow" w:hAnsi="Arial Narrow"/>
          <w:sz w:val="21"/>
          <w:szCs w:val="21"/>
        </w:rPr>
        <w:t xml:space="preserve"> bude </w:t>
      </w:r>
      <w:r w:rsidR="003525CB" w:rsidRPr="00B7240D">
        <w:rPr>
          <w:rFonts w:ascii="Arial Narrow" w:hAnsi="Arial Narrow"/>
          <w:sz w:val="21"/>
          <w:szCs w:val="21"/>
        </w:rPr>
        <w:t xml:space="preserve">podľa potreby </w:t>
      </w:r>
      <w:r w:rsidRPr="00811557">
        <w:rPr>
          <w:rFonts w:ascii="Arial Narrow" w:hAnsi="Arial Narrow"/>
          <w:sz w:val="21"/>
          <w:szCs w:val="21"/>
        </w:rPr>
        <w:t xml:space="preserve">vykonávať </w:t>
      </w:r>
      <w:r w:rsidR="002230E3">
        <w:rPr>
          <w:rFonts w:ascii="Arial Narrow" w:hAnsi="Arial Narrow"/>
          <w:sz w:val="21"/>
          <w:szCs w:val="21"/>
        </w:rPr>
        <w:t>predmet rámcovej dohody</w:t>
      </w:r>
      <w:r w:rsidR="002230E3" w:rsidRPr="00811557">
        <w:rPr>
          <w:rFonts w:ascii="Arial Narrow" w:hAnsi="Arial Narrow"/>
          <w:sz w:val="21"/>
          <w:szCs w:val="21"/>
        </w:rPr>
        <w:t xml:space="preserve"> </w:t>
      </w:r>
      <w:r w:rsidR="00E56DCF" w:rsidRPr="00B7240D">
        <w:rPr>
          <w:rFonts w:ascii="Arial Narrow" w:hAnsi="Arial Narrow"/>
          <w:sz w:val="21"/>
          <w:szCs w:val="21"/>
        </w:rPr>
        <w:t>bez ohľadu na pravidelný pracovný čas, počas dní pracovného pokoja a počas sviatkov</w:t>
      </w:r>
      <w:r w:rsidRPr="00811557">
        <w:rPr>
          <w:rFonts w:ascii="Arial Narrow" w:hAnsi="Arial Narrow"/>
          <w:sz w:val="21"/>
          <w:szCs w:val="21"/>
        </w:rPr>
        <w:t xml:space="preserve">, tak aby dodržal termín </w:t>
      </w:r>
      <w:r w:rsidR="001512EA" w:rsidRPr="00B7240D">
        <w:rPr>
          <w:rFonts w:ascii="Arial Narrow" w:hAnsi="Arial Narrow"/>
          <w:sz w:val="21"/>
          <w:szCs w:val="21"/>
        </w:rPr>
        <w:t xml:space="preserve">vykonania </w:t>
      </w:r>
      <w:r w:rsidR="002230E3">
        <w:rPr>
          <w:rFonts w:ascii="Arial Narrow" w:hAnsi="Arial Narrow"/>
          <w:sz w:val="21"/>
          <w:szCs w:val="21"/>
        </w:rPr>
        <w:t>predmetu rámcovej dohody</w:t>
      </w:r>
      <w:r w:rsidR="002230E3" w:rsidRPr="00811557">
        <w:rPr>
          <w:rFonts w:ascii="Arial Narrow" w:hAnsi="Arial Narrow"/>
          <w:sz w:val="21"/>
          <w:szCs w:val="21"/>
        </w:rPr>
        <w:t xml:space="preserve"> </w:t>
      </w:r>
      <w:r w:rsidRPr="00811557">
        <w:rPr>
          <w:rFonts w:ascii="Arial Narrow" w:hAnsi="Arial Narrow"/>
          <w:sz w:val="21"/>
          <w:szCs w:val="21"/>
        </w:rPr>
        <w:t>uvedenej v</w:t>
      </w:r>
      <w:r w:rsidR="00E56DCF" w:rsidRPr="00B7240D">
        <w:rPr>
          <w:rFonts w:ascii="Arial Narrow" w:hAnsi="Arial Narrow"/>
          <w:sz w:val="21"/>
          <w:szCs w:val="21"/>
        </w:rPr>
        <w:t> </w:t>
      </w:r>
      <w:r w:rsidRPr="00811557">
        <w:rPr>
          <w:rFonts w:ascii="Arial Narrow" w:hAnsi="Arial Narrow"/>
          <w:sz w:val="21"/>
          <w:szCs w:val="21"/>
        </w:rPr>
        <w:t>objednávke</w:t>
      </w:r>
      <w:r w:rsidR="00E56DCF" w:rsidRPr="00B7240D">
        <w:rPr>
          <w:rFonts w:ascii="Arial Narrow" w:hAnsi="Arial Narrow"/>
          <w:sz w:val="21"/>
          <w:szCs w:val="21"/>
        </w:rPr>
        <w:t>, pričom je povinný zabezpečiť bezpečnosť cestnej premávky.</w:t>
      </w:r>
    </w:p>
    <w:p w14:paraId="286916A1" w14:textId="626BF9B5" w:rsidR="00E40EAC" w:rsidRPr="00B7240D" w:rsidRDefault="00E40EAC" w:rsidP="00E40EAC">
      <w:pPr>
        <w:widowControl w:val="0"/>
        <w:numPr>
          <w:ilvl w:val="0"/>
          <w:numId w:val="26"/>
        </w:numPr>
        <w:tabs>
          <w:tab w:val="left" w:pos="426"/>
        </w:tabs>
        <w:suppressAutoHyphens/>
        <w:spacing w:after="120" w:line="240" w:lineRule="auto"/>
        <w:ind w:left="426" w:hanging="426"/>
        <w:jc w:val="both"/>
        <w:rPr>
          <w:rFonts w:ascii="Arial Narrow" w:hAnsi="Arial Narrow"/>
          <w:b/>
          <w:sz w:val="21"/>
          <w:szCs w:val="21"/>
        </w:rPr>
      </w:pPr>
      <w:r w:rsidRPr="00B7240D">
        <w:rPr>
          <w:rFonts w:ascii="Arial Narrow" w:hAnsi="Arial Narrow"/>
          <w:sz w:val="21"/>
          <w:szCs w:val="21"/>
        </w:rPr>
        <w:t xml:space="preserve">Objednávateľ si vyhradzuje právo upraviť a zmeniť rozsah objednaných </w:t>
      </w:r>
      <w:r w:rsidR="0051461F">
        <w:rPr>
          <w:rFonts w:ascii="Arial Narrow" w:hAnsi="Arial Narrow"/>
          <w:sz w:val="21"/>
          <w:szCs w:val="21"/>
        </w:rPr>
        <w:t xml:space="preserve">prác na </w:t>
      </w:r>
      <w:r w:rsidR="002230E3">
        <w:rPr>
          <w:rFonts w:ascii="Arial Narrow" w:hAnsi="Arial Narrow"/>
          <w:sz w:val="21"/>
          <w:szCs w:val="21"/>
        </w:rPr>
        <w:t>predmet</w:t>
      </w:r>
      <w:r w:rsidR="0051461F">
        <w:rPr>
          <w:rFonts w:ascii="Arial Narrow" w:hAnsi="Arial Narrow"/>
          <w:sz w:val="21"/>
          <w:szCs w:val="21"/>
        </w:rPr>
        <w:t>e</w:t>
      </w:r>
      <w:r w:rsidR="002230E3">
        <w:rPr>
          <w:rFonts w:ascii="Arial Narrow" w:hAnsi="Arial Narrow"/>
          <w:sz w:val="21"/>
          <w:szCs w:val="21"/>
        </w:rPr>
        <w:t xml:space="preserve"> rámcovej dohody</w:t>
      </w:r>
      <w:r w:rsidRPr="00B7240D">
        <w:rPr>
          <w:rFonts w:ascii="Arial Narrow" w:hAnsi="Arial Narrow"/>
          <w:sz w:val="21"/>
          <w:szCs w:val="21"/>
        </w:rPr>
        <w:t xml:space="preserve"> podľa jeho potrieb, a to najmä v prípade vzniku </w:t>
      </w:r>
      <w:r w:rsidR="00A7512D" w:rsidRPr="00B7240D">
        <w:rPr>
          <w:rFonts w:ascii="Arial Narrow" w:hAnsi="Arial Narrow"/>
          <w:sz w:val="21"/>
          <w:szCs w:val="21"/>
        </w:rPr>
        <w:t>mimoriadnej</w:t>
      </w:r>
      <w:r w:rsidRPr="00B7240D">
        <w:rPr>
          <w:rFonts w:ascii="Arial Narrow" w:hAnsi="Arial Narrow"/>
          <w:sz w:val="21"/>
          <w:szCs w:val="21"/>
        </w:rPr>
        <w:t xml:space="preserve"> </w:t>
      </w:r>
      <w:r w:rsidR="00A7512D" w:rsidRPr="00B7240D">
        <w:rPr>
          <w:rFonts w:ascii="Arial Narrow" w:hAnsi="Arial Narrow"/>
          <w:sz w:val="21"/>
          <w:szCs w:val="21"/>
        </w:rPr>
        <w:t>potreby (udalostí)</w:t>
      </w:r>
      <w:r w:rsidRPr="00B7240D">
        <w:rPr>
          <w:rFonts w:ascii="Arial Narrow" w:hAnsi="Arial Narrow"/>
          <w:sz w:val="21"/>
          <w:szCs w:val="21"/>
        </w:rPr>
        <w:t xml:space="preserve">. </w:t>
      </w:r>
    </w:p>
    <w:p w14:paraId="11C8E628" w14:textId="14A664E5" w:rsidR="00D62D4D" w:rsidRPr="00B7240D" w:rsidRDefault="00D62D4D" w:rsidP="00811557">
      <w:pPr>
        <w:numPr>
          <w:ilvl w:val="0"/>
          <w:numId w:val="26"/>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sa zaväzuje v prípadoch mimoriadnej potreby nastúpiť na výkon </w:t>
      </w:r>
      <w:r w:rsidR="002230E3">
        <w:rPr>
          <w:rFonts w:ascii="Arial Narrow" w:hAnsi="Arial Narrow"/>
          <w:sz w:val="21"/>
          <w:szCs w:val="21"/>
        </w:rPr>
        <w:t>predmetu rámcovej dohody</w:t>
      </w:r>
      <w:r w:rsidR="002230E3" w:rsidRPr="00B7240D">
        <w:rPr>
          <w:rFonts w:ascii="Arial Narrow" w:hAnsi="Arial Narrow"/>
          <w:sz w:val="21"/>
          <w:szCs w:val="21"/>
        </w:rPr>
        <w:t xml:space="preserve"> </w:t>
      </w:r>
      <w:r w:rsidRPr="00B7240D">
        <w:rPr>
          <w:rFonts w:ascii="Arial Narrow" w:hAnsi="Arial Narrow"/>
          <w:sz w:val="21"/>
          <w:szCs w:val="21"/>
        </w:rPr>
        <w:t xml:space="preserve">najneskôr do </w:t>
      </w:r>
      <w:r w:rsidR="00AF70E2" w:rsidRPr="00B7240D">
        <w:rPr>
          <w:rFonts w:ascii="Arial Narrow" w:hAnsi="Arial Narrow"/>
          <w:sz w:val="21"/>
          <w:szCs w:val="21"/>
        </w:rPr>
        <w:t>dvanástich hodín (12)</w:t>
      </w:r>
      <w:r w:rsidRPr="00B7240D">
        <w:rPr>
          <w:rFonts w:ascii="Arial Narrow" w:hAnsi="Arial Narrow"/>
          <w:sz w:val="21"/>
          <w:szCs w:val="21"/>
        </w:rPr>
        <w:t xml:space="preserve"> od doručenia </w:t>
      </w:r>
      <w:r w:rsidR="00E52C0C" w:rsidRPr="00B7240D">
        <w:rPr>
          <w:rFonts w:ascii="Arial Narrow" w:hAnsi="Arial Narrow"/>
          <w:sz w:val="21"/>
          <w:szCs w:val="21"/>
        </w:rPr>
        <w:t xml:space="preserve">mimoriadnej objednávky s </w:t>
      </w:r>
      <w:r w:rsidRPr="00B7240D">
        <w:rPr>
          <w:rFonts w:ascii="Arial Narrow" w:hAnsi="Arial Narrow"/>
          <w:sz w:val="21"/>
          <w:szCs w:val="21"/>
        </w:rPr>
        <w:t>vyzvan</w:t>
      </w:r>
      <w:r w:rsidR="00E52C0C" w:rsidRPr="00B7240D">
        <w:rPr>
          <w:rFonts w:ascii="Arial Narrow" w:hAnsi="Arial Narrow"/>
          <w:sz w:val="21"/>
          <w:szCs w:val="21"/>
        </w:rPr>
        <w:t>ím</w:t>
      </w:r>
      <w:r w:rsidRPr="00B7240D">
        <w:rPr>
          <w:rFonts w:ascii="Arial Narrow" w:hAnsi="Arial Narrow"/>
          <w:sz w:val="21"/>
          <w:szCs w:val="21"/>
        </w:rPr>
        <w:t xml:space="preserve"> na ich vykonanie, ktorá bude odoslaná dodávateľovi e-mailom na adresu uvedenú v záhlaví rámcovej dohody a zároveň oznámená dodávateľovi telefonicky. V takých prípadoch bude príslušná objednávka </w:t>
      </w:r>
      <w:r w:rsidR="006D6F0B" w:rsidRPr="00B7240D">
        <w:rPr>
          <w:rFonts w:ascii="Arial Narrow" w:hAnsi="Arial Narrow"/>
          <w:sz w:val="21"/>
          <w:szCs w:val="21"/>
        </w:rPr>
        <w:t>zaslaná</w:t>
      </w:r>
      <w:r w:rsidRPr="00B7240D">
        <w:rPr>
          <w:rFonts w:ascii="Arial Narrow" w:hAnsi="Arial Narrow"/>
          <w:sz w:val="21"/>
          <w:szCs w:val="21"/>
        </w:rPr>
        <w:t xml:space="preserve"> </w:t>
      </w:r>
      <w:r w:rsidR="00E40EAC" w:rsidRPr="00B7240D">
        <w:rPr>
          <w:rFonts w:ascii="Arial Narrow" w:hAnsi="Arial Narrow"/>
          <w:sz w:val="21"/>
          <w:szCs w:val="21"/>
        </w:rPr>
        <w:t xml:space="preserve">poštou </w:t>
      </w:r>
      <w:r w:rsidRPr="00B7240D">
        <w:rPr>
          <w:rFonts w:ascii="Arial Narrow" w:hAnsi="Arial Narrow"/>
          <w:sz w:val="21"/>
          <w:szCs w:val="21"/>
        </w:rPr>
        <w:t>dodávateľovi objednávateľom dodatočne, bez zbytočného odkladu.</w:t>
      </w:r>
    </w:p>
    <w:p w14:paraId="63324BFE" w14:textId="433A8AFF" w:rsidR="00D62D4D" w:rsidRPr="00B7240D" w:rsidRDefault="00A7512D" w:rsidP="00811557">
      <w:pPr>
        <w:numPr>
          <w:ilvl w:val="0"/>
          <w:numId w:val="26"/>
        </w:numPr>
        <w:spacing w:after="120" w:line="240" w:lineRule="auto"/>
        <w:ind w:left="426" w:hanging="426"/>
        <w:jc w:val="both"/>
        <w:rPr>
          <w:rFonts w:ascii="Arial Narrow" w:hAnsi="Arial Narrow"/>
          <w:sz w:val="21"/>
          <w:szCs w:val="21"/>
        </w:rPr>
      </w:pPr>
      <w:r w:rsidRPr="00B7240D">
        <w:rPr>
          <w:rFonts w:ascii="Arial Narrow" w:hAnsi="Arial Narrow"/>
          <w:sz w:val="21"/>
          <w:szCs w:val="21"/>
        </w:rPr>
        <w:t>Dodávateľ</w:t>
      </w:r>
      <w:r w:rsidR="00D62D4D" w:rsidRPr="00B7240D">
        <w:rPr>
          <w:rFonts w:ascii="Arial Narrow" w:hAnsi="Arial Narrow"/>
          <w:sz w:val="21"/>
          <w:szCs w:val="21"/>
        </w:rPr>
        <w:t xml:space="preserve"> sa zaväzuje v prípadoch uvedených v </w:t>
      </w:r>
      <w:r w:rsidR="00925064" w:rsidRPr="00B7240D">
        <w:rPr>
          <w:rFonts w:ascii="Arial Narrow" w:hAnsi="Arial Narrow"/>
          <w:sz w:val="21"/>
          <w:szCs w:val="21"/>
        </w:rPr>
        <w:t>ods</w:t>
      </w:r>
      <w:r w:rsidR="00925064">
        <w:rPr>
          <w:rFonts w:ascii="Arial Narrow" w:hAnsi="Arial Narrow"/>
          <w:sz w:val="21"/>
          <w:szCs w:val="21"/>
        </w:rPr>
        <w:t>eku</w:t>
      </w:r>
      <w:r w:rsidR="00D62D4D" w:rsidRPr="00B7240D">
        <w:rPr>
          <w:rFonts w:ascii="Arial Narrow" w:hAnsi="Arial Narrow"/>
          <w:sz w:val="21"/>
          <w:szCs w:val="21"/>
        </w:rPr>
        <w:t xml:space="preserve"> </w:t>
      </w:r>
      <w:r w:rsidR="00E56DCF" w:rsidRPr="00B7240D">
        <w:rPr>
          <w:rFonts w:ascii="Arial Narrow" w:hAnsi="Arial Narrow"/>
          <w:sz w:val="21"/>
          <w:szCs w:val="21"/>
        </w:rPr>
        <w:t>7</w:t>
      </w:r>
      <w:r w:rsidR="00D62D4D" w:rsidRPr="00B7240D">
        <w:rPr>
          <w:rFonts w:ascii="Arial Narrow" w:hAnsi="Arial Narrow"/>
          <w:sz w:val="21"/>
          <w:szCs w:val="21"/>
        </w:rPr>
        <w:t xml:space="preserve"> tohto článku rámcovej dohody vykonať objednan</w:t>
      </w:r>
      <w:r w:rsidR="0051461F">
        <w:rPr>
          <w:rFonts w:ascii="Arial Narrow" w:hAnsi="Arial Narrow"/>
          <w:sz w:val="21"/>
          <w:szCs w:val="21"/>
        </w:rPr>
        <w:t>ý</w:t>
      </w:r>
      <w:r w:rsidR="00D62D4D" w:rsidRPr="00B7240D">
        <w:rPr>
          <w:rFonts w:ascii="Arial Narrow" w:hAnsi="Arial Narrow"/>
          <w:sz w:val="21"/>
          <w:szCs w:val="21"/>
        </w:rPr>
        <w:t xml:space="preserve"> </w:t>
      </w:r>
      <w:r w:rsidR="0051461F">
        <w:rPr>
          <w:rFonts w:ascii="Arial Narrow" w:hAnsi="Arial Narrow"/>
          <w:sz w:val="21"/>
          <w:szCs w:val="21"/>
        </w:rPr>
        <w:t>predmet rámcovej dohody</w:t>
      </w:r>
      <w:r w:rsidR="0051461F" w:rsidRPr="00B7240D">
        <w:rPr>
          <w:rFonts w:ascii="Arial Narrow" w:hAnsi="Arial Narrow"/>
          <w:sz w:val="21"/>
          <w:szCs w:val="21"/>
        </w:rPr>
        <w:t xml:space="preserve"> </w:t>
      </w:r>
      <w:r w:rsidR="00D62D4D" w:rsidRPr="00B7240D">
        <w:rPr>
          <w:rFonts w:ascii="Arial Narrow" w:hAnsi="Arial Narrow"/>
          <w:sz w:val="21"/>
          <w:szCs w:val="21"/>
        </w:rPr>
        <w:t>bez ohľadu na pravidelný pracovný čas, počas dní pracovného pokoja a počas sviatkov</w:t>
      </w:r>
      <w:r w:rsidR="00925064">
        <w:rPr>
          <w:rFonts w:ascii="Arial Narrow" w:hAnsi="Arial Narrow"/>
          <w:sz w:val="21"/>
          <w:szCs w:val="21"/>
        </w:rPr>
        <w:t>.</w:t>
      </w:r>
    </w:p>
    <w:p w14:paraId="1B9A49B5" w14:textId="6903BB8A" w:rsidR="00D62D4D" w:rsidRPr="00B7240D" w:rsidRDefault="00D62D4D" w:rsidP="00811557">
      <w:pPr>
        <w:numPr>
          <w:ilvl w:val="0"/>
          <w:numId w:val="26"/>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Zmluvné strany sa dohodli, že prerušenie </w:t>
      </w:r>
      <w:r w:rsidR="0051461F">
        <w:rPr>
          <w:rFonts w:ascii="Arial Narrow" w:hAnsi="Arial Narrow"/>
          <w:sz w:val="21"/>
          <w:szCs w:val="21"/>
        </w:rPr>
        <w:t xml:space="preserve"> objednaného predmetu rámcovej dohody </w:t>
      </w:r>
      <w:r w:rsidRPr="00B7240D">
        <w:rPr>
          <w:rFonts w:ascii="Arial Narrow" w:hAnsi="Arial Narrow"/>
          <w:sz w:val="21"/>
          <w:szCs w:val="21"/>
        </w:rPr>
        <w:t xml:space="preserve">podľa rámcovej dohody je možné iba na nevyhnutný čas z dôvodu nevhodných poveternostných podmienok. Nevhodné poveternostné podmienky musí preukázať objednávateľovi dodávateľ, a to záznamom o poveternostnej situácii, ktorý predloží najneskôr deň nasledujúci po dni opätovného začatia s vykonávaním </w:t>
      </w:r>
      <w:r w:rsidR="0051461F">
        <w:rPr>
          <w:rFonts w:ascii="Arial Narrow" w:hAnsi="Arial Narrow"/>
          <w:sz w:val="21"/>
          <w:szCs w:val="21"/>
        </w:rPr>
        <w:t xml:space="preserve">objednaného predmetu rámcovej dohody </w:t>
      </w:r>
      <w:r w:rsidRPr="00B7240D">
        <w:rPr>
          <w:rFonts w:ascii="Arial Narrow" w:hAnsi="Arial Narrow"/>
          <w:sz w:val="21"/>
          <w:szCs w:val="21"/>
        </w:rPr>
        <w:t xml:space="preserve">. </w:t>
      </w:r>
    </w:p>
    <w:p w14:paraId="064C089F" w14:textId="4815FB87" w:rsidR="003A7C88" w:rsidRPr="00811557" w:rsidRDefault="003A7C88" w:rsidP="00811557">
      <w:pPr>
        <w:pStyle w:val="Nadpis1"/>
        <w:spacing w:before="0"/>
        <w:rPr>
          <w:szCs w:val="21"/>
          <w:lang w:eastAsia="ar-SA"/>
        </w:rPr>
      </w:pPr>
      <w:r w:rsidRPr="00811557">
        <w:rPr>
          <w:szCs w:val="21"/>
          <w:lang w:eastAsia="ar-SA"/>
        </w:rPr>
        <w:t>Článok VI</w:t>
      </w:r>
    </w:p>
    <w:p w14:paraId="68FCAC01" w14:textId="752BF9A2" w:rsidR="004A681B" w:rsidRPr="00B7240D" w:rsidRDefault="004A681B" w:rsidP="0060132E">
      <w:pPr>
        <w:pStyle w:val="Nadpis1"/>
        <w:spacing w:before="0" w:after="120"/>
        <w:rPr>
          <w:bCs/>
          <w:szCs w:val="21"/>
          <w:lang w:eastAsia="zh-CN"/>
        </w:rPr>
      </w:pPr>
      <w:r w:rsidRPr="00B7240D">
        <w:rPr>
          <w:bCs/>
          <w:szCs w:val="21"/>
          <w:lang w:eastAsia="ar-SA"/>
        </w:rPr>
        <w:t xml:space="preserve">Povinnosti </w:t>
      </w:r>
      <w:r w:rsidR="00BE5C99">
        <w:rPr>
          <w:bCs/>
          <w:szCs w:val="21"/>
          <w:lang w:eastAsia="ar-SA"/>
        </w:rPr>
        <w:t>zmluvných strán</w:t>
      </w:r>
    </w:p>
    <w:p w14:paraId="405F8B1D" w14:textId="6137814C" w:rsidR="004A681B" w:rsidRPr="00B7240D" w:rsidRDefault="00260B8B" w:rsidP="00B3522C">
      <w:pPr>
        <w:pStyle w:val="Zkladntext"/>
        <w:numPr>
          <w:ilvl w:val="0"/>
          <w:numId w:val="27"/>
        </w:numPr>
        <w:spacing w:after="120"/>
        <w:ind w:left="425" w:hanging="425"/>
        <w:rPr>
          <w:rFonts w:ascii="Arial Narrow" w:hAnsi="Arial Narrow"/>
          <w:sz w:val="21"/>
          <w:szCs w:val="21"/>
          <w:lang w:eastAsia="ar-SA" w:bidi="hi-IN"/>
        </w:rPr>
      </w:pPr>
      <w:r w:rsidRPr="00B7240D">
        <w:rPr>
          <w:rFonts w:ascii="Arial Narrow" w:hAnsi="Arial Narrow"/>
          <w:sz w:val="21"/>
          <w:szCs w:val="21"/>
        </w:rPr>
        <w:t>Dodávateľ</w:t>
      </w:r>
      <w:r w:rsidR="004A681B" w:rsidRPr="00B7240D">
        <w:rPr>
          <w:rFonts w:ascii="Arial Narrow" w:hAnsi="Arial Narrow"/>
          <w:sz w:val="21"/>
          <w:szCs w:val="21"/>
        </w:rPr>
        <w:t xml:space="preserve"> je povinný pri plnení tejto </w:t>
      </w:r>
      <w:r w:rsidRPr="00B7240D">
        <w:rPr>
          <w:rFonts w:ascii="Arial Narrow" w:hAnsi="Arial Narrow"/>
          <w:sz w:val="21"/>
          <w:szCs w:val="21"/>
        </w:rPr>
        <w:t xml:space="preserve">rámcovej </w:t>
      </w:r>
      <w:r w:rsidR="004A681B" w:rsidRPr="00B7240D">
        <w:rPr>
          <w:rFonts w:ascii="Arial Narrow" w:hAnsi="Arial Narrow"/>
          <w:sz w:val="21"/>
          <w:szCs w:val="21"/>
        </w:rPr>
        <w:t xml:space="preserve">dohody postupovať s odbornou starostlivosťou a zaväzuje sa poskytnúť </w:t>
      </w:r>
      <w:r w:rsidRPr="00B7240D">
        <w:rPr>
          <w:rFonts w:ascii="Arial Narrow" w:hAnsi="Arial Narrow"/>
          <w:sz w:val="21"/>
          <w:szCs w:val="21"/>
        </w:rPr>
        <w:t>o</w:t>
      </w:r>
      <w:r w:rsidR="004A681B" w:rsidRPr="00B7240D">
        <w:rPr>
          <w:rFonts w:ascii="Arial Narrow" w:hAnsi="Arial Narrow"/>
          <w:sz w:val="21"/>
          <w:szCs w:val="21"/>
        </w:rPr>
        <w:t xml:space="preserve">bjednávateľovi jednotlivé plnenia predmetu </w:t>
      </w:r>
      <w:r w:rsidR="005F67DD" w:rsidRPr="00B7240D">
        <w:rPr>
          <w:rFonts w:ascii="Arial Narrow" w:hAnsi="Arial Narrow"/>
          <w:sz w:val="21"/>
          <w:szCs w:val="21"/>
        </w:rPr>
        <w:t xml:space="preserve">rámcovej </w:t>
      </w:r>
      <w:r w:rsidR="004A681B" w:rsidRPr="00B7240D">
        <w:rPr>
          <w:rFonts w:ascii="Arial Narrow" w:hAnsi="Arial Narrow"/>
          <w:sz w:val="21"/>
          <w:szCs w:val="21"/>
        </w:rPr>
        <w:t xml:space="preserve">dohody riadne a včas v súlade s podmienkami dohodnutými v tejto </w:t>
      </w:r>
      <w:r w:rsidR="005F67DD" w:rsidRPr="00B7240D">
        <w:rPr>
          <w:rFonts w:ascii="Arial Narrow" w:hAnsi="Arial Narrow"/>
          <w:sz w:val="21"/>
          <w:szCs w:val="21"/>
        </w:rPr>
        <w:t xml:space="preserve">rámcovej </w:t>
      </w:r>
      <w:r w:rsidR="004A681B" w:rsidRPr="00B7240D">
        <w:rPr>
          <w:rFonts w:ascii="Arial Narrow" w:hAnsi="Arial Narrow"/>
          <w:sz w:val="21"/>
          <w:szCs w:val="21"/>
        </w:rPr>
        <w:t>dohode,</w:t>
      </w:r>
      <w:r w:rsidR="004704A6" w:rsidRPr="00B7240D">
        <w:rPr>
          <w:rFonts w:ascii="Arial Narrow" w:hAnsi="Arial Narrow"/>
          <w:sz w:val="21"/>
          <w:szCs w:val="21"/>
        </w:rPr>
        <w:t xml:space="preserve"> na svoje náklady, vo vlastnom mene, na svoje nebezpečenstvo, riadne, včas, bez vád a ne</w:t>
      </w:r>
      <w:r w:rsidR="004A4BAC" w:rsidRPr="00B7240D">
        <w:rPr>
          <w:rFonts w:ascii="Arial Narrow" w:hAnsi="Arial Narrow"/>
          <w:sz w:val="21"/>
          <w:szCs w:val="21"/>
        </w:rPr>
        <w:t>dorobkov</w:t>
      </w:r>
      <w:r w:rsidR="004A681B" w:rsidRPr="00B7240D">
        <w:rPr>
          <w:rFonts w:ascii="Arial Narrow" w:hAnsi="Arial Narrow"/>
          <w:sz w:val="21"/>
          <w:szCs w:val="21"/>
        </w:rPr>
        <w:t xml:space="preserve"> a v súlade s pokynmi </w:t>
      </w:r>
      <w:r w:rsidRPr="00B7240D">
        <w:rPr>
          <w:rFonts w:ascii="Arial Narrow" w:hAnsi="Arial Narrow"/>
          <w:sz w:val="21"/>
          <w:szCs w:val="21"/>
        </w:rPr>
        <w:t>o</w:t>
      </w:r>
      <w:r w:rsidR="004A681B" w:rsidRPr="00B7240D">
        <w:rPr>
          <w:rFonts w:ascii="Arial Narrow" w:hAnsi="Arial Narrow"/>
          <w:sz w:val="21"/>
          <w:szCs w:val="21"/>
        </w:rPr>
        <w:t>bjednávateľa, pokiaľ budú vydané.</w:t>
      </w:r>
      <w:r w:rsidR="004A4BAC" w:rsidRPr="00B7240D">
        <w:rPr>
          <w:rFonts w:ascii="Arial Narrow" w:hAnsi="Arial Narrow"/>
          <w:sz w:val="21"/>
          <w:szCs w:val="21"/>
        </w:rPr>
        <w:t xml:space="preserve"> Dodávateľ sa zaväzuje odovzdať </w:t>
      </w:r>
      <w:r w:rsidR="002C4EAE" w:rsidRPr="00B7240D">
        <w:rPr>
          <w:rFonts w:ascii="Arial Narrow" w:hAnsi="Arial Narrow"/>
          <w:sz w:val="21"/>
          <w:szCs w:val="21"/>
        </w:rPr>
        <w:t>predmet rámcovej dohody v zodpovedajúcej kvalite a prevedení.</w:t>
      </w:r>
    </w:p>
    <w:p w14:paraId="4707C5F2" w14:textId="134A2BC1" w:rsidR="004A681B" w:rsidRPr="00811557" w:rsidRDefault="00260B8B" w:rsidP="00B3522C">
      <w:pPr>
        <w:widowControl w:val="0"/>
        <w:numPr>
          <w:ilvl w:val="0"/>
          <w:numId w:val="27"/>
        </w:numPr>
        <w:tabs>
          <w:tab w:val="left" w:pos="0"/>
          <w:tab w:val="left" w:pos="142"/>
          <w:tab w:val="left" w:pos="426"/>
        </w:tabs>
        <w:suppressAutoHyphens/>
        <w:spacing w:after="120" w:line="240" w:lineRule="auto"/>
        <w:ind w:left="426" w:hanging="426"/>
        <w:jc w:val="both"/>
        <w:rPr>
          <w:rFonts w:ascii="Arial Narrow" w:hAnsi="Arial Narrow"/>
          <w:sz w:val="21"/>
          <w:szCs w:val="21"/>
        </w:rPr>
      </w:pPr>
      <w:r w:rsidRPr="00B7240D">
        <w:rPr>
          <w:rFonts w:ascii="Arial Narrow" w:hAnsi="Arial Narrow"/>
          <w:sz w:val="21"/>
          <w:szCs w:val="21"/>
        </w:rPr>
        <w:t>Dodávateľ</w:t>
      </w:r>
      <w:r w:rsidR="004A681B" w:rsidRPr="00811557">
        <w:rPr>
          <w:rFonts w:ascii="Arial Narrow" w:hAnsi="Arial Narrow"/>
          <w:sz w:val="21"/>
          <w:szCs w:val="21"/>
        </w:rPr>
        <w:t xml:space="preserve"> je povinný upozorniť </w:t>
      </w:r>
      <w:r w:rsidRPr="00B7240D">
        <w:rPr>
          <w:rFonts w:ascii="Arial Narrow" w:hAnsi="Arial Narrow"/>
          <w:sz w:val="21"/>
          <w:szCs w:val="21"/>
        </w:rPr>
        <w:t>o</w:t>
      </w:r>
      <w:r w:rsidR="004A681B" w:rsidRPr="00811557">
        <w:rPr>
          <w:rFonts w:ascii="Arial Narrow" w:hAnsi="Arial Narrow"/>
          <w:sz w:val="21"/>
          <w:szCs w:val="21"/>
        </w:rPr>
        <w:t xml:space="preserve">bjednávateľa bez zbytočného odkladu na zjavnú nesprávnosť a nevhodnosť pokynov </w:t>
      </w:r>
      <w:r w:rsidRPr="00B7240D">
        <w:rPr>
          <w:rFonts w:ascii="Arial Narrow" w:hAnsi="Arial Narrow"/>
          <w:sz w:val="21"/>
          <w:szCs w:val="21"/>
        </w:rPr>
        <w:t>o</w:t>
      </w:r>
      <w:r w:rsidR="004A681B" w:rsidRPr="00811557">
        <w:rPr>
          <w:rFonts w:ascii="Arial Narrow" w:hAnsi="Arial Narrow"/>
          <w:sz w:val="21"/>
          <w:szCs w:val="21"/>
        </w:rPr>
        <w:t xml:space="preserve">bjednávateľa, ak </w:t>
      </w:r>
      <w:r w:rsidRPr="00B7240D">
        <w:rPr>
          <w:rFonts w:ascii="Arial Narrow" w:hAnsi="Arial Narrow"/>
          <w:sz w:val="21"/>
          <w:szCs w:val="21"/>
        </w:rPr>
        <w:t>dodávateľ</w:t>
      </w:r>
      <w:r w:rsidR="004A681B" w:rsidRPr="00811557">
        <w:rPr>
          <w:rFonts w:ascii="Arial Narrow" w:hAnsi="Arial Narrow"/>
          <w:sz w:val="21"/>
          <w:szCs w:val="21"/>
        </w:rPr>
        <w:t xml:space="preserve"> môže túto nevhodnosť zistiť pri vynaložení odbornej starostlivosti. </w:t>
      </w:r>
    </w:p>
    <w:p w14:paraId="1041A0F8" w14:textId="15A6C91C" w:rsidR="004A681B" w:rsidRPr="00811557" w:rsidRDefault="004A681B" w:rsidP="00B3522C">
      <w:pPr>
        <w:widowControl w:val="0"/>
        <w:numPr>
          <w:ilvl w:val="0"/>
          <w:numId w:val="27"/>
        </w:numPr>
        <w:tabs>
          <w:tab w:val="left" w:pos="0"/>
          <w:tab w:val="left" w:pos="142"/>
          <w:tab w:val="left" w:pos="426"/>
        </w:tabs>
        <w:suppressAutoHyphens/>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Ak </w:t>
      </w:r>
      <w:r w:rsidRPr="00B7240D">
        <w:rPr>
          <w:rFonts w:ascii="Arial Narrow" w:hAnsi="Arial Narrow"/>
          <w:sz w:val="21"/>
          <w:szCs w:val="21"/>
        </w:rPr>
        <w:t>dodávateľ</w:t>
      </w:r>
      <w:r w:rsidRPr="00811557">
        <w:rPr>
          <w:rFonts w:ascii="Arial Narrow" w:hAnsi="Arial Narrow"/>
          <w:sz w:val="21"/>
          <w:szCs w:val="21"/>
        </w:rPr>
        <w:t xml:space="preserve"> splní povinnosť podľa odseku </w:t>
      </w:r>
      <w:r w:rsidR="00126BB5" w:rsidRPr="00B7240D">
        <w:rPr>
          <w:rFonts w:ascii="Arial Narrow" w:hAnsi="Arial Narrow"/>
          <w:sz w:val="21"/>
          <w:szCs w:val="21"/>
        </w:rPr>
        <w:t>2</w:t>
      </w:r>
      <w:r w:rsidRPr="00811557">
        <w:rPr>
          <w:rFonts w:ascii="Arial Narrow" w:hAnsi="Arial Narrow"/>
          <w:sz w:val="21"/>
          <w:szCs w:val="21"/>
        </w:rPr>
        <w:t xml:space="preserve"> tohto článku, a </w:t>
      </w:r>
      <w:r w:rsidRPr="00B7240D">
        <w:rPr>
          <w:rFonts w:ascii="Arial Narrow" w:hAnsi="Arial Narrow"/>
          <w:sz w:val="21"/>
          <w:szCs w:val="21"/>
        </w:rPr>
        <w:t>o</w:t>
      </w:r>
      <w:r w:rsidRPr="00811557">
        <w:rPr>
          <w:rFonts w:ascii="Arial Narrow" w:hAnsi="Arial Narrow"/>
          <w:sz w:val="21"/>
          <w:szCs w:val="21"/>
        </w:rPr>
        <w:t xml:space="preserve">bjednávateľ napriek upozorneniu na splnení pokynov písomne trval, </w:t>
      </w:r>
      <w:r w:rsidR="00DF69A3" w:rsidRPr="00B7240D">
        <w:rPr>
          <w:rFonts w:ascii="Arial Narrow" w:hAnsi="Arial Narrow"/>
          <w:sz w:val="21"/>
          <w:szCs w:val="21"/>
        </w:rPr>
        <w:t>dodávateľ</w:t>
      </w:r>
      <w:r w:rsidRPr="00811557">
        <w:rPr>
          <w:rFonts w:ascii="Arial Narrow" w:hAnsi="Arial Narrow"/>
          <w:sz w:val="21"/>
          <w:szCs w:val="21"/>
        </w:rPr>
        <w:t xml:space="preserve"> nezodpovedá za nesplnenie predmetu dohody alebo </w:t>
      </w:r>
      <w:proofErr w:type="spellStart"/>
      <w:r w:rsidRPr="00811557">
        <w:rPr>
          <w:rFonts w:ascii="Arial Narrow" w:hAnsi="Arial Narrow"/>
          <w:sz w:val="21"/>
          <w:szCs w:val="21"/>
        </w:rPr>
        <w:t>vadné</w:t>
      </w:r>
      <w:proofErr w:type="spellEnd"/>
      <w:r w:rsidRPr="00811557">
        <w:rPr>
          <w:rFonts w:ascii="Arial Narrow" w:hAnsi="Arial Narrow"/>
          <w:sz w:val="21"/>
          <w:szCs w:val="21"/>
        </w:rPr>
        <w:t xml:space="preserve"> plnenie spôsobené nesprávnymi a nevhodnými pokynmi podľa </w:t>
      </w:r>
      <w:r w:rsidR="00410431" w:rsidRPr="00B7240D">
        <w:rPr>
          <w:rFonts w:ascii="Arial Narrow" w:hAnsi="Arial Narrow"/>
          <w:sz w:val="21"/>
          <w:szCs w:val="21"/>
        </w:rPr>
        <w:t>Č</w:t>
      </w:r>
      <w:r w:rsidRPr="00811557">
        <w:rPr>
          <w:rFonts w:ascii="Arial Narrow" w:hAnsi="Arial Narrow"/>
          <w:sz w:val="21"/>
          <w:szCs w:val="21"/>
        </w:rPr>
        <w:t xml:space="preserve">lánku </w:t>
      </w:r>
      <w:r w:rsidR="001A466A">
        <w:rPr>
          <w:rFonts w:ascii="Arial Narrow" w:hAnsi="Arial Narrow"/>
          <w:sz w:val="21"/>
          <w:szCs w:val="21"/>
        </w:rPr>
        <w:t>I</w:t>
      </w:r>
      <w:r w:rsidR="00126BB5" w:rsidRPr="00811557">
        <w:rPr>
          <w:rFonts w:ascii="Arial Narrow" w:hAnsi="Arial Narrow"/>
          <w:sz w:val="21"/>
          <w:szCs w:val="21"/>
        </w:rPr>
        <w:t>X</w:t>
      </w:r>
      <w:r w:rsidRPr="00811557">
        <w:rPr>
          <w:rFonts w:ascii="Arial Narrow" w:hAnsi="Arial Narrow"/>
          <w:sz w:val="21"/>
          <w:szCs w:val="21"/>
        </w:rPr>
        <w:t xml:space="preserve"> tejto </w:t>
      </w:r>
      <w:r w:rsidR="00DF69A3" w:rsidRPr="00B7240D">
        <w:rPr>
          <w:rFonts w:ascii="Arial Narrow" w:hAnsi="Arial Narrow"/>
          <w:sz w:val="21"/>
          <w:szCs w:val="21"/>
        </w:rPr>
        <w:t xml:space="preserve">rámcovej </w:t>
      </w:r>
      <w:r w:rsidRPr="00811557">
        <w:rPr>
          <w:rFonts w:ascii="Arial Narrow" w:hAnsi="Arial Narrow"/>
          <w:sz w:val="21"/>
          <w:szCs w:val="21"/>
        </w:rPr>
        <w:t xml:space="preserve">dohody. Objednávateľ je povinný písomne potvrdiť, že na týchto pokynoch trvá. </w:t>
      </w:r>
    </w:p>
    <w:p w14:paraId="40C90B95" w14:textId="48E13717" w:rsidR="004A681B" w:rsidRPr="00B7240D" w:rsidRDefault="004A681B" w:rsidP="00B3522C">
      <w:pPr>
        <w:widowControl w:val="0"/>
        <w:numPr>
          <w:ilvl w:val="0"/>
          <w:numId w:val="27"/>
        </w:numPr>
        <w:tabs>
          <w:tab w:val="left" w:pos="0"/>
          <w:tab w:val="left" w:pos="142"/>
          <w:tab w:val="left" w:pos="426"/>
        </w:tabs>
        <w:suppressAutoHyphens/>
        <w:spacing w:after="120" w:line="240" w:lineRule="auto"/>
        <w:ind w:left="426" w:hanging="426"/>
        <w:jc w:val="both"/>
        <w:rPr>
          <w:rFonts w:ascii="Arial Narrow" w:hAnsi="Arial Narrow"/>
          <w:sz w:val="21"/>
          <w:szCs w:val="21"/>
          <w:lang w:eastAsia="ar-SA"/>
        </w:rPr>
      </w:pPr>
      <w:r w:rsidRPr="00811557">
        <w:rPr>
          <w:rFonts w:ascii="Arial Narrow" w:hAnsi="Arial Narrow"/>
          <w:sz w:val="21"/>
          <w:szCs w:val="21"/>
        </w:rPr>
        <w:t xml:space="preserve">Ak </w:t>
      </w:r>
      <w:r w:rsidR="00DF69A3" w:rsidRPr="00B7240D">
        <w:rPr>
          <w:rFonts w:ascii="Arial Narrow" w:hAnsi="Arial Narrow"/>
          <w:sz w:val="21"/>
          <w:szCs w:val="21"/>
        </w:rPr>
        <w:t>dodávateľ</w:t>
      </w:r>
      <w:r w:rsidRPr="00811557">
        <w:rPr>
          <w:rFonts w:ascii="Arial Narrow" w:hAnsi="Arial Narrow"/>
          <w:sz w:val="21"/>
          <w:szCs w:val="21"/>
        </w:rPr>
        <w:t xml:space="preserve"> nesplnil povinnosť uvedenú odseku </w:t>
      </w:r>
      <w:r w:rsidR="00410431" w:rsidRPr="00B7240D">
        <w:rPr>
          <w:rFonts w:ascii="Arial Narrow" w:hAnsi="Arial Narrow"/>
          <w:sz w:val="21"/>
          <w:szCs w:val="21"/>
        </w:rPr>
        <w:t>2</w:t>
      </w:r>
      <w:r w:rsidRPr="00811557">
        <w:rPr>
          <w:rFonts w:ascii="Arial Narrow" w:hAnsi="Arial Narrow"/>
          <w:sz w:val="21"/>
          <w:szCs w:val="21"/>
        </w:rPr>
        <w:t xml:space="preserve"> tohto článku, zodpovedá za vady spôsobené plnením nevhodných pokynov daných mu </w:t>
      </w:r>
      <w:r w:rsidR="00DF69A3" w:rsidRPr="00B7240D">
        <w:rPr>
          <w:rFonts w:ascii="Arial Narrow" w:hAnsi="Arial Narrow"/>
          <w:sz w:val="21"/>
          <w:szCs w:val="21"/>
        </w:rPr>
        <w:t>o</w:t>
      </w:r>
      <w:r w:rsidRPr="00811557">
        <w:rPr>
          <w:rFonts w:ascii="Arial Narrow" w:hAnsi="Arial Narrow"/>
          <w:sz w:val="21"/>
          <w:szCs w:val="21"/>
        </w:rPr>
        <w:t xml:space="preserve">bjednávateľom podľa </w:t>
      </w:r>
      <w:r w:rsidR="00410431" w:rsidRPr="00B7240D">
        <w:rPr>
          <w:rFonts w:ascii="Arial Narrow" w:hAnsi="Arial Narrow"/>
          <w:sz w:val="21"/>
          <w:szCs w:val="21"/>
        </w:rPr>
        <w:t>Č</w:t>
      </w:r>
      <w:r w:rsidRPr="00811557">
        <w:rPr>
          <w:rFonts w:ascii="Arial Narrow" w:hAnsi="Arial Narrow"/>
          <w:sz w:val="21"/>
          <w:szCs w:val="21"/>
        </w:rPr>
        <w:t xml:space="preserve">lánku </w:t>
      </w:r>
      <w:r w:rsidR="009A21E9">
        <w:rPr>
          <w:rFonts w:ascii="Arial Narrow" w:hAnsi="Arial Narrow"/>
          <w:sz w:val="21"/>
          <w:szCs w:val="21"/>
        </w:rPr>
        <w:t>I</w:t>
      </w:r>
      <w:r w:rsidR="00410431" w:rsidRPr="00B7240D">
        <w:rPr>
          <w:rFonts w:ascii="Arial Narrow" w:hAnsi="Arial Narrow"/>
          <w:sz w:val="21"/>
          <w:szCs w:val="21"/>
        </w:rPr>
        <w:t>X t</w:t>
      </w:r>
      <w:r w:rsidRPr="00811557">
        <w:rPr>
          <w:rFonts w:ascii="Arial Narrow" w:hAnsi="Arial Narrow"/>
          <w:sz w:val="21"/>
          <w:szCs w:val="21"/>
        </w:rPr>
        <w:t xml:space="preserve">ejto </w:t>
      </w:r>
      <w:r w:rsidR="00DF69A3" w:rsidRPr="00B7240D">
        <w:rPr>
          <w:rFonts w:ascii="Arial Narrow" w:hAnsi="Arial Narrow"/>
          <w:sz w:val="21"/>
          <w:szCs w:val="21"/>
        </w:rPr>
        <w:t xml:space="preserve">rámcovej </w:t>
      </w:r>
      <w:r w:rsidRPr="00811557">
        <w:rPr>
          <w:rFonts w:ascii="Arial Narrow" w:hAnsi="Arial Narrow"/>
          <w:sz w:val="21"/>
          <w:szCs w:val="21"/>
        </w:rPr>
        <w:t>dohody.</w:t>
      </w:r>
    </w:p>
    <w:p w14:paraId="1CC8FCCB" w14:textId="5D5621E0" w:rsidR="00025840" w:rsidRPr="00811557" w:rsidRDefault="00025840" w:rsidP="00811557">
      <w:pPr>
        <w:pStyle w:val="Odsekzoznamu"/>
        <w:numPr>
          <w:ilvl w:val="0"/>
          <w:numId w:val="27"/>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Dodávateľ sa zaväzuje dodávať </w:t>
      </w:r>
      <w:r w:rsidR="00586351">
        <w:rPr>
          <w:rFonts w:ascii="Arial Narrow" w:hAnsi="Arial Narrow"/>
          <w:sz w:val="21"/>
          <w:szCs w:val="21"/>
        </w:rPr>
        <w:t>predmet rámcovej dohody</w:t>
      </w:r>
      <w:r w:rsidR="00586351" w:rsidRPr="00811557">
        <w:rPr>
          <w:rFonts w:ascii="Arial Narrow" w:hAnsi="Arial Narrow"/>
          <w:sz w:val="21"/>
          <w:szCs w:val="21"/>
        </w:rPr>
        <w:t xml:space="preserve"> </w:t>
      </w:r>
      <w:r w:rsidRPr="00811557">
        <w:rPr>
          <w:rFonts w:ascii="Arial Narrow" w:hAnsi="Arial Narrow"/>
          <w:sz w:val="21"/>
          <w:szCs w:val="21"/>
        </w:rPr>
        <w:t xml:space="preserve">podľa rámcovej dohody s odbornou starostlivosťou, </w:t>
      </w:r>
      <w:r w:rsidR="007D765B">
        <w:rPr>
          <w:rFonts w:ascii="Arial Narrow" w:hAnsi="Arial Narrow"/>
          <w:sz w:val="21"/>
          <w:szCs w:val="21"/>
        </w:rPr>
        <w:br/>
      </w:r>
      <w:r w:rsidRPr="00811557">
        <w:rPr>
          <w:rFonts w:ascii="Arial Narrow" w:hAnsi="Arial Narrow"/>
          <w:sz w:val="21"/>
          <w:szCs w:val="21"/>
        </w:rPr>
        <w:t>v požadovanej kvalite, v dohodnutom čase a v súlade s platnými právnymi a technickými normami a požiadavkami objednávateľa.</w:t>
      </w:r>
    </w:p>
    <w:p w14:paraId="6596BC87" w14:textId="77777777" w:rsidR="00025840" w:rsidRPr="00B7240D" w:rsidRDefault="00025840"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Dodávateľ zodpovedá za ochranu a bezpečnosť zdravia svojich pracovníkov pri plneniach podľa rámcovej dohody, ako aj ostatných fyzických osôb oprávnene sa zdržujúcich na pracovisku v zmysle platných právnych predpisov.</w:t>
      </w:r>
    </w:p>
    <w:p w14:paraId="62CB7D81" w14:textId="16980212" w:rsidR="00025840" w:rsidRPr="00B7240D" w:rsidRDefault="00025840" w:rsidP="00B3522C">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Dodávateľ zabezpečí pre svojich zamestnancov jednotné oblečenie s označením firmy umiestneným na viditeľnom mieste pracovného oblečenia ako aj osobné ochranné pomôcky, potrebné na riadny výkon predmetu rámcovej dohody.</w:t>
      </w:r>
    </w:p>
    <w:p w14:paraId="6094209D" w14:textId="62CC59DA" w:rsidR="00B167FB" w:rsidRPr="00B7240D" w:rsidRDefault="00B167FB"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je tiež povinný </w:t>
      </w:r>
      <w:r w:rsidR="00E54F8B" w:rsidRPr="00811557">
        <w:rPr>
          <w:rFonts w:ascii="Arial Narrow" w:hAnsi="Arial Narrow"/>
          <w:sz w:val="21"/>
          <w:szCs w:val="21"/>
          <w:u w:val="single"/>
        </w:rPr>
        <w:t>na žiadosť objednávateľa</w:t>
      </w:r>
      <w:r w:rsidR="00E54F8B">
        <w:rPr>
          <w:rFonts w:ascii="Arial Narrow" w:hAnsi="Arial Narrow"/>
          <w:sz w:val="21"/>
          <w:szCs w:val="21"/>
        </w:rPr>
        <w:t xml:space="preserve"> </w:t>
      </w:r>
      <w:r w:rsidRPr="00B7240D">
        <w:rPr>
          <w:rFonts w:ascii="Arial Narrow" w:hAnsi="Arial Narrow"/>
          <w:sz w:val="21"/>
          <w:szCs w:val="21"/>
        </w:rPr>
        <w:t xml:space="preserve">zabezpečiť na vlastné náklady </w:t>
      </w:r>
      <w:r w:rsidR="00A7577A" w:rsidRPr="00B7240D">
        <w:rPr>
          <w:rFonts w:ascii="Arial Narrow" w:hAnsi="Arial Narrow"/>
          <w:sz w:val="21"/>
          <w:szCs w:val="21"/>
        </w:rPr>
        <w:t>foto</w:t>
      </w:r>
      <w:r w:rsidR="008B2B89" w:rsidRPr="00B7240D">
        <w:rPr>
          <w:rFonts w:ascii="Arial Narrow" w:hAnsi="Arial Narrow"/>
          <w:sz w:val="21"/>
          <w:szCs w:val="21"/>
        </w:rPr>
        <w:t>grafickú</w:t>
      </w:r>
      <w:r w:rsidR="00A7577A" w:rsidRPr="00B7240D">
        <w:rPr>
          <w:rFonts w:ascii="Arial Narrow" w:hAnsi="Arial Narrow"/>
          <w:sz w:val="21"/>
          <w:szCs w:val="21"/>
        </w:rPr>
        <w:t xml:space="preserve"> </w:t>
      </w:r>
      <w:r w:rsidRPr="00B7240D">
        <w:rPr>
          <w:rFonts w:ascii="Arial Narrow" w:hAnsi="Arial Narrow"/>
          <w:sz w:val="21"/>
          <w:szCs w:val="21"/>
        </w:rPr>
        <w:t xml:space="preserve">dokumentáciu </w:t>
      </w:r>
      <w:r w:rsidR="00874745">
        <w:rPr>
          <w:rFonts w:ascii="Arial Narrow" w:hAnsi="Arial Narrow"/>
          <w:sz w:val="21"/>
          <w:szCs w:val="21"/>
        </w:rPr>
        <w:t>plnenia predmetu rámcovej dohody</w:t>
      </w:r>
      <w:r w:rsidR="00874745" w:rsidRPr="00B7240D">
        <w:rPr>
          <w:rFonts w:ascii="Arial Narrow" w:hAnsi="Arial Narrow"/>
          <w:sz w:val="21"/>
          <w:szCs w:val="21"/>
        </w:rPr>
        <w:t xml:space="preserve"> </w:t>
      </w:r>
      <w:r w:rsidR="00A7577A" w:rsidRPr="00B7240D">
        <w:rPr>
          <w:rFonts w:ascii="Arial Narrow" w:hAnsi="Arial Narrow"/>
          <w:sz w:val="21"/>
          <w:szCs w:val="21"/>
        </w:rPr>
        <w:t xml:space="preserve">podľa pokynu objednávateľa. </w:t>
      </w:r>
      <w:r w:rsidR="00E252D7" w:rsidRPr="00B7240D">
        <w:rPr>
          <w:rFonts w:ascii="Arial Narrow" w:hAnsi="Arial Narrow"/>
          <w:sz w:val="21"/>
          <w:szCs w:val="21"/>
        </w:rPr>
        <w:t>Fotografickú dokumentáciu bude v deň zasla</w:t>
      </w:r>
      <w:r w:rsidR="008A0700">
        <w:rPr>
          <w:rFonts w:ascii="Arial Narrow" w:hAnsi="Arial Narrow"/>
          <w:sz w:val="21"/>
          <w:szCs w:val="21"/>
        </w:rPr>
        <w:t>n</w:t>
      </w:r>
      <w:r w:rsidR="00E252D7" w:rsidRPr="00B7240D">
        <w:rPr>
          <w:rFonts w:ascii="Arial Narrow" w:hAnsi="Arial Narrow"/>
          <w:sz w:val="21"/>
          <w:szCs w:val="21"/>
        </w:rPr>
        <w:t xml:space="preserve">ia faktúry zasielať na </w:t>
      </w:r>
      <w:r w:rsidR="008A0700" w:rsidRPr="00B7240D">
        <w:rPr>
          <w:rFonts w:ascii="Arial Narrow" w:hAnsi="Arial Narrow"/>
          <w:sz w:val="21"/>
          <w:szCs w:val="21"/>
        </w:rPr>
        <w:t>emailovú</w:t>
      </w:r>
      <w:r w:rsidR="00E252D7" w:rsidRPr="00B7240D">
        <w:rPr>
          <w:rFonts w:ascii="Arial Narrow" w:hAnsi="Arial Narrow"/>
          <w:sz w:val="21"/>
          <w:szCs w:val="21"/>
        </w:rPr>
        <w:t xml:space="preserve"> adresu uvedenú v záhlaví tejto rámcovej dohody. </w:t>
      </w:r>
    </w:p>
    <w:p w14:paraId="339A9E5F" w14:textId="1DB4B8BE" w:rsidR="00025840" w:rsidRPr="002C52A2" w:rsidRDefault="00025840"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lastRenderedPageBreak/>
        <w:t xml:space="preserve">Dodávateľ sa zaväzuje uzavrieť poistnú zmluvu na poistenie prevádzkovej zodpovednosti za škody spôsobené tretím osobám v súvislosti s činnosťou </w:t>
      </w:r>
      <w:r w:rsidR="00160AEC" w:rsidRPr="008B1B4F">
        <w:rPr>
          <w:rFonts w:ascii="Arial Narrow" w:hAnsi="Arial Narrow"/>
          <w:sz w:val="21"/>
          <w:szCs w:val="21"/>
        </w:rPr>
        <w:t xml:space="preserve">na poistnú sumu minimálne vo výške </w:t>
      </w:r>
      <w:r w:rsidR="004F01C2">
        <w:rPr>
          <w:rFonts w:ascii="Arial Narrow" w:hAnsi="Arial Narrow"/>
          <w:sz w:val="21"/>
          <w:szCs w:val="21"/>
        </w:rPr>
        <w:t>2,</w:t>
      </w:r>
      <w:r w:rsidR="00586351">
        <w:rPr>
          <w:rFonts w:ascii="Arial Narrow" w:hAnsi="Arial Narrow"/>
          <w:sz w:val="21"/>
          <w:szCs w:val="21"/>
        </w:rPr>
        <w:t xml:space="preserve">5% z </w:t>
      </w:r>
      <w:r w:rsidR="00776FBF">
        <w:rPr>
          <w:rFonts w:ascii="Arial Narrow" w:hAnsi="Arial Narrow"/>
          <w:sz w:val="21"/>
          <w:szCs w:val="21"/>
        </w:rPr>
        <w:t>tejto rámcovej dohody</w:t>
      </w:r>
      <w:r w:rsidR="00160AEC">
        <w:rPr>
          <w:rFonts w:ascii="Arial Narrow" w:hAnsi="Arial Narrow"/>
          <w:sz w:val="21"/>
          <w:szCs w:val="21"/>
        </w:rPr>
        <w:t xml:space="preserve"> </w:t>
      </w:r>
      <w:r w:rsidR="00160AEC" w:rsidRPr="008B1B4F">
        <w:rPr>
          <w:rFonts w:ascii="Arial Narrow" w:hAnsi="Arial Narrow"/>
          <w:sz w:val="21"/>
          <w:szCs w:val="21"/>
        </w:rPr>
        <w:t xml:space="preserve">v zmysle </w:t>
      </w:r>
      <w:r w:rsidR="00160AEC">
        <w:rPr>
          <w:rFonts w:ascii="Arial Narrow" w:hAnsi="Arial Narrow"/>
          <w:sz w:val="21"/>
          <w:szCs w:val="21"/>
        </w:rPr>
        <w:t>Článku III tejto rámcovej dohody(vrátane DPH)</w:t>
      </w:r>
      <w:r w:rsidR="00160AEC" w:rsidRPr="008B1B4F">
        <w:rPr>
          <w:rFonts w:ascii="Arial Narrow" w:hAnsi="Arial Narrow"/>
          <w:sz w:val="21"/>
          <w:szCs w:val="21"/>
        </w:rPr>
        <w:t xml:space="preserve"> a to za účelom krytia prípadných škôd spôsobených pri realizácii </w:t>
      </w:r>
      <w:r w:rsidR="002230E3">
        <w:rPr>
          <w:rFonts w:ascii="Arial Narrow" w:hAnsi="Arial Narrow"/>
          <w:sz w:val="21"/>
          <w:szCs w:val="21"/>
        </w:rPr>
        <w:t>predmetu rámcovej dohody</w:t>
      </w:r>
      <w:r w:rsidR="00776FBF">
        <w:rPr>
          <w:rFonts w:ascii="Arial Narrow" w:hAnsi="Arial Narrow"/>
          <w:sz w:val="21"/>
          <w:szCs w:val="21"/>
        </w:rPr>
        <w:t xml:space="preserve">, </w:t>
      </w:r>
      <w:r w:rsidRPr="00B7240D">
        <w:rPr>
          <w:rFonts w:ascii="Arial Narrow" w:hAnsi="Arial Narrow"/>
          <w:sz w:val="21"/>
          <w:szCs w:val="21"/>
        </w:rPr>
        <w:t xml:space="preserve">pričom jej originál predloží objednávateľovi </w:t>
      </w:r>
      <w:r w:rsidRPr="002C52A2">
        <w:rPr>
          <w:rFonts w:ascii="Arial Narrow" w:hAnsi="Arial Narrow"/>
          <w:sz w:val="21"/>
          <w:szCs w:val="21"/>
        </w:rPr>
        <w:t xml:space="preserve">pri podpise rámcovej dohody </w:t>
      </w:r>
      <w:r w:rsidR="002C52A2">
        <w:rPr>
          <w:rFonts w:ascii="Arial Narrow" w:hAnsi="Arial Narrow"/>
          <w:sz w:val="21"/>
          <w:szCs w:val="21"/>
        </w:rPr>
        <w:br/>
      </w:r>
      <w:r w:rsidRPr="002C52A2">
        <w:rPr>
          <w:rFonts w:ascii="Arial Narrow" w:hAnsi="Arial Narrow"/>
          <w:sz w:val="21"/>
          <w:szCs w:val="21"/>
        </w:rPr>
        <w:t>k nahliadnutiu</w:t>
      </w:r>
      <w:r w:rsidRPr="002C52A2">
        <w:rPr>
          <w:rFonts w:ascii="Arial Narrow" w:hAnsi="Arial Narrow"/>
          <w:iCs/>
          <w:sz w:val="21"/>
          <w:szCs w:val="21"/>
        </w:rPr>
        <w:t xml:space="preserve">. </w:t>
      </w:r>
    </w:p>
    <w:p w14:paraId="4DBA7A8D" w14:textId="694C07B5" w:rsidR="00025840" w:rsidRPr="00B7240D" w:rsidRDefault="00025840"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iCs/>
          <w:sz w:val="21"/>
          <w:szCs w:val="21"/>
        </w:rPr>
        <w:t>Dodávateľ</w:t>
      </w:r>
      <w:r w:rsidRPr="00B7240D">
        <w:rPr>
          <w:rFonts w:ascii="Arial Narrow" w:hAnsi="Arial Narrow"/>
          <w:sz w:val="21"/>
          <w:szCs w:val="21"/>
        </w:rPr>
        <w:t xml:space="preserve"> sa zaväzuje, že </w:t>
      </w:r>
      <w:r w:rsidR="002230E3">
        <w:rPr>
          <w:rFonts w:ascii="Arial Narrow" w:hAnsi="Arial Narrow"/>
          <w:sz w:val="21"/>
          <w:szCs w:val="21"/>
        </w:rPr>
        <w:t>predmet rámcovej dohody</w:t>
      </w:r>
      <w:r w:rsidR="002230E3" w:rsidRPr="00B7240D">
        <w:rPr>
          <w:rFonts w:ascii="Arial Narrow" w:hAnsi="Arial Narrow"/>
          <w:sz w:val="21"/>
          <w:szCs w:val="21"/>
        </w:rPr>
        <w:t xml:space="preserve"> </w:t>
      </w:r>
      <w:r w:rsidRPr="00B7240D">
        <w:rPr>
          <w:rFonts w:ascii="Arial Narrow" w:hAnsi="Arial Narrow"/>
          <w:sz w:val="21"/>
          <w:szCs w:val="21"/>
        </w:rPr>
        <w:t>bude realizovať podľa možností za prevádzky na pozemných komunikáciách</w:t>
      </w:r>
      <w:r w:rsidR="00755C25" w:rsidRPr="00B7240D">
        <w:rPr>
          <w:rFonts w:ascii="Arial Narrow" w:hAnsi="Arial Narrow"/>
          <w:sz w:val="21"/>
          <w:szCs w:val="21"/>
        </w:rPr>
        <w:t>,</w:t>
      </w:r>
      <w:r w:rsidRPr="00B7240D">
        <w:rPr>
          <w:rFonts w:ascii="Arial Narrow" w:hAnsi="Arial Narrow"/>
          <w:sz w:val="21"/>
          <w:szCs w:val="21"/>
        </w:rPr>
        <w:t xml:space="preserve"> a že počas </w:t>
      </w:r>
      <w:r w:rsidR="005433F9" w:rsidRPr="00B7240D">
        <w:rPr>
          <w:rFonts w:ascii="Arial Narrow" w:hAnsi="Arial Narrow"/>
          <w:sz w:val="21"/>
          <w:szCs w:val="21"/>
        </w:rPr>
        <w:t xml:space="preserve">vykonávania </w:t>
      </w:r>
      <w:r w:rsidR="002230E3">
        <w:rPr>
          <w:rFonts w:ascii="Arial Narrow" w:hAnsi="Arial Narrow"/>
          <w:sz w:val="21"/>
          <w:szCs w:val="21"/>
        </w:rPr>
        <w:t>predmetu rámcovej dohody</w:t>
      </w:r>
      <w:r w:rsidR="002230E3" w:rsidRPr="00B7240D">
        <w:rPr>
          <w:rFonts w:ascii="Arial Narrow" w:hAnsi="Arial Narrow"/>
          <w:sz w:val="21"/>
          <w:szCs w:val="21"/>
        </w:rPr>
        <w:t xml:space="preserve"> </w:t>
      </w:r>
      <w:r w:rsidRPr="00B7240D">
        <w:rPr>
          <w:rFonts w:ascii="Arial Narrow" w:hAnsi="Arial Narrow"/>
          <w:sz w:val="21"/>
          <w:szCs w:val="21"/>
        </w:rPr>
        <w:t>umožní vozidlám a chodcom bezpečný pohyb a prístup do priľahlých lokalít</w:t>
      </w:r>
      <w:r w:rsidR="00620C1D" w:rsidRPr="00B7240D">
        <w:rPr>
          <w:rFonts w:ascii="Arial Narrow" w:hAnsi="Arial Narrow"/>
          <w:sz w:val="21"/>
          <w:szCs w:val="21"/>
        </w:rPr>
        <w:t>,</w:t>
      </w:r>
      <w:r w:rsidRPr="00B7240D">
        <w:rPr>
          <w:rFonts w:ascii="Arial Narrow" w:hAnsi="Arial Narrow"/>
          <w:sz w:val="21"/>
          <w:szCs w:val="21"/>
        </w:rPr>
        <w:t xml:space="preserve"> a zabezpečí prejazd pre pohotovostné vozidlá.</w:t>
      </w:r>
    </w:p>
    <w:p w14:paraId="05FC5D7A" w14:textId="77777777" w:rsidR="00025840" w:rsidRPr="00B7240D" w:rsidRDefault="00025840"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Dodávateľ sa zaväzuje, v prípade potreby, dopravne zabezpečiť krátkodobý výkon prác dopravným značením podľa aktuálnych technických podmienok Ministerstva dopravy a výstavby Slovenskej republiky a platných právnych, všeobecne záväzných predpisov, podľa potreby prenosným dopravným značením, alebo svetelnou dopravnou šípkou. Dodávateľ je povinný upozorniť vopred objednávateľa na prípadnú komplikovanú dopravnú situáciu, spôsobenú výkonom objednaných prác, prípadne výkon prác na rýchlostných komunikáciách, napájačoch a zjazdoch z diaľničnej siete a požiadať ho o zabezpečenie vypracovania projektu organizácie dopravy a osadenie dočasného dopravného značenia.</w:t>
      </w:r>
    </w:p>
    <w:p w14:paraId="3D9AB42A" w14:textId="6F45B267" w:rsidR="00025840" w:rsidRPr="00B7240D" w:rsidRDefault="00025840" w:rsidP="00B3522C">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sa zaväzuje, že počas vykonávania </w:t>
      </w:r>
      <w:r w:rsidR="00586351">
        <w:rPr>
          <w:rFonts w:ascii="Arial Narrow" w:hAnsi="Arial Narrow"/>
          <w:sz w:val="21"/>
          <w:szCs w:val="21"/>
        </w:rPr>
        <w:t>predmetu rámcovej dohody</w:t>
      </w:r>
      <w:r w:rsidR="00586351" w:rsidRPr="00B7240D">
        <w:rPr>
          <w:rFonts w:ascii="Arial Narrow" w:hAnsi="Arial Narrow"/>
          <w:sz w:val="21"/>
          <w:szCs w:val="21"/>
        </w:rPr>
        <w:t xml:space="preserve"> </w:t>
      </w:r>
      <w:r w:rsidRPr="00B7240D">
        <w:rPr>
          <w:rFonts w:ascii="Arial Narrow" w:hAnsi="Arial Narrow"/>
          <w:sz w:val="21"/>
          <w:szCs w:val="21"/>
        </w:rPr>
        <w:t xml:space="preserve">zabezpečí najmä bezpečnosť všetkých účastníkov cestnej premávky na pozemných komunikáciách, a zabezpečí všetky ďalšie činnosti, ktoré súvisia s vykonávaním </w:t>
      </w:r>
      <w:r w:rsidR="002230E3">
        <w:rPr>
          <w:rFonts w:ascii="Arial Narrow" w:hAnsi="Arial Narrow"/>
          <w:sz w:val="21"/>
          <w:szCs w:val="21"/>
        </w:rPr>
        <w:t>predmetu rámcovej dohody</w:t>
      </w:r>
      <w:r w:rsidR="002230E3" w:rsidRPr="00B7240D">
        <w:rPr>
          <w:rFonts w:ascii="Arial Narrow" w:hAnsi="Arial Narrow"/>
          <w:sz w:val="21"/>
          <w:szCs w:val="21"/>
        </w:rPr>
        <w:t xml:space="preserve"> </w:t>
      </w:r>
      <w:r w:rsidRPr="00B7240D">
        <w:rPr>
          <w:rFonts w:ascii="Arial Narrow" w:hAnsi="Arial Narrow"/>
          <w:sz w:val="21"/>
          <w:szCs w:val="21"/>
        </w:rPr>
        <w:t>najmä spätnú úpravu všetkých dotknutých plôch</w:t>
      </w:r>
      <w:r w:rsidR="00230C47" w:rsidRPr="00B7240D">
        <w:rPr>
          <w:rFonts w:ascii="Arial Narrow" w:hAnsi="Arial Narrow"/>
          <w:sz w:val="21"/>
          <w:szCs w:val="21"/>
        </w:rPr>
        <w:t>.</w:t>
      </w:r>
    </w:p>
    <w:p w14:paraId="078B730E" w14:textId="77777777" w:rsidR="003E5589" w:rsidRDefault="009F25F8" w:rsidP="00811557">
      <w:pPr>
        <w:numPr>
          <w:ilvl w:val="0"/>
          <w:numId w:val="27"/>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Dodávateľ je povinný udržiavať počas vykonávania </w:t>
      </w:r>
      <w:r w:rsidR="00586351">
        <w:rPr>
          <w:rFonts w:ascii="Arial Narrow" w:hAnsi="Arial Narrow"/>
          <w:sz w:val="21"/>
          <w:szCs w:val="21"/>
        </w:rPr>
        <w:t>predmetu rámcovej dohody</w:t>
      </w:r>
      <w:r w:rsidR="00586351" w:rsidRPr="00B7240D">
        <w:rPr>
          <w:rFonts w:ascii="Arial Narrow" w:hAnsi="Arial Narrow"/>
          <w:sz w:val="21"/>
          <w:szCs w:val="21"/>
        </w:rPr>
        <w:t xml:space="preserve"> </w:t>
      </w:r>
      <w:r w:rsidRPr="00B7240D">
        <w:rPr>
          <w:rFonts w:ascii="Arial Narrow" w:hAnsi="Arial Narrow"/>
          <w:sz w:val="21"/>
          <w:szCs w:val="21"/>
        </w:rPr>
        <w:t xml:space="preserve">poriadok, čistotu a bez zbytočného odkladu odstraňovať odpady a nečistoty, ktoré vznikli pri vykonávaní </w:t>
      </w:r>
      <w:r w:rsidR="00586351">
        <w:rPr>
          <w:rFonts w:ascii="Arial Narrow" w:hAnsi="Arial Narrow"/>
          <w:sz w:val="21"/>
          <w:szCs w:val="21"/>
        </w:rPr>
        <w:t>predmetu rámcovej dohody</w:t>
      </w:r>
      <w:r w:rsidRPr="00B7240D">
        <w:rPr>
          <w:rFonts w:ascii="Arial Narrow" w:hAnsi="Arial Narrow"/>
          <w:sz w:val="21"/>
          <w:szCs w:val="21"/>
        </w:rPr>
        <w:t xml:space="preserve"> na vlastné náklady</w:t>
      </w:r>
      <w:r w:rsidR="00230C47" w:rsidRPr="00B7240D">
        <w:rPr>
          <w:rFonts w:ascii="Arial Narrow" w:hAnsi="Arial Narrow"/>
          <w:sz w:val="21"/>
          <w:szCs w:val="21"/>
        </w:rPr>
        <w:t xml:space="preserve"> v zmysle platných právnych predpisov, zaistenie ochrany životného prostredia a bezpečnosti práce</w:t>
      </w:r>
      <w:r w:rsidRPr="00B7240D">
        <w:rPr>
          <w:rFonts w:ascii="Arial Narrow" w:hAnsi="Arial Narrow"/>
          <w:sz w:val="21"/>
          <w:szCs w:val="21"/>
        </w:rPr>
        <w:t xml:space="preserve">. Pokiaľ tak neurobí ani v dodatočnej lehote určenej zástupcom objednávateľa, vykoná ich objednávateľ na náklady dodávateľa, ktoré je následne dodávateľ povinný uhradiť objednávateľovi na základe faktúry. Dodávateľ zodpovedá za čistotu komunikácií, po ktorých dováža a odváža materiál, mechanizmy, </w:t>
      </w:r>
      <w:proofErr w:type="spellStart"/>
      <w:r w:rsidRPr="00B7240D">
        <w:rPr>
          <w:rFonts w:ascii="Arial Narrow" w:hAnsi="Arial Narrow"/>
          <w:sz w:val="21"/>
          <w:szCs w:val="21"/>
        </w:rPr>
        <w:t>suť</w:t>
      </w:r>
      <w:proofErr w:type="spellEnd"/>
      <w:r w:rsidRPr="00B7240D">
        <w:rPr>
          <w:rFonts w:ascii="Arial Narrow" w:hAnsi="Arial Narrow"/>
          <w:sz w:val="21"/>
          <w:szCs w:val="21"/>
        </w:rPr>
        <w:t xml:space="preserve"> a iný odpad. Prípadné škody z porušenia týchto povinností uhradí dodávateľ objednávateľovi a uspokojí aj nároky tretích osôb.</w:t>
      </w:r>
    </w:p>
    <w:p w14:paraId="068519F6" w14:textId="22BE1EC8" w:rsidR="009F25F8" w:rsidRPr="00B7240D" w:rsidRDefault="00A240A7" w:rsidP="003E5589">
      <w:pPr>
        <w:numPr>
          <w:ilvl w:val="0"/>
          <w:numId w:val="27"/>
        </w:numPr>
        <w:tabs>
          <w:tab w:val="left" w:pos="0"/>
          <w:tab w:val="left" w:pos="284"/>
        </w:tabs>
        <w:spacing w:after="120" w:line="240" w:lineRule="auto"/>
        <w:ind w:left="426" w:hanging="426"/>
        <w:jc w:val="both"/>
        <w:rPr>
          <w:rFonts w:ascii="Arial Narrow" w:hAnsi="Arial Narrow"/>
          <w:sz w:val="21"/>
          <w:szCs w:val="21"/>
        </w:rPr>
      </w:pPr>
      <w:r>
        <w:rPr>
          <w:rFonts w:ascii="Arial Narrow" w:hAnsi="Arial Narrow"/>
          <w:sz w:val="21"/>
          <w:szCs w:val="21"/>
        </w:rPr>
        <w:t xml:space="preserve">   </w:t>
      </w:r>
      <w:r w:rsidR="00040671">
        <w:rPr>
          <w:rFonts w:ascii="Arial Narrow" w:hAnsi="Arial Narrow"/>
          <w:sz w:val="21"/>
          <w:szCs w:val="21"/>
        </w:rPr>
        <w:t xml:space="preserve">Dodávateľ </w:t>
      </w:r>
      <w:r w:rsidR="00F60E91">
        <w:rPr>
          <w:rFonts w:ascii="Arial Narrow" w:hAnsi="Arial Narrow"/>
          <w:sz w:val="21"/>
          <w:szCs w:val="21"/>
        </w:rPr>
        <w:t xml:space="preserve">sa zaväzuje </w:t>
      </w:r>
      <w:r w:rsidR="00B7631C">
        <w:rPr>
          <w:rFonts w:ascii="Arial Narrow" w:hAnsi="Arial Narrow"/>
          <w:sz w:val="21"/>
          <w:szCs w:val="21"/>
        </w:rPr>
        <w:t>v</w:t>
      </w:r>
      <w:r w:rsidR="00757CA2">
        <w:rPr>
          <w:rFonts w:ascii="Arial Narrow" w:hAnsi="Arial Narrow"/>
          <w:sz w:val="21"/>
          <w:szCs w:val="21"/>
        </w:rPr>
        <w:t> </w:t>
      </w:r>
      <w:r w:rsidR="00B7631C">
        <w:rPr>
          <w:rFonts w:ascii="Arial Narrow" w:hAnsi="Arial Narrow"/>
          <w:sz w:val="21"/>
          <w:szCs w:val="21"/>
        </w:rPr>
        <w:t>súlade</w:t>
      </w:r>
      <w:r w:rsidR="00757CA2">
        <w:rPr>
          <w:rFonts w:ascii="Arial Narrow" w:hAnsi="Arial Narrow"/>
          <w:sz w:val="21"/>
          <w:szCs w:val="21"/>
        </w:rPr>
        <w:t xml:space="preserve"> </w:t>
      </w:r>
      <w:r w:rsidR="00B7631C">
        <w:rPr>
          <w:rFonts w:ascii="Arial Narrow" w:hAnsi="Arial Narrow"/>
          <w:sz w:val="21"/>
          <w:szCs w:val="21"/>
        </w:rPr>
        <w:t>s</w:t>
      </w:r>
      <w:r w:rsidR="00C43860">
        <w:rPr>
          <w:rFonts w:ascii="Arial Narrow" w:hAnsi="Arial Narrow"/>
          <w:sz w:val="21"/>
          <w:szCs w:val="21"/>
        </w:rPr>
        <w:t xml:space="preserve"> odsekom </w:t>
      </w:r>
      <w:r w:rsidR="00B7631C" w:rsidRPr="00A35806">
        <w:rPr>
          <w:rFonts w:ascii="Arial Narrow" w:hAnsi="Arial Narrow"/>
          <w:color w:val="000000" w:themeColor="text1"/>
          <w:sz w:val="21"/>
          <w:szCs w:val="21"/>
        </w:rPr>
        <w:t>5 Článku I</w:t>
      </w:r>
      <w:r w:rsidR="00757CA2" w:rsidRPr="00A35806">
        <w:rPr>
          <w:rFonts w:ascii="Arial Narrow" w:hAnsi="Arial Narrow"/>
          <w:color w:val="000000" w:themeColor="text1"/>
          <w:sz w:val="21"/>
          <w:szCs w:val="21"/>
        </w:rPr>
        <w:t xml:space="preserve"> </w:t>
      </w:r>
      <w:r w:rsidR="00B7631C" w:rsidRPr="00A35806">
        <w:rPr>
          <w:rFonts w:ascii="Arial Narrow" w:hAnsi="Arial Narrow"/>
          <w:color w:val="000000" w:themeColor="text1"/>
          <w:sz w:val="21"/>
          <w:szCs w:val="21"/>
        </w:rPr>
        <w:t xml:space="preserve">zabezpečiť </w:t>
      </w:r>
      <w:r w:rsidR="00B7631C">
        <w:rPr>
          <w:rFonts w:ascii="Arial Narrow" w:hAnsi="Arial Narrow"/>
          <w:sz w:val="21"/>
          <w:szCs w:val="21"/>
        </w:rPr>
        <w:t>triedenie stavebného odpadu</w:t>
      </w:r>
      <w:r w:rsidR="00BE6ACF">
        <w:rPr>
          <w:rFonts w:ascii="Arial Narrow" w:hAnsi="Arial Narrow"/>
          <w:sz w:val="21"/>
          <w:szCs w:val="21"/>
        </w:rPr>
        <w:t>, ktor</w:t>
      </w:r>
      <w:r w:rsidR="00F60E91">
        <w:rPr>
          <w:rFonts w:ascii="Arial Narrow" w:hAnsi="Arial Narrow"/>
          <w:sz w:val="21"/>
          <w:szCs w:val="21"/>
        </w:rPr>
        <w:t>ý vznikol pri vykonávaní predmetu rámcovej dohody</w:t>
      </w:r>
      <w:r w:rsidR="00617218">
        <w:rPr>
          <w:rFonts w:ascii="Arial Narrow" w:hAnsi="Arial Narrow"/>
          <w:sz w:val="21"/>
          <w:szCs w:val="21"/>
        </w:rPr>
        <w:t xml:space="preserve"> a </w:t>
      </w:r>
      <w:r w:rsidR="004F0FD8">
        <w:rPr>
          <w:rFonts w:ascii="Arial Narrow" w:hAnsi="Arial Narrow"/>
          <w:sz w:val="21"/>
          <w:szCs w:val="21"/>
        </w:rPr>
        <w:t>zároveň sa zaväzuje</w:t>
      </w:r>
      <w:r w:rsidR="00594ECB">
        <w:rPr>
          <w:rFonts w:ascii="Arial Narrow" w:hAnsi="Arial Narrow"/>
          <w:sz w:val="21"/>
          <w:szCs w:val="21"/>
        </w:rPr>
        <w:t>, že</w:t>
      </w:r>
      <w:r w:rsidR="00001B9C">
        <w:rPr>
          <w:rFonts w:ascii="Arial Narrow" w:hAnsi="Arial Narrow"/>
          <w:sz w:val="21"/>
          <w:szCs w:val="21"/>
        </w:rPr>
        <w:t xml:space="preserve"> pri</w:t>
      </w:r>
      <w:r w:rsidR="005A4105">
        <w:rPr>
          <w:rFonts w:ascii="Arial Narrow" w:hAnsi="Arial Narrow"/>
          <w:sz w:val="21"/>
          <w:szCs w:val="21"/>
        </w:rPr>
        <w:t xml:space="preserve"> vykonávaní predmetu rámcovej dohody </w:t>
      </w:r>
      <w:r w:rsidR="00001B9C">
        <w:rPr>
          <w:rFonts w:ascii="Arial Narrow" w:hAnsi="Arial Narrow"/>
          <w:sz w:val="21"/>
          <w:szCs w:val="21"/>
        </w:rPr>
        <w:t>bude</w:t>
      </w:r>
      <w:r w:rsidR="00416492">
        <w:rPr>
          <w:rFonts w:ascii="Arial Narrow" w:hAnsi="Arial Narrow"/>
          <w:sz w:val="21"/>
          <w:szCs w:val="21"/>
        </w:rPr>
        <w:t xml:space="preserve"> </w:t>
      </w:r>
      <w:r w:rsidR="00E46218">
        <w:rPr>
          <w:rFonts w:ascii="Arial Narrow" w:hAnsi="Arial Narrow"/>
          <w:sz w:val="21"/>
          <w:szCs w:val="21"/>
        </w:rPr>
        <w:t xml:space="preserve">podľa možností </w:t>
      </w:r>
      <w:r w:rsidR="005A4105">
        <w:rPr>
          <w:rFonts w:ascii="Arial Narrow" w:hAnsi="Arial Narrow"/>
          <w:sz w:val="21"/>
          <w:szCs w:val="21"/>
        </w:rPr>
        <w:t>používať</w:t>
      </w:r>
      <w:r w:rsidR="00617218">
        <w:rPr>
          <w:rFonts w:ascii="Arial Narrow" w:hAnsi="Arial Narrow"/>
          <w:sz w:val="21"/>
          <w:szCs w:val="21"/>
        </w:rPr>
        <w:t xml:space="preserve"> recyklovaný stavebný materiál.</w:t>
      </w:r>
    </w:p>
    <w:p w14:paraId="29AA249C" w14:textId="77777777" w:rsidR="00BE5C99" w:rsidRDefault="00025840" w:rsidP="00811557">
      <w:pPr>
        <w:pStyle w:val="Odsekzoznamu"/>
        <w:numPr>
          <w:ilvl w:val="0"/>
          <w:numId w:val="27"/>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Ak sa na dodávateľa a na </w:t>
      </w:r>
      <w:r w:rsidR="00B61CE3" w:rsidRPr="00B7240D">
        <w:rPr>
          <w:rFonts w:ascii="Arial Narrow" w:hAnsi="Arial Narrow"/>
          <w:sz w:val="21"/>
          <w:szCs w:val="21"/>
        </w:rPr>
        <w:t>jeho</w:t>
      </w:r>
      <w:r w:rsidRPr="00811557">
        <w:rPr>
          <w:rFonts w:ascii="Arial Narrow" w:hAnsi="Arial Narrow"/>
          <w:sz w:val="21"/>
          <w:szCs w:val="21"/>
        </w:rPr>
        <w:t xml:space="preserve"> subdodávateľov vzťahuje povinnosť zapisovať sa do registra partnerov verejného sektora podľa zákona č. 315/2016 Z. z. o registri partnerov verejného sektora a o zmene a doplnení niektorých zákonov (ďalej len „</w:t>
      </w:r>
      <w:r w:rsidRPr="00811557">
        <w:rPr>
          <w:rFonts w:ascii="Arial Narrow" w:hAnsi="Arial Narrow"/>
          <w:b/>
          <w:bCs/>
          <w:sz w:val="21"/>
          <w:szCs w:val="21"/>
        </w:rPr>
        <w:t>zákon o registri partnerov verejného sektora</w:t>
      </w:r>
      <w:r w:rsidRPr="00811557">
        <w:rPr>
          <w:rFonts w:ascii="Arial Narrow" w:hAnsi="Arial Narrow"/>
          <w:sz w:val="21"/>
          <w:szCs w:val="21"/>
        </w:rPr>
        <w:t xml:space="preserve">“), potom je dodávateľ a </w:t>
      </w:r>
      <w:r w:rsidR="00DB68C3" w:rsidRPr="00B7240D">
        <w:rPr>
          <w:rFonts w:ascii="Arial Narrow" w:hAnsi="Arial Narrow"/>
          <w:sz w:val="21"/>
          <w:szCs w:val="21"/>
        </w:rPr>
        <w:t>jeho</w:t>
      </w:r>
      <w:r w:rsidRPr="00811557">
        <w:rPr>
          <w:rFonts w:ascii="Arial Narrow" w:hAnsi="Arial Narrow"/>
          <w:sz w:val="21"/>
          <w:szCs w:val="21"/>
        </w:rPr>
        <w:t xml:space="preserve"> subdodávatelia povinní dodržať túto povinnosť po celú dobu trvania rámcovej dohody, pričom dodávateľ sa zaväzuje zabezpečiť splnenie tejto povinnosti aj zo strany subdodávateľov. </w:t>
      </w:r>
    </w:p>
    <w:p w14:paraId="159BDE2A" w14:textId="77777777" w:rsidR="00BE5C99" w:rsidRDefault="00F3707F" w:rsidP="00811557">
      <w:pPr>
        <w:pStyle w:val="Odsekzoznamu"/>
        <w:numPr>
          <w:ilvl w:val="0"/>
          <w:numId w:val="27"/>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Objednávateľ sa zaväzuje poskytnúť </w:t>
      </w:r>
      <w:r w:rsidR="006B1D69" w:rsidRPr="00811557">
        <w:rPr>
          <w:rFonts w:ascii="Arial Narrow" w:hAnsi="Arial Narrow"/>
          <w:sz w:val="21"/>
          <w:szCs w:val="21"/>
        </w:rPr>
        <w:t xml:space="preserve">dodávateľovi </w:t>
      </w:r>
      <w:r w:rsidRPr="00811557">
        <w:rPr>
          <w:rFonts w:ascii="Arial Narrow" w:hAnsi="Arial Narrow"/>
          <w:sz w:val="21"/>
          <w:szCs w:val="21"/>
        </w:rPr>
        <w:t>pri plnení tejto rámcovej dohody všetku potrebnú nevyhnutnú súčinnosť.</w:t>
      </w:r>
    </w:p>
    <w:p w14:paraId="3E864A5D" w14:textId="0B8F60A2" w:rsidR="00867A04" w:rsidRDefault="00867A04" w:rsidP="00811557">
      <w:pPr>
        <w:pStyle w:val="Odsekzoznamu"/>
        <w:numPr>
          <w:ilvl w:val="0"/>
          <w:numId w:val="27"/>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Objednávateľ sa zaväzuje uhradiť cenu za </w:t>
      </w:r>
      <w:r w:rsidR="002230E3">
        <w:rPr>
          <w:rFonts w:ascii="Arial Narrow" w:hAnsi="Arial Narrow"/>
          <w:sz w:val="21"/>
          <w:szCs w:val="21"/>
        </w:rPr>
        <w:t>predmet rámcovej dohody</w:t>
      </w:r>
      <w:r w:rsidR="002230E3" w:rsidRPr="00811557">
        <w:rPr>
          <w:rFonts w:ascii="Arial Narrow" w:hAnsi="Arial Narrow"/>
          <w:sz w:val="21"/>
          <w:szCs w:val="21"/>
        </w:rPr>
        <w:t xml:space="preserve"> </w:t>
      </w:r>
      <w:r w:rsidRPr="00811557">
        <w:rPr>
          <w:rFonts w:ascii="Arial Narrow" w:hAnsi="Arial Narrow"/>
          <w:sz w:val="21"/>
          <w:szCs w:val="21"/>
        </w:rPr>
        <w:t xml:space="preserve">podľa podmienok tejto rámcovej dohody. </w:t>
      </w:r>
    </w:p>
    <w:p w14:paraId="167AE8A4" w14:textId="4F3E87E8" w:rsidR="002C3587" w:rsidRPr="003D42B9" w:rsidRDefault="002C3587" w:rsidP="003D42B9">
      <w:pPr>
        <w:pStyle w:val="Odsekzoznamu"/>
        <w:numPr>
          <w:ilvl w:val="0"/>
          <w:numId w:val="27"/>
        </w:numPr>
        <w:spacing w:after="120" w:line="240" w:lineRule="auto"/>
        <w:ind w:left="426" w:hanging="426"/>
        <w:jc w:val="both"/>
        <w:rPr>
          <w:rFonts w:ascii="Arial Narrow" w:hAnsi="Arial Narrow"/>
          <w:sz w:val="21"/>
          <w:szCs w:val="21"/>
        </w:rPr>
      </w:pPr>
      <w:r w:rsidRPr="002C3587">
        <w:rPr>
          <w:rFonts w:ascii="Arial Narrow" w:hAnsi="Arial Narrow"/>
          <w:sz w:val="21"/>
          <w:szCs w:val="21"/>
        </w:rPr>
        <w:t>Dodávateľ sa zaväzuje, že predmet rámcovej dohody bude vykonávať požadovaným strojovým a technickým vybavením v súlade s Prílohou č. 1 ako aj strojovým a technickým vybavením, ktorým dodávateľ preukázal technickú a odbornú spôsobilosť.</w:t>
      </w:r>
      <w:r>
        <w:rPr>
          <w:rFonts w:ascii="Arial Narrow" w:hAnsi="Arial Narrow"/>
          <w:sz w:val="21"/>
          <w:szCs w:val="21"/>
        </w:rPr>
        <w:t xml:space="preserve"> </w:t>
      </w:r>
      <w:r w:rsidRPr="003D42B9">
        <w:rPr>
          <w:rFonts w:ascii="Arial Narrow" w:hAnsi="Arial Narrow"/>
          <w:sz w:val="21"/>
          <w:szCs w:val="21"/>
        </w:rPr>
        <w:t xml:space="preserve">Za týmto účelom </w:t>
      </w:r>
      <w:r>
        <w:rPr>
          <w:rFonts w:ascii="Arial Narrow" w:hAnsi="Arial Narrow"/>
          <w:sz w:val="21"/>
          <w:szCs w:val="21"/>
        </w:rPr>
        <w:t xml:space="preserve">je </w:t>
      </w:r>
      <w:r w:rsidRPr="003D42B9">
        <w:rPr>
          <w:rFonts w:ascii="Arial Narrow" w:hAnsi="Arial Narrow"/>
          <w:sz w:val="21"/>
          <w:szCs w:val="21"/>
        </w:rPr>
        <w:t xml:space="preserve">dodávateľ </w:t>
      </w:r>
      <w:r>
        <w:rPr>
          <w:rFonts w:ascii="Arial Narrow" w:hAnsi="Arial Narrow"/>
          <w:sz w:val="21"/>
          <w:szCs w:val="21"/>
        </w:rPr>
        <w:t>povinný umožniť</w:t>
      </w:r>
      <w:r w:rsidRPr="003D42B9">
        <w:rPr>
          <w:rFonts w:ascii="Arial Narrow" w:hAnsi="Arial Narrow"/>
          <w:sz w:val="21"/>
          <w:szCs w:val="21"/>
        </w:rPr>
        <w:t xml:space="preserve"> objednávateľovi vykonať obhliadku strojového a technického vybavenia do 5 pracovných dní </w:t>
      </w:r>
      <w:r>
        <w:rPr>
          <w:rFonts w:ascii="Arial Narrow" w:hAnsi="Arial Narrow"/>
          <w:sz w:val="21"/>
          <w:szCs w:val="21"/>
        </w:rPr>
        <w:t>od</w:t>
      </w:r>
      <w:r w:rsidRPr="003D42B9">
        <w:rPr>
          <w:rFonts w:ascii="Arial Narrow" w:hAnsi="Arial Narrow"/>
          <w:sz w:val="21"/>
          <w:szCs w:val="21"/>
        </w:rPr>
        <w:t xml:space="preserve"> </w:t>
      </w:r>
      <w:r w:rsidR="003559E7">
        <w:rPr>
          <w:rFonts w:ascii="Arial Narrow" w:hAnsi="Arial Narrow"/>
          <w:sz w:val="21"/>
          <w:szCs w:val="21"/>
        </w:rPr>
        <w:t xml:space="preserve">nadobudnutia </w:t>
      </w:r>
      <w:r w:rsidRPr="003D42B9">
        <w:rPr>
          <w:rFonts w:ascii="Arial Narrow" w:hAnsi="Arial Narrow"/>
          <w:sz w:val="21"/>
          <w:szCs w:val="21"/>
        </w:rPr>
        <w:t xml:space="preserve"> účinnosti</w:t>
      </w:r>
      <w:r w:rsidRPr="002C3587">
        <w:rPr>
          <w:rFonts w:ascii="Arial Narrow" w:hAnsi="Arial Narrow"/>
          <w:sz w:val="21"/>
          <w:szCs w:val="21"/>
        </w:rPr>
        <w:t xml:space="preserve"> </w:t>
      </w:r>
      <w:r>
        <w:rPr>
          <w:rFonts w:ascii="Arial Narrow" w:hAnsi="Arial Narrow"/>
          <w:sz w:val="21"/>
          <w:szCs w:val="21"/>
        </w:rPr>
        <w:t>tejto</w:t>
      </w:r>
      <w:r w:rsidRPr="003D42B9">
        <w:rPr>
          <w:rFonts w:ascii="Arial Narrow" w:hAnsi="Arial Narrow"/>
          <w:sz w:val="21"/>
          <w:szCs w:val="21"/>
        </w:rPr>
        <w:t xml:space="preserve"> rámcovej dohody.</w:t>
      </w:r>
    </w:p>
    <w:p w14:paraId="6460FBDB" w14:textId="3F82075F" w:rsidR="003A7C88" w:rsidRPr="00B7240D" w:rsidRDefault="003A7C88" w:rsidP="00811557">
      <w:pPr>
        <w:pStyle w:val="Nadpis1"/>
        <w:spacing w:before="0"/>
      </w:pPr>
      <w:r w:rsidRPr="00B7240D">
        <w:t>Článok VII</w:t>
      </w:r>
    </w:p>
    <w:p w14:paraId="078734E3" w14:textId="4D3AD096" w:rsidR="00E83DC6" w:rsidRPr="00B7240D" w:rsidRDefault="00025840" w:rsidP="00811557">
      <w:pPr>
        <w:pStyle w:val="Nadpis1"/>
        <w:spacing w:before="0" w:after="120"/>
      </w:pPr>
      <w:r w:rsidRPr="00B7240D">
        <w:t>Kontaktné</w:t>
      </w:r>
      <w:r w:rsidR="00F3707F" w:rsidRPr="00B7240D">
        <w:t xml:space="preserve"> údaje</w:t>
      </w:r>
    </w:p>
    <w:p w14:paraId="3C29986B" w14:textId="0736A4E7" w:rsidR="001328E5" w:rsidRPr="00B7240D" w:rsidRDefault="001328E5" w:rsidP="001328E5">
      <w:pPr>
        <w:widowControl w:val="0"/>
        <w:numPr>
          <w:ilvl w:val="0"/>
          <w:numId w:val="28"/>
        </w:numPr>
        <w:tabs>
          <w:tab w:val="left" w:pos="0"/>
          <w:tab w:val="left" w:pos="142"/>
          <w:tab w:val="left" w:pos="426"/>
        </w:tabs>
        <w:suppressAutoHyphens/>
        <w:spacing w:after="120" w:line="240" w:lineRule="auto"/>
        <w:ind w:left="425" w:hanging="425"/>
        <w:jc w:val="both"/>
        <w:rPr>
          <w:rFonts w:ascii="Arial Narrow" w:hAnsi="Arial Narrow"/>
          <w:sz w:val="21"/>
          <w:szCs w:val="21"/>
        </w:rPr>
      </w:pPr>
      <w:r w:rsidRPr="00B7240D">
        <w:rPr>
          <w:rFonts w:ascii="Arial Narrow" w:hAnsi="Arial Narrow"/>
          <w:sz w:val="21"/>
          <w:szCs w:val="21"/>
        </w:rPr>
        <w:t>Každú zmenu zodpovedných</w:t>
      </w:r>
      <w:r w:rsidR="00893133" w:rsidRPr="00B7240D">
        <w:rPr>
          <w:rFonts w:ascii="Arial Narrow" w:hAnsi="Arial Narrow"/>
          <w:sz w:val="21"/>
          <w:szCs w:val="21"/>
        </w:rPr>
        <w:t xml:space="preserve"> (kontaktných)</w:t>
      </w:r>
      <w:r w:rsidRPr="00B7240D">
        <w:rPr>
          <w:rFonts w:ascii="Arial Narrow" w:hAnsi="Arial Narrow"/>
          <w:sz w:val="21"/>
          <w:szCs w:val="21"/>
        </w:rPr>
        <w:t xml:space="preserve"> osôb sa zmluvné strany zaväzujú oznámiť druhej zmluvnej strane bez zbytočného odkladu, najneskôr však do 2</w:t>
      </w:r>
      <w:r w:rsidR="00647599" w:rsidRPr="00B7240D">
        <w:rPr>
          <w:rFonts w:ascii="Arial Narrow" w:hAnsi="Arial Narrow"/>
          <w:sz w:val="21"/>
          <w:szCs w:val="21"/>
        </w:rPr>
        <w:t xml:space="preserve"> </w:t>
      </w:r>
      <w:r w:rsidRPr="00B7240D">
        <w:rPr>
          <w:rFonts w:ascii="Arial Narrow" w:hAnsi="Arial Narrow"/>
          <w:sz w:val="21"/>
          <w:szCs w:val="21"/>
        </w:rPr>
        <w:t xml:space="preserve">(dvoch) </w:t>
      </w:r>
      <w:r w:rsidR="00647599" w:rsidRPr="00B7240D">
        <w:rPr>
          <w:rFonts w:ascii="Arial Narrow" w:hAnsi="Arial Narrow"/>
          <w:sz w:val="21"/>
          <w:szCs w:val="21"/>
        </w:rPr>
        <w:t xml:space="preserve">pracovných </w:t>
      </w:r>
      <w:r w:rsidRPr="00B7240D">
        <w:rPr>
          <w:rFonts w:ascii="Arial Narrow" w:hAnsi="Arial Narrow"/>
          <w:sz w:val="21"/>
          <w:szCs w:val="21"/>
        </w:rPr>
        <w:t xml:space="preserve">dní od takejto zmeny. </w:t>
      </w:r>
    </w:p>
    <w:p w14:paraId="4C3A7E7C" w14:textId="3F752278" w:rsidR="00751FBD" w:rsidRPr="00811557" w:rsidRDefault="00751FBD" w:rsidP="00811557">
      <w:pPr>
        <w:pStyle w:val="Odsekzoznamu"/>
        <w:numPr>
          <w:ilvl w:val="0"/>
          <w:numId w:val="28"/>
        </w:numPr>
        <w:tabs>
          <w:tab w:val="clear" w:pos="720"/>
          <w:tab w:val="num" w:pos="426"/>
        </w:tabs>
        <w:spacing w:after="120" w:line="240" w:lineRule="auto"/>
        <w:ind w:hanging="720"/>
        <w:jc w:val="both"/>
        <w:rPr>
          <w:rFonts w:ascii="Arial Narrow" w:hAnsi="Arial Narrow"/>
          <w:sz w:val="21"/>
          <w:szCs w:val="21"/>
        </w:rPr>
      </w:pPr>
      <w:r w:rsidRPr="00811557">
        <w:rPr>
          <w:rFonts w:ascii="Arial Narrow" w:hAnsi="Arial Narrow"/>
          <w:sz w:val="21"/>
          <w:szCs w:val="21"/>
        </w:rPr>
        <w:t>Zmluvné strany sa dohodli, že:</w:t>
      </w:r>
    </w:p>
    <w:p w14:paraId="7B133735" w14:textId="77777777" w:rsidR="00751FBD" w:rsidRPr="00B7240D" w:rsidRDefault="00751FBD" w:rsidP="00751FBD">
      <w:pPr>
        <w:numPr>
          <w:ilvl w:val="0"/>
          <w:numId w:val="13"/>
        </w:numPr>
        <w:spacing w:after="120" w:line="240" w:lineRule="auto"/>
        <w:ind w:left="993" w:hanging="567"/>
        <w:jc w:val="both"/>
        <w:rPr>
          <w:rFonts w:ascii="Arial Narrow" w:hAnsi="Arial Narrow"/>
          <w:sz w:val="21"/>
          <w:szCs w:val="21"/>
        </w:rPr>
      </w:pPr>
      <w:r w:rsidRPr="00B7240D">
        <w:rPr>
          <w:rFonts w:ascii="Arial Narrow" w:hAnsi="Arial Narrow"/>
          <w:sz w:val="21"/>
          <w:szCs w:val="21"/>
        </w:rPr>
        <w:t xml:space="preserve">kontaktnou osobou za objednávateľa je vedúci oddelenia správy komunikácií </w:t>
      </w:r>
      <w:r w:rsidRPr="00B7240D">
        <w:rPr>
          <w:rFonts w:ascii="Arial Narrow" w:hAnsi="Arial Narrow"/>
          <w:sz w:val="21"/>
          <w:szCs w:val="21"/>
          <w:highlight w:val="yellow"/>
        </w:rPr>
        <w:t>meno, email, telefón</w:t>
      </w:r>
      <w:r w:rsidRPr="00B7240D">
        <w:rPr>
          <w:rFonts w:ascii="Arial Narrow" w:hAnsi="Arial Narrow"/>
          <w:sz w:val="21"/>
          <w:szCs w:val="21"/>
        </w:rPr>
        <w:t>.</w:t>
      </w:r>
    </w:p>
    <w:p w14:paraId="2B39D621" w14:textId="77777777" w:rsidR="00751FBD" w:rsidRPr="00B7240D" w:rsidRDefault="00751FBD" w:rsidP="00751FBD">
      <w:pPr>
        <w:numPr>
          <w:ilvl w:val="0"/>
          <w:numId w:val="13"/>
        </w:numPr>
        <w:spacing w:after="120" w:line="240" w:lineRule="auto"/>
        <w:ind w:left="993" w:hanging="567"/>
        <w:jc w:val="both"/>
        <w:rPr>
          <w:rFonts w:ascii="Arial Narrow" w:hAnsi="Arial Narrow"/>
          <w:sz w:val="21"/>
          <w:szCs w:val="21"/>
        </w:rPr>
      </w:pPr>
      <w:r w:rsidRPr="00B7240D">
        <w:rPr>
          <w:rFonts w:ascii="Arial Narrow" w:hAnsi="Arial Narrow"/>
          <w:sz w:val="21"/>
          <w:szCs w:val="21"/>
        </w:rPr>
        <w:t xml:space="preserve">kontaktnou osobou za dodávateľa je </w:t>
      </w:r>
      <w:r w:rsidRPr="00B7240D">
        <w:rPr>
          <w:rFonts w:ascii="Arial Narrow" w:hAnsi="Arial Narrow"/>
          <w:sz w:val="21"/>
          <w:szCs w:val="21"/>
          <w:highlight w:val="yellow"/>
        </w:rPr>
        <w:t>meno, email, telefón</w:t>
      </w:r>
      <w:r w:rsidRPr="00B7240D">
        <w:rPr>
          <w:rFonts w:ascii="Arial Narrow" w:hAnsi="Arial Narrow"/>
          <w:sz w:val="21"/>
          <w:szCs w:val="21"/>
        </w:rPr>
        <w:t>.</w:t>
      </w:r>
    </w:p>
    <w:p w14:paraId="22C9267A" w14:textId="75A10E40" w:rsidR="001328E5" w:rsidRPr="00B7240D" w:rsidRDefault="001328E5" w:rsidP="001328E5">
      <w:pPr>
        <w:widowControl w:val="0"/>
        <w:numPr>
          <w:ilvl w:val="0"/>
          <w:numId w:val="28"/>
        </w:numPr>
        <w:tabs>
          <w:tab w:val="left" w:pos="0"/>
          <w:tab w:val="left" w:pos="142"/>
          <w:tab w:val="left" w:pos="426"/>
        </w:tabs>
        <w:suppressAutoHyphens/>
        <w:spacing w:after="120" w:line="240" w:lineRule="auto"/>
        <w:ind w:left="425" w:hanging="425"/>
        <w:jc w:val="both"/>
        <w:rPr>
          <w:rFonts w:ascii="Arial Narrow" w:hAnsi="Arial Narrow"/>
          <w:sz w:val="21"/>
          <w:szCs w:val="21"/>
        </w:rPr>
      </w:pPr>
      <w:r w:rsidRPr="00B7240D">
        <w:rPr>
          <w:rFonts w:ascii="Arial Narrow" w:hAnsi="Arial Narrow"/>
          <w:sz w:val="21"/>
          <w:szCs w:val="21"/>
        </w:rPr>
        <w:t>Za objednávateľa sú oprávnení dávať pokyny dodávateľovi poverení zodpovední zamestnanci objednávateľa. Pokyny objednávateľa prostredníctvom ním poverených zamestnancov sú pre dodávateľa záväzné.</w:t>
      </w:r>
    </w:p>
    <w:p w14:paraId="4B631438" w14:textId="2B1EA419" w:rsidR="00025840" w:rsidRPr="00B7240D" w:rsidRDefault="00025840" w:rsidP="00025840">
      <w:pPr>
        <w:keepNext/>
        <w:widowControl w:val="0"/>
        <w:numPr>
          <w:ilvl w:val="0"/>
          <w:numId w:val="19"/>
        </w:numPr>
        <w:suppressAutoHyphens/>
        <w:spacing w:after="0" w:line="240" w:lineRule="auto"/>
        <w:ind w:left="431" w:hanging="431"/>
        <w:jc w:val="center"/>
        <w:outlineLvl w:val="0"/>
        <w:rPr>
          <w:rFonts w:ascii="Arial Narrow" w:eastAsia="Microsoft YaHei" w:hAnsi="Arial Narrow" w:cs="Mangal"/>
          <w:b/>
          <w:bCs/>
          <w:kern w:val="1"/>
          <w:sz w:val="21"/>
          <w:szCs w:val="21"/>
          <w:lang w:eastAsia="zh-CN" w:bidi="hi-IN"/>
        </w:rPr>
      </w:pPr>
      <w:r w:rsidRPr="00B7240D">
        <w:rPr>
          <w:rFonts w:ascii="Arial Narrow" w:eastAsia="Microsoft YaHei" w:hAnsi="Arial Narrow" w:cs="Mangal"/>
          <w:b/>
          <w:bCs/>
          <w:kern w:val="1"/>
          <w:sz w:val="21"/>
          <w:szCs w:val="21"/>
          <w:lang w:eastAsia="zh-CN" w:bidi="hi-IN"/>
        </w:rPr>
        <w:lastRenderedPageBreak/>
        <w:t xml:space="preserve">Článok </w:t>
      </w:r>
      <w:r w:rsidR="0078161C">
        <w:rPr>
          <w:rFonts w:ascii="Arial Narrow" w:eastAsia="Microsoft YaHei" w:hAnsi="Arial Narrow" w:cs="Mangal"/>
          <w:b/>
          <w:bCs/>
          <w:kern w:val="1"/>
          <w:sz w:val="21"/>
          <w:szCs w:val="21"/>
          <w:lang w:eastAsia="zh-CN" w:bidi="hi-IN"/>
        </w:rPr>
        <w:t>VIII</w:t>
      </w:r>
    </w:p>
    <w:p w14:paraId="330B8AF4" w14:textId="77777777" w:rsidR="00025840" w:rsidRPr="00B7240D" w:rsidRDefault="00025840" w:rsidP="00025840">
      <w:pPr>
        <w:keepNext/>
        <w:widowControl w:val="0"/>
        <w:numPr>
          <w:ilvl w:val="0"/>
          <w:numId w:val="19"/>
        </w:numPr>
        <w:suppressAutoHyphens/>
        <w:spacing w:after="120" w:line="240" w:lineRule="auto"/>
        <w:ind w:left="431" w:hanging="431"/>
        <w:jc w:val="center"/>
        <w:outlineLvl w:val="0"/>
        <w:rPr>
          <w:rFonts w:ascii="Arial Narrow" w:eastAsia="Microsoft YaHei" w:hAnsi="Arial Narrow" w:cs="Mangal"/>
          <w:b/>
          <w:bCs/>
          <w:kern w:val="1"/>
          <w:sz w:val="21"/>
          <w:szCs w:val="21"/>
          <w:lang w:eastAsia="zh-CN" w:bidi="hi-IN"/>
        </w:rPr>
      </w:pPr>
      <w:r w:rsidRPr="00B7240D">
        <w:rPr>
          <w:rFonts w:ascii="Arial Narrow" w:eastAsia="Microsoft YaHei" w:hAnsi="Arial Narrow" w:cs="Mangal"/>
          <w:b/>
          <w:bCs/>
          <w:kern w:val="1"/>
          <w:sz w:val="21"/>
          <w:szCs w:val="21"/>
          <w:lang w:eastAsia="zh-CN" w:bidi="hi-IN"/>
        </w:rPr>
        <w:t>Nelegálne zamestnávanie</w:t>
      </w:r>
    </w:p>
    <w:p w14:paraId="5CDE7600" w14:textId="015C50DF" w:rsidR="00025840" w:rsidRPr="00B7240D" w:rsidRDefault="00647599" w:rsidP="00811557">
      <w:pPr>
        <w:widowControl w:val="0"/>
        <w:numPr>
          <w:ilvl w:val="0"/>
          <w:numId w:val="20"/>
        </w:numPr>
        <w:suppressAutoHyphens/>
        <w:spacing w:after="120" w:line="240" w:lineRule="auto"/>
        <w:ind w:left="425" w:hanging="425"/>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Dodávateľ</w:t>
      </w:r>
      <w:r w:rsidR="00025840" w:rsidRPr="00B7240D">
        <w:rPr>
          <w:rFonts w:ascii="Arial Narrow" w:eastAsia="Times New Roman" w:hAnsi="Arial Narrow"/>
          <w:sz w:val="21"/>
          <w:szCs w:val="21"/>
          <w:lang w:eastAsia="sk-SK"/>
        </w:rPr>
        <w:t xml:space="preserve"> vyhlasuje a svojím podpisom potvrdzuje, že v plnom rozsahu dodržiava a zabezpečuje dodržiavanie všetkých aplikovateľných pracovnoprávnych predpisov v oblasti nelegálneho zamestnávania (ďalej aj ako „</w:t>
      </w:r>
      <w:r w:rsidR="00025840" w:rsidRPr="00B7240D">
        <w:rPr>
          <w:rFonts w:ascii="Arial Narrow" w:eastAsia="Times New Roman" w:hAnsi="Arial Narrow"/>
          <w:b/>
          <w:bCs/>
          <w:sz w:val="21"/>
          <w:szCs w:val="21"/>
          <w:lang w:eastAsia="sk-SK"/>
        </w:rPr>
        <w:t>Pracovnoprávne predpisy</w:t>
      </w:r>
      <w:r w:rsidR="00025840" w:rsidRPr="00B7240D">
        <w:rPr>
          <w:rFonts w:ascii="Arial Narrow" w:eastAsia="Times New Roman" w:hAnsi="Arial Narrow"/>
          <w:sz w:val="21"/>
          <w:szCs w:val="21"/>
          <w:lang w:eastAsia="sk-SK"/>
        </w:rPr>
        <w:t>“), a to predovšetkým zákona č. 311/2001 Z. z. Zákonníka práce v znení neskorších predpisov a zákona č. 82/2005 Z. z. o nelegálnej práci a nelegálnom zamestnávaní a o zmene a doplnení niektorých zákonov v znení neskorších predpisov</w:t>
      </w:r>
      <w:r w:rsidR="006755DE" w:rsidRPr="00B7240D">
        <w:rPr>
          <w:rFonts w:ascii="Arial Narrow" w:eastAsia="Times New Roman" w:hAnsi="Arial Narrow"/>
          <w:sz w:val="21"/>
          <w:szCs w:val="21"/>
          <w:lang w:eastAsia="sk-SK"/>
        </w:rPr>
        <w:t xml:space="preserve"> (ďalej len „</w:t>
      </w:r>
      <w:r w:rsidR="006755DE" w:rsidRPr="00811557">
        <w:rPr>
          <w:rFonts w:ascii="Arial Narrow" w:eastAsia="Times New Roman" w:hAnsi="Arial Narrow"/>
          <w:b/>
          <w:bCs/>
          <w:sz w:val="21"/>
          <w:szCs w:val="21"/>
          <w:lang w:eastAsia="sk-SK"/>
        </w:rPr>
        <w:t>Zákon o nelegálnej práci</w:t>
      </w:r>
      <w:r w:rsidR="006755DE" w:rsidRPr="00B7240D">
        <w:rPr>
          <w:rFonts w:ascii="Arial Narrow" w:eastAsia="Times New Roman" w:hAnsi="Arial Narrow"/>
          <w:sz w:val="21"/>
          <w:szCs w:val="21"/>
          <w:lang w:eastAsia="sk-SK"/>
        </w:rPr>
        <w:t>“)</w:t>
      </w:r>
      <w:r w:rsidR="00025840" w:rsidRPr="00B7240D">
        <w:rPr>
          <w:rFonts w:ascii="Arial Narrow" w:eastAsia="Times New Roman" w:hAnsi="Arial Narrow"/>
          <w:sz w:val="21"/>
          <w:szCs w:val="21"/>
          <w:lang w:eastAsia="sk-SK"/>
        </w:rPr>
        <w:t xml:space="preserve">. </w:t>
      </w:r>
      <w:r w:rsidRPr="00B7240D">
        <w:rPr>
          <w:rFonts w:ascii="Arial Narrow" w:eastAsia="Times New Roman" w:hAnsi="Arial Narrow"/>
          <w:sz w:val="21"/>
          <w:szCs w:val="21"/>
          <w:lang w:eastAsia="sk-SK"/>
        </w:rPr>
        <w:t>Dodávateľ</w:t>
      </w:r>
      <w:r w:rsidR="00025840" w:rsidRPr="00B7240D">
        <w:rPr>
          <w:rFonts w:ascii="Arial Narrow" w:eastAsia="Times New Roman" w:hAnsi="Arial Narrow"/>
          <w:sz w:val="21"/>
          <w:szCs w:val="21"/>
          <w:lang w:eastAsia="sk-SK"/>
        </w:rPr>
        <w:t xml:space="preserve"> týmto vyhlasuje, že si je plne vedomý všetkých povinností, ktoré pre neho z Pracovnoprávnych predpisov vyplývajú a zaväzuje sa ich dodržiavať počas celej doby platnosti tejto </w:t>
      </w:r>
      <w:r w:rsidR="00B7240D">
        <w:rPr>
          <w:rFonts w:ascii="Arial Narrow" w:eastAsia="Times New Roman" w:hAnsi="Arial Narrow"/>
          <w:sz w:val="21"/>
          <w:szCs w:val="21"/>
          <w:lang w:eastAsia="sk-SK"/>
        </w:rPr>
        <w:t xml:space="preserve">rámcovej </w:t>
      </w:r>
      <w:r w:rsidR="00025840" w:rsidRPr="00B7240D">
        <w:rPr>
          <w:rFonts w:ascii="Arial Narrow" w:eastAsia="Times New Roman" w:hAnsi="Arial Narrow"/>
          <w:sz w:val="21"/>
          <w:szCs w:val="21"/>
          <w:lang w:eastAsia="sk-SK"/>
        </w:rPr>
        <w:t xml:space="preserve">dohody. </w:t>
      </w:r>
      <w:r w:rsidRPr="00B7240D">
        <w:rPr>
          <w:rFonts w:ascii="Arial Narrow" w:eastAsia="Times New Roman" w:hAnsi="Arial Narrow"/>
          <w:sz w:val="21"/>
          <w:szCs w:val="21"/>
          <w:lang w:eastAsia="sk-SK"/>
        </w:rPr>
        <w:t>Dodávateľ</w:t>
      </w:r>
      <w:r w:rsidR="00025840" w:rsidRPr="00B7240D">
        <w:rPr>
          <w:rFonts w:ascii="Arial Narrow" w:eastAsia="Times New Roman" w:hAnsi="Arial Narrow"/>
          <w:sz w:val="21"/>
          <w:szCs w:val="21"/>
          <w:lang w:eastAsia="sk-SK"/>
        </w:rPr>
        <w:t xml:space="preserve"> sa zaväzuje najmä zamestnávať zamestnancov legálne a neporušovať tak zákaz nelegálneho zamestnávania upravený v Pracovnoprávnych predpisoch. </w:t>
      </w:r>
    </w:p>
    <w:p w14:paraId="125C6499" w14:textId="208B3843" w:rsidR="00466E46" w:rsidRPr="00B7240D" w:rsidRDefault="00466E46" w:rsidP="00811557">
      <w:pPr>
        <w:widowControl w:val="0"/>
        <w:numPr>
          <w:ilvl w:val="0"/>
          <w:numId w:val="20"/>
        </w:numPr>
        <w:suppressAutoHyphens/>
        <w:spacing w:after="120" w:line="240" w:lineRule="auto"/>
        <w:ind w:left="425" w:hanging="425"/>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 xml:space="preserve">Dodávateľ sa zaväzuje, že v prípade, ak objednávateľovi bude zo strany kontrolného orgánu uložená pokuta podľa § 7b ods. 7 až 10 Zákona o nelegálnej práci za porušenie povinnosti podľa § 7b ods. 5 Zákona o nelegálnej práci v súvislosti s uzatvorením a plnením tejto </w:t>
      </w:r>
      <w:r w:rsidR="00846BCE">
        <w:rPr>
          <w:rFonts w:ascii="Arial Narrow" w:eastAsia="Times New Roman" w:hAnsi="Arial Narrow"/>
          <w:sz w:val="21"/>
          <w:szCs w:val="21"/>
          <w:lang w:eastAsia="sk-SK"/>
        </w:rPr>
        <w:t>rámcovej dohody</w:t>
      </w:r>
      <w:r w:rsidRPr="00B7240D">
        <w:rPr>
          <w:rFonts w:ascii="Arial Narrow" w:eastAsia="Times New Roman" w:hAnsi="Arial Narrow"/>
          <w:sz w:val="21"/>
          <w:szCs w:val="21"/>
          <w:lang w:eastAsia="sk-SK"/>
        </w:rPr>
        <w:t xml:space="preserve"> s dodávateľom a/alebo porušením zmluvnej povinnosti podľa odseku </w:t>
      </w:r>
      <w:r w:rsidR="00D13383" w:rsidRPr="00B7240D">
        <w:rPr>
          <w:rFonts w:ascii="Arial Narrow" w:eastAsia="Times New Roman" w:hAnsi="Arial Narrow"/>
          <w:sz w:val="21"/>
          <w:szCs w:val="21"/>
          <w:lang w:eastAsia="sk-SK"/>
        </w:rPr>
        <w:t>1</w:t>
      </w:r>
      <w:r w:rsidRPr="00B7240D">
        <w:rPr>
          <w:rFonts w:ascii="Arial Narrow" w:eastAsia="Times New Roman" w:hAnsi="Arial Narrow"/>
          <w:sz w:val="21"/>
          <w:szCs w:val="21"/>
          <w:lang w:eastAsia="sk-SK"/>
        </w:rPr>
        <w:t xml:space="preserve"> tohto článku, uhradí objednávateľovi sumu rovnajúcu sa výške pokuty právoplatne uloženej objednávateľovi zo strany kontrolného orgánu podľa § 7b ods. 7 až 10 Zákona o nelegálnej práci za porušenie § 7b ods. 5 Zákona o nelegálnej práci. </w:t>
      </w:r>
      <w:r w:rsidR="0079408E" w:rsidRPr="00B7240D">
        <w:rPr>
          <w:rFonts w:ascii="Arial Narrow" w:eastAsia="Times New Roman" w:hAnsi="Arial Narrow"/>
          <w:sz w:val="21"/>
          <w:szCs w:val="21"/>
          <w:lang w:eastAsia="sk-SK"/>
        </w:rPr>
        <w:t>Dodávateľ</w:t>
      </w:r>
      <w:r w:rsidRPr="00B7240D">
        <w:rPr>
          <w:rFonts w:ascii="Arial Narrow" w:eastAsia="Times New Roman" w:hAnsi="Arial Narrow"/>
          <w:sz w:val="21"/>
          <w:szCs w:val="21"/>
          <w:lang w:eastAsia="sk-SK"/>
        </w:rPr>
        <w:t xml:space="preserve"> sa zaväzuje sumu podľa predchádzajúcej vety uhradiť objednávateľovi bezodkladne po doručení výzvy objednávateľa </w:t>
      </w:r>
      <w:r w:rsidR="00931B26">
        <w:rPr>
          <w:rFonts w:ascii="Arial Narrow" w:eastAsia="Times New Roman" w:hAnsi="Arial Narrow"/>
          <w:sz w:val="21"/>
          <w:szCs w:val="21"/>
          <w:lang w:eastAsia="sk-SK"/>
        </w:rPr>
        <w:t>dodávateľovi</w:t>
      </w:r>
      <w:r w:rsidRPr="00B7240D">
        <w:rPr>
          <w:rFonts w:ascii="Arial Narrow" w:eastAsia="Times New Roman" w:hAnsi="Arial Narrow"/>
          <w:sz w:val="21"/>
          <w:szCs w:val="21"/>
          <w:lang w:eastAsia="sk-SK"/>
        </w:rPr>
        <w:t xml:space="preserve"> spolu s právoplatným rozhodnutím kontrolného orgánu o uložení pokuty. Riadnym splnením povinnosti </w:t>
      </w:r>
      <w:r w:rsidR="0079408E" w:rsidRPr="00B7240D">
        <w:rPr>
          <w:rFonts w:ascii="Arial Narrow" w:eastAsia="Times New Roman" w:hAnsi="Arial Narrow"/>
          <w:sz w:val="21"/>
          <w:szCs w:val="21"/>
          <w:lang w:eastAsia="sk-SK"/>
        </w:rPr>
        <w:t>dodávateľa</w:t>
      </w:r>
      <w:r w:rsidRPr="00B7240D">
        <w:rPr>
          <w:rFonts w:ascii="Arial Narrow" w:eastAsia="Times New Roman" w:hAnsi="Arial Narrow"/>
          <w:sz w:val="21"/>
          <w:szCs w:val="21"/>
          <w:lang w:eastAsia="sk-SK"/>
        </w:rPr>
        <w:t xml:space="preserve"> podľa tohto bodu nie je dotknutý nárok objednávateľa na náhradu škody voči </w:t>
      </w:r>
      <w:r w:rsidR="000A5F9B">
        <w:rPr>
          <w:rFonts w:ascii="Arial Narrow" w:eastAsia="Times New Roman" w:hAnsi="Arial Narrow"/>
          <w:sz w:val="21"/>
          <w:szCs w:val="21"/>
          <w:lang w:eastAsia="sk-SK"/>
        </w:rPr>
        <w:t>dodávateľovi</w:t>
      </w:r>
      <w:r w:rsidRPr="00B7240D">
        <w:rPr>
          <w:rFonts w:ascii="Arial Narrow" w:eastAsia="Times New Roman" w:hAnsi="Arial Narrow"/>
          <w:sz w:val="21"/>
          <w:szCs w:val="21"/>
          <w:lang w:eastAsia="sk-SK"/>
        </w:rPr>
        <w:t>.</w:t>
      </w:r>
    </w:p>
    <w:p w14:paraId="557FFBC7" w14:textId="0973CF77" w:rsidR="00EE7BE8" w:rsidRPr="00811557" w:rsidRDefault="00EE7BE8" w:rsidP="00811557">
      <w:pPr>
        <w:pStyle w:val="Nadpis2"/>
        <w:spacing w:before="0"/>
        <w:ind w:left="425" w:hanging="425"/>
        <w:jc w:val="center"/>
        <w:rPr>
          <w:rFonts w:ascii="Arial Narrow" w:hAnsi="Arial Narrow" w:cs="Times New Roman"/>
          <w:b/>
          <w:bCs/>
          <w:color w:val="auto"/>
          <w:sz w:val="21"/>
          <w:szCs w:val="21"/>
        </w:rPr>
      </w:pPr>
      <w:r w:rsidRPr="00811557">
        <w:rPr>
          <w:rFonts w:ascii="Arial Narrow" w:hAnsi="Arial Narrow" w:cs="Times New Roman"/>
          <w:b/>
          <w:bCs/>
          <w:color w:val="auto"/>
          <w:sz w:val="21"/>
          <w:szCs w:val="21"/>
        </w:rPr>
        <w:t xml:space="preserve">Článok </w:t>
      </w:r>
      <w:r w:rsidR="0078161C">
        <w:rPr>
          <w:rFonts w:ascii="Arial Narrow" w:hAnsi="Arial Narrow" w:cs="Times New Roman"/>
          <w:b/>
          <w:bCs/>
          <w:color w:val="auto"/>
          <w:sz w:val="21"/>
          <w:szCs w:val="21"/>
        </w:rPr>
        <w:t>I</w:t>
      </w:r>
      <w:r w:rsidR="00BD68AE" w:rsidRPr="00B7240D">
        <w:rPr>
          <w:rFonts w:ascii="Arial Narrow" w:hAnsi="Arial Narrow" w:cs="Times New Roman"/>
          <w:b/>
          <w:bCs/>
          <w:color w:val="auto"/>
          <w:sz w:val="21"/>
          <w:szCs w:val="21"/>
        </w:rPr>
        <w:t>X</w:t>
      </w:r>
    </w:p>
    <w:p w14:paraId="29EAE626" w14:textId="77777777" w:rsidR="00EE7BE8" w:rsidRPr="00811557" w:rsidRDefault="00EE7BE8" w:rsidP="00811557">
      <w:pPr>
        <w:pStyle w:val="Nadpis1"/>
        <w:spacing w:before="0" w:after="120"/>
        <w:ind w:left="425" w:hanging="425"/>
        <w:rPr>
          <w:rFonts w:cs="Times New Roman"/>
          <w:szCs w:val="21"/>
        </w:rPr>
      </w:pPr>
      <w:r w:rsidRPr="00811557">
        <w:rPr>
          <w:rFonts w:cs="Times New Roman"/>
          <w:szCs w:val="21"/>
        </w:rPr>
        <w:t>Zodpovednosť za vady</w:t>
      </w:r>
    </w:p>
    <w:p w14:paraId="10840DE9" w14:textId="3AEAAF92" w:rsidR="00574B45" w:rsidRPr="00811557" w:rsidRDefault="00793E43" w:rsidP="00811557">
      <w:pPr>
        <w:pStyle w:val="Odsekzoznamu"/>
        <w:numPr>
          <w:ilvl w:val="0"/>
          <w:numId w:val="9"/>
        </w:numPr>
        <w:spacing w:after="120"/>
        <w:ind w:left="426" w:hanging="426"/>
        <w:contextualSpacing w:val="0"/>
        <w:jc w:val="both"/>
      </w:pPr>
      <w:r w:rsidRPr="00B7240D">
        <w:rPr>
          <w:rFonts w:ascii="Arial Narrow" w:hAnsi="Arial Narrow"/>
          <w:sz w:val="21"/>
          <w:szCs w:val="21"/>
        </w:rPr>
        <w:t xml:space="preserve">Dodávateľ poskytuje na </w:t>
      </w:r>
      <w:r w:rsidR="000A5F9B">
        <w:rPr>
          <w:rFonts w:ascii="Arial Narrow" w:hAnsi="Arial Narrow"/>
          <w:sz w:val="21"/>
          <w:szCs w:val="21"/>
        </w:rPr>
        <w:t xml:space="preserve">vykonaný </w:t>
      </w:r>
      <w:r w:rsidRPr="00B7240D">
        <w:rPr>
          <w:rFonts w:ascii="Arial Narrow" w:hAnsi="Arial Narrow"/>
          <w:sz w:val="21"/>
          <w:szCs w:val="21"/>
        </w:rPr>
        <w:t xml:space="preserve">predmet rámcovej dohody záruku. Dodávateľ zodpovedá za to, že zhotovený predmet rámcovej dohody bude mať počas celej záručnej doby vlastnosti dohodnuté touto rámcovou dohodou a bude vyhovovať požiadavkám všeobecne záväzných platných technických noriem a všeobecne záväzných právnych predpisov a bude spôsobilé na účel, na ktorý je určené. </w:t>
      </w:r>
      <w:r w:rsidR="002607C9" w:rsidRPr="00B7240D">
        <w:rPr>
          <w:rFonts w:ascii="Arial Narrow" w:hAnsi="Arial Narrow"/>
          <w:sz w:val="21"/>
          <w:szCs w:val="21"/>
        </w:rPr>
        <w:t>Dodávateľ</w:t>
      </w:r>
      <w:r w:rsidRPr="00B7240D">
        <w:rPr>
          <w:rFonts w:ascii="Arial Narrow" w:hAnsi="Arial Narrow"/>
          <w:sz w:val="21"/>
          <w:szCs w:val="21"/>
        </w:rPr>
        <w:t xml:space="preserve"> zodpovedá za vady, ktoré má </w:t>
      </w:r>
      <w:r w:rsidR="002607C9" w:rsidRPr="00B7240D">
        <w:rPr>
          <w:rFonts w:ascii="Arial Narrow" w:hAnsi="Arial Narrow"/>
          <w:sz w:val="21"/>
          <w:szCs w:val="21"/>
        </w:rPr>
        <w:t>predmet rámcovej dohody</w:t>
      </w:r>
      <w:r w:rsidRPr="00B7240D">
        <w:rPr>
          <w:rFonts w:ascii="Arial Narrow" w:hAnsi="Arial Narrow"/>
          <w:sz w:val="21"/>
          <w:szCs w:val="21"/>
        </w:rPr>
        <w:t xml:space="preserve"> v čase jeho odovzdania objednávateľovi, a za vady, ktoré vznikli počas záručnej doby.</w:t>
      </w:r>
    </w:p>
    <w:p w14:paraId="3CCE2112" w14:textId="53F1E44A" w:rsidR="00EE7BE8" w:rsidRPr="00811557" w:rsidRDefault="0090302E" w:rsidP="00811557">
      <w:pPr>
        <w:numPr>
          <w:ilvl w:val="0"/>
          <w:numId w:val="9"/>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Záručná doba začína plynúť odo dňa protokolárneho prevzatia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objednávateľom. </w:t>
      </w:r>
      <w:r w:rsidR="00EE7BE8" w:rsidRPr="00811557">
        <w:rPr>
          <w:rFonts w:ascii="Arial Narrow" w:hAnsi="Arial Narrow"/>
          <w:sz w:val="21"/>
          <w:szCs w:val="21"/>
        </w:rPr>
        <w:t xml:space="preserve">Záručná doba je dva roky na novobudované časti inžinierskych objektov a šesť mesiacov na opravy jestvujúcich konštrukcií. Záručná doba plynie odo dňa protokolárneho prevzatia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00EE7BE8" w:rsidRPr="00811557">
        <w:rPr>
          <w:rFonts w:ascii="Arial Narrow" w:hAnsi="Arial Narrow"/>
          <w:sz w:val="21"/>
          <w:szCs w:val="21"/>
        </w:rPr>
        <w:t xml:space="preserve">objednávateľom. </w:t>
      </w:r>
      <w:r w:rsidR="00104A0E" w:rsidRPr="00B7240D">
        <w:rPr>
          <w:rFonts w:ascii="Arial Narrow" w:hAnsi="Arial Narrow"/>
          <w:sz w:val="21"/>
          <w:szCs w:val="21"/>
        </w:rPr>
        <w:t xml:space="preserve">Záručná doba sa predlžuje </w:t>
      </w:r>
      <w:r w:rsidR="00104A0E" w:rsidRPr="00A075CD">
        <w:rPr>
          <w:rFonts w:ascii="Arial Narrow" w:hAnsi="Arial Narrow"/>
          <w:sz w:val="21"/>
          <w:szCs w:val="21"/>
        </w:rPr>
        <w:t xml:space="preserve">o dobu, v ktorej objednávateľ nemohol pre vady, za ktoré zodpovedá </w:t>
      </w:r>
      <w:r w:rsidR="000253B0" w:rsidRPr="00A075CD">
        <w:rPr>
          <w:rFonts w:ascii="Arial Narrow" w:hAnsi="Arial Narrow"/>
          <w:sz w:val="21"/>
          <w:szCs w:val="21"/>
        </w:rPr>
        <w:t>dodávateľ</w:t>
      </w:r>
      <w:r w:rsidR="00104A0E" w:rsidRPr="00A075CD">
        <w:rPr>
          <w:rFonts w:ascii="Arial Narrow" w:hAnsi="Arial Narrow"/>
          <w:sz w:val="21"/>
          <w:szCs w:val="21"/>
        </w:rPr>
        <w:t xml:space="preserve">, riadne užívať </w:t>
      </w:r>
      <w:r w:rsidR="001146A3">
        <w:rPr>
          <w:rFonts w:ascii="Arial Narrow" w:hAnsi="Arial Narrow"/>
          <w:sz w:val="21"/>
          <w:szCs w:val="21"/>
        </w:rPr>
        <w:t>komunikácie alebo objekty</w:t>
      </w:r>
      <w:r w:rsidR="00BE4E6B">
        <w:rPr>
          <w:rFonts w:ascii="Arial Narrow" w:hAnsi="Arial Narrow"/>
          <w:sz w:val="21"/>
          <w:szCs w:val="21"/>
        </w:rPr>
        <w:t xml:space="preserve"> (podľa Prílohy č. 2)</w:t>
      </w:r>
      <w:r w:rsidR="006E5D86" w:rsidRPr="00A075CD">
        <w:rPr>
          <w:rFonts w:ascii="Arial Narrow" w:hAnsi="Arial Narrow"/>
          <w:sz w:val="21"/>
          <w:szCs w:val="21"/>
        </w:rPr>
        <w:t xml:space="preserve"> na ktor</w:t>
      </w:r>
      <w:r w:rsidR="00BE4E6B">
        <w:rPr>
          <w:rFonts w:ascii="Arial Narrow" w:hAnsi="Arial Narrow"/>
          <w:sz w:val="21"/>
          <w:szCs w:val="21"/>
        </w:rPr>
        <w:t>ých</w:t>
      </w:r>
      <w:r w:rsidR="006E5D86" w:rsidRPr="00A075CD">
        <w:rPr>
          <w:rFonts w:ascii="Arial Narrow" w:hAnsi="Arial Narrow"/>
          <w:sz w:val="21"/>
          <w:szCs w:val="21"/>
        </w:rPr>
        <w:t xml:space="preserve"> boli služby vykonávané</w:t>
      </w:r>
      <w:r w:rsidR="00104A0E" w:rsidRPr="00A075CD">
        <w:rPr>
          <w:rFonts w:ascii="Arial Narrow" w:hAnsi="Arial Narrow"/>
          <w:sz w:val="21"/>
          <w:szCs w:val="21"/>
        </w:rPr>
        <w:t>.</w:t>
      </w:r>
    </w:p>
    <w:p w14:paraId="4AD78EB3" w14:textId="5AE1339B" w:rsidR="00EE7BE8" w:rsidRPr="00B7240D" w:rsidRDefault="00EE7BE8" w:rsidP="00B3522C">
      <w:pPr>
        <w:numPr>
          <w:ilvl w:val="0"/>
          <w:numId w:val="9"/>
        </w:numPr>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Objednávateľ má právo odmietnuť prevziať </w:t>
      </w:r>
      <w:r w:rsidR="0051461F">
        <w:rPr>
          <w:rFonts w:ascii="Arial Narrow" w:hAnsi="Arial Narrow"/>
          <w:sz w:val="21"/>
          <w:szCs w:val="21"/>
        </w:rPr>
        <w:t>predmet rámcovej dohody</w:t>
      </w:r>
      <w:r w:rsidR="0051461F" w:rsidRPr="00B7240D">
        <w:rPr>
          <w:rFonts w:ascii="Arial Narrow" w:hAnsi="Arial Narrow"/>
          <w:sz w:val="21"/>
          <w:szCs w:val="21"/>
        </w:rPr>
        <w:t xml:space="preserve"> </w:t>
      </w:r>
      <w:r w:rsidRPr="00811557">
        <w:rPr>
          <w:rFonts w:ascii="Arial Narrow" w:hAnsi="Arial Narrow"/>
          <w:sz w:val="21"/>
          <w:szCs w:val="21"/>
        </w:rPr>
        <w:t xml:space="preserve">podľa rámcovej dohody alebo </w:t>
      </w:r>
      <w:r w:rsidR="0051461F">
        <w:rPr>
          <w:rFonts w:ascii="Arial Narrow" w:hAnsi="Arial Narrow"/>
          <w:sz w:val="21"/>
          <w:szCs w:val="21"/>
        </w:rPr>
        <w:t>jeho</w:t>
      </w:r>
      <w:r w:rsidR="0051461F" w:rsidRPr="00811557">
        <w:rPr>
          <w:rFonts w:ascii="Arial Narrow" w:hAnsi="Arial Narrow"/>
          <w:sz w:val="21"/>
          <w:szCs w:val="21"/>
        </w:rPr>
        <w:t xml:space="preserve"> </w:t>
      </w:r>
      <w:r w:rsidRPr="00811557">
        <w:rPr>
          <w:rFonts w:ascii="Arial Narrow" w:hAnsi="Arial Narrow"/>
          <w:sz w:val="21"/>
          <w:szCs w:val="21"/>
        </w:rPr>
        <w:t xml:space="preserve">časť, a to až do času odstránenia vád dodávateľom. Pre prípad vady </w:t>
      </w:r>
      <w:r w:rsidR="0051461F">
        <w:rPr>
          <w:rFonts w:ascii="Arial Narrow" w:hAnsi="Arial Narrow"/>
          <w:sz w:val="21"/>
          <w:szCs w:val="21"/>
        </w:rPr>
        <w:t>predmetu rámcovej dohody</w:t>
      </w:r>
      <w:r w:rsidRPr="00811557">
        <w:rPr>
          <w:rFonts w:ascii="Arial Narrow" w:hAnsi="Arial Narrow"/>
          <w:sz w:val="21"/>
          <w:szCs w:val="21"/>
        </w:rPr>
        <w:t xml:space="preserve">, resp. </w:t>
      </w:r>
      <w:r w:rsidR="0051461F">
        <w:rPr>
          <w:rFonts w:ascii="Arial Narrow" w:hAnsi="Arial Narrow"/>
          <w:sz w:val="21"/>
          <w:szCs w:val="21"/>
        </w:rPr>
        <w:t>jeho</w:t>
      </w:r>
      <w:r w:rsidR="0051461F" w:rsidRPr="00811557">
        <w:rPr>
          <w:rFonts w:ascii="Arial Narrow" w:hAnsi="Arial Narrow"/>
          <w:sz w:val="21"/>
          <w:szCs w:val="21"/>
        </w:rPr>
        <w:t xml:space="preserve"> </w:t>
      </w:r>
      <w:r w:rsidRPr="00811557">
        <w:rPr>
          <w:rFonts w:ascii="Arial Narrow" w:hAnsi="Arial Narrow"/>
          <w:sz w:val="21"/>
          <w:szCs w:val="21"/>
        </w:rPr>
        <w:t>časti, sa zmluvné strany dohodli, že objednávateľ má právo požadovať odstránenie vady, ktorú dodávateľ vykoná bezodplatne.</w:t>
      </w:r>
    </w:p>
    <w:p w14:paraId="06775879" w14:textId="761CF926" w:rsidR="00750559" w:rsidRPr="00811557" w:rsidRDefault="00B6109C" w:rsidP="00811557">
      <w:pPr>
        <w:numPr>
          <w:ilvl w:val="0"/>
          <w:numId w:val="9"/>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Zmluvné strany si budú oznamovať vady písomne. </w:t>
      </w:r>
      <w:r w:rsidR="0024486E" w:rsidRPr="00B7240D">
        <w:rPr>
          <w:rFonts w:ascii="Arial Narrow" w:hAnsi="Arial Narrow"/>
          <w:sz w:val="21"/>
          <w:szCs w:val="21"/>
        </w:rPr>
        <w:t xml:space="preserve">Pre účely rámcovej dohody je písomná forma reklamácie dodržaná aj pri doručovaní e-mailom na e-mailové adresy kontaktných osôb. </w:t>
      </w:r>
      <w:r w:rsidR="0030529C" w:rsidRPr="00B7240D">
        <w:rPr>
          <w:rFonts w:ascii="Arial Narrow" w:hAnsi="Arial Narrow"/>
          <w:sz w:val="21"/>
          <w:szCs w:val="21"/>
        </w:rPr>
        <w:t>Dodávateľ</w:t>
      </w:r>
      <w:r w:rsidRPr="00B7240D">
        <w:rPr>
          <w:rFonts w:ascii="Arial Narrow" w:hAnsi="Arial Narrow"/>
          <w:sz w:val="21"/>
          <w:szCs w:val="21"/>
        </w:rPr>
        <w:t xml:space="preserve"> sa zaväzuje začať s odstraňovaním prípadných vád predmetu </w:t>
      </w:r>
      <w:r w:rsidR="00D165DF" w:rsidRPr="00B7240D">
        <w:rPr>
          <w:rFonts w:ascii="Arial Narrow" w:hAnsi="Arial Narrow"/>
          <w:sz w:val="21"/>
          <w:szCs w:val="21"/>
        </w:rPr>
        <w:t>rámcovej dohody</w:t>
      </w:r>
      <w:r w:rsidRPr="00B7240D">
        <w:rPr>
          <w:rFonts w:ascii="Arial Narrow" w:hAnsi="Arial Narrow"/>
          <w:sz w:val="21"/>
          <w:szCs w:val="21"/>
        </w:rPr>
        <w:t xml:space="preserve"> bez zbytočného odkladu po doručení oznámenia vady objednávateľom, pri vadách ohrozujúcich prevádzku </w:t>
      </w:r>
      <w:r w:rsidR="008A4010">
        <w:rPr>
          <w:rFonts w:ascii="Arial Narrow" w:hAnsi="Arial Narrow"/>
          <w:sz w:val="21"/>
          <w:szCs w:val="21"/>
        </w:rPr>
        <w:t>komunikáci</w:t>
      </w:r>
      <w:r w:rsidR="00210C5B">
        <w:rPr>
          <w:rFonts w:ascii="Arial Narrow" w:hAnsi="Arial Narrow"/>
          <w:sz w:val="21"/>
          <w:szCs w:val="21"/>
        </w:rPr>
        <w:t>e</w:t>
      </w:r>
      <w:r w:rsidR="008A4010">
        <w:rPr>
          <w:rFonts w:ascii="Arial Narrow" w:hAnsi="Arial Narrow"/>
          <w:sz w:val="21"/>
          <w:szCs w:val="21"/>
        </w:rPr>
        <w:t xml:space="preserve"> alebo </w:t>
      </w:r>
      <w:r w:rsidR="008707CC">
        <w:rPr>
          <w:rFonts w:ascii="Arial Narrow" w:hAnsi="Arial Narrow"/>
          <w:sz w:val="21"/>
          <w:szCs w:val="21"/>
        </w:rPr>
        <w:t>užívania objektov (podľa Prílohy č. 2)</w:t>
      </w:r>
      <w:r w:rsidRPr="00B7240D">
        <w:rPr>
          <w:rFonts w:ascii="Arial Narrow" w:hAnsi="Arial Narrow"/>
          <w:sz w:val="21"/>
          <w:szCs w:val="21"/>
        </w:rPr>
        <w:t xml:space="preserve"> alebo vyvolávajúcich nebezpečenstvo vzniku bezprostrednej škody do dvadsaťštyri (24) hodín od doručenia oznámenia vady objednávateľom. </w:t>
      </w:r>
      <w:r w:rsidR="00105B00" w:rsidRPr="00B7240D">
        <w:rPr>
          <w:rFonts w:ascii="Arial Narrow" w:hAnsi="Arial Narrow"/>
          <w:sz w:val="21"/>
          <w:szCs w:val="21"/>
        </w:rPr>
        <w:t>Dodávateľ</w:t>
      </w:r>
      <w:r w:rsidRPr="00B7240D">
        <w:rPr>
          <w:rFonts w:ascii="Arial Narrow" w:hAnsi="Arial Narrow"/>
          <w:sz w:val="21"/>
          <w:szCs w:val="21"/>
        </w:rPr>
        <w:t xml:space="preserve"> sa zaväzuje odstrániť vadu v čo najkratšom technicky možnom čase, vždy však najneskôr do troch (3) dní od doručenia oznámenia vady objednávateľom pokiaľ sa nedohodol s povereným zástupcom objednávateľa inak. Pri vadách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uvedených v protokole o prevzatí </w:t>
      </w:r>
      <w:r w:rsidR="0051461F">
        <w:rPr>
          <w:rFonts w:ascii="Arial Narrow" w:hAnsi="Arial Narrow"/>
          <w:sz w:val="21"/>
          <w:szCs w:val="21"/>
        </w:rPr>
        <w:t>predmetu rámcovej dohody</w:t>
      </w:r>
      <w:r w:rsidRPr="00B7240D">
        <w:rPr>
          <w:rFonts w:ascii="Arial Narrow" w:hAnsi="Arial Narrow"/>
          <w:sz w:val="21"/>
          <w:szCs w:val="21"/>
        </w:rPr>
        <w:t xml:space="preserve"> sa za doručenie oznámenia vady </w:t>
      </w:r>
      <w:r w:rsidR="00964675">
        <w:rPr>
          <w:rFonts w:ascii="Arial Narrow" w:hAnsi="Arial Narrow"/>
          <w:sz w:val="21"/>
          <w:szCs w:val="21"/>
        </w:rPr>
        <w:t>dodávateľovi</w:t>
      </w:r>
      <w:r w:rsidRPr="00B7240D">
        <w:rPr>
          <w:rFonts w:ascii="Arial Narrow" w:hAnsi="Arial Narrow"/>
          <w:sz w:val="21"/>
          <w:szCs w:val="21"/>
        </w:rPr>
        <w:t xml:space="preserve"> považuje podpísanie tohto protokolu oboma zmluvnými stranami.</w:t>
      </w:r>
    </w:p>
    <w:p w14:paraId="2B7ABB10" w14:textId="0851CC4E" w:rsidR="00C075B3" w:rsidRPr="00F84260" w:rsidRDefault="00C075B3" w:rsidP="00811557">
      <w:pPr>
        <w:numPr>
          <w:ilvl w:val="0"/>
          <w:numId w:val="9"/>
        </w:numPr>
        <w:spacing w:after="120" w:line="240" w:lineRule="auto"/>
        <w:ind w:left="426" w:hanging="426"/>
        <w:jc w:val="both"/>
        <w:rPr>
          <w:rFonts w:ascii="Arial Narrow" w:hAnsi="Arial Narrow"/>
          <w:sz w:val="21"/>
          <w:szCs w:val="21"/>
        </w:rPr>
      </w:pPr>
      <w:r w:rsidRPr="00B7240D">
        <w:rPr>
          <w:rFonts w:ascii="Arial Narrow" w:hAnsi="Arial Narrow"/>
          <w:sz w:val="21"/>
          <w:szCs w:val="21"/>
        </w:rPr>
        <w:t xml:space="preserve">Ak dodávateľ vadu včas neodstráni, je objednávateľ oprávnený žiadať dodanie </w:t>
      </w:r>
      <w:r w:rsidRPr="001F4ACF">
        <w:rPr>
          <w:rFonts w:ascii="Arial Narrow" w:hAnsi="Arial Narrow"/>
          <w:sz w:val="21"/>
          <w:szCs w:val="21"/>
        </w:rPr>
        <w:t xml:space="preserve">náhradného predmetu </w:t>
      </w:r>
      <w:r w:rsidR="00521DF0" w:rsidRPr="001F4ACF">
        <w:rPr>
          <w:rFonts w:ascii="Arial Narrow" w:hAnsi="Arial Narrow"/>
          <w:sz w:val="21"/>
          <w:szCs w:val="21"/>
        </w:rPr>
        <w:t>rámcovej dohody</w:t>
      </w:r>
      <w:r w:rsidRPr="001F4ACF">
        <w:rPr>
          <w:rFonts w:ascii="Arial Narrow" w:hAnsi="Arial Narrow"/>
          <w:sz w:val="21"/>
          <w:szCs w:val="21"/>
        </w:rPr>
        <w:t xml:space="preserve">, alebo je oprávnený zabezpečiť odstránenie vady na náklady </w:t>
      </w:r>
      <w:r w:rsidR="00521DF0" w:rsidRPr="001F4ACF">
        <w:rPr>
          <w:rFonts w:ascii="Arial Narrow" w:hAnsi="Arial Narrow"/>
          <w:sz w:val="21"/>
          <w:szCs w:val="21"/>
        </w:rPr>
        <w:t>dodávateľa</w:t>
      </w:r>
      <w:r w:rsidRPr="001F4ACF">
        <w:rPr>
          <w:rFonts w:ascii="Arial Narrow" w:hAnsi="Arial Narrow"/>
          <w:sz w:val="21"/>
          <w:szCs w:val="21"/>
        </w:rPr>
        <w:t xml:space="preserve"> treťou osobou, prípadne sám túto vadu odstrániť na náklady </w:t>
      </w:r>
      <w:r w:rsidR="00521DF0" w:rsidRPr="001F4ACF">
        <w:rPr>
          <w:rFonts w:ascii="Arial Narrow" w:hAnsi="Arial Narrow"/>
          <w:sz w:val="21"/>
          <w:szCs w:val="21"/>
        </w:rPr>
        <w:t>dodávateľa</w:t>
      </w:r>
      <w:r w:rsidRPr="001F4ACF">
        <w:rPr>
          <w:rFonts w:ascii="Arial Narrow" w:hAnsi="Arial Narrow"/>
          <w:sz w:val="21"/>
          <w:szCs w:val="21"/>
        </w:rPr>
        <w:t xml:space="preserve">, ktoré je následne </w:t>
      </w:r>
      <w:r w:rsidR="00521DF0" w:rsidRPr="001F4ACF">
        <w:rPr>
          <w:rFonts w:ascii="Arial Narrow" w:hAnsi="Arial Narrow"/>
          <w:sz w:val="21"/>
          <w:szCs w:val="21"/>
        </w:rPr>
        <w:t>dodávateľ</w:t>
      </w:r>
      <w:r w:rsidRPr="001F4ACF">
        <w:rPr>
          <w:rFonts w:ascii="Arial Narrow" w:hAnsi="Arial Narrow"/>
          <w:sz w:val="21"/>
          <w:szCs w:val="21"/>
        </w:rPr>
        <w:t xml:space="preserve"> povinný uhradiť objednávateľovi</w:t>
      </w:r>
      <w:r w:rsidRPr="00B7240D">
        <w:rPr>
          <w:rFonts w:ascii="Arial Narrow" w:hAnsi="Arial Narrow"/>
          <w:sz w:val="21"/>
          <w:szCs w:val="21"/>
        </w:rPr>
        <w:t xml:space="preserve"> na základe faktúry. Ak objednávateľ zvolí nárok na dodanie náhradného predmetu </w:t>
      </w:r>
      <w:r w:rsidR="00521DF0" w:rsidRPr="00B7240D">
        <w:rPr>
          <w:rFonts w:ascii="Arial Narrow" w:hAnsi="Arial Narrow"/>
          <w:sz w:val="21"/>
          <w:szCs w:val="21"/>
        </w:rPr>
        <w:t>rámcovej dohody</w:t>
      </w:r>
      <w:r w:rsidRPr="00B7240D">
        <w:rPr>
          <w:rFonts w:ascii="Arial Narrow" w:hAnsi="Arial Narrow"/>
          <w:sz w:val="21"/>
          <w:szCs w:val="21"/>
        </w:rPr>
        <w:t xml:space="preserve">, je </w:t>
      </w:r>
      <w:r w:rsidR="00C77EC2" w:rsidRPr="00B7240D">
        <w:rPr>
          <w:rFonts w:ascii="Arial Narrow" w:hAnsi="Arial Narrow"/>
          <w:sz w:val="21"/>
          <w:szCs w:val="21"/>
        </w:rPr>
        <w:t>dodávateľ</w:t>
      </w:r>
      <w:r w:rsidRPr="00B7240D">
        <w:rPr>
          <w:rFonts w:ascii="Arial Narrow" w:hAnsi="Arial Narrow"/>
          <w:sz w:val="21"/>
          <w:szCs w:val="21"/>
        </w:rPr>
        <w:t xml:space="preserve"> povinný ho dodať do piatich (5) dní od uplatnenia nároku, ak </w:t>
      </w:r>
      <w:r w:rsidRPr="001F4ACF">
        <w:rPr>
          <w:rFonts w:ascii="Arial Narrow" w:hAnsi="Arial Narrow"/>
          <w:sz w:val="21"/>
          <w:szCs w:val="21"/>
        </w:rPr>
        <w:t>sa nedohodli so zástupcom objednávateľa inak.</w:t>
      </w:r>
    </w:p>
    <w:p w14:paraId="3C657BEB" w14:textId="03BEE597" w:rsidR="002F03C6" w:rsidRPr="001F4ACF" w:rsidRDefault="00C075B3" w:rsidP="00811557">
      <w:pPr>
        <w:pStyle w:val="Odsekzoznamu"/>
        <w:numPr>
          <w:ilvl w:val="0"/>
          <w:numId w:val="9"/>
        </w:numPr>
        <w:spacing w:after="120" w:line="240" w:lineRule="auto"/>
        <w:ind w:left="425" w:hanging="425"/>
        <w:contextualSpacing w:val="0"/>
        <w:jc w:val="both"/>
      </w:pPr>
      <w:r w:rsidRPr="00F84260">
        <w:rPr>
          <w:rFonts w:ascii="Arial Narrow" w:hAnsi="Arial Narrow"/>
          <w:sz w:val="21"/>
          <w:szCs w:val="21"/>
        </w:rPr>
        <w:t xml:space="preserve">Rovnaké práva ako práva uvedené </w:t>
      </w:r>
      <w:r w:rsidRPr="001F4ACF">
        <w:rPr>
          <w:rFonts w:ascii="Arial Narrow" w:hAnsi="Arial Narrow"/>
          <w:sz w:val="21"/>
          <w:szCs w:val="21"/>
        </w:rPr>
        <w:t xml:space="preserve">v odseku </w:t>
      </w:r>
      <w:r w:rsidR="006301E3" w:rsidRPr="001F4ACF">
        <w:rPr>
          <w:rFonts w:ascii="Arial Narrow" w:hAnsi="Arial Narrow"/>
          <w:sz w:val="21"/>
          <w:szCs w:val="21"/>
        </w:rPr>
        <w:t>4</w:t>
      </w:r>
      <w:r w:rsidRPr="001F4ACF">
        <w:rPr>
          <w:rFonts w:ascii="Arial Narrow" w:hAnsi="Arial Narrow"/>
          <w:sz w:val="21"/>
          <w:szCs w:val="21"/>
        </w:rPr>
        <w:t xml:space="preserve"> tohto článku má objednávateľ i v</w:t>
      </w:r>
      <w:r w:rsidR="00C77EC2" w:rsidRPr="001F4ACF">
        <w:rPr>
          <w:rFonts w:ascii="Arial Narrow" w:hAnsi="Arial Narrow"/>
          <w:sz w:val="21"/>
          <w:szCs w:val="21"/>
        </w:rPr>
        <w:t> </w:t>
      </w:r>
      <w:r w:rsidRPr="001F4ACF">
        <w:rPr>
          <w:rFonts w:ascii="Arial Narrow" w:hAnsi="Arial Narrow"/>
          <w:sz w:val="21"/>
          <w:szCs w:val="21"/>
        </w:rPr>
        <w:t>prípade</w:t>
      </w:r>
      <w:r w:rsidR="00C77EC2" w:rsidRPr="001F4ACF">
        <w:rPr>
          <w:rFonts w:ascii="Arial Narrow" w:hAnsi="Arial Narrow"/>
          <w:sz w:val="21"/>
          <w:szCs w:val="21"/>
        </w:rPr>
        <w:t>,</w:t>
      </w:r>
      <w:r w:rsidRPr="00F84260">
        <w:rPr>
          <w:rFonts w:ascii="Arial Narrow" w:hAnsi="Arial Narrow"/>
          <w:sz w:val="21"/>
          <w:szCs w:val="21"/>
        </w:rPr>
        <w:t xml:space="preserve"> ak je vada </w:t>
      </w:r>
      <w:r w:rsidR="00C77EC2" w:rsidRPr="00F84260">
        <w:rPr>
          <w:rFonts w:ascii="Arial Narrow" w:hAnsi="Arial Narrow"/>
          <w:sz w:val="21"/>
          <w:szCs w:val="21"/>
        </w:rPr>
        <w:t>predmetu rámcovej dohody</w:t>
      </w:r>
      <w:r w:rsidRPr="001F4ACF">
        <w:rPr>
          <w:rFonts w:ascii="Arial Narrow" w:hAnsi="Arial Narrow"/>
          <w:sz w:val="21"/>
          <w:szCs w:val="21"/>
        </w:rPr>
        <w:t xml:space="preserve"> neodstrániteľná.</w:t>
      </w:r>
      <w:r w:rsidR="00C77EC2" w:rsidRPr="001F4ACF">
        <w:rPr>
          <w:rFonts w:ascii="Arial Narrow" w:hAnsi="Arial Narrow"/>
          <w:sz w:val="21"/>
          <w:szCs w:val="21"/>
        </w:rPr>
        <w:t xml:space="preserve"> </w:t>
      </w:r>
    </w:p>
    <w:p w14:paraId="4A26D85A" w14:textId="469B8853" w:rsidR="002F03C6" w:rsidRPr="00B7240D" w:rsidRDefault="002F03C6" w:rsidP="002F03C6">
      <w:pPr>
        <w:pStyle w:val="Nadpis1"/>
        <w:spacing w:before="0"/>
        <w:rPr>
          <w:bCs/>
          <w:szCs w:val="21"/>
        </w:rPr>
      </w:pPr>
      <w:r w:rsidRPr="00B7240D">
        <w:rPr>
          <w:bCs/>
          <w:szCs w:val="21"/>
        </w:rPr>
        <w:lastRenderedPageBreak/>
        <w:t>Článok X</w:t>
      </w:r>
    </w:p>
    <w:p w14:paraId="4F46C6AB" w14:textId="77777777" w:rsidR="002F03C6" w:rsidRPr="00B7240D" w:rsidRDefault="002F03C6" w:rsidP="002F03C6">
      <w:pPr>
        <w:pStyle w:val="Nadpis1"/>
        <w:spacing w:before="0" w:after="120"/>
        <w:rPr>
          <w:bCs/>
          <w:szCs w:val="21"/>
        </w:rPr>
      </w:pPr>
      <w:r w:rsidRPr="00B7240D">
        <w:rPr>
          <w:bCs/>
          <w:szCs w:val="21"/>
        </w:rPr>
        <w:t>Využitie subdodávateľov</w:t>
      </w:r>
    </w:p>
    <w:p w14:paraId="2D6B9E4B" w14:textId="3E45A1E6" w:rsidR="00C62768" w:rsidRPr="00B7240D" w:rsidRDefault="0024523E" w:rsidP="00811557">
      <w:pPr>
        <w:pStyle w:val="Odsekzoznamu"/>
        <w:numPr>
          <w:ilvl w:val="0"/>
          <w:numId w:val="29"/>
        </w:numPr>
        <w:spacing w:after="120" w:line="240" w:lineRule="auto"/>
        <w:ind w:left="425" w:hanging="425"/>
        <w:contextualSpacing w:val="0"/>
        <w:jc w:val="both"/>
        <w:rPr>
          <w:rFonts w:ascii="Arial Narrow" w:hAnsi="Arial Narrow"/>
          <w:sz w:val="21"/>
          <w:szCs w:val="21"/>
        </w:rPr>
      </w:pPr>
      <w:r>
        <w:rPr>
          <w:rFonts w:ascii="Arial Narrow" w:hAnsi="Arial Narrow"/>
          <w:sz w:val="21"/>
          <w:szCs w:val="21"/>
        </w:rPr>
        <w:t>Dodávateľ</w:t>
      </w:r>
      <w:r w:rsidR="00C62768" w:rsidRPr="00B7240D">
        <w:rPr>
          <w:rFonts w:ascii="Arial Narrow" w:hAnsi="Arial Narrow"/>
          <w:sz w:val="21"/>
          <w:szCs w:val="21"/>
        </w:rPr>
        <w:t xml:space="preserve"> garantuje spôsobilosť subdodávateľov pre plnenie predmetu rámcovej dohody.</w:t>
      </w:r>
    </w:p>
    <w:p w14:paraId="099410C5" w14:textId="73283D16" w:rsidR="00166889" w:rsidRPr="00F84260" w:rsidRDefault="00C62768" w:rsidP="00811557">
      <w:pPr>
        <w:pStyle w:val="Odsekzoznamu"/>
        <w:numPr>
          <w:ilvl w:val="0"/>
          <w:numId w:val="29"/>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Dodávateľ zodpovedá za celé a</w:t>
      </w:r>
      <w:r w:rsidR="00954BCE">
        <w:rPr>
          <w:rFonts w:ascii="Arial Narrow" w:hAnsi="Arial Narrow"/>
          <w:sz w:val="21"/>
          <w:szCs w:val="21"/>
        </w:rPr>
        <w:t> </w:t>
      </w:r>
      <w:r w:rsidRPr="00811557">
        <w:rPr>
          <w:rFonts w:ascii="Arial Narrow" w:hAnsi="Arial Narrow"/>
          <w:sz w:val="21"/>
          <w:szCs w:val="21"/>
        </w:rPr>
        <w:t xml:space="preserve">riadne plnenie </w:t>
      </w:r>
      <w:r w:rsidRPr="00B7240D">
        <w:rPr>
          <w:rFonts w:ascii="Arial Narrow" w:hAnsi="Arial Narrow"/>
          <w:sz w:val="21"/>
          <w:szCs w:val="21"/>
        </w:rPr>
        <w:t>rámcovej dohody</w:t>
      </w:r>
      <w:r w:rsidRPr="00811557">
        <w:rPr>
          <w:rFonts w:ascii="Arial Narrow" w:hAnsi="Arial Narrow"/>
          <w:sz w:val="21"/>
          <w:szCs w:val="21"/>
        </w:rPr>
        <w:t xml:space="preserve"> počas celého trvania zmluvného vzťahu s</w:t>
      </w:r>
      <w:r w:rsidR="00954BCE">
        <w:rPr>
          <w:rFonts w:ascii="Arial Narrow" w:hAnsi="Arial Narrow"/>
          <w:sz w:val="21"/>
          <w:szCs w:val="21"/>
        </w:rPr>
        <w:t> </w:t>
      </w:r>
      <w:r w:rsidRPr="00811557">
        <w:rPr>
          <w:rFonts w:ascii="Arial Narrow" w:hAnsi="Arial Narrow"/>
          <w:sz w:val="21"/>
          <w:szCs w:val="21"/>
        </w:rPr>
        <w:t>objednávateľom a</w:t>
      </w:r>
      <w:r w:rsidR="00954BCE">
        <w:rPr>
          <w:rFonts w:ascii="Arial Narrow" w:hAnsi="Arial Narrow"/>
          <w:sz w:val="21"/>
          <w:szCs w:val="21"/>
        </w:rPr>
        <w:t> </w:t>
      </w:r>
      <w:r w:rsidRPr="00811557">
        <w:rPr>
          <w:rFonts w:ascii="Arial Narrow" w:hAnsi="Arial Narrow"/>
          <w:sz w:val="21"/>
          <w:szCs w:val="21"/>
        </w:rPr>
        <w:t xml:space="preserve">to bez ohľadu na to, či </w:t>
      </w:r>
      <w:r w:rsidRPr="00B7240D">
        <w:rPr>
          <w:rFonts w:ascii="Arial Narrow" w:hAnsi="Arial Narrow"/>
          <w:sz w:val="21"/>
          <w:szCs w:val="21"/>
        </w:rPr>
        <w:t>dodávateľ</w:t>
      </w:r>
      <w:r w:rsidRPr="00811557">
        <w:rPr>
          <w:rFonts w:ascii="Arial Narrow" w:hAnsi="Arial Narrow"/>
          <w:sz w:val="21"/>
          <w:szCs w:val="21"/>
        </w:rPr>
        <w:t xml:space="preserve"> použil subdodávky alebo nie, v</w:t>
      </w:r>
      <w:r w:rsidR="00954BCE">
        <w:rPr>
          <w:rFonts w:ascii="Arial Narrow" w:hAnsi="Arial Narrow"/>
          <w:sz w:val="21"/>
          <w:szCs w:val="21"/>
        </w:rPr>
        <w:t> </w:t>
      </w:r>
      <w:r w:rsidRPr="00811557">
        <w:rPr>
          <w:rFonts w:ascii="Arial Narrow" w:hAnsi="Arial Narrow"/>
          <w:sz w:val="21"/>
          <w:szCs w:val="21"/>
        </w:rPr>
        <w:t>akom rozsahu a</w:t>
      </w:r>
      <w:r w:rsidR="00954BCE">
        <w:rPr>
          <w:rFonts w:ascii="Arial Narrow" w:hAnsi="Arial Narrow"/>
          <w:sz w:val="21"/>
          <w:szCs w:val="21"/>
        </w:rPr>
        <w:t> </w:t>
      </w:r>
      <w:r w:rsidRPr="00811557">
        <w:rPr>
          <w:rFonts w:ascii="Arial Narrow" w:hAnsi="Arial Narrow"/>
          <w:sz w:val="21"/>
          <w:szCs w:val="21"/>
        </w:rPr>
        <w:t xml:space="preserve">za akých podmienok. Objednávateľ nenesie akúkoľvek zodpovednosť voči </w:t>
      </w:r>
      <w:r w:rsidRPr="001F4ACF">
        <w:rPr>
          <w:rFonts w:ascii="Arial Narrow" w:hAnsi="Arial Narrow"/>
          <w:sz w:val="21"/>
          <w:szCs w:val="21"/>
        </w:rPr>
        <w:t>subdodávateľom dodávateľa</w:t>
      </w:r>
      <w:r w:rsidRPr="00F84260">
        <w:rPr>
          <w:rFonts w:ascii="Arial Narrow" w:hAnsi="Arial Narrow"/>
          <w:sz w:val="21"/>
          <w:szCs w:val="21"/>
        </w:rPr>
        <w:t>.</w:t>
      </w:r>
    </w:p>
    <w:p w14:paraId="6F36EDE8" w14:textId="5C1806DE" w:rsidR="008B17FB" w:rsidRPr="00B7240D" w:rsidRDefault="006B1D69" w:rsidP="00CA7275">
      <w:pPr>
        <w:pStyle w:val="Odsekzoznamu"/>
        <w:numPr>
          <w:ilvl w:val="0"/>
          <w:numId w:val="29"/>
        </w:numPr>
        <w:spacing w:after="120" w:line="240" w:lineRule="auto"/>
        <w:ind w:left="425" w:hanging="425"/>
        <w:contextualSpacing w:val="0"/>
        <w:jc w:val="both"/>
        <w:rPr>
          <w:rFonts w:ascii="Arial Narrow" w:hAnsi="Arial Narrow"/>
          <w:sz w:val="21"/>
          <w:szCs w:val="21"/>
        </w:rPr>
      </w:pPr>
      <w:r w:rsidRPr="001F4ACF">
        <w:rPr>
          <w:rFonts w:ascii="Arial Narrow" w:hAnsi="Arial Narrow"/>
          <w:sz w:val="21"/>
          <w:szCs w:val="21"/>
        </w:rPr>
        <w:t>Počas trvania rámcovej dohody je dodávateľ oprávnený zmeniť subdodávateľa uvedeného v</w:t>
      </w:r>
      <w:r w:rsidR="00954BCE" w:rsidRPr="001F4ACF">
        <w:rPr>
          <w:rFonts w:ascii="Arial Narrow" w:hAnsi="Arial Narrow"/>
          <w:sz w:val="21"/>
          <w:szCs w:val="21"/>
        </w:rPr>
        <w:t> neoddeliteľnej p</w:t>
      </w:r>
      <w:r w:rsidRPr="001F4ACF">
        <w:rPr>
          <w:rFonts w:ascii="Arial Narrow" w:hAnsi="Arial Narrow"/>
          <w:sz w:val="21"/>
          <w:szCs w:val="21"/>
        </w:rPr>
        <w:t xml:space="preserve">rílohe č. </w:t>
      </w:r>
      <w:r w:rsidR="006301E3" w:rsidRPr="001F4ACF">
        <w:rPr>
          <w:rFonts w:ascii="Arial Narrow" w:hAnsi="Arial Narrow"/>
          <w:sz w:val="21"/>
          <w:szCs w:val="21"/>
        </w:rPr>
        <w:t>4</w:t>
      </w:r>
      <w:r w:rsidRPr="001F4ACF">
        <w:rPr>
          <w:rFonts w:ascii="Arial Narrow" w:hAnsi="Arial Narrow"/>
          <w:sz w:val="21"/>
          <w:szCs w:val="21"/>
        </w:rPr>
        <w:t xml:space="preserve"> </w:t>
      </w:r>
      <w:r w:rsidR="00954BCE" w:rsidRPr="001F4ACF">
        <w:rPr>
          <w:rFonts w:ascii="Arial Narrow" w:hAnsi="Arial Narrow"/>
          <w:sz w:val="21"/>
          <w:szCs w:val="21"/>
        </w:rPr>
        <w:t xml:space="preserve">k tejto rámcovej dohode </w:t>
      </w:r>
      <w:r w:rsidR="00DD0BAE" w:rsidRPr="001F4ACF">
        <w:rPr>
          <w:rFonts w:ascii="Arial Narrow" w:hAnsi="Arial Narrow"/>
          <w:sz w:val="21"/>
          <w:szCs w:val="21"/>
        </w:rPr>
        <w:t>(ďalej len „</w:t>
      </w:r>
      <w:r w:rsidR="00DD0BAE" w:rsidRPr="001F4ACF">
        <w:rPr>
          <w:rFonts w:ascii="Arial Narrow" w:hAnsi="Arial Narrow"/>
          <w:b/>
          <w:bCs/>
          <w:sz w:val="21"/>
          <w:szCs w:val="21"/>
        </w:rPr>
        <w:t xml:space="preserve">Príloha č. </w:t>
      </w:r>
      <w:r w:rsidR="006301E3" w:rsidRPr="001F4ACF">
        <w:rPr>
          <w:rFonts w:ascii="Arial Narrow" w:hAnsi="Arial Narrow"/>
          <w:b/>
          <w:bCs/>
          <w:sz w:val="21"/>
          <w:szCs w:val="21"/>
        </w:rPr>
        <w:t>4</w:t>
      </w:r>
      <w:r w:rsidR="00DD0BAE" w:rsidRPr="001F4ACF">
        <w:rPr>
          <w:rFonts w:ascii="Arial Narrow" w:hAnsi="Arial Narrow"/>
          <w:sz w:val="21"/>
          <w:szCs w:val="21"/>
        </w:rPr>
        <w:t xml:space="preserve">“) </w:t>
      </w:r>
      <w:r w:rsidRPr="001F4ACF">
        <w:rPr>
          <w:rFonts w:ascii="Arial Narrow" w:hAnsi="Arial Narrow"/>
          <w:sz w:val="21"/>
          <w:szCs w:val="21"/>
        </w:rPr>
        <w:t>výlučne</w:t>
      </w:r>
      <w:r w:rsidRPr="00F84260">
        <w:rPr>
          <w:rFonts w:ascii="Arial Narrow" w:hAnsi="Arial Narrow"/>
          <w:sz w:val="21"/>
          <w:szCs w:val="21"/>
        </w:rPr>
        <w:t xml:space="preserve"> na základe udeleného  súhlasu</w:t>
      </w:r>
      <w:r w:rsidRPr="00811557">
        <w:rPr>
          <w:rFonts w:ascii="Arial Narrow" w:hAnsi="Arial Narrow"/>
          <w:sz w:val="21"/>
          <w:szCs w:val="21"/>
        </w:rPr>
        <w:t xml:space="preserve"> objednávateľa a následne uzavretého dodatku k rámcovej dohode. Nový subdodávateľ musí spĺňať povinnosť zápisu v registri partnerov verejného sektora podľa zákona o registri partnerov verejného sektora, v prípade, ak mu takáto povinnosť zo zákona o registri partnerov verejného sektora vyplýva.</w:t>
      </w:r>
    </w:p>
    <w:p w14:paraId="5DB36419" w14:textId="56CC1B0F" w:rsidR="00CA7275" w:rsidRPr="00811557" w:rsidRDefault="006B1D69" w:rsidP="00811557">
      <w:pPr>
        <w:pStyle w:val="Odsekzoznamu"/>
        <w:numPr>
          <w:ilvl w:val="0"/>
          <w:numId w:val="29"/>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Objednávateľ má právo odmietnuť uzavrieť dodatok a požiadať dodávateľa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neoprávnené uskutočňovanie stavebných prác, resp. poskytovanie služieb, ktoré sú predmetom rámcovej dohody, nekvalitné plnenie realizované konkrétnym subdodávateľom na predchádzajúcich zákazkách, nesplnenie podmienok pre zmenu subdodávateľa atď.). </w:t>
      </w:r>
    </w:p>
    <w:p w14:paraId="20F7FB58" w14:textId="415D1DA9" w:rsidR="001A39E3" w:rsidRDefault="006B1D69">
      <w:pPr>
        <w:pStyle w:val="Odsekzoznamu"/>
        <w:numPr>
          <w:ilvl w:val="0"/>
          <w:numId w:val="29"/>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Dodávateľ </w:t>
      </w:r>
      <w:r w:rsidRPr="00F84260">
        <w:rPr>
          <w:rFonts w:ascii="Arial Narrow" w:hAnsi="Arial Narrow"/>
          <w:sz w:val="21"/>
          <w:szCs w:val="21"/>
        </w:rPr>
        <w:t xml:space="preserve">vyhlasuje, že </w:t>
      </w:r>
      <w:r w:rsidRPr="00F84260">
        <w:rPr>
          <w:rFonts w:ascii="Arial Narrow" w:hAnsi="Arial Narrow"/>
          <w:iCs/>
          <w:sz w:val="21"/>
          <w:szCs w:val="21"/>
        </w:rPr>
        <w:t xml:space="preserve">Príloha č. </w:t>
      </w:r>
      <w:r w:rsidR="006301E3" w:rsidRPr="00F84260">
        <w:rPr>
          <w:rFonts w:ascii="Arial Narrow" w:hAnsi="Arial Narrow"/>
          <w:iCs/>
          <w:sz w:val="21"/>
          <w:szCs w:val="21"/>
        </w:rPr>
        <w:t>4</w:t>
      </w:r>
      <w:r w:rsidR="00F84260">
        <w:rPr>
          <w:rFonts w:ascii="Arial Narrow" w:hAnsi="Arial Narrow"/>
          <w:iCs/>
          <w:sz w:val="21"/>
          <w:szCs w:val="21"/>
        </w:rPr>
        <w:t xml:space="preserve"> rámcovej dohody</w:t>
      </w:r>
      <w:r w:rsidRPr="00F84260">
        <w:rPr>
          <w:rFonts w:ascii="Arial Narrow" w:hAnsi="Arial Narrow"/>
          <w:sz w:val="21"/>
          <w:szCs w:val="21"/>
        </w:rPr>
        <w:t xml:space="preserve"> obsahuje aktuálne a úplné údaje v zmysle ustanovenia</w:t>
      </w:r>
      <w:r w:rsidR="00F84260">
        <w:rPr>
          <w:rFonts w:ascii="Arial Narrow" w:hAnsi="Arial Narrow"/>
          <w:sz w:val="21"/>
          <w:szCs w:val="21"/>
        </w:rPr>
        <w:br/>
      </w:r>
      <w:r w:rsidRPr="00F84260">
        <w:rPr>
          <w:rFonts w:ascii="Arial Narrow" w:hAnsi="Arial Narrow"/>
          <w:sz w:val="21"/>
          <w:szCs w:val="21"/>
        </w:rPr>
        <w:t>§ 41 ods. 3, 4 a 6 zákona o verejnom obstarávaní v čase uzavretia rámcovej dohody. Údaje v zmysle § 41 ods. 3 zákona o verejnom obstarávaní sú údaje o všetkých známych subdodávateľoch</w:t>
      </w:r>
      <w:r w:rsidRPr="00811557">
        <w:rPr>
          <w:rFonts w:ascii="Arial Narrow" w:hAnsi="Arial Narrow"/>
          <w:sz w:val="21"/>
          <w:szCs w:val="21"/>
        </w:rPr>
        <w:t xml:space="preserve"> v rozsahu obchodné meno/názov, sídlo/miesto podnikania, IČO, zápis do príslušného registra a údaje o osobe oprávnenej konať za subdodávateľa v rozsahu meno a priezvisko, adresa pobytu, dátum narodenia (ďalej len „</w:t>
      </w:r>
      <w:r w:rsidRPr="00811557">
        <w:rPr>
          <w:rFonts w:ascii="Arial Narrow" w:hAnsi="Arial Narrow"/>
          <w:b/>
          <w:bCs/>
          <w:sz w:val="21"/>
          <w:szCs w:val="21"/>
        </w:rPr>
        <w:t>údaje</w:t>
      </w:r>
      <w:r w:rsidRPr="00811557">
        <w:rPr>
          <w:rFonts w:ascii="Arial Narrow" w:hAnsi="Arial Narrow"/>
          <w:sz w:val="21"/>
          <w:szCs w:val="21"/>
        </w:rPr>
        <w:t xml:space="preserve">“). </w:t>
      </w:r>
    </w:p>
    <w:p w14:paraId="1EB18EC2" w14:textId="0FD95E01" w:rsidR="00CA7275" w:rsidRPr="00811557" w:rsidRDefault="006B1D69" w:rsidP="00811557">
      <w:pPr>
        <w:pStyle w:val="Odsekzoznamu"/>
        <w:numPr>
          <w:ilvl w:val="0"/>
          <w:numId w:val="29"/>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Zmenu údajov akéhokoľvek subdodávateľa je dodávateľ povinný bezodkladne písomne oznámiť objednávateľovi, pričom zmluvné strany sa výslovne dohodli, že na zmenu údajov nie je potrebné uzatvoriť dodatok k rámcovej dohode. V prípade nesplnenia povinnosti dodávateľa v zmysle predchádzajúcej vety má objednávateľ nárok na zmluvnú pokutu vo výške 200,- €</w:t>
      </w:r>
      <w:r w:rsidR="000D020A" w:rsidRPr="00B7240D">
        <w:rPr>
          <w:rFonts w:ascii="Arial Narrow" w:hAnsi="Arial Narrow"/>
          <w:sz w:val="21"/>
          <w:szCs w:val="21"/>
        </w:rPr>
        <w:t xml:space="preserve"> (dvesto eur)</w:t>
      </w:r>
      <w:r w:rsidRPr="00811557">
        <w:rPr>
          <w:rFonts w:ascii="Arial Narrow" w:hAnsi="Arial Narrow"/>
          <w:sz w:val="21"/>
          <w:szCs w:val="21"/>
        </w:rPr>
        <w:t xml:space="preserve"> za každý neoznámený zmenený údaj, ako aj náhradu škody, ktorá objednávateľovi v tejto súvislosti vznikne.</w:t>
      </w:r>
    </w:p>
    <w:p w14:paraId="5386BD12" w14:textId="77777777" w:rsidR="000D020A" w:rsidRPr="00B7240D" w:rsidRDefault="006B1D69" w:rsidP="00811557">
      <w:pPr>
        <w:pStyle w:val="Odsekzoznamu"/>
        <w:numPr>
          <w:ilvl w:val="0"/>
          <w:numId w:val="29"/>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V prípade, ak dodávateľ preukazoval splnenie podmienok účasti podľa § 33 zákona o verejnom obstarávaní inou osobou, zodpovedá za plnenie rámcovej dohody spoločne s osobou, ktorej postavenie využil na preukázanie finančného a ekonomického postavenia.</w:t>
      </w:r>
    </w:p>
    <w:p w14:paraId="189D9CDB" w14:textId="4E708DE0" w:rsidR="006B1D69" w:rsidRPr="00B7240D" w:rsidRDefault="006B1D69">
      <w:pPr>
        <w:pStyle w:val="Odsekzoznamu"/>
        <w:numPr>
          <w:ilvl w:val="0"/>
          <w:numId w:val="29"/>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 xml:space="preserve">V prípade, ak dodávateľ preukazoval splnenie podmienok účasti podľa § 34 ods. 1 písm. g) zákona o verejnom obstarávaní inou osobou, je povinný pri plnení rámcovej dohody zabezpečiť, aby táto osoba vykonávala </w:t>
      </w:r>
      <w:r w:rsidR="006301E3">
        <w:rPr>
          <w:rFonts w:ascii="Arial Narrow" w:hAnsi="Arial Narrow"/>
          <w:sz w:val="21"/>
          <w:szCs w:val="21"/>
        </w:rPr>
        <w:t>predmet rámcovej dohody</w:t>
      </w:r>
      <w:r w:rsidR="006301E3" w:rsidRPr="00811557">
        <w:rPr>
          <w:rFonts w:ascii="Arial Narrow" w:hAnsi="Arial Narrow"/>
          <w:sz w:val="21"/>
          <w:szCs w:val="21"/>
        </w:rPr>
        <w:t xml:space="preserve"> </w:t>
      </w:r>
      <w:r w:rsidRPr="00811557">
        <w:rPr>
          <w:rFonts w:ascii="Arial Narrow" w:hAnsi="Arial Narrow"/>
          <w:sz w:val="21"/>
          <w:szCs w:val="21"/>
        </w:rPr>
        <w:t>na ktoré kapacity poskytla.</w:t>
      </w:r>
    </w:p>
    <w:p w14:paraId="165BC806" w14:textId="7B90ECDC" w:rsidR="00574DC5" w:rsidRPr="00811557" w:rsidRDefault="00574DC5" w:rsidP="00811557">
      <w:pPr>
        <w:pStyle w:val="Odsekzoznamu"/>
        <w:numPr>
          <w:ilvl w:val="0"/>
          <w:numId w:val="29"/>
        </w:numPr>
        <w:spacing w:after="120" w:line="240" w:lineRule="auto"/>
        <w:ind w:left="425" w:hanging="425"/>
        <w:contextualSpacing w:val="0"/>
        <w:jc w:val="both"/>
        <w:rPr>
          <w:rFonts w:ascii="Arial Narrow" w:hAnsi="Arial Narrow"/>
          <w:sz w:val="21"/>
          <w:szCs w:val="21"/>
        </w:rPr>
      </w:pPr>
      <w:r w:rsidRPr="00B7240D">
        <w:rPr>
          <w:rFonts w:ascii="Arial Narrow" w:hAnsi="Arial Narrow"/>
          <w:sz w:val="21"/>
          <w:szCs w:val="21"/>
        </w:rPr>
        <w:t>Porušenie povinností dodávateľa uvedených v tomto článku rámcovej dohody sa považuje za podstatné porušenie zmluvných povinností.</w:t>
      </w:r>
    </w:p>
    <w:p w14:paraId="1EFEBE14" w14:textId="4C070E3F" w:rsidR="00EE7BE8" w:rsidRPr="00811557" w:rsidRDefault="00EE7BE8" w:rsidP="00811557">
      <w:pPr>
        <w:pStyle w:val="Nadpis2"/>
        <w:spacing w:before="0"/>
        <w:ind w:left="425" w:hanging="425"/>
        <w:jc w:val="center"/>
        <w:rPr>
          <w:rFonts w:ascii="Arial Narrow" w:hAnsi="Arial Narrow" w:cs="Times New Roman"/>
          <w:b/>
          <w:color w:val="auto"/>
          <w:sz w:val="21"/>
          <w:szCs w:val="21"/>
        </w:rPr>
      </w:pPr>
      <w:r w:rsidRPr="00811557">
        <w:rPr>
          <w:rFonts w:ascii="Arial Narrow" w:hAnsi="Arial Narrow" w:cs="Times New Roman"/>
          <w:b/>
          <w:color w:val="auto"/>
          <w:sz w:val="21"/>
          <w:szCs w:val="21"/>
        </w:rPr>
        <w:t xml:space="preserve">Článok </w:t>
      </w:r>
      <w:r w:rsidR="00BD68AE" w:rsidRPr="00B7240D">
        <w:rPr>
          <w:rFonts w:ascii="Arial Narrow" w:hAnsi="Arial Narrow" w:cs="Times New Roman"/>
          <w:b/>
          <w:color w:val="auto"/>
          <w:sz w:val="21"/>
          <w:szCs w:val="21"/>
        </w:rPr>
        <w:t>XI</w:t>
      </w:r>
    </w:p>
    <w:p w14:paraId="2DCEB6CB" w14:textId="77777777" w:rsidR="00EE7BE8" w:rsidRPr="00811557" w:rsidRDefault="00EE7BE8" w:rsidP="00811557">
      <w:pPr>
        <w:pStyle w:val="Nadpis1"/>
        <w:spacing w:before="0" w:after="120"/>
        <w:ind w:left="425" w:hanging="425"/>
        <w:rPr>
          <w:rFonts w:cs="Times New Roman"/>
          <w:szCs w:val="21"/>
        </w:rPr>
      </w:pPr>
      <w:r w:rsidRPr="00811557">
        <w:rPr>
          <w:rFonts w:cs="Times New Roman"/>
          <w:szCs w:val="21"/>
        </w:rPr>
        <w:t>Zmluvné pokuty a úroky z omeškania</w:t>
      </w:r>
    </w:p>
    <w:p w14:paraId="2A1D538A" w14:textId="3A75B0F7" w:rsidR="000B51FC" w:rsidRPr="00B7240D" w:rsidRDefault="00467DFE"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Ak </w:t>
      </w:r>
      <w:r w:rsidRPr="00B7240D">
        <w:rPr>
          <w:rFonts w:ascii="Arial Narrow" w:hAnsi="Arial Narrow"/>
          <w:sz w:val="21"/>
          <w:szCs w:val="21"/>
        </w:rPr>
        <w:t>dodávateľ</w:t>
      </w:r>
      <w:r w:rsidRPr="00811557">
        <w:rPr>
          <w:rFonts w:ascii="Arial Narrow" w:hAnsi="Arial Narrow"/>
          <w:sz w:val="21"/>
          <w:szCs w:val="21"/>
        </w:rPr>
        <w:t xml:space="preserve"> nevykoná </w:t>
      </w:r>
      <w:r w:rsidR="005B6E41">
        <w:rPr>
          <w:rFonts w:ascii="Arial Narrow" w:hAnsi="Arial Narrow"/>
          <w:sz w:val="21"/>
          <w:szCs w:val="21"/>
        </w:rPr>
        <w:t>objednan</w:t>
      </w:r>
      <w:r w:rsidR="0051461F">
        <w:rPr>
          <w:rFonts w:ascii="Arial Narrow" w:hAnsi="Arial Narrow"/>
          <w:sz w:val="21"/>
          <w:szCs w:val="21"/>
        </w:rPr>
        <w:t>ý</w:t>
      </w:r>
      <w:r w:rsidR="005B6E41">
        <w:rPr>
          <w:rFonts w:ascii="Arial Narrow" w:hAnsi="Arial Narrow"/>
          <w:sz w:val="21"/>
          <w:szCs w:val="21"/>
        </w:rPr>
        <w:t xml:space="preserve"> </w:t>
      </w:r>
      <w:r w:rsidR="0051461F">
        <w:rPr>
          <w:rFonts w:ascii="Arial Narrow" w:hAnsi="Arial Narrow"/>
          <w:sz w:val="21"/>
          <w:szCs w:val="21"/>
        </w:rPr>
        <w:t>predmet rámcovej dohody</w:t>
      </w:r>
      <w:r w:rsidR="0051461F" w:rsidRPr="00B7240D">
        <w:rPr>
          <w:rFonts w:ascii="Arial Narrow" w:hAnsi="Arial Narrow"/>
          <w:sz w:val="21"/>
          <w:szCs w:val="21"/>
        </w:rPr>
        <w:t xml:space="preserve"> </w:t>
      </w:r>
      <w:r w:rsidRPr="00811557">
        <w:rPr>
          <w:rFonts w:ascii="Arial Narrow" w:hAnsi="Arial Narrow"/>
          <w:sz w:val="21"/>
          <w:szCs w:val="21"/>
        </w:rPr>
        <w:t>vča</w:t>
      </w:r>
      <w:r w:rsidR="005B6E41">
        <w:rPr>
          <w:rFonts w:ascii="Arial Narrow" w:hAnsi="Arial Narrow"/>
          <w:sz w:val="21"/>
          <w:szCs w:val="21"/>
        </w:rPr>
        <w:t>s</w:t>
      </w:r>
      <w:r w:rsidRPr="00811557">
        <w:rPr>
          <w:rFonts w:ascii="Arial Narrow" w:hAnsi="Arial Narrow"/>
          <w:sz w:val="21"/>
          <w:szCs w:val="21"/>
        </w:rPr>
        <w:t>, má objednávateľ právo na zaplatenie zmluvnej pokuty vo výške 0,5 % z celkovej ceny</w:t>
      </w:r>
      <w:r w:rsidR="0074280E">
        <w:rPr>
          <w:rFonts w:ascii="Arial Narrow" w:hAnsi="Arial Narrow"/>
          <w:sz w:val="21"/>
          <w:szCs w:val="21"/>
        </w:rPr>
        <w:t xml:space="preserve"> objednávky</w:t>
      </w:r>
      <w:r w:rsidRPr="00811557">
        <w:rPr>
          <w:rFonts w:ascii="Arial Narrow" w:hAnsi="Arial Narrow"/>
          <w:sz w:val="21"/>
          <w:szCs w:val="21"/>
        </w:rPr>
        <w:t xml:space="preserve"> vrátane DPH za každý začatý deň omeškania. </w:t>
      </w:r>
      <w:r w:rsidR="00D752EE">
        <w:rPr>
          <w:rFonts w:ascii="Arial Narrow" w:hAnsi="Arial Narrow"/>
          <w:sz w:val="21"/>
          <w:szCs w:val="21"/>
        </w:rPr>
        <w:t>Dodávateľ</w:t>
      </w:r>
      <w:r w:rsidRPr="00811557">
        <w:rPr>
          <w:rFonts w:ascii="Arial Narrow" w:hAnsi="Arial Narrow"/>
          <w:sz w:val="21"/>
          <w:szCs w:val="21"/>
        </w:rPr>
        <w:t xml:space="preserve"> má povinnosť túto zmluvnú pokutu uhradiť.</w:t>
      </w:r>
    </w:p>
    <w:p w14:paraId="2A00A954" w14:textId="646DFA00" w:rsidR="000B51FC" w:rsidRPr="00B7240D" w:rsidRDefault="000B51FC"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V prípade omeškania objednávateľa s úhradou riadne vystavenej faktúry </w:t>
      </w:r>
      <w:r w:rsidR="00D752EE">
        <w:rPr>
          <w:rFonts w:ascii="Arial Narrow" w:hAnsi="Arial Narrow"/>
          <w:sz w:val="21"/>
          <w:szCs w:val="21"/>
        </w:rPr>
        <w:t>dodávateľa</w:t>
      </w:r>
      <w:r w:rsidRPr="00B7240D">
        <w:rPr>
          <w:rFonts w:ascii="Arial Narrow" w:hAnsi="Arial Narrow"/>
          <w:sz w:val="21"/>
          <w:szCs w:val="21"/>
        </w:rPr>
        <w:t xml:space="preserve"> má dodávateľ nárok na úrok z omeškania vo výške 0,5% z dlžnej sumy za každý deň omeškania. Objednávateľ má povinnosť tento úrok </w:t>
      </w:r>
      <w:r w:rsidR="00DC6376">
        <w:rPr>
          <w:rFonts w:ascii="Arial Narrow" w:hAnsi="Arial Narrow"/>
          <w:sz w:val="21"/>
          <w:szCs w:val="21"/>
        </w:rPr>
        <w:br/>
      </w:r>
      <w:r w:rsidRPr="00B7240D">
        <w:rPr>
          <w:rFonts w:ascii="Arial Narrow" w:hAnsi="Arial Narrow"/>
          <w:sz w:val="21"/>
          <w:szCs w:val="21"/>
        </w:rPr>
        <w:t>z omeškania uhradiť.</w:t>
      </w:r>
    </w:p>
    <w:p w14:paraId="2C6E89F2" w14:textId="53A55A66" w:rsidR="00336F2B" w:rsidRPr="00B7240D" w:rsidRDefault="00336F2B"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Ak dodávateľ nezačne odstraňovať objednávateľom oznámenú vadu včas, má objednávateľ nárok na zaplatenie zmluvnej pokuty vo výške 66,- € za každú vadu a každý začatý deň omeškania až do dňa, kedy dodávateľ pristúpi k odstraňovaniu vady. </w:t>
      </w:r>
      <w:r w:rsidR="009058BD" w:rsidRPr="00B7240D">
        <w:rPr>
          <w:rFonts w:ascii="Arial Narrow" w:hAnsi="Arial Narrow"/>
          <w:sz w:val="21"/>
          <w:szCs w:val="21"/>
        </w:rPr>
        <w:t>Dodávateľ</w:t>
      </w:r>
      <w:r w:rsidRPr="00B7240D">
        <w:rPr>
          <w:rFonts w:ascii="Arial Narrow" w:hAnsi="Arial Narrow"/>
          <w:sz w:val="21"/>
          <w:szCs w:val="21"/>
        </w:rPr>
        <w:t xml:space="preserve"> má povinnosť túto zmluvnú pokutu uhradiť.</w:t>
      </w:r>
    </w:p>
    <w:p w14:paraId="0989D86B" w14:textId="71E9013B" w:rsidR="00C52C28" w:rsidRPr="00B7240D" w:rsidRDefault="00C52C28"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Ak dodávateľ neodstráni vadu včas, má objednávateľ nárok na zaplatenie zmluvnej pokuty vo výške 66,- € za každú vadu a každý začatý deň omeškania až do dňa, kedy dodávateľ pristúpi k odstraňovaniu vady. Dodávateľ má povinnosť túto pokutu uhradiť.</w:t>
      </w:r>
    </w:p>
    <w:p w14:paraId="12E13636" w14:textId="4B750204" w:rsidR="00F62E37" w:rsidRPr="00811557" w:rsidRDefault="00F62E37"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lastRenderedPageBreak/>
        <w:t xml:space="preserve">Ak dodávateľ, resp. pracovníci dodávateľa, porušia ktorúkoľvek povinnosť uvedenú v </w:t>
      </w:r>
      <w:r w:rsidR="005B6E41">
        <w:rPr>
          <w:rFonts w:ascii="Arial Narrow" w:hAnsi="Arial Narrow"/>
          <w:sz w:val="21"/>
          <w:szCs w:val="21"/>
        </w:rPr>
        <w:t>Čl</w:t>
      </w:r>
      <w:r w:rsidRPr="00B7240D">
        <w:rPr>
          <w:rFonts w:ascii="Arial Narrow" w:hAnsi="Arial Narrow"/>
          <w:sz w:val="21"/>
          <w:szCs w:val="21"/>
        </w:rPr>
        <w:t xml:space="preserve">ánku VI odseku 6 tejto rámcovej dohody alebo vo všeobecne záväznom právnom predpise na zaistenia bezpečnosti a ochrany zdravia pri práci a požiarnej ochrany alebo v ostatných právnych predpisoch a pokynoch na zaistenie bezpečnosti a ochrany zdravia pri práci a požiarnej ochrany, ak ide o povinnosť smerujúcu k zaisteniu bezpečnosti a ochrany zdravia pri práci a požiarnej ochrane, napriek tomu, že bol zástupcom objednávateľa písomne (osobitným listom) upozornený na predchádzajúce porušenie tej istej povinnosti, má objednávateľ nárok na zaplatenie zmluvnej pokuty vo výške 850,- </w:t>
      </w:r>
      <w:r w:rsidR="006C1B48" w:rsidRPr="00B7240D">
        <w:rPr>
          <w:rFonts w:ascii="Arial Narrow" w:hAnsi="Arial Narrow"/>
          <w:sz w:val="21"/>
          <w:szCs w:val="21"/>
        </w:rPr>
        <w:t>€</w:t>
      </w:r>
      <w:r w:rsidRPr="00B7240D">
        <w:rPr>
          <w:rFonts w:ascii="Arial Narrow" w:hAnsi="Arial Narrow"/>
          <w:sz w:val="21"/>
          <w:szCs w:val="21"/>
        </w:rPr>
        <w:t xml:space="preserve"> za každé preukázateľné porušenie ktorejkoľvek povinnosti uvedenej v </w:t>
      </w:r>
      <w:r w:rsidR="00F3183A">
        <w:rPr>
          <w:rFonts w:ascii="Arial Narrow" w:hAnsi="Arial Narrow"/>
          <w:sz w:val="21"/>
          <w:szCs w:val="21"/>
        </w:rPr>
        <w:t>Č</w:t>
      </w:r>
      <w:r w:rsidRPr="00B7240D">
        <w:rPr>
          <w:rFonts w:ascii="Arial Narrow" w:hAnsi="Arial Narrow"/>
          <w:sz w:val="21"/>
          <w:szCs w:val="21"/>
        </w:rPr>
        <w:t>lánku VI ods</w:t>
      </w:r>
      <w:r w:rsidR="00F3183A">
        <w:rPr>
          <w:rFonts w:ascii="Arial Narrow" w:hAnsi="Arial Narrow"/>
          <w:sz w:val="21"/>
          <w:szCs w:val="21"/>
        </w:rPr>
        <w:t>eku</w:t>
      </w:r>
      <w:r w:rsidRPr="00B7240D">
        <w:rPr>
          <w:rFonts w:ascii="Arial Narrow" w:hAnsi="Arial Narrow"/>
          <w:sz w:val="21"/>
          <w:szCs w:val="21"/>
        </w:rPr>
        <w:t xml:space="preserve"> 6 tejto </w:t>
      </w:r>
      <w:r w:rsidR="00CF431C" w:rsidRPr="00B7240D">
        <w:rPr>
          <w:rFonts w:ascii="Arial Narrow" w:hAnsi="Arial Narrow"/>
          <w:sz w:val="21"/>
          <w:szCs w:val="21"/>
        </w:rPr>
        <w:t>rámcovej dohody</w:t>
      </w:r>
      <w:r w:rsidRPr="00B7240D">
        <w:rPr>
          <w:rFonts w:ascii="Arial Narrow" w:hAnsi="Arial Narrow"/>
          <w:sz w:val="21"/>
          <w:szCs w:val="21"/>
        </w:rPr>
        <w:t xml:space="preserve"> </w:t>
      </w:r>
      <w:r w:rsidR="00CF431C" w:rsidRPr="00B7240D">
        <w:rPr>
          <w:rFonts w:ascii="Arial Narrow" w:hAnsi="Arial Narrow"/>
          <w:sz w:val="21"/>
          <w:szCs w:val="21"/>
        </w:rPr>
        <w:t>dodávateľom</w:t>
      </w:r>
      <w:r w:rsidRPr="00B7240D">
        <w:rPr>
          <w:rFonts w:ascii="Arial Narrow" w:hAnsi="Arial Narrow"/>
          <w:sz w:val="21"/>
          <w:szCs w:val="21"/>
        </w:rPr>
        <w:t xml:space="preserve"> resp. pracovníkmi </w:t>
      </w:r>
      <w:r w:rsidR="00CF431C" w:rsidRPr="00B7240D">
        <w:rPr>
          <w:rFonts w:ascii="Arial Narrow" w:hAnsi="Arial Narrow"/>
          <w:sz w:val="21"/>
          <w:szCs w:val="21"/>
        </w:rPr>
        <w:t>dodávateľa</w:t>
      </w:r>
      <w:r w:rsidRPr="00B7240D">
        <w:rPr>
          <w:rFonts w:ascii="Arial Narrow" w:hAnsi="Arial Narrow"/>
          <w:sz w:val="21"/>
          <w:szCs w:val="21"/>
        </w:rPr>
        <w:t xml:space="preserve">. </w:t>
      </w:r>
      <w:r w:rsidR="00CF431C" w:rsidRPr="00B7240D">
        <w:rPr>
          <w:rFonts w:ascii="Arial Narrow" w:hAnsi="Arial Narrow"/>
          <w:sz w:val="21"/>
          <w:szCs w:val="21"/>
        </w:rPr>
        <w:t>Dodávateľ</w:t>
      </w:r>
      <w:r w:rsidRPr="00B7240D">
        <w:rPr>
          <w:rFonts w:ascii="Arial Narrow" w:hAnsi="Arial Narrow"/>
          <w:sz w:val="21"/>
          <w:szCs w:val="21"/>
        </w:rPr>
        <w:t xml:space="preserve"> má povinnosť túto pokutu uhradiť.</w:t>
      </w:r>
    </w:p>
    <w:p w14:paraId="3D68A998" w14:textId="03E854CA" w:rsidR="002F5C28" w:rsidRPr="00B7240D" w:rsidRDefault="006C1B48"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Ak </w:t>
      </w:r>
      <w:r w:rsidRPr="00B7240D">
        <w:rPr>
          <w:rFonts w:ascii="Arial Narrow" w:hAnsi="Arial Narrow"/>
          <w:sz w:val="21"/>
          <w:szCs w:val="21"/>
        </w:rPr>
        <w:t>dodávateľ</w:t>
      </w:r>
      <w:r w:rsidRPr="00811557">
        <w:rPr>
          <w:rFonts w:ascii="Arial Narrow" w:hAnsi="Arial Narrow"/>
          <w:sz w:val="21"/>
          <w:szCs w:val="21"/>
        </w:rPr>
        <w:t xml:space="preserve">, resp. pracovníci </w:t>
      </w:r>
      <w:r w:rsidRPr="00B7240D">
        <w:rPr>
          <w:rFonts w:ascii="Arial Narrow" w:hAnsi="Arial Narrow"/>
          <w:sz w:val="21"/>
          <w:szCs w:val="21"/>
        </w:rPr>
        <w:t>dodávateľa</w:t>
      </w:r>
      <w:r w:rsidRPr="00811557">
        <w:rPr>
          <w:rFonts w:ascii="Arial Narrow" w:hAnsi="Arial Narrow"/>
          <w:sz w:val="21"/>
          <w:szCs w:val="21"/>
        </w:rPr>
        <w:t xml:space="preserve"> bude realizovať </w:t>
      </w:r>
      <w:r w:rsidR="002230E3">
        <w:rPr>
          <w:rFonts w:ascii="Arial Narrow" w:hAnsi="Arial Narrow"/>
          <w:sz w:val="21"/>
          <w:szCs w:val="21"/>
        </w:rPr>
        <w:t>predmet rámcovej dohody</w:t>
      </w:r>
      <w:r w:rsidR="002230E3" w:rsidRPr="00811557">
        <w:rPr>
          <w:rFonts w:ascii="Arial Narrow" w:hAnsi="Arial Narrow"/>
          <w:sz w:val="21"/>
          <w:szCs w:val="21"/>
        </w:rPr>
        <w:t xml:space="preserve"> </w:t>
      </w:r>
      <w:r w:rsidRPr="00811557">
        <w:rPr>
          <w:rFonts w:ascii="Arial Narrow" w:hAnsi="Arial Narrow"/>
          <w:sz w:val="21"/>
          <w:szCs w:val="21"/>
        </w:rPr>
        <w:t xml:space="preserve">bez použitia predpísaných osobných ochranných pracovných prostriedkov (ako sú pracovná obuv, pracovný odev, ochranná prilba, pracovné rukavice, ochranné okuliare, štíty a pod. ) má objednávateľ právo na zaplatenie zmluvnej pokuty </w:t>
      </w:r>
      <w:r w:rsidRPr="00B7240D">
        <w:rPr>
          <w:rFonts w:ascii="Arial Narrow" w:hAnsi="Arial Narrow"/>
          <w:sz w:val="21"/>
          <w:szCs w:val="21"/>
        </w:rPr>
        <w:t>dodávateľom</w:t>
      </w:r>
      <w:r w:rsidRPr="00811557">
        <w:rPr>
          <w:rFonts w:ascii="Arial Narrow" w:hAnsi="Arial Narrow"/>
          <w:sz w:val="21"/>
          <w:szCs w:val="21"/>
        </w:rPr>
        <w:t xml:space="preserve"> vo výške 33,- </w:t>
      </w:r>
      <w:r w:rsidRPr="00B7240D">
        <w:rPr>
          <w:rFonts w:ascii="Arial Narrow" w:hAnsi="Arial Narrow"/>
          <w:sz w:val="21"/>
          <w:szCs w:val="21"/>
        </w:rPr>
        <w:t>€</w:t>
      </w:r>
      <w:r w:rsidRPr="00811557">
        <w:rPr>
          <w:rFonts w:ascii="Arial Narrow" w:hAnsi="Arial Narrow"/>
          <w:sz w:val="21"/>
          <w:szCs w:val="21"/>
        </w:rPr>
        <w:t xml:space="preserve"> za každú nepoužitú osobnú a ochrannú pracovnú pomôcku u jedného pracovníka </w:t>
      </w:r>
      <w:r w:rsidRPr="00B7240D">
        <w:rPr>
          <w:rFonts w:ascii="Arial Narrow" w:hAnsi="Arial Narrow"/>
          <w:sz w:val="21"/>
          <w:szCs w:val="21"/>
        </w:rPr>
        <w:t>dodávateľa</w:t>
      </w:r>
      <w:r w:rsidRPr="00811557">
        <w:rPr>
          <w:rFonts w:ascii="Arial Narrow" w:hAnsi="Arial Narrow"/>
          <w:sz w:val="21"/>
          <w:szCs w:val="21"/>
        </w:rPr>
        <w:t xml:space="preserve">. </w:t>
      </w:r>
      <w:r w:rsidRPr="00B7240D">
        <w:rPr>
          <w:rFonts w:ascii="Arial Narrow" w:hAnsi="Arial Narrow"/>
          <w:sz w:val="21"/>
          <w:szCs w:val="21"/>
        </w:rPr>
        <w:t>Dodávateľ</w:t>
      </w:r>
      <w:r w:rsidRPr="00811557">
        <w:rPr>
          <w:rFonts w:ascii="Arial Narrow" w:hAnsi="Arial Narrow"/>
          <w:sz w:val="21"/>
          <w:szCs w:val="21"/>
        </w:rPr>
        <w:t xml:space="preserve"> má povinnosť túto pokutu uhradiť.</w:t>
      </w:r>
    </w:p>
    <w:p w14:paraId="74A0D94D" w14:textId="030968C8" w:rsidR="006D781D" w:rsidRPr="00B7240D" w:rsidRDefault="006D781D"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Ak objednávateľ zistí, že pracovníci dodávateľa vykonávajú práce na realizácii </w:t>
      </w:r>
      <w:r w:rsidR="002230E3">
        <w:rPr>
          <w:rFonts w:ascii="Arial Narrow" w:hAnsi="Arial Narrow"/>
          <w:sz w:val="21"/>
          <w:szCs w:val="21"/>
        </w:rPr>
        <w:t>predmetu rámcovej dohody</w:t>
      </w:r>
      <w:r w:rsidR="002230E3" w:rsidRPr="00B7240D">
        <w:rPr>
          <w:rFonts w:ascii="Arial Narrow" w:hAnsi="Arial Narrow"/>
          <w:sz w:val="21"/>
          <w:szCs w:val="21"/>
        </w:rPr>
        <w:t xml:space="preserve"> </w:t>
      </w:r>
      <w:r w:rsidRPr="00B7240D">
        <w:rPr>
          <w:rFonts w:ascii="Arial Narrow" w:hAnsi="Arial Narrow"/>
          <w:sz w:val="21"/>
          <w:szCs w:val="21"/>
        </w:rPr>
        <w:t xml:space="preserve">pod vplyvom alkoholu alebo iných omamných a psychotropných látok, má objednávateľ právo na zaplatenie zmluvnej pokuty vo výške 330,- </w:t>
      </w:r>
      <w:r w:rsidR="00BB4D4A">
        <w:rPr>
          <w:rFonts w:ascii="Arial Narrow" w:hAnsi="Arial Narrow"/>
          <w:sz w:val="21"/>
          <w:szCs w:val="21"/>
        </w:rPr>
        <w:t>€</w:t>
      </w:r>
      <w:r w:rsidRPr="00B7240D">
        <w:rPr>
          <w:rFonts w:ascii="Arial Narrow" w:hAnsi="Arial Narrow"/>
          <w:sz w:val="21"/>
          <w:szCs w:val="21"/>
        </w:rPr>
        <w:t xml:space="preserve"> za každé preukázateľne zistené použitie alkoholu alebo inej omamnej alebo psychotropnej látky u jedného pracovníka dodávateľa. Dodávateľ má povinnosť túto pokutu uhradiť. </w:t>
      </w:r>
      <w:r w:rsidRPr="00CB571B">
        <w:rPr>
          <w:rFonts w:ascii="Arial Narrow" w:hAnsi="Arial Narrow"/>
          <w:sz w:val="21"/>
          <w:szCs w:val="21"/>
        </w:rPr>
        <w:t xml:space="preserve">Osoba, ktorá vykonáva práce na realizácii diela pod vplyvom alkoholu alebo iných omamných a psychotropných látok, musí bezodkladne opustiť </w:t>
      </w:r>
      <w:r w:rsidR="00CB571B">
        <w:rPr>
          <w:rFonts w:ascii="Arial Narrow" w:hAnsi="Arial Narrow"/>
          <w:sz w:val="21"/>
          <w:szCs w:val="21"/>
        </w:rPr>
        <w:t>pracovisko</w:t>
      </w:r>
      <w:r w:rsidRPr="00CB571B">
        <w:rPr>
          <w:rFonts w:ascii="Arial Narrow" w:hAnsi="Arial Narrow"/>
          <w:sz w:val="21"/>
          <w:szCs w:val="21"/>
        </w:rPr>
        <w:t xml:space="preserve">, pričom zástupca objednávateľa je oprávnený vykázať ju </w:t>
      </w:r>
      <w:r w:rsidR="00CB571B">
        <w:rPr>
          <w:rFonts w:ascii="Arial Narrow" w:hAnsi="Arial Narrow"/>
          <w:sz w:val="21"/>
          <w:szCs w:val="21"/>
        </w:rPr>
        <w:t>z pracoviska</w:t>
      </w:r>
      <w:r w:rsidRPr="00CB571B">
        <w:rPr>
          <w:rFonts w:ascii="Arial Narrow" w:hAnsi="Arial Narrow"/>
          <w:sz w:val="21"/>
          <w:szCs w:val="21"/>
        </w:rPr>
        <w:t>.</w:t>
      </w:r>
    </w:p>
    <w:p w14:paraId="2DAA24C2" w14:textId="2D9DCF51" w:rsidR="00FC2AC4" w:rsidRDefault="00FC2AC4"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Ak dodávateľ, resp. pracovníci dodávateľa porušia ktorúkoľvek povinnosť uvedenú v </w:t>
      </w:r>
      <w:r w:rsidR="00E86CF2">
        <w:rPr>
          <w:rFonts w:ascii="Arial Narrow" w:hAnsi="Arial Narrow"/>
          <w:sz w:val="21"/>
          <w:szCs w:val="21"/>
        </w:rPr>
        <w:t>Č</w:t>
      </w:r>
      <w:r w:rsidRPr="00B7240D">
        <w:rPr>
          <w:rFonts w:ascii="Arial Narrow" w:hAnsi="Arial Narrow"/>
          <w:sz w:val="21"/>
          <w:szCs w:val="21"/>
        </w:rPr>
        <w:t xml:space="preserve">lánku </w:t>
      </w:r>
      <w:r w:rsidR="00DA0CD5">
        <w:rPr>
          <w:rFonts w:ascii="Arial Narrow" w:hAnsi="Arial Narrow"/>
          <w:sz w:val="21"/>
          <w:szCs w:val="21"/>
        </w:rPr>
        <w:t>VIII</w:t>
      </w:r>
      <w:r w:rsidR="00B25559">
        <w:rPr>
          <w:rFonts w:ascii="Arial Narrow" w:hAnsi="Arial Narrow"/>
          <w:sz w:val="21"/>
          <w:szCs w:val="21"/>
        </w:rPr>
        <w:t xml:space="preserve"> </w:t>
      </w:r>
      <w:r w:rsidRPr="00B7240D">
        <w:rPr>
          <w:rFonts w:ascii="Arial Narrow" w:hAnsi="Arial Narrow"/>
          <w:sz w:val="21"/>
          <w:szCs w:val="21"/>
        </w:rPr>
        <w:t>tejto rámcovej dohody, má objednávateľ nárok na zaplatenie zmluvnej pokuty vo výške 1 000,- € za každé preukázateľné porušenie ktorejkoľvek povinnosti uvedenej v</w:t>
      </w:r>
      <w:r w:rsidR="005B68C2">
        <w:rPr>
          <w:rFonts w:ascii="Arial Narrow" w:hAnsi="Arial Narrow"/>
          <w:sz w:val="21"/>
          <w:szCs w:val="21"/>
        </w:rPr>
        <w:t xml:space="preserve"> Článku </w:t>
      </w:r>
      <w:r w:rsidR="00DA0CD5">
        <w:rPr>
          <w:rFonts w:ascii="Arial Narrow" w:hAnsi="Arial Narrow"/>
          <w:sz w:val="21"/>
          <w:szCs w:val="21"/>
        </w:rPr>
        <w:t>VIII</w:t>
      </w:r>
      <w:r w:rsidR="005B68C2">
        <w:rPr>
          <w:rFonts w:ascii="Arial Narrow" w:hAnsi="Arial Narrow"/>
          <w:sz w:val="21"/>
          <w:szCs w:val="21"/>
        </w:rPr>
        <w:t xml:space="preserve"> </w:t>
      </w:r>
      <w:r w:rsidRPr="00B7240D">
        <w:rPr>
          <w:rFonts w:ascii="Arial Narrow" w:hAnsi="Arial Narrow"/>
          <w:sz w:val="21"/>
          <w:szCs w:val="21"/>
        </w:rPr>
        <w:t xml:space="preserve">tejto </w:t>
      </w:r>
      <w:r w:rsidR="005B68C2">
        <w:rPr>
          <w:rFonts w:ascii="Arial Narrow" w:hAnsi="Arial Narrow"/>
          <w:sz w:val="21"/>
          <w:szCs w:val="21"/>
        </w:rPr>
        <w:t>rámcovej dohody</w:t>
      </w:r>
      <w:r w:rsidRPr="00B7240D">
        <w:rPr>
          <w:rFonts w:ascii="Arial Narrow" w:hAnsi="Arial Narrow"/>
          <w:sz w:val="21"/>
          <w:szCs w:val="21"/>
        </w:rPr>
        <w:t xml:space="preserve"> dodávateľom, resp. pracovníkmi dodávateľa (tzn. vrátane subdodávateľov). Dodávateľ má</w:t>
      </w:r>
      <w:r w:rsidR="0050786D">
        <w:rPr>
          <w:rFonts w:ascii="Arial Narrow" w:hAnsi="Arial Narrow"/>
          <w:sz w:val="21"/>
          <w:szCs w:val="21"/>
        </w:rPr>
        <w:t xml:space="preserve"> povinnosť</w:t>
      </w:r>
      <w:r w:rsidRPr="00B7240D">
        <w:rPr>
          <w:rFonts w:ascii="Arial Narrow" w:hAnsi="Arial Narrow"/>
          <w:sz w:val="21"/>
          <w:szCs w:val="21"/>
        </w:rPr>
        <w:t xml:space="preserve"> túto pokutu uhradiť.</w:t>
      </w:r>
    </w:p>
    <w:p w14:paraId="68BBFD2E" w14:textId="69FD1433" w:rsidR="002C3587" w:rsidRPr="00B7240D" w:rsidRDefault="002C3587" w:rsidP="002C358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Ak dodávateľ, resp. pracovníci dodávateľa porušia povinnosť uvedenú v </w:t>
      </w:r>
      <w:r>
        <w:rPr>
          <w:rFonts w:ascii="Arial Narrow" w:hAnsi="Arial Narrow"/>
          <w:sz w:val="21"/>
          <w:szCs w:val="21"/>
        </w:rPr>
        <w:t>Č</w:t>
      </w:r>
      <w:r w:rsidRPr="00B7240D">
        <w:rPr>
          <w:rFonts w:ascii="Arial Narrow" w:hAnsi="Arial Narrow"/>
          <w:sz w:val="21"/>
          <w:szCs w:val="21"/>
        </w:rPr>
        <w:t xml:space="preserve">lánku </w:t>
      </w:r>
      <w:r>
        <w:rPr>
          <w:rFonts w:ascii="Arial Narrow" w:hAnsi="Arial Narrow"/>
          <w:sz w:val="21"/>
          <w:szCs w:val="21"/>
        </w:rPr>
        <w:t xml:space="preserve">VI ods. 18 </w:t>
      </w:r>
      <w:r w:rsidRPr="00B7240D">
        <w:rPr>
          <w:rFonts w:ascii="Arial Narrow" w:hAnsi="Arial Narrow"/>
          <w:sz w:val="21"/>
          <w:szCs w:val="21"/>
        </w:rPr>
        <w:t xml:space="preserve">tejto rámcovej dohody, má objednávateľ nárok na zaplatenie zmluvnej pokuty vo výške </w:t>
      </w:r>
      <w:r>
        <w:rPr>
          <w:rFonts w:ascii="Arial Narrow" w:hAnsi="Arial Narrow"/>
          <w:sz w:val="21"/>
          <w:szCs w:val="21"/>
        </w:rPr>
        <w:t>150</w:t>
      </w:r>
      <w:r w:rsidRPr="00B7240D">
        <w:rPr>
          <w:rFonts w:ascii="Arial Narrow" w:hAnsi="Arial Narrow"/>
          <w:sz w:val="21"/>
          <w:szCs w:val="21"/>
        </w:rPr>
        <w:t>,- € za každ</w:t>
      </w:r>
      <w:r>
        <w:rPr>
          <w:rFonts w:ascii="Arial Narrow" w:hAnsi="Arial Narrow"/>
          <w:sz w:val="21"/>
          <w:szCs w:val="21"/>
        </w:rPr>
        <w:t>ý začatý deň</w:t>
      </w:r>
      <w:r w:rsidRPr="00B7240D">
        <w:rPr>
          <w:rFonts w:ascii="Arial Narrow" w:hAnsi="Arial Narrow"/>
          <w:sz w:val="21"/>
          <w:szCs w:val="21"/>
        </w:rPr>
        <w:t xml:space="preserve"> </w:t>
      </w:r>
      <w:r>
        <w:rPr>
          <w:rFonts w:ascii="Arial Narrow" w:hAnsi="Arial Narrow"/>
          <w:sz w:val="21"/>
          <w:szCs w:val="21"/>
        </w:rPr>
        <w:t xml:space="preserve">omeškania. </w:t>
      </w:r>
      <w:r w:rsidRPr="00B7240D">
        <w:rPr>
          <w:rFonts w:ascii="Arial Narrow" w:hAnsi="Arial Narrow"/>
          <w:sz w:val="21"/>
          <w:szCs w:val="21"/>
        </w:rPr>
        <w:t>Dodávateľ má</w:t>
      </w:r>
      <w:r>
        <w:rPr>
          <w:rFonts w:ascii="Arial Narrow" w:hAnsi="Arial Narrow"/>
          <w:sz w:val="21"/>
          <w:szCs w:val="21"/>
        </w:rPr>
        <w:t xml:space="preserve"> povinnosť</w:t>
      </w:r>
      <w:r w:rsidRPr="00B7240D">
        <w:rPr>
          <w:rFonts w:ascii="Arial Narrow" w:hAnsi="Arial Narrow"/>
          <w:sz w:val="21"/>
          <w:szCs w:val="21"/>
        </w:rPr>
        <w:t xml:space="preserve"> túto pokutu uhradiť.</w:t>
      </w:r>
    </w:p>
    <w:p w14:paraId="52D69BE2" w14:textId="4A1384AD" w:rsidR="00FB1504" w:rsidRDefault="00FB1504" w:rsidP="00811557">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Ak dodávateľ nebude udržiavať zmluvu o poistení zodpovednosti za škodu uvedenú </w:t>
      </w:r>
      <w:r w:rsidRPr="0050786D">
        <w:rPr>
          <w:rFonts w:ascii="Arial Narrow" w:hAnsi="Arial Narrow"/>
          <w:sz w:val="21"/>
          <w:szCs w:val="21"/>
        </w:rPr>
        <w:t xml:space="preserve">v </w:t>
      </w:r>
      <w:r w:rsidR="0050786D" w:rsidRPr="00811557">
        <w:rPr>
          <w:rFonts w:ascii="Arial Narrow" w:hAnsi="Arial Narrow"/>
          <w:sz w:val="21"/>
          <w:szCs w:val="21"/>
        </w:rPr>
        <w:t>Č</w:t>
      </w:r>
      <w:r w:rsidRPr="0050786D">
        <w:rPr>
          <w:rFonts w:ascii="Arial Narrow" w:hAnsi="Arial Narrow"/>
          <w:sz w:val="21"/>
          <w:szCs w:val="21"/>
        </w:rPr>
        <w:t xml:space="preserve">lánku </w:t>
      </w:r>
      <w:r w:rsidR="0050786D" w:rsidRPr="00811557">
        <w:rPr>
          <w:rFonts w:ascii="Arial Narrow" w:hAnsi="Arial Narrow"/>
          <w:sz w:val="21"/>
          <w:szCs w:val="21"/>
        </w:rPr>
        <w:t>VI</w:t>
      </w:r>
      <w:r w:rsidR="0050786D">
        <w:rPr>
          <w:rFonts w:ascii="Arial Narrow" w:hAnsi="Arial Narrow"/>
          <w:sz w:val="21"/>
          <w:szCs w:val="21"/>
        </w:rPr>
        <w:t xml:space="preserve"> ods. </w:t>
      </w:r>
      <w:r w:rsidR="0049560C">
        <w:rPr>
          <w:rFonts w:ascii="Arial Narrow" w:hAnsi="Arial Narrow"/>
          <w:sz w:val="21"/>
          <w:szCs w:val="21"/>
        </w:rPr>
        <w:t>9</w:t>
      </w:r>
      <w:r w:rsidR="0050786D">
        <w:rPr>
          <w:rFonts w:ascii="Arial Narrow" w:hAnsi="Arial Narrow"/>
          <w:sz w:val="21"/>
          <w:szCs w:val="21"/>
        </w:rPr>
        <w:t xml:space="preserve"> </w:t>
      </w:r>
      <w:r w:rsidRPr="00811557">
        <w:rPr>
          <w:rFonts w:ascii="Arial Narrow" w:hAnsi="Arial Narrow"/>
          <w:sz w:val="21"/>
          <w:szCs w:val="21"/>
        </w:rPr>
        <w:t xml:space="preserve">tejto rámcovej dohody v platnosti po celý čas trvania tejto rámcovej dohody, má objednávateľ právo na zaplatenie zmluvnej pokuty vo výške 30 % zo sumy ceny </w:t>
      </w:r>
      <w:r w:rsidR="00751C82">
        <w:rPr>
          <w:rFonts w:ascii="Arial Narrow" w:hAnsi="Arial Narrow"/>
          <w:sz w:val="21"/>
          <w:szCs w:val="21"/>
        </w:rPr>
        <w:t>už plneného predmetu rámcovej dohody na základe objednávky</w:t>
      </w:r>
      <w:r w:rsidR="00751C82" w:rsidRPr="00811557">
        <w:rPr>
          <w:rFonts w:ascii="Arial Narrow" w:hAnsi="Arial Narrow"/>
          <w:sz w:val="21"/>
          <w:szCs w:val="21"/>
        </w:rPr>
        <w:t xml:space="preserve"> </w:t>
      </w:r>
      <w:r w:rsidRPr="00811557">
        <w:rPr>
          <w:rFonts w:ascii="Arial Narrow" w:hAnsi="Arial Narrow"/>
          <w:sz w:val="21"/>
          <w:szCs w:val="21"/>
        </w:rPr>
        <w:t>bez DPH.</w:t>
      </w:r>
    </w:p>
    <w:p w14:paraId="75FFEB49" w14:textId="631E4F83" w:rsidR="00DB68C3" w:rsidRDefault="00DB68C3" w:rsidP="00E2022E">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V prípade porušenia povinností dodávateľa </w:t>
      </w:r>
      <w:r w:rsidR="00BC2EEF" w:rsidRPr="00B7240D">
        <w:rPr>
          <w:rFonts w:ascii="Arial Narrow" w:hAnsi="Arial Narrow"/>
          <w:sz w:val="21"/>
          <w:szCs w:val="21"/>
        </w:rPr>
        <w:t xml:space="preserve">uvedené v Článku VI ods. </w:t>
      </w:r>
      <w:r w:rsidR="00AC593C">
        <w:rPr>
          <w:rFonts w:ascii="Arial Narrow" w:hAnsi="Arial Narrow"/>
          <w:sz w:val="21"/>
          <w:szCs w:val="21"/>
        </w:rPr>
        <w:t>15</w:t>
      </w:r>
      <w:r w:rsidRPr="00B7240D">
        <w:rPr>
          <w:rFonts w:ascii="Arial Narrow" w:hAnsi="Arial Narrow"/>
          <w:sz w:val="21"/>
          <w:szCs w:val="21"/>
        </w:rPr>
        <w:t>, má objednávateľ nárok na zmluvnú pokutu vo výške 200,- € za každý deň porušenia</w:t>
      </w:r>
      <w:r w:rsidR="00BC2EEF" w:rsidRPr="00B7240D">
        <w:rPr>
          <w:rFonts w:ascii="Arial Narrow" w:hAnsi="Arial Narrow"/>
          <w:sz w:val="21"/>
          <w:szCs w:val="21"/>
        </w:rPr>
        <w:t>;</w:t>
      </w:r>
      <w:r w:rsidRPr="00B7240D">
        <w:rPr>
          <w:rFonts w:ascii="Arial Narrow" w:hAnsi="Arial Narrow"/>
          <w:sz w:val="21"/>
          <w:szCs w:val="21"/>
        </w:rPr>
        <w:t xml:space="preserve"> pričom porušenie uvedenej povinnosti, ktoré trvá dlhšie ako 10 dní sa považuje za podstatné porušenie rámcovej dohody.</w:t>
      </w:r>
    </w:p>
    <w:p w14:paraId="110CF5C2" w14:textId="05222DB8" w:rsidR="000048B6" w:rsidRDefault="000048B6" w:rsidP="000048B6">
      <w:pPr>
        <w:pStyle w:val="Odsekzoznamu"/>
        <w:numPr>
          <w:ilvl w:val="0"/>
          <w:numId w:val="10"/>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Nárokom na zaplatenie zmluvnej pokuty nie je dotknutý nárok oprávnenej strany na náhradu škody spôsobenej porušením povinnosti zabezpečenej zmluvnou pokutou, a to ani škody obsahujúcej výšku zmluvnej pokuty.</w:t>
      </w:r>
    </w:p>
    <w:p w14:paraId="4BB8F8DD" w14:textId="77777777" w:rsidR="00D732FA" w:rsidRPr="00B7240D" w:rsidRDefault="00D732FA" w:rsidP="00811557">
      <w:pPr>
        <w:pStyle w:val="Odsekzoznamu"/>
        <w:numPr>
          <w:ilvl w:val="0"/>
          <w:numId w:val="10"/>
        </w:numPr>
        <w:spacing w:after="120" w:line="240" w:lineRule="auto"/>
        <w:ind w:left="426" w:hanging="426"/>
        <w:contextualSpacing w:val="0"/>
        <w:jc w:val="both"/>
        <w:rPr>
          <w:rFonts w:ascii="Arial Narrow" w:hAnsi="Arial Narrow"/>
          <w:sz w:val="21"/>
          <w:szCs w:val="21"/>
          <w:lang w:eastAsia="sk-SK"/>
        </w:rPr>
      </w:pPr>
      <w:r w:rsidRPr="00B7240D">
        <w:rPr>
          <w:rFonts w:ascii="Arial Narrow" w:hAnsi="Arial Narrow"/>
          <w:sz w:val="21"/>
          <w:szCs w:val="21"/>
          <w:lang w:eastAsia="sk-SK"/>
        </w:rPr>
        <w:t xml:space="preserve">Dodávateľ je povinný zaplatiť zmluvnú cenu jednotlivých plnení, ktoré namiesto neho na náklady </w:t>
      </w:r>
      <w:r>
        <w:rPr>
          <w:rFonts w:ascii="Arial Narrow" w:hAnsi="Arial Narrow"/>
          <w:sz w:val="21"/>
          <w:szCs w:val="21"/>
          <w:lang w:eastAsia="sk-SK"/>
        </w:rPr>
        <w:t>dodávateľa</w:t>
      </w:r>
      <w:r w:rsidRPr="00B7240D">
        <w:rPr>
          <w:rFonts w:ascii="Arial Narrow" w:hAnsi="Arial Narrow"/>
          <w:sz w:val="21"/>
          <w:szCs w:val="21"/>
          <w:lang w:eastAsia="sk-SK"/>
        </w:rPr>
        <w:t xml:space="preserve"> vykoná na základe faktúry objednávateľ, ktorej splatnosť je sedem (7) dní od jej vystavenia objednávateľom. Zmluvné strany sa dohodli, že zmluvné pokuty sa nefakturujú, postačuje výzva objednávateľa alebo </w:t>
      </w:r>
      <w:r>
        <w:rPr>
          <w:rFonts w:ascii="Arial Narrow" w:hAnsi="Arial Narrow"/>
          <w:sz w:val="21"/>
          <w:szCs w:val="21"/>
          <w:lang w:eastAsia="sk-SK"/>
        </w:rPr>
        <w:t>dodávateľa</w:t>
      </w:r>
      <w:r w:rsidRPr="00B7240D">
        <w:rPr>
          <w:rFonts w:ascii="Arial Narrow" w:hAnsi="Arial Narrow"/>
          <w:sz w:val="21"/>
          <w:szCs w:val="21"/>
          <w:lang w:eastAsia="sk-SK"/>
        </w:rPr>
        <w:t>.</w:t>
      </w:r>
    </w:p>
    <w:p w14:paraId="6C02C858" w14:textId="0E15BDF0" w:rsidR="00B26008" w:rsidRPr="00B7240D" w:rsidRDefault="00B26008" w:rsidP="00811557">
      <w:pPr>
        <w:keepNext/>
        <w:widowControl w:val="0"/>
        <w:suppressAutoHyphens/>
        <w:spacing w:after="0" w:line="240" w:lineRule="auto"/>
        <w:jc w:val="center"/>
        <w:outlineLvl w:val="0"/>
        <w:rPr>
          <w:rFonts w:ascii="Arial Narrow" w:eastAsia="Microsoft YaHei" w:hAnsi="Arial Narrow" w:cs="Mangal"/>
          <w:b/>
          <w:bCs/>
          <w:kern w:val="1"/>
          <w:sz w:val="21"/>
          <w:szCs w:val="21"/>
          <w:lang w:eastAsia="sk-SK" w:bidi="hi-IN"/>
        </w:rPr>
      </w:pPr>
      <w:r w:rsidRPr="00B7240D">
        <w:rPr>
          <w:rFonts w:ascii="Arial Narrow" w:eastAsia="Microsoft YaHei" w:hAnsi="Arial Narrow" w:cs="Mangal"/>
          <w:b/>
          <w:bCs/>
          <w:kern w:val="1"/>
          <w:sz w:val="21"/>
          <w:szCs w:val="21"/>
          <w:lang w:eastAsia="sk-SK" w:bidi="hi-IN"/>
        </w:rPr>
        <w:t>Článok X</w:t>
      </w:r>
      <w:r w:rsidR="00BD68AE" w:rsidRPr="00B7240D">
        <w:rPr>
          <w:rFonts w:ascii="Arial Narrow" w:eastAsia="Microsoft YaHei" w:hAnsi="Arial Narrow" w:cs="Mangal"/>
          <w:b/>
          <w:bCs/>
          <w:kern w:val="1"/>
          <w:sz w:val="21"/>
          <w:szCs w:val="21"/>
          <w:lang w:eastAsia="sk-SK" w:bidi="hi-IN"/>
        </w:rPr>
        <w:t>II</w:t>
      </w:r>
    </w:p>
    <w:p w14:paraId="41CCBA33" w14:textId="77777777" w:rsidR="00B26008" w:rsidRPr="00B7240D" w:rsidRDefault="00B26008" w:rsidP="00B26008">
      <w:pPr>
        <w:keepNext/>
        <w:widowControl w:val="0"/>
        <w:numPr>
          <w:ilvl w:val="0"/>
          <w:numId w:val="19"/>
        </w:numPr>
        <w:suppressAutoHyphens/>
        <w:spacing w:after="120" w:line="240" w:lineRule="auto"/>
        <w:ind w:left="431" w:hanging="431"/>
        <w:jc w:val="center"/>
        <w:outlineLvl w:val="0"/>
        <w:rPr>
          <w:rFonts w:ascii="Arial Narrow" w:eastAsia="Microsoft YaHei" w:hAnsi="Arial Narrow"/>
          <w:b/>
          <w:bCs/>
          <w:kern w:val="1"/>
          <w:sz w:val="21"/>
          <w:szCs w:val="21"/>
          <w:lang w:eastAsia="sk-SK" w:bidi="hi-IN"/>
        </w:rPr>
      </w:pPr>
      <w:r w:rsidRPr="00B7240D">
        <w:rPr>
          <w:rFonts w:ascii="Arial Narrow" w:eastAsia="Microsoft YaHei" w:hAnsi="Arial Narrow" w:cs="Mangal"/>
          <w:b/>
          <w:bCs/>
          <w:kern w:val="1"/>
          <w:sz w:val="21"/>
          <w:szCs w:val="21"/>
          <w:lang w:eastAsia="sk-SK" w:bidi="hi-IN"/>
        </w:rPr>
        <w:t>Doručovanie písomnosti</w:t>
      </w:r>
    </w:p>
    <w:p w14:paraId="66101576" w14:textId="77777777" w:rsidR="00B26008" w:rsidRPr="00B7240D" w:rsidRDefault="00B26008" w:rsidP="00B3522C">
      <w:pPr>
        <w:widowControl w:val="0"/>
        <w:numPr>
          <w:ilvl w:val="0"/>
          <w:numId w:val="21"/>
        </w:numPr>
        <w:tabs>
          <w:tab w:val="num" w:pos="0"/>
        </w:tabs>
        <w:suppressAutoHyphens/>
        <w:spacing w:after="120" w:line="240" w:lineRule="auto"/>
        <w:ind w:left="426" w:hanging="426"/>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Za riadne a preukázané doručenie písomnosti doručovanej prostredníctvom pošty sa považuje okrem okamihu prevzatia zmluvnej strany, ktorej je písomnosť adresovaná (ďalej len „</w:t>
      </w:r>
      <w:r w:rsidRPr="00B7240D">
        <w:rPr>
          <w:rFonts w:ascii="Arial Narrow" w:eastAsia="Times New Roman" w:hAnsi="Arial Narrow"/>
          <w:b/>
          <w:bCs/>
          <w:sz w:val="21"/>
          <w:szCs w:val="21"/>
          <w:lang w:eastAsia="sk-SK"/>
        </w:rPr>
        <w:t>adresát</w:t>
      </w:r>
      <w:r w:rsidRPr="00B7240D">
        <w:rPr>
          <w:rFonts w:ascii="Arial Narrow" w:eastAsia="Times New Roman" w:hAnsi="Arial Narrow"/>
          <w:sz w:val="21"/>
          <w:szCs w:val="21"/>
          <w:lang w:eastAsia="sk-SK"/>
        </w:rPr>
        <w:t xml:space="preserve">“), aj prípad, keď: </w:t>
      </w:r>
    </w:p>
    <w:p w14:paraId="12142F07" w14:textId="77777777" w:rsidR="00B26008" w:rsidRPr="00B7240D" w:rsidRDefault="00B26008" w:rsidP="00B3522C">
      <w:pPr>
        <w:widowControl w:val="0"/>
        <w:numPr>
          <w:ilvl w:val="2"/>
          <w:numId w:val="22"/>
        </w:numPr>
        <w:tabs>
          <w:tab w:val="left" w:pos="851"/>
          <w:tab w:val="left" w:pos="900"/>
          <w:tab w:val="left" w:pos="993"/>
        </w:tabs>
        <w:suppressAutoHyphens/>
        <w:spacing w:after="120" w:line="240" w:lineRule="auto"/>
        <w:ind w:hanging="1593"/>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 xml:space="preserve">adresát jej prijatie odmietne; za deň doručenia písomnosti sa považuje deň jej odmietnutia, </w:t>
      </w:r>
    </w:p>
    <w:p w14:paraId="2B5CED3F" w14:textId="77777777" w:rsidR="00B26008" w:rsidRPr="00B7240D" w:rsidRDefault="00B26008" w:rsidP="00B3522C">
      <w:pPr>
        <w:widowControl w:val="0"/>
        <w:numPr>
          <w:ilvl w:val="2"/>
          <w:numId w:val="22"/>
        </w:numPr>
        <w:tabs>
          <w:tab w:val="left" w:pos="851"/>
        </w:tabs>
        <w:suppressAutoHyphens/>
        <w:spacing w:after="120" w:line="240" w:lineRule="auto"/>
        <w:ind w:left="851" w:hanging="284"/>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adresát si doručovanú písomnosť uloženú na pošte nevyzdvihne, pričom doručovateľ doručoval písomnosť na adresu adresáta uvedenú v záhlaví tejto rámcovej dohody, prípadne na poslednú známu adresu adresáta. Za deň doručenia sa pokladá siedmy (7.) pracovný deň, ktorý uplynie odo dňa uloženia doručovanej písomnosti na pošte.</w:t>
      </w:r>
    </w:p>
    <w:p w14:paraId="27064B3A" w14:textId="4BAE324A" w:rsidR="00B26008" w:rsidRPr="00B7240D" w:rsidRDefault="00B26008" w:rsidP="00B3522C">
      <w:pPr>
        <w:widowControl w:val="0"/>
        <w:numPr>
          <w:ilvl w:val="0"/>
          <w:numId w:val="21"/>
        </w:numPr>
        <w:tabs>
          <w:tab w:val="num" w:pos="426"/>
        </w:tabs>
        <w:suppressAutoHyphens/>
        <w:spacing w:after="120" w:line="240" w:lineRule="auto"/>
        <w:ind w:left="426" w:hanging="426"/>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 xml:space="preserve">Písomností doručované poštou môžu byť doručené aj kuriérom prostredníctvom kuriérskej spoločnosti alebo osobne, prevzatím a potvrdením prevzatia doručovanej písomnosti zodpovednou osobou. </w:t>
      </w:r>
    </w:p>
    <w:p w14:paraId="3780B288" w14:textId="2CACC42A" w:rsidR="00B26008" w:rsidRPr="00B7240D" w:rsidRDefault="00B26008" w:rsidP="00811557">
      <w:pPr>
        <w:widowControl w:val="0"/>
        <w:numPr>
          <w:ilvl w:val="0"/>
          <w:numId w:val="21"/>
        </w:numPr>
        <w:suppressAutoHyphens/>
        <w:spacing w:after="120" w:line="240" w:lineRule="auto"/>
        <w:ind w:left="426" w:hanging="426"/>
        <w:jc w:val="both"/>
        <w:rPr>
          <w:rFonts w:ascii="Arial Narrow" w:eastAsia="Times New Roman" w:hAnsi="Arial Narrow"/>
          <w:sz w:val="21"/>
          <w:szCs w:val="21"/>
          <w:lang w:eastAsia="sk-SK"/>
        </w:rPr>
      </w:pPr>
      <w:r w:rsidRPr="00B7240D">
        <w:rPr>
          <w:rFonts w:ascii="Arial Narrow" w:eastAsia="Times New Roman" w:hAnsi="Arial Narrow"/>
          <w:sz w:val="21"/>
          <w:szCs w:val="21"/>
          <w:lang w:eastAsia="sk-SK"/>
        </w:rPr>
        <w:t xml:space="preserve">Písomnosť doručovaná elektronicky sa považuje za doručenú okamihom prevzatia, v prípade, že prevzatie druhá zmluvná strana potvrdí, alebo </w:t>
      </w:r>
      <w:r w:rsidR="00395EBA">
        <w:rPr>
          <w:rFonts w:ascii="Arial Narrow" w:eastAsia="Times New Roman" w:hAnsi="Arial Narrow"/>
          <w:sz w:val="21"/>
          <w:szCs w:val="21"/>
          <w:lang w:eastAsia="sk-SK"/>
        </w:rPr>
        <w:t>tretí</w:t>
      </w:r>
      <w:r w:rsidR="00395EBA" w:rsidRPr="00B7240D">
        <w:rPr>
          <w:rFonts w:ascii="Arial Narrow" w:eastAsia="Times New Roman" w:hAnsi="Arial Narrow"/>
          <w:sz w:val="21"/>
          <w:szCs w:val="21"/>
          <w:lang w:eastAsia="sk-SK"/>
        </w:rPr>
        <w:t xml:space="preserve"> </w:t>
      </w:r>
      <w:r w:rsidRPr="00B7240D">
        <w:rPr>
          <w:rFonts w:ascii="Arial Narrow" w:eastAsia="Times New Roman" w:hAnsi="Arial Narrow"/>
          <w:sz w:val="21"/>
          <w:szCs w:val="21"/>
          <w:lang w:eastAsia="sk-SK"/>
        </w:rPr>
        <w:t xml:space="preserve">pracovný deň po jej odoslaní na e-mailovú adresu druhej zmluvnej strany </w:t>
      </w:r>
      <w:r w:rsidRPr="00B7240D">
        <w:rPr>
          <w:rFonts w:ascii="Arial Narrow" w:eastAsia="Times New Roman" w:hAnsi="Arial Narrow"/>
          <w:sz w:val="21"/>
          <w:szCs w:val="21"/>
          <w:lang w:eastAsia="sk-SK"/>
        </w:rPr>
        <w:lastRenderedPageBreak/>
        <w:t xml:space="preserve">uvedenú v záhlaví </w:t>
      </w:r>
      <w:r w:rsidR="00BC0A2D">
        <w:rPr>
          <w:rFonts w:ascii="Arial Narrow" w:eastAsia="Times New Roman" w:hAnsi="Arial Narrow"/>
          <w:sz w:val="21"/>
          <w:szCs w:val="21"/>
          <w:lang w:eastAsia="sk-SK"/>
        </w:rPr>
        <w:t xml:space="preserve">rámcovej </w:t>
      </w:r>
      <w:r w:rsidRPr="00B7240D">
        <w:rPr>
          <w:rFonts w:ascii="Arial Narrow" w:eastAsia="Times New Roman" w:hAnsi="Arial Narrow"/>
          <w:sz w:val="21"/>
          <w:szCs w:val="21"/>
          <w:lang w:eastAsia="sk-SK"/>
        </w:rPr>
        <w:t>dohody alebo oznámenú druhej zmluvnej strane podľa článku V</w:t>
      </w:r>
      <w:r w:rsidR="003B4D00" w:rsidRPr="00B7240D">
        <w:rPr>
          <w:rFonts w:ascii="Arial Narrow" w:eastAsia="Times New Roman" w:hAnsi="Arial Narrow"/>
          <w:sz w:val="21"/>
          <w:szCs w:val="21"/>
          <w:lang w:eastAsia="sk-SK"/>
        </w:rPr>
        <w:t>II</w:t>
      </w:r>
      <w:r w:rsidRPr="00B7240D">
        <w:rPr>
          <w:rFonts w:ascii="Arial Narrow" w:eastAsia="Times New Roman" w:hAnsi="Arial Narrow"/>
          <w:sz w:val="21"/>
          <w:szCs w:val="21"/>
          <w:lang w:eastAsia="sk-SK"/>
        </w:rPr>
        <w:t xml:space="preserve"> ods. </w:t>
      </w:r>
      <w:r w:rsidR="0012455D" w:rsidRPr="00B7240D">
        <w:rPr>
          <w:rFonts w:ascii="Arial Narrow" w:eastAsia="Times New Roman" w:hAnsi="Arial Narrow"/>
          <w:sz w:val="21"/>
          <w:szCs w:val="21"/>
          <w:lang w:eastAsia="sk-SK"/>
        </w:rPr>
        <w:t>1</w:t>
      </w:r>
      <w:r w:rsidRPr="00B7240D">
        <w:rPr>
          <w:rFonts w:ascii="Arial Narrow" w:eastAsia="Times New Roman" w:hAnsi="Arial Narrow"/>
          <w:sz w:val="21"/>
          <w:szCs w:val="21"/>
          <w:lang w:eastAsia="sk-SK"/>
        </w:rPr>
        <w:t xml:space="preserve"> tejto dohody, ak druhá zmluvná strana písomnosť neprevzala.</w:t>
      </w:r>
    </w:p>
    <w:p w14:paraId="7499193B" w14:textId="1336FB27" w:rsidR="00692DF6" w:rsidRPr="00B7240D" w:rsidRDefault="00692DF6" w:rsidP="00692DF6">
      <w:pPr>
        <w:pStyle w:val="Nadpis2"/>
        <w:spacing w:before="0"/>
        <w:jc w:val="center"/>
        <w:rPr>
          <w:rFonts w:ascii="Arial Narrow" w:hAnsi="Arial Narrow" w:cs="Times New Roman"/>
          <w:b/>
          <w:bCs/>
          <w:color w:val="auto"/>
          <w:sz w:val="21"/>
          <w:szCs w:val="21"/>
        </w:rPr>
      </w:pPr>
      <w:r w:rsidRPr="00B7240D">
        <w:rPr>
          <w:rFonts w:ascii="Arial Narrow" w:hAnsi="Arial Narrow" w:cs="Times New Roman"/>
          <w:b/>
          <w:bCs/>
          <w:color w:val="auto"/>
          <w:sz w:val="21"/>
          <w:szCs w:val="21"/>
        </w:rPr>
        <w:t xml:space="preserve">Článok </w:t>
      </w:r>
      <w:r w:rsidR="00BD68AE" w:rsidRPr="00B7240D">
        <w:rPr>
          <w:rFonts w:ascii="Arial Narrow" w:hAnsi="Arial Narrow" w:cs="Times New Roman"/>
          <w:b/>
          <w:bCs/>
          <w:color w:val="auto"/>
          <w:sz w:val="21"/>
          <w:szCs w:val="21"/>
        </w:rPr>
        <w:t>XI</w:t>
      </w:r>
      <w:r w:rsidR="0078161C">
        <w:rPr>
          <w:rFonts w:ascii="Arial Narrow" w:hAnsi="Arial Narrow" w:cs="Times New Roman"/>
          <w:b/>
          <w:bCs/>
          <w:color w:val="auto"/>
          <w:sz w:val="21"/>
          <w:szCs w:val="21"/>
        </w:rPr>
        <w:t>II</w:t>
      </w:r>
    </w:p>
    <w:p w14:paraId="3069E0F3" w14:textId="77777777" w:rsidR="00692DF6" w:rsidRPr="00B7240D" w:rsidRDefault="00692DF6" w:rsidP="00811557">
      <w:pPr>
        <w:pStyle w:val="Nadpis1"/>
        <w:spacing w:before="0" w:after="120"/>
        <w:rPr>
          <w:rFonts w:cs="Times New Roman"/>
          <w:szCs w:val="21"/>
        </w:rPr>
      </w:pPr>
      <w:r w:rsidRPr="00B7240D">
        <w:rPr>
          <w:rFonts w:cs="Times New Roman"/>
          <w:szCs w:val="21"/>
        </w:rPr>
        <w:t>Doba trvania rámcovej dohody a spôsoby ukončenia rámcovej dohody</w:t>
      </w:r>
    </w:p>
    <w:p w14:paraId="166B08C9" w14:textId="21B6C4DA" w:rsidR="00692DF6" w:rsidRPr="00B7240D" w:rsidRDefault="00692DF6" w:rsidP="00692DF6">
      <w:pPr>
        <w:numPr>
          <w:ilvl w:val="0"/>
          <w:numId w:val="2"/>
        </w:numPr>
        <w:spacing w:after="120" w:line="240" w:lineRule="auto"/>
        <w:ind w:left="426" w:hanging="426"/>
        <w:jc w:val="both"/>
        <w:rPr>
          <w:rFonts w:ascii="Arial Narrow" w:hAnsi="Arial Narrow"/>
          <w:sz w:val="21"/>
          <w:szCs w:val="21"/>
        </w:rPr>
      </w:pPr>
      <w:r w:rsidRPr="00B7240D">
        <w:rPr>
          <w:rFonts w:ascii="Arial Narrow" w:hAnsi="Arial Narrow"/>
          <w:sz w:val="21"/>
          <w:szCs w:val="21"/>
        </w:rPr>
        <w:t>Táto rámcová dohoda sa uzatvára na dobu určitú a to na 48 mesiacov odo dňa nadobudnutia jej účinnosti,</w:t>
      </w:r>
      <w:r w:rsidRPr="00B7240D">
        <w:t xml:space="preserve"> </w:t>
      </w:r>
      <w:r w:rsidRPr="00B7240D">
        <w:rPr>
          <w:rFonts w:ascii="Arial Narrow" w:hAnsi="Arial Narrow"/>
          <w:sz w:val="21"/>
          <w:szCs w:val="21"/>
        </w:rPr>
        <w:t xml:space="preserve">najviac však do vyčerpania finančného limitu určeného </w:t>
      </w:r>
      <w:r w:rsidRPr="000A16C1">
        <w:rPr>
          <w:rFonts w:ascii="Arial Narrow" w:hAnsi="Arial Narrow"/>
          <w:sz w:val="21"/>
          <w:szCs w:val="21"/>
        </w:rPr>
        <w:t xml:space="preserve">v </w:t>
      </w:r>
      <w:r w:rsidRPr="00811557">
        <w:rPr>
          <w:rFonts w:ascii="Arial Narrow" w:hAnsi="Arial Narrow"/>
          <w:sz w:val="21"/>
          <w:szCs w:val="21"/>
        </w:rPr>
        <w:t>Článku II</w:t>
      </w:r>
      <w:r w:rsidR="00C05F14">
        <w:rPr>
          <w:rFonts w:ascii="Arial Narrow" w:hAnsi="Arial Narrow"/>
          <w:sz w:val="21"/>
          <w:szCs w:val="21"/>
        </w:rPr>
        <w:t>I</w:t>
      </w:r>
      <w:r w:rsidRPr="00811557">
        <w:rPr>
          <w:rFonts w:ascii="Arial Narrow" w:hAnsi="Arial Narrow"/>
          <w:sz w:val="21"/>
          <w:szCs w:val="21"/>
        </w:rPr>
        <w:t xml:space="preserve"> ods. </w:t>
      </w:r>
      <w:r w:rsidR="006471E3">
        <w:rPr>
          <w:rFonts w:ascii="Arial Narrow" w:hAnsi="Arial Narrow"/>
          <w:sz w:val="21"/>
          <w:szCs w:val="21"/>
        </w:rPr>
        <w:t>2</w:t>
      </w:r>
      <w:r w:rsidRPr="00811557">
        <w:rPr>
          <w:rFonts w:ascii="Arial Narrow" w:hAnsi="Arial Narrow"/>
          <w:sz w:val="21"/>
          <w:szCs w:val="21"/>
        </w:rPr>
        <w:t xml:space="preserve"> tejto</w:t>
      </w:r>
      <w:r w:rsidRPr="00B7240D">
        <w:rPr>
          <w:rFonts w:ascii="Arial Narrow" w:hAnsi="Arial Narrow"/>
          <w:sz w:val="21"/>
          <w:szCs w:val="21"/>
        </w:rPr>
        <w:t xml:space="preserve"> rámcovej dohody, ktorý predstavuje jej hodnotu.</w:t>
      </w:r>
    </w:p>
    <w:p w14:paraId="233CBD0B" w14:textId="77777777" w:rsidR="00692DF6" w:rsidRPr="00B7240D" w:rsidRDefault="00692DF6" w:rsidP="00692DF6">
      <w:pPr>
        <w:numPr>
          <w:ilvl w:val="0"/>
          <w:numId w:val="2"/>
        </w:numPr>
        <w:spacing w:after="120" w:line="240" w:lineRule="auto"/>
        <w:ind w:left="426" w:hanging="426"/>
        <w:jc w:val="both"/>
        <w:rPr>
          <w:rFonts w:ascii="Arial Narrow" w:hAnsi="Arial Narrow"/>
          <w:sz w:val="21"/>
          <w:szCs w:val="21"/>
        </w:rPr>
      </w:pPr>
      <w:r w:rsidRPr="00B7240D">
        <w:rPr>
          <w:rFonts w:ascii="Arial Narrow" w:hAnsi="Arial Narrow"/>
          <w:sz w:val="21"/>
          <w:szCs w:val="21"/>
        </w:rPr>
        <w:t>Zmluvné strany sa dohodli, že rámcová dohoda zaniká aj:</w:t>
      </w:r>
    </w:p>
    <w:p w14:paraId="6C2D2769" w14:textId="77777777" w:rsidR="00692DF6" w:rsidRPr="00B7240D" w:rsidRDefault="00692DF6" w:rsidP="00692DF6">
      <w:pPr>
        <w:numPr>
          <w:ilvl w:val="0"/>
          <w:numId w:val="4"/>
        </w:numPr>
        <w:spacing w:after="120" w:line="240" w:lineRule="auto"/>
        <w:ind w:left="851" w:hanging="426"/>
        <w:jc w:val="both"/>
        <w:rPr>
          <w:rFonts w:ascii="Arial Narrow" w:hAnsi="Arial Narrow"/>
          <w:sz w:val="21"/>
          <w:szCs w:val="21"/>
        </w:rPr>
      </w:pPr>
      <w:r w:rsidRPr="00B7240D">
        <w:rPr>
          <w:rFonts w:ascii="Arial Narrow" w:hAnsi="Arial Narrow"/>
          <w:sz w:val="21"/>
          <w:szCs w:val="21"/>
        </w:rPr>
        <w:t>na základe písomnej dohody zmluvných strán,</w:t>
      </w:r>
    </w:p>
    <w:p w14:paraId="12DFBF0D" w14:textId="21FEA5F8" w:rsidR="00692DF6" w:rsidRPr="00B7240D" w:rsidRDefault="00692DF6" w:rsidP="00692DF6">
      <w:pPr>
        <w:numPr>
          <w:ilvl w:val="0"/>
          <w:numId w:val="4"/>
        </w:numPr>
        <w:spacing w:after="120" w:line="240" w:lineRule="auto"/>
        <w:ind w:left="851" w:hanging="425"/>
        <w:jc w:val="both"/>
        <w:rPr>
          <w:rFonts w:ascii="Arial Narrow" w:hAnsi="Arial Narrow"/>
          <w:sz w:val="21"/>
          <w:szCs w:val="21"/>
        </w:rPr>
      </w:pPr>
      <w:r w:rsidRPr="00B7240D">
        <w:rPr>
          <w:rFonts w:ascii="Arial Narrow" w:hAnsi="Arial Narrow"/>
          <w:sz w:val="21"/>
          <w:szCs w:val="21"/>
        </w:rPr>
        <w:t xml:space="preserve">zánikom </w:t>
      </w:r>
      <w:r w:rsidR="00C05F14">
        <w:rPr>
          <w:rFonts w:ascii="Arial Narrow" w:hAnsi="Arial Narrow"/>
          <w:sz w:val="21"/>
          <w:szCs w:val="21"/>
        </w:rPr>
        <w:t>dodávateľa</w:t>
      </w:r>
      <w:r w:rsidRPr="00B7240D">
        <w:rPr>
          <w:rFonts w:ascii="Arial Narrow" w:hAnsi="Arial Narrow"/>
          <w:sz w:val="21"/>
          <w:szCs w:val="21"/>
        </w:rPr>
        <w:t xml:space="preserve"> bez právneho nástupcu,</w:t>
      </w:r>
    </w:p>
    <w:p w14:paraId="2CB123CD" w14:textId="7AEE43D0" w:rsidR="00692DF6" w:rsidRPr="00B7240D" w:rsidRDefault="00692DF6" w:rsidP="00692DF6">
      <w:pPr>
        <w:numPr>
          <w:ilvl w:val="0"/>
          <w:numId w:val="4"/>
        </w:numPr>
        <w:spacing w:after="120" w:line="240" w:lineRule="auto"/>
        <w:ind w:left="851" w:hanging="425"/>
        <w:jc w:val="both"/>
        <w:rPr>
          <w:rFonts w:ascii="Arial Narrow" w:hAnsi="Arial Narrow"/>
          <w:sz w:val="21"/>
          <w:szCs w:val="21"/>
        </w:rPr>
      </w:pPr>
      <w:r w:rsidRPr="00B7240D">
        <w:rPr>
          <w:rFonts w:ascii="Arial Narrow" w:hAnsi="Arial Narrow"/>
          <w:sz w:val="21"/>
          <w:szCs w:val="21"/>
        </w:rPr>
        <w:t xml:space="preserve">písomnou výpoveďou </w:t>
      </w:r>
      <w:r w:rsidR="00751C82">
        <w:rPr>
          <w:rFonts w:ascii="Arial Narrow" w:hAnsi="Arial Narrow"/>
          <w:sz w:val="21"/>
          <w:szCs w:val="21"/>
        </w:rPr>
        <w:t>objednávateľa</w:t>
      </w:r>
      <w:r w:rsidRPr="00B7240D">
        <w:rPr>
          <w:rFonts w:ascii="Arial Narrow" w:hAnsi="Arial Narrow"/>
          <w:sz w:val="21"/>
          <w:szCs w:val="21"/>
        </w:rPr>
        <w:t xml:space="preserve"> aj bez uvedenia dôvodu; výpovedná lehota je (3) tri mesiace a</w:t>
      </w:r>
      <w:r w:rsidR="005638CF">
        <w:rPr>
          <w:rFonts w:ascii="Arial Narrow" w:hAnsi="Arial Narrow"/>
          <w:sz w:val="21"/>
          <w:szCs w:val="21"/>
        </w:rPr>
        <w:t> </w:t>
      </w:r>
      <w:r w:rsidRPr="00B7240D">
        <w:rPr>
          <w:rFonts w:ascii="Arial Narrow" w:hAnsi="Arial Narrow"/>
          <w:sz w:val="21"/>
          <w:szCs w:val="21"/>
        </w:rPr>
        <w:t>začína plynúť prvým dňom nasledujúceho mesiaca po doručení výpovede druhej zmluvnej strane alebo</w:t>
      </w:r>
      <w:r w:rsidR="005638CF">
        <w:rPr>
          <w:rFonts w:ascii="Arial Narrow" w:hAnsi="Arial Narrow"/>
          <w:sz w:val="21"/>
          <w:szCs w:val="21"/>
        </w:rPr>
        <w:t>,</w:t>
      </w:r>
      <w:r w:rsidRPr="00B7240D">
        <w:rPr>
          <w:rFonts w:ascii="Arial Narrow" w:hAnsi="Arial Narrow"/>
          <w:sz w:val="21"/>
          <w:szCs w:val="21"/>
        </w:rPr>
        <w:t xml:space="preserve"> </w:t>
      </w:r>
    </w:p>
    <w:p w14:paraId="22B72D4A" w14:textId="72D5A05E" w:rsidR="00692DF6" w:rsidRPr="00B7240D" w:rsidRDefault="00692DF6" w:rsidP="00811557">
      <w:pPr>
        <w:pStyle w:val="Odsekzoznamu"/>
        <w:numPr>
          <w:ilvl w:val="0"/>
          <w:numId w:val="4"/>
        </w:numPr>
        <w:spacing w:after="120" w:line="240" w:lineRule="auto"/>
        <w:ind w:left="850" w:hanging="425"/>
        <w:contextualSpacing w:val="0"/>
        <w:jc w:val="both"/>
        <w:rPr>
          <w:rFonts w:ascii="Arial Narrow" w:hAnsi="Arial Narrow"/>
          <w:sz w:val="21"/>
          <w:szCs w:val="21"/>
        </w:rPr>
      </w:pPr>
      <w:r w:rsidRPr="00B7240D">
        <w:rPr>
          <w:rFonts w:ascii="Arial Narrow" w:hAnsi="Arial Narrow"/>
          <w:sz w:val="21"/>
          <w:szCs w:val="21"/>
        </w:rPr>
        <w:t xml:space="preserve">písomným odstúpením </w:t>
      </w:r>
      <w:r w:rsidR="005638CF">
        <w:rPr>
          <w:rFonts w:ascii="Arial Narrow" w:hAnsi="Arial Narrow"/>
          <w:sz w:val="21"/>
          <w:szCs w:val="21"/>
        </w:rPr>
        <w:t>podľa Článku X</w:t>
      </w:r>
      <w:r w:rsidR="0036137A">
        <w:rPr>
          <w:rFonts w:ascii="Arial Narrow" w:hAnsi="Arial Narrow"/>
          <w:sz w:val="21"/>
          <w:szCs w:val="21"/>
        </w:rPr>
        <w:t>I</w:t>
      </w:r>
      <w:r w:rsidR="005638CF">
        <w:rPr>
          <w:rFonts w:ascii="Arial Narrow" w:hAnsi="Arial Narrow"/>
          <w:sz w:val="21"/>
          <w:szCs w:val="21"/>
        </w:rPr>
        <w:t>V.</w:t>
      </w:r>
    </w:p>
    <w:p w14:paraId="5B7E6289" w14:textId="4B09B97D" w:rsidR="005638CF" w:rsidRDefault="005638CF" w:rsidP="005638CF">
      <w:pPr>
        <w:pStyle w:val="Nadpis1"/>
        <w:spacing w:before="0"/>
      </w:pPr>
      <w:r>
        <w:t>Článok X</w:t>
      </w:r>
      <w:r w:rsidR="0078161C">
        <w:t>I</w:t>
      </w:r>
      <w:r>
        <w:t>V</w:t>
      </w:r>
    </w:p>
    <w:p w14:paraId="1E48270E" w14:textId="1C2F3E86" w:rsidR="00F651AB" w:rsidRPr="00B7240D" w:rsidRDefault="00F651AB" w:rsidP="00811557">
      <w:pPr>
        <w:pStyle w:val="Nadpis1"/>
        <w:spacing w:before="0" w:after="120"/>
      </w:pPr>
      <w:r w:rsidRPr="00B7240D">
        <w:t>Odstúpenie od rámcovej dohody</w:t>
      </w:r>
    </w:p>
    <w:p w14:paraId="09881643" w14:textId="21AC8A7C" w:rsidR="005638CF" w:rsidRDefault="00FA0C29" w:rsidP="00DD422D">
      <w:pPr>
        <w:pStyle w:val="Odsekzoznamu"/>
        <w:numPr>
          <w:ilvl w:val="3"/>
          <w:numId w:val="2"/>
        </w:numPr>
        <w:spacing w:after="120" w:line="240" w:lineRule="auto"/>
        <w:ind w:left="426" w:hanging="567"/>
        <w:contextualSpacing w:val="0"/>
        <w:jc w:val="both"/>
        <w:rPr>
          <w:rFonts w:ascii="Arial Narrow" w:hAnsi="Arial Narrow"/>
          <w:sz w:val="21"/>
          <w:szCs w:val="21"/>
        </w:rPr>
      </w:pPr>
      <w:r w:rsidRPr="00811557">
        <w:rPr>
          <w:rFonts w:ascii="Arial Narrow" w:hAnsi="Arial Narrow"/>
          <w:sz w:val="21"/>
          <w:szCs w:val="21"/>
        </w:rPr>
        <w:t xml:space="preserve">Odstúpením od </w:t>
      </w:r>
      <w:r w:rsidR="00FD3418">
        <w:rPr>
          <w:rFonts w:ascii="Arial Narrow" w:hAnsi="Arial Narrow"/>
          <w:sz w:val="21"/>
          <w:szCs w:val="21"/>
        </w:rPr>
        <w:t>rámcovej dohody</w:t>
      </w:r>
      <w:r w:rsidRPr="00811557">
        <w:rPr>
          <w:rFonts w:ascii="Arial Narrow" w:hAnsi="Arial Narrow"/>
          <w:sz w:val="21"/>
          <w:szCs w:val="21"/>
        </w:rPr>
        <w:t xml:space="preserve"> zanikajú všetky práva a povinnosti zmluvných strán z</w:t>
      </w:r>
      <w:r w:rsidRPr="00B7240D">
        <w:rPr>
          <w:rFonts w:ascii="Arial Narrow" w:hAnsi="Arial Narrow"/>
          <w:sz w:val="21"/>
          <w:szCs w:val="21"/>
        </w:rPr>
        <w:t xml:space="preserve"> rámcovej dohody </w:t>
      </w:r>
      <w:r w:rsidRPr="00811557">
        <w:rPr>
          <w:rFonts w:ascii="Arial Narrow" w:hAnsi="Arial Narrow"/>
          <w:sz w:val="21"/>
          <w:szCs w:val="21"/>
        </w:rPr>
        <w:t xml:space="preserve">okrem práv na náhradu spôsobenej škody, ušlého zisku, zmluvnej pokuty, práv na dovtedy uplatnené resp. zákonné sankcie, práv a povinností vyplývajúcich z ustanovení tejto </w:t>
      </w:r>
      <w:r w:rsidRPr="00B7240D">
        <w:rPr>
          <w:rFonts w:ascii="Arial Narrow" w:hAnsi="Arial Narrow"/>
          <w:sz w:val="21"/>
          <w:szCs w:val="21"/>
        </w:rPr>
        <w:t>rámcovej dohody</w:t>
      </w:r>
      <w:r w:rsidRPr="00811557">
        <w:rPr>
          <w:rFonts w:ascii="Arial Narrow" w:hAnsi="Arial Narrow"/>
          <w:sz w:val="21"/>
          <w:szCs w:val="21"/>
        </w:rPr>
        <w:t xml:space="preserve"> a všeobecne záväzných právnych predpisov o poskytovaní záruky a zodpovednosti za vady za časť </w:t>
      </w:r>
      <w:r w:rsidR="002230E3">
        <w:rPr>
          <w:rFonts w:ascii="Arial Narrow" w:hAnsi="Arial Narrow"/>
          <w:sz w:val="21"/>
          <w:szCs w:val="21"/>
        </w:rPr>
        <w:t>predmetu rámcovej dohody</w:t>
      </w:r>
      <w:r w:rsidRPr="00811557">
        <w:rPr>
          <w:rFonts w:ascii="Arial Narrow" w:hAnsi="Arial Narrow"/>
          <w:sz w:val="21"/>
          <w:szCs w:val="21"/>
        </w:rPr>
        <w:t xml:space="preserve">, ktorá bola do odstúpenia vykonaná, a iných práv a povinností, ktoré podľa dohody zmluvných strán alebo podľa ich povahy majú trvať aj po zániku </w:t>
      </w:r>
      <w:r w:rsidR="008D5F88" w:rsidRPr="00B7240D">
        <w:rPr>
          <w:rFonts w:ascii="Arial Narrow" w:hAnsi="Arial Narrow"/>
          <w:sz w:val="21"/>
          <w:szCs w:val="21"/>
        </w:rPr>
        <w:t>rámcovej dohode</w:t>
      </w:r>
      <w:r w:rsidRPr="00811557">
        <w:rPr>
          <w:rFonts w:ascii="Arial Narrow" w:hAnsi="Arial Narrow"/>
          <w:sz w:val="21"/>
          <w:szCs w:val="21"/>
        </w:rPr>
        <w:t xml:space="preserve"> odstúpením.</w:t>
      </w:r>
    </w:p>
    <w:p w14:paraId="32C65638" w14:textId="2A717414" w:rsidR="005638CF" w:rsidRPr="00EE4242" w:rsidRDefault="00FA0C29" w:rsidP="005638CF">
      <w:pPr>
        <w:pStyle w:val="Odsekzoznamu"/>
        <w:numPr>
          <w:ilvl w:val="3"/>
          <w:numId w:val="2"/>
        </w:numPr>
        <w:spacing w:after="120" w:line="240" w:lineRule="auto"/>
        <w:ind w:left="426" w:hanging="567"/>
        <w:contextualSpacing w:val="0"/>
        <w:jc w:val="both"/>
        <w:rPr>
          <w:rFonts w:ascii="Arial Narrow" w:hAnsi="Arial Narrow"/>
          <w:sz w:val="21"/>
          <w:szCs w:val="21"/>
        </w:rPr>
      </w:pPr>
      <w:r w:rsidRPr="00811557">
        <w:rPr>
          <w:rFonts w:ascii="Arial Narrow" w:hAnsi="Arial Narrow"/>
          <w:sz w:val="21"/>
          <w:szCs w:val="21"/>
        </w:rPr>
        <w:t xml:space="preserve">Zmluvné strany sú oprávnené odstúpiť od tejto </w:t>
      </w:r>
      <w:r w:rsidR="0036137A">
        <w:rPr>
          <w:rFonts w:ascii="Arial Narrow" w:hAnsi="Arial Narrow"/>
          <w:sz w:val="21"/>
          <w:szCs w:val="21"/>
        </w:rPr>
        <w:t>rámcovej dohody</w:t>
      </w:r>
      <w:r w:rsidRPr="00811557">
        <w:rPr>
          <w:rFonts w:ascii="Arial Narrow" w:hAnsi="Arial Narrow"/>
          <w:sz w:val="21"/>
          <w:szCs w:val="21"/>
        </w:rPr>
        <w:t xml:space="preserve"> z dôvodov a spôsobom uvedeným </w:t>
      </w:r>
      <w:r w:rsidRPr="00F50AC6">
        <w:rPr>
          <w:rFonts w:ascii="Arial Narrow" w:hAnsi="Arial Narrow"/>
          <w:sz w:val="21"/>
          <w:szCs w:val="21"/>
        </w:rPr>
        <w:t>v</w:t>
      </w:r>
      <w:r w:rsidR="00CC53E0" w:rsidRPr="00F50AC6">
        <w:rPr>
          <w:rFonts w:ascii="Arial Narrow" w:hAnsi="Arial Narrow"/>
          <w:sz w:val="21"/>
          <w:szCs w:val="21"/>
        </w:rPr>
        <w:t xml:space="preserve"> príslušných  právnych predpisoch Slovenskej republiky </w:t>
      </w:r>
      <w:r w:rsidRPr="006E282A">
        <w:rPr>
          <w:rFonts w:ascii="Arial Narrow" w:hAnsi="Arial Narrow"/>
          <w:sz w:val="21"/>
          <w:szCs w:val="21"/>
        </w:rPr>
        <w:t>a</w:t>
      </w:r>
      <w:r w:rsidRPr="00EE4242">
        <w:rPr>
          <w:rFonts w:ascii="Arial Narrow" w:hAnsi="Arial Narrow"/>
          <w:sz w:val="21"/>
          <w:szCs w:val="21"/>
        </w:rPr>
        <w:t xml:space="preserve"> v tejto </w:t>
      </w:r>
      <w:r w:rsidR="00FD3418" w:rsidRPr="00EE4242">
        <w:rPr>
          <w:rFonts w:ascii="Arial Narrow" w:hAnsi="Arial Narrow"/>
          <w:sz w:val="21"/>
          <w:szCs w:val="21"/>
        </w:rPr>
        <w:t xml:space="preserve">rámcovej </w:t>
      </w:r>
      <w:r w:rsidR="00710D1D" w:rsidRPr="00EE4242">
        <w:rPr>
          <w:rFonts w:ascii="Arial Narrow" w:hAnsi="Arial Narrow"/>
          <w:sz w:val="21"/>
          <w:szCs w:val="21"/>
        </w:rPr>
        <w:t>dohode</w:t>
      </w:r>
      <w:r w:rsidRPr="00EE4242">
        <w:rPr>
          <w:rFonts w:ascii="Arial Narrow" w:hAnsi="Arial Narrow"/>
          <w:sz w:val="21"/>
          <w:szCs w:val="21"/>
        </w:rPr>
        <w:t>.</w:t>
      </w:r>
    </w:p>
    <w:p w14:paraId="74992AAE" w14:textId="4369BEFB" w:rsidR="003B2CB4" w:rsidRPr="00811557" w:rsidRDefault="003B2CB4" w:rsidP="00811557">
      <w:pPr>
        <w:pStyle w:val="Odsekzoznamu"/>
        <w:numPr>
          <w:ilvl w:val="3"/>
          <w:numId w:val="2"/>
        </w:numPr>
        <w:spacing w:after="120" w:line="240" w:lineRule="auto"/>
        <w:ind w:left="426" w:hanging="567"/>
        <w:contextualSpacing w:val="0"/>
        <w:jc w:val="both"/>
        <w:rPr>
          <w:rFonts w:ascii="Arial Narrow" w:hAnsi="Arial Narrow"/>
          <w:sz w:val="21"/>
          <w:szCs w:val="21"/>
        </w:rPr>
      </w:pPr>
      <w:r w:rsidRPr="00811557">
        <w:rPr>
          <w:rFonts w:ascii="Arial Narrow" w:hAnsi="Arial Narrow"/>
          <w:sz w:val="21"/>
          <w:szCs w:val="21"/>
        </w:rPr>
        <w:t xml:space="preserve">Za podstatné porušenie </w:t>
      </w:r>
      <w:r w:rsidR="00FD3418">
        <w:rPr>
          <w:rFonts w:ascii="Arial Narrow" w:hAnsi="Arial Narrow"/>
          <w:sz w:val="21"/>
          <w:szCs w:val="21"/>
        </w:rPr>
        <w:t>rámcovej dohody</w:t>
      </w:r>
      <w:r w:rsidRPr="00811557">
        <w:rPr>
          <w:rFonts w:ascii="Arial Narrow" w:hAnsi="Arial Narrow"/>
          <w:sz w:val="21"/>
          <w:szCs w:val="21"/>
        </w:rPr>
        <w:t xml:space="preserve"> (zmluvnej povinnosti) na strane dodávateľa sa považuje najmä:</w:t>
      </w:r>
    </w:p>
    <w:p w14:paraId="3094D2D7" w14:textId="18D391BE" w:rsidR="003B2CB4" w:rsidRPr="00B7240D" w:rsidRDefault="001C18FC"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bude </w:t>
      </w:r>
      <w:r w:rsidR="00FD3418">
        <w:rPr>
          <w:rFonts w:ascii="Arial Narrow" w:hAnsi="Arial Narrow"/>
          <w:sz w:val="21"/>
          <w:szCs w:val="21"/>
        </w:rPr>
        <w:t>dodávateľ</w:t>
      </w:r>
      <w:r w:rsidRPr="00B7240D">
        <w:rPr>
          <w:rFonts w:ascii="Arial Narrow" w:hAnsi="Arial Narrow"/>
          <w:sz w:val="21"/>
          <w:szCs w:val="21"/>
        </w:rPr>
        <w:t xml:space="preserve"> z dôvodov spočívajúcich na jeho strane v omeškaní s plnením ktoréhokoľvek termínu uvedeného </w:t>
      </w:r>
      <w:r w:rsidR="00FD3418">
        <w:rPr>
          <w:rFonts w:ascii="Arial Narrow" w:hAnsi="Arial Narrow"/>
          <w:sz w:val="21"/>
          <w:szCs w:val="21"/>
        </w:rPr>
        <w:t>v písomnej objednávke</w:t>
      </w:r>
      <w:r w:rsidRPr="00B7240D">
        <w:rPr>
          <w:rFonts w:ascii="Arial Narrow" w:hAnsi="Arial Narrow"/>
          <w:sz w:val="21"/>
          <w:szCs w:val="21"/>
        </w:rPr>
        <w:t>,</w:t>
      </w:r>
    </w:p>
    <w:p w14:paraId="7A77F5DD" w14:textId="0DD86506" w:rsidR="0055728C" w:rsidRPr="00B7240D" w:rsidRDefault="0055728C"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w:t>
      </w:r>
      <w:r w:rsidR="001851A5">
        <w:rPr>
          <w:rFonts w:ascii="Arial Narrow" w:hAnsi="Arial Narrow"/>
          <w:sz w:val="21"/>
          <w:szCs w:val="21"/>
        </w:rPr>
        <w:t>dodávateľ</w:t>
      </w:r>
      <w:r w:rsidRPr="00B7240D">
        <w:rPr>
          <w:rFonts w:ascii="Arial Narrow" w:hAnsi="Arial Narrow"/>
          <w:sz w:val="21"/>
          <w:szCs w:val="21"/>
        </w:rPr>
        <w:t xml:space="preserve">, resp. pracovníci </w:t>
      </w:r>
      <w:r w:rsidR="001851A5">
        <w:rPr>
          <w:rFonts w:ascii="Arial Narrow" w:hAnsi="Arial Narrow"/>
          <w:sz w:val="21"/>
          <w:szCs w:val="21"/>
        </w:rPr>
        <w:t>dodávateľa</w:t>
      </w:r>
      <w:r w:rsidRPr="00B7240D">
        <w:rPr>
          <w:rFonts w:ascii="Arial Narrow" w:hAnsi="Arial Narrow"/>
          <w:sz w:val="21"/>
          <w:szCs w:val="21"/>
        </w:rPr>
        <w:t xml:space="preserve">, porušil ktorúkoľvek povinnosť uvedenú v </w:t>
      </w:r>
      <w:r w:rsidR="006D61F9">
        <w:rPr>
          <w:rFonts w:ascii="Arial Narrow" w:hAnsi="Arial Narrow"/>
          <w:sz w:val="21"/>
          <w:szCs w:val="21"/>
        </w:rPr>
        <w:t>Č</w:t>
      </w:r>
      <w:r w:rsidRPr="00B7240D">
        <w:rPr>
          <w:rFonts w:ascii="Arial Narrow" w:hAnsi="Arial Narrow"/>
          <w:sz w:val="21"/>
          <w:szCs w:val="21"/>
        </w:rPr>
        <w:t>lánku V</w:t>
      </w:r>
      <w:r w:rsidR="00AF04F5">
        <w:rPr>
          <w:rFonts w:ascii="Arial Narrow" w:hAnsi="Arial Narrow"/>
          <w:sz w:val="21"/>
          <w:szCs w:val="21"/>
        </w:rPr>
        <w:t>I</w:t>
      </w:r>
      <w:r w:rsidRPr="00B7240D">
        <w:rPr>
          <w:rFonts w:ascii="Arial Narrow" w:hAnsi="Arial Narrow"/>
          <w:sz w:val="21"/>
          <w:szCs w:val="21"/>
        </w:rPr>
        <w:t xml:space="preserve"> odseku </w:t>
      </w:r>
      <w:r w:rsidR="00AF04F5">
        <w:rPr>
          <w:rFonts w:ascii="Arial Narrow" w:hAnsi="Arial Narrow"/>
          <w:sz w:val="21"/>
          <w:szCs w:val="21"/>
        </w:rPr>
        <w:t>6</w:t>
      </w:r>
      <w:r w:rsidRPr="00B7240D">
        <w:rPr>
          <w:rFonts w:ascii="Arial Narrow" w:hAnsi="Arial Narrow"/>
          <w:sz w:val="21"/>
          <w:szCs w:val="21"/>
        </w:rPr>
        <w:t xml:space="preserve"> tejto </w:t>
      </w:r>
      <w:r w:rsidR="00AF04F5">
        <w:rPr>
          <w:rFonts w:ascii="Arial Narrow" w:hAnsi="Arial Narrow"/>
          <w:sz w:val="21"/>
          <w:szCs w:val="21"/>
        </w:rPr>
        <w:t>rámcovej dohody</w:t>
      </w:r>
      <w:r w:rsidRPr="00B7240D">
        <w:rPr>
          <w:rFonts w:ascii="Arial Narrow" w:hAnsi="Arial Narrow"/>
          <w:sz w:val="21"/>
          <w:szCs w:val="21"/>
        </w:rPr>
        <w:t xml:space="preserve"> napriek tomu, že bol zástupcom objednávateľa písomne (osobitným listom) upozornený na predchádzajúce porušenie niektorej z povinností uvedených v </w:t>
      </w:r>
      <w:r w:rsidR="00AF04F5">
        <w:rPr>
          <w:rFonts w:ascii="Arial Narrow" w:hAnsi="Arial Narrow"/>
          <w:sz w:val="21"/>
          <w:szCs w:val="21"/>
        </w:rPr>
        <w:t>Č</w:t>
      </w:r>
      <w:r w:rsidR="00AF04F5" w:rsidRPr="00B7240D">
        <w:rPr>
          <w:rFonts w:ascii="Arial Narrow" w:hAnsi="Arial Narrow"/>
          <w:sz w:val="21"/>
          <w:szCs w:val="21"/>
        </w:rPr>
        <w:t>lánku V</w:t>
      </w:r>
      <w:r w:rsidR="00AF04F5">
        <w:rPr>
          <w:rFonts w:ascii="Arial Narrow" w:hAnsi="Arial Narrow"/>
          <w:sz w:val="21"/>
          <w:szCs w:val="21"/>
        </w:rPr>
        <w:t>I</w:t>
      </w:r>
      <w:r w:rsidR="00AF04F5" w:rsidRPr="00B7240D">
        <w:rPr>
          <w:rFonts w:ascii="Arial Narrow" w:hAnsi="Arial Narrow"/>
          <w:sz w:val="21"/>
          <w:szCs w:val="21"/>
        </w:rPr>
        <w:t xml:space="preserve"> odseku </w:t>
      </w:r>
      <w:r w:rsidR="00AF04F5">
        <w:rPr>
          <w:rFonts w:ascii="Arial Narrow" w:hAnsi="Arial Narrow"/>
          <w:sz w:val="21"/>
          <w:szCs w:val="21"/>
        </w:rPr>
        <w:t>6</w:t>
      </w:r>
      <w:r w:rsidR="00AF04F5" w:rsidRPr="00B7240D">
        <w:rPr>
          <w:rFonts w:ascii="Arial Narrow" w:hAnsi="Arial Narrow"/>
          <w:sz w:val="21"/>
          <w:szCs w:val="21"/>
        </w:rPr>
        <w:t xml:space="preserve"> </w:t>
      </w:r>
      <w:r w:rsidRPr="00B7240D">
        <w:rPr>
          <w:rFonts w:ascii="Arial Narrow" w:hAnsi="Arial Narrow"/>
          <w:sz w:val="21"/>
          <w:szCs w:val="21"/>
        </w:rPr>
        <w:t xml:space="preserve">tejto </w:t>
      </w:r>
      <w:r w:rsidR="00AF04F5">
        <w:rPr>
          <w:rFonts w:ascii="Arial Narrow" w:hAnsi="Arial Narrow"/>
          <w:sz w:val="21"/>
          <w:szCs w:val="21"/>
        </w:rPr>
        <w:t>rámcovej dohody</w:t>
      </w:r>
      <w:r w:rsidRPr="00B7240D">
        <w:rPr>
          <w:rFonts w:ascii="Arial Narrow" w:hAnsi="Arial Narrow"/>
          <w:sz w:val="21"/>
          <w:szCs w:val="21"/>
        </w:rPr>
        <w:t>,</w:t>
      </w:r>
    </w:p>
    <w:p w14:paraId="3EBA7BD8" w14:textId="2EB29BAC" w:rsidR="00575B01" w:rsidRPr="00B7240D" w:rsidRDefault="00575B01"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w:t>
      </w:r>
      <w:r w:rsidR="00577F02" w:rsidRPr="00B7240D">
        <w:rPr>
          <w:rFonts w:ascii="Arial Narrow" w:hAnsi="Arial Narrow"/>
          <w:sz w:val="21"/>
          <w:szCs w:val="21"/>
        </w:rPr>
        <w:t>dodávateľ</w:t>
      </w:r>
      <w:r w:rsidRPr="00B7240D">
        <w:rPr>
          <w:rFonts w:ascii="Arial Narrow" w:hAnsi="Arial Narrow"/>
          <w:sz w:val="21"/>
          <w:szCs w:val="21"/>
        </w:rPr>
        <w:t xml:space="preserve"> včas neodstráni objednávateľom oznámenú vadu, </w:t>
      </w:r>
    </w:p>
    <w:p w14:paraId="132DE510" w14:textId="63C39CC1" w:rsidR="00575B01" w:rsidRPr="00B7240D" w:rsidRDefault="00575B01"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w:t>
      </w:r>
      <w:r w:rsidR="00822CDE">
        <w:rPr>
          <w:rFonts w:ascii="Arial Narrow" w:hAnsi="Arial Narrow"/>
          <w:sz w:val="21"/>
          <w:szCs w:val="21"/>
        </w:rPr>
        <w:t>je dodávateľom</w:t>
      </w:r>
      <w:r w:rsidRPr="00B7240D">
        <w:rPr>
          <w:rFonts w:ascii="Arial Narrow" w:hAnsi="Arial Narrow"/>
          <w:sz w:val="21"/>
          <w:szCs w:val="21"/>
        </w:rPr>
        <w:t xml:space="preserve"> oznámená vada neodstrániteľná,</w:t>
      </w:r>
    </w:p>
    <w:p w14:paraId="292FDE5C" w14:textId="5DF71802" w:rsidR="00575B01" w:rsidRDefault="00575B01"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w:t>
      </w:r>
      <w:r w:rsidR="00522A4C" w:rsidRPr="00B7240D">
        <w:rPr>
          <w:rFonts w:ascii="Arial Narrow" w:hAnsi="Arial Narrow"/>
          <w:sz w:val="21"/>
          <w:szCs w:val="21"/>
        </w:rPr>
        <w:t>dodávateľ</w:t>
      </w:r>
      <w:r w:rsidRPr="00B7240D">
        <w:rPr>
          <w:rFonts w:ascii="Arial Narrow" w:hAnsi="Arial Narrow"/>
          <w:sz w:val="21"/>
          <w:szCs w:val="21"/>
        </w:rPr>
        <w:t xml:space="preserve"> nepreukáže udržiavanie poistenia v platnosti po celý čas vykonávania </w:t>
      </w:r>
      <w:r w:rsidR="002230E3">
        <w:rPr>
          <w:rFonts w:ascii="Arial Narrow" w:hAnsi="Arial Narrow"/>
          <w:sz w:val="21"/>
          <w:szCs w:val="21"/>
        </w:rPr>
        <w:t>predmetu rámcovej dohody</w:t>
      </w:r>
      <w:r w:rsidR="002230E3" w:rsidRPr="00B7240D">
        <w:rPr>
          <w:rFonts w:ascii="Arial Narrow" w:hAnsi="Arial Narrow"/>
          <w:sz w:val="21"/>
          <w:szCs w:val="21"/>
        </w:rPr>
        <w:t xml:space="preserve"> </w:t>
      </w:r>
      <w:r w:rsidRPr="00B7240D">
        <w:rPr>
          <w:rFonts w:ascii="Arial Narrow" w:hAnsi="Arial Narrow"/>
          <w:sz w:val="21"/>
          <w:szCs w:val="21"/>
        </w:rPr>
        <w:t xml:space="preserve">v zmysle </w:t>
      </w:r>
      <w:r w:rsidR="00822CDE">
        <w:rPr>
          <w:rFonts w:ascii="Arial Narrow" w:hAnsi="Arial Narrow"/>
          <w:sz w:val="21"/>
          <w:szCs w:val="21"/>
        </w:rPr>
        <w:t>Č</w:t>
      </w:r>
      <w:r w:rsidRPr="00B7240D">
        <w:rPr>
          <w:rFonts w:ascii="Arial Narrow" w:hAnsi="Arial Narrow"/>
          <w:sz w:val="21"/>
          <w:szCs w:val="21"/>
        </w:rPr>
        <w:t xml:space="preserve">lánku </w:t>
      </w:r>
      <w:r w:rsidR="00822CDE">
        <w:rPr>
          <w:rFonts w:ascii="Arial Narrow" w:hAnsi="Arial Narrow"/>
          <w:sz w:val="21"/>
          <w:szCs w:val="21"/>
        </w:rPr>
        <w:t>VI</w:t>
      </w:r>
      <w:r w:rsidRPr="00B7240D">
        <w:rPr>
          <w:rFonts w:ascii="Arial Narrow" w:hAnsi="Arial Narrow"/>
          <w:sz w:val="21"/>
          <w:szCs w:val="21"/>
        </w:rPr>
        <w:t xml:space="preserve"> odseku </w:t>
      </w:r>
      <w:r w:rsidR="00062444">
        <w:rPr>
          <w:rFonts w:ascii="Arial Narrow" w:hAnsi="Arial Narrow"/>
          <w:sz w:val="21"/>
          <w:szCs w:val="21"/>
        </w:rPr>
        <w:t>9</w:t>
      </w:r>
      <w:r w:rsidRPr="00B7240D">
        <w:rPr>
          <w:rFonts w:ascii="Arial Narrow" w:hAnsi="Arial Narrow"/>
          <w:sz w:val="21"/>
          <w:szCs w:val="21"/>
        </w:rPr>
        <w:t xml:space="preserve"> tejto </w:t>
      </w:r>
      <w:r w:rsidR="0090155E">
        <w:rPr>
          <w:rFonts w:ascii="Arial Narrow" w:hAnsi="Arial Narrow"/>
          <w:sz w:val="21"/>
          <w:szCs w:val="21"/>
        </w:rPr>
        <w:t>rámcovej dohody</w:t>
      </w:r>
      <w:r w:rsidRPr="00B7240D">
        <w:rPr>
          <w:rFonts w:ascii="Arial Narrow" w:hAnsi="Arial Narrow"/>
          <w:sz w:val="21"/>
          <w:szCs w:val="21"/>
        </w:rPr>
        <w:t>,</w:t>
      </w:r>
    </w:p>
    <w:p w14:paraId="0A229718" w14:textId="4F105349" w:rsidR="00577F02" w:rsidRPr="00B7240D" w:rsidRDefault="00577F02"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voči </w:t>
      </w:r>
      <w:r w:rsidR="00522A4C" w:rsidRPr="00B7240D">
        <w:rPr>
          <w:rFonts w:ascii="Arial Narrow" w:hAnsi="Arial Narrow"/>
          <w:sz w:val="21"/>
          <w:szCs w:val="21"/>
        </w:rPr>
        <w:t>dodávateľovi</w:t>
      </w:r>
      <w:r w:rsidRPr="00B7240D">
        <w:rPr>
          <w:rFonts w:ascii="Arial Narrow" w:hAnsi="Arial Narrow"/>
          <w:sz w:val="21"/>
          <w:szCs w:val="21"/>
        </w:rPr>
        <w:t xml:space="preserve"> začalo konkurzné konanie, vstúpil do likvidácie, či reštrukturalizácie, </w:t>
      </w:r>
    </w:p>
    <w:p w14:paraId="4FA89A27" w14:textId="0B925A1E" w:rsidR="00577F02" w:rsidRPr="00811557" w:rsidRDefault="00577F02" w:rsidP="00811557">
      <w:pPr>
        <w:pStyle w:val="Odsekzoznamu"/>
        <w:numPr>
          <w:ilvl w:val="3"/>
          <w:numId w:val="22"/>
        </w:numPr>
        <w:spacing w:after="120" w:line="240" w:lineRule="auto"/>
        <w:ind w:left="851" w:hanging="425"/>
        <w:contextualSpacing w:val="0"/>
        <w:jc w:val="both"/>
        <w:rPr>
          <w:rFonts w:ascii="Arial Narrow" w:hAnsi="Arial Narrow"/>
          <w:sz w:val="21"/>
          <w:szCs w:val="21"/>
        </w:rPr>
      </w:pPr>
      <w:r w:rsidRPr="00B7240D">
        <w:rPr>
          <w:rFonts w:ascii="Arial Narrow" w:hAnsi="Arial Narrow"/>
          <w:sz w:val="21"/>
          <w:szCs w:val="21"/>
        </w:rPr>
        <w:t xml:space="preserve">ak </w:t>
      </w:r>
      <w:r w:rsidR="00522A4C" w:rsidRPr="00B7240D">
        <w:rPr>
          <w:rFonts w:ascii="Arial Narrow" w:hAnsi="Arial Narrow"/>
          <w:sz w:val="21"/>
          <w:szCs w:val="21"/>
        </w:rPr>
        <w:t>dodávateľ</w:t>
      </w:r>
      <w:r w:rsidRPr="00B7240D">
        <w:rPr>
          <w:rFonts w:ascii="Arial Narrow" w:hAnsi="Arial Narrow"/>
          <w:sz w:val="21"/>
          <w:szCs w:val="21"/>
        </w:rPr>
        <w:t xml:space="preserve"> v dôsledku svojej platobnej neschopnosti zastaví platby poddodávateľom alebo subdodávateľom.</w:t>
      </w:r>
    </w:p>
    <w:p w14:paraId="2F3C34BD" w14:textId="061761F5" w:rsidR="00F070B0" w:rsidRPr="00811557" w:rsidRDefault="00F070B0" w:rsidP="00811557">
      <w:pPr>
        <w:pStyle w:val="Odsekzoznamu"/>
        <w:numPr>
          <w:ilvl w:val="0"/>
          <w:numId w:val="2"/>
        </w:numPr>
        <w:spacing w:after="120" w:line="240" w:lineRule="auto"/>
        <w:ind w:left="426" w:hanging="426"/>
        <w:contextualSpacing w:val="0"/>
        <w:jc w:val="both"/>
        <w:rPr>
          <w:rFonts w:ascii="Arial Narrow" w:hAnsi="Arial Narrow"/>
          <w:sz w:val="21"/>
          <w:szCs w:val="21"/>
        </w:rPr>
      </w:pPr>
      <w:r w:rsidRPr="00811557">
        <w:rPr>
          <w:rFonts w:ascii="Arial Narrow" w:hAnsi="Arial Narrow"/>
          <w:sz w:val="21"/>
          <w:szCs w:val="21"/>
        </w:rPr>
        <w:t xml:space="preserve">Za podstatné porušenie </w:t>
      </w:r>
      <w:r w:rsidRPr="00B7240D">
        <w:rPr>
          <w:rFonts w:ascii="Arial Narrow" w:hAnsi="Arial Narrow"/>
          <w:sz w:val="21"/>
          <w:szCs w:val="21"/>
        </w:rPr>
        <w:t>rámcovej dohody</w:t>
      </w:r>
      <w:r w:rsidRPr="00811557">
        <w:rPr>
          <w:rFonts w:ascii="Arial Narrow" w:hAnsi="Arial Narrow"/>
          <w:sz w:val="21"/>
          <w:szCs w:val="21"/>
        </w:rPr>
        <w:t xml:space="preserve"> (zmluvnej povinnosti) na strane objednávateľa sa považuje omeškanie objednávateľa s úhradou faktúry riadne vystavenej v súlade s ustanovením </w:t>
      </w:r>
      <w:r w:rsidR="00EC380E">
        <w:rPr>
          <w:rFonts w:ascii="Arial Narrow" w:hAnsi="Arial Narrow"/>
          <w:sz w:val="21"/>
          <w:szCs w:val="21"/>
        </w:rPr>
        <w:t>Č</w:t>
      </w:r>
      <w:r w:rsidRPr="00811557">
        <w:rPr>
          <w:rFonts w:ascii="Arial Narrow" w:hAnsi="Arial Narrow"/>
          <w:sz w:val="21"/>
          <w:szCs w:val="21"/>
        </w:rPr>
        <w:t xml:space="preserve">lánku </w:t>
      </w:r>
      <w:r w:rsidR="007404B3">
        <w:rPr>
          <w:rFonts w:ascii="Arial Narrow" w:hAnsi="Arial Narrow"/>
          <w:sz w:val="21"/>
          <w:szCs w:val="21"/>
        </w:rPr>
        <w:t>I</w:t>
      </w:r>
      <w:r w:rsidRPr="00811557">
        <w:rPr>
          <w:rFonts w:ascii="Arial Narrow" w:hAnsi="Arial Narrow"/>
          <w:sz w:val="21"/>
          <w:szCs w:val="21"/>
        </w:rPr>
        <w:t>V</w:t>
      </w:r>
      <w:r w:rsidR="00DA53D7">
        <w:rPr>
          <w:rFonts w:ascii="Arial Narrow" w:hAnsi="Arial Narrow"/>
          <w:sz w:val="21"/>
          <w:szCs w:val="21"/>
        </w:rPr>
        <w:t xml:space="preserve"> odseku 1 </w:t>
      </w:r>
      <w:r w:rsidRPr="00811557">
        <w:rPr>
          <w:rFonts w:ascii="Arial Narrow" w:hAnsi="Arial Narrow"/>
          <w:sz w:val="21"/>
          <w:szCs w:val="21"/>
        </w:rPr>
        <w:t xml:space="preserve">tejto </w:t>
      </w:r>
      <w:r w:rsidR="00DA53D7">
        <w:rPr>
          <w:rFonts w:ascii="Arial Narrow" w:hAnsi="Arial Narrow"/>
          <w:sz w:val="21"/>
          <w:szCs w:val="21"/>
        </w:rPr>
        <w:t>rámcovej dohody</w:t>
      </w:r>
      <w:r w:rsidRPr="00811557">
        <w:rPr>
          <w:rFonts w:ascii="Arial Narrow" w:hAnsi="Arial Narrow"/>
          <w:sz w:val="21"/>
          <w:szCs w:val="21"/>
        </w:rPr>
        <w:t xml:space="preserve"> dlhšie ako 30 dní, pričom toto ustanovenie sa neuplatňuje v prípade </w:t>
      </w:r>
      <w:r w:rsidR="00DA53D7">
        <w:rPr>
          <w:rFonts w:ascii="Arial Narrow" w:hAnsi="Arial Narrow"/>
          <w:sz w:val="21"/>
          <w:szCs w:val="21"/>
        </w:rPr>
        <w:t>Č</w:t>
      </w:r>
      <w:r w:rsidRPr="00811557">
        <w:rPr>
          <w:rFonts w:ascii="Arial Narrow" w:hAnsi="Arial Narrow"/>
          <w:sz w:val="21"/>
          <w:szCs w:val="21"/>
        </w:rPr>
        <w:t xml:space="preserve">lánku </w:t>
      </w:r>
      <w:r w:rsidR="007404B3">
        <w:rPr>
          <w:rFonts w:ascii="Arial Narrow" w:hAnsi="Arial Narrow"/>
          <w:sz w:val="21"/>
          <w:szCs w:val="21"/>
        </w:rPr>
        <w:t>I</w:t>
      </w:r>
      <w:r w:rsidRPr="00811557">
        <w:rPr>
          <w:rFonts w:ascii="Arial Narrow" w:hAnsi="Arial Narrow"/>
          <w:sz w:val="21"/>
          <w:szCs w:val="21"/>
        </w:rPr>
        <w:t xml:space="preserve">V odseku </w:t>
      </w:r>
      <w:r w:rsidR="003F0D29">
        <w:rPr>
          <w:rFonts w:ascii="Arial Narrow" w:hAnsi="Arial Narrow"/>
          <w:sz w:val="21"/>
          <w:szCs w:val="21"/>
        </w:rPr>
        <w:t>9</w:t>
      </w:r>
      <w:r w:rsidRPr="00811557">
        <w:rPr>
          <w:rFonts w:ascii="Arial Narrow" w:hAnsi="Arial Narrow"/>
          <w:sz w:val="21"/>
          <w:szCs w:val="21"/>
        </w:rPr>
        <w:t xml:space="preserve"> tejto </w:t>
      </w:r>
      <w:r w:rsidR="00DA53D7">
        <w:rPr>
          <w:rFonts w:ascii="Arial Narrow" w:hAnsi="Arial Narrow"/>
          <w:sz w:val="21"/>
          <w:szCs w:val="21"/>
        </w:rPr>
        <w:t>rámcovej dohody</w:t>
      </w:r>
      <w:r w:rsidRPr="00811557">
        <w:rPr>
          <w:rFonts w:ascii="Arial Narrow" w:hAnsi="Arial Narrow"/>
          <w:sz w:val="21"/>
          <w:szCs w:val="21"/>
        </w:rPr>
        <w:t>.</w:t>
      </w:r>
    </w:p>
    <w:p w14:paraId="246BE725" w14:textId="205443C7" w:rsidR="003B2CB4" w:rsidRPr="00B7240D" w:rsidRDefault="00E01423" w:rsidP="00DD422D">
      <w:pPr>
        <w:pStyle w:val="Odsekzoznamu"/>
        <w:numPr>
          <w:ilvl w:val="0"/>
          <w:numId w:val="2"/>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Pri podstatnom porušení </w:t>
      </w:r>
      <w:r w:rsidR="00575500">
        <w:rPr>
          <w:rFonts w:ascii="Arial Narrow" w:hAnsi="Arial Narrow"/>
          <w:sz w:val="21"/>
          <w:szCs w:val="21"/>
        </w:rPr>
        <w:t>rámcovej dohody</w:t>
      </w:r>
      <w:r w:rsidRPr="00B7240D">
        <w:rPr>
          <w:rFonts w:ascii="Arial Narrow" w:hAnsi="Arial Narrow"/>
          <w:sz w:val="21"/>
          <w:szCs w:val="21"/>
        </w:rPr>
        <w:t xml:space="preserve"> môžu zmluvné strany odstúpiť od </w:t>
      </w:r>
      <w:r w:rsidR="00F025F0">
        <w:rPr>
          <w:rFonts w:ascii="Arial Narrow" w:hAnsi="Arial Narrow"/>
          <w:sz w:val="21"/>
          <w:szCs w:val="21"/>
        </w:rPr>
        <w:t>rámcovej dohody</w:t>
      </w:r>
      <w:r w:rsidRPr="00B7240D">
        <w:rPr>
          <w:rFonts w:ascii="Arial Narrow" w:hAnsi="Arial Narrow"/>
          <w:sz w:val="21"/>
          <w:szCs w:val="21"/>
        </w:rPr>
        <w:t xml:space="preserve"> do štyridsaťpäť (45) dní odo dňa, kedy sa o porušení </w:t>
      </w:r>
      <w:r w:rsidR="00575500">
        <w:rPr>
          <w:rFonts w:ascii="Arial Narrow" w:hAnsi="Arial Narrow"/>
          <w:sz w:val="21"/>
          <w:szCs w:val="21"/>
        </w:rPr>
        <w:t>rámcovej dohody</w:t>
      </w:r>
      <w:r w:rsidRPr="00B7240D">
        <w:rPr>
          <w:rFonts w:ascii="Arial Narrow" w:hAnsi="Arial Narrow"/>
          <w:sz w:val="21"/>
          <w:szCs w:val="21"/>
        </w:rPr>
        <w:t xml:space="preserve"> dozvedeli.</w:t>
      </w:r>
    </w:p>
    <w:p w14:paraId="3D301E68" w14:textId="51612882" w:rsidR="00851F52" w:rsidRPr="00B7240D" w:rsidRDefault="00851F52" w:rsidP="00851F52">
      <w:pPr>
        <w:numPr>
          <w:ilvl w:val="0"/>
          <w:numId w:val="2"/>
        </w:numPr>
        <w:spacing w:after="120" w:line="240" w:lineRule="auto"/>
        <w:ind w:left="426" w:hanging="426"/>
        <w:jc w:val="both"/>
        <w:rPr>
          <w:rFonts w:ascii="Arial Narrow" w:hAnsi="Arial Narrow"/>
          <w:sz w:val="21"/>
          <w:szCs w:val="21"/>
        </w:rPr>
      </w:pPr>
      <w:r w:rsidRPr="00B7240D">
        <w:rPr>
          <w:rFonts w:ascii="Arial Narrow" w:hAnsi="Arial Narrow"/>
          <w:sz w:val="21"/>
          <w:szCs w:val="21"/>
        </w:rPr>
        <w:t>Objednávateľ si ďalej vyhradzuje právo odstúpiť od rámcovej dohody aj v prípade, ak dodávateľ</w:t>
      </w:r>
      <w:r w:rsidR="00A605B3">
        <w:rPr>
          <w:rFonts w:ascii="Arial Narrow" w:hAnsi="Arial Narrow"/>
          <w:sz w:val="21"/>
          <w:szCs w:val="21"/>
        </w:rPr>
        <w:t xml:space="preserve"> najmä</w:t>
      </w:r>
      <w:r w:rsidRPr="00B7240D">
        <w:rPr>
          <w:rFonts w:ascii="Arial Narrow" w:hAnsi="Arial Narrow"/>
          <w:sz w:val="21"/>
          <w:szCs w:val="21"/>
        </w:rPr>
        <w:t>:</w:t>
      </w:r>
    </w:p>
    <w:p w14:paraId="642AFFFC" w14:textId="5D7EFE74" w:rsidR="00851F52" w:rsidRPr="00B7240D" w:rsidRDefault="00851F52" w:rsidP="00851F52">
      <w:pPr>
        <w:numPr>
          <w:ilvl w:val="0"/>
          <w:numId w:val="3"/>
        </w:numPr>
        <w:spacing w:after="120" w:line="240" w:lineRule="auto"/>
        <w:ind w:left="851" w:hanging="426"/>
        <w:jc w:val="both"/>
        <w:rPr>
          <w:rFonts w:ascii="Arial Narrow" w:hAnsi="Arial Narrow"/>
          <w:sz w:val="21"/>
          <w:szCs w:val="21"/>
        </w:rPr>
      </w:pPr>
      <w:r w:rsidRPr="00B7240D">
        <w:rPr>
          <w:rFonts w:ascii="Arial Narrow" w:hAnsi="Arial Narrow"/>
          <w:sz w:val="21"/>
          <w:szCs w:val="21"/>
        </w:rPr>
        <w:t xml:space="preserve">opakovane objednávateľovi predloží súpis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ktoré nevykonal,</w:t>
      </w:r>
    </w:p>
    <w:p w14:paraId="66E23C3C" w14:textId="6F914EC4" w:rsidR="00851F52" w:rsidRPr="00811557" w:rsidRDefault="00851F52" w:rsidP="00811557">
      <w:pPr>
        <w:numPr>
          <w:ilvl w:val="0"/>
          <w:numId w:val="3"/>
        </w:numPr>
        <w:spacing w:after="120" w:line="240" w:lineRule="auto"/>
        <w:ind w:left="851" w:hanging="426"/>
        <w:jc w:val="both"/>
        <w:rPr>
          <w:rFonts w:ascii="Arial Narrow" w:hAnsi="Arial Narrow"/>
          <w:sz w:val="21"/>
          <w:szCs w:val="21"/>
        </w:rPr>
      </w:pPr>
      <w:r w:rsidRPr="00B7240D">
        <w:rPr>
          <w:rFonts w:ascii="Arial Narrow" w:hAnsi="Arial Narrow"/>
          <w:sz w:val="21"/>
          <w:szCs w:val="21"/>
        </w:rPr>
        <w:t>v prípadoch uvedených v § 19 zákona o verejnom obstarávaní,</w:t>
      </w:r>
    </w:p>
    <w:p w14:paraId="752AE700" w14:textId="169D395C" w:rsidR="00B909FD" w:rsidRPr="00B7240D" w:rsidRDefault="00B909FD" w:rsidP="00811557">
      <w:pPr>
        <w:pStyle w:val="Odsekzoznamu"/>
        <w:numPr>
          <w:ilvl w:val="0"/>
          <w:numId w:val="2"/>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lastRenderedPageBreak/>
        <w:t xml:space="preserve">V prípade odstúpenia od rámcovej dohody sa na určenie zmluvnej ceny dovtedy </w:t>
      </w:r>
      <w:r w:rsidR="0051461F" w:rsidRPr="00B7240D">
        <w:rPr>
          <w:rFonts w:ascii="Arial Narrow" w:hAnsi="Arial Narrow"/>
          <w:sz w:val="21"/>
          <w:szCs w:val="21"/>
        </w:rPr>
        <w:t>vykonan</w:t>
      </w:r>
      <w:r w:rsidR="0051461F">
        <w:rPr>
          <w:rFonts w:ascii="Arial Narrow" w:hAnsi="Arial Narrow"/>
          <w:sz w:val="21"/>
          <w:szCs w:val="21"/>
        </w:rPr>
        <w:t>ého</w:t>
      </w:r>
      <w:r w:rsidR="0051461F" w:rsidRPr="00B7240D">
        <w:rPr>
          <w:rFonts w:ascii="Arial Narrow" w:hAnsi="Arial Narrow"/>
          <w:sz w:val="21"/>
          <w:szCs w:val="21"/>
        </w:rPr>
        <w:t xml:space="preserve">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použijú primerane ustanovenia tejto rámcovej dohody o zmluvnej cene služieb s prihliadnutím na prípadné nároky z vád </w:t>
      </w:r>
      <w:r w:rsidR="0051461F">
        <w:rPr>
          <w:rFonts w:ascii="Arial Narrow" w:hAnsi="Arial Narrow"/>
          <w:sz w:val="21"/>
          <w:szCs w:val="21"/>
        </w:rPr>
        <w:t>predmetu rámcovej dohody</w:t>
      </w:r>
      <w:r w:rsidRPr="00B7240D">
        <w:rPr>
          <w:rFonts w:ascii="Arial Narrow" w:hAnsi="Arial Narrow"/>
          <w:sz w:val="21"/>
          <w:szCs w:val="21"/>
        </w:rPr>
        <w:t xml:space="preserve">, nezaplatené sankcie a iné pohľadávky vzniknuté z rámcovej dohody. Ak dôjde k odstúpeniu od rámcovej dohody z dôvodu na strane dodávateľa, má objednávateľ nárok na náhradu nevyhnutných nákladov, ktoré mu vznikli s obstaraním nového </w:t>
      </w:r>
      <w:r w:rsidR="00F677B4" w:rsidRPr="00B7240D">
        <w:rPr>
          <w:rFonts w:ascii="Arial Narrow" w:hAnsi="Arial Narrow"/>
          <w:sz w:val="21"/>
          <w:szCs w:val="21"/>
        </w:rPr>
        <w:t>dodávateľa</w:t>
      </w:r>
      <w:r w:rsidRPr="00B7240D">
        <w:rPr>
          <w:rFonts w:ascii="Arial Narrow" w:hAnsi="Arial Narrow"/>
          <w:sz w:val="21"/>
          <w:szCs w:val="21"/>
        </w:rPr>
        <w:t xml:space="preserve">, ktorý </w:t>
      </w:r>
      <w:r w:rsidR="0051461F">
        <w:rPr>
          <w:rFonts w:ascii="Arial Narrow" w:hAnsi="Arial Narrow"/>
          <w:sz w:val="21"/>
          <w:szCs w:val="21"/>
        </w:rPr>
        <w:t>predmet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zrealizuje. </w:t>
      </w:r>
    </w:p>
    <w:p w14:paraId="2FE096E3" w14:textId="403E1963" w:rsidR="00D13160" w:rsidRPr="00B7240D" w:rsidRDefault="00D13160" w:rsidP="00811557">
      <w:pPr>
        <w:pStyle w:val="Odsekzoznamu"/>
        <w:numPr>
          <w:ilvl w:val="0"/>
          <w:numId w:val="2"/>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V prípade odstúpenia od rámcovej dohody z dôvodu porušenia povinnosti dodávateľom má objednávateľ nárok na náhradu škody spôsobenú omeškaním vykonávania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oproti termínu ukončenia vykonania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Pr="00B7240D">
        <w:rPr>
          <w:rFonts w:ascii="Arial Narrow" w:hAnsi="Arial Narrow"/>
          <w:sz w:val="21"/>
          <w:szCs w:val="21"/>
        </w:rPr>
        <w:t xml:space="preserve">uvedeného </w:t>
      </w:r>
      <w:r w:rsidR="00DD422D" w:rsidRPr="00B7240D">
        <w:rPr>
          <w:rFonts w:ascii="Arial Narrow" w:hAnsi="Arial Narrow"/>
          <w:sz w:val="21"/>
          <w:szCs w:val="21"/>
        </w:rPr>
        <w:t>v objednávke</w:t>
      </w:r>
      <w:r w:rsidRPr="00B7240D">
        <w:rPr>
          <w:rFonts w:ascii="Arial Narrow" w:hAnsi="Arial Narrow"/>
          <w:sz w:val="21"/>
          <w:szCs w:val="21"/>
        </w:rPr>
        <w:t xml:space="preserve">. </w:t>
      </w:r>
    </w:p>
    <w:p w14:paraId="20200F6B" w14:textId="08DE591F" w:rsidR="00D13160" w:rsidRPr="00811557" w:rsidRDefault="00D13160" w:rsidP="00811557">
      <w:pPr>
        <w:pStyle w:val="Odsekzoznamu"/>
        <w:numPr>
          <w:ilvl w:val="0"/>
          <w:numId w:val="2"/>
        </w:numPr>
        <w:spacing w:after="120" w:line="240" w:lineRule="auto"/>
        <w:ind w:left="426" w:hanging="426"/>
        <w:contextualSpacing w:val="0"/>
        <w:jc w:val="both"/>
        <w:rPr>
          <w:rFonts w:ascii="Arial Narrow" w:hAnsi="Arial Narrow"/>
          <w:sz w:val="21"/>
          <w:szCs w:val="21"/>
        </w:rPr>
      </w:pPr>
      <w:r w:rsidRPr="00B7240D">
        <w:rPr>
          <w:rFonts w:ascii="Arial Narrow" w:hAnsi="Arial Narrow"/>
          <w:sz w:val="21"/>
          <w:szCs w:val="21"/>
        </w:rPr>
        <w:t xml:space="preserve">Odstúpenie od </w:t>
      </w:r>
      <w:r w:rsidR="00F025F0">
        <w:rPr>
          <w:rFonts w:ascii="Arial Narrow" w:hAnsi="Arial Narrow"/>
          <w:sz w:val="21"/>
          <w:szCs w:val="21"/>
        </w:rPr>
        <w:t>rámcovej dohody</w:t>
      </w:r>
      <w:r w:rsidRPr="00B7240D">
        <w:rPr>
          <w:rFonts w:ascii="Arial Narrow" w:hAnsi="Arial Narrow"/>
          <w:sz w:val="21"/>
          <w:szCs w:val="21"/>
        </w:rPr>
        <w:t xml:space="preserve"> musí byť oznámené písomne. V odstúpení musí byť uvedený dôvod, pre ktorý zmluvná strana od </w:t>
      </w:r>
      <w:r w:rsidR="00F025F0">
        <w:rPr>
          <w:rFonts w:ascii="Arial Narrow" w:hAnsi="Arial Narrow"/>
          <w:sz w:val="21"/>
          <w:szCs w:val="21"/>
        </w:rPr>
        <w:t>rámcovej dohody</w:t>
      </w:r>
      <w:r w:rsidRPr="00B7240D">
        <w:rPr>
          <w:rFonts w:ascii="Arial Narrow" w:hAnsi="Arial Narrow"/>
          <w:sz w:val="21"/>
          <w:szCs w:val="21"/>
        </w:rPr>
        <w:t xml:space="preserve"> odstupuje.</w:t>
      </w:r>
    </w:p>
    <w:p w14:paraId="107AFE55" w14:textId="37677309" w:rsidR="00692DF6" w:rsidRPr="00B7240D" w:rsidRDefault="00692DF6" w:rsidP="00692DF6">
      <w:pPr>
        <w:numPr>
          <w:ilvl w:val="0"/>
          <w:numId w:val="2"/>
        </w:numPr>
        <w:spacing w:after="120" w:line="240" w:lineRule="auto"/>
        <w:ind w:left="426" w:hanging="426"/>
        <w:jc w:val="both"/>
        <w:rPr>
          <w:rFonts w:ascii="Arial Narrow" w:hAnsi="Arial Narrow"/>
          <w:bCs/>
          <w:sz w:val="21"/>
          <w:szCs w:val="21"/>
        </w:rPr>
      </w:pPr>
      <w:r w:rsidRPr="00B7240D">
        <w:rPr>
          <w:rFonts w:ascii="Arial Narrow" w:hAnsi="Arial Narrow"/>
          <w:sz w:val="21"/>
          <w:szCs w:val="21"/>
        </w:rPr>
        <w:t xml:space="preserve">V prípade porušenia iných povinností dohodnutých v tejto </w:t>
      </w:r>
      <w:r w:rsidR="00A715C1">
        <w:rPr>
          <w:rFonts w:ascii="Arial Narrow" w:hAnsi="Arial Narrow"/>
          <w:sz w:val="21"/>
          <w:szCs w:val="21"/>
        </w:rPr>
        <w:t xml:space="preserve">rámcovej </w:t>
      </w:r>
      <w:r w:rsidRPr="00B7240D">
        <w:rPr>
          <w:rFonts w:ascii="Arial Narrow" w:hAnsi="Arial Narrow"/>
          <w:sz w:val="21"/>
          <w:szCs w:val="21"/>
        </w:rPr>
        <w:t xml:space="preserve">dohode zo strany </w:t>
      </w:r>
      <w:r w:rsidR="00BE5539" w:rsidRPr="00B7240D">
        <w:rPr>
          <w:rFonts w:ascii="Arial Narrow" w:hAnsi="Arial Narrow"/>
          <w:sz w:val="21"/>
          <w:szCs w:val="21"/>
        </w:rPr>
        <w:t>dodávateľa</w:t>
      </w:r>
      <w:r w:rsidRPr="00B7240D">
        <w:rPr>
          <w:rFonts w:ascii="Arial Narrow" w:hAnsi="Arial Narrow"/>
          <w:sz w:val="21"/>
          <w:szCs w:val="21"/>
        </w:rPr>
        <w:t xml:space="preserve"> je </w:t>
      </w:r>
      <w:r w:rsidR="00BE5539" w:rsidRPr="00B7240D">
        <w:rPr>
          <w:rFonts w:ascii="Arial Narrow" w:hAnsi="Arial Narrow"/>
          <w:sz w:val="21"/>
          <w:szCs w:val="21"/>
        </w:rPr>
        <w:t>o</w:t>
      </w:r>
      <w:r w:rsidRPr="00B7240D">
        <w:rPr>
          <w:rFonts w:ascii="Arial Narrow" w:hAnsi="Arial Narrow"/>
          <w:sz w:val="21"/>
          <w:szCs w:val="21"/>
        </w:rPr>
        <w:t xml:space="preserve">bjednávateľ oprávnený dožadovať sa odstránenia nedostatkov v dodatočnej primeranej lehote. Objednávateľ určí lehotu na odstránenie nedostatkov podľa charakteru porušenej povinnosti. Výzvu na odstránenie nedostatkov </w:t>
      </w:r>
      <w:r w:rsidR="00BE5539" w:rsidRPr="00B7240D">
        <w:rPr>
          <w:rFonts w:ascii="Arial Narrow" w:hAnsi="Arial Narrow"/>
          <w:sz w:val="21"/>
          <w:szCs w:val="21"/>
        </w:rPr>
        <w:t>o</w:t>
      </w:r>
      <w:r w:rsidRPr="00B7240D">
        <w:rPr>
          <w:rFonts w:ascii="Arial Narrow" w:hAnsi="Arial Narrow"/>
          <w:sz w:val="21"/>
          <w:szCs w:val="21"/>
        </w:rPr>
        <w:t xml:space="preserve">bjednávateľ môže urobiť elektronickou formou na e-mailovú adresu </w:t>
      </w:r>
      <w:r w:rsidR="00BE5539" w:rsidRPr="00B7240D">
        <w:rPr>
          <w:rFonts w:ascii="Arial Narrow" w:hAnsi="Arial Narrow"/>
          <w:sz w:val="21"/>
          <w:szCs w:val="21"/>
        </w:rPr>
        <w:t>dodávateľa</w:t>
      </w:r>
      <w:r w:rsidRPr="00B7240D">
        <w:rPr>
          <w:rFonts w:ascii="Arial Narrow" w:hAnsi="Arial Narrow"/>
          <w:sz w:val="21"/>
          <w:szCs w:val="21"/>
        </w:rPr>
        <w:t xml:space="preserve"> uvedenú v záhlaví tejto dohody a zároveň ju odošle aj prostredníctvom pošty. Neodstránenie zistených nedostatkov ani v dodatočnej primeranej lehote poskytnutej </w:t>
      </w:r>
      <w:r w:rsidR="00BE5539" w:rsidRPr="00B7240D">
        <w:rPr>
          <w:rFonts w:ascii="Arial Narrow" w:hAnsi="Arial Narrow"/>
          <w:sz w:val="21"/>
          <w:szCs w:val="21"/>
        </w:rPr>
        <w:t>o</w:t>
      </w:r>
      <w:r w:rsidRPr="00B7240D">
        <w:rPr>
          <w:rFonts w:ascii="Arial Narrow" w:hAnsi="Arial Narrow"/>
          <w:sz w:val="21"/>
          <w:szCs w:val="21"/>
        </w:rPr>
        <w:t xml:space="preserve">bjednávateľom zakladá dôvod na odstúpenie od dohody podľa </w:t>
      </w:r>
      <w:r w:rsidR="00A605B3">
        <w:rPr>
          <w:rFonts w:ascii="Arial Narrow" w:hAnsi="Arial Narrow"/>
          <w:sz w:val="21"/>
          <w:szCs w:val="21"/>
        </w:rPr>
        <w:t>odseku 5</w:t>
      </w:r>
      <w:r w:rsidRPr="00B7240D">
        <w:rPr>
          <w:rFonts w:ascii="Arial Narrow" w:hAnsi="Arial Narrow"/>
          <w:sz w:val="21"/>
          <w:szCs w:val="21"/>
        </w:rPr>
        <w:t xml:space="preserve"> tohto článku. </w:t>
      </w:r>
    </w:p>
    <w:p w14:paraId="4458F1B5" w14:textId="72435F9A" w:rsidR="0044688E" w:rsidRPr="00B7240D" w:rsidRDefault="0044688E" w:rsidP="0044688E">
      <w:pPr>
        <w:pStyle w:val="Nadpis2"/>
        <w:spacing w:before="0"/>
        <w:ind w:left="425" w:hanging="425"/>
        <w:jc w:val="center"/>
        <w:rPr>
          <w:rFonts w:ascii="Arial Narrow" w:hAnsi="Arial Narrow" w:cs="Times New Roman"/>
          <w:b/>
          <w:bCs/>
          <w:color w:val="auto"/>
          <w:sz w:val="21"/>
          <w:szCs w:val="21"/>
        </w:rPr>
      </w:pPr>
      <w:r w:rsidRPr="00B7240D">
        <w:rPr>
          <w:rFonts w:ascii="Arial Narrow" w:hAnsi="Arial Narrow" w:cs="Times New Roman"/>
          <w:b/>
          <w:bCs/>
          <w:color w:val="auto"/>
          <w:sz w:val="21"/>
          <w:szCs w:val="21"/>
        </w:rPr>
        <w:t xml:space="preserve">Článok </w:t>
      </w:r>
      <w:r w:rsidR="00BD68AE" w:rsidRPr="00B7240D">
        <w:rPr>
          <w:rFonts w:ascii="Arial Narrow" w:hAnsi="Arial Narrow" w:cs="Times New Roman"/>
          <w:b/>
          <w:bCs/>
          <w:color w:val="auto"/>
          <w:sz w:val="21"/>
          <w:szCs w:val="21"/>
        </w:rPr>
        <w:t>XV</w:t>
      </w:r>
    </w:p>
    <w:p w14:paraId="233D876B" w14:textId="77777777" w:rsidR="0044688E" w:rsidRPr="00B7240D" w:rsidRDefault="0044688E" w:rsidP="0044688E">
      <w:pPr>
        <w:pStyle w:val="Nadpis1"/>
        <w:spacing w:before="0" w:after="120"/>
        <w:ind w:left="425" w:hanging="425"/>
        <w:rPr>
          <w:rFonts w:cs="Times New Roman"/>
          <w:szCs w:val="21"/>
        </w:rPr>
      </w:pPr>
      <w:r w:rsidRPr="00B7240D">
        <w:rPr>
          <w:rFonts w:cs="Times New Roman"/>
          <w:szCs w:val="21"/>
        </w:rPr>
        <w:t>Osobitné ustanovenia</w:t>
      </w:r>
    </w:p>
    <w:p w14:paraId="18C7B79B" w14:textId="508A77ED" w:rsidR="005B5CD1" w:rsidRPr="00B7240D" w:rsidRDefault="0098038F" w:rsidP="00746C0C">
      <w:pPr>
        <w:pStyle w:val="Odsekzoznamu"/>
        <w:numPr>
          <w:ilvl w:val="3"/>
          <w:numId w:val="2"/>
        </w:numPr>
        <w:spacing w:after="120" w:line="240" w:lineRule="auto"/>
        <w:ind w:left="425" w:hanging="425"/>
        <w:contextualSpacing w:val="0"/>
        <w:jc w:val="both"/>
        <w:rPr>
          <w:rFonts w:ascii="Arial Narrow" w:hAnsi="Arial Narrow"/>
          <w:sz w:val="21"/>
          <w:szCs w:val="21"/>
        </w:rPr>
      </w:pPr>
      <w:r w:rsidRPr="00B7240D">
        <w:rPr>
          <w:rFonts w:ascii="Arial Narrow" w:hAnsi="Arial Narrow"/>
          <w:sz w:val="21"/>
          <w:szCs w:val="21"/>
        </w:rPr>
        <w:t>V prípade vzniku škody porušením povinností vyplývajúcich z tejto rámcovej dohody ktorejkoľvek zmluvnej strane, má poškodená strana nárok na náhradu vzniknutej škody vrátane ušlého zisku.</w:t>
      </w:r>
    </w:p>
    <w:p w14:paraId="6B27A047" w14:textId="32B7F965" w:rsidR="006024F0" w:rsidRPr="00B7240D" w:rsidRDefault="006024F0" w:rsidP="00746C0C">
      <w:pPr>
        <w:pStyle w:val="Odsekzoznamu"/>
        <w:numPr>
          <w:ilvl w:val="3"/>
          <w:numId w:val="2"/>
        </w:numPr>
        <w:spacing w:after="120" w:line="240" w:lineRule="auto"/>
        <w:ind w:left="425" w:hanging="425"/>
        <w:contextualSpacing w:val="0"/>
        <w:jc w:val="both"/>
        <w:rPr>
          <w:rFonts w:ascii="Arial Narrow" w:hAnsi="Arial Narrow"/>
          <w:sz w:val="21"/>
          <w:szCs w:val="21"/>
        </w:rPr>
      </w:pPr>
      <w:r w:rsidRPr="00B7240D">
        <w:rPr>
          <w:rFonts w:ascii="Arial Narrow" w:hAnsi="Arial Narrow"/>
          <w:sz w:val="21"/>
          <w:szCs w:val="21"/>
        </w:rPr>
        <w:t xml:space="preserve">Dodávateľ nie je oprávnený bez predchádzajúceho písomného súhlasu objednávateľa postúpiť tretej osobe akúkoľvek pohľadávku, ktorá mu voči objednávateľovi vznikla alebo vznikne na základe tejto rámcovej dohody, alebo na základe ustanovení zákona upravujúcich práva a povinnosti zmluvných strán súvisiacich s vykonávaním </w:t>
      </w:r>
      <w:r w:rsidR="007B6745">
        <w:rPr>
          <w:rFonts w:ascii="Arial Narrow" w:hAnsi="Arial Narrow"/>
          <w:sz w:val="21"/>
          <w:szCs w:val="21"/>
        </w:rPr>
        <w:t>predmetu rámcovej dohody</w:t>
      </w:r>
      <w:r w:rsidR="007B6745" w:rsidRPr="00B7240D">
        <w:rPr>
          <w:rFonts w:ascii="Arial Narrow" w:hAnsi="Arial Narrow"/>
          <w:sz w:val="21"/>
          <w:szCs w:val="21"/>
        </w:rPr>
        <w:t xml:space="preserve"> </w:t>
      </w:r>
      <w:r w:rsidRPr="00B7240D">
        <w:rPr>
          <w:rFonts w:ascii="Arial Narrow" w:hAnsi="Arial Narrow"/>
          <w:sz w:val="21"/>
          <w:szCs w:val="21"/>
        </w:rPr>
        <w:t xml:space="preserve">podľa tejto </w:t>
      </w:r>
      <w:r w:rsidR="00E4286A" w:rsidRPr="00B7240D">
        <w:rPr>
          <w:rFonts w:ascii="Arial Narrow" w:hAnsi="Arial Narrow"/>
          <w:sz w:val="21"/>
          <w:szCs w:val="21"/>
        </w:rPr>
        <w:t xml:space="preserve">rámcovej </w:t>
      </w:r>
      <w:r w:rsidRPr="00B7240D">
        <w:rPr>
          <w:rFonts w:ascii="Arial Narrow" w:hAnsi="Arial Narrow"/>
          <w:sz w:val="21"/>
          <w:szCs w:val="21"/>
        </w:rPr>
        <w:t>dohod</w:t>
      </w:r>
      <w:r w:rsidR="00E4286A" w:rsidRPr="00B7240D">
        <w:rPr>
          <w:rFonts w:ascii="Arial Narrow" w:hAnsi="Arial Narrow"/>
          <w:sz w:val="21"/>
          <w:szCs w:val="21"/>
        </w:rPr>
        <w:t>y</w:t>
      </w:r>
      <w:r w:rsidRPr="00B7240D">
        <w:rPr>
          <w:rFonts w:ascii="Arial Narrow" w:hAnsi="Arial Narrow"/>
          <w:sz w:val="21"/>
          <w:szCs w:val="21"/>
        </w:rPr>
        <w:t>.</w:t>
      </w:r>
    </w:p>
    <w:p w14:paraId="5BDE0FB1" w14:textId="4A9E4414" w:rsidR="0044688E" w:rsidRPr="00811557" w:rsidRDefault="0044688E" w:rsidP="00811557">
      <w:pPr>
        <w:pStyle w:val="Odsekzoznamu"/>
        <w:numPr>
          <w:ilvl w:val="3"/>
          <w:numId w:val="2"/>
        </w:numPr>
        <w:spacing w:after="120" w:line="240" w:lineRule="auto"/>
        <w:ind w:left="425" w:hanging="425"/>
        <w:contextualSpacing w:val="0"/>
        <w:jc w:val="both"/>
        <w:rPr>
          <w:rFonts w:ascii="Arial Narrow" w:hAnsi="Arial Narrow"/>
          <w:sz w:val="21"/>
          <w:szCs w:val="21"/>
        </w:rPr>
      </w:pPr>
      <w:r w:rsidRPr="00811557">
        <w:rPr>
          <w:rFonts w:ascii="Arial Narrow" w:hAnsi="Arial Narrow"/>
          <w:sz w:val="21"/>
          <w:szCs w:val="21"/>
        </w:rPr>
        <w:t>Predmetom rámcovej dohody nie je uskutočnenie uvedených stavebných prác vrátane súvisiacich služieb v prípadoch vzniku časovej tiesne pri odstraňovaní následkov mimoriadnych udalostí nespôsobených objednávateľom, ktoré nemohol objednávateľ predvídať</w:t>
      </w:r>
      <w:r w:rsidR="00B652E1">
        <w:rPr>
          <w:rFonts w:ascii="Arial Narrow" w:hAnsi="Arial Narrow"/>
          <w:sz w:val="21"/>
          <w:szCs w:val="21"/>
        </w:rPr>
        <w:t>.</w:t>
      </w:r>
      <w:r w:rsidRPr="00811557">
        <w:rPr>
          <w:rFonts w:ascii="Arial Narrow" w:hAnsi="Arial Narrow"/>
          <w:sz w:val="21"/>
          <w:szCs w:val="21"/>
        </w:rPr>
        <w:t xml:space="preserve"> </w:t>
      </w:r>
    </w:p>
    <w:p w14:paraId="4F8CAD46" w14:textId="2D3737EA" w:rsidR="00746C0C" w:rsidRPr="00811557" w:rsidRDefault="00746C0C" w:rsidP="00811557">
      <w:pPr>
        <w:pStyle w:val="Odsekzoznamu"/>
        <w:numPr>
          <w:ilvl w:val="3"/>
          <w:numId w:val="2"/>
        </w:numPr>
        <w:spacing w:after="120" w:line="240" w:lineRule="auto"/>
        <w:ind w:left="425" w:hanging="425"/>
        <w:contextualSpacing w:val="0"/>
        <w:jc w:val="both"/>
        <w:rPr>
          <w:rFonts w:ascii="Arial Narrow" w:hAnsi="Arial Narrow"/>
          <w:sz w:val="21"/>
          <w:szCs w:val="21"/>
        </w:rPr>
      </w:pPr>
      <w:r w:rsidRPr="00B7240D">
        <w:rPr>
          <w:rFonts w:ascii="Arial Narrow" w:hAnsi="Arial Narrow"/>
          <w:sz w:val="21"/>
          <w:szCs w:val="21"/>
        </w:rPr>
        <w:t>Zmluvné strany sa dohodli, že v prípade, ak bude dodávateľ zverejnený v príslušnom zozname osôb (tzv. zoznam platiteľov dane z pridanej hodnoty, u ktorých nastali dôvody na zrušenie registrácie v zmysle § 81 odseku 4, písm. b) zákona č. 222/2004 Z. z. o dani z pridanej hodnoty v znení neskorších predpisov (ďalej ako „</w:t>
      </w:r>
      <w:r w:rsidRPr="00811557">
        <w:rPr>
          <w:rFonts w:ascii="Arial Narrow" w:hAnsi="Arial Narrow"/>
          <w:b/>
          <w:bCs/>
          <w:sz w:val="21"/>
          <w:szCs w:val="21"/>
        </w:rPr>
        <w:t>zákon o DPH</w:t>
      </w:r>
      <w:r w:rsidRPr="00B7240D">
        <w:rPr>
          <w:rFonts w:ascii="Arial Narrow" w:hAnsi="Arial Narrow"/>
          <w:sz w:val="21"/>
          <w:szCs w:val="21"/>
        </w:rPr>
        <w:t>“)) vedenom Finančným riaditeľstvom Slovenskej republiky, je objednávateľ oprávnený v deň zverejnenia dodávateľa v takomto zozname zadržať sumu vo výške zodpovedajúcej DPH z nezaplatených faktúr. Takto zadržaná suma bude buď na výzvu príslušného daňového úradu uhradená v zmysle § 69b zákona o DPH alebo bude dodávateľovi uvoľnená najneskôr deň nasledujúci po dni (i) predloženia originálu písomného potvrdenia príslušného daňového úradu, že dodávateľ ako daňový subjekt nemá nedoplatok na DPH, pričom takéto potvrdenie nesmie byť staršie ako tri dni a (ii) preukázania skutočnosti, že dodávateľ nie je uvedený v zozname platiteľov dane z pridanej hodnoty, u ktorých nastali dôvody na zrušenie v zmysle § 81 odseku 4, písm. b) zákona o DPH.</w:t>
      </w:r>
    </w:p>
    <w:p w14:paraId="167C4E7C" w14:textId="34A680D1" w:rsidR="00EE7BE8" w:rsidRPr="00B7240D" w:rsidRDefault="00EE7BE8" w:rsidP="00D6069F">
      <w:pPr>
        <w:pStyle w:val="Nadpis2"/>
        <w:spacing w:before="0"/>
        <w:ind w:left="425" w:hanging="425"/>
        <w:jc w:val="center"/>
        <w:rPr>
          <w:rFonts w:ascii="Arial Narrow" w:hAnsi="Arial Narrow" w:cs="Times New Roman"/>
          <w:b/>
          <w:bCs/>
          <w:color w:val="auto"/>
          <w:sz w:val="21"/>
          <w:szCs w:val="21"/>
        </w:rPr>
      </w:pPr>
      <w:r w:rsidRPr="00811557">
        <w:rPr>
          <w:rFonts w:ascii="Arial Narrow" w:hAnsi="Arial Narrow" w:cs="Times New Roman"/>
          <w:b/>
          <w:bCs/>
          <w:color w:val="auto"/>
          <w:sz w:val="21"/>
          <w:szCs w:val="21"/>
        </w:rPr>
        <w:t xml:space="preserve">Článok </w:t>
      </w:r>
      <w:r w:rsidR="00BD68AE" w:rsidRPr="00B7240D">
        <w:rPr>
          <w:rFonts w:ascii="Arial Narrow" w:hAnsi="Arial Narrow" w:cs="Times New Roman"/>
          <w:b/>
          <w:bCs/>
          <w:color w:val="auto"/>
          <w:sz w:val="21"/>
          <w:szCs w:val="21"/>
        </w:rPr>
        <w:t>XVI</w:t>
      </w:r>
    </w:p>
    <w:p w14:paraId="1AE2CDAE" w14:textId="6D6064AA" w:rsidR="00D6069F" w:rsidRPr="00B7240D" w:rsidRDefault="00D6069F" w:rsidP="00811557">
      <w:pPr>
        <w:pStyle w:val="Nadpis1"/>
        <w:spacing w:before="0" w:after="120"/>
      </w:pPr>
      <w:r w:rsidRPr="00B7240D">
        <w:t>Výkonnostná záruka</w:t>
      </w:r>
    </w:p>
    <w:p w14:paraId="7B5963E7" w14:textId="57B20808" w:rsidR="00BC3A9B" w:rsidRPr="00B7240D" w:rsidRDefault="005D1D8C" w:rsidP="00811557">
      <w:pPr>
        <w:pStyle w:val="Odsekzoznamu"/>
        <w:numPr>
          <w:ilvl w:val="0"/>
          <w:numId w:val="36"/>
        </w:numPr>
        <w:tabs>
          <w:tab w:val="clear" w:pos="720"/>
        </w:tabs>
        <w:spacing w:after="120" w:line="240" w:lineRule="auto"/>
        <w:ind w:left="425" w:hanging="426"/>
        <w:contextualSpacing w:val="0"/>
        <w:jc w:val="both"/>
        <w:rPr>
          <w:rFonts w:ascii="Arial Narrow" w:hAnsi="Arial Narrow"/>
          <w:sz w:val="21"/>
          <w:szCs w:val="21"/>
          <w:lang w:eastAsia="sk-SK"/>
        </w:rPr>
      </w:pPr>
      <w:r w:rsidRPr="00B7240D">
        <w:rPr>
          <w:rFonts w:ascii="Arial Narrow" w:hAnsi="Arial Narrow"/>
          <w:sz w:val="21"/>
          <w:szCs w:val="21"/>
          <w:lang w:eastAsia="sk-SK"/>
        </w:rPr>
        <w:t>Výkonnostná</w:t>
      </w:r>
      <w:r w:rsidR="00BC3A9B" w:rsidRPr="00B7240D">
        <w:rPr>
          <w:rFonts w:ascii="Arial Narrow" w:hAnsi="Arial Narrow"/>
          <w:sz w:val="21"/>
          <w:szCs w:val="21"/>
          <w:lang w:eastAsia="sk-SK"/>
        </w:rPr>
        <w:t xml:space="preserve"> záruka slúži na zabezpečenie záväzku </w:t>
      </w:r>
      <w:r w:rsidR="00CF3190" w:rsidRPr="00B7240D">
        <w:rPr>
          <w:rFonts w:ascii="Arial Narrow" w:hAnsi="Arial Narrow"/>
          <w:sz w:val="21"/>
          <w:szCs w:val="21"/>
          <w:lang w:eastAsia="sk-SK"/>
        </w:rPr>
        <w:t>dodávateľa</w:t>
      </w:r>
      <w:r w:rsidR="00BC3A9B" w:rsidRPr="00B7240D">
        <w:rPr>
          <w:rFonts w:ascii="Arial Narrow" w:hAnsi="Arial Narrow"/>
          <w:sz w:val="21"/>
          <w:szCs w:val="21"/>
          <w:lang w:eastAsia="sk-SK"/>
        </w:rPr>
        <w:t xml:space="preserve"> plniť riadne a včas predmet</w:t>
      </w:r>
      <w:r w:rsidR="00CF3190" w:rsidRPr="00B7240D">
        <w:rPr>
          <w:rFonts w:ascii="Arial Narrow" w:hAnsi="Arial Narrow"/>
          <w:sz w:val="21"/>
          <w:szCs w:val="21"/>
          <w:lang w:eastAsia="sk-SK"/>
        </w:rPr>
        <w:t xml:space="preserve"> rámcovej</w:t>
      </w:r>
      <w:r w:rsidR="00BC3A9B" w:rsidRPr="00B7240D">
        <w:rPr>
          <w:rFonts w:ascii="Arial Narrow" w:hAnsi="Arial Narrow"/>
          <w:sz w:val="21"/>
          <w:szCs w:val="21"/>
          <w:lang w:eastAsia="sk-SK"/>
        </w:rPr>
        <w:t xml:space="preserve"> dohody.</w:t>
      </w:r>
    </w:p>
    <w:p w14:paraId="637B450D" w14:textId="61314178" w:rsidR="005D1D8C" w:rsidRPr="00811557" w:rsidRDefault="00CF3190" w:rsidP="00811557">
      <w:pPr>
        <w:pStyle w:val="Odsekzoznamu"/>
        <w:numPr>
          <w:ilvl w:val="0"/>
          <w:numId w:val="36"/>
        </w:numPr>
        <w:tabs>
          <w:tab w:val="clear" w:pos="720"/>
        </w:tabs>
        <w:spacing w:after="120" w:line="240" w:lineRule="auto"/>
        <w:ind w:left="425" w:hanging="426"/>
        <w:contextualSpacing w:val="0"/>
        <w:jc w:val="both"/>
        <w:rPr>
          <w:rFonts w:ascii="Arial Narrow" w:hAnsi="Arial Narrow"/>
          <w:sz w:val="21"/>
          <w:szCs w:val="21"/>
          <w:lang w:eastAsia="sk-SK"/>
        </w:rPr>
      </w:pPr>
      <w:r w:rsidRPr="00B7240D">
        <w:rPr>
          <w:rFonts w:ascii="Arial Narrow" w:hAnsi="Arial Narrow"/>
          <w:sz w:val="21"/>
          <w:szCs w:val="21"/>
          <w:lang w:eastAsia="sk-SK"/>
        </w:rPr>
        <w:t xml:space="preserve">Dodávateľ je povinný </w:t>
      </w:r>
      <w:r w:rsidR="008C7410" w:rsidRPr="00B7240D">
        <w:rPr>
          <w:rFonts w:ascii="Arial Narrow" w:hAnsi="Arial Narrow"/>
          <w:sz w:val="21"/>
          <w:szCs w:val="21"/>
          <w:lang w:eastAsia="sk-SK"/>
        </w:rPr>
        <w:t>zložiť</w:t>
      </w:r>
      <w:r w:rsidRPr="00B7240D">
        <w:rPr>
          <w:rFonts w:ascii="Arial Narrow" w:hAnsi="Arial Narrow"/>
          <w:sz w:val="21"/>
          <w:szCs w:val="21"/>
          <w:lang w:eastAsia="sk-SK"/>
        </w:rPr>
        <w:t xml:space="preserve"> objednávateľovi ku dňu podpisu tejto rámcovej dohody výkonnostnú záruku na zabezpečenie akéhokoľvek peňažného záväzku dodávateľa, ktorý mu vznikne voči objednávateľovi na základe zákona alebo tejto </w:t>
      </w:r>
      <w:r w:rsidR="00075B12">
        <w:rPr>
          <w:rFonts w:ascii="Arial Narrow" w:hAnsi="Arial Narrow"/>
          <w:sz w:val="21"/>
          <w:szCs w:val="21"/>
          <w:lang w:eastAsia="sk-SK"/>
        </w:rPr>
        <w:t>rámcovej dohody</w:t>
      </w:r>
      <w:r w:rsidRPr="00B7240D">
        <w:rPr>
          <w:rFonts w:ascii="Arial Narrow" w:hAnsi="Arial Narrow"/>
          <w:sz w:val="21"/>
          <w:szCs w:val="21"/>
          <w:lang w:eastAsia="sk-SK"/>
        </w:rPr>
        <w:t xml:space="preserve"> v súvislosti s vykonávaním predmetu rámcovej dohody a to vo výške </w:t>
      </w:r>
      <w:r w:rsidR="00395EBA">
        <w:rPr>
          <w:rFonts w:ascii="Arial Narrow" w:hAnsi="Arial Narrow"/>
          <w:sz w:val="21"/>
          <w:szCs w:val="21"/>
          <w:lang w:eastAsia="sk-SK"/>
        </w:rPr>
        <w:t>5000,00 Eur</w:t>
      </w:r>
      <w:r w:rsidR="00395EBA" w:rsidRPr="00B7240D">
        <w:rPr>
          <w:rFonts w:ascii="Arial Narrow" w:hAnsi="Arial Narrow"/>
          <w:sz w:val="21"/>
          <w:szCs w:val="21"/>
          <w:lang w:eastAsia="sk-SK"/>
        </w:rPr>
        <w:t xml:space="preserve">. </w:t>
      </w:r>
      <w:r w:rsidRPr="00B7240D">
        <w:rPr>
          <w:rFonts w:ascii="Arial Narrow" w:hAnsi="Arial Narrow"/>
          <w:sz w:val="21"/>
          <w:szCs w:val="21"/>
          <w:lang w:eastAsia="sk-SK"/>
        </w:rPr>
        <w:t xml:space="preserve">Dodávateľ je povinný poskytnúť výkonnostnú záruku formou prevodu finančných prostriedkov na účet objednávateľa uvedený v záhlaví tejto rámcovej dohody. </w:t>
      </w:r>
    </w:p>
    <w:p w14:paraId="2F5A8DC7" w14:textId="150FCBC5" w:rsidR="00BC3A9B" w:rsidRPr="00B7240D" w:rsidRDefault="00BC3A9B" w:rsidP="00811557">
      <w:pPr>
        <w:pStyle w:val="Odsekzoznamu"/>
        <w:numPr>
          <w:ilvl w:val="0"/>
          <w:numId w:val="36"/>
        </w:numPr>
        <w:tabs>
          <w:tab w:val="clear" w:pos="720"/>
        </w:tabs>
        <w:spacing w:after="120" w:line="240" w:lineRule="auto"/>
        <w:ind w:left="425" w:hanging="426"/>
        <w:contextualSpacing w:val="0"/>
        <w:jc w:val="both"/>
        <w:rPr>
          <w:rFonts w:ascii="Arial Narrow" w:hAnsi="Arial Narrow"/>
          <w:sz w:val="21"/>
          <w:szCs w:val="21"/>
          <w:lang w:eastAsia="sk-SK"/>
        </w:rPr>
      </w:pPr>
      <w:r w:rsidRPr="00B7240D">
        <w:rPr>
          <w:rFonts w:ascii="Arial Narrow" w:hAnsi="Arial Narrow"/>
          <w:sz w:val="21"/>
          <w:szCs w:val="21"/>
          <w:lang w:eastAsia="sk-SK"/>
        </w:rPr>
        <w:t xml:space="preserve">Dodávateľ sa zaväzuje, že táto </w:t>
      </w:r>
      <w:r w:rsidR="00F01B91" w:rsidRPr="00B7240D">
        <w:rPr>
          <w:rFonts w:ascii="Arial Narrow" w:hAnsi="Arial Narrow"/>
          <w:sz w:val="21"/>
          <w:szCs w:val="21"/>
          <w:lang w:eastAsia="sk-SK"/>
        </w:rPr>
        <w:t>výkonnostná</w:t>
      </w:r>
      <w:r w:rsidRPr="00B7240D">
        <w:rPr>
          <w:rFonts w:ascii="Arial Narrow" w:hAnsi="Arial Narrow"/>
          <w:sz w:val="21"/>
          <w:szCs w:val="21"/>
          <w:lang w:eastAsia="sk-SK"/>
        </w:rPr>
        <w:t xml:space="preserve"> záruka bude na účte zložená po celú dobu trvania tejto rámcovej dohody v tejto výške</w:t>
      </w:r>
      <w:r w:rsidR="00BE12F6">
        <w:rPr>
          <w:rFonts w:ascii="Arial Narrow" w:hAnsi="Arial Narrow"/>
          <w:sz w:val="21"/>
          <w:szCs w:val="21"/>
          <w:lang w:eastAsia="sk-SK"/>
        </w:rPr>
        <w:t>. V</w:t>
      </w:r>
      <w:r w:rsidRPr="00B7240D">
        <w:rPr>
          <w:rFonts w:ascii="Arial Narrow" w:hAnsi="Arial Narrow"/>
          <w:sz w:val="21"/>
          <w:szCs w:val="21"/>
          <w:lang w:eastAsia="sk-SK"/>
        </w:rPr>
        <w:t xml:space="preserve"> prípade uspokojenia pohľadávky </w:t>
      </w:r>
      <w:r w:rsidR="00D57E8E" w:rsidRPr="00B7240D">
        <w:rPr>
          <w:rFonts w:ascii="Arial Narrow" w:hAnsi="Arial Narrow"/>
          <w:sz w:val="21"/>
          <w:szCs w:val="21"/>
          <w:lang w:eastAsia="sk-SK"/>
        </w:rPr>
        <w:t>o</w:t>
      </w:r>
      <w:r w:rsidRPr="00B7240D">
        <w:rPr>
          <w:rFonts w:ascii="Arial Narrow" w:hAnsi="Arial Narrow"/>
          <w:sz w:val="21"/>
          <w:szCs w:val="21"/>
          <w:lang w:eastAsia="sk-SK"/>
        </w:rPr>
        <w:t>bjednávateľom</w:t>
      </w:r>
      <w:r w:rsidR="00BE12F6">
        <w:rPr>
          <w:rFonts w:ascii="Arial Narrow" w:hAnsi="Arial Narrow"/>
          <w:sz w:val="21"/>
          <w:szCs w:val="21"/>
          <w:lang w:eastAsia="sk-SK"/>
        </w:rPr>
        <w:t>, je</w:t>
      </w:r>
      <w:r w:rsidRPr="00B7240D">
        <w:rPr>
          <w:rFonts w:ascii="Arial Narrow" w:hAnsi="Arial Narrow"/>
          <w:sz w:val="21"/>
          <w:szCs w:val="21"/>
          <w:lang w:eastAsia="sk-SK"/>
        </w:rPr>
        <w:t xml:space="preserve"> </w:t>
      </w:r>
      <w:r w:rsidR="00D57E8E" w:rsidRPr="00B7240D">
        <w:rPr>
          <w:rFonts w:ascii="Arial Narrow" w:hAnsi="Arial Narrow"/>
          <w:sz w:val="21"/>
          <w:szCs w:val="21"/>
          <w:lang w:eastAsia="sk-SK"/>
        </w:rPr>
        <w:t>d</w:t>
      </w:r>
      <w:r w:rsidRPr="00B7240D">
        <w:rPr>
          <w:rFonts w:ascii="Arial Narrow" w:hAnsi="Arial Narrow"/>
          <w:sz w:val="21"/>
          <w:szCs w:val="21"/>
          <w:lang w:eastAsia="sk-SK"/>
        </w:rPr>
        <w:t>odávateľ</w:t>
      </w:r>
      <w:r w:rsidR="00BE12F6">
        <w:rPr>
          <w:rFonts w:ascii="Arial Narrow" w:hAnsi="Arial Narrow"/>
          <w:sz w:val="21"/>
          <w:szCs w:val="21"/>
          <w:lang w:eastAsia="sk-SK"/>
        </w:rPr>
        <w:t xml:space="preserve"> povinný</w:t>
      </w:r>
      <w:r w:rsidRPr="00B7240D">
        <w:rPr>
          <w:rFonts w:ascii="Arial Narrow" w:hAnsi="Arial Narrow"/>
          <w:sz w:val="21"/>
          <w:szCs w:val="21"/>
          <w:lang w:eastAsia="sk-SK"/>
        </w:rPr>
        <w:t xml:space="preserve"> vlož</w:t>
      </w:r>
      <w:r w:rsidR="00BE12F6">
        <w:rPr>
          <w:rFonts w:ascii="Arial Narrow" w:hAnsi="Arial Narrow"/>
          <w:sz w:val="21"/>
          <w:szCs w:val="21"/>
          <w:lang w:eastAsia="sk-SK"/>
        </w:rPr>
        <w:t>iť</w:t>
      </w:r>
      <w:r w:rsidRPr="00B7240D">
        <w:rPr>
          <w:rFonts w:ascii="Arial Narrow" w:hAnsi="Arial Narrow"/>
          <w:sz w:val="21"/>
          <w:szCs w:val="21"/>
          <w:lang w:eastAsia="sk-SK"/>
        </w:rPr>
        <w:t xml:space="preserve"> rozdiel medzi dohodnutou výškou výkonovej záruky a výškou pohľadávky, ktorá sa z výkonovej záruky uspokojuje</w:t>
      </w:r>
      <w:r w:rsidR="0002382D">
        <w:rPr>
          <w:rFonts w:ascii="Arial Narrow" w:hAnsi="Arial Narrow"/>
          <w:sz w:val="21"/>
          <w:szCs w:val="21"/>
          <w:lang w:eastAsia="sk-SK"/>
        </w:rPr>
        <w:t xml:space="preserve"> opäť na účet objednávateľa uvede</w:t>
      </w:r>
      <w:r w:rsidR="00F72D22">
        <w:rPr>
          <w:rFonts w:ascii="Arial Narrow" w:hAnsi="Arial Narrow"/>
          <w:sz w:val="21"/>
          <w:szCs w:val="21"/>
          <w:lang w:eastAsia="sk-SK"/>
        </w:rPr>
        <w:t>ný v záhlaví tejto rámcovej dohody.</w:t>
      </w:r>
    </w:p>
    <w:p w14:paraId="3FFDE4AF" w14:textId="77777777" w:rsidR="00BC3A9B" w:rsidRPr="00B7240D" w:rsidRDefault="00BC3A9B" w:rsidP="00811557">
      <w:pPr>
        <w:pStyle w:val="Odsekzoznamu"/>
        <w:numPr>
          <w:ilvl w:val="0"/>
          <w:numId w:val="36"/>
        </w:numPr>
        <w:tabs>
          <w:tab w:val="clear" w:pos="720"/>
        </w:tabs>
        <w:spacing w:after="120" w:line="240" w:lineRule="auto"/>
        <w:ind w:left="425" w:hanging="426"/>
        <w:contextualSpacing w:val="0"/>
        <w:jc w:val="both"/>
        <w:rPr>
          <w:rFonts w:ascii="Arial Narrow" w:hAnsi="Arial Narrow"/>
          <w:sz w:val="21"/>
          <w:szCs w:val="21"/>
          <w:lang w:eastAsia="sk-SK"/>
        </w:rPr>
      </w:pPr>
      <w:r w:rsidRPr="00B7240D">
        <w:rPr>
          <w:rFonts w:ascii="Arial Narrow" w:hAnsi="Arial Narrow"/>
          <w:sz w:val="21"/>
          <w:szCs w:val="21"/>
          <w:lang w:eastAsia="sk-SK"/>
        </w:rPr>
        <w:lastRenderedPageBreak/>
        <w:t xml:space="preserve">Objednávateľ nie je oprávnený disponovať počas trvania tejto rámcovej dohody akýmkoľvek iným spôsobom s finančnými prostriedkami predstavujúcimi výkonovú záruku. </w:t>
      </w:r>
    </w:p>
    <w:p w14:paraId="0D1069BF" w14:textId="46F0656D" w:rsidR="00D6069F" w:rsidRPr="00811557" w:rsidRDefault="009319C7" w:rsidP="00811557">
      <w:pPr>
        <w:pStyle w:val="Odsekzoznamu"/>
        <w:numPr>
          <w:ilvl w:val="0"/>
          <w:numId w:val="36"/>
        </w:numPr>
        <w:tabs>
          <w:tab w:val="clear" w:pos="720"/>
        </w:tabs>
        <w:spacing w:after="120" w:line="240" w:lineRule="auto"/>
        <w:ind w:left="425" w:hanging="426"/>
        <w:contextualSpacing w:val="0"/>
        <w:jc w:val="both"/>
        <w:rPr>
          <w:rFonts w:ascii="Arial Narrow" w:hAnsi="Arial Narrow"/>
          <w:sz w:val="21"/>
          <w:szCs w:val="21"/>
          <w:lang w:eastAsia="sk-SK"/>
        </w:rPr>
      </w:pPr>
      <w:r w:rsidRPr="00811557">
        <w:rPr>
          <w:rFonts w:ascii="Arial Narrow" w:hAnsi="Arial Narrow"/>
          <w:sz w:val="21"/>
          <w:szCs w:val="21"/>
          <w:lang w:eastAsia="sk-SK"/>
        </w:rPr>
        <w:t>V</w:t>
      </w:r>
      <w:r w:rsidR="00D6069F" w:rsidRPr="00811557">
        <w:rPr>
          <w:rFonts w:ascii="Arial Narrow" w:hAnsi="Arial Narrow"/>
          <w:sz w:val="21"/>
          <w:szCs w:val="21"/>
          <w:lang w:eastAsia="sk-SK"/>
        </w:rPr>
        <w:t xml:space="preserve">ýkonnostná záruka alebo jej nespotrebovaná časť bude </w:t>
      </w:r>
      <w:r w:rsidRPr="00811557">
        <w:rPr>
          <w:rFonts w:ascii="Arial Narrow" w:hAnsi="Arial Narrow"/>
          <w:sz w:val="21"/>
          <w:szCs w:val="21"/>
          <w:lang w:eastAsia="sk-SK"/>
        </w:rPr>
        <w:t>dodávateľovi</w:t>
      </w:r>
      <w:r w:rsidR="00D6069F" w:rsidRPr="00811557">
        <w:rPr>
          <w:rFonts w:ascii="Arial Narrow" w:hAnsi="Arial Narrow"/>
          <w:sz w:val="21"/>
          <w:szCs w:val="21"/>
          <w:lang w:eastAsia="sk-SK"/>
        </w:rPr>
        <w:t xml:space="preserve"> vrátená do 7 pracovných dní od doručenia výzvy </w:t>
      </w:r>
      <w:r w:rsidR="00212CA8" w:rsidRPr="00811557">
        <w:rPr>
          <w:rFonts w:ascii="Arial Narrow" w:hAnsi="Arial Narrow"/>
          <w:sz w:val="21"/>
          <w:szCs w:val="21"/>
          <w:lang w:eastAsia="sk-SK"/>
        </w:rPr>
        <w:t>dodávateľa</w:t>
      </w:r>
      <w:r w:rsidR="00D6069F" w:rsidRPr="00811557">
        <w:rPr>
          <w:rFonts w:ascii="Arial Narrow" w:hAnsi="Arial Narrow"/>
          <w:sz w:val="21"/>
          <w:szCs w:val="21"/>
          <w:lang w:eastAsia="sk-SK"/>
        </w:rPr>
        <w:t xml:space="preserve"> na vrátenie výkonnostnej záruky alebo jej nespotrebovanej časti, najskôr však od </w:t>
      </w:r>
      <w:r w:rsidR="00386331">
        <w:rPr>
          <w:rFonts w:ascii="Arial Narrow" w:hAnsi="Arial Narrow"/>
          <w:sz w:val="21"/>
          <w:szCs w:val="21"/>
          <w:lang w:eastAsia="sk-SK"/>
        </w:rPr>
        <w:t xml:space="preserve">momentu </w:t>
      </w:r>
      <w:r w:rsidR="005D7945">
        <w:rPr>
          <w:rFonts w:ascii="Arial Narrow" w:hAnsi="Arial Narrow"/>
          <w:sz w:val="21"/>
          <w:szCs w:val="21"/>
          <w:lang w:eastAsia="sk-SK"/>
        </w:rPr>
        <w:t>ukončenia tejto rámcovej dohody</w:t>
      </w:r>
      <w:r w:rsidR="00D6069F" w:rsidRPr="00811557">
        <w:rPr>
          <w:rFonts w:ascii="Arial Narrow" w:hAnsi="Arial Narrow"/>
          <w:sz w:val="21"/>
          <w:szCs w:val="21"/>
          <w:lang w:eastAsia="sk-SK"/>
        </w:rPr>
        <w:t xml:space="preserve"> v prípade, že objednávateľovi nevznikol peňažný záväzok voči objednávateľovi podľa zákona alebo tejto </w:t>
      </w:r>
      <w:r w:rsidR="00386331">
        <w:rPr>
          <w:rFonts w:ascii="Arial Narrow" w:hAnsi="Arial Narrow"/>
          <w:sz w:val="21"/>
          <w:szCs w:val="21"/>
          <w:lang w:eastAsia="sk-SK"/>
        </w:rPr>
        <w:t>rámcovej dohody</w:t>
      </w:r>
      <w:r w:rsidR="00D6069F" w:rsidRPr="00811557">
        <w:rPr>
          <w:rFonts w:ascii="Arial Narrow" w:hAnsi="Arial Narrow"/>
          <w:sz w:val="21"/>
          <w:szCs w:val="21"/>
          <w:lang w:eastAsia="sk-SK"/>
        </w:rPr>
        <w:t>.</w:t>
      </w:r>
    </w:p>
    <w:p w14:paraId="4250E5A8" w14:textId="005FEB62" w:rsidR="00D6069F" w:rsidRPr="00B7240D" w:rsidRDefault="00E34059" w:rsidP="00811557">
      <w:pPr>
        <w:pStyle w:val="Odsekzoznamu"/>
        <w:numPr>
          <w:ilvl w:val="0"/>
          <w:numId w:val="36"/>
        </w:numPr>
        <w:tabs>
          <w:tab w:val="clear" w:pos="720"/>
          <w:tab w:val="num" w:pos="426"/>
        </w:tabs>
        <w:spacing w:after="120" w:line="240" w:lineRule="auto"/>
        <w:ind w:left="426" w:hanging="426"/>
        <w:contextualSpacing w:val="0"/>
        <w:jc w:val="both"/>
        <w:rPr>
          <w:rFonts w:ascii="Arial Narrow" w:hAnsi="Arial Narrow"/>
          <w:sz w:val="21"/>
          <w:szCs w:val="21"/>
          <w:lang w:eastAsia="sk-SK"/>
        </w:rPr>
      </w:pPr>
      <w:r w:rsidRPr="00B7240D">
        <w:rPr>
          <w:rFonts w:ascii="Arial Narrow" w:hAnsi="Arial Narrow"/>
          <w:sz w:val="21"/>
          <w:szCs w:val="21"/>
          <w:lang w:eastAsia="sk-SK"/>
        </w:rPr>
        <w:t xml:space="preserve">Výkonnostná záruka </w:t>
      </w:r>
      <w:r w:rsidR="00D6069F" w:rsidRPr="00811557">
        <w:rPr>
          <w:rFonts w:ascii="Arial Narrow" w:hAnsi="Arial Narrow"/>
          <w:sz w:val="21"/>
          <w:szCs w:val="21"/>
          <w:lang w:eastAsia="sk-SK"/>
        </w:rPr>
        <w:t xml:space="preserve">slúži na krytie všetkých finančných nárokov objednávateľa podľa zákona alebo majúcich pôvod v tejto </w:t>
      </w:r>
      <w:r w:rsidR="00757BEF" w:rsidRPr="00B7240D">
        <w:rPr>
          <w:rFonts w:ascii="Arial Narrow" w:hAnsi="Arial Narrow"/>
          <w:sz w:val="21"/>
          <w:szCs w:val="21"/>
          <w:lang w:eastAsia="sk-SK"/>
        </w:rPr>
        <w:t>rámcovej dohode</w:t>
      </w:r>
      <w:r w:rsidR="00D6069F" w:rsidRPr="00811557">
        <w:rPr>
          <w:rFonts w:ascii="Arial Narrow" w:hAnsi="Arial Narrow"/>
          <w:sz w:val="21"/>
          <w:szCs w:val="21"/>
          <w:lang w:eastAsia="sk-SK"/>
        </w:rPr>
        <w:t xml:space="preserve">, s ktorými je </w:t>
      </w:r>
      <w:r w:rsidR="00757BEF" w:rsidRPr="00B7240D">
        <w:rPr>
          <w:rFonts w:ascii="Arial Narrow" w:hAnsi="Arial Narrow"/>
          <w:sz w:val="21"/>
          <w:szCs w:val="21"/>
          <w:lang w:eastAsia="sk-SK"/>
        </w:rPr>
        <w:t>dodávateľ</w:t>
      </w:r>
      <w:r w:rsidR="00D6069F" w:rsidRPr="00811557">
        <w:rPr>
          <w:rFonts w:ascii="Arial Narrow" w:hAnsi="Arial Narrow"/>
          <w:sz w:val="21"/>
          <w:szCs w:val="21"/>
          <w:lang w:eastAsia="sk-SK"/>
        </w:rPr>
        <w:t xml:space="preserve"> v</w:t>
      </w:r>
      <w:r w:rsidR="008265CB" w:rsidRPr="00B7240D">
        <w:rPr>
          <w:rFonts w:ascii="Arial Narrow" w:hAnsi="Arial Narrow"/>
          <w:sz w:val="21"/>
          <w:szCs w:val="21"/>
          <w:lang w:eastAsia="sk-SK"/>
        </w:rPr>
        <w:t> </w:t>
      </w:r>
      <w:r w:rsidR="00D6069F" w:rsidRPr="00811557">
        <w:rPr>
          <w:rFonts w:ascii="Arial Narrow" w:hAnsi="Arial Narrow"/>
          <w:sz w:val="21"/>
          <w:szCs w:val="21"/>
          <w:lang w:eastAsia="sk-SK"/>
        </w:rPr>
        <w:t>omeškaní</w:t>
      </w:r>
      <w:r w:rsidR="008265CB" w:rsidRPr="00B7240D">
        <w:rPr>
          <w:rFonts w:ascii="Arial Narrow" w:hAnsi="Arial Narrow"/>
          <w:sz w:val="21"/>
          <w:szCs w:val="21"/>
          <w:lang w:eastAsia="sk-SK"/>
        </w:rPr>
        <w:t xml:space="preserve">. </w:t>
      </w:r>
      <w:r w:rsidR="00014A2F">
        <w:rPr>
          <w:rFonts w:ascii="Arial Narrow" w:hAnsi="Arial Narrow"/>
          <w:sz w:val="21"/>
          <w:szCs w:val="21"/>
          <w:lang w:eastAsia="sk-SK"/>
        </w:rPr>
        <w:t>Dodávateľ</w:t>
      </w:r>
      <w:r w:rsidR="00D6069F" w:rsidRPr="00811557">
        <w:rPr>
          <w:rFonts w:ascii="Arial Narrow" w:hAnsi="Arial Narrow"/>
          <w:sz w:val="21"/>
          <w:szCs w:val="21"/>
          <w:lang w:eastAsia="sk-SK"/>
        </w:rPr>
        <w:t xml:space="preserve"> k použitiu </w:t>
      </w:r>
      <w:r w:rsidR="00462BD7" w:rsidRPr="00B7240D">
        <w:rPr>
          <w:rFonts w:ascii="Arial Narrow" w:hAnsi="Arial Narrow"/>
          <w:sz w:val="21"/>
          <w:szCs w:val="21"/>
          <w:lang w:eastAsia="sk-SK"/>
        </w:rPr>
        <w:t xml:space="preserve">výkonnostnej </w:t>
      </w:r>
      <w:r w:rsidR="00D6069F" w:rsidRPr="00811557">
        <w:rPr>
          <w:rFonts w:ascii="Arial Narrow" w:hAnsi="Arial Narrow"/>
          <w:sz w:val="21"/>
          <w:szCs w:val="21"/>
          <w:lang w:eastAsia="sk-SK"/>
        </w:rPr>
        <w:t>záruky na tento účel udeľuje objednávateľovi výslovný súhlas.</w:t>
      </w:r>
    </w:p>
    <w:p w14:paraId="79E130B2" w14:textId="707AFA27" w:rsidR="007112DA" w:rsidRDefault="007112DA" w:rsidP="00811557">
      <w:pPr>
        <w:spacing w:after="0" w:line="240" w:lineRule="auto"/>
        <w:jc w:val="center"/>
        <w:rPr>
          <w:rFonts w:ascii="Arial Narrow" w:hAnsi="Arial Narrow"/>
          <w:b/>
          <w:bCs/>
          <w:sz w:val="21"/>
          <w:szCs w:val="21"/>
          <w:lang w:eastAsia="sk-SK"/>
        </w:rPr>
      </w:pPr>
      <w:r>
        <w:rPr>
          <w:rFonts w:ascii="Arial Narrow" w:hAnsi="Arial Narrow"/>
          <w:b/>
          <w:bCs/>
          <w:sz w:val="21"/>
          <w:szCs w:val="21"/>
          <w:lang w:eastAsia="sk-SK"/>
        </w:rPr>
        <w:t>Článok XVII</w:t>
      </w:r>
    </w:p>
    <w:p w14:paraId="5192E504" w14:textId="65F4C2C7" w:rsidR="00D6069F" w:rsidRPr="00B7240D" w:rsidRDefault="00DE1D0A" w:rsidP="00811557">
      <w:pPr>
        <w:spacing w:after="120" w:line="240" w:lineRule="auto"/>
        <w:jc w:val="center"/>
        <w:rPr>
          <w:rFonts w:ascii="Arial Narrow" w:hAnsi="Arial Narrow"/>
          <w:b/>
          <w:bCs/>
          <w:sz w:val="21"/>
          <w:szCs w:val="21"/>
          <w:lang w:eastAsia="sk-SK"/>
        </w:rPr>
      </w:pPr>
      <w:r w:rsidRPr="00B7240D">
        <w:rPr>
          <w:rFonts w:ascii="Arial Narrow" w:hAnsi="Arial Narrow"/>
          <w:b/>
          <w:bCs/>
          <w:sz w:val="21"/>
          <w:szCs w:val="21"/>
          <w:lang w:eastAsia="sk-SK"/>
        </w:rPr>
        <w:t>Nebezpečenstvo škody</w:t>
      </w:r>
    </w:p>
    <w:p w14:paraId="27156AA5" w14:textId="77777777" w:rsidR="006659A2" w:rsidRDefault="006659A2" w:rsidP="00811557">
      <w:pPr>
        <w:pStyle w:val="Odsekzoznamu"/>
        <w:numPr>
          <w:ilvl w:val="6"/>
          <w:numId w:val="2"/>
        </w:numPr>
        <w:spacing w:after="120" w:line="240" w:lineRule="auto"/>
        <w:ind w:left="425" w:hanging="425"/>
        <w:contextualSpacing w:val="0"/>
        <w:jc w:val="both"/>
        <w:rPr>
          <w:rFonts w:ascii="Arial Narrow" w:hAnsi="Arial Narrow"/>
          <w:sz w:val="21"/>
          <w:szCs w:val="21"/>
          <w:lang w:eastAsia="sk-SK"/>
        </w:rPr>
      </w:pPr>
      <w:r>
        <w:rPr>
          <w:rFonts w:ascii="Arial Narrow" w:hAnsi="Arial Narrow"/>
          <w:sz w:val="21"/>
          <w:szCs w:val="21"/>
          <w:lang w:eastAsia="sk-SK"/>
        </w:rPr>
        <w:t>Dodávateľ</w:t>
      </w:r>
      <w:r w:rsidR="00DE1D0A" w:rsidRPr="00811557">
        <w:rPr>
          <w:rFonts w:ascii="Arial Narrow" w:hAnsi="Arial Narrow"/>
          <w:sz w:val="21"/>
          <w:szCs w:val="21"/>
          <w:lang w:eastAsia="sk-SK"/>
        </w:rPr>
        <w:t xml:space="preserve"> zodpovedá za škodu, ktorá vznikne objednávateľovi alebo tretej osobe v dôsledku porušenia jeho povinností vyplývajúcich z tejto </w:t>
      </w:r>
      <w:r>
        <w:rPr>
          <w:rFonts w:ascii="Arial Narrow" w:hAnsi="Arial Narrow"/>
          <w:sz w:val="21"/>
          <w:szCs w:val="21"/>
          <w:lang w:eastAsia="sk-SK"/>
        </w:rPr>
        <w:t>rámcovej dohody</w:t>
      </w:r>
      <w:r w:rsidR="00DE1D0A" w:rsidRPr="00811557">
        <w:rPr>
          <w:rFonts w:ascii="Arial Narrow" w:hAnsi="Arial Narrow"/>
          <w:sz w:val="21"/>
          <w:szCs w:val="21"/>
          <w:lang w:eastAsia="sk-SK"/>
        </w:rPr>
        <w:t xml:space="preserve"> a všeobecne záväzných právnych predpisov.</w:t>
      </w:r>
    </w:p>
    <w:p w14:paraId="11EC184B" w14:textId="727A30C1" w:rsidR="00DE1D0A" w:rsidRPr="00811557" w:rsidRDefault="006659A2" w:rsidP="00811557">
      <w:pPr>
        <w:pStyle w:val="Odsekzoznamu"/>
        <w:numPr>
          <w:ilvl w:val="6"/>
          <w:numId w:val="2"/>
        </w:numPr>
        <w:spacing w:after="120" w:line="240" w:lineRule="auto"/>
        <w:ind w:left="425" w:hanging="425"/>
        <w:contextualSpacing w:val="0"/>
        <w:jc w:val="both"/>
        <w:rPr>
          <w:rFonts w:ascii="Arial Narrow" w:hAnsi="Arial Narrow"/>
          <w:sz w:val="21"/>
          <w:szCs w:val="21"/>
          <w:lang w:eastAsia="sk-SK"/>
        </w:rPr>
      </w:pPr>
      <w:r>
        <w:rPr>
          <w:rFonts w:ascii="Arial Narrow" w:hAnsi="Arial Narrow"/>
          <w:sz w:val="21"/>
          <w:szCs w:val="21"/>
          <w:lang w:eastAsia="sk-SK"/>
        </w:rPr>
        <w:t>Dodávate</w:t>
      </w:r>
      <w:r w:rsidR="00DE1D0A" w:rsidRPr="00811557">
        <w:rPr>
          <w:rFonts w:ascii="Arial Narrow" w:hAnsi="Arial Narrow"/>
          <w:sz w:val="21"/>
          <w:szCs w:val="21"/>
          <w:lang w:eastAsia="sk-SK"/>
        </w:rPr>
        <w:t xml:space="preserve">ľ sa zaväzuje, že uhradí objednávateľovi v plnej výške škodu, ktorá vznikne objednávateľovi v dôsledku prípadného omeškania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00DE1D0A" w:rsidRPr="00811557">
        <w:rPr>
          <w:rFonts w:ascii="Arial Narrow" w:hAnsi="Arial Narrow"/>
          <w:sz w:val="21"/>
          <w:szCs w:val="21"/>
          <w:lang w:eastAsia="sk-SK"/>
        </w:rPr>
        <w:t xml:space="preserve">nedodržaním termínu ukončenia </w:t>
      </w:r>
      <w:r w:rsidR="0051461F">
        <w:rPr>
          <w:rFonts w:ascii="Arial Narrow" w:hAnsi="Arial Narrow"/>
          <w:sz w:val="21"/>
          <w:szCs w:val="21"/>
        </w:rPr>
        <w:t>predmetu rámcovej dohody</w:t>
      </w:r>
      <w:r w:rsidR="0051461F" w:rsidRPr="00B7240D">
        <w:rPr>
          <w:rFonts w:ascii="Arial Narrow" w:hAnsi="Arial Narrow"/>
          <w:sz w:val="21"/>
          <w:szCs w:val="21"/>
        </w:rPr>
        <w:t xml:space="preserve"> </w:t>
      </w:r>
      <w:r w:rsidR="00DE1D0A" w:rsidRPr="00811557">
        <w:rPr>
          <w:rFonts w:ascii="Arial Narrow" w:hAnsi="Arial Narrow"/>
          <w:sz w:val="21"/>
          <w:szCs w:val="21"/>
          <w:lang w:eastAsia="sk-SK"/>
        </w:rPr>
        <w:t xml:space="preserve">zo strany </w:t>
      </w:r>
      <w:r w:rsidR="001C3935">
        <w:rPr>
          <w:rFonts w:ascii="Arial Narrow" w:hAnsi="Arial Narrow"/>
          <w:sz w:val="21"/>
          <w:szCs w:val="21"/>
          <w:lang w:eastAsia="sk-SK"/>
        </w:rPr>
        <w:t>dodávateľa</w:t>
      </w:r>
      <w:r w:rsidR="00DE1D0A" w:rsidRPr="00811557">
        <w:rPr>
          <w:rFonts w:ascii="Arial Narrow" w:hAnsi="Arial Narrow"/>
          <w:sz w:val="21"/>
          <w:szCs w:val="21"/>
          <w:lang w:eastAsia="sk-SK"/>
        </w:rPr>
        <w:t xml:space="preserve"> s výnimkou omeškania vplyvom živelnej udalosti. Objednávateľ je oprávnený využiť na pokrytie takto vzniknutej škody v prípade jej neuhradenia </w:t>
      </w:r>
      <w:r w:rsidR="00B3522C">
        <w:rPr>
          <w:rFonts w:ascii="Arial Narrow" w:hAnsi="Arial Narrow"/>
          <w:sz w:val="21"/>
          <w:szCs w:val="21"/>
          <w:lang w:eastAsia="sk-SK"/>
        </w:rPr>
        <w:t>dodávateľom</w:t>
      </w:r>
      <w:r w:rsidR="00DE1D0A" w:rsidRPr="00811557">
        <w:rPr>
          <w:rFonts w:ascii="Arial Narrow" w:hAnsi="Arial Narrow"/>
          <w:sz w:val="21"/>
          <w:szCs w:val="21"/>
          <w:lang w:eastAsia="sk-SK"/>
        </w:rPr>
        <w:t xml:space="preserve"> na základe prvej výzvy objednávateľa aj záruku zriadenú </w:t>
      </w:r>
      <w:r w:rsidR="00B3522C">
        <w:rPr>
          <w:rFonts w:ascii="Arial Narrow" w:hAnsi="Arial Narrow"/>
          <w:sz w:val="21"/>
          <w:szCs w:val="21"/>
          <w:lang w:eastAsia="sk-SK"/>
        </w:rPr>
        <w:t>dodávateľom</w:t>
      </w:r>
      <w:r w:rsidR="00DE1D0A" w:rsidRPr="00811557">
        <w:rPr>
          <w:rFonts w:ascii="Arial Narrow" w:hAnsi="Arial Narrow"/>
          <w:sz w:val="21"/>
          <w:szCs w:val="21"/>
          <w:lang w:eastAsia="sk-SK"/>
        </w:rPr>
        <w:t xml:space="preserve"> podľa </w:t>
      </w:r>
      <w:r w:rsidR="00B3522C">
        <w:rPr>
          <w:rFonts w:ascii="Arial Narrow" w:hAnsi="Arial Narrow"/>
          <w:sz w:val="21"/>
          <w:szCs w:val="21"/>
          <w:lang w:eastAsia="sk-SK"/>
        </w:rPr>
        <w:t>Č</w:t>
      </w:r>
      <w:r w:rsidR="00DE1D0A" w:rsidRPr="00811557">
        <w:rPr>
          <w:rFonts w:ascii="Arial Narrow" w:hAnsi="Arial Narrow"/>
          <w:sz w:val="21"/>
          <w:szCs w:val="21"/>
          <w:lang w:eastAsia="sk-SK"/>
        </w:rPr>
        <w:t xml:space="preserve">lánku </w:t>
      </w:r>
      <w:r w:rsidR="00B3522C">
        <w:rPr>
          <w:rFonts w:ascii="Arial Narrow" w:hAnsi="Arial Narrow"/>
          <w:sz w:val="21"/>
          <w:szCs w:val="21"/>
          <w:lang w:eastAsia="sk-SK"/>
        </w:rPr>
        <w:t>X</w:t>
      </w:r>
      <w:r w:rsidR="00DE1D0A" w:rsidRPr="00811557">
        <w:rPr>
          <w:rFonts w:ascii="Arial Narrow" w:hAnsi="Arial Narrow"/>
          <w:sz w:val="21"/>
          <w:szCs w:val="21"/>
          <w:lang w:eastAsia="sk-SK"/>
        </w:rPr>
        <w:t>V</w:t>
      </w:r>
      <w:r w:rsidR="00B3522C">
        <w:rPr>
          <w:rFonts w:ascii="Arial Narrow" w:hAnsi="Arial Narrow"/>
          <w:sz w:val="21"/>
          <w:szCs w:val="21"/>
          <w:lang w:eastAsia="sk-SK"/>
        </w:rPr>
        <w:t>I t</w:t>
      </w:r>
      <w:r w:rsidR="00DE1D0A" w:rsidRPr="00811557">
        <w:rPr>
          <w:rFonts w:ascii="Arial Narrow" w:hAnsi="Arial Narrow"/>
          <w:sz w:val="21"/>
          <w:szCs w:val="21"/>
          <w:lang w:eastAsia="sk-SK"/>
        </w:rPr>
        <w:t xml:space="preserve">ejto </w:t>
      </w:r>
      <w:r w:rsidR="00B3522C">
        <w:rPr>
          <w:rFonts w:ascii="Arial Narrow" w:hAnsi="Arial Narrow"/>
          <w:sz w:val="21"/>
          <w:szCs w:val="21"/>
          <w:lang w:eastAsia="sk-SK"/>
        </w:rPr>
        <w:t>rámcovej dohody</w:t>
      </w:r>
      <w:r w:rsidR="00DE1D0A" w:rsidRPr="00811557">
        <w:rPr>
          <w:rFonts w:ascii="Arial Narrow" w:hAnsi="Arial Narrow"/>
          <w:sz w:val="21"/>
          <w:szCs w:val="21"/>
          <w:lang w:eastAsia="sk-SK"/>
        </w:rPr>
        <w:t>.</w:t>
      </w:r>
    </w:p>
    <w:p w14:paraId="2DADD4BC" w14:textId="0B3720CE" w:rsidR="00D6069F" w:rsidRPr="00811557" w:rsidRDefault="00D6069F" w:rsidP="00811557">
      <w:pPr>
        <w:spacing w:after="0"/>
        <w:jc w:val="center"/>
        <w:rPr>
          <w:rFonts w:ascii="Arial Narrow" w:hAnsi="Arial Narrow"/>
          <w:b/>
          <w:bCs/>
          <w:sz w:val="21"/>
          <w:szCs w:val="21"/>
        </w:rPr>
      </w:pPr>
      <w:r w:rsidRPr="00811557">
        <w:rPr>
          <w:rFonts w:ascii="Arial Narrow" w:hAnsi="Arial Narrow"/>
          <w:b/>
          <w:bCs/>
          <w:sz w:val="21"/>
          <w:szCs w:val="21"/>
          <w:lang w:eastAsia="sk-SK"/>
        </w:rPr>
        <w:t>Článok XVII</w:t>
      </w:r>
      <w:r w:rsidR="007112DA">
        <w:rPr>
          <w:rFonts w:ascii="Arial Narrow" w:hAnsi="Arial Narrow"/>
          <w:b/>
          <w:bCs/>
          <w:sz w:val="21"/>
          <w:szCs w:val="21"/>
          <w:lang w:eastAsia="sk-SK"/>
        </w:rPr>
        <w:t>I</w:t>
      </w:r>
    </w:p>
    <w:p w14:paraId="39DBAD22" w14:textId="77777777" w:rsidR="00EE7BE8" w:rsidRPr="00811557" w:rsidRDefault="00EE7BE8" w:rsidP="00811557">
      <w:pPr>
        <w:pStyle w:val="Nadpis1"/>
        <w:spacing w:before="0" w:after="120"/>
        <w:ind w:left="425" w:hanging="425"/>
        <w:rPr>
          <w:rFonts w:cs="Times New Roman"/>
          <w:szCs w:val="21"/>
        </w:rPr>
      </w:pPr>
      <w:r w:rsidRPr="00811557">
        <w:rPr>
          <w:rFonts w:cs="Times New Roman"/>
          <w:szCs w:val="21"/>
        </w:rPr>
        <w:t>Záverečné ustanovenia</w:t>
      </w:r>
    </w:p>
    <w:p w14:paraId="26CB6FCA" w14:textId="59964A1E" w:rsidR="003F2E40" w:rsidRPr="00DC4B55" w:rsidRDefault="003F2E40" w:rsidP="00811557">
      <w:pPr>
        <w:pStyle w:val="Odsekzoznamu"/>
        <w:numPr>
          <w:ilvl w:val="0"/>
          <w:numId w:val="38"/>
        </w:numPr>
        <w:spacing w:after="120" w:line="240" w:lineRule="auto"/>
        <w:ind w:left="426" w:hanging="426"/>
        <w:contextualSpacing w:val="0"/>
        <w:jc w:val="both"/>
        <w:rPr>
          <w:rFonts w:ascii="Arial Narrow" w:hAnsi="Arial Narrow"/>
          <w:sz w:val="21"/>
          <w:szCs w:val="21"/>
        </w:rPr>
      </w:pPr>
      <w:r w:rsidRPr="008B1B4F">
        <w:rPr>
          <w:rFonts w:ascii="Arial Narrow" w:hAnsi="Arial Narrow"/>
          <w:sz w:val="21"/>
          <w:szCs w:val="21"/>
        </w:rPr>
        <w:t>Rámcová dohoda nadobúda platnosť dňom jej podpísania obidvomi stranami a účinnosť dňom nasledujúcim po dni jej zverejnenia na webovom sídle objednávateľa v súlade s § 47a ods. 1 Občianskeho zákonníka a § 5a zákona č. 211/2000 Z. z. o slobodnom prístupe k informáciám a o zmene a doplnení niektorých zákonov (zákon o slobode informácií) v znení neskorších predpisov.</w:t>
      </w:r>
    </w:p>
    <w:p w14:paraId="4AE99AC4" w14:textId="7008B3F2" w:rsidR="00EE7BE8" w:rsidRPr="00811557" w:rsidRDefault="00EE7BE8" w:rsidP="00811557">
      <w:pPr>
        <w:pStyle w:val="Odsekzoznamu"/>
        <w:numPr>
          <w:ilvl w:val="0"/>
          <w:numId w:val="38"/>
        </w:numPr>
        <w:spacing w:after="120" w:line="240" w:lineRule="auto"/>
        <w:ind w:left="426" w:hanging="426"/>
        <w:jc w:val="both"/>
        <w:rPr>
          <w:rFonts w:ascii="Arial Narrow" w:hAnsi="Arial Narrow"/>
          <w:sz w:val="21"/>
          <w:szCs w:val="21"/>
        </w:rPr>
      </w:pPr>
      <w:r w:rsidRPr="00811557">
        <w:rPr>
          <w:rFonts w:ascii="Arial Narrow" w:hAnsi="Arial Narrow"/>
          <w:sz w:val="21"/>
          <w:szCs w:val="21"/>
        </w:rPr>
        <w:t xml:space="preserve">Práva a povinnosti touto </w:t>
      </w:r>
      <w:r w:rsidR="00F35C4A" w:rsidRPr="00811557">
        <w:rPr>
          <w:rFonts w:ascii="Arial Narrow" w:hAnsi="Arial Narrow"/>
          <w:sz w:val="21"/>
          <w:szCs w:val="21"/>
        </w:rPr>
        <w:t xml:space="preserve">rámcovou </w:t>
      </w:r>
      <w:r w:rsidRPr="00811557">
        <w:rPr>
          <w:rFonts w:ascii="Arial Narrow" w:hAnsi="Arial Narrow"/>
          <w:sz w:val="21"/>
          <w:szCs w:val="21"/>
        </w:rPr>
        <w:t>dohodou zvlášť neupravené sa riadia príslušnými ustanoveniami Obchodného zákonníka a ostatných všeobecne záväzných právnych predpisov platných na území Slovenskej republiky.</w:t>
      </w:r>
    </w:p>
    <w:p w14:paraId="7EE31BC1" w14:textId="3A404F4F" w:rsidR="00EE7BE8" w:rsidRPr="00811557" w:rsidRDefault="00F35C4A" w:rsidP="00811557">
      <w:pPr>
        <w:numPr>
          <w:ilvl w:val="0"/>
          <w:numId w:val="38"/>
        </w:numPr>
        <w:spacing w:after="120" w:line="240" w:lineRule="auto"/>
        <w:ind w:left="426" w:hanging="426"/>
        <w:jc w:val="both"/>
        <w:rPr>
          <w:rFonts w:ascii="Arial Narrow" w:hAnsi="Arial Narrow"/>
          <w:sz w:val="21"/>
          <w:szCs w:val="21"/>
        </w:rPr>
      </w:pPr>
      <w:r w:rsidRPr="00811557">
        <w:rPr>
          <w:rFonts w:ascii="Arial Narrow" w:hAnsi="Arial Narrow"/>
          <w:sz w:val="21"/>
          <w:szCs w:val="21"/>
        </w:rPr>
        <w:t>Rámcovú d</w:t>
      </w:r>
      <w:r w:rsidR="00EE7BE8" w:rsidRPr="00811557">
        <w:rPr>
          <w:rFonts w:ascii="Arial Narrow" w:hAnsi="Arial Narrow"/>
          <w:sz w:val="21"/>
          <w:szCs w:val="21"/>
        </w:rPr>
        <w:t>ohodu je možné meniť a dopĺňať iba písomnými dodatkami po dohode obidvoch zmluvných strán</w:t>
      </w:r>
      <w:r w:rsidR="00B121C4" w:rsidRPr="00811557">
        <w:rPr>
          <w:rFonts w:ascii="Arial Narrow" w:hAnsi="Arial Narrow"/>
          <w:sz w:val="21"/>
          <w:szCs w:val="21"/>
        </w:rPr>
        <w:t xml:space="preserve"> </w:t>
      </w:r>
      <w:r w:rsidR="001E40D7">
        <w:rPr>
          <w:rFonts w:ascii="Arial Narrow" w:hAnsi="Arial Narrow"/>
          <w:sz w:val="21"/>
          <w:szCs w:val="21"/>
        </w:rPr>
        <w:br/>
      </w:r>
      <w:r w:rsidR="00B121C4" w:rsidRPr="00811557">
        <w:rPr>
          <w:rFonts w:ascii="Arial Narrow" w:hAnsi="Arial Narrow"/>
          <w:sz w:val="21"/>
          <w:szCs w:val="21"/>
        </w:rPr>
        <w:t>a v súlade s § 18 zákona o verejnom obstarávaní.</w:t>
      </w:r>
    </w:p>
    <w:p w14:paraId="69ACB10C" w14:textId="1FC4F6C2" w:rsidR="00EE7BE8" w:rsidRPr="00811557" w:rsidRDefault="001F3DFB" w:rsidP="00811557">
      <w:pPr>
        <w:numPr>
          <w:ilvl w:val="0"/>
          <w:numId w:val="38"/>
        </w:numPr>
        <w:spacing w:after="120" w:line="240" w:lineRule="auto"/>
        <w:ind w:left="426" w:hanging="426"/>
        <w:jc w:val="both"/>
        <w:rPr>
          <w:rFonts w:ascii="Arial Narrow" w:hAnsi="Arial Narrow"/>
          <w:sz w:val="21"/>
          <w:szCs w:val="21"/>
        </w:rPr>
      </w:pPr>
      <w:r w:rsidRPr="00811557">
        <w:rPr>
          <w:rFonts w:ascii="Arial Narrow" w:hAnsi="Arial Narrow"/>
          <w:sz w:val="21"/>
          <w:szCs w:val="21"/>
        </w:rPr>
        <w:t>Rámcová d</w:t>
      </w:r>
      <w:r w:rsidR="00EE7BE8" w:rsidRPr="00811557">
        <w:rPr>
          <w:rFonts w:ascii="Arial Narrow" w:hAnsi="Arial Narrow"/>
          <w:sz w:val="21"/>
          <w:szCs w:val="21"/>
        </w:rPr>
        <w:t>ohoda sa vyhotovuje v štyroch (4) vyhotoveniach s platnosťou originálu, pričom každá zo zmluvných strán obdrží po dvoch (2) vyhotoveniach.</w:t>
      </w:r>
    </w:p>
    <w:p w14:paraId="4CCC97EC" w14:textId="1147E619" w:rsidR="002C3E36" w:rsidRPr="00811557" w:rsidRDefault="002C3E36" w:rsidP="00811557">
      <w:pPr>
        <w:pStyle w:val="Odsekzoznamu"/>
        <w:numPr>
          <w:ilvl w:val="0"/>
          <w:numId w:val="38"/>
        </w:numPr>
        <w:spacing w:after="120"/>
        <w:ind w:left="425" w:hanging="425"/>
        <w:contextualSpacing w:val="0"/>
        <w:jc w:val="both"/>
        <w:rPr>
          <w:rFonts w:ascii="Arial Narrow" w:hAnsi="Arial Narrow"/>
          <w:sz w:val="21"/>
          <w:szCs w:val="21"/>
        </w:rPr>
      </w:pPr>
      <w:r w:rsidRPr="00811557">
        <w:rPr>
          <w:rFonts w:ascii="Arial Narrow" w:hAnsi="Arial Narrow"/>
          <w:sz w:val="21"/>
          <w:szCs w:val="21"/>
        </w:rPr>
        <w:t xml:space="preserve">Zmluvné strany vyhlasujú, že sú si vedomé všetkých následkov vyplývajúcich z tejto rámcovej dohody, že sú oprávnené s predmetom rámcovej dohody nakladať, ich zmluvná voľnosť nie je ničím obmedzená a že im nie sú známe okolnosti, ktoré by im bránili platne uzavrieť túto rámcovú dohodu. V prípade, že taká okolnosť existuje zodpovedajú za škodu, ktorá vznikne účastníkovi rámcovej dohody na základe tohto vyhlásenia. </w:t>
      </w:r>
    </w:p>
    <w:p w14:paraId="3EAC7560" w14:textId="22E98F00" w:rsidR="001A2C2C" w:rsidRPr="00811557" w:rsidRDefault="001A2C2C" w:rsidP="00811557">
      <w:pPr>
        <w:pStyle w:val="Odsekzoznamu"/>
        <w:numPr>
          <w:ilvl w:val="0"/>
          <w:numId w:val="38"/>
        </w:numPr>
        <w:spacing w:after="120"/>
        <w:ind w:left="425" w:hanging="425"/>
        <w:contextualSpacing w:val="0"/>
        <w:jc w:val="both"/>
        <w:rPr>
          <w:rFonts w:ascii="Arial Narrow" w:hAnsi="Arial Narrow"/>
          <w:sz w:val="21"/>
          <w:szCs w:val="21"/>
        </w:rPr>
      </w:pPr>
      <w:r w:rsidRPr="00811557">
        <w:rPr>
          <w:rFonts w:ascii="Arial Narrow" w:hAnsi="Arial Narrow"/>
          <w:sz w:val="21"/>
          <w:szCs w:val="21"/>
        </w:rPr>
        <w:t xml:space="preserve">Všetky písomné doklady týkajúce sa vzťahov z tejto rámcovej dohody, jej zmeny alebo zániku, zasiela jedna zmluvná strana na adresu druhej zmluvnej strany, ktorá je uvedená pri označení zmluvnej strany v úvode tejto rámcovej dohody. Ak dôjde k zmene tejto adresy, je povinná zmluvná strana, u ktorej k zmene došlo, písomne oznámiť zmenu adresy druhej zmluvnej strane do pätnásť (15) dní od vtedy ako k nej došlo, pričom na oznámení zmeny adresy musí byť podpis úradne osvedčený, inak platí, že zmena nenastala. </w:t>
      </w:r>
    </w:p>
    <w:p w14:paraId="751FADD1" w14:textId="2708E1F9" w:rsidR="00DC4B55" w:rsidRPr="00811557" w:rsidRDefault="00DC4B55" w:rsidP="00811557">
      <w:pPr>
        <w:pStyle w:val="Odsekzoznamu"/>
        <w:numPr>
          <w:ilvl w:val="0"/>
          <w:numId w:val="38"/>
        </w:numPr>
        <w:spacing w:after="120"/>
        <w:ind w:left="425" w:hanging="425"/>
        <w:contextualSpacing w:val="0"/>
        <w:jc w:val="both"/>
        <w:rPr>
          <w:rFonts w:ascii="Arial Narrow" w:hAnsi="Arial Narrow"/>
          <w:sz w:val="21"/>
          <w:szCs w:val="21"/>
        </w:rPr>
      </w:pPr>
      <w:r w:rsidRPr="00811557">
        <w:rPr>
          <w:rFonts w:ascii="Arial Narrow" w:hAnsi="Arial Narrow"/>
          <w:sz w:val="21"/>
          <w:szCs w:val="21"/>
        </w:rPr>
        <w:t xml:space="preserve">V prípade, ak je niektoré ustanovenie rámcovej dohody alebo sa z akéhokoľvek dôvodu stane neplatné, neúčinné alebo nevynútiteľné (obsolentné), nemá a ani nebude to mať za následok neplatnosť, neúčinnosť alebo </w:t>
      </w:r>
      <w:proofErr w:type="spellStart"/>
      <w:r w:rsidRPr="00811557">
        <w:rPr>
          <w:rFonts w:ascii="Arial Narrow" w:hAnsi="Arial Narrow"/>
          <w:sz w:val="21"/>
          <w:szCs w:val="21"/>
        </w:rPr>
        <w:t>nevynútiteľnosť</w:t>
      </w:r>
      <w:proofErr w:type="spellEnd"/>
      <w:r w:rsidRPr="00811557">
        <w:rPr>
          <w:rFonts w:ascii="Arial Narrow" w:hAnsi="Arial Narrow"/>
          <w:sz w:val="21"/>
          <w:szCs w:val="21"/>
        </w:rPr>
        <w:t xml:space="preserve"> ostatných ustanovení rámcovej dohody. Zmluvné strany sú povinné v dobrej viere, rešpektujúc zásady poctivých dobrých mravov rokovať tak, aby bolo neplatné neúčinné alebo nevynútiteľné ustanovenie písomne nahradený iným ustanovím, ktorého vecný obsah bude zhodný alebo čo možno najviac podobný ustanoveniu, ktoré je nahradzované, pričom účel a zmysel rámcovej dohody musí byť zachovaný. Do doby, pokiaľ takáto dohoda nebude uzavretá, rovnako v prípade, ak k nej vôbec nedôjde, použijú sa na nahradenie neplatného, neúčinného alebo nevynútiteľného ustanovenia iné ustanovenia rámcovej dohody a ak také ustanovenia nie sú, potom sa použijú ustanovenia slovenských právnych predpisov a inštitútov, ktoré sú upravené slovenským právnym poriadkom, pričom sa použijú také ustanovenia, ktoré zodpovedajú kritériám predchádzajúcej vety. </w:t>
      </w:r>
    </w:p>
    <w:p w14:paraId="27848132" w14:textId="501673D3" w:rsidR="00EE7BE8" w:rsidRPr="00811557" w:rsidRDefault="00EE7BE8" w:rsidP="00811557">
      <w:pPr>
        <w:numPr>
          <w:ilvl w:val="0"/>
          <w:numId w:val="38"/>
        </w:numPr>
        <w:spacing w:after="120" w:line="240" w:lineRule="auto"/>
        <w:ind w:left="425" w:hanging="425"/>
        <w:jc w:val="both"/>
        <w:rPr>
          <w:rFonts w:ascii="Arial Narrow" w:hAnsi="Arial Narrow"/>
          <w:sz w:val="21"/>
          <w:szCs w:val="21"/>
        </w:rPr>
      </w:pPr>
      <w:r w:rsidRPr="00811557">
        <w:rPr>
          <w:rFonts w:ascii="Arial Narrow" w:hAnsi="Arial Narrow"/>
          <w:sz w:val="21"/>
          <w:szCs w:val="21"/>
        </w:rPr>
        <w:lastRenderedPageBreak/>
        <w:t xml:space="preserve">Zmluvné strany vyhlasujú, že </w:t>
      </w:r>
      <w:r w:rsidR="007D62E4" w:rsidRPr="00811557">
        <w:rPr>
          <w:rFonts w:ascii="Arial Narrow" w:hAnsi="Arial Narrow"/>
          <w:sz w:val="21"/>
          <w:szCs w:val="21"/>
        </w:rPr>
        <w:t xml:space="preserve">rámcovú dohodu </w:t>
      </w:r>
      <w:r w:rsidRPr="00811557">
        <w:rPr>
          <w:rFonts w:ascii="Arial Narrow" w:hAnsi="Arial Narrow"/>
          <w:sz w:val="21"/>
          <w:szCs w:val="21"/>
        </w:rPr>
        <w:t>uzatvorili slobodne a vážne, nie v tiesni a za nápadne nevýhodných podmienok, prečítali ju, porozumeli jej a nemajú proti jej forme a obsahu žiadne výhrady, čo potvrdzujú vlastnoručnými podpismi.</w:t>
      </w:r>
    </w:p>
    <w:p w14:paraId="215D1430" w14:textId="77777777" w:rsidR="00EE7BE8" w:rsidRPr="00811557" w:rsidRDefault="00EE7BE8" w:rsidP="00811557">
      <w:pPr>
        <w:numPr>
          <w:ilvl w:val="0"/>
          <w:numId w:val="38"/>
        </w:numPr>
        <w:spacing w:after="120" w:line="240" w:lineRule="auto"/>
        <w:ind w:left="426" w:hanging="426"/>
        <w:jc w:val="both"/>
        <w:rPr>
          <w:rFonts w:ascii="Arial Narrow" w:hAnsi="Arial Narrow"/>
          <w:sz w:val="21"/>
          <w:szCs w:val="21"/>
        </w:rPr>
      </w:pPr>
      <w:r w:rsidRPr="00811557">
        <w:rPr>
          <w:rFonts w:ascii="Arial Narrow" w:hAnsi="Arial Narrow"/>
          <w:sz w:val="21"/>
          <w:szCs w:val="21"/>
        </w:rPr>
        <w:t>Neoddeliteľnou súčasťou dohody sú prílohy, ktorými sú:</w:t>
      </w:r>
    </w:p>
    <w:p w14:paraId="3C6ABB8D" w14:textId="6CDFBBAB" w:rsidR="00EE7BE8" w:rsidRPr="00811557" w:rsidRDefault="00EE7BE8" w:rsidP="00811557">
      <w:pPr>
        <w:spacing w:after="120" w:line="240" w:lineRule="auto"/>
        <w:ind w:left="852" w:hanging="426"/>
        <w:jc w:val="both"/>
        <w:rPr>
          <w:rFonts w:ascii="Arial Narrow" w:hAnsi="Arial Narrow"/>
          <w:sz w:val="21"/>
          <w:szCs w:val="21"/>
        </w:rPr>
      </w:pPr>
      <w:r w:rsidRPr="00811557">
        <w:rPr>
          <w:rFonts w:ascii="Arial Narrow" w:hAnsi="Arial Narrow"/>
          <w:sz w:val="21"/>
          <w:szCs w:val="21"/>
        </w:rPr>
        <w:t xml:space="preserve">Príloha č. 1: </w:t>
      </w:r>
      <w:r w:rsidR="0068403F" w:rsidRPr="00811557">
        <w:rPr>
          <w:rFonts w:ascii="Arial Narrow" w:hAnsi="Arial Narrow"/>
          <w:sz w:val="21"/>
          <w:szCs w:val="21"/>
        </w:rPr>
        <w:tab/>
      </w:r>
      <w:r w:rsidRPr="00811557">
        <w:rPr>
          <w:rFonts w:ascii="Arial Narrow" w:hAnsi="Arial Narrow"/>
          <w:sz w:val="21"/>
          <w:szCs w:val="21"/>
        </w:rPr>
        <w:t xml:space="preserve">Podrobná špecifikácia predmetu </w:t>
      </w:r>
      <w:r w:rsidR="007D62E4" w:rsidRPr="00811557">
        <w:rPr>
          <w:rFonts w:ascii="Arial Narrow" w:hAnsi="Arial Narrow"/>
          <w:sz w:val="21"/>
          <w:szCs w:val="21"/>
        </w:rPr>
        <w:t>r</w:t>
      </w:r>
      <w:r w:rsidRPr="00811557">
        <w:rPr>
          <w:rFonts w:ascii="Arial Narrow" w:hAnsi="Arial Narrow"/>
          <w:sz w:val="21"/>
          <w:szCs w:val="21"/>
        </w:rPr>
        <w:t>ámcovej dohody</w:t>
      </w:r>
      <w:r w:rsidR="00BF13FE">
        <w:rPr>
          <w:rFonts w:ascii="Arial Narrow" w:hAnsi="Arial Narrow"/>
          <w:sz w:val="21"/>
          <w:szCs w:val="21"/>
        </w:rPr>
        <w:t xml:space="preserve"> </w:t>
      </w:r>
    </w:p>
    <w:p w14:paraId="65A9D3CE" w14:textId="025C4E7A" w:rsidR="00EE7BE8" w:rsidRPr="00811557" w:rsidRDefault="00EE7BE8" w:rsidP="00811557">
      <w:pPr>
        <w:spacing w:after="120" w:line="240" w:lineRule="auto"/>
        <w:ind w:left="852" w:hanging="426"/>
        <w:jc w:val="both"/>
        <w:rPr>
          <w:rFonts w:ascii="Arial Narrow" w:hAnsi="Arial Narrow"/>
          <w:sz w:val="21"/>
          <w:szCs w:val="21"/>
        </w:rPr>
      </w:pPr>
      <w:r w:rsidRPr="00811557">
        <w:rPr>
          <w:rFonts w:ascii="Arial Narrow" w:hAnsi="Arial Narrow"/>
          <w:sz w:val="21"/>
          <w:szCs w:val="21"/>
        </w:rPr>
        <w:t xml:space="preserve">Príloha č. 2: </w:t>
      </w:r>
      <w:r w:rsidR="0068403F" w:rsidRPr="00811557">
        <w:rPr>
          <w:rFonts w:ascii="Arial Narrow" w:hAnsi="Arial Narrow"/>
          <w:sz w:val="21"/>
          <w:szCs w:val="21"/>
        </w:rPr>
        <w:tab/>
      </w:r>
      <w:r w:rsidRPr="00811557">
        <w:rPr>
          <w:rFonts w:ascii="Arial Narrow" w:hAnsi="Arial Narrow"/>
          <w:sz w:val="21"/>
          <w:szCs w:val="21"/>
        </w:rPr>
        <w:t>Súpis objektov a komunikácií</w:t>
      </w:r>
    </w:p>
    <w:p w14:paraId="3F2F7FE5" w14:textId="741619F5" w:rsidR="00EE7BE8" w:rsidRPr="00811557" w:rsidRDefault="00EE7BE8" w:rsidP="00811557">
      <w:pPr>
        <w:spacing w:after="120" w:line="240" w:lineRule="auto"/>
        <w:ind w:left="852" w:hanging="426"/>
        <w:jc w:val="both"/>
        <w:rPr>
          <w:rFonts w:ascii="Arial Narrow" w:hAnsi="Arial Narrow"/>
          <w:sz w:val="21"/>
          <w:szCs w:val="21"/>
        </w:rPr>
      </w:pPr>
      <w:r w:rsidRPr="00811557">
        <w:rPr>
          <w:rFonts w:ascii="Arial Narrow" w:hAnsi="Arial Narrow"/>
          <w:sz w:val="21"/>
          <w:szCs w:val="21"/>
        </w:rPr>
        <w:t xml:space="preserve">Príloha č. 3: </w:t>
      </w:r>
      <w:r w:rsidR="0068403F" w:rsidRPr="00811557">
        <w:rPr>
          <w:rFonts w:ascii="Arial Narrow" w:hAnsi="Arial Narrow"/>
          <w:sz w:val="21"/>
          <w:szCs w:val="21"/>
        </w:rPr>
        <w:tab/>
      </w:r>
      <w:r w:rsidRPr="00811557">
        <w:rPr>
          <w:rFonts w:ascii="Arial Narrow" w:hAnsi="Arial Narrow"/>
          <w:sz w:val="21"/>
          <w:szCs w:val="21"/>
        </w:rPr>
        <w:t xml:space="preserve">Návrh na plnenie kritérií </w:t>
      </w:r>
      <w:r w:rsidR="00881073">
        <w:rPr>
          <w:rFonts w:ascii="Arial Narrow" w:hAnsi="Arial Narrow"/>
          <w:sz w:val="21"/>
          <w:szCs w:val="21"/>
        </w:rPr>
        <w:t>/</w:t>
      </w:r>
      <w:r w:rsidRPr="00811557">
        <w:rPr>
          <w:rFonts w:ascii="Arial Narrow" w:hAnsi="Arial Narrow"/>
          <w:sz w:val="21"/>
          <w:szCs w:val="21"/>
        </w:rPr>
        <w:t xml:space="preserve">Cenník prác a služieb </w:t>
      </w:r>
      <w:r w:rsidR="00473472">
        <w:rPr>
          <w:rFonts w:ascii="Arial Narrow" w:hAnsi="Arial Narrow"/>
          <w:sz w:val="21"/>
          <w:szCs w:val="21"/>
        </w:rPr>
        <w:t xml:space="preserve">podľa </w:t>
      </w:r>
      <w:r w:rsidRPr="00811557">
        <w:rPr>
          <w:rFonts w:ascii="Arial Narrow" w:hAnsi="Arial Narrow"/>
          <w:sz w:val="21"/>
          <w:szCs w:val="21"/>
        </w:rPr>
        <w:t>výkaz</w:t>
      </w:r>
      <w:r w:rsidR="00473472">
        <w:rPr>
          <w:rFonts w:ascii="Arial Narrow" w:hAnsi="Arial Narrow"/>
          <w:sz w:val="21"/>
          <w:szCs w:val="21"/>
        </w:rPr>
        <w:t>u</w:t>
      </w:r>
      <w:r w:rsidRPr="00811557">
        <w:rPr>
          <w:rFonts w:ascii="Arial Narrow" w:hAnsi="Arial Narrow"/>
          <w:sz w:val="21"/>
          <w:szCs w:val="21"/>
        </w:rPr>
        <w:t xml:space="preserve"> výmer </w:t>
      </w:r>
    </w:p>
    <w:p w14:paraId="690241B0" w14:textId="3256D682" w:rsidR="00EE7BE8" w:rsidRPr="008D3CBB" w:rsidRDefault="00EE7BE8" w:rsidP="00811557">
      <w:pPr>
        <w:spacing w:after="120" w:line="240" w:lineRule="auto"/>
        <w:ind w:left="852" w:hanging="426"/>
        <w:jc w:val="both"/>
        <w:rPr>
          <w:rFonts w:ascii="Arial Narrow" w:hAnsi="Arial Narrow"/>
          <w:sz w:val="21"/>
          <w:szCs w:val="21"/>
        </w:rPr>
      </w:pPr>
      <w:r w:rsidRPr="00811557">
        <w:rPr>
          <w:rFonts w:ascii="Arial Narrow" w:hAnsi="Arial Narrow"/>
          <w:sz w:val="21"/>
          <w:szCs w:val="21"/>
        </w:rPr>
        <w:t xml:space="preserve">Príloha č. </w:t>
      </w:r>
      <w:r w:rsidR="007404B3">
        <w:rPr>
          <w:rFonts w:ascii="Arial Narrow" w:hAnsi="Arial Narrow"/>
          <w:sz w:val="21"/>
          <w:szCs w:val="21"/>
        </w:rPr>
        <w:t>4</w:t>
      </w:r>
      <w:r w:rsidRPr="00811557">
        <w:rPr>
          <w:rFonts w:ascii="Arial Narrow" w:hAnsi="Arial Narrow"/>
          <w:sz w:val="21"/>
          <w:szCs w:val="21"/>
        </w:rPr>
        <w:t xml:space="preserve">: </w:t>
      </w:r>
      <w:r w:rsidR="0068403F" w:rsidRPr="00811557">
        <w:rPr>
          <w:rFonts w:ascii="Arial Narrow" w:hAnsi="Arial Narrow"/>
          <w:sz w:val="21"/>
          <w:szCs w:val="21"/>
        </w:rPr>
        <w:tab/>
      </w:r>
      <w:r w:rsidRPr="00811557">
        <w:rPr>
          <w:rFonts w:ascii="Arial Narrow" w:hAnsi="Arial Narrow"/>
          <w:sz w:val="21"/>
          <w:szCs w:val="21"/>
        </w:rPr>
        <w:t xml:space="preserve">Zoznam subdodávateľov </w:t>
      </w:r>
      <w:r w:rsidR="008D3CBB">
        <w:rPr>
          <w:rFonts w:ascii="Arial Narrow" w:hAnsi="Arial Narrow"/>
          <w:sz w:val="21"/>
          <w:szCs w:val="21"/>
        </w:rPr>
        <w:t xml:space="preserve">a </w:t>
      </w:r>
      <w:r w:rsidR="008D3CBB" w:rsidRPr="008D3CBB">
        <w:rPr>
          <w:rFonts w:ascii="Arial Narrow" w:hAnsi="Arial Narrow"/>
          <w:sz w:val="21"/>
          <w:szCs w:val="21"/>
        </w:rPr>
        <w:t>kľúčových odborníkov</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56AAC" w:rsidRPr="00B7240D" w14:paraId="0A01943B" w14:textId="77777777" w:rsidTr="00811557">
        <w:tc>
          <w:tcPr>
            <w:tcW w:w="4531" w:type="dxa"/>
          </w:tcPr>
          <w:p w14:paraId="4FF2E04F" w14:textId="14CDBAFB" w:rsidR="00A27F4E" w:rsidRDefault="00A27F4E" w:rsidP="001D67AC">
            <w:pPr>
              <w:spacing w:after="120"/>
              <w:rPr>
                <w:rFonts w:ascii="Arial Narrow" w:hAnsi="Arial Narrow"/>
                <w:sz w:val="21"/>
                <w:szCs w:val="21"/>
              </w:rPr>
            </w:pPr>
          </w:p>
          <w:p w14:paraId="338AFEAF" w14:textId="77777777" w:rsidR="00140847" w:rsidRPr="00AF55C2" w:rsidRDefault="00140847" w:rsidP="001D67AC">
            <w:pPr>
              <w:spacing w:after="120"/>
              <w:rPr>
                <w:rFonts w:ascii="Arial Narrow" w:hAnsi="Arial Narrow"/>
                <w:sz w:val="21"/>
                <w:szCs w:val="21"/>
              </w:rPr>
            </w:pPr>
          </w:p>
          <w:p w14:paraId="25CF4D87" w14:textId="4AD45CA4" w:rsidR="00C56AAC" w:rsidRPr="00AF55C2" w:rsidRDefault="00C56AAC" w:rsidP="001D67AC">
            <w:pPr>
              <w:spacing w:after="120"/>
              <w:rPr>
                <w:rFonts w:ascii="Arial Narrow" w:hAnsi="Arial Narrow"/>
                <w:sz w:val="21"/>
                <w:szCs w:val="21"/>
              </w:rPr>
            </w:pPr>
            <w:r w:rsidRPr="00AF55C2">
              <w:rPr>
                <w:rFonts w:ascii="Arial Narrow" w:hAnsi="Arial Narrow"/>
                <w:sz w:val="21"/>
                <w:szCs w:val="21"/>
              </w:rPr>
              <w:t>V Bratislave, dňa __ 202</w:t>
            </w:r>
            <w:r w:rsidR="004F5E5A" w:rsidRPr="00AF55C2">
              <w:rPr>
                <w:rFonts w:ascii="Arial Narrow" w:hAnsi="Arial Narrow"/>
                <w:sz w:val="21"/>
                <w:szCs w:val="21"/>
              </w:rPr>
              <w:t>1</w:t>
            </w:r>
          </w:p>
        </w:tc>
        <w:tc>
          <w:tcPr>
            <w:tcW w:w="4531" w:type="dxa"/>
          </w:tcPr>
          <w:p w14:paraId="55284ED3" w14:textId="76594EB2" w:rsidR="00A27F4E" w:rsidRDefault="00A27F4E" w:rsidP="001D67AC">
            <w:pPr>
              <w:spacing w:after="120"/>
              <w:rPr>
                <w:rFonts w:ascii="Arial Narrow" w:hAnsi="Arial Narrow"/>
                <w:sz w:val="21"/>
                <w:szCs w:val="21"/>
              </w:rPr>
            </w:pPr>
          </w:p>
          <w:p w14:paraId="5B2CFBAC" w14:textId="77777777" w:rsidR="00140847" w:rsidRPr="00AF55C2" w:rsidRDefault="00140847" w:rsidP="001D67AC">
            <w:pPr>
              <w:spacing w:after="120"/>
              <w:rPr>
                <w:rFonts w:ascii="Arial Narrow" w:hAnsi="Arial Narrow"/>
                <w:sz w:val="21"/>
                <w:szCs w:val="21"/>
              </w:rPr>
            </w:pPr>
          </w:p>
          <w:p w14:paraId="1CDDF4B5" w14:textId="057DB93A" w:rsidR="00C56AAC" w:rsidRPr="00AF55C2" w:rsidRDefault="00C56AAC" w:rsidP="001D67AC">
            <w:pPr>
              <w:spacing w:after="120"/>
              <w:rPr>
                <w:rFonts w:ascii="Arial Narrow" w:hAnsi="Arial Narrow"/>
                <w:sz w:val="21"/>
                <w:szCs w:val="21"/>
              </w:rPr>
            </w:pPr>
            <w:r w:rsidRPr="00AF55C2">
              <w:rPr>
                <w:rFonts w:ascii="Arial Narrow" w:hAnsi="Arial Narrow"/>
                <w:sz w:val="21"/>
                <w:szCs w:val="21"/>
              </w:rPr>
              <w:t>V</w:t>
            </w:r>
            <w:r w:rsidR="00DF6B97" w:rsidRPr="00AF55C2">
              <w:rPr>
                <w:rFonts w:ascii="Arial Narrow" w:hAnsi="Arial Narrow"/>
                <w:sz w:val="21"/>
                <w:szCs w:val="21"/>
              </w:rPr>
              <w:t>.........................</w:t>
            </w:r>
            <w:r w:rsidRPr="00AF55C2">
              <w:rPr>
                <w:rFonts w:ascii="Arial Narrow" w:hAnsi="Arial Narrow"/>
                <w:sz w:val="21"/>
                <w:szCs w:val="21"/>
              </w:rPr>
              <w:t> , dňa __ 202</w:t>
            </w:r>
            <w:r w:rsidR="004F5E5A" w:rsidRPr="00AF55C2">
              <w:rPr>
                <w:rFonts w:ascii="Arial Narrow" w:hAnsi="Arial Narrow"/>
                <w:sz w:val="21"/>
                <w:szCs w:val="21"/>
              </w:rPr>
              <w:t>1</w:t>
            </w:r>
          </w:p>
        </w:tc>
      </w:tr>
      <w:tr w:rsidR="00C56AAC" w:rsidRPr="00B7240D" w14:paraId="3358E639" w14:textId="77777777" w:rsidTr="00811557">
        <w:tc>
          <w:tcPr>
            <w:tcW w:w="4531" w:type="dxa"/>
          </w:tcPr>
          <w:p w14:paraId="070769BB" w14:textId="77777777" w:rsidR="00140847" w:rsidRDefault="00140847" w:rsidP="00811557">
            <w:pPr>
              <w:rPr>
                <w:rFonts w:ascii="Arial Narrow" w:hAnsi="Arial Narrow"/>
                <w:b/>
                <w:bCs/>
                <w:sz w:val="21"/>
                <w:szCs w:val="21"/>
              </w:rPr>
            </w:pPr>
          </w:p>
          <w:p w14:paraId="56419002" w14:textId="77777777" w:rsidR="00140847" w:rsidRDefault="00140847" w:rsidP="00811557">
            <w:pPr>
              <w:rPr>
                <w:rFonts w:ascii="Arial Narrow" w:hAnsi="Arial Narrow"/>
                <w:b/>
                <w:bCs/>
                <w:sz w:val="21"/>
                <w:szCs w:val="21"/>
              </w:rPr>
            </w:pPr>
          </w:p>
          <w:p w14:paraId="75AD4F72" w14:textId="77777777" w:rsidR="00140847" w:rsidRDefault="00140847" w:rsidP="00811557">
            <w:pPr>
              <w:rPr>
                <w:rFonts w:ascii="Arial Narrow" w:hAnsi="Arial Narrow"/>
                <w:b/>
                <w:bCs/>
                <w:sz w:val="21"/>
                <w:szCs w:val="21"/>
              </w:rPr>
            </w:pPr>
          </w:p>
          <w:p w14:paraId="6BE21B07" w14:textId="2C3E8627" w:rsidR="00C56AAC" w:rsidRPr="00811557" w:rsidRDefault="00C56AAC" w:rsidP="00811557">
            <w:pPr>
              <w:rPr>
                <w:rFonts w:ascii="Arial Narrow" w:hAnsi="Arial Narrow"/>
                <w:b/>
                <w:bCs/>
                <w:sz w:val="21"/>
                <w:szCs w:val="21"/>
              </w:rPr>
            </w:pPr>
            <w:r w:rsidRPr="00811557">
              <w:rPr>
                <w:rFonts w:ascii="Arial Narrow" w:hAnsi="Arial Narrow"/>
                <w:b/>
                <w:bCs/>
                <w:sz w:val="21"/>
                <w:szCs w:val="21"/>
              </w:rPr>
              <w:t>Hlavné mesto Slovenskej republiky</w:t>
            </w:r>
            <w:r w:rsidR="00F663B7" w:rsidRPr="00811557">
              <w:rPr>
                <w:rFonts w:ascii="Arial Narrow" w:hAnsi="Arial Narrow"/>
                <w:b/>
                <w:bCs/>
                <w:sz w:val="21"/>
                <w:szCs w:val="21"/>
              </w:rPr>
              <w:t xml:space="preserve"> Bratislava</w:t>
            </w:r>
          </w:p>
          <w:p w14:paraId="0E06B258" w14:textId="5E3E2D3E" w:rsidR="00F663B7" w:rsidRPr="00811557" w:rsidRDefault="007D62E4" w:rsidP="00811557">
            <w:pPr>
              <w:rPr>
                <w:rFonts w:ascii="Arial Narrow" w:hAnsi="Arial Narrow"/>
                <w:sz w:val="21"/>
                <w:szCs w:val="21"/>
              </w:rPr>
            </w:pPr>
            <w:r w:rsidRPr="00811557">
              <w:rPr>
                <w:rFonts w:ascii="Arial Narrow" w:hAnsi="Arial Narrow"/>
                <w:sz w:val="21"/>
                <w:szCs w:val="21"/>
              </w:rPr>
              <w:t xml:space="preserve">Ing. </w:t>
            </w:r>
            <w:r w:rsidR="002C3587">
              <w:rPr>
                <w:rFonts w:ascii="Arial Narrow" w:hAnsi="Arial Narrow"/>
                <w:sz w:val="21"/>
                <w:szCs w:val="21"/>
              </w:rPr>
              <w:t>Tatiana Kratoch</w:t>
            </w:r>
            <w:r w:rsidR="00DF6B97">
              <w:rPr>
                <w:rFonts w:ascii="Arial Narrow" w:hAnsi="Arial Narrow"/>
                <w:sz w:val="21"/>
                <w:szCs w:val="21"/>
              </w:rPr>
              <w:t>v</w:t>
            </w:r>
            <w:r w:rsidR="002C3587">
              <w:rPr>
                <w:rFonts w:ascii="Arial Narrow" w:hAnsi="Arial Narrow"/>
                <w:sz w:val="21"/>
                <w:szCs w:val="21"/>
              </w:rPr>
              <w:t>ílová</w:t>
            </w:r>
          </w:p>
          <w:p w14:paraId="79A0520E" w14:textId="1F056D15" w:rsidR="00BD68AE" w:rsidRPr="00811557" w:rsidRDefault="002C3587" w:rsidP="00811557">
            <w:pPr>
              <w:rPr>
                <w:rFonts w:ascii="Arial Narrow" w:hAnsi="Arial Narrow"/>
                <w:sz w:val="21"/>
                <w:szCs w:val="21"/>
              </w:rPr>
            </w:pPr>
            <w:r>
              <w:rPr>
                <w:rFonts w:ascii="Arial Narrow" w:hAnsi="Arial Narrow"/>
                <w:sz w:val="21"/>
                <w:szCs w:val="21"/>
              </w:rPr>
              <w:t>prvá námestníčka primátora</w:t>
            </w:r>
          </w:p>
        </w:tc>
        <w:tc>
          <w:tcPr>
            <w:tcW w:w="4531" w:type="dxa"/>
          </w:tcPr>
          <w:p w14:paraId="1678CCE3" w14:textId="77777777" w:rsidR="00C56AAC" w:rsidRPr="00811557" w:rsidRDefault="00C56AAC" w:rsidP="001D67AC">
            <w:pPr>
              <w:spacing w:after="120"/>
              <w:rPr>
                <w:rFonts w:ascii="Arial Narrow" w:hAnsi="Arial Narrow"/>
                <w:sz w:val="21"/>
                <w:szCs w:val="21"/>
              </w:rPr>
            </w:pPr>
          </w:p>
        </w:tc>
      </w:tr>
    </w:tbl>
    <w:p w14:paraId="7C66EF3C" w14:textId="00C39296" w:rsidR="000078A3" w:rsidRPr="00522D92" w:rsidRDefault="00BD68AE" w:rsidP="003439AA">
      <w:pPr>
        <w:rPr>
          <w:rFonts w:ascii="Arial Narrow" w:hAnsi="Arial Narrow"/>
          <w:b/>
          <w:bCs/>
          <w:sz w:val="21"/>
          <w:szCs w:val="21"/>
        </w:rPr>
      </w:pPr>
      <w:r w:rsidRPr="00B7240D">
        <w:rPr>
          <w:rFonts w:ascii="Arial Narrow" w:hAnsi="Arial Narrow"/>
          <w:b/>
          <w:bCs/>
          <w:sz w:val="26"/>
          <w:szCs w:val="26"/>
        </w:rPr>
        <w:br w:type="page"/>
      </w:r>
      <w:r w:rsidR="000078A3" w:rsidRPr="00522D92">
        <w:rPr>
          <w:rFonts w:ascii="Arial Narrow" w:hAnsi="Arial Narrow"/>
          <w:b/>
          <w:bCs/>
          <w:sz w:val="21"/>
          <w:szCs w:val="21"/>
        </w:rPr>
        <w:lastRenderedPageBreak/>
        <w:t>Príloha č. 1 - Podrobná špecifikácia predmetu rámcovej dohody</w:t>
      </w:r>
    </w:p>
    <w:p w14:paraId="67DC7184" w14:textId="77777777" w:rsidR="00522D92" w:rsidRPr="00522D92" w:rsidRDefault="00522D92" w:rsidP="00522D92">
      <w:pPr>
        <w:keepNext/>
        <w:keepLines/>
        <w:numPr>
          <w:ilvl w:val="0"/>
          <w:numId w:val="39"/>
        </w:numPr>
        <w:spacing w:before="40" w:line="240" w:lineRule="auto"/>
        <w:ind w:left="0" w:hanging="426"/>
        <w:jc w:val="both"/>
        <w:outlineLvl w:val="1"/>
        <w:rPr>
          <w:rFonts w:ascii="Arial Narrow" w:eastAsiaTheme="majorEastAsia" w:hAnsi="Arial Narrow"/>
          <w:color w:val="2F5496" w:themeColor="accent1" w:themeShade="BF"/>
          <w:sz w:val="21"/>
          <w:szCs w:val="21"/>
        </w:rPr>
      </w:pPr>
      <w:bookmarkStart w:id="0" w:name="_Toc64626126"/>
      <w:r w:rsidRPr="00522D92">
        <w:rPr>
          <w:rFonts w:ascii="Arial Narrow" w:eastAsiaTheme="majorEastAsia" w:hAnsi="Arial Narrow"/>
          <w:color w:val="000000" w:themeColor="text1"/>
          <w:sz w:val="21"/>
          <w:szCs w:val="21"/>
        </w:rPr>
        <w:t>Všeobecné požiadavky na predmet zákazky</w:t>
      </w:r>
      <w:r w:rsidRPr="00522D92">
        <w:rPr>
          <w:rFonts w:ascii="Arial Narrow" w:eastAsiaTheme="majorEastAsia" w:hAnsi="Arial Narrow"/>
          <w:color w:val="2F5496" w:themeColor="accent1" w:themeShade="BF"/>
          <w:sz w:val="21"/>
          <w:szCs w:val="21"/>
        </w:rPr>
        <w:t>:</w:t>
      </w:r>
      <w:bookmarkEnd w:id="0"/>
    </w:p>
    <w:p w14:paraId="0EFBD60F" w14:textId="633A7BF9" w:rsidR="00522D92" w:rsidRPr="00522D92" w:rsidRDefault="00522D92" w:rsidP="00522D92">
      <w:p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1.1 </w:t>
      </w:r>
      <w:r w:rsidRPr="00522D92">
        <w:rPr>
          <w:rFonts w:ascii="Arial Narrow" w:eastAsiaTheme="minorHAnsi" w:hAnsi="Arial Narrow" w:cstheme="minorBidi"/>
          <w:sz w:val="21"/>
          <w:szCs w:val="21"/>
        </w:rPr>
        <w:tab/>
        <w:t>Predmetom zákazky je uskutočnenie stavebných prác malého rozsahu a poskytnutie služieb potrebných pre zabezpečenie pravidelnej údržby konštrukcií na komunikáciách a inžinierskych objektoch patriacich Hlavnému mestu Slovenskej republiky Bratislave, resp. v jeho správe, s cieľom vytvorenia, resp. udržiavania podmienok  pre ich bezpečnú prevádzku, zabezpečenia ich požadovaného estetického vzhľadu a zabezpečenie adekvátnej životnosti konštrukcií vybraných objektov. V rámci realizácie predmetu</w:t>
      </w:r>
      <w:r w:rsidR="00F56C79">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 xml:space="preserve">zákazky požaduje verejný obstarávateľ zabezpečiť aj  odstraňovanie zničených a poškodených konštrukcií, realizovať obnovu konštrukcií na pôvodnom mieste tak, aby plnili určený účel,  čistenie a nátery týchto konštrukcií vrátane realizácie ich protikoróznej ochrany. Predmetom zákazky nie je uskutočnenie opísaných stavebných prác vrátane súvisiacich služieb v prípadoch vzniku časovej tiesne pri odstraňovaní následkov mimoriadnych udalostí nespôsobených verejným obstarávateľom, ktoré verejný obstarávateľ nemohol predvídať.  </w:t>
      </w:r>
    </w:p>
    <w:p w14:paraId="6E4FAFA6" w14:textId="407E1262" w:rsidR="00522D92" w:rsidRPr="00522D92" w:rsidRDefault="00522D92" w:rsidP="00522D92">
      <w:p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1.2 </w:t>
      </w:r>
      <w:r w:rsidRPr="00522D92">
        <w:rPr>
          <w:rFonts w:ascii="Arial Narrow" w:eastAsiaTheme="minorHAnsi" w:hAnsi="Arial Narrow" w:cstheme="minorBidi"/>
          <w:sz w:val="21"/>
          <w:szCs w:val="21"/>
        </w:rPr>
        <w:tab/>
        <w:t>Identifikácia vybraných objektov</w:t>
      </w:r>
      <w:r w:rsidR="0011085C">
        <w:rPr>
          <w:rFonts w:ascii="Arial Narrow" w:eastAsiaTheme="minorHAnsi" w:hAnsi="Arial Narrow" w:cstheme="minorBidi"/>
          <w:sz w:val="21"/>
          <w:szCs w:val="21"/>
        </w:rPr>
        <w:t>,</w:t>
      </w:r>
      <w:r w:rsidRPr="00522D92">
        <w:rPr>
          <w:rFonts w:ascii="Arial Narrow" w:eastAsiaTheme="minorHAnsi" w:hAnsi="Arial Narrow" w:cstheme="minorBidi"/>
          <w:sz w:val="21"/>
          <w:szCs w:val="21"/>
        </w:rPr>
        <w:t xml:space="preserve"> na ktorých sa bude predmet zákazky realizovať je uvedený v prílohe č. </w:t>
      </w:r>
      <w:r w:rsidR="0011085C">
        <w:rPr>
          <w:rFonts w:ascii="Arial Narrow" w:eastAsiaTheme="minorHAnsi" w:hAnsi="Arial Narrow" w:cstheme="minorBidi"/>
          <w:sz w:val="21"/>
          <w:szCs w:val="21"/>
        </w:rPr>
        <w:t>2 tejto</w:t>
      </w:r>
      <w:r w:rsidRPr="00522D92">
        <w:rPr>
          <w:rFonts w:ascii="Arial Narrow" w:eastAsiaTheme="minorHAnsi" w:hAnsi="Arial Narrow" w:cstheme="minorBidi"/>
          <w:sz w:val="21"/>
          <w:szCs w:val="21"/>
        </w:rPr>
        <w:t xml:space="preserve"> </w:t>
      </w:r>
      <w:r w:rsidR="0011085C">
        <w:rPr>
          <w:rFonts w:ascii="Arial Narrow" w:eastAsiaTheme="minorHAnsi" w:hAnsi="Arial Narrow" w:cstheme="minorBidi"/>
          <w:sz w:val="21"/>
          <w:szCs w:val="21"/>
        </w:rPr>
        <w:t>rámcovej dohody</w:t>
      </w:r>
      <w:r w:rsidRPr="00522D92">
        <w:rPr>
          <w:rFonts w:ascii="Arial Narrow" w:eastAsiaTheme="minorHAnsi" w:hAnsi="Arial Narrow" w:cstheme="minorBidi"/>
          <w:sz w:val="21"/>
          <w:szCs w:val="21"/>
        </w:rPr>
        <w:t xml:space="preserve">. </w:t>
      </w:r>
    </w:p>
    <w:p w14:paraId="021267F9" w14:textId="5129D92C" w:rsidR="00522D92" w:rsidRPr="00522D92" w:rsidRDefault="00522D92" w:rsidP="00522D92">
      <w:p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1.3    </w:t>
      </w:r>
      <w:r>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Rámcový opis požadovaných stavebných prác a služieb:</w:t>
      </w:r>
    </w:p>
    <w:p w14:paraId="172B67E4"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osadenie, výroba a montáž zábradlia oceľového na ceste vrátane spojenia dielcov,  vykopaním jamôk pre stĺpiky, obetónovaním (vrátane betónu) a odstránením </w:t>
      </w:r>
      <w:proofErr w:type="spellStart"/>
      <w:r w:rsidRPr="00522D92">
        <w:rPr>
          <w:rFonts w:ascii="Arial Narrow" w:eastAsiaTheme="minorHAnsi" w:hAnsi="Arial Narrow" w:cstheme="minorBidi"/>
          <w:sz w:val="21"/>
          <w:szCs w:val="21"/>
        </w:rPr>
        <w:t>výkopku</w:t>
      </w:r>
      <w:proofErr w:type="spellEnd"/>
      <w:r w:rsidRPr="00522D92">
        <w:rPr>
          <w:rFonts w:ascii="Arial Narrow" w:eastAsiaTheme="minorHAnsi" w:hAnsi="Arial Narrow" w:cstheme="minorBidi"/>
          <w:sz w:val="21"/>
          <w:szCs w:val="21"/>
        </w:rPr>
        <w:t xml:space="preserve">, </w:t>
      </w:r>
    </w:p>
    <w:p w14:paraId="773D64A7"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osadenie, výroba a montáž zábradlia oceľového na moste vrátane spojenia dielcov, </w:t>
      </w:r>
    </w:p>
    <w:p w14:paraId="094B4ECF"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zabezpečenie dilatácie zábradlia, </w:t>
      </w:r>
    </w:p>
    <w:p w14:paraId="291B23A8"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zábradlie z dreva dočasné – zriadenie a odstránenie, </w:t>
      </w:r>
    </w:p>
    <w:p w14:paraId="1133B050"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osadenie a montáž oceľového zvodidla s jednou zvodnicou na ceste, </w:t>
      </w:r>
    </w:p>
    <w:p w14:paraId="06FF9D18"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vykopanie jamôk, </w:t>
      </w:r>
      <w:proofErr w:type="spellStart"/>
      <w:r w:rsidRPr="00522D92">
        <w:rPr>
          <w:rFonts w:ascii="Arial Narrow" w:eastAsiaTheme="minorHAnsi" w:hAnsi="Arial Narrow" w:cstheme="minorBidi"/>
          <w:sz w:val="21"/>
          <w:szCs w:val="21"/>
        </w:rPr>
        <w:t>baranenie</w:t>
      </w:r>
      <w:proofErr w:type="spellEnd"/>
      <w:r w:rsidRPr="00522D92">
        <w:rPr>
          <w:rFonts w:ascii="Arial Narrow" w:eastAsiaTheme="minorHAnsi" w:hAnsi="Arial Narrow" w:cstheme="minorBidi"/>
          <w:sz w:val="21"/>
          <w:szCs w:val="21"/>
        </w:rPr>
        <w:t xml:space="preserve"> stĺpikov, (vrátane betónu), spojenie dielcov, osadenie </w:t>
      </w:r>
      <w:r w:rsidRPr="00522D92">
        <w:rPr>
          <w:rFonts w:ascii="Arial Narrow" w:eastAsiaTheme="minorHAnsi" w:hAnsi="Arial Narrow" w:cstheme="minorBidi"/>
          <w:sz w:val="21"/>
          <w:szCs w:val="21"/>
        </w:rPr>
        <w:br/>
        <w:t xml:space="preserve">a montáž oceľového zvodidla s jednou zvodnicou na moste, </w:t>
      </w:r>
    </w:p>
    <w:p w14:paraId="173A65C2"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spojenie dielcov, osadenie a spojenie prefabrikovaných mostných zvodidiel betónových obojstranných, rozobratie  odstránenie zábradlia, alebo zvodidla s jednou pásnicou s betónovými pätkami,</w:t>
      </w:r>
    </w:p>
    <w:p w14:paraId="365E7441"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rozobratie zábradlia alebo zvodidla s jednou pásnicou so stĺpikmi osadenými do ríms alebo krycích dosiek, </w:t>
      </w:r>
    </w:p>
    <w:p w14:paraId="609EC4F7"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demontáž a montáž atypických doplnkových kovových stavebných konštrukcií (rošty, poklopy, mreže, prekážky na ochranu pred dotykom živých častí trakčného vedenia, </w:t>
      </w:r>
      <w:proofErr w:type="spellStart"/>
      <w:r w:rsidRPr="00522D92">
        <w:rPr>
          <w:rFonts w:ascii="Arial Narrow" w:eastAsiaTheme="minorHAnsi" w:hAnsi="Arial Narrow" w:cstheme="minorBidi"/>
          <w:sz w:val="21"/>
          <w:szCs w:val="21"/>
        </w:rPr>
        <w:t>protidotykové</w:t>
      </w:r>
      <w:proofErr w:type="spellEnd"/>
      <w:r w:rsidRPr="00522D92">
        <w:rPr>
          <w:rFonts w:ascii="Arial Narrow" w:eastAsiaTheme="minorHAnsi" w:hAnsi="Arial Narrow" w:cstheme="minorBidi"/>
          <w:sz w:val="21"/>
          <w:szCs w:val="21"/>
        </w:rPr>
        <w:t xml:space="preserve"> zábrany, oprava zábradlia...),</w:t>
      </w:r>
    </w:p>
    <w:p w14:paraId="45F73263"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výroba v dielni oceľových atypických doplnkových kovových stavebných konštrukcií (rošty, poklopy, mreže, prekážky na ochranu pred dotykom živých častí trakčného vedenia - </w:t>
      </w:r>
      <w:proofErr w:type="spellStart"/>
      <w:r w:rsidRPr="00522D92">
        <w:rPr>
          <w:rFonts w:ascii="Arial Narrow" w:eastAsiaTheme="minorHAnsi" w:hAnsi="Arial Narrow" w:cstheme="minorBidi"/>
          <w:sz w:val="21"/>
          <w:szCs w:val="21"/>
        </w:rPr>
        <w:t>protidotykové</w:t>
      </w:r>
      <w:proofErr w:type="spellEnd"/>
      <w:r w:rsidRPr="00522D92">
        <w:rPr>
          <w:rFonts w:ascii="Arial Narrow" w:eastAsiaTheme="minorHAnsi" w:hAnsi="Arial Narrow" w:cstheme="minorBidi"/>
          <w:sz w:val="21"/>
          <w:szCs w:val="21"/>
        </w:rPr>
        <w:t xml:space="preserve"> zábrany, oprava zábradlia...),</w:t>
      </w:r>
    </w:p>
    <w:p w14:paraId="3754E711"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rezanie oceľového materiálu na potrebný rozmer, </w:t>
      </w:r>
    </w:p>
    <w:p w14:paraId="4F314E9E"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brúsenie, zváranie dielcov, odmastenie a základný náter, </w:t>
      </w:r>
    </w:p>
    <w:p w14:paraId="31A1DC44"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demontáž doplnkových kovových stavebných konštrukcií (rošty, poklopy, mreže, prekážky na ochranu pred dotykom živých častí vedenia, zábradlie...), </w:t>
      </w:r>
    </w:p>
    <w:p w14:paraId="298BE084"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odstránenie starých náterov, nátery stavebných konštrukcií, diamantové vŕtanie do </w:t>
      </w:r>
      <w:proofErr w:type="spellStart"/>
      <w:r w:rsidRPr="00522D92">
        <w:rPr>
          <w:rFonts w:ascii="Arial Narrow" w:eastAsiaTheme="minorHAnsi" w:hAnsi="Arial Narrow" w:cstheme="minorBidi"/>
          <w:sz w:val="21"/>
          <w:szCs w:val="21"/>
        </w:rPr>
        <w:t>železobetonu</w:t>
      </w:r>
      <w:proofErr w:type="spellEnd"/>
      <w:r w:rsidRPr="00522D92">
        <w:rPr>
          <w:rFonts w:ascii="Arial Narrow" w:eastAsiaTheme="minorHAnsi" w:hAnsi="Arial Narrow" w:cstheme="minorBidi"/>
          <w:sz w:val="21"/>
          <w:szCs w:val="21"/>
        </w:rPr>
        <w:t xml:space="preserve"> a osadenie lepenej kotvy, montáž a demontáž závesného lešenia,</w:t>
      </w:r>
    </w:p>
    <w:p w14:paraId="7630EA30"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oprava a utesnenie trhlín </w:t>
      </w:r>
      <w:proofErr w:type="spellStart"/>
      <w:r w:rsidRPr="00522D92">
        <w:rPr>
          <w:rFonts w:ascii="Arial Narrow" w:eastAsiaTheme="minorHAnsi" w:hAnsi="Arial Narrow" w:cstheme="minorBidi"/>
          <w:sz w:val="21"/>
          <w:szCs w:val="21"/>
        </w:rPr>
        <w:t>vodostavebných</w:t>
      </w:r>
      <w:proofErr w:type="spellEnd"/>
      <w:r w:rsidRPr="00522D92">
        <w:rPr>
          <w:rFonts w:ascii="Arial Narrow" w:eastAsiaTheme="minorHAnsi" w:hAnsi="Arial Narrow" w:cstheme="minorBidi"/>
          <w:sz w:val="21"/>
          <w:szCs w:val="21"/>
        </w:rPr>
        <w:t xml:space="preserve"> betónov, sanácia betónových konštrukcií sanačnou zmesou, </w:t>
      </w:r>
    </w:p>
    <w:p w14:paraId="4D952328"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stavebno-montážne práce vykonané výškovými špecialistami, stavebnomontážne práce odborné-revízie, </w:t>
      </w:r>
    </w:p>
    <w:p w14:paraId="6D7288C6"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prevádzka svetelnej šípky, prevádzka mobilného žeriavu na automobilovom podvozku, </w:t>
      </w:r>
    </w:p>
    <w:p w14:paraId="5DF60C90"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čistenie žľabov, vpustov, </w:t>
      </w:r>
      <w:proofErr w:type="spellStart"/>
      <w:r w:rsidRPr="00522D92">
        <w:rPr>
          <w:rFonts w:ascii="Arial Narrow" w:eastAsiaTheme="minorHAnsi" w:hAnsi="Arial Narrow" w:cstheme="minorBidi"/>
          <w:sz w:val="21"/>
          <w:szCs w:val="21"/>
        </w:rPr>
        <w:t>odvodňovačov</w:t>
      </w:r>
      <w:proofErr w:type="spellEnd"/>
      <w:r w:rsidRPr="00522D92">
        <w:rPr>
          <w:rFonts w:ascii="Arial Narrow" w:eastAsiaTheme="minorHAnsi" w:hAnsi="Arial Narrow" w:cstheme="minorBidi"/>
          <w:sz w:val="21"/>
          <w:szCs w:val="21"/>
        </w:rPr>
        <w:t xml:space="preserve">, stredových pásov a ostatných stavebných konštrukcií na mostoch, </w:t>
      </w:r>
    </w:p>
    <w:p w14:paraId="434CDB3C" w14:textId="77777777" w:rsidR="00522D92" w:rsidRPr="00522D92" w:rsidRDefault="00522D92" w:rsidP="00522D92">
      <w:pPr>
        <w:numPr>
          <w:ilvl w:val="1"/>
          <w:numId w:val="40"/>
        </w:num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lastRenderedPageBreak/>
        <w:t>odstraňovanie grafitov, čistenie betónového podkladu vysokotlakovým vodným lúčom.</w:t>
      </w:r>
    </w:p>
    <w:p w14:paraId="2B2D5F91" w14:textId="4F7279DB" w:rsidR="00522D92" w:rsidRPr="00522D92" w:rsidRDefault="00522D92" w:rsidP="00522D92">
      <w:pPr>
        <w:spacing w:line="240" w:lineRule="auto"/>
        <w:ind w:left="567" w:hanging="709"/>
        <w:jc w:val="both"/>
        <w:rPr>
          <w:rFonts w:ascii="Arial Narrow" w:eastAsiaTheme="minorHAnsi" w:hAnsi="Arial Narrow" w:cstheme="minorBidi"/>
          <w:b/>
          <w:bCs/>
          <w:sz w:val="21"/>
          <w:szCs w:val="21"/>
        </w:rPr>
      </w:pPr>
      <w:r w:rsidRPr="00522D92">
        <w:rPr>
          <w:rFonts w:ascii="Arial Narrow" w:eastAsiaTheme="minorHAnsi" w:hAnsi="Arial Narrow" w:cstheme="minorBidi"/>
          <w:b/>
          <w:bCs/>
          <w:sz w:val="21"/>
          <w:szCs w:val="21"/>
        </w:rPr>
        <w:t xml:space="preserve">1.5    </w:t>
      </w:r>
      <w:r w:rsidRPr="009117E7">
        <w:rPr>
          <w:rFonts w:ascii="Arial Narrow" w:eastAsiaTheme="minorHAnsi" w:hAnsi="Arial Narrow" w:cstheme="minorBidi"/>
          <w:b/>
          <w:bCs/>
          <w:sz w:val="21"/>
          <w:szCs w:val="21"/>
        </w:rPr>
        <w:tab/>
      </w:r>
      <w:r w:rsidRPr="00522D92">
        <w:rPr>
          <w:rFonts w:ascii="Arial Narrow" w:eastAsiaTheme="minorHAnsi" w:hAnsi="Arial Narrow" w:cstheme="minorBidi"/>
          <w:b/>
          <w:bCs/>
          <w:sz w:val="21"/>
          <w:szCs w:val="21"/>
        </w:rPr>
        <w:t>Základné technické požiadavky:</w:t>
      </w:r>
    </w:p>
    <w:p w14:paraId="06B814AC" w14:textId="77777777" w:rsidR="00522D92" w:rsidRPr="00522D92" w:rsidRDefault="00522D92" w:rsidP="00522D92">
      <w:pPr>
        <w:numPr>
          <w:ilvl w:val="0"/>
          <w:numId w:val="41"/>
        </w:num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Dodržanie technických podmienok (TP) vydávaných Ministerstvom dopravy, výstavby a regionálneho rozvoja SR pre navrhovanie, realizáciu, prevádzku, správu a údržbu pozemných komunikácii. Pod pojmom TP sa rozumejú: technické podmienky, technicko-kvalitatívne podmienky, materiálové katalógy/katalógové listy, vzorové listy pozemných komunikácií, metodické pokyny.</w:t>
      </w:r>
    </w:p>
    <w:p w14:paraId="5EFDB98A" w14:textId="77777777" w:rsidR="00522D92" w:rsidRPr="00522D92" w:rsidRDefault="00522D92" w:rsidP="00522D92">
      <w:pPr>
        <w:numPr>
          <w:ilvl w:val="0"/>
          <w:numId w:val="41"/>
        </w:num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Dodržanie  úrovne kvality použitých materiálov a výrobkov v zmysle všeobecne záväzných predpisov. Zabezpečiť triedenie stavebného odpadu, ktorý vznikne pri vykonávaní predmetu zákazky a  podľa možností používať recyklovaný stavebný materiál.</w:t>
      </w:r>
    </w:p>
    <w:p w14:paraId="46C3BFAB" w14:textId="77777777" w:rsidR="00522D92" w:rsidRPr="00522D92" w:rsidRDefault="00522D92" w:rsidP="00522D92">
      <w:pPr>
        <w:numPr>
          <w:ilvl w:val="0"/>
          <w:numId w:val="41"/>
        </w:num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Pre účely plnenia predmetu zákazky sa vyžadujú nasledovné strojové a technické zariadenia:</w:t>
      </w:r>
    </w:p>
    <w:p w14:paraId="2C105CCE" w14:textId="03A8940F" w:rsidR="00522D92" w:rsidRDefault="00522D92" w:rsidP="003A7002">
      <w:p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ab/>
        <w:t xml:space="preserve">dve elektrocentrály s výkonom minimálne 3kWA pre zabezpečenie stavebných prác (objekty v prílohe č. </w:t>
      </w:r>
      <w:r w:rsidR="003A7002">
        <w:rPr>
          <w:rFonts w:ascii="Arial Narrow" w:eastAsiaTheme="minorHAnsi" w:hAnsi="Arial Narrow" w:cstheme="minorBidi"/>
          <w:sz w:val="21"/>
          <w:szCs w:val="21"/>
        </w:rPr>
        <w:t>2</w:t>
      </w:r>
      <w:r w:rsidRPr="00522D92">
        <w:rPr>
          <w:rFonts w:ascii="Arial Narrow" w:eastAsiaTheme="minorHAnsi" w:hAnsi="Arial Narrow" w:cstheme="minorBidi"/>
          <w:sz w:val="21"/>
          <w:szCs w:val="21"/>
        </w:rPr>
        <w:t xml:space="preserve"> t</w:t>
      </w:r>
      <w:r w:rsidR="003A7002">
        <w:rPr>
          <w:rFonts w:ascii="Arial Narrow" w:eastAsiaTheme="minorHAnsi" w:hAnsi="Arial Narrow" w:cstheme="minorBidi"/>
          <w:sz w:val="21"/>
          <w:szCs w:val="21"/>
        </w:rPr>
        <w:t>ejto rámcovej dohody</w:t>
      </w:r>
      <w:r w:rsidRPr="00522D92">
        <w:rPr>
          <w:rFonts w:ascii="Arial Narrow" w:eastAsiaTheme="minorHAnsi" w:hAnsi="Arial Narrow" w:cstheme="minorBidi"/>
          <w:sz w:val="21"/>
          <w:szCs w:val="21"/>
        </w:rPr>
        <w:t xml:space="preserve"> nedisponujú možným pripojením</w:t>
      </w:r>
      <w:r>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 xml:space="preserve">k el. energii), </w:t>
      </w:r>
    </w:p>
    <w:p w14:paraId="44B5A571" w14:textId="10ABBB71" w:rsidR="00522D92" w:rsidRDefault="00522D92" w:rsidP="003A7002">
      <w:p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ab/>
      </w:r>
      <w:proofErr w:type="spellStart"/>
      <w:r w:rsidRPr="00522D92">
        <w:rPr>
          <w:rFonts w:ascii="Arial Narrow" w:eastAsiaTheme="minorHAnsi" w:hAnsi="Arial Narrow" w:cstheme="minorBidi"/>
          <w:sz w:val="21"/>
          <w:szCs w:val="21"/>
        </w:rPr>
        <w:t>airless</w:t>
      </w:r>
      <w:proofErr w:type="spellEnd"/>
      <w:r w:rsidRPr="00522D92">
        <w:rPr>
          <w:rFonts w:ascii="Arial Narrow" w:eastAsiaTheme="minorHAnsi" w:hAnsi="Arial Narrow" w:cstheme="minorBidi"/>
          <w:sz w:val="21"/>
          <w:szCs w:val="21"/>
        </w:rPr>
        <w:t xml:space="preserve"> (bez vzduchové) striekacie tlakové zariadenie na sanačné a náterové hmoty </w:t>
      </w:r>
      <w:r w:rsidRPr="00522D92">
        <w:rPr>
          <w:rFonts w:ascii="Arial Narrow" w:eastAsiaTheme="minorHAnsi" w:hAnsi="Arial Narrow" w:cstheme="minorBidi"/>
          <w:sz w:val="21"/>
          <w:szCs w:val="21"/>
        </w:rPr>
        <w:br/>
        <w:t xml:space="preserve">na zabezpečenie prác (nátery stavebných konštrukcií, sanácia betónových konštrukcií) </w:t>
      </w:r>
      <w:r w:rsidRPr="00522D92">
        <w:rPr>
          <w:rFonts w:ascii="Arial Narrow" w:eastAsiaTheme="minorHAnsi" w:hAnsi="Arial Narrow" w:cstheme="minorBidi"/>
          <w:sz w:val="21"/>
          <w:szCs w:val="21"/>
        </w:rPr>
        <w:br/>
        <w:t xml:space="preserve">na objektoch v prílohe č. </w:t>
      </w:r>
      <w:r w:rsidR="00D63694">
        <w:rPr>
          <w:rFonts w:ascii="Arial Narrow" w:eastAsiaTheme="minorHAnsi" w:hAnsi="Arial Narrow" w:cstheme="minorBidi"/>
          <w:sz w:val="21"/>
          <w:szCs w:val="21"/>
        </w:rPr>
        <w:t>2 tejto rámcovej dohody</w:t>
      </w:r>
      <w:r w:rsidRPr="00522D92">
        <w:rPr>
          <w:rFonts w:ascii="Arial Narrow" w:eastAsiaTheme="minorHAnsi" w:hAnsi="Arial Narrow" w:cstheme="minorBidi"/>
          <w:sz w:val="21"/>
          <w:szCs w:val="21"/>
        </w:rPr>
        <w:t>,</w:t>
      </w:r>
    </w:p>
    <w:p w14:paraId="0798BBC4" w14:textId="11E635A7" w:rsidR="00522D92" w:rsidRPr="00522D92" w:rsidRDefault="00522D92" w:rsidP="00522D92">
      <w:pPr>
        <w:spacing w:line="240" w:lineRule="auto"/>
        <w:ind w:left="851" w:hanging="284"/>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   </w:t>
      </w:r>
      <w:r w:rsidR="00684752">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minimálne jeden zvárací agregát pre zváranie elektrickým oblúkom</w:t>
      </w:r>
    </w:p>
    <w:p w14:paraId="09680E45" w14:textId="2100D578" w:rsidR="00522D92" w:rsidRPr="00522D92" w:rsidRDefault="00522D92" w:rsidP="00522D92">
      <w:pPr>
        <w:spacing w:line="240" w:lineRule="auto"/>
        <w:ind w:left="851" w:hanging="425"/>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  </w:t>
      </w:r>
      <w:r w:rsidR="009117E7">
        <w:rPr>
          <w:rFonts w:ascii="Arial Narrow" w:eastAsiaTheme="minorHAnsi" w:hAnsi="Arial Narrow" w:cstheme="minorBidi"/>
          <w:sz w:val="21"/>
          <w:szCs w:val="21"/>
        </w:rPr>
        <w:t xml:space="preserve"> </w:t>
      </w:r>
      <w:r w:rsidRPr="00522D92">
        <w:rPr>
          <w:rFonts w:ascii="Arial Narrow" w:eastAsiaTheme="minorHAnsi" w:hAnsi="Arial Narrow" w:cstheme="minorBidi"/>
          <w:sz w:val="21"/>
          <w:szCs w:val="21"/>
        </w:rPr>
        <w:t>-    jedna súprava pre rezanie a zváranie plameňom.</w:t>
      </w:r>
    </w:p>
    <w:p w14:paraId="77F82C27" w14:textId="77777777" w:rsidR="00522D92" w:rsidRPr="00522D92" w:rsidRDefault="00522D92" w:rsidP="00522D92">
      <w:pPr>
        <w:numPr>
          <w:ilvl w:val="0"/>
          <w:numId w:val="41"/>
        </w:num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 xml:space="preserve">Zvodidlá budú osadzované v súlade s typovými podmienkami výrobcu zvodidla, pričom je možné použiť len takú konštrukciu zvodidiel, ktorá je schválená a zodpovedá príslušným technickým normám a technickým predpisom. Nakoľko ide zväčša o údržbu a opravy poškodených už existujúcich </w:t>
      </w:r>
      <w:proofErr w:type="spellStart"/>
      <w:r w:rsidRPr="00522D92">
        <w:rPr>
          <w:rFonts w:ascii="Arial Narrow" w:eastAsiaTheme="minorHAnsi" w:hAnsi="Arial Narrow" w:cstheme="minorBidi"/>
          <w:sz w:val="21"/>
          <w:szCs w:val="21"/>
        </w:rPr>
        <w:t>zvodidlových</w:t>
      </w:r>
      <w:proofErr w:type="spellEnd"/>
      <w:r w:rsidRPr="00522D92">
        <w:rPr>
          <w:rFonts w:ascii="Arial Narrow" w:eastAsiaTheme="minorHAnsi" w:hAnsi="Arial Narrow" w:cstheme="minorBidi"/>
          <w:sz w:val="21"/>
          <w:szCs w:val="21"/>
        </w:rPr>
        <w:t xml:space="preserve"> systémov ktoré sú typu NH4, požaduje sa výhradne tento typ zvodidla, úroveň zachytenia H2. Prípadne potrebné dilatačné diely zvodidiel a zábradlí musia byť započítané v jednotkových cenách dotknutých položiek.</w:t>
      </w:r>
    </w:p>
    <w:p w14:paraId="06C2D220" w14:textId="77777777" w:rsidR="00522D92" w:rsidRPr="00522D92" w:rsidRDefault="00522D92" w:rsidP="00522D92">
      <w:pPr>
        <w:numPr>
          <w:ilvl w:val="0"/>
          <w:numId w:val="41"/>
        </w:numPr>
        <w:spacing w:line="240" w:lineRule="auto"/>
        <w:ind w:left="567" w:hanging="567"/>
        <w:jc w:val="both"/>
        <w:rPr>
          <w:rFonts w:ascii="Arial Narrow" w:eastAsiaTheme="minorHAnsi" w:hAnsi="Arial Narrow" w:cstheme="minorBidi"/>
          <w:sz w:val="21"/>
          <w:szCs w:val="21"/>
        </w:rPr>
      </w:pPr>
      <w:r w:rsidRPr="00522D92">
        <w:rPr>
          <w:rFonts w:ascii="Arial Narrow" w:eastAsiaTheme="minorHAnsi" w:hAnsi="Arial Narrow" w:cstheme="minorBidi"/>
          <w:sz w:val="21"/>
          <w:szCs w:val="21"/>
        </w:rPr>
        <w:t>Minimálna výška hornej hrany zábradlia (</w:t>
      </w:r>
      <w:proofErr w:type="spellStart"/>
      <w:r w:rsidRPr="00522D92">
        <w:rPr>
          <w:rFonts w:ascii="Arial Narrow" w:eastAsiaTheme="minorHAnsi" w:hAnsi="Arial Narrow" w:cstheme="minorBidi"/>
          <w:sz w:val="21"/>
          <w:szCs w:val="21"/>
        </w:rPr>
        <w:t>madla</w:t>
      </w:r>
      <w:proofErr w:type="spellEnd"/>
      <w:r w:rsidRPr="00522D92">
        <w:rPr>
          <w:rFonts w:ascii="Arial Narrow" w:eastAsiaTheme="minorHAnsi" w:hAnsi="Arial Narrow" w:cstheme="minorBidi"/>
          <w:sz w:val="21"/>
          <w:szCs w:val="21"/>
        </w:rPr>
        <w:t>) je 1,10 m nad priľahlým povrchom (môže sa znížiť v prípadoch uvedených v STN 73 6101).</w:t>
      </w:r>
    </w:p>
    <w:p w14:paraId="6739B090" w14:textId="22012C1C" w:rsidR="000078A3" w:rsidRPr="00522D92" w:rsidRDefault="000078A3" w:rsidP="003439AA">
      <w:pPr>
        <w:rPr>
          <w:rFonts w:ascii="Arial Narrow" w:hAnsi="Arial Narrow"/>
          <w:b/>
          <w:bCs/>
          <w:sz w:val="21"/>
          <w:szCs w:val="21"/>
        </w:rPr>
      </w:pPr>
    </w:p>
    <w:p w14:paraId="22094ABA" w14:textId="59847CC3" w:rsidR="000078A3" w:rsidRPr="00522D92" w:rsidRDefault="000078A3" w:rsidP="003439AA">
      <w:pPr>
        <w:rPr>
          <w:rFonts w:ascii="Arial Narrow" w:hAnsi="Arial Narrow"/>
          <w:b/>
          <w:bCs/>
          <w:sz w:val="21"/>
          <w:szCs w:val="21"/>
        </w:rPr>
      </w:pPr>
    </w:p>
    <w:p w14:paraId="4AB331B6" w14:textId="5786EA08" w:rsidR="000078A3" w:rsidRPr="00522D92" w:rsidRDefault="000078A3" w:rsidP="003439AA">
      <w:pPr>
        <w:rPr>
          <w:rFonts w:ascii="Arial Narrow" w:hAnsi="Arial Narrow"/>
          <w:b/>
          <w:bCs/>
          <w:sz w:val="21"/>
          <w:szCs w:val="21"/>
        </w:rPr>
      </w:pPr>
    </w:p>
    <w:p w14:paraId="6DCD29B8" w14:textId="72C65880" w:rsidR="000078A3" w:rsidRPr="00522D92" w:rsidRDefault="000078A3" w:rsidP="003439AA">
      <w:pPr>
        <w:rPr>
          <w:rFonts w:ascii="Arial Narrow" w:hAnsi="Arial Narrow"/>
          <w:b/>
          <w:bCs/>
          <w:sz w:val="21"/>
          <w:szCs w:val="21"/>
        </w:rPr>
      </w:pPr>
    </w:p>
    <w:p w14:paraId="3E3E0CA1" w14:textId="6D774624" w:rsidR="000078A3" w:rsidRPr="00522D92" w:rsidRDefault="000078A3" w:rsidP="003439AA">
      <w:pPr>
        <w:rPr>
          <w:rFonts w:ascii="Arial Narrow" w:hAnsi="Arial Narrow"/>
          <w:b/>
          <w:bCs/>
          <w:sz w:val="21"/>
          <w:szCs w:val="21"/>
        </w:rPr>
      </w:pPr>
    </w:p>
    <w:p w14:paraId="13CAC220" w14:textId="64860097" w:rsidR="000078A3" w:rsidRPr="00522D92" w:rsidRDefault="000078A3" w:rsidP="003439AA">
      <w:pPr>
        <w:rPr>
          <w:rFonts w:ascii="Arial Narrow" w:hAnsi="Arial Narrow"/>
          <w:b/>
          <w:bCs/>
          <w:sz w:val="21"/>
          <w:szCs w:val="21"/>
        </w:rPr>
      </w:pPr>
    </w:p>
    <w:p w14:paraId="03D19F30" w14:textId="1BD4B15B" w:rsidR="000078A3" w:rsidRPr="00522D92" w:rsidRDefault="000078A3" w:rsidP="003439AA">
      <w:pPr>
        <w:rPr>
          <w:rFonts w:ascii="Arial Narrow" w:hAnsi="Arial Narrow"/>
          <w:b/>
          <w:bCs/>
          <w:sz w:val="21"/>
          <w:szCs w:val="21"/>
        </w:rPr>
      </w:pPr>
    </w:p>
    <w:p w14:paraId="49A4BD62" w14:textId="500243D3" w:rsidR="000078A3" w:rsidRPr="00522D92" w:rsidRDefault="000078A3" w:rsidP="003439AA">
      <w:pPr>
        <w:rPr>
          <w:rFonts w:ascii="Arial Narrow" w:hAnsi="Arial Narrow"/>
          <w:b/>
          <w:bCs/>
          <w:sz w:val="21"/>
          <w:szCs w:val="21"/>
        </w:rPr>
      </w:pPr>
    </w:p>
    <w:p w14:paraId="01F0CCB9" w14:textId="0DEA8B3C" w:rsidR="000078A3" w:rsidRPr="00522D92" w:rsidRDefault="000078A3" w:rsidP="003439AA">
      <w:pPr>
        <w:rPr>
          <w:rFonts w:ascii="Arial Narrow" w:hAnsi="Arial Narrow"/>
          <w:b/>
          <w:bCs/>
          <w:sz w:val="21"/>
          <w:szCs w:val="21"/>
        </w:rPr>
      </w:pPr>
    </w:p>
    <w:p w14:paraId="79EC2ED9" w14:textId="74CE388F" w:rsidR="000078A3" w:rsidRPr="00522D92" w:rsidRDefault="000078A3" w:rsidP="003439AA">
      <w:pPr>
        <w:rPr>
          <w:rFonts w:ascii="Arial Narrow" w:hAnsi="Arial Narrow"/>
          <w:b/>
          <w:bCs/>
          <w:sz w:val="21"/>
          <w:szCs w:val="21"/>
        </w:rPr>
      </w:pPr>
    </w:p>
    <w:p w14:paraId="265CBE5C" w14:textId="4EFFA55D" w:rsidR="000078A3" w:rsidRDefault="000078A3" w:rsidP="003439AA">
      <w:pPr>
        <w:rPr>
          <w:rFonts w:ascii="Arial Narrow" w:hAnsi="Arial Narrow"/>
          <w:b/>
          <w:bCs/>
          <w:sz w:val="26"/>
          <w:szCs w:val="26"/>
        </w:rPr>
      </w:pPr>
    </w:p>
    <w:p w14:paraId="4077C7BD" w14:textId="4E36672A" w:rsidR="000078A3" w:rsidRDefault="000078A3" w:rsidP="003439AA">
      <w:pPr>
        <w:rPr>
          <w:rFonts w:ascii="Arial Narrow" w:hAnsi="Arial Narrow"/>
          <w:b/>
          <w:bCs/>
          <w:sz w:val="26"/>
          <w:szCs w:val="26"/>
        </w:rPr>
      </w:pPr>
    </w:p>
    <w:p w14:paraId="1820975E" w14:textId="0374F159" w:rsidR="000078A3" w:rsidRDefault="000078A3" w:rsidP="003439AA">
      <w:pPr>
        <w:rPr>
          <w:rFonts w:ascii="Arial Narrow" w:hAnsi="Arial Narrow"/>
          <w:b/>
          <w:bCs/>
          <w:sz w:val="26"/>
          <w:szCs w:val="26"/>
        </w:rPr>
      </w:pPr>
    </w:p>
    <w:p w14:paraId="4CC66046" w14:textId="02182189" w:rsidR="00772582" w:rsidRPr="007D5706" w:rsidRDefault="00772582" w:rsidP="00D24CAC">
      <w:pPr>
        <w:keepNext/>
        <w:keepLines/>
        <w:spacing w:after="240"/>
        <w:outlineLvl w:val="0"/>
        <w:rPr>
          <w:rFonts w:ascii="Arial Narrow" w:eastAsiaTheme="majorEastAsia" w:hAnsi="Arial Narrow" w:cstheme="majorBidi"/>
          <w:b/>
          <w:bCs/>
          <w:color w:val="000000" w:themeColor="text1"/>
          <w:sz w:val="21"/>
          <w:szCs w:val="21"/>
        </w:rPr>
      </w:pPr>
      <w:r w:rsidRPr="007D5706">
        <w:rPr>
          <w:rFonts w:ascii="Arial Narrow" w:eastAsiaTheme="majorEastAsia" w:hAnsi="Arial Narrow" w:cstheme="majorBidi"/>
          <w:b/>
          <w:bCs/>
          <w:color w:val="000000" w:themeColor="text1"/>
          <w:sz w:val="21"/>
          <w:szCs w:val="21"/>
        </w:rPr>
        <w:lastRenderedPageBreak/>
        <w:t xml:space="preserve">Príloha č. </w:t>
      </w:r>
      <w:r w:rsidR="00B53283" w:rsidRPr="007D5706">
        <w:rPr>
          <w:rFonts w:ascii="Arial Narrow" w:eastAsiaTheme="majorEastAsia" w:hAnsi="Arial Narrow" w:cstheme="majorBidi"/>
          <w:b/>
          <w:bCs/>
          <w:color w:val="000000" w:themeColor="text1"/>
          <w:sz w:val="21"/>
          <w:szCs w:val="21"/>
        </w:rPr>
        <w:t>2</w:t>
      </w:r>
      <w:r w:rsidRPr="007D5706">
        <w:rPr>
          <w:rFonts w:ascii="Arial Narrow" w:eastAsiaTheme="majorEastAsia" w:hAnsi="Arial Narrow" w:cstheme="majorBidi"/>
          <w:b/>
          <w:bCs/>
          <w:color w:val="000000" w:themeColor="text1"/>
          <w:sz w:val="21"/>
          <w:szCs w:val="21"/>
        </w:rPr>
        <w:t xml:space="preserve"> – Súpis objektov a komunikácií</w:t>
      </w:r>
    </w:p>
    <w:p w14:paraId="464B21AB"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770DFAEE"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06509ADF"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301B9F69"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7D529263"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6136507C"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3F6E5BEF"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6248F064"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2E3F8511"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248A17CA"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285FA0D1"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341FF7A3"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4C5BCA01"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4A93FB7A"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2854DEEA"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07CC20B4"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10E79C99"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6895CE00"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40F90ECF"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543378B2"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7E82DCF1"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585AE6D0"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183865C4"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3A443843" w14:textId="77777777" w:rsidR="00772582" w:rsidRDefault="00772582" w:rsidP="00D24CAC">
      <w:pPr>
        <w:keepNext/>
        <w:keepLines/>
        <w:spacing w:after="240"/>
        <w:outlineLvl w:val="0"/>
        <w:rPr>
          <w:rFonts w:ascii="Arial Narrow" w:eastAsiaTheme="majorEastAsia" w:hAnsi="Arial Narrow" w:cstheme="majorBidi"/>
          <w:b/>
          <w:bCs/>
          <w:color w:val="000000" w:themeColor="text1"/>
          <w:sz w:val="26"/>
          <w:szCs w:val="26"/>
        </w:rPr>
      </w:pPr>
    </w:p>
    <w:p w14:paraId="139636D6" w14:textId="2CD19823" w:rsidR="005C7315" w:rsidRPr="007D5706" w:rsidRDefault="005C7315" w:rsidP="00D24CAC">
      <w:pPr>
        <w:keepNext/>
        <w:keepLines/>
        <w:spacing w:after="240"/>
        <w:outlineLvl w:val="0"/>
        <w:rPr>
          <w:rFonts w:ascii="Arial Narrow" w:eastAsiaTheme="majorEastAsia" w:hAnsi="Arial Narrow" w:cstheme="majorBidi"/>
          <w:b/>
          <w:bCs/>
          <w:color w:val="000000" w:themeColor="text1"/>
          <w:sz w:val="21"/>
          <w:szCs w:val="21"/>
        </w:rPr>
      </w:pPr>
      <w:bookmarkStart w:id="1" w:name="_Hlk65573939"/>
      <w:r w:rsidRPr="007D5706">
        <w:rPr>
          <w:rFonts w:ascii="Arial Narrow" w:eastAsiaTheme="majorEastAsia" w:hAnsi="Arial Narrow" w:cstheme="majorBidi"/>
          <w:b/>
          <w:bCs/>
          <w:color w:val="000000" w:themeColor="text1"/>
          <w:sz w:val="21"/>
          <w:szCs w:val="21"/>
        </w:rPr>
        <w:lastRenderedPageBreak/>
        <w:t xml:space="preserve">Príloha č. </w:t>
      </w:r>
      <w:r w:rsidR="00772582" w:rsidRPr="007D5706">
        <w:rPr>
          <w:rFonts w:ascii="Arial Narrow" w:eastAsiaTheme="majorEastAsia" w:hAnsi="Arial Narrow" w:cstheme="majorBidi"/>
          <w:b/>
          <w:bCs/>
          <w:color w:val="000000" w:themeColor="text1"/>
          <w:sz w:val="21"/>
          <w:szCs w:val="21"/>
        </w:rPr>
        <w:t>3</w:t>
      </w:r>
      <w:r w:rsidRPr="007D5706">
        <w:rPr>
          <w:rFonts w:ascii="Arial Narrow" w:eastAsiaTheme="majorEastAsia" w:hAnsi="Arial Narrow" w:cstheme="majorBidi"/>
          <w:b/>
          <w:bCs/>
          <w:color w:val="000000" w:themeColor="text1"/>
          <w:sz w:val="21"/>
          <w:szCs w:val="21"/>
        </w:rPr>
        <w:t xml:space="preserve"> - Návrh na plnenie kritérií</w:t>
      </w:r>
      <w:r w:rsidR="00810139" w:rsidRPr="007D5706">
        <w:rPr>
          <w:rFonts w:ascii="Arial Narrow" w:eastAsiaTheme="majorEastAsia" w:hAnsi="Arial Narrow" w:cstheme="majorBidi"/>
          <w:b/>
          <w:bCs/>
          <w:color w:val="000000" w:themeColor="text1"/>
          <w:sz w:val="21"/>
          <w:szCs w:val="21"/>
        </w:rPr>
        <w:t>/</w:t>
      </w:r>
      <w:r w:rsidR="00810139" w:rsidRPr="007D5706">
        <w:rPr>
          <w:rFonts w:ascii="Arial Narrow" w:hAnsi="Arial Narrow"/>
          <w:b/>
          <w:bCs/>
          <w:sz w:val="21"/>
          <w:szCs w:val="21"/>
        </w:rPr>
        <w:t>Cenník prác a</w:t>
      </w:r>
      <w:r w:rsidR="00311350">
        <w:rPr>
          <w:rFonts w:ascii="Arial Narrow" w:hAnsi="Arial Narrow"/>
          <w:b/>
          <w:bCs/>
          <w:sz w:val="21"/>
          <w:szCs w:val="21"/>
        </w:rPr>
        <w:t> </w:t>
      </w:r>
      <w:r w:rsidR="00810139" w:rsidRPr="007D5706">
        <w:rPr>
          <w:rFonts w:ascii="Arial Narrow" w:hAnsi="Arial Narrow"/>
          <w:b/>
          <w:bCs/>
          <w:sz w:val="21"/>
          <w:szCs w:val="21"/>
        </w:rPr>
        <w:t>služieb</w:t>
      </w:r>
      <w:r w:rsidR="00311350">
        <w:rPr>
          <w:rFonts w:ascii="Arial Narrow" w:hAnsi="Arial Narrow"/>
          <w:b/>
          <w:bCs/>
          <w:sz w:val="21"/>
          <w:szCs w:val="21"/>
        </w:rPr>
        <w:t xml:space="preserve"> podľa </w:t>
      </w:r>
      <w:r w:rsidR="00810139" w:rsidRPr="007D5706">
        <w:rPr>
          <w:rFonts w:ascii="Arial Narrow" w:hAnsi="Arial Narrow"/>
          <w:b/>
          <w:bCs/>
          <w:sz w:val="21"/>
          <w:szCs w:val="21"/>
        </w:rPr>
        <w:t>výkaz</w:t>
      </w:r>
      <w:r w:rsidR="00311350">
        <w:rPr>
          <w:rFonts w:ascii="Arial Narrow" w:hAnsi="Arial Narrow"/>
          <w:b/>
          <w:bCs/>
          <w:sz w:val="21"/>
          <w:szCs w:val="21"/>
        </w:rPr>
        <w:t>u</w:t>
      </w:r>
      <w:r w:rsidR="00810139" w:rsidRPr="007D5706">
        <w:rPr>
          <w:rFonts w:ascii="Arial Narrow" w:hAnsi="Arial Narrow"/>
          <w:b/>
          <w:bCs/>
          <w:sz w:val="21"/>
          <w:szCs w:val="21"/>
        </w:rPr>
        <w:t xml:space="preserve"> výmer</w:t>
      </w:r>
    </w:p>
    <w:bookmarkEnd w:id="1"/>
    <w:p w14:paraId="04C26B3D" w14:textId="77777777" w:rsidR="005C7315" w:rsidRPr="007D5706" w:rsidRDefault="005C7315" w:rsidP="005C7315">
      <w:pPr>
        <w:keepNext/>
        <w:keepLines/>
        <w:spacing w:before="40"/>
        <w:outlineLvl w:val="1"/>
        <w:rPr>
          <w:rFonts w:ascii="Arial Narrow" w:eastAsiaTheme="majorEastAsia" w:hAnsi="Arial Narrow" w:cstheme="majorBidi"/>
          <w:color w:val="000000" w:themeColor="text1"/>
          <w:sz w:val="21"/>
          <w:szCs w:val="21"/>
        </w:rPr>
      </w:pPr>
      <w:r w:rsidRPr="007D5706">
        <w:rPr>
          <w:rFonts w:ascii="Arial Narrow" w:eastAsiaTheme="majorEastAsia" w:hAnsi="Arial Narrow" w:cstheme="majorBidi"/>
          <w:color w:val="000000" w:themeColor="text1"/>
          <w:sz w:val="21"/>
          <w:szCs w:val="21"/>
        </w:rPr>
        <w:t>Identifikačné údaje:</w:t>
      </w:r>
    </w:p>
    <w:p w14:paraId="4BEB0E25" w14:textId="54F608E5" w:rsidR="005C7315" w:rsidRPr="007D5706" w:rsidRDefault="005C7315" w:rsidP="005C7315">
      <w:pPr>
        <w:spacing w:after="0"/>
        <w:jc w:val="both"/>
        <w:rPr>
          <w:rFonts w:ascii="Arial Narrow" w:eastAsiaTheme="minorHAnsi" w:hAnsi="Arial Narrow"/>
          <w:color w:val="000000" w:themeColor="text1"/>
          <w:sz w:val="21"/>
          <w:szCs w:val="21"/>
        </w:rPr>
      </w:pPr>
      <w:r w:rsidRPr="007D5706">
        <w:rPr>
          <w:rFonts w:ascii="Arial Narrow" w:eastAsiaTheme="minorHAnsi" w:hAnsi="Arial Narrow"/>
          <w:b/>
          <w:color w:val="000000" w:themeColor="text1"/>
          <w:sz w:val="21"/>
          <w:szCs w:val="21"/>
        </w:rPr>
        <w:t>Názov zákazky:</w:t>
      </w:r>
      <w:r w:rsidR="00D24CAC" w:rsidRPr="007D5706">
        <w:rPr>
          <w:rFonts w:ascii="Arial Narrow" w:eastAsiaTheme="minorHAnsi" w:hAnsi="Arial Narrow"/>
          <w:b/>
          <w:color w:val="000000" w:themeColor="text1"/>
          <w:sz w:val="21"/>
          <w:szCs w:val="21"/>
        </w:rPr>
        <w:t xml:space="preserve"> </w:t>
      </w:r>
      <w:r w:rsidRPr="007D5706">
        <w:rPr>
          <w:rFonts w:ascii="Arial Narrow" w:eastAsiaTheme="minorHAnsi" w:hAnsi="Arial Narrow"/>
          <w:color w:val="000000" w:themeColor="text1"/>
          <w:sz w:val="21"/>
          <w:szCs w:val="21"/>
        </w:rPr>
        <w:t>Pravidelná údržba a opravy mostov a iných inžinierskych objektov</w:t>
      </w:r>
    </w:p>
    <w:p w14:paraId="138A7165" w14:textId="77777777" w:rsidR="005C7315" w:rsidRPr="007D5706" w:rsidRDefault="005C7315" w:rsidP="005C7315">
      <w:pPr>
        <w:spacing w:after="0"/>
        <w:rPr>
          <w:rFonts w:ascii="Arial Narrow" w:eastAsiaTheme="minorHAnsi" w:hAnsi="Arial Narrow"/>
          <w:color w:val="000000" w:themeColor="text1"/>
          <w:sz w:val="21"/>
          <w:szCs w:val="21"/>
        </w:rPr>
      </w:pPr>
    </w:p>
    <w:p w14:paraId="412CDBE6" w14:textId="77777777" w:rsidR="005C7315" w:rsidRPr="007D5706" w:rsidRDefault="005C7315" w:rsidP="005C7315">
      <w:pPr>
        <w:spacing w:after="0" w:line="480" w:lineRule="auto"/>
        <w:rPr>
          <w:rFonts w:ascii="Arial Narrow" w:eastAsiaTheme="minorHAnsi" w:hAnsi="Arial Narrow"/>
          <w:color w:val="000000" w:themeColor="text1"/>
          <w:sz w:val="21"/>
          <w:szCs w:val="21"/>
        </w:rPr>
      </w:pPr>
      <w:r w:rsidRPr="007D5706">
        <w:rPr>
          <w:rFonts w:ascii="Arial Narrow" w:eastAsiaTheme="minorHAnsi" w:hAnsi="Arial Narrow"/>
          <w:b/>
          <w:bCs/>
          <w:color w:val="000000" w:themeColor="text1"/>
          <w:sz w:val="21"/>
          <w:szCs w:val="21"/>
        </w:rPr>
        <w:t>Uchádzač:</w:t>
      </w:r>
      <w:r w:rsidRPr="007D5706">
        <w:rPr>
          <w:rFonts w:ascii="Arial Narrow" w:eastAsiaTheme="minorHAnsi" w:hAnsi="Arial Narrow"/>
          <w:b/>
          <w:bCs/>
          <w:color w:val="000000" w:themeColor="text1"/>
          <w:sz w:val="21"/>
          <w:szCs w:val="21"/>
        </w:rPr>
        <w:tab/>
      </w:r>
      <w:r w:rsidRPr="007D5706">
        <w:rPr>
          <w:rFonts w:ascii="Arial Narrow" w:eastAsiaTheme="minorHAnsi" w:hAnsi="Arial Narrow"/>
          <w:color w:val="000000" w:themeColor="text1"/>
          <w:sz w:val="21"/>
          <w:szCs w:val="21"/>
        </w:rPr>
        <w:t>.......................................................................</w:t>
      </w:r>
    </w:p>
    <w:p w14:paraId="70FCE6D6" w14:textId="77777777" w:rsidR="005C7315" w:rsidRPr="007D5706" w:rsidRDefault="005C7315" w:rsidP="005C7315">
      <w:pPr>
        <w:spacing w:after="0" w:line="480" w:lineRule="auto"/>
        <w:rPr>
          <w:rFonts w:ascii="Arial Narrow" w:eastAsiaTheme="minorHAnsi" w:hAnsi="Arial Narrow"/>
          <w:color w:val="000000" w:themeColor="text1"/>
          <w:sz w:val="21"/>
          <w:szCs w:val="21"/>
        </w:rPr>
      </w:pPr>
      <w:r w:rsidRPr="007D5706">
        <w:rPr>
          <w:rFonts w:ascii="Arial Narrow" w:eastAsiaTheme="minorHAnsi" w:hAnsi="Arial Narrow"/>
          <w:b/>
          <w:bCs/>
          <w:color w:val="000000" w:themeColor="text1"/>
          <w:sz w:val="21"/>
          <w:szCs w:val="21"/>
        </w:rPr>
        <w:t>Adresa sídla:</w:t>
      </w:r>
      <w:r w:rsidRPr="007D5706">
        <w:rPr>
          <w:rFonts w:ascii="Arial Narrow" w:eastAsiaTheme="minorHAnsi" w:hAnsi="Arial Narrow"/>
          <w:b/>
          <w:bCs/>
          <w:color w:val="000000" w:themeColor="text1"/>
          <w:sz w:val="21"/>
          <w:szCs w:val="21"/>
        </w:rPr>
        <w:tab/>
      </w:r>
      <w:r w:rsidRPr="007D5706">
        <w:rPr>
          <w:rFonts w:ascii="Arial Narrow" w:eastAsiaTheme="minorHAnsi" w:hAnsi="Arial Narrow"/>
          <w:color w:val="000000" w:themeColor="text1"/>
          <w:sz w:val="21"/>
          <w:szCs w:val="21"/>
        </w:rPr>
        <w:t>.......................................................................</w:t>
      </w:r>
    </w:p>
    <w:p w14:paraId="3130893E" w14:textId="77777777" w:rsidR="005C7315" w:rsidRPr="007D5706" w:rsidRDefault="005C7315" w:rsidP="005C7315">
      <w:pPr>
        <w:spacing w:after="0" w:line="480" w:lineRule="auto"/>
        <w:rPr>
          <w:rFonts w:ascii="Arial Narrow" w:eastAsiaTheme="minorHAnsi" w:hAnsi="Arial Narrow"/>
          <w:sz w:val="21"/>
          <w:szCs w:val="21"/>
        </w:rPr>
      </w:pPr>
      <w:r w:rsidRPr="007D5706">
        <w:rPr>
          <w:rFonts w:ascii="Arial Narrow" w:eastAsiaTheme="minorHAnsi" w:hAnsi="Arial Narrow"/>
          <w:b/>
          <w:bCs/>
          <w:color w:val="000000" w:themeColor="text1"/>
          <w:sz w:val="21"/>
          <w:szCs w:val="21"/>
        </w:rPr>
        <w:t>IČO:</w:t>
      </w:r>
      <w:r w:rsidRPr="007D5706">
        <w:rPr>
          <w:rFonts w:ascii="Arial Narrow" w:eastAsiaTheme="minorHAnsi" w:hAnsi="Arial Narrow"/>
          <w:b/>
          <w:bCs/>
          <w:color w:val="000000" w:themeColor="text1"/>
          <w:sz w:val="21"/>
          <w:szCs w:val="21"/>
        </w:rPr>
        <w:tab/>
      </w:r>
      <w:r w:rsidRPr="007D5706">
        <w:rPr>
          <w:rFonts w:ascii="Arial Narrow" w:eastAsiaTheme="minorHAnsi" w:hAnsi="Arial Narrow"/>
          <w:b/>
          <w:bCs/>
          <w:color w:val="000000" w:themeColor="text1"/>
          <w:sz w:val="21"/>
          <w:szCs w:val="21"/>
        </w:rPr>
        <w:tab/>
      </w:r>
      <w:r w:rsidRPr="007D5706">
        <w:rPr>
          <w:rFonts w:ascii="Arial Narrow" w:eastAsiaTheme="minorHAnsi" w:hAnsi="Arial Narrow"/>
          <w:color w:val="000000" w:themeColor="text1"/>
          <w:sz w:val="21"/>
          <w:szCs w:val="21"/>
        </w:rPr>
        <w:t>.......................................................................</w:t>
      </w:r>
    </w:p>
    <w:p w14:paraId="2E0DDFC6" w14:textId="77777777" w:rsidR="005C7315" w:rsidRPr="007D5706" w:rsidRDefault="005C7315" w:rsidP="005C7315">
      <w:pPr>
        <w:rPr>
          <w:rFonts w:ascii="Arial Narrow" w:eastAsiaTheme="minorHAnsi" w:hAnsi="Arial Narrow"/>
          <w:b/>
          <w:bCs/>
          <w:sz w:val="21"/>
          <w:szCs w:val="21"/>
        </w:rPr>
      </w:pPr>
    </w:p>
    <w:p w14:paraId="654E7702" w14:textId="77777777" w:rsidR="005C7315" w:rsidRPr="007D5706" w:rsidRDefault="005C7315" w:rsidP="005C7315">
      <w:pPr>
        <w:rPr>
          <w:rFonts w:ascii="Arial Narrow" w:eastAsiaTheme="minorHAnsi" w:hAnsi="Arial Narrow"/>
          <w:b/>
          <w:bCs/>
          <w:sz w:val="21"/>
          <w:szCs w:val="21"/>
        </w:rPr>
      </w:pPr>
      <w:r w:rsidRPr="007D5706">
        <w:rPr>
          <w:rFonts w:ascii="Arial Narrow" w:eastAsiaTheme="minorHAnsi" w:hAnsi="Arial Narrow"/>
          <w:b/>
          <w:bCs/>
          <w:sz w:val="21"/>
          <w:szCs w:val="21"/>
        </w:rPr>
        <w:t xml:space="preserve">Stanovené kritériá na vyhodnotenie ponúk: </w:t>
      </w:r>
    </w:p>
    <w:p w14:paraId="0E387DE4" w14:textId="77777777" w:rsidR="005C7315" w:rsidRPr="007D5706" w:rsidRDefault="005C7315" w:rsidP="005C7315">
      <w:pPr>
        <w:keepNext/>
        <w:keepLines/>
        <w:spacing w:before="40" w:line="240" w:lineRule="auto"/>
        <w:jc w:val="both"/>
        <w:outlineLvl w:val="1"/>
        <w:rPr>
          <w:rFonts w:ascii="Arial Narrow" w:eastAsiaTheme="majorEastAsia" w:hAnsi="Arial Narrow"/>
          <w:color w:val="2F5496" w:themeColor="accent1" w:themeShade="BF"/>
          <w:sz w:val="21"/>
          <w:szCs w:val="21"/>
        </w:rPr>
      </w:pPr>
      <w:r w:rsidRPr="007D5706">
        <w:rPr>
          <w:rFonts w:ascii="Arial Narrow" w:eastAsiaTheme="majorEastAsia" w:hAnsi="Arial Narrow"/>
          <w:color w:val="2F5496" w:themeColor="accent1" w:themeShade="BF"/>
          <w:sz w:val="21"/>
          <w:szCs w:val="21"/>
        </w:rPr>
        <w:t>Kritérium č. 1 (K1) – celková cena za predmet zákazky v eur s DPH</w:t>
      </w:r>
    </w:p>
    <w:p w14:paraId="28425877" w14:textId="011B1565" w:rsidR="005C7315" w:rsidRPr="007D5706" w:rsidRDefault="005C7315" w:rsidP="005C7315">
      <w:pPr>
        <w:jc w:val="both"/>
        <w:rPr>
          <w:rFonts w:ascii="Arial Narrow" w:eastAsiaTheme="minorHAnsi" w:hAnsi="Arial Narrow"/>
          <w:sz w:val="21"/>
          <w:szCs w:val="21"/>
        </w:rPr>
      </w:pPr>
      <w:r w:rsidRPr="007D5706">
        <w:rPr>
          <w:rFonts w:ascii="Arial Narrow" w:eastAsiaTheme="minorHAnsi" w:hAnsi="Arial Narrow"/>
          <w:sz w:val="21"/>
          <w:szCs w:val="21"/>
        </w:rPr>
        <w:t xml:space="preserve">Uchádzač v ponuke uvedie celkovú cenu za predmet zákazky v eur s DPH. Verejný obstarávateľ </w:t>
      </w:r>
      <w:r w:rsidRPr="007D5706">
        <w:rPr>
          <w:rFonts w:ascii="Arial Narrow" w:eastAsiaTheme="minorHAnsi" w:hAnsi="Arial Narrow"/>
          <w:b/>
          <w:bCs/>
          <w:sz w:val="21"/>
          <w:szCs w:val="21"/>
        </w:rPr>
        <w:t>určuje maximálnu ponukovú cenu</w:t>
      </w:r>
      <w:r w:rsidRPr="007D5706">
        <w:rPr>
          <w:rFonts w:ascii="Arial Narrow" w:eastAsiaTheme="minorHAnsi" w:hAnsi="Arial Narrow"/>
          <w:sz w:val="21"/>
          <w:szCs w:val="21"/>
        </w:rPr>
        <w:t xml:space="preserve"> 6 720 000 eur bez DPH, </w:t>
      </w:r>
      <w:r w:rsidRPr="007D5706">
        <w:rPr>
          <w:rFonts w:ascii="Arial Narrow" w:eastAsiaTheme="minorHAnsi" w:hAnsi="Arial Narrow"/>
          <w:b/>
          <w:bCs/>
          <w:sz w:val="21"/>
          <w:szCs w:val="21"/>
        </w:rPr>
        <w:t xml:space="preserve">t. j. 8 064 000  eur s DPH. </w:t>
      </w:r>
      <w:r w:rsidRPr="007D5706">
        <w:rPr>
          <w:rFonts w:ascii="Arial Narrow" w:eastAsiaTheme="minorHAnsi" w:hAnsi="Arial Narrow"/>
          <w:sz w:val="21"/>
          <w:szCs w:val="21"/>
        </w:rPr>
        <w:t>Súčasťou predloženej ponuky uchádzača bude zároveň Príloha č. 2 s názvom Cenník prác a</w:t>
      </w:r>
      <w:r w:rsidR="00311350">
        <w:rPr>
          <w:rFonts w:ascii="Arial Narrow" w:eastAsiaTheme="minorHAnsi" w:hAnsi="Arial Narrow"/>
          <w:sz w:val="21"/>
          <w:szCs w:val="21"/>
        </w:rPr>
        <w:t> </w:t>
      </w:r>
      <w:r w:rsidRPr="007D5706">
        <w:rPr>
          <w:rFonts w:ascii="Arial Narrow" w:eastAsiaTheme="minorHAnsi" w:hAnsi="Arial Narrow"/>
          <w:sz w:val="21"/>
          <w:szCs w:val="21"/>
        </w:rPr>
        <w:t>služieb</w:t>
      </w:r>
      <w:r w:rsidR="00311350">
        <w:rPr>
          <w:rFonts w:ascii="Arial Narrow" w:eastAsiaTheme="minorHAnsi" w:hAnsi="Arial Narrow"/>
          <w:sz w:val="21"/>
          <w:szCs w:val="21"/>
        </w:rPr>
        <w:t xml:space="preserve"> podľa </w:t>
      </w:r>
      <w:r w:rsidR="00C364A6">
        <w:rPr>
          <w:rFonts w:ascii="Arial Narrow" w:eastAsiaTheme="minorHAnsi" w:hAnsi="Arial Narrow"/>
          <w:sz w:val="21"/>
          <w:szCs w:val="21"/>
        </w:rPr>
        <w:t>výkaz</w:t>
      </w:r>
      <w:r w:rsidR="00311350">
        <w:rPr>
          <w:rFonts w:ascii="Arial Narrow" w:eastAsiaTheme="minorHAnsi" w:hAnsi="Arial Narrow"/>
          <w:sz w:val="21"/>
          <w:szCs w:val="21"/>
        </w:rPr>
        <w:t>u</w:t>
      </w:r>
      <w:r w:rsidR="00C364A6">
        <w:rPr>
          <w:rFonts w:ascii="Arial Narrow" w:eastAsiaTheme="minorHAnsi" w:hAnsi="Arial Narrow"/>
          <w:sz w:val="21"/>
          <w:szCs w:val="21"/>
        </w:rPr>
        <w:t xml:space="preserve"> výmer</w:t>
      </w:r>
      <w:r w:rsidRPr="007D5706">
        <w:rPr>
          <w:rFonts w:ascii="Arial Narrow" w:eastAsiaTheme="minorHAnsi" w:hAnsi="Arial Narrow"/>
          <w:sz w:val="21"/>
          <w:szCs w:val="21"/>
        </w:rPr>
        <w:t xml:space="preserve">. </w:t>
      </w:r>
    </w:p>
    <w:tbl>
      <w:tblPr>
        <w:tblW w:w="9483" w:type="dxa"/>
        <w:tblInd w:w="10" w:type="dxa"/>
        <w:tblBorders>
          <w:top w:val="single" w:sz="4" w:space="0" w:color="auto"/>
          <w:left w:val="single" w:sz="4" w:space="0" w:color="auto"/>
          <w:bottom w:val="single" w:sz="4" w:space="0" w:color="auto"/>
          <w:right w:val="single" w:sz="4" w:space="0" w:color="auto"/>
          <w:insideH w:val="single" w:sz="8" w:space="0" w:color="000000"/>
          <w:insideV w:val="single" w:sz="8" w:space="0" w:color="auto"/>
        </w:tblBorders>
        <w:tblCellMar>
          <w:left w:w="70" w:type="dxa"/>
          <w:right w:w="70" w:type="dxa"/>
        </w:tblCellMar>
        <w:tblLook w:val="04A0" w:firstRow="1" w:lastRow="0" w:firstColumn="1" w:lastColumn="0" w:noHBand="0" w:noVBand="1"/>
      </w:tblPr>
      <w:tblGrid>
        <w:gridCol w:w="3671"/>
        <w:gridCol w:w="2268"/>
        <w:gridCol w:w="1843"/>
        <w:gridCol w:w="1701"/>
      </w:tblGrid>
      <w:tr w:rsidR="005C7315" w:rsidRPr="007D5706" w14:paraId="6569A810" w14:textId="77777777" w:rsidTr="00373213">
        <w:trPr>
          <w:trHeight w:val="450"/>
        </w:trPr>
        <w:tc>
          <w:tcPr>
            <w:tcW w:w="3671" w:type="dxa"/>
            <w:vMerge w:val="restart"/>
            <w:shd w:val="clear" w:color="auto" w:fill="auto"/>
            <w:vAlign w:val="center"/>
            <w:hideMark/>
          </w:tcPr>
          <w:p w14:paraId="14488F65"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color w:val="000000"/>
                <w:sz w:val="21"/>
                <w:szCs w:val="21"/>
                <w:lang w:eastAsia="sk-SK"/>
              </w:rPr>
              <w:t>Predmet plnenia</w:t>
            </w:r>
            <w:r w:rsidRPr="007D5706">
              <w:rPr>
                <w:rFonts w:ascii="Arial Narrow" w:eastAsia="Times New Roman" w:hAnsi="Arial Narrow" w:cs="Arial"/>
                <w:b/>
                <w:bCs/>
                <w:color w:val="000000"/>
                <w:sz w:val="21"/>
                <w:szCs w:val="21"/>
                <w:lang w:eastAsia="sk-SK"/>
              </w:rPr>
              <w:t> </w:t>
            </w:r>
          </w:p>
        </w:tc>
        <w:tc>
          <w:tcPr>
            <w:tcW w:w="2268" w:type="dxa"/>
            <w:vMerge w:val="restart"/>
            <w:shd w:val="clear" w:color="auto" w:fill="auto"/>
            <w:vAlign w:val="center"/>
            <w:hideMark/>
          </w:tcPr>
          <w:p w14:paraId="3EB1D814"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sz w:val="21"/>
                <w:szCs w:val="21"/>
                <w:lang w:eastAsia="sk-SK"/>
              </w:rPr>
              <w:t xml:space="preserve">Celková cena  </w:t>
            </w:r>
          </w:p>
          <w:p w14:paraId="47BB4E8F"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sz w:val="21"/>
                <w:szCs w:val="21"/>
                <w:lang w:eastAsia="sk-SK"/>
              </w:rPr>
              <w:t>v eur bez DPH</w:t>
            </w:r>
          </w:p>
        </w:tc>
        <w:tc>
          <w:tcPr>
            <w:tcW w:w="1843" w:type="dxa"/>
            <w:vMerge w:val="restart"/>
            <w:shd w:val="clear" w:color="auto" w:fill="auto"/>
            <w:noWrap/>
            <w:vAlign w:val="center"/>
            <w:hideMark/>
          </w:tcPr>
          <w:p w14:paraId="77C18EE0"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sz w:val="21"/>
                <w:szCs w:val="21"/>
                <w:lang w:eastAsia="sk-SK"/>
              </w:rPr>
              <w:t>Výška DPH (20%)</w:t>
            </w:r>
          </w:p>
        </w:tc>
        <w:tc>
          <w:tcPr>
            <w:tcW w:w="1701" w:type="dxa"/>
            <w:vMerge w:val="restart"/>
            <w:shd w:val="clear" w:color="auto" w:fill="auto"/>
            <w:noWrap/>
            <w:vAlign w:val="center"/>
            <w:hideMark/>
          </w:tcPr>
          <w:p w14:paraId="579319CA"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sz w:val="21"/>
                <w:szCs w:val="21"/>
                <w:lang w:eastAsia="sk-SK"/>
              </w:rPr>
              <w:t xml:space="preserve">Celková cena </w:t>
            </w:r>
          </w:p>
          <w:p w14:paraId="4151424F" w14:textId="77777777" w:rsidR="005C7315" w:rsidRPr="007D5706" w:rsidRDefault="005C7315" w:rsidP="005C7315">
            <w:pPr>
              <w:spacing w:after="0" w:line="240" w:lineRule="auto"/>
              <w:jc w:val="center"/>
              <w:rPr>
                <w:rFonts w:ascii="Arial Narrow" w:eastAsia="Times New Roman" w:hAnsi="Arial Narrow"/>
                <w:b/>
                <w:bCs/>
                <w:sz w:val="21"/>
                <w:szCs w:val="21"/>
                <w:lang w:eastAsia="sk-SK"/>
              </w:rPr>
            </w:pPr>
            <w:r w:rsidRPr="007D5706">
              <w:rPr>
                <w:rFonts w:ascii="Arial Narrow" w:eastAsia="Times New Roman" w:hAnsi="Arial Narrow"/>
                <w:b/>
                <w:bCs/>
                <w:sz w:val="21"/>
                <w:szCs w:val="21"/>
                <w:lang w:eastAsia="sk-SK"/>
              </w:rPr>
              <w:t>v eur s DPH</w:t>
            </w:r>
          </w:p>
        </w:tc>
      </w:tr>
      <w:tr w:rsidR="005C7315" w:rsidRPr="007D5706" w14:paraId="78098EFF" w14:textId="77777777" w:rsidTr="00373213">
        <w:trPr>
          <w:trHeight w:val="450"/>
        </w:trPr>
        <w:tc>
          <w:tcPr>
            <w:tcW w:w="3671" w:type="dxa"/>
            <w:vMerge/>
            <w:shd w:val="clear" w:color="auto" w:fill="auto"/>
            <w:vAlign w:val="center"/>
            <w:hideMark/>
          </w:tcPr>
          <w:p w14:paraId="21616613" w14:textId="77777777" w:rsidR="005C7315" w:rsidRPr="007D5706" w:rsidRDefault="005C7315" w:rsidP="005C7315">
            <w:pPr>
              <w:spacing w:after="0" w:line="240" w:lineRule="auto"/>
              <w:rPr>
                <w:rFonts w:ascii="Arial Narrow" w:eastAsia="Times New Roman" w:hAnsi="Arial Narrow"/>
                <w:b/>
                <w:bCs/>
                <w:sz w:val="21"/>
                <w:szCs w:val="21"/>
                <w:lang w:eastAsia="sk-SK"/>
              </w:rPr>
            </w:pPr>
          </w:p>
        </w:tc>
        <w:tc>
          <w:tcPr>
            <w:tcW w:w="2268" w:type="dxa"/>
            <w:vMerge/>
            <w:shd w:val="clear" w:color="auto" w:fill="auto"/>
            <w:vAlign w:val="center"/>
            <w:hideMark/>
          </w:tcPr>
          <w:p w14:paraId="3095AED6" w14:textId="77777777" w:rsidR="005C7315" w:rsidRPr="007D5706" w:rsidRDefault="005C7315" w:rsidP="005C7315">
            <w:pPr>
              <w:spacing w:after="0" w:line="240" w:lineRule="auto"/>
              <w:rPr>
                <w:rFonts w:ascii="Arial Narrow" w:eastAsia="Times New Roman" w:hAnsi="Arial Narrow"/>
                <w:b/>
                <w:bCs/>
                <w:sz w:val="21"/>
                <w:szCs w:val="21"/>
                <w:lang w:eastAsia="sk-SK"/>
              </w:rPr>
            </w:pPr>
          </w:p>
        </w:tc>
        <w:tc>
          <w:tcPr>
            <w:tcW w:w="1843" w:type="dxa"/>
            <w:vMerge/>
            <w:shd w:val="clear" w:color="auto" w:fill="auto"/>
            <w:vAlign w:val="center"/>
            <w:hideMark/>
          </w:tcPr>
          <w:p w14:paraId="7961099A" w14:textId="77777777" w:rsidR="005C7315" w:rsidRPr="007D5706" w:rsidRDefault="005C7315" w:rsidP="005C7315">
            <w:pPr>
              <w:spacing w:after="0" w:line="240" w:lineRule="auto"/>
              <w:rPr>
                <w:rFonts w:ascii="Arial Narrow" w:eastAsia="Times New Roman" w:hAnsi="Arial Narrow"/>
                <w:b/>
                <w:bCs/>
                <w:sz w:val="21"/>
                <w:szCs w:val="21"/>
                <w:lang w:eastAsia="sk-SK"/>
              </w:rPr>
            </w:pPr>
          </w:p>
        </w:tc>
        <w:tc>
          <w:tcPr>
            <w:tcW w:w="1701" w:type="dxa"/>
            <w:vMerge/>
            <w:shd w:val="clear" w:color="auto" w:fill="auto"/>
            <w:vAlign w:val="center"/>
            <w:hideMark/>
          </w:tcPr>
          <w:p w14:paraId="1ABA4C30" w14:textId="77777777" w:rsidR="005C7315" w:rsidRPr="007D5706" w:rsidRDefault="005C7315" w:rsidP="005C7315">
            <w:pPr>
              <w:spacing w:after="0" w:line="240" w:lineRule="auto"/>
              <w:rPr>
                <w:rFonts w:ascii="Arial Narrow" w:eastAsia="Times New Roman" w:hAnsi="Arial Narrow"/>
                <w:b/>
                <w:bCs/>
                <w:sz w:val="21"/>
                <w:szCs w:val="21"/>
                <w:lang w:eastAsia="sk-SK"/>
              </w:rPr>
            </w:pPr>
          </w:p>
        </w:tc>
      </w:tr>
      <w:tr w:rsidR="005C7315" w:rsidRPr="007D5706" w14:paraId="72868A09" w14:textId="77777777" w:rsidTr="00373213">
        <w:trPr>
          <w:trHeight w:val="354"/>
        </w:trPr>
        <w:tc>
          <w:tcPr>
            <w:tcW w:w="3671" w:type="dxa"/>
            <w:shd w:val="clear" w:color="auto" w:fill="auto"/>
            <w:noWrap/>
            <w:vAlign w:val="bottom"/>
            <w:hideMark/>
          </w:tcPr>
          <w:p w14:paraId="21BFCA5E" w14:textId="77777777" w:rsidR="005C7315" w:rsidRPr="007D5706" w:rsidRDefault="005C7315" w:rsidP="005C7315">
            <w:pPr>
              <w:spacing w:after="0" w:line="240" w:lineRule="auto"/>
              <w:rPr>
                <w:rFonts w:ascii="Arial Narrow" w:eastAsia="Times New Roman" w:hAnsi="Arial Narrow"/>
                <w:iCs/>
                <w:sz w:val="21"/>
                <w:szCs w:val="21"/>
                <w:lang w:eastAsia="sk-SK"/>
              </w:rPr>
            </w:pPr>
          </w:p>
          <w:p w14:paraId="55C34A32" w14:textId="77777777" w:rsidR="005C7315" w:rsidRPr="007D5706" w:rsidRDefault="005C7315" w:rsidP="005C7315">
            <w:pPr>
              <w:spacing w:after="0" w:line="240" w:lineRule="auto"/>
              <w:rPr>
                <w:rFonts w:ascii="Arial Narrow" w:eastAsia="Times New Roman" w:hAnsi="Arial Narrow"/>
                <w:iCs/>
                <w:sz w:val="21"/>
                <w:szCs w:val="21"/>
                <w:lang w:eastAsia="sk-SK"/>
              </w:rPr>
            </w:pPr>
            <w:r w:rsidRPr="007D5706">
              <w:rPr>
                <w:rFonts w:ascii="Arial Narrow" w:eastAsia="Times New Roman" w:hAnsi="Arial Narrow"/>
                <w:iCs/>
                <w:sz w:val="21"/>
                <w:szCs w:val="21"/>
                <w:lang w:eastAsia="sk-SK"/>
              </w:rPr>
              <w:t xml:space="preserve">Celková cena za predmet zákazky </w:t>
            </w:r>
          </w:p>
          <w:p w14:paraId="40023608" w14:textId="77777777" w:rsidR="005C7315" w:rsidRPr="007D5706" w:rsidRDefault="005C7315" w:rsidP="005C7315">
            <w:pPr>
              <w:spacing w:after="0" w:line="240" w:lineRule="auto"/>
              <w:rPr>
                <w:rFonts w:ascii="Arial Narrow" w:eastAsia="Times New Roman" w:hAnsi="Arial Narrow"/>
                <w:iCs/>
                <w:sz w:val="21"/>
                <w:szCs w:val="21"/>
                <w:lang w:eastAsia="sk-SK"/>
              </w:rPr>
            </w:pPr>
          </w:p>
          <w:p w14:paraId="2FDFB0E4" w14:textId="77777777" w:rsidR="005C7315" w:rsidRPr="007D5706" w:rsidRDefault="005C7315" w:rsidP="005C7315">
            <w:pPr>
              <w:spacing w:after="0" w:line="240" w:lineRule="auto"/>
              <w:rPr>
                <w:rFonts w:ascii="Arial Narrow" w:eastAsia="Times New Roman" w:hAnsi="Arial Narrow"/>
                <w:color w:val="000000"/>
                <w:sz w:val="21"/>
                <w:szCs w:val="21"/>
                <w:lang w:eastAsia="sk-SK"/>
              </w:rPr>
            </w:pPr>
          </w:p>
        </w:tc>
        <w:tc>
          <w:tcPr>
            <w:tcW w:w="2268" w:type="dxa"/>
            <w:shd w:val="clear" w:color="auto" w:fill="auto"/>
            <w:noWrap/>
            <w:vAlign w:val="bottom"/>
            <w:hideMark/>
          </w:tcPr>
          <w:p w14:paraId="3391E874" w14:textId="77777777" w:rsidR="005C7315" w:rsidRPr="007D5706" w:rsidRDefault="005C7315" w:rsidP="005C7315">
            <w:pPr>
              <w:spacing w:after="0" w:line="240" w:lineRule="auto"/>
              <w:jc w:val="center"/>
              <w:rPr>
                <w:rFonts w:ascii="Arial Narrow" w:eastAsia="Times New Roman" w:hAnsi="Arial Narrow"/>
                <w:color w:val="000000"/>
                <w:sz w:val="21"/>
                <w:szCs w:val="21"/>
                <w:lang w:eastAsia="sk-SK"/>
              </w:rPr>
            </w:pPr>
            <w:r w:rsidRPr="007D5706">
              <w:rPr>
                <w:rFonts w:ascii="Arial Narrow" w:eastAsia="Times New Roman" w:hAnsi="Arial Narrow"/>
                <w:color w:val="000000"/>
                <w:sz w:val="21"/>
                <w:szCs w:val="21"/>
                <w:lang w:eastAsia="sk-SK"/>
              </w:rPr>
              <w:t> </w:t>
            </w:r>
          </w:p>
        </w:tc>
        <w:tc>
          <w:tcPr>
            <w:tcW w:w="1843" w:type="dxa"/>
            <w:shd w:val="clear" w:color="auto" w:fill="auto"/>
            <w:noWrap/>
            <w:vAlign w:val="bottom"/>
          </w:tcPr>
          <w:p w14:paraId="7F8F8ADF" w14:textId="77777777" w:rsidR="005C7315" w:rsidRPr="007D5706" w:rsidRDefault="005C7315" w:rsidP="005C7315">
            <w:pPr>
              <w:spacing w:after="0" w:line="240" w:lineRule="auto"/>
              <w:jc w:val="center"/>
              <w:rPr>
                <w:rFonts w:ascii="Arial Narrow" w:eastAsia="Times New Roman" w:hAnsi="Arial Narrow"/>
                <w:color w:val="000000"/>
                <w:sz w:val="21"/>
                <w:szCs w:val="21"/>
                <w:lang w:eastAsia="sk-SK"/>
              </w:rPr>
            </w:pPr>
          </w:p>
        </w:tc>
        <w:tc>
          <w:tcPr>
            <w:tcW w:w="1701" w:type="dxa"/>
            <w:shd w:val="clear" w:color="auto" w:fill="auto"/>
            <w:noWrap/>
            <w:vAlign w:val="bottom"/>
          </w:tcPr>
          <w:p w14:paraId="40CF79F5" w14:textId="77777777" w:rsidR="005C7315" w:rsidRPr="007D5706" w:rsidRDefault="005C7315" w:rsidP="005C7315">
            <w:pPr>
              <w:spacing w:after="0" w:line="240" w:lineRule="auto"/>
              <w:jc w:val="center"/>
              <w:rPr>
                <w:rFonts w:ascii="Arial Narrow" w:eastAsia="Times New Roman" w:hAnsi="Arial Narrow"/>
                <w:color w:val="000000"/>
                <w:sz w:val="21"/>
                <w:szCs w:val="21"/>
                <w:lang w:eastAsia="sk-SK"/>
              </w:rPr>
            </w:pPr>
          </w:p>
        </w:tc>
      </w:tr>
    </w:tbl>
    <w:p w14:paraId="2E6A79E6" w14:textId="77777777" w:rsidR="005C7315" w:rsidRPr="007D5706" w:rsidRDefault="005C7315" w:rsidP="005C7315">
      <w:pPr>
        <w:jc w:val="both"/>
        <w:rPr>
          <w:rFonts w:ascii="Arial Narrow" w:eastAsiaTheme="minorHAnsi" w:hAnsi="Arial Narrow"/>
          <w:b/>
          <w:sz w:val="21"/>
          <w:szCs w:val="21"/>
        </w:rPr>
      </w:pPr>
    </w:p>
    <w:p w14:paraId="45D3457F" w14:textId="1C211B2B" w:rsidR="005C7315" w:rsidRPr="007D5706" w:rsidRDefault="005C7315" w:rsidP="005C7315">
      <w:pPr>
        <w:keepNext/>
        <w:keepLines/>
        <w:spacing w:before="40" w:line="240" w:lineRule="auto"/>
        <w:jc w:val="both"/>
        <w:outlineLvl w:val="1"/>
        <w:rPr>
          <w:rFonts w:ascii="Arial Narrow" w:eastAsiaTheme="majorEastAsia" w:hAnsi="Arial Narrow"/>
          <w:color w:val="2F5496" w:themeColor="accent1" w:themeShade="BF"/>
          <w:sz w:val="21"/>
          <w:szCs w:val="21"/>
        </w:rPr>
      </w:pPr>
      <w:bookmarkStart w:id="2" w:name="_Hlk63615727"/>
      <w:r w:rsidRPr="007D5706">
        <w:rPr>
          <w:rFonts w:ascii="Arial Narrow" w:eastAsiaTheme="majorEastAsia" w:hAnsi="Arial Narrow"/>
          <w:color w:val="2F5496" w:themeColor="accent1" w:themeShade="BF"/>
          <w:sz w:val="21"/>
          <w:szCs w:val="21"/>
        </w:rPr>
        <w:t>Kritérium č. 2 (K2) – celková hodnota obdobných zákaziek</w:t>
      </w:r>
      <w:r w:rsidR="00E11E20">
        <w:rPr>
          <w:rFonts w:ascii="Arial Narrow" w:eastAsiaTheme="majorEastAsia" w:hAnsi="Arial Narrow"/>
          <w:color w:val="2F5496" w:themeColor="accent1" w:themeShade="BF"/>
          <w:sz w:val="21"/>
          <w:szCs w:val="21"/>
        </w:rPr>
        <w:t xml:space="preserve"> v eur s DPH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16"/>
        <w:gridCol w:w="1267"/>
        <w:gridCol w:w="1121"/>
        <w:gridCol w:w="1109"/>
        <w:gridCol w:w="990"/>
        <w:gridCol w:w="1238"/>
        <w:gridCol w:w="1796"/>
      </w:tblGrid>
      <w:tr w:rsidR="005C7315" w:rsidRPr="007D5706" w14:paraId="4A84C6B6" w14:textId="77777777" w:rsidTr="00373213">
        <w:tc>
          <w:tcPr>
            <w:tcW w:w="556" w:type="dxa"/>
            <w:shd w:val="clear" w:color="auto" w:fill="BFBFBF"/>
            <w:vAlign w:val="center"/>
          </w:tcPr>
          <w:p w14:paraId="551DE3EA" w14:textId="77777777" w:rsidR="005C7315" w:rsidRPr="007D5706" w:rsidRDefault="005C7315" w:rsidP="005C7315">
            <w:pPr>
              <w:autoSpaceDE w:val="0"/>
              <w:autoSpaceDN w:val="0"/>
              <w:adjustRightInd w:val="0"/>
              <w:spacing w:after="0" w:line="240" w:lineRule="auto"/>
              <w:jc w:val="center"/>
              <w:rPr>
                <w:rFonts w:ascii="Arial Narrow" w:hAnsi="Arial Narrow"/>
                <w:b/>
                <w:color w:val="000000"/>
                <w:sz w:val="21"/>
                <w:szCs w:val="21"/>
                <w:lang w:eastAsia="sk-SK"/>
              </w:rPr>
            </w:pPr>
            <w:r w:rsidRPr="007D5706">
              <w:rPr>
                <w:rFonts w:ascii="Arial Narrow" w:hAnsi="Arial Narrow"/>
                <w:b/>
                <w:color w:val="000000"/>
                <w:sz w:val="21"/>
                <w:szCs w:val="21"/>
                <w:lang w:eastAsia="sk-SK"/>
              </w:rPr>
              <w:t>P. č.</w:t>
            </w:r>
          </w:p>
        </w:tc>
        <w:tc>
          <w:tcPr>
            <w:tcW w:w="1416" w:type="dxa"/>
            <w:shd w:val="clear" w:color="auto" w:fill="BFBFBF"/>
            <w:vAlign w:val="center"/>
          </w:tcPr>
          <w:p w14:paraId="76BD6C7C" w14:textId="77777777" w:rsidR="005C7315" w:rsidRPr="007D5706" w:rsidRDefault="005C7315" w:rsidP="005C7315">
            <w:pPr>
              <w:autoSpaceDE w:val="0"/>
              <w:autoSpaceDN w:val="0"/>
              <w:adjustRightInd w:val="0"/>
              <w:spacing w:after="0" w:line="240" w:lineRule="auto"/>
              <w:jc w:val="center"/>
              <w:rPr>
                <w:rFonts w:ascii="Arial Narrow" w:hAnsi="Arial Narrow"/>
                <w:color w:val="000000"/>
                <w:sz w:val="21"/>
                <w:szCs w:val="21"/>
                <w:lang w:eastAsia="sk-SK"/>
              </w:rPr>
            </w:pPr>
            <w:r w:rsidRPr="007D5706">
              <w:rPr>
                <w:rFonts w:ascii="Arial Narrow" w:hAnsi="Arial Narrow"/>
                <w:b/>
                <w:bCs/>
                <w:color w:val="000000"/>
                <w:sz w:val="21"/>
                <w:szCs w:val="21"/>
                <w:lang w:eastAsia="sk-SK"/>
              </w:rPr>
              <w:t>Identifikácia odberateľa, jeho sídlo/adresa*</w:t>
            </w:r>
          </w:p>
        </w:tc>
        <w:tc>
          <w:tcPr>
            <w:tcW w:w="1267" w:type="dxa"/>
            <w:shd w:val="clear" w:color="auto" w:fill="BFBFBF"/>
            <w:vAlign w:val="center"/>
          </w:tcPr>
          <w:p w14:paraId="5BF7C123" w14:textId="77777777" w:rsidR="005C7315" w:rsidRPr="007D5706" w:rsidRDefault="005C7315" w:rsidP="005C7315">
            <w:pPr>
              <w:autoSpaceDE w:val="0"/>
              <w:autoSpaceDN w:val="0"/>
              <w:adjustRightInd w:val="0"/>
              <w:spacing w:after="0" w:line="240" w:lineRule="auto"/>
              <w:jc w:val="center"/>
              <w:rPr>
                <w:rFonts w:ascii="Arial Narrow" w:hAnsi="Arial Narrow"/>
                <w:color w:val="000000"/>
                <w:sz w:val="21"/>
                <w:szCs w:val="21"/>
                <w:lang w:eastAsia="sk-SK"/>
              </w:rPr>
            </w:pPr>
            <w:r w:rsidRPr="007D5706">
              <w:rPr>
                <w:rFonts w:ascii="Arial Narrow" w:hAnsi="Arial Narrow"/>
                <w:b/>
                <w:bCs/>
                <w:color w:val="000000"/>
                <w:sz w:val="21"/>
                <w:szCs w:val="21"/>
                <w:lang w:eastAsia="sk-SK"/>
              </w:rPr>
              <w:t>Predmet plnenia zákazky*</w:t>
            </w:r>
          </w:p>
        </w:tc>
        <w:tc>
          <w:tcPr>
            <w:tcW w:w="1121" w:type="dxa"/>
            <w:shd w:val="clear" w:color="auto" w:fill="BFBFBF"/>
            <w:vAlign w:val="center"/>
          </w:tcPr>
          <w:p w14:paraId="4AB951BA" w14:textId="77777777" w:rsidR="005C7315" w:rsidRPr="007D5706" w:rsidRDefault="005C7315" w:rsidP="005C7315">
            <w:pPr>
              <w:autoSpaceDE w:val="0"/>
              <w:autoSpaceDN w:val="0"/>
              <w:adjustRightInd w:val="0"/>
              <w:spacing w:after="0" w:line="240" w:lineRule="auto"/>
              <w:jc w:val="center"/>
              <w:rPr>
                <w:rFonts w:ascii="Arial Narrow" w:hAnsi="Arial Narrow"/>
                <w:color w:val="000000"/>
                <w:sz w:val="21"/>
                <w:szCs w:val="21"/>
                <w:lang w:eastAsia="sk-SK"/>
              </w:rPr>
            </w:pPr>
            <w:r w:rsidRPr="007D5706">
              <w:rPr>
                <w:rFonts w:ascii="Arial Narrow" w:hAnsi="Arial Narrow"/>
                <w:b/>
                <w:bCs/>
                <w:color w:val="000000"/>
                <w:sz w:val="21"/>
                <w:szCs w:val="21"/>
                <w:lang w:eastAsia="sk-SK"/>
              </w:rPr>
              <w:t>Cena                         v eur                      s DPH</w:t>
            </w:r>
          </w:p>
        </w:tc>
        <w:tc>
          <w:tcPr>
            <w:tcW w:w="1109" w:type="dxa"/>
            <w:shd w:val="clear" w:color="auto" w:fill="BFBFBF"/>
          </w:tcPr>
          <w:p w14:paraId="428129A2" w14:textId="77777777" w:rsidR="005C7315" w:rsidRPr="007D5706" w:rsidRDefault="005C7315" w:rsidP="005C7315">
            <w:pPr>
              <w:autoSpaceDE w:val="0"/>
              <w:autoSpaceDN w:val="0"/>
              <w:adjustRightInd w:val="0"/>
              <w:spacing w:after="0" w:line="240" w:lineRule="auto"/>
              <w:jc w:val="center"/>
              <w:rPr>
                <w:rFonts w:ascii="Arial Narrow" w:hAnsi="Arial Narrow"/>
                <w:b/>
                <w:bCs/>
                <w:color w:val="000000"/>
                <w:sz w:val="21"/>
                <w:szCs w:val="21"/>
                <w:lang w:eastAsia="sk-SK"/>
              </w:rPr>
            </w:pPr>
          </w:p>
          <w:p w14:paraId="7026F641" w14:textId="77777777" w:rsidR="005C7315" w:rsidRPr="007D5706" w:rsidRDefault="005C7315" w:rsidP="005C7315">
            <w:pPr>
              <w:autoSpaceDE w:val="0"/>
              <w:autoSpaceDN w:val="0"/>
              <w:adjustRightInd w:val="0"/>
              <w:spacing w:after="0" w:line="240" w:lineRule="auto"/>
              <w:jc w:val="center"/>
              <w:rPr>
                <w:rFonts w:ascii="Arial Narrow" w:hAnsi="Arial Narrow"/>
                <w:b/>
                <w:bCs/>
                <w:color w:val="000000"/>
                <w:sz w:val="21"/>
                <w:szCs w:val="21"/>
                <w:lang w:eastAsia="sk-SK"/>
              </w:rPr>
            </w:pPr>
          </w:p>
          <w:p w14:paraId="21C2039E" w14:textId="5F033027" w:rsidR="005C7315" w:rsidRPr="007D5706" w:rsidRDefault="005C7315" w:rsidP="005C7315">
            <w:pPr>
              <w:autoSpaceDE w:val="0"/>
              <w:autoSpaceDN w:val="0"/>
              <w:adjustRightInd w:val="0"/>
              <w:spacing w:after="0" w:line="240" w:lineRule="auto"/>
              <w:jc w:val="center"/>
              <w:rPr>
                <w:rFonts w:ascii="Arial Narrow" w:hAnsi="Arial Narrow"/>
                <w:b/>
                <w:bCs/>
                <w:color w:val="000000"/>
                <w:sz w:val="21"/>
                <w:szCs w:val="21"/>
                <w:lang w:eastAsia="sk-SK"/>
              </w:rPr>
            </w:pPr>
            <w:r w:rsidRPr="007D5706">
              <w:rPr>
                <w:rFonts w:ascii="Arial Narrow" w:hAnsi="Arial Narrow"/>
                <w:b/>
                <w:bCs/>
                <w:color w:val="000000"/>
                <w:sz w:val="21"/>
                <w:szCs w:val="21"/>
                <w:lang w:eastAsia="sk-SK"/>
              </w:rPr>
              <w:t xml:space="preserve">Miesto plnenia zákazky </w:t>
            </w:r>
          </w:p>
        </w:tc>
        <w:tc>
          <w:tcPr>
            <w:tcW w:w="990" w:type="dxa"/>
            <w:shd w:val="clear" w:color="auto" w:fill="BFBFBF"/>
            <w:vAlign w:val="center"/>
          </w:tcPr>
          <w:p w14:paraId="2B117C5F" w14:textId="77777777" w:rsidR="005C7315" w:rsidRPr="007D5706" w:rsidRDefault="005C7315" w:rsidP="005C7315">
            <w:pPr>
              <w:autoSpaceDE w:val="0"/>
              <w:autoSpaceDN w:val="0"/>
              <w:adjustRightInd w:val="0"/>
              <w:spacing w:after="0" w:line="240" w:lineRule="auto"/>
              <w:jc w:val="center"/>
              <w:rPr>
                <w:rFonts w:ascii="Arial Narrow" w:hAnsi="Arial Narrow"/>
                <w:color w:val="000000"/>
                <w:sz w:val="21"/>
                <w:szCs w:val="21"/>
                <w:lang w:eastAsia="sk-SK"/>
              </w:rPr>
            </w:pPr>
            <w:r w:rsidRPr="007D5706">
              <w:rPr>
                <w:rFonts w:ascii="Arial Narrow" w:hAnsi="Arial Narrow"/>
                <w:b/>
                <w:bCs/>
                <w:color w:val="000000"/>
                <w:sz w:val="21"/>
                <w:szCs w:val="21"/>
                <w:lang w:eastAsia="sk-SK"/>
              </w:rPr>
              <w:t>Lehota dodania</w:t>
            </w:r>
          </w:p>
        </w:tc>
        <w:tc>
          <w:tcPr>
            <w:tcW w:w="1238" w:type="dxa"/>
            <w:shd w:val="clear" w:color="auto" w:fill="BFBFBF"/>
            <w:vAlign w:val="center"/>
          </w:tcPr>
          <w:p w14:paraId="58DD1649" w14:textId="77777777" w:rsidR="005C7315" w:rsidRPr="007D5706" w:rsidRDefault="005C7315" w:rsidP="005C7315">
            <w:pPr>
              <w:autoSpaceDE w:val="0"/>
              <w:autoSpaceDN w:val="0"/>
              <w:adjustRightInd w:val="0"/>
              <w:spacing w:after="0" w:line="240" w:lineRule="auto"/>
              <w:jc w:val="center"/>
              <w:rPr>
                <w:rFonts w:ascii="Arial Narrow" w:hAnsi="Arial Narrow"/>
                <w:sz w:val="21"/>
                <w:szCs w:val="21"/>
                <w:lang w:eastAsia="sk-SK"/>
              </w:rPr>
            </w:pPr>
            <w:r w:rsidRPr="007D5706">
              <w:rPr>
                <w:rFonts w:ascii="Arial Narrow" w:hAnsi="Arial Narrow"/>
                <w:b/>
                <w:bCs/>
                <w:color w:val="000000"/>
                <w:sz w:val="21"/>
                <w:szCs w:val="21"/>
                <w:lang w:eastAsia="sk-SK"/>
              </w:rPr>
              <w:t>Referencia*</w:t>
            </w:r>
          </w:p>
        </w:tc>
        <w:tc>
          <w:tcPr>
            <w:tcW w:w="1796" w:type="dxa"/>
            <w:shd w:val="clear" w:color="auto" w:fill="BFBFBF"/>
            <w:vAlign w:val="center"/>
          </w:tcPr>
          <w:p w14:paraId="34ACDD31" w14:textId="77777777" w:rsidR="005C7315" w:rsidRPr="007D5706" w:rsidRDefault="005C7315" w:rsidP="005C7315">
            <w:pPr>
              <w:autoSpaceDE w:val="0"/>
              <w:autoSpaceDN w:val="0"/>
              <w:adjustRightInd w:val="0"/>
              <w:spacing w:after="0" w:line="240" w:lineRule="auto"/>
              <w:jc w:val="center"/>
              <w:rPr>
                <w:rFonts w:ascii="Arial Narrow" w:hAnsi="Arial Narrow"/>
                <w:b/>
                <w:bCs/>
                <w:color w:val="000000"/>
                <w:sz w:val="21"/>
                <w:szCs w:val="21"/>
                <w:lang w:eastAsia="sk-SK"/>
              </w:rPr>
            </w:pPr>
            <w:r w:rsidRPr="007D5706">
              <w:rPr>
                <w:rFonts w:ascii="Arial Narrow" w:hAnsi="Arial Narrow"/>
                <w:b/>
                <w:bCs/>
                <w:color w:val="000000"/>
                <w:sz w:val="21"/>
                <w:szCs w:val="21"/>
                <w:lang w:eastAsia="sk-SK"/>
              </w:rPr>
              <w:t xml:space="preserve">Meno a priezvisko kontaktnej osoby, </w:t>
            </w:r>
          </w:p>
          <w:p w14:paraId="66AE5F24" w14:textId="77777777" w:rsidR="005C7315" w:rsidRPr="007D5706" w:rsidRDefault="005C7315" w:rsidP="005C7315">
            <w:pPr>
              <w:autoSpaceDE w:val="0"/>
              <w:autoSpaceDN w:val="0"/>
              <w:adjustRightInd w:val="0"/>
              <w:spacing w:after="0" w:line="240" w:lineRule="auto"/>
              <w:jc w:val="center"/>
              <w:rPr>
                <w:rFonts w:ascii="Arial Narrow" w:hAnsi="Arial Narrow"/>
                <w:color w:val="000000"/>
                <w:sz w:val="21"/>
                <w:szCs w:val="21"/>
                <w:lang w:eastAsia="sk-SK"/>
              </w:rPr>
            </w:pPr>
            <w:r w:rsidRPr="007D5706">
              <w:rPr>
                <w:rFonts w:ascii="Arial Narrow" w:hAnsi="Arial Narrow"/>
                <w:b/>
                <w:bCs/>
                <w:color w:val="000000"/>
                <w:sz w:val="21"/>
                <w:szCs w:val="21"/>
                <w:lang w:eastAsia="sk-SK"/>
              </w:rPr>
              <w:t>(e-mail, telefón/mobil), kde je možné údaje overiť</w:t>
            </w:r>
          </w:p>
        </w:tc>
      </w:tr>
      <w:tr w:rsidR="005C7315" w:rsidRPr="007D5706" w14:paraId="61A714BD" w14:textId="77777777" w:rsidTr="00373213">
        <w:tc>
          <w:tcPr>
            <w:tcW w:w="556" w:type="dxa"/>
            <w:shd w:val="clear" w:color="auto" w:fill="auto"/>
          </w:tcPr>
          <w:p w14:paraId="62C81DC4"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322AC664"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2E09AA2B"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43D2042B"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6AF6C993"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189FF215"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4B16D5D6"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46165426" w14:textId="77777777" w:rsidR="005C7315" w:rsidRPr="007D5706" w:rsidRDefault="005C7315" w:rsidP="005C7315">
            <w:pPr>
              <w:spacing w:after="0" w:line="240" w:lineRule="auto"/>
              <w:ind w:right="459"/>
              <w:rPr>
                <w:rFonts w:ascii="Arial Narrow" w:hAnsi="Arial Narrow"/>
                <w:sz w:val="21"/>
                <w:szCs w:val="21"/>
                <w:lang w:eastAsia="sk-SK"/>
              </w:rPr>
            </w:pPr>
          </w:p>
        </w:tc>
      </w:tr>
      <w:tr w:rsidR="005C7315" w:rsidRPr="007D5706" w14:paraId="39344092" w14:textId="77777777" w:rsidTr="00373213">
        <w:tc>
          <w:tcPr>
            <w:tcW w:w="556" w:type="dxa"/>
            <w:shd w:val="clear" w:color="auto" w:fill="auto"/>
          </w:tcPr>
          <w:p w14:paraId="61D375D1"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085BC6FE"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43EDBF9C"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12DCAC80"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36D26266"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4015A9DD"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1A224FB7"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3158DD73"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42295D63" w14:textId="77777777" w:rsidTr="00373213">
        <w:tc>
          <w:tcPr>
            <w:tcW w:w="556" w:type="dxa"/>
            <w:shd w:val="clear" w:color="auto" w:fill="auto"/>
          </w:tcPr>
          <w:p w14:paraId="249DF8EF"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5B639EC5"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17CEE361"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76F5C4B8"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4D88C7CB"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1365A7D1"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3DE3B413"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63800AC0"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637A3B18" w14:textId="77777777" w:rsidTr="00373213">
        <w:tc>
          <w:tcPr>
            <w:tcW w:w="556" w:type="dxa"/>
            <w:shd w:val="clear" w:color="auto" w:fill="auto"/>
          </w:tcPr>
          <w:p w14:paraId="47F07F8C"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7059FCDE"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4746B6C7"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7EDEB9F2"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419067F5"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5BF10356"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4819D235"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21A21E89"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7BAC6852" w14:textId="77777777" w:rsidTr="00373213">
        <w:tc>
          <w:tcPr>
            <w:tcW w:w="556" w:type="dxa"/>
            <w:shd w:val="clear" w:color="auto" w:fill="auto"/>
          </w:tcPr>
          <w:p w14:paraId="6339F2F0"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4129DE9E"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7E4E2FC8"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188C0A70"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4F792B0D"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76756CAF"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11D7630C"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0EFF8560"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0A414ABA" w14:textId="77777777" w:rsidTr="00373213">
        <w:tc>
          <w:tcPr>
            <w:tcW w:w="556" w:type="dxa"/>
            <w:shd w:val="clear" w:color="auto" w:fill="auto"/>
          </w:tcPr>
          <w:p w14:paraId="202B17B0"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30388531"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035A82DE"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425B3EDD"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41877150"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0412D96A"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622B78B2"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38C21F8E"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280361D1" w14:textId="77777777" w:rsidTr="00373213">
        <w:tc>
          <w:tcPr>
            <w:tcW w:w="556" w:type="dxa"/>
            <w:shd w:val="clear" w:color="auto" w:fill="auto"/>
          </w:tcPr>
          <w:p w14:paraId="05DC87A2"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784BFEF5"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1680E42F"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69BE9731"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4FBB34E0"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5BE85BCD"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7C16ACEC"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0CF4D7B1"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1A46DCA5" w14:textId="77777777" w:rsidTr="00373213">
        <w:tc>
          <w:tcPr>
            <w:tcW w:w="556" w:type="dxa"/>
            <w:shd w:val="clear" w:color="auto" w:fill="auto"/>
          </w:tcPr>
          <w:p w14:paraId="24CC5177"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4D5E0118"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2A5CDEC5"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47DAF85E"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36770EF5"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10859A8F"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70871359"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08FE2E67"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7D49A527" w14:textId="77777777" w:rsidTr="00373213">
        <w:tc>
          <w:tcPr>
            <w:tcW w:w="556" w:type="dxa"/>
            <w:shd w:val="clear" w:color="auto" w:fill="auto"/>
          </w:tcPr>
          <w:p w14:paraId="2B8B5466"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1B319836"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58A90A36"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67F9951A"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6CD9FE54"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01FECE56"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273E696C"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205F2636" w14:textId="77777777" w:rsidR="005C7315" w:rsidRPr="007D5706" w:rsidRDefault="005C7315" w:rsidP="005C7315">
            <w:pPr>
              <w:spacing w:after="0" w:line="240" w:lineRule="auto"/>
              <w:rPr>
                <w:rFonts w:ascii="Arial Narrow" w:hAnsi="Arial Narrow"/>
                <w:sz w:val="21"/>
                <w:szCs w:val="21"/>
                <w:lang w:eastAsia="sk-SK"/>
              </w:rPr>
            </w:pPr>
          </w:p>
        </w:tc>
      </w:tr>
      <w:tr w:rsidR="005C7315" w:rsidRPr="007D5706" w14:paraId="24479ADC" w14:textId="77777777" w:rsidTr="00373213">
        <w:tc>
          <w:tcPr>
            <w:tcW w:w="556" w:type="dxa"/>
            <w:shd w:val="clear" w:color="auto" w:fill="auto"/>
          </w:tcPr>
          <w:p w14:paraId="0D51CA93" w14:textId="77777777" w:rsidR="005C7315" w:rsidRPr="007D5706" w:rsidRDefault="005C7315" w:rsidP="005C7315">
            <w:pPr>
              <w:spacing w:after="0" w:line="240" w:lineRule="auto"/>
              <w:rPr>
                <w:rFonts w:ascii="Arial Narrow" w:hAnsi="Arial Narrow"/>
                <w:sz w:val="21"/>
                <w:szCs w:val="21"/>
                <w:lang w:eastAsia="sk-SK"/>
              </w:rPr>
            </w:pPr>
          </w:p>
        </w:tc>
        <w:tc>
          <w:tcPr>
            <w:tcW w:w="1416" w:type="dxa"/>
            <w:shd w:val="clear" w:color="auto" w:fill="auto"/>
          </w:tcPr>
          <w:p w14:paraId="15D51131" w14:textId="77777777" w:rsidR="005C7315" w:rsidRPr="007D5706" w:rsidRDefault="005C7315" w:rsidP="005C7315">
            <w:pPr>
              <w:spacing w:after="0" w:line="240" w:lineRule="auto"/>
              <w:rPr>
                <w:rFonts w:ascii="Arial Narrow" w:hAnsi="Arial Narrow"/>
                <w:sz w:val="21"/>
                <w:szCs w:val="21"/>
                <w:lang w:eastAsia="sk-SK"/>
              </w:rPr>
            </w:pPr>
          </w:p>
        </w:tc>
        <w:tc>
          <w:tcPr>
            <w:tcW w:w="1267" w:type="dxa"/>
            <w:shd w:val="clear" w:color="auto" w:fill="auto"/>
          </w:tcPr>
          <w:p w14:paraId="2A014996" w14:textId="77777777" w:rsidR="005C7315" w:rsidRPr="007D5706" w:rsidRDefault="005C7315" w:rsidP="005C7315">
            <w:pPr>
              <w:spacing w:after="0" w:line="240" w:lineRule="auto"/>
              <w:rPr>
                <w:rFonts w:ascii="Arial Narrow" w:hAnsi="Arial Narrow"/>
                <w:sz w:val="21"/>
                <w:szCs w:val="21"/>
                <w:lang w:eastAsia="sk-SK"/>
              </w:rPr>
            </w:pPr>
          </w:p>
        </w:tc>
        <w:tc>
          <w:tcPr>
            <w:tcW w:w="1121" w:type="dxa"/>
            <w:shd w:val="clear" w:color="auto" w:fill="auto"/>
          </w:tcPr>
          <w:p w14:paraId="0E70CF98" w14:textId="77777777" w:rsidR="005C7315" w:rsidRPr="007D5706" w:rsidRDefault="005C7315" w:rsidP="005C7315">
            <w:pPr>
              <w:spacing w:after="0" w:line="240" w:lineRule="auto"/>
              <w:rPr>
                <w:rFonts w:ascii="Arial Narrow" w:hAnsi="Arial Narrow"/>
                <w:sz w:val="21"/>
                <w:szCs w:val="21"/>
                <w:lang w:eastAsia="sk-SK"/>
              </w:rPr>
            </w:pPr>
          </w:p>
        </w:tc>
        <w:tc>
          <w:tcPr>
            <w:tcW w:w="1109" w:type="dxa"/>
          </w:tcPr>
          <w:p w14:paraId="18D8B45E" w14:textId="77777777" w:rsidR="005C7315" w:rsidRPr="007D5706" w:rsidRDefault="005C7315" w:rsidP="005C7315">
            <w:pPr>
              <w:spacing w:after="0" w:line="240" w:lineRule="auto"/>
              <w:rPr>
                <w:rFonts w:ascii="Arial Narrow" w:hAnsi="Arial Narrow"/>
                <w:sz w:val="21"/>
                <w:szCs w:val="21"/>
                <w:lang w:eastAsia="sk-SK"/>
              </w:rPr>
            </w:pPr>
          </w:p>
        </w:tc>
        <w:tc>
          <w:tcPr>
            <w:tcW w:w="990" w:type="dxa"/>
            <w:shd w:val="clear" w:color="auto" w:fill="auto"/>
          </w:tcPr>
          <w:p w14:paraId="4C8C2BD3" w14:textId="77777777" w:rsidR="005C7315" w:rsidRPr="007D5706" w:rsidRDefault="005C7315" w:rsidP="005C7315">
            <w:pPr>
              <w:spacing w:after="0" w:line="240" w:lineRule="auto"/>
              <w:rPr>
                <w:rFonts w:ascii="Arial Narrow" w:hAnsi="Arial Narrow"/>
                <w:sz w:val="21"/>
                <w:szCs w:val="21"/>
                <w:lang w:eastAsia="sk-SK"/>
              </w:rPr>
            </w:pPr>
          </w:p>
        </w:tc>
        <w:tc>
          <w:tcPr>
            <w:tcW w:w="1238" w:type="dxa"/>
            <w:shd w:val="clear" w:color="auto" w:fill="auto"/>
          </w:tcPr>
          <w:p w14:paraId="387A27E7" w14:textId="77777777" w:rsidR="005C7315" w:rsidRPr="007D5706" w:rsidRDefault="005C7315" w:rsidP="005C7315">
            <w:pPr>
              <w:spacing w:after="0" w:line="240" w:lineRule="auto"/>
              <w:rPr>
                <w:rFonts w:ascii="Arial Narrow" w:hAnsi="Arial Narrow"/>
                <w:sz w:val="21"/>
                <w:szCs w:val="21"/>
                <w:lang w:eastAsia="sk-SK"/>
              </w:rPr>
            </w:pPr>
          </w:p>
        </w:tc>
        <w:tc>
          <w:tcPr>
            <w:tcW w:w="1796" w:type="dxa"/>
            <w:shd w:val="clear" w:color="auto" w:fill="auto"/>
          </w:tcPr>
          <w:p w14:paraId="41599220" w14:textId="77777777" w:rsidR="005C7315" w:rsidRPr="007D5706" w:rsidRDefault="005C7315" w:rsidP="005C7315">
            <w:pPr>
              <w:spacing w:after="0" w:line="240" w:lineRule="auto"/>
              <w:rPr>
                <w:rFonts w:ascii="Arial Narrow" w:hAnsi="Arial Narrow"/>
                <w:sz w:val="21"/>
                <w:szCs w:val="21"/>
                <w:lang w:eastAsia="sk-SK"/>
              </w:rPr>
            </w:pPr>
          </w:p>
        </w:tc>
      </w:tr>
    </w:tbl>
    <w:p w14:paraId="6A0CBD77" w14:textId="77777777" w:rsidR="005C7315" w:rsidRPr="007D5706" w:rsidRDefault="005C7315" w:rsidP="005C7315">
      <w:pPr>
        <w:keepNext/>
        <w:keepLines/>
        <w:spacing w:before="40" w:line="240" w:lineRule="auto"/>
        <w:jc w:val="both"/>
        <w:outlineLvl w:val="1"/>
        <w:rPr>
          <w:rFonts w:ascii="Arial Narrow" w:eastAsiaTheme="majorEastAsia" w:hAnsi="Arial Narrow"/>
          <w:color w:val="000000" w:themeColor="text1"/>
          <w:sz w:val="21"/>
          <w:szCs w:val="21"/>
        </w:rPr>
      </w:pPr>
      <w:r w:rsidRPr="007D5706">
        <w:rPr>
          <w:rFonts w:ascii="Arial Narrow" w:eastAsiaTheme="majorEastAsia" w:hAnsi="Arial Narrow"/>
          <w:color w:val="000000" w:themeColor="text1"/>
          <w:sz w:val="21"/>
          <w:szCs w:val="21"/>
        </w:rPr>
        <w:t>*V prípade, ak odberateľom bol verejný obstarávateľ/obstarávateľ, uchádzač vyplní len označené stĺpce. Pri referencii uvedie odkaz na predmetnú referenciu.</w:t>
      </w:r>
    </w:p>
    <w:bookmarkEnd w:id="2"/>
    <w:p w14:paraId="05CD6C61" w14:textId="77777777" w:rsidR="005C7315" w:rsidRPr="007D5706" w:rsidRDefault="005C7315" w:rsidP="005C7315">
      <w:pPr>
        <w:jc w:val="both"/>
        <w:rPr>
          <w:rFonts w:ascii="Arial Narrow" w:eastAsiaTheme="minorHAnsi" w:hAnsi="Arial Narrow"/>
          <w:sz w:val="21"/>
          <w:szCs w:val="21"/>
        </w:rPr>
      </w:pPr>
      <w:r w:rsidRPr="007D5706">
        <w:rPr>
          <w:rFonts w:ascii="Arial Narrow" w:eastAsiaTheme="minorHAnsi" w:hAnsi="Arial Narrow"/>
          <w:b/>
          <w:sz w:val="21"/>
          <w:szCs w:val="21"/>
        </w:rPr>
        <w:t>Platca/</w:t>
      </w:r>
      <w:proofErr w:type="spellStart"/>
      <w:r w:rsidRPr="007D5706">
        <w:rPr>
          <w:rFonts w:ascii="Arial Narrow" w:eastAsiaTheme="minorHAnsi" w:hAnsi="Arial Narrow"/>
          <w:b/>
          <w:sz w:val="21"/>
          <w:szCs w:val="21"/>
        </w:rPr>
        <w:t>neplatca</w:t>
      </w:r>
      <w:proofErr w:type="spellEnd"/>
      <w:r w:rsidRPr="007D5706">
        <w:rPr>
          <w:rFonts w:ascii="Arial Narrow" w:eastAsiaTheme="minorHAnsi" w:hAnsi="Arial Narrow"/>
          <w:b/>
          <w:sz w:val="21"/>
          <w:szCs w:val="21"/>
        </w:rPr>
        <w:t xml:space="preserve"> DPH </w:t>
      </w:r>
      <w:r w:rsidRPr="007D5706">
        <w:rPr>
          <w:rFonts w:ascii="Arial Narrow" w:eastAsiaTheme="minorHAnsi" w:hAnsi="Arial Narrow"/>
          <w:sz w:val="21"/>
          <w:szCs w:val="21"/>
        </w:rPr>
        <w:t>(</w:t>
      </w:r>
      <w:proofErr w:type="spellStart"/>
      <w:r w:rsidRPr="007D5706">
        <w:rPr>
          <w:rFonts w:ascii="Arial Narrow" w:eastAsiaTheme="minorHAnsi" w:hAnsi="Arial Narrow"/>
          <w:sz w:val="21"/>
          <w:szCs w:val="21"/>
        </w:rPr>
        <w:t>nehodiace</w:t>
      </w:r>
      <w:proofErr w:type="spellEnd"/>
      <w:r w:rsidRPr="007D5706">
        <w:rPr>
          <w:rFonts w:ascii="Arial Narrow" w:eastAsiaTheme="minorHAnsi" w:hAnsi="Arial Narrow"/>
          <w:sz w:val="21"/>
          <w:szCs w:val="21"/>
        </w:rPr>
        <w:t xml:space="preserve"> sa preškrtnite)</w:t>
      </w:r>
    </w:p>
    <w:p w14:paraId="34C3792A" w14:textId="77777777" w:rsidR="005C7315" w:rsidRPr="007D5706" w:rsidRDefault="005C7315" w:rsidP="005C7315">
      <w:pPr>
        <w:jc w:val="both"/>
        <w:rPr>
          <w:rFonts w:ascii="Arial Narrow" w:eastAsiaTheme="minorHAnsi" w:hAnsi="Arial Narrow"/>
          <w:sz w:val="21"/>
          <w:szCs w:val="21"/>
        </w:rPr>
      </w:pPr>
    </w:p>
    <w:p w14:paraId="4A0C1560" w14:textId="77777777" w:rsidR="005C7315" w:rsidRPr="007D5706" w:rsidRDefault="005C7315" w:rsidP="005C7315">
      <w:pPr>
        <w:jc w:val="both"/>
        <w:rPr>
          <w:rFonts w:ascii="Arial Narrow" w:eastAsiaTheme="minorHAnsi" w:hAnsi="Arial Narrow"/>
          <w:sz w:val="21"/>
          <w:szCs w:val="21"/>
        </w:rPr>
      </w:pPr>
    </w:p>
    <w:p w14:paraId="4C9CEAE7" w14:textId="77777777" w:rsidR="005C7315" w:rsidRPr="007D5706" w:rsidRDefault="005C7315" w:rsidP="005C7315">
      <w:pPr>
        <w:jc w:val="both"/>
        <w:rPr>
          <w:rFonts w:ascii="Arial Narrow" w:eastAsiaTheme="minorHAnsi" w:hAnsi="Arial Narrow"/>
          <w:b/>
          <w:sz w:val="21"/>
          <w:szCs w:val="21"/>
        </w:rPr>
      </w:pPr>
    </w:p>
    <w:p w14:paraId="3AEC7064" w14:textId="77777777" w:rsidR="005C7315" w:rsidRPr="007D5706" w:rsidRDefault="005C7315" w:rsidP="005C7315">
      <w:pPr>
        <w:jc w:val="both"/>
        <w:rPr>
          <w:rFonts w:ascii="Arial Narrow" w:eastAsiaTheme="minorHAnsi" w:hAnsi="Arial Narrow"/>
          <w:bCs/>
          <w:sz w:val="21"/>
          <w:szCs w:val="21"/>
        </w:rPr>
      </w:pPr>
      <w:r w:rsidRPr="005C7315">
        <w:rPr>
          <w:rFonts w:ascii="Arial Narrow" w:eastAsiaTheme="minorHAnsi" w:hAnsi="Arial Narrow"/>
          <w:b/>
          <w:sz w:val="21"/>
          <w:szCs w:val="21"/>
        </w:rPr>
        <w:lastRenderedPageBreak/>
        <w:t xml:space="preserve">Čestné </w:t>
      </w:r>
      <w:r w:rsidRPr="007D5706">
        <w:rPr>
          <w:rFonts w:ascii="Arial Narrow" w:eastAsiaTheme="minorHAnsi" w:hAnsi="Arial Narrow"/>
          <w:b/>
          <w:sz w:val="21"/>
          <w:szCs w:val="21"/>
        </w:rPr>
        <w:t xml:space="preserve">vyhlásenie: </w:t>
      </w:r>
      <w:r w:rsidRPr="007D5706">
        <w:rPr>
          <w:rFonts w:ascii="Arial Narrow" w:eastAsiaTheme="minorHAnsi" w:hAnsi="Arial Narrow"/>
          <w:bCs/>
          <w:sz w:val="21"/>
          <w:szCs w:val="21"/>
        </w:rPr>
        <w:t xml:space="preserve">Čestne vyhlasujem, že uvedené údaje sú pravdivé a sú v súlade s predloženou ponukou a postupujem v súlade s etickým kódexom uchádzača vydaným Úradom pre verejné obstarávanie: </w:t>
      </w:r>
      <w:hyperlink r:id="rId12" w:history="1">
        <w:r w:rsidRPr="007D5706">
          <w:rPr>
            <w:rFonts w:ascii="Arial Narrow" w:eastAsiaTheme="minorHAnsi" w:hAnsi="Arial Narrow"/>
            <w:bCs/>
            <w:color w:val="0563C1" w:themeColor="hyperlink"/>
            <w:sz w:val="21"/>
            <w:szCs w:val="21"/>
            <w:u w:val="single"/>
          </w:rPr>
          <w:t>https://www.uvo.gov.sk/zaujemcauchadzac/eticky-kodex-zaujemcu-uchadzaca-54b.html</w:t>
        </w:r>
      </w:hyperlink>
      <w:r w:rsidRPr="007D5706">
        <w:rPr>
          <w:rFonts w:ascii="Arial Narrow" w:eastAsiaTheme="minorHAnsi" w:hAnsi="Arial Narrow"/>
          <w:bCs/>
          <w:sz w:val="21"/>
          <w:szCs w:val="21"/>
        </w:rPr>
        <w:t xml:space="preserve"> </w:t>
      </w:r>
    </w:p>
    <w:p w14:paraId="1BA08951" w14:textId="77777777" w:rsidR="005C7315" w:rsidRPr="007D5706" w:rsidRDefault="005C7315" w:rsidP="005C7315">
      <w:pPr>
        <w:rPr>
          <w:rFonts w:ascii="Arial Narrow" w:eastAsiaTheme="minorHAnsi" w:hAnsi="Arial Narrow"/>
          <w:sz w:val="21"/>
          <w:szCs w:val="21"/>
        </w:rPr>
      </w:pPr>
    </w:p>
    <w:p w14:paraId="78C0ABDC" w14:textId="77777777" w:rsidR="005C7315" w:rsidRPr="007D5706" w:rsidRDefault="005C7315" w:rsidP="005C7315">
      <w:pPr>
        <w:rPr>
          <w:rFonts w:ascii="Arial Narrow" w:eastAsiaTheme="minorHAnsi" w:hAnsi="Arial Narrow"/>
          <w:sz w:val="21"/>
          <w:szCs w:val="21"/>
        </w:rPr>
      </w:pPr>
    </w:p>
    <w:p w14:paraId="128E030C" w14:textId="77777777" w:rsidR="005C7315" w:rsidRPr="007D5706" w:rsidRDefault="005C7315" w:rsidP="005C7315">
      <w:pPr>
        <w:rPr>
          <w:rFonts w:ascii="Arial Narrow" w:eastAsiaTheme="minorHAnsi" w:hAnsi="Arial Narrow"/>
          <w:sz w:val="21"/>
          <w:szCs w:val="21"/>
        </w:rPr>
      </w:pPr>
      <w:r w:rsidRPr="007D5706">
        <w:rPr>
          <w:rFonts w:ascii="Arial Narrow" w:eastAsiaTheme="minorHAnsi" w:hAnsi="Arial Narrow"/>
          <w:sz w:val="21"/>
          <w:szCs w:val="21"/>
        </w:rPr>
        <w:t xml:space="preserve">V ......................... dňa .......................                                                                                                                                                                                                                                                                     </w:t>
      </w:r>
    </w:p>
    <w:p w14:paraId="6D179B07" w14:textId="77777777" w:rsidR="005C7315" w:rsidRPr="007D5706" w:rsidRDefault="005C7315" w:rsidP="005C7315">
      <w:pPr>
        <w:spacing w:after="0" w:line="240" w:lineRule="atLeast"/>
        <w:ind w:left="4956"/>
        <w:rPr>
          <w:rFonts w:ascii="Arial Narrow" w:eastAsiaTheme="minorHAnsi" w:hAnsi="Arial Narrow"/>
          <w:sz w:val="21"/>
          <w:szCs w:val="21"/>
        </w:rPr>
      </w:pPr>
      <w:r w:rsidRPr="007D5706">
        <w:rPr>
          <w:rFonts w:ascii="Arial Narrow" w:eastAsiaTheme="minorHAnsi" w:hAnsi="Arial Narrow"/>
          <w:sz w:val="21"/>
          <w:szCs w:val="21"/>
        </w:rPr>
        <w:t>_____________________________</w:t>
      </w:r>
      <w:r w:rsidRPr="007D5706">
        <w:rPr>
          <w:rFonts w:ascii="Arial Narrow" w:eastAsiaTheme="minorHAnsi" w:hAnsi="Arial Narrow"/>
          <w:sz w:val="21"/>
          <w:szCs w:val="21"/>
        </w:rPr>
        <w:tab/>
        <w:t xml:space="preserve">                                                                              pečiatka a podpis osoby oprávnenej </w:t>
      </w:r>
    </w:p>
    <w:p w14:paraId="3DA35A2C" w14:textId="50E85A90" w:rsidR="005C7315" w:rsidRPr="007D5706" w:rsidRDefault="005C7315" w:rsidP="005C7315">
      <w:pPr>
        <w:spacing w:after="0" w:line="240" w:lineRule="atLeast"/>
        <w:rPr>
          <w:rFonts w:ascii="Arial Narrow" w:eastAsiaTheme="minorHAnsi" w:hAnsi="Arial Narrow"/>
          <w:sz w:val="21"/>
          <w:szCs w:val="21"/>
        </w:rPr>
      </w:pPr>
      <w:r w:rsidRPr="007D5706">
        <w:rPr>
          <w:rFonts w:ascii="Arial Narrow" w:eastAsiaTheme="minorHAnsi" w:hAnsi="Arial Narrow"/>
          <w:sz w:val="21"/>
          <w:szCs w:val="21"/>
        </w:rPr>
        <w:t xml:space="preserve">                                                                                                </w:t>
      </w:r>
      <w:r w:rsidR="00D24CAC" w:rsidRPr="007D5706">
        <w:rPr>
          <w:rFonts w:ascii="Arial Narrow" w:eastAsiaTheme="minorHAnsi" w:hAnsi="Arial Narrow"/>
          <w:sz w:val="21"/>
          <w:szCs w:val="21"/>
        </w:rPr>
        <w:tab/>
      </w:r>
      <w:r w:rsidR="00D24CAC" w:rsidRPr="007D5706">
        <w:rPr>
          <w:rFonts w:ascii="Arial Narrow" w:eastAsiaTheme="minorHAnsi" w:hAnsi="Arial Narrow"/>
          <w:sz w:val="21"/>
          <w:szCs w:val="21"/>
        </w:rPr>
        <w:tab/>
      </w:r>
      <w:r w:rsidRPr="007D5706">
        <w:rPr>
          <w:rFonts w:ascii="Arial Narrow" w:eastAsiaTheme="minorHAnsi" w:hAnsi="Arial Narrow"/>
          <w:sz w:val="21"/>
          <w:szCs w:val="21"/>
        </w:rPr>
        <w:t>konať za uchádzača</w:t>
      </w:r>
    </w:p>
    <w:p w14:paraId="525DF15C" w14:textId="77777777" w:rsidR="005C7315" w:rsidRPr="007D5706" w:rsidRDefault="005C7315" w:rsidP="000078A3">
      <w:pPr>
        <w:rPr>
          <w:rFonts w:ascii="Arial Narrow" w:hAnsi="Arial Narrow"/>
          <w:b/>
          <w:bCs/>
          <w:sz w:val="21"/>
          <w:szCs w:val="21"/>
        </w:rPr>
      </w:pPr>
    </w:p>
    <w:p w14:paraId="41290388" w14:textId="03A454A5" w:rsidR="005C7315" w:rsidRDefault="005C7315" w:rsidP="000078A3">
      <w:pPr>
        <w:rPr>
          <w:rFonts w:ascii="Arial Narrow" w:hAnsi="Arial Narrow"/>
          <w:b/>
          <w:bCs/>
          <w:sz w:val="21"/>
          <w:szCs w:val="21"/>
        </w:rPr>
      </w:pPr>
    </w:p>
    <w:p w14:paraId="524FEC52" w14:textId="77777777" w:rsidR="007D5706" w:rsidRPr="00D24CAC" w:rsidRDefault="007D5706" w:rsidP="000078A3">
      <w:pPr>
        <w:rPr>
          <w:rFonts w:ascii="Arial Narrow" w:hAnsi="Arial Narrow"/>
          <w:b/>
          <w:bCs/>
          <w:sz w:val="21"/>
          <w:szCs w:val="21"/>
        </w:rPr>
      </w:pPr>
    </w:p>
    <w:p w14:paraId="14717440" w14:textId="77777777" w:rsidR="005C7315" w:rsidRPr="00D24CAC" w:rsidRDefault="005C7315" w:rsidP="000078A3">
      <w:pPr>
        <w:rPr>
          <w:rFonts w:ascii="Arial Narrow" w:hAnsi="Arial Narrow"/>
          <w:b/>
          <w:bCs/>
          <w:sz w:val="21"/>
          <w:szCs w:val="21"/>
        </w:rPr>
      </w:pPr>
    </w:p>
    <w:p w14:paraId="1BC4F4F4" w14:textId="77777777" w:rsidR="005C7315" w:rsidRPr="00D24CAC" w:rsidRDefault="005C7315" w:rsidP="000078A3">
      <w:pPr>
        <w:rPr>
          <w:rFonts w:ascii="Arial Narrow" w:hAnsi="Arial Narrow"/>
          <w:b/>
          <w:bCs/>
          <w:sz w:val="21"/>
          <w:szCs w:val="21"/>
        </w:rPr>
      </w:pPr>
    </w:p>
    <w:p w14:paraId="0FFE7FBE" w14:textId="77777777" w:rsidR="005C7315" w:rsidRPr="00D24CAC" w:rsidRDefault="005C7315" w:rsidP="000078A3">
      <w:pPr>
        <w:rPr>
          <w:rFonts w:ascii="Arial Narrow" w:hAnsi="Arial Narrow"/>
          <w:b/>
          <w:bCs/>
          <w:sz w:val="21"/>
          <w:szCs w:val="21"/>
        </w:rPr>
      </w:pPr>
    </w:p>
    <w:p w14:paraId="4B4E1ADC" w14:textId="77777777" w:rsidR="005C7315" w:rsidRPr="00D24CAC" w:rsidRDefault="005C7315" w:rsidP="000078A3">
      <w:pPr>
        <w:rPr>
          <w:rFonts w:ascii="Arial Narrow" w:hAnsi="Arial Narrow"/>
          <w:b/>
          <w:bCs/>
          <w:sz w:val="21"/>
          <w:szCs w:val="21"/>
        </w:rPr>
      </w:pPr>
    </w:p>
    <w:p w14:paraId="7628AF38" w14:textId="77777777" w:rsidR="005C7315" w:rsidRDefault="005C7315" w:rsidP="000078A3">
      <w:pPr>
        <w:rPr>
          <w:rFonts w:ascii="Arial Narrow" w:hAnsi="Arial Narrow"/>
          <w:b/>
          <w:bCs/>
          <w:sz w:val="26"/>
          <w:szCs w:val="26"/>
        </w:rPr>
      </w:pPr>
    </w:p>
    <w:p w14:paraId="7B4BB0FD" w14:textId="77777777" w:rsidR="005C7315" w:rsidRDefault="005C7315" w:rsidP="000078A3">
      <w:pPr>
        <w:rPr>
          <w:rFonts w:ascii="Arial Narrow" w:hAnsi="Arial Narrow"/>
          <w:b/>
          <w:bCs/>
          <w:sz w:val="26"/>
          <w:szCs w:val="26"/>
        </w:rPr>
      </w:pPr>
    </w:p>
    <w:p w14:paraId="080B9A7E" w14:textId="77777777" w:rsidR="005C7315" w:rsidRDefault="005C7315" w:rsidP="000078A3">
      <w:pPr>
        <w:rPr>
          <w:rFonts w:ascii="Arial Narrow" w:hAnsi="Arial Narrow"/>
          <w:b/>
          <w:bCs/>
          <w:sz w:val="26"/>
          <w:szCs w:val="26"/>
        </w:rPr>
      </w:pPr>
    </w:p>
    <w:p w14:paraId="6FABFAB3" w14:textId="77777777" w:rsidR="005C7315" w:rsidRDefault="005C7315" w:rsidP="000078A3">
      <w:pPr>
        <w:rPr>
          <w:rFonts w:ascii="Arial Narrow" w:hAnsi="Arial Narrow"/>
          <w:b/>
          <w:bCs/>
          <w:sz w:val="26"/>
          <w:szCs w:val="26"/>
        </w:rPr>
      </w:pPr>
    </w:p>
    <w:p w14:paraId="0DB4F765" w14:textId="77777777" w:rsidR="005C7315" w:rsidRDefault="005C7315" w:rsidP="000078A3">
      <w:pPr>
        <w:rPr>
          <w:rFonts w:ascii="Arial Narrow" w:hAnsi="Arial Narrow"/>
          <w:b/>
          <w:bCs/>
          <w:sz w:val="26"/>
          <w:szCs w:val="26"/>
        </w:rPr>
      </w:pPr>
    </w:p>
    <w:p w14:paraId="3ADB2203" w14:textId="77777777" w:rsidR="005C7315" w:rsidRDefault="005C7315" w:rsidP="000078A3">
      <w:pPr>
        <w:rPr>
          <w:rFonts w:ascii="Arial Narrow" w:hAnsi="Arial Narrow"/>
          <w:b/>
          <w:bCs/>
          <w:sz w:val="26"/>
          <w:szCs w:val="26"/>
        </w:rPr>
      </w:pPr>
    </w:p>
    <w:p w14:paraId="42C59D88" w14:textId="77777777" w:rsidR="005C7315" w:rsidRDefault="005C7315" w:rsidP="000078A3">
      <w:pPr>
        <w:rPr>
          <w:rFonts w:ascii="Arial Narrow" w:hAnsi="Arial Narrow"/>
          <w:b/>
          <w:bCs/>
          <w:sz w:val="26"/>
          <w:szCs w:val="26"/>
        </w:rPr>
      </w:pPr>
    </w:p>
    <w:p w14:paraId="5A916FD5" w14:textId="77777777" w:rsidR="005C7315" w:rsidRDefault="005C7315" w:rsidP="000078A3">
      <w:pPr>
        <w:rPr>
          <w:rFonts w:ascii="Arial Narrow" w:hAnsi="Arial Narrow"/>
          <w:b/>
          <w:bCs/>
          <w:sz w:val="26"/>
          <w:szCs w:val="26"/>
        </w:rPr>
      </w:pPr>
    </w:p>
    <w:p w14:paraId="6E0A135F" w14:textId="77777777" w:rsidR="005C7315" w:rsidRDefault="005C7315" w:rsidP="000078A3">
      <w:pPr>
        <w:rPr>
          <w:rFonts w:ascii="Arial Narrow" w:hAnsi="Arial Narrow"/>
          <w:b/>
          <w:bCs/>
          <w:sz w:val="26"/>
          <w:szCs w:val="26"/>
        </w:rPr>
      </w:pPr>
    </w:p>
    <w:p w14:paraId="0115FE8B" w14:textId="77777777" w:rsidR="005C7315" w:rsidRDefault="005C7315" w:rsidP="000078A3">
      <w:pPr>
        <w:rPr>
          <w:rFonts w:ascii="Arial Narrow" w:hAnsi="Arial Narrow"/>
          <w:b/>
          <w:bCs/>
          <w:sz w:val="26"/>
          <w:szCs w:val="26"/>
        </w:rPr>
      </w:pPr>
    </w:p>
    <w:p w14:paraId="08A7C179" w14:textId="77777777" w:rsidR="005C7315" w:rsidRDefault="005C7315" w:rsidP="000078A3">
      <w:pPr>
        <w:rPr>
          <w:rFonts w:ascii="Arial Narrow" w:hAnsi="Arial Narrow"/>
          <w:b/>
          <w:bCs/>
          <w:sz w:val="26"/>
          <w:szCs w:val="26"/>
        </w:rPr>
      </w:pPr>
    </w:p>
    <w:p w14:paraId="2A8D3BBE" w14:textId="77777777" w:rsidR="005C7315" w:rsidRDefault="005C7315" w:rsidP="000078A3">
      <w:pPr>
        <w:rPr>
          <w:rFonts w:ascii="Arial Narrow" w:hAnsi="Arial Narrow"/>
          <w:b/>
          <w:bCs/>
          <w:sz w:val="26"/>
          <w:szCs w:val="26"/>
        </w:rPr>
      </w:pPr>
    </w:p>
    <w:p w14:paraId="4C0EA122" w14:textId="77777777" w:rsidR="005C7315" w:rsidRDefault="005C7315" w:rsidP="000078A3">
      <w:pPr>
        <w:rPr>
          <w:rFonts w:ascii="Arial Narrow" w:hAnsi="Arial Narrow"/>
          <w:b/>
          <w:bCs/>
          <w:sz w:val="26"/>
          <w:szCs w:val="26"/>
        </w:rPr>
      </w:pPr>
    </w:p>
    <w:p w14:paraId="3C68CD49" w14:textId="77777777" w:rsidR="005C7315" w:rsidRDefault="005C7315" w:rsidP="000078A3">
      <w:pPr>
        <w:rPr>
          <w:rFonts w:ascii="Arial Narrow" w:hAnsi="Arial Narrow"/>
          <w:b/>
          <w:bCs/>
          <w:sz w:val="26"/>
          <w:szCs w:val="26"/>
        </w:rPr>
      </w:pPr>
    </w:p>
    <w:p w14:paraId="3B17F533" w14:textId="77777777" w:rsidR="005C7315" w:rsidRDefault="005C7315" w:rsidP="000078A3">
      <w:pPr>
        <w:rPr>
          <w:rFonts w:ascii="Arial Narrow" w:hAnsi="Arial Narrow"/>
          <w:b/>
          <w:bCs/>
          <w:sz w:val="26"/>
          <w:szCs w:val="26"/>
        </w:rPr>
      </w:pPr>
    </w:p>
    <w:p w14:paraId="5A72E788" w14:textId="77777777" w:rsidR="005C7315" w:rsidRDefault="005C7315" w:rsidP="000078A3">
      <w:pPr>
        <w:rPr>
          <w:rFonts w:ascii="Arial Narrow" w:hAnsi="Arial Narrow"/>
          <w:b/>
          <w:bCs/>
          <w:sz w:val="26"/>
          <w:szCs w:val="26"/>
        </w:rPr>
      </w:pPr>
    </w:p>
    <w:p w14:paraId="15BB9B6D" w14:textId="77777777" w:rsidR="005C7315" w:rsidRDefault="005C7315" w:rsidP="000078A3">
      <w:pPr>
        <w:rPr>
          <w:rFonts w:ascii="Arial Narrow" w:hAnsi="Arial Narrow"/>
          <w:b/>
          <w:bCs/>
          <w:sz w:val="26"/>
          <w:szCs w:val="26"/>
        </w:rPr>
      </w:pPr>
    </w:p>
    <w:p w14:paraId="3F0C031F" w14:textId="0994BD11" w:rsidR="00C66CB6" w:rsidRPr="007D5706" w:rsidRDefault="00C66CB6" w:rsidP="000078A3">
      <w:pPr>
        <w:rPr>
          <w:rFonts w:ascii="Arial Narrow" w:hAnsi="Arial Narrow"/>
          <w:b/>
          <w:bCs/>
          <w:sz w:val="21"/>
          <w:szCs w:val="21"/>
        </w:rPr>
      </w:pPr>
      <w:r w:rsidRPr="007D5706">
        <w:rPr>
          <w:rFonts w:ascii="Arial Narrow" w:hAnsi="Arial Narrow"/>
          <w:b/>
          <w:bCs/>
          <w:sz w:val="21"/>
          <w:szCs w:val="21"/>
        </w:rPr>
        <w:lastRenderedPageBreak/>
        <w:t xml:space="preserve">Príloha č. </w:t>
      </w:r>
      <w:r w:rsidR="007404B3" w:rsidRPr="007D5706">
        <w:rPr>
          <w:rFonts w:ascii="Arial Narrow" w:hAnsi="Arial Narrow"/>
          <w:b/>
          <w:bCs/>
          <w:sz w:val="21"/>
          <w:szCs w:val="21"/>
        </w:rPr>
        <w:t>4</w:t>
      </w:r>
      <w:r w:rsidR="000078A3" w:rsidRPr="007D5706">
        <w:rPr>
          <w:rFonts w:ascii="Arial Narrow" w:hAnsi="Arial Narrow"/>
          <w:b/>
          <w:bCs/>
          <w:sz w:val="21"/>
          <w:szCs w:val="21"/>
        </w:rPr>
        <w:t xml:space="preserve"> - </w:t>
      </w:r>
      <w:r w:rsidRPr="007D5706">
        <w:rPr>
          <w:rFonts w:ascii="Arial Narrow" w:hAnsi="Arial Narrow"/>
          <w:b/>
          <w:bCs/>
          <w:sz w:val="21"/>
          <w:szCs w:val="21"/>
        </w:rPr>
        <w:t>Zoznam subdodávateľov</w:t>
      </w:r>
      <w:r w:rsidR="00C61272" w:rsidRPr="007D5706">
        <w:rPr>
          <w:rFonts w:ascii="Arial Narrow" w:hAnsi="Arial Narrow"/>
          <w:b/>
          <w:bCs/>
          <w:sz w:val="21"/>
          <w:szCs w:val="21"/>
        </w:rPr>
        <w:t xml:space="preserve">  </w:t>
      </w:r>
      <w:r w:rsidR="000C3A75" w:rsidRPr="007D5706">
        <w:rPr>
          <w:rFonts w:ascii="Arial Narrow" w:hAnsi="Arial Narrow"/>
          <w:b/>
          <w:bCs/>
          <w:sz w:val="21"/>
          <w:szCs w:val="21"/>
        </w:rPr>
        <w:t>a kľúčových odborníkov</w:t>
      </w:r>
    </w:p>
    <w:p w14:paraId="7042E5C7" w14:textId="77777777" w:rsidR="00001716" w:rsidRPr="007D5706" w:rsidRDefault="00001716" w:rsidP="00811557">
      <w:pPr>
        <w:spacing w:after="0" w:line="240" w:lineRule="auto"/>
        <w:jc w:val="center"/>
        <w:rPr>
          <w:rFonts w:ascii="Arial Narrow" w:hAnsi="Arial Narrow"/>
          <w:b/>
          <w:b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5"/>
        <w:gridCol w:w="1511"/>
        <w:gridCol w:w="1260"/>
        <w:gridCol w:w="1638"/>
        <w:gridCol w:w="1554"/>
        <w:gridCol w:w="1944"/>
      </w:tblGrid>
      <w:tr w:rsidR="000C38CA" w:rsidRPr="007D5706" w14:paraId="570E1242" w14:textId="77777777" w:rsidTr="00811557">
        <w:tc>
          <w:tcPr>
            <w:tcW w:w="1155" w:type="dxa"/>
          </w:tcPr>
          <w:p w14:paraId="7B1C922E" w14:textId="1F9B4DB3" w:rsidR="000C38CA" w:rsidRPr="007D5706" w:rsidRDefault="000C38CA" w:rsidP="00811557">
            <w:pPr>
              <w:tabs>
                <w:tab w:val="left" w:pos="284"/>
                <w:tab w:val="left" w:pos="568"/>
              </w:tabs>
              <w:spacing w:after="120"/>
              <w:jc w:val="both"/>
              <w:rPr>
                <w:rFonts w:ascii="Arial Narrow" w:hAnsi="Arial Narrow"/>
                <w:sz w:val="21"/>
                <w:szCs w:val="21"/>
              </w:rPr>
            </w:pPr>
            <w:r w:rsidRPr="007D5706">
              <w:rPr>
                <w:rFonts w:ascii="Arial Narrow" w:hAnsi="Arial Narrow"/>
                <w:sz w:val="21"/>
                <w:szCs w:val="21"/>
              </w:rPr>
              <w:t xml:space="preserve">Por. č. </w:t>
            </w:r>
          </w:p>
        </w:tc>
        <w:tc>
          <w:tcPr>
            <w:tcW w:w="1511" w:type="dxa"/>
          </w:tcPr>
          <w:p w14:paraId="1220E194" w14:textId="2DB76C48" w:rsidR="000C38CA" w:rsidRPr="007D5706" w:rsidRDefault="000C38CA" w:rsidP="00811557">
            <w:pPr>
              <w:tabs>
                <w:tab w:val="left" w:pos="284"/>
                <w:tab w:val="left" w:pos="568"/>
              </w:tabs>
              <w:spacing w:after="120"/>
              <w:jc w:val="both"/>
              <w:rPr>
                <w:rFonts w:ascii="Arial Narrow" w:hAnsi="Arial Narrow"/>
                <w:sz w:val="21"/>
                <w:szCs w:val="21"/>
              </w:rPr>
            </w:pPr>
            <w:r w:rsidRPr="007D5706">
              <w:rPr>
                <w:rFonts w:ascii="Arial Narrow" w:hAnsi="Arial Narrow"/>
                <w:sz w:val="21"/>
                <w:szCs w:val="21"/>
              </w:rPr>
              <w:t xml:space="preserve">Obchodné meno alebo názov subdodávateľa </w:t>
            </w:r>
          </w:p>
        </w:tc>
        <w:tc>
          <w:tcPr>
            <w:tcW w:w="1260" w:type="dxa"/>
          </w:tcPr>
          <w:p w14:paraId="58F763E0" w14:textId="4365E94E" w:rsidR="000C38CA" w:rsidRPr="007D5706" w:rsidRDefault="000C38CA">
            <w:pPr>
              <w:tabs>
                <w:tab w:val="left" w:pos="284"/>
                <w:tab w:val="left" w:pos="568"/>
              </w:tabs>
              <w:spacing w:after="120"/>
              <w:jc w:val="both"/>
              <w:rPr>
                <w:rFonts w:ascii="Arial Narrow" w:hAnsi="Arial Narrow"/>
                <w:sz w:val="21"/>
                <w:szCs w:val="21"/>
              </w:rPr>
            </w:pPr>
            <w:r w:rsidRPr="007D5706">
              <w:rPr>
                <w:rFonts w:ascii="Arial Narrow" w:hAnsi="Arial Narrow"/>
                <w:color w:val="000000"/>
                <w:sz w:val="21"/>
                <w:szCs w:val="21"/>
              </w:rPr>
              <w:t>Adresa pobytu alebo sídla</w:t>
            </w:r>
          </w:p>
        </w:tc>
        <w:tc>
          <w:tcPr>
            <w:tcW w:w="1638" w:type="dxa"/>
          </w:tcPr>
          <w:p w14:paraId="127AAFC7" w14:textId="285827B0" w:rsidR="000C38CA" w:rsidRPr="007D5706" w:rsidRDefault="000C38CA" w:rsidP="00811557">
            <w:pPr>
              <w:tabs>
                <w:tab w:val="left" w:pos="284"/>
                <w:tab w:val="left" w:pos="568"/>
              </w:tabs>
              <w:spacing w:after="120"/>
              <w:jc w:val="both"/>
              <w:rPr>
                <w:rFonts w:ascii="Arial Narrow" w:hAnsi="Arial Narrow"/>
                <w:sz w:val="21"/>
                <w:szCs w:val="21"/>
              </w:rPr>
            </w:pPr>
            <w:r w:rsidRPr="007D5706">
              <w:rPr>
                <w:rFonts w:ascii="Arial Narrow" w:hAnsi="Arial Narrow"/>
                <w:sz w:val="21"/>
                <w:szCs w:val="21"/>
              </w:rPr>
              <w:t>Identifikačné číslo alebo dátum narodenia, ak nebolo pridelené identifikačné číslo</w:t>
            </w:r>
          </w:p>
        </w:tc>
        <w:tc>
          <w:tcPr>
            <w:tcW w:w="1554" w:type="dxa"/>
          </w:tcPr>
          <w:p w14:paraId="07B623F0" w14:textId="10FEC19A" w:rsidR="000C38CA" w:rsidRPr="007D5706" w:rsidRDefault="000C38CA" w:rsidP="00811557">
            <w:pPr>
              <w:tabs>
                <w:tab w:val="left" w:pos="284"/>
                <w:tab w:val="left" w:pos="568"/>
              </w:tabs>
              <w:spacing w:after="120"/>
              <w:jc w:val="both"/>
              <w:rPr>
                <w:rFonts w:ascii="Arial Narrow" w:hAnsi="Arial Narrow"/>
                <w:sz w:val="21"/>
                <w:szCs w:val="21"/>
              </w:rPr>
            </w:pPr>
            <w:r w:rsidRPr="007D5706">
              <w:rPr>
                <w:rFonts w:ascii="Arial Narrow" w:hAnsi="Arial Narrow"/>
                <w:sz w:val="21"/>
                <w:szCs w:val="21"/>
              </w:rPr>
              <w:t>Hodnota plnenia vyjadrená v percentách  (%) k ponukovej cene</w:t>
            </w:r>
          </w:p>
        </w:tc>
        <w:tc>
          <w:tcPr>
            <w:tcW w:w="1944" w:type="dxa"/>
          </w:tcPr>
          <w:p w14:paraId="718D5BF7" w14:textId="438F995F" w:rsidR="000C38CA" w:rsidRPr="007D5706" w:rsidRDefault="000C38CA" w:rsidP="00811557">
            <w:pPr>
              <w:tabs>
                <w:tab w:val="left" w:pos="284"/>
                <w:tab w:val="left" w:pos="568"/>
              </w:tabs>
              <w:spacing w:after="120"/>
              <w:jc w:val="both"/>
              <w:rPr>
                <w:rFonts w:ascii="Arial Narrow" w:hAnsi="Arial Narrow"/>
                <w:sz w:val="21"/>
                <w:szCs w:val="21"/>
              </w:rPr>
            </w:pPr>
            <w:r w:rsidRPr="007D5706">
              <w:rPr>
                <w:rFonts w:ascii="Arial Narrow" w:hAnsi="Arial Narrow"/>
                <w:sz w:val="21"/>
                <w:szCs w:val="21"/>
              </w:rPr>
              <w:t>Osoba oprávnená konať za subdodávateľa (meno a priezvisko, adresa pobytu, dátum narodenia)</w:t>
            </w:r>
          </w:p>
        </w:tc>
      </w:tr>
      <w:tr w:rsidR="000C38CA" w:rsidRPr="007D5706" w14:paraId="11183FE7" w14:textId="77777777" w:rsidTr="00811557">
        <w:tc>
          <w:tcPr>
            <w:tcW w:w="1155" w:type="dxa"/>
          </w:tcPr>
          <w:p w14:paraId="51DF4DCF"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511" w:type="dxa"/>
          </w:tcPr>
          <w:p w14:paraId="7EB8E440"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260" w:type="dxa"/>
          </w:tcPr>
          <w:p w14:paraId="3DA5A16F"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638" w:type="dxa"/>
          </w:tcPr>
          <w:p w14:paraId="1619543A" w14:textId="25BF7985" w:rsidR="000C38CA" w:rsidRPr="007D5706" w:rsidRDefault="000C38CA" w:rsidP="00460226">
            <w:pPr>
              <w:tabs>
                <w:tab w:val="left" w:pos="284"/>
                <w:tab w:val="left" w:pos="568"/>
              </w:tabs>
              <w:spacing w:after="120"/>
              <w:jc w:val="center"/>
              <w:rPr>
                <w:rFonts w:ascii="Arial Narrow" w:hAnsi="Arial Narrow"/>
                <w:sz w:val="21"/>
                <w:szCs w:val="21"/>
              </w:rPr>
            </w:pPr>
          </w:p>
        </w:tc>
        <w:tc>
          <w:tcPr>
            <w:tcW w:w="1554" w:type="dxa"/>
          </w:tcPr>
          <w:p w14:paraId="64C0FAFA"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944" w:type="dxa"/>
          </w:tcPr>
          <w:p w14:paraId="5A6934B7" w14:textId="77777777" w:rsidR="000C38CA" w:rsidRPr="007D5706" w:rsidRDefault="000C38CA" w:rsidP="00460226">
            <w:pPr>
              <w:tabs>
                <w:tab w:val="left" w:pos="284"/>
                <w:tab w:val="left" w:pos="568"/>
              </w:tabs>
              <w:spacing w:after="120"/>
              <w:jc w:val="center"/>
              <w:rPr>
                <w:rFonts w:ascii="Arial Narrow" w:hAnsi="Arial Narrow"/>
                <w:sz w:val="21"/>
                <w:szCs w:val="21"/>
              </w:rPr>
            </w:pPr>
          </w:p>
        </w:tc>
      </w:tr>
      <w:tr w:rsidR="000C38CA" w:rsidRPr="007D5706" w14:paraId="4586D69C" w14:textId="77777777" w:rsidTr="00811557">
        <w:tc>
          <w:tcPr>
            <w:tcW w:w="1155" w:type="dxa"/>
          </w:tcPr>
          <w:p w14:paraId="6A583836"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511" w:type="dxa"/>
          </w:tcPr>
          <w:p w14:paraId="557171C4"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260" w:type="dxa"/>
          </w:tcPr>
          <w:p w14:paraId="20AF8DBD"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638" w:type="dxa"/>
          </w:tcPr>
          <w:p w14:paraId="7C265998" w14:textId="162EE90E" w:rsidR="000C38CA" w:rsidRPr="007D5706" w:rsidRDefault="000C38CA" w:rsidP="00460226">
            <w:pPr>
              <w:tabs>
                <w:tab w:val="left" w:pos="284"/>
                <w:tab w:val="left" w:pos="568"/>
              </w:tabs>
              <w:spacing w:after="120"/>
              <w:jc w:val="center"/>
              <w:rPr>
                <w:rFonts w:ascii="Arial Narrow" w:hAnsi="Arial Narrow"/>
                <w:sz w:val="21"/>
                <w:szCs w:val="21"/>
              </w:rPr>
            </w:pPr>
          </w:p>
        </w:tc>
        <w:tc>
          <w:tcPr>
            <w:tcW w:w="1554" w:type="dxa"/>
          </w:tcPr>
          <w:p w14:paraId="664823E9"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944" w:type="dxa"/>
          </w:tcPr>
          <w:p w14:paraId="7896A00C" w14:textId="77777777" w:rsidR="000C38CA" w:rsidRPr="007D5706" w:rsidRDefault="000C38CA" w:rsidP="00460226">
            <w:pPr>
              <w:tabs>
                <w:tab w:val="left" w:pos="284"/>
                <w:tab w:val="left" w:pos="568"/>
              </w:tabs>
              <w:spacing w:after="120"/>
              <w:jc w:val="center"/>
              <w:rPr>
                <w:rFonts w:ascii="Arial Narrow" w:hAnsi="Arial Narrow"/>
                <w:sz w:val="21"/>
                <w:szCs w:val="21"/>
              </w:rPr>
            </w:pPr>
          </w:p>
        </w:tc>
      </w:tr>
      <w:tr w:rsidR="000C38CA" w:rsidRPr="007D5706" w14:paraId="6F11BAF0" w14:textId="77777777" w:rsidTr="00811557">
        <w:tc>
          <w:tcPr>
            <w:tcW w:w="1155" w:type="dxa"/>
          </w:tcPr>
          <w:p w14:paraId="60E3E806"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511" w:type="dxa"/>
          </w:tcPr>
          <w:p w14:paraId="224927B7"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260" w:type="dxa"/>
          </w:tcPr>
          <w:p w14:paraId="08478DD4"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638" w:type="dxa"/>
          </w:tcPr>
          <w:p w14:paraId="6B8562C8" w14:textId="09DD425D" w:rsidR="000C38CA" w:rsidRPr="007D5706" w:rsidRDefault="000C38CA" w:rsidP="00460226">
            <w:pPr>
              <w:tabs>
                <w:tab w:val="left" w:pos="284"/>
                <w:tab w:val="left" w:pos="568"/>
              </w:tabs>
              <w:spacing w:after="120"/>
              <w:jc w:val="center"/>
              <w:rPr>
                <w:rFonts w:ascii="Arial Narrow" w:hAnsi="Arial Narrow"/>
                <w:sz w:val="21"/>
                <w:szCs w:val="21"/>
              </w:rPr>
            </w:pPr>
          </w:p>
        </w:tc>
        <w:tc>
          <w:tcPr>
            <w:tcW w:w="1554" w:type="dxa"/>
          </w:tcPr>
          <w:p w14:paraId="772B818C"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944" w:type="dxa"/>
          </w:tcPr>
          <w:p w14:paraId="5B15D177" w14:textId="77777777" w:rsidR="000C38CA" w:rsidRPr="007D5706" w:rsidRDefault="000C38CA" w:rsidP="00460226">
            <w:pPr>
              <w:tabs>
                <w:tab w:val="left" w:pos="284"/>
                <w:tab w:val="left" w:pos="568"/>
              </w:tabs>
              <w:spacing w:after="120"/>
              <w:jc w:val="center"/>
              <w:rPr>
                <w:rFonts w:ascii="Arial Narrow" w:hAnsi="Arial Narrow"/>
                <w:sz w:val="21"/>
                <w:szCs w:val="21"/>
              </w:rPr>
            </w:pPr>
          </w:p>
        </w:tc>
      </w:tr>
      <w:tr w:rsidR="000C38CA" w:rsidRPr="007D5706" w14:paraId="635AD460" w14:textId="77777777" w:rsidTr="00811557">
        <w:tc>
          <w:tcPr>
            <w:tcW w:w="1155" w:type="dxa"/>
          </w:tcPr>
          <w:p w14:paraId="163D7AEE"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511" w:type="dxa"/>
          </w:tcPr>
          <w:p w14:paraId="4FA1CC1C"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260" w:type="dxa"/>
          </w:tcPr>
          <w:p w14:paraId="1C7D4801"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638" w:type="dxa"/>
          </w:tcPr>
          <w:p w14:paraId="0D202B3C" w14:textId="3C18BFA7" w:rsidR="000C38CA" w:rsidRPr="007D5706" w:rsidRDefault="000C38CA" w:rsidP="00460226">
            <w:pPr>
              <w:tabs>
                <w:tab w:val="left" w:pos="284"/>
                <w:tab w:val="left" w:pos="568"/>
              </w:tabs>
              <w:spacing w:after="120"/>
              <w:jc w:val="center"/>
              <w:rPr>
                <w:rFonts w:ascii="Arial Narrow" w:hAnsi="Arial Narrow"/>
                <w:sz w:val="21"/>
                <w:szCs w:val="21"/>
              </w:rPr>
            </w:pPr>
          </w:p>
        </w:tc>
        <w:tc>
          <w:tcPr>
            <w:tcW w:w="1554" w:type="dxa"/>
          </w:tcPr>
          <w:p w14:paraId="26276734"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944" w:type="dxa"/>
          </w:tcPr>
          <w:p w14:paraId="50AEF787" w14:textId="77777777" w:rsidR="000C38CA" w:rsidRPr="007D5706" w:rsidRDefault="000C38CA" w:rsidP="00460226">
            <w:pPr>
              <w:tabs>
                <w:tab w:val="left" w:pos="284"/>
                <w:tab w:val="left" w:pos="568"/>
              </w:tabs>
              <w:spacing w:after="120"/>
              <w:jc w:val="center"/>
              <w:rPr>
                <w:rFonts w:ascii="Arial Narrow" w:hAnsi="Arial Narrow"/>
                <w:sz w:val="21"/>
                <w:szCs w:val="21"/>
              </w:rPr>
            </w:pPr>
          </w:p>
        </w:tc>
      </w:tr>
      <w:tr w:rsidR="000C38CA" w:rsidRPr="007D5706" w14:paraId="19E2DE88" w14:textId="77777777" w:rsidTr="00811557">
        <w:tc>
          <w:tcPr>
            <w:tcW w:w="1155" w:type="dxa"/>
          </w:tcPr>
          <w:p w14:paraId="2E925B04"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511" w:type="dxa"/>
          </w:tcPr>
          <w:p w14:paraId="3FBA70C2"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260" w:type="dxa"/>
          </w:tcPr>
          <w:p w14:paraId="6F845962"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638" w:type="dxa"/>
          </w:tcPr>
          <w:p w14:paraId="6E84A72D" w14:textId="0D401C24" w:rsidR="000C38CA" w:rsidRPr="007D5706" w:rsidRDefault="000C38CA" w:rsidP="00460226">
            <w:pPr>
              <w:tabs>
                <w:tab w:val="left" w:pos="284"/>
                <w:tab w:val="left" w:pos="568"/>
              </w:tabs>
              <w:spacing w:after="120"/>
              <w:jc w:val="center"/>
              <w:rPr>
                <w:rFonts w:ascii="Arial Narrow" w:hAnsi="Arial Narrow"/>
                <w:sz w:val="21"/>
                <w:szCs w:val="21"/>
              </w:rPr>
            </w:pPr>
          </w:p>
        </w:tc>
        <w:tc>
          <w:tcPr>
            <w:tcW w:w="1554" w:type="dxa"/>
          </w:tcPr>
          <w:p w14:paraId="720E6E58" w14:textId="77777777" w:rsidR="000C38CA" w:rsidRPr="007D5706" w:rsidRDefault="000C38CA" w:rsidP="00460226">
            <w:pPr>
              <w:tabs>
                <w:tab w:val="left" w:pos="284"/>
                <w:tab w:val="left" w:pos="568"/>
              </w:tabs>
              <w:spacing w:after="120"/>
              <w:jc w:val="center"/>
              <w:rPr>
                <w:rFonts w:ascii="Arial Narrow" w:hAnsi="Arial Narrow"/>
                <w:sz w:val="21"/>
                <w:szCs w:val="21"/>
              </w:rPr>
            </w:pPr>
          </w:p>
        </w:tc>
        <w:tc>
          <w:tcPr>
            <w:tcW w:w="1944" w:type="dxa"/>
          </w:tcPr>
          <w:p w14:paraId="2EAC0FB2" w14:textId="77777777" w:rsidR="000C38CA" w:rsidRPr="007D5706" w:rsidRDefault="000C38CA" w:rsidP="00460226">
            <w:pPr>
              <w:tabs>
                <w:tab w:val="left" w:pos="284"/>
                <w:tab w:val="left" w:pos="568"/>
              </w:tabs>
              <w:spacing w:after="120"/>
              <w:jc w:val="center"/>
              <w:rPr>
                <w:rFonts w:ascii="Arial Narrow" w:hAnsi="Arial Narrow"/>
                <w:sz w:val="21"/>
                <w:szCs w:val="21"/>
              </w:rPr>
            </w:pPr>
          </w:p>
        </w:tc>
      </w:tr>
    </w:tbl>
    <w:p w14:paraId="22C5C9E3" w14:textId="77777777" w:rsidR="00C61272" w:rsidRPr="007D5706" w:rsidRDefault="00C61272" w:rsidP="00811557">
      <w:pPr>
        <w:spacing w:after="0" w:line="240" w:lineRule="auto"/>
        <w:jc w:val="center"/>
        <w:rPr>
          <w:rFonts w:ascii="Arial Narrow" w:hAnsi="Arial Narrow"/>
          <w:sz w:val="21"/>
          <w:szCs w:val="21"/>
        </w:rPr>
      </w:pPr>
    </w:p>
    <w:p w14:paraId="1AAEF172" w14:textId="77777777" w:rsidR="00951B51" w:rsidRPr="007D5706" w:rsidRDefault="00951B51" w:rsidP="00811557">
      <w:pPr>
        <w:spacing w:after="0" w:line="240" w:lineRule="auto"/>
        <w:jc w:val="center"/>
        <w:rPr>
          <w:rFonts w:ascii="Arial Narrow" w:hAnsi="Arial Narrow"/>
          <w:sz w:val="21"/>
          <w:szCs w:val="21"/>
        </w:rPr>
      </w:pPr>
    </w:p>
    <w:p w14:paraId="45FA4D5D" w14:textId="77777777" w:rsidR="00542ED0" w:rsidRPr="007D5706" w:rsidRDefault="00542ED0" w:rsidP="00811557">
      <w:pPr>
        <w:spacing w:after="0" w:line="240" w:lineRule="auto"/>
        <w:jc w:val="center"/>
        <w:rPr>
          <w:rFonts w:ascii="Arial Narrow" w:hAnsi="Arial Narrow"/>
          <w:b/>
          <w:bCs/>
          <w:sz w:val="21"/>
          <w:szCs w:val="21"/>
        </w:rPr>
      </w:pPr>
    </w:p>
    <w:p w14:paraId="77CD8A18" w14:textId="6983B4F4" w:rsidR="00DF3933" w:rsidRPr="007D5706" w:rsidRDefault="00C61272" w:rsidP="00811557">
      <w:pPr>
        <w:spacing w:after="0" w:line="240" w:lineRule="auto"/>
        <w:jc w:val="center"/>
        <w:rPr>
          <w:rFonts w:ascii="Arial Narrow" w:hAnsi="Arial Narrow"/>
          <w:b/>
          <w:bCs/>
          <w:sz w:val="21"/>
          <w:szCs w:val="21"/>
        </w:rPr>
      </w:pPr>
      <w:r w:rsidRPr="007D5706">
        <w:rPr>
          <w:rFonts w:ascii="Arial Narrow" w:hAnsi="Arial Narrow"/>
          <w:b/>
          <w:bCs/>
          <w:sz w:val="21"/>
          <w:szCs w:val="21"/>
        </w:rPr>
        <w:t>Zoznam kľúčových odborníkov totožn</w:t>
      </w:r>
      <w:r w:rsidR="0046218A" w:rsidRPr="007D5706">
        <w:rPr>
          <w:rFonts w:ascii="Arial Narrow" w:hAnsi="Arial Narrow"/>
          <w:b/>
          <w:bCs/>
          <w:sz w:val="21"/>
          <w:szCs w:val="21"/>
        </w:rPr>
        <w:t>ý</w:t>
      </w:r>
      <w:r w:rsidRPr="007D5706">
        <w:rPr>
          <w:rFonts w:ascii="Arial Narrow" w:hAnsi="Arial Narrow"/>
          <w:b/>
          <w:bCs/>
          <w:sz w:val="21"/>
          <w:szCs w:val="21"/>
        </w:rPr>
        <w:t xml:space="preserve"> s osobami, ktorými Zhotoviteľ preukazoval splnenie podmienok účasti podľa § 34 ods. 1 písm. g) </w:t>
      </w:r>
      <w:r w:rsidR="009A1255" w:rsidRPr="007D5706">
        <w:rPr>
          <w:rFonts w:ascii="Arial Narrow" w:hAnsi="Arial Narrow"/>
          <w:b/>
          <w:bCs/>
          <w:sz w:val="21"/>
          <w:szCs w:val="21"/>
        </w:rPr>
        <w:t>zákona o verejnom obstarávaní</w:t>
      </w:r>
    </w:p>
    <w:p w14:paraId="6F1196F8" w14:textId="10D98C93" w:rsidR="0017441B" w:rsidRPr="007D5706" w:rsidRDefault="0017441B" w:rsidP="00811557">
      <w:pPr>
        <w:spacing w:after="0" w:line="240" w:lineRule="auto"/>
        <w:jc w:val="center"/>
        <w:rPr>
          <w:rFonts w:ascii="Arial Narrow" w:hAnsi="Arial Narrow"/>
          <w:sz w:val="21"/>
          <w:szCs w:val="21"/>
        </w:rPr>
      </w:pPr>
    </w:p>
    <w:p w14:paraId="05D566ED" w14:textId="77777777" w:rsidR="004F03E0" w:rsidRPr="007D5706" w:rsidRDefault="004F03E0" w:rsidP="0017441B">
      <w:pPr>
        <w:spacing w:after="0" w:line="240" w:lineRule="auto"/>
        <w:rPr>
          <w:rFonts w:ascii="Arial Narrow" w:hAnsi="Arial Narrow"/>
          <w:sz w:val="21"/>
          <w:szCs w:val="21"/>
        </w:rPr>
      </w:pPr>
    </w:p>
    <w:p w14:paraId="4432E218" w14:textId="77777777" w:rsidR="00451587" w:rsidRDefault="00451587" w:rsidP="0017441B">
      <w:pPr>
        <w:spacing w:after="0" w:line="240" w:lineRule="auto"/>
        <w:rPr>
          <w:rFonts w:ascii="Arial Narrow" w:hAnsi="Arial Narrow"/>
          <w:sz w:val="21"/>
          <w:szCs w:val="21"/>
        </w:rPr>
      </w:pPr>
    </w:p>
    <w:p w14:paraId="04F2AD36" w14:textId="615DC174" w:rsidR="0017441B" w:rsidRPr="007D5706" w:rsidRDefault="0017441B" w:rsidP="0017441B">
      <w:pPr>
        <w:spacing w:after="0" w:line="240" w:lineRule="auto"/>
        <w:rPr>
          <w:rFonts w:ascii="Arial Narrow" w:hAnsi="Arial Narrow"/>
          <w:sz w:val="21"/>
          <w:szCs w:val="21"/>
        </w:rPr>
      </w:pPr>
      <w:r w:rsidRPr="007D5706">
        <w:rPr>
          <w:rFonts w:ascii="Arial Narrow" w:hAnsi="Arial Narrow"/>
          <w:sz w:val="21"/>
          <w:szCs w:val="21"/>
        </w:rPr>
        <w:t>Kľúčový odborník Stavbyvedúci s odborným zameraním na kategóriu inžinierske stavby-mosty</w:t>
      </w:r>
    </w:p>
    <w:p w14:paraId="04C1BB96" w14:textId="446966CA" w:rsidR="006D0619" w:rsidRDefault="006D0619" w:rsidP="0017441B">
      <w:pPr>
        <w:spacing w:after="0" w:line="240" w:lineRule="auto"/>
        <w:rPr>
          <w:rFonts w:ascii="Arial Narrow" w:hAnsi="Arial Narrow"/>
          <w:sz w:val="21"/>
          <w:szCs w:val="21"/>
        </w:rPr>
      </w:pPr>
      <w:r>
        <w:rPr>
          <w:rFonts w:ascii="Arial Narrow" w:hAnsi="Arial Narrow"/>
          <w:sz w:val="21"/>
          <w:szCs w:val="21"/>
        </w:rPr>
        <w:t>Meno a priezvisko:</w:t>
      </w:r>
    </w:p>
    <w:p w14:paraId="1A993CCF" w14:textId="09129E9A" w:rsidR="006D0619" w:rsidRDefault="006D0619" w:rsidP="0017441B">
      <w:pPr>
        <w:spacing w:after="0" w:line="240" w:lineRule="auto"/>
        <w:rPr>
          <w:rFonts w:ascii="Arial Narrow" w:hAnsi="Arial Narrow"/>
          <w:sz w:val="21"/>
          <w:szCs w:val="21"/>
        </w:rPr>
      </w:pPr>
      <w:r>
        <w:rPr>
          <w:rFonts w:ascii="Arial Narrow" w:hAnsi="Arial Narrow"/>
          <w:sz w:val="21"/>
          <w:szCs w:val="21"/>
        </w:rPr>
        <w:t>Email:</w:t>
      </w:r>
    </w:p>
    <w:p w14:paraId="69A6EEAA" w14:textId="31A15E15" w:rsidR="006D0619" w:rsidRPr="007D5706" w:rsidRDefault="006D0619" w:rsidP="0017441B">
      <w:pPr>
        <w:spacing w:after="0" w:line="240" w:lineRule="auto"/>
        <w:rPr>
          <w:rFonts w:ascii="Arial Narrow" w:hAnsi="Arial Narrow"/>
          <w:sz w:val="21"/>
          <w:szCs w:val="21"/>
        </w:rPr>
      </w:pPr>
      <w:r>
        <w:rPr>
          <w:rFonts w:ascii="Arial Narrow" w:hAnsi="Arial Narrow"/>
          <w:sz w:val="21"/>
          <w:szCs w:val="21"/>
        </w:rPr>
        <w:t xml:space="preserve">Tel. č. </w:t>
      </w:r>
    </w:p>
    <w:p w14:paraId="3D314D5A" w14:textId="27714439" w:rsidR="0017441B" w:rsidRPr="007D5706" w:rsidRDefault="0017441B" w:rsidP="0017441B">
      <w:pPr>
        <w:spacing w:after="0" w:line="240" w:lineRule="auto"/>
        <w:rPr>
          <w:rFonts w:ascii="Arial Narrow" w:hAnsi="Arial Narrow"/>
          <w:sz w:val="21"/>
          <w:szCs w:val="21"/>
        </w:rPr>
      </w:pPr>
    </w:p>
    <w:p w14:paraId="3F52FFF8" w14:textId="3FF1EBFF" w:rsidR="0017441B" w:rsidRPr="007D5706" w:rsidRDefault="00C13D13" w:rsidP="0017441B">
      <w:pPr>
        <w:spacing w:after="0" w:line="240" w:lineRule="auto"/>
        <w:rPr>
          <w:rFonts w:ascii="Arial Narrow" w:hAnsi="Arial Narrow"/>
          <w:sz w:val="21"/>
          <w:szCs w:val="21"/>
        </w:rPr>
      </w:pPr>
      <w:r w:rsidRPr="007D5706">
        <w:rPr>
          <w:rFonts w:ascii="Arial Narrow" w:hAnsi="Arial Narrow"/>
          <w:sz w:val="21"/>
          <w:szCs w:val="21"/>
        </w:rPr>
        <w:t>Kľúčový odborník Zvárač elektrickým oblúkom</w:t>
      </w:r>
    </w:p>
    <w:p w14:paraId="2196A389" w14:textId="77777777" w:rsidR="006D0619" w:rsidRPr="006D0619" w:rsidRDefault="006D0619" w:rsidP="006D0619">
      <w:pPr>
        <w:spacing w:after="0" w:line="240" w:lineRule="auto"/>
        <w:rPr>
          <w:rFonts w:ascii="Arial Narrow" w:hAnsi="Arial Narrow"/>
          <w:sz w:val="21"/>
          <w:szCs w:val="21"/>
        </w:rPr>
      </w:pPr>
      <w:r w:rsidRPr="006D0619">
        <w:rPr>
          <w:rFonts w:ascii="Arial Narrow" w:hAnsi="Arial Narrow"/>
          <w:sz w:val="21"/>
          <w:szCs w:val="21"/>
        </w:rPr>
        <w:t>Meno a priezvisko:</w:t>
      </w:r>
    </w:p>
    <w:p w14:paraId="2B0C952A" w14:textId="77777777" w:rsidR="006D0619" w:rsidRPr="006D0619" w:rsidRDefault="006D0619" w:rsidP="006D0619">
      <w:pPr>
        <w:spacing w:after="0" w:line="240" w:lineRule="auto"/>
        <w:rPr>
          <w:rFonts w:ascii="Arial Narrow" w:hAnsi="Arial Narrow"/>
          <w:sz w:val="21"/>
          <w:szCs w:val="21"/>
        </w:rPr>
      </w:pPr>
      <w:r w:rsidRPr="006D0619">
        <w:rPr>
          <w:rFonts w:ascii="Arial Narrow" w:hAnsi="Arial Narrow"/>
          <w:sz w:val="21"/>
          <w:szCs w:val="21"/>
        </w:rPr>
        <w:t>Email:</w:t>
      </w:r>
    </w:p>
    <w:p w14:paraId="3EF779AB" w14:textId="1CC3304C" w:rsidR="00C13D13" w:rsidRPr="007D5706" w:rsidRDefault="006D0619" w:rsidP="006D0619">
      <w:pPr>
        <w:spacing w:after="0" w:line="240" w:lineRule="auto"/>
        <w:rPr>
          <w:rFonts w:ascii="Arial Narrow" w:hAnsi="Arial Narrow"/>
          <w:sz w:val="21"/>
          <w:szCs w:val="21"/>
        </w:rPr>
      </w:pPr>
      <w:r w:rsidRPr="006D0619">
        <w:rPr>
          <w:rFonts w:ascii="Arial Narrow" w:hAnsi="Arial Narrow"/>
          <w:sz w:val="21"/>
          <w:szCs w:val="21"/>
        </w:rPr>
        <w:t>Tel. č</w:t>
      </w:r>
    </w:p>
    <w:p w14:paraId="612A0D5D" w14:textId="77777777" w:rsidR="004F03E0" w:rsidRPr="007D5706" w:rsidRDefault="004F03E0" w:rsidP="0017441B">
      <w:pPr>
        <w:spacing w:after="0" w:line="240" w:lineRule="auto"/>
        <w:rPr>
          <w:rFonts w:ascii="Arial Narrow" w:hAnsi="Arial Narrow"/>
          <w:sz w:val="21"/>
          <w:szCs w:val="21"/>
        </w:rPr>
      </w:pPr>
    </w:p>
    <w:p w14:paraId="16D666CC" w14:textId="66DA5635" w:rsidR="00C13D13" w:rsidRPr="007D5706" w:rsidRDefault="004A5743" w:rsidP="0017441B">
      <w:pPr>
        <w:spacing w:after="0" w:line="240" w:lineRule="auto"/>
        <w:rPr>
          <w:rFonts w:ascii="Arial Narrow" w:hAnsi="Arial Narrow"/>
          <w:sz w:val="21"/>
          <w:szCs w:val="21"/>
        </w:rPr>
      </w:pPr>
      <w:r w:rsidRPr="007D5706">
        <w:rPr>
          <w:rFonts w:ascii="Arial Narrow" w:hAnsi="Arial Narrow"/>
          <w:sz w:val="21"/>
          <w:szCs w:val="21"/>
        </w:rPr>
        <w:t>Kľúčový odborník Zvárač</w:t>
      </w:r>
    </w:p>
    <w:p w14:paraId="07208464" w14:textId="77777777" w:rsidR="006D0619" w:rsidRDefault="006D0619" w:rsidP="006D0619">
      <w:pPr>
        <w:spacing w:after="0" w:line="240" w:lineRule="auto"/>
        <w:rPr>
          <w:rFonts w:ascii="Arial Narrow" w:hAnsi="Arial Narrow"/>
          <w:sz w:val="21"/>
          <w:szCs w:val="21"/>
        </w:rPr>
      </w:pPr>
      <w:r>
        <w:rPr>
          <w:rFonts w:ascii="Arial Narrow" w:hAnsi="Arial Narrow"/>
          <w:sz w:val="21"/>
          <w:szCs w:val="21"/>
        </w:rPr>
        <w:t>Meno a priezvisko:</w:t>
      </w:r>
    </w:p>
    <w:p w14:paraId="0583AD53" w14:textId="77777777" w:rsidR="006D0619" w:rsidRDefault="006D0619" w:rsidP="006D0619">
      <w:pPr>
        <w:spacing w:after="0" w:line="240" w:lineRule="auto"/>
        <w:rPr>
          <w:rFonts w:ascii="Arial Narrow" w:hAnsi="Arial Narrow"/>
          <w:sz w:val="21"/>
          <w:szCs w:val="21"/>
        </w:rPr>
      </w:pPr>
      <w:r>
        <w:rPr>
          <w:rFonts w:ascii="Arial Narrow" w:hAnsi="Arial Narrow"/>
          <w:sz w:val="21"/>
          <w:szCs w:val="21"/>
        </w:rPr>
        <w:t>Email:</w:t>
      </w:r>
    </w:p>
    <w:p w14:paraId="41E7CE65" w14:textId="7473CD7E" w:rsidR="004A5743" w:rsidRPr="007D5706" w:rsidRDefault="006D0619" w:rsidP="006D0619">
      <w:pPr>
        <w:spacing w:after="0" w:line="240" w:lineRule="auto"/>
        <w:rPr>
          <w:rFonts w:ascii="Arial Narrow" w:hAnsi="Arial Narrow"/>
          <w:sz w:val="21"/>
          <w:szCs w:val="21"/>
        </w:rPr>
      </w:pPr>
      <w:r>
        <w:rPr>
          <w:rFonts w:ascii="Arial Narrow" w:hAnsi="Arial Narrow"/>
          <w:sz w:val="21"/>
          <w:szCs w:val="21"/>
        </w:rPr>
        <w:t>Tel. č</w:t>
      </w:r>
      <w:r>
        <w:rPr>
          <w:rFonts w:ascii="Arial Narrow" w:hAnsi="Arial Narrow"/>
          <w:sz w:val="21"/>
          <w:szCs w:val="21"/>
        </w:rPr>
        <w:t>.</w:t>
      </w:r>
    </w:p>
    <w:p w14:paraId="7721FC7B" w14:textId="77777777" w:rsidR="004F03E0" w:rsidRPr="007D5706" w:rsidRDefault="004F03E0" w:rsidP="0017441B">
      <w:pPr>
        <w:spacing w:after="0" w:line="240" w:lineRule="auto"/>
        <w:rPr>
          <w:rFonts w:ascii="Arial Narrow" w:hAnsi="Arial Narrow"/>
          <w:sz w:val="21"/>
          <w:szCs w:val="21"/>
        </w:rPr>
      </w:pPr>
    </w:p>
    <w:p w14:paraId="318DC8C6" w14:textId="05443CE8" w:rsidR="004A5743" w:rsidRDefault="004F03E0" w:rsidP="0017441B">
      <w:pPr>
        <w:spacing w:after="0" w:line="240" w:lineRule="auto"/>
        <w:rPr>
          <w:rFonts w:ascii="Arial Narrow" w:hAnsi="Arial Narrow"/>
          <w:sz w:val="21"/>
          <w:szCs w:val="21"/>
        </w:rPr>
      </w:pPr>
      <w:r w:rsidRPr="007D5706">
        <w:rPr>
          <w:rFonts w:ascii="Arial Narrow" w:hAnsi="Arial Narrow"/>
          <w:sz w:val="21"/>
          <w:szCs w:val="21"/>
        </w:rPr>
        <w:t>Kľúčový odborník na prácu vo výškach (minimálne dve osoby):</w:t>
      </w:r>
    </w:p>
    <w:p w14:paraId="0E5D5244" w14:textId="77777777" w:rsidR="006D0619" w:rsidRDefault="006D0619" w:rsidP="006D0619">
      <w:pPr>
        <w:spacing w:after="0" w:line="240" w:lineRule="auto"/>
        <w:rPr>
          <w:rFonts w:ascii="Arial Narrow" w:hAnsi="Arial Narrow"/>
          <w:sz w:val="21"/>
          <w:szCs w:val="21"/>
        </w:rPr>
      </w:pPr>
      <w:r>
        <w:rPr>
          <w:rFonts w:ascii="Arial Narrow" w:hAnsi="Arial Narrow"/>
          <w:sz w:val="21"/>
          <w:szCs w:val="21"/>
        </w:rPr>
        <w:t>Meno a priezvisko:</w:t>
      </w:r>
    </w:p>
    <w:p w14:paraId="2D29BF7D" w14:textId="77777777" w:rsidR="006D0619" w:rsidRDefault="006D0619" w:rsidP="006D0619">
      <w:pPr>
        <w:spacing w:after="0" w:line="240" w:lineRule="auto"/>
        <w:rPr>
          <w:rFonts w:ascii="Arial Narrow" w:hAnsi="Arial Narrow"/>
          <w:sz w:val="21"/>
          <w:szCs w:val="21"/>
        </w:rPr>
      </w:pPr>
      <w:r>
        <w:rPr>
          <w:rFonts w:ascii="Arial Narrow" w:hAnsi="Arial Narrow"/>
          <w:sz w:val="21"/>
          <w:szCs w:val="21"/>
        </w:rPr>
        <w:t>Email:</w:t>
      </w:r>
    </w:p>
    <w:p w14:paraId="25E13EF7" w14:textId="199F3DFB" w:rsidR="007D5706" w:rsidRPr="007D5706" w:rsidRDefault="006D0619" w:rsidP="006D0619">
      <w:pPr>
        <w:spacing w:after="0" w:line="240" w:lineRule="auto"/>
        <w:rPr>
          <w:rFonts w:ascii="Arial Narrow" w:hAnsi="Arial Narrow"/>
          <w:sz w:val="21"/>
          <w:szCs w:val="21"/>
        </w:rPr>
      </w:pPr>
      <w:r>
        <w:rPr>
          <w:rFonts w:ascii="Arial Narrow" w:hAnsi="Arial Narrow"/>
          <w:sz w:val="21"/>
          <w:szCs w:val="21"/>
        </w:rPr>
        <w:t>Tel. č</w:t>
      </w:r>
      <w:r>
        <w:rPr>
          <w:rFonts w:ascii="Arial Narrow" w:hAnsi="Arial Narrow"/>
          <w:sz w:val="21"/>
          <w:szCs w:val="21"/>
        </w:rPr>
        <w:t>.</w:t>
      </w:r>
    </w:p>
    <w:sectPr w:rsidR="007D5706" w:rsidRPr="007D570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E73B7" w14:textId="77777777" w:rsidR="00294E86" w:rsidRDefault="00294E86" w:rsidP="00A03AD8">
      <w:pPr>
        <w:spacing w:after="0" w:line="240" w:lineRule="auto"/>
      </w:pPr>
      <w:r>
        <w:separator/>
      </w:r>
    </w:p>
  </w:endnote>
  <w:endnote w:type="continuationSeparator" w:id="0">
    <w:p w14:paraId="168A16CB" w14:textId="77777777" w:rsidR="00294E86" w:rsidRDefault="00294E86" w:rsidP="00A0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336573"/>
      <w:docPartObj>
        <w:docPartGallery w:val="Page Numbers (Bottom of Page)"/>
        <w:docPartUnique/>
      </w:docPartObj>
    </w:sdtPr>
    <w:sdtEndPr>
      <w:rPr>
        <w:rFonts w:ascii="Arial Narrow" w:hAnsi="Arial Narrow"/>
        <w:sz w:val="21"/>
        <w:szCs w:val="21"/>
      </w:rPr>
    </w:sdtEndPr>
    <w:sdtContent>
      <w:p w14:paraId="0BF431CE" w14:textId="2E4EF167" w:rsidR="008645E3" w:rsidRPr="00811557" w:rsidRDefault="008645E3">
        <w:pPr>
          <w:pStyle w:val="Pta"/>
          <w:jc w:val="right"/>
          <w:rPr>
            <w:rFonts w:ascii="Arial Narrow" w:hAnsi="Arial Narrow"/>
            <w:sz w:val="21"/>
            <w:szCs w:val="21"/>
          </w:rPr>
        </w:pPr>
        <w:r w:rsidRPr="00811557">
          <w:rPr>
            <w:rFonts w:ascii="Arial Narrow" w:hAnsi="Arial Narrow"/>
            <w:sz w:val="21"/>
            <w:szCs w:val="21"/>
          </w:rPr>
          <w:fldChar w:fldCharType="begin"/>
        </w:r>
        <w:r w:rsidRPr="00811557">
          <w:rPr>
            <w:rFonts w:ascii="Arial Narrow" w:hAnsi="Arial Narrow"/>
            <w:sz w:val="21"/>
            <w:szCs w:val="21"/>
          </w:rPr>
          <w:instrText>PAGE   \* MERGEFORMAT</w:instrText>
        </w:r>
        <w:r w:rsidRPr="00811557">
          <w:rPr>
            <w:rFonts w:ascii="Arial Narrow" w:hAnsi="Arial Narrow"/>
            <w:sz w:val="21"/>
            <w:szCs w:val="21"/>
          </w:rPr>
          <w:fldChar w:fldCharType="separate"/>
        </w:r>
        <w:r w:rsidRPr="00811557">
          <w:rPr>
            <w:rFonts w:ascii="Arial Narrow" w:hAnsi="Arial Narrow"/>
            <w:sz w:val="21"/>
            <w:szCs w:val="21"/>
          </w:rPr>
          <w:t>2</w:t>
        </w:r>
        <w:r w:rsidRPr="00811557">
          <w:rPr>
            <w:rFonts w:ascii="Arial Narrow" w:hAnsi="Arial Narrow"/>
            <w:sz w:val="21"/>
            <w:szCs w:val="21"/>
          </w:rPr>
          <w:fldChar w:fldCharType="end"/>
        </w:r>
      </w:p>
    </w:sdtContent>
  </w:sdt>
  <w:p w14:paraId="02B9A3F8" w14:textId="77777777" w:rsidR="008645E3" w:rsidRDefault="008645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7EEC0" w14:textId="77777777" w:rsidR="00294E86" w:rsidRDefault="00294E86" w:rsidP="00A03AD8">
      <w:pPr>
        <w:spacing w:after="0" w:line="240" w:lineRule="auto"/>
      </w:pPr>
      <w:r>
        <w:separator/>
      </w:r>
    </w:p>
  </w:footnote>
  <w:footnote w:type="continuationSeparator" w:id="0">
    <w:p w14:paraId="08A903E6" w14:textId="77777777" w:rsidR="00294E86" w:rsidRDefault="00294E86" w:rsidP="00A03A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2"/>
    <w:multiLevelType w:val="multilevel"/>
    <w:tmpl w:val="17706194"/>
    <w:name w:val="WW8Num18"/>
    <w:lvl w:ilvl="0">
      <w:start w:val="1"/>
      <w:numFmt w:val="decimal"/>
      <w:lvlText w:val="%1."/>
      <w:lvlJc w:val="left"/>
      <w:pPr>
        <w:tabs>
          <w:tab w:val="num" w:pos="720"/>
        </w:tabs>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E050B"/>
    <w:multiLevelType w:val="hybridMultilevel"/>
    <w:tmpl w:val="337A2B1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E3EFB"/>
    <w:multiLevelType w:val="hybridMultilevel"/>
    <w:tmpl w:val="406863D2"/>
    <w:lvl w:ilvl="0" w:tplc="D782309A">
      <w:start w:val="1"/>
      <w:numFmt w:val="decimal"/>
      <w:lvlText w:val="%1."/>
      <w:lvlJc w:val="left"/>
      <w:pPr>
        <w:tabs>
          <w:tab w:val="num" w:pos="720"/>
        </w:tabs>
        <w:ind w:left="720" w:hanging="360"/>
      </w:pPr>
      <w:rPr>
        <w:rFonts w:hint="default"/>
        <w:b w:val="0"/>
        <w:bCs w:val="0"/>
      </w:rPr>
    </w:lvl>
    <w:lvl w:ilvl="1" w:tplc="7D00051C">
      <w:start w:val="1"/>
      <w:numFmt w:val="decimal"/>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34C1B48"/>
    <w:multiLevelType w:val="hybridMultilevel"/>
    <w:tmpl w:val="D0D87036"/>
    <w:lvl w:ilvl="0" w:tplc="0F56CCB8">
      <w:start w:val="1"/>
      <w:numFmt w:val="decimal"/>
      <w:lvlText w:val="%1."/>
      <w:lvlJc w:val="left"/>
      <w:pPr>
        <w:ind w:left="720" w:hanging="360"/>
      </w:pPr>
      <w:rPr>
        <w:rFonts w:ascii="Arial Narrow" w:hAnsi="Arial Narrow" w:hint="default"/>
        <w:b w:val="0"/>
        <w:bCs w:val="0"/>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4D0CE8"/>
    <w:multiLevelType w:val="hybridMultilevel"/>
    <w:tmpl w:val="98D47E66"/>
    <w:lvl w:ilvl="0" w:tplc="C83EA4C4">
      <w:start w:val="1"/>
      <w:numFmt w:val="lowerLetter"/>
      <w:lvlText w:val="%1)"/>
      <w:lvlJc w:val="left"/>
      <w:pPr>
        <w:ind w:left="1497" w:hanging="360"/>
      </w:pPr>
      <w:rPr>
        <w:rFonts w:hint="default"/>
        <w:spacing w:val="20"/>
        <w:position w:val="2"/>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6" w15:restartNumberingAfterBreak="0">
    <w:nsid w:val="064124BF"/>
    <w:multiLevelType w:val="hybridMultilevel"/>
    <w:tmpl w:val="8D325A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6D01905"/>
    <w:multiLevelType w:val="multilevel"/>
    <w:tmpl w:val="06C63A1C"/>
    <w:lvl w:ilvl="0">
      <w:start w:val="1"/>
      <w:numFmt w:val="decimal"/>
      <w:lvlText w:val="%1."/>
      <w:lvlJc w:val="left"/>
      <w:pPr>
        <w:ind w:left="720" w:hanging="360"/>
      </w:pPr>
    </w:lvl>
    <w:lvl w:ilvl="1">
      <w:start w:val="6"/>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5856" w:hanging="1440"/>
      </w:pPr>
      <w:rPr>
        <w:rFonts w:hint="default"/>
      </w:rPr>
    </w:lvl>
  </w:abstractNum>
  <w:abstractNum w:abstractNumId="8" w15:restartNumberingAfterBreak="0">
    <w:nsid w:val="086B29E6"/>
    <w:multiLevelType w:val="hybridMultilevel"/>
    <w:tmpl w:val="4CBEA9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ED5010"/>
    <w:multiLevelType w:val="hybridMultilevel"/>
    <w:tmpl w:val="CF6AC6E4"/>
    <w:lvl w:ilvl="0" w:tplc="CF2EA31C">
      <w:start w:val="1"/>
      <w:numFmt w:val="decimal"/>
      <w:lvlText w:val="%1."/>
      <w:lvlJc w:val="left"/>
      <w:pPr>
        <w:ind w:left="720" w:hanging="360"/>
      </w:pPr>
      <w:rPr>
        <w:rFonts w:ascii="Arial Narrow" w:hAnsi="Arial Narrow" w:hint="default"/>
        <w:sz w:val="21"/>
        <w:szCs w:val="2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94E693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F43125"/>
    <w:multiLevelType w:val="hybridMultilevel"/>
    <w:tmpl w:val="25D6CF58"/>
    <w:lvl w:ilvl="0" w:tplc="EEF484CC">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AD0296"/>
    <w:multiLevelType w:val="hybridMultilevel"/>
    <w:tmpl w:val="8CA038FE"/>
    <w:lvl w:ilvl="0" w:tplc="C974F892">
      <w:start w:val="1"/>
      <w:numFmt w:val="decimal"/>
      <w:lvlText w:val="%1."/>
      <w:lvlJc w:val="left"/>
      <w:pPr>
        <w:ind w:left="366" w:hanging="360"/>
      </w:pPr>
      <w:rPr>
        <w:rFonts w:ascii="Arial Narrow" w:eastAsiaTheme="minorEastAsia" w:hAnsi="Arial Narrow" w:cs="Times New Roman" w:hint="default"/>
      </w:rPr>
    </w:lvl>
    <w:lvl w:ilvl="1" w:tplc="041B0019">
      <w:start w:val="1"/>
      <w:numFmt w:val="lowerLetter"/>
      <w:lvlText w:val="%2."/>
      <w:lvlJc w:val="left"/>
      <w:pPr>
        <w:ind w:left="1086" w:hanging="360"/>
      </w:pPr>
      <w:rPr>
        <w:rFonts w:cs="Times New Roman"/>
      </w:rPr>
    </w:lvl>
    <w:lvl w:ilvl="2" w:tplc="041B001B" w:tentative="1">
      <w:start w:val="1"/>
      <w:numFmt w:val="lowerRoman"/>
      <w:lvlText w:val="%3."/>
      <w:lvlJc w:val="right"/>
      <w:pPr>
        <w:ind w:left="1806" w:hanging="180"/>
      </w:pPr>
      <w:rPr>
        <w:rFonts w:cs="Times New Roman"/>
      </w:rPr>
    </w:lvl>
    <w:lvl w:ilvl="3" w:tplc="041B000F" w:tentative="1">
      <w:start w:val="1"/>
      <w:numFmt w:val="decimal"/>
      <w:lvlText w:val="%4."/>
      <w:lvlJc w:val="left"/>
      <w:pPr>
        <w:ind w:left="2526" w:hanging="360"/>
      </w:pPr>
      <w:rPr>
        <w:rFonts w:cs="Times New Roman"/>
      </w:rPr>
    </w:lvl>
    <w:lvl w:ilvl="4" w:tplc="041B0019" w:tentative="1">
      <w:start w:val="1"/>
      <w:numFmt w:val="lowerLetter"/>
      <w:lvlText w:val="%5."/>
      <w:lvlJc w:val="left"/>
      <w:pPr>
        <w:ind w:left="3246" w:hanging="360"/>
      </w:pPr>
      <w:rPr>
        <w:rFonts w:cs="Times New Roman"/>
      </w:rPr>
    </w:lvl>
    <w:lvl w:ilvl="5" w:tplc="041B001B" w:tentative="1">
      <w:start w:val="1"/>
      <w:numFmt w:val="lowerRoman"/>
      <w:lvlText w:val="%6."/>
      <w:lvlJc w:val="right"/>
      <w:pPr>
        <w:ind w:left="3966" w:hanging="180"/>
      </w:pPr>
      <w:rPr>
        <w:rFonts w:cs="Times New Roman"/>
      </w:rPr>
    </w:lvl>
    <w:lvl w:ilvl="6" w:tplc="041B000F" w:tentative="1">
      <w:start w:val="1"/>
      <w:numFmt w:val="decimal"/>
      <w:lvlText w:val="%7."/>
      <w:lvlJc w:val="left"/>
      <w:pPr>
        <w:ind w:left="4686" w:hanging="360"/>
      </w:pPr>
      <w:rPr>
        <w:rFonts w:cs="Times New Roman"/>
      </w:rPr>
    </w:lvl>
    <w:lvl w:ilvl="7" w:tplc="041B0019" w:tentative="1">
      <w:start w:val="1"/>
      <w:numFmt w:val="lowerLetter"/>
      <w:lvlText w:val="%8."/>
      <w:lvlJc w:val="left"/>
      <w:pPr>
        <w:ind w:left="5406" w:hanging="360"/>
      </w:pPr>
      <w:rPr>
        <w:rFonts w:cs="Times New Roman"/>
      </w:rPr>
    </w:lvl>
    <w:lvl w:ilvl="8" w:tplc="041B001B" w:tentative="1">
      <w:start w:val="1"/>
      <w:numFmt w:val="lowerRoman"/>
      <w:lvlText w:val="%9."/>
      <w:lvlJc w:val="right"/>
      <w:pPr>
        <w:ind w:left="6126" w:hanging="180"/>
      </w:pPr>
      <w:rPr>
        <w:rFonts w:cs="Times New Roman"/>
      </w:rPr>
    </w:lvl>
  </w:abstractNum>
  <w:abstractNum w:abstractNumId="12" w15:restartNumberingAfterBreak="0">
    <w:nsid w:val="0EA16A0B"/>
    <w:multiLevelType w:val="hybridMultilevel"/>
    <w:tmpl w:val="099C2764"/>
    <w:lvl w:ilvl="0" w:tplc="041B0017">
      <w:start w:val="1"/>
      <w:numFmt w:val="lowerLetter"/>
      <w:lvlText w:val="%1)"/>
      <w:lvlJc w:val="left"/>
      <w:pPr>
        <w:ind w:left="1150" w:hanging="360"/>
      </w:pPr>
    </w:lvl>
    <w:lvl w:ilvl="1" w:tplc="041B0019" w:tentative="1">
      <w:start w:val="1"/>
      <w:numFmt w:val="lowerLetter"/>
      <w:lvlText w:val="%2."/>
      <w:lvlJc w:val="left"/>
      <w:pPr>
        <w:ind w:left="1870" w:hanging="360"/>
      </w:pPr>
    </w:lvl>
    <w:lvl w:ilvl="2" w:tplc="041B001B" w:tentative="1">
      <w:start w:val="1"/>
      <w:numFmt w:val="lowerRoman"/>
      <w:lvlText w:val="%3."/>
      <w:lvlJc w:val="right"/>
      <w:pPr>
        <w:ind w:left="2590" w:hanging="180"/>
      </w:pPr>
    </w:lvl>
    <w:lvl w:ilvl="3" w:tplc="041B000F" w:tentative="1">
      <w:start w:val="1"/>
      <w:numFmt w:val="decimal"/>
      <w:lvlText w:val="%4."/>
      <w:lvlJc w:val="left"/>
      <w:pPr>
        <w:ind w:left="3310" w:hanging="360"/>
      </w:pPr>
    </w:lvl>
    <w:lvl w:ilvl="4" w:tplc="041B0019" w:tentative="1">
      <w:start w:val="1"/>
      <w:numFmt w:val="lowerLetter"/>
      <w:lvlText w:val="%5."/>
      <w:lvlJc w:val="left"/>
      <w:pPr>
        <w:ind w:left="4030" w:hanging="360"/>
      </w:pPr>
    </w:lvl>
    <w:lvl w:ilvl="5" w:tplc="041B001B" w:tentative="1">
      <w:start w:val="1"/>
      <w:numFmt w:val="lowerRoman"/>
      <w:lvlText w:val="%6."/>
      <w:lvlJc w:val="right"/>
      <w:pPr>
        <w:ind w:left="4750" w:hanging="180"/>
      </w:pPr>
    </w:lvl>
    <w:lvl w:ilvl="6" w:tplc="041B000F" w:tentative="1">
      <w:start w:val="1"/>
      <w:numFmt w:val="decimal"/>
      <w:lvlText w:val="%7."/>
      <w:lvlJc w:val="left"/>
      <w:pPr>
        <w:ind w:left="5470" w:hanging="360"/>
      </w:pPr>
    </w:lvl>
    <w:lvl w:ilvl="7" w:tplc="041B0019" w:tentative="1">
      <w:start w:val="1"/>
      <w:numFmt w:val="lowerLetter"/>
      <w:lvlText w:val="%8."/>
      <w:lvlJc w:val="left"/>
      <w:pPr>
        <w:ind w:left="6190" w:hanging="360"/>
      </w:pPr>
    </w:lvl>
    <w:lvl w:ilvl="8" w:tplc="041B001B" w:tentative="1">
      <w:start w:val="1"/>
      <w:numFmt w:val="lowerRoman"/>
      <w:lvlText w:val="%9."/>
      <w:lvlJc w:val="right"/>
      <w:pPr>
        <w:ind w:left="6910" w:hanging="180"/>
      </w:pPr>
    </w:lvl>
  </w:abstractNum>
  <w:abstractNum w:abstractNumId="13" w15:restartNumberingAfterBreak="0">
    <w:nsid w:val="18622B0A"/>
    <w:multiLevelType w:val="hybridMultilevel"/>
    <w:tmpl w:val="32A689D6"/>
    <w:lvl w:ilvl="0" w:tplc="C83EA4C4">
      <w:start w:val="1"/>
      <w:numFmt w:val="lowerLetter"/>
      <w:lvlText w:val="%1)"/>
      <w:lvlJc w:val="left"/>
      <w:pPr>
        <w:ind w:left="2629" w:hanging="360"/>
      </w:pPr>
      <w:rPr>
        <w:rFonts w:hint="default"/>
        <w:spacing w:val="20"/>
        <w:position w:val="2"/>
      </w:r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14" w15:restartNumberingAfterBreak="0">
    <w:nsid w:val="1C3002C4"/>
    <w:multiLevelType w:val="multilevel"/>
    <w:tmpl w:val="A41899C8"/>
    <w:lvl w:ilvl="0">
      <w:start w:val="1"/>
      <w:numFmt w:val="decimal"/>
      <w:lvlText w:val="%1."/>
      <w:lvlJc w:val="left"/>
      <w:pPr>
        <w:ind w:left="720" w:hanging="360"/>
      </w:pPr>
      <w:rPr>
        <w:rFonts w:ascii="Arial Narrow" w:hAnsi="Arial Narrow" w:hint="default"/>
      </w:rPr>
    </w:lvl>
    <w:lvl w:ilvl="1">
      <w:start w:val="1"/>
      <w:numFmt w:val="decimal"/>
      <w:isLgl/>
      <w:lvlText w:val="%1.%2."/>
      <w:lvlJc w:val="left"/>
      <w:pPr>
        <w:ind w:left="1251" w:hanging="384"/>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15" w15:restartNumberingAfterBreak="0">
    <w:nsid w:val="1D0F033D"/>
    <w:multiLevelType w:val="hybridMultilevel"/>
    <w:tmpl w:val="1CD20B6C"/>
    <w:lvl w:ilvl="0" w:tplc="041B000F">
      <w:start w:val="1"/>
      <w:numFmt w:val="decimal"/>
      <w:lvlText w:val="%1."/>
      <w:lvlJc w:val="left"/>
      <w:pPr>
        <w:ind w:left="720" w:hanging="360"/>
      </w:pPr>
      <w:rPr>
        <w:rFonts w:eastAsia="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FCC6C6D"/>
    <w:multiLevelType w:val="hybridMultilevel"/>
    <w:tmpl w:val="280CBE50"/>
    <w:lvl w:ilvl="0" w:tplc="041B000F">
      <w:start w:val="1"/>
      <w:numFmt w:val="decimal"/>
      <w:lvlText w:val="%1."/>
      <w:lvlJc w:val="left"/>
      <w:pPr>
        <w:tabs>
          <w:tab w:val="num" w:pos="720"/>
        </w:tabs>
        <w:ind w:left="720" w:hanging="360"/>
      </w:pPr>
      <w:rPr>
        <w:rFonts w:hint="default"/>
      </w:rPr>
    </w:lvl>
    <w:lvl w:ilvl="1" w:tplc="7D00051C">
      <w:start w:val="1"/>
      <w:numFmt w:val="decimal"/>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1720E34"/>
    <w:multiLevelType w:val="hybridMultilevel"/>
    <w:tmpl w:val="8954FE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4F1436"/>
    <w:multiLevelType w:val="hybridMultilevel"/>
    <w:tmpl w:val="3DE28EE2"/>
    <w:lvl w:ilvl="0" w:tplc="DFEE69AC">
      <w:start w:val="1"/>
      <w:numFmt w:val="decimal"/>
      <w:lvlText w:val="%1."/>
      <w:lvlJc w:val="left"/>
      <w:pPr>
        <w:ind w:left="720" w:hanging="360"/>
      </w:pPr>
      <w:rPr>
        <w:rFonts w:ascii="Arial Narrow" w:hAnsi="Arial Narrow" w:hint="default"/>
        <w:b w:val="0"/>
        <w:bCs w:val="0"/>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C032F9"/>
    <w:multiLevelType w:val="hybridMultilevel"/>
    <w:tmpl w:val="40B487A0"/>
    <w:lvl w:ilvl="0" w:tplc="BA4A2FEE">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43815D71"/>
    <w:multiLevelType w:val="hybridMultilevel"/>
    <w:tmpl w:val="1A28BEC0"/>
    <w:lvl w:ilvl="0" w:tplc="C83EA4C4">
      <w:start w:val="1"/>
      <w:numFmt w:val="lowerLetter"/>
      <w:lvlText w:val="%1)"/>
      <w:lvlJc w:val="left"/>
      <w:pPr>
        <w:ind w:left="1440" w:hanging="360"/>
      </w:pPr>
      <w:rPr>
        <w:rFonts w:hint="default"/>
        <w:spacing w:val="20"/>
        <w:position w:val="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44867D79"/>
    <w:multiLevelType w:val="hybridMultilevel"/>
    <w:tmpl w:val="DF600E30"/>
    <w:lvl w:ilvl="0" w:tplc="C83EA4C4">
      <w:start w:val="1"/>
      <w:numFmt w:val="lowerLetter"/>
      <w:lvlText w:val="%1)"/>
      <w:lvlJc w:val="left"/>
      <w:pPr>
        <w:ind w:left="1440" w:hanging="360"/>
      </w:pPr>
      <w:rPr>
        <w:rFonts w:hint="default"/>
        <w:spacing w:val="20"/>
        <w:position w:val="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47F4284E"/>
    <w:multiLevelType w:val="hybridMultilevel"/>
    <w:tmpl w:val="723841A2"/>
    <w:lvl w:ilvl="0" w:tplc="B06A4514">
      <w:start w:val="1"/>
      <w:numFmt w:val="decimal"/>
      <w:lvlText w:val="%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1590D5F"/>
    <w:multiLevelType w:val="hybridMultilevel"/>
    <w:tmpl w:val="5D0E796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52E60FF4"/>
    <w:multiLevelType w:val="hybridMultilevel"/>
    <w:tmpl w:val="07721B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E87F97"/>
    <w:multiLevelType w:val="multilevel"/>
    <w:tmpl w:val="1BBC6EEA"/>
    <w:lvl w:ilvl="0">
      <w:start w:val="1"/>
      <w:numFmt w:val="decimal"/>
      <w:lvlText w:val="%1."/>
      <w:lvlJc w:val="left"/>
      <w:pPr>
        <w:ind w:left="360" w:hanging="360"/>
      </w:pPr>
      <w:rPr>
        <w:rFonts w:ascii="Arial Narrow" w:hAnsi="Arial Narrow" w:hint="default"/>
        <w:color w:val="000000" w:themeColor="text1"/>
        <w:sz w:val="21"/>
        <w:szCs w:val="21"/>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84D4F4A"/>
    <w:multiLevelType w:val="hybridMultilevel"/>
    <w:tmpl w:val="254060D4"/>
    <w:lvl w:ilvl="0" w:tplc="EEF484CC">
      <w:start w:val="1"/>
      <w:numFmt w:val="decimal"/>
      <w:lvlText w:val="%1."/>
      <w:lvlJc w:val="left"/>
      <w:pPr>
        <w:ind w:left="720" w:hanging="360"/>
      </w:pPr>
      <w:rPr>
        <w:rFonts w:ascii="Arial Narrow" w:hAnsi="Arial Narrow"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22489D"/>
    <w:multiLevelType w:val="hybridMultilevel"/>
    <w:tmpl w:val="740211BA"/>
    <w:lvl w:ilvl="0" w:tplc="55168222">
      <w:start w:val="1"/>
      <w:numFmt w:val="decimal"/>
      <w:lvlText w:val="%1."/>
      <w:lvlJc w:val="left"/>
      <w:pPr>
        <w:ind w:left="720" w:hanging="360"/>
      </w:pPr>
      <w:rPr>
        <w:rFonts w:ascii="Arial Narrow" w:hAnsi="Arial Narrow" w:hint="default"/>
        <w:b w:val="0"/>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BAA44A8"/>
    <w:multiLevelType w:val="hybridMultilevel"/>
    <w:tmpl w:val="26284A4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5D7F1C9E"/>
    <w:multiLevelType w:val="hybridMultilevel"/>
    <w:tmpl w:val="38B84B50"/>
    <w:lvl w:ilvl="0" w:tplc="041B0017">
      <w:start w:val="1"/>
      <w:numFmt w:val="lowerLetter"/>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FDF426C"/>
    <w:multiLevelType w:val="hybridMultilevel"/>
    <w:tmpl w:val="F35EFE3C"/>
    <w:lvl w:ilvl="0" w:tplc="1116D9DC">
      <w:start w:val="1"/>
      <w:numFmt w:val="decimal"/>
      <w:lvlText w:val="%1."/>
      <w:lvlJc w:val="left"/>
      <w:pPr>
        <w:ind w:left="1080" w:hanging="360"/>
      </w:pPr>
      <w:rPr>
        <w:rFonts w:ascii="Arial Narrow" w:hAnsi="Arial Narrow" w:hint="default"/>
        <w:sz w:val="21"/>
        <w:szCs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2F170AF"/>
    <w:multiLevelType w:val="multilevel"/>
    <w:tmpl w:val="6BF4F04A"/>
    <w:lvl w:ilvl="0">
      <w:start w:val="1"/>
      <w:numFmt w:val="decimal"/>
      <w:lvlText w:val="%1."/>
      <w:lvlJc w:val="left"/>
      <w:pPr>
        <w:ind w:left="777" w:hanging="363"/>
      </w:pPr>
      <w:rPr>
        <w:rFonts w:hint="default"/>
        <w:b w:val="0"/>
        <w:bCs/>
      </w:rPr>
    </w:lvl>
    <w:lvl w:ilvl="1">
      <w:start w:val="1"/>
      <w:numFmt w:val="lowerLetter"/>
      <w:lvlText w:val="%2."/>
      <w:lvlJc w:val="left"/>
      <w:pPr>
        <w:ind w:left="1497" w:hanging="363"/>
      </w:pPr>
      <w:rPr>
        <w:rFonts w:hint="default"/>
      </w:rPr>
    </w:lvl>
    <w:lvl w:ilvl="2">
      <w:start w:val="1"/>
      <w:numFmt w:val="lowerRoman"/>
      <w:lvlText w:val="%3."/>
      <w:lvlJc w:val="right"/>
      <w:pPr>
        <w:ind w:left="2217" w:hanging="363"/>
      </w:pPr>
      <w:rPr>
        <w:rFonts w:hint="default"/>
      </w:rPr>
    </w:lvl>
    <w:lvl w:ilvl="3">
      <w:start w:val="1"/>
      <w:numFmt w:val="decimal"/>
      <w:lvlText w:val="%4."/>
      <w:lvlJc w:val="left"/>
      <w:pPr>
        <w:ind w:left="2937" w:hanging="363"/>
      </w:pPr>
      <w:rPr>
        <w:rFonts w:hint="default"/>
      </w:rPr>
    </w:lvl>
    <w:lvl w:ilvl="4">
      <w:start w:val="1"/>
      <w:numFmt w:val="lowerLetter"/>
      <w:lvlText w:val="%5."/>
      <w:lvlJc w:val="left"/>
      <w:pPr>
        <w:ind w:left="3657" w:hanging="363"/>
      </w:pPr>
      <w:rPr>
        <w:rFonts w:hint="default"/>
      </w:rPr>
    </w:lvl>
    <w:lvl w:ilvl="5">
      <w:start w:val="1"/>
      <w:numFmt w:val="lowerRoman"/>
      <w:lvlText w:val="%6."/>
      <w:lvlJc w:val="right"/>
      <w:pPr>
        <w:ind w:left="4377" w:hanging="363"/>
      </w:pPr>
      <w:rPr>
        <w:rFonts w:hint="default"/>
      </w:rPr>
    </w:lvl>
    <w:lvl w:ilvl="6">
      <w:start w:val="1"/>
      <w:numFmt w:val="decimal"/>
      <w:lvlText w:val="%7."/>
      <w:lvlJc w:val="left"/>
      <w:pPr>
        <w:ind w:left="5097" w:hanging="363"/>
      </w:pPr>
      <w:rPr>
        <w:rFonts w:hint="default"/>
      </w:rPr>
    </w:lvl>
    <w:lvl w:ilvl="7">
      <w:start w:val="1"/>
      <w:numFmt w:val="lowerLetter"/>
      <w:lvlText w:val="%8."/>
      <w:lvlJc w:val="left"/>
      <w:pPr>
        <w:ind w:left="5817" w:hanging="363"/>
      </w:pPr>
      <w:rPr>
        <w:rFonts w:hint="default"/>
      </w:rPr>
    </w:lvl>
    <w:lvl w:ilvl="8">
      <w:start w:val="1"/>
      <w:numFmt w:val="lowerRoman"/>
      <w:lvlText w:val="%9."/>
      <w:lvlJc w:val="right"/>
      <w:pPr>
        <w:ind w:left="6537" w:hanging="363"/>
      </w:pPr>
      <w:rPr>
        <w:rFonts w:hint="default"/>
      </w:rPr>
    </w:lvl>
  </w:abstractNum>
  <w:abstractNum w:abstractNumId="32" w15:restartNumberingAfterBreak="0">
    <w:nsid w:val="6453061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F10A41"/>
    <w:multiLevelType w:val="multilevel"/>
    <w:tmpl w:val="06C63A1C"/>
    <w:lvl w:ilvl="0">
      <w:start w:val="1"/>
      <w:numFmt w:val="decimal"/>
      <w:lvlText w:val="%1."/>
      <w:lvlJc w:val="left"/>
      <w:pPr>
        <w:ind w:left="720" w:hanging="360"/>
      </w:pPr>
    </w:lvl>
    <w:lvl w:ilvl="1">
      <w:start w:val="6"/>
      <w:numFmt w:val="decimal"/>
      <w:isLgl/>
      <w:lvlText w:val="%1.%2"/>
      <w:lvlJc w:val="left"/>
      <w:pPr>
        <w:ind w:left="1227" w:hanging="360"/>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5856" w:hanging="1440"/>
      </w:pPr>
      <w:rPr>
        <w:rFonts w:hint="default"/>
      </w:rPr>
    </w:lvl>
  </w:abstractNum>
  <w:abstractNum w:abstractNumId="34" w15:restartNumberingAfterBreak="0">
    <w:nsid w:val="66995B0E"/>
    <w:multiLevelType w:val="hybridMultilevel"/>
    <w:tmpl w:val="F3D27926"/>
    <w:lvl w:ilvl="0" w:tplc="0EE8596A">
      <w:start w:val="1"/>
      <w:numFmt w:val="decimal"/>
      <w:lvlText w:val="%1."/>
      <w:lvlJc w:val="left"/>
      <w:pPr>
        <w:ind w:left="720" w:hanging="360"/>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3A1904"/>
    <w:multiLevelType w:val="hybridMultilevel"/>
    <w:tmpl w:val="4484F182"/>
    <w:lvl w:ilvl="0" w:tplc="579C5596">
      <w:start w:val="1"/>
      <w:numFmt w:val="bullet"/>
      <w:lvlText w:val=""/>
      <w:lvlJc w:val="left"/>
      <w:pPr>
        <w:ind w:left="1287" w:hanging="360"/>
      </w:pPr>
      <w:rPr>
        <w:rFonts w:ascii="Symbol" w:hAnsi="Symbol" w:hint="default"/>
      </w:rPr>
    </w:lvl>
    <w:lvl w:ilvl="1" w:tplc="4C2CC1C6">
      <w:numFmt w:val="bullet"/>
      <w:lvlText w:val="-"/>
      <w:lvlJc w:val="left"/>
      <w:pPr>
        <w:ind w:left="2007" w:hanging="360"/>
      </w:pPr>
      <w:rPr>
        <w:rFonts w:ascii="Times New Roman" w:eastAsiaTheme="minorHAnsi"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3031CA2"/>
    <w:multiLevelType w:val="hybridMultilevel"/>
    <w:tmpl w:val="621416A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9FB6B91"/>
    <w:multiLevelType w:val="hybridMultilevel"/>
    <w:tmpl w:val="CB4CA7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3F0E2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56559E"/>
    <w:multiLevelType w:val="hybridMultilevel"/>
    <w:tmpl w:val="4118A0A4"/>
    <w:lvl w:ilvl="0" w:tplc="3C501626">
      <w:start w:val="1"/>
      <w:numFmt w:val="decimal"/>
      <w:lvlText w:val="%1."/>
      <w:lvlJc w:val="left"/>
      <w:pPr>
        <w:ind w:left="720" w:hanging="360"/>
      </w:pPr>
      <w:rPr>
        <w:rFonts w:cs="Times New Roman" w:hint="default"/>
        <w:b w:val="0"/>
        <w:bCs/>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2C6CBE"/>
    <w:multiLevelType w:val="hybridMultilevel"/>
    <w:tmpl w:val="075C9BB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6"/>
  </w:num>
  <w:num w:numId="2">
    <w:abstractNumId w:val="31"/>
  </w:num>
  <w:num w:numId="3">
    <w:abstractNumId w:val="5"/>
  </w:num>
  <w:num w:numId="4">
    <w:abstractNumId w:val="13"/>
  </w:num>
  <w:num w:numId="5">
    <w:abstractNumId w:val="37"/>
  </w:num>
  <w:num w:numId="6">
    <w:abstractNumId w:val="21"/>
  </w:num>
  <w:num w:numId="7">
    <w:abstractNumId w:val="7"/>
  </w:num>
  <w:num w:numId="8">
    <w:abstractNumId w:val="34"/>
  </w:num>
  <w:num w:numId="9">
    <w:abstractNumId w:val="14"/>
  </w:num>
  <w:num w:numId="10">
    <w:abstractNumId w:val="10"/>
  </w:num>
  <w:num w:numId="11">
    <w:abstractNumId w:val="20"/>
  </w:num>
  <w:num w:numId="12">
    <w:abstractNumId w:val="32"/>
  </w:num>
  <w:num w:numId="13">
    <w:abstractNumId w:val="36"/>
  </w:num>
  <w:num w:numId="14">
    <w:abstractNumId w:val="8"/>
  </w:num>
  <w:num w:numId="15">
    <w:abstractNumId w:val="29"/>
  </w:num>
  <w:num w:numId="16">
    <w:abstractNumId w:val="12"/>
  </w:num>
  <w:num w:numId="17">
    <w:abstractNumId w:val="16"/>
  </w:num>
  <w:num w:numId="18">
    <w:abstractNumId w:val="27"/>
  </w:num>
  <w:num w:numId="19">
    <w:abstractNumId w:val="0"/>
  </w:num>
  <w:num w:numId="20">
    <w:abstractNumId w:val="30"/>
  </w:num>
  <w:num w:numId="21">
    <w:abstractNumId w:val="23"/>
  </w:num>
  <w:num w:numId="22">
    <w:abstractNumId w:val="9"/>
  </w:num>
  <w:num w:numId="23">
    <w:abstractNumId w:val="15"/>
  </w:num>
  <w:num w:numId="24">
    <w:abstractNumId w:val="18"/>
  </w:num>
  <w:num w:numId="25">
    <w:abstractNumId w:val="28"/>
  </w:num>
  <w:num w:numId="26">
    <w:abstractNumId w:val="39"/>
  </w:num>
  <w:num w:numId="27">
    <w:abstractNumId w:val="22"/>
  </w:num>
  <w:num w:numId="28">
    <w:abstractNumId w:val="1"/>
  </w:num>
  <w:num w:numId="29">
    <w:abstractNumId w:val="4"/>
  </w:num>
  <w:num w:numId="30">
    <w:abstractNumId w:val="19"/>
  </w:num>
  <w:num w:numId="31">
    <w:abstractNumId w:val="38"/>
  </w:num>
  <w:num w:numId="32">
    <w:abstractNumId w:val="2"/>
  </w:num>
  <w:num w:numId="33">
    <w:abstractNumId w:val="33"/>
  </w:num>
  <w:num w:numId="34">
    <w:abstractNumId w:val="17"/>
  </w:num>
  <w:num w:numId="35">
    <w:abstractNumId w:val="40"/>
  </w:num>
  <w:num w:numId="36">
    <w:abstractNumId w:val="3"/>
  </w:num>
  <w:num w:numId="37">
    <w:abstractNumId w:val="26"/>
  </w:num>
  <w:num w:numId="38">
    <w:abstractNumId w:val="24"/>
  </w:num>
  <w:num w:numId="39">
    <w:abstractNumId w:val="25"/>
  </w:num>
  <w:num w:numId="40">
    <w:abstractNumId w:val="3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E8"/>
    <w:rsid w:val="00001716"/>
    <w:rsid w:val="00001B9C"/>
    <w:rsid w:val="00002433"/>
    <w:rsid w:val="000024CC"/>
    <w:rsid w:val="00003524"/>
    <w:rsid w:val="000048B6"/>
    <w:rsid w:val="0000661C"/>
    <w:rsid w:val="000078A3"/>
    <w:rsid w:val="00012D50"/>
    <w:rsid w:val="00013096"/>
    <w:rsid w:val="00014A2F"/>
    <w:rsid w:val="00016EB6"/>
    <w:rsid w:val="0001750F"/>
    <w:rsid w:val="00020318"/>
    <w:rsid w:val="0002382D"/>
    <w:rsid w:val="00023F5E"/>
    <w:rsid w:val="000253B0"/>
    <w:rsid w:val="00025840"/>
    <w:rsid w:val="000309B1"/>
    <w:rsid w:val="00030E2C"/>
    <w:rsid w:val="00032C3B"/>
    <w:rsid w:val="000342E1"/>
    <w:rsid w:val="00036D19"/>
    <w:rsid w:val="00037361"/>
    <w:rsid w:val="00040671"/>
    <w:rsid w:val="00050DEA"/>
    <w:rsid w:val="000546B6"/>
    <w:rsid w:val="0005475B"/>
    <w:rsid w:val="00054AE2"/>
    <w:rsid w:val="00055721"/>
    <w:rsid w:val="00062444"/>
    <w:rsid w:val="0006259C"/>
    <w:rsid w:val="000632BF"/>
    <w:rsid w:val="0006449A"/>
    <w:rsid w:val="00070C8A"/>
    <w:rsid w:val="00075B12"/>
    <w:rsid w:val="000806F5"/>
    <w:rsid w:val="0008152B"/>
    <w:rsid w:val="00082BD2"/>
    <w:rsid w:val="00083567"/>
    <w:rsid w:val="00086C6C"/>
    <w:rsid w:val="00087FBD"/>
    <w:rsid w:val="00092705"/>
    <w:rsid w:val="000958EB"/>
    <w:rsid w:val="00095C4E"/>
    <w:rsid w:val="000A16C1"/>
    <w:rsid w:val="000A5F9B"/>
    <w:rsid w:val="000B51FC"/>
    <w:rsid w:val="000C23DC"/>
    <w:rsid w:val="000C2A01"/>
    <w:rsid w:val="000C34C7"/>
    <w:rsid w:val="000C38CA"/>
    <w:rsid w:val="000C3A75"/>
    <w:rsid w:val="000D020A"/>
    <w:rsid w:val="000D0745"/>
    <w:rsid w:val="000D4ACB"/>
    <w:rsid w:val="000D529C"/>
    <w:rsid w:val="000E0EEB"/>
    <w:rsid w:val="000F2B7F"/>
    <w:rsid w:val="000F3110"/>
    <w:rsid w:val="000F675C"/>
    <w:rsid w:val="000F786B"/>
    <w:rsid w:val="00101D39"/>
    <w:rsid w:val="0010328E"/>
    <w:rsid w:val="00104A0E"/>
    <w:rsid w:val="00105368"/>
    <w:rsid w:val="00105B00"/>
    <w:rsid w:val="0011085C"/>
    <w:rsid w:val="001146A3"/>
    <w:rsid w:val="0011518A"/>
    <w:rsid w:val="001170C9"/>
    <w:rsid w:val="00122778"/>
    <w:rsid w:val="0012455D"/>
    <w:rsid w:val="00126BB5"/>
    <w:rsid w:val="00130D0F"/>
    <w:rsid w:val="001328E5"/>
    <w:rsid w:val="001373FB"/>
    <w:rsid w:val="00137AE7"/>
    <w:rsid w:val="00140847"/>
    <w:rsid w:val="001429DE"/>
    <w:rsid w:val="00143172"/>
    <w:rsid w:val="001510F9"/>
    <w:rsid w:val="001512EA"/>
    <w:rsid w:val="00160AEC"/>
    <w:rsid w:val="00166889"/>
    <w:rsid w:val="001713FF"/>
    <w:rsid w:val="0017441B"/>
    <w:rsid w:val="001768B7"/>
    <w:rsid w:val="0017713B"/>
    <w:rsid w:val="00182CAD"/>
    <w:rsid w:val="0018383E"/>
    <w:rsid w:val="001850F5"/>
    <w:rsid w:val="001851A5"/>
    <w:rsid w:val="00185AE6"/>
    <w:rsid w:val="001862D3"/>
    <w:rsid w:val="00187AB6"/>
    <w:rsid w:val="00190E5C"/>
    <w:rsid w:val="001A2C2C"/>
    <w:rsid w:val="001A39E3"/>
    <w:rsid w:val="001A466A"/>
    <w:rsid w:val="001A6152"/>
    <w:rsid w:val="001B199B"/>
    <w:rsid w:val="001B1FEF"/>
    <w:rsid w:val="001B68C4"/>
    <w:rsid w:val="001C18FC"/>
    <w:rsid w:val="001C3935"/>
    <w:rsid w:val="001D2D0E"/>
    <w:rsid w:val="001D431A"/>
    <w:rsid w:val="001D67AC"/>
    <w:rsid w:val="001E0F7A"/>
    <w:rsid w:val="001E1FFC"/>
    <w:rsid w:val="001E283B"/>
    <w:rsid w:val="001E379E"/>
    <w:rsid w:val="001E40D7"/>
    <w:rsid w:val="001E5881"/>
    <w:rsid w:val="001F3DFB"/>
    <w:rsid w:val="001F4ACF"/>
    <w:rsid w:val="001F79AA"/>
    <w:rsid w:val="001F7C14"/>
    <w:rsid w:val="00204B58"/>
    <w:rsid w:val="00206628"/>
    <w:rsid w:val="002104EC"/>
    <w:rsid w:val="00210C5B"/>
    <w:rsid w:val="00212CA8"/>
    <w:rsid w:val="00216CD2"/>
    <w:rsid w:val="00220847"/>
    <w:rsid w:val="002230E3"/>
    <w:rsid w:val="002304C3"/>
    <w:rsid w:val="00230C47"/>
    <w:rsid w:val="00233E81"/>
    <w:rsid w:val="0024486E"/>
    <w:rsid w:val="00244AA6"/>
    <w:rsid w:val="0024523E"/>
    <w:rsid w:val="00252E74"/>
    <w:rsid w:val="002607C9"/>
    <w:rsid w:val="00260B8B"/>
    <w:rsid w:val="00264E2B"/>
    <w:rsid w:val="00265E2E"/>
    <w:rsid w:val="00267274"/>
    <w:rsid w:val="002740E8"/>
    <w:rsid w:val="00275275"/>
    <w:rsid w:val="002807CC"/>
    <w:rsid w:val="00280FA3"/>
    <w:rsid w:val="00285A11"/>
    <w:rsid w:val="00292D67"/>
    <w:rsid w:val="00294E86"/>
    <w:rsid w:val="002A19B1"/>
    <w:rsid w:val="002A3E32"/>
    <w:rsid w:val="002A7C2B"/>
    <w:rsid w:val="002B3439"/>
    <w:rsid w:val="002B496A"/>
    <w:rsid w:val="002B584E"/>
    <w:rsid w:val="002C112D"/>
    <w:rsid w:val="002C13A5"/>
    <w:rsid w:val="002C3587"/>
    <w:rsid w:val="002C3E36"/>
    <w:rsid w:val="002C4EAE"/>
    <w:rsid w:val="002C52A2"/>
    <w:rsid w:val="002D4083"/>
    <w:rsid w:val="002D4110"/>
    <w:rsid w:val="002D42D9"/>
    <w:rsid w:val="002D4777"/>
    <w:rsid w:val="002D53DB"/>
    <w:rsid w:val="002D6EB0"/>
    <w:rsid w:val="002E210E"/>
    <w:rsid w:val="002E5191"/>
    <w:rsid w:val="002E550E"/>
    <w:rsid w:val="002F03C6"/>
    <w:rsid w:val="002F41BA"/>
    <w:rsid w:val="002F5C28"/>
    <w:rsid w:val="002F66E6"/>
    <w:rsid w:val="002F7353"/>
    <w:rsid w:val="00300048"/>
    <w:rsid w:val="0030334B"/>
    <w:rsid w:val="0030529C"/>
    <w:rsid w:val="00311350"/>
    <w:rsid w:val="00317B86"/>
    <w:rsid w:val="00321071"/>
    <w:rsid w:val="00321B6C"/>
    <w:rsid w:val="00322A04"/>
    <w:rsid w:val="00330877"/>
    <w:rsid w:val="00336AE9"/>
    <w:rsid w:val="00336F2B"/>
    <w:rsid w:val="00341113"/>
    <w:rsid w:val="00341F85"/>
    <w:rsid w:val="003439AA"/>
    <w:rsid w:val="003445A5"/>
    <w:rsid w:val="003525CB"/>
    <w:rsid w:val="0035344E"/>
    <w:rsid w:val="00353B9F"/>
    <w:rsid w:val="003559E7"/>
    <w:rsid w:val="0036137A"/>
    <w:rsid w:val="003640F4"/>
    <w:rsid w:val="00364310"/>
    <w:rsid w:val="003674DB"/>
    <w:rsid w:val="0037122F"/>
    <w:rsid w:val="00371F4E"/>
    <w:rsid w:val="00374ADF"/>
    <w:rsid w:val="003764D1"/>
    <w:rsid w:val="00376FEE"/>
    <w:rsid w:val="00382AEC"/>
    <w:rsid w:val="00383719"/>
    <w:rsid w:val="00383934"/>
    <w:rsid w:val="00383AE4"/>
    <w:rsid w:val="00386331"/>
    <w:rsid w:val="003873A8"/>
    <w:rsid w:val="0039015F"/>
    <w:rsid w:val="003901F1"/>
    <w:rsid w:val="003901FA"/>
    <w:rsid w:val="0039081A"/>
    <w:rsid w:val="00391842"/>
    <w:rsid w:val="00391AFC"/>
    <w:rsid w:val="00395EBA"/>
    <w:rsid w:val="003A1CEC"/>
    <w:rsid w:val="003A7002"/>
    <w:rsid w:val="003A7C88"/>
    <w:rsid w:val="003B2CB4"/>
    <w:rsid w:val="003B4D00"/>
    <w:rsid w:val="003B587B"/>
    <w:rsid w:val="003C0446"/>
    <w:rsid w:val="003C608D"/>
    <w:rsid w:val="003D0A02"/>
    <w:rsid w:val="003D42B9"/>
    <w:rsid w:val="003D42D0"/>
    <w:rsid w:val="003D5085"/>
    <w:rsid w:val="003D5354"/>
    <w:rsid w:val="003E124B"/>
    <w:rsid w:val="003E47DB"/>
    <w:rsid w:val="003E5589"/>
    <w:rsid w:val="003E6072"/>
    <w:rsid w:val="003E7D50"/>
    <w:rsid w:val="003F014D"/>
    <w:rsid w:val="003F050D"/>
    <w:rsid w:val="003F0D29"/>
    <w:rsid w:val="003F2E40"/>
    <w:rsid w:val="00401416"/>
    <w:rsid w:val="00403D9E"/>
    <w:rsid w:val="004050B9"/>
    <w:rsid w:val="00410431"/>
    <w:rsid w:val="00413857"/>
    <w:rsid w:val="00416492"/>
    <w:rsid w:val="0041793C"/>
    <w:rsid w:val="00424356"/>
    <w:rsid w:val="0044399E"/>
    <w:rsid w:val="0044459F"/>
    <w:rsid w:val="00444E3D"/>
    <w:rsid w:val="0044688E"/>
    <w:rsid w:val="00447409"/>
    <w:rsid w:val="00451587"/>
    <w:rsid w:val="0045183D"/>
    <w:rsid w:val="004529D3"/>
    <w:rsid w:val="00455FE8"/>
    <w:rsid w:val="00460226"/>
    <w:rsid w:val="0046218A"/>
    <w:rsid w:val="00462BD7"/>
    <w:rsid w:val="004659E0"/>
    <w:rsid w:val="00466E46"/>
    <w:rsid w:val="00467DFE"/>
    <w:rsid w:val="004704A6"/>
    <w:rsid w:val="00470806"/>
    <w:rsid w:val="00473472"/>
    <w:rsid w:val="0047512E"/>
    <w:rsid w:val="00475C0B"/>
    <w:rsid w:val="004762A5"/>
    <w:rsid w:val="00476DED"/>
    <w:rsid w:val="00481A82"/>
    <w:rsid w:val="00485060"/>
    <w:rsid w:val="004852CA"/>
    <w:rsid w:val="0049560C"/>
    <w:rsid w:val="0049684C"/>
    <w:rsid w:val="004A4BAC"/>
    <w:rsid w:val="004A5743"/>
    <w:rsid w:val="004A681B"/>
    <w:rsid w:val="004B169F"/>
    <w:rsid w:val="004B700A"/>
    <w:rsid w:val="004C333D"/>
    <w:rsid w:val="004C3D9F"/>
    <w:rsid w:val="004D040D"/>
    <w:rsid w:val="004D360A"/>
    <w:rsid w:val="004D4A9C"/>
    <w:rsid w:val="004D7512"/>
    <w:rsid w:val="004E0044"/>
    <w:rsid w:val="004E460B"/>
    <w:rsid w:val="004E6872"/>
    <w:rsid w:val="004E7097"/>
    <w:rsid w:val="004E7AE0"/>
    <w:rsid w:val="004F01C2"/>
    <w:rsid w:val="004F03E0"/>
    <w:rsid w:val="004F0FD8"/>
    <w:rsid w:val="004F1CCB"/>
    <w:rsid w:val="004F5E5A"/>
    <w:rsid w:val="00500C89"/>
    <w:rsid w:val="00502916"/>
    <w:rsid w:val="0050459F"/>
    <w:rsid w:val="00505824"/>
    <w:rsid w:val="00505A3E"/>
    <w:rsid w:val="0050786D"/>
    <w:rsid w:val="0051461F"/>
    <w:rsid w:val="00514F7E"/>
    <w:rsid w:val="005155C5"/>
    <w:rsid w:val="005169D7"/>
    <w:rsid w:val="00516D43"/>
    <w:rsid w:val="00521DF0"/>
    <w:rsid w:val="00522A4C"/>
    <w:rsid w:val="00522B84"/>
    <w:rsid w:val="00522D92"/>
    <w:rsid w:val="00526505"/>
    <w:rsid w:val="005271BC"/>
    <w:rsid w:val="00542ED0"/>
    <w:rsid w:val="005433F9"/>
    <w:rsid w:val="00546913"/>
    <w:rsid w:val="005471BF"/>
    <w:rsid w:val="005503C8"/>
    <w:rsid w:val="0055728C"/>
    <w:rsid w:val="00562001"/>
    <w:rsid w:val="00562F91"/>
    <w:rsid w:val="005638CF"/>
    <w:rsid w:val="00574B45"/>
    <w:rsid w:val="00574DC5"/>
    <w:rsid w:val="005754CD"/>
    <w:rsid w:val="00575500"/>
    <w:rsid w:val="00575B01"/>
    <w:rsid w:val="00577885"/>
    <w:rsid w:val="00577F02"/>
    <w:rsid w:val="00585443"/>
    <w:rsid w:val="00586351"/>
    <w:rsid w:val="0059275B"/>
    <w:rsid w:val="00594DFE"/>
    <w:rsid w:val="00594ECB"/>
    <w:rsid w:val="005963AC"/>
    <w:rsid w:val="005A0085"/>
    <w:rsid w:val="005A1D05"/>
    <w:rsid w:val="005A1EBF"/>
    <w:rsid w:val="005A2299"/>
    <w:rsid w:val="005A4105"/>
    <w:rsid w:val="005A6B15"/>
    <w:rsid w:val="005A78EF"/>
    <w:rsid w:val="005B5CD1"/>
    <w:rsid w:val="005B68C2"/>
    <w:rsid w:val="005B6E41"/>
    <w:rsid w:val="005C1E92"/>
    <w:rsid w:val="005C7315"/>
    <w:rsid w:val="005C77FE"/>
    <w:rsid w:val="005D1D8C"/>
    <w:rsid w:val="005D2895"/>
    <w:rsid w:val="005D3BA9"/>
    <w:rsid w:val="005D41D7"/>
    <w:rsid w:val="005D5C2B"/>
    <w:rsid w:val="005D7945"/>
    <w:rsid w:val="005E2BD1"/>
    <w:rsid w:val="005E3DA1"/>
    <w:rsid w:val="005E4FDE"/>
    <w:rsid w:val="005E51ED"/>
    <w:rsid w:val="005F1D8F"/>
    <w:rsid w:val="005F3BCD"/>
    <w:rsid w:val="005F4876"/>
    <w:rsid w:val="005F4EA1"/>
    <w:rsid w:val="005F67DD"/>
    <w:rsid w:val="005F7283"/>
    <w:rsid w:val="005F7512"/>
    <w:rsid w:val="0060132E"/>
    <w:rsid w:val="006024F0"/>
    <w:rsid w:val="00605A00"/>
    <w:rsid w:val="00606D44"/>
    <w:rsid w:val="00616BB7"/>
    <w:rsid w:val="00617218"/>
    <w:rsid w:val="00620C1D"/>
    <w:rsid w:val="00621353"/>
    <w:rsid w:val="0062196F"/>
    <w:rsid w:val="00626C2A"/>
    <w:rsid w:val="006301E3"/>
    <w:rsid w:val="00632AA9"/>
    <w:rsid w:val="00644700"/>
    <w:rsid w:val="00644870"/>
    <w:rsid w:val="006456F1"/>
    <w:rsid w:val="006471E3"/>
    <w:rsid w:val="00647599"/>
    <w:rsid w:val="006507B4"/>
    <w:rsid w:val="00654281"/>
    <w:rsid w:val="00657CEF"/>
    <w:rsid w:val="006659A2"/>
    <w:rsid w:val="00670766"/>
    <w:rsid w:val="006755DE"/>
    <w:rsid w:val="00677DD0"/>
    <w:rsid w:val="0068296D"/>
    <w:rsid w:val="0068403F"/>
    <w:rsid w:val="00684752"/>
    <w:rsid w:val="00685F1A"/>
    <w:rsid w:val="00691C53"/>
    <w:rsid w:val="00692DF6"/>
    <w:rsid w:val="006A0059"/>
    <w:rsid w:val="006A3635"/>
    <w:rsid w:val="006A4580"/>
    <w:rsid w:val="006A59CF"/>
    <w:rsid w:val="006A7247"/>
    <w:rsid w:val="006A72C7"/>
    <w:rsid w:val="006A7CE3"/>
    <w:rsid w:val="006B0C91"/>
    <w:rsid w:val="006B1D69"/>
    <w:rsid w:val="006B3452"/>
    <w:rsid w:val="006C1B48"/>
    <w:rsid w:val="006C3A0D"/>
    <w:rsid w:val="006D0619"/>
    <w:rsid w:val="006D0C4D"/>
    <w:rsid w:val="006D4624"/>
    <w:rsid w:val="006D61F9"/>
    <w:rsid w:val="006D6F0B"/>
    <w:rsid w:val="006D781D"/>
    <w:rsid w:val="006E1B3C"/>
    <w:rsid w:val="006E282A"/>
    <w:rsid w:val="006E5D86"/>
    <w:rsid w:val="006E731D"/>
    <w:rsid w:val="006F0082"/>
    <w:rsid w:val="006F2A4E"/>
    <w:rsid w:val="006F3536"/>
    <w:rsid w:val="006F5C18"/>
    <w:rsid w:val="006F5F2D"/>
    <w:rsid w:val="007069A0"/>
    <w:rsid w:val="0070753C"/>
    <w:rsid w:val="007075CC"/>
    <w:rsid w:val="00710D1D"/>
    <w:rsid w:val="007112DA"/>
    <w:rsid w:val="0071693D"/>
    <w:rsid w:val="0072508A"/>
    <w:rsid w:val="0073063B"/>
    <w:rsid w:val="00733C46"/>
    <w:rsid w:val="00735F94"/>
    <w:rsid w:val="007404B3"/>
    <w:rsid w:val="0074280E"/>
    <w:rsid w:val="00744B98"/>
    <w:rsid w:val="00746C0C"/>
    <w:rsid w:val="00750559"/>
    <w:rsid w:val="0075135C"/>
    <w:rsid w:val="00751C82"/>
    <w:rsid w:val="00751FBD"/>
    <w:rsid w:val="00755C25"/>
    <w:rsid w:val="0075750A"/>
    <w:rsid w:val="00757BEF"/>
    <w:rsid w:val="00757CA2"/>
    <w:rsid w:val="00761A80"/>
    <w:rsid w:val="00762CBA"/>
    <w:rsid w:val="0077068B"/>
    <w:rsid w:val="00772582"/>
    <w:rsid w:val="007729C8"/>
    <w:rsid w:val="00776CC0"/>
    <w:rsid w:val="00776FBF"/>
    <w:rsid w:val="007807B0"/>
    <w:rsid w:val="00780876"/>
    <w:rsid w:val="0078161C"/>
    <w:rsid w:val="00781CFD"/>
    <w:rsid w:val="00783091"/>
    <w:rsid w:val="00783775"/>
    <w:rsid w:val="00785959"/>
    <w:rsid w:val="00791661"/>
    <w:rsid w:val="007934AC"/>
    <w:rsid w:val="00793E43"/>
    <w:rsid w:val="0079408E"/>
    <w:rsid w:val="007A5C3D"/>
    <w:rsid w:val="007A69B7"/>
    <w:rsid w:val="007B6745"/>
    <w:rsid w:val="007C0167"/>
    <w:rsid w:val="007C2506"/>
    <w:rsid w:val="007D27BB"/>
    <w:rsid w:val="007D5706"/>
    <w:rsid w:val="007D5CDF"/>
    <w:rsid w:val="007D6240"/>
    <w:rsid w:val="007D62E4"/>
    <w:rsid w:val="007D765B"/>
    <w:rsid w:val="007E127D"/>
    <w:rsid w:val="007F1C4A"/>
    <w:rsid w:val="007F2937"/>
    <w:rsid w:val="007F44CA"/>
    <w:rsid w:val="00802CCB"/>
    <w:rsid w:val="00803D55"/>
    <w:rsid w:val="00810139"/>
    <w:rsid w:val="00811557"/>
    <w:rsid w:val="008137AF"/>
    <w:rsid w:val="00817CEF"/>
    <w:rsid w:val="00822CDE"/>
    <w:rsid w:val="0082320F"/>
    <w:rsid w:val="00823BDC"/>
    <w:rsid w:val="00824921"/>
    <w:rsid w:val="00825FA8"/>
    <w:rsid w:val="008265CB"/>
    <w:rsid w:val="00830E6A"/>
    <w:rsid w:val="0083117F"/>
    <w:rsid w:val="008332EB"/>
    <w:rsid w:val="0084172C"/>
    <w:rsid w:val="00844782"/>
    <w:rsid w:val="00846BCE"/>
    <w:rsid w:val="00851F52"/>
    <w:rsid w:val="00852BF1"/>
    <w:rsid w:val="00856C0A"/>
    <w:rsid w:val="008645E3"/>
    <w:rsid w:val="00864A0E"/>
    <w:rsid w:val="00866B3C"/>
    <w:rsid w:val="00867530"/>
    <w:rsid w:val="00867A04"/>
    <w:rsid w:val="008707CC"/>
    <w:rsid w:val="008740E4"/>
    <w:rsid w:val="00874745"/>
    <w:rsid w:val="00880FB4"/>
    <w:rsid w:val="00881073"/>
    <w:rsid w:val="00881E8D"/>
    <w:rsid w:val="00893133"/>
    <w:rsid w:val="0089567F"/>
    <w:rsid w:val="008972E0"/>
    <w:rsid w:val="008A0700"/>
    <w:rsid w:val="008A4010"/>
    <w:rsid w:val="008B17FB"/>
    <w:rsid w:val="008B2B89"/>
    <w:rsid w:val="008B530F"/>
    <w:rsid w:val="008C7410"/>
    <w:rsid w:val="008D3CBB"/>
    <w:rsid w:val="008D5551"/>
    <w:rsid w:val="008D5F88"/>
    <w:rsid w:val="008E1855"/>
    <w:rsid w:val="008E18DD"/>
    <w:rsid w:val="008E3D00"/>
    <w:rsid w:val="008E4606"/>
    <w:rsid w:val="008F0353"/>
    <w:rsid w:val="008F7C8C"/>
    <w:rsid w:val="0090155E"/>
    <w:rsid w:val="0090302E"/>
    <w:rsid w:val="00904563"/>
    <w:rsid w:val="009055C5"/>
    <w:rsid w:val="009058BD"/>
    <w:rsid w:val="00905A25"/>
    <w:rsid w:val="009073BA"/>
    <w:rsid w:val="009117E7"/>
    <w:rsid w:val="00922538"/>
    <w:rsid w:val="00922894"/>
    <w:rsid w:val="00925064"/>
    <w:rsid w:val="009319C7"/>
    <w:rsid w:val="00931B26"/>
    <w:rsid w:val="009437DA"/>
    <w:rsid w:val="0094704F"/>
    <w:rsid w:val="009476FB"/>
    <w:rsid w:val="00951AF8"/>
    <w:rsid w:val="00951B51"/>
    <w:rsid w:val="0095220A"/>
    <w:rsid w:val="00954271"/>
    <w:rsid w:val="00954BCE"/>
    <w:rsid w:val="00960BF2"/>
    <w:rsid w:val="00962A13"/>
    <w:rsid w:val="00964675"/>
    <w:rsid w:val="00964719"/>
    <w:rsid w:val="0097104F"/>
    <w:rsid w:val="009710F8"/>
    <w:rsid w:val="00971A2B"/>
    <w:rsid w:val="009731CF"/>
    <w:rsid w:val="00976A83"/>
    <w:rsid w:val="0098038F"/>
    <w:rsid w:val="00981BC6"/>
    <w:rsid w:val="0098721B"/>
    <w:rsid w:val="00993F3D"/>
    <w:rsid w:val="009961CF"/>
    <w:rsid w:val="009A1255"/>
    <w:rsid w:val="009A21E9"/>
    <w:rsid w:val="009B424B"/>
    <w:rsid w:val="009C151E"/>
    <w:rsid w:val="009E4AEF"/>
    <w:rsid w:val="009E6750"/>
    <w:rsid w:val="009F25F8"/>
    <w:rsid w:val="009F26D2"/>
    <w:rsid w:val="009F49B6"/>
    <w:rsid w:val="009F6435"/>
    <w:rsid w:val="00A03AD8"/>
    <w:rsid w:val="00A04FD4"/>
    <w:rsid w:val="00A075CD"/>
    <w:rsid w:val="00A1100E"/>
    <w:rsid w:val="00A212B0"/>
    <w:rsid w:val="00A22EF9"/>
    <w:rsid w:val="00A240A7"/>
    <w:rsid w:val="00A24225"/>
    <w:rsid w:val="00A24489"/>
    <w:rsid w:val="00A27247"/>
    <w:rsid w:val="00A27F4E"/>
    <w:rsid w:val="00A32CFD"/>
    <w:rsid w:val="00A35806"/>
    <w:rsid w:val="00A36AFC"/>
    <w:rsid w:val="00A4514E"/>
    <w:rsid w:val="00A605B3"/>
    <w:rsid w:val="00A610C8"/>
    <w:rsid w:val="00A625D2"/>
    <w:rsid w:val="00A62982"/>
    <w:rsid w:val="00A63A5E"/>
    <w:rsid w:val="00A66E75"/>
    <w:rsid w:val="00A715C1"/>
    <w:rsid w:val="00A7512D"/>
    <w:rsid w:val="00A751E4"/>
    <w:rsid w:val="00A75512"/>
    <w:rsid w:val="00A7577A"/>
    <w:rsid w:val="00A821FB"/>
    <w:rsid w:val="00A8580C"/>
    <w:rsid w:val="00A926B5"/>
    <w:rsid w:val="00A93901"/>
    <w:rsid w:val="00A93D7C"/>
    <w:rsid w:val="00A950C3"/>
    <w:rsid w:val="00A95C72"/>
    <w:rsid w:val="00AA1364"/>
    <w:rsid w:val="00AA604E"/>
    <w:rsid w:val="00AA74EA"/>
    <w:rsid w:val="00AB1581"/>
    <w:rsid w:val="00AB43D6"/>
    <w:rsid w:val="00AC20C5"/>
    <w:rsid w:val="00AC4FAD"/>
    <w:rsid w:val="00AC593C"/>
    <w:rsid w:val="00AC5BE5"/>
    <w:rsid w:val="00AE4462"/>
    <w:rsid w:val="00AF04F5"/>
    <w:rsid w:val="00AF0840"/>
    <w:rsid w:val="00AF247F"/>
    <w:rsid w:val="00AF2E0F"/>
    <w:rsid w:val="00AF55C2"/>
    <w:rsid w:val="00AF59C4"/>
    <w:rsid w:val="00AF6259"/>
    <w:rsid w:val="00AF70E2"/>
    <w:rsid w:val="00AF7338"/>
    <w:rsid w:val="00B0047C"/>
    <w:rsid w:val="00B00C06"/>
    <w:rsid w:val="00B11761"/>
    <w:rsid w:val="00B121C4"/>
    <w:rsid w:val="00B1407C"/>
    <w:rsid w:val="00B167FB"/>
    <w:rsid w:val="00B17B97"/>
    <w:rsid w:val="00B205E1"/>
    <w:rsid w:val="00B2223E"/>
    <w:rsid w:val="00B25559"/>
    <w:rsid w:val="00B26008"/>
    <w:rsid w:val="00B27613"/>
    <w:rsid w:val="00B347F5"/>
    <w:rsid w:val="00B3522C"/>
    <w:rsid w:val="00B4177E"/>
    <w:rsid w:val="00B53283"/>
    <w:rsid w:val="00B53F18"/>
    <w:rsid w:val="00B54408"/>
    <w:rsid w:val="00B6109C"/>
    <w:rsid w:val="00B61CE3"/>
    <w:rsid w:val="00B652E1"/>
    <w:rsid w:val="00B7033F"/>
    <w:rsid w:val="00B72254"/>
    <w:rsid w:val="00B7240D"/>
    <w:rsid w:val="00B72A28"/>
    <w:rsid w:val="00B74BA0"/>
    <w:rsid w:val="00B75821"/>
    <w:rsid w:val="00B75EAD"/>
    <w:rsid w:val="00B7631C"/>
    <w:rsid w:val="00B77265"/>
    <w:rsid w:val="00B83225"/>
    <w:rsid w:val="00B84F54"/>
    <w:rsid w:val="00B854A2"/>
    <w:rsid w:val="00B86EBB"/>
    <w:rsid w:val="00B909FD"/>
    <w:rsid w:val="00BA2707"/>
    <w:rsid w:val="00BB4D4A"/>
    <w:rsid w:val="00BC0A2D"/>
    <w:rsid w:val="00BC2EEF"/>
    <w:rsid w:val="00BC3A9B"/>
    <w:rsid w:val="00BC645F"/>
    <w:rsid w:val="00BD68AE"/>
    <w:rsid w:val="00BD6BE4"/>
    <w:rsid w:val="00BE12F6"/>
    <w:rsid w:val="00BE4E6B"/>
    <w:rsid w:val="00BE5539"/>
    <w:rsid w:val="00BE5C99"/>
    <w:rsid w:val="00BE6ACF"/>
    <w:rsid w:val="00BE7C8D"/>
    <w:rsid w:val="00BF13FE"/>
    <w:rsid w:val="00BF5590"/>
    <w:rsid w:val="00C02B31"/>
    <w:rsid w:val="00C05F14"/>
    <w:rsid w:val="00C075B3"/>
    <w:rsid w:val="00C1090B"/>
    <w:rsid w:val="00C11522"/>
    <w:rsid w:val="00C1299A"/>
    <w:rsid w:val="00C13C9C"/>
    <w:rsid w:val="00C13D13"/>
    <w:rsid w:val="00C2047F"/>
    <w:rsid w:val="00C275D5"/>
    <w:rsid w:val="00C30CBB"/>
    <w:rsid w:val="00C31EA0"/>
    <w:rsid w:val="00C364A6"/>
    <w:rsid w:val="00C43860"/>
    <w:rsid w:val="00C45B18"/>
    <w:rsid w:val="00C45F74"/>
    <w:rsid w:val="00C5299B"/>
    <w:rsid w:val="00C52C28"/>
    <w:rsid w:val="00C54119"/>
    <w:rsid w:val="00C5583F"/>
    <w:rsid w:val="00C56AAC"/>
    <w:rsid w:val="00C603EA"/>
    <w:rsid w:val="00C61272"/>
    <w:rsid w:val="00C61716"/>
    <w:rsid w:val="00C62768"/>
    <w:rsid w:val="00C64AB2"/>
    <w:rsid w:val="00C66CB6"/>
    <w:rsid w:val="00C67DE7"/>
    <w:rsid w:val="00C77EC2"/>
    <w:rsid w:val="00C84037"/>
    <w:rsid w:val="00C87A6E"/>
    <w:rsid w:val="00C921FE"/>
    <w:rsid w:val="00C92955"/>
    <w:rsid w:val="00C93467"/>
    <w:rsid w:val="00C96A95"/>
    <w:rsid w:val="00CA152C"/>
    <w:rsid w:val="00CA7275"/>
    <w:rsid w:val="00CB1AE4"/>
    <w:rsid w:val="00CB1F12"/>
    <w:rsid w:val="00CB2373"/>
    <w:rsid w:val="00CB353C"/>
    <w:rsid w:val="00CB571B"/>
    <w:rsid w:val="00CB5C65"/>
    <w:rsid w:val="00CC1F31"/>
    <w:rsid w:val="00CC520F"/>
    <w:rsid w:val="00CC53E0"/>
    <w:rsid w:val="00CC7F52"/>
    <w:rsid w:val="00CD2DBB"/>
    <w:rsid w:val="00CD3035"/>
    <w:rsid w:val="00CD57D9"/>
    <w:rsid w:val="00CD6FCA"/>
    <w:rsid w:val="00CD720C"/>
    <w:rsid w:val="00CE4FBA"/>
    <w:rsid w:val="00CF08C8"/>
    <w:rsid w:val="00CF0FF4"/>
    <w:rsid w:val="00CF21F7"/>
    <w:rsid w:val="00CF3190"/>
    <w:rsid w:val="00CF431C"/>
    <w:rsid w:val="00CF5871"/>
    <w:rsid w:val="00D01DD4"/>
    <w:rsid w:val="00D050B4"/>
    <w:rsid w:val="00D05D0B"/>
    <w:rsid w:val="00D05F75"/>
    <w:rsid w:val="00D07075"/>
    <w:rsid w:val="00D13160"/>
    <w:rsid w:val="00D13383"/>
    <w:rsid w:val="00D15AD0"/>
    <w:rsid w:val="00D165DF"/>
    <w:rsid w:val="00D1682E"/>
    <w:rsid w:val="00D231BE"/>
    <w:rsid w:val="00D24CAC"/>
    <w:rsid w:val="00D30D2E"/>
    <w:rsid w:val="00D30F26"/>
    <w:rsid w:val="00D33D0A"/>
    <w:rsid w:val="00D348CE"/>
    <w:rsid w:val="00D36789"/>
    <w:rsid w:val="00D52631"/>
    <w:rsid w:val="00D57E8E"/>
    <w:rsid w:val="00D60116"/>
    <w:rsid w:val="00D6069F"/>
    <w:rsid w:val="00D62636"/>
    <w:rsid w:val="00D62D4D"/>
    <w:rsid w:val="00D63694"/>
    <w:rsid w:val="00D64497"/>
    <w:rsid w:val="00D65A35"/>
    <w:rsid w:val="00D67287"/>
    <w:rsid w:val="00D67444"/>
    <w:rsid w:val="00D729F8"/>
    <w:rsid w:val="00D732FA"/>
    <w:rsid w:val="00D752EE"/>
    <w:rsid w:val="00D75DDF"/>
    <w:rsid w:val="00D862A2"/>
    <w:rsid w:val="00D92013"/>
    <w:rsid w:val="00D93D84"/>
    <w:rsid w:val="00DA0CD5"/>
    <w:rsid w:val="00DA53D7"/>
    <w:rsid w:val="00DA6AFB"/>
    <w:rsid w:val="00DA75A9"/>
    <w:rsid w:val="00DB1055"/>
    <w:rsid w:val="00DB647A"/>
    <w:rsid w:val="00DB68C3"/>
    <w:rsid w:val="00DC0188"/>
    <w:rsid w:val="00DC348C"/>
    <w:rsid w:val="00DC4274"/>
    <w:rsid w:val="00DC4B55"/>
    <w:rsid w:val="00DC6376"/>
    <w:rsid w:val="00DD0BAE"/>
    <w:rsid w:val="00DD28F4"/>
    <w:rsid w:val="00DD422D"/>
    <w:rsid w:val="00DE1D0A"/>
    <w:rsid w:val="00DE2207"/>
    <w:rsid w:val="00DE6A8D"/>
    <w:rsid w:val="00DF0535"/>
    <w:rsid w:val="00DF3933"/>
    <w:rsid w:val="00DF4714"/>
    <w:rsid w:val="00DF69A3"/>
    <w:rsid w:val="00DF6B97"/>
    <w:rsid w:val="00DF7154"/>
    <w:rsid w:val="00DF7CA7"/>
    <w:rsid w:val="00E01423"/>
    <w:rsid w:val="00E037EB"/>
    <w:rsid w:val="00E054E4"/>
    <w:rsid w:val="00E114CF"/>
    <w:rsid w:val="00E11E20"/>
    <w:rsid w:val="00E13A2C"/>
    <w:rsid w:val="00E15A12"/>
    <w:rsid w:val="00E2022E"/>
    <w:rsid w:val="00E219CD"/>
    <w:rsid w:val="00E24A42"/>
    <w:rsid w:val="00E252D7"/>
    <w:rsid w:val="00E27DF3"/>
    <w:rsid w:val="00E34059"/>
    <w:rsid w:val="00E4049C"/>
    <w:rsid w:val="00E40EAC"/>
    <w:rsid w:val="00E41CBD"/>
    <w:rsid w:val="00E4286A"/>
    <w:rsid w:val="00E43D48"/>
    <w:rsid w:val="00E46218"/>
    <w:rsid w:val="00E52C0C"/>
    <w:rsid w:val="00E54432"/>
    <w:rsid w:val="00E54F8B"/>
    <w:rsid w:val="00E55272"/>
    <w:rsid w:val="00E56DCF"/>
    <w:rsid w:val="00E57A88"/>
    <w:rsid w:val="00E604B8"/>
    <w:rsid w:val="00E61BC0"/>
    <w:rsid w:val="00E65095"/>
    <w:rsid w:val="00E702B2"/>
    <w:rsid w:val="00E80726"/>
    <w:rsid w:val="00E83DC6"/>
    <w:rsid w:val="00E86CF2"/>
    <w:rsid w:val="00E925C3"/>
    <w:rsid w:val="00E9782B"/>
    <w:rsid w:val="00EB37E9"/>
    <w:rsid w:val="00EB54A7"/>
    <w:rsid w:val="00EB6E5E"/>
    <w:rsid w:val="00EC380E"/>
    <w:rsid w:val="00ED04C3"/>
    <w:rsid w:val="00ED603D"/>
    <w:rsid w:val="00ED7DF4"/>
    <w:rsid w:val="00EE4242"/>
    <w:rsid w:val="00EE6ADC"/>
    <w:rsid w:val="00EE7BE8"/>
    <w:rsid w:val="00EF1F67"/>
    <w:rsid w:val="00EF2B06"/>
    <w:rsid w:val="00EF73BE"/>
    <w:rsid w:val="00F01B91"/>
    <w:rsid w:val="00F0224B"/>
    <w:rsid w:val="00F025F0"/>
    <w:rsid w:val="00F070B0"/>
    <w:rsid w:val="00F117B6"/>
    <w:rsid w:val="00F206C2"/>
    <w:rsid w:val="00F3183A"/>
    <w:rsid w:val="00F35C4A"/>
    <w:rsid w:val="00F36A1F"/>
    <w:rsid w:val="00F36CF4"/>
    <w:rsid w:val="00F3707F"/>
    <w:rsid w:val="00F4270D"/>
    <w:rsid w:val="00F431F0"/>
    <w:rsid w:val="00F437FD"/>
    <w:rsid w:val="00F508F4"/>
    <w:rsid w:val="00F50AC6"/>
    <w:rsid w:val="00F52157"/>
    <w:rsid w:val="00F553F8"/>
    <w:rsid w:val="00F56C79"/>
    <w:rsid w:val="00F56EB5"/>
    <w:rsid w:val="00F60E91"/>
    <w:rsid w:val="00F62E37"/>
    <w:rsid w:val="00F651AB"/>
    <w:rsid w:val="00F66063"/>
    <w:rsid w:val="00F663B7"/>
    <w:rsid w:val="00F67501"/>
    <w:rsid w:val="00F677B4"/>
    <w:rsid w:val="00F72D22"/>
    <w:rsid w:val="00F77283"/>
    <w:rsid w:val="00F772BF"/>
    <w:rsid w:val="00F84260"/>
    <w:rsid w:val="00F913B4"/>
    <w:rsid w:val="00F925D9"/>
    <w:rsid w:val="00F93661"/>
    <w:rsid w:val="00FA0C29"/>
    <w:rsid w:val="00FA16DE"/>
    <w:rsid w:val="00FA1B1E"/>
    <w:rsid w:val="00FA46F9"/>
    <w:rsid w:val="00FA7779"/>
    <w:rsid w:val="00FA7AE0"/>
    <w:rsid w:val="00FB1504"/>
    <w:rsid w:val="00FC2AC4"/>
    <w:rsid w:val="00FC4881"/>
    <w:rsid w:val="00FC5385"/>
    <w:rsid w:val="00FC70C4"/>
    <w:rsid w:val="00FD017D"/>
    <w:rsid w:val="00FD2AAF"/>
    <w:rsid w:val="00FD3418"/>
    <w:rsid w:val="00FD5029"/>
    <w:rsid w:val="00FE0C26"/>
    <w:rsid w:val="00FE51F3"/>
    <w:rsid w:val="00FE54D8"/>
    <w:rsid w:val="00FF21A8"/>
    <w:rsid w:val="00FF298F"/>
    <w:rsid w:val="00FF4E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C475"/>
  <w15:chartTrackingRefBased/>
  <w15:docId w15:val="{7AD6FEA9-2DBA-4050-B17E-935D67D3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619"/>
    <w:rPr>
      <w:rFonts w:ascii="Calibri" w:eastAsia="Calibri" w:hAnsi="Calibri" w:cs="Times New Roman"/>
    </w:rPr>
  </w:style>
  <w:style w:type="paragraph" w:styleId="Nadpis1">
    <w:name w:val="heading 1"/>
    <w:basedOn w:val="Normlny"/>
    <w:next w:val="Normlny"/>
    <w:link w:val="Nadpis1Char"/>
    <w:qFormat/>
    <w:rsid w:val="003A7C88"/>
    <w:pPr>
      <w:keepNext/>
      <w:keepLines/>
      <w:spacing w:before="240" w:after="0" w:line="240" w:lineRule="auto"/>
      <w:jc w:val="center"/>
      <w:outlineLvl w:val="0"/>
    </w:pPr>
    <w:rPr>
      <w:rFonts w:ascii="Arial Narrow" w:eastAsia="Times New Roman" w:hAnsi="Arial Narrow" w:cs="Calibri Light"/>
      <w:b/>
      <w:sz w:val="21"/>
      <w:szCs w:val="32"/>
      <w:lang w:eastAsia="sk-SK"/>
    </w:rPr>
  </w:style>
  <w:style w:type="paragraph" w:styleId="Nadpis2">
    <w:name w:val="heading 2"/>
    <w:basedOn w:val="Normlny"/>
    <w:next w:val="Normlny"/>
    <w:link w:val="Nadpis2Char"/>
    <w:qFormat/>
    <w:rsid w:val="00EE7BE8"/>
    <w:pPr>
      <w:keepNext/>
      <w:keepLines/>
      <w:spacing w:before="40" w:after="0" w:line="240" w:lineRule="auto"/>
      <w:outlineLvl w:val="1"/>
    </w:pPr>
    <w:rPr>
      <w:rFonts w:ascii="Calibri Light" w:eastAsia="Times New Roman" w:hAnsi="Calibri Light" w:cs="Calibri Light"/>
      <w:color w:val="2E74B5"/>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A7C88"/>
    <w:rPr>
      <w:rFonts w:ascii="Arial Narrow" w:eastAsia="Times New Roman" w:hAnsi="Arial Narrow" w:cs="Calibri Light"/>
      <w:b/>
      <w:sz w:val="21"/>
      <w:szCs w:val="32"/>
      <w:lang w:eastAsia="sk-SK"/>
    </w:rPr>
  </w:style>
  <w:style w:type="character" w:customStyle="1" w:styleId="Nadpis2Char">
    <w:name w:val="Nadpis 2 Char"/>
    <w:basedOn w:val="Predvolenpsmoodseku"/>
    <w:link w:val="Nadpis2"/>
    <w:rsid w:val="00EE7BE8"/>
    <w:rPr>
      <w:rFonts w:ascii="Calibri Light" w:eastAsia="Times New Roman" w:hAnsi="Calibri Light" w:cs="Calibri Light"/>
      <w:color w:val="2E74B5"/>
      <w:sz w:val="26"/>
      <w:szCs w:val="26"/>
      <w:lang w:eastAsia="sk-SK"/>
    </w:rPr>
  </w:style>
  <w:style w:type="paragraph" w:styleId="Bezriadkovania">
    <w:name w:val="No Spacing"/>
    <w:uiPriority w:val="1"/>
    <w:qFormat/>
    <w:rsid w:val="00EE7BE8"/>
    <w:pPr>
      <w:suppressAutoHyphens/>
      <w:spacing w:after="0" w:line="240" w:lineRule="auto"/>
      <w:ind w:right="-57"/>
    </w:pPr>
    <w:rPr>
      <w:rFonts w:ascii="Cambria" w:eastAsia="Calibri" w:hAnsi="Cambria" w:cs="Cambria"/>
      <w:lang w:val="en-US" w:eastAsia="ar-SA"/>
    </w:rPr>
  </w:style>
  <w:style w:type="paragraph" w:styleId="Podtitul">
    <w:name w:val="Subtitle"/>
    <w:aliases w:val="bold text"/>
    <w:basedOn w:val="Normlny"/>
    <w:next w:val="Normlny"/>
    <w:link w:val="PodtitulChar"/>
    <w:uiPriority w:val="11"/>
    <w:qFormat/>
    <w:rsid w:val="00EE7BE8"/>
    <w:pPr>
      <w:spacing w:after="60" w:line="240" w:lineRule="auto"/>
      <w:outlineLvl w:val="1"/>
    </w:pPr>
    <w:rPr>
      <w:rFonts w:ascii="Times New Roman" w:eastAsia="Times New Roman" w:hAnsi="Times New Roman"/>
      <w:b/>
      <w:color w:val="262626"/>
      <w:szCs w:val="24"/>
    </w:rPr>
  </w:style>
  <w:style w:type="character" w:customStyle="1" w:styleId="PodtitulChar">
    <w:name w:val="Podtitul Char"/>
    <w:aliases w:val="bold text Char"/>
    <w:basedOn w:val="Predvolenpsmoodseku"/>
    <w:link w:val="Podtitul"/>
    <w:uiPriority w:val="11"/>
    <w:rsid w:val="00EE7BE8"/>
    <w:rPr>
      <w:rFonts w:ascii="Times New Roman" w:eastAsia="Times New Roman" w:hAnsi="Times New Roman" w:cs="Times New Roman"/>
      <w:b/>
      <w:color w:val="262626"/>
      <w:szCs w:val="24"/>
    </w:rPr>
  </w:style>
  <w:style w:type="paragraph" w:styleId="Textbubliny">
    <w:name w:val="Balloon Text"/>
    <w:basedOn w:val="Normlny"/>
    <w:link w:val="TextbublinyChar"/>
    <w:uiPriority w:val="99"/>
    <w:semiHidden/>
    <w:unhideWhenUsed/>
    <w:rsid w:val="001D67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D67AC"/>
    <w:rPr>
      <w:rFonts w:ascii="Segoe UI" w:eastAsia="Calibri" w:hAnsi="Segoe UI" w:cs="Segoe UI"/>
      <w:sz w:val="18"/>
      <w:szCs w:val="18"/>
    </w:rPr>
  </w:style>
  <w:style w:type="character" w:styleId="Odkaznakomentr">
    <w:name w:val="annotation reference"/>
    <w:basedOn w:val="Predvolenpsmoodseku"/>
    <w:unhideWhenUsed/>
    <w:rsid w:val="00C31EA0"/>
    <w:rPr>
      <w:sz w:val="16"/>
      <w:szCs w:val="16"/>
    </w:rPr>
  </w:style>
  <w:style w:type="paragraph" w:styleId="Textkomentra">
    <w:name w:val="annotation text"/>
    <w:basedOn w:val="Normlny"/>
    <w:link w:val="TextkomentraChar"/>
    <w:unhideWhenUsed/>
    <w:rsid w:val="00C31EA0"/>
    <w:pPr>
      <w:spacing w:line="240" w:lineRule="auto"/>
    </w:pPr>
    <w:rPr>
      <w:sz w:val="20"/>
      <w:szCs w:val="20"/>
    </w:rPr>
  </w:style>
  <w:style w:type="character" w:customStyle="1" w:styleId="TextkomentraChar">
    <w:name w:val="Text komentára Char"/>
    <w:basedOn w:val="Predvolenpsmoodseku"/>
    <w:link w:val="Textkomentra"/>
    <w:rsid w:val="00C31EA0"/>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C31EA0"/>
    <w:rPr>
      <w:b/>
      <w:bCs/>
    </w:rPr>
  </w:style>
  <w:style w:type="character" w:customStyle="1" w:styleId="PredmetkomentraChar">
    <w:name w:val="Predmet komentára Char"/>
    <w:basedOn w:val="TextkomentraChar"/>
    <w:link w:val="Predmetkomentra"/>
    <w:uiPriority w:val="99"/>
    <w:semiHidden/>
    <w:rsid w:val="00C31EA0"/>
    <w:rPr>
      <w:rFonts w:ascii="Calibri" w:eastAsia="Calibri" w:hAnsi="Calibri" w:cs="Times New Roman"/>
      <w:b/>
      <w:bCs/>
      <w:sz w:val="20"/>
      <w:szCs w:val="20"/>
    </w:rPr>
  </w:style>
  <w:style w:type="paragraph" w:styleId="Revzia">
    <w:name w:val="Revision"/>
    <w:hidden/>
    <w:uiPriority w:val="99"/>
    <w:semiHidden/>
    <w:rsid w:val="00C31EA0"/>
    <w:pPr>
      <w:spacing w:after="0" w:line="240" w:lineRule="auto"/>
    </w:pPr>
    <w:rPr>
      <w:rFonts w:ascii="Calibri" w:eastAsia="Calibri" w:hAnsi="Calibri" w:cs="Times New Roman"/>
    </w:rPr>
  </w:style>
  <w:style w:type="paragraph" w:styleId="Odsekzoznamu">
    <w:name w:val="List Paragraph"/>
    <w:basedOn w:val="Normlny"/>
    <w:qFormat/>
    <w:rsid w:val="0075135C"/>
    <w:pPr>
      <w:ind w:left="720"/>
      <w:contextualSpacing/>
    </w:pPr>
  </w:style>
  <w:style w:type="table" w:styleId="Mriekatabuky">
    <w:name w:val="Table Grid"/>
    <w:basedOn w:val="Normlnatabuka"/>
    <w:uiPriority w:val="39"/>
    <w:rsid w:val="00C56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ZkladnText">
    <w:name w:val="F2-ZákladnýText"/>
    <w:basedOn w:val="Normlny"/>
    <w:rsid w:val="00C92955"/>
    <w:pPr>
      <w:spacing w:after="0" w:line="240" w:lineRule="auto"/>
      <w:jc w:val="both"/>
    </w:pPr>
    <w:rPr>
      <w:rFonts w:ascii="Times New Roman" w:eastAsia="Times New Roman" w:hAnsi="Times New Roman"/>
      <w:sz w:val="24"/>
      <w:szCs w:val="20"/>
      <w:lang w:eastAsia="sk-SK"/>
    </w:rPr>
  </w:style>
  <w:style w:type="paragraph" w:styleId="Zkladntext">
    <w:name w:val="Body Text"/>
    <w:basedOn w:val="Normlny"/>
    <w:link w:val="ZkladntextChar"/>
    <w:rsid w:val="004A681B"/>
    <w:pPr>
      <w:spacing w:after="0" w:line="240" w:lineRule="auto"/>
      <w:jc w:val="both"/>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A681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2E550E"/>
    <w:pPr>
      <w:spacing w:after="120" w:line="276" w:lineRule="auto"/>
      <w:ind w:left="283"/>
      <w:jc w:val="both"/>
    </w:pPr>
    <w:rPr>
      <w:rFonts w:ascii="Arial Narrow" w:eastAsia="Times New Roman" w:hAnsi="Arial Narrow"/>
      <w:sz w:val="21"/>
      <w:lang w:eastAsia="sk-SK"/>
    </w:rPr>
  </w:style>
  <w:style w:type="character" w:customStyle="1" w:styleId="ZarkazkladnhotextuChar">
    <w:name w:val="Zarážka základného textu Char"/>
    <w:basedOn w:val="Predvolenpsmoodseku"/>
    <w:link w:val="Zarkazkladnhotextu"/>
    <w:uiPriority w:val="99"/>
    <w:semiHidden/>
    <w:rsid w:val="002E550E"/>
    <w:rPr>
      <w:rFonts w:ascii="Arial Narrow" w:eastAsia="Times New Roman" w:hAnsi="Arial Narrow" w:cs="Times New Roman"/>
      <w:sz w:val="21"/>
      <w:lang w:eastAsia="sk-SK"/>
    </w:rPr>
  </w:style>
  <w:style w:type="paragraph" w:styleId="Hlavika">
    <w:name w:val="header"/>
    <w:basedOn w:val="Normlny"/>
    <w:link w:val="HlavikaChar"/>
    <w:uiPriority w:val="99"/>
    <w:unhideWhenUsed/>
    <w:rsid w:val="00A03A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03AD8"/>
    <w:rPr>
      <w:rFonts w:ascii="Calibri" w:eastAsia="Calibri" w:hAnsi="Calibri" w:cs="Times New Roman"/>
    </w:rPr>
  </w:style>
  <w:style w:type="paragraph" w:styleId="Pta">
    <w:name w:val="footer"/>
    <w:basedOn w:val="Normlny"/>
    <w:link w:val="PtaChar"/>
    <w:uiPriority w:val="99"/>
    <w:unhideWhenUsed/>
    <w:rsid w:val="00A03AD8"/>
    <w:pPr>
      <w:tabs>
        <w:tab w:val="center" w:pos="4536"/>
        <w:tab w:val="right" w:pos="9072"/>
      </w:tabs>
      <w:spacing w:after="0" w:line="240" w:lineRule="auto"/>
    </w:pPr>
  </w:style>
  <w:style w:type="character" w:customStyle="1" w:styleId="PtaChar">
    <w:name w:val="Päta Char"/>
    <w:basedOn w:val="Predvolenpsmoodseku"/>
    <w:link w:val="Pta"/>
    <w:uiPriority w:val="99"/>
    <w:rsid w:val="00A03AD8"/>
    <w:rPr>
      <w:rFonts w:ascii="Calibri" w:eastAsia="Calibri" w:hAnsi="Calibri" w:cs="Times New Roman"/>
    </w:rPr>
  </w:style>
  <w:style w:type="character" w:styleId="Hypertextovprepojenie">
    <w:name w:val="Hyperlink"/>
    <w:basedOn w:val="Predvolenpsmoodseku"/>
    <w:uiPriority w:val="99"/>
    <w:unhideWhenUsed/>
    <w:rsid w:val="00DE6A8D"/>
    <w:rPr>
      <w:color w:val="0563C1" w:themeColor="hyperlink"/>
      <w:u w:val="single"/>
    </w:rPr>
  </w:style>
  <w:style w:type="character" w:styleId="Nevyrieenzmienka">
    <w:name w:val="Unresolved Mention"/>
    <w:basedOn w:val="Predvolenpsmoodseku"/>
    <w:uiPriority w:val="99"/>
    <w:semiHidden/>
    <w:unhideWhenUsed/>
    <w:rsid w:val="00DE6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462521">
      <w:bodyDiv w:val="1"/>
      <w:marLeft w:val="0"/>
      <w:marRight w:val="0"/>
      <w:marTop w:val="0"/>
      <w:marBottom w:val="0"/>
      <w:divBdr>
        <w:top w:val="none" w:sz="0" w:space="0" w:color="auto"/>
        <w:left w:val="none" w:sz="0" w:space="0" w:color="auto"/>
        <w:bottom w:val="none" w:sz="0" w:space="0" w:color="auto"/>
        <w:right w:val="none" w:sz="0" w:space="0" w:color="auto"/>
      </w:divBdr>
    </w:div>
    <w:div w:id="20738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zaujemcauchadzac/eticky-kodex-zaujemcu-uchadzaca-54b.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nekon.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1D7A19EAD292D4F8B2596C527320FF1" ma:contentTypeVersion="12" ma:contentTypeDescription="Create a new document." ma:contentTypeScope="" ma:versionID="b975b03c8d1a06d32b5509d8761e785b">
  <xsd:schema xmlns:xsd="http://www.w3.org/2001/XMLSchema" xmlns:xs="http://www.w3.org/2001/XMLSchema" xmlns:p="http://schemas.microsoft.com/office/2006/metadata/properties" xmlns:ns3="d95f1871-7be0-479d-a921-a7ee92934134" xmlns:ns4="a76ef27d-9c14-4b16-9c55-278a12015ea7" targetNamespace="http://schemas.microsoft.com/office/2006/metadata/properties" ma:root="true" ma:fieldsID="89f50e6f8eded90acf68c47f5eda69e3" ns3:_="" ns4:_="">
    <xsd:import namespace="d95f1871-7be0-479d-a921-a7ee92934134"/>
    <xsd:import namespace="a76ef27d-9c14-4b16-9c55-278a12015e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f1871-7be0-479d-a921-a7ee92934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6ef27d-9c14-4b16-9c55-278a12015e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1A6EB-D3C7-44DC-A94F-4F7D401C9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35EB2-BDA2-4B5E-8181-D347CD7E930A}">
  <ds:schemaRefs>
    <ds:schemaRef ds:uri="http://schemas.openxmlformats.org/officeDocument/2006/bibliography"/>
  </ds:schemaRefs>
</ds:datastoreItem>
</file>

<file path=customXml/itemProps3.xml><?xml version="1.0" encoding="utf-8"?>
<ds:datastoreItem xmlns:ds="http://schemas.openxmlformats.org/officeDocument/2006/customXml" ds:itemID="{6EC03D9F-7A50-4988-9936-13035D89E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f1871-7be0-479d-a921-a7ee92934134"/>
    <ds:schemaRef ds:uri="a76ef27d-9c14-4b16-9c55-278a12015e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F35EBA-1875-492F-96C1-8A9A6F7C46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19</Pages>
  <Words>9006</Words>
  <Characters>51340</Characters>
  <Application>Microsoft Office Word</Application>
  <DocSecurity>0</DocSecurity>
  <Lines>427</Lines>
  <Paragraphs>120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Čibová Michaela</dc:creator>
  <cp:keywords/>
  <dc:description/>
  <cp:lastModifiedBy>Zuzana Štanclová</cp:lastModifiedBy>
  <cp:revision>55</cp:revision>
  <cp:lastPrinted>2020-09-28T12:54:00Z</cp:lastPrinted>
  <dcterms:created xsi:type="dcterms:W3CDTF">2021-03-08T16:16:00Z</dcterms:created>
  <dcterms:modified xsi:type="dcterms:W3CDTF">2021-03-16T08:40:00Z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0x01010091D7A19EAD292D4F8B2596C527320FF1</vt:lpwstr>
  </property>
</Properties>
</file>