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E83" w:rsidRPr="00E440B2" w:rsidRDefault="00B75E83" w:rsidP="00B75E83">
      <w:pPr>
        <w:rPr>
          <w:b/>
          <w:bCs/>
        </w:rPr>
      </w:pPr>
      <w:r w:rsidRPr="00E440B2">
        <w:t>Príloha č. 1</w:t>
      </w:r>
      <w:r>
        <w:t>a</w:t>
      </w:r>
      <w:r w:rsidRPr="00E440B2">
        <w:t xml:space="preserve"> súťažných podkladov:</w:t>
      </w:r>
      <w:r>
        <w:t xml:space="preserve"> </w:t>
      </w:r>
      <w:r w:rsidRPr="00E440B2">
        <w:rPr>
          <w:b/>
          <w:bCs/>
        </w:rPr>
        <w:t>Návrh na plnenie kritérií na vyhodnotenie ponúk</w:t>
      </w:r>
    </w:p>
    <w:p w:rsidR="00B75E83"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pStyle w:val="Nadpis1"/>
        <w:keepNext w:val="0"/>
        <w:spacing w:before="0" w:after="0"/>
        <w:jc w:val="both"/>
        <w:rPr>
          <w:rFonts w:ascii="Times New Roman" w:hAnsi="Times New Roman" w:cs="Times New Roman"/>
          <w:color w:val="000000"/>
          <w:sz w:val="24"/>
          <w:szCs w:val="24"/>
        </w:rPr>
      </w:pPr>
      <w:r>
        <w:rPr>
          <w:rFonts w:ascii="Times New Roman" w:hAnsi="Times New Roman" w:cs="Times New Roman"/>
          <w:sz w:val="24"/>
          <w:szCs w:val="24"/>
        </w:rPr>
        <w:t xml:space="preserve">Verejný obstarávateľ: </w:t>
      </w:r>
      <w:r w:rsidRPr="00E440B2">
        <w:rPr>
          <w:rFonts w:ascii="Times New Roman" w:hAnsi="Times New Roman" w:cs="Times New Roman"/>
          <w:sz w:val="24"/>
          <w:szCs w:val="24"/>
        </w:rPr>
        <w:t>Univerzitná nemocnica Martin, Kollárova 2, 036 59 Martin</w:t>
      </w:r>
    </w:p>
    <w:p w:rsidR="00B75E83"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rPr>
          <w:b/>
          <w:bCs/>
        </w:rPr>
      </w:pPr>
      <w:r w:rsidRPr="00E440B2">
        <w:rPr>
          <w:b/>
          <w:bCs/>
        </w:rPr>
        <w:t>NADLIMITNÁ ZÁKAZKA – tovary</w:t>
      </w:r>
    </w:p>
    <w:p w:rsidR="00B75E83" w:rsidRPr="00E440B2" w:rsidRDefault="00B75E83" w:rsidP="00B75E83"/>
    <w:p w:rsidR="00B75E83" w:rsidRDefault="00B75E83" w:rsidP="00B75E83">
      <w:pPr>
        <w:jc w:val="both"/>
      </w:pPr>
    </w:p>
    <w:p w:rsidR="00B75E83" w:rsidRPr="00E440B2" w:rsidRDefault="00B75E83" w:rsidP="00B75E83">
      <w:pPr>
        <w:jc w:val="both"/>
      </w:pPr>
    </w:p>
    <w:p w:rsidR="00B75E83" w:rsidRPr="00E440B2" w:rsidRDefault="00B75E83" w:rsidP="00B75E83">
      <w:pPr>
        <w:jc w:val="both"/>
      </w:pPr>
      <w:r w:rsidRPr="00E440B2">
        <w:t>Názov predmetu zákazky:</w:t>
      </w:r>
    </w:p>
    <w:p w:rsidR="00B75E83" w:rsidRPr="00E440B2" w:rsidRDefault="00B75E83" w:rsidP="00B75E83">
      <w:pPr>
        <w:pStyle w:val="Zkladntext"/>
        <w:jc w:val="left"/>
        <w:rPr>
          <w:bCs/>
          <w:sz w:val="44"/>
          <w:szCs w:val="44"/>
          <w:u w:val="single"/>
        </w:rPr>
      </w:pPr>
      <w:r>
        <w:rPr>
          <w:b/>
          <w:bCs/>
          <w:sz w:val="28"/>
          <w:szCs w:val="28"/>
        </w:rPr>
        <w:t>Endoskopické zostavy</w:t>
      </w:r>
    </w:p>
    <w:p w:rsidR="00B75E83" w:rsidRDefault="00B75E83" w:rsidP="00B75E83"/>
    <w:p w:rsidR="00B75E83" w:rsidRPr="00E440B2" w:rsidRDefault="00B75E83" w:rsidP="00B75E83">
      <w:pPr>
        <w:pStyle w:val="Zkladntext"/>
      </w:pPr>
      <w:r>
        <w:t>Časť č. 1</w:t>
      </w:r>
    </w:p>
    <w:p w:rsidR="00B75E83" w:rsidRPr="00E440B2" w:rsidRDefault="00B75E83" w:rsidP="00B75E83">
      <w:pPr>
        <w:pStyle w:val="Zkladntext"/>
      </w:pPr>
    </w:p>
    <w:p w:rsidR="00B75E83" w:rsidRPr="00E440B2" w:rsidRDefault="00B75E83" w:rsidP="00B75E83">
      <w:pPr>
        <w:pStyle w:val="Zkladntext"/>
        <w:rPr>
          <w:color w:val="000000"/>
        </w:rPr>
      </w:pPr>
      <w:r>
        <w:t xml:space="preserve">Názov časti: </w:t>
      </w:r>
      <w:r w:rsidRPr="00B75E83">
        <w:rPr>
          <w:b/>
        </w:rPr>
        <w:t>HD endoskopická vizualizačná zostava pre ORL operácie u detí a základné operácie prínosových dutín</w:t>
      </w:r>
    </w:p>
    <w:p w:rsidR="00B75E83" w:rsidRPr="00E440B2" w:rsidRDefault="00B75E83" w:rsidP="00B75E83">
      <w:pPr>
        <w:jc w:val="both"/>
        <w:rPr>
          <w:bCs/>
        </w:rPr>
      </w:pPr>
    </w:p>
    <w:p w:rsidR="00B75E83" w:rsidRPr="00E440B2" w:rsidRDefault="00B75E83" w:rsidP="00B75E83">
      <w:pPr>
        <w:jc w:val="both"/>
        <w:rPr>
          <w:bCs/>
        </w:rPr>
      </w:pPr>
    </w:p>
    <w:p w:rsidR="00B75E83" w:rsidRPr="00E440B2" w:rsidRDefault="00B75E83" w:rsidP="00B75E83">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75E83" w:rsidRPr="00E440B2" w:rsidTr="00B75E83">
        <w:tc>
          <w:tcPr>
            <w:tcW w:w="1548"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Kritérium č.</w:t>
            </w:r>
          </w:p>
        </w:tc>
        <w:tc>
          <w:tcPr>
            <w:tcW w:w="5400"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Názov kritéria</w:t>
            </w:r>
          </w:p>
        </w:tc>
        <w:tc>
          <w:tcPr>
            <w:tcW w:w="2340"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Návrh</w:t>
            </w: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Cena za celý predmet zákazky v € bez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Sadzba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r w:rsidRPr="00E440B2">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Cena za celý predmet zákazky v € s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bl>
    <w:p w:rsidR="00B75E83" w:rsidRDefault="00B75E83" w:rsidP="00B75E83">
      <w:pPr>
        <w:jc w:val="both"/>
        <w:rPr>
          <w:bCs/>
        </w:rPr>
      </w:pPr>
    </w:p>
    <w:p w:rsidR="00B75E83" w:rsidRPr="00E440B2" w:rsidRDefault="00B75E83" w:rsidP="00B75E83">
      <w:pPr>
        <w:pStyle w:val="Zkladntext"/>
        <w:jc w:val="left"/>
      </w:pPr>
      <w:r w:rsidRPr="00E440B2">
        <w:t>Obchodné meno uchádzača: .....................................................................................................</w:t>
      </w:r>
    </w:p>
    <w:p w:rsidR="00B75E83" w:rsidRPr="00E440B2" w:rsidRDefault="00B75E83" w:rsidP="00B75E83">
      <w:pPr>
        <w:pStyle w:val="Zkladntext"/>
        <w:jc w:val="left"/>
      </w:pPr>
    </w:p>
    <w:p w:rsidR="00B75E83" w:rsidRPr="00E440B2" w:rsidRDefault="00B75E83" w:rsidP="00B75E83">
      <w:pPr>
        <w:pStyle w:val="Zkladntext"/>
        <w:jc w:val="left"/>
      </w:pPr>
      <w:r w:rsidRPr="00E440B2">
        <w:t>Sídlo, alebo miesto podnikania  uchádzača:  ...........................................................................</w:t>
      </w:r>
    </w:p>
    <w:p w:rsidR="00B75E83" w:rsidRPr="00E440B2" w:rsidRDefault="00B75E83" w:rsidP="00B75E83"/>
    <w:p w:rsidR="00B75E83" w:rsidRPr="00E440B2" w:rsidRDefault="00B75E83" w:rsidP="00B75E83">
      <w:r w:rsidRPr="00E440B2">
        <w:t>Meno štatutárneho orgánu uchádzača: ....................................................................................</w:t>
      </w:r>
    </w:p>
    <w:p w:rsidR="00B75E83" w:rsidRPr="00E440B2" w:rsidRDefault="00B75E83" w:rsidP="00B75E83"/>
    <w:p w:rsidR="00B75E83" w:rsidRPr="00E440B2" w:rsidRDefault="00B75E83" w:rsidP="00B75E83"/>
    <w:p w:rsidR="00B75E83" w:rsidRPr="00E440B2" w:rsidRDefault="00B75E83" w:rsidP="00B75E83">
      <w:r w:rsidRPr="00E440B2">
        <w:t>Podpis  a pečiatka  štatutárneho orgánu uchádzača:..............................................................</w:t>
      </w: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r w:rsidRPr="00E440B2">
        <w:t>V ..........................................., dňa...............................</w:t>
      </w:r>
    </w:p>
    <w:p w:rsidR="00B75E83" w:rsidRDefault="00B75E83">
      <w:pPr>
        <w:spacing w:after="200" w:line="276" w:lineRule="auto"/>
      </w:pPr>
      <w:r>
        <w:br w:type="page"/>
      </w:r>
    </w:p>
    <w:p w:rsidR="00B75E83" w:rsidRPr="00E440B2" w:rsidRDefault="00B75E83" w:rsidP="00B75E83">
      <w:pPr>
        <w:rPr>
          <w:b/>
          <w:bCs/>
        </w:rPr>
      </w:pPr>
      <w:r w:rsidRPr="00E440B2">
        <w:lastRenderedPageBreak/>
        <w:t>Príloha č. 1</w:t>
      </w:r>
      <w:r>
        <w:t>b</w:t>
      </w:r>
      <w:r w:rsidRPr="00E440B2">
        <w:t xml:space="preserve"> súťažných podkladov:</w:t>
      </w:r>
      <w:r>
        <w:t xml:space="preserve"> </w:t>
      </w:r>
      <w:r w:rsidRPr="00E440B2">
        <w:rPr>
          <w:b/>
          <w:bCs/>
        </w:rPr>
        <w:t>Návrh na plnenie kritérií na vyhodnotenie ponúk</w:t>
      </w:r>
    </w:p>
    <w:p w:rsidR="00B75E83" w:rsidRPr="00E440B2" w:rsidRDefault="00B75E83" w:rsidP="00B75E83">
      <w:pPr>
        <w:rPr>
          <w:bCs/>
        </w:rPr>
      </w:pPr>
    </w:p>
    <w:p w:rsidR="00B75E83" w:rsidRPr="00E440B2" w:rsidRDefault="00B75E83" w:rsidP="00B75E83">
      <w:pPr>
        <w:pStyle w:val="Nadpis1"/>
        <w:keepNext w:val="0"/>
        <w:spacing w:before="0" w:after="0"/>
        <w:jc w:val="both"/>
        <w:rPr>
          <w:rFonts w:ascii="Times New Roman" w:hAnsi="Times New Roman" w:cs="Times New Roman"/>
          <w:color w:val="000000"/>
          <w:sz w:val="24"/>
          <w:szCs w:val="24"/>
        </w:rPr>
      </w:pPr>
      <w:r>
        <w:rPr>
          <w:rFonts w:ascii="Times New Roman" w:hAnsi="Times New Roman" w:cs="Times New Roman"/>
          <w:sz w:val="24"/>
          <w:szCs w:val="24"/>
        </w:rPr>
        <w:t xml:space="preserve">Verejný obstarávateľ: </w:t>
      </w:r>
      <w:r w:rsidRPr="00E440B2">
        <w:rPr>
          <w:rFonts w:ascii="Times New Roman" w:hAnsi="Times New Roman" w:cs="Times New Roman"/>
          <w:sz w:val="24"/>
          <w:szCs w:val="24"/>
        </w:rPr>
        <w:t>Univerzitná nemocnica Martin, Kollárova 2, 036 59 Martin</w:t>
      </w:r>
    </w:p>
    <w:p w:rsidR="00B75E83" w:rsidRPr="00E440B2" w:rsidRDefault="00B75E83" w:rsidP="00B75E83">
      <w:pPr>
        <w:rPr>
          <w:bCs/>
        </w:rPr>
      </w:pPr>
    </w:p>
    <w:p w:rsidR="00B75E83" w:rsidRPr="00E440B2" w:rsidRDefault="00B75E83" w:rsidP="00B75E83">
      <w:pPr>
        <w:rPr>
          <w:b/>
          <w:bCs/>
        </w:rPr>
      </w:pPr>
      <w:r w:rsidRPr="00E440B2">
        <w:rPr>
          <w:b/>
          <w:bCs/>
        </w:rPr>
        <w:t>NADLIMITNÁ ZÁKAZKA – tovary</w:t>
      </w:r>
    </w:p>
    <w:p w:rsidR="00B75E83" w:rsidRPr="00E440B2" w:rsidRDefault="00B75E83" w:rsidP="00B75E83">
      <w:pPr>
        <w:jc w:val="both"/>
      </w:pPr>
    </w:p>
    <w:p w:rsidR="00B75E83" w:rsidRPr="00E440B2" w:rsidRDefault="00B75E83" w:rsidP="00B75E83">
      <w:pPr>
        <w:jc w:val="both"/>
      </w:pPr>
      <w:r w:rsidRPr="00E440B2">
        <w:t>Názov predmetu zákazky:</w:t>
      </w:r>
    </w:p>
    <w:p w:rsidR="00B75E83" w:rsidRPr="00E440B2" w:rsidRDefault="00B75E83" w:rsidP="00B75E83">
      <w:pPr>
        <w:pStyle w:val="Zkladntext"/>
        <w:jc w:val="left"/>
        <w:rPr>
          <w:bCs/>
          <w:sz w:val="44"/>
          <w:szCs w:val="44"/>
          <w:u w:val="single"/>
        </w:rPr>
      </w:pPr>
      <w:r>
        <w:rPr>
          <w:b/>
          <w:bCs/>
          <w:sz w:val="28"/>
          <w:szCs w:val="28"/>
        </w:rPr>
        <w:t>Endoskopické zostavy</w:t>
      </w:r>
    </w:p>
    <w:p w:rsidR="00B75E83" w:rsidRDefault="00B75E83" w:rsidP="00B75E83"/>
    <w:p w:rsidR="00B75E83" w:rsidRPr="00E440B2" w:rsidRDefault="00B75E83" w:rsidP="00B75E83">
      <w:pPr>
        <w:pStyle w:val="Zkladntext"/>
      </w:pPr>
      <w:r>
        <w:t>Časť č. 2</w:t>
      </w:r>
    </w:p>
    <w:p w:rsidR="00B75E83" w:rsidRPr="00E440B2" w:rsidRDefault="00B75E83" w:rsidP="00B75E83">
      <w:pPr>
        <w:pStyle w:val="Zkladntext"/>
      </w:pPr>
    </w:p>
    <w:p w:rsidR="00B75E83" w:rsidRPr="00E440B2" w:rsidRDefault="00B75E83" w:rsidP="00B75E83">
      <w:pPr>
        <w:pStyle w:val="Zkladntext"/>
        <w:rPr>
          <w:color w:val="000000"/>
        </w:rPr>
      </w:pPr>
      <w:r>
        <w:t xml:space="preserve">Názov časti: </w:t>
      </w:r>
      <w:r w:rsidRPr="00B75E83">
        <w:rPr>
          <w:b/>
        </w:rPr>
        <w:t>Veža pre hrudníkovú chirurgiu</w:t>
      </w:r>
    </w:p>
    <w:p w:rsidR="00B75E83" w:rsidRPr="00E440B2" w:rsidRDefault="00B75E83" w:rsidP="00B75E83">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75E83" w:rsidRPr="00E440B2" w:rsidTr="00B75E83">
        <w:tc>
          <w:tcPr>
            <w:tcW w:w="1548"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Kritérium č.</w:t>
            </w:r>
          </w:p>
        </w:tc>
        <w:tc>
          <w:tcPr>
            <w:tcW w:w="5400"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Názov kritéria</w:t>
            </w:r>
          </w:p>
        </w:tc>
        <w:tc>
          <w:tcPr>
            <w:tcW w:w="2340"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Návrh</w:t>
            </w: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Cena za celý predmet zákazky v € bez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Sadzba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r w:rsidRPr="00E440B2">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Cena za celý predmet zákazky v € s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r>
              <w:rPr>
                <w:b/>
                <w:bCs/>
              </w:rPr>
              <w:t>2.</w:t>
            </w:r>
          </w:p>
        </w:tc>
        <w:tc>
          <w:tcPr>
            <w:tcW w:w="5400" w:type="dxa"/>
            <w:tcBorders>
              <w:top w:val="single" w:sz="4" w:space="0" w:color="auto"/>
              <w:left w:val="single" w:sz="4" w:space="0" w:color="auto"/>
              <w:bottom w:val="single" w:sz="4" w:space="0" w:color="auto"/>
              <w:right w:val="single" w:sz="4" w:space="0" w:color="auto"/>
            </w:tcBorders>
            <w:vAlign w:val="center"/>
          </w:tcPr>
          <w:p w:rsidR="00B75E83" w:rsidRDefault="00B75E83" w:rsidP="00B75E83">
            <w:pPr>
              <w:rPr>
                <w:b/>
              </w:rPr>
            </w:pPr>
          </w:p>
          <w:p w:rsidR="00B75E83" w:rsidRPr="00B75E83" w:rsidRDefault="00B75E83" w:rsidP="00B75E83">
            <w:pPr>
              <w:rPr>
                <w:b/>
              </w:rPr>
            </w:pPr>
            <w:r w:rsidRPr="00B75E83">
              <w:rPr>
                <w:b/>
              </w:rPr>
              <w:t>Automatické zaostrovanie snímacieho obrazu 1 ovládacím tlačidlom</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B75E83" w:rsidRDefault="00B75E83" w:rsidP="00B75E83">
            <w:pPr>
              <w:jc w:val="center"/>
              <w:rPr>
                <w:i/>
              </w:rP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r>
              <w:rPr>
                <w:b/>
                <w:bCs/>
              </w:rPr>
              <w:t>3.</w:t>
            </w:r>
          </w:p>
        </w:tc>
        <w:tc>
          <w:tcPr>
            <w:tcW w:w="5400" w:type="dxa"/>
            <w:tcBorders>
              <w:top w:val="single" w:sz="4" w:space="0" w:color="auto"/>
              <w:left w:val="single" w:sz="4" w:space="0" w:color="auto"/>
              <w:bottom w:val="single" w:sz="4" w:space="0" w:color="auto"/>
              <w:right w:val="single" w:sz="4" w:space="0" w:color="auto"/>
            </w:tcBorders>
            <w:vAlign w:val="center"/>
          </w:tcPr>
          <w:p w:rsidR="00B75E83" w:rsidRDefault="00B75E83" w:rsidP="00B75E83">
            <w:pPr>
              <w:rPr>
                <w:b/>
              </w:rPr>
            </w:pPr>
          </w:p>
          <w:p w:rsidR="00B75E83" w:rsidRPr="00B75E83" w:rsidRDefault="00B75E83" w:rsidP="00B75E83">
            <w:pPr>
              <w:rPr>
                <w:b/>
              </w:rPr>
            </w:pPr>
            <w:r w:rsidRPr="00B75E83">
              <w:rPr>
                <w:b/>
              </w:rPr>
              <w:t>Uprednostňujeme aby jednotlivé komponenty veže (procesor, kamerová snímacia hlavica, xenónový alebo LED svetelný zdroj, insuflátor, irigačné – odsávacie zariadenie, inštrumentárium) boli od jedného výrobcu</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bl>
    <w:p w:rsidR="00B75E83" w:rsidRDefault="00B75E83" w:rsidP="00B75E83">
      <w:pPr>
        <w:jc w:val="both"/>
        <w:rPr>
          <w:bCs/>
        </w:rPr>
      </w:pPr>
    </w:p>
    <w:p w:rsidR="00B75E83" w:rsidRPr="00E440B2" w:rsidRDefault="00B75E83" w:rsidP="00B75E83">
      <w:pPr>
        <w:pStyle w:val="Zkladntext"/>
        <w:jc w:val="left"/>
      </w:pPr>
      <w:r w:rsidRPr="00E440B2">
        <w:t>Obchodné meno uchádzača: .....................................................................................................</w:t>
      </w:r>
    </w:p>
    <w:p w:rsidR="00B75E83" w:rsidRPr="00E440B2" w:rsidRDefault="00B75E83" w:rsidP="00B75E83">
      <w:pPr>
        <w:pStyle w:val="Zkladntext"/>
        <w:jc w:val="left"/>
      </w:pPr>
    </w:p>
    <w:p w:rsidR="00B75E83" w:rsidRPr="00E440B2" w:rsidRDefault="00B75E83" w:rsidP="00B75E83">
      <w:pPr>
        <w:pStyle w:val="Zkladntext"/>
        <w:jc w:val="left"/>
      </w:pPr>
      <w:r w:rsidRPr="00E440B2">
        <w:t>Sídlo, alebo miesto podnikania  uchádzača:  ...........................................................................</w:t>
      </w:r>
    </w:p>
    <w:p w:rsidR="00B75E83" w:rsidRPr="00E440B2" w:rsidRDefault="00B75E83" w:rsidP="00B75E83"/>
    <w:p w:rsidR="00B75E83" w:rsidRPr="00E440B2" w:rsidRDefault="00B75E83" w:rsidP="00B75E83">
      <w:r w:rsidRPr="00E440B2">
        <w:t>Meno štatutárneho orgánu uchádzača: ....................................................................................</w:t>
      </w:r>
    </w:p>
    <w:p w:rsidR="00B75E83" w:rsidRPr="00E440B2" w:rsidRDefault="00B75E83" w:rsidP="00B75E83"/>
    <w:p w:rsidR="00B75E83" w:rsidRPr="00E440B2" w:rsidRDefault="00B75E83" w:rsidP="00B75E83"/>
    <w:p w:rsidR="00B75E83" w:rsidRPr="00E440B2" w:rsidRDefault="00B75E83" w:rsidP="00B75E83">
      <w:r w:rsidRPr="00E440B2">
        <w:t>Podpis  a pečiatka  štatutárneho orgánu uchádzača:..............................................................</w:t>
      </w: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r w:rsidRPr="00E440B2">
        <w:t>V ..........................................., dňa...............................</w:t>
      </w:r>
    </w:p>
    <w:p w:rsidR="00B75E83" w:rsidRDefault="00B75E83">
      <w:pPr>
        <w:spacing w:after="200" w:line="276" w:lineRule="auto"/>
      </w:pPr>
      <w:r>
        <w:br w:type="page"/>
      </w:r>
    </w:p>
    <w:p w:rsidR="00B75E83" w:rsidRPr="00E440B2" w:rsidRDefault="00B75E83" w:rsidP="00B75E83">
      <w:pPr>
        <w:rPr>
          <w:b/>
          <w:bCs/>
        </w:rPr>
      </w:pPr>
      <w:r w:rsidRPr="00E440B2">
        <w:lastRenderedPageBreak/>
        <w:t>Príloha č. 1</w:t>
      </w:r>
      <w:r>
        <w:t>c</w:t>
      </w:r>
      <w:r w:rsidRPr="00E440B2">
        <w:t xml:space="preserve"> súťažných podkladov:</w:t>
      </w:r>
      <w:r>
        <w:t xml:space="preserve"> </w:t>
      </w:r>
      <w:r w:rsidRPr="00E440B2">
        <w:rPr>
          <w:b/>
          <w:bCs/>
        </w:rPr>
        <w:t>Návrh na plnenie kritérií na vyhodnotenie ponúk</w:t>
      </w:r>
    </w:p>
    <w:p w:rsidR="00B75E83" w:rsidRPr="00E440B2" w:rsidRDefault="00B75E83" w:rsidP="00B75E83">
      <w:pPr>
        <w:rPr>
          <w:bCs/>
        </w:rPr>
      </w:pPr>
    </w:p>
    <w:p w:rsidR="00B75E83" w:rsidRPr="00E440B2" w:rsidRDefault="00B75E83" w:rsidP="00B75E83">
      <w:pPr>
        <w:pStyle w:val="Nadpis1"/>
        <w:keepNext w:val="0"/>
        <w:spacing w:before="0" w:after="0"/>
        <w:jc w:val="both"/>
        <w:rPr>
          <w:rFonts w:ascii="Times New Roman" w:hAnsi="Times New Roman" w:cs="Times New Roman"/>
          <w:color w:val="000000"/>
          <w:sz w:val="24"/>
          <w:szCs w:val="24"/>
        </w:rPr>
      </w:pPr>
      <w:r>
        <w:rPr>
          <w:rFonts w:ascii="Times New Roman" w:hAnsi="Times New Roman" w:cs="Times New Roman"/>
          <w:sz w:val="24"/>
          <w:szCs w:val="24"/>
        </w:rPr>
        <w:t xml:space="preserve">Verejný obstarávateľ: </w:t>
      </w:r>
      <w:r w:rsidRPr="00E440B2">
        <w:rPr>
          <w:rFonts w:ascii="Times New Roman" w:hAnsi="Times New Roman" w:cs="Times New Roman"/>
          <w:sz w:val="24"/>
          <w:szCs w:val="24"/>
        </w:rPr>
        <w:t>Univerzitná nemocnica Martin, Kollárova 2, 036 59 Martin</w:t>
      </w:r>
    </w:p>
    <w:p w:rsidR="00B75E83" w:rsidRPr="00E440B2" w:rsidRDefault="00B75E83" w:rsidP="00B75E83">
      <w:pPr>
        <w:rPr>
          <w:bCs/>
        </w:rPr>
      </w:pPr>
    </w:p>
    <w:p w:rsidR="00B75E83" w:rsidRPr="00E440B2" w:rsidRDefault="00B75E83" w:rsidP="00B75E83">
      <w:pPr>
        <w:rPr>
          <w:b/>
          <w:bCs/>
        </w:rPr>
      </w:pPr>
      <w:r w:rsidRPr="00E440B2">
        <w:rPr>
          <w:b/>
          <w:bCs/>
        </w:rPr>
        <w:t>NADLIMITNÁ ZÁKAZKA – tovary</w:t>
      </w:r>
    </w:p>
    <w:p w:rsidR="00B75E83" w:rsidRPr="00E440B2" w:rsidRDefault="00B75E83" w:rsidP="00B75E83">
      <w:pPr>
        <w:jc w:val="both"/>
      </w:pPr>
    </w:p>
    <w:p w:rsidR="00B75E83" w:rsidRPr="00E440B2" w:rsidRDefault="00B75E83" w:rsidP="00B75E83">
      <w:pPr>
        <w:jc w:val="both"/>
      </w:pPr>
      <w:r w:rsidRPr="00E440B2">
        <w:t>Názov predmetu zákazky:</w:t>
      </w:r>
    </w:p>
    <w:p w:rsidR="00B75E83" w:rsidRPr="00E440B2" w:rsidRDefault="00B75E83" w:rsidP="00B75E83">
      <w:pPr>
        <w:pStyle w:val="Zkladntext"/>
        <w:jc w:val="left"/>
        <w:rPr>
          <w:bCs/>
          <w:sz w:val="44"/>
          <w:szCs w:val="44"/>
          <w:u w:val="single"/>
        </w:rPr>
      </w:pPr>
      <w:r>
        <w:rPr>
          <w:b/>
          <w:bCs/>
          <w:sz w:val="28"/>
          <w:szCs w:val="28"/>
        </w:rPr>
        <w:t>Endoskopické zostavy</w:t>
      </w:r>
    </w:p>
    <w:p w:rsidR="00B75E83" w:rsidRDefault="00B75E83" w:rsidP="00B75E83"/>
    <w:p w:rsidR="00B75E83" w:rsidRPr="00E440B2" w:rsidRDefault="00B75E83" w:rsidP="00B75E83">
      <w:pPr>
        <w:pStyle w:val="Zkladntext"/>
      </w:pPr>
      <w:r>
        <w:t>Časť č. 3</w:t>
      </w:r>
    </w:p>
    <w:p w:rsidR="00B75E83" w:rsidRPr="00E440B2" w:rsidRDefault="00B75E83" w:rsidP="00B75E83">
      <w:pPr>
        <w:pStyle w:val="Zkladntext"/>
      </w:pPr>
    </w:p>
    <w:p w:rsidR="00B75E83" w:rsidRPr="00E440B2" w:rsidRDefault="00B75E83" w:rsidP="00B75E83">
      <w:pPr>
        <w:pStyle w:val="Zkladntext"/>
        <w:rPr>
          <w:color w:val="000000"/>
        </w:rPr>
      </w:pPr>
      <w:r>
        <w:t xml:space="preserve">Názov časti: </w:t>
      </w:r>
      <w:r w:rsidRPr="00B75E83">
        <w:rPr>
          <w:b/>
        </w:rPr>
        <w:t>Laparoskopická veža pre Kliniku detskej chirurgie</w:t>
      </w:r>
    </w:p>
    <w:p w:rsidR="00B75E83" w:rsidRPr="00E440B2" w:rsidRDefault="00B75E83" w:rsidP="00B75E83">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75E83" w:rsidRPr="00E440B2" w:rsidTr="00B75E83">
        <w:tc>
          <w:tcPr>
            <w:tcW w:w="1548"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Kritérium č.</w:t>
            </w:r>
          </w:p>
        </w:tc>
        <w:tc>
          <w:tcPr>
            <w:tcW w:w="5400"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Názov kritéria</w:t>
            </w:r>
          </w:p>
        </w:tc>
        <w:tc>
          <w:tcPr>
            <w:tcW w:w="2340" w:type="dxa"/>
            <w:tcBorders>
              <w:top w:val="single" w:sz="4" w:space="0" w:color="auto"/>
              <w:left w:val="single" w:sz="4" w:space="0" w:color="auto"/>
              <w:bottom w:val="single" w:sz="4" w:space="0" w:color="auto"/>
              <w:right w:val="single" w:sz="4" w:space="0" w:color="auto"/>
            </w:tcBorders>
          </w:tcPr>
          <w:p w:rsidR="00B75E83" w:rsidRPr="00E440B2" w:rsidRDefault="00B75E83" w:rsidP="00B75E83">
            <w:pPr>
              <w:jc w:val="center"/>
            </w:pPr>
            <w:r w:rsidRPr="00E440B2">
              <w:t>Návrh</w:t>
            </w: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Cena za celý predmet zákazky v € bez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Sadzba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r w:rsidRPr="00E440B2">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rPr>
                <w:b/>
              </w:rPr>
            </w:pPr>
          </w:p>
          <w:p w:rsidR="00B75E83" w:rsidRPr="00E440B2" w:rsidRDefault="00B75E83" w:rsidP="00B75E83">
            <w:pPr>
              <w:rPr>
                <w:b/>
              </w:rPr>
            </w:pPr>
            <w:r w:rsidRPr="00E440B2">
              <w:rPr>
                <w:b/>
              </w:rPr>
              <w:t>Cena za celý predmet zákazky v € s DPH</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r>
              <w:rPr>
                <w:b/>
                <w:bCs/>
              </w:rPr>
              <w:t>2.</w:t>
            </w:r>
          </w:p>
        </w:tc>
        <w:tc>
          <w:tcPr>
            <w:tcW w:w="5400" w:type="dxa"/>
            <w:tcBorders>
              <w:top w:val="single" w:sz="4" w:space="0" w:color="auto"/>
              <w:left w:val="single" w:sz="4" w:space="0" w:color="auto"/>
              <w:bottom w:val="single" w:sz="4" w:space="0" w:color="auto"/>
              <w:right w:val="single" w:sz="4" w:space="0" w:color="auto"/>
            </w:tcBorders>
            <w:vAlign w:val="center"/>
          </w:tcPr>
          <w:p w:rsidR="00B75E83" w:rsidRDefault="00B75E83" w:rsidP="00B75E83">
            <w:pPr>
              <w:rPr>
                <w:b/>
              </w:rPr>
            </w:pPr>
          </w:p>
          <w:p w:rsidR="00B75E83" w:rsidRPr="00FC333B" w:rsidRDefault="00B75E83" w:rsidP="00B75E83">
            <w:pPr>
              <w:rPr>
                <w:b/>
              </w:rPr>
            </w:pPr>
            <w:r w:rsidRPr="00FC333B">
              <w:rPr>
                <w:b/>
              </w:rPr>
              <w:t>Uprednostňujeme umiestnenie oboch monitorov cez rameno na 1 pojazdný stojan (z priestorového hľadiska operačnej sály)</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r>
              <w:rPr>
                <w:b/>
                <w:bCs/>
              </w:rPr>
              <w:t>3.</w:t>
            </w:r>
          </w:p>
        </w:tc>
        <w:tc>
          <w:tcPr>
            <w:tcW w:w="5400" w:type="dxa"/>
            <w:tcBorders>
              <w:top w:val="single" w:sz="4" w:space="0" w:color="auto"/>
              <w:left w:val="single" w:sz="4" w:space="0" w:color="auto"/>
              <w:bottom w:val="single" w:sz="4" w:space="0" w:color="auto"/>
              <w:right w:val="single" w:sz="4" w:space="0" w:color="auto"/>
            </w:tcBorders>
            <w:vAlign w:val="center"/>
          </w:tcPr>
          <w:p w:rsidR="00B75E83" w:rsidRDefault="00B75E83" w:rsidP="00B75E83">
            <w:pPr>
              <w:rPr>
                <w:b/>
              </w:rPr>
            </w:pPr>
          </w:p>
          <w:p w:rsidR="00B75E83" w:rsidRPr="00FC333B" w:rsidRDefault="00B75E83" w:rsidP="00B75E83">
            <w:pPr>
              <w:rPr>
                <w:b/>
              </w:rPr>
            </w:pPr>
            <w:r w:rsidRPr="00FC333B">
              <w:rPr>
                <w:b/>
              </w:rPr>
              <w:t>Kamerová hlava pre 4K UHD – Integrované šošovky, ohnisková vzdialenosť menej ako 24 mm</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r w:rsidR="00B75E83" w:rsidRPr="00E440B2" w:rsidTr="00B75E83">
        <w:tc>
          <w:tcPr>
            <w:tcW w:w="1548"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rPr>
                <w:b/>
                <w:bCs/>
              </w:rPr>
            </w:pPr>
            <w:r>
              <w:rPr>
                <w:b/>
                <w:bCs/>
              </w:rPr>
              <w:t>4.</w:t>
            </w:r>
          </w:p>
        </w:tc>
        <w:tc>
          <w:tcPr>
            <w:tcW w:w="5400" w:type="dxa"/>
            <w:tcBorders>
              <w:top w:val="single" w:sz="4" w:space="0" w:color="auto"/>
              <w:left w:val="single" w:sz="4" w:space="0" w:color="auto"/>
              <w:bottom w:val="single" w:sz="4" w:space="0" w:color="auto"/>
              <w:right w:val="single" w:sz="4" w:space="0" w:color="auto"/>
            </w:tcBorders>
            <w:vAlign w:val="center"/>
          </w:tcPr>
          <w:p w:rsidR="00B75E83" w:rsidRDefault="00B75E83" w:rsidP="00B75E83">
            <w:pPr>
              <w:rPr>
                <w:b/>
              </w:rPr>
            </w:pPr>
          </w:p>
          <w:p w:rsidR="00B75E83" w:rsidRPr="00FC333B" w:rsidRDefault="00B75E83" w:rsidP="00B75E83">
            <w:pPr>
              <w:rPr>
                <w:b/>
              </w:rPr>
            </w:pPr>
            <w:r w:rsidRPr="00FC333B">
              <w:rPr>
                <w:b/>
              </w:rPr>
              <w:t>Zdroj svetla – zdroj LED</w:t>
            </w:r>
          </w:p>
          <w:p w:rsidR="00B75E83" w:rsidRPr="00E440B2" w:rsidRDefault="00B75E83" w:rsidP="00B75E83">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75E83" w:rsidRPr="00E440B2" w:rsidRDefault="00B75E83" w:rsidP="00B75E83">
            <w:pPr>
              <w:jc w:val="center"/>
            </w:pPr>
          </w:p>
        </w:tc>
      </w:tr>
    </w:tbl>
    <w:p w:rsidR="00B75E83" w:rsidRDefault="00B75E83" w:rsidP="00B75E83">
      <w:pPr>
        <w:jc w:val="both"/>
        <w:rPr>
          <w:bCs/>
        </w:rPr>
      </w:pPr>
    </w:p>
    <w:p w:rsidR="00B75E83" w:rsidRPr="00E440B2" w:rsidRDefault="00B75E83" w:rsidP="00B75E83">
      <w:pPr>
        <w:pStyle w:val="Zkladntext"/>
        <w:jc w:val="left"/>
      </w:pPr>
      <w:r w:rsidRPr="00E440B2">
        <w:t>Obchodné meno uchádzača: .....................................................................................................</w:t>
      </w:r>
    </w:p>
    <w:p w:rsidR="00B75E83" w:rsidRPr="00E440B2" w:rsidRDefault="00B75E83" w:rsidP="00B75E83">
      <w:pPr>
        <w:pStyle w:val="Zkladntext"/>
        <w:jc w:val="left"/>
      </w:pPr>
    </w:p>
    <w:p w:rsidR="00B75E83" w:rsidRPr="00E440B2" w:rsidRDefault="00B75E83" w:rsidP="00B75E83">
      <w:pPr>
        <w:pStyle w:val="Zkladntext"/>
        <w:jc w:val="left"/>
      </w:pPr>
      <w:r w:rsidRPr="00E440B2">
        <w:t>Sídlo, alebo miesto podnikania  uchádzača:  ...........................................................................</w:t>
      </w:r>
    </w:p>
    <w:p w:rsidR="00B75E83" w:rsidRPr="00E440B2" w:rsidRDefault="00B75E83" w:rsidP="00B75E83"/>
    <w:p w:rsidR="00B75E83" w:rsidRPr="00E440B2" w:rsidRDefault="00B75E83" w:rsidP="00B75E83">
      <w:r w:rsidRPr="00E440B2">
        <w:t>Meno štatutárneho orgánu uchádzača: ....................................................................................</w:t>
      </w:r>
    </w:p>
    <w:p w:rsidR="00B75E83" w:rsidRPr="00E440B2" w:rsidRDefault="00B75E83" w:rsidP="00B75E83"/>
    <w:p w:rsidR="00B75E83" w:rsidRPr="00E440B2" w:rsidRDefault="00B75E83" w:rsidP="00B75E83"/>
    <w:p w:rsidR="00B75E83" w:rsidRPr="00E440B2" w:rsidRDefault="00B75E83" w:rsidP="00B75E83">
      <w:r w:rsidRPr="00E440B2">
        <w:t>Podpis  a pečiatka  štatutárneho orgánu uchádzača:..............................................................</w:t>
      </w:r>
    </w:p>
    <w:p w:rsidR="00B75E83" w:rsidRPr="00E440B2" w:rsidRDefault="00B75E83" w:rsidP="00B75E83">
      <w:pPr>
        <w:rPr>
          <w:bCs/>
        </w:rPr>
      </w:pPr>
    </w:p>
    <w:p w:rsidR="00B75E83" w:rsidRPr="00E440B2" w:rsidRDefault="00B75E83" w:rsidP="00B75E83">
      <w:pPr>
        <w:rPr>
          <w:bCs/>
        </w:rPr>
      </w:pPr>
    </w:p>
    <w:p w:rsidR="00B75E83" w:rsidRPr="00E440B2" w:rsidRDefault="00B75E83" w:rsidP="00B75E83">
      <w:pPr>
        <w:rPr>
          <w:bCs/>
        </w:rPr>
      </w:pPr>
    </w:p>
    <w:p w:rsidR="00B75E83" w:rsidRPr="00E440B2" w:rsidRDefault="00B75E83" w:rsidP="00B75E83">
      <w:r w:rsidRPr="00E440B2">
        <w:t>V ..........................................., dňa...............................</w:t>
      </w:r>
    </w:p>
    <w:p w:rsidR="00B75E83" w:rsidRDefault="00B75E83">
      <w:pPr>
        <w:spacing w:after="200" w:line="276" w:lineRule="auto"/>
      </w:pPr>
      <w:r>
        <w:br w:type="page"/>
      </w:r>
    </w:p>
    <w:p w:rsidR="00FE09A4" w:rsidRPr="00E440B2" w:rsidRDefault="00FE09A4" w:rsidP="00FE09A4">
      <w:r w:rsidRPr="00E440B2">
        <w:lastRenderedPageBreak/>
        <w:t>Príloha č. 2a</w:t>
      </w:r>
      <w:r w:rsidR="005278BA" w:rsidRPr="00E440B2">
        <w:t>/1</w:t>
      </w:r>
      <w:r w:rsidRPr="00E440B2">
        <w:t xml:space="preserve"> súťažných podkladov: </w:t>
      </w:r>
      <w:r w:rsidRPr="00E440B2">
        <w:rPr>
          <w:b/>
        </w:rPr>
        <w:t>Identifikačné údaje uchádzača</w:t>
      </w:r>
    </w:p>
    <w:p w:rsidR="00FE09A4" w:rsidRPr="00E440B2" w:rsidRDefault="00FE09A4" w:rsidP="00FE09A4"/>
    <w:p w:rsidR="00FE09A4" w:rsidRPr="00E440B2" w:rsidRDefault="00FE09A4" w:rsidP="00FE09A4"/>
    <w:p w:rsidR="00FE09A4" w:rsidRPr="00E440B2" w:rsidRDefault="00FE09A4" w:rsidP="00FE09A4"/>
    <w:p w:rsidR="00FE09A4" w:rsidRPr="00E440B2" w:rsidRDefault="00FE09A4" w:rsidP="00FE09A4">
      <w:pPr>
        <w:pStyle w:val="Nadpis1"/>
        <w:keepNext w:val="0"/>
        <w:spacing w:before="0" w:after="0"/>
        <w:jc w:val="both"/>
        <w:rPr>
          <w:rFonts w:ascii="Times New Roman" w:hAnsi="Times New Roman" w:cs="Times New Roman"/>
          <w:b w:val="0"/>
          <w:sz w:val="24"/>
          <w:szCs w:val="24"/>
          <w:lang w:eastAsia="sk-SK"/>
        </w:rPr>
      </w:pPr>
      <w:r w:rsidRPr="00E440B2">
        <w:rPr>
          <w:rFonts w:ascii="Times New Roman" w:hAnsi="Times New Roman" w:cs="Times New Roman"/>
          <w:b w:val="0"/>
          <w:sz w:val="24"/>
          <w:szCs w:val="24"/>
          <w:lang w:eastAsia="sk-SK"/>
        </w:rPr>
        <w:t>Firemná hlavička uchádzača</w:t>
      </w: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ind w:left="5670"/>
        <w:rPr>
          <w:lang w:eastAsia="sk-SK"/>
        </w:rPr>
      </w:pPr>
      <w:r w:rsidRPr="00E440B2">
        <w:rPr>
          <w:lang w:eastAsia="sk-SK"/>
        </w:rPr>
        <w:t>Univerzitná nemocnica Martin</w:t>
      </w:r>
    </w:p>
    <w:p w:rsidR="00FE09A4" w:rsidRPr="00E440B2" w:rsidRDefault="00FE09A4" w:rsidP="00FE09A4">
      <w:pPr>
        <w:ind w:left="5670"/>
        <w:rPr>
          <w:lang w:eastAsia="sk-SK"/>
        </w:rPr>
      </w:pPr>
      <w:r w:rsidRPr="00E440B2">
        <w:rPr>
          <w:lang w:eastAsia="sk-SK"/>
        </w:rPr>
        <w:t>Kollárova 2</w:t>
      </w:r>
    </w:p>
    <w:p w:rsidR="00FE09A4" w:rsidRPr="00E440B2" w:rsidRDefault="00FE09A4" w:rsidP="00FE09A4">
      <w:pPr>
        <w:ind w:left="5670"/>
        <w:rPr>
          <w:lang w:eastAsia="sk-SK"/>
        </w:rPr>
      </w:pPr>
      <w:r w:rsidRPr="00E440B2">
        <w:rPr>
          <w:lang w:eastAsia="sk-SK"/>
        </w:rPr>
        <w:t>036 59  Martin</w:t>
      </w: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pStyle w:val="Nadpis1"/>
        <w:keepNext w:val="0"/>
        <w:spacing w:before="0" w:after="0"/>
        <w:jc w:val="both"/>
        <w:rPr>
          <w:rFonts w:ascii="Times New Roman" w:hAnsi="Times New Roman" w:cs="Times New Roman"/>
          <w:sz w:val="28"/>
          <w:szCs w:val="28"/>
        </w:rPr>
      </w:pPr>
      <w:r w:rsidRPr="00E440B2">
        <w:rPr>
          <w:rFonts w:ascii="Times New Roman" w:hAnsi="Times New Roman" w:cs="Times New Roman"/>
          <w:sz w:val="28"/>
          <w:szCs w:val="28"/>
        </w:rPr>
        <w:t>Vec: Identifikačné údaje uchádzača</w:t>
      </w: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tbl>
      <w:tblPr>
        <w:tblStyle w:val="Mriekatabuky"/>
        <w:tblW w:w="0" w:type="auto"/>
        <w:tblLook w:val="04A0"/>
      </w:tblPr>
      <w:tblGrid>
        <w:gridCol w:w="3510"/>
        <w:gridCol w:w="5700"/>
      </w:tblGrid>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Obchodné meno:</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315EEF">
            <w:pPr>
              <w:jc w:val="both"/>
              <w:rPr>
                <w:lang w:val="sk-SK" w:eastAsia="sk-SK"/>
              </w:rPr>
            </w:pPr>
            <w:r w:rsidRPr="00E440B2">
              <w:rPr>
                <w:lang w:val="sk-SK" w:eastAsia="sk-SK"/>
              </w:rPr>
              <w:t>Sídlo</w:t>
            </w:r>
            <w:r w:rsidR="00315EEF" w:rsidRPr="00E440B2">
              <w:rPr>
                <w:lang w:val="sk-SK" w:eastAsia="sk-SK"/>
              </w:rPr>
              <w:t>,</w:t>
            </w:r>
            <w:r w:rsidRPr="00E440B2">
              <w:rPr>
                <w:lang w:val="sk-SK" w:eastAsia="sk-SK"/>
              </w:rPr>
              <w:t xml:space="preserve"> miesto podnikania</w:t>
            </w:r>
            <w:r w:rsidR="00315EEF" w:rsidRPr="00E440B2">
              <w:rPr>
                <w:lang w:val="sk-SK" w:eastAsia="sk-SK"/>
              </w:rPr>
              <w:t xml:space="preserve"> alebo obvyklý pobyt</w:t>
            </w:r>
            <w:r w:rsidRPr="00E440B2">
              <w:rPr>
                <w:lang w:val="sk-SK" w:eastAsia="sk-SK"/>
              </w:rPr>
              <w:t>:</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Právna forma:</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Označenie registra:</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Číslo zápisu:</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Štatutárny zástupca:</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IČO:</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DIČ:</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IČ DPH:</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Bankové spojenie:</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Číslo účtu</w:t>
            </w:r>
            <w:r w:rsidR="00315EEF" w:rsidRPr="00E440B2">
              <w:rPr>
                <w:lang w:val="sk-SK" w:eastAsia="sk-SK"/>
              </w:rPr>
              <w:t xml:space="preserve"> – IBAN</w:t>
            </w:r>
            <w:r w:rsidRPr="00E440B2">
              <w:rPr>
                <w:lang w:val="sk-SK" w:eastAsia="sk-SK"/>
              </w:rPr>
              <w:t>:</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Kontaktná osoba:</w:t>
            </w:r>
          </w:p>
        </w:tc>
        <w:tc>
          <w:tcPr>
            <w:tcW w:w="5700" w:type="dxa"/>
          </w:tcPr>
          <w:p w:rsidR="00FE09A4" w:rsidRPr="00E440B2" w:rsidRDefault="00FE09A4" w:rsidP="00A577A5">
            <w:pPr>
              <w:jc w:val="both"/>
              <w:rPr>
                <w:lang w:val="sk-SK" w:eastAsia="sk-SK"/>
              </w:rPr>
            </w:pPr>
          </w:p>
        </w:tc>
      </w:tr>
      <w:tr w:rsidR="00FE09A4" w:rsidRPr="00E440B2" w:rsidTr="00A577A5">
        <w:tc>
          <w:tcPr>
            <w:tcW w:w="3510" w:type="dxa"/>
          </w:tcPr>
          <w:p w:rsidR="00FE09A4" w:rsidRPr="00E440B2" w:rsidRDefault="00FE09A4" w:rsidP="00A577A5">
            <w:pPr>
              <w:jc w:val="both"/>
              <w:rPr>
                <w:lang w:val="sk-SK" w:eastAsia="sk-SK"/>
              </w:rPr>
            </w:pPr>
            <w:r w:rsidRPr="00E440B2">
              <w:rPr>
                <w:lang w:val="sk-SK" w:eastAsia="sk-SK"/>
              </w:rPr>
              <w:t>- telefónne číslo:</w:t>
            </w:r>
          </w:p>
          <w:p w:rsidR="00FE09A4" w:rsidRPr="00E440B2" w:rsidRDefault="00182CF1" w:rsidP="00A577A5">
            <w:pPr>
              <w:jc w:val="both"/>
              <w:rPr>
                <w:lang w:val="sk-SK" w:eastAsia="sk-SK"/>
              </w:rPr>
            </w:pPr>
            <w:r w:rsidRPr="00E440B2">
              <w:rPr>
                <w:lang w:val="sk-SK" w:eastAsia="sk-SK"/>
              </w:rPr>
              <w:t>- f</w:t>
            </w:r>
            <w:r w:rsidR="00FE09A4" w:rsidRPr="00E440B2">
              <w:rPr>
                <w:lang w:val="sk-SK" w:eastAsia="sk-SK"/>
              </w:rPr>
              <w:t>ax:</w:t>
            </w:r>
          </w:p>
          <w:p w:rsidR="00FE09A4" w:rsidRPr="00E440B2" w:rsidRDefault="00FE09A4" w:rsidP="00A577A5">
            <w:pPr>
              <w:jc w:val="both"/>
              <w:rPr>
                <w:lang w:val="sk-SK" w:eastAsia="sk-SK"/>
              </w:rPr>
            </w:pPr>
            <w:r w:rsidRPr="00E440B2">
              <w:rPr>
                <w:lang w:val="sk-SK" w:eastAsia="sk-SK"/>
              </w:rPr>
              <w:t>- e-mail:</w:t>
            </w:r>
          </w:p>
        </w:tc>
        <w:tc>
          <w:tcPr>
            <w:tcW w:w="5700" w:type="dxa"/>
          </w:tcPr>
          <w:p w:rsidR="00FE09A4" w:rsidRPr="00E440B2" w:rsidRDefault="00FE09A4" w:rsidP="00A577A5">
            <w:pPr>
              <w:jc w:val="both"/>
              <w:rPr>
                <w:lang w:val="sk-SK" w:eastAsia="sk-SK"/>
              </w:rPr>
            </w:pPr>
          </w:p>
        </w:tc>
      </w:tr>
    </w:tbl>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r w:rsidRPr="00E440B2">
        <w:rPr>
          <w:lang w:eastAsia="sk-SK"/>
        </w:rPr>
        <w:t>V ................................., dňa ..............................</w:t>
      </w: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r w:rsidRPr="00E440B2">
        <w:rPr>
          <w:lang w:eastAsia="sk-SK"/>
        </w:rPr>
        <w:t>.................................................</w:t>
      </w:r>
    </w:p>
    <w:p w:rsidR="00FE09A4" w:rsidRPr="00E440B2" w:rsidRDefault="00FE09A4" w:rsidP="00FE09A4">
      <w:r w:rsidRPr="00E440B2">
        <w:t>meno a priezvisko, funkcia štatutárneho zástupcu/zástupcov uchádzača</w:t>
      </w:r>
    </w:p>
    <w:p w:rsidR="00FE09A4" w:rsidRPr="00E440B2" w:rsidRDefault="00FE09A4" w:rsidP="00FE09A4">
      <w:r w:rsidRPr="00E440B2">
        <w:t>pečiatka a podpis štatutárneho orgánu</w:t>
      </w:r>
    </w:p>
    <w:p w:rsidR="001B6FF0" w:rsidRDefault="001B6FF0">
      <w:pPr>
        <w:spacing w:after="200" w:line="276" w:lineRule="auto"/>
      </w:pPr>
      <w:r>
        <w:br w:type="page"/>
      </w:r>
    </w:p>
    <w:p w:rsidR="005278BA" w:rsidRPr="00E440B2" w:rsidRDefault="005278BA" w:rsidP="005F5829">
      <w:pPr>
        <w:jc w:val="both"/>
      </w:pPr>
      <w:r w:rsidRPr="00E440B2">
        <w:lastRenderedPageBreak/>
        <w:t xml:space="preserve">Príloha č. 2a/2 súťažných podkladov: </w:t>
      </w:r>
      <w:r w:rsidRPr="00E440B2">
        <w:rPr>
          <w:b/>
        </w:rPr>
        <w:t xml:space="preserve">Identifikačné údaje </w:t>
      </w:r>
      <w:r w:rsidR="005F5829" w:rsidRPr="00E440B2">
        <w:rPr>
          <w:b/>
          <w:iCs/>
          <w:lang w:eastAsia="sk-SK"/>
        </w:rPr>
        <w:t xml:space="preserve">osoby, ktorej služby alebo podklady využil uchádzač pri vypracovaní ponuky:  </w:t>
      </w:r>
    </w:p>
    <w:p w:rsidR="005278BA" w:rsidRPr="00E440B2" w:rsidRDefault="005278BA" w:rsidP="005278BA"/>
    <w:p w:rsidR="005278BA" w:rsidRPr="00E440B2" w:rsidRDefault="005278BA" w:rsidP="005278BA">
      <w:pPr>
        <w:pStyle w:val="Nadpis1"/>
        <w:keepNext w:val="0"/>
        <w:spacing w:before="0" w:after="0"/>
        <w:jc w:val="both"/>
        <w:rPr>
          <w:rFonts w:ascii="Times New Roman" w:hAnsi="Times New Roman" w:cs="Times New Roman"/>
          <w:b w:val="0"/>
          <w:sz w:val="24"/>
          <w:szCs w:val="24"/>
          <w:lang w:eastAsia="sk-SK"/>
        </w:rPr>
      </w:pPr>
      <w:r w:rsidRPr="00E440B2">
        <w:rPr>
          <w:rFonts w:ascii="Times New Roman" w:hAnsi="Times New Roman" w:cs="Times New Roman"/>
          <w:b w:val="0"/>
          <w:sz w:val="24"/>
          <w:szCs w:val="24"/>
          <w:lang w:eastAsia="sk-SK"/>
        </w:rPr>
        <w:t>Firemná hlavička uchádzača</w:t>
      </w:r>
    </w:p>
    <w:p w:rsidR="005278BA" w:rsidRPr="00E440B2" w:rsidRDefault="005278BA" w:rsidP="005278BA">
      <w:pPr>
        <w:rPr>
          <w:lang w:eastAsia="sk-SK"/>
        </w:rPr>
      </w:pPr>
    </w:p>
    <w:p w:rsidR="005278BA" w:rsidRPr="00E440B2" w:rsidRDefault="005278BA" w:rsidP="005278BA">
      <w:pPr>
        <w:rPr>
          <w:lang w:eastAsia="sk-SK"/>
        </w:rPr>
      </w:pPr>
    </w:p>
    <w:p w:rsidR="005278BA" w:rsidRPr="00E440B2" w:rsidRDefault="005278BA" w:rsidP="005278BA">
      <w:pPr>
        <w:rPr>
          <w:lang w:eastAsia="sk-SK"/>
        </w:rPr>
      </w:pPr>
    </w:p>
    <w:p w:rsidR="005278BA" w:rsidRPr="00E440B2" w:rsidRDefault="005278BA" w:rsidP="005278BA">
      <w:pPr>
        <w:ind w:left="5670"/>
        <w:rPr>
          <w:lang w:eastAsia="sk-SK"/>
        </w:rPr>
      </w:pPr>
      <w:r w:rsidRPr="00E440B2">
        <w:rPr>
          <w:lang w:eastAsia="sk-SK"/>
        </w:rPr>
        <w:t>Univerzitná nemocnica Martin</w:t>
      </w:r>
    </w:p>
    <w:p w:rsidR="005278BA" w:rsidRPr="00E440B2" w:rsidRDefault="005278BA" w:rsidP="005278BA">
      <w:pPr>
        <w:ind w:left="5670"/>
        <w:rPr>
          <w:lang w:eastAsia="sk-SK"/>
        </w:rPr>
      </w:pPr>
      <w:r w:rsidRPr="00E440B2">
        <w:rPr>
          <w:lang w:eastAsia="sk-SK"/>
        </w:rPr>
        <w:t>Kollárova 2</w:t>
      </w:r>
    </w:p>
    <w:p w:rsidR="005278BA" w:rsidRPr="00E440B2" w:rsidRDefault="005278BA" w:rsidP="005278BA">
      <w:pPr>
        <w:ind w:left="5670"/>
        <w:rPr>
          <w:lang w:eastAsia="sk-SK"/>
        </w:rPr>
      </w:pPr>
      <w:r w:rsidRPr="00E440B2">
        <w:rPr>
          <w:lang w:eastAsia="sk-SK"/>
        </w:rPr>
        <w:t>036 59  Martin</w:t>
      </w:r>
    </w:p>
    <w:p w:rsidR="005278BA" w:rsidRPr="00E440B2" w:rsidRDefault="005278BA" w:rsidP="005278BA">
      <w:pPr>
        <w:rPr>
          <w:lang w:eastAsia="sk-SK"/>
        </w:rPr>
      </w:pPr>
    </w:p>
    <w:p w:rsidR="005278BA" w:rsidRPr="00E440B2" w:rsidRDefault="005278BA" w:rsidP="005278BA">
      <w:pPr>
        <w:rPr>
          <w:lang w:eastAsia="sk-SK"/>
        </w:rPr>
      </w:pPr>
    </w:p>
    <w:p w:rsidR="005278BA" w:rsidRPr="00E440B2" w:rsidRDefault="005278BA" w:rsidP="005278BA">
      <w:pPr>
        <w:rPr>
          <w:lang w:eastAsia="sk-SK"/>
        </w:rPr>
      </w:pPr>
    </w:p>
    <w:p w:rsidR="005278BA" w:rsidRPr="00E440B2" w:rsidRDefault="005278BA" w:rsidP="005278BA">
      <w:pPr>
        <w:rPr>
          <w:lang w:eastAsia="sk-SK"/>
        </w:rPr>
      </w:pPr>
    </w:p>
    <w:p w:rsidR="005278BA" w:rsidRPr="00E440B2" w:rsidRDefault="005278BA" w:rsidP="005278BA">
      <w:pPr>
        <w:pStyle w:val="Nadpis1"/>
        <w:keepNext w:val="0"/>
        <w:spacing w:before="0" w:after="0"/>
        <w:jc w:val="both"/>
        <w:rPr>
          <w:rFonts w:ascii="Times New Roman" w:hAnsi="Times New Roman" w:cs="Times New Roman"/>
          <w:sz w:val="28"/>
          <w:szCs w:val="28"/>
        </w:rPr>
      </w:pPr>
      <w:r w:rsidRPr="00E440B2">
        <w:rPr>
          <w:rFonts w:ascii="Times New Roman" w:hAnsi="Times New Roman" w:cs="Times New Roman"/>
          <w:sz w:val="28"/>
          <w:szCs w:val="28"/>
        </w:rPr>
        <w:t>Vec: Identifikačné údaje osoby, ktorej služby alebo podklady využil uchádzač pri vypracovaní  ponuky</w:t>
      </w:r>
    </w:p>
    <w:p w:rsidR="005278BA" w:rsidRPr="00E440B2" w:rsidRDefault="005278BA" w:rsidP="005278BA">
      <w:pPr>
        <w:rPr>
          <w:lang w:eastAsia="sk-SK"/>
        </w:rPr>
      </w:pPr>
    </w:p>
    <w:tbl>
      <w:tblPr>
        <w:tblStyle w:val="Mriekatabuky"/>
        <w:tblW w:w="0" w:type="auto"/>
        <w:tblLook w:val="04A0"/>
      </w:tblPr>
      <w:tblGrid>
        <w:gridCol w:w="3510"/>
        <w:gridCol w:w="5700"/>
      </w:tblGrid>
      <w:tr w:rsidR="005278BA" w:rsidRPr="00E440B2" w:rsidTr="00AC6B69">
        <w:tc>
          <w:tcPr>
            <w:tcW w:w="3510" w:type="dxa"/>
          </w:tcPr>
          <w:p w:rsidR="005278BA" w:rsidRPr="00E440B2" w:rsidRDefault="005278BA" w:rsidP="005278BA">
            <w:pPr>
              <w:jc w:val="both"/>
              <w:rPr>
                <w:lang w:val="sk-SK" w:eastAsia="sk-SK"/>
              </w:rPr>
            </w:pPr>
            <w:r w:rsidRPr="00E440B2">
              <w:rPr>
                <w:lang w:val="sk-SK" w:eastAsia="sk-SK"/>
              </w:rPr>
              <w:t>Meno a priezvisko:</w:t>
            </w:r>
          </w:p>
        </w:tc>
        <w:tc>
          <w:tcPr>
            <w:tcW w:w="5700" w:type="dxa"/>
          </w:tcPr>
          <w:p w:rsidR="005278BA" w:rsidRPr="00E440B2" w:rsidRDefault="005278BA" w:rsidP="00AC6B69">
            <w:pPr>
              <w:jc w:val="both"/>
              <w:rPr>
                <w:lang w:val="sk-SK" w:eastAsia="sk-SK"/>
              </w:rPr>
            </w:pPr>
          </w:p>
        </w:tc>
      </w:tr>
      <w:tr w:rsidR="005278BA" w:rsidRPr="00E440B2" w:rsidTr="00AC6B69">
        <w:tc>
          <w:tcPr>
            <w:tcW w:w="3510" w:type="dxa"/>
          </w:tcPr>
          <w:p w:rsidR="005278BA" w:rsidRPr="00E440B2" w:rsidRDefault="005278BA" w:rsidP="00AC6B69">
            <w:pPr>
              <w:jc w:val="both"/>
              <w:rPr>
                <w:lang w:val="sk-SK" w:eastAsia="sk-SK"/>
              </w:rPr>
            </w:pPr>
            <w:r w:rsidRPr="00E440B2">
              <w:rPr>
                <w:lang w:val="sk-SK" w:eastAsia="sk-SK"/>
              </w:rPr>
              <w:t>Obchodné meno</w:t>
            </w:r>
            <w:r w:rsidR="00260465" w:rsidRPr="00E440B2">
              <w:rPr>
                <w:lang w:val="sk-SK" w:eastAsia="sk-SK"/>
              </w:rPr>
              <w:t xml:space="preserve"> alebo názov </w:t>
            </w:r>
            <w:r w:rsidRPr="00E440B2">
              <w:rPr>
                <w:lang w:val="sk-SK" w:eastAsia="sk-SK"/>
              </w:rPr>
              <w:t>:</w:t>
            </w:r>
          </w:p>
        </w:tc>
        <w:tc>
          <w:tcPr>
            <w:tcW w:w="5700" w:type="dxa"/>
          </w:tcPr>
          <w:p w:rsidR="005278BA" w:rsidRPr="00E440B2" w:rsidRDefault="005278BA" w:rsidP="00AC6B69">
            <w:pPr>
              <w:jc w:val="both"/>
              <w:rPr>
                <w:lang w:val="sk-SK" w:eastAsia="sk-SK"/>
              </w:rPr>
            </w:pPr>
          </w:p>
        </w:tc>
      </w:tr>
      <w:tr w:rsidR="005278BA" w:rsidRPr="00E440B2" w:rsidTr="00AC6B69">
        <w:tc>
          <w:tcPr>
            <w:tcW w:w="3510" w:type="dxa"/>
          </w:tcPr>
          <w:p w:rsidR="005278BA" w:rsidRPr="00E440B2" w:rsidRDefault="005278BA" w:rsidP="00AC6B69">
            <w:pPr>
              <w:jc w:val="both"/>
              <w:rPr>
                <w:lang w:val="sk-SK" w:eastAsia="sk-SK"/>
              </w:rPr>
            </w:pPr>
            <w:r w:rsidRPr="00E440B2">
              <w:rPr>
                <w:lang w:val="sk-SK" w:eastAsia="sk-SK"/>
              </w:rPr>
              <w:t>Adresa pobytu:</w:t>
            </w:r>
          </w:p>
        </w:tc>
        <w:tc>
          <w:tcPr>
            <w:tcW w:w="5700" w:type="dxa"/>
          </w:tcPr>
          <w:p w:rsidR="005278BA" w:rsidRPr="00E440B2" w:rsidRDefault="005278BA" w:rsidP="00AC6B69">
            <w:pPr>
              <w:jc w:val="both"/>
              <w:rPr>
                <w:lang w:val="sk-SK" w:eastAsia="sk-SK"/>
              </w:rPr>
            </w:pPr>
          </w:p>
        </w:tc>
      </w:tr>
      <w:tr w:rsidR="005278BA" w:rsidRPr="00E440B2" w:rsidTr="00AC6B69">
        <w:tc>
          <w:tcPr>
            <w:tcW w:w="3510" w:type="dxa"/>
          </w:tcPr>
          <w:p w:rsidR="005278BA" w:rsidRPr="00E440B2" w:rsidRDefault="005278BA" w:rsidP="00AC6B69">
            <w:pPr>
              <w:jc w:val="both"/>
              <w:rPr>
                <w:lang w:val="sk-SK" w:eastAsia="sk-SK"/>
              </w:rPr>
            </w:pPr>
            <w:r w:rsidRPr="00E440B2">
              <w:rPr>
                <w:lang w:val="sk-SK" w:eastAsia="sk-SK"/>
              </w:rPr>
              <w:t>Sídlo, miesto podnikania alebo obvyklý pobyt:</w:t>
            </w:r>
          </w:p>
        </w:tc>
        <w:tc>
          <w:tcPr>
            <w:tcW w:w="5700" w:type="dxa"/>
          </w:tcPr>
          <w:p w:rsidR="005278BA" w:rsidRPr="00E440B2" w:rsidRDefault="005278BA" w:rsidP="00AC6B69">
            <w:pPr>
              <w:jc w:val="both"/>
              <w:rPr>
                <w:lang w:val="sk-SK" w:eastAsia="sk-SK"/>
              </w:rPr>
            </w:pPr>
          </w:p>
        </w:tc>
      </w:tr>
      <w:tr w:rsidR="005278BA" w:rsidRPr="00E440B2" w:rsidTr="00AC6B69">
        <w:tc>
          <w:tcPr>
            <w:tcW w:w="3510" w:type="dxa"/>
          </w:tcPr>
          <w:p w:rsidR="005278BA" w:rsidRPr="00E440B2" w:rsidRDefault="005278BA" w:rsidP="00260465">
            <w:pPr>
              <w:jc w:val="both"/>
              <w:rPr>
                <w:lang w:val="sk-SK" w:eastAsia="sk-SK"/>
              </w:rPr>
            </w:pPr>
            <w:r w:rsidRPr="00E440B2">
              <w:rPr>
                <w:lang w:val="sk-SK" w:eastAsia="sk-SK"/>
              </w:rPr>
              <w:t>IČO</w:t>
            </w:r>
            <w:r w:rsidR="00260465" w:rsidRPr="00E440B2">
              <w:rPr>
                <w:lang w:val="sk-SK" w:eastAsia="sk-SK"/>
              </w:rPr>
              <w:t>, ak bolo pridelené</w:t>
            </w:r>
            <w:r w:rsidRPr="00E440B2">
              <w:rPr>
                <w:lang w:val="sk-SK" w:eastAsia="sk-SK"/>
              </w:rPr>
              <w:t>:</w:t>
            </w:r>
          </w:p>
        </w:tc>
        <w:tc>
          <w:tcPr>
            <w:tcW w:w="5700" w:type="dxa"/>
          </w:tcPr>
          <w:p w:rsidR="005278BA" w:rsidRPr="00E440B2" w:rsidRDefault="005278BA" w:rsidP="00AC6B69">
            <w:pPr>
              <w:jc w:val="both"/>
              <w:rPr>
                <w:lang w:val="sk-SK" w:eastAsia="sk-SK"/>
              </w:rPr>
            </w:pPr>
          </w:p>
        </w:tc>
      </w:tr>
      <w:tr w:rsidR="005278BA" w:rsidRPr="00E440B2" w:rsidTr="00AC6B69">
        <w:tc>
          <w:tcPr>
            <w:tcW w:w="3510" w:type="dxa"/>
          </w:tcPr>
          <w:p w:rsidR="005278BA" w:rsidRPr="00E440B2" w:rsidRDefault="005278BA" w:rsidP="00AC6B69">
            <w:pPr>
              <w:jc w:val="both"/>
              <w:rPr>
                <w:lang w:val="sk-SK" w:eastAsia="sk-SK"/>
              </w:rPr>
            </w:pPr>
            <w:r w:rsidRPr="00E440B2">
              <w:rPr>
                <w:lang w:val="sk-SK" w:eastAsia="sk-SK"/>
              </w:rPr>
              <w:t>- telefónne číslo:</w:t>
            </w:r>
          </w:p>
          <w:p w:rsidR="005278BA" w:rsidRPr="00E440B2" w:rsidRDefault="005278BA" w:rsidP="00AC6B69">
            <w:pPr>
              <w:jc w:val="both"/>
              <w:rPr>
                <w:lang w:val="sk-SK" w:eastAsia="sk-SK"/>
              </w:rPr>
            </w:pPr>
            <w:r w:rsidRPr="00E440B2">
              <w:rPr>
                <w:lang w:val="sk-SK" w:eastAsia="sk-SK"/>
              </w:rPr>
              <w:t>- e-mail:</w:t>
            </w:r>
          </w:p>
        </w:tc>
        <w:tc>
          <w:tcPr>
            <w:tcW w:w="5700" w:type="dxa"/>
          </w:tcPr>
          <w:p w:rsidR="005278BA" w:rsidRPr="00E440B2" w:rsidRDefault="005278BA" w:rsidP="00AC6B69">
            <w:pPr>
              <w:jc w:val="both"/>
              <w:rPr>
                <w:lang w:val="sk-SK" w:eastAsia="sk-SK"/>
              </w:rPr>
            </w:pPr>
          </w:p>
        </w:tc>
      </w:tr>
    </w:tbl>
    <w:p w:rsidR="005278BA" w:rsidRPr="00E440B2" w:rsidRDefault="005278BA" w:rsidP="005278BA">
      <w:pPr>
        <w:jc w:val="both"/>
        <w:rPr>
          <w:lang w:eastAsia="sk-SK"/>
        </w:rPr>
      </w:pPr>
    </w:p>
    <w:p w:rsidR="005278BA" w:rsidRPr="00E440B2" w:rsidRDefault="005278BA" w:rsidP="005278BA">
      <w:pPr>
        <w:jc w:val="both"/>
        <w:rPr>
          <w:lang w:eastAsia="sk-SK"/>
        </w:rPr>
      </w:pPr>
    </w:p>
    <w:p w:rsidR="005278BA" w:rsidRPr="00E440B2" w:rsidRDefault="005278BA" w:rsidP="005278BA">
      <w:pPr>
        <w:jc w:val="both"/>
        <w:rPr>
          <w:lang w:eastAsia="sk-SK"/>
        </w:rPr>
      </w:pPr>
    </w:p>
    <w:p w:rsidR="005278BA" w:rsidRPr="00E440B2" w:rsidRDefault="005278BA" w:rsidP="005278BA">
      <w:pPr>
        <w:jc w:val="both"/>
        <w:rPr>
          <w:lang w:eastAsia="sk-SK"/>
        </w:rPr>
      </w:pPr>
    </w:p>
    <w:p w:rsidR="005278BA" w:rsidRPr="00E440B2" w:rsidRDefault="005278BA" w:rsidP="005278BA">
      <w:pPr>
        <w:jc w:val="both"/>
        <w:rPr>
          <w:lang w:eastAsia="sk-SK"/>
        </w:rPr>
      </w:pPr>
    </w:p>
    <w:p w:rsidR="005278BA" w:rsidRPr="00E440B2" w:rsidRDefault="005278BA" w:rsidP="005278BA">
      <w:pPr>
        <w:jc w:val="both"/>
        <w:rPr>
          <w:lang w:eastAsia="sk-SK"/>
        </w:rPr>
      </w:pPr>
      <w:r w:rsidRPr="00E440B2">
        <w:rPr>
          <w:lang w:eastAsia="sk-SK"/>
        </w:rPr>
        <w:t>V ................................., dňa ..............................</w:t>
      </w:r>
    </w:p>
    <w:p w:rsidR="005278BA" w:rsidRPr="00E440B2" w:rsidRDefault="005278BA" w:rsidP="005278BA">
      <w:pPr>
        <w:jc w:val="both"/>
        <w:rPr>
          <w:lang w:eastAsia="sk-SK"/>
        </w:rPr>
      </w:pPr>
    </w:p>
    <w:p w:rsidR="005278BA" w:rsidRPr="00E440B2" w:rsidRDefault="005278BA" w:rsidP="005278BA">
      <w:pPr>
        <w:jc w:val="both"/>
        <w:rPr>
          <w:lang w:eastAsia="sk-SK"/>
        </w:rPr>
      </w:pPr>
    </w:p>
    <w:p w:rsidR="005278BA" w:rsidRPr="00E440B2" w:rsidRDefault="005278BA" w:rsidP="005278BA">
      <w:pPr>
        <w:jc w:val="both"/>
        <w:rPr>
          <w:lang w:eastAsia="sk-SK"/>
        </w:rPr>
      </w:pPr>
    </w:p>
    <w:p w:rsidR="005278BA" w:rsidRPr="00E440B2" w:rsidRDefault="005278BA" w:rsidP="005278BA">
      <w:pPr>
        <w:jc w:val="both"/>
        <w:rPr>
          <w:lang w:eastAsia="sk-SK"/>
        </w:rPr>
      </w:pPr>
    </w:p>
    <w:p w:rsidR="005278BA" w:rsidRPr="00E440B2" w:rsidRDefault="005278BA" w:rsidP="005278BA">
      <w:pPr>
        <w:jc w:val="both"/>
        <w:rPr>
          <w:lang w:eastAsia="sk-SK"/>
        </w:rPr>
      </w:pPr>
    </w:p>
    <w:p w:rsidR="005278BA" w:rsidRPr="00E440B2" w:rsidRDefault="005278BA" w:rsidP="005278BA">
      <w:pPr>
        <w:jc w:val="both"/>
        <w:rPr>
          <w:lang w:eastAsia="sk-SK"/>
        </w:rPr>
      </w:pPr>
      <w:r w:rsidRPr="00E440B2">
        <w:rPr>
          <w:lang w:eastAsia="sk-SK"/>
        </w:rPr>
        <w:t>.................................................</w:t>
      </w:r>
    </w:p>
    <w:p w:rsidR="005278BA" w:rsidRPr="00E440B2" w:rsidRDefault="005278BA" w:rsidP="005278BA">
      <w:r w:rsidRPr="00E440B2">
        <w:t>meno a priezvisko, funkcia štatutárneho zástupcu/zástupcov uchádzača</w:t>
      </w:r>
    </w:p>
    <w:p w:rsidR="005278BA" w:rsidRPr="00E440B2" w:rsidRDefault="005278BA" w:rsidP="005278BA">
      <w:r w:rsidRPr="00E440B2">
        <w:t>pečiatka a podpis štatutárneho orgánu</w:t>
      </w:r>
    </w:p>
    <w:p w:rsidR="005278BA" w:rsidRPr="00E440B2" w:rsidRDefault="005278BA" w:rsidP="005278BA"/>
    <w:p w:rsidR="005278BA" w:rsidRPr="00E440B2" w:rsidRDefault="005278BA" w:rsidP="005278BA">
      <w:pPr>
        <w:autoSpaceDE w:val="0"/>
        <w:autoSpaceDN w:val="0"/>
        <w:adjustRightInd w:val="0"/>
        <w:jc w:val="both"/>
        <w:rPr>
          <w:iCs/>
          <w:lang w:eastAsia="sk-SK"/>
        </w:rPr>
      </w:pPr>
    </w:p>
    <w:p w:rsidR="00FE09A4" w:rsidRPr="00E440B2" w:rsidRDefault="00FE09A4" w:rsidP="00FE09A4">
      <w:pPr>
        <w:spacing w:after="200" w:line="276" w:lineRule="auto"/>
      </w:pPr>
      <w:r w:rsidRPr="00E440B2">
        <w:br w:type="page"/>
      </w:r>
    </w:p>
    <w:p w:rsidR="00FE09A4" w:rsidRPr="00E440B2" w:rsidRDefault="00FE09A4" w:rsidP="00FE09A4">
      <w:r w:rsidRPr="00E440B2">
        <w:lastRenderedPageBreak/>
        <w:t xml:space="preserve">Príloha č. 2b súťažných podkladov: </w:t>
      </w:r>
      <w:r w:rsidRPr="00E440B2">
        <w:rPr>
          <w:b/>
          <w:bCs/>
        </w:rPr>
        <w:t>Čestné vyhlásenia uchádzača</w:t>
      </w:r>
    </w:p>
    <w:p w:rsidR="00FE09A4" w:rsidRPr="00E440B2" w:rsidRDefault="00FE09A4" w:rsidP="00FE09A4"/>
    <w:p w:rsidR="00FE09A4" w:rsidRPr="00E440B2" w:rsidRDefault="00FE09A4" w:rsidP="00FE09A4"/>
    <w:p w:rsidR="00FE09A4" w:rsidRPr="00E440B2" w:rsidRDefault="00FE09A4" w:rsidP="00FE09A4"/>
    <w:p w:rsidR="00FE09A4" w:rsidRPr="00E440B2" w:rsidRDefault="00FE09A4" w:rsidP="00FE09A4">
      <w:pPr>
        <w:pStyle w:val="Nadpis1"/>
        <w:keepNext w:val="0"/>
        <w:spacing w:before="0" w:after="0"/>
        <w:jc w:val="both"/>
        <w:rPr>
          <w:rFonts w:ascii="Times New Roman" w:hAnsi="Times New Roman" w:cs="Times New Roman"/>
          <w:b w:val="0"/>
          <w:sz w:val="24"/>
          <w:szCs w:val="24"/>
          <w:lang w:eastAsia="sk-SK"/>
        </w:rPr>
      </w:pPr>
      <w:r w:rsidRPr="00E440B2">
        <w:rPr>
          <w:rFonts w:ascii="Times New Roman" w:hAnsi="Times New Roman" w:cs="Times New Roman"/>
          <w:b w:val="0"/>
          <w:sz w:val="24"/>
          <w:szCs w:val="24"/>
          <w:lang w:eastAsia="sk-SK"/>
        </w:rPr>
        <w:t>Firemná hlavička uchádzača</w:t>
      </w: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ind w:left="5670"/>
        <w:rPr>
          <w:lang w:eastAsia="sk-SK"/>
        </w:rPr>
      </w:pPr>
      <w:r w:rsidRPr="00E440B2">
        <w:rPr>
          <w:lang w:eastAsia="sk-SK"/>
        </w:rPr>
        <w:t>Univerzitná nemocnica Martin</w:t>
      </w:r>
    </w:p>
    <w:p w:rsidR="00FE09A4" w:rsidRPr="00E440B2" w:rsidRDefault="00FE09A4" w:rsidP="00FE09A4">
      <w:pPr>
        <w:ind w:left="5670"/>
        <w:rPr>
          <w:lang w:eastAsia="sk-SK"/>
        </w:rPr>
      </w:pPr>
      <w:r w:rsidRPr="00E440B2">
        <w:rPr>
          <w:lang w:eastAsia="sk-SK"/>
        </w:rPr>
        <w:t>Kollárova 2</w:t>
      </w:r>
    </w:p>
    <w:p w:rsidR="00FE09A4" w:rsidRPr="00E440B2" w:rsidRDefault="00FE09A4" w:rsidP="00FE09A4">
      <w:pPr>
        <w:ind w:left="5670"/>
        <w:rPr>
          <w:lang w:eastAsia="sk-SK"/>
        </w:rPr>
      </w:pPr>
      <w:r w:rsidRPr="00E440B2">
        <w:rPr>
          <w:lang w:eastAsia="sk-SK"/>
        </w:rPr>
        <w:t>036 59  Martin</w:t>
      </w: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pStyle w:val="Nadpis1"/>
        <w:keepNext w:val="0"/>
        <w:spacing w:before="0" w:after="0"/>
        <w:jc w:val="both"/>
        <w:rPr>
          <w:rFonts w:ascii="Times New Roman" w:hAnsi="Times New Roman" w:cs="Times New Roman"/>
          <w:sz w:val="28"/>
          <w:szCs w:val="28"/>
        </w:rPr>
      </w:pPr>
      <w:r w:rsidRPr="00E440B2">
        <w:rPr>
          <w:rFonts w:ascii="Times New Roman" w:hAnsi="Times New Roman" w:cs="Times New Roman"/>
          <w:sz w:val="28"/>
          <w:szCs w:val="28"/>
        </w:rPr>
        <w:t>Vec: Čestné vyhlásenia uchádzača</w:t>
      </w:r>
    </w:p>
    <w:p w:rsidR="00FE09A4" w:rsidRPr="00E440B2" w:rsidRDefault="00FE09A4" w:rsidP="00FE09A4">
      <w:pPr>
        <w:rPr>
          <w:lang w:eastAsia="sk-SK"/>
        </w:rPr>
      </w:pPr>
    </w:p>
    <w:p w:rsidR="00FE09A4" w:rsidRPr="00E440B2"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E440B2" w:rsidRDefault="00FE09A4" w:rsidP="00FE09A4">
      <w:pPr>
        <w:jc w:val="both"/>
        <w:rPr>
          <w:lang w:eastAsia="sk-SK"/>
        </w:rPr>
      </w:pPr>
      <w:r w:rsidRPr="00E440B2">
        <w:rPr>
          <w:lang w:eastAsia="sk-SK"/>
        </w:rPr>
        <w:t>Uchádzač ...................., čestne vyhlasujeme, že:</w:t>
      </w:r>
    </w:p>
    <w:p w:rsidR="00FE09A4" w:rsidRPr="00E440B2" w:rsidRDefault="00FE09A4" w:rsidP="00FE09A4">
      <w:pPr>
        <w:jc w:val="both"/>
        <w:rPr>
          <w:lang w:eastAsia="sk-SK"/>
        </w:rPr>
      </w:pPr>
    </w:p>
    <w:p w:rsidR="00FE09A4" w:rsidRPr="00E440B2" w:rsidRDefault="00FE09A4" w:rsidP="008C5D29">
      <w:pPr>
        <w:pStyle w:val="Odsekzoznamu"/>
        <w:numPr>
          <w:ilvl w:val="0"/>
          <w:numId w:val="9"/>
        </w:numPr>
        <w:tabs>
          <w:tab w:val="num" w:pos="1080"/>
        </w:tabs>
        <w:jc w:val="both"/>
      </w:pPr>
      <w:r w:rsidRPr="00E440B2">
        <w:rPr>
          <w:bCs/>
        </w:rPr>
        <w:t>sme rozumeli a súhlasíme so všetkými podmienkami verejnej súťaže určenými verejným obstarávateľom</w:t>
      </w:r>
      <w:r w:rsidRPr="00E440B2">
        <w:t>;</w:t>
      </w:r>
    </w:p>
    <w:p w:rsidR="00FE09A4" w:rsidRPr="00E440B2" w:rsidRDefault="00FE09A4" w:rsidP="008C5D29">
      <w:pPr>
        <w:pStyle w:val="Odsekzoznamu"/>
        <w:numPr>
          <w:ilvl w:val="0"/>
          <w:numId w:val="9"/>
        </w:numPr>
        <w:tabs>
          <w:tab w:val="num" w:pos="1080"/>
        </w:tabs>
        <w:jc w:val="both"/>
        <w:rPr>
          <w:bCs/>
        </w:rPr>
      </w:pPr>
      <w:r w:rsidRPr="00E440B2">
        <w:rPr>
          <w:bCs/>
        </w:rPr>
        <w:t>všetky predložené dokumenty a údaje v ponuke sú pravdivé a úplné;</w:t>
      </w:r>
    </w:p>
    <w:p w:rsidR="00FE09A4" w:rsidRPr="00E440B2" w:rsidRDefault="00FE09A4" w:rsidP="008C5D29">
      <w:pPr>
        <w:pStyle w:val="Odsekzoznamu"/>
        <w:numPr>
          <w:ilvl w:val="0"/>
          <w:numId w:val="9"/>
        </w:numPr>
        <w:tabs>
          <w:tab w:val="num" w:pos="1080"/>
        </w:tabs>
        <w:jc w:val="both"/>
        <w:rPr>
          <w:bCs/>
        </w:rPr>
      </w:pPr>
      <w:r w:rsidRPr="00E440B2">
        <w:rPr>
          <w:bCs/>
        </w:rPr>
        <w:t>vo vyhlásenej verejnej súťaži predkladáme len jednu ponuku;</w:t>
      </w:r>
    </w:p>
    <w:p w:rsidR="00FE09A4" w:rsidRPr="00E440B2" w:rsidRDefault="00FE09A4" w:rsidP="008C5D29">
      <w:pPr>
        <w:pStyle w:val="Odsekzoznamu"/>
        <w:numPr>
          <w:ilvl w:val="0"/>
          <w:numId w:val="9"/>
        </w:numPr>
        <w:tabs>
          <w:tab w:val="num" w:pos="1080"/>
        </w:tabs>
        <w:jc w:val="both"/>
        <w:rPr>
          <w:bCs/>
        </w:rPr>
      </w:pPr>
      <w:r w:rsidRPr="00E440B2">
        <w:rPr>
          <w:bCs/>
        </w:rPr>
        <w:t>nie sme členom skupiny dodávateľov, ktorá v tejto v</w:t>
      </w:r>
      <w:r w:rsidR="00BE0A7E" w:rsidRPr="00E440B2">
        <w:rPr>
          <w:bCs/>
        </w:rPr>
        <w:t>erejnej súťaži predkladá ponuku;</w:t>
      </w:r>
    </w:p>
    <w:p w:rsidR="00BE0A7E" w:rsidRPr="00E440B2" w:rsidRDefault="00BE0A7E" w:rsidP="008C5D29">
      <w:pPr>
        <w:pStyle w:val="Odsekzoznamu"/>
        <w:numPr>
          <w:ilvl w:val="0"/>
          <w:numId w:val="9"/>
        </w:numPr>
        <w:tabs>
          <w:tab w:val="num" w:pos="1080"/>
        </w:tabs>
        <w:jc w:val="both"/>
        <w:rPr>
          <w:bCs/>
        </w:rPr>
      </w:pPr>
      <w:r w:rsidRPr="00E440B2">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r w:rsidRPr="00E440B2">
        <w:rPr>
          <w:lang w:eastAsia="sk-SK"/>
        </w:rPr>
        <w:t>S pozdravom</w:t>
      </w: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r w:rsidRPr="00E440B2">
        <w:rPr>
          <w:lang w:eastAsia="sk-SK"/>
        </w:rPr>
        <w:t>V ................................., dňa ..............................</w:t>
      </w: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r w:rsidRPr="00E440B2">
        <w:rPr>
          <w:lang w:eastAsia="sk-SK"/>
        </w:rPr>
        <w:t>.................................................</w:t>
      </w:r>
    </w:p>
    <w:p w:rsidR="00FE09A4" w:rsidRPr="00E440B2" w:rsidRDefault="00FE09A4" w:rsidP="00FE09A4">
      <w:r w:rsidRPr="00E440B2">
        <w:t>meno a priezvisko, funkcia štatutárneho zástupcu/zástupcov uchádzača</w:t>
      </w:r>
    </w:p>
    <w:p w:rsidR="00FE09A4" w:rsidRPr="00E440B2" w:rsidRDefault="00FE09A4" w:rsidP="00FE09A4">
      <w:r w:rsidRPr="00E440B2">
        <w:t>pečiatka a podpis štatutárneho orgánu</w:t>
      </w:r>
    </w:p>
    <w:p w:rsidR="00FE09A4" w:rsidRPr="00E440B2" w:rsidRDefault="00FE09A4" w:rsidP="00FE09A4">
      <w:pPr>
        <w:spacing w:after="200" w:line="276" w:lineRule="auto"/>
      </w:pPr>
      <w:r w:rsidRPr="00E440B2">
        <w:br w:type="page"/>
      </w:r>
    </w:p>
    <w:p w:rsidR="00FE09A4" w:rsidRPr="00E440B2" w:rsidRDefault="00FE09A4" w:rsidP="00FE09A4">
      <w:r w:rsidRPr="00E440B2">
        <w:lastRenderedPageBreak/>
        <w:t xml:space="preserve">Príloha č. 2c súťažných podkladov: </w:t>
      </w:r>
      <w:r w:rsidRPr="00E440B2">
        <w:rPr>
          <w:b/>
          <w:bCs/>
        </w:rPr>
        <w:t>Vzor textu bankovej informácie</w:t>
      </w:r>
    </w:p>
    <w:p w:rsidR="00FE09A4" w:rsidRPr="00E440B2" w:rsidRDefault="00FE09A4" w:rsidP="00FE09A4"/>
    <w:p w:rsidR="00FE09A4" w:rsidRPr="00E440B2" w:rsidRDefault="00FE09A4" w:rsidP="00FE09A4"/>
    <w:p w:rsidR="00FE09A4" w:rsidRPr="00E440B2" w:rsidRDefault="00FE09A4" w:rsidP="00FE09A4"/>
    <w:p w:rsidR="00FE09A4" w:rsidRPr="00E440B2"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E440B2" w:rsidRDefault="00FE09A4" w:rsidP="00FE09A4">
      <w:pPr>
        <w:rPr>
          <w:lang w:eastAsia="sk-SK"/>
        </w:rPr>
      </w:pPr>
    </w:p>
    <w:p w:rsidR="00FE09A4" w:rsidRPr="00E440B2" w:rsidRDefault="00FE09A4" w:rsidP="00FE09A4">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V nadväznosti na časť </w:t>
      </w:r>
      <w:r w:rsidRPr="00E440B2">
        <w:rPr>
          <w:bCs/>
          <w:i/>
        </w:rPr>
        <w:t>F. Podmienky účasti týkajúce sa osobného postavenia, finančného a ekonomického postavenia</w:t>
      </w:r>
      <w:r w:rsidR="002840AF" w:rsidRPr="00E440B2">
        <w:rPr>
          <w:bCs/>
          <w:i/>
        </w:rPr>
        <w:t xml:space="preserve"> a technickej spôsobilosti alebo odbornej spôsobilosti</w:t>
      </w:r>
      <w:r w:rsidRPr="00E440B2">
        <w:rPr>
          <w:bCs/>
          <w:i/>
        </w:rPr>
        <w:t xml:space="preserve">, </w:t>
      </w:r>
      <w:r w:rsidRPr="00E440B2">
        <w:rPr>
          <w:rFonts w:eastAsiaTheme="minorHAnsi"/>
          <w:color w:val="000000"/>
          <w:lang w:eastAsia="en-US"/>
        </w:rPr>
        <w:t>je potrebné aby banková informácia obsahovala všetky požadované údaje.</w:t>
      </w:r>
    </w:p>
    <w:p w:rsidR="00FE09A4" w:rsidRPr="00E440B2" w:rsidRDefault="00FE09A4" w:rsidP="00FE09A4">
      <w:pPr>
        <w:autoSpaceDE w:val="0"/>
        <w:autoSpaceDN w:val="0"/>
        <w:adjustRightInd w:val="0"/>
        <w:jc w:val="both"/>
        <w:rPr>
          <w:rFonts w:eastAsiaTheme="minorHAnsi"/>
          <w:color w:val="000000"/>
          <w:lang w:eastAsia="en-US"/>
        </w:rPr>
      </w:pPr>
      <w:r w:rsidRPr="00E440B2">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E440B2" w:rsidRDefault="00FE09A4" w:rsidP="00FE09A4">
      <w:pPr>
        <w:autoSpaceDE w:val="0"/>
        <w:autoSpaceDN w:val="0"/>
        <w:adjustRightInd w:val="0"/>
        <w:jc w:val="both"/>
        <w:rPr>
          <w:rFonts w:eastAsiaTheme="minorHAnsi"/>
          <w:color w:val="000000"/>
          <w:lang w:eastAsia="en-US"/>
        </w:rPr>
      </w:pPr>
    </w:p>
    <w:p w:rsidR="00FE09A4" w:rsidRPr="00E440B2" w:rsidRDefault="00FE09A4" w:rsidP="00FE09A4">
      <w:pPr>
        <w:autoSpaceDE w:val="0"/>
        <w:autoSpaceDN w:val="0"/>
        <w:adjustRightInd w:val="0"/>
        <w:jc w:val="both"/>
        <w:rPr>
          <w:rFonts w:eastAsiaTheme="minorHAnsi"/>
          <w:color w:val="000000"/>
          <w:lang w:eastAsia="en-US"/>
        </w:rPr>
      </w:pPr>
    </w:p>
    <w:p w:rsidR="00FE09A4" w:rsidRPr="00E440B2" w:rsidRDefault="00FE09A4" w:rsidP="00FE09A4">
      <w:pPr>
        <w:autoSpaceDE w:val="0"/>
        <w:autoSpaceDN w:val="0"/>
        <w:adjustRightInd w:val="0"/>
        <w:jc w:val="both"/>
        <w:rPr>
          <w:rFonts w:eastAsiaTheme="minorHAnsi"/>
          <w:color w:val="000000"/>
          <w:lang w:eastAsia="en-US"/>
        </w:rPr>
      </w:pPr>
    </w:p>
    <w:p w:rsidR="00FE09A4" w:rsidRPr="00E440B2" w:rsidRDefault="00FE09A4" w:rsidP="00FE09A4">
      <w:pPr>
        <w:autoSpaceDE w:val="0"/>
        <w:autoSpaceDN w:val="0"/>
        <w:adjustRightInd w:val="0"/>
        <w:jc w:val="both"/>
        <w:rPr>
          <w:rFonts w:eastAsiaTheme="minorHAnsi"/>
          <w:color w:val="000000"/>
          <w:lang w:eastAsia="en-US"/>
        </w:rPr>
      </w:pPr>
    </w:p>
    <w:p w:rsidR="00FE09A4" w:rsidRPr="00E440B2" w:rsidRDefault="00FE09A4" w:rsidP="00FE09A4">
      <w:pPr>
        <w:autoSpaceDE w:val="0"/>
        <w:autoSpaceDN w:val="0"/>
        <w:adjustRightInd w:val="0"/>
        <w:jc w:val="both"/>
        <w:rPr>
          <w:rFonts w:eastAsiaTheme="minorHAnsi"/>
          <w:color w:val="000000"/>
          <w:lang w:eastAsia="en-US"/>
        </w:rPr>
      </w:pPr>
    </w:p>
    <w:p w:rsidR="00FE09A4" w:rsidRPr="00E440B2" w:rsidRDefault="00FE09A4" w:rsidP="00FE09A4">
      <w:pPr>
        <w:autoSpaceDE w:val="0"/>
        <w:autoSpaceDN w:val="0"/>
        <w:adjustRightInd w:val="0"/>
        <w:jc w:val="both"/>
        <w:rPr>
          <w:rFonts w:eastAsiaTheme="minorHAnsi"/>
          <w:color w:val="000000"/>
          <w:lang w:eastAsia="en-US"/>
        </w:rPr>
      </w:pPr>
      <w:r w:rsidRPr="00E440B2">
        <w:rPr>
          <w:rFonts w:eastAsiaTheme="minorHAnsi"/>
          <w:color w:val="000000"/>
          <w:lang w:eastAsia="en-US"/>
        </w:rPr>
        <w:t>Banková informácia:</w:t>
      </w:r>
    </w:p>
    <w:p w:rsidR="00FE09A4" w:rsidRPr="00E440B2" w:rsidRDefault="00FE09A4" w:rsidP="00FE09A4">
      <w:pPr>
        <w:autoSpaceDE w:val="0"/>
        <w:autoSpaceDN w:val="0"/>
        <w:adjustRightInd w:val="0"/>
        <w:jc w:val="both"/>
        <w:rPr>
          <w:rFonts w:eastAsiaTheme="minorHAnsi"/>
          <w:color w:val="000000"/>
          <w:lang w:eastAsia="en-US"/>
        </w:rPr>
      </w:pPr>
      <w:r w:rsidRPr="00E440B2">
        <w:rPr>
          <w:rFonts w:eastAsiaTheme="minorHAnsi"/>
          <w:color w:val="000000"/>
          <w:lang w:eastAsia="en-US"/>
        </w:rPr>
        <w:t>- spoločnosť .................... je naším klientom od ....................</w:t>
      </w:r>
    </w:p>
    <w:p w:rsidR="00FE09A4" w:rsidRPr="00E440B2" w:rsidRDefault="00FE09A4" w:rsidP="00FE09A4">
      <w:pPr>
        <w:autoSpaceDE w:val="0"/>
        <w:autoSpaceDN w:val="0"/>
        <w:adjustRightInd w:val="0"/>
        <w:jc w:val="both"/>
        <w:rPr>
          <w:rFonts w:eastAsiaTheme="minorHAnsi"/>
          <w:color w:val="000000"/>
          <w:lang w:eastAsia="en-US"/>
        </w:rPr>
      </w:pPr>
      <w:r w:rsidRPr="00E440B2">
        <w:rPr>
          <w:rFonts w:eastAsiaTheme="minorHAnsi"/>
          <w:color w:val="000000"/>
          <w:lang w:eastAsia="en-US"/>
        </w:rPr>
        <w:t xml:space="preserve">- všetky svoje finančné záväzky </w:t>
      </w:r>
      <w:r w:rsidRPr="00E440B2">
        <w:rPr>
          <w:color w:val="000000"/>
        </w:rPr>
        <w:t>voči banke, ktoré vyplývajú zo zriadenia účtu,</w:t>
      </w:r>
      <w:r w:rsidRPr="00E440B2">
        <w:rPr>
          <w:rFonts w:eastAsiaTheme="minorHAnsi"/>
          <w:color w:val="000000"/>
          <w:lang w:eastAsia="en-US"/>
        </w:rPr>
        <w:t xml:space="preserve"> si klient plní riadne a včas</w:t>
      </w:r>
    </w:p>
    <w:p w:rsidR="00FE09A4" w:rsidRPr="00E440B2" w:rsidRDefault="00FE09A4" w:rsidP="00FE09A4">
      <w:pPr>
        <w:autoSpaceDE w:val="0"/>
        <w:autoSpaceDN w:val="0"/>
        <w:adjustRightInd w:val="0"/>
        <w:jc w:val="both"/>
        <w:rPr>
          <w:rFonts w:eastAsiaTheme="minorHAnsi"/>
          <w:lang w:eastAsia="en-US"/>
        </w:rPr>
      </w:pPr>
      <w:r w:rsidRPr="00E440B2">
        <w:rPr>
          <w:rFonts w:eastAsiaTheme="minorHAnsi"/>
          <w:color w:val="000000"/>
          <w:lang w:eastAsia="en-US"/>
        </w:rPr>
        <w:t>- za obdobie po</w:t>
      </w:r>
      <w:r w:rsidR="00B03122" w:rsidRPr="00E440B2">
        <w:rPr>
          <w:rFonts w:eastAsiaTheme="minorHAnsi"/>
          <w:color w:val="000000"/>
          <w:lang w:eastAsia="en-US"/>
        </w:rPr>
        <w:t xml:space="preserve">sledných 6 mesiacov (t.j. </w:t>
      </w:r>
      <w:r w:rsidR="003A7BFC" w:rsidRPr="00A73B4E">
        <w:rPr>
          <w:rFonts w:eastAsiaTheme="minorHAnsi"/>
          <w:lang w:eastAsia="en-US"/>
        </w:rPr>
        <w:t xml:space="preserve">od </w:t>
      </w:r>
      <w:r w:rsidR="00A73B4E" w:rsidRPr="00A73B4E">
        <w:rPr>
          <w:rFonts w:eastAsiaTheme="minorHAnsi"/>
          <w:lang w:eastAsia="en-US"/>
        </w:rPr>
        <w:t>1</w:t>
      </w:r>
      <w:r w:rsidR="00B03122" w:rsidRPr="00A73B4E">
        <w:rPr>
          <w:rFonts w:eastAsiaTheme="minorHAnsi"/>
          <w:lang w:eastAsia="en-US"/>
        </w:rPr>
        <w:t>.</w:t>
      </w:r>
      <w:r w:rsidR="00A73B4E" w:rsidRPr="00A73B4E">
        <w:rPr>
          <w:rFonts w:eastAsiaTheme="minorHAnsi"/>
          <w:lang w:eastAsia="en-US"/>
        </w:rPr>
        <w:t>8</w:t>
      </w:r>
      <w:r w:rsidR="003A7BFC" w:rsidRPr="00A73B4E">
        <w:rPr>
          <w:rFonts w:eastAsiaTheme="minorHAnsi"/>
          <w:lang w:eastAsia="en-US"/>
        </w:rPr>
        <w:t>.</w:t>
      </w:r>
      <w:r w:rsidR="00A73B4E" w:rsidRPr="00A73B4E">
        <w:rPr>
          <w:rFonts w:eastAsiaTheme="minorHAnsi"/>
          <w:lang w:eastAsia="en-US"/>
        </w:rPr>
        <w:t>2020</w:t>
      </w:r>
      <w:r w:rsidR="003A7BFC" w:rsidRPr="00A73B4E">
        <w:rPr>
          <w:rFonts w:eastAsiaTheme="minorHAnsi"/>
          <w:lang w:eastAsia="en-US"/>
        </w:rPr>
        <w:t xml:space="preserve"> – </w:t>
      </w:r>
      <w:r w:rsidR="00A73B4E" w:rsidRPr="00A73B4E">
        <w:rPr>
          <w:rFonts w:eastAsiaTheme="minorHAnsi"/>
          <w:lang w:eastAsia="en-US"/>
        </w:rPr>
        <w:t>31</w:t>
      </w:r>
      <w:r w:rsidRPr="00A73B4E">
        <w:rPr>
          <w:rFonts w:eastAsiaTheme="minorHAnsi"/>
          <w:lang w:eastAsia="en-US"/>
        </w:rPr>
        <w:t>.</w:t>
      </w:r>
      <w:r w:rsidR="00A73B4E" w:rsidRPr="00A73B4E">
        <w:rPr>
          <w:rFonts w:eastAsiaTheme="minorHAnsi"/>
          <w:lang w:eastAsia="en-US"/>
        </w:rPr>
        <w:t>1</w:t>
      </w:r>
      <w:r w:rsidR="003A7BFC" w:rsidRPr="00A73B4E">
        <w:rPr>
          <w:rFonts w:eastAsiaTheme="minorHAnsi"/>
          <w:lang w:eastAsia="en-US"/>
        </w:rPr>
        <w:t>.</w:t>
      </w:r>
      <w:r w:rsidR="00A73B4E" w:rsidRPr="00A73B4E">
        <w:rPr>
          <w:rFonts w:eastAsiaTheme="minorHAnsi"/>
          <w:lang w:eastAsia="en-US"/>
        </w:rPr>
        <w:t>2021</w:t>
      </w:r>
      <w:r w:rsidRPr="00A73B4E">
        <w:rPr>
          <w:rFonts w:eastAsiaTheme="minorHAnsi"/>
          <w:lang w:eastAsia="en-US"/>
        </w:rPr>
        <w:t>)</w:t>
      </w:r>
      <w:r w:rsidRPr="00E440B2">
        <w:rPr>
          <w:rFonts w:eastAsiaTheme="minorHAnsi"/>
          <w:lang w:eastAsia="en-US"/>
        </w:rPr>
        <w:t xml:space="preserve"> účet (účty) klienta nebol (neboli) v nepovolenom debete (prípadne sa uvedú evidované skutočnosti).</w:t>
      </w:r>
    </w:p>
    <w:p w:rsidR="00FE09A4" w:rsidRPr="00E440B2" w:rsidRDefault="00FE09A4" w:rsidP="00FE09A4">
      <w:pPr>
        <w:autoSpaceDE w:val="0"/>
        <w:autoSpaceDN w:val="0"/>
        <w:adjustRightInd w:val="0"/>
        <w:jc w:val="both"/>
        <w:rPr>
          <w:rFonts w:eastAsiaTheme="minorHAnsi"/>
          <w:lang w:eastAsia="en-US"/>
        </w:rPr>
      </w:pPr>
      <w:r w:rsidRPr="00E440B2">
        <w:rPr>
          <w:rFonts w:eastAsiaTheme="minorHAnsi"/>
          <w:lang w:eastAsia="en-US"/>
        </w:rPr>
        <w:t xml:space="preserve">- klient má (nemá) u nás </w:t>
      </w:r>
      <w:r w:rsidR="00B03122" w:rsidRPr="00E440B2">
        <w:rPr>
          <w:rFonts w:eastAsiaTheme="minorHAnsi"/>
          <w:lang w:eastAsia="en-US"/>
        </w:rPr>
        <w:t>poskytnutý</w:t>
      </w:r>
      <w:r w:rsidRPr="00E440B2">
        <w:rPr>
          <w:rFonts w:eastAsiaTheme="minorHAnsi"/>
          <w:lang w:eastAsia="en-US"/>
        </w:rPr>
        <w:t xml:space="preserve"> úver (ak má uvedie sa dátum od kedy a text „klient dodržuje (</w:t>
      </w:r>
      <w:r w:rsidR="00B03122" w:rsidRPr="00E440B2">
        <w:rPr>
          <w:rFonts w:eastAsiaTheme="minorHAnsi"/>
          <w:lang w:eastAsia="en-US"/>
        </w:rPr>
        <w:t>nedodržuje) splátkový kalendár“</w:t>
      </w:r>
      <w:r w:rsidRPr="00E440B2">
        <w:rPr>
          <w:rFonts w:eastAsiaTheme="minorHAnsi"/>
          <w:lang w:eastAsia="en-US"/>
        </w:rPr>
        <w:t>)</w:t>
      </w:r>
    </w:p>
    <w:p w:rsidR="00FE09A4" w:rsidRPr="00E440B2" w:rsidRDefault="00FE09A4" w:rsidP="00FE09A4">
      <w:pPr>
        <w:jc w:val="both"/>
        <w:rPr>
          <w:rFonts w:eastAsiaTheme="minorHAnsi"/>
          <w:lang w:eastAsia="en-US"/>
        </w:rPr>
      </w:pPr>
      <w:r w:rsidRPr="00E440B2">
        <w:rPr>
          <w:rFonts w:eastAsiaTheme="minorHAnsi"/>
          <w:lang w:eastAsia="en-US"/>
        </w:rPr>
        <w:t xml:space="preserve">- za obdobie posledných 6 mesiacov (t.j. </w:t>
      </w:r>
      <w:r w:rsidR="00B03122" w:rsidRPr="00E440B2">
        <w:rPr>
          <w:rFonts w:eastAsiaTheme="minorHAnsi"/>
          <w:lang w:eastAsia="en-US"/>
        </w:rPr>
        <w:t xml:space="preserve">od </w:t>
      </w:r>
      <w:r w:rsidR="00A73B4E" w:rsidRPr="00A73B4E">
        <w:rPr>
          <w:rFonts w:eastAsiaTheme="minorHAnsi"/>
          <w:lang w:eastAsia="en-US"/>
        </w:rPr>
        <w:t>1.8.2020 – 31.1.2021</w:t>
      </w:r>
      <w:r w:rsidRPr="00E440B2">
        <w:rPr>
          <w:rFonts w:eastAsiaTheme="minorHAnsi"/>
          <w:lang w:eastAsia="en-US"/>
        </w:rPr>
        <w:t>)</w:t>
      </w:r>
      <w:r w:rsidR="001B6FF0">
        <w:rPr>
          <w:rFonts w:eastAsiaTheme="minorHAnsi"/>
          <w:lang w:eastAsia="en-US"/>
        </w:rPr>
        <w:t xml:space="preserve"> </w:t>
      </w:r>
      <w:r w:rsidR="00A33405" w:rsidRPr="00E440B2">
        <w:t xml:space="preserve">na peňažné prostriedky na bežnom účte (účtoch) klienta nebol vydaný exekučný príkaz </w:t>
      </w:r>
      <w:r w:rsidR="00B4270C" w:rsidRPr="00E440B2">
        <w:t xml:space="preserve">(príkaz na vykonanie exekúcie prikázaním pohľadávky z účtu v banke) </w:t>
      </w:r>
      <w:r w:rsidR="00A33405" w:rsidRPr="00E440B2">
        <w:rPr>
          <w:rFonts w:eastAsiaTheme="minorHAnsi"/>
          <w:lang w:eastAsia="en-US"/>
        </w:rPr>
        <w:t>(prípadne sa uvedú evidované skutočnosti)</w:t>
      </w:r>
      <w:r w:rsidRPr="00E440B2">
        <w:rPr>
          <w:rFonts w:eastAsiaTheme="minorHAnsi"/>
          <w:lang w:eastAsia="en-US"/>
        </w:rPr>
        <w:t>.</w:t>
      </w: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spacing w:after="200" w:line="276" w:lineRule="auto"/>
      </w:pPr>
      <w:r w:rsidRPr="00E440B2">
        <w:br w:type="page"/>
      </w:r>
    </w:p>
    <w:p w:rsidR="00FE09A4" w:rsidRPr="00E440B2" w:rsidRDefault="00FE09A4" w:rsidP="00FE09A4">
      <w:r w:rsidRPr="00E440B2">
        <w:lastRenderedPageBreak/>
        <w:t xml:space="preserve">Príloha č. 2d súťažných podkladov: </w:t>
      </w:r>
      <w:r w:rsidRPr="00E440B2">
        <w:rPr>
          <w:b/>
          <w:bCs/>
        </w:rPr>
        <w:t>Čestné vyhlásenie – banky</w:t>
      </w:r>
    </w:p>
    <w:p w:rsidR="00FE09A4" w:rsidRPr="00E440B2" w:rsidRDefault="00FE09A4" w:rsidP="00FE09A4"/>
    <w:p w:rsidR="00FE09A4" w:rsidRPr="00E440B2" w:rsidRDefault="00FE09A4" w:rsidP="00FE09A4"/>
    <w:p w:rsidR="00FE09A4" w:rsidRPr="00E440B2" w:rsidRDefault="00FE09A4" w:rsidP="00FE09A4"/>
    <w:p w:rsidR="00FE09A4" w:rsidRPr="00E440B2" w:rsidRDefault="00FE09A4" w:rsidP="00FE09A4">
      <w:pPr>
        <w:pStyle w:val="Nadpis1"/>
        <w:keepNext w:val="0"/>
        <w:spacing w:before="0" w:after="0"/>
        <w:jc w:val="both"/>
        <w:rPr>
          <w:rFonts w:ascii="Times New Roman" w:hAnsi="Times New Roman" w:cs="Times New Roman"/>
          <w:b w:val="0"/>
          <w:sz w:val="24"/>
          <w:szCs w:val="24"/>
          <w:lang w:eastAsia="sk-SK"/>
        </w:rPr>
      </w:pPr>
      <w:r w:rsidRPr="00E440B2">
        <w:rPr>
          <w:rFonts w:ascii="Times New Roman" w:hAnsi="Times New Roman" w:cs="Times New Roman"/>
          <w:b w:val="0"/>
          <w:sz w:val="24"/>
          <w:szCs w:val="24"/>
          <w:lang w:eastAsia="sk-SK"/>
        </w:rPr>
        <w:t>Firemná hlavička uchádzača</w:t>
      </w: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ind w:left="5670"/>
        <w:rPr>
          <w:lang w:eastAsia="sk-SK"/>
        </w:rPr>
      </w:pPr>
      <w:r w:rsidRPr="00E440B2">
        <w:rPr>
          <w:lang w:eastAsia="sk-SK"/>
        </w:rPr>
        <w:t>Univerzitná nemocnica Martin</w:t>
      </w:r>
    </w:p>
    <w:p w:rsidR="00FE09A4" w:rsidRPr="00E440B2" w:rsidRDefault="00FE09A4" w:rsidP="00FE09A4">
      <w:pPr>
        <w:ind w:left="5670"/>
        <w:rPr>
          <w:lang w:eastAsia="sk-SK"/>
        </w:rPr>
      </w:pPr>
      <w:r w:rsidRPr="00E440B2">
        <w:rPr>
          <w:lang w:eastAsia="sk-SK"/>
        </w:rPr>
        <w:t>Kollárova 2</w:t>
      </w:r>
    </w:p>
    <w:p w:rsidR="00FE09A4" w:rsidRPr="00E440B2" w:rsidRDefault="00FE09A4" w:rsidP="00FE09A4">
      <w:pPr>
        <w:ind w:left="5670"/>
        <w:rPr>
          <w:lang w:eastAsia="sk-SK"/>
        </w:rPr>
      </w:pPr>
      <w:r w:rsidRPr="00E440B2">
        <w:rPr>
          <w:lang w:eastAsia="sk-SK"/>
        </w:rPr>
        <w:t>036 59  Martin</w:t>
      </w: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rPr>
          <w:lang w:eastAsia="sk-SK"/>
        </w:rPr>
      </w:pPr>
    </w:p>
    <w:p w:rsidR="00FE09A4" w:rsidRPr="00E440B2" w:rsidRDefault="00FE09A4" w:rsidP="00FE09A4">
      <w:pPr>
        <w:pStyle w:val="Nadpis1"/>
        <w:keepNext w:val="0"/>
        <w:spacing w:before="0" w:after="0"/>
        <w:jc w:val="both"/>
        <w:rPr>
          <w:rFonts w:ascii="Times New Roman" w:hAnsi="Times New Roman" w:cs="Times New Roman"/>
          <w:sz w:val="28"/>
          <w:szCs w:val="28"/>
        </w:rPr>
      </w:pPr>
      <w:r w:rsidRPr="00E440B2">
        <w:rPr>
          <w:rFonts w:ascii="Times New Roman" w:hAnsi="Times New Roman" w:cs="Times New Roman"/>
          <w:sz w:val="28"/>
          <w:szCs w:val="28"/>
        </w:rPr>
        <w:t>Vec: Čestné vyhlásenie</w:t>
      </w:r>
    </w:p>
    <w:p w:rsidR="00FE09A4" w:rsidRPr="00E440B2" w:rsidRDefault="00FE09A4" w:rsidP="00FE09A4">
      <w:pPr>
        <w:rPr>
          <w:lang w:eastAsia="sk-SK"/>
        </w:rPr>
      </w:pPr>
    </w:p>
    <w:p w:rsidR="00FE09A4" w:rsidRPr="00E440B2"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E440B2" w:rsidRDefault="00FE09A4" w:rsidP="00FE09A4">
      <w:pPr>
        <w:jc w:val="both"/>
        <w:rPr>
          <w:lang w:eastAsia="sk-SK"/>
        </w:rPr>
      </w:pPr>
      <w:r w:rsidRPr="00E440B2">
        <w:rPr>
          <w:lang w:eastAsia="sk-SK"/>
        </w:rPr>
        <w:t>Uchádzač ...................., čestne vyhlasujeme, že:</w:t>
      </w:r>
    </w:p>
    <w:p w:rsidR="00FE09A4" w:rsidRPr="00E440B2" w:rsidRDefault="00FE09A4" w:rsidP="00FE09A4">
      <w:pPr>
        <w:jc w:val="both"/>
        <w:rPr>
          <w:lang w:eastAsia="sk-SK"/>
        </w:rPr>
      </w:pPr>
    </w:p>
    <w:p w:rsidR="00FE09A4" w:rsidRPr="00E440B2" w:rsidRDefault="00FE09A4" w:rsidP="00FE09A4">
      <w:pPr>
        <w:pStyle w:val="Odsekzoznamu"/>
        <w:ind w:left="0"/>
        <w:jc w:val="both"/>
        <w:rPr>
          <w:color w:val="000000"/>
        </w:rPr>
      </w:pPr>
      <w:r w:rsidRPr="00E440B2">
        <w:rPr>
          <w:color w:val="000000"/>
        </w:rPr>
        <w:t xml:space="preserve">nemáme vedené účty ani záväzky za účelom podnikania v inej/ých banke/ách ako deklarovanej banke / deklarovaných bankách: </w:t>
      </w:r>
      <w:r w:rsidRPr="00E440B2">
        <w:rPr>
          <w:lang w:eastAsia="sk-SK"/>
        </w:rPr>
        <w:t>.................... (</w:t>
      </w:r>
      <w:r w:rsidRPr="001B6FF0">
        <w:rPr>
          <w:i/>
          <w:lang w:eastAsia="sk-SK"/>
        </w:rPr>
        <w:t>vypísať názov banky / názvy bánk</w:t>
      </w:r>
      <w:r w:rsidRPr="00E440B2">
        <w:rPr>
          <w:lang w:eastAsia="sk-SK"/>
        </w:rPr>
        <w:t>)</w:t>
      </w:r>
      <w:r w:rsidRPr="00E440B2">
        <w:rPr>
          <w:color w:val="000000"/>
        </w:rPr>
        <w:t>.</w:t>
      </w: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r w:rsidRPr="00E440B2">
        <w:rPr>
          <w:lang w:eastAsia="sk-SK"/>
        </w:rPr>
        <w:t>S pozdravom</w:t>
      </w: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r w:rsidRPr="00E440B2">
        <w:rPr>
          <w:lang w:eastAsia="sk-SK"/>
        </w:rPr>
        <w:t>V ................................., dňa ..............................</w:t>
      </w: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p>
    <w:p w:rsidR="00FE09A4" w:rsidRPr="00E440B2" w:rsidRDefault="00FE09A4" w:rsidP="00FE09A4">
      <w:pPr>
        <w:jc w:val="both"/>
        <w:rPr>
          <w:lang w:eastAsia="sk-SK"/>
        </w:rPr>
      </w:pPr>
      <w:r w:rsidRPr="00E440B2">
        <w:rPr>
          <w:lang w:eastAsia="sk-SK"/>
        </w:rPr>
        <w:t>.................................................</w:t>
      </w:r>
    </w:p>
    <w:p w:rsidR="00FE09A4" w:rsidRPr="00E440B2" w:rsidRDefault="00FE09A4" w:rsidP="00FE09A4">
      <w:r w:rsidRPr="00E440B2">
        <w:t>meno a priezvisko, funkcia štatutárneho zástupcu/zástupcov uchádzača</w:t>
      </w:r>
    </w:p>
    <w:p w:rsidR="00FE09A4" w:rsidRPr="00E440B2" w:rsidRDefault="00FE09A4" w:rsidP="00FE09A4">
      <w:r w:rsidRPr="00E440B2">
        <w:t>pečiatka a podpis štatutárneho orgánu</w:t>
      </w:r>
    </w:p>
    <w:p w:rsidR="00FE09A4" w:rsidRPr="00E440B2" w:rsidRDefault="00FE09A4" w:rsidP="00FE09A4"/>
    <w:p w:rsidR="00D60A94" w:rsidRPr="00E440B2" w:rsidRDefault="00D60A94" w:rsidP="00FE09A4"/>
    <w:p w:rsidR="00D60A94" w:rsidRPr="00E440B2" w:rsidRDefault="00D60A94">
      <w:pPr>
        <w:spacing w:after="200" w:line="276" w:lineRule="auto"/>
      </w:pPr>
      <w:r w:rsidRPr="00E440B2">
        <w:br w:type="page"/>
      </w:r>
    </w:p>
    <w:p w:rsidR="00D60A94" w:rsidRPr="00E440B2" w:rsidRDefault="00D60A94" w:rsidP="00D60A94">
      <w:r w:rsidRPr="00E440B2">
        <w:lastRenderedPageBreak/>
        <w:t xml:space="preserve">Príloha č. 3 súťažných podkladov: </w:t>
      </w:r>
      <w:r w:rsidRPr="00E440B2">
        <w:rPr>
          <w:b/>
        </w:rPr>
        <w:t>Čestné vyhlásenie ku konfliktu záujmov</w:t>
      </w:r>
      <w:r w:rsidR="001468E5" w:rsidRPr="00E440B2">
        <w:rPr>
          <w:b/>
        </w:rPr>
        <w:t xml:space="preserve"> a k etickému kódexu uchádzača</w:t>
      </w:r>
    </w:p>
    <w:p w:rsidR="00D60A94" w:rsidRPr="00E440B2" w:rsidRDefault="00D60A94" w:rsidP="00FE09A4"/>
    <w:p w:rsidR="00D60A94" w:rsidRPr="00E440B2" w:rsidRDefault="00D60A94" w:rsidP="00FE09A4"/>
    <w:p w:rsidR="00D60A94" w:rsidRPr="00E440B2" w:rsidRDefault="00D60A94" w:rsidP="00D60A94">
      <w:pPr>
        <w:pStyle w:val="Nadpis1"/>
        <w:keepNext w:val="0"/>
        <w:spacing w:before="0" w:after="0"/>
        <w:jc w:val="both"/>
        <w:rPr>
          <w:rFonts w:ascii="Times New Roman" w:hAnsi="Times New Roman" w:cs="Times New Roman"/>
          <w:b w:val="0"/>
          <w:sz w:val="24"/>
          <w:szCs w:val="24"/>
          <w:lang w:eastAsia="sk-SK"/>
        </w:rPr>
      </w:pPr>
      <w:r w:rsidRPr="00E440B2">
        <w:rPr>
          <w:rFonts w:ascii="Times New Roman" w:hAnsi="Times New Roman" w:cs="Times New Roman"/>
          <w:b w:val="0"/>
          <w:sz w:val="24"/>
          <w:szCs w:val="24"/>
          <w:lang w:eastAsia="sk-SK"/>
        </w:rPr>
        <w:t>Firemná hlavička uchádzača</w:t>
      </w:r>
    </w:p>
    <w:p w:rsidR="00D60A94" w:rsidRPr="00E440B2" w:rsidRDefault="00D60A94" w:rsidP="00D60A94">
      <w:pPr>
        <w:rPr>
          <w:lang w:eastAsia="sk-SK"/>
        </w:rPr>
      </w:pPr>
    </w:p>
    <w:p w:rsidR="00D60A94" w:rsidRPr="00E440B2" w:rsidRDefault="00D60A94" w:rsidP="00D60A94">
      <w:pPr>
        <w:rPr>
          <w:lang w:eastAsia="sk-SK"/>
        </w:rPr>
      </w:pPr>
    </w:p>
    <w:p w:rsidR="00D60A94" w:rsidRPr="00E440B2" w:rsidRDefault="00D60A94" w:rsidP="00D60A94">
      <w:pPr>
        <w:ind w:left="5670"/>
        <w:rPr>
          <w:lang w:eastAsia="sk-SK"/>
        </w:rPr>
      </w:pPr>
      <w:r w:rsidRPr="00E440B2">
        <w:rPr>
          <w:lang w:eastAsia="sk-SK"/>
        </w:rPr>
        <w:t>Univerzitná nemocnica Martin</w:t>
      </w:r>
    </w:p>
    <w:p w:rsidR="00D60A94" w:rsidRPr="00E440B2" w:rsidRDefault="00D60A94" w:rsidP="00D60A94">
      <w:pPr>
        <w:ind w:left="5670"/>
        <w:rPr>
          <w:lang w:eastAsia="sk-SK"/>
        </w:rPr>
      </w:pPr>
      <w:r w:rsidRPr="00E440B2">
        <w:rPr>
          <w:lang w:eastAsia="sk-SK"/>
        </w:rPr>
        <w:t>Kollárova 2</w:t>
      </w:r>
    </w:p>
    <w:p w:rsidR="00D60A94" w:rsidRPr="00E440B2" w:rsidRDefault="00D60A94" w:rsidP="00D60A94">
      <w:pPr>
        <w:ind w:left="5670"/>
        <w:rPr>
          <w:lang w:eastAsia="sk-SK"/>
        </w:rPr>
      </w:pPr>
      <w:r w:rsidRPr="00E440B2">
        <w:rPr>
          <w:lang w:eastAsia="sk-SK"/>
        </w:rPr>
        <w:t>036 59  Martin</w:t>
      </w:r>
    </w:p>
    <w:p w:rsidR="00D60A94" w:rsidRPr="00E440B2" w:rsidRDefault="00D60A94" w:rsidP="00EB3D61">
      <w:pPr>
        <w:jc w:val="both"/>
        <w:rPr>
          <w:lang w:eastAsia="sk-SK"/>
        </w:rPr>
      </w:pPr>
    </w:p>
    <w:p w:rsidR="00D60A94" w:rsidRPr="00E440B2" w:rsidRDefault="00D60A94" w:rsidP="00EB3D61">
      <w:pPr>
        <w:pStyle w:val="Nadpis1"/>
        <w:keepNext w:val="0"/>
        <w:spacing w:before="0" w:after="0"/>
        <w:jc w:val="both"/>
        <w:rPr>
          <w:rFonts w:ascii="Times New Roman" w:hAnsi="Times New Roman" w:cs="Times New Roman"/>
          <w:sz w:val="28"/>
          <w:szCs w:val="28"/>
        </w:rPr>
      </w:pPr>
      <w:r w:rsidRPr="00E440B2">
        <w:rPr>
          <w:rFonts w:ascii="Times New Roman" w:hAnsi="Times New Roman" w:cs="Times New Roman"/>
          <w:sz w:val="28"/>
          <w:szCs w:val="28"/>
        </w:rPr>
        <w:t>Vec: Čestné vyhlásenie ku konfliktu záujmov</w:t>
      </w:r>
      <w:r w:rsidR="00E37965" w:rsidRPr="00E440B2">
        <w:rPr>
          <w:rFonts w:ascii="Times New Roman" w:hAnsi="Times New Roman" w:cs="Times New Roman"/>
          <w:sz w:val="28"/>
          <w:szCs w:val="28"/>
        </w:rPr>
        <w:t xml:space="preserve"> a k etickému kódexu uchádzača</w:t>
      </w:r>
    </w:p>
    <w:p w:rsidR="00D60A94" w:rsidRPr="00E440B2" w:rsidRDefault="00D60A94" w:rsidP="00EB3D61">
      <w:pPr>
        <w:jc w:val="both"/>
      </w:pPr>
    </w:p>
    <w:p w:rsidR="00EB3D61" w:rsidRPr="00E440B2" w:rsidRDefault="00D60A94" w:rsidP="00EB3D61">
      <w:pPr>
        <w:jc w:val="both"/>
      </w:pPr>
      <w:r w:rsidRPr="00E440B2">
        <w:t>Verejné obstarávanie zákazky na predmet:</w:t>
      </w:r>
    </w:p>
    <w:p w:rsidR="009A5D91" w:rsidRPr="00E440B2" w:rsidRDefault="001B6FF0" w:rsidP="009A5D91">
      <w:pPr>
        <w:pStyle w:val="Zkladntext"/>
        <w:jc w:val="left"/>
        <w:rPr>
          <w:bCs/>
          <w:sz w:val="44"/>
          <w:szCs w:val="44"/>
          <w:u w:val="single"/>
        </w:rPr>
      </w:pPr>
      <w:r>
        <w:rPr>
          <w:b/>
          <w:bCs/>
          <w:sz w:val="28"/>
          <w:szCs w:val="28"/>
        </w:rPr>
        <w:t>Endoskopické zostavy</w:t>
      </w:r>
    </w:p>
    <w:p w:rsidR="00EB3D61" w:rsidRPr="00E440B2" w:rsidRDefault="00D60A94" w:rsidP="00EB3D61">
      <w:pPr>
        <w:jc w:val="both"/>
      </w:pPr>
      <w:r w:rsidRPr="00E440B2">
        <w:t>podľa zákona č. 343/2015 Z. z. o verejnom obstarávaní a o zmene a doplnení niektorých zákonov, v znení neskorších predpisov.</w:t>
      </w:r>
    </w:p>
    <w:p w:rsidR="00EB3D61" w:rsidRPr="00E440B2" w:rsidRDefault="00EB3D61" w:rsidP="00D60A94"/>
    <w:p w:rsidR="00F24A7E" w:rsidRPr="00E440B2" w:rsidRDefault="00F24A7E" w:rsidP="00F24A7E">
      <w:pPr>
        <w:jc w:val="both"/>
      </w:pPr>
      <w:r w:rsidRPr="00E440B2">
        <w:rPr>
          <w:lang w:eastAsia="sk-SK"/>
        </w:rPr>
        <w:t xml:space="preserve">My .................... </w:t>
      </w:r>
      <w:r w:rsidRPr="00E440B2">
        <w:rPr>
          <w:i/>
          <w:lang w:eastAsia="sk-SK"/>
        </w:rPr>
        <w:t>(doplniť názov uchádzača)</w:t>
      </w:r>
      <w:r w:rsidRPr="00E440B2">
        <w:rPr>
          <w:lang w:eastAsia="sk-SK"/>
        </w:rPr>
        <w:t xml:space="preserve">, čestne vyhlasujeme, že </w:t>
      </w:r>
      <w:r w:rsidRPr="00E440B2">
        <w:t>v súvislosti s uvedeným verejným obstarávaním:</w:t>
      </w:r>
    </w:p>
    <w:p w:rsidR="00F24A7E" w:rsidRPr="00E440B2" w:rsidRDefault="00F24A7E" w:rsidP="008C5D29">
      <w:pPr>
        <w:pStyle w:val="Odsekzoznamu"/>
        <w:numPr>
          <w:ilvl w:val="0"/>
          <w:numId w:val="17"/>
        </w:numPr>
        <w:jc w:val="both"/>
        <w:rPr>
          <w:bCs/>
        </w:rPr>
      </w:pPr>
      <w:r w:rsidRPr="00E440B2">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F24A7E" w:rsidRPr="00E440B2" w:rsidRDefault="00F24A7E" w:rsidP="008C5D29">
      <w:pPr>
        <w:pStyle w:val="Odsekzoznamu"/>
        <w:numPr>
          <w:ilvl w:val="0"/>
          <w:numId w:val="17"/>
        </w:numPr>
        <w:tabs>
          <w:tab w:val="num" w:pos="1080"/>
        </w:tabs>
        <w:jc w:val="both"/>
        <w:rPr>
          <w:bCs/>
        </w:rPr>
      </w:pPr>
      <w:r w:rsidRPr="00E440B2">
        <w:rPr>
          <w:bCs/>
        </w:rPr>
        <w:t>sme neposkytli a neposkytnem</w:t>
      </w:r>
      <w:r w:rsidR="007D100A">
        <w:rPr>
          <w:bCs/>
        </w:rPr>
        <w:t>e</w:t>
      </w:r>
      <w:r w:rsidRPr="00E440B2">
        <w:rPr>
          <w:bCs/>
        </w:rPr>
        <w:t xml:space="preserve"> akejkoľvek, čo i len potenciálne zainteresovanej osobe priamo alebo nepriamo akúkoľvek finančnú alebo vecnú výhodu ako motiváciu alebo odmenu súvisiacu s týmto verejným obstarávaním,</w:t>
      </w:r>
    </w:p>
    <w:p w:rsidR="00F24A7E" w:rsidRPr="00E440B2" w:rsidRDefault="00F24A7E" w:rsidP="008C5D29">
      <w:pPr>
        <w:pStyle w:val="Odsekzoznamu"/>
        <w:numPr>
          <w:ilvl w:val="0"/>
          <w:numId w:val="17"/>
        </w:numPr>
        <w:tabs>
          <w:tab w:val="num" w:pos="1080"/>
        </w:tabs>
        <w:jc w:val="both"/>
        <w:rPr>
          <w:bCs/>
        </w:rPr>
      </w:pPr>
      <w:r w:rsidRPr="00E440B2">
        <w:rPr>
          <w:bCs/>
        </w:rPr>
        <w:t>budeme bezodkladne informovať verejného obstarávateľa o akejkoľvek situácii, ktorá je považovaná za konflikt záujmov, alebo ktorá by mohla viesť ku konfliktu záujmov kedykoľvek v priebehu procesu verejného obstarávania,</w:t>
      </w:r>
    </w:p>
    <w:p w:rsidR="00F24A7E" w:rsidRPr="00E440B2" w:rsidRDefault="00F24A7E" w:rsidP="008C5D29">
      <w:pPr>
        <w:pStyle w:val="Odsekzoznamu"/>
        <w:numPr>
          <w:ilvl w:val="0"/>
          <w:numId w:val="17"/>
        </w:numPr>
        <w:tabs>
          <w:tab w:val="num" w:pos="1080"/>
        </w:tabs>
        <w:jc w:val="both"/>
        <w:rPr>
          <w:bCs/>
        </w:rPr>
      </w:pPr>
      <w:r w:rsidRPr="00E440B2">
        <w:rPr>
          <w:bCs/>
        </w:rPr>
        <w:t>poskytneme verejnému obstarávateľovi v tomto verejnom obstarávaní presné, pravdivé a úplné informácie,</w:t>
      </w:r>
    </w:p>
    <w:p w:rsidR="00F24A7E" w:rsidRPr="00E440B2" w:rsidRDefault="00F24A7E" w:rsidP="008C5D29">
      <w:pPr>
        <w:pStyle w:val="Odsekzoznamu"/>
        <w:numPr>
          <w:ilvl w:val="0"/>
          <w:numId w:val="17"/>
        </w:numPr>
        <w:tabs>
          <w:tab w:val="num" w:pos="1080"/>
        </w:tabs>
        <w:jc w:val="both"/>
        <w:rPr>
          <w:bCs/>
        </w:rPr>
      </w:pPr>
      <w:r w:rsidRPr="00E440B2">
        <w:rPr>
          <w:bCs/>
        </w:rPr>
        <w:t xml:space="preserve">sme sa oboznámili s etickým kódexom záujemcu/uchádzača vo verejnom obstarávaní, ktorý je zverejnený na adrese: </w:t>
      </w:r>
      <w:hyperlink r:id="rId8" w:history="1">
        <w:r w:rsidRPr="00E440B2">
          <w:rPr>
            <w:rStyle w:val="Hypertextovprepojenie"/>
          </w:rPr>
          <w:t>https://www.uvo.gov.sk/eticky-kodex-zaujemcu-uchadzaca-54b.html</w:t>
        </w:r>
      </w:hyperlink>
      <w:r w:rsidRPr="00E440B2">
        <w:t>.</w:t>
      </w:r>
    </w:p>
    <w:p w:rsidR="00D920E3" w:rsidRPr="00E440B2" w:rsidRDefault="00D920E3" w:rsidP="00EB3D61">
      <w:pPr>
        <w:jc w:val="both"/>
        <w:rPr>
          <w:bCs/>
        </w:rPr>
      </w:pPr>
    </w:p>
    <w:p w:rsidR="00F24A7E" w:rsidRPr="00E440B2" w:rsidRDefault="00F24A7E" w:rsidP="00EB3D61">
      <w:pPr>
        <w:jc w:val="both"/>
        <w:rPr>
          <w:bCs/>
        </w:rPr>
      </w:pPr>
    </w:p>
    <w:p w:rsidR="00EB3D61" w:rsidRPr="00E440B2" w:rsidRDefault="00EB3D61" w:rsidP="00EB3D61">
      <w:pPr>
        <w:jc w:val="both"/>
        <w:rPr>
          <w:lang w:eastAsia="sk-SK"/>
        </w:rPr>
      </w:pPr>
      <w:r w:rsidRPr="00E440B2">
        <w:rPr>
          <w:lang w:eastAsia="sk-SK"/>
        </w:rPr>
        <w:t>V ................................., dňa ..............................</w:t>
      </w:r>
    </w:p>
    <w:p w:rsidR="00EB3D61" w:rsidRPr="00E440B2" w:rsidRDefault="00EB3D61" w:rsidP="00EB3D61">
      <w:pPr>
        <w:jc w:val="both"/>
        <w:rPr>
          <w:lang w:eastAsia="sk-SK"/>
        </w:rPr>
      </w:pPr>
    </w:p>
    <w:p w:rsidR="00EB3D61" w:rsidRPr="00E440B2" w:rsidRDefault="00EB3D61" w:rsidP="00EB3D61">
      <w:pPr>
        <w:jc w:val="both"/>
        <w:rPr>
          <w:lang w:eastAsia="sk-SK"/>
        </w:rPr>
      </w:pPr>
    </w:p>
    <w:p w:rsidR="00EB3D61" w:rsidRPr="00E440B2" w:rsidRDefault="00EB3D61" w:rsidP="00EB3D61">
      <w:pPr>
        <w:jc w:val="both"/>
        <w:rPr>
          <w:lang w:eastAsia="sk-SK"/>
        </w:rPr>
      </w:pPr>
    </w:p>
    <w:p w:rsidR="00EB3D61" w:rsidRPr="00E440B2" w:rsidRDefault="00EB3D61" w:rsidP="00EB3D61">
      <w:pPr>
        <w:jc w:val="both"/>
        <w:rPr>
          <w:lang w:eastAsia="sk-SK"/>
        </w:rPr>
      </w:pPr>
    </w:p>
    <w:p w:rsidR="00EB3D61" w:rsidRPr="00E440B2" w:rsidRDefault="00EB3D61" w:rsidP="00EB3D61">
      <w:pPr>
        <w:jc w:val="both"/>
        <w:rPr>
          <w:lang w:eastAsia="sk-SK"/>
        </w:rPr>
      </w:pPr>
      <w:r w:rsidRPr="00E440B2">
        <w:rPr>
          <w:lang w:eastAsia="sk-SK"/>
        </w:rPr>
        <w:t>.................................................</w:t>
      </w:r>
    </w:p>
    <w:p w:rsidR="00EB3D61" w:rsidRPr="00E440B2" w:rsidRDefault="00EB3D61" w:rsidP="00EB3D61">
      <w:r w:rsidRPr="00E440B2">
        <w:t>meno a priezvisko, funkcia štatutárneho zástupcu/zástupcov uchádzača</w:t>
      </w:r>
    </w:p>
    <w:p w:rsidR="00D60A94" w:rsidRDefault="00EB3D61" w:rsidP="00EB3D61">
      <w:r w:rsidRPr="00E440B2">
        <w:t>pečiatka a podpis štatutárneho orgánu</w:t>
      </w:r>
    </w:p>
    <w:p w:rsidR="001B6FF0" w:rsidRDefault="001B6FF0">
      <w:pPr>
        <w:spacing w:after="200" w:line="276" w:lineRule="auto"/>
      </w:pPr>
      <w:r>
        <w:br w:type="page"/>
      </w:r>
    </w:p>
    <w:p w:rsidR="00EB653B" w:rsidRPr="00E440B2" w:rsidRDefault="00EB653B" w:rsidP="00A0787B">
      <w:pPr>
        <w:pStyle w:val="Nadpis1"/>
        <w:keepNext w:val="0"/>
        <w:spacing w:before="0" w:after="0"/>
        <w:jc w:val="both"/>
        <w:rPr>
          <w:rFonts w:ascii="Times New Roman" w:hAnsi="Times New Roman" w:cs="Times New Roman"/>
          <w:b w:val="0"/>
          <w:sz w:val="24"/>
          <w:szCs w:val="24"/>
        </w:rPr>
      </w:pPr>
      <w:r w:rsidRPr="00E440B2">
        <w:rPr>
          <w:rFonts w:ascii="Times New Roman" w:hAnsi="Times New Roman" w:cs="Times New Roman"/>
          <w:b w:val="0"/>
          <w:sz w:val="24"/>
          <w:szCs w:val="24"/>
        </w:rPr>
        <w:lastRenderedPageBreak/>
        <w:t>Príloha č.4</w:t>
      </w:r>
      <w:r w:rsidR="00C90830" w:rsidRPr="00E440B2">
        <w:rPr>
          <w:rFonts w:ascii="Times New Roman" w:hAnsi="Times New Roman" w:cs="Times New Roman"/>
          <w:b w:val="0"/>
          <w:sz w:val="24"/>
          <w:szCs w:val="24"/>
        </w:rPr>
        <w:t>a</w:t>
      </w:r>
      <w:r w:rsidRPr="00E440B2">
        <w:rPr>
          <w:rFonts w:ascii="Times New Roman" w:hAnsi="Times New Roman" w:cs="Times New Roman"/>
          <w:b w:val="0"/>
          <w:sz w:val="24"/>
          <w:szCs w:val="24"/>
        </w:rPr>
        <w:t xml:space="preserve"> súťažných podkladov</w:t>
      </w:r>
      <w:r w:rsidR="00A0787B" w:rsidRPr="00E440B2">
        <w:rPr>
          <w:rFonts w:ascii="Times New Roman" w:hAnsi="Times New Roman" w:cs="Times New Roman"/>
          <w:b w:val="0"/>
          <w:sz w:val="24"/>
          <w:szCs w:val="24"/>
        </w:rPr>
        <w:t xml:space="preserve">: </w:t>
      </w:r>
      <w:r w:rsidR="00A0787B" w:rsidRPr="00E440B2">
        <w:rPr>
          <w:rFonts w:ascii="Times New Roman" w:hAnsi="Times New Roman" w:cs="Times New Roman"/>
          <w:sz w:val="24"/>
          <w:szCs w:val="24"/>
        </w:rPr>
        <w:t>Vlastný návrh na plnenie predmetu zákazky</w:t>
      </w:r>
    </w:p>
    <w:p w:rsidR="00EB653B" w:rsidRPr="00E440B2" w:rsidRDefault="00EB653B" w:rsidP="00EB653B">
      <w:pPr>
        <w:pStyle w:val="Zoznam3"/>
        <w:ind w:left="0" w:firstLine="0"/>
        <w:jc w:val="both"/>
        <w:rPr>
          <w:highlight w:val="magenta"/>
        </w:rPr>
      </w:pPr>
    </w:p>
    <w:p w:rsidR="00EB653B" w:rsidRPr="00E440B2" w:rsidRDefault="001B6FF0" w:rsidP="00EB653B">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00EB653B" w:rsidRPr="00E440B2">
        <w:rPr>
          <w:rFonts w:ascii="Times New Roman" w:hAnsi="Times New Roman" w:cs="Times New Roman"/>
          <w:sz w:val="24"/>
          <w:szCs w:val="24"/>
        </w:rPr>
        <w:t>Univerzitná nemocnica Martin, Kollárova 2, 036 59 Martin</w:t>
      </w:r>
    </w:p>
    <w:p w:rsidR="00EB653B" w:rsidRPr="00E440B2" w:rsidRDefault="00EB653B" w:rsidP="00EB653B">
      <w:pPr>
        <w:rPr>
          <w:bCs/>
        </w:rPr>
      </w:pPr>
    </w:p>
    <w:p w:rsidR="00EB653B" w:rsidRPr="00E440B2" w:rsidRDefault="00EB653B" w:rsidP="00EB653B">
      <w:pPr>
        <w:rPr>
          <w:b/>
          <w:bCs/>
        </w:rPr>
      </w:pPr>
      <w:r w:rsidRPr="00E440B2">
        <w:rPr>
          <w:b/>
          <w:bCs/>
        </w:rPr>
        <w:t>NADLIMITNÁ ZÁKAZKA – tovary</w:t>
      </w:r>
    </w:p>
    <w:p w:rsidR="00EB653B" w:rsidRPr="00E440B2" w:rsidRDefault="00EB653B" w:rsidP="00EB653B">
      <w:pPr>
        <w:jc w:val="both"/>
      </w:pPr>
    </w:p>
    <w:p w:rsidR="00EB653B" w:rsidRPr="00E440B2" w:rsidRDefault="00EB653B" w:rsidP="00EB653B">
      <w:pPr>
        <w:jc w:val="both"/>
      </w:pPr>
      <w:r w:rsidRPr="00E440B2">
        <w:t>Názov predmetu zákazky:</w:t>
      </w:r>
    </w:p>
    <w:p w:rsidR="009A5D91" w:rsidRPr="00E440B2" w:rsidRDefault="001B6FF0" w:rsidP="009A5D91">
      <w:pPr>
        <w:pStyle w:val="Zkladntext"/>
        <w:jc w:val="left"/>
        <w:rPr>
          <w:bCs/>
          <w:sz w:val="44"/>
          <w:szCs w:val="44"/>
          <w:u w:val="single"/>
        </w:rPr>
      </w:pPr>
      <w:r>
        <w:rPr>
          <w:b/>
          <w:bCs/>
          <w:sz w:val="28"/>
          <w:szCs w:val="28"/>
        </w:rPr>
        <w:t>Endoskopické zostavy</w:t>
      </w:r>
    </w:p>
    <w:p w:rsidR="001B6FF0" w:rsidRPr="001B6FF0" w:rsidRDefault="001B6FF0" w:rsidP="001B6FF0"/>
    <w:p w:rsidR="00C90830" w:rsidRPr="0096701D" w:rsidRDefault="00C90830" w:rsidP="00EB653B">
      <w:pPr>
        <w:pStyle w:val="Zkladntext"/>
        <w:rPr>
          <w:b/>
          <w:bCs/>
          <w:sz w:val="28"/>
          <w:szCs w:val="28"/>
        </w:rPr>
      </w:pPr>
      <w:r w:rsidRPr="00E440B2">
        <w:rPr>
          <w:b/>
          <w:bCs/>
          <w:sz w:val="28"/>
          <w:szCs w:val="28"/>
          <w:u w:val="single"/>
        </w:rPr>
        <w:t>Časť č.1</w:t>
      </w:r>
      <w:r w:rsidRPr="00080619">
        <w:rPr>
          <w:b/>
          <w:bCs/>
          <w:sz w:val="28"/>
          <w:szCs w:val="28"/>
        </w:rPr>
        <w:t>:</w:t>
      </w:r>
      <w:r w:rsidR="0096701D" w:rsidRPr="00080619">
        <w:rPr>
          <w:b/>
          <w:bCs/>
          <w:sz w:val="28"/>
          <w:szCs w:val="28"/>
        </w:rPr>
        <w:t xml:space="preserve"> </w:t>
      </w:r>
      <w:r w:rsidR="00DA00A6" w:rsidRPr="0096701D">
        <w:rPr>
          <w:b/>
          <w:sz w:val="28"/>
          <w:szCs w:val="28"/>
        </w:rPr>
        <w:t>HD endoskopická vizualizačná zostava pre ORL operácie u detí a základné operácie prínosových dutín</w:t>
      </w:r>
    </w:p>
    <w:p w:rsidR="00DA00A6" w:rsidRPr="00DA00A6" w:rsidRDefault="00DA00A6" w:rsidP="00DA00A6"/>
    <w:p w:rsidR="00DA00A6" w:rsidRDefault="00DA00A6" w:rsidP="00DA00A6">
      <w:pPr>
        <w:tabs>
          <w:tab w:val="right" w:leader="underscore" w:pos="9072"/>
        </w:tabs>
      </w:pPr>
      <w:r w:rsidRPr="00E440B2">
        <w:t>- požaduje sa dodať nové, nepouž</w:t>
      </w:r>
      <w:r>
        <w:t>ívané a nerepasované zariadenia</w:t>
      </w:r>
    </w:p>
    <w:tbl>
      <w:tblPr>
        <w:tblStyle w:val="Mriekatabuky"/>
        <w:tblW w:w="5000" w:type="pct"/>
        <w:tblLook w:val="04A0"/>
      </w:tblPr>
      <w:tblGrid>
        <w:gridCol w:w="5778"/>
        <w:gridCol w:w="3508"/>
      </w:tblGrid>
      <w:tr w:rsidR="00DA00A6" w:rsidRPr="00DA00A6" w:rsidTr="00DA00A6">
        <w:trPr>
          <w:cantSplit/>
        </w:trPr>
        <w:tc>
          <w:tcPr>
            <w:tcW w:w="3111" w:type="pct"/>
          </w:tcPr>
          <w:p w:rsidR="00DA00A6" w:rsidRPr="00DA00A6" w:rsidRDefault="00DA00A6" w:rsidP="001D0CC1">
            <w:pPr>
              <w:jc w:val="center"/>
              <w:rPr>
                <w:lang w:val="sk-SK"/>
              </w:rPr>
            </w:pPr>
            <w:r w:rsidRPr="00DA00A6">
              <w:rPr>
                <w:b/>
                <w:lang w:val="sk-SK"/>
              </w:rPr>
              <w:t>Požadovaný technicko-medicínsky parameter / opis / požadovaná hodnota</w:t>
            </w:r>
          </w:p>
        </w:tc>
        <w:tc>
          <w:tcPr>
            <w:tcW w:w="1889" w:type="pct"/>
          </w:tcPr>
          <w:p w:rsidR="00DA00A6" w:rsidRPr="00DA00A6" w:rsidRDefault="00DA00A6" w:rsidP="00DA00A6">
            <w:pPr>
              <w:jc w:val="center"/>
              <w:rPr>
                <w:b/>
                <w:lang w:val="sk-SK"/>
              </w:rPr>
            </w:pPr>
            <w:r w:rsidRPr="00DA00A6">
              <w:rPr>
                <w:b/>
                <w:lang w:val="sk-SK"/>
              </w:rPr>
              <w:t>Vlastný návrh</w:t>
            </w:r>
          </w:p>
          <w:p w:rsidR="00DA00A6" w:rsidRPr="00DA00A6" w:rsidRDefault="00DA00A6" w:rsidP="00DA00A6">
            <w:pPr>
              <w:jc w:val="center"/>
              <w:rPr>
                <w:b/>
                <w:lang w:val="sk-SK"/>
              </w:rPr>
            </w:pPr>
            <w:r w:rsidRPr="00DA00A6">
              <w:rPr>
                <w:b/>
                <w:lang w:val="sk-SK"/>
              </w:rPr>
              <w:t>na plnenie predmetu zákazky</w:t>
            </w: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0"/>
                <w:numId w:val="22"/>
              </w:numPr>
              <w:rPr>
                <w:b/>
                <w:bCs/>
                <w:lang w:val="sk-SK"/>
              </w:rPr>
            </w:pPr>
            <w:r w:rsidRPr="00DA00A6">
              <w:rPr>
                <w:b/>
                <w:bCs/>
                <w:lang w:val="sk-SK"/>
              </w:rPr>
              <w:t>Monitor Full 4K – 1 ks</w:t>
            </w:r>
          </w:p>
        </w:tc>
        <w:tc>
          <w:tcPr>
            <w:tcW w:w="1889" w:type="pct"/>
            <w:shd w:val="clear" w:color="auto" w:fill="FFFFFF" w:themeFill="background1"/>
          </w:tcPr>
          <w:p w:rsidR="00DA00A6" w:rsidRPr="00DA00A6" w:rsidRDefault="00DA00A6" w:rsidP="00DA00A6">
            <w:pPr>
              <w:rPr>
                <w:b/>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lang w:val="sk-SK"/>
              </w:rPr>
            </w:pPr>
            <w:r w:rsidRPr="00DA00A6">
              <w:rPr>
                <w:bCs/>
                <w:lang w:val="sk-SK"/>
              </w:rPr>
              <w:t>Operačný monitor</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Uhlopriečka min. 31“</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Pozorovací uhol min. 178°</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Vysoké rozlíšenie obrazu HDTV min. 1920x1080 pixelov</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Vysoké rozlíšenie obrazu Full 4K min. 3840x2160 pixelov</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Operačný endoskopický monitor – povrch odolný poškriabaniu</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Vstupy: DVI, HD-SDI, S-video, 1 x RGB component, VGA</w:t>
            </w:r>
          </w:p>
          <w:p w:rsidR="00DA00A6" w:rsidRPr="00DA00A6" w:rsidRDefault="00DA00A6" w:rsidP="001D0CC1">
            <w:pPr>
              <w:pStyle w:val="Odsekzoznamu"/>
              <w:ind w:left="567"/>
              <w:rPr>
                <w:bCs/>
                <w:lang w:val="sk-SK"/>
              </w:rPr>
            </w:pPr>
            <w:r w:rsidRPr="00DA00A6">
              <w:rPr>
                <w:bCs/>
                <w:lang w:val="sk-SK"/>
              </w:rPr>
              <w:t>alebo vstupy: 1 x HDMI 2.0, 2 x DP 1.2 (SST), 1 x DVI (single link), 4 x SDI (3G), 2 x SDI (12G)</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Pomer strán 16:9</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Režimy obrazu minimálne: Picture in, picture over, picture and picture</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0"/>
                <w:numId w:val="22"/>
              </w:numPr>
              <w:rPr>
                <w:b/>
                <w:bCs/>
                <w:lang w:val="sk-SK"/>
              </w:rPr>
            </w:pPr>
            <w:r w:rsidRPr="00DA00A6">
              <w:rPr>
                <w:b/>
                <w:bCs/>
                <w:lang w:val="sk-SK"/>
              </w:rPr>
              <w:t>Procesor kamery 4K/Full HD – 1ks</w:t>
            </w:r>
          </w:p>
        </w:tc>
        <w:tc>
          <w:tcPr>
            <w:tcW w:w="1889" w:type="pct"/>
            <w:shd w:val="clear" w:color="auto" w:fill="FFFFFF" w:themeFill="background1"/>
          </w:tcPr>
          <w:p w:rsidR="00DA00A6" w:rsidRPr="00DA00A6" w:rsidRDefault="00DA00A6" w:rsidP="00DA00A6">
            <w:pPr>
              <w:rPr>
                <w:b/>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HD procesor a LED svetelný zdroj</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Zobrazovací systém s vysokým rozlíšením obrazu min. 1920x1080 pixelov</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Priestor pre uloženie jednotlivých predvolieb min. 20</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Predvoľba pre nastavenie údajov pacientskych dát min. 50</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Možnosť rotácie obrazu min. 180°</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Výkon LED svetelného zdroja odpovedá výkonu 300W xenónového zdroja studeného svetla min. 300W</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Procesor kamery umožňuje operácie s použitím kontrastnej látky a IR svetla</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lastRenderedPageBreak/>
              <w:t>Procesor a kamerová hlava umožňujúca zobrazenie a diagnostiku v úzkom farebnom spektre so zvýraznením anatomických štruktúr a tkaniva so zvýraznením spektra v odtieňoch zelenej farby</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 xml:space="preserve">Procesor sníma technológiu čipu CMOS </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Funkcia white balance pomocou jedného tlačidla, prípadne v menu procesora</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Funkcia obráteného obrazu pre nahrávanie mikroskopu počas operácie</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Možnosti pripojenia monitorov – drôtovo, pripojenie monitorov cez WIFI – bezdrôtovo</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Ovládanie: dotykový displej procesora a ovládacie tlačidlá kamerovej hlavy</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Zobrazenie nastavenia prístrojov na endoskopickom monitore v prípade potreby operatéra</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Natívne FULL HD</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LED svetelný zdroj – automatická aj manuálna úprava intenzity svetla v závislosti od aktuálnej potreby operačného poľa</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0"/>
                <w:numId w:val="22"/>
              </w:numPr>
              <w:rPr>
                <w:b/>
                <w:bCs/>
                <w:lang w:val="sk-SK"/>
              </w:rPr>
            </w:pPr>
            <w:r w:rsidRPr="00DA00A6">
              <w:rPr>
                <w:b/>
                <w:bCs/>
                <w:lang w:val="sk-SK"/>
              </w:rPr>
              <w:t>Kamerová hlava pre napojenie rôznych komerčne dostupných endoskopov – 1ks</w:t>
            </w:r>
          </w:p>
        </w:tc>
        <w:tc>
          <w:tcPr>
            <w:tcW w:w="1889" w:type="pct"/>
            <w:shd w:val="clear" w:color="auto" w:fill="FFFFFF" w:themeFill="background1"/>
          </w:tcPr>
          <w:p w:rsidR="00DA00A6" w:rsidRPr="00DA00A6" w:rsidRDefault="00DA00A6" w:rsidP="00DA00A6">
            <w:pPr>
              <w:rPr>
                <w:b/>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 xml:space="preserve">Kamerová hlava – C mount </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Počet naprogramovateľných funkcií kamerovej hlavy min. 20</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Nízka hmotnosť max. 235 g</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Programovateľné tlačidlá min. 2</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Manuálne ostrenie obrazu min. 2,0 násobok</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Digitálne ostrenie obrazu min. 1,8 násobok</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Kamerová hlava – puzdro z ľahčeného kovu</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Autoklavovateľná minimálne ETO prípadne Sterrad</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Vytváranie záznamov pomocou jedného tlačidla, prípadne pomocou ikony na displeji</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0"/>
                <w:numId w:val="22"/>
              </w:numPr>
              <w:rPr>
                <w:b/>
                <w:bCs/>
                <w:lang w:val="sk-SK"/>
              </w:rPr>
            </w:pPr>
            <w:r w:rsidRPr="00DA00A6">
              <w:rPr>
                <w:b/>
                <w:bCs/>
                <w:lang w:val="sk-SK"/>
              </w:rPr>
              <w:t>Archivačno-dokumentačné zariadenie, uloženie a spracovanie záznamov – 1ks</w:t>
            </w:r>
          </w:p>
        </w:tc>
        <w:tc>
          <w:tcPr>
            <w:tcW w:w="1889" w:type="pct"/>
            <w:shd w:val="clear" w:color="auto" w:fill="FFFFFF" w:themeFill="background1"/>
          </w:tcPr>
          <w:p w:rsidR="00DA00A6" w:rsidRPr="00DA00A6" w:rsidRDefault="00DA00A6" w:rsidP="00DA00A6">
            <w:pPr>
              <w:rPr>
                <w:b/>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Archivačné dokumentačné zariadenie</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Nahrávací systém integrovaný v konzole kamery s možnosťou ukladania snímok v rozlíšení min. 1920x1200 pixelov</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Archivačný systém – export dát na úložiská aj bez zmeny rozlíšenia záznamu minimálne na: USB, externý disk</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0"/>
                <w:numId w:val="22"/>
              </w:numPr>
              <w:rPr>
                <w:b/>
                <w:bCs/>
                <w:lang w:val="sk-SK"/>
              </w:rPr>
            </w:pPr>
            <w:r w:rsidRPr="00DA00A6">
              <w:rPr>
                <w:b/>
                <w:bCs/>
                <w:lang w:val="sk-SK"/>
              </w:rPr>
              <w:t>Stojan na endoskopickú zostavu – 1ks</w:t>
            </w:r>
          </w:p>
        </w:tc>
        <w:tc>
          <w:tcPr>
            <w:tcW w:w="1889" w:type="pct"/>
            <w:shd w:val="clear" w:color="auto" w:fill="FFFFFF" w:themeFill="background1"/>
          </w:tcPr>
          <w:p w:rsidR="00DA00A6" w:rsidRPr="00DA00A6" w:rsidRDefault="00DA00A6" w:rsidP="00DA00A6">
            <w:pPr>
              <w:rPr>
                <w:b/>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Min. 5 políc</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Min. 1 trafo zariadenie integrované v stojane</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Trafo napájanie max. 230 V</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Trafo napájanie min. 50 max. 60 Hz</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Min. 4 brzdené pogumované kolieska</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lastRenderedPageBreak/>
              <w:t>Stojan operačnej zostavy – odolný voči konvenčným dezinfektom</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Kolieska antistatické</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Centrálny vypínač</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0"/>
                <w:numId w:val="22"/>
              </w:numPr>
              <w:rPr>
                <w:b/>
                <w:bCs/>
                <w:lang w:val="sk-SK"/>
              </w:rPr>
            </w:pPr>
            <w:r w:rsidRPr="00DA00A6">
              <w:rPr>
                <w:b/>
                <w:bCs/>
                <w:lang w:val="sk-SK"/>
              </w:rPr>
              <w:t>Svetelný kábel – 2ks</w:t>
            </w:r>
          </w:p>
        </w:tc>
        <w:tc>
          <w:tcPr>
            <w:tcW w:w="1889" w:type="pct"/>
            <w:shd w:val="clear" w:color="auto" w:fill="FFFFFF" w:themeFill="background1"/>
          </w:tcPr>
          <w:p w:rsidR="00DA00A6" w:rsidRPr="00DA00A6" w:rsidRDefault="00DA00A6" w:rsidP="00DA00A6">
            <w:pPr>
              <w:rPr>
                <w:b/>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Priemer min. 3,5 mm</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Dĺžka min. 3 m</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Svetelný kábel – autoklavovateľný (para/ETO/Sterrad)</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0"/>
                <w:numId w:val="22"/>
              </w:numPr>
              <w:rPr>
                <w:b/>
                <w:bCs/>
                <w:lang w:val="sk-SK"/>
              </w:rPr>
            </w:pPr>
            <w:r w:rsidRPr="00DA00A6">
              <w:rPr>
                <w:b/>
                <w:bCs/>
                <w:lang w:val="sk-SK"/>
              </w:rPr>
              <w:t>Optiky – sinusoskop pre operatívu v ORL oblasti – 4 ks</w:t>
            </w:r>
          </w:p>
        </w:tc>
        <w:tc>
          <w:tcPr>
            <w:tcW w:w="1889" w:type="pct"/>
            <w:shd w:val="clear" w:color="auto" w:fill="FFFFFF" w:themeFill="background1"/>
          </w:tcPr>
          <w:p w:rsidR="00DA00A6" w:rsidRPr="00DA00A6" w:rsidRDefault="00DA00A6" w:rsidP="00DA00A6">
            <w:pPr>
              <w:rPr>
                <w:b/>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Endoskopické ORL optiky</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7.1.1 Detská optika – priemer 2,7 mm</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7.1.1 Detská optika – uhol zakrivenia 30°</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7.1.1 Detská optika – dĺžka min. 135 max. 180 mm</w:t>
            </w:r>
          </w:p>
        </w:tc>
        <w:tc>
          <w:tcPr>
            <w:tcW w:w="1889" w:type="pct"/>
            <w:shd w:val="clear" w:color="auto" w:fill="FFFFFF" w:themeFill="background1"/>
          </w:tcPr>
          <w:p w:rsidR="00DA00A6" w:rsidRPr="00DA00A6" w:rsidRDefault="00DA00A6" w:rsidP="00DA00A6">
            <w:pPr>
              <w:rPr>
                <w:bCs/>
                <w:lang w:val="sk-SK"/>
              </w:rPr>
            </w:pPr>
          </w:p>
        </w:tc>
      </w:tr>
      <w:tr w:rsidR="001D0CC1" w:rsidRPr="00DA00A6" w:rsidTr="00DA00A6">
        <w:trPr>
          <w:cantSplit/>
        </w:trPr>
        <w:tc>
          <w:tcPr>
            <w:tcW w:w="3111" w:type="pct"/>
            <w:shd w:val="clear" w:color="auto" w:fill="FFFFFF" w:themeFill="background1"/>
          </w:tcPr>
          <w:p w:rsidR="001D0CC1" w:rsidRPr="00DA00A6" w:rsidRDefault="001D0CC1" w:rsidP="001D0CC1">
            <w:pPr>
              <w:rPr>
                <w:bCs/>
              </w:rPr>
            </w:pPr>
          </w:p>
        </w:tc>
        <w:tc>
          <w:tcPr>
            <w:tcW w:w="1889" w:type="pct"/>
            <w:shd w:val="clear" w:color="auto" w:fill="FFFFFF" w:themeFill="background1"/>
          </w:tcPr>
          <w:p w:rsidR="001D0CC1" w:rsidRPr="00DA00A6" w:rsidRDefault="001D0CC1" w:rsidP="00DA00A6">
            <w:pPr>
              <w:rPr>
                <w:bCs/>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7.1.2 Detská optika – priemer 2,7 mm</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7.1.2 Detská optika – uhol zakrivenia 70°</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7.1.2 Detská optika – dĺžka min. 135 max. 180 mm</w:t>
            </w:r>
          </w:p>
        </w:tc>
        <w:tc>
          <w:tcPr>
            <w:tcW w:w="1889" w:type="pct"/>
            <w:shd w:val="clear" w:color="auto" w:fill="FFFFFF" w:themeFill="background1"/>
          </w:tcPr>
          <w:p w:rsidR="00DA00A6" w:rsidRPr="00DA00A6" w:rsidRDefault="00DA00A6" w:rsidP="00DA00A6">
            <w:pPr>
              <w:rPr>
                <w:bCs/>
                <w:lang w:val="sk-SK"/>
              </w:rPr>
            </w:pPr>
          </w:p>
        </w:tc>
      </w:tr>
      <w:tr w:rsidR="001D0CC1" w:rsidRPr="00DA00A6" w:rsidTr="00DA00A6">
        <w:trPr>
          <w:cantSplit/>
        </w:trPr>
        <w:tc>
          <w:tcPr>
            <w:tcW w:w="3111" w:type="pct"/>
            <w:shd w:val="clear" w:color="auto" w:fill="FFFFFF" w:themeFill="background1"/>
          </w:tcPr>
          <w:p w:rsidR="001D0CC1" w:rsidRPr="00DA00A6" w:rsidRDefault="001D0CC1" w:rsidP="001D0CC1">
            <w:pPr>
              <w:rPr>
                <w:bCs/>
              </w:rPr>
            </w:pPr>
          </w:p>
        </w:tc>
        <w:tc>
          <w:tcPr>
            <w:tcW w:w="1889" w:type="pct"/>
            <w:shd w:val="clear" w:color="auto" w:fill="FFFFFF" w:themeFill="background1"/>
          </w:tcPr>
          <w:p w:rsidR="001D0CC1" w:rsidRPr="00DA00A6" w:rsidRDefault="001D0CC1" w:rsidP="00DA00A6">
            <w:pPr>
              <w:rPr>
                <w:bCs/>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7.1.3 Detská optika – priemer 4 mm</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7.1.3 Detská optika – uhol zakrivenia 30°</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7.1.3 Detská optika – dĺžka min. 135 max. 180 mm</w:t>
            </w:r>
          </w:p>
        </w:tc>
        <w:tc>
          <w:tcPr>
            <w:tcW w:w="1889" w:type="pct"/>
            <w:shd w:val="clear" w:color="auto" w:fill="FFFFFF" w:themeFill="background1"/>
          </w:tcPr>
          <w:p w:rsidR="00DA00A6" w:rsidRPr="00DA00A6" w:rsidRDefault="00DA00A6" w:rsidP="00DA00A6">
            <w:pPr>
              <w:rPr>
                <w:bCs/>
                <w:lang w:val="sk-SK"/>
              </w:rPr>
            </w:pPr>
          </w:p>
        </w:tc>
      </w:tr>
      <w:tr w:rsidR="001D0CC1" w:rsidRPr="00DA00A6" w:rsidTr="00DA00A6">
        <w:trPr>
          <w:cantSplit/>
        </w:trPr>
        <w:tc>
          <w:tcPr>
            <w:tcW w:w="3111" w:type="pct"/>
            <w:shd w:val="clear" w:color="auto" w:fill="FFFFFF" w:themeFill="background1"/>
          </w:tcPr>
          <w:p w:rsidR="001D0CC1" w:rsidRPr="00DA00A6" w:rsidRDefault="001D0CC1" w:rsidP="001D0CC1">
            <w:pPr>
              <w:rPr>
                <w:bCs/>
              </w:rPr>
            </w:pPr>
          </w:p>
        </w:tc>
        <w:tc>
          <w:tcPr>
            <w:tcW w:w="1889" w:type="pct"/>
            <w:shd w:val="clear" w:color="auto" w:fill="FFFFFF" w:themeFill="background1"/>
          </w:tcPr>
          <w:p w:rsidR="001D0CC1" w:rsidRPr="00DA00A6" w:rsidRDefault="001D0CC1" w:rsidP="00DA00A6">
            <w:pPr>
              <w:rPr>
                <w:bCs/>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7.1.4 Detská optika – priemer 4 mm</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7.1.4 Detská optika – uhol zakrivenia 70°</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1D0CC1">
            <w:pPr>
              <w:ind w:left="142"/>
              <w:rPr>
                <w:bCs/>
                <w:lang w:val="sk-SK"/>
              </w:rPr>
            </w:pPr>
            <w:r w:rsidRPr="00DA00A6">
              <w:rPr>
                <w:bCs/>
                <w:lang w:val="sk-SK"/>
              </w:rPr>
              <w:t>7.1.4 Detská optika – dĺžka min. 135 max. 180 mm</w:t>
            </w:r>
          </w:p>
        </w:tc>
        <w:tc>
          <w:tcPr>
            <w:tcW w:w="1889" w:type="pct"/>
            <w:shd w:val="clear" w:color="auto" w:fill="FFFFFF" w:themeFill="background1"/>
          </w:tcPr>
          <w:p w:rsidR="00DA00A6" w:rsidRPr="00DA00A6" w:rsidRDefault="00DA00A6" w:rsidP="00DA00A6">
            <w:pPr>
              <w:rPr>
                <w:bCs/>
                <w:lang w:val="sk-SK"/>
              </w:rPr>
            </w:pPr>
          </w:p>
        </w:tc>
      </w:tr>
      <w:tr w:rsidR="001D0CC1" w:rsidRPr="00DA00A6" w:rsidTr="00DA00A6">
        <w:trPr>
          <w:cantSplit/>
        </w:trPr>
        <w:tc>
          <w:tcPr>
            <w:tcW w:w="3111" w:type="pct"/>
            <w:shd w:val="clear" w:color="auto" w:fill="FFFFFF" w:themeFill="background1"/>
          </w:tcPr>
          <w:p w:rsidR="001D0CC1" w:rsidRPr="001D0CC1" w:rsidRDefault="001D0CC1" w:rsidP="001D0CC1">
            <w:pPr>
              <w:rPr>
                <w:bCs/>
              </w:rPr>
            </w:pPr>
          </w:p>
        </w:tc>
        <w:tc>
          <w:tcPr>
            <w:tcW w:w="1889" w:type="pct"/>
            <w:shd w:val="clear" w:color="auto" w:fill="FFFFFF" w:themeFill="background1"/>
          </w:tcPr>
          <w:p w:rsidR="001D0CC1" w:rsidRPr="00DA00A6" w:rsidRDefault="001D0CC1" w:rsidP="00DA00A6">
            <w:pPr>
              <w:rPr>
                <w:bCs/>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Sinuskopická optika – očnicový konektor na kamerovú hlavu – univerzálny</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Sinusoskopická optika - autoklavovateľná</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Kompatibilita:</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2"/>
                <w:numId w:val="22"/>
              </w:numPr>
              <w:ind w:left="709" w:hanging="567"/>
              <w:rPr>
                <w:bCs/>
                <w:lang w:val="sk-SK"/>
              </w:rPr>
            </w:pPr>
            <w:r w:rsidRPr="00DA00A6">
              <w:rPr>
                <w:bCs/>
                <w:lang w:val="sk-SK"/>
              </w:rPr>
              <w:t>Optiky a káble spojenie bez nutnosti využitia adaptérov</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2"/>
                <w:numId w:val="22"/>
              </w:numPr>
              <w:ind w:left="709" w:hanging="567"/>
              <w:rPr>
                <w:bCs/>
                <w:lang w:val="sk-SK"/>
              </w:rPr>
            </w:pPr>
            <w:r w:rsidRPr="00DA00A6">
              <w:rPr>
                <w:bCs/>
                <w:lang w:val="sk-SK"/>
              </w:rPr>
              <w:t>Automaticky komunikujúce navzájom /zoom, IR, doostrenie obrazu, osvietenie obrazu/</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0"/>
                <w:numId w:val="22"/>
              </w:numPr>
              <w:rPr>
                <w:b/>
                <w:bCs/>
                <w:lang w:val="sk-SK"/>
              </w:rPr>
            </w:pPr>
            <w:r w:rsidRPr="00DA00A6">
              <w:rPr>
                <w:b/>
                <w:bCs/>
                <w:lang w:val="sk-SK"/>
              </w:rPr>
              <w:t>Kompatibilita</w:t>
            </w:r>
          </w:p>
        </w:tc>
        <w:tc>
          <w:tcPr>
            <w:tcW w:w="1889" w:type="pct"/>
            <w:shd w:val="clear" w:color="auto" w:fill="FFFFFF" w:themeFill="background1"/>
          </w:tcPr>
          <w:p w:rsidR="00DA00A6" w:rsidRPr="00DA00A6" w:rsidRDefault="00DA00A6" w:rsidP="00DA00A6">
            <w:pPr>
              <w:rPr>
                <w:b/>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Kompatibilita /bez nutnosti použitia adaptéra / svetelný zdroj, kábel, optika, kamerová hlava</w:t>
            </w:r>
          </w:p>
        </w:tc>
        <w:tc>
          <w:tcPr>
            <w:tcW w:w="1889" w:type="pct"/>
            <w:shd w:val="clear" w:color="auto" w:fill="FFFFFF" w:themeFill="background1"/>
          </w:tcPr>
          <w:p w:rsidR="00DA00A6" w:rsidRPr="00DA00A6" w:rsidRDefault="00DA00A6" w:rsidP="00DA00A6">
            <w:pPr>
              <w:rPr>
                <w:bCs/>
                <w:lang w:val="sk-SK"/>
              </w:rPr>
            </w:pPr>
          </w:p>
        </w:tc>
      </w:tr>
      <w:tr w:rsidR="00DA00A6" w:rsidRPr="00DA00A6" w:rsidTr="00DA00A6">
        <w:trPr>
          <w:cantSplit/>
        </w:trPr>
        <w:tc>
          <w:tcPr>
            <w:tcW w:w="3111" w:type="pct"/>
            <w:shd w:val="clear" w:color="auto" w:fill="FFFFFF" w:themeFill="background1"/>
          </w:tcPr>
          <w:p w:rsidR="00DA00A6" w:rsidRPr="00DA00A6" w:rsidRDefault="00DA00A6" w:rsidP="008C5D29">
            <w:pPr>
              <w:pStyle w:val="Odsekzoznamu"/>
              <w:numPr>
                <w:ilvl w:val="1"/>
                <w:numId w:val="22"/>
              </w:numPr>
              <w:ind w:left="567" w:hanging="567"/>
              <w:rPr>
                <w:bCs/>
                <w:lang w:val="sk-SK"/>
              </w:rPr>
            </w:pPr>
            <w:r w:rsidRPr="00DA00A6">
              <w:rPr>
                <w:bCs/>
                <w:lang w:val="sk-SK"/>
              </w:rPr>
              <w:t>Nutná kompatibilita. Automatická úprava svetelného toku svetla v operačnom poli pri zachovaní sterilných podmienok.</w:t>
            </w:r>
          </w:p>
        </w:tc>
        <w:tc>
          <w:tcPr>
            <w:tcW w:w="1889" w:type="pct"/>
            <w:shd w:val="clear" w:color="auto" w:fill="FFFFFF" w:themeFill="background1"/>
          </w:tcPr>
          <w:p w:rsidR="00DA00A6" w:rsidRPr="00DA00A6" w:rsidRDefault="00DA00A6" w:rsidP="00DA00A6">
            <w:pPr>
              <w:rPr>
                <w:bCs/>
                <w:lang w:val="sk-SK"/>
              </w:rPr>
            </w:pPr>
          </w:p>
        </w:tc>
      </w:tr>
    </w:tbl>
    <w:p w:rsidR="00DA00A6" w:rsidRDefault="00DA00A6" w:rsidP="00DA00A6">
      <w:pPr>
        <w:tabs>
          <w:tab w:val="right" w:leader="underscore" w:pos="9072"/>
        </w:tabs>
      </w:pPr>
    </w:p>
    <w:p w:rsidR="00DA00A6" w:rsidRDefault="00DA00A6">
      <w:pPr>
        <w:spacing w:after="200" w:line="276" w:lineRule="auto"/>
      </w:pPr>
      <w:r>
        <w:br w:type="page"/>
      </w:r>
    </w:p>
    <w:p w:rsidR="00C90830" w:rsidRPr="00E440B2" w:rsidRDefault="00C90830" w:rsidP="003A6BD4">
      <w:pPr>
        <w:pStyle w:val="Nadpis1"/>
        <w:keepNext w:val="0"/>
        <w:spacing w:before="0" w:after="0"/>
        <w:jc w:val="both"/>
        <w:rPr>
          <w:rFonts w:ascii="Times New Roman" w:hAnsi="Times New Roman" w:cs="Times New Roman"/>
          <w:b w:val="0"/>
          <w:sz w:val="24"/>
          <w:szCs w:val="24"/>
        </w:rPr>
      </w:pPr>
      <w:r w:rsidRPr="00E440B2">
        <w:rPr>
          <w:rFonts w:ascii="Times New Roman" w:hAnsi="Times New Roman" w:cs="Times New Roman"/>
          <w:b w:val="0"/>
          <w:sz w:val="24"/>
          <w:szCs w:val="24"/>
        </w:rPr>
        <w:lastRenderedPageBreak/>
        <w:t xml:space="preserve">Príloha č.4b súťažných podkladov: </w:t>
      </w:r>
      <w:r w:rsidRPr="00E440B2">
        <w:rPr>
          <w:rFonts w:ascii="Times New Roman" w:hAnsi="Times New Roman" w:cs="Times New Roman"/>
          <w:sz w:val="24"/>
          <w:szCs w:val="24"/>
        </w:rPr>
        <w:t>Vlastný návrh na plnenie predmetu zákazky</w:t>
      </w:r>
    </w:p>
    <w:p w:rsidR="00C90830" w:rsidRPr="00E440B2" w:rsidRDefault="00C90830" w:rsidP="00C90830">
      <w:pPr>
        <w:pStyle w:val="Zoznam3"/>
        <w:ind w:left="0" w:firstLine="0"/>
        <w:jc w:val="both"/>
        <w:rPr>
          <w:highlight w:val="magenta"/>
        </w:rPr>
      </w:pPr>
    </w:p>
    <w:p w:rsidR="00C90830" w:rsidRPr="00E440B2" w:rsidRDefault="00C90830" w:rsidP="00C90830">
      <w:pPr>
        <w:pStyle w:val="Nadpis1"/>
        <w:keepNext w:val="0"/>
        <w:spacing w:before="0" w:after="0"/>
        <w:jc w:val="both"/>
        <w:rPr>
          <w:rFonts w:ascii="Times New Roman" w:hAnsi="Times New Roman" w:cs="Times New Roman"/>
          <w:sz w:val="24"/>
          <w:szCs w:val="24"/>
        </w:rPr>
      </w:pPr>
      <w:r w:rsidRPr="00E440B2">
        <w:rPr>
          <w:rFonts w:ascii="Times New Roman" w:hAnsi="Times New Roman" w:cs="Times New Roman"/>
          <w:sz w:val="24"/>
          <w:szCs w:val="24"/>
        </w:rPr>
        <w:t>Verejný obstarávateľ:  Univerzitná nemocnica Martin, Kollárova 2, 036 59 Martin</w:t>
      </w:r>
    </w:p>
    <w:p w:rsidR="00C90830" w:rsidRPr="00E440B2" w:rsidRDefault="00C90830" w:rsidP="00C90830">
      <w:pPr>
        <w:rPr>
          <w:bCs/>
        </w:rPr>
      </w:pPr>
    </w:p>
    <w:p w:rsidR="00C90830" w:rsidRPr="00E440B2" w:rsidRDefault="00C90830" w:rsidP="00C90830">
      <w:pPr>
        <w:rPr>
          <w:b/>
          <w:bCs/>
        </w:rPr>
      </w:pPr>
      <w:r w:rsidRPr="00E440B2">
        <w:rPr>
          <w:b/>
          <w:bCs/>
        </w:rPr>
        <w:t>NADLIMITNÁ ZÁKAZKA – tovary</w:t>
      </w:r>
    </w:p>
    <w:p w:rsidR="00C90830" w:rsidRPr="00E440B2" w:rsidRDefault="00C90830" w:rsidP="00C90830">
      <w:pPr>
        <w:jc w:val="both"/>
      </w:pPr>
    </w:p>
    <w:p w:rsidR="00C90830" w:rsidRPr="00E440B2" w:rsidRDefault="00C90830" w:rsidP="00C90830">
      <w:pPr>
        <w:jc w:val="both"/>
      </w:pPr>
      <w:r w:rsidRPr="00E440B2">
        <w:t>Názov predmetu zákazky:</w:t>
      </w:r>
    </w:p>
    <w:p w:rsidR="009A5D91" w:rsidRPr="00E440B2" w:rsidRDefault="0096701D" w:rsidP="009A5D91">
      <w:pPr>
        <w:pStyle w:val="Zkladntext"/>
        <w:jc w:val="left"/>
        <w:rPr>
          <w:bCs/>
          <w:sz w:val="44"/>
          <w:szCs w:val="44"/>
          <w:u w:val="single"/>
        </w:rPr>
      </w:pPr>
      <w:r>
        <w:rPr>
          <w:b/>
          <w:bCs/>
          <w:sz w:val="28"/>
          <w:szCs w:val="28"/>
        </w:rPr>
        <w:t>Endoskopické zostavy</w:t>
      </w:r>
    </w:p>
    <w:p w:rsidR="00C90830" w:rsidRPr="00E440B2" w:rsidRDefault="00C90830" w:rsidP="00C90830">
      <w:pPr>
        <w:pStyle w:val="Zkladntext"/>
        <w:rPr>
          <w:b/>
          <w:bCs/>
          <w:sz w:val="28"/>
          <w:szCs w:val="28"/>
        </w:rPr>
      </w:pPr>
    </w:p>
    <w:p w:rsidR="007822AC" w:rsidRPr="0096701D" w:rsidRDefault="00C90830" w:rsidP="00C90830">
      <w:pPr>
        <w:pStyle w:val="Zkladntext"/>
        <w:rPr>
          <w:b/>
          <w:bCs/>
          <w:sz w:val="28"/>
          <w:szCs w:val="28"/>
        </w:rPr>
      </w:pPr>
      <w:r w:rsidRPr="0096701D">
        <w:rPr>
          <w:b/>
          <w:bCs/>
          <w:sz w:val="28"/>
          <w:szCs w:val="28"/>
          <w:u w:val="single"/>
        </w:rPr>
        <w:t>Časť č.</w:t>
      </w:r>
      <w:r w:rsidR="00745EC1" w:rsidRPr="0096701D">
        <w:rPr>
          <w:b/>
          <w:bCs/>
          <w:sz w:val="28"/>
          <w:szCs w:val="28"/>
          <w:u w:val="single"/>
        </w:rPr>
        <w:t>2</w:t>
      </w:r>
      <w:r w:rsidRPr="00080619">
        <w:rPr>
          <w:b/>
          <w:bCs/>
          <w:sz w:val="28"/>
          <w:szCs w:val="28"/>
        </w:rPr>
        <w:t>:</w:t>
      </w:r>
      <w:r w:rsidR="0096701D" w:rsidRPr="00080619">
        <w:rPr>
          <w:b/>
          <w:bCs/>
          <w:sz w:val="28"/>
          <w:szCs w:val="28"/>
        </w:rPr>
        <w:t xml:space="preserve"> </w:t>
      </w:r>
      <w:r w:rsidR="0096701D" w:rsidRPr="0096701D">
        <w:rPr>
          <w:b/>
          <w:sz w:val="28"/>
          <w:szCs w:val="28"/>
        </w:rPr>
        <w:t>Veža pre hrudníkovú chirurgiu</w:t>
      </w:r>
    </w:p>
    <w:p w:rsidR="0096701D" w:rsidRDefault="0096701D" w:rsidP="00C90830">
      <w:pPr>
        <w:spacing w:line="360" w:lineRule="auto"/>
      </w:pPr>
    </w:p>
    <w:p w:rsidR="008B5781" w:rsidRDefault="008B5781" w:rsidP="008B5781">
      <w:pPr>
        <w:tabs>
          <w:tab w:val="right" w:leader="underscore" w:pos="9072"/>
        </w:tabs>
      </w:pPr>
      <w:r w:rsidRPr="00E440B2">
        <w:t>- požaduje sa dodať nové, nepouž</w:t>
      </w:r>
      <w:r>
        <w:t>ívané a nerepasované zariadenia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3508"/>
      </w:tblGrid>
      <w:tr w:rsidR="008B5781" w:rsidRPr="00F84A6D" w:rsidTr="008B5781">
        <w:trPr>
          <w:cantSplit/>
        </w:trPr>
        <w:tc>
          <w:tcPr>
            <w:tcW w:w="3111" w:type="pct"/>
          </w:tcPr>
          <w:p w:rsidR="008B5781" w:rsidRPr="00F84A6D" w:rsidRDefault="008B5781" w:rsidP="001D0CC1">
            <w:pPr>
              <w:jc w:val="center"/>
              <w:rPr>
                <w:b/>
                <w:u w:val="single"/>
              </w:rPr>
            </w:pPr>
            <w:r w:rsidRPr="00F84A6D">
              <w:rPr>
                <w:b/>
              </w:rPr>
              <w:t>Požadovaný technický parameter / opis / požadovaná hodnota</w:t>
            </w:r>
          </w:p>
        </w:tc>
        <w:tc>
          <w:tcPr>
            <w:tcW w:w="1889" w:type="pct"/>
          </w:tcPr>
          <w:p w:rsidR="008B5781" w:rsidRPr="00DA00A6" w:rsidRDefault="008B5781" w:rsidP="008B5781">
            <w:pPr>
              <w:jc w:val="center"/>
              <w:rPr>
                <w:b/>
              </w:rPr>
            </w:pPr>
            <w:r w:rsidRPr="00DA00A6">
              <w:rPr>
                <w:b/>
              </w:rPr>
              <w:t>Vlastný návrh</w:t>
            </w:r>
          </w:p>
          <w:p w:rsidR="008B5781" w:rsidRPr="00F84A6D" w:rsidRDefault="008B5781" w:rsidP="008B5781">
            <w:pPr>
              <w:jc w:val="center"/>
              <w:rPr>
                <w:b/>
              </w:rPr>
            </w:pPr>
            <w:r w:rsidRPr="00DA00A6">
              <w:rPr>
                <w:b/>
              </w:rPr>
              <w:t>na plnenie predmetu zákazky</w:t>
            </w:r>
          </w:p>
        </w:tc>
      </w:tr>
      <w:tr w:rsidR="008B5781" w:rsidRPr="00F84A6D" w:rsidTr="008B5781">
        <w:trPr>
          <w:cantSplit/>
        </w:trPr>
        <w:tc>
          <w:tcPr>
            <w:tcW w:w="3111" w:type="pct"/>
          </w:tcPr>
          <w:p w:rsidR="008B5781" w:rsidRPr="00F84A6D" w:rsidRDefault="008B5781" w:rsidP="008C5D29">
            <w:pPr>
              <w:pStyle w:val="Odsekzoznamu"/>
              <w:numPr>
                <w:ilvl w:val="0"/>
                <w:numId w:val="23"/>
              </w:numPr>
              <w:rPr>
                <w:b/>
              </w:rPr>
            </w:pPr>
            <w:r w:rsidRPr="00ED0988">
              <w:rPr>
                <w:b/>
                <w:bCs/>
              </w:rPr>
              <w:t>Procesor:</w:t>
            </w:r>
          </w:p>
        </w:tc>
        <w:tc>
          <w:tcPr>
            <w:tcW w:w="1889" w:type="pct"/>
          </w:tcPr>
          <w:p w:rsidR="008B5781" w:rsidRPr="00466299" w:rsidRDefault="00466299" w:rsidP="008B5781">
            <w:pPr>
              <w:rPr>
                <w:bCs/>
                <w:i/>
              </w:rPr>
            </w:pPr>
            <w:r>
              <w:rPr>
                <w:bCs/>
                <w:i/>
              </w:rPr>
              <w:t>(uveďte aj výrobcu)</w:t>
            </w:r>
          </w:p>
        </w:tc>
      </w:tr>
      <w:tr w:rsidR="008B5781" w:rsidRPr="00F84A6D" w:rsidTr="008B5781">
        <w:trPr>
          <w:cantSplit/>
        </w:trPr>
        <w:tc>
          <w:tcPr>
            <w:tcW w:w="3111" w:type="pct"/>
          </w:tcPr>
          <w:p w:rsidR="008B5781" w:rsidRPr="00ED0988" w:rsidRDefault="008B5781" w:rsidP="008C5D29">
            <w:pPr>
              <w:pStyle w:val="Odsekzoznamu"/>
              <w:numPr>
                <w:ilvl w:val="1"/>
                <w:numId w:val="24"/>
              </w:numPr>
              <w:ind w:left="426"/>
              <w:rPr>
                <w:bCs/>
              </w:rPr>
            </w:pPr>
            <w:r w:rsidRPr="00ED0988">
              <w:rPr>
                <w:bCs/>
              </w:rPr>
              <w:t>UHD technológia</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4"/>
              </w:numPr>
              <w:ind w:left="426"/>
              <w:rPr>
                <w:bCs/>
              </w:rPr>
            </w:pPr>
            <w:r w:rsidRPr="00ED0988">
              <w:rPr>
                <w:bCs/>
              </w:rPr>
              <w:t>medicínsky A-Test</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4"/>
              </w:numPr>
              <w:ind w:left="426"/>
              <w:rPr>
                <w:bCs/>
              </w:rPr>
            </w:pPr>
            <w:r w:rsidRPr="00ED0988">
              <w:rPr>
                <w:bCs/>
              </w:rPr>
              <w:t>digitálny ZOOM min. 2,0x</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4"/>
              </w:numPr>
              <w:ind w:left="426"/>
              <w:rPr>
                <w:bCs/>
              </w:rPr>
            </w:pPr>
            <w:r w:rsidRPr="00ED0988">
              <w:rPr>
                <w:bCs/>
              </w:rPr>
              <w:t>rozlíšenie kamery min.3840×2160 pixelov</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4"/>
              </w:numPr>
              <w:ind w:left="426"/>
              <w:rPr>
                <w:bCs/>
              </w:rPr>
            </w:pPr>
            <w:r w:rsidRPr="00ED0988">
              <w:rPr>
                <w:bCs/>
              </w:rPr>
              <w:t>funkcia diagnostiky v úzkom spektre vyšetrovacieho svetla</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4"/>
              </w:numPr>
              <w:ind w:left="426"/>
              <w:rPr>
                <w:bCs/>
              </w:rPr>
            </w:pPr>
            <w:r w:rsidRPr="00ED0988">
              <w:rPr>
                <w:bCs/>
              </w:rPr>
              <w:t>ovládanie funkcií kamery z ovládačov umiestnených na kam. snímacej hlavici</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4"/>
              </w:numPr>
              <w:ind w:left="426"/>
              <w:rPr>
                <w:bCs/>
              </w:rPr>
            </w:pPr>
            <w:r w:rsidRPr="00ED0988">
              <w:rPr>
                <w:bCs/>
              </w:rPr>
              <w:t>nastavenie programovateľných ovládačov funkcií</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4"/>
              </w:numPr>
              <w:ind w:left="426"/>
              <w:rPr>
                <w:bCs/>
              </w:rPr>
            </w:pPr>
            <w:r w:rsidRPr="00ED0988">
              <w:rPr>
                <w:bCs/>
              </w:rPr>
              <w:t>možnosť používateľského prednastavenia kamery</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0"/>
                <w:numId w:val="23"/>
              </w:numPr>
              <w:rPr>
                <w:b/>
                <w:bCs/>
              </w:rPr>
            </w:pPr>
            <w:r w:rsidRPr="00ED0988">
              <w:rPr>
                <w:b/>
                <w:bCs/>
              </w:rPr>
              <w:t>Kamerová snímacia hlavica:</w:t>
            </w:r>
          </w:p>
        </w:tc>
        <w:tc>
          <w:tcPr>
            <w:tcW w:w="1889" w:type="pct"/>
          </w:tcPr>
          <w:p w:rsidR="008B5781" w:rsidRPr="008B5781" w:rsidRDefault="00466299" w:rsidP="008B5781">
            <w:pPr>
              <w:rPr>
                <w:b/>
                <w:bCs/>
              </w:rPr>
            </w:pPr>
            <w:r>
              <w:rPr>
                <w:bCs/>
                <w:i/>
              </w:rPr>
              <w:t>(uveďte aj výrobcu)</w:t>
            </w:r>
          </w:p>
        </w:tc>
      </w:tr>
      <w:tr w:rsidR="008B5781" w:rsidRPr="00F84A6D" w:rsidTr="008B5781">
        <w:trPr>
          <w:cantSplit/>
        </w:trPr>
        <w:tc>
          <w:tcPr>
            <w:tcW w:w="3111" w:type="pct"/>
          </w:tcPr>
          <w:p w:rsidR="008B5781" w:rsidRPr="00ED0988" w:rsidRDefault="008B5781" w:rsidP="008C5D29">
            <w:pPr>
              <w:pStyle w:val="Odsekzoznamu"/>
              <w:numPr>
                <w:ilvl w:val="1"/>
                <w:numId w:val="23"/>
              </w:numPr>
              <w:ind w:left="426"/>
              <w:rPr>
                <w:bCs/>
              </w:rPr>
            </w:pPr>
            <w:r w:rsidRPr="00ED0988">
              <w:rPr>
                <w:bCs/>
              </w:rPr>
              <w:t>min. 2 ovládacie tlačidlá</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3"/>
              </w:numPr>
              <w:ind w:left="426"/>
              <w:rPr>
                <w:bCs/>
              </w:rPr>
            </w:pPr>
            <w:r w:rsidRPr="00ED0988">
              <w:rPr>
                <w:bCs/>
              </w:rPr>
              <w:t>automatické zaostrovanie snímaného obrazu 1 ovládacím tlačidlom, v prípade manuálneho zaostrovania minimálne jednoduché ovládanie zaostrovania snímacieho obrazu (bude predmetom kriteriálneho hodnotenia)</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numPr>
                <w:ilvl w:val="1"/>
                <w:numId w:val="23"/>
              </w:numPr>
              <w:ind w:left="426"/>
              <w:rPr>
                <w:bCs/>
              </w:rPr>
            </w:pPr>
            <w:r w:rsidRPr="00ED0988">
              <w:rPr>
                <w:bCs/>
              </w:rPr>
              <w:t>min. 2 ovládacie tlačidlá je možné obsadiť ľubovoľnou funkciou z menu kamery</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ED0988" w:rsidRDefault="008B5781" w:rsidP="008C5D29">
            <w:pPr>
              <w:pStyle w:val="Odsekzoznamu"/>
              <w:keepNext/>
              <w:numPr>
                <w:ilvl w:val="0"/>
                <w:numId w:val="23"/>
              </w:numPr>
              <w:rPr>
                <w:bCs/>
              </w:rPr>
            </w:pPr>
            <w:r w:rsidRPr="00ED0988">
              <w:rPr>
                <w:b/>
                <w:bCs/>
              </w:rPr>
              <w:t>Záznamová jednotka (apStreamer)</w:t>
            </w:r>
            <w:r w:rsidRPr="000D22BF">
              <w:rPr>
                <w:bCs/>
              </w:rPr>
              <w:t xml:space="preserve"> (samostatný prístroj alebo integrované v kamerovej snímacej hlavici) – plné vybavenie</w:t>
            </w:r>
          </w:p>
        </w:tc>
        <w:tc>
          <w:tcPr>
            <w:tcW w:w="1889" w:type="pct"/>
          </w:tcPr>
          <w:p w:rsidR="008B5781" w:rsidRPr="008B5781" w:rsidRDefault="008B5781" w:rsidP="008B5781">
            <w:pPr>
              <w:keepNext/>
              <w:rPr>
                <w:b/>
                <w:bCs/>
              </w:rPr>
            </w:pPr>
          </w:p>
        </w:tc>
      </w:tr>
      <w:tr w:rsidR="008B5781" w:rsidRPr="00F84A6D" w:rsidTr="008B5781">
        <w:trPr>
          <w:cantSplit/>
        </w:trPr>
        <w:tc>
          <w:tcPr>
            <w:tcW w:w="3111" w:type="pct"/>
          </w:tcPr>
          <w:p w:rsidR="008B5781" w:rsidRPr="000D22BF" w:rsidRDefault="008B5781" w:rsidP="008C5D29">
            <w:pPr>
              <w:pStyle w:val="Odsekzoznamu"/>
              <w:keepNext/>
              <w:numPr>
                <w:ilvl w:val="1"/>
                <w:numId w:val="23"/>
              </w:numPr>
              <w:ind w:left="426"/>
              <w:rPr>
                <w:b/>
                <w:i/>
              </w:rPr>
            </w:pPr>
            <w:r w:rsidRPr="000D22BF">
              <w:rPr>
                <w:b/>
                <w:bCs/>
                <w:i/>
              </w:rPr>
              <w:t>Kompatibilita jednotky zo zdrojom videosignálu:</w:t>
            </w:r>
          </w:p>
        </w:tc>
        <w:tc>
          <w:tcPr>
            <w:tcW w:w="1889" w:type="pct"/>
          </w:tcPr>
          <w:p w:rsidR="008B5781" w:rsidRPr="008B5781" w:rsidRDefault="008B5781" w:rsidP="008B5781">
            <w:pPr>
              <w:keepNext/>
              <w:rPr>
                <w:b/>
                <w:bCs/>
                <w:i/>
              </w:rPr>
            </w:pPr>
          </w:p>
        </w:tc>
      </w:tr>
      <w:tr w:rsidR="008B5781" w:rsidRPr="00F84A6D" w:rsidTr="008B5781">
        <w:trPr>
          <w:cantSplit/>
        </w:trPr>
        <w:tc>
          <w:tcPr>
            <w:tcW w:w="3111" w:type="pct"/>
          </w:tcPr>
          <w:p w:rsidR="008B5781" w:rsidRPr="000D22BF" w:rsidRDefault="008B5781" w:rsidP="008C5D29">
            <w:pPr>
              <w:pStyle w:val="Odsekzoznamu"/>
              <w:numPr>
                <w:ilvl w:val="2"/>
                <w:numId w:val="23"/>
              </w:numPr>
              <w:ind w:left="851" w:hanging="709"/>
            </w:pPr>
            <w:r w:rsidRPr="000D22BF">
              <w:t>k jednotke je možné pripojiť zdroj videosignálu s rozlíšením minimálne 1920x1080p60</w:t>
            </w:r>
          </w:p>
        </w:tc>
        <w:tc>
          <w:tcPr>
            <w:tcW w:w="1889" w:type="pct"/>
          </w:tcPr>
          <w:p w:rsidR="008B5781" w:rsidRPr="000D22BF"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 xml:space="preserve">k jednotke je možné pripojiť zdroj videosignálu kompatibilný s video výstupmi DVI,3G-SDI, HD-SDI </w:t>
            </w:r>
          </w:p>
        </w:tc>
        <w:tc>
          <w:tcPr>
            <w:tcW w:w="1889" w:type="pct"/>
          </w:tcPr>
          <w:p w:rsidR="008B5781" w:rsidRPr="00F84A6D" w:rsidRDefault="008B5781" w:rsidP="008B5781"/>
        </w:tc>
      </w:tr>
      <w:tr w:rsidR="008B5781" w:rsidRPr="00F84A6D" w:rsidTr="008B5781">
        <w:trPr>
          <w:cantSplit/>
          <w:trHeight w:val="247"/>
        </w:trPr>
        <w:tc>
          <w:tcPr>
            <w:tcW w:w="3111" w:type="pct"/>
          </w:tcPr>
          <w:p w:rsidR="008B5781" w:rsidRPr="00F84A6D" w:rsidRDefault="008B5781" w:rsidP="008C5D29">
            <w:pPr>
              <w:pStyle w:val="Odsekzoznamu"/>
              <w:numPr>
                <w:ilvl w:val="2"/>
                <w:numId w:val="23"/>
              </w:numPr>
              <w:ind w:left="851" w:hanging="709"/>
            </w:pPr>
            <w:r w:rsidRPr="00F84A6D">
              <w:t>k jednotke je možné pripojiť 3D zdroj videosignálu s rozlíšením minimálne 1920x1080p60</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jednotku je možné inštalovať priamo do endoskopickej veže</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lastRenderedPageBreak/>
              <w:t>jednotku je možné napájať z endoskopickej veže</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jednotka sa automaticky zapína po zapnutí centrálneho spínača napájania endoskopickej veže</w:t>
            </w:r>
          </w:p>
        </w:tc>
        <w:tc>
          <w:tcPr>
            <w:tcW w:w="1889" w:type="pct"/>
          </w:tcPr>
          <w:p w:rsidR="008B5781" w:rsidRPr="00F84A6D" w:rsidRDefault="008B5781" w:rsidP="008B5781"/>
        </w:tc>
      </w:tr>
      <w:tr w:rsidR="008B5781" w:rsidRPr="00F84A6D" w:rsidTr="008B5781">
        <w:trPr>
          <w:cantSplit/>
        </w:trPr>
        <w:tc>
          <w:tcPr>
            <w:tcW w:w="3111" w:type="pct"/>
          </w:tcPr>
          <w:p w:rsidR="008B5781" w:rsidRPr="000D22BF" w:rsidRDefault="008B5781" w:rsidP="008C5D29">
            <w:pPr>
              <w:pStyle w:val="Odsekzoznamu"/>
              <w:keepNext/>
              <w:numPr>
                <w:ilvl w:val="1"/>
                <w:numId w:val="23"/>
              </w:numPr>
              <w:ind w:left="426"/>
              <w:rPr>
                <w:b/>
                <w:bCs/>
                <w:i/>
              </w:rPr>
            </w:pPr>
            <w:r w:rsidRPr="000D22BF">
              <w:rPr>
                <w:b/>
                <w:bCs/>
                <w:i/>
              </w:rPr>
              <w:t>Záznam videa a obrázkov:</w:t>
            </w:r>
          </w:p>
        </w:tc>
        <w:tc>
          <w:tcPr>
            <w:tcW w:w="1889" w:type="pct"/>
          </w:tcPr>
          <w:p w:rsidR="008B5781" w:rsidRPr="008B5781" w:rsidRDefault="008B5781" w:rsidP="008B5781">
            <w:pPr>
              <w:keepNext/>
              <w:rPr>
                <w:b/>
                <w:bCs/>
                <w:i/>
              </w:rPr>
            </w:pPr>
          </w:p>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záznam videa je v HDTV rozlíšení a snímkovej frekvencii</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jednotka automaticky rozpozná</w:t>
            </w:r>
            <w:r>
              <w:t xml:space="preserve"> pripojený zdroj videosignálu a </w:t>
            </w:r>
            <w:r w:rsidRPr="00F84A6D">
              <w:t>automaticky nastavený paramet</w:t>
            </w:r>
            <w:r>
              <w:t>er</w:t>
            </w:r>
            <w:r w:rsidRPr="00F84A6D">
              <w:t xml:space="preserve"> záznamu podľa zdroja videosignálu</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záznam videa je vo formáte H264, MPEG4</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záznam obrázkov je vo formáte JPG</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záznam videa v 2D formáte a záznam videa v 3D formáte je podľa zdroja videosignálu</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záznam videa a obrázkov je na USB flash pamäť alebo iné externé USB dátové úložisko</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C35434">
              <w:t>USB flash pamäť o kapacite min. 32 GB</w:t>
            </w:r>
          </w:p>
        </w:tc>
        <w:tc>
          <w:tcPr>
            <w:tcW w:w="1889" w:type="pct"/>
          </w:tcPr>
          <w:p w:rsidR="008B5781" w:rsidRPr="00C35434"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záznam videa a obrázkov na interný pevný disk - kapacita minimálne 500GB</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záznam videa a obrázkov na sieťové dátové úložisko</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pri zázname videa a obrázkov na sieťové dátové úložisko sa presun záznamu prevádza automatiky a zaznamenané dáta sú tak prístupné i</w:t>
            </w:r>
            <w:r>
              <w:t> </w:t>
            </w:r>
            <w:r w:rsidRPr="00F84A6D">
              <w:t>v</w:t>
            </w:r>
            <w:r>
              <w:t> </w:t>
            </w:r>
            <w:r w:rsidRPr="00F84A6D">
              <w:t>prípade vypnutia záznamovej a streamovacej jednotky</w:t>
            </w:r>
          </w:p>
        </w:tc>
        <w:tc>
          <w:tcPr>
            <w:tcW w:w="1889" w:type="pct"/>
          </w:tcPr>
          <w:p w:rsidR="008B5781" w:rsidRPr="00F84A6D" w:rsidRDefault="008B5781" w:rsidP="008B5781"/>
        </w:tc>
      </w:tr>
      <w:tr w:rsidR="008B5781" w:rsidRPr="00F84A6D" w:rsidTr="008B5781">
        <w:trPr>
          <w:cantSplit/>
        </w:trPr>
        <w:tc>
          <w:tcPr>
            <w:tcW w:w="3111" w:type="pct"/>
          </w:tcPr>
          <w:p w:rsidR="008B5781" w:rsidRPr="000D22BF" w:rsidRDefault="008B5781" w:rsidP="008C5D29">
            <w:pPr>
              <w:pStyle w:val="Odsekzoznamu"/>
              <w:keepNext/>
              <w:numPr>
                <w:ilvl w:val="1"/>
                <w:numId w:val="23"/>
              </w:numPr>
              <w:ind w:left="426"/>
              <w:rPr>
                <w:b/>
                <w:bCs/>
                <w:i/>
              </w:rPr>
            </w:pPr>
            <w:r w:rsidRPr="000D22BF">
              <w:rPr>
                <w:b/>
                <w:bCs/>
                <w:i/>
              </w:rPr>
              <w:t>Ovládanie jednotky:</w:t>
            </w:r>
          </w:p>
        </w:tc>
        <w:tc>
          <w:tcPr>
            <w:tcW w:w="1889" w:type="pct"/>
          </w:tcPr>
          <w:p w:rsidR="008B5781" w:rsidRPr="008B5781" w:rsidRDefault="008B5781" w:rsidP="008B5781">
            <w:pPr>
              <w:keepNext/>
              <w:rPr>
                <w:b/>
                <w:bCs/>
                <w:i/>
              </w:rPr>
            </w:pPr>
          </w:p>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ovládanie jednotky dotykovým displejom o uhlopriečke minimálne 7</w:t>
            </w:r>
            <w:r>
              <w:t xml:space="preserve"> </w:t>
            </w:r>
            <w:r w:rsidRPr="00F84A6D">
              <w:t>palcov s farebným grafickým rozhraním</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ovládanie jednotky dotykovým displejom s IPS obrazovkou</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ovládanie záznamu videa a obrázkov pomocou tlačidiel na kamerovej hlavici</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ručné zadanie parametrov – ID pacienta, Meno, Priezvisko, Lekár, Typ lekárskeho výkonu</w:t>
            </w:r>
          </w:p>
        </w:tc>
        <w:tc>
          <w:tcPr>
            <w:tcW w:w="1889" w:type="pct"/>
          </w:tcPr>
          <w:p w:rsidR="008B5781" w:rsidRPr="00F84A6D" w:rsidRDefault="008B5781" w:rsidP="008B5781"/>
        </w:tc>
      </w:tr>
      <w:tr w:rsidR="008B5781" w:rsidRPr="00F84A6D" w:rsidTr="008B5781">
        <w:trPr>
          <w:cantSplit/>
        </w:trPr>
        <w:tc>
          <w:tcPr>
            <w:tcW w:w="3111" w:type="pct"/>
          </w:tcPr>
          <w:p w:rsidR="008B5781" w:rsidRPr="000D22BF" w:rsidRDefault="008B5781" w:rsidP="008C5D29">
            <w:pPr>
              <w:pStyle w:val="Odsekzoznamu"/>
              <w:keepNext/>
              <w:numPr>
                <w:ilvl w:val="1"/>
                <w:numId w:val="23"/>
              </w:numPr>
              <w:ind w:left="426"/>
              <w:rPr>
                <w:b/>
                <w:bCs/>
                <w:i/>
              </w:rPr>
            </w:pPr>
            <w:r w:rsidRPr="000D22BF">
              <w:rPr>
                <w:b/>
                <w:bCs/>
                <w:i/>
              </w:rPr>
              <w:t>Legislatívne požiadavky:</w:t>
            </w:r>
          </w:p>
        </w:tc>
        <w:tc>
          <w:tcPr>
            <w:tcW w:w="1889" w:type="pct"/>
          </w:tcPr>
          <w:p w:rsidR="008B5781" w:rsidRPr="008B5781" w:rsidRDefault="008B5781" w:rsidP="008B5781">
            <w:pPr>
              <w:keepNext/>
              <w:rPr>
                <w:b/>
                <w:bCs/>
                <w:i/>
              </w:rPr>
            </w:pPr>
          </w:p>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spĺňa legislatívne požiadavky na zdravotnícky prostriedok na operačnom sále</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dezinfikovateľný povrch jednotky vrátane ovládacieho dotykového displeja</w:t>
            </w:r>
          </w:p>
        </w:tc>
        <w:tc>
          <w:tcPr>
            <w:tcW w:w="1889" w:type="pct"/>
          </w:tcPr>
          <w:p w:rsidR="008B5781" w:rsidRPr="00F84A6D" w:rsidRDefault="008B5781" w:rsidP="008B5781"/>
        </w:tc>
      </w:tr>
      <w:tr w:rsidR="008B5781" w:rsidRPr="00F84A6D" w:rsidTr="008B5781">
        <w:trPr>
          <w:cantSplit/>
        </w:trPr>
        <w:tc>
          <w:tcPr>
            <w:tcW w:w="3111" w:type="pct"/>
          </w:tcPr>
          <w:p w:rsidR="008B5781" w:rsidRPr="000D22BF" w:rsidRDefault="008B5781" w:rsidP="008C5D29">
            <w:pPr>
              <w:pStyle w:val="Odsekzoznamu"/>
              <w:keepNext/>
              <w:numPr>
                <w:ilvl w:val="1"/>
                <w:numId w:val="23"/>
              </w:numPr>
              <w:ind w:left="426"/>
              <w:rPr>
                <w:b/>
                <w:bCs/>
                <w:i/>
              </w:rPr>
            </w:pPr>
            <w:r w:rsidRPr="000D22BF">
              <w:rPr>
                <w:b/>
                <w:bCs/>
                <w:i/>
              </w:rPr>
              <w:t>Rozšírený softwarový update jednotky:</w:t>
            </w:r>
          </w:p>
        </w:tc>
        <w:tc>
          <w:tcPr>
            <w:tcW w:w="1889" w:type="pct"/>
          </w:tcPr>
          <w:p w:rsidR="008B5781" w:rsidRPr="008B5781" w:rsidRDefault="008B5781" w:rsidP="008B5781">
            <w:pPr>
              <w:keepNext/>
              <w:rPr>
                <w:b/>
                <w:bCs/>
                <w:i/>
              </w:rPr>
            </w:pPr>
          </w:p>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t>funkcia prenosu obrazu a zvuku pre komunikáciu medzi operačným sálom a užívateľom, ktorý video-stream sleduje</w:t>
            </w:r>
          </w:p>
        </w:tc>
        <w:tc>
          <w:tcPr>
            <w:tcW w:w="1889" w:type="pct"/>
          </w:tcPr>
          <w:p w:rsidR="008B5781" w:rsidRPr="00F84A6D" w:rsidRDefault="008B5781" w:rsidP="008B5781"/>
        </w:tc>
      </w:tr>
      <w:tr w:rsidR="008B5781" w:rsidRPr="00F84A6D" w:rsidTr="008B5781">
        <w:trPr>
          <w:cantSplit/>
        </w:trPr>
        <w:tc>
          <w:tcPr>
            <w:tcW w:w="3111" w:type="pct"/>
          </w:tcPr>
          <w:p w:rsidR="008B5781" w:rsidRPr="00F84A6D" w:rsidRDefault="008B5781" w:rsidP="008C5D29">
            <w:pPr>
              <w:pStyle w:val="Odsekzoznamu"/>
              <w:numPr>
                <w:ilvl w:val="2"/>
                <w:numId w:val="23"/>
              </w:numPr>
              <w:ind w:left="851" w:hanging="709"/>
            </w:pPr>
            <w:r w:rsidRPr="00F84A6D">
              <w:lastRenderedPageBreak/>
              <w:t xml:space="preserve">pripojenie k PACS systému umožňuje ukladanie dát bezpečnejšie, spoľahlivejšie, rýchly prístup, </w:t>
            </w:r>
            <w:r>
              <w:t>funkcie a jednoduchšia práca s </w:t>
            </w:r>
            <w:r w:rsidRPr="00F84A6D">
              <w:t>obrázkami, norma na obrázky (DICOM), ktorá umožňuje určitú homogenitu v systémoch –obrazová dokumentácia bude použiteľná napr. na  prezeranie obrázkov z vyšetrenia</w:t>
            </w:r>
          </w:p>
        </w:tc>
        <w:tc>
          <w:tcPr>
            <w:tcW w:w="1889" w:type="pct"/>
          </w:tcPr>
          <w:p w:rsidR="008B5781" w:rsidRPr="00F84A6D" w:rsidRDefault="008B5781" w:rsidP="008B5781"/>
        </w:tc>
      </w:tr>
      <w:tr w:rsidR="008B5781" w:rsidRPr="00F84A6D" w:rsidTr="008B5781">
        <w:trPr>
          <w:cantSplit/>
        </w:trPr>
        <w:tc>
          <w:tcPr>
            <w:tcW w:w="3111" w:type="pct"/>
          </w:tcPr>
          <w:p w:rsidR="008B5781" w:rsidRPr="000D22BF" w:rsidRDefault="008B5781" w:rsidP="008C5D29">
            <w:pPr>
              <w:pStyle w:val="Odsekzoznamu"/>
              <w:keepNext/>
              <w:numPr>
                <w:ilvl w:val="0"/>
                <w:numId w:val="23"/>
              </w:numPr>
              <w:rPr>
                <w:b/>
                <w:bCs/>
              </w:rPr>
            </w:pPr>
            <w:r w:rsidRPr="000D22BF">
              <w:rPr>
                <w:b/>
                <w:bCs/>
              </w:rPr>
              <w:t>Xenónový alebo LED svetelný zdroj:</w:t>
            </w:r>
          </w:p>
        </w:tc>
        <w:tc>
          <w:tcPr>
            <w:tcW w:w="1889" w:type="pct"/>
          </w:tcPr>
          <w:p w:rsidR="008B5781" w:rsidRPr="008B5781" w:rsidRDefault="00466299" w:rsidP="008B5781">
            <w:pPr>
              <w:keepNext/>
              <w:rPr>
                <w:b/>
                <w:bCs/>
              </w:rPr>
            </w:pPr>
            <w:r>
              <w:rPr>
                <w:bCs/>
                <w:i/>
              </w:rPr>
              <w:t>(uveďte aj výrobcu)</w:t>
            </w:r>
          </w:p>
        </w:tc>
      </w:tr>
      <w:tr w:rsidR="008B5781" w:rsidRPr="00F84A6D" w:rsidTr="008B5781">
        <w:trPr>
          <w:cantSplit/>
        </w:trPr>
        <w:tc>
          <w:tcPr>
            <w:tcW w:w="3111" w:type="pct"/>
          </w:tcPr>
          <w:p w:rsidR="008B5781" w:rsidRPr="000D22BF" w:rsidRDefault="008B5781" w:rsidP="008C5D29">
            <w:pPr>
              <w:pStyle w:val="Odsekzoznamu"/>
              <w:numPr>
                <w:ilvl w:val="1"/>
                <w:numId w:val="23"/>
              </w:numPr>
              <w:ind w:left="426"/>
              <w:rPr>
                <w:bCs/>
              </w:rPr>
            </w:pPr>
            <w:r w:rsidRPr="000D22BF">
              <w:rPr>
                <w:bCs/>
              </w:rPr>
              <w:t xml:space="preserve">medicínsky A-Test </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D22BF" w:rsidRDefault="008B5781" w:rsidP="008C5D29">
            <w:pPr>
              <w:pStyle w:val="Odsekzoznamu"/>
              <w:numPr>
                <w:ilvl w:val="1"/>
                <w:numId w:val="23"/>
              </w:numPr>
              <w:ind w:left="426"/>
              <w:rPr>
                <w:bCs/>
              </w:rPr>
            </w:pPr>
            <w:r w:rsidRPr="000D22BF">
              <w:rPr>
                <w:bCs/>
              </w:rPr>
              <w:t>min. výkon lampy 300W</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D22BF" w:rsidRDefault="008B5781" w:rsidP="008C5D29">
            <w:pPr>
              <w:pStyle w:val="Odsekzoznamu"/>
              <w:numPr>
                <w:ilvl w:val="1"/>
                <w:numId w:val="23"/>
              </w:numPr>
              <w:ind w:left="426"/>
              <w:rPr>
                <w:bCs/>
              </w:rPr>
            </w:pPr>
            <w:r w:rsidRPr="000D22BF">
              <w:rPr>
                <w:bCs/>
              </w:rPr>
              <w:t>možnosť funkcie diagnostiky v úzkom spektre vyšetrovacieho svetla (v prípade LED zdroja môže byť aj ako funkcia kamery)</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D22BF" w:rsidRDefault="008B5781" w:rsidP="008C5D29">
            <w:pPr>
              <w:pStyle w:val="Odsekzoznamu"/>
              <w:numPr>
                <w:ilvl w:val="1"/>
                <w:numId w:val="23"/>
              </w:numPr>
              <w:ind w:left="426"/>
              <w:rPr>
                <w:bCs/>
              </w:rPr>
            </w:pPr>
            <w:r w:rsidRPr="000D22BF">
              <w:rPr>
                <w:bCs/>
              </w:rPr>
              <w:t>v prípade nefunkčnosti xenonovej lampy automatické prepnutie na náhradnú lampu (neplatí pre LED zdroj)</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D22BF" w:rsidRDefault="008B5781" w:rsidP="008C5D29">
            <w:pPr>
              <w:pStyle w:val="Odsekzoznamu"/>
              <w:numPr>
                <w:ilvl w:val="1"/>
                <w:numId w:val="23"/>
              </w:numPr>
              <w:ind w:left="426"/>
              <w:rPr>
                <w:bCs/>
              </w:rPr>
            </w:pPr>
            <w:r w:rsidRPr="000D22BF">
              <w:rPr>
                <w:bCs/>
              </w:rPr>
              <w:t>možnosť sledovania ukazovateľa v prípade životnosti xenónovej lampy na ovládacom panely</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D22BF" w:rsidRDefault="008B5781" w:rsidP="008C5D29">
            <w:pPr>
              <w:pStyle w:val="Odsekzoznamu"/>
              <w:numPr>
                <w:ilvl w:val="1"/>
                <w:numId w:val="23"/>
              </w:numPr>
              <w:ind w:left="426"/>
              <w:rPr>
                <w:bCs/>
              </w:rPr>
            </w:pPr>
            <w:r w:rsidRPr="000D22BF">
              <w:rPr>
                <w:bCs/>
              </w:rPr>
              <w:t>min. životnosť xenonovej lampy 500 prevádzkových hodín, v prípade LED zdroja min. životnosť 5000 prevádzkových hodín</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D22BF" w:rsidRDefault="008B5781" w:rsidP="008C5D29">
            <w:pPr>
              <w:pStyle w:val="Odsekzoznamu"/>
              <w:numPr>
                <w:ilvl w:val="1"/>
                <w:numId w:val="23"/>
              </w:numPr>
              <w:ind w:left="426"/>
              <w:rPr>
                <w:bCs/>
              </w:rPr>
            </w:pPr>
            <w:r w:rsidRPr="000D22BF">
              <w:rPr>
                <w:bCs/>
              </w:rPr>
              <w:t>možnosť vyšetreni</w:t>
            </w:r>
            <w:r>
              <w:rPr>
                <w:bCs/>
              </w:rPr>
              <w:t>a</w:t>
            </w:r>
            <w:r w:rsidRPr="000D22BF">
              <w:rPr>
                <w:bCs/>
              </w:rPr>
              <w:t xml:space="preserve"> v úzkom spektre vyšet</w:t>
            </w:r>
            <w:r>
              <w:rPr>
                <w:bCs/>
              </w:rPr>
              <w:t>rovacieho svetla v spolupráci s </w:t>
            </w:r>
            <w:r w:rsidRPr="000D22BF">
              <w:rPr>
                <w:bCs/>
              </w:rPr>
              <w:t>procesorom</w:t>
            </w:r>
          </w:p>
        </w:tc>
        <w:tc>
          <w:tcPr>
            <w:tcW w:w="1889" w:type="pct"/>
          </w:tcPr>
          <w:p w:rsidR="008B5781" w:rsidRPr="008B5781" w:rsidRDefault="008B5781" w:rsidP="008B5781">
            <w:pPr>
              <w:rPr>
                <w:bCs/>
              </w:rPr>
            </w:pPr>
          </w:p>
        </w:tc>
      </w:tr>
      <w:tr w:rsidR="008B5781" w:rsidRPr="00F84A6D" w:rsidTr="008B5781">
        <w:trPr>
          <w:cantSplit/>
          <w:trHeight w:val="276"/>
        </w:trPr>
        <w:tc>
          <w:tcPr>
            <w:tcW w:w="3111" w:type="pct"/>
          </w:tcPr>
          <w:p w:rsidR="008B5781" w:rsidRPr="000D22BF" w:rsidRDefault="008B5781" w:rsidP="008C5D29">
            <w:pPr>
              <w:pStyle w:val="Odsekzoznamu"/>
              <w:numPr>
                <w:ilvl w:val="1"/>
                <w:numId w:val="23"/>
              </w:numPr>
              <w:ind w:left="426"/>
              <w:rPr>
                <w:bCs/>
              </w:rPr>
            </w:pPr>
            <w:r w:rsidRPr="000D22BF">
              <w:rPr>
                <w:bCs/>
              </w:rPr>
              <w:t>automatická úprava intenzity osvetlenia v spolupráci s procesorom</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D22BF" w:rsidRDefault="008B5781" w:rsidP="008C5D29">
            <w:pPr>
              <w:pStyle w:val="Odsekzoznamu"/>
              <w:numPr>
                <w:ilvl w:val="1"/>
                <w:numId w:val="23"/>
              </w:numPr>
              <w:ind w:left="426"/>
              <w:rPr>
                <w:bCs/>
              </w:rPr>
            </w:pPr>
            <w:r w:rsidRPr="000D22BF">
              <w:rPr>
                <w:bCs/>
              </w:rPr>
              <w:t>možnosť manuálnej úpravy intenzity osvetlenia</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keepNext/>
              <w:numPr>
                <w:ilvl w:val="0"/>
                <w:numId w:val="23"/>
              </w:numPr>
              <w:rPr>
                <w:b/>
                <w:bCs/>
              </w:rPr>
            </w:pPr>
            <w:r w:rsidRPr="00034B6F">
              <w:rPr>
                <w:b/>
                <w:bCs/>
              </w:rPr>
              <w:t>Monitor 2ks:</w:t>
            </w:r>
          </w:p>
        </w:tc>
        <w:tc>
          <w:tcPr>
            <w:tcW w:w="1889" w:type="pct"/>
          </w:tcPr>
          <w:p w:rsidR="008B5781" w:rsidRPr="008B5781" w:rsidRDefault="008B5781" w:rsidP="008B5781">
            <w:pPr>
              <w:keepNext/>
              <w:rPr>
                <w:b/>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UHD technológia</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rozlíšenie min.</w:t>
            </w:r>
            <w:r>
              <w:rPr>
                <w:bCs/>
              </w:rPr>
              <w:t xml:space="preserve"> </w:t>
            </w:r>
            <w:r w:rsidRPr="00034B6F">
              <w:rPr>
                <w:bCs/>
              </w:rPr>
              <w:t>3840×2160 pixelov</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uhlopriečka monitora min. 31“</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medicínsky A-Test</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ergonomický stojan pre ponúknutý monitor min. 31“</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keepNext/>
              <w:numPr>
                <w:ilvl w:val="0"/>
                <w:numId w:val="23"/>
              </w:numPr>
              <w:rPr>
                <w:b/>
                <w:bCs/>
              </w:rPr>
            </w:pPr>
            <w:r w:rsidRPr="00034B6F">
              <w:rPr>
                <w:b/>
                <w:bCs/>
              </w:rPr>
              <w:t>Insuflátor:</w:t>
            </w:r>
          </w:p>
        </w:tc>
        <w:tc>
          <w:tcPr>
            <w:tcW w:w="1889" w:type="pct"/>
          </w:tcPr>
          <w:p w:rsidR="008B5781" w:rsidRPr="008B5781" w:rsidRDefault="00466299" w:rsidP="008B5781">
            <w:pPr>
              <w:keepNext/>
              <w:rPr>
                <w:b/>
                <w:bCs/>
              </w:rPr>
            </w:pPr>
            <w:r>
              <w:rPr>
                <w:bCs/>
                <w:i/>
              </w:rPr>
              <w:t>(uveďte aj výrobcu)</w:t>
            </w: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max. výkon 45 litrov/minútu</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možnosť digitálneho zobrazeni</w:t>
            </w:r>
            <w:r>
              <w:rPr>
                <w:bCs/>
              </w:rPr>
              <w:t>a</w:t>
            </w:r>
            <w:r w:rsidRPr="00034B6F">
              <w:rPr>
                <w:bCs/>
              </w:rPr>
              <w:t xml:space="preserve"> nastavených hodnôt</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možnosť digitálneho zobrazenie objemu plynu použitého počas výkonu</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možnosť pripojiť k centrálnemu rozvodu plynov</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možnosť' pripojenia k tlakovej nádobe</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insuflačná hadica</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možnosť systému automatického odsávania dymu pri aktivácii elektrochirurgickej jednotky (ako samostatný prístroj alebo integrovaná možnosť v insuflátor</w:t>
            </w:r>
            <w:r>
              <w:rPr>
                <w:bCs/>
              </w:rPr>
              <w:t>e</w:t>
            </w:r>
            <w:r w:rsidRPr="00034B6F">
              <w:rPr>
                <w:bCs/>
              </w:rPr>
              <w:t>)</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034B6F" w:rsidRDefault="008B5781" w:rsidP="008C5D29">
            <w:pPr>
              <w:pStyle w:val="Odsekzoznamu"/>
              <w:numPr>
                <w:ilvl w:val="1"/>
                <w:numId w:val="23"/>
              </w:numPr>
              <w:ind w:left="426"/>
              <w:rPr>
                <w:bCs/>
              </w:rPr>
            </w:pPr>
            <w:r w:rsidRPr="00034B6F">
              <w:rPr>
                <w:bCs/>
              </w:rPr>
              <w:t>set hadíc na evakuáciu dymu</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B00384" w:rsidRDefault="008B5781" w:rsidP="008C5D29">
            <w:pPr>
              <w:pStyle w:val="Odsekzoznamu"/>
              <w:keepNext/>
              <w:numPr>
                <w:ilvl w:val="0"/>
                <w:numId w:val="23"/>
              </w:numPr>
              <w:rPr>
                <w:b/>
                <w:bCs/>
              </w:rPr>
            </w:pPr>
            <w:r w:rsidRPr="00B00384">
              <w:rPr>
                <w:b/>
                <w:bCs/>
              </w:rPr>
              <w:t>Irigačné - odsávacie zariadenie 1ks:</w:t>
            </w:r>
          </w:p>
        </w:tc>
        <w:tc>
          <w:tcPr>
            <w:tcW w:w="1889" w:type="pct"/>
          </w:tcPr>
          <w:p w:rsidR="008B5781" w:rsidRPr="008B5781" w:rsidRDefault="00466299" w:rsidP="008B5781">
            <w:pPr>
              <w:keepNext/>
              <w:rPr>
                <w:b/>
                <w:bCs/>
              </w:rPr>
            </w:pPr>
            <w:r>
              <w:rPr>
                <w:bCs/>
                <w:i/>
              </w:rPr>
              <w:t>(uveďte aj výrobcu)</w:t>
            </w:r>
          </w:p>
        </w:tc>
      </w:tr>
      <w:tr w:rsidR="008B5781" w:rsidRPr="00F84A6D" w:rsidTr="008B5781">
        <w:trPr>
          <w:cantSplit/>
        </w:trPr>
        <w:tc>
          <w:tcPr>
            <w:tcW w:w="3111" w:type="pct"/>
          </w:tcPr>
          <w:p w:rsidR="008B5781" w:rsidRPr="00B00384" w:rsidRDefault="008B5781" w:rsidP="008C5D29">
            <w:pPr>
              <w:pStyle w:val="Odsekzoznamu"/>
              <w:numPr>
                <w:ilvl w:val="1"/>
                <w:numId w:val="23"/>
              </w:numPr>
              <w:ind w:left="426"/>
              <w:rPr>
                <w:bCs/>
              </w:rPr>
            </w:pPr>
            <w:r w:rsidRPr="00B00384">
              <w:rPr>
                <w:bCs/>
              </w:rPr>
              <w:t>rolerový systém</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B00384" w:rsidRDefault="008B5781" w:rsidP="008C5D29">
            <w:pPr>
              <w:pStyle w:val="Odsekzoznamu"/>
              <w:numPr>
                <w:ilvl w:val="1"/>
                <w:numId w:val="23"/>
              </w:numPr>
              <w:ind w:left="426"/>
              <w:rPr>
                <w:bCs/>
              </w:rPr>
            </w:pPr>
            <w:r w:rsidRPr="00B00384">
              <w:rPr>
                <w:bCs/>
              </w:rPr>
              <w:t>kapacita irigácie 0,1 – 2,0 l/min</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B00384" w:rsidRDefault="008B5781" w:rsidP="008C5D29">
            <w:pPr>
              <w:pStyle w:val="Odsekzoznamu"/>
              <w:numPr>
                <w:ilvl w:val="1"/>
                <w:numId w:val="23"/>
              </w:numPr>
              <w:ind w:left="426"/>
              <w:rPr>
                <w:bCs/>
              </w:rPr>
            </w:pPr>
            <w:r w:rsidRPr="00B00384">
              <w:rPr>
                <w:bCs/>
              </w:rPr>
              <w:t>tlak irigácie 15 - 150 mmHg</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B00384" w:rsidRDefault="008B5781" w:rsidP="008C5D29">
            <w:pPr>
              <w:pStyle w:val="Odsekzoznamu"/>
              <w:numPr>
                <w:ilvl w:val="1"/>
                <w:numId w:val="23"/>
              </w:numPr>
              <w:ind w:left="426"/>
              <w:rPr>
                <w:bCs/>
              </w:rPr>
            </w:pPr>
            <w:r w:rsidRPr="00B00384">
              <w:rPr>
                <w:bCs/>
              </w:rPr>
              <w:lastRenderedPageBreak/>
              <w:t>max. kapacita odsávania 2 l/min</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B00384" w:rsidRDefault="008B5781" w:rsidP="008C5D29">
            <w:pPr>
              <w:pStyle w:val="Odsekzoznamu"/>
              <w:numPr>
                <w:ilvl w:val="1"/>
                <w:numId w:val="23"/>
              </w:numPr>
              <w:ind w:left="426"/>
              <w:rPr>
                <w:bCs/>
              </w:rPr>
            </w:pPr>
            <w:r w:rsidRPr="00B00384">
              <w:rPr>
                <w:bCs/>
              </w:rPr>
              <w:t>irigačné hadice</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B00384" w:rsidRDefault="008B5781" w:rsidP="008C5D29">
            <w:pPr>
              <w:pStyle w:val="Odsekzoznamu"/>
              <w:keepNext/>
              <w:numPr>
                <w:ilvl w:val="0"/>
                <w:numId w:val="23"/>
              </w:numPr>
              <w:rPr>
                <w:b/>
                <w:bCs/>
              </w:rPr>
            </w:pPr>
            <w:r w:rsidRPr="00B00384">
              <w:rPr>
                <w:b/>
                <w:bCs/>
              </w:rPr>
              <w:t>Odsávacie zariadenie:</w:t>
            </w:r>
          </w:p>
        </w:tc>
        <w:tc>
          <w:tcPr>
            <w:tcW w:w="1889" w:type="pct"/>
          </w:tcPr>
          <w:p w:rsidR="008B5781" w:rsidRPr="008B5781" w:rsidRDefault="008B5781" w:rsidP="008B5781">
            <w:pPr>
              <w:keepNext/>
              <w:rPr>
                <w:b/>
                <w:bCs/>
              </w:rPr>
            </w:pPr>
          </w:p>
        </w:tc>
      </w:tr>
      <w:tr w:rsidR="008B5781" w:rsidRPr="00F84A6D" w:rsidTr="008B5781">
        <w:trPr>
          <w:cantSplit/>
        </w:trPr>
        <w:tc>
          <w:tcPr>
            <w:tcW w:w="3111" w:type="pct"/>
          </w:tcPr>
          <w:p w:rsidR="008B5781" w:rsidRPr="00AB1704" w:rsidRDefault="008B5781" w:rsidP="008C5D29">
            <w:pPr>
              <w:pStyle w:val="Odsekzoznamu"/>
              <w:numPr>
                <w:ilvl w:val="1"/>
                <w:numId w:val="23"/>
              </w:numPr>
              <w:ind w:left="426"/>
              <w:rPr>
                <w:bCs/>
              </w:rPr>
            </w:pPr>
            <w:r w:rsidRPr="00AB1704">
              <w:rPr>
                <w:bCs/>
              </w:rPr>
              <w:t>max. výkon 30 liter/min.</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AB1704" w:rsidRDefault="008B5781" w:rsidP="008C5D29">
            <w:pPr>
              <w:pStyle w:val="Odsekzoznamu"/>
              <w:numPr>
                <w:ilvl w:val="1"/>
                <w:numId w:val="23"/>
              </w:numPr>
              <w:ind w:left="426"/>
              <w:rPr>
                <w:bCs/>
              </w:rPr>
            </w:pPr>
            <w:r w:rsidRPr="00AB1704">
              <w:rPr>
                <w:bCs/>
              </w:rPr>
              <w:t>ukazovateľ výkonu sania</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AB1704" w:rsidRDefault="008B5781" w:rsidP="008C5D29">
            <w:pPr>
              <w:pStyle w:val="Odsekzoznamu"/>
              <w:numPr>
                <w:ilvl w:val="1"/>
                <w:numId w:val="23"/>
              </w:numPr>
              <w:ind w:left="426"/>
              <w:rPr>
                <w:bCs/>
              </w:rPr>
            </w:pPr>
            <w:r w:rsidRPr="00AB1704">
              <w:rPr>
                <w:bCs/>
              </w:rPr>
              <w:t>regulácia výkonu sania</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AB1704" w:rsidRDefault="008B5781" w:rsidP="008C5D29">
            <w:pPr>
              <w:pStyle w:val="Odsekzoznamu"/>
              <w:numPr>
                <w:ilvl w:val="1"/>
                <w:numId w:val="23"/>
              </w:numPr>
              <w:ind w:left="426"/>
              <w:rPr>
                <w:bCs/>
              </w:rPr>
            </w:pPr>
            <w:r w:rsidRPr="00AB1704">
              <w:rPr>
                <w:bCs/>
              </w:rPr>
              <w:t>súčasťou odsávačky 2ks sekrétnych nádob s objemom max. 5L</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B00384" w:rsidRDefault="008B5781" w:rsidP="008C5D29">
            <w:pPr>
              <w:pStyle w:val="Odsekzoznamu"/>
              <w:keepNext/>
              <w:numPr>
                <w:ilvl w:val="0"/>
                <w:numId w:val="23"/>
              </w:numPr>
              <w:rPr>
                <w:b/>
                <w:bCs/>
              </w:rPr>
            </w:pPr>
            <w:r w:rsidRPr="00B00384">
              <w:rPr>
                <w:b/>
                <w:bCs/>
              </w:rPr>
              <w:t>Stojan pre endoskopickú zostavu:</w:t>
            </w:r>
          </w:p>
        </w:tc>
        <w:tc>
          <w:tcPr>
            <w:tcW w:w="1889" w:type="pct"/>
          </w:tcPr>
          <w:p w:rsidR="008B5781" w:rsidRPr="008B5781" w:rsidRDefault="008B5781" w:rsidP="008B5781">
            <w:pPr>
              <w:keepNext/>
              <w:rPr>
                <w:b/>
                <w:bCs/>
              </w:rPr>
            </w:pPr>
          </w:p>
        </w:tc>
      </w:tr>
      <w:tr w:rsidR="008B5781" w:rsidRPr="00F84A6D" w:rsidTr="008B5781">
        <w:trPr>
          <w:cantSplit/>
        </w:trPr>
        <w:tc>
          <w:tcPr>
            <w:tcW w:w="3111" w:type="pct"/>
          </w:tcPr>
          <w:p w:rsidR="008B5781" w:rsidRPr="00AB1704" w:rsidRDefault="008B5781" w:rsidP="008C5D29">
            <w:pPr>
              <w:pStyle w:val="Odsekzoznamu"/>
              <w:numPr>
                <w:ilvl w:val="1"/>
                <w:numId w:val="23"/>
              </w:numPr>
              <w:ind w:left="426"/>
              <w:rPr>
                <w:bCs/>
              </w:rPr>
            </w:pPr>
            <w:r w:rsidRPr="00AB1704">
              <w:rPr>
                <w:bCs/>
              </w:rPr>
              <w:t>pohyblivé, nastaviteľné rameno pre min. 31“ monitor</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AB1704" w:rsidRDefault="008B5781" w:rsidP="008C5D29">
            <w:pPr>
              <w:pStyle w:val="Odsekzoznamu"/>
              <w:numPr>
                <w:ilvl w:val="1"/>
                <w:numId w:val="23"/>
              </w:numPr>
              <w:ind w:left="426"/>
              <w:rPr>
                <w:bCs/>
              </w:rPr>
            </w:pPr>
            <w:r w:rsidRPr="00AB1704">
              <w:rPr>
                <w:bCs/>
              </w:rPr>
              <w:t>súčasťou stojana integrovaná elektroinštalácia s oddeľovacím transformátorom</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AB1704" w:rsidRDefault="008B5781" w:rsidP="008C5D29">
            <w:pPr>
              <w:pStyle w:val="Odsekzoznamu"/>
              <w:numPr>
                <w:ilvl w:val="1"/>
                <w:numId w:val="23"/>
              </w:numPr>
              <w:ind w:left="426"/>
              <w:rPr>
                <w:bCs/>
              </w:rPr>
            </w:pPr>
            <w:r>
              <w:rPr>
                <w:bCs/>
              </w:rPr>
              <w:t>centrálne vypínanie</w:t>
            </w:r>
            <w:r w:rsidRPr="00AB1704">
              <w:rPr>
                <w:bCs/>
              </w:rPr>
              <w:t xml:space="preserve"> pripojených zariadení na stojane</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B00384" w:rsidRDefault="008B5781" w:rsidP="008C5D29">
            <w:pPr>
              <w:pStyle w:val="Odsekzoznamu"/>
              <w:keepNext/>
              <w:numPr>
                <w:ilvl w:val="0"/>
                <w:numId w:val="23"/>
              </w:numPr>
              <w:ind w:left="357" w:hanging="357"/>
              <w:rPr>
                <w:b/>
                <w:bCs/>
              </w:rPr>
            </w:pPr>
            <w:r w:rsidRPr="00B00384">
              <w:rPr>
                <w:b/>
                <w:bCs/>
              </w:rPr>
              <w:t>Inštrumentárium:</w:t>
            </w:r>
          </w:p>
        </w:tc>
        <w:tc>
          <w:tcPr>
            <w:tcW w:w="1889" w:type="pct"/>
          </w:tcPr>
          <w:p w:rsidR="008B5781" w:rsidRPr="008B5781" w:rsidRDefault="00466299" w:rsidP="008B5781">
            <w:pPr>
              <w:keepNext/>
              <w:rPr>
                <w:b/>
                <w:bCs/>
              </w:rPr>
            </w:pPr>
            <w:r>
              <w:rPr>
                <w:bCs/>
                <w:i/>
              </w:rPr>
              <w:t>(uveďte aj výrobcu)</w:t>
            </w:r>
          </w:p>
        </w:tc>
      </w:tr>
      <w:tr w:rsidR="008B5781" w:rsidRPr="00F84A6D" w:rsidTr="008B5781">
        <w:trPr>
          <w:cantSplit/>
        </w:trPr>
        <w:tc>
          <w:tcPr>
            <w:tcW w:w="3111" w:type="pct"/>
          </w:tcPr>
          <w:p w:rsidR="008B5781" w:rsidRPr="00203575" w:rsidRDefault="008B5781" w:rsidP="008C5D29">
            <w:pPr>
              <w:pStyle w:val="Odsekzoznamu"/>
              <w:numPr>
                <w:ilvl w:val="1"/>
                <w:numId w:val="23"/>
              </w:numPr>
              <w:ind w:left="426"/>
              <w:rPr>
                <w:bCs/>
              </w:rPr>
            </w:pPr>
            <w:r w:rsidRPr="00203575">
              <w:rPr>
                <w:bCs/>
              </w:rPr>
              <w:t>ultra HD optika s priemerom 10mm a 30°uhlom zobrazenia</w:t>
            </w:r>
            <w:r>
              <w:rPr>
                <w:bCs/>
              </w:rPr>
              <w:t xml:space="preserve"> – 1</w:t>
            </w:r>
            <w:r w:rsidRPr="00203575">
              <w:rPr>
                <w:bCs/>
              </w:rPr>
              <w:t>ks</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203575" w:rsidRDefault="008B5781" w:rsidP="008C5D29">
            <w:pPr>
              <w:pStyle w:val="Odsekzoznamu"/>
              <w:numPr>
                <w:ilvl w:val="1"/>
                <w:numId w:val="23"/>
              </w:numPr>
              <w:ind w:left="426"/>
              <w:rPr>
                <w:bCs/>
              </w:rPr>
            </w:pPr>
            <w:r w:rsidRPr="00203575">
              <w:rPr>
                <w:bCs/>
              </w:rPr>
              <w:t>HD optika s priemerom 10mm a 45°uhlom zobrazenia</w:t>
            </w:r>
            <w:r>
              <w:rPr>
                <w:bCs/>
              </w:rPr>
              <w:t xml:space="preserve"> – </w:t>
            </w:r>
            <w:r w:rsidRPr="00203575">
              <w:rPr>
                <w:bCs/>
              </w:rPr>
              <w:t>2ks</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203575" w:rsidRDefault="008B5781" w:rsidP="008C5D29">
            <w:pPr>
              <w:pStyle w:val="Odsekzoznamu"/>
              <w:numPr>
                <w:ilvl w:val="1"/>
                <w:numId w:val="23"/>
              </w:numPr>
              <w:ind w:left="426"/>
              <w:rPr>
                <w:bCs/>
              </w:rPr>
            </w:pPr>
            <w:r w:rsidRPr="00203575">
              <w:rPr>
                <w:bCs/>
              </w:rPr>
              <w:t xml:space="preserve">ultra HD optika s priemerom 5-6 mm a 30° uhlom zobrazenia </w:t>
            </w:r>
            <w:r>
              <w:rPr>
                <w:bCs/>
              </w:rPr>
              <w:t xml:space="preserve">– </w:t>
            </w:r>
            <w:r w:rsidRPr="00203575">
              <w:rPr>
                <w:bCs/>
              </w:rPr>
              <w:t>2ks</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203575" w:rsidRDefault="008B5781" w:rsidP="008C5D29">
            <w:pPr>
              <w:pStyle w:val="Odsekzoznamu"/>
              <w:numPr>
                <w:ilvl w:val="1"/>
                <w:numId w:val="23"/>
              </w:numPr>
              <w:ind w:left="426"/>
              <w:rPr>
                <w:bCs/>
              </w:rPr>
            </w:pPr>
            <w:r w:rsidRPr="00203575">
              <w:rPr>
                <w:bCs/>
              </w:rPr>
              <w:t>svetlovodný kábel s priemerom min. 4,2 mm, dĺžka 3m</w:t>
            </w:r>
            <w:r>
              <w:rPr>
                <w:bCs/>
              </w:rPr>
              <w:t xml:space="preserve"> – </w:t>
            </w:r>
            <w:r w:rsidRPr="00203575">
              <w:rPr>
                <w:bCs/>
              </w:rPr>
              <w:t>2ks</w:t>
            </w:r>
          </w:p>
        </w:tc>
        <w:tc>
          <w:tcPr>
            <w:tcW w:w="1889" w:type="pct"/>
          </w:tcPr>
          <w:p w:rsidR="008B5781" w:rsidRPr="008B5781" w:rsidRDefault="008B5781" w:rsidP="008B5781">
            <w:pPr>
              <w:rPr>
                <w:bCs/>
              </w:rPr>
            </w:pPr>
          </w:p>
        </w:tc>
      </w:tr>
      <w:tr w:rsidR="008B5781" w:rsidRPr="00F84A6D" w:rsidTr="008B5781">
        <w:trPr>
          <w:cantSplit/>
        </w:trPr>
        <w:tc>
          <w:tcPr>
            <w:tcW w:w="3111" w:type="pct"/>
          </w:tcPr>
          <w:p w:rsidR="008B5781" w:rsidRPr="00203575" w:rsidRDefault="008B5781" w:rsidP="008C5D29">
            <w:pPr>
              <w:pStyle w:val="Odsekzoznamu"/>
              <w:keepNext/>
              <w:numPr>
                <w:ilvl w:val="0"/>
                <w:numId w:val="23"/>
              </w:numPr>
              <w:ind w:left="357" w:hanging="357"/>
              <w:rPr>
                <w:bCs/>
              </w:rPr>
            </w:pPr>
            <w:r w:rsidRPr="00203575">
              <w:rPr>
                <w:bCs/>
              </w:rPr>
              <w:t>Uprednostňujeme aby jednotlivé komponenty veže (procesor, kamerová snímacia hlavica, xenónový alebo LED svetelný zdroj, insuflátor, irigačné – odsávacie zariadenie, inštrumentárium) boli od jedného výrobcu okrem monitorov, odsávacieho zariadenia a záznamovej jednotky (bude predmetom kriteriálneho hodnotenia)</w:t>
            </w:r>
          </w:p>
        </w:tc>
        <w:tc>
          <w:tcPr>
            <w:tcW w:w="1889" w:type="pct"/>
          </w:tcPr>
          <w:p w:rsidR="008B5781" w:rsidRPr="008B5781" w:rsidRDefault="008B5781" w:rsidP="008B5781">
            <w:pPr>
              <w:keepNext/>
              <w:rPr>
                <w:bCs/>
              </w:rPr>
            </w:pPr>
          </w:p>
        </w:tc>
      </w:tr>
    </w:tbl>
    <w:p w:rsidR="00080619" w:rsidRDefault="00080619">
      <w:pPr>
        <w:spacing w:after="200" w:line="276" w:lineRule="auto"/>
      </w:pPr>
      <w:r>
        <w:br w:type="page"/>
      </w:r>
    </w:p>
    <w:p w:rsidR="00080619" w:rsidRPr="00E440B2" w:rsidRDefault="00080619" w:rsidP="00080619">
      <w:pPr>
        <w:pStyle w:val="Nadpis1"/>
        <w:keepNext w:val="0"/>
        <w:spacing w:before="0" w:after="0"/>
        <w:jc w:val="both"/>
        <w:rPr>
          <w:rFonts w:ascii="Times New Roman" w:hAnsi="Times New Roman" w:cs="Times New Roman"/>
          <w:b w:val="0"/>
          <w:sz w:val="24"/>
          <w:szCs w:val="24"/>
        </w:rPr>
      </w:pPr>
      <w:r w:rsidRPr="00E440B2">
        <w:rPr>
          <w:rFonts w:ascii="Times New Roman" w:hAnsi="Times New Roman" w:cs="Times New Roman"/>
          <w:b w:val="0"/>
          <w:sz w:val="24"/>
          <w:szCs w:val="24"/>
        </w:rPr>
        <w:lastRenderedPageBreak/>
        <w:t>Príloha č.4</w:t>
      </w:r>
      <w:r>
        <w:rPr>
          <w:rFonts w:ascii="Times New Roman" w:hAnsi="Times New Roman" w:cs="Times New Roman"/>
          <w:b w:val="0"/>
          <w:sz w:val="24"/>
          <w:szCs w:val="24"/>
        </w:rPr>
        <w:t>c</w:t>
      </w:r>
      <w:r w:rsidRPr="00E440B2">
        <w:rPr>
          <w:rFonts w:ascii="Times New Roman" w:hAnsi="Times New Roman" w:cs="Times New Roman"/>
          <w:b w:val="0"/>
          <w:sz w:val="24"/>
          <w:szCs w:val="24"/>
        </w:rPr>
        <w:t xml:space="preserve"> súťažných podkladov: </w:t>
      </w:r>
      <w:r w:rsidRPr="00E440B2">
        <w:rPr>
          <w:rFonts w:ascii="Times New Roman" w:hAnsi="Times New Roman" w:cs="Times New Roman"/>
          <w:sz w:val="24"/>
          <w:szCs w:val="24"/>
        </w:rPr>
        <w:t>Vlastný návrh na plnenie predmetu zákazky</w:t>
      </w:r>
    </w:p>
    <w:p w:rsidR="00080619" w:rsidRPr="00E440B2" w:rsidRDefault="00080619" w:rsidP="00080619">
      <w:pPr>
        <w:pStyle w:val="Zoznam3"/>
        <w:ind w:left="0" w:firstLine="0"/>
        <w:jc w:val="both"/>
        <w:rPr>
          <w:highlight w:val="magenta"/>
        </w:rPr>
      </w:pPr>
    </w:p>
    <w:p w:rsidR="00080619" w:rsidRPr="00E440B2" w:rsidRDefault="00080619" w:rsidP="00080619">
      <w:pPr>
        <w:pStyle w:val="Nadpis1"/>
        <w:keepNext w:val="0"/>
        <w:spacing w:before="0" w:after="0"/>
        <w:jc w:val="both"/>
        <w:rPr>
          <w:rFonts w:ascii="Times New Roman" w:hAnsi="Times New Roman" w:cs="Times New Roman"/>
          <w:sz w:val="24"/>
          <w:szCs w:val="24"/>
        </w:rPr>
      </w:pPr>
      <w:r w:rsidRPr="00E440B2">
        <w:rPr>
          <w:rFonts w:ascii="Times New Roman" w:hAnsi="Times New Roman" w:cs="Times New Roman"/>
          <w:sz w:val="24"/>
          <w:szCs w:val="24"/>
        </w:rPr>
        <w:t>Verejný obstarávateľ:  Univerzitná nemocnica Martin, Kollárova 2, 036 59 Martin</w:t>
      </w:r>
    </w:p>
    <w:p w:rsidR="00080619" w:rsidRPr="00E440B2" w:rsidRDefault="00080619" w:rsidP="00080619">
      <w:pPr>
        <w:rPr>
          <w:bCs/>
        </w:rPr>
      </w:pPr>
    </w:p>
    <w:p w:rsidR="00080619" w:rsidRPr="00E440B2" w:rsidRDefault="00080619" w:rsidP="00080619">
      <w:pPr>
        <w:rPr>
          <w:b/>
          <w:bCs/>
        </w:rPr>
      </w:pPr>
      <w:r w:rsidRPr="00E440B2">
        <w:rPr>
          <w:b/>
          <w:bCs/>
        </w:rPr>
        <w:t>NADLIMITNÁ ZÁKAZKA – tovary</w:t>
      </w:r>
    </w:p>
    <w:p w:rsidR="00080619" w:rsidRPr="00E440B2" w:rsidRDefault="00080619" w:rsidP="00080619">
      <w:pPr>
        <w:jc w:val="both"/>
      </w:pPr>
    </w:p>
    <w:p w:rsidR="00080619" w:rsidRPr="00E440B2" w:rsidRDefault="00080619" w:rsidP="00080619">
      <w:pPr>
        <w:jc w:val="both"/>
      </w:pPr>
      <w:r w:rsidRPr="00E440B2">
        <w:t>Názov predmetu zákazky:</w:t>
      </w:r>
    </w:p>
    <w:p w:rsidR="00080619" w:rsidRPr="00E440B2" w:rsidRDefault="00080619" w:rsidP="00080619">
      <w:pPr>
        <w:pStyle w:val="Zkladntext"/>
        <w:jc w:val="left"/>
        <w:rPr>
          <w:bCs/>
          <w:sz w:val="44"/>
          <w:szCs w:val="44"/>
          <w:u w:val="single"/>
        </w:rPr>
      </w:pPr>
      <w:r>
        <w:rPr>
          <w:b/>
          <w:bCs/>
          <w:sz w:val="28"/>
          <w:szCs w:val="28"/>
        </w:rPr>
        <w:t>Endoskopické zostavy</w:t>
      </w:r>
    </w:p>
    <w:p w:rsidR="00080619" w:rsidRPr="00E440B2" w:rsidRDefault="00080619" w:rsidP="00080619">
      <w:pPr>
        <w:pStyle w:val="Zkladntext"/>
        <w:rPr>
          <w:b/>
          <w:bCs/>
          <w:sz w:val="28"/>
          <w:szCs w:val="28"/>
        </w:rPr>
      </w:pPr>
    </w:p>
    <w:p w:rsidR="00080619" w:rsidRPr="0096701D" w:rsidRDefault="00080619" w:rsidP="00080619">
      <w:pPr>
        <w:pStyle w:val="Zkladntext"/>
        <w:rPr>
          <w:b/>
          <w:bCs/>
          <w:sz w:val="28"/>
          <w:szCs w:val="28"/>
        </w:rPr>
      </w:pPr>
      <w:r w:rsidRPr="0096701D">
        <w:rPr>
          <w:b/>
          <w:bCs/>
          <w:sz w:val="28"/>
          <w:szCs w:val="28"/>
          <w:u w:val="single"/>
        </w:rPr>
        <w:t>Časť č.</w:t>
      </w:r>
      <w:r>
        <w:rPr>
          <w:b/>
          <w:bCs/>
          <w:sz w:val="28"/>
          <w:szCs w:val="28"/>
          <w:u w:val="single"/>
        </w:rPr>
        <w:t>3</w:t>
      </w:r>
      <w:r w:rsidRPr="00080619">
        <w:rPr>
          <w:b/>
          <w:bCs/>
          <w:sz w:val="28"/>
          <w:szCs w:val="28"/>
        </w:rPr>
        <w:t xml:space="preserve">: </w:t>
      </w:r>
      <w:r w:rsidR="000D5C5C" w:rsidRPr="001D6305">
        <w:rPr>
          <w:b/>
          <w:sz w:val="28"/>
          <w:szCs w:val="28"/>
          <w:lang w:bidi="he-IL"/>
        </w:rPr>
        <w:t>Laparoskopická veža pre Kliniku detskej chirurgie</w:t>
      </w:r>
    </w:p>
    <w:p w:rsidR="008B5781" w:rsidRDefault="008B5781" w:rsidP="008B5781">
      <w:pPr>
        <w:tabs>
          <w:tab w:val="right" w:leader="underscore" w:pos="9072"/>
        </w:tabs>
      </w:pPr>
    </w:p>
    <w:p w:rsidR="00080619" w:rsidRDefault="00080619" w:rsidP="00080619">
      <w:pPr>
        <w:tabs>
          <w:tab w:val="right" w:leader="underscore" w:pos="9072"/>
        </w:tabs>
      </w:pPr>
      <w:r w:rsidRPr="00E440B2">
        <w:t>- požaduje sa dodať nové, nepouž</w:t>
      </w:r>
      <w:r>
        <w:t>ívané a nerepasované zariadenia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3508"/>
      </w:tblGrid>
      <w:tr w:rsidR="00080619" w:rsidRPr="00BB6D29" w:rsidTr="00080619">
        <w:trPr>
          <w:cantSplit/>
        </w:trPr>
        <w:tc>
          <w:tcPr>
            <w:tcW w:w="3111" w:type="pct"/>
            <w:vAlign w:val="center"/>
          </w:tcPr>
          <w:p w:rsidR="00080619" w:rsidRPr="00BB6D29" w:rsidRDefault="00080619" w:rsidP="001D0CC1">
            <w:pPr>
              <w:jc w:val="center"/>
              <w:rPr>
                <w:b/>
              </w:rPr>
            </w:pPr>
            <w:r w:rsidRPr="00BB6D29">
              <w:rPr>
                <w:b/>
              </w:rPr>
              <w:t>Požadovaný technicko-medicínsky parameter / opis / požadovaná hodnota</w:t>
            </w:r>
          </w:p>
        </w:tc>
        <w:tc>
          <w:tcPr>
            <w:tcW w:w="1889" w:type="pct"/>
          </w:tcPr>
          <w:p w:rsidR="00080619" w:rsidRPr="00DA00A6" w:rsidRDefault="00080619" w:rsidP="00080619">
            <w:pPr>
              <w:jc w:val="center"/>
              <w:rPr>
                <w:b/>
              </w:rPr>
            </w:pPr>
            <w:r w:rsidRPr="00DA00A6">
              <w:rPr>
                <w:b/>
              </w:rPr>
              <w:t>Vlastný návrh</w:t>
            </w:r>
          </w:p>
          <w:p w:rsidR="00080619" w:rsidRPr="00BB6D29" w:rsidRDefault="00080619" w:rsidP="00080619">
            <w:pPr>
              <w:jc w:val="center"/>
              <w:rPr>
                <w:b/>
              </w:rPr>
            </w:pPr>
            <w:r w:rsidRPr="00DA00A6">
              <w:rPr>
                <w:b/>
              </w:rPr>
              <w:t>na plnenie predmetu zákazky</w:t>
            </w:r>
          </w:p>
        </w:tc>
      </w:tr>
      <w:tr w:rsidR="00080619" w:rsidRPr="00BB6D29" w:rsidTr="00080619">
        <w:trPr>
          <w:cantSplit/>
        </w:trPr>
        <w:tc>
          <w:tcPr>
            <w:tcW w:w="3111" w:type="pct"/>
            <w:vAlign w:val="center"/>
          </w:tcPr>
          <w:p w:rsidR="00080619" w:rsidRPr="00BB6D29" w:rsidRDefault="00080619" w:rsidP="008C5D29">
            <w:pPr>
              <w:pStyle w:val="Odsekzoznamu"/>
              <w:numPr>
                <w:ilvl w:val="0"/>
                <w:numId w:val="25"/>
              </w:numPr>
              <w:contextualSpacing/>
            </w:pPr>
            <w:r w:rsidRPr="00BB6D29">
              <w:t xml:space="preserve">Zostava na miniinvazívne výkony (laparoskopia, torakoskopia a iné); </w:t>
            </w:r>
            <w:r w:rsidRPr="00BB6D29">
              <w:rPr>
                <w:b/>
              </w:rPr>
              <w:t>moduly pod č. 4, 5, 7, 8, 9, 10, 11, 12 od jedného výrobcu s kompatibilnými monitormi, záznamovými zariadeniami, irigačným prístrojom a elektrochirurgickým generátorom</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Monitor 1 ks</w:t>
            </w:r>
          </w:p>
        </w:tc>
        <w:tc>
          <w:tcPr>
            <w:tcW w:w="1889" w:type="pct"/>
          </w:tcPr>
          <w:p w:rsidR="00080619" w:rsidRPr="00080619" w:rsidRDefault="00080619" w:rsidP="00080619">
            <w:pPr>
              <w:keepNext/>
              <w:contextualSpacing/>
              <w:rPr>
                <w:b/>
              </w:rPr>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4K TFT LCD LED medicínsky  monitor</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Uhlopriečka 30-32 palcov</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Rozlíšenie 3840 x 2160 pix alebo vyššie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Napájanie 100-240 VAC</w:t>
            </w:r>
          </w:p>
        </w:tc>
        <w:tc>
          <w:tcPr>
            <w:tcW w:w="1889" w:type="pct"/>
          </w:tcPr>
          <w:p w:rsidR="00080619" w:rsidRPr="00BB6D29" w:rsidRDefault="00080619" w:rsidP="00080619">
            <w:pPr>
              <w:contextualSpacing/>
            </w:pPr>
          </w:p>
        </w:tc>
      </w:tr>
      <w:tr w:rsidR="00080619" w:rsidRPr="00BB6D29" w:rsidTr="00080619">
        <w:trPr>
          <w:cantSplit/>
        </w:trPr>
        <w:tc>
          <w:tcPr>
            <w:tcW w:w="3111" w:type="pct"/>
            <w:vAlign w:val="center"/>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Monitor 1 ks</w:t>
            </w:r>
          </w:p>
        </w:tc>
        <w:tc>
          <w:tcPr>
            <w:tcW w:w="1889" w:type="pct"/>
          </w:tcPr>
          <w:p w:rsidR="00080619" w:rsidRPr="00080619" w:rsidRDefault="00080619" w:rsidP="00080619">
            <w:pPr>
              <w:keepNext/>
              <w:contextualSpacing/>
              <w:rPr>
                <w:b/>
              </w:rPr>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4K TFT LCD LED, ak v tejto veľkosti nie je dostupný vyhovuje aj UHD alebo HD monitor</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Uhlopriečka 24-28 palcov</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Rozlíšenie 3840 x 2160 pix alebo vyššie (minimálne 1080 pix)</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Napájanie 100-240 VAC</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Uprednostňujeme umiestnenie oboch monitorov cez rameno na 1 pojazdný stojan (z priestorového hľadiska operačnej sály)</w:t>
            </w:r>
          </w:p>
          <w:p w:rsidR="00080619" w:rsidRPr="00BB6D29" w:rsidRDefault="00080619" w:rsidP="001D0CC1">
            <w:pPr>
              <w:pStyle w:val="Odsekzoznamu"/>
              <w:ind w:left="567"/>
            </w:pPr>
            <w:r w:rsidRPr="00BB6D29">
              <w:t>(bude predmetom kritérialneho hodnotenia)</w:t>
            </w:r>
          </w:p>
        </w:tc>
        <w:tc>
          <w:tcPr>
            <w:tcW w:w="1889" w:type="pct"/>
          </w:tcPr>
          <w:p w:rsidR="00080619" w:rsidRPr="00BB6D29" w:rsidRDefault="00080619" w:rsidP="00080619">
            <w:pPr>
              <w:contextualSpacing/>
            </w:pPr>
          </w:p>
        </w:tc>
      </w:tr>
      <w:tr w:rsidR="00080619" w:rsidRPr="00BB6D29" w:rsidTr="00080619">
        <w:trPr>
          <w:cantSplit/>
        </w:trPr>
        <w:tc>
          <w:tcPr>
            <w:tcW w:w="3111" w:type="pct"/>
            <w:vAlign w:val="center"/>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contextualSpacing/>
              <w:rPr>
                <w:b/>
              </w:rPr>
            </w:pPr>
            <w:r w:rsidRPr="00BB6D29">
              <w:rPr>
                <w:b/>
              </w:rPr>
              <w:t xml:space="preserve">4K kamerový modul </w:t>
            </w:r>
            <w:r w:rsidRPr="00BB6D29">
              <w:t>(+ v prípade potreby prepájací modul, resp. iné integrované riešenie)</w:t>
            </w:r>
          </w:p>
        </w:tc>
        <w:tc>
          <w:tcPr>
            <w:tcW w:w="1889" w:type="pct"/>
          </w:tcPr>
          <w:p w:rsidR="00080619" w:rsidRPr="00080619" w:rsidRDefault="00466299" w:rsidP="00080619">
            <w:pPr>
              <w:keepNext/>
              <w:contextualSpacing/>
              <w:rPr>
                <w:b/>
              </w:rPr>
            </w:pPr>
            <w:r>
              <w:rPr>
                <w:bCs/>
                <w:i/>
              </w:rPr>
              <w:t>(uveďte aj výrobcu)</w:t>
            </w: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Kamerový vstup: 1x UHD-4K kamerová hlava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Nastavenie bielej pomocou kamerovej hlavy</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Automatická klapka, automatická regulácia zosilnenia ovládaná mikroprocesorom</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Progresívny scan</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Systém umožňujúci pracovať v UHD rozlíšení s možnosťou využitia úzkopásmového zobrazovania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lastRenderedPageBreak/>
              <w:t>Viac úrovní úzkopásmového zobrazenia umožňujúci odlíšenie rôznych úrovní sliznice zvýšeným kontrastom</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2x digitálny zoom alebo vyšší</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Možnosť nahrávania videozáznamu a fotiek s uložením na HDD alebo externé záznamové zariadenie</w:t>
            </w:r>
          </w:p>
        </w:tc>
        <w:tc>
          <w:tcPr>
            <w:tcW w:w="1889" w:type="pct"/>
          </w:tcPr>
          <w:p w:rsidR="00080619" w:rsidRPr="00BB6D29" w:rsidRDefault="00080619" w:rsidP="00080619">
            <w:pPr>
              <w:contextualSpacing/>
            </w:pPr>
          </w:p>
        </w:tc>
      </w:tr>
      <w:tr w:rsidR="00080619" w:rsidRPr="00BB6D29" w:rsidTr="00080619">
        <w:trPr>
          <w:cantSplit/>
        </w:trPr>
        <w:tc>
          <w:tcPr>
            <w:tcW w:w="3111" w:type="pct"/>
            <w:vAlign w:val="center"/>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Kamerová hlava pre 4K UHD 1 ks</w:t>
            </w:r>
          </w:p>
        </w:tc>
        <w:tc>
          <w:tcPr>
            <w:tcW w:w="1889" w:type="pct"/>
          </w:tcPr>
          <w:p w:rsidR="00080619" w:rsidRPr="00080619" w:rsidRDefault="00466299" w:rsidP="00080619">
            <w:pPr>
              <w:keepNext/>
              <w:contextualSpacing/>
              <w:rPr>
                <w:b/>
              </w:rPr>
            </w:pPr>
            <w:r>
              <w:rPr>
                <w:bCs/>
                <w:i/>
              </w:rPr>
              <w:t>(uveďte aj výrobcu)</w:t>
            </w: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Rozlíšenie 3840 x 2160 pixelov alebo vyššie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Integrované šošovky, ohnisková vzdialenosť menej ako 24 mm</w:t>
            </w:r>
          </w:p>
          <w:p w:rsidR="00080619" w:rsidRPr="00BB6D29" w:rsidRDefault="00080619" w:rsidP="001D0CC1">
            <w:pPr>
              <w:pStyle w:val="Odsekzoznamu"/>
              <w:ind w:left="567"/>
            </w:pPr>
            <w:r w:rsidRPr="00BB6D29">
              <w:t>(bude predmetom kritérialneho hodnotenia)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Ovládacie tlačidlá s programovateľnými funkciami</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Integrovaný pripojovací kábel s prípojkou do kamerovej jednotky</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Nízka hmotnosť a ergonomický dizajn</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Kompatibilita so sterilizačnými metódami</w:t>
            </w:r>
          </w:p>
        </w:tc>
        <w:tc>
          <w:tcPr>
            <w:tcW w:w="1889" w:type="pct"/>
          </w:tcPr>
          <w:p w:rsidR="00080619" w:rsidRPr="00BB6D29" w:rsidRDefault="00080619" w:rsidP="00080619">
            <w:pPr>
              <w:contextualSpacing/>
            </w:pPr>
          </w:p>
        </w:tc>
      </w:tr>
      <w:tr w:rsidR="00080619" w:rsidRPr="00BB6D29" w:rsidTr="00080619">
        <w:trPr>
          <w:cantSplit/>
        </w:trPr>
        <w:tc>
          <w:tcPr>
            <w:tcW w:w="3111" w:type="pct"/>
            <w:vAlign w:val="center"/>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 xml:space="preserve">Záznamové zariadenie 1 ks </w:t>
            </w:r>
            <w:r w:rsidRPr="00BB6D29">
              <w:t>alebo integrovaný systém</w:t>
            </w:r>
          </w:p>
        </w:tc>
        <w:tc>
          <w:tcPr>
            <w:tcW w:w="1889" w:type="pct"/>
          </w:tcPr>
          <w:p w:rsidR="00080619" w:rsidRPr="00080619" w:rsidRDefault="00080619" w:rsidP="00080619">
            <w:pPr>
              <w:keepNext/>
              <w:contextualSpacing/>
              <w:rPr>
                <w:b/>
              </w:rPr>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Záznamové a streamovacie zariadenie určené k archivácii, k obstarávaniu a streamovaniu audiovizuálnych záznamov v 4K alebo FULL HD kvalite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Formáty záznamu JPEG, AVC/H264, DICOM</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Úložisko dát SSD, HDD, NAS, USB</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Sieťové rozhranie RJ45/Ethernet</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Zdroj svetla 1 ks</w:t>
            </w:r>
          </w:p>
        </w:tc>
        <w:tc>
          <w:tcPr>
            <w:tcW w:w="1889" w:type="pct"/>
          </w:tcPr>
          <w:p w:rsidR="00080619" w:rsidRPr="00080619" w:rsidRDefault="00466299" w:rsidP="00080619">
            <w:pPr>
              <w:keepNext/>
              <w:contextualSpacing/>
              <w:rPr>
                <w:b/>
              </w:rPr>
            </w:pPr>
            <w:r>
              <w:rPr>
                <w:bCs/>
                <w:i/>
              </w:rPr>
              <w:t>(uveďte aj výrobcu)</w:t>
            </w: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Zdroj LED alebo xenónový</w:t>
            </w:r>
          </w:p>
          <w:p w:rsidR="00080619" w:rsidRPr="00BB6D29" w:rsidRDefault="00080619" w:rsidP="001D0CC1">
            <w:pPr>
              <w:pStyle w:val="Odsekzoznamu"/>
              <w:ind w:left="567"/>
            </w:pPr>
            <w:r w:rsidRPr="00BB6D29">
              <w:t>(bude predmetom kritérialneho hodnotenia)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Výkon - aby sa dalo dosiahnuť aspoň 300W</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Automatická a manuálna úprava intenzity svetla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Prirodzené podanie farieb</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Dotykové ovládanie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Medicínsky atest</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Optika 1 ks</w:t>
            </w:r>
          </w:p>
        </w:tc>
        <w:tc>
          <w:tcPr>
            <w:tcW w:w="1889" w:type="pct"/>
          </w:tcPr>
          <w:p w:rsidR="00080619" w:rsidRPr="00080619" w:rsidRDefault="00466299" w:rsidP="00080619">
            <w:pPr>
              <w:keepNext/>
              <w:contextualSpacing/>
              <w:rPr>
                <w:b/>
              </w:rPr>
            </w:pPr>
            <w:r>
              <w:rPr>
                <w:bCs/>
                <w:i/>
              </w:rPr>
              <w:t>(uveďte aj výrobcu)</w:t>
            </w: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Uhol snímania min. 45°, priemer 10mm, dĺžka okolo 30 cm, autoklávovateľná, vstavaný prenos optického svetla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pPr>
              <w:autoSpaceDE w:val="0"/>
              <w:autoSpaceDN w:val="0"/>
              <w:adjustRightInd w:val="0"/>
              <w:rPr>
                <w:b/>
                <w:lang w:eastAsia="sk-SK"/>
              </w:rPr>
            </w:pPr>
          </w:p>
        </w:tc>
        <w:tc>
          <w:tcPr>
            <w:tcW w:w="1889" w:type="pct"/>
          </w:tcPr>
          <w:p w:rsidR="00080619" w:rsidRPr="00BB6D29" w:rsidRDefault="00080619" w:rsidP="001D0CC1">
            <w:pPr>
              <w:autoSpaceDE w:val="0"/>
              <w:autoSpaceDN w:val="0"/>
              <w:adjustRightInd w:val="0"/>
              <w:rPr>
                <w:b/>
                <w:lang w:eastAsia="sk-SK"/>
              </w:rPr>
            </w:pPr>
          </w:p>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Optika 1 ks</w:t>
            </w:r>
          </w:p>
        </w:tc>
        <w:tc>
          <w:tcPr>
            <w:tcW w:w="1889" w:type="pct"/>
          </w:tcPr>
          <w:p w:rsidR="00080619" w:rsidRPr="00080619" w:rsidRDefault="00466299" w:rsidP="00080619">
            <w:pPr>
              <w:keepNext/>
              <w:contextualSpacing/>
              <w:rPr>
                <w:b/>
              </w:rPr>
            </w:pPr>
            <w:r>
              <w:rPr>
                <w:bCs/>
                <w:i/>
              </w:rPr>
              <w:t>(uveďte aj výrobcu)</w:t>
            </w: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Uhol snímania min. 30°, priemer 5 ± 0,5mm, dĺžka okolo 30 cm, autoklávovateľná, vstavaný prenos optického svetla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pPr>
              <w:autoSpaceDE w:val="0"/>
              <w:autoSpaceDN w:val="0"/>
              <w:adjustRightInd w:val="0"/>
              <w:rPr>
                <w:lang w:eastAsia="sk-SK"/>
              </w:rPr>
            </w:pPr>
          </w:p>
        </w:tc>
        <w:tc>
          <w:tcPr>
            <w:tcW w:w="1889" w:type="pct"/>
          </w:tcPr>
          <w:p w:rsidR="00080619" w:rsidRPr="00BB6D29" w:rsidRDefault="00080619" w:rsidP="001D0CC1">
            <w:pPr>
              <w:autoSpaceDE w:val="0"/>
              <w:autoSpaceDN w:val="0"/>
              <w:adjustRightInd w:val="0"/>
              <w:rPr>
                <w:lang w:eastAsia="sk-SK"/>
              </w:rPr>
            </w:pPr>
          </w:p>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lastRenderedPageBreak/>
              <w:t>Svetlovodivý kábel 1 ks</w:t>
            </w:r>
          </w:p>
        </w:tc>
        <w:tc>
          <w:tcPr>
            <w:tcW w:w="1889" w:type="pct"/>
          </w:tcPr>
          <w:p w:rsidR="00080619" w:rsidRPr="00080619" w:rsidRDefault="00466299" w:rsidP="00080619">
            <w:pPr>
              <w:keepNext/>
              <w:contextualSpacing/>
              <w:rPr>
                <w:b/>
              </w:rPr>
            </w:pPr>
            <w:r>
              <w:rPr>
                <w:bCs/>
                <w:i/>
              </w:rPr>
              <w:t>(uveďte aj výrobcu)</w:t>
            </w: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Optické vlákna, s priamym konektorom, pre o</w:t>
            </w:r>
            <w:r>
              <w:t>ptiku Ø 10 mm s dĺžkou 230 mm a </w:t>
            </w:r>
            <w:r w:rsidRPr="00BB6D29">
              <w:t>viac</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pPr>
              <w:rPr>
                <w:b/>
                <w:bCs/>
                <w:lang w:eastAsia="sk-SK"/>
              </w:rPr>
            </w:pPr>
          </w:p>
        </w:tc>
        <w:tc>
          <w:tcPr>
            <w:tcW w:w="1889" w:type="pct"/>
          </w:tcPr>
          <w:p w:rsidR="00080619" w:rsidRPr="00BB6D29" w:rsidRDefault="00080619" w:rsidP="001D0CC1">
            <w:pPr>
              <w:rPr>
                <w:b/>
                <w:bCs/>
                <w:lang w:eastAsia="sk-SK"/>
              </w:rPr>
            </w:pPr>
          </w:p>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Svetlovodivý kábel 1 ks</w:t>
            </w:r>
          </w:p>
        </w:tc>
        <w:tc>
          <w:tcPr>
            <w:tcW w:w="1889" w:type="pct"/>
          </w:tcPr>
          <w:p w:rsidR="00080619" w:rsidRPr="00080619" w:rsidRDefault="00466299" w:rsidP="00080619">
            <w:pPr>
              <w:keepNext/>
              <w:contextualSpacing/>
              <w:rPr>
                <w:b/>
              </w:rPr>
            </w:pPr>
            <w:r>
              <w:rPr>
                <w:bCs/>
                <w:i/>
              </w:rPr>
              <w:t>(uveďte aj výrobcu)</w:t>
            </w: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 xml:space="preserve">Optické vlákna, s priamym konektorom, pre </w:t>
            </w:r>
            <w:r>
              <w:t>optiku Ø 5 mm s dĺžkou 230 mm a </w:t>
            </w:r>
            <w:r w:rsidRPr="00BB6D29">
              <w:t>viac</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Laparoskopický</w:t>
            </w:r>
            <w:r>
              <w:rPr>
                <w:b/>
              </w:rPr>
              <w:t xml:space="preserve"> </w:t>
            </w:r>
            <w:r w:rsidRPr="00BB6D29">
              <w:rPr>
                <w:b/>
              </w:rPr>
              <w:t>insuflátor a desuflátor</w:t>
            </w:r>
          </w:p>
        </w:tc>
        <w:tc>
          <w:tcPr>
            <w:tcW w:w="1889" w:type="pct"/>
          </w:tcPr>
          <w:p w:rsidR="00080619" w:rsidRPr="00080619" w:rsidRDefault="00466299" w:rsidP="00080619">
            <w:pPr>
              <w:keepNext/>
              <w:contextualSpacing/>
              <w:rPr>
                <w:b/>
              </w:rPr>
            </w:pPr>
            <w:r>
              <w:rPr>
                <w:bCs/>
                <w:i/>
              </w:rPr>
              <w:t>(uveďte aj výrobcu)</w:t>
            </w: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Vhodný pre pediatrické odbory s možnosťou výberu senzitívnych módov</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Mód vysokého tlaku: prietok plynu min. 0,1-45 l/min, tlak min. 3-25 mmHg</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Senzitív mód prietoku plynu pre deti</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Predhrev plynu, ohrievacia jednotka pre ohrev CO2 na telesnú teplotu 37°C so zabezpečením, aby nedochádzalo ku strate teplot</w:t>
            </w:r>
            <w:r>
              <w:t>y</w:t>
            </w:r>
            <w:r w:rsidRPr="00BB6D29">
              <w:t xml:space="preserve"> počas insuflácie v trubici (integrovaný alebo externý)</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Regulácia tlaku s bezpečnostným systémom</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Možnosť pripojenia ku tlakovej nádobe i ku centrálnemu rozvodu CO2</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Údaj o spotrebe plynu</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Voliteľná rýchlosť prietoku</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Dotykové ovládanie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Príslušenstvo:</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Pripájací kábel ku komunikačnej zbernici</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Insuflačná hadica sterilizovateľná dĺžka cca 250 cm 3ks</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Plynový filter 1 bal</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Uzemňovací kábel</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na odsávanie dymu pri použití koagulačnej jednotky</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možnosť automatického použitia pri použití koagulačnej jednotky</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Kompatibilný s insuflátorom alebo integrovaný</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Príslušenstvo:</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Desuflačná hadica 1bal (min. 3ks)</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Irigačný prístroj pre laparoskopiu 1 ks</w:t>
            </w:r>
          </w:p>
        </w:tc>
        <w:tc>
          <w:tcPr>
            <w:tcW w:w="1889" w:type="pct"/>
          </w:tcPr>
          <w:p w:rsidR="00080619" w:rsidRPr="00080619" w:rsidRDefault="00080619" w:rsidP="00080619">
            <w:pPr>
              <w:keepNext/>
              <w:contextualSpacing/>
              <w:rPr>
                <w:b/>
              </w:rPr>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Minimálny rozsah nastavenia tlaku: 15-150 mmHg</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Minimálny rozsah prietoku: 100 - 1300 ml/min</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Podtlak: 0,1 – 0,8 bar</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Ovládanie cez inštrument alebo nožný spínač</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Zdroj: 100-240 VAC, 50/60 Hz</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Príslušenstvo:</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Hadicový set odsávací, sterilizovateľný 3 ks</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Hadicový set irigačný, sterilizovateľný 3 ks</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lastRenderedPageBreak/>
              <w:t>Zberný systém na sekréty: fľaša cca 2,5 L, držiak flašu, jednorázové</w:t>
            </w:r>
            <w:r>
              <w:t xml:space="preserve"> </w:t>
            </w:r>
            <w:r w:rsidRPr="00BB6D29">
              <w:t>sáčky cca 2,5 L - 1bal, konektor na pripojenie fľaše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Elektrochirurgický generátor 1 ks</w:t>
            </w:r>
          </w:p>
        </w:tc>
        <w:tc>
          <w:tcPr>
            <w:tcW w:w="1889" w:type="pct"/>
          </w:tcPr>
          <w:p w:rsidR="00080619" w:rsidRPr="00080619" w:rsidRDefault="00080619" w:rsidP="00080619">
            <w:pPr>
              <w:keepNext/>
              <w:contextualSpacing/>
              <w:rPr>
                <w:b/>
              </w:rPr>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Nastaviteľná prenikavosť rezu a koagulácie, možnosť nastavenia výkonu min. po 1 W</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Možnosť kombinácie bipolárneho a monopolárneho módu v jednom programe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Monopolárny výkon 300W alebo väčší</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Bipolárny výkon 120 W alebo viac</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Monopolárna zásuvka na nožný spínač a ručný spínač</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Bipolárna zásuvka na nožný spínač a ručný spínač</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Pripojenie pre pedál</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Autoštart</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Funkcie: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Monopolárny rez</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Monopolárna koagulácia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Bipolárny rez</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Bipolárna koagulácia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Režim monopolárnej alebo bipolárnej resekcie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Integrovaný bezpečnostný systém:</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Kontrola bezpečného oblúku pri resekcii</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Kontinuálne monitorovanie úniku HF prúdu a chybové hlásenia, textová správa s ďalšími informáciami</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Monitorovanie dávkovania s chybovým hlásením na displeji</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Systém dokumentácie a komunikácie: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Zber dát a skladovanie v prístroji, systémové informácie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Dokumentácia chybových stavov</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Dokumentácia prevádzkových chýb</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Rozhranie pre aktualizáciu softvéru</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Externé rozhranie PC pre servisnú podporu pomocou softvéru</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Externé rozhranie pre komunikáciu</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Servisná podpora: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Pripojenie k sieti pre servisnú podporu</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Servisná podpora od servisných programov integrované v prístroji</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Servisná podpora prostredníctvom integrovaného bezpečnostného systému</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Tepelne riadený ventilátor zabezpečujúci prúdové chladenie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Automatická aktivácia bipolárnej koagulácie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Možnosť rozšírenia pre použitie pokročilých bipolárnych inštrumentov</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lastRenderedPageBreak/>
              <w:t>Príslušenstvo:</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nožný spínač na ovládanie generátora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Monopolárny kábel, dĺžka cca 300 cm 3 ks</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Bipolárny kábel, dĺžka cca 300 cm 2 ks</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Pripájací kábel na pripojenie jednorázovej neutrálnej elektródy 2 ks</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2"/>
                <w:numId w:val="25"/>
              </w:numPr>
              <w:ind w:left="993" w:hanging="851"/>
              <w:contextualSpacing/>
            </w:pPr>
            <w:r w:rsidRPr="00BB6D29">
              <w:t>Neutrálna elektróda jednorázová 1 bal (min. 50 ks)</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1D0CC1"/>
        </w:tc>
        <w:tc>
          <w:tcPr>
            <w:tcW w:w="1889" w:type="pct"/>
          </w:tcPr>
          <w:p w:rsidR="00080619" w:rsidRPr="00BB6D29" w:rsidRDefault="00080619" w:rsidP="001D0CC1"/>
        </w:tc>
      </w:tr>
      <w:tr w:rsidR="00080619" w:rsidRPr="00BB6D29" w:rsidTr="00080619">
        <w:trPr>
          <w:cantSplit/>
        </w:trPr>
        <w:tc>
          <w:tcPr>
            <w:tcW w:w="3111" w:type="pct"/>
          </w:tcPr>
          <w:p w:rsidR="00080619" w:rsidRPr="00BB6D29" w:rsidRDefault="00080619" w:rsidP="008C5D29">
            <w:pPr>
              <w:pStyle w:val="Odsekzoznamu"/>
              <w:keepNext/>
              <w:numPr>
                <w:ilvl w:val="0"/>
                <w:numId w:val="25"/>
              </w:numPr>
              <w:ind w:left="357" w:hanging="357"/>
              <w:contextualSpacing/>
              <w:rPr>
                <w:b/>
              </w:rPr>
            </w:pPr>
            <w:r w:rsidRPr="00BB6D29">
              <w:rPr>
                <w:b/>
              </w:rPr>
              <w:t>Pojazdný stojan 1 ks</w:t>
            </w:r>
          </w:p>
        </w:tc>
        <w:tc>
          <w:tcPr>
            <w:tcW w:w="1889" w:type="pct"/>
          </w:tcPr>
          <w:p w:rsidR="00080619" w:rsidRPr="00080619" w:rsidRDefault="00080619" w:rsidP="00080619">
            <w:pPr>
              <w:keepNext/>
              <w:contextualSpacing/>
              <w:rPr>
                <w:b/>
              </w:rPr>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Mobilný, dezinfikovateľný, antistatické kolieska, 2 brzdené, madlá</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Zásuvky/zásuvková lišta v potrebnom počte podľa modulov s centrálnym vypínačom napájania</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Uloženie prístrojov na police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Umiestnenie monitorov: jeden statický a druhý s umiestnením na pohyblivé rameno na jeden stojan, alebo oba monitory na ramenách na jednom stojane</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Príslušenstvo na uloženie ovládacích prvkov (dotykový monitor, klávesnica, myš)</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 xml:space="preserve">Držiak na infúzne fľaše </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Držiak na fľašu s plynom (20L)</w:t>
            </w:r>
          </w:p>
        </w:tc>
        <w:tc>
          <w:tcPr>
            <w:tcW w:w="1889" w:type="pct"/>
          </w:tcPr>
          <w:p w:rsidR="00080619" w:rsidRPr="00BB6D29" w:rsidRDefault="00080619" w:rsidP="00080619">
            <w:pPr>
              <w:contextualSpacing/>
            </w:pPr>
          </w:p>
        </w:tc>
      </w:tr>
      <w:tr w:rsidR="00080619" w:rsidRPr="00BB6D29" w:rsidTr="00080619">
        <w:trPr>
          <w:cantSplit/>
        </w:trPr>
        <w:tc>
          <w:tcPr>
            <w:tcW w:w="3111" w:type="pct"/>
          </w:tcPr>
          <w:p w:rsidR="00080619" w:rsidRPr="00BB6D29" w:rsidRDefault="00080619" w:rsidP="008C5D29">
            <w:pPr>
              <w:pStyle w:val="Odsekzoznamu"/>
              <w:numPr>
                <w:ilvl w:val="1"/>
                <w:numId w:val="25"/>
              </w:numPr>
              <w:ind w:left="567" w:hanging="567"/>
              <w:contextualSpacing/>
            </w:pPr>
            <w:r w:rsidRPr="00BB6D29">
              <w:t>Držiak na hlavu kamery</w:t>
            </w:r>
          </w:p>
        </w:tc>
        <w:tc>
          <w:tcPr>
            <w:tcW w:w="1889" w:type="pct"/>
          </w:tcPr>
          <w:p w:rsidR="00080619" w:rsidRPr="00BB6D29" w:rsidRDefault="00080619" w:rsidP="00080619">
            <w:pPr>
              <w:contextualSpacing/>
            </w:pPr>
          </w:p>
        </w:tc>
      </w:tr>
    </w:tbl>
    <w:p w:rsidR="00080619" w:rsidRPr="00E440B2" w:rsidRDefault="00080619" w:rsidP="00080619">
      <w:pPr>
        <w:tabs>
          <w:tab w:val="right" w:leader="underscore" w:pos="9072"/>
        </w:tabs>
      </w:pPr>
    </w:p>
    <w:p w:rsidR="00C90830" w:rsidRPr="00E440B2" w:rsidRDefault="00C90830" w:rsidP="008B5781">
      <w:pPr>
        <w:spacing w:line="360" w:lineRule="auto"/>
      </w:pPr>
    </w:p>
    <w:sectPr w:rsidR="00C90830" w:rsidRPr="00E440B2"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49B" w:rsidRDefault="003C649B">
      <w:r>
        <w:separator/>
      </w:r>
    </w:p>
  </w:endnote>
  <w:endnote w:type="continuationSeparator" w:id="1">
    <w:p w:rsidR="003C649B" w:rsidRDefault="003C6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D4" w:rsidRPr="000C1EF2" w:rsidRDefault="006736D4" w:rsidP="000C1EF2">
    <w:pPr>
      <w:jc w:val="center"/>
      <w:rPr>
        <w:b/>
        <w:bCs/>
        <w:sz w:val="16"/>
        <w:szCs w:val="16"/>
      </w:rPr>
    </w:pPr>
  </w:p>
  <w:p w:rsidR="006736D4" w:rsidRPr="00AA7DF6" w:rsidRDefault="006736D4">
    <w:pPr>
      <w:pStyle w:val="Pta"/>
      <w:pBdr>
        <w:top w:val="thinThickSmallGap" w:sz="24" w:space="1" w:color="622423" w:themeColor="accent2" w:themeShade="7F"/>
      </w:pBdr>
      <w:rPr>
        <w:sz w:val="16"/>
        <w:szCs w:val="16"/>
      </w:rPr>
    </w:pPr>
    <w:r>
      <w:rPr>
        <w:sz w:val="16"/>
        <w:szCs w:val="16"/>
      </w:rPr>
      <w:t>Endoskopické zostavy</w:t>
    </w:r>
    <w:r w:rsidRPr="000C1EF2">
      <w:rPr>
        <w:sz w:val="16"/>
        <w:szCs w:val="16"/>
      </w:rPr>
      <w:t xml:space="preserve"> </w:t>
    </w:r>
    <w:r w:rsidRPr="000C1EF2">
      <w:rPr>
        <w:sz w:val="16"/>
        <w:szCs w:val="16"/>
      </w:rPr>
      <w:ptab w:relativeTo="margin" w:alignment="right" w:leader="none"/>
    </w:r>
    <w:r w:rsidRPr="000C1EF2">
      <w:rPr>
        <w:sz w:val="16"/>
        <w:szCs w:val="16"/>
      </w:rPr>
      <w:t xml:space="preserve">Strana </w:t>
    </w:r>
    <w:r w:rsidR="00C82A52" w:rsidRPr="000C1EF2">
      <w:rPr>
        <w:sz w:val="16"/>
        <w:szCs w:val="16"/>
      </w:rPr>
      <w:fldChar w:fldCharType="begin"/>
    </w:r>
    <w:r w:rsidRPr="000C1EF2">
      <w:rPr>
        <w:sz w:val="16"/>
        <w:szCs w:val="16"/>
      </w:rPr>
      <w:instrText xml:space="preserve"> PAGE   \* MERGEFORMAT </w:instrText>
    </w:r>
    <w:r w:rsidR="00C82A52" w:rsidRPr="000C1EF2">
      <w:rPr>
        <w:sz w:val="16"/>
        <w:szCs w:val="16"/>
      </w:rPr>
      <w:fldChar w:fldCharType="separate"/>
    </w:r>
    <w:r w:rsidR="006D7160">
      <w:rPr>
        <w:noProof/>
        <w:sz w:val="16"/>
        <w:szCs w:val="16"/>
      </w:rPr>
      <w:t>21</w:t>
    </w:r>
    <w:r w:rsidR="00C82A52" w:rsidRPr="000C1EF2">
      <w:rPr>
        <w:sz w:val="16"/>
        <w:szCs w:val="16"/>
      </w:rPr>
      <w:fldChar w:fldCharType="end"/>
    </w:r>
  </w:p>
  <w:p w:rsidR="006736D4" w:rsidRDefault="006736D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49B" w:rsidRDefault="003C649B">
      <w:r>
        <w:separator/>
      </w:r>
    </w:p>
  </w:footnote>
  <w:footnote w:type="continuationSeparator" w:id="1">
    <w:p w:rsidR="003C649B" w:rsidRDefault="003C6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3E56EE"/>
    <w:lvl w:ilvl="0">
      <w:start w:val="1"/>
      <w:numFmt w:val="bullet"/>
      <w:pStyle w:val="Zoznamsodrkami"/>
      <w:lvlText w:val=""/>
      <w:lvlJc w:val="left"/>
      <w:pPr>
        <w:tabs>
          <w:tab w:val="num" w:pos="360"/>
        </w:tabs>
        <w:ind w:left="360" w:hanging="360"/>
      </w:pPr>
      <w:rPr>
        <w:rFonts w:ascii="Symbol" w:hAnsi="Symbol" w:hint="default"/>
      </w:r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EA17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nsid w:val="1E5011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A84A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E41E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nsid w:val="45B72F40"/>
    <w:multiLevelType w:val="multilevel"/>
    <w:tmpl w:val="09101BD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391FB9"/>
    <w:multiLevelType w:val="multilevel"/>
    <w:tmpl w:val="31EEDD6A"/>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9423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5">
    <w:nsid w:val="524449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6DE5783"/>
    <w:multiLevelType w:val="multilevel"/>
    <w:tmpl w:val="09101BD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9">
    <w:nsid w:val="69D43FA6"/>
    <w:multiLevelType w:val="hybridMultilevel"/>
    <w:tmpl w:val="EA7EA65A"/>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54328A"/>
    <w:multiLevelType w:val="hybridMultilevel"/>
    <w:tmpl w:val="CC28BCEE"/>
    <w:lvl w:ilvl="0" w:tplc="AF38AE0E">
      <w:start w:val="1"/>
      <w:numFmt w:val="decimal"/>
      <w:lvlText w:val="%1."/>
      <w:lvlJc w:val="left"/>
      <w:pPr>
        <w:ind w:left="360" w:hanging="360"/>
      </w:pPr>
      <w:rPr>
        <w:rFonts w:hint="default"/>
        <w:b w:val="0"/>
        <w:bCs w:val="0"/>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4"/>
  </w:num>
  <w:num w:numId="3">
    <w:abstractNumId w:val="20"/>
  </w:num>
  <w:num w:numId="4">
    <w:abstractNumId w:val="18"/>
  </w:num>
  <w:num w:numId="5">
    <w:abstractNumId w:val="2"/>
  </w:num>
  <w:num w:numId="6">
    <w:abstractNumId w:val="21"/>
  </w:num>
  <w:num w:numId="7">
    <w:abstractNumId w:val="12"/>
  </w:num>
  <w:num w:numId="8">
    <w:abstractNumId w:val="10"/>
  </w:num>
  <w:num w:numId="9">
    <w:abstractNumId w:val="17"/>
  </w:num>
  <w:num w:numId="10">
    <w:abstractNumId w:val="4"/>
  </w:num>
  <w:num w:numId="11">
    <w:abstractNumId w:val="1"/>
  </w:num>
  <w:num w:numId="12">
    <w:abstractNumId w:val="0"/>
  </w:num>
  <w:num w:numId="13">
    <w:abstractNumId w:val="9"/>
  </w:num>
  <w:num w:numId="14">
    <w:abstractNumId w:val="19"/>
  </w:num>
  <w:num w:numId="15">
    <w:abstractNumId w:val="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num>
  <w:num w:numId="20">
    <w:abstractNumId w:val="8"/>
  </w:num>
  <w:num w:numId="21">
    <w:abstractNumId w:val="3"/>
  </w:num>
  <w:num w:numId="22">
    <w:abstractNumId w:val="13"/>
  </w:num>
  <w:num w:numId="23">
    <w:abstractNumId w:val="11"/>
  </w:num>
  <w:num w:numId="24">
    <w:abstractNumId w:val="6"/>
  </w:num>
  <w:num w:numId="25">
    <w:abstractNumId w:val="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29417D"/>
    <w:rsid w:val="000020DD"/>
    <w:rsid w:val="0000290A"/>
    <w:rsid w:val="00003114"/>
    <w:rsid w:val="000033F6"/>
    <w:rsid w:val="00003497"/>
    <w:rsid w:val="00003D16"/>
    <w:rsid w:val="00003D6C"/>
    <w:rsid w:val="00003E73"/>
    <w:rsid w:val="00003FCC"/>
    <w:rsid w:val="00004354"/>
    <w:rsid w:val="0000444F"/>
    <w:rsid w:val="00005622"/>
    <w:rsid w:val="00005E16"/>
    <w:rsid w:val="00005E7B"/>
    <w:rsid w:val="00006783"/>
    <w:rsid w:val="0000774F"/>
    <w:rsid w:val="000101B7"/>
    <w:rsid w:val="00010C15"/>
    <w:rsid w:val="00011747"/>
    <w:rsid w:val="0001436A"/>
    <w:rsid w:val="00014A62"/>
    <w:rsid w:val="00016055"/>
    <w:rsid w:val="00016483"/>
    <w:rsid w:val="00017944"/>
    <w:rsid w:val="000200DB"/>
    <w:rsid w:val="0002186F"/>
    <w:rsid w:val="00022299"/>
    <w:rsid w:val="00022A34"/>
    <w:rsid w:val="00023927"/>
    <w:rsid w:val="00024F59"/>
    <w:rsid w:val="0002585D"/>
    <w:rsid w:val="000262D3"/>
    <w:rsid w:val="0002634E"/>
    <w:rsid w:val="00027284"/>
    <w:rsid w:val="00027847"/>
    <w:rsid w:val="00027B12"/>
    <w:rsid w:val="00030617"/>
    <w:rsid w:val="00030646"/>
    <w:rsid w:val="00030FF5"/>
    <w:rsid w:val="00032FE3"/>
    <w:rsid w:val="000336AB"/>
    <w:rsid w:val="00033EB1"/>
    <w:rsid w:val="00033F6A"/>
    <w:rsid w:val="000343DC"/>
    <w:rsid w:val="00034B6F"/>
    <w:rsid w:val="00034EC5"/>
    <w:rsid w:val="00035008"/>
    <w:rsid w:val="00041407"/>
    <w:rsid w:val="000417F6"/>
    <w:rsid w:val="000419D2"/>
    <w:rsid w:val="00042C19"/>
    <w:rsid w:val="000431A9"/>
    <w:rsid w:val="000435CF"/>
    <w:rsid w:val="00044948"/>
    <w:rsid w:val="00044E35"/>
    <w:rsid w:val="00045FD8"/>
    <w:rsid w:val="00046778"/>
    <w:rsid w:val="00047771"/>
    <w:rsid w:val="0005062E"/>
    <w:rsid w:val="00050892"/>
    <w:rsid w:val="000519F3"/>
    <w:rsid w:val="00051CB4"/>
    <w:rsid w:val="00051CC4"/>
    <w:rsid w:val="00052521"/>
    <w:rsid w:val="00052DB4"/>
    <w:rsid w:val="0005312E"/>
    <w:rsid w:val="0005354D"/>
    <w:rsid w:val="00053800"/>
    <w:rsid w:val="000539C8"/>
    <w:rsid w:val="00054E6A"/>
    <w:rsid w:val="00054ED4"/>
    <w:rsid w:val="00055032"/>
    <w:rsid w:val="00055323"/>
    <w:rsid w:val="0005700F"/>
    <w:rsid w:val="000579F5"/>
    <w:rsid w:val="00057EFF"/>
    <w:rsid w:val="00061E39"/>
    <w:rsid w:val="000622D7"/>
    <w:rsid w:val="00062698"/>
    <w:rsid w:val="00062AE1"/>
    <w:rsid w:val="000636B2"/>
    <w:rsid w:val="000637E4"/>
    <w:rsid w:val="00064E42"/>
    <w:rsid w:val="000652BC"/>
    <w:rsid w:val="00065FC9"/>
    <w:rsid w:val="00066657"/>
    <w:rsid w:val="00071E7D"/>
    <w:rsid w:val="00072031"/>
    <w:rsid w:val="0007292F"/>
    <w:rsid w:val="0007316F"/>
    <w:rsid w:val="00073482"/>
    <w:rsid w:val="000742B9"/>
    <w:rsid w:val="00074A4D"/>
    <w:rsid w:val="00074ED0"/>
    <w:rsid w:val="000754F2"/>
    <w:rsid w:val="000774C9"/>
    <w:rsid w:val="000774EB"/>
    <w:rsid w:val="00080619"/>
    <w:rsid w:val="00081162"/>
    <w:rsid w:val="00082585"/>
    <w:rsid w:val="00082AC9"/>
    <w:rsid w:val="00083CD1"/>
    <w:rsid w:val="000841E8"/>
    <w:rsid w:val="0008468E"/>
    <w:rsid w:val="00084933"/>
    <w:rsid w:val="00085A7A"/>
    <w:rsid w:val="000862F9"/>
    <w:rsid w:val="000863A8"/>
    <w:rsid w:val="0008662C"/>
    <w:rsid w:val="000868E7"/>
    <w:rsid w:val="00086CB7"/>
    <w:rsid w:val="00090797"/>
    <w:rsid w:val="00090B17"/>
    <w:rsid w:val="00092837"/>
    <w:rsid w:val="000932E8"/>
    <w:rsid w:val="0009381C"/>
    <w:rsid w:val="00093F51"/>
    <w:rsid w:val="00094412"/>
    <w:rsid w:val="00094B2F"/>
    <w:rsid w:val="00096BE5"/>
    <w:rsid w:val="000972C5"/>
    <w:rsid w:val="00097C8E"/>
    <w:rsid w:val="000A0C81"/>
    <w:rsid w:val="000A1277"/>
    <w:rsid w:val="000A13FA"/>
    <w:rsid w:val="000A184A"/>
    <w:rsid w:val="000A3545"/>
    <w:rsid w:val="000A35BE"/>
    <w:rsid w:val="000A42A7"/>
    <w:rsid w:val="000A4939"/>
    <w:rsid w:val="000A4D1C"/>
    <w:rsid w:val="000A58A4"/>
    <w:rsid w:val="000A7001"/>
    <w:rsid w:val="000B0166"/>
    <w:rsid w:val="000B079B"/>
    <w:rsid w:val="000B14A8"/>
    <w:rsid w:val="000B507F"/>
    <w:rsid w:val="000B6ED0"/>
    <w:rsid w:val="000C02F6"/>
    <w:rsid w:val="000C07D4"/>
    <w:rsid w:val="000C1C0C"/>
    <w:rsid w:val="000C1D85"/>
    <w:rsid w:val="000C1EF2"/>
    <w:rsid w:val="000C2783"/>
    <w:rsid w:val="000C3D8F"/>
    <w:rsid w:val="000C5F44"/>
    <w:rsid w:val="000C6E2D"/>
    <w:rsid w:val="000D12B9"/>
    <w:rsid w:val="000D1361"/>
    <w:rsid w:val="000D14B3"/>
    <w:rsid w:val="000D21D3"/>
    <w:rsid w:val="000D22BF"/>
    <w:rsid w:val="000D283E"/>
    <w:rsid w:val="000D2F10"/>
    <w:rsid w:val="000D43E2"/>
    <w:rsid w:val="000D51BF"/>
    <w:rsid w:val="000D5652"/>
    <w:rsid w:val="000D5C5C"/>
    <w:rsid w:val="000D6344"/>
    <w:rsid w:val="000D65FE"/>
    <w:rsid w:val="000D670F"/>
    <w:rsid w:val="000D7CB7"/>
    <w:rsid w:val="000D7F4D"/>
    <w:rsid w:val="000E017E"/>
    <w:rsid w:val="000E0434"/>
    <w:rsid w:val="000E0900"/>
    <w:rsid w:val="000E126F"/>
    <w:rsid w:val="000E185F"/>
    <w:rsid w:val="000E2BCA"/>
    <w:rsid w:val="000E3884"/>
    <w:rsid w:val="000E3A05"/>
    <w:rsid w:val="000E44A0"/>
    <w:rsid w:val="000E4616"/>
    <w:rsid w:val="000E4ABB"/>
    <w:rsid w:val="000E4C42"/>
    <w:rsid w:val="000E5DB6"/>
    <w:rsid w:val="000E6800"/>
    <w:rsid w:val="000E6E88"/>
    <w:rsid w:val="000F01CE"/>
    <w:rsid w:val="000F0DF2"/>
    <w:rsid w:val="000F17CE"/>
    <w:rsid w:val="000F1ADF"/>
    <w:rsid w:val="000F25DE"/>
    <w:rsid w:val="000F39F2"/>
    <w:rsid w:val="000F4268"/>
    <w:rsid w:val="000F4303"/>
    <w:rsid w:val="000F4B0C"/>
    <w:rsid w:val="000F7B46"/>
    <w:rsid w:val="001000A5"/>
    <w:rsid w:val="0010078E"/>
    <w:rsid w:val="001012D1"/>
    <w:rsid w:val="00101B02"/>
    <w:rsid w:val="00101CDE"/>
    <w:rsid w:val="0010292C"/>
    <w:rsid w:val="00102EFB"/>
    <w:rsid w:val="001036AA"/>
    <w:rsid w:val="00103CB1"/>
    <w:rsid w:val="0010626A"/>
    <w:rsid w:val="00106DDC"/>
    <w:rsid w:val="00107BE4"/>
    <w:rsid w:val="00107DE0"/>
    <w:rsid w:val="0011037F"/>
    <w:rsid w:val="00110827"/>
    <w:rsid w:val="0011109C"/>
    <w:rsid w:val="001112A3"/>
    <w:rsid w:val="001118E4"/>
    <w:rsid w:val="001136DC"/>
    <w:rsid w:val="001136FB"/>
    <w:rsid w:val="00113728"/>
    <w:rsid w:val="001152B7"/>
    <w:rsid w:val="00115E92"/>
    <w:rsid w:val="00115EE1"/>
    <w:rsid w:val="00116EF1"/>
    <w:rsid w:val="001176B8"/>
    <w:rsid w:val="001212F5"/>
    <w:rsid w:val="00121632"/>
    <w:rsid w:val="00122D86"/>
    <w:rsid w:val="00123C66"/>
    <w:rsid w:val="00126D03"/>
    <w:rsid w:val="00126F92"/>
    <w:rsid w:val="00127315"/>
    <w:rsid w:val="00127354"/>
    <w:rsid w:val="0013151D"/>
    <w:rsid w:val="001335A1"/>
    <w:rsid w:val="00136970"/>
    <w:rsid w:val="00136A02"/>
    <w:rsid w:val="00136B1D"/>
    <w:rsid w:val="00136CE1"/>
    <w:rsid w:val="00137403"/>
    <w:rsid w:val="00141646"/>
    <w:rsid w:val="00142E0A"/>
    <w:rsid w:val="00143AF3"/>
    <w:rsid w:val="00143B07"/>
    <w:rsid w:val="00144E74"/>
    <w:rsid w:val="00145756"/>
    <w:rsid w:val="001457B7"/>
    <w:rsid w:val="0014644A"/>
    <w:rsid w:val="0014664D"/>
    <w:rsid w:val="001468E5"/>
    <w:rsid w:val="00151382"/>
    <w:rsid w:val="0015190D"/>
    <w:rsid w:val="00152285"/>
    <w:rsid w:val="001526A1"/>
    <w:rsid w:val="00152EAC"/>
    <w:rsid w:val="00152ED7"/>
    <w:rsid w:val="001530C3"/>
    <w:rsid w:val="00153778"/>
    <w:rsid w:val="00153916"/>
    <w:rsid w:val="0015656E"/>
    <w:rsid w:val="0015724C"/>
    <w:rsid w:val="0015777A"/>
    <w:rsid w:val="0016028E"/>
    <w:rsid w:val="0016065A"/>
    <w:rsid w:val="001609D1"/>
    <w:rsid w:val="00160C2B"/>
    <w:rsid w:val="00160D83"/>
    <w:rsid w:val="00161608"/>
    <w:rsid w:val="001618B9"/>
    <w:rsid w:val="001622C3"/>
    <w:rsid w:val="00163CCB"/>
    <w:rsid w:val="0016588F"/>
    <w:rsid w:val="0017077F"/>
    <w:rsid w:val="00170AE4"/>
    <w:rsid w:val="00170DF4"/>
    <w:rsid w:val="00171114"/>
    <w:rsid w:val="00175565"/>
    <w:rsid w:val="0017628B"/>
    <w:rsid w:val="00176E4E"/>
    <w:rsid w:val="00177E5D"/>
    <w:rsid w:val="0018037B"/>
    <w:rsid w:val="00181713"/>
    <w:rsid w:val="00181A80"/>
    <w:rsid w:val="00182286"/>
    <w:rsid w:val="00182587"/>
    <w:rsid w:val="00182BDE"/>
    <w:rsid w:val="00182CF1"/>
    <w:rsid w:val="00183BC7"/>
    <w:rsid w:val="001842FD"/>
    <w:rsid w:val="0018454C"/>
    <w:rsid w:val="0018629F"/>
    <w:rsid w:val="001867E6"/>
    <w:rsid w:val="00186A74"/>
    <w:rsid w:val="00190C49"/>
    <w:rsid w:val="001930F3"/>
    <w:rsid w:val="0019395B"/>
    <w:rsid w:val="00194E33"/>
    <w:rsid w:val="00196003"/>
    <w:rsid w:val="00196E6A"/>
    <w:rsid w:val="0019788E"/>
    <w:rsid w:val="001A02B1"/>
    <w:rsid w:val="001A0614"/>
    <w:rsid w:val="001A0F71"/>
    <w:rsid w:val="001A1C19"/>
    <w:rsid w:val="001A1C60"/>
    <w:rsid w:val="001A1F0F"/>
    <w:rsid w:val="001A28FE"/>
    <w:rsid w:val="001A2F9C"/>
    <w:rsid w:val="001A4B9C"/>
    <w:rsid w:val="001A5646"/>
    <w:rsid w:val="001A5656"/>
    <w:rsid w:val="001A6845"/>
    <w:rsid w:val="001A6EA7"/>
    <w:rsid w:val="001A76EA"/>
    <w:rsid w:val="001A7A00"/>
    <w:rsid w:val="001A7C52"/>
    <w:rsid w:val="001B05D9"/>
    <w:rsid w:val="001B0A2C"/>
    <w:rsid w:val="001B132C"/>
    <w:rsid w:val="001B1A90"/>
    <w:rsid w:val="001B29A4"/>
    <w:rsid w:val="001B3CEB"/>
    <w:rsid w:val="001B3DA5"/>
    <w:rsid w:val="001B51E5"/>
    <w:rsid w:val="001B58A1"/>
    <w:rsid w:val="001B616A"/>
    <w:rsid w:val="001B65A2"/>
    <w:rsid w:val="001B6EB7"/>
    <w:rsid w:val="001B6FF0"/>
    <w:rsid w:val="001B71AC"/>
    <w:rsid w:val="001B7A8D"/>
    <w:rsid w:val="001B7FA1"/>
    <w:rsid w:val="001C01BC"/>
    <w:rsid w:val="001C0678"/>
    <w:rsid w:val="001C0B68"/>
    <w:rsid w:val="001C1308"/>
    <w:rsid w:val="001C1DFB"/>
    <w:rsid w:val="001C2953"/>
    <w:rsid w:val="001C3570"/>
    <w:rsid w:val="001C4129"/>
    <w:rsid w:val="001C45DD"/>
    <w:rsid w:val="001C6BB0"/>
    <w:rsid w:val="001D047E"/>
    <w:rsid w:val="001D08FD"/>
    <w:rsid w:val="001D0CC1"/>
    <w:rsid w:val="001D1DD8"/>
    <w:rsid w:val="001D2D94"/>
    <w:rsid w:val="001D3474"/>
    <w:rsid w:val="001D3EB9"/>
    <w:rsid w:val="001D3FCC"/>
    <w:rsid w:val="001D50D5"/>
    <w:rsid w:val="001D5297"/>
    <w:rsid w:val="001D6305"/>
    <w:rsid w:val="001D78DC"/>
    <w:rsid w:val="001E0678"/>
    <w:rsid w:val="001E08DA"/>
    <w:rsid w:val="001E0C71"/>
    <w:rsid w:val="001E108B"/>
    <w:rsid w:val="001E1D46"/>
    <w:rsid w:val="001E1E38"/>
    <w:rsid w:val="001E1FDC"/>
    <w:rsid w:val="001E2622"/>
    <w:rsid w:val="001E3027"/>
    <w:rsid w:val="001E3AB3"/>
    <w:rsid w:val="001E3FB6"/>
    <w:rsid w:val="001E4649"/>
    <w:rsid w:val="001E4670"/>
    <w:rsid w:val="001E6C00"/>
    <w:rsid w:val="001F14B0"/>
    <w:rsid w:val="001F1518"/>
    <w:rsid w:val="001F3678"/>
    <w:rsid w:val="001F3E46"/>
    <w:rsid w:val="001F4385"/>
    <w:rsid w:val="001F4C43"/>
    <w:rsid w:val="001F557F"/>
    <w:rsid w:val="001F5ED1"/>
    <w:rsid w:val="001F693C"/>
    <w:rsid w:val="001F6EEA"/>
    <w:rsid w:val="001F7117"/>
    <w:rsid w:val="002005C2"/>
    <w:rsid w:val="00200DB9"/>
    <w:rsid w:val="00200ECA"/>
    <w:rsid w:val="00200FFA"/>
    <w:rsid w:val="00201141"/>
    <w:rsid w:val="00201939"/>
    <w:rsid w:val="002021F6"/>
    <w:rsid w:val="00202902"/>
    <w:rsid w:val="00202FD8"/>
    <w:rsid w:val="00203012"/>
    <w:rsid w:val="00203575"/>
    <w:rsid w:val="00204C40"/>
    <w:rsid w:val="00206F9D"/>
    <w:rsid w:val="002070C2"/>
    <w:rsid w:val="0020737F"/>
    <w:rsid w:val="0020741A"/>
    <w:rsid w:val="0020741E"/>
    <w:rsid w:val="00207E4A"/>
    <w:rsid w:val="00211F32"/>
    <w:rsid w:val="00212766"/>
    <w:rsid w:val="00212811"/>
    <w:rsid w:val="0021281A"/>
    <w:rsid w:val="0021333D"/>
    <w:rsid w:val="002136DF"/>
    <w:rsid w:val="00213D83"/>
    <w:rsid w:val="00214625"/>
    <w:rsid w:val="002146C8"/>
    <w:rsid w:val="002147CF"/>
    <w:rsid w:val="00214A10"/>
    <w:rsid w:val="00214A57"/>
    <w:rsid w:val="00215506"/>
    <w:rsid w:val="00215E5B"/>
    <w:rsid w:val="00217575"/>
    <w:rsid w:val="00217DBC"/>
    <w:rsid w:val="002204EC"/>
    <w:rsid w:val="00220923"/>
    <w:rsid w:val="002218A1"/>
    <w:rsid w:val="00221CFC"/>
    <w:rsid w:val="002238D2"/>
    <w:rsid w:val="00223FB9"/>
    <w:rsid w:val="002248FC"/>
    <w:rsid w:val="00225BA8"/>
    <w:rsid w:val="00225DEA"/>
    <w:rsid w:val="00226423"/>
    <w:rsid w:val="002274E1"/>
    <w:rsid w:val="00227CCE"/>
    <w:rsid w:val="00227DFB"/>
    <w:rsid w:val="00227ECC"/>
    <w:rsid w:val="00230B79"/>
    <w:rsid w:val="00230E07"/>
    <w:rsid w:val="00231170"/>
    <w:rsid w:val="002326D6"/>
    <w:rsid w:val="00235706"/>
    <w:rsid w:val="00235D25"/>
    <w:rsid w:val="00237DA2"/>
    <w:rsid w:val="002402EB"/>
    <w:rsid w:val="00240FE2"/>
    <w:rsid w:val="002412A9"/>
    <w:rsid w:val="00242030"/>
    <w:rsid w:val="00242249"/>
    <w:rsid w:val="00244E0D"/>
    <w:rsid w:val="0024564F"/>
    <w:rsid w:val="002457A7"/>
    <w:rsid w:val="00245FC5"/>
    <w:rsid w:val="00246C0B"/>
    <w:rsid w:val="002477BE"/>
    <w:rsid w:val="002506DA"/>
    <w:rsid w:val="00251247"/>
    <w:rsid w:val="0025321E"/>
    <w:rsid w:val="002555F1"/>
    <w:rsid w:val="0025588A"/>
    <w:rsid w:val="00256BC7"/>
    <w:rsid w:val="00256D33"/>
    <w:rsid w:val="00257893"/>
    <w:rsid w:val="00257F85"/>
    <w:rsid w:val="00260465"/>
    <w:rsid w:val="002625D8"/>
    <w:rsid w:val="00262627"/>
    <w:rsid w:val="002632CB"/>
    <w:rsid w:val="00263CCE"/>
    <w:rsid w:val="00264BB5"/>
    <w:rsid w:val="002650B6"/>
    <w:rsid w:val="002654BD"/>
    <w:rsid w:val="002658C0"/>
    <w:rsid w:val="00265B5E"/>
    <w:rsid w:val="00265CFB"/>
    <w:rsid w:val="00265E78"/>
    <w:rsid w:val="00266B43"/>
    <w:rsid w:val="0026744D"/>
    <w:rsid w:val="002710DC"/>
    <w:rsid w:val="00271471"/>
    <w:rsid w:val="002734FB"/>
    <w:rsid w:val="00273FB9"/>
    <w:rsid w:val="0027454C"/>
    <w:rsid w:val="002753F7"/>
    <w:rsid w:val="00276AFB"/>
    <w:rsid w:val="00277AA8"/>
    <w:rsid w:val="00277B9C"/>
    <w:rsid w:val="00277DE6"/>
    <w:rsid w:val="0028065E"/>
    <w:rsid w:val="00280A29"/>
    <w:rsid w:val="00280E8D"/>
    <w:rsid w:val="002811B9"/>
    <w:rsid w:val="0028145B"/>
    <w:rsid w:val="002827A2"/>
    <w:rsid w:val="00283321"/>
    <w:rsid w:val="00283BD2"/>
    <w:rsid w:val="00283DE8"/>
    <w:rsid w:val="00284049"/>
    <w:rsid w:val="002840AF"/>
    <w:rsid w:val="002842AE"/>
    <w:rsid w:val="00285010"/>
    <w:rsid w:val="0028586D"/>
    <w:rsid w:val="00285E5C"/>
    <w:rsid w:val="00286804"/>
    <w:rsid w:val="00290513"/>
    <w:rsid w:val="0029141F"/>
    <w:rsid w:val="00292A5C"/>
    <w:rsid w:val="00293B0F"/>
    <w:rsid w:val="00293BFC"/>
    <w:rsid w:val="0029417D"/>
    <w:rsid w:val="002943E7"/>
    <w:rsid w:val="00294741"/>
    <w:rsid w:val="00294743"/>
    <w:rsid w:val="002951B0"/>
    <w:rsid w:val="00295B7F"/>
    <w:rsid w:val="00296DE9"/>
    <w:rsid w:val="002970EA"/>
    <w:rsid w:val="002978D9"/>
    <w:rsid w:val="002A04D9"/>
    <w:rsid w:val="002A0707"/>
    <w:rsid w:val="002A079D"/>
    <w:rsid w:val="002A08C1"/>
    <w:rsid w:val="002A0C65"/>
    <w:rsid w:val="002A0F76"/>
    <w:rsid w:val="002A17EC"/>
    <w:rsid w:val="002A5337"/>
    <w:rsid w:val="002A7337"/>
    <w:rsid w:val="002A7572"/>
    <w:rsid w:val="002A76B5"/>
    <w:rsid w:val="002B02AB"/>
    <w:rsid w:val="002B085C"/>
    <w:rsid w:val="002B24BF"/>
    <w:rsid w:val="002B33A8"/>
    <w:rsid w:val="002B3A32"/>
    <w:rsid w:val="002B3F64"/>
    <w:rsid w:val="002B4024"/>
    <w:rsid w:val="002B5845"/>
    <w:rsid w:val="002B6623"/>
    <w:rsid w:val="002B68C2"/>
    <w:rsid w:val="002B748B"/>
    <w:rsid w:val="002B7A8C"/>
    <w:rsid w:val="002C0B8B"/>
    <w:rsid w:val="002C1614"/>
    <w:rsid w:val="002C1FCF"/>
    <w:rsid w:val="002C249B"/>
    <w:rsid w:val="002C38F7"/>
    <w:rsid w:val="002C3DEA"/>
    <w:rsid w:val="002C4B17"/>
    <w:rsid w:val="002C4D27"/>
    <w:rsid w:val="002C525F"/>
    <w:rsid w:val="002C5B98"/>
    <w:rsid w:val="002C5CAB"/>
    <w:rsid w:val="002C6019"/>
    <w:rsid w:val="002C65B8"/>
    <w:rsid w:val="002C6AA9"/>
    <w:rsid w:val="002C6D1E"/>
    <w:rsid w:val="002D150E"/>
    <w:rsid w:val="002D2E01"/>
    <w:rsid w:val="002D44C5"/>
    <w:rsid w:val="002D4706"/>
    <w:rsid w:val="002D4AF7"/>
    <w:rsid w:val="002D4EE9"/>
    <w:rsid w:val="002D6B08"/>
    <w:rsid w:val="002D7179"/>
    <w:rsid w:val="002D7C55"/>
    <w:rsid w:val="002E071B"/>
    <w:rsid w:val="002E0DAA"/>
    <w:rsid w:val="002E3BD2"/>
    <w:rsid w:val="002E58A0"/>
    <w:rsid w:val="002E612E"/>
    <w:rsid w:val="002E622A"/>
    <w:rsid w:val="002E6A66"/>
    <w:rsid w:val="002E6EB8"/>
    <w:rsid w:val="002E7266"/>
    <w:rsid w:val="002F1AF2"/>
    <w:rsid w:val="002F2755"/>
    <w:rsid w:val="002F2EE1"/>
    <w:rsid w:val="002F534F"/>
    <w:rsid w:val="002F62CD"/>
    <w:rsid w:val="002F6ECC"/>
    <w:rsid w:val="00300012"/>
    <w:rsid w:val="00300277"/>
    <w:rsid w:val="00300AF9"/>
    <w:rsid w:val="00301CE4"/>
    <w:rsid w:val="00301FF5"/>
    <w:rsid w:val="00303A29"/>
    <w:rsid w:val="00305BFA"/>
    <w:rsid w:val="00305D47"/>
    <w:rsid w:val="003075EC"/>
    <w:rsid w:val="003079EE"/>
    <w:rsid w:val="00313D57"/>
    <w:rsid w:val="0031451C"/>
    <w:rsid w:val="00315EEF"/>
    <w:rsid w:val="0031709E"/>
    <w:rsid w:val="00317165"/>
    <w:rsid w:val="003202AB"/>
    <w:rsid w:val="00321364"/>
    <w:rsid w:val="003214C6"/>
    <w:rsid w:val="0032151B"/>
    <w:rsid w:val="003216DA"/>
    <w:rsid w:val="003222E9"/>
    <w:rsid w:val="00322C94"/>
    <w:rsid w:val="003250DE"/>
    <w:rsid w:val="00325311"/>
    <w:rsid w:val="003262D7"/>
    <w:rsid w:val="00326E71"/>
    <w:rsid w:val="003276ED"/>
    <w:rsid w:val="00327FC5"/>
    <w:rsid w:val="003305CD"/>
    <w:rsid w:val="00330CE5"/>
    <w:rsid w:val="00331FD3"/>
    <w:rsid w:val="0033309C"/>
    <w:rsid w:val="003331E0"/>
    <w:rsid w:val="003346DB"/>
    <w:rsid w:val="00335AFA"/>
    <w:rsid w:val="00335E88"/>
    <w:rsid w:val="003363E5"/>
    <w:rsid w:val="0033675B"/>
    <w:rsid w:val="00337724"/>
    <w:rsid w:val="00337C59"/>
    <w:rsid w:val="003412D5"/>
    <w:rsid w:val="003420D5"/>
    <w:rsid w:val="003424B4"/>
    <w:rsid w:val="00342AC7"/>
    <w:rsid w:val="003430DF"/>
    <w:rsid w:val="00343BBA"/>
    <w:rsid w:val="00345D9E"/>
    <w:rsid w:val="003469BA"/>
    <w:rsid w:val="00347336"/>
    <w:rsid w:val="00350A13"/>
    <w:rsid w:val="00350CFF"/>
    <w:rsid w:val="00350F7D"/>
    <w:rsid w:val="00351BCA"/>
    <w:rsid w:val="00351CF6"/>
    <w:rsid w:val="00351D0A"/>
    <w:rsid w:val="003530E0"/>
    <w:rsid w:val="00353BCC"/>
    <w:rsid w:val="00355058"/>
    <w:rsid w:val="00355317"/>
    <w:rsid w:val="00355A93"/>
    <w:rsid w:val="0035650F"/>
    <w:rsid w:val="00356C78"/>
    <w:rsid w:val="003579F0"/>
    <w:rsid w:val="00361061"/>
    <w:rsid w:val="00361460"/>
    <w:rsid w:val="00361C3A"/>
    <w:rsid w:val="00361F38"/>
    <w:rsid w:val="003623F0"/>
    <w:rsid w:val="00362852"/>
    <w:rsid w:val="00362FF4"/>
    <w:rsid w:val="00363ABA"/>
    <w:rsid w:val="003646A6"/>
    <w:rsid w:val="0036557D"/>
    <w:rsid w:val="003659FC"/>
    <w:rsid w:val="00367624"/>
    <w:rsid w:val="00367DB0"/>
    <w:rsid w:val="00371CCA"/>
    <w:rsid w:val="003728A9"/>
    <w:rsid w:val="00373DA4"/>
    <w:rsid w:val="003754F7"/>
    <w:rsid w:val="00375CBE"/>
    <w:rsid w:val="00376FDC"/>
    <w:rsid w:val="00377B4E"/>
    <w:rsid w:val="003802FA"/>
    <w:rsid w:val="0038096F"/>
    <w:rsid w:val="00381E41"/>
    <w:rsid w:val="00382692"/>
    <w:rsid w:val="0038290F"/>
    <w:rsid w:val="00383827"/>
    <w:rsid w:val="00384DC2"/>
    <w:rsid w:val="003863FB"/>
    <w:rsid w:val="0038791D"/>
    <w:rsid w:val="00387F8F"/>
    <w:rsid w:val="0039022E"/>
    <w:rsid w:val="00390857"/>
    <w:rsid w:val="00390988"/>
    <w:rsid w:val="003912B5"/>
    <w:rsid w:val="00391422"/>
    <w:rsid w:val="00391672"/>
    <w:rsid w:val="00391AF9"/>
    <w:rsid w:val="00391B8C"/>
    <w:rsid w:val="00391C54"/>
    <w:rsid w:val="00392F38"/>
    <w:rsid w:val="0039353F"/>
    <w:rsid w:val="00395D50"/>
    <w:rsid w:val="0039783A"/>
    <w:rsid w:val="003A0450"/>
    <w:rsid w:val="003A0D4B"/>
    <w:rsid w:val="003A179E"/>
    <w:rsid w:val="003A255C"/>
    <w:rsid w:val="003A2A05"/>
    <w:rsid w:val="003A4523"/>
    <w:rsid w:val="003A6A90"/>
    <w:rsid w:val="003A6BD4"/>
    <w:rsid w:val="003A7BFC"/>
    <w:rsid w:val="003B19FB"/>
    <w:rsid w:val="003B2374"/>
    <w:rsid w:val="003B42BE"/>
    <w:rsid w:val="003B43BE"/>
    <w:rsid w:val="003B6133"/>
    <w:rsid w:val="003B6146"/>
    <w:rsid w:val="003B7586"/>
    <w:rsid w:val="003B7C8B"/>
    <w:rsid w:val="003C0104"/>
    <w:rsid w:val="003C0196"/>
    <w:rsid w:val="003C2179"/>
    <w:rsid w:val="003C4432"/>
    <w:rsid w:val="003C559A"/>
    <w:rsid w:val="003C567B"/>
    <w:rsid w:val="003C5AB1"/>
    <w:rsid w:val="003C649B"/>
    <w:rsid w:val="003C6F4B"/>
    <w:rsid w:val="003C72E3"/>
    <w:rsid w:val="003C7CD3"/>
    <w:rsid w:val="003D0973"/>
    <w:rsid w:val="003D0FA4"/>
    <w:rsid w:val="003D175F"/>
    <w:rsid w:val="003D4261"/>
    <w:rsid w:val="003D45E2"/>
    <w:rsid w:val="003D580E"/>
    <w:rsid w:val="003D5C4D"/>
    <w:rsid w:val="003D7AB5"/>
    <w:rsid w:val="003E0022"/>
    <w:rsid w:val="003E1299"/>
    <w:rsid w:val="003E1758"/>
    <w:rsid w:val="003E23B9"/>
    <w:rsid w:val="003E2E97"/>
    <w:rsid w:val="003E46E5"/>
    <w:rsid w:val="003E4CD7"/>
    <w:rsid w:val="003E6E88"/>
    <w:rsid w:val="003E7C8C"/>
    <w:rsid w:val="003F02CC"/>
    <w:rsid w:val="003F2918"/>
    <w:rsid w:val="003F2936"/>
    <w:rsid w:val="003F2F80"/>
    <w:rsid w:val="003F3A77"/>
    <w:rsid w:val="003F3B4C"/>
    <w:rsid w:val="003F3D50"/>
    <w:rsid w:val="003F4325"/>
    <w:rsid w:val="003F4CDD"/>
    <w:rsid w:val="003F6890"/>
    <w:rsid w:val="003F73BC"/>
    <w:rsid w:val="003F75A8"/>
    <w:rsid w:val="003F7853"/>
    <w:rsid w:val="004008D9"/>
    <w:rsid w:val="00400DFB"/>
    <w:rsid w:val="00401227"/>
    <w:rsid w:val="00402279"/>
    <w:rsid w:val="004025E9"/>
    <w:rsid w:val="00403136"/>
    <w:rsid w:val="0040413B"/>
    <w:rsid w:val="004053C9"/>
    <w:rsid w:val="00405445"/>
    <w:rsid w:val="0040598F"/>
    <w:rsid w:val="00407EB8"/>
    <w:rsid w:val="00410315"/>
    <w:rsid w:val="00410572"/>
    <w:rsid w:val="00411476"/>
    <w:rsid w:val="00411D29"/>
    <w:rsid w:val="00412C5E"/>
    <w:rsid w:val="00414A88"/>
    <w:rsid w:val="00415954"/>
    <w:rsid w:val="00416C52"/>
    <w:rsid w:val="00417FF6"/>
    <w:rsid w:val="00420EF2"/>
    <w:rsid w:val="004217DD"/>
    <w:rsid w:val="004225F8"/>
    <w:rsid w:val="004237B0"/>
    <w:rsid w:val="0042536D"/>
    <w:rsid w:val="00427AB2"/>
    <w:rsid w:val="00431247"/>
    <w:rsid w:val="004313BE"/>
    <w:rsid w:val="004316E5"/>
    <w:rsid w:val="00432391"/>
    <w:rsid w:val="0043276D"/>
    <w:rsid w:val="0043357B"/>
    <w:rsid w:val="00433A49"/>
    <w:rsid w:val="004340C2"/>
    <w:rsid w:val="004349A0"/>
    <w:rsid w:val="004379E3"/>
    <w:rsid w:val="004405E7"/>
    <w:rsid w:val="004411ED"/>
    <w:rsid w:val="00441A36"/>
    <w:rsid w:val="00442B5A"/>
    <w:rsid w:val="004436C4"/>
    <w:rsid w:val="00443835"/>
    <w:rsid w:val="00443A19"/>
    <w:rsid w:val="00443AD5"/>
    <w:rsid w:val="004442CD"/>
    <w:rsid w:val="00444909"/>
    <w:rsid w:val="00451083"/>
    <w:rsid w:val="004512C2"/>
    <w:rsid w:val="004524F0"/>
    <w:rsid w:val="00453E79"/>
    <w:rsid w:val="00453F6C"/>
    <w:rsid w:val="004540A3"/>
    <w:rsid w:val="00454E52"/>
    <w:rsid w:val="004553A7"/>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66299"/>
    <w:rsid w:val="00466D20"/>
    <w:rsid w:val="00470002"/>
    <w:rsid w:val="0047019D"/>
    <w:rsid w:val="00470C08"/>
    <w:rsid w:val="00470C5E"/>
    <w:rsid w:val="00471743"/>
    <w:rsid w:val="00472505"/>
    <w:rsid w:val="00472546"/>
    <w:rsid w:val="00472661"/>
    <w:rsid w:val="00473A57"/>
    <w:rsid w:val="00473A9B"/>
    <w:rsid w:val="00474967"/>
    <w:rsid w:val="00475343"/>
    <w:rsid w:val="00477088"/>
    <w:rsid w:val="004770FF"/>
    <w:rsid w:val="00480141"/>
    <w:rsid w:val="00480296"/>
    <w:rsid w:val="004805FF"/>
    <w:rsid w:val="00480C19"/>
    <w:rsid w:val="00481381"/>
    <w:rsid w:val="004819AA"/>
    <w:rsid w:val="00481F18"/>
    <w:rsid w:val="0048245A"/>
    <w:rsid w:val="00483374"/>
    <w:rsid w:val="00484A97"/>
    <w:rsid w:val="0048789A"/>
    <w:rsid w:val="00491256"/>
    <w:rsid w:val="00491344"/>
    <w:rsid w:val="00493238"/>
    <w:rsid w:val="0049332C"/>
    <w:rsid w:val="00493840"/>
    <w:rsid w:val="004949DE"/>
    <w:rsid w:val="004959B2"/>
    <w:rsid w:val="00495BA2"/>
    <w:rsid w:val="00495DF7"/>
    <w:rsid w:val="0049636A"/>
    <w:rsid w:val="00496D12"/>
    <w:rsid w:val="00497F41"/>
    <w:rsid w:val="004A0354"/>
    <w:rsid w:val="004A116F"/>
    <w:rsid w:val="004A14A6"/>
    <w:rsid w:val="004A16A2"/>
    <w:rsid w:val="004A1AD4"/>
    <w:rsid w:val="004A308D"/>
    <w:rsid w:val="004A3580"/>
    <w:rsid w:val="004A3C7B"/>
    <w:rsid w:val="004A4096"/>
    <w:rsid w:val="004A453C"/>
    <w:rsid w:val="004A4C62"/>
    <w:rsid w:val="004A574F"/>
    <w:rsid w:val="004A6D05"/>
    <w:rsid w:val="004A7B0E"/>
    <w:rsid w:val="004B05FE"/>
    <w:rsid w:val="004B126F"/>
    <w:rsid w:val="004B1AB3"/>
    <w:rsid w:val="004B2541"/>
    <w:rsid w:val="004B2D73"/>
    <w:rsid w:val="004B34D1"/>
    <w:rsid w:val="004B4744"/>
    <w:rsid w:val="004B581E"/>
    <w:rsid w:val="004B5D83"/>
    <w:rsid w:val="004B6BA1"/>
    <w:rsid w:val="004B74C0"/>
    <w:rsid w:val="004B75EA"/>
    <w:rsid w:val="004B7A20"/>
    <w:rsid w:val="004C06C6"/>
    <w:rsid w:val="004C0B13"/>
    <w:rsid w:val="004C1039"/>
    <w:rsid w:val="004C11E2"/>
    <w:rsid w:val="004C2FE2"/>
    <w:rsid w:val="004C3919"/>
    <w:rsid w:val="004C3D70"/>
    <w:rsid w:val="004C4B97"/>
    <w:rsid w:val="004C4E4E"/>
    <w:rsid w:val="004C5023"/>
    <w:rsid w:val="004C6B20"/>
    <w:rsid w:val="004C75FB"/>
    <w:rsid w:val="004D20C7"/>
    <w:rsid w:val="004D236B"/>
    <w:rsid w:val="004D2E34"/>
    <w:rsid w:val="004D5413"/>
    <w:rsid w:val="004D5F32"/>
    <w:rsid w:val="004D6774"/>
    <w:rsid w:val="004D7891"/>
    <w:rsid w:val="004D7B5C"/>
    <w:rsid w:val="004D7DC5"/>
    <w:rsid w:val="004E1572"/>
    <w:rsid w:val="004E179A"/>
    <w:rsid w:val="004E2353"/>
    <w:rsid w:val="004E32E0"/>
    <w:rsid w:val="004E3A41"/>
    <w:rsid w:val="004E5CDF"/>
    <w:rsid w:val="004E5EFA"/>
    <w:rsid w:val="004E6443"/>
    <w:rsid w:val="004F0DF9"/>
    <w:rsid w:val="004F25D5"/>
    <w:rsid w:val="004F415C"/>
    <w:rsid w:val="004F6AE1"/>
    <w:rsid w:val="004F6E54"/>
    <w:rsid w:val="004F7736"/>
    <w:rsid w:val="004F7A5F"/>
    <w:rsid w:val="004F7E29"/>
    <w:rsid w:val="005002DC"/>
    <w:rsid w:val="00500A9C"/>
    <w:rsid w:val="00500E66"/>
    <w:rsid w:val="00501ACC"/>
    <w:rsid w:val="0050262D"/>
    <w:rsid w:val="00503619"/>
    <w:rsid w:val="0050490E"/>
    <w:rsid w:val="00504D15"/>
    <w:rsid w:val="00504F7E"/>
    <w:rsid w:val="00505043"/>
    <w:rsid w:val="0050507B"/>
    <w:rsid w:val="0050542F"/>
    <w:rsid w:val="00505728"/>
    <w:rsid w:val="0050601A"/>
    <w:rsid w:val="00506755"/>
    <w:rsid w:val="00506871"/>
    <w:rsid w:val="00506C0B"/>
    <w:rsid w:val="00510350"/>
    <w:rsid w:val="00510811"/>
    <w:rsid w:val="00511093"/>
    <w:rsid w:val="00511189"/>
    <w:rsid w:val="00511515"/>
    <w:rsid w:val="005119D8"/>
    <w:rsid w:val="005127BF"/>
    <w:rsid w:val="00512AA4"/>
    <w:rsid w:val="00513818"/>
    <w:rsid w:val="005140D1"/>
    <w:rsid w:val="00514EB5"/>
    <w:rsid w:val="005152B1"/>
    <w:rsid w:val="005154CE"/>
    <w:rsid w:val="00517453"/>
    <w:rsid w:val="00517A6C"/>
    <w:rsid w:val="00517EA6"/>
    <w:rsid w:val="00520CEB"/>
    <w:rsid w:val="005217CF"/>
    <w:rsid w:val="00521AFE"/>
    <w:rsid w:val="00522E23"/>
    <w:rsid w:val="00522FB3"/>
    <w:rsid w:val="005253C2"/>
    <w:rsid w:val="005267F6"/>
    <w:rsid w:val="00526BF2"/>
    <w:rsid w:val="005278BA"/>
    <w:rsid w:val="0053097E"/>
    <w:rsid w:val="005322B2"/>
    <w:rsid w:val="00533187"/>
    <w:rsid w:val="00534D87"/>
    <w:rsid w:val="005356FE"/>
    <w:rsid w:val="00536A7B"/>
    <w:rsid w:val="00536C07"/>
    <w:rsid w:val="0053748E"/>
    <w:rsid w:val="005405F3"/>
    <w:rsid w:val="00540BB3"/>
    <w:rsid w:val="00540E9A"/>
    <w:rsid w:val="005410A2"/>
    <w:rsid w:val="00541579"/>
    <w:rsid w:val="0054160C"/>
    <w:rsid w:val="00541FA7"/>
    <w:rsid w:val="005425B9"/>
    <w:rsid w:val="0054355E"/>
    <w:rsid w:val="00544357"/>
    <w:rsid w:val="0054453D"/>
    <w:rsid w:val="00544F1D"/>
    <w:rsid w:val="0054511F"/>
    <w:rsid w:val="00545BC0"/>
    <w:rsid w:val="00545FFB"/>
    <w:rsid w:val="00546F89"/>
    <w:rsid w:val="00547F82"/>
    <w:rsid w:val="00551AA8"/>
    <w:rsid w:val="00552A97"/>
    <w:rsid w:val="005531DD"/>
    <w:rsid w:val="00553A13"/>
    <w:rsid w:val="00555148"/>
    <w:rsid w:val="0055536E"/>
    <w:rsid w:val="00555ADF"/>
    <w:rsid w:val="0055656F"/>
    <w:rsid w:val="00556BD0"/>
    <w:rsid w:val="00556DAB"/>
    <w:rsid w:val="00560D2D"/>
    <w:rsid w:val="005613CA"/>
    <w:rsid w:val="00563B4F"/>
    <w:rsid w:val="00564D2C"/>
    <w:rsid w:val="00566BD5"/>
    <w:rsid w:val="00567D87"/>
    <w:rsid w:val="00573F77"/>
    <w:rsid w:val="00573F81"/>
    <w:rsid w:val="00574048"/>
    <w:rsid w:val="0057457E"/>
    <w:rsid w:val="00574901"/>
    <w:rsid w:val="00574D26"/>
    <w:rsid w:val="00576658"/>
    <w:rsid w:val="00580999"/>
    <w:rsid w:val="005812E2"/>
    <w:rsid w:val="005817D2"/>
    <w:rsid w:val="00582392"/>
    <w:rsid w:val="00582B44"/>
    <w:rsid w:val="00583BA4"/>
    <w:rsid w:val="0058493D"/>
    <w:rsid w:val="00585AB9"/>
    <w:rsid w:val="00587600"/>
    <w:rsid w:val="00587646"/>
    <w:rsid w:val="005900C5"/>
    <w:rsid w:val="005908BE"/>
    <w:rsid w:val="00590DE6"/>
    <w:rsid w:val="00590F76"/>
    <w:rsid w:val="00592AB1"/>
    <w:rsid w:val="00594FB6"/>
    <w:rsid w:val="005965AD"/>
    <w:rsid w:val="0059732F"/>
    <w:rsid w:val="005976AC"/>
    <w:rsid w:val="00597B36"/>
    <w:rsid w:val="00597CD5"/>
    <w:rsid w:val="005A05BD"/>
    <w:rsid w:val="005A0A8C"/>
    <w:rsid w:val="005A14E8"/>
    <w:rsid w:val="005A1729"/>
    <w:rsid w:val="005A2203"/>
    <w:rsid w:val="005A2AF6"/>
    <w:rsid w:val="005A46E5"/>
    <w:rsid w:val="005A58D5"/>
    <w:rsid w:val="005A5D07"/>
    <w:rsid w:val="005A5DE3"/>
    <w:rsid w:val="005A6DC6"/>
    <w:rsid w:val="005A6E3D"/>
    <w:rsid w:val="005A7FB9"/>
    <w:rsid w:val="005B198E"/>
    <w:rsid w:val="005B37E6"/>
    <w:rsid w:val="005B384F"/>
    <w:rsid w:val="005B4134"/>
    <w:rsid w:val="005B54E2"/>
    <w:rsid w:val="005B57E3"/>
    <w:rsid w:val="005B7078"/>
    <w:rsid w:val="005B715C"/>
    <w:rsid w:val="005B7860"/>
    <w:rsid w:val="005B7ED0"/>
    <w:rsid w:val="005C01C6"/>
    <w:rsid w:val="005C0AA6"/>
    <w:rsid w:val="005C119A"/>
    <w:rsid w:val="005C13DF"/>
    <w:rsid w:val="005C141E"/>
    <w:rsid w:val="005C1DB7"/>
    <w:rsid w:val="005C2EFE"/>
    <w:rsid w:val="005C3075"/>
    <w:rsid w:val="005C31A3"/>
    <w:rsid w:val="005C35D8"/>
    <w:rsid w:val="005C3A8E"/>
    <w:rsid w:val="005C426A"/>
    <w:rsid w:val="005C46EA"/>
    <w:rsid w:val="005C4E8A"/>
    <w:rsid w:val="005C5C91"/>
    <w:rsid w:val="005C5CD0"/>
    <w:rsid w:val="005C77AE"/>
    <w:rsid w:val="005D0643"/>
    <w:rsid w:val="005D0B19"/>
    <w:rsid w:val="005D1D1F"/>
    <w:rsid w:val="005D2199"/>
    <w:rsid w:val="005D2B26"/>
    <w:rsid w:val="005D321C"/>
    <w:rsid w:val="005D3878"/>
    <w:rsid w:val="005D42EB"/>
    <w:rsid w:val="005D4B63"/>
    <w:rsid w:val="005D55BE"/>
    <w:rsid w:val="005D5ABC"/>
    <w:rsid w:val="005D5DF9"/>
    <w:rsid w:val="005D684D"/>
    <w:rsid w:val="005E0410"/>
    <w:rsid w:val="005E1542"/>
    <w:rsid w:val="005E1DF3"/>
    <w:rsid w:val="005E2351"/>
    <w:rsid w:val="005E31AE"/>
    <w:rsid w:val="005E4208"/>
    <w:rsid w:val="005E48AB"/>
    <w:rsid w:val="005E4DD9"/>
    <w:rsid w:val="005E7085"/>
    <w:rsid w:val="005E7B9A"/>
    <w:rsid w:val="005F11C6"/>
    <w:rsid w:val="005F1F0F"/>
    <w:rsid w:val="005F2304"/>
    <w:rsid w:val="005F3B56"/>
    <w:rsid w:val="005F3F31"/>
    <w:rsid w:val="005F4DC2"/>
    <w:rsid w:val="005F579C"/>
    <w:rsid w:val="005F5829"/>
    <w:rsid w:val="005F5A86"/>
    <w:rsid w:val="005F70AF"/>
    <w:rsid w:val="00601828"/>
    <w:rsid w:val="00602335"/>
    <w:rsid w:val="006028FB"/>
    <w:rsid w:val="00602D88"/>
    <w:rsid w:val="00604A78"/>
    <w:rsid w:val="0060520E"/>
    <w:rsid w:val="00605426"/>
    <w:rsid w:val="0060620B"/>
    <w:rsid w:val="0060791F"/>
    <w:rsid w:val="006105D9"/>
    <w:rsid w:val="00610BD6"/>
    <w:rsid w:val="00612371"/>
    <w:rsid w:val="00612DAD"/>
    <w:rsid w:val="006147D3"/>
    <w:rsid w:val="00615A44"/>
    <w:rsid w:val="0061750F"/>
    <w:rsid w:val="00617936"/>
    <w:rsid w:val="006201B9"/>
    <w:rsid w:val="006203A2"/>
    <w:rsid w:val="00622215"/>
    <w:rsid w:val="0062380C"/>
    <w:rsid w:val="00623873"/>
    <w:rsid w:val="00623D72"/>
    <w:rsid w:val="00623E82"/>
    <w:rsid w:val="0062412C"/>
    <w:rsid w:val="00624CD1"/>
    <w:rsid w:val="006260CA"/>
    <w:rsid w:val="00626185"/>
    <w:rsid w:val="006271DF"/>
    <w:rsid w:val="00630F7D"/>
    <w:rsid w:val="00631584"/>
    <w:rsid w:val="0063163F"/>
    <w:rsid w:val="006327C6"/>
    <w:rsid w:val="00633773"/>
    <w:rsid w:val="00634947"/>
    <w:rsid w:val="00635422"/>
    <w:rsid w:val="00635917"/>
    <w:rsid w:val="006365AC"/>
    <w:rsid w:val="00636E7E"/>
    <w:rsid w:val="00636ED6"/>
    <w:rsid w:val="00637ADC"/>
    <w:rsid w:val="00640818"/>
    <w:rsid w:val="0064221F"/>
    <w:rsid w:val="006434A6"/>
    <w:rsid w:val="006456EA"/>
    <w:rsid w:val="00645D98"/>
    <w:rsid w:val="006466C3"/>
    <w:rsid w:val="006518E7"/>
    <w:rsid w:val="00652E02"/>
    <w:rsid w:val="00653AC7"/>
    <w:rsid w:val="00653B1F"/>
    <w:rsid w:val="00655427"/>
    <w:rsid w:val="006562B7"/>
    <w:rsid w:val="006575B9"/>
    <w:rsid w:val="00662ABB"/>
    <w:rsid w:val="006631E6"/>
    <w:rsid w:val="0066448E"/>
    <w:rsid w:val="0066489F"/>
    <w:rsid w:val="00665667"/>
    <w:rsid w:val="00666A80"/>
    <w:rsid w:val="00667D6B"/>
    <w:rsid w:val="00670537"/>
    <w:rsid w:val="006711A7"/>
    <w:rsid w:val="006718C5"/>
    <w:rsid w:val="0067307F"/>
    <w:rsid w:val="0067356A"/>
    <w:rsid w:val="006736D4"/>
    <w:rsid w:val="00673710"/>
    <w:rsid w:val="00673B88"/>
    <w:rsid w:val="00674913"/>
    <w:rsid w:val="00674BCE"/>
    <w:rsid w:val="00674E67"/>
    <w:rsid w:val="00674FE6"/>
    <w:rsid w:val="00676465"/>
    <w:rsid w:val="006764A5"/>
    <w:rsid w:val="006764E2"/>
    <w:rsid w:val="00677FFA"/>
    <w:rsid w:val="006807EA"/>
    <w:rsid w:val="00681915"/>
    <w:rsid w:val="00681B6F"/>
    <w:rsid w:val="00685522"/>
    <w:rsid w:val="00685B3F"/>
    <w:rsid w:val="00686011"/>
    <w:rsid w:val="006861A6"/>
    <w:rsid w:val="00687AD1"/>
    <w:rsid w:val="00690398"/>
    <w:rsid w:val="00690404"/>
    <w:rsid w:val="0069334B"/>
    <w:rsid w:val="00693891"/>
    <w:rsid w:val="00694409"/>
    <w:rsid w:val="00696106"/>
    <w:rsid w:val="006966CE"/>
    <w:rsid w:val="00697C14"/>
    <w:rsid w:val="006A17F2"/>
    <w:rsid w:val="006A1A0A"/>
    <w:rsid w:val="006A492A"/>
    <w:rsid w:val="006A52B5"/>
    <w:rsid w:val="006A5B18"/>
    <w:rsid w:val="006A66F5"/>
    <w:rsid w:val="006A69B3"/>
    <w:rsid w:val="006A711B"/>
    <w:rsid w:val="006A716F"/>
    <w:rsid w:val="006A763D"/>
    <w:rsid w:val="006B0749"/>
    <w:rsid w:val="006B0C9C"/>
    <w:rsid w:val="006B0FEB"/>
    <w:rsid w:val="006B2332"/>
    <w:rsid w:val="006B270E"/>
    <w:rsid w:val="006B275A"/>
    <w:rsid w:val="006B2B48"/>
    <w:rsid w:val="006B37F1"/>
    <w:rsid w:val="006B39C9"/>
    <w:rsid w:val="006B3D9F"/>
    <w:rsid w:val="006B4685"/>
    <w:rsid w:val="006B47F5"/>
    <w:rsid w:val="006B5A55"/>
    <w:rsid w:val="006B611D"/>
    <w:rsid w:val="006B6AB1"/>
    <w:rsid w:val="006B766A"/>
    <w:rsid w:val="006B7C60"/>
    <w:rsid w:val="006B7F55"/>
    <w:rsid w:val="006C1A9D"/>
    <w:rsid w:val="006C1DEE"/>
    <w:rsid w:val="006C1FF4"/>
    <w:rsid w:val="006C2669"/>
    <w:rsid w:val="006C274E"/>
    <w:rsid w:val="006C2864"/>
    <w:rsid w:val="006C2BF6"/>
    <w:rsid w:val="006C3E56"/>
    <w:rsid w:val="006C4588"/>
    <w:rsid w:val="006C5666"/>
    <w:rsid w:val="006C5F9C"/>
    <w:rsid w:val="006C6976"/>
    <w:rsid w:val="006C74FF"/>
    <w:rsid w:val="006D222C"/>
    <w:rsid w:val="006D2420"/>
    <w:rsid w:val="006D2475"/>
    <w:rsid w:val="006D2906"/>
    <w:rsid w:val="006D4AC5"/>
    <w:rsid w:val="006D4D3C"/>
    <w:rsid w:val="006D6B4A"/>
    <w:rsid w:val="006D7160"/>
    <w:rsid w:val="006D76CB"/>
    <w:rsid w:val="006D781F"/>
    <w:rsid w:val="006D7EBD"/>
    <w:rsid w:val="006E0257"/>
    <w:rsid w:val="006E05B6"/>
    <w:rsid w:val="006E091E"/>
    <w:rsid w:val="006E1054"/>
    <w:rsid w:val="006E1111"/>
    <w:rsid w:val="006E2AE6"/>
    <w:rsid w:val="006E2F26"/>
    <w:rsid w:val="006E34BA"/>
    <w:rsid w:val="006E418A"/>
    <w:rsid w:val="006E5D10"/>
    <w:rsid w:val="006E6AA9"/>
    <w:rsid w:val="006E6D8E"/>
    <w:rsid w:val="006E7A91"/>
    <w:rsid w:val="006F08A9"/>
    <w:rsid w:val="006F1477"/>
    <w:rsid w:val="006F19FC"/>
    <w:rsid w:val="006F2A2E"/>
    <w:rsid w:val="006F2FBF"/>
    <w:rsid w:val="006F4821"/>
    <w:rsid w:val="006F6EAF"/>
    <w:rsid w:val="006F791F"/>
    <w:rsid w:val="00700359"/>
    <w:rsid w:val="00700E75"/>
    <w:rsid w:val="00701297"/>
    <w:rsid w:val="0070219D"/>
    <w:rsid w:val="007042F6"/>
    <w:rsid w:val="00704CDB"/>
    <w:rsid w:val="007059E7"/>
    <w:rsid w:val="007067C4"/>
    <w:rsid w:val="00706C7F"/>
    <w:rsid w:val="0070757E"/>
    <w:rsid w:val="00710F09"/>
    <w:rsid w:val="00711F0A"/>
    <w:rsid w:val="0071210A"/>
    <w:rsid w:val="00712402"/>
    <w:rsid w:val="00713396"/>
    <w:rsid w:val="00713F67"/>
    <w:rsid w:val="00714CE9"/>
    <w:rsid w:val="00715A46"/>
    <w:rsid w:val="00715EF6"/>
    <w:rsid w:val="00715FAF"/>
    <w:rsid w:val="00716E08"/>
    <w:rsid w:val="00716E69"/>
    <w:rsid w:val="00717076"/>
    <w:rsid w:val="0071733E"/>
    <w:rsid w:val="00720001"/>
    <w:rsid w:val="00720714"/>
    <w:rsid w:val="00725912"/>
    <w:rsid w:val="00725EDC"/>
    <w:rsid w:val="00726363"/>
    <w:rsid w:val="00726F77"/>
    <w:rsid w:val="0072705B"/>
    <w:rsid w:val="00730311"/>
    <w:rsid w:val="00730447"/>
    <w:rsid w:val="00730CD1"/>
    <w:rsid w:val="007315BA"/>
    <w:rsid w:val="00731903"/>
    <w:rsid w:val="00734573"/>
    <w:rsid w:val="007347D7"/>
    <w:rsid w:val="0073507E"/>
    <w:rsid w:val="007351FD"/>
    <w:rsid w:val="00735E1C"/>
    <w:rsid w:val="0073677A"/>
    <w:rsid w:val="00737144"/>
    <w:rsid w:val="0074084C"/>
    <w:rsid w:val="007409F7"/>
    <w:rsid w:val="007417F4"/>
    <w:rsid w:val="0074274F"/>
    <w:rsid w:val="00742B1F"/>
    <w:rsid w:val="00743D90"/>
    <w:rsid w:val="00743F5E"/>
    <w:rsid w:val="00743F9A"/>
    <w:rsid w:val="00744210"/>
    <w:rsid w:val="00744BD3"/>
    <w:rsid w:val="00745D32"/>
    <w:rsid w:val="00745EC1"/>
    <w:rsid w:val="007460B5"/>
    <w:rsid w:val="0074735E"/>
    <w:rsid w:val="00747D87"/>
    <w:rsid w:val="007505DB"/>
    <w:rsid w:val="0075117F"/>
    <w:rsid w:val="0075155C"/>
    <w:rsid w:val="00751B66"/>
    <w:rsid w:val="00752483"/>
    <w:rsid w:val="00752752"/>
    <w:rsid w:val="007533C8"/>
    <w:rsid w:val="00753898"/>
    <w:rsid w:val="00753FD0"/>
    <w:rsid w:val="00754B3D"/>
    <w:rsid w:val="00754BD8"/>
    <w:rsid w:val="007550C7"/>
    <w:rsid w:val="007559CF"/>
    <w:rsid w:val="00756750"/>
    <w:rsid w:val="00756C9C"/>
    <w:rsid w:val="00757649"/>
    <w:rsid w:val="00757C81"/>
    <w:rsid w:val="00757DA4"/>
    <w:rsid w:val="00760B67"/>
    <w:rsid w:val="00760E97"/>
    <w:rsid w:val="00761201"/>
    <w:rsid w:val="007644D0"/>
    <w:rsid w:val="007667B5"/>
    <w:rsid w:val="007668DB"/>
    <w:rsid w:val="007700CA"/>
    <w:rsid w:val="00771A79"/>
    <w:rsid w:val="007725E9"/>
    <w:rsid w:val="00774904"/>
    <w:rsid w:val="0077606D"/>
    <w:rsid w:val="00776102"/>
    <w:rsid w:val="0077638A"/>
    <w:rsid w:val="00776B74"/>
    <w:rsid w:val="007801EF"/>
    <w:rsid w:val="0078069F"/>
    <w:rsid w:val="00780DAC"/>
    <w:rsid w:val="007822AC"/>
    <w:rsid w:val="00782721"/>
    <w:rsid w:val="00783FA0"/>
    <w:rsid w:val="00784082"/>
    <w:rsid w:val="007843C3"/>
    <w:rsid w:val="00784714"/>
    <w:rsid w:val="00785ABB"/>
    <w:rsid w:val="00786943"/>
    <w:rsid w:val="00786A36"/>
    <w:rsid w:val="00786D76"/>
    <w:rsid w:val="00787152"/>
    <w:rsid w:val="00787B18"/>
    <w:rsid w:val="00790EDE"/>
    <w:rsid w:val="00791709"/>
    <w:rsid w:val="00792948"/>
    <w:rsid w:val="00792A3D"/>
    <w:rsid w:val="00793727"/>
    <w:rsid w:val="00793998"/>
    <w:rsid w:val="0079593B"/>
    <w:rsid w:val="0079600A"/>
    <w:rsid w:val="007964AE"/>
    <w:rsid w:val="007A0A24"/>
    <w:rsid w:val="007A1A9A"/>
    <w:rsid w:val="007A1BB3"/>
    <w:rsid w:val="007A29D9"/>
    <w:rsid w:val="007A303E"/>
    <w:rsid w:val="007A342B"/>
    <w:rsid w:val="007A62A9"/>
    <w:rsid w:val="007A6E51"/>
    <w:rsid w:val="007A721A"/>
    <w:rsid w:val="007A7DBA"/>
    <w:rsid w:val="007B08EE"/>
    <w:rsid w:val="007B1ACA"/>
    <w:rsid w:val="007B1E4B"/>
    <w:rsid w:val="007B3D8E"/>
    <w:rsid w:val="007B4283"/>
    <w:rsid w:val="007B450E"/>
    <w:rsid w:val="007B45FF"/>
    <w:rsid w:val="007B525F"/>
    <w:rsid w:val="007B545B"/>
    <w:rsid w:val="007B6E6C"/>
    <w:rsid w:val="007B782D"/>
    <w:rsid w:val="007C0069"/>
    <w:rsid w:val="007C05C9"/>
    <w:rsid w:val="007C08C5"/>
    <w:rsid w:val="007C1EBB"/>
    <w:rsid w:val="007C2CE3"/>
    <w:rsid w:val="007C3373"/>
    <w:rsid w:val="007C35E2"/>
    <w:rsid w:val="007C482F"/>
    <w:rsid w:val="007C4936"/>
    <w:rsid w:val="007C4974"/>
    <w:rsid w:val="007C4D3E"/>
    <w:rsid w:val="007C4ECD"/>
    <w:rsid w:val="007C5F53"/>
    <w:rsid w:val="007C666D"/>
    <w:rsid w:val="007C73AC"/>
    <w:rsid w:val="007D0D86"/>
    <w:rsid w:val="007D100A"/>
    <w:rsid w:val="007D18CE"/>
    <w:rsid w:val="007D2530"/>
    <w:rsid w:val="007D692C"/>
    <w:rsid w:val="007D75F7"/>
    <w:rsid w:val="007D7A20"/>
    <w:rsid w:val="007D7DAF"/>
    <w:rsid w:val="007E20FA"/>
    <w:rsid w:val="007E287F"/>
    <w:rsid w:val="007E3493"/>
    <w:rsid w:val="007E3874"/>
    <w:rsid w:val="007E4137"/>
    <w:rsid w:val="007E441D"/>
    <w:rsid w:val="007E4445"/>
    <w:rsid w:val="007E5342"/>
    <w:rsid w:val="007E5E21"/>
    <w:rsid w:val="007F0CB9"/>
    <w:rsid w:val="007F2506"/>
    <w:rsid w:val="007F26CD"/>
    <w:rsid w:val="007F3C60"/>
    <w:rsid w:val="007F43C0"/>
    <w:rsid w:val="007F587F"/>
    <w:rsid w:val="007F7E0C"/>
    <w:rsid w:val="00800885"/>
    <w:rsid w:val="00800FAC"/>
    <w:rsid w:val="0080249E"/>
    <w:rsid w:val="00803F0D"/>
    <w:rsid w:val="0080444F"/>
    <w:rsid w:val="00804BDD"/>
    <w:rsid w:val="00804F34"/>
    <w:rsid w:val="00805667"/>
    <w:rsid w:val="0080586A"/>
    <w:rsid w:val="00805C77"/>
    <w:rsid w:val="0080670B"/>
    <w:rsid w:val="00806BC0"/>
    <w:rsid w:val="00810267"/>
    <w:rsid w:val="00810FD0"/>
    <w:rsid w:val="0081284A"/>
    <w:rsid w:val="00812E1A"/>
    <w:rsid w:val="008135FA"/>
    <w:rsid w:val="0081446E"/>
    <w:rsid w:val="008157F2"/>
    <w:rsid w:val="00820F54"/>
    <w:rsid w:val="008225E6"/>
    <w:rsid w:val="00822845"/>
    <w:rsid w:val="008229D1"/>
    <w:rsid w:val="008262B8"/>
    <w:rsid w:val="008262EB"/>
    <w:rsid w:val="00831315"/>
    <w:rsid w:val="0083167A"/>
    <w:rsid w:val="0083282A"/>
    <w:rsid w:val="00832FB7"/>
    <w:rsid w:val="00834464"/>
    <w:rsid w:val="00835761"/>
    <w:rsid w:val="00835C3F"/>
    <w:rsid w:val="00835C42"/>
    <w:rsid w:val="008367AC"/>
    <w:rsid w:val="00836A71"/>
    <w:rsid w:val="00840192"/>
    <w:rsid w:val="0084028B"/>
    <w:rsid w:val="008416AB"/>
    <w:rsid w:val="0084180C"/>
    <w:rsid w:val="00841CBB"/>
    <w:rsid w:val="00842DCA"/>
    <w:rsid w:val="00843555"/>
    <w:rsid w:val="00844AC4"/>
    <w:rsid w:val="0084571C"/>
    <w:rsid w:val="00845EC7"/>
    <w:rsid w:val="00850D5C"/>
    <w:rsid w:val="0085100F"/>
    <w:rsid w:val="008534A2"/>
    <w:rsid w:val="00854E38"/>
    <w:rsid w:val="00855C65"/>
    <w:rsid w:val="0085639C"/>
    <w:rsid w:val="00856F54"/>
    <w:rsid w:val="008606CE"/>
    <w:rsid w:val="008614E8"/>
    <w:rsid w:val="00861F7B"/>
    <w:rsid w:val="0086347E"/>
    <w:rsid w:val="008655D1"/>
    <w:rsid w:val="00865950"/>
    <w:rsid w:val="00866E7F"/>
    <w:rsid w:val="00867BEB"/>
    <w:rsid w:val="00867D69"/>
    <w:rsid w:val="00872507"/>
    <w:rsid w:val="00872855"/>
    <w:rsid w:val="00872A89"/>
    <w:rsid w:val="00872D02"/>
    <w:rsid w:val="00872FA4"/>
    <w:rsid w:val="00873DCD"/>
    <w:rsid w:val="00874660"/>
    <w:rsid w:val="008759C9"/>
    <w:rsid w:val="00876381"/>
    <w:rsid w:val="00877647"/>
    <w:rsid w:val="0088012F"/>
    <w:rsid w:val="008835E0"/>
    <w:rsid w:val="00883617"/>
    <w:rsid w:val="00883BB0"/>
    <w:rsid w:val="00883CA2"/>
    <w:rsid w:val="00885478"/>
    <w:rsid w:val="008860CC"/>
    <w:rsid w:val="008861DD"/>
    <w:rsid w:val="0088674B"/>
    <w:rsid w:val="0088729F"/>
    <w:rsid w:val="008876B9"/>
    <w:rsid w:val="00890ADB"/>
    <w:rsid w:val="00890C7A"/>
    <w:rsid w:val="00890CB4"/>
    <w:rsid w:val="00890E71"/>
    <w:rsid w:val="008910D1"/>
    <w:rsid w:val="008916AE"/>
    <w:rsid w:val="00891E24"/>
    <w:rsid w:val="00892BD0"/>
    <w:rsid w:val="00893810"/>
    <w:rsid w:val="00893D13"/>
    <w:rsid w:val="00894AD7"/>
    <w:rsid w:val="008973AC"/>
    <w:rsid w:val="008A0EAF"/>
    <w:rsid w:val="008A1137"/>
    <w:rsid w:val="008A18B3"/>
    <w:rsid w:val="008A1D14"/>
    <w:rsid w:val="008A1EE3"/>
    <w:rsid w:val="008A2471"/>
    <w:rsid w:val="008A2E1A"/>
    <w:rsid w:val="008A2F44"/>
    <w:rsid w:val="008A34A6"/>
    <w:rsid w:val="008A3B9A"/>
    <w:rsid w:val="008A3D42"/>
    <w:rsid w:val="008A4308"/>
    <w:rsid w:val="008A4CDC"/>
    <w:rsid w:val="008A526D"/>
    <w:rsid w:val="008A5A0C"/>
    <w:rsid w:val="008A5F38"/>
    <w:rsid w:val="008A63DB"/>
    <w:rsid w:val="008A7029"/>
    <w:rsid w:val="008A784E"/>
    <w:rsid w:val="008B4319"/>
    <w:rsid w:val="008B45FD"/>
    <w:rsid w:val="008B4882"/>
    <w:rsid w:val="008B5781"/>
    <w:rsid w:val="008B62C6"/>
    <w:rsid w:val="008B63BB"/>
    <w:rsid w:val="008B7F19"/>
    <w:rsid w:val="008C008D"/>
    <w:rsid w:val="008C0CCA"/>
    <w:rsid w:val="008C1748"/>
    <w:rsid w:val="008C1C62"/>
    <w:rsid w:val="008C462C"/>
    <w:rsid w:val="008C53F8"/>
    <w:rsid w:val="008C5D29"/>
    <w:rsid w:val="008C5F28"/>
    <w:rsid w:val="008C641B"/>
    <w:rsid w:val="008C6B22"/>
    <w:rsid w:val="008C6EF3"/>
    <w:rsid w:val="008C7E7F"/>
    <w:rsid w:val="008D20CC"/>
    <w:rsid w:val="008D24A6"/>
    <w:rsid w:val="008D2859"/>
    <w:rsid w:val="008D28C2"/>
    <w:rsid w:val="008D28EE"/>
    <w:rsid w:val="008D2B22"/>
    <w:rsid w:val="008D36B7"/>
    <w:rsid w:val="008D51D1"/>
    <w:rsid w:val="008D548A"/>
    <w:rsid w:val="008D5EDD"/>
    <w:rsid w:val="008D74E9"/>
    <w:rsid w:val="008D7E13"/>
    <w:rsid w:val="008E06AF"/>
    <w:rsid w:val="008E0E0B"/>
    <w:rsid w:val="008E127F"/>
    <w:rsid w:val="008E218D"/>
    <w:rsid w:val="008E2DB4"/>
    <w:rsid w:val="008E2DB6"/>
    <w:rsid w:val="008E47D1"/>
    <w:rsid w:val="008E533F"/>
    <w:rsid w:val="008E5840"/>
    <w:rsid w:val="008E5BBE"/>
    <w:rsid w:val="008E6059"/>
    <w:rsid w:val="008E78FE"/>
    <w:rsid w:val="008F0409"/>
    <w:rsid w:val="008F17C8"/>
    <w:rsid w:val="008F36A2"/>
    <w:rsid w:val="008F48F1"/>
    <w:rsid w:val="008F4E34"/>
    <w:rsid w:val="008F50B1"/>
    <w:rsid w:val="008F572B"/>
    <w:rsid w:val="008F5F06"/>
    <w:rsid w:val="008F6367"/>
    <w:rsid w:val="008F744D"/>
    <w:rsid w:val="00900D1E"/>
    <w:rsid w:val="0090133C"/>
    <w:rsid w:val="00902BFB"/>
    <w:rsid w:val="009030D1"/>
    <w:rsid w:val="009036A6"/>
    <w:rsid w:val="00903EF5"/>
    <w:rsid w:val="009042DA"/>
    <w:rsid w:val="00905730"/>
    <w:rsid w:val="009058E0"/>
    <w:rsid w:val="00905A13"/>
    <w:rsid w:val="00905EBF"/>
    <w:rsid w:val="00906598"/>
    <w:rsid w:val="009076DF"/>
    <w:rsid w:val="00910223"/>
    <w:rsid w:val="00910894"/>
    <w:rsid w:val="00910C12"/>
    <w:rsid w:val="00910CEA"/>
    <w:rsid w:val="00914086"/>
    <w:rsid w:val="00916891"/>
    <w:rsid w:val="00916979"/>
    <w:rsid w:val="00916D7B"/>
    <w:rsid w:val="009171F5"/>
    <w:rsid w:val="00917EDE"/>
    <w:rsid w:val="0092029A"/>
    <w:rsid w:val="00920E39"/>
    <w:rsid w:val="00920F58"/>
    <w:rsid w:val="009211C7"/>
    <w:rsid w:val="00921777"/>
    <w:rsid w:val="0092179F"/>
    <w:rsid w:val="00923137"/>
    <w:rsid w:val="009243F9"/>
    <w:rsid w:val="009244D0"/>
    <w:rsid w:val="009252DC"/>
    <w:rsid w:val="00926D40"/>
    <w:rsid w:val="0092773F"/>
    <w:rsid w:val="009315E4"/>
    <w:rsid w:val="0093426E"/>
    <w:rsid w:val="009374C6"/>
    <w:rsid w:val="00940276"/>
    <w:rsid w:val="0094055D"/>
    <w:rsid w:val="00940B97"/>
    <w:rsid w:val="00940DF8"/>
    <w:rsid w:val="00940F20"/>
    <w:rsid w:val="00941615"/>
    <w:rsid w:val="00941C91"/>
    <w:rsid w:val="0094295F"/>
    <w:rsid w:val="009429B9"/>
    <w:rsid w:val="00944E1F"/>
    <w:rsid w:val="0094570F"/>
    <w:rsid w:val="00947432"/>
    <w:rsid w:val="00947D77"/>
    <w:rsid w:val="0095224B"/>
    <w:rsid w:val="00952C2E"/>
    <w:rsid w:val="009538C4"/>
    <w:rsid w:val="00953C2E"/>
    <w:rsid w:val="00953D95"/>
    <w:rsid w:val="00953DA5"/>
    <w:rsid w:val="009546C2"/>
    <w:rsid w:val="00955634"/>
    <w:rsid w:val="00956DE5"/>
    <w:rsid w:val="00957D9E"/>
    <w:rsid w:val="0096058F"/>
    <w:rsid w:val="00961D5D"/>
    <w:rsid w:val="00962275"/>
    <w:rsid w:val="0096362B"/>
    <w:rsid w:val="00964021"/>
    <w:rsid w:val="00965212"/>
    <w:rsid w:val="0096529F"/>
    <w:rsid w:val="00966FC1"/>
    <w:rsid w:val="0096701D"/>
    <w:rsid w:val="00967371"/>
    <w:rsid w:val="0097071C"/>
    <w:rsid w:val="00971B4C"/>
    <w:rsid w:val="00972221"/>
    <w:rsid w:val="00972915"/>
    <w:rsid w:val="00972B72"/>
    <w:rsid w:val="00973C55"/>
    <w:rsid w:val="00973D53"/>
    <w:rsid w:val="009745F7"/>
    <w:rsid w:val="009747C5"/>
    <w:rsid w:val="00974D15"/>
    <w:rsid w:val="00974EBC"/>
    <w:rsid w:val="009760CD"/>
    <w:rsid w:val="0097768F"/>
    <w:rsid w:val="00980169"/>
    <w:rsid w:val="00981DE7"/>
    <w:rsid w:val="00982563"/>
    <w:rsid w:val="00982A83"/>
    <w:rsid w:val="00982FE8"/>
    <w:rsid w:val="00983C8C"/>
    <w:rsid w:val="009840D6"/>
    <w:rsid w:val="00985039"/>
    <w:rsid w:val="00986695"/>
    <w:rsid w:val="009869AF"/>
    <w:rsid w:val="009910B1"/>
    <w:rsid w:val="009912B9"/>
    <w:rsid w:val="009918F2"/>
    <w:rsid w:val="00991BB6"/>
    <w:rsid w:val="00991F11"/>
    <w:rsid w:val="00993211"/>
    <w:rsid w:val="009937B1"/>
    <w:rsid w:val="00993B82"/>
    <w:rsid w:val="00993CC2"/>
    <w:rsid w:val="00994E31"/>
    <w:rsid w:val="009951D9"/>
    <w:rsid w:val="00995FAC"/>
    <w:rsid w:val="009A24D7"/>
    <w:rsid w:val="009A27FA"/>
    <w:rsid w:val="009A4F18"/>
    <w:rsid w:val="009A4F31"/>
    <w:rsid w:val="009A5D91"/>
    <w:rsid w:val="009A63CB"/>
    <w:rsid w:val="009A6506"/>
    <w:rsid w:val="009A74D8"/>
    <w:rsid w:val="009B18E9"/>
    <w:rsid w:val="009B1C03"/>
    <w:rsid w:val="009B1C29"/>
    <w:rsid w:val="009B35CC"/>
    <w:rsid w:val="009B3A29"/>
    <w:rsid w:val="009B48C1"/>
    <w:rsid w:val="009B6502"/>
    <w:rsid w:val="009B665C"/>
    <w:rsid w:val="009B66B5"/>
    <w:rsid w:val="009B6EB5"/>
    <w:rsid w:val="009B7B78"/>
    <w:rsid w:val="009B7BFC"/>
    <w:rsid w:val="009C0137"/>
    <w:rsid w:val="009C1983"/>
    <w:rsid w:val="009C2212"/>
    <w:rsid w:val="009C2990"/>
    <w:rsid w:val="009C2B02"/>
    <w:rsid w:val="009C3035"/>
    <w:rsid w:val="009C3166"/>
    <w:rsid w:val="009C414E"/>
    <w:rsid w:val="009C4CAB"/>
    <w:rsid w:val="009C5991"/>
    <w:rsid w:val="009C65A6"/>
    <w:rsid w:val="009C6F53"/>
    <w:rsid w:val="009D036A"/>
    <w:rsid w:val="009D0EBB"/>
    <w:rsid w:val="009D1430"/>
    <w:rsid w:val="009D2086"/>
    <w:rsid w:val="009D36F7"/>
    <w:rsid w:val="009D4051"/>
    <w:rsid w:val="009D558C"/>
    <w:rsid w:val="009D5652"/>
    <w:rsid w:val="009D5A5B"/>
    <w:rsid w:val="009D703C"/>
    <w:rsid w:val="009D7D52"/>
    <w:rsid w:val="009E0410"/>
    <w:rsid w:val="009E0D01"/>
    <w:rsid w:val="009E159E"/>
    <w:rsid w:val="009E22C4"/>
    <w:rsid w:val="009E26C0"/>
    <w:rsid w:val="009E3AA1"/>
    <w:rsid w:val="009E5CC5"/>
    <w:rsid w:val="009E6414"/>
    <w:rsid w:val="009E6504"/>
    <w:rsid w:val="009F15CB"/>
    <w:rsid w:val="009F1E45"/>
    <w:rsid w:val="009F221B"/>
    <w:rsid w:val="009F2A7B"/>
    <w:rsid w:val="009F3744"/>
    <w:rsid w:val="009F38D5"/>
    <w:rsid w:val="009F4B65"/>
    <w:rsid w:val="009F4B8C"/>
    <w:rsid w:val="009F6EFC"/>
    <w:rsid w:val="00A00491"/>
    <w:rsid w:val="00A0130B"/>
    <w:rsid w:val="00A01CB2"/>
    <w:rsid w:val="00A022EC"/>
    <w:rsid w:val="00A02A9B"/>
    <w:rsid w:val="00A035C2"/>
    <w:rsid w:val="00A03842"/>
    <w:rsid w:val="00A03876"/>
    <w:rsid w:val="00A03923"/>
    <w:rsid w:val="00A049DB"/>
    <w:rsid w:val="00A04D5D"/>
    <w:rsid w:val="00A05248"/>
    <w:rsid w:val="00A05A89"/>
    <w:rsid w:val="00A06E67"/>
    <w:rsid w:val="00A07167"/>
    <w:rsid w:val="00A0787B"/>
    <w:rsid w:val="00A07BEF"/>
    <w:rsid w:val="00A07F90"/>
    <w:rsid w:val="00A125AB"/>
    <w:rsid w:val="00A13587"/>
    <w:rsid w:val="00A14D7D"/>
    <w:rsid w:val="00A20229"/>
    <w:rsid w:val="00A20673"/>
    <w:rsid w:val="00A21857"/>
    <w:rsid w:val="00A21FE3"/>
    <w:rsid w:val="00A2474A"/>
    <w:rsid w:val="00A24891"/>
    <w:rsid w:val="00A24C17"/>
    <w:rsid w:val="00A2508E"/>
    <w:rsid w:val="00A25D48"/>
    <w:rsid w:val="00A276F5"/>
    <w:rsid w:val="00A27AB9"/>
    <w:rsid w:val="00A3216A"/>
    <w:rsid w:val="00A32317"/>
    <w:rsid w:val="00A32F3A"/>
    <w:rsid w:val="00A33405"/>
    <w:rsid w:val="00A33809"/>
    <w:rsid w:val="00A338DA"/>
    <w:rsid w:val="00A33D95"/>
    <w:rsid w:val="00A34555"/>
    <w:rsid w:val="00A34797"/>
    <w:rsid w:val="00A34A53"/>
    <w:rsid w:val="00A34DAB"/>
    <w:rsid w:val="00A356A7"/>
    <w:rsid w:val="00A35A5D"/>
    <w:rsid w:val="00A36056"/>
    <w:rsid w:val="00A362BA"/>
    <w:rsid w:val="00A409E5"/>
    <w:rsid w:val="00A41FFB"/>
    <w:rsid w:val="00A4262F"/>
    <w:rsid w:val="00A43599"/>
    <w:rsid w:val="00A43C89"/>
    <w:rsid w:val="00A43D48"/>
    <w:rsid w:val="00A43DB3"/>
    <w:rsid w:val="00A43FD8"/>
    <w:rsid w:val="00A4508D"/>
    <w:rsid w:val="00A45788"/>
    <w:rsid w:val="00A463F3"/>
    <w:rsid w:val="00A47997"/>
    <w:rsid w:val="00A50116"/>
    <w:rsid w:val="00A50D19"/>
    <w:rsid w:val="00A516CA"/>
    <w:rsid w:val="00A51D9E"/>
    <w:rsid w:val="00A51F8E"/>
    <w:rsid w:val="00A52707"/>
    <w:rsid w:val="00A53C76"/>
    <w:rsid w:val="00A53DE6"/>
    <w:rsid w:val="00A53F24"/>
    <w:rsid w:val="00A5516F"/>
    <w:rsid w:val="00A55996"/>
    <w:rsid w:val="00A56267"/>
    <w:rsid w:val="00A577A5"/>
    <w:rsid w:val="00A57A51"/>
    <w:rsid w:val="00A608FC"/>
    <w:rsid w:val="00A60DE3"/>
    <w:rsid w:val="00A611B8"/>
    <w:rsid w:val="00A63878"/>
    <w:rsid w:val="00A63D72"/>
    <w:rsid w:val="00A64D91"/>
    <w:rsid w:val="00A65D6B"/>
    <w:rsid w:val="00A6726B"/>
    <w:rsid w:val="00A672E3"/>
    <w:rsid w:val="00A70113"/>
    <w:rsid w:val="00A70DC5"/>
    <w:rsid w:val="00A70F82"/>
    <w:rsid w:val="00A71F29"/>
    <w:rsid w:val="00A7233B"/>
    <w:rsid w:val="00A73B4E"/>
    <w:rsid w:val="00A747A5"/>
    <w:rsid w:val="00A757E2"/>
    <w:rsid w:val="00A76119"/>
    <w:rsid w:val="00A76E09"/>
    <w:rsid w:val="00A77391"/>
    <w:rsid w:val="00A77588"/>
    <w:rsid w:val="00A803E3"/>
    <w:rsid w:val="00A803F0"/>
    <w:rsid w:val="00A8179B"/>
    <w:rsid w:val="00A8252B"/>
    <w:rsid w:val="00A846F1"/>
    <w:rsid w:val="00A86EBE"/>
    <w:rsid w:val="00A86F82"/>
    <w:rsid w:val="00A87B7A"/>
    <w:rsid w:val="00A9019B"/>
    <w:rsid w:val="00A910F0"/>
    <w:rsid w:val="00A92340"/>
    <w:rsid w:val="00A92A52"/>
    <w:rsid w:val="00A92A7F"/>
    <w:rsid w:val="00A92F5A"/>
    <w:rsid w:val="00A93991"/>
    <w:rsid w:val="00A93DED"/>
    <w:rsid w:val="00A93E2F"/>
    <w:rsid w:val="00A940EE"/>
    <w:rsid w:val="00A95982"/>
    <w:rsid w:val="00A965FB"/>
    <w:rsid w:val="00A969DA"/>
    <w:rsid w:val="00A96ED3"/>
    <w:rsid w:val="00A970D4"/>
    <w:rsid w:val="00AA0692"/>
    <w:rsid w:val="00AA0C46"/>
    <w:rsid w:val="00AA0E5F"/>
    <w:rsid w:val="00AA1515"/>
    <w:rsid w:val="00AA25CE"/>
    <w:rsid w:val="00AA27C6"/>
    <w:rsid w:val="00AA2C0D"/>
    <w:rsid w:val="00AA3EEB"/>
    <w:rsid w:val="00AA4C41"/>
    <w:rsid w:val="00AA7DF6"/>
    <w:rsid w:val="00AA7FF4"/>
    <w:rsid w:val="00AB0871"/>
    <w:rsid w:val="00AB0961"/>
    <w:rsid w:val="00AB1704"/>
    <w:rsid w:val="00AB204F"/>
    <w:rsid w:val="00AB28E5"/>
    <w:rsid w:val="00AB3CE3"/>
    <w:rsid w:val="00AB557E"/>
    <w:rsid w:val="00AB5832"/>
    <w:rsid w:val="00AB60BE"/>
    <w:rsid w:val="00AB7D2C"/>
    <w:rsid w:val="00AC0AF0"/>
    <w:rsid w:val="00AC1B71"/>
    <w:rsid w:val="00AC3044"/>
    <w:rsid w:val="00AC36EE"/>
    <w:rsid w:val="00AC3A7A"/>
    <w:rsid w:val="00AC530F"/>
    <w:rsid w:val="00AC55EC"/>
    <w:rsid w:val="00AC571C"/>
    <w:rsid w:val="00AC5797"/>
    <w:rsid w:val="00AC5A6D"/>
    <w:rsid w:val="00AC5C1A"/>
    <w:rsid w:val="00AC5E1D"/>
    <w:rsid w:val="00AC61BD"/>
    <w:rsid w:val="00AC6B69"/>
    <w:rsid w:val="00AC7DE3"/>
    <w:rsid w:val="00AD0295"/>
    <w:rsid w:val="00AD0428"/>
    <w:rsid w:val="00AD1D49"/>
    <w:rsid w:val="00AD1FD5"/>
    <w:rsid w:val="00AD2069"/>
    <w:rsid w:val="00AD2C76"/>
    <w:rsid w:val="00AD324A"/>
    <w:rsid w:val="00AD4663"/>
    <w:rsid w:val="00AD4BAD"/>
    <w:rsid w:val="00AD4C12"/>
    <w:rsid w:val="00AD5D73"/>
    <w:rsid w:val="00AD6296"/>
    <w:rsid w:val="00AD6FA7"/>
    <w:rsid w:val="00AD70B4"/>
    <w:rsid w:val="00AE06F2"/>
    <w:rsid w:val="00AE1092"/>
    <w:rsid w:val="00AE2A52"/>
    <w:rsid w:val="00AE2A98"/>
    <w:rsid w:val="00AE35B8"/>
    <w:rsid w:val="00AE3A4E"/>
    <w:rsid w:val="00AE5A63"/>
    <w:rsid w:val="00AE71A1"/>
    <w:rsid w:val="00AE7AD7"/>
    <w:rsid w:val="00AF08AD"/>
    <w:rsid w:val="00AF20B6"/>
    <w:rsid w:val="00AF2589"/>
    <w:rsid w:val="00AF3324"/>
    <w:rsid w:val="00AF4436"/>
    <w:rsid w:val="00AF614F"/>
    <w:rsid w:val="00AF64DB"/>
    <w:rsid w:val="00AF6DFB"/>
    <w:rsid w:val="00AF76E1"/>
    <w:rsid w:val="00AF7CFB"/>
    <w:rsid w:val="00B00384"/>
    <w:rsid w:val="00B01139"/>
    <w:rsid w:val="00B01AC8"/>
    <w:rsid w:val="00B02572"/>
    <w:rsid w:val="00B02B14"/>
    <w:rsid w:val="00B0305C"/>
    <w:rsid w:val="00B03122"/>
    <w:rsid w:val="00B0326F"/>
    <w:rsid w:val="00B0471B"/>
    <w:rsid w:val="00B04A8F"/>
    <w:rsid w:val="00B04C4A"/>
    <w:rsid w:val="00B05751"/>
    <w:rsid w:val="00B05756"/>
    <w:rsid w:val="00B06FD7"/>
    <w:rsid w:val="00B10203"/>
    <w:rsid w:val="00B12CB2"/>
    <w:rsid w:val="00B13954"/>
    <w:rsid w:val="00B139C5"/>
    <w:rsid w:val="00B13A18"/>
    <w:rsid w:val="00B140DF"/>
    <w:rsid w:val="00B1532A"/>
    <w:rsid w:val="00B163BF"/>
    <w:rsid w:val="00B16464"/>
    <w:rsid w:val="00B16D0B"/>
    <w:rsid w:val="00B17330"/>
    <w:rsid w:val="00B2094E"/>
    <w:rsid w:val="00B2125E"/>
    <w:rsid w:val="00B22291"/>
    <w:rsid w:val="00B229F1"/>
    <w:rsid w:val="00B23AD6"/>
    <w:rsid w:val="00B24220"/>
    <w:rsid w:val="00B2552D"/>
    <w:rsid w:val="00B26B1B"/>
    <w:rsid w:val="00B27306"/>
    <w:rsid w:val="00B30202"/>
    <w:rsid w:val="00B30BE3"/>
    <w:rsid w:val="00B32B58"/>
    <w:rsid w:val="00B32C4C"/>
    <w:rsid w:val="00B333BF"/>
    <w:rsid w:val="00B33CB3"/>
    <w:rsid w:val="00B33F48"/>
    <w:rsid w:val="00B34132"/>
    <w:rsid w:val="00B3455E"/>
    <w:rsid w:val="00B34E91"/>
    <w:rsid w:val="00B350C6"/>
    <w:rsid w:val="00B356C8"/>
    <w:rsid w:val="00B377CC"/>
    <w:rsid w:val="00B4270C"/>
    <w:rsid w:val="00B45661"/>
    <w:rsid w:val="00B4574B"/>
    <w:rsid w:val="00B45C02"/>
    <w:rsid w:val="00B46D43"/>
    <w:rsid w:val="00B519A7"/>
    <w:rsid w:val="00B52D8F"/>
    <w:rsid w:val="00B531D7"/>
    <w:rsid w:val="00B5331C"/>
    <w:rsid w:val="00B54A7E"/>
    <w:rsid w:val="00B54D90"/>
    <w:rsid w:val="00B5521C"/>
    <w:rsid w:val="00B552A1"/>
    <w:rsid w:val="00B553D7"/>
    <w:rsid w:val="00B560B1"/>
    <w:rsid w:val="00B56D8F"/>
    <w:rsid w:val="00B56ECB"/>
    <w:rsid w:val="00B60F36"/>
    <w:rsid w:val="00B6105C"/>
    <w:rsid w:val="00B64DDF"/>
    <w:rsid w:val="00B671F2"/>
    <w:rsid w:val="00B674B3"/>
    <w:rsid w:val="00B7013E"/>
    <w:rsid w:val="00B701D2"/>
    <w:rsid w:val="00B71E38"/>
    <w:rsid w:val="00B72170"/>
    <w:rsid w:val="00B724AC"/>
    <w:rsid w:val="00B72540"/>
    <w:rsid w:val="00B7289A"/>
    <w:rsid w:val="00B73068"/>
    <w:rsid w:val="00B7308D"/>
    <w:rsid w:val="00B74CE8"/>
    <w:rsid w:val="00B750A0"/>
    <w:rsid w:val="00B75C8B"/>
    <w:rsid w:val="00B75E83"/>
    <w:rsid w:val="00B76F29"/>
    <w:rsid w:val="00B77DB4"/>
    <w:rsid w:val="00B8054C"/>
    <w:rsid w:val="00B814A3"/>
    <w:rsid w:val="00B81BE2"/>
    <w:rsid w:val="00B835D0"/>
    <w:rsid w:val="00B844CB"/>
    <w:rsid w:val="00B8556E"/>
    <w:rsid w:val="00B8636D"/>
    <w:rsid w:val="00B86389"/>
    <w:rsid w:val="00B87C84"/>
    <w:rsid w:val="00B90648"/>
    <w:rsid w:val="00B90933"/>
    <w:rsid w:val="00B91A5B"/>
    <w:rsid w:val="00B934BC"/>
    <w:rsid w:val="00B93B2D"/>
    <w:rsid w:val="00B943AC"/>
    <w:rsid w:val="00B94BE6"/>
    <w:rsid w:val="00B94F02"/>
    <w:rsid w:val="00B9560A"/>
    <w:rsid w:val="00BA0722"/>
    <w:rsid w:val="00BA1B2C"/>
    <w:rsid w:val="00BA1C1F"/>
    <w:rsid w:val="00BA4354"/>
    <w:rsid w:val="00BA44DB"/>
    <w:rsid w:val="00BA706A"/>
    <w:rsid w:val="00BA7E6A"/>
    <w:rsid w:val="00BB0AE1"/>
    <w:rsid w:val="00BB1C55"/>
    <w:rsid w:val="00BB2757"/>
    <w:rsid w:val="00BB2ECD"/>
    <w:rsid w:val="00BB3B60"/>
    <w:rsid w:val="00BB3BA3"/>
    <w:rsid w:val="00BB47C4"/>
    <w:rsid w:val="00BB7DCD"/>
    <w:rsid w:val="00BC03DE"/>
    <w:rsid w:val="00BC1C73"/>
    <w:rsid w:val="00BC25E2"/>
    <w:rsid w:val="00BC5135"/>
    <w:rsid w:val="00BC5A6D"/>
    <w:rsid w:val="00BC60E9"/>
    <w:rsid w:val="00BC66A4"/>
    <w:rsid w:val="00BC676E"/>
    <w:rsid w:val="00BC6ABC"/>
    <w:rsid w:val="00BC7979"/>
    <w:rsid w:val="00BC7BB3"/>
    <w:rsid w:val="00BD0135"/>
    <w:rsid w:val="00BD0667"/>
    <w:rsid w:val="00BD06F7"/>
    <w:rsid w:val="00BD180A"/>
    <w:rsid w:val="00BD1FC0"/>
    <w:rsid w:val="00BD2037"/>
    <w:rsid w:val="00BD278C"/>
    <w:rsid w:val="00BD3629"/>
    <w:rsid w:val="00BD3B45"/>
    <w:rsid w:val="00BD4CA2"/>
    <w:rsid w:val="00BD6F44"/>
    <w:rsid w:val="00BD7933"/>
    <w:rsid w:val="00BE019C"/>
    <w:rsid w:val="00BE0A7E"/>
    <w:rsid w:val="00BE0B66"/>
    <w:rsid w:val="00BE1F6B"/>
    <w:rsid w:val="00BE2016"/>
    <w:rsid w:val="00BE20B1"/>
    <w:rsid w:val="00BE32D3"/>
    <w:rsid w:val="00BE3386"/>
    <w:rsid w:val="00BE3CFB"/>
    <w:rsid w:val="00BE4274"/>
    <w:rsid w:val="00BE457F"/>
    <w:rsid w:val="00BE4E8E"/>
    <w:rsid w:val="00BE5A60"/>
    <w:rsid w:val="00BE6543"/>
    <w:rsid w:val="00BF0C10"/>
    <w:rsid w:val="00BF1AEC"/>
    <w:rsid w:val="00BF261E"/>
    <w:rsid w:val="00BF2CA7"/>
    <w:rsid w:val="00BF3E46"/>
    <w:rsid w:val="00BF5B0A"/>
    <w:rsid w:val="00BF5B61"/>
    <w:rsid w:val="00BF5EBD"/>
    <w:rsid w:val="00BF6572"/>
    <w:rsid w:val="00BF6F7F"/>
    <w:rsid w:val="00BF7B1F"/>
    <w:rsid w:val="00C026D7"/>
    <w:rsid w:val="00C02C47"/>
    <w:rsid w:val="00C03E55"/>
    <w:rsid w:val="00C04302"/>
    <w:rsid w:val="00C04EC8"/>
    <w:rsid w:val="00C0657E"/>
    <w:rsid w:val="00C065BD"/>
    <w:rsid w:val="00C071E2"/>
    <w:rsid w:val="00C07539"/>
    <w:rsid w:val="00C10711"/>
    <w:rsid w:val="00C10D61"/>
    <w:rsid w:val="00C126EC"/>
    <w:rsid w:val="00C13105"/>
    <w:rsid w:val="00C16115"/>
    <w:rsid w:val="00C174B2"/>
    <w:rsid w:val="00C177B9"/>
    <w:rsid w:val="00C2008C"/>
    <w:rsid w:val="00C21A7F"/>
    <w:rsid w:val="00C22311"/>
    <w:rsid w:val="00C231C4"/>
    <w:rsid w:val="00C23337"/>
    <w:rsid w:val="00C238B4"/>
    <w:rsid w:val="00C24C53"/>
    <w:rsid w:val="00C27566"/>
    <w:rsid w:val="00C27898"/>
    <w:rsid w:val="00C27FCF"/>
    <w:rsid w:val="00C31702"/>
    <w:rsid w:val="00C31B2E"/>
    <w:rsid w:val="00C323E1"/>
    <w:rsid w:val="00C3454B"/>
    <w:rsid w:val="00C35330"/>
    <w:rsid w:val="00C35B4A"/>
    <w:rsid w:val="00C36AA8"/>
    <w:rsid w:val="00C3722B"/>
    <w:rsid w:val="00C40664"/>
    <w:rsid w:val="00C40D77"/>
    <w:rsid w:val="00C40E80"/>
    <w:rsid w:val="00C4127E"/>
    <w:rsid w:val="00C424F0"/>
    <w:rsid w:val="00C42D87"/>
    <w:rsid w:val="00C432C6"/>
    <w:rsid w:val="00C45CA1"/>
    <w:rsid w:val="00C46461"/>
    <w:rsid w:val="00C467CD"/>
    <w:rsid w:val="00C46D7A"/>
    <w:rsid w:val="00C509D2"/>
    <w:rsid w:val="00C50D6F"/>
    <w:rsid w:val="00C52D44"/>
    <w:rsid w:val="00C5306D"/>
    <w:rsid w:val="00C5334D"/>
    <w:rsid w:val="00C53857"/>
    <w:rsid w:val="00C53DE7"/>
    <w:rsid w:val="00C566A2"/>
    <w:rsid w:val="00C57989"/>
    <w:rsid w:val="00C60454"/>
    <w:rsid w:val="00C6107F"/>
    <w:rsid w:val="00C62ACB"/>
    <w:rsid w:val="00C62E45"/>
    <w:rsid w:val="00C63B6B"/>
    <w:rsid w:val="00C651A2"/>
    <w:rsid w:val="00C65564"/>
    <w:rsid w:val="00C6692F"/>
    <w:rsid w:val="00C66B05"/>
    <w:rsid w:val="00C67B4E"/>
    <w:rsid w:val="00C71AF3"/>
    <w:rsid w:val="00C75CAB"/>
    <w:rsid w:val="00C77F3F"/>
    <w:rsid w:val="00C8018C"/>
    <w:rsid w:val="00C80C4C"/>
    <w:rsid w:val="00C80F2B"/>
    <w:rsid w:val="00C811F3"/>
    <w:rsid w:val="00C82224"/>
    <w:rsid w:val="00C8269C"/>
    <w:rsid w:val="00C827F3"/>
    <w:rsid w:val="00C82A52"/>
    <w:rsid w:val="00C82C51"/>
    <w:rsid w:val="00C832D0"/>
    <w:rsid w:val="00C83784"/>
    <w:rsid w:val="00C83A8A"/>
    <w:rsid w:val="00C86088"/>
    <w:rsid w:val="00C873BC"/>
    <w:rsid w:val="00C8784F"/>
    <w:rsid w:val="00C90080"/>
    <w:rsid w:val="00C90830"/>
    <w:rsid w:val="00C9185F"/>
    <w:rsid w:val="00C92090"/>
    <w:rsid w:val="00C92B86"/>
    <w:rsid w:val="00C93D9F"/>
    <w:rsid w:val="00C940E9"/>
    <w:rsid w:val="00C94A46"/>
    <w:rsid w:val="00C951D6"/>
    <w:rsid w:val="00C970EF"/>
    <w:rsid w:val="00CA1584"/>
    <w:rsid w:val="00CA18B8"/>
    <w:rsid w:val="00CA1AF0"/>
    <w:rsid w:val="00CA2C96"/>
    <w:rsid w:val="00CA4542"/>
    <w:rsid w:val="00CA46BF"/>
    <w:rsid w:val="00CA4F15"/>
    <w:rsid w:val="00CA5358"/>
    <w:rsid w:val="00CA5639"/>
    <w:rsid w:val="00CA6EB1"/>
    <w:rsid w:val="00CA6EC8"/>
    <w:rsid w:val="00CB0351"/>
    <w:rsid w:val="00CB1666"/>
    <w:rsid w:val="00CB1EDF"/>
    <w:rsid w:val="00CB2058"/>
    <w:rsid w:val="00CB2CE0"/>
    <w:rsid w:val="00CB301A"/>
    <w:rsid w:val="00CB30D4"/>
    <w:rsid w:val="00CB3D64"/>
    <w:rsid w:val="00CB4A76"/>
    <w:rsid w:val="00CB62FA"/>
    <w:rsid w:val="00CB7206"/>
    <w:rsid w:val="00CC10ED"/>
    <w:rsid w:val="00CC18DF"/>
    <w:rsid w:val="00CC28E5"/>
    <w:rsid w:val="00CC3FE6"/>
    <w:rsid w:val="00CC5BD3"/>
    <w:rsid w:val="00CC6067"/>
    <w:rsid w:val="00CC62A6"/>
    <w:rsid w:val="00CC6CC5"/>
    <w:rsid w:val="00CC7190"/>
    <w:rsid w:val="00CD197C"/>
    <w:rsid w:val="00CD20A3"/>
    <w:rsid w:val="00CD20FE"/>
    <w:rsid w:val="00CD2CD4"/>
    <w:rsid w:val="00CD32A8"/>
    <w:rsid w:val="00CD3656"/>
    <w:rsid w:val="00CD488D"/>
    <w:rsid w:val="00CD4D43"/>
    <w:rsid w:val="00CD5C77"/>
    <w:rsid w:val="00CD6BE6"/>
    <w:rsid w:val="00CD6CA4"/>
    <w:rsid w:val="00CD6E14"/>
    <w:rsid w:val="00CD7316"/>
    <w:rsid w:val="00CD76B1"/>
    <w:rsid w:val="00CE0091"/>
    <w:rsid w:val="00CE0460"/>
    <w:rsid w:val="00CE11F1"/>
    <w:rsid w:val="00CE12CB"/>
    <w:rsid w:val="00CE20F2"/>
    <w:rsid w:val="00CE2BA7"/>
    <w:rsid w:val="00CE3ABF"/>
    <w:rsid w:val="00CE3D12"/>
    <w:rsid w:val="00CE5863"/>
    <w:rsid w:val="00CE58A2"/>
    <w:rsid w:val="00CE61ED"/>
    <w:rsid w:val="00CE6B6C"/>
    <w:rsid w:val="00CE7279"/>
    <w:rsid w:val="00CE72E4"/>
    <w:rsid w:val="00CE74FD"/>
    <w:rsid w:val="00CE7D60"/>
    <w:rsid w:val="00CE7E49"/>
    <w:rsid w:val="00CF10C1"/>
    <w:rsid w:val="00CF25D3"/>
    <w:rsid w:val="00CF2C8B"/>
    <w:rsid w:val="00CF4767"/>
    <w:rsid w:val="00CF5A10"/>
    <w:rsid w:val="00CF6C8A"/>
    <w:rsid w:val="00CF7245"/>
    <w:rsid w:val="00CF7437"/>
    <w:rsid w:val="00CF7CD8"/>
    <w:rsid w:val="00CF7DEC"/>
    <w:rsid w:val="00D003EF"/>
    <w:rsid w:val="00D00F53"/>
    <w:rsid w:val="00D00FD9"/>
    <w:rsid w:val="00D010F1"/>
    <w:rsid w:val="00D01C70"/>
    <w:rsid w:val="00D02349"/>
    <w:rsid w:val="00D02C7F"/>
    <w:rsid w:val="00D02FBF"/>
    <w:rsid w:val="00D030C7"/>
    <w:rsid w:val="00D038DD"/>
    <w:rsid w:val="00D04C77"/>
    <w:rsid w:val="00D0505C"/>
    <w:rsid w:val="00D057DC"/>
    <w:rsid w:val="00D057F3"/>
    <w:rsid w:val="00D06105"/>
    <w:rsid w:val="00D0748F"/>
    <w:rsid w:val="00D10290"/>
    <w:rsid w:val="00D10BDC"/>
    <w:rsid w:val="00D10FC8"/>
    <w:rsid w:val="00D11174"/>
    <w:rsid w:val="00D12822"/>
    <w:rsid w:val="00D12E8C"/>
    <w:rsid w:val="00D14961"/>
    <w:rsid w:val="00D14CF1"/>
    <w:rsid w:val="00D15557"/>
    <w:rsid w:val="00D15A3F"/>
    <w:rsid w:val="00D16752"/>
    <w:rsid w:val="00D168C0"/>
    <w:rsid w:val="00D1787B"/>
    <w:rsid w:val="00D203F3"/>
    <w:rsid w:val="00D20661"/>
    <w:rsid w:val="00D21A39"/>
    <w:rsid w:val="00D21B0D"/>
    <w:rsid w:val="00D22491"/>
    <w:rsid w:val="00D22DB9"/>
    <w:rsid w:val="00D22DEC"/>
    <w:rsid w:val="00D2362C"/>
    <w:rsid w:val="00D23B3F"/>
    <w:rsid w:val="00D2453B"/>
    <w:rsid w:val="00D247F0"/>
    <w:rsid w:val="00D24869"/>
    <w:rsid w:val="00D25379"/>
    <w:rsid w:val="00D2598A"/>
    <w:rsid w:val="00D2703E"/>
    <w:rsid w:val="00D2722B"/>
    <w:rsid w:val="00D273CE"/>
    <w:rsid w:val="00D27690"/>
    <w:rsid w:val="00D317A0"/>
    <w:rsid w:val="00D327F3"/>
    <w:rsid w:val="00D32E84"/>
    <w:rsid w:val="00D332A2"/>
    <w:rsid w:val="00D33AA0"/>
    <w:rsid w:val="00D34224"/>
    <w:rsid w:val="00D34270"/>
    <w:rsid w:val="00D34C48"/>
    <w:rsid w:val="00D35272"/>
    <w:rsid w:val="00D3529C"/>
    <w:rsid w:val="00D35683"/>
    <w:rsid w:val="00D35886"/>
    <w:rsid w:val="00D36237"/>
    <w:rsid w:val="00D373C8"/>
    <w:rsid w:val="00D4209C"/>
    <w:rsid w:val="00D425BA"/>
    <w:rsid w:val="00D446E2"/>
    <w:rsid w:val="00D44B68"/>
    <w:rsid w:val="00D45DCA"/>
    <w:rsid w:val="00D47F99"/>
    <w:rsid w:val="00D5002C"/>
    <w:rsid w:val="00D50526"/>
    <w:rsid w:val="00D51B7A"/>
    <w:rsid w:val="00D529AA"/>
    <w:rsid w:val="00D531C4"/>
    <w:rsid w:val="00D53838"/>
    <w:rsid w:val="00D544AA"/>
    <w:rsid w:val="00D545D0"/>
    <w:rsid w:val="00D54C21"/>
    <w:rsid w:val="00D54E48"/>
    <w:rsid w:val="00D54FDF"/>
    <w:rsid w:val="00D56BE1"/>
    <w:rsid w:val="00D57788"/>
    <w:rsid w:val="00D57A3A"/>
    <w:rsid w:val="00D6022B"/>
    <w:rsid w:val="00D60607"/>
    <w:rsid w:val="00D60A94"/>
    <w:rsid w:val="00D61EEC"/>
    <w:rsid w:val="00D62156"/>
    <w:rsid w:val="00D62B7F"/>
    <w:rsid w:val="00D631FA"/>
    <w:rsid w:val="00D63491"/>
    <w:rsid w:val="00D64B35"/>
    <w:rsid w:val="00D64F4C"/>
    <w:rsid w:val="00D66B28"/>
    <w:rsid w:val="00D675B7"/>
    <w:rsid w:val="00D67FDF"/>
    <w:rsid w:val="00D709FB"/>
    <w:rsid w:val="00D70E04"/>
    <w:rsid w:val="00D71399"/>
    <w:rsid w:val="00D71BFC"/>
    <w:rsid w:val="00D71FED"/>
    <w:rsid w:val="00D72476"/>
    <w:rsid w:val="00D7278F"/>
    <w:rsid w:val="00D72D30"/>
    <w:rsid w:val="00D731FD"/>
    <w:rsid w:val="00D753BB"/>
    <w:rsid w:val="00D76F09"/>
    <w:rsid w:val="00D770AF"/>
    <w:rsid w:val="00D80671"/>
    <w:rsid w:val="00D807D0"/>
    <w:rsid w:val="00D809DC"/>
    <w:rsid w:val="00D8112E"/>
    <w:rsid w:val="00D82DC4"/>
    <w:rsid w:val="00D834FB"/>
    <w:rsid w:val="00D836EC"/>
    <w:rsid w:val="00D85661"/>
    <w:rsid w:val="00D85B92"/>
    <w:rsid w:val="00D861B5"/>
    <w:rsid w:val="00D86DDD"/>
    <w:rsid w:val="00D86F83"/>
    <w:rsid w:val="00D907A3"/>
    <w:rsid w:val="00D91031"/>
    <w:rsid w:val="00D920E3"/>
    <w:rsid w:val="00D9214C"/>
    <w:rsid w:val="00D9227B"/>
    <w:rsid w:val="00D92BC9"/>
    <w:rsid w:val="00D931B3"/>
    <w:rsid w:val="00D93BBE"/>
    <w:rsid w:val="00D95455"/>
    <w:rsid w:val="00D9601F"/>
    <w:rsid w:val="00D96054"/>
    <w:rsid w:val="00D96347"/>
    <w:rsid w:val="00DA00A6"/>
    <w:rsid w:val="00DA0F82"/>
    <w:rsid w:val="00DA17EF"/>
    <w:rsid w:val="00DA2E48"/>
    <w:rsid w:val="00DA2E62"/>
    <w:rsid w:val="00DA2F0C"/>
    <w:rsid w:val="00DA3102"/>
    <w:rsid w:val="00DA4C4F"/>
    <w:rsid w:val="00DA4F00"/>
    <w:rsid w:val="00DA5E2A"/>
    <w:rsid w:val="00DA6E42"/>
    <w:rsid w:val="00DA7505"/>
    <w:rsid w:val="00DA75D3"/>
    <w:rsid w:val="00DB0E00"/>
    <w:rsid w:val="00DB2934"/>
    <w:rsid w:val="00DB339E"/>
    <w:rsid w:val="00DB3ED4"/>
    <w:rsid w:val="00DB3F9C"/>
    <w:rsid w:val="00DB42D1"/>
    <w:rsid w:val="00DB4739"/>
    <w:rsid w:val="00DB5E24"/>
    <w:rsid w:val="00DB7301"/>
    <w:rsid w:val="00DB764A"/>
    <w:rsid w:val="00DC0697"/>
    <w:rsid w:val="00DC0B9C"/>
    <w:rsid w:val="00DC353E"/>
    <w:rsid w:val="00DC3A3F"/>
    <w:rsid w:val="00DC4745"/>
    <w:rsid w:val="00DC4CBA"/>
    <w:rsid w:val="00DC4CE5"/>
    <w:rsid w:val="00DC5225"/>
    <w:rsid w:val="00DC52C1"/>
    <w:rsid w:val="00DC540C"/>
    <w:rsid w:val="00DC5BD8"/>
    <w:rsid w:val="00DC5BD9"/>
    <w:rsid w:val="00DC6C55"/>
    <w:rsid w:val="00DC772B"/>
    <w:rsid w:val="00DC7C0A"/>
    <w:rsid w:val="00DD202B"/>
    <w:rsid w:val="00DD2610"/>
    <w:rsid w:val="00DD38DC"/>
    <w:rsid w:val="00DD48DD"/>
    <w:rsid w:val="00DD4B7C"/>
    <w:rsid w:val="00DD5FEF"/>
    <w:rsid w:val="00DD668A"/>
    <w:rsid w:val="00DD6F52"/>
    <w:rsid w:val="00DE0244"/>
    <w:rsid w:val="00DE0AF2"/>
    <w:rsid w:val="00DE0CBA"/>
    <w:rsid w:val="00DE1342"/>
    <w:rsid w:val="00DE1A5A"/>
    <w:rsid w:val="00DE1EB2"/>
    <w:rsid w:val="00DE21B2"/>
    <w:rsid w:val="00DE2F17"/>
    <w:rsid w:val="00DE3C2F"/>
    <w:rsid w:val="00DE48D9"/>
    <w:rsid w:val="00DE5598"/>
    <w:rsid w:val="00DE7278"/>
    <w:rsid w:val="00DF042E"/>
    <w:rsid w:val="00DF0A5F"/>
    <w:rsid w:val="00DF201E"/>
    <w:rsid w:val="00DF39CB"/>
    <w:rsid w:val="00DF432E"/>
    <w:rsid w:val="00DF4554"/>
    <w:rsid w:val="00DF5876"/>
    <w:rsid w:val="00DF6581"/>
    <w:rsid w:val="00DF66B1"/>
    <w:rsid w:val="00DF7656"/>
    <w:rsid w:val="00DF79BF"/>
    <w:rsid w:val="00DF7EC0"/>
    <w:rsid w:val="00E006D3"/>
    <w:rsid w:val="00E019C7"/>
    <w:rsid w:val="00E01C74"/>
    <w:rsid w:val="00E02566"/>
    <w:rsid w:val="00E03489"/>
    <w:rsid w:val="00E07E8B"/>
    <w:rsid w:val="00E10137"/>
    <w:rsid w:val="00E10A8A"/>
    <w:rsid w:val="00E118FF"/>
    <w:rsid w:val="00E13958"/>
    <w:rsid w:val="00E170A0"/>
    <w:rsid w:val="00E17252"/>
    <w:rsid w:val="00E201BE"/>
    <w:rsid w:val="00E211BF"/>
    <w:rsid w:val="00E2302E"/>
    <w:rsid w:val="00E23350"/>
    <w:rsid w:val="00E26E0F"/>
    <w:rsid w:val="00E272A5"/>
    <w:rsid w:val="00E27704"/>
    <w:rsid w:val="00E3073A"/>
    <w:rsid w:val="00E307BD"/>
    <w:rsid w:val="00E30ABF"/>
    <w:rsid w:val="00E31094"/>
    <w:rsid w:val="00E31834"/>
    <w:rsid w:val="00E33638"/>
    <w:rsid w:val="00E340EA"/>
    <w:rsid w:val="00E34290"/>
    <w:rsid w:val="00E34BDD"/>
    <w:rsid w:val="00E36263"/>
    <w:rsid w:val="00E374E4"/>
    <w:rsid w:val="00E37965"/>
    <w:rsid w:val="00E37BBB"/>
    <w:rsid w:val="00E37CE0"/>
    <w:rsid w:val="00E40503"/>
    <w:rsid w:val="00E40893"/>
    <w:rsid w:val="00E408D1"/>
    <w:rsid w:val="00E42907"/>
    <w:rsid w:val="00E42BDF"/>
    <w:rsid w:val="00E440B2"/>
    <w:rsid w:val="00E45619"/>
    <w:rsid w:val="00E46097"/>
    <w:rsid w:val="00E460FE"/>
    <w:rsid w:val="00E47615"/>
    <w:rsid w:val="00E500B1"/>
    <w:rsid w:val="00E50BBF"/>
    <w:rsid w:val="00E50CE7"/>
    <w:rsid w:val="00E51924"/>
    <w:rsid w:val="00E52608"/>
    <w:rsid w:val="00E537C1"/>
    <w:rsid w:val="00E53C71"/>
    <w:rsid w:val="00E5485E"/>
    <w:rsid w:val="00E555A6"/>
    <w:rsid w:val="00E5579C"/>
    <w:rsid w:val="00E55B78"/>
    <w:rsid w:val="00E55EA1"/>
    <w:rsid w:val="00E56BAB"/>
    <w:rsid w:val="00E57F19"/>
    <w:rsid w:val="00E603E5"/>
    <w:rsid w:val="00E608DA"/>
    <w:rsid w:val="00E61A62"/>
    <w:rsid w:val="00E61F00"/>
    <w:rsid w:val="00E61F9A"/>
    <w:rsid w:val="00E6269D"/>
    <w:rsid w:val="00E64052"/>
    <w:rsid w:val="00E641EB"/>
    <w:rsid w:val="00E645CF"/>
    <w:rsid w:val="00E64B2F"/>
    <w:rsid w:val="00E64C34"/>
    <w:rsid w:val="00E66295"/>
    <w:rsid w:val="00E664FC"/>
    <w:rsid w:val="00E6744F"/>
    <w:rsid w:val="00E67A64"/>
    <w:rsid w:val="00E706FC"/>
    <w:rsid w:val="00E70CB4"/>
    <w:rsid w:val="00E73635"/>
    <w:rsid w:val="00E73F00"/>
    <w:rsid w:val="00E7428D"/>
    <w:rsid w:val="00E74429"/>
    <w:rsid w:val="00E7458B"/>
    <w:rsid w:val="00E75B75"/>
    <w:rsid w:val="00E7654E"/>
    <w:rsid w:val="00E80C4A"/>
    <w:rsid w:val="00E8167C"/>
    <w:rsid w:val="00E822B5"/>
    <w:rsid w:val="00E8327E"/>
    <w:rsid w:val="00E836A0"/>
    <w:rsid w:val="00E8396B"/>
    <w:rsid w:val="00E83C29"/>
    <w:rsid w:val="00E843C4"/>
    <w:rsid w:val="00E86BD2"/>
    <w:rsid w:val="00E87370"/>
    <w:rsid w:val="00E878A8"/>
    <w:rsid w:val="00E87F37"/>
    <w:rsid w:val="00E91DB0"/>
    <w:rsid w:val="00E933E7"/>
    <w:rsid w:val="00E93D2E"/>
    <w:rsid w:val="00E93DF7"/>
    <w:rsid w:val="00E957B4"/>
    <w:rsid w:val="00E961E2"/>
    <w:rsid w:val="00E962DC"/>
    <w:rsid w:val="00E96D37"/>
    <w:rsid w:val="00E97163"/>
    <w:rsid w:val="00EA003A"/>
    <w:rsid w:val="00EA0296"/>
    <w:rsid w:val="00EA0792"/>
    <w:rsid w:val="00EA1EB9"/>
    <w:rsid w:val="00EA1F93"/>
    <w:rsid w:val="00EA20B6"/>
    <w:rsid w:val="00EA285C"/>
    <w:rsid w:val="00EA34A2"/>
    <w:rsid w:val="00EA3B76"/>
    <w:rsid w:val="00EA3EF5"/>
    <w:rsid w:val="00EA432E"/>
    <w:rsid w:val="00EA45D7"/>
    <w:rsid w:val="00EA4F0C"/>
    <w:rsid w:val="00EA50A1"/>
    <w:rsid w:val="00EB06CC"/>
    <w:rsid w:val="00EB0CA4"/>
    <w:rsid w:val="00EB2177"/>
    <w:rsid w:val="00EB3D61"/>
    <w:rsid w:val="00EB5B52"/>
    <w:rsid w:val="00EB653B"/>
    <w:rsid w:val="00EB6C21"/>
    <w:rsid w:val="00EB7D6C"/>
    <w:rsid w:val="00EC1176"/>
    <w:rsid w:val="00EC1365"/>
    <w:rsid w:val="00EC2B11"/>
    <w:rsid w:val="00EC2D04"/>
    <w:rsid w:val="00EC49C2"/>
    <w:rsid w:val="00EC54E2"/>
    <w:rsid w:val="00EC5BA5"/>
    <w:rsid w:val="00EC5D71"/>
    <w:rsid w:val="00EC7254"/>
    <w:rsid w:val="00EC75DD"/>
    <w:rsid w:val="00EC7777"/>
    <w:rsid w:val="00ED0397"/>
    <w:rsid w:val="00ED0988"/>
    <w:rsid w:val="00ED12FD"/>
    <w:rsid w:val="00ED2494"/>
    <w:rsid w:val="00ED542C"/>
    <w:rsid w:val="00ED608D"/>
    <w:rsid w:val="00ED6093"/>
    <w:rsid w:val="00ED62C7"/>
    <w:rsid w:val="00ED6A7F"/>
    <w:rsid w:val="00ED6B97"/>
    <w:rsid w:val="00EE00AF"/>
    <w:rsid w:val="00EE21C9"/>
    <w:rsid w:val="00EE2670"/>
    <w:rsid w:val="00EE3D92"/>
    <w:rsid w:val="00EE4BED"/>
    <w:rsid w:val="00EE6A3D"/>
    <w:rsid w:val="00EE6C27"/>
    <w:rsid w:val="00EE70A0"/>
    <w:rsid w:val="00EE70EE"/>
    <w:rsid w:val="00EE762B"/>
    <w:rsid w:val="00EF0D0C"/>
    <w:rsid w:val="00EF12FC"/>
    <w:rsid w:val="00EF1F62"/>
    <w:rsid w:val="00EF45C2"/>
    <w:rsid w:val="00EF46A6"/>
    <w:rsid w:val="00EF7A8C"/>
    <w:rsid w:val="00F026D7"/>
    <w:rsid w:val="00F03C82"/>
    <w:rsid w:val="00F05A13"/>
    <w:rsid w:val="00F05A51"/>
    <w:rsid w:val="00F05A7C"/>
    <w:rsid w:val="00F064DC"/>
    <w:rsid w:val="00F071A6"/>
    <w:rsid w:val="00F07D5B"/>
    <w:rsid w:val="00F10831"/>
    <w:rsid w:val="00F12F50"/>
    <w:rsid w:val="00F13AA5"/>
    <w:rsid w:val="00F1714E"/>
    <w:rsid w:val="00F20026"/>
    <w:rsid w:val="00F20148"/>
    <w:rsid w:val="00F20622"/>
    <w:rsid w:val="00F206F4"/>
    <w:rsid w:val="00F21549"/>
    <w:rsid w:val="00F22204"/>
    <w:rsid w:val="00F23215"/>
    <w:rsid w:val="00F23368"/>
    <w:rsid w:val="00F23437"/>
    <w:rsid w:val="00F23FE1"/>
    <w:rsid w:val="00F2423E"/>
    <w:rsid w:val="00F24A7E"/>
    <w:rsid w:val="00F25AA4"/>
    <w:rsid w:val="00F26329"/>
    <w:rsid w:val="00F26444"/>
    <w:rsid w:val="00F26AB6"/>
    <w:rsid w:val="00F30438"/>
    <w:rsid w:val="00F32138"/>
    <w:rsid w:val="00F3267E"/>
    <w:rsid w:val="00F326E6"/>
    <w:rsid w:val="00F33898"/>
    <w:rsid w:val="00F34362"/>
    <w:rsid w:val="00F34835"/>
    <w:rsid w:val="00F35E89"/>
    <w:rsid w:val="00F36575"/>
    <w:rsid w:val="00F367C1"/>
    <w:rsid w:val="00F373ED"/>
    <w:rsid w:val="00F37C2C"/>
    <w:rsid w:val="00F4043D"/>
    <w:rsid w:val="00F41BAC"/>
    <w:rsid w:val="00F42DEB"/>
    <w:rsid w:val="00F43614"/>
    <w:rsid w:val="00F43A31"/>
    <w:rsid w:val="00F43FCC"/>
    <w:rsid w:val="00F44135"/>
    <w:rsid w:val="00F44B0D"/>
    <w:rsid w:val="00F46645"/>
    <w:rsid w:val="00F46BE6"/>
    <w:rsid w:val="00F50926"/>
    <w:rsid w:val="00F50ED8"/>
    <w:rsid w:val="00F51152"/>
    <w:rsid w:val="00F526A5"/>
    <w:rsid w:val="00F53033"/>
    <w:rsid w:val="00F555B8"/>
    <w:rsid w:val="00F56A2A"/>
    <w:rsid w:val="00F57AE9"/>
    <w:rsid w:val="00F57F20"/>
    <w:rsid w:val="00F609E8"/>
    <w:rsid w:val="00F61C4B"/>
    <w:rsid w:val="00F62E23"/>
    <w:rsid w:val="00F6331B"/>
    <w:rsid w:val="00F63EF7"/>
    <w:rsid w:val="00F6568D"/>
    <w:rsid w:val="00F65A02"/>
    <w:rsid w:val="00F66A55"/>
    <w:rsid w:val="00F6730A"/>
    <w:rsid w:val="00F67B7A"/>
    <w:rsid w:val="00F67E1F"/>
    <w:rsid w:val="00F728DC"/>
    <w:rsid w:val="00F733DA"/>
    <w:rsid w:val="00F736A1"/>
    <w:rsid w:val="00F7376A"/>
    <w:rsid w:val="00F75646"/>
    <w:rsid w:val="00F75A7B"/>
    <w:rsid w:val="00F7618C"/>
    <w:rsid w:val="00F77BC6"/>
    <w:rsid w:val="00F77BEF"/>
    <w:rsid w:val="00F800B0"/>
    <w:rsid w:val="00F81098"/>
    <w:rsid w:val="00F820AD"/>
    <w:rsid w:val="00F821A0"/>
    <w:rsid w:val="00F823CE"/>
    <w:rsid w:val="00F833E5"/>
    <w:rsid w:val="00F83693"/>
    <w:rsid w:val="00F83B39"/>
    <w:rsid w:val="00F84249"/>
    <w:rsid w:val="00F86FD5"/>
    <w:rsid w:val="00F874A1"/>
    <w:rsid w:val="00F94DDE"/>
    <w:rsid w:val="00F9565C"/>
    <w:rsid w:val="00F95E2F"/>
    <w:rsid w:val="00F9692A"/>
    <w:rsid w:val="00FA0302"/>
    <w:rsid w:val="00FA2CDC"/>
    <w:rsid w:val="00FA313B"/>
    <w:rsid w:val="00FA4149"/>
    <w:rsid w:val="00FA41AB"/>
    <w:rsid w:val="00FA52E1"/>
    <w:rsid w:val="00FA5573"/>
    <w:rsid w:val="00FA575C"/>
    <w:rsid w:val="00FA74D9"/>
    <w:rsid w:val="00FA7BB1"/>
    <w:rsid w:val="00FB0746"/>
    <w:rsid w:val="00FB0A66"/>
    <w:rsid w:val="00FB0C4B"/>
    <w:rsid w:val="00FB15D2"/>
    <w:rsid w:val="00FB2435"/>
    <w:rsid w:val="00FB30C8"/>
    <w:rsid w:val="00FB3F72"/>
    <w:rsid w:val="00FB4AD6"/>
    <w:rsid w:val="00FB5269"/>
    <w:rsid w:val="00FB5892"/>
    <w:rsid w:val="00FB5B0A"/>
    <w:rsid w:val="00FB60CF"/>
    <w:rsid w:val="00FB6EC4"/>
    <w:rsid w:val="00FB7A8E"/>
    <w:rsid w:val="00FB7C8F"/>
    <w:rsid w:val="00FC0CDD"/>
    <w:rsid w:val="00FC161F"/>
    <w:rsid w:val="00FC2EE7"/>
    <w:rsid w:val="00FC333B"/>
    <w:rsid w:val="00FC33A0"/>
    <w:rsid w:val="00FC4052"/>
    <w:rsid w:val="00FC54D7"/>
    <w:rsid w:val="00FC55FF"/>
    <w:rsid w:val="00FC570E"/>
    <w:rsid w:val="00FC688F"/>
    <w:rsid w:val="00FC7625"/>
    <w:rsid w:val="00FC776F"/>
    <w:rsid w:val="00FD038A"/>
    <w:rsid w:val="00FD3583"/>
    <w:rsid w:val="00FD384C"/>
    <w:rsid w:val="00FD43F3"/>
    <w:rsid w:val="00FD4879"/>
    <w:rsid w:val="00FD5B93"/>
    <w:rsid w:val="00FD7601"/>
    <w:rsid w:val="00FD788A"/>
    <w:rsid w:val="00FE09A4"/>
    <w:rsid w:val="00FE16E2"/>
    <w:rsid w:val="00FE1764"/>
    <w:rsid w:val="00FE23CD"/>
    <w:rsid w:val="00FE278B"/>
    <w:rsid w:val="00FE2B8E"/>
    <w:rsid w:val="00FE2C8B"/>
    <w:rsid w:val="00FE2CE5"/>
    <w:rsid w:val="00FE3237"/>
    <w:rsid w:val="00FE41A3"/>
    <w:rsid w:val="00FE4B25"/>
    <w:rsid w:val="00FE5763"/>
    <w:rsid w:val="00FE5A4C"/>
    <w:rsid w:val="00FE64FD"/>
    <w:rsid w:val="00FE66B4"/>
    <w:rsid w:val="00FE78EA"/>
    <w:rsid w:val="00FE78F5"/>
    <w:rsid w:val="00FE7CEB"/>
    <w:rsid w:val="00FF1F8C"/>
    <w:rsid w:val="00FF2E57"/>
    <w:rsid w:val="00FF3A70"/>
    <w:rsid w:val="00FF3CD1"/>
    <w:rsid w:val="00FF4E8C"/>
    <w:rsid w:val="00FF5200"/>
    <w:rsid w:val="00FF54B3"/>
    <w:rsid w:val="00FF5E17"/>
    <w:rsid w:val="00FF64F3"/>
    <w:rsid w:val="00FF6876"/>
    <w:rsid w:val="00FF6D86"/>
    <w:rsid w:val="00FF71F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57EFF"/>
    <w:pPr>
      <w:keepNext/>
      <w:ind w:left="709"/>
      <w:jc w:val="both"/>
    </w:pPr>
    <w:rPr>
      <w:i/>
      <w:i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29417D"/>
    <w:pPr>
      <w:spacing w:after="120" w:line="480" w:lineRule="auto"/>
      <w:ind w:left="283"/>
    </w:pPr>
  </w:style>
  <w:style w:type="character" w:customStyle="1" w:styleId="Zarkazkladnhotextu2Char">
    <w:name w:val="Zarážka základného textu 2 Char"/>
    <w:basedOn w:val="Predvolenpsmoodseku"/>
    <w:link w:val="Zarkazkladnhotextu2"/>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1">
    <w:name w:val="Text koncovej poznámky Char1"/>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1"/>
    <w:uiPriority w:val="99"/>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paragraph" w:customStyle="1" w:styleId="a">
    <w:basedOn w:val="Normlny"/>
    <w:next w:val="Textkoncovejpoznmky"/>
    <w:link w:val="TextkoncovejpoznmkyChar"/>
    <w:rsid w:val="00AA2C0D"/>
    <w:pPr>
      <w:spacing w:after="240"/>
      <w:jc w:val="both"/>
    </w:pPr>
    <w:rPr>
      <w:rFonts w:asciiTheme="minorHAnsi" w:eastAsiaTheme="minorHAnsi" w:hAnsiTheme="minorHAnsi" w:cstheme="minorBidi"/>
      <w:sz w:val="22"/>
      <w:szCs w:val="22"/>
      <w:lang w:val="fr-FR" w:eastAsia="en-US"/>
    </w:rPr>
  </w:style>
  <w:style w:type="character" w:customStyle="1" w:styleId="TextkoncovejpoznmkyChar">
    <w:name w:val="Text koncovej poznámky Char"/>
    <w:link w:val="a"/>
    <w:uiPriority w:val="99"/>
    <w:rsid w:val="00AA2C0D"/>
    <w:rPr>
      <w:lang w:val="fr-FR"/>
    </w:rPr>
  </w:style>
  <w:style w:type="paragraph" w:styleId="Zoznamsodrkami">
    <w:name w:val="List Bullet"/>
    <w:basedOn w:val="Normlny"/>
    <w:uiPriority w:val="99"/>
    <w:unhideWhenUsed/>
    <w:rsid w:val="006B275A"/>
    <w:pPr>
      <w:numPr>
        <w:numId w:val="12"/>
      </w:numPr>
      <w:contextualSpacing/>
    </w:pPr>
  </w:style>
  <w:style w:type="character" w:styleId="Odkaznakomentr">
    <w:name w:val="annotation reference"/>
    <w:uiPriority w:val="99"/>
    <w:semiHidden/>
    <w:unhideWhenUsed/>
    <w:rsid w:val="00F44B0D"/>
    <w:rPr>
      <w:sz w:val="16"/>
      <w:szCs w:val="16"/>
    </w:rPr>
  </w:style>
  <w:style w:type="paragraph" w:styleId="Textkomentra">
    <w:name w:val="annotation text"/>
    <w:basedOn w:val="Normlny"/>
    <w:link w:val="TextkomentraChar"/>
    <w:uiPriority w:val="99"/>
    <w:semiHidden/>
    <w:unhideWhenUsed/>
    <w:rsid w:val="00F44B0D"/>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F44B0D"/>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AD5D73"/>
    <w:pPr>
      <w:spacing w:after="0" w:line="240" w:lineRule="auto"/>
    </w:pPr>
    <w:rPr>
      <w:rFonts w:ascii="Times New Roman" w:eastAsia="Times New Roman" w:hAnsi="Times New Roman"/>
      <w:b/>
      <w:bCs/>
      <w:lang w:eastAsia="cs-CZ"/>
    </w:rPr>
  </w:style>
  <w:style w:type="character" w:customStyle="1" w:styleId="PredmetkomentraChar">
    <w:name w:val="Predmet komentára Char"/>
    <w:basedOn w:val="TextkomentraChar"/>
    <w:link w:val="Predmetkomentra"/>
    <w:uiPriority w:val="99"/>
    <w:semiHidden/>
    <w:rsid w:val="00AD5D73"/>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3017798">
      <w:bodyDiv w:val="1"/>
      <w:marLeft w:val="0"/>
      <w:marRight w:val="0"/>
      <w:marTop w:val="0"/>
      <w:marBottom w:val="0"/>
      <w:divBdr>
        <w:top w:val="none" w:sz="0" w:space="0" w:color="auto"/>
        <w:left w:val="none" w:sz="0" w:space="0" w:color="auto"/>
        <w:bottom w:val="none" w:sz="0" w:space="0" w:color="auto"/>
        <w:right w:val="none" w:sz="0" w:space="0" w:color="auto"/>
      </w:divBdr>
    </w:div>
    <w:div w:id="4984243">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932830">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20703639">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154411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064676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76126288">
      <w:bodyDiv w:val="1"/>
      <w:marLeft w:val="0"/>
      <w:marRight w:val="0"/>
      <w:marTop w:val="0"/>
      <w:marBottom w:val="0"/>
      <w:divBdr>
        <w:top w:val="none" w:sz="0" w:space="0" w:color="auto"/>
        <w:left w:val="none" w:sz="0" w:space="0" w:color="auto"/>
        <w:bottom w:val="none" w:sz="0" w:space="0" w:color="auto"/>
        <w:right w:val="none" w:sz="0" w:space="0" w:color="auto"/>
      </w:divBdr>
    </w:div>
    <w:div w:id="1080830218">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4779165">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66400580">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2AC1-DBA4-4330-B7B8-F3D59C7E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4182</Words>
  <Characters>23839</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Anna Javorová</cp:lastModifiedBy>
  <cp:revision>4</cp:revision>
  <cp:lastPrinted>2021-02-11T14:05:00Z</cp:lastPrinted>
  <dcterms:created xsi:type="dcterms:W3CDTF">2021-02-11T14:13:00Z</dcterms:created>
  <dcterms:modified xsi:type="dcterms:W3CDTF">2021-02-11T14:14:00Z</dcterms:modified>
</cp:coreProperties>
</file>