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160E1" w14:textId="77777777" w:rsidR="005D7EAE" w:rsidRPr="00F574E4" w:rsidRDefault="005D7EAE">
      <w:pPr>
        <w:pStyle w:val="Zkladntext"/>
        <w:spacing w:before="9"/>
        <w:rPr>
          <w:rFonts w:asciiTheme="minorHAnsi" w:hAnsiTheme="minorHAnsi" w:cstheme="minorHAnsi"/>
          <w:sz w:val="24"/>
        </w:rPr>
      </w:pPr>
    </w:p>
    <w:p w14:paraId="436E5002"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7A00465F"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98AF0F"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3780B8BA" w14:textId="77777777" w:rsidR="00F574E4" w:rsidRPr="00F574E4" w:rsidRDefault="00F574E4">
      <w:pPr>
        <w:spacing w:before="1"/>
        <w:ind w:left="1286" w:right="1144"/>
        <w:jc w:val="center"/>
        <w:rPr>
          <w:rFonts w:asciiTheme="minorHAnsi" w:hAnsiTheme="minorHAnsi" w:cstheme="minorHAnsi"/>
          <w:sz w:val="32"/>
        </w:rPr>
      </w:pPr>
    </w:p>
    <w:p w14:paraId="603B8F29"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Z.z. o verejnom obstarávaní a o zmene a doplnení niektorých zákonov </w:t>
      </w:r>
    </w:p>
    <w:p w14:paraId="67EFFEB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7D0AD498" w14:textId="77777777" w:rsidR="005D7EAE" w:rsidRPr="00F574E4" w:rsidRDefault="005D7EAE">
      <w:pPr>
        <w:pStyle w:val="Zkladntext"/>
        <w:rPr>
          <w:rFonts w:asciiTheme="minorHAnsi" w:hAnsiTheme="minorHAnsi" w:cstheme="minorHAnsi"/>
          <w:i/>
          <w:sz w:val="22"/>
        </w:rPr>
      </w:pPr>
    </w:p>
    <w:p w14:paraId="238AB492" w14:textId="77777777" w:rsidR="005D7EAE" w:rsidRPr="00F574E4" w:rsidRDefault="005D7EAE">
      <w:pPr>
        <w:pStyle w:val="Zkladntext"/>
        <w:rPr>
          <w:rFonts w:asciiTheme="minorHAnsi" w:hAnsiTheme="minorHAnsi" w:cstheme="minorHAnsi"/>
          <w:i/>
          <w:sz w:val="22"/>
        </w:rPr>
      </w:pPr>
    </w:p>
    <w:p w14:paraId="1B3E0781"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35B297C3" w14:textId="1600F17A" w:rsidR="005D7EAE" w:rsidRPr="00C137C4" w:rsidRDefault="00FA793F" w:rsidP="00492114">
      <w:pPr>
        <w:widowControl/>
        <w:adjustRightInd w:val="0"/>
        <w:jc w:val="center"/>
        <w:rPr>
          <w:rFonts w:asciiTheme="minorHAnsi" w:eastAsiaTheme="minorHAnsi" w:hAnsiTheme="minorHAnsi" w:cstheme="minorHAnsi"/>
          <w:b/>
          <w:sz w:val="40"/>
          <w:szCs w:val="40"/>
          <w:lang w:val="sk-SK" w:eastAsia="en-US"/>
        </w:rPr>
      </w:pPr>
      <w:r w:rsidRPr="00C137C4">
        <w:rPr>
          <w:rFonts w:asciiTheme="minorHAnsi" w:hAnsiTheme="minorHAnsi" w:cstheme="minorHAnsi"/>
          <w:b/>
          <w:sz w:val="40"/>
          <w:szCs w:val="40"/>
        </w:rPr>
        <w:t>„</w:t>
      </w:r>
      <w:r w:rsidR="00492114" w:rsidRPr="00492114">
        <w:rPr>
          <w:rFonts w:asciiTheme="minorHAnsi" w:eastAsiaTheme="minorHAnsi" w:hAnsiTheme="minorHAnsi" w:cstheme="minorHAnsi"/>
          <w:b/>
          <w:sz w:val="40"/>
          <w:szCs w:val="40"/>
          <w:lang w:val="sk-SK" w:eastAsia="en-US"/>
        </w:rPr>
        <w:t>Obnova športového areálu základnej školy, Veľký Šariš</w:t>
      </w:r>
      <w:r w:rsidRPr="00C137C4">
        <w:rPr>
          <w:rFonts w:asciiTheme="minorHAnsi" w:hAnsiTheme="minorHAnsi" w:cstheme="minorHAnsi"/>
          <w:b/>
          <w:sz w:val="40"/>
          <w:szCs w:val="40"/>
        </w:rPr>
        <w:t>“</w:t>
      </w:r>
    </w:p>
    <w:p w14:paraId="1F74DAA6" w14:textId="77777777" w:rsidR="005D7EAE" w:rsidRPr="00F574E4" w:rsidRDefault="005D7EAE">
      <w:pPr>
        <w:pStyle w:val="Zkladntext"/>
        <w:rPr>
          <w:rFonts w:asciiTheme="minorHAnsi" w:hAnsiTheme="minorHAnsi" w:cstheme="minorHAnsi"/>
          <w:b/>
          <w:sz w:val="28"/>
        </w:rPr>
      </w:pPr>
    </w:p>
    <w:p w14:paraId="60F4DEBB"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2D119044" w14:textId="77777777" w:rsidR="005D7EAE" w:rsidRPr="00F574E4" w:rsidRDefault="005D7EAE">
      <w:pPr>
        <w:pStyle w:val="Zkladntext"/>
        <w:rPr>
          <w:rFonts w:asciiTheme="minorHAnsi" w:hAnsiTheme="minorHAnsi" w:cstheme="minorHAnsi"/>
          <w:b/>
          <w:sz w:val="46"/>
        </w:rPr>
      </w:pPr>
    </w:p>
    <w:p w14:paraId="15D83C80" w14:textId="77777777" w:rsidR="00583F00" w:rsidRDefault="00583F00" w:rsidP="00583F00">
      <w:pPr>
        <w:pStyle w:val="Zkladntext31"/>
        <w:rPr>
          <w:rFonts w:ascii="Arial" w:hAnsi="Arial" w:cs="Arial"/>
          <w:color w:val="auto"/>
          <w:sz w:val="18"/>
          <w:szCs w:val="18"/>
        </w:rPr>
      </w:pPr>
    </w:p>
    <w:p w14:paraId="2395AC08" w14:textId="77777777" w:rsidR="00583F00" w:rsidRDefault="00583F00" w:rsidP="00583F00">
      <w:pPr>
        <w:pStyle w:val="Zkladntext31"/>
        <w:rPr>
          <w:rFonts w:ascii="Arial" w:hAnsi="Arial" w:cs="Arial"/>
          <w:color w:val="auto"/>
          <w:sz w:val="18"/>
          <w:szCs w:val="18"/>
        </w:rPr>
      </w:pPr>
    </w:p>
    <w:p w14:paraId="3FF564D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76"/>
        <w:gridCol w:w="5087"/>
      </w:tblGrid>
      <w:tr w:rsidR="00583F00" w14:paraId="66710E34" w14:textId="77777777" w:rsidTr="00583F00">
        <w:trPr>
          <w:trHeight w:val="1001"/>
        </w:trPr>
        <w:tc>
          <w:tcPr>
            <w:tcW w:w="5176" w:type="dxa"/>
            <w:hideMark/>
          </w:tcPr>
          <w:p w14:paraId="442AF701"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3F52CC36"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1A3AD1E3" w14:textId="77777777" w:rsidR="00583F00" w:rsidRDefault="00583F00" w:rsidP="00583F00">
      <w:pPr>
        <w:rPr>
          <w:rFonts w:ascii="Arial" w:eastAsia="Times New Roman" w:hAnsi="Arial" w:cs="Arial"/>
          <w:b/>
          <w:bCs/>
          <w:sz w:val="24"/>
          <w:szCs w:val="24"/>
          <w:lang w:eastAsia="zh-CN"/>
        </w:rPr>
      </w:pPr>
    </w:p>
    <w:p w14:paraId="5D92A1A4" w14:textId="77777777" w:rsidR="00583F00" w:rsidRDefault="00583F00" w:rsidP="00583F00">
      <w:pPr>
        <w:rPr>
          <w:rFonts w:ascii="Arial" w:hAnsi="Arial" w:cs="Arial"/>
          <w:b/>
          <w:bCs/>
        </w:rPr>
      </w:pPr>
    </w:p>
    <w:p w14:paraId="5D5008E9" w14:textId="77777777" w:rsidR="00583F00" w:rsidRDefault="00583F00" w:rsidP="00583F00">
      <w:pPr>
        <w:rPr>
          <w:rFonts w:ascii="Arial" w:hAnsi="Arial" w:cs="Arial"/>
          <w:b/>
          <w:bCs/>
        </w:rPr>
      </w:pPr>
    </w:p>
    <w:p w14:paraId="6272C7E8" w14:textId="77777777" w:rsidR="00CD32F9" w:rsidRDefault="00CD32F9" w:rsidP="00583F00">
      <w:pPr>
        <w:rPr>
          <w:rFonts w:ascii="Arial" w:hAnsi="Arial" w:cs="Arial"/>
          <w:b/>
          <w:bCs/>
        </w:rPr>
      </w:pPr>
    </w:p>
    <w:p w14:paraId="686BF362" w14:textId="77777777" w:rsidR="00CD32F9" w:rsidRDefault="00CD32F9" w:rsidP="00583F00">
      <w:pPr>
        <w:rPr>
          <w:rFonts w:ascii="Arial" w:hAnsi="Arial" w:cs="Arial"/>
          <w:b/>
          <w:bCs/>
        </w:rPr>
      </w:pPr>
    </w:p>
    <w:p w14:paraId="1064EA38" w14:textId="77777777" w:rsidR="00CD32F9" w:rsidRDefault="00CD32F9" w:rsidP="00583F00">
      <w:pPr>
        <w:rPr>
          <w:rFonts w:ascii="Arial" w:hAnsi="Arial" w:cs="Arial"/>
          <w:b/>
          <w:bCs/>
        </w:rPr>
      </w:pPr>
    </w:p>
    <w:p w14:paraId="0A7A243D" w14:textId="77777777" w:rsidR="00CD32F9" w:rsidRDefault="00CD32F9" w:rsidP="00583F00">
      <w:pPr>
        <w:rPr>
          <w:rFonts w:ascii="Arial" w:hAnsi="Arial" w:cs="Arial"/>
          <w:b/>
          <w:bCs/>
        </w:rPr>
      </w:pPr>
    </w:p>
    <w:p w14:paraId="0ACCECFD" w14:textId="77777777" w:rsidR="00CD32F9" w:rsidRPr="00CD32F9" w:rsidRDefault="00CD32F9" w:rsidP="00CD32F9">
      <w:pPr>
        <w:ind w:left="4320" w:firstLine="720"/>
        <w:rPr>
          <w:rStyle w:val="Siln"/>
          <w:rFonts w:asciiTheme="minorHAnsi" w:hAnsiTheme="minorHAnsi" w:cstheme="minorHAnsi"/>
          <w:bCs w:val="0"/>
        </w:rPr>
      </w:pPr>
      <w:r w:rsidRPr="00CD32F9">
        <w:rPr>
          <w:rStyle w:val="Siln"/>
          <w:rFonts w:asciiTheme="minorHAnsi" w:hAnsiTheme="minorHAnsi" w:cstheme="minorHAnsi"/>
          <w:bCs w:val="0"/>
        </w:rPr>
        <w:tab/>
      </w:r>
      <w:r w:rsidRPr="00CD32F9">
        <w:rPr>
          <w:rStyle w:val="Siln"/>
          <w:rFonts w:asciiTheme="minorHAnsi" w:hAnsiTheme="minorHAnsi" w:cstheme="minorHAnsi"/>
          <w:bCs w:val="0"/>
        </w:rPr>
        <w:tab/>
      </w:r>
    </w:p>
    <w:p w14:paraId="72AC5B8E" w14:textId="77777777" w:rsidR="00CD32F9" w:rsidRDefault="00CD32F9" w:rsidP="00583F00">
      <w:pPr>
        <w:rPr>
          <w:rFonts w:ascii="Arial" w:hAnsi="Arial" w:cs="Arial"/>
          <w:b/>
          <w:bCs/>
        </w:rPr>
      </w:pPr>
    </w:p>
    <w:p w14:paraId="594158E3" w14:textId="77777777" w:rsidR="00CD32F9" w:rsidRDefault="00CD32F9" w:rsidP="00CD32F9">
      <w:pPr>
        <w:jc w:val="both"/>
        <w:rPr>
          <w:rFonts w:asciiTheme="minorHAnsi" w:hAnsiTheme="minorHAnsi" w:cstheme="minorHAnsi"/>
          <w:b/>
          <w:lang w:eastAsia="en-US"/>
        </w:rPr>
      </w:pPr>
    </w:p>
    <w:p w14:paraId="3AFBD182" w14:textId="77777777" w:rsidR="00CD32F9" w:rsidRDefault="00CD32F9" w:rsidP="00CD32F9">
      <w:pPr>
        <w:jc w:val="both"/>
        <w:rPr>
          <w:rFonts w:asciiTheme="minorHAnsi" w:hAnsiTheme="minorHAnsi" w:cstheme="minorHAnsi"/>
          <w:b/>
          <w:lang w:eastAsia="en-US"/>
        </w:rPr>
      </w:pPr>
    </w:p>
    <w:p w14:paraId="69A14848" w14:textId="77777777" w:rsidR="00CD32F9" w:rsidRDefault="00CD32F9" w:rsidP="00CD32F9">
      <w:pPr>
        <w:jc w:val="both"/>
        <w:rPr>
          <w:rFonts w:asciiTheme="minorHAnsi" w:hAnsiTheme="minorHAnsi" w:cstheme="minorHAnsi"/>
          <w:b/>
          <w:lang w:eastAsia="en-US"/>
        </w:rPr>
      </w:pPr>
    </w:p>
    <w:p w14:paraId="6B5EED1C" w14:textId="77777777" w:rsidR="00CD32F9" w:rsidRPr="00C578F5" w:rsidRDefault="00CD32F9" w:rsidP="00583F00">
      <w:pPr>
        <w:spacing w:before="120" w:after="120"/>
        <w:rPr>
          <w:rFonts w:asciiTheme="minorHAnsi" w:hAnsiTheme="minorHAnsi" w:cstheme="minorHAnsi"/>
          <w:b/>
        </w:rPr>
      </w:pPr>
    </w:p>
    <w:p w14:paraId="33BB4E26" w14:textId="77777777" w:rsidR="00583F00" w:rsidRPr="00C578F5" w:rsidRDefault="00583F00" w:rsidP="00583F00">
      <w:pPr>
        <w:spacing w:before="120" w:after="120"/>
        <w:rPr>
          <w:rFonts w:asciiTheme="minorHAnsi" w:hAnsiTheme="minorHAnsi" w:cstheme="minorHAnsi"/>
          <w:b/>
        </w:rPr>
      </w:pPr>
      <w:r w:rsidRPr="00C578F5">
        <w:rPr>
          <w:rFonts w:asciiTheme="minorHAnsi" w:hAnsiTheme="minorHAnsi" w:cstheme="minorHAnsi"/>
          <w:b/>
        </w:rPr>
        <w:t xml:space="preserve">Osoba zodpovedná za verejné obstarávanie              </w:t>
      </w:r>
      <w:r w:rsidRPr="00C578F5">
        <w:rPr>
          <w:rFonts w:asciiTheme="minorHAnsi" w:hAnsiTheme="minorHAnsi" w:cstheme="minorHAnsi"/>
          <w:b/>
        </w:rPr>
        <w:tab/>
      </w:r>
      <w:r w:rsidRPr="00C578F5">
        <w:rPr>
          <w:rFonts w:asciiTheme="minorHAnsi" w:hAnsiTheme="minorHAnsi" w:cstheme="minorHAnsi"/>
          <w:color w:val="000000"/>
        </w:rPr>
        <w:t>...................................................................</w:t>
      </w:r>
    </w:p>
    <w:p w14:paraId="33B1CEC3" w14:textId="50D58690" w:rsidR="00C578F5" w:rsidRPr="00C578F5" w:rsidRDefault="00492114" w:rsidP="00C578F5">
      <w:pPr>
        <w:ind w:left="4320" w:firstLine="720"/>
        <w:rPr>
          <w:rFonts w:asciiTheme="minorHAnsi" w:eastAsiaTheme="minorHAnsi" w:hAnsiTheme="minorHAnsi" w:cstheme="minorHAnsi"/>
          <w:lang w:val="sk-SK" w:eastAsia="sk-SK"/>
        </w:rPr>
      </w:pPr>
      <w:r>
        <w:rPr>
          <w:rFonts w:asciiTheme="minorHAnsi" w:hAnsiTheme="minorHAnsi" w:cstheme="minorHAnsi"/>
          <w:lang w:eastAsia="sk-SK"/>
        </w:rPr>
        <w:t>Mgr. Drahoslava Gmitrová</w:t>
      </w:r>
      <w:r w:rsidR="00632BB4">
        <w:rPr>
          <w:rFonts w:asciiTheme="minorHAnsi" w:hAnsiTheme="minorHAnsi" w:cstheme="minorHAnsi"/>
          <w:lang w:eastAsia="sk-SK"/>
        </w:rPr>
        <w:t>, ARR PSK</w:t>
      </w:r>
    </w:p>
    <w:p w14:paraId="4755E934" w14:textId="77777777" w:rsidR="00583F00" w:rsidRPr="00C578F5" w:rsidRDefault="00583F00" w:rsidP="00583F00">
      <w:pPr>
        <w:spacing w:before="120" w:after="120"/>
        <w:ind w:left="4678" w:firstLine="362"/>
        <w:rPr>
          <w:rFonts w:asciiTheme="minorHAnsi" w:hAnsiTheme="minorHAnsi" w:cstheme="minorHAnsi"/>
          <w:b/>
          <w:bCs/>
          <w:color w:val="999999"/>
        </w:rPr>
      </w:pPr>
    </w:p>
    <w:p w14:paraId="45E04BFA"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9"/>
          <w:type w:val="continuous"/>
          <w:pgSz w:w="11910" w:h="16840"/>
          <w:pgMar w:top="1580" w:right="700" w:bottom="1140" w:left="1134" w:header="708" w:footer="947" w:gutter="0"/>
          <w:pgNumType w:start="1"/>
          <w:cols w:space="708"/>
        </w:sectPr>
      </w:pPr>
    </w:p>
    <w:p w14:paraId="48CF98BA"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5F22E86B" w14:textId="77777777" w:rsidR="005D7EAE" w:rsidRPr="00F574E4" w:rsidRDefault="00FA793F" w:rsidP="0002315F">
      <w:pPr>
        <w:pStyle w:val="Odsekzoznamu"/>
        <w:numPr>
          <w:ilvl w:val="1"/>
          <w:numId w:val="10"/>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593B2A56"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4DD3FA6F"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83B6251"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937B023" w14:textId="77777777" w:rsidR="005D7EAE" w:rsidRPr="00F574E4" w:rsidRDefault="00FA793F" w:rsidP="0002315F">
      <w:pPr>
        <w:pStyle w:val="Odsekzoznamu"/>
        <w:numPr>
          <w:ilvl w:val="2"/>
          <w:numId w:val="10"/>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686D327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4034D91D"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467A12FD" w14:textId="77777777" w:rsidR="005D7EAE" w:rsidRPr="00F574E4" w:rsidRDefault="00FA793F" w:rsidP="0002315F">
      <w:pPr>
        <w:pStyle w:val="Odsekzoznamu"/>
        <w:numPr>
          <w:ilvl w:val="2"/>
          <w:numId w:val="10"/>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54374B8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6858544D"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1FA6EFE8"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624E5A44" w14:textId="77777777" w:rsidR="005D7EAE" w:rsidRPr="00F574E4" w:rsidRDefault="005D7EAE">
      <w:pPr>
        <w:pStyle w:val="Zkladntext"/>
        <w:spacing w:before="11"/>
        <w:rPr>
          <w:rFonts w:asciiTheme="minorHAnsi" w:hAnsiTheme="minorHAnsi" w:cstheme="minorHAnsi"/>
          <w:sz w:val="22"/>
          <w:szCs w:val="22"/>
        </w:rPr>
      </w:pPr>
    </w:p>
    <w:p w14:paraId="72E9CB60"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0E2C1891"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4CB71B5D"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27A18A77" w14:textId="77777777" w:rsidR="005D7EAE" w:rsidRPr="00F574E4" w:rsidRDefault="00FA793F" w:rsidP="0002315F">
      <w:pPr>
        <w:pStyle w:val="Odsekzoznamu"/>
        <w:numPr>
          <w:ilvl w:val="2"/>
          <w:numId w:val="10"/>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7B49BC3C"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56C7552A" w14:textId="77777777" w:rsidR="005D7EAE" w:rsidRPr="00F574E4" w:rsidRDefault="005D7EAE">
      <w:pPr>
        <w:pStyle w:val="Zkladntext"/>
        <w:spacing w:before="10"/>
        <w:rPr>
          <w:rFonts w:asciiTheme="minorHAnsi" w:hAnsiTheme="minorHAnsi" w:cstheme="minorHAnsi"/>
          <w:sz w:val="22"/>
          <w:szCs w:val="22"/>
        </w:rPr>
      </w:pPr>
    </w:p>
    <w:p w14:paraId="381B0067"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7EEB4894"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234C5BD0" w14:textId="77777777" w:rsidR="005D7EAE" w:rsidRPr="00F574E4" w:rsidRDefault="00E97BCB"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436B12C1"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7DBB47EE"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4C38327"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2B8B353A"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1685C58B" w14:textId="77777777" w:rsidR="005D7EAE" w:rsidRPr="00F574E4"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4F82650" w14:textId="77777777" w:rsidR="005D7EAE" w:rsidRPr="00F574E4" w:rsidRDefault="005D7EAE">
      <w:pPr>
        <w:pStyle w:val="Zkladntext"/>
        <w:rPr>
          <w:rFonts w:asciiTheme="minorHAnsi" w:hAnsiTheme="minorHAnsi" w:cstheme="minorHAnsi"/>
          <w:sz w:val="22"/>
          <w:szCs w:val="22"/>
        </w:rPr>
      </w:pPr>
    </w:p>
    <w:p w14:paraId="5EE2831B"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32CC9DEB"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ED3048E"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3062A0AA" w14:textId="77777777" w:rsidR="005D7EAE" w:rsidRPr="00F574E4" w:rsidRDefault="003A0854"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52BA74F2"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562543ED"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6EABB708"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4C99A93D" w14:textId="77777777" w:rsidR="005D7EAE" w:rsidRPr="00F574E4" w:rsidRDefault="005D7EAE">
      <w:pPr>
        <w:pStyle w:val="Zkladntext"/>
        <w:spacing w:before="1"/>
        <w:rPr>
          <w:rFonts w:asciiTheme="minorHAnsi" w:hAnsiTheme="minorHAnsi" w:cstheme="minorHAnsi"/>
          <w:sz w:val="22"/>
          <w:szCs w:val="22"/>
        </w:rPr>
      </w:pPr>
    </w:p>
    <w:p w14:paraId="3DFE6266"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6311C9B4"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3C73F8C0"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481AA8FA" w14:textId="77777777" w:rsidR="00A328B3"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41D166BF" w14:textId="77777777" w:rsidR="00A328B3" w:rsidRPr="00A328B3" w:rsidRDefault="00A328B3" w:rsidP="0002315F">
      <w:pPr>
        <w:pStyle w:val="Odsekzoznamu"/>
        <w:numPr>
          <w:ilvl w:val="2"/>
          <w:numId w:val="10"/>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195F84C1" w14:textId="77777777" w:rsidR="00ED46E0" w:rsidRPr="00ED46E0" w:rsidRDefault="003A0854"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Oprava chýb v</w:t>
      </w:r>
      <w:r w:rsidR="00ED46E0" w:rsidRPr="00ED46E0">
        <w:rPr>
          <w:rFonts w:asciiTheme="minorHAnsi" w:hAnsiTheme="minorHAnsi" w:cstheme="minorHAnsi"/>
        </w:rPr>
        <w:t> </w:t>
      </w:r>
      <w:r w:rsidRPr="00ED46E0">
        <w:rPr>
          <w:rFonts w:asciiTheme="minorHAnsi" w:hAnsiTheme="minorHAnsi" w:cstheme="minorHAnsi"/>
        </w:rPr>
        <w:t>ponuke</w:t>
      </w:r>
    </w:p>
    <w:p w14:paraId="17DDE506" w14:textId="77777777" w:rsidR="00ED46E0" w:rsidRPr="00ED46E0" w:rsidRDefault="00ED46E0" w:rsidP="00ED46E0">
      <w:pPr>
        <w:pStyle w:val="Odsekzoznamu"/>
        <w:tabs>
          <w:tab w:val="left" w:pos="1477"/>
        </w:tabs>
        <w:spacing w:before="1" w:line="227" w:lineRule="exact"/>
        <w:ind w:left="1476"/>
        <w:rPr>
          <w:rFonts w:asciiTheme="minorHAnsi" w:hAnsiTheme="minorHAnsi" w:cstheme="minorHAnsi"/>
        </w:rPr>
      </w:pPr>
    </w:p>
    <w:p w14:paraId="36A7D90B" w14:textId="77777777" w:rsidR="005D7EAE" w:rsidRPr="00F574E4" w:rsidRDefault="005D7EAE">
      <w:pPr>
        <w:pStyle w:val="Zkladntext"/>
        <w:spacing w:before="11"/>
        <w:rPr>
          <w:rFonts w:asciiTheme="minorHAnsi" w:hAnsiTheme="minorHAnsi" w:cstheme="minorHAnsi"/>
          <w:sz w:val="22"/>
          <w:szCs w:val="22"/>
        </w:rPr>
      </w:pPr>
    </w:p>
    <w:p w14:paraId="603E535F"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521159E6"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7EB2A617"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69AC2E2"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1A331BC4" w14:textId="77777777" w:rsidR="005D7EAE" w:rsidRPr="00F574E4" w:rsidRDefault="005D7EAE">
      <w:pPr>
        <w:pStyle w:val="Zkladntext"/>
        <w:spacing w:before="2"/>
        <w:rPr>
          <w:rFonts w:asciiTheme="minorHAnsi" w:hAnsiTheme="minorHAnsi" w:cstheme="minorHAnsi"/>
          <w:sz w:val="22"/>
          <w:szCs w:val="22"/>
        </w:rPr>
      </w:pPr>
    </w:p>
    <w:p w14:paraId="35BCE281"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2A4A4076"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7D97C149" w14:textId="77777777" w:rsidR="005D7EAE" w:rsidRPr="00F574E4" w:rsidRDefault="00FA793F" w:rsidP="0002315F">
      <w:pPr>
        <w:pStyle w:val="Odsekzoznamu"/>
        <w:numPr>
          <w:ilvl w:val="2"/>
          <w:numId w:val="10"/>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41DF063B" w14:textId="77777777" w:rsidR="005D7EAE"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23FED0E3" w14:textId="77777777" w:rsidR="003A0854"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1A06AF0"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02331DD5"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7E0C2109"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325C4580" w14:textId="77777777" w:rsidR="005D7EAE" w:rsidRPr="00F574E4" w:rsidRDefault="005D7EAE">
      <w:pPr>
        <w:pStyle w:val="Zkladntext"/>
        <w:spacing w:before="11"/>
        <w:rPr>
          <w:rFonts w:asciiTheme="minorHAnsi" w:hAnsiTheme="minorHAnsi" w:cstheme="minorHAnsi"/>
          <w:sz w:val="22"/>
          <w:szCs w:val="22"/>
        </w:rPr>
      </w:pPr>
    </w:p>
    <w:p w14:paraId="18E307F5" w14:textId="77777777" w:rsidR="005D7EAE" w:rsidRPr="00F574E4" w:rsidRDefault="00FA793F" w:rsidP="0002315F">
      <w:pPr>
        <w:pStyle w:val="Odsekzoznamu"/>
        <w:numPr>
          <w:ilvl w:val="1"/>
          <w:numId w:val="10"/>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58B50E48"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34F1B68D" w14:textId="77777777" w:rsidR="005D7EAE" w:rsidRPr="00F574E4" w:rsidRDefault="00FA793F" w:rsidP="0002315F">
      <w:pPr>
        <w:pStyle w:val="Odsekzoznamu"/>
        <w:numPr>
          <w:ilvl w:val="1"/>
          <w:numId w:val="10"/>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37F50342" w14:textId="77777777" w:rsidR="005D7EAE" w:rsidRPr="00F574E4" w:rsidRDefault="005D7EAE">
      <w:pPr>
        <w:pStyle w:val="Zkladntext"/>
        <w:spacing w:before="2"/>
        <w:rPr>
          <w:rFonts w:asciiTheme="minorHAnsi" w:hAnsiTheme="minorHAnsi" w:cstheme="minorHAnsi"/>
          <w:b/>
          <w:sz w:val="22"/>
          <w:szCs w:val="22"/>
        </w:rPr>
      </w:pPr>
    </w:p>
    <w:p w14:paraId="4D8AD21E"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61ABAC40" w14:textId="77777777" w:rsidR="005D7EAE" w:rsidRPr="00F574E4" w:rsidRDefault="005D7EAE">
      <w:pPr>
        <w:pStyle w:val="Zkladntext"/>
        <w:spacing w:before="10"/>
        <w:rPr>
          <w:rFonts w:asciiTheme="minorHAnsi" w:hAnsiTheme="minorHAnsi" w:cstheme="minorHAnsi"/>
          <w:b/>
          <w:sz w:val="22"/>
          <w:szCs w:val="22"/>
        </w:rPr>
      </w:pPr>
    </w:p>
    <w:p w14:paraId="11FC0DE9"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0DAE6463" w14:textId="77777777" w:rsidR="005D7EAE" w:rsidRPr="00F574E4" w:rsidRDefault="005D7EAE">
      <w:pPr>
        <w:pStyle w:val="Zkladntext"/>
        <w:spacing w:before="2"/>
        <w:rPr>
          <w:rFonts w:asciiTheme="minorHAnsi" w:hAnsiTheme="minorHAnsi" w:cstheme="minorHAnsi"/>
          <w:b/>
          <w:sz w:val="22"/>
          <w:szCs w:val="22"/>
        </w:rPr>
      </w:pPr>
    </w:p>
    <w:p w14:paraId="764DDB0A" w14:textId="77777777" w:rsidR="005D7EAE" w:rsidRPr="00F574E4" w:rsidRDefault="00FA793F" w:rsidP="0002315F">
      <w:pPr>
        <w:pStyle w:val="Odsekzoznamu"/>
        <w:numPr>
          <w:ilvl w:val="1"/>
          <w:numId w:val="7"/>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23D90DDD"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8F59B3E"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6151900F"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111076EE"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3FAF3605"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3FB82214" w14:textId="77777777" w:rsidR="005D7EAE" w:rsidRPr="009C636C" w:rsidRDefault="00FA793F" w:rsidP="0002315F">
      <w:pPr>
        <w:pStyle w:val="Odsekzoznamu"/>
        <w:numPr>
          <w:ilvl w:val="2"/>
          <w:numId w:val="7"/>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16001EF4" w14:textId="77777777" w:rsidR="009F50DF" w:rsidRPr="00583F00" w:rsidRDefault="009F50DF" w:rsidP="009F50D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Projektová</w:t>
      </w:r>
      <w:r w:rsidRPr="00583F00">
        <w:rPr>
          <w:rFonts w:asciiTheme="minorHAnsi" w:hAnsiTheme="minorHAnsi" w:cstheme="minorHAnsi"/>
          <w:spacing w:val="-4"/>
        </w:rPr>
        <w:t xml:space="preserve"> </w:t>
      </w:r>
      <w:r w:rsidRPr="00583F00">
        <w:rPr>
          <w:rFonts w:asciiTheme="minorHAnsi" w:hAnsiTheme="minorHAnsi" w:cstheme="minorHAnsi"/>
        </w:rPr>
        <w:t>dokumentácia</w:t>
      </w:r>
    </w:p>
    <w:p w14:paraId="1DB02746"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09DF577D"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14:paraId="582C0C9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2CEB967C"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lastRenderedPageBreak/>
        <w:t>A.1 POKYNY PRE ZÁUJEMCOV/UCHÁDZAČOV</w:t>
      </w:r>
    </w:p>
    <w:p w14:paraId="64F8CB2B" w14:textId="77777777" w:rsidR="005D7EAE" w:rsidRPr="00F574E4" w:rsidRDefault="005D7EAE">
      <w:pPr>
        <w:pStyle w:val="Zkladntext"/>
        <w:rPr>
          <w:rFonts w:asciiTheme="minorHAnsi" w:hAnsiTheme="minorHAnsi" w:cstheme="minorHAnsi"/>
          <w:b/>
          <w:sz w:val="22"/>
          <w:szCs w:val="22"/>
        </w:rPr>
      </w:pPr>
    </w:p>
    <w:p w14:paraId="38C0FF4F"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5F0F38CA"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074E5B43" w14:textId="77777777" w:rsidR="005D7EAE" w:rsidRPr="00F574E4" w:rsidRDefault="005D7EAE">
      <w:pPr>
        <w:pStyle w:val="Zkladntext"/>
        <w:rPr>
          <w:rFonts w:asciiTheme="minorHAnsi" w:hAnsiTheme="minorHAnsi" w:cstheme="minorHAnsi"/>
          <w:b/>
          <w:sz w:val="22"/>
          <w:szCs w:val="22"/>
        </w:rPr>
      </w:pPr>
    </w:p>
    <w:p w14:paraId="640FD4E8" w14:textId="77777777" w:rsidR="005D7EAE" w:rsidRPr="00F574E4" w:rsidRDefault="00FA793F" w:rsidP="0002315F">
      <w:pPr>
        <w:pStyle w:val="Odsekzoznamu"/>
        <w:numPr>
          <w:ilvl w:val="0"/>
          <w:numId w:val="6"/>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63D7C892" w14:textId="77777777"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Identifikácia verejného obstarávateľa:</w:t>
      </w:r>
    </w:p>
    <w:tbl>
      <w:tblPr>
        <w:tblW w:w="0" w:type="auto"/>
        <w:tblInd w:w="54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71"/>
        <w:gridCol w:w="6223"/>
      </w:tblGrid>
      <w:tr w:rsidR="00C137C4" w:rsidRPr="00141B3D" w14:paraId="1913C7C6" w14:textId="77777777" w:rsidTr="00632BB4">
        <w:trPr>
          <w:trHeight w:val="294"/>
        </w:trPr>
        <w:tc>
          <w:tcPr>
            <w:tcW w:w="3071" w:type="dxa"/>
          </w:tcPr>
          <w:p w14:paraId="6836844B" w14:textId="6D13EE53" w:rsidR="00C137C4" w:rsidRPr="00632BB4" w:rsidRDefault="00C137C4" w:rsidP="00C137C4">
            <w:pPr>
              <w:spacing w:line="264" w:lineRule="exact"/>
              <w:ind w:left="191" w:right="45"/>
              <w:rPr>
                <w:rFonts w:asciiTheme="minorHAnsi" w:hAnsiTheme="minorHAnsi" w:cstheme="minorHAnsi"/>
              </w:rPr>
            </w:pPr>
            <w:r w:rsidRPr="00B37341">
              <w:rPr>
                <w:rFonts w:asciiTheme="minorHAnsi" w:hAnsiTheme="minorHAnsi" w:cstheme="minorHAnsi"/>
              </w:rPr>
              <w:t>Názov:</w:t>
            </w:r>
          </w:p>
        </w:tc>
        <w:tc>
          <w:tcPr>
            <w:tcW w:w="6223" w:type="dxa"/>
          </w:tcPr>
          <w:p w14:paraId="0E7E29BC" w14:textId="25A10BFD" w:rsidR="00C137C4" w:rsidRPr="00632BB4" w:rsidRDefault="00C137C4" w:rsidP="00492114">
            <w:pPr>
              <w:spacing w:line="264" w:lineRule="exact"/>
              <w:ind w:right="45"/>
              <w:rPr>
                <w:rFonts w:asciiTheme="minorHAnsi" w:hAnsiTheme="minorHAnsi" w:cstheme="minorHAnsi"/>
                <w:b/>
              </w:rPr>
            </w:pPr>
            <w:r w:rsidRPr="00B37341">
              <w:rPr>
                <w:rFonts w:asciiTheme="minorHAnsi" w:eastAsiaTheme="minorHAnsi" w:hAnsiTheme="minorHAnsi" w:cstheme="minorHAnsi"/>
                <w:b/>
                <w:bCs/>
                <w:lang w:val="sk-SK" w:eastAsia="en-US"/>
              </w:rPr>
              <w:t xml:space="preserve">Mesto </w:t>
            </w:r>
            <w:r w:rsidR="00492114">
              <w:rPr>
                <w:rFonts w:asciiTheme="minorHAnsi" w:eastAsiaTheme="minorHAnsi" w:hAnsiTheme="minorHAnsi" w:cstheme="minorHAnsi"/>
                <w:b/>
                <w:bCs/>
                <w:lang w:val="sk-SK" w:eastAsia="en-US"/>
              </w:rPr>
              <w:t>Veľký Šariš</w:t>
            </w:r>
          </w:p>
        </w:tc>
      </w:tr>
      <w:tr w:rsidR="00C137C4" w:rsidRPr="00141B3D" w14:paraId="40694B94" w14:textId="77777777" w:rsidTr="00632BB4">
        <w:trPr>
          <w:trHeight w:val="294"/>
        </w:trPr>
        <w:tc>
          <w:tcPr>
            <w:tcW w:w="3071" w:type="dxa"/>
          </w:tcPr>
          <w:p w14:paraId="26E3AC6E" w14:textId="0731BB62" w:rsidR="00C137C4" w:rsidRPr="00632BB4" w:rsidRDefault="00C137C4" w:rsidP="00C137C4">
            <w:pPr>
              <w:spacing w:line="264" w:lineRule="exact"/>
              <w:ind w:left="191" w:right="45"/>
              <w:rPr>
                <w:rFonts w:asciiTheme="minorHAnsi" w:hAnsiTheme="minorHAnsi" w:cstheme="minorHAnsi"/>
              </w:rPr>
            </w:pPr>
            <w:r w:rsidRPr="00B37341">
              <w:rPr>
                <w:rFonts w:asciiTheme="minorHAnsi" w:hAnsiTheme="minorHAnsi" w:cstheme="minorHAnsi"/>
              </w:rPr>
              <w:t>Sídlo:</w:t>
            </w:r>
          </w:p>
        </w:tc>
        <w:tc>
          <w:tcPr>
            <w:tcW w:w="6223" w:type="dxa"/>
          </w:tcPr>
          <w:p w14:paraId="075AC5F7" w14:textId="5B92C3A7" w:rsidR="00C137C4" w:rsidRPr="00632BB4" w:rsidRDefault="00492114" w:rsidP="00C137C4">
            <w:pPr>
              <w:spacing w:line="264" w:lineRule="exact"/>
              <w:ind w:right="45"/>
              <w:rPr>
                <w:rFonts w:asciiTheme="minorHAnsi" w:hAnsiTheme="minorHAnsi" w:cstheme="minorHAnsi"/>
              </w:rPr>
            </w:pPr>
            <w:r w:rsidRPr="00492114">
              <w:rPr>
                <w:rFonts w:asciiTheme="minorHAnsi" w:hAnsiTheme="minorHAnsi" w:cstheme="minorHAnsi"/>
              </w:rPr>
              <w:t>Námestie sv. Jakuba</w:t>
            </w:r>
            <w:r>
              <w:rPr>
                <w:rFonts w:asciiTheme="minorHAnsi" w:hAnsiTheme="minorHAnsi" w:cstheme="minorHAnsi"/>
              </w:rPr>
              <w:t xml:space="preserve"> 5, 082 21 Veľký Šariš</w:t>
            </w:r>
          </w:p>
        </w:tc>
      </w:tr>
      <w:tr w:rsidR="00C137C4" w:rsidRPr="00141B3D" w14:paraId="1CDC723C" w14:textId="77777777" w:rsidTr="00632BB4">
        <w:trPr>
          <w:trHeight w:val="607"/>
        </w:trPr>
        <w:tc>
          <w:tcPr>
            <w:tcW w:w="3071" w:type="dxa"/>
          </w:tcPr>
          <w:p w14:paraId="55BB70A5" w14:textId="20511DB7" w:rsidR="00C137C4" w:rsidRPr="00D77B10" w:rsidRDefault="00C137C4" w:rsidP="00C137C4">
            <w:pPr>
              <w:spacing w:before="30"/>
              <w:ind w:left="191"/>
              <w:rPr>
                <w:rFonts w:asciiTheme="minorHAnsi" w:hAnsiTheme="minorHAnsi" w:cstheme="minorHAnsi"/>
                <w:spacing w:val="-1"/>
              </w:rPr>
            </w:pPr>
            <w:r w:rsidRPr="00B37341">
              <w:rPr>
                <w:rFonts w:asciiTheme="minorHAnsi" w:hAnsiTheme="minorHAnsi" w:cstheme="minorHAnsi"/>
              </w:rPr>
              <w:t>IČO:</w:t>
            </w:r>
          </w:p>
        </w:tc>
        <w:tc>
          <w:tcPr>
            <w:tcW w:w="6223" w:type="dxa"/>
          </w:tcPr>
          <w:p w14:paraId="5AAF9463" w14:textId="542942D8" w:rsidR="00C137C4" w:rsidRPr="00632BB4" w:rsidRDefault="00492114" w:rsidP="00C137C4">
            <w:pPr>
              <w:spacing w:line="264" w:lineRule="exact"/>
              <w:ind w:right="45"/>
              <w:rPr>
                <w:rFonts w:asciiTheme="minorHAnsi" w:hAnsiTheme="minorHAnsi" w:cstheme="minorHAnsi"/>
              </w:rPr>
            </w:pPr>
            <w:r w:rsidRPr="00492114">
              <w:rPr>
                <w:rFonts w:asciiTheme="minorHAnsi" w:hAnsiTheme="minorHAnsi" w:cstheme="minorHAnsi"/>
              </w:rPr>
              <w:t>00327972</w:t>
            </w:r>
          </w:p>
        </w:tc>
      </w:tr>
      <w:tr w:rsidR="00C137C4" w:rsidRPr="00141B3D" w14:paraId="08751122" w14:textId="77777777" w:rsidTr="00632BB4">
        <w:trPr>
          <w:trHeight w:val="294"/>
        </w:trPr>
        <w:tc>
          <w:tcPr>
            <w:tcW w:w="3071" w:type="dxa"/>
          </w:tcPr>
          <w:p w14:paraId="50171A39" w14:textId="11FB1D0D" w:rsidR="00C137C4" w:rsidRPr="00632BB4" w:rsidRDefault="00C137C4" w:rsidP="00C137C4">
            <w:pPr>
              <w:spacing w:line="264" w:lineRule="exact"/>
              <w:ind w:left="191" w:right="45"/>
              <w:rPr>
                <w:rFonts w:asciiTheme="minorHAnsi" w:hAnsiTheme="minorHAnsi" w:cstheme="minorHAnsi"/>
              </w:rPr>
            </w:pPr>
            <w:r w:rsidRPr="00B37341">
              <w:rPr>
                <w:rFonts w:asciiTheme="minorHAnsi" w:hAnsiTheme="minorHAnsi" w:cstheme="minorHAnsi"/>
              </w:rPr>
              <w:t>Zastúpený:</w:t>
            </w:r>
          </w:p>
        </w:tc>
        <w:tc>
          <w:tcPr>
            <w:tcW w:w="6223" w:type="dxa"/>
          </w:tcPr>
          <w:p w14:paraId="767BDA5D" w14:textId="2E603ACC" w:rsidR="00C137C4" w:rsidRPr="00D77B10" w:rsidRDefault="00492114" w:rsidP="00C137C4">
            <w:pPr>
              <w:spacing w:line="264" w:lineRule="exact"/>
              <w:ind w:right="45"/>
              <w:rPr>
                <w:rFonts w:asciiTheme="minorHAnsi" w:hAnsiTheme="minorHAnsi" w:cstheme="minorHAnsi"/>
                <w:spacing w:val="-1"/>
              </w:rPr>
            </w:pPr>
            <w:r>
              <w:rPr>
                <w:rFonts w:asciiTheme="minorHAnsi" w:hAnsiTheme="minorHAnsi" w:cstheme="minorHAnsi"/>
              </w:rPr>
              <w:t xml:space="preserve">JUDr. Viliam Kall, primátor </w:t>
            </w:r>
            <w:r w:rsidR="00C137C4" w:rsidRPr="00B37341">
              <w:rPr>
                <w:rFonts w:asciiTheme="minorHAnsi" w:hAnsiTheme="minorHAnsi" w:cstheme="minorHAnsi"/>
              </w:rPr>
              <w:t xml:space="preserve"> mesta</w:t>
            </w:r>
          </w:p>
        </w:tc>
      </w:tr>
      <w:tr w:rsidR="00632BB4" w:rsidRPr="00141B3D" w14:paraId="51FD2FA1" w14:textId="77777777" w:rsidTr="00632BB4">
        <w:trPr>
          <w:trHeight w:val="294"/>
        </w:trPr>
        <w:tc>
          <w:tcPr>
            <w:tcW w:w="3071" w:type="dxa"/>
          </w:tcPr>
          <w:p w14:paraId="54C9B3DC" w14:textId="244C3077" w:rsidR="00632BB4" w:rsidRPr="00632BB4" w:rsidRDefault="00632BB4" w:rsidP="00C137C4">
            <w:pPr>
              <w:spacing w:line="264" w:lineRule="exact"/>
              <w:ind w:left="191" w:right="45"/>
              <w:rPr>
                <w:rFonts w:asciiTheme="minorHAnsi" w:hAnsiTheme="minorHAnsi" w:cstheme="minorHAnsi"/>
              </w:rPr>
            </w:pPr>
            <w:r w:rsidRPr="00632BB4">
              <w:rPr>
                <w:rFonts w:asciiTheme="minorHAnsi" w:hAnsiTheme="minorHAnsi" w:cstheme="minorHAnsi"/>
              </w:rPr>
              <w:t>Adresa profilu verejného obstarávateľa /URL/:</w:t>
            </w:r>
          </w:p>
        </w:tc>
        <w:tc>
          <w:tcPr>
            <w:tcW w:w="6223" w:type="dxa"/>
          </w:tcPr>
          <w:p w14:paraId="0074DD48" w14:textId="489C91DA" w:rsidR="00632BB4" w:rsidRPr="00C137C4" w:rsidRDefault="00492114" w:rsidP="00C137C4">
            <w:pPr>
              <w:spacing w:line="264" w:lineRule="exact"/>
              <w:ind w:right="45"/>
              <w:rPr>
                <w:rFonts w:asciiTheme="minorHAnsi" w:eastAsiaTheme="minorHAnsi" w:hAnsiTheme="minorHAnsi" w:cstheme="minorHAnsi"/>
                <w:lang w:val="sk-SK" w:eastAsia="en-US"/>
              </w:rPr>
            </w:pPr>
            <w:r>
              <w:rPr>
                <w:rFonts w:ascii="Tahoma" w:eastAsiaTheme="minorHAnsi" w:hAnsi="Tahoma" w:cs="Tahoma"/>
                <w:sz w:val="18"/>
                <w:szCs w:val="18"/>
                <w:lang w:val="sk-SK" w:eastAsia="en-US"/>
              </w:rPr>
              <w:t>https://www.uvo.gov.sk/vyhladavanie-profilov/zakazky/5995</w:t>
            </w:r>
          </w:p>
          <w:p w14:paraId="5905E3B3" w14:textId="17CBCC9A" w:rsidR="00C137C4" w:rsidRPr="00632BB4" w:rsidRDefault="00C137C4" w:rsidP="00C137C4">
            <w:pPr>
              <w:spacing w:line="264" w:lineRule="exact"/>
              <w:ind w:right="45"/>
              <w:rPr>
                <w:rFonts w:asciiTheme="minorHAnsi" w:hAnsiTheme="minorHAnsi" w:cstheme="minorHAnsi"/>
              </w:rPr>
            </w:pPr>
          </w:p>
        </w:tc>
      </w:tr>
    </w:tbl>
    <w:p w14:paraId="79191903" w14:textId="77777777" w:rsidR="00632BB4" w:rsidRPr="00632BB4" w:rsidRDefault="00632BB4" w:rsidP="00632BB4">
      <w:pPr>
        <w:ind w:left="876"/>
        <w:jc w:val="both"/>
        <w:rPr>
          <w:rFonts w:asciiTheme="minorHAnsi" w:hAnsiTheme="minorHAnsi" w:cstheme="minorHAnsi"/>
        </w:rPr>
      </w:pPr>
      <w:r w:rsidRPr="00632BB4">
        <w:rPr>
          <w:rFonts w:asciiTheme="minorHAnsi" w:hAnsiTheme="minorHAnsi" w:cstheme="minorHAnsi"/>
        </w:rPr>
        <w:t>(ďalej aj ,,</w:t>
      </w:r>
      <w:r w:rsidRPr="00632BB4">
        <w:rPr>
          <w:rFonts w:asciiTheme="minorHAnsi" w:hAnsiTheme="minorHAnsi" w:cstheme="minorHAnsi"/>
          <w:i/>
        </w:rPr>
        <w:t>verejný obstarávateľ</w:t>
      </w:r>
      <w:r w:rsidRPr="00632BB4">
        <w:rPr>
          <w:rFonts w:asciiTheme="minorHAnsi" w:hAnsiTheme="minorHAnsi" w:cstheme="minorHAnsi"/>
        </w:rPr>
        <w:t>“)</w:t>
      </w:r>
    </w:p>
    <w:p w14:paraId="16E5640A" w14:textId="18D92AC8"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Kontaktná o</w:t>
      </w:r>
      <w:r w:rsidRPr="00632BB4">
        <w:rPr>
          <w:rFonts w:asciiTheme="minorHAnsi" w:hAnsiTheme="minorHAnsi" w:cstheme="minorHAnsi"/>
          <w:spacing w:val="-1"/>
          <w:sz w:val="22"/>
          <w:szCs w:val="22"/>
        </w:rPr>
        <w:t>soba</w:t>
      </w:r>
      <w:r w:rsidRPr="00632BB4">
        <w:rPr>
          <w:rFonts w:asciiTheme="minorHAnsi" w:hAnsiTheme="minorHAnsi" w:cstheme="minorHAnsi"/>
          <w:sz w:val="22"/>
          <w:szCs w:val="22"/>
        </w:rPr>
        <w:t xml:space="preserve"> verejného </w:t>
      </w:r>
      <w:r w:rsidRPr="00632BB4">
        <w:rPr>
          <w:rFonts w:asciiTheme="minorHAnsi" w:hAnsiTheme="minorHAnsi" w:cstheme="minorHAnsi"/>
          <w:spacing w:val="-1"/>
          <w:sz w:val="22"/>
          <w:szCs w:val="22"/>
        </w:rPr>
        <w:t>obstarávateľa v tomto postupe verejného obstarávania:</w:t>
      </w:r>
    </w:p>
    <w:p w14:paraId="38FF140D" w14:textId="2A87C8D8"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r>
      <w:r w:rsidR="00492114">
        <w:rPr>
          <w:rFonts w:asciiTheme="minorHAnsi" w:hAnsiTheme="minorHAnsi" w:cstheme="minorHAnsi"/>
        </w:rPr>
        <w:t>Mgr. Drahoslava Gmitrová</w:t>
      </w:r>
    </w:p>
    <w:p w14:paraId="2CB11296" w14:textId="49D731B9"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t>+421</w:t>
      </w:r>
      <w:r w:rsidR="00492114">
        <w:rPr>
          <w:rFonts w:asciiTheme="minorHAnsi" w:hAnsiTheme="minorHAnsi" w:cstheme="minorHAnsi"/>
        </w:rPr>
        <w:t> 915 946 513</w:t>
      </w:r>
    </w:p>
    <w:p w14:paraId="2022D27F" w14:textId="07AE700F" w:rsidR="00632BB4" w:rsidRPr="00632BB4" w:rsidRDefault="00632BB4" w:rsidP="00632BB4">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00492114">
        <w:rPr>
          <w:rFonts w:asciiTheme="minorHAnsi" w:hAnsiTheme="minorHAnsi" w:cstheme="minorHAnsi"/>
          <w:color w:val="0000FF"/>
          <w:u w:val="single"/>
        </w:rPr>
        <w:t>dolejn</w:t>
      </w:r>
      <w:r w:rsidRPr="00632BB4">
        <w:rPr>
          <w:rFonts w:asciiTheme="minorHAnsi" w:hAnsiTheme="minorHAnsi" w:cstheme="minorHAnsi"/>
          <w:color w:val="0000FF"/>
          <w:u w:val="single"/>
        </w:rPr>
        <w:t>@</w:t>
      </w:r>
      <w:r w:rsidR="00492114">
        <w:rPr>
          <w:rFonts w:asciiTheme="minorHAnsi" w:hAnsiTheme="minorHAnsi" w:cstheme="minorHAnsi"/>
          <w:color w:val="0000FF"/>
          <w:u w:val="single"/>
        </w:rPr>
        <w:t>gmail.com</w:t>
      </w:r>
    </w:p>
    <w:p w14:paraId="41545D5B" w14:textId="77777777" w:rsidR="00632BB4" w:rsidRDefault="00632BB4" w:rsidP="00632BB4">
      <w:pPr>
        <w:ind w:left="862" w:firstLine="11"/>
        <w:jc w:val="both"/>
        <w:rPr>
          <w:rFonts w:asciiTheme="minorHAnsi" w:hAnsiTheme="minorHAnsi" w:cstheme="minorHAnsi"/>
          <w:spacing w:val="-1"/>
          <w:u w:val="single" w:color="000000"/>
        </w:rPr>
      </w:pPr>
    </w:p>
    <w:p w14:paraId="67837B4C" w14:textId="64F90C29" w:rsidR="00632BB4" w:rsidRPr="00632BB4" w:rsidRDefault="00632BB4" w:rsidP="00632BB4">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06599797" w14:textId="57043598" w:rsidR="005D7EAE" w:rsidRPr="00632BB4" w:rsidRDefault="005D7EAE">
      <w:pPr>
        <w:pStyle w:val="Zkladntext"/>
        <w:rPr>
          <w:rFonts w:asciiTheme="minorHAnsi" w:hAnsiTheme="minorHAnsi" w:cstheme="minorHAnsi"/>
          <w:sz w:val="22"/>
          <w:szCs w:val="22"/>
        </w:rPr>
      </w:pPr>
    </w:p>
    <w:p w14:paraId="7D6DB63D" w14:textId="77777777" w:rsidR="005D7EAE" w:rsidRPr="0067710C"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67710C">
        <w:rPr>
          <w:rFonts w:asciiTheme="minorHAnsi" w:hAnsiTheme="minorHAnsi" w:cstheme="minorHAnsi"/>
          <w:b/>
        </w:rPr>
        <w:t>PREDMET</w:t>
      </w:r>
      <w:r w:rsidRPr="0067710C">
        <w:rPr>
          <w:rFonts w:asciiTheme="minorHAnsi" w:hAnsiTheme="minorHAnsi" w:cstheme="minorHAnsi"/>
          <w:b/>
          <w:spacing w:val="-2"/>
        </w:rPr>
        <w:t xml:space="preserve"> </w:t>
      </w:r>
      <w:r w:rsidRPr="0067710C">
        <w:rPr>
          <w:rFonts w:asciiTheme="minorHAnsi" w:hAnsiTheme="minorHAnsi" w:cstheme="minorHAnsi"/>
          <w:b/>
        </w:rPr>
        <w:t>ZÁKAZKY</w:t>
      </w:r>
    </w:p>
    <w:p w14:paraId="77D28097" w14:textId="17F40B87" w:rsidR="00C137C4" w:rsidRPr="00C137C4" w:rsidRDefault="00FA793F" w:rsidP="00C137C4">
      <w:pPr>
        <w:pStyle w:val="Nadpis2"/>
        <w:numPr>
          <w:ilvl w:val="1"/>
          <w:numId w:val="6"/>
        </w:numPr>
        <w:tabs>
          <w:tab w:val="left" w:pos="876"/>
          <w:tab w:val="left" w:pos="877"/>
        </w:tabs>
        <w:spacing w:before="121"/>
        <w:ind w:hanging="576"/>
        <w:rPr>
          <w:rFonts w:asciiTheme="minorHAnsi" w:hAnsiTheme="minorHAnsi" w:cstheme="minorHAnsi"/>
          <w:i w:val="0"/>
          <w:sz w:val="22"/>
          <w:szCs w:val="22"/>
        </w:rPr>
      </w:pPr>
      <w:r w:rsidRPr="0067710C">
        <w:rPr>
          <w:rFonts w:asciiTheme="minorHAnsi" w:hAnsiTheme="minorHAnsi" w:cstheme="minorHAnsi"/>
          <w:b w:val="0"/>
          <w:i w:val="0"/>
          <w:sz w:val="22"/>
          <w:szCs w:val="22"/>
        </w:rPr>
        <w:t xml:space="preserve">Názov: </w:t>
      </w:r>
      <w:r w:rsidRPr="00C137C4">
        <w:rPr>
          <w:rFonts w:asciiTheme="minorHAnsi" w:hAnsiTheme="minorHAnsi" w:cstheme="minorHAnsi"/>
          <w:i w:val="0"/>
          <w:color w:val="000000" w:themeColor="text1"/>
          <w:sz w:val="22"/>
          <w:szCs w:val="22"/>
        </w:rPr>
        <w:t>„</w:t>
      </w:r>
      <w:r w:rsidR="00492114">
        <w:rPr>
          <w:rFonts w:ascii="Tahoma" w:eastAsiaTheme="minorHAnsi" w:hAnsi="Tahoma" w:cs="Tahoma"/>
          <w:sz w:val="18"/>
          <w:szCs w:val="18"/>
          <w:lang w:val="sk-SK" w:eastAsia="en-US"/>
        </w:rPr>
        <w:t>Obnova športového areálu základnej školy, Veľký Šariš</w:t>
      </w:r>
      <w:r w:rsidR="00C137C4" w:rsidRPr="00C137C4">
        <w:rPr>
          <w:rFonts w:asciiTheme="minorHAnsi" w:eastAsiaTheme="minorHAnsi" w:hAnsiTheme="minorHAnsi" w:cstheme="minorHAnsi"/>
          <w:i w:val="0"/>
          <w:sz w:val="22"/>
          <w:szCs w:val="22"/>
          <w:lang w:val="sk-SK" w:eastAsia="en-US"/>
        </w:rPr>
        <w:t>“</w:t>
      </w:r>
    </w:p>
    <w:p w14:paraId="01026FE6" w14:textId="77777777" w:rsidR="005D7EAE" w:rsidRPr="0067710C" w:rsidRDefault="00FA793F" w:rsidP="0002315F">
      <w:pPr>
        <w:pStyle w:val="Odsekzoznamu"/>
        <w:numPr>
          <w:ilvl w:val="1"/>
          <w:numId w:val="6"/>
        </w:numPr>
        <w:tabs>
          <w:tab w:val="left" w:pos="866"/>
          <w:tab w:val="left" w:pos="867"/>
        </w:tabs>
        <w:spacing w:before="118"/>
        <w:ind w:left="866" w:hanging="566"/>
        <w:rPr>
          <w:rFonts w:asciiTheme="minorHAnsi" w:hAnsiTheme="minorHAnsi" w:cstheme="minorHAnsi"/>
        </w:rPr>
      </w:pPr>
      <w:r w:rsidRPr="0067710C">
        <w:rPr>
          <w:rFonts w:asciiTheme="minorHAnsi" w:hAnsiTheme="minorHAnsi" w:cstheme="minorHAnsi"/>
        </w:rPr>
        <w:t>Opis predmetu</w:t>
      </w:r>
      <w:r w:rsidRPr="0067710C">
        <w:rPr>
          <w:rFonts w:asciiTheme="minorHAnsi" w:hAnsiTheme="minorHAnsi" w:cstheme="minorHAnsi"/>
          <w:spacing w:val="1"/>
        </w:rPr>
        <w:t xml:space="preserve"> </w:t>
      </w:r>
      <w:r w:rsidRPr="0067710C">
        <w:rPr>
          <w:rFonts w:asciiTheme="minorHAnsi" w:hAnsiTheme="minorHAnsi" w:cstheme="minorHAnsi"/>
        </w:rPr>
        <w:t>zákazky</w:t>
      </w:r>
    </w:p>
    <w:p w14:paraId="558B6AFF" w14:textId="77777777" w:rsidR="005D7EAE" w:rsidRPr="0067710C" w:rsidRDefault="00FA793F">
      <w:pPr>
        <w:pStyle w:val="Zkladntext"/>
        <w:spacing w:before="121"/>
        <w:ind w:left="866"/>
        <w:jc w:val="both"/>
        <w:rPr>
          <w:rFonts w:asciiTheme="minorHAnsi" w:hAnsiTheme="minorHAnsi" w:cstheme="minorHAnsi"/>
          <w:sz w:val="22"/>
          <w:szCs w:val="22"/>
        </w:rPr>
      </w:pPr>
      <w:r w:rsidRPr="0067710C">
        <w:rPr>
          <w:rFonts w:asciiTheme="minorHAnsi" w:hAnsiTheme="minorHAnsi" w:cstheme="minorHAnsi"/>
          <w:sz w:val="22"/>
          <w:szCs w:val="22"/>
        </w:rPr>
        <w:t>Podrobný opis predmetu zákazky je uvedený v časti B.2 týchto Súťažných podkladov</w:t>
      </w:r>
    </w:p>
    <w:p w14:paraId="6094AB6D" w14:textId="77777777" w:rsidR="00CA7708" w:rsidRPr="0067710C" w:rsidRDefault="00CA7708" w:rsidP="00CA7708">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rPr>
        <w:t>Hlavný predmet a doplňujúce predmety zo Spoločného slovníka obstarávania</w:t>
      </w:r>
      <w:r w:rsidRPr="0067710C">
        <w:rPr>
          <w:rFonts w:asciiTheme="minorHAnsi" w:hAnsiTheme="minorHAnsi" w:cstheme="minorHAnsi"/>
          <w:spacing w:val="-6"/>
        </w:rPr>
        <w:t xml:space="preserve"> </w:t>
      </w:r>
      <w:r w:rsidRPr="0067710C">
        <w:rPr>
          <w:rFonts w:asciiTheme="minorHAnsi" w:hAnsiTheme="minorHAnsi" w:cstheme="minorHAnsi"/>
        </w:rPr>
        <w:t>(CPV):</w:t>
      </w:r>
    </w:p>
    <w:p w14:paraId="42816464" w14:textId="77777777" w:rsidR="00CA7708" w:rsidRPr="0067710C" w:rsidRDefault="00CA7708" w:rsidP="00CA7708">
      <w:pPr>
        <w:pStyle w:val="Zkladntext"/>
        <w:spacing w:before="118"/>
        <w:ind w:left="866"/>
        <w:jc w:val="both"/>
        <w:rPr>
          <w:rFonts w:asciiTheme="minorHAnsi" w:hAnsiTheme="minorHAnsi" w:cstheme="minorHAnsi"/>
          <w:sz w:val="22"/>
          <w:szCs w:val="22"/>
        </w:rPr>
      </w:pPr>
      <w:r w:rsidRPr="0067710C">
        <w:rPr>
          <w:rFonts w:asciiTheme="minorHAnsi" w:hAnsiTheme="minorHAnsi" w:cstheme="minorHAnsi"/>
          <w:sz w:val="22"/>
          <w:szCs w:val="22"/>
        </w:rPr>
        <w:t>45000000-7</w:t>
      </w:r>
    </w:p>
    <w:p w14:paraId="78F52A77" w14:textId="77777777" w:rsidR="003907E3" w:rsidRPr="0067710C" w:rsidRDefault="003907E3" w:rsidP="003907E3">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b/>
          <w:bCs/>
        </w:rPr>
        <w:t>Dodatočné kódy CPV</w:t>
      </w:r>
    </w:p>
    <w:p w14:paraId="706B04C6" w14:textId="2DA37DD9" w:rsidR="003907E3" w:rsidRPr="003907E3" w:rsidRDefault="00632BB4" w:rsidP="003907E3">
      <w:pPr>
        <w:pStyle w:val="Odsekzoznamu"/>
        <w:adjustRightInd w:val="0"/>
        <w:ind w:left="787" w:firstLine="64"/>
        <w:rPr>
          <w:rFonts w:asciiTheme="minorHAnsi" w:hAnsiTheme="minorHAnsi" w:cstheme="minorHAnsi"/>
          <w:b/>
          <w:bCs/>
        </w:rPr>
      </w:pPr>
      <w:r>
        <w:rPr>
          <w:rFonts w:asciiTheme="minorHAnsi" w:hAnsiTheme="minorHAnsi" w:cstheme="minorHAnsi"/>
        </w:rPr>
        <w:t>-</w:t>
      </w:r>
    </w:p>
    <w:p w14:paraId="0E90A712" w14:textId="77777777" w:rsidR="005D7EAE" w:rsidRPr="0031065E" w:rsidRDefault="00FA793F" w:rsidP="0002315F">
      <w:pPr>
        <w:pStyle w:val="Zkladntext"/>
        <w:numPr>
          <w:ilvl w:val="0"/>
          <w:numId w:val="6"/>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5E6619EE" w14:textId="77777777" w:rsidR="005D7EAE" w:rsidRPr="00F574E4" w:rsidRDefault="00FA793F" w:rsidP="0002315F">
      <w:pPr>
        <w:pStyle w:val="Odsekzoznamu"/>
        <w:numPr>
          <w:ilvl w:val="1"/>
          <w:numId w:val="6"/>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14:paraId="0DFDA8BD" w14:textId="77777777" w:rsidR="005D7EAE" w:rsidRPr="00F574E4" w:rsidRDefault="005D7EAE">
      <w:pPr>
        <w:pStyle w:val="Zkladntext"/>
        <w:rPr>
          <w:rFonts w:asciiTheme="minorHAnsi" w:hAnsiTheme="minorHAnsi" w:cstheme="minorHAnsi"/>
          <w:sz w:val="22"/>
          <w:szCs w:val="22"/>
        </w:rPr>
      </w:pPr>
    </w:p>
    <w:p w14:paraId="2A3BF8CF"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9C4EBDF" w14:textId="77777777" w:rsidR="005D7EAE" w:rsidRPr="00F574E4" w:rsidRDefault="00FA793F" w:rsidP="0002315F">
      <w:pPr>
        <w:pStyle w:val="Odsekzoznamu"/>
        <w:numPr>
          <w:ilvl w:val="1"/>
          <w:numId w:val="6"/>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7299BF92" w14:textId="77777777" w:rsidR="005D7EAE" w:rsidRPr="00291382" w:rsidRDefault="00FA793F" w:rsidP="0002315F">
      <w:pPr>
        <w:pStyle w:val="Odsekzoznamu"/>
        <w:numPr>
          <w:ilvl w:val="1"/>
          <w:numId w:val="6"/>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0F574405" w14:textId="77777777" w:rsidR="005D7EAE" w:rsidRPr="00F574E4" w:rsidRDefault="005D7EAE">
      <w:pPr>
        <w:pStyle w:val="Zkladntext"/>
        <w:rPr>
          <w:rFonts w:asciiTheme="minorHAnsi" w:hAnsiTheme="minorHAnsi" w:cstheme="minorHAnsi"/>
          <w:sz w:val="22"/>
          <w:szCs w:val="22"/>
        </w:rPr>
      </w:pPr>
    </w:p>
    <w:p w14:paraId="2429A9E2"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75B3A8A1" w14:textId="77777777" w:rsidR="00C137C4" w:rsidRPr="00C137C4" w:rsidRDefault="00FA793F" w:rsidP="00632BB4">
      <w:pPr>
        <w:pStyle w:val="Odsekzoznamu"/>
        <w:numPr>
          <w:ilvl w:val="1"/>
          <w:numId w:val="6"/>
        </w:numPr>
        <w:spacing w:before="118"/>
        <w:ind w:hanging="576"/>
        <w:rPr>
          <w:rFonts w:asciiTheme="minorHAnsi" w:hAnsiTheme="minorHAnsi" w:cstheme="minorHAnsi"/>
          <w:b/>
          <w:bCs/>
          <w:i/>
          <w:iCs/>
        </w:rPr>
      </w:pPr>
      <w:r w:rsidRPr="00F574E4">
        <w:rPr>
          <w:rFonts w:asciiTheme="minorHAnsi" w:hAnsiTheme="minorHAnsi" w:cstheme="minorHAnsi"/>
        </w:rPr>
        <w:t>Miesto alebo miesta dodania predmetu zákazky:</w:t>
      </w:r>
      <w:r w:rsidRPr="00F574E4">
        <w:rPr>
          <w:rFonts w:asciiTheme="minorHAnsi" w:hAnsiTheme="minorHAnsi" w:cstheme="minorHAnsi"/>
          <w:spacing w:val="12"/>
        </w:rPr>
        <w:t xml:space="preserve"> </w:t>
      </w:r>
    </w:p>
    <w:p w14:paraId="4CCA5306" w14:textId="77777777" w:rsidR="00E40CD2" w:rsidRDefault="00E40CD2" w:rsidP="00E40CD2">
      <w:pPr>
        <w:pStyle w:val="Odsekzoznamu"/>
        <w:tabs>
          <w:tab w:val="left" w:pos="876"/>
          <w:tab w:val="left" w:pos="877"/>
          <w:tab w:val="left" w:pos="5264"/>
        </w:tabs>
        <w:spacing w:before="1"/>
        <w:ind w:left="876"/>
        <w:rPr>
          <w:rFonts w:ascii="Tahoma" w:eastAsiaTheme="minorHAnsi" w:hAnsi="Tahoma" w:cs="Tahoma"/>
          <w:sz w:val="18"/>
          <w:szCs w:val="18"/>
          <w:lang w:val="sk-SK" w:eastAsia="en-US"/>
        </w:rPr>
      </w:pPr>
      <w:r>
        <w:rPr>
          <w:rFonts w:ascii="Tahoma" w:eastAsiaTheme="minorHAnsi" w:hAnsi="Tahoma" w:cs="Tahoma"/>
          <w:sz w:val="18"/>
          <w:szCs w:val="18"/>
          <w:lang w:val="sk-SK" w:eastAsia="en-US"/>
        </w:rPr>
        <w:t>Základná škola Veľký Šariš, Školská 29, 082 21 Veľký Šariš</w:t>
      </w:r>
    </w:p>
    <w:p w14:paraId="31973884" w14:textId="08DFE899" w:rsidR="005652E5" w:rsidRPr="00E40CD2" w:rsidRDefault="00FA793F" w:rsidP="00E40CD2">
      <w:pPr>
        <w:pStyle w:val="Odsekzoznamu"/>
        <w:numPr>
          <w:ilvl w:val="1"/>
          <w:numId w:val="6"/>
        </w:numPr>
        <w:spacing w:before="118"/>
        <w:ind w:hanging="576"/>
        <w:rPr>
          <w:rFonts w:ascii="Tahoma" w:eastAsiaTheme="minorHAnsi" w:hAnsi="Tahoma" w:cs="Tahoma"/>
          <w:sz w:val="18"/>
          <w:szCs w:val="18"/>
          <w:lang w:val="sk-SK" w:eastAsia="en-US"/>
        </w:rPr>
      </w:pPr>
      <w:r w:rsidRPr="00E40CD2">
        <w:rPr>
          <w:rFonts w:asciiTheme="minorHAnsi" w:hAnsiTheme="minorHAnsi" w:cstheme="minorHAnsi"/>
        </w:rPr>
        <w:t>Dĺžka trvania – lehota</w:t>
      </w:r>
      <w:r w:rsidRPr="00E40CD2">
        <w:rPr>
          <w:rFonts w:asciiTheme="minorHAnsi" w:hAnsiTheme="minorHAnsi" w:cstheme="minorHAnsi"/>
          <w:spacing w:val="-8"/>
        </w:rPr>
        <w:t xml:space="preserve"> </w:t>
      </w:r>
      <w:r w:rsidRPr="00E40CD2">
        <w:rPr>
          <w:rFonts w:asciiTheme="minorHAnsi" w:hAnsiTheme="minorHAnsi" w:cstheme="minorHAnsi"/>
        </w:rPr>
        <w:t>trvania</w:t>
      </w:r>
      <w:r w:rsidRPr="00E40CD2">
        <w:rPr>
          <w:rFonts w:asciiTheme="minorHAnsi" w:hAnsiTheme="minorHAnsi" w:cstheme="minorHAnsi"/>
          <w:spacing w:val="-1"/>
        </w:rPr>
        <w:t xml:space="preserve"> </w:t>
      </w:r>
      <w:r w:rsidRPr="00E40CD2">
        <w:rPr>
          <w:rFonts w:asciiTheme="minorHAnsi" w:hAnsiTheme="minorHAnsi" w:cstheme="minorHAnsi"/>
        </w:rPr>
        <w:t>Zmluvy:</w:t>
      </w:r>
      <w:r w:rsidRPr="00E40CD2">
        <w:rPr>
          <w:rFonts w:asciiTheme="minorHAnsi" w:hAnsiTheme="minorHAnsi" w:cstheme="minorHAnsi"/>
        </w:rPr>
        <w:tab/>
      </w:r>
    </w:p>
    <w:p w14:paraId="6E34E1AE" w14:textId="445502C2" w:rsidR="005D7EAE" w:rsidRPr="00E40CD2" w:rsidRDefault="00E40CD2" w:rsidP="00E40CD2">
      <w:pPr>
        <w:pStyle w:val="Odsekzoznamu"/>
        <w:spacing w:before="118"/>
        <w:ind w:left="876"/>
        <w:rPr>
          <w:rFonts w:asciiTheme="minorHAnsi" w:hAnsiTheme="minorHAnsi" w:cstheme="minorHAnsi"/>
        </w:rPr>
      </w:pPr>
      <w:r w:rsidRPr="00E40CD2">
        <w:rPr>
          <w:rFonts w:asciiTheme="minorHAnsi" w:hAnsiTheme="minorHAnsi" w:cstheme="minorHAnsi"/>
        </w:rPr>
        <w:t>do 10</w:t>
      </w:r>
      <w:r w:rsidR="005652E5" w:rsidRPr="00E40CD2">
        <w:rPr>
          <w:rFonts w:asciiTheme="minorHAnsi" w:hAnsiTheme="minorHAnsi" w:cstheme="minorHAnsi"/>
        </w:rPr>
        <w:t xml:space="preserve"> mesiacov </w:t>
      </w:r>
      <w:r w:rsidRPr="00E40CD2">
        <w:rPr>
          <w:rFonts w:asciiTheme="minorHAnsi" w:hAnsiTheme="minorHAnsi" w:cstheme="minorHAnsi"/>
        </w:rPr>
        <w:t>odo dňa prevzatia staveniska.</w:t>
      </w:r>
    </w:p>
    <w:p w14:paraId="7DC2D1D5" w14:textId="77777777" w:rsidR="005D7EAE" w:rsidRPr="00F574E4" w:rsidRDefault="005D7EAE">
      <w:pPr>
        <w:pStyle w:val="Zkladntext"/>
        <w:spacing w:before="8"/>
        <w:rPr>
          <w:rFonts w:asciiTheme="minorHAnsi" w:hAnsiTheme="minorHAnsi" w:cstheme="minorHAnsi"/>
          <w:b/>
          <w:i/>
          <w:sz w:val="22"/>
          <w:szCs w:val="22"/>
        </w:rPr>
      </w:pPr>
    </w:p>
    <w:p w14:paraId="35F8E1E0"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27FE0DD7" w14:textId="0BB41CE8" w:rsidR="005D7EAE" w:rsidRPr="0067710C" w:rsidRDefault="00FA793F" w:rsidP="0002315F">
      <w:pPr>
        <w:pStyle w:val="Odsekzoznamu"/>
        <w:numPr>
          <w:ilvl w:val="1"/>
          <w:numId w:val="6"/>
        </w:numPr>
        <w:tabs>
          <w:tab w:val="left" w:pos="877"/>
        </w:tabs>
        <w:spacing w:before="118"/>
        <w:ind w:right="117" w:hanging="576"/>
        <w:jc w:val="both"/>
        <w:rPr>
          <w:rFonts w:asciiTheme="minorHAnsi" w:hAnsiTheme="minorHAnsi" w:cstheme="minorHAnsi"/>
        </w:rPr>
      </w:pPr>
      <w:r w:rsidRPr="00F574E4">
        <w:rPr>
          <w:rFonts w:asciiTheme="minorHAnsi" w:hAnsiTheme="minorHAnsi" w:cstheme="minorHAnsi"/>
        </w:rPr>
        <w:t xml:space="preserve">Predmet zákazky bude financovaný z vlastných finančných prostriedkov verejného obstarávateľa, </w:t>
      </w:r>
      <w:r w:rsidR="00E40CD2">
        <w:rPr>
          <w:rFonts w:asciiTheme="minorHAnsi" w:hAnsiTheme="minorHAnsi" w:cstheme="minorHAnsi"/>
        </w:rPr>
        <w:t>Fondu na podporu športu a Prešovského samosprávneho kraja</w:t>
      </w:r>
      <w:r w:rsidRPr="00F574E4">
        <w:rPr>
          <w:rFonts w:asciiTheme="minorHAnsi" w:hAnsiTheme="minorHAnsi" w:cstheme="minorHAnsi"/>
        </w:rPr>
        <w:t xml:space="preserve">. Verejný obstarávateľ určil v súlade s § 6 ZVO predpokladanú hodnotu zákazky spolu vo výške </w:t>
      </w:r>
      <w:r w:rsidR="00E40CD2" w:rsidRPr="00E40CD2">
        <w:rPr>
          <w:rFonts w:asciiTheme="minorHAnsi" w:hAnsiTheme="minorHAnsi" w:cstheme="minorHAnsi"/>
          <w:b/>
        </w:rPr>
        <w:t>224 149,63</w:t>
      </w:r>
      <w:r w:rsidR="00E40CD2">
        <w:rPr>
          <w:rFonts w:asciiTheme="minorHAnsi" w:hAnsiTheme="minorHAnsi" w:cstheme="minorHAnsi"/>
          <w:b/>
        </w:rPr>
        <w:t xml:space="preserve">,- </w:t>
      </w:r>
      <w:r w:rsidRPr="0067710C">
        <w:rPr>
          <w:rFonts w:asciiTheme="minorHAnsi" w:hAnsiTheme="minorHAnsi" w:cstheme="minorHAnsi"/>
          <w:b/>
        </w:rPr>
        <w:t xml:space="preserve">€ bez DPH </w:t>
      </w:r>
      <w:r w:rsidRPr="0067710C">
        <w:rPr>
          <w:rFonts w:asciiTheme="minorHAnsi" w:hAnsiTheme="minorHAnsi" w:cstheme="minorHAnsi"/>
        </w:rPr>
        <w:t>a vychádza z ceny, za ktorú sa obvykle zhotovuje rovnaký alebo porovnateľný predmet zákazky v čase, keď sa výzva na predkladanie ponúk posiela na uverejnenie.</w:t>
      </w:r>
    </w:p>
    <w:p w14:paraId="191A93F0" w14:textId="77777777" w:rsidR="009E2A67" w:rsidRPr="009E2A67" w:rsidRDefault="009E2A67" w:rsidP="009E2A67">
      <w:pPr>
        <w:pStyle w:val="Zkladntext"/>
        <w:ind w:left="787"/>
        <w:rPr>
          <w:rFonts w:asciiTheme="minorHAnsi" w:hAnsiTheme="minorHAnsi" w:cstheme="minorHAnsi"/>
          <w:sz w:val="22"/>
          <w:szCs w:val="22"/>
        </w:rPr>
      </w:pPr>
    </w:p>
    <w:p w14:paraId="105C6F40"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ZMLUVA</w:t>
      </w:r>
    </w:p>
    <w:p w14:paraId="4524ADFC" w14:textId="77777777" w:rsidR="005D7EAE" w:rsidRPr="00F574E4" w:rsidRDefault="00FA793F" w:rsidP="0002315F">
      <w:pPr>
        <w:pStyle w:val="Odsekzoznamu"/>
        <w:numPr>
          <w:ilvl w:val="1"/>
          <w:numId w:val="6"/>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S úspešným uchádzačom bude uzatvorená Zmluva o dielo podľa § 536 a nasl.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p>
    <w:p w14:paraId="2B337E2E" w14:textId="77777777" w:rsidR="005D7EAE" w:rsidRPr="00F574E4" w:rsidRDefault="00FA793F" w:rsidP="0002315F">
      <w:pPr>
        <w:pStyle w:val="Odsekzoznamu"/>
        <w:numPr>
          <w:ilvl w:val="1"/>
          <w:numId w:val="6"/>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Podrobné vymedzenie a určenie obchodných podmienok na plnenie požadovaného predmetu zákazky tvorí Prílohu č. 5 týchto súťažných podkladov, t.j. návrh Zmluvy o dielo, ktorá má byť výsledkom verejného obstarávania.</w:t>
      </w:r>
    </w:p>
    <w:p w14:paraId="717C782F" w14:textId="77777777" w:rsidR="005D7EAE" w:rsidRPr="00F574E4" w:rsidRDefault="005D7EAE">
      <w:pPr>
        <w:pStyle w:val="Zkladntext"/>
        <w:spacing w:before="7"/>
        <w:rPr>
          <w:rFonts w:asciiTheme="minorHAnsi" w:hAnsiTheme="minorHAnsi" w:cstheme="minorHAnsi"/>
          <w:sz w:val="22"/>
          <w:szCs w:val="22"/>
        </w:rPr>
      </w:pPr>
    </w:p>
    <w:p w14:paraId="4F1B9C3C"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714578B2" w14:textId="3D7DF61C" w:rsidR="005D7EAE" w:rsidRPr="00F574E4" w:rsidRDefault="00FA793F" w:rsidP="0002315F">
      <w:pPr>
        <w:pStyle w:val="Odsekzoznamu"/>
        <w:numPr>
          <w:ilvl w:val="1"/>
          <w:numId w:val="6"/>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t.j. </w:t>
      </w:r>
      <w:r w:rsidRPr="0067710C">
        <w:rPr>
          <w:rFonts w:asciiTheme="minorHAnsi" w:hAnsiTheme="minorHAnsi" w:cstheme="minorHAnsi"/>
        </w:rPr>
        <w:t>do</w:t>
      </w:r>
      <w:r w:rsidRPr="0067710C">
        <w:rPr>
          <w:rFonts w:asciiTheme="minorHAnsi" w:hAnsiTheme="minorHAnsi" w:cstheme="minorHAnsi"/>
          <w:spacing w:val="-3"/>
        </w:rPr>
        <w:t xml:space="preserve"> </w:t>
      </w:r>
      <w:r w:rsidR="00C542A1">
        <w:rPr>
          <w:rFonts w:asciiTheme="minorHAnsi" w:hAnsiTheme="minorHAnsi" w:cstheme="minorHAnsi"/>
          <w:b/>
          <w:highlight w:val="yellow"/>
        </w:rPr>
        <w:t>17</w:t>
      </w:r>
      <w:r w:rsidR="00583F00" w:rsidRPr="00C044D9">
        <w:rPr>
          <w:rFonts w:asciiTheme="minorHAnsi" w:hAnsiTheme="minorHAnsi" w:cstheme="minorHAnsi"/>
          <w:b/>
          <w:highlight w:val="yellow"/>
        </w:rPr>
        <w:t>/</w:t>
      </w:r>
      <w:r w:rsidR="00C542A1">
        <w:rPr>
          <w:rFonts w:asciiTheme="minorHAnsi" w:hAnsiTheme="minorHAnsi" w:cstheme="minorHAnsi"/>
          <w:b/>
          <w:highlight w:val="yellow"/>
        </w:rPr>
        <w:t>03</w:t>
      </w:r>
      <w:r w:rsidR="00583F00" w:rsidRPr="00C044D9">
        <w:rPr>
          <w:rFonts w:asciiTheme="minorHAnsi" w:hAnsiTheme="minorHAnsi" w:cstheme="minorHAnsi"/>
          <w:b/>
          <w:highlight w:val="yellow"/>
        </w:rPr>
        <w:t>/20</w:t>
      </w:r>
      <w:r w:rsidR="00B64F1C" w:rsidRPr="00C044D9">
        <w:rPr>
          <w:rFonts w:asciiTheme="minorHAnsi" w:hAnsiTheme="minorHAnsi" w:cstheme="minorHAnsi"/>
          <w:b/>
          <w:highlight w:val="yellow"/>
        </w:rPr>
        <w:t>2</w:t>
      </w:r>
      <w:r w:rsidR="00C542A1">
        <w:rPr>
          <w:rFonts w:asciiTheme="minorHAnsi" w:hAnsiTheme="minorHAnsi" w:cstheme="minorHAnsi"/>
          <w:b/>
          <w:highlight w:val="yellow"/>
        </w:rPr>
        <w:t>2</w:t>
      </w:r>
      <w:r w:rsidRPr="00C044D9">
        <w:rPr>
          <w:rFonts w:asciiTheme="minorHAnsi" w:hAnsiTheme="minorHAnsi" w:cstheme="minorHAnsi"/>
          <w:b/>
          <w:highlight w:val="yellow"/>
        </w:rPr>
        <w:t>.</w:t>
      </w:r>
    </w:p>
    <w:p w14:paraId="113428C5" w14:textId="77777777"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190CDAD2"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1D33682F" w14:textId="77777777" w:rsidR="005D7EAE" w:rsidRPr="00F574E4" w:rsidRDefault="006A1EFE">
      <w:pPr>
        <w:pStyle w:val="Nadpis1"/>
        <w:spacing w:before="121"/>
        <w:ind w:left="1286" w:right="1139"/>
        <w:jc w:val="center"/>
        <w:rPr>
          <w:rFonts w:asciiTheme="minorHAnsi" w:hAnsiTheme="minorHAnsi" w:cstheme="minorHAnsi"/>
          <w:sz w:val="22"/>
          <w:szCs w:val="22"/>
        </w:rPr>
      </w:pPr>
      <w:r w:rsidRPr="006A1EFE">
        <w:rPr>
          <w:rFonts w:asciiTheme="minorHAnsi" w:hAnsiTheme="minorHAnsi" w:cstheme="minorHAnsi"/>
          <w:sz w:val="22"/>
          <w:szCs w:val="22"/>
        </w:rPr>
        <w:t>DOROZUMIEVANIE A VYSVETĽOVANIE</w:t>
      </w:r>
    </w:p>
    <w:p w14:paraId="583087E6" w14:textId="77777777" w:rsidR="00E97BCB" w:rsidRPr="00E97BCB" w:rsidRDefault="006A1EFE" w:rsidP="0002315F">
      <w:pPr>
        <w:pStyle w:val="Odsekzoznamu"/>
        <w:numPr>
          <w:ilvl w:val="0"/>
          <w:numId w:val="6"/>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t>DOROZUMIEVANIE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58DA5E9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C6ABC9D"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5D2A80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6D840773"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7D1EC5D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Internet Explorer verzia 11.0 a vyššia, </w:t>
      </w:r>
    </w:p>
    <w:p w14:paraId="20993ECC"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Mozilla Firefox verzia 13.0 a vyššia alebo </w:t>
      </w:r>
    </w:p>
    <w:p w14:paraId="320AE2A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Google Chrome</w:t>
      </w:r>
    </w:p>
    <w:p w14:paraId="66A66354"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Microsoft Edge</w:t>
      </w:r>
    </w:p>
    <w:p w14:paraId="183D89F9"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0BE2E3FC"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1A50FBD0"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2FD9160F"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362FF978"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69823706"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sz w:val="22"/>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385D77E"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00A8CF59"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67274340"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684BD7C0" w14:textId="77777777" w:rsidR="00E97BCB" w:rsidRPr="00E97BCB" w:rsidRDefault="00E97BCB" w:rsidP="0002315F">
      <w:pPr>
        <w:numPr>
          <w:ilvl w:val="0"/>
          <w:numId w:val="6"/>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Vysvetľovanie súťažných podkladov</w:t>
      </w:r>
    </w:p>
    <w:p w14:paraId="40A0BC76" w14:textId="77777777" w:rsidR="00ED46E0" w:rsidRPr="00ED46E0" w:rsidRDefault="00A407B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Adresa stránky, kde je možný prístup k dokumentácií VO: </w:t>
      </w:r>
    </w:p>
    <w:p w14:paraId="34006699" w14:textId="7E59E131" w:rsidR="0067710C" w:rsidRDefault="00A36866" w:rsidP="00ED46E0">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hyperlink r:id="rId10" w:history="1">
        <w:r w:rsidR="00C542A1" w:rsidRPr="001033EB">
          <w:rPr>
            <w:rStyle w:val="Hypertextovprepojenie"/>
            <w:rFonts w:asciiTheme="minorHAnsi" w:hAnsiTheme="minorHAnsi" w:cstheme="minorHAnsi"/>
            <w:b/>
            <w:bCs/>
            <w:sz w:val="22"/>
            <w:szCs w:val="22"/>
          </w:rPr>
          <w:t>https://josephine.proebiz.com/sk/tender/11008/summary</w:t>
        </w:r>
      </w:hyperlink>
    </w:p>
    <w:p w14:paraId="0F6F2DD3" w14:textId="77777777" w:rsidR="00C044D9" w:rsidRPr="0067710C" w:rsidRDefault="00C044D9" w:rsidP="00ED46E0">
      <w:pPr>
        <w:pStyle w:val="Zarkazkladnhotextu21"/>
        <w:tabs>
          <w:tab w:val="left" w:pos="993"/>
          <w:tab w:val="right" w:leader="dot" w:pos="10033"/>
        </w:tabs>
        <w:ind w:left="851"/>
        <w:rPr>
          <w:rFonts w:asciiTheme="minorHAnsi" w:hAnsiTheme="minorHAnsi" w:cstheme="minorHAnsi"/>
          <w:b/>
          <w:bCs/>
          <w:color w:val="000000" w:themeColor="text1"/>
          <w:sz w:val="22"/>
          <w:szCs w:val="22"/>
        </w:rPr>
      </w:pPr>
    </w:p>
    <w:p w14:paraId="5BFFADC4"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ABA2CF0"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35AF33D" w14:textId="6C38CA80" w:rsidR="00ED46E0" w:rsidRPr="00DD063C"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Hospodársky subjekt môže požiadať verejného obstarávateľa o vysvetlenie informácií uvedených vo výzve na predkladanie ponúk, v súťažných podkladoch alebo inej sprievodnej dokumentácii. </w:t>
      </w:r>
      <w:r w:rsidRPr="00ED46E0">
        <w:rPr>
          <w:rFonts w:asciiTheme="minorHAnsi" w:hAnsiTheme="minorHAnsi" w:cstheme="minorHAnsi"/>
          <w:sz w:val="22"/>
          <w:szCs w:val="22"/>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00E349CB" w14:textId="7841AF84" w:rsidR="00DD063C" w:rsidRPr="0067710C" w:rsidRDefault="00DD063C" w:rsidP="00DD063C">
      <w:pPr>
        <w:pStyle w:val="Zarkazkladnhotextu21"/>
        <w:tabs>
          <w:tab w:val="left" w:pos="993"/>
          <w:tab w:val="right" w:leader="dot" w:pos="10033"/>
        </w:tabs>
        <w:ind w:left="851"/>
        <w:rPr>
          <w:rFonts w:asciiTheme="minorHAnsi" w:hAnsiTheme="minorHAnsi" w:cstheme="minorHAnsi"/>
          <w:b/>
          <w:bCs/>
          <w:sz w:val="22"/>
          <w:szCs w:val="22"/>
        </w:rPr>
      </w:pPr>
      <w:r w:rsidRPr="0067710C">
        <w:rPr>
          <w:rFonts w:asciiTheme="minorHAnsi" w:hAnsiTheme="minorHAnsi" w:cstheme="minorHAnsi"/>
          <w:b/>
          <w:bCs/>
          <w:sz w:val="22"/>
          <w:szCs w:val="22"/>
        </w:rPr>
        <w:t>Vysvetlenie informácií uvedených vo výzve na predkladanie ponúk, v súťažných podkladoch alebo inej sprievodnej dokumentácii bude zároveň zverejnené na adrese:</w:t>
      </w:r>
    </w:p>
    <w:p w14:paraId="6DAB754F" w14:textId="785C2502" w:rsidR="009E2A67" w:rsidRDefault="00A36866" w:rsidP="00C542A1">
      <w:pPr>
        <w:pStyle w:val="Zarkazkladnhotextu21"/>
        <w:tabs>
          <w:tab w:val="left" w:pos="993"/>
          <w:tab w:val="left" w:pos="6885"/>
        </w:tabs>
        <w:ind w:left="851"/>
        <w:rPr>
          <w:rFonts w:asciiTheme="minorHAnsi" w:hAnsiTheme="minorHAnsi" w:cstheme="minorHAnsi"/>
          <w:b/>
          <w:bCs/>
          <w:sz w:val="22"/>
          <w:szCs w:val="22"/>
        </w:rPr>
      </w:pPr>
      <w:hyperlink r:id="rId11" w:history="1">
        <w:r w:rsidR="00C542A1" w:rsidRPr="001033EB">
          <w:rPr>
            <w:rStyle w:val="Hypertextovprepojenie"/>
            <w:rFonts w:asciiTheme="minorHAnsi" w:hAnsiTheme="minorHAnsi" w:cstheme="minorHAnsi"/>
            <w:b/>
            <w:bCs/>
            <w:sz w:val="22"/>
            <w:szCs w:val="22"/>
          </w:rPr>
          <w:t>https://josephine.proebiz.com/sk/tender/11008/summary</w:t>
        </w:r>
      </w:hyperlink>
      <w:r w:rsidR="00C542A1">
        <w:rPr>
          <w:rFonts w:asciiTheme="minorHAnsi" w:hAnsiTheme="minorHAnsi" w:cstheme="minorHAnsi"/>
          <w:b/>
          <w:bCs/>
          <w:sz w:val="22"/>
          <w:szCs w:val="22"/>
        </w:rPr>
        <w:tab/>
      </w:r>
    </w:p>
    <w:p w14:paraId="0204BDA3" w14:textId="77777777" w:rsidR="00C542A1" w:rsidRPr="00C044D9" w:rsidRDefault="00C542A1" w:rsidP="00C542A1">
      <w:pPr>
        <w:pStyle w:val="Zarkazkladnhotextu21"/>
        <w:tabs>
          <w:tab w:val="left" w:pos="993"/>
          <w:tab w:val="left" w:pos="6885"/>
        </w:tabs>
        <w:ind w:left="851"/>
        <w:rPr>
          <w:rFonts w:asciiTheme="minorHAnsi" w:hAnsiTheme="minorHAnsi" w:cstheme="minorHAnsi"/>
          <w:b/>
          <w:bCs/>
          <w:sz w:val="22"/>
          <w:szCs w:val="22"/>
        </w:rPr>
      </w:pPr>
    </w:p>
    <w:p w14:paraId="63325555"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1D00867B" w14:textId="77777777" w:rsidR="005D7EAE" w:rsidRPr="00F574E4" w:rsidRDefault="005D7EAE" w:rsidP="00E97BCB">
      <w:pPr>
        <w:pStyle w:val="Zkladntext"/>
        <w:spacing w:before="1"/>
        <w:rPr>
          <w:rFonts w:asciiTheme="minorHAnsi" w:hAnsiTheme="minorHAnsi" w:cstheme="minorHAnsi"/>
          <w:b/>
          <w:sz w:val="22"/>
          <w:szCs w:val="22"/>
        </w:rPr>
      </w:pPr>
    </w:p>
    <w:p w14:paraId="3833E60A" w14:textId="77777777" w:rsidR="005D7EAE" w:rsidRPr="00F574E4" w:rsidRDefault="00FA793F" w:rsidP="0002315F">
      <w:pPr>
        <w:pStyle w:val="Odsekzoznamu"/>
        <w:numPr>
          <w:ilvl w:val="0"/>
          <w:numId w:val="6"/>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A0CE0CE" w14:textId="77777777" w:rsidR="005D7EAE" w:rsidRDefault="00FA793F" w:rsidP="0002315F">
      <w:pPr>
        <w:pStyle w:val="Odsekzoznamu"/>
        <w:numPr>
          <w:ilvl w:val="1"/>
          <w:numId w:val="6"/>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14:paraId="1B190A24" w14:textId="231EB313" w:rsidR="00354FBA" w:rsidRDefault="00354FBA" w:rsidP="007C4446">
      <w:pPr>
        <w:pStyle w:val="Zarkazkladnhotextu21"/>
        <w:tabs>
          <w:tab w:val="left" w:pos="993"/>
          <w:tab w:val="right" w:leader="dot" w:pos="10033"/>
        </w:tabs>
        <w:ind w:left="876" w:right="142"/>
        <w:rPr>
          <w:rFonts w:asciiTheme="minorHAnsi" w:hAnsiTheme="minorHAnsi" w:cstheme="minorHAnsi"/>
          <w:color w:val="000000" w:themeColor="text1"/>
          <w:sz w:val="22"/>
          <w:szCs w:val="22"/>
        </w:rPr>
      </w:pPr>
      <w:r w:rsidRPr="0067710C">
        <w:rPr>
          <w:rFonts w:asciiTheme="minorHAnsi" w:hAnsiTheme="minorHAnsi" w:cstheme="minorHAnsi"/>
          <w:color w:val="000000" w:themeColor="text1"/>
          <w:sz w:val="22"/>
          <w:szCs w:val="22"/>
        </w:rPr>
        <w:t>V prípade záujmu, môže ktorýkoľvek zo záujemcov požiadať o obhliadku prostredníctvom komunikačného rozhrania systému JOSEPHINE podľa pravidiel komunikácie uvedených v týchto súťažných podkladoch.</w:t>
      </w:r>
      <w:r w:rsidRPr="00ED46E0">
        <w:rPr>
          <w:rFonts w:asciiTheme="minorHAnsi" w:hAnsiTheme="minorHAnsi" w:cstheme="minorHAnsi"/>
          <w:color w:val="000000" w:themeColor="text1"/>
          <w:sz w:val="22"/>
          <w:szCs w:val="22"/>
        </w:rPr>
        <w:t xml:space="preserve"> </w:t>
      </w:r>
    </w:p>
    <w:p w14:paraId="22258517" w14:textId="77777777" w:rsidR="007C4446" w:rsidRPr="007C4446" w:rsidRDefault="007C4446" w:rsidP="007C4446">
      <w:pPr>
        <w:pStyle w:val="xmsolistparagraph"/>
        <w:spacing w:before="0" w:beforeAutospacing="0" w:after="0" w:afterAutospacing="0"/>
        <w:ind w:left="876" w:right="142"/>
        <w:jc w:val="both"/>
        <w:rPr>
          <w:rFonts w:asciiTheme="minorHAnsi" w:eastAsia="Times New Roman" w:hAnsiTheme="minorHAnsi" w:cstheme="minorHAnsi"/>
        </w:rPr>
      </w:pPr>
      <w:r w:rsidRPr="00C542A1">
        <w:rPr>
          <w:rFonts w:asciiTheme="minorHAnsi" w:eastAsia="Times New Roman" w:hAnsiTheme="minorHAnsi" w:cstheme="minorHAnsi"/>
          <w:b/>
          <w:bCs/>
        </w:rPr>
        <w:t>Upozornenie:</w:t>
      </w:r>
      <w:r w:rsidRPr="00C542A1">
        <w:rPr>
          <w:rFonts w:asciiTheme="minorHAnsi" w:eastAsia="Times New Roman" w:hAnsiTheme="minorHAnsi" w:cstheme="minorHAnsi"/>
        </w:rPr>
        <w:t xml:space="preserve"> Z dôvodu pretrvávania mimoriadnej situácie v súvislosti s pandémiou COVID-19 je potrebné záujem o obhliadku miesta predmetu realizácie stavebných prác nahlásiť v dostatočnom predstihu. Zároveň je potrebné počas obhliadku dodržiavať hygienické opatrenia podľa   opatrení Úradu verejného zdravotníctva. Počas celej doby trvania obhliadky je potrebné mať na tvári rúško.</w:t>
      </w:r>
    </w:p>
    <w:p w14:paraId="6BC8A881" w14:textId="77777777" w:rsidR="007C4446" w:rsidRPr="00ED46E0" w:rsidRDefault="007C4446" w:rsidP="00354FBA">
      <w:pPr>
        <w:pStyle w:val="Zarkazkladnhotextu21"/>
        <w:tabs>
          <w:tab w:val="left" w:pos="993"/>
          <w:tab w:val="right" w:leader="dot" w:pos="10033"/>
        </w:tabs>
        <w:ind w:left="876"/>
        <w:rPr>
          <w:rFonts w:asciiTheme="minorHAnsi" w:hAnsiTheme="minorHAnsi" w:cstheme="minorHAnsi"/>
          <w:color w:val="000000" w:themeColor="text1"/>
          <w:sz w:val="22"/>
          <w:szCs w:val="22"/>
        </w:rPr>
      </w:pPr>
    </w:p>
    <w:p w14:paraId="10E4AB22" w14:textId="77777777" w:rsidR="00B95622" w:rsidRDefault="00B95622" w:rsidP="00717AA2">
      <w:pPr>
        <w:pStyle w:val="Nadpis1"/>
        <w:ind w:left="1276" w:right="1287"/>
        <w:jc w:val="center"/>
        <w:rPr>
          <w:rFonts w:asciiTheme="minorHAnsi" w:hAnsiTheme="minorHAnsi" w:cstheme="minorHAnsi"/>
          <w:sz w:val="22"/>
          <w:szCs w:val="22"/>
        </w:rPr>
      </w:pPr>
    </w:p>
    <w:p w14:paraId="36CE2564" w14:textId="09C976F1"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1D7D4320"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6984D546" w14:textId="77777777" w:rsidR="00E97BCB" w:rsidRPr="00717AA2" w:rsidRDefault="00E97BCB" w:rsidP="0002315F">
      <w:pPr>
        <w:pStyle w:val="Odsekzoznamu"/>
        <w:widowControl/>
        <w:numPr>
          <w:ilvl w:val="0"/>
          <w:numId w:val="6"/>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27F6D68B" w14:textId="77777777" w:rsidR="00E97BCB" w:rsidRPr="00717AA2" w:rsidRDefault="00E97BCB" w:rsidP="0002315F">
      <w:pPr>
        <w:pStyle w:val="Zarkazkladnhotextu21"/>
        <w:numPr>
          <w:ilvl w:val="1"/>
          <w:numId w:val="6"/>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43914C7E"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383047E1"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2F424EDE"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w:t>
      </w:r>
      <w:r w:rsidRPr="0067710C">
        <w:rPr>
          <w:rFonts w:asciiTheme="minorHAnsi" w:hAnsiTheme="minorHAnsi" w:cstheme="minorHAnsi"/>
          <w:sz w:val="22"/>
          <w:szCs w:val="22"/>
        </w:rPr>
        <w:t xml:space="preserve">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1DD8631B"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67710C">
        <w:rPr>
          <w:rFonts w:asciiTheme="minorHAnsi" w:hAnsiTheme="minorHAnsi" w:cstheme="minorHAnsi"/>
          <w:sz w:val="22"/>
          <w:szCs w:val="22"/>
        </w:rPr>
        <w:t>V predloženej ponuke prostredníctvom systému JOSEPHINE musia byť  požadované doklady a dokumenty tvoriace obsah ponuky naskenované (odporúčaný formát je „PDF“)</w:t>
      </w:r>
      <w:r w:rsidR="00354FBA" w:rsidRPr="0067710C">
        <w:rPr>
          <w:rFonts w:asciiTheme="minorHAnsi" w:hAnsiTheme="minorHAnsi" w:cstheme="minorHAnsi"/>
          <w:sz w:val="22"/>
          <w:szCs w:val="22"/>
        </w:rPr>
        <w:t xml:space="preserve"> a to ako jeden ucelený dokument prípadne ako samostatné dokumenty. </w:t>
      </w:r>
    </w:p>
    <w:p w14:paraId="6E8D3581" w14:textId="77777777" w:rsidR="00D77B10" w:rsidRPr="009C72CE" w:rsidRDefault="00D77B10" w:rsidP="009C72CE">
      <w:pPr>
        <w:pStyle w:val="Zarkazkladnhotextu21"/>
        <w:tabs>
          <w:tab w:val="left" w:pos="993"/>
          <w:tab w:val="right" w:leader="dot" w:pos="10033"/>
        </w:tabs>
        <w:spacing w:before="3"/>
        <w:ind w:left="299"/>
        <w:rPr>
          <w:rFonts w:asciiTheme="minorHAnsi" w:hAnsiTheme="minorHAnsi" w:cstheme="minorHAnsi"/>
          <w:sz w:val="22"/>
          <w:szCs w:val="22"/>
        </w:rPr>
      </w:pPr>
    </w:p>
    <w:p w14:paraId="058DCACB"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2BA9766F" w14:textId="77777777" w:rsidR="005D7EAE" w:rsidRPr="00F574E4" w:rsidRDefault="00FA793F" w:rsidP="0002315F">
      <w:pPr>
        <w:pStyle w:val="Odsekzoznamu"/>
        <w:numPr>
          <w:ilvl w:val="1"/>
          <w:numId w:val="6"/>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1F314C01" w14:textId="77777777" w:rsidR="005D7EAE" w:rsidRPr="00F574E4" w:rsidRDefault="005D7EAE">
      <w:pPr>
        <w:pStyle w:val="Zkladntext"/>
        <w:rPr>
          <w:rFonts w:asciiTheme="minorHAnsi" w:hAnsiTheme="minorHAnsi" w:cstheme="minorHAnsi"/>
          <w:sz w:val="22"/>
          <w:szCs w:val="22"/>
        </w:rPr>
      </w:pPr>
    </w:p>
    <w:p w14:paraId="707F2C83"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59DB9819" w14:textId="77777777" w:rsidR="005D7EAE" w:rsidRPr="00F574E4" w:rsidRDefault="00FA793F" w:rsidP="0002315F">
      <w:pPr>
        <w:pStyle w:val="Odsekzoznamu"/>
        <w:numPr>
          <w:ilvl w:val="1"/>
          <w:numId w:val="6"/>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5866D05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7B52C070" w14:textId="77777777" w:rsidR="005D7EAE" w:rsidRDefault="00FA793F" w:rsidP="0002315F">
      <w:pPr>
        <w:pStyle w:val="Odsekzoznamu"/>
        <w:numPr>
          <w:ilvl w:val="1"/>
          <w:numId w:val="6"/>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30AD830C" w14:textId="77777777" w:rsidR="005D7EAE" w:rsidRPr="00F574E4" w:rsidRDefault="00FA793F" w:rsidP="0002315F">
      <w:pPr>
        <w:pStyle w:val="Odsekzoznamu"/>
        <w:numPr>
          <w:ilvl w:val="1"/>
          <w:numId w:val="6"/>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0B892EAA" w14:textId="77777777" w:rsidR="005D7EAE" w:rsidRPr="00F574E4" w:rsidRDefault="00FA793F" w:rsidP="0002315F">
      <w:pPr>
        <w:pStyle w:val="Odsekzoznamu"/>
        <w:numPr>
          <w:ilvl w:val="1"/>
          <w:numId w:val="6"/>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28CFF84A"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4D750221"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DF7E43" w14:textId="77777777" w:rsidR="005D7EAE" w:rsidRPr="00F574E4" w:rsidRDefault="00FA793F" w:rsidP="0002315F">
      <w:pPr>
        <w:pStyle w:val="Odsekzoznamu"/>
        <w:numPr>
          <w:ilvl w:val="2"/>
          <w:numId w:val="5"/>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44FB94C0"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02865D60" w14:textId="77777777" w:rsidR="005D7EAE" w:rsidRPr="00F574E4" w:rsidRDefault="00FA793F" w:rsidP="0002315F">
      <w:pPr>
        <w:pStyle w:val="Odsekzoznamu"/>
        <w:numPr>
          <w:ilvl w:val="1"/>
          <w:numId w:val="5"/>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77B8D442" w14:textId="77777777" w:rsidR="005D7EAE" w:rsidRPr="00F574E4" w:rsidRDefault="00FA793F" w:rsidP="0002315F">
      <w:pPr>
        <w:pStyle w:val="Odsekzoznamu"/>
        <w:numPr>
          <w:ilvl w:val="1"/>
          <w:numId w:val="5"/>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08B3E483"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0A39407" w14:textId="41C9DA51" w:rsidR="007C4446" w:rsidRPr="00C542A1" w:rsidRDefault="007C4446" w:rsidP="007C4446">
      <w:pPr>
        <w:pStyle w:val="Zkladntext"/>
        <w:spacing w:before="1"/>
        <w:ind w:left="876" w:right="284"/>
        <w:jc w:val="both"/>
        <w:rPr>
          <w:rFonts w:asciiTheme="minorHAnsi" w:hAnsiTheme="minorHAnsi" w:cstheme="minorHAnsi"/>
          <w:sz w:val="22"/>
          <w:szCs w:val="22"/>
        </w:rPr>
      </w:pPr>
      <w:r w:rsidRPr="00C542A1">
        <w:rPr>
          <w:rFonts w:asciiTheme="minorHAnsi" w:eastAsia="Times New Roman" w:hAnsiTheme="minorHAnsi" w:cstheme="minorHAnsi"/>
          <w:sz w:val="22"/>
          <w:szCs w:val="22"/>
        </w:rPr>
        <w:t>Jednotkové ceny je potrebné zadávať alebo zaokrúhľovať funkciou ROUND na 2 desatinné miesta, výpočet jednotlivých položiek zaokrúhľovať ROUND na 2 desatinné miesta a výpočet celkovej sumy pre celé stavebné dielo zaokrúhľovať ROUND na 2 desatinné miesta.</w:t>
      </w:r>
    </w:p>
    <w:p w14:paraId="201AC0E4" w14:textId="77777777" w:rsidR="005D7EAE" w:rsidRPr="00C542A1" w:rsidRDefault="00FA793F" w:rsidP="0002315F">
      <w:pPr>
        <w:pStyle w:val="Odsekzoznamu"/>
        <w:numPr>
          <w:ilvl w:val="1"/>
          <w:numId w:val="5"/>
        </w:numPr>
        <w:tabs>
          <w:tab w:val="left" w:pos="877"/>
        </w:tabs>
        <w:spacing w:before="120"/>
        <w:ind w:left="876" w:right="150" w:hanging="576"/>
        <w:jc w:val="both"/>
        <w:rPr>
          <w:rFonts w:asciiTheme="minorHAnsi" w:hAnsiTheme="minorHAnsi" w:cstheme="minorHAnsi"/>
        </w:rPr>
      </w:pPr>
      <w:r w:rsidRPr="00C542A1">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3D66A3A0" w14:textId="77777777" w:rsidR="005D7EAE" w:rsidRPr="00C542A1" w:rsidRDefault="00FA793F">
      <w:pPr>
        <w:pStyle w:val="Zkladntext"/>
        <w:spacing w:before="123"/>
        <w:ind w:left="876" w:right="155"/>
        <w:jc w:val="both"/>
        <w:rPr>
          <w:rFonts w:asciiTheme="minorHAnsi" w:hAnsiTheme="minorHAnsi" w:cstheme="minorHAnsi"/>
          <w:sz w:val="22"/>
          <w:szCs w:val="22"/>
        </w:rPr>
      </w:pPr>
      <w:r w:rsidRPr="00C542A1">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22ABE0DF" w14:textId="107F14E5" w:rsidR="007C4446" w:rsidRPr="00F574E4" w:rsidRDefault="007C4446" w:rsidP="007C4446">
      <w:pPr>
        <w:pStyle w:val="Zkladntext"/>
        <w:spacing w:before="1"/>
        <w:ind w:left="876" w:right="284"/>
        <w:jc w:val="both"/>
        <w:rPr>
          <w:rFonts w:asciiTheme="minorHAnsi" w:hAnsiTheme="minorHAnsi" w:cstheme="minorHAnsi"/>
          <w:sz w:val="22"/>
          <w:szCs w:val="22"/>
        </w:rPr>
      </w:pPr>
      <w:r w:rsidRPr="00C542A1">
        <w:rPr>
          <w:rFonts w:asciiTheme="minorHAnsi" w:eastAsia="Times New Roman" w:hAnsiTheme="minorHAnsi" w:cstheme="minorHAnsi"/>
          <w:sz w:val="22"/>
          <w:szCs w:val="22"/>
        </w:rPr>
        <w:t>Jednotkové ceny je potrebné zadávať alebo zaokrúhľovať funkciou ROUND na 2 desatinné miesta, výpočet jednotlivých položiek zaokrúhľovať ROUND na 2 desatinné miesta a výpočet celkovej sumy pre celé stavebné dielo zaokrúhľovať ROUND na 2 desatinné miesta.</w:t>
      </w:r>
    </w:p>
    <w:p w14:paraId="414F8185" w14:textId="77777777" w:rsidR="005D7EAE" w:rsidRPr="00F574E4" w:rsidRDefault="00FA793F" w:rsidP="0002315F">
      <w:pPr>
        <w:pStyle w:val="Odsekzoznamu"/>
        <w:numPr>
          <w:ilvl w:val="1"/>
          <w:numId w:val="5"/>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0CFE5994" w14:textId="583C7D03" w:rsidR="005D7EAE" w:rsidRDefault="005D7EAE">
      <w:pPr>
        <w:pStyle w:val="Zkladntext"/>
        <w:spacing w:before="4"/>
        <w:rPr>
          <w:rFonts w:asciiTheme="minorHAnsi" w:hAnsiTheme="minorHAnsi" w:cstheme="minorHAnsi"/>
          <w:sz w:val="22"/>
          <w:szCs w:val="22"/>
        </w:rPr>
      </w:pPr>
    </w:p>
    <w:p w14:paraId="2394B568" w14:textId="77777777" w:rsidR="00D77B10" w:rsidRPr="00F574E4" w:rsidRDefault="00D77B10">
      <w:pPr>
        <w:pStyle w:val="Zkladntext"/>
        <w:spacing w:before="4"/>
        <w:rPr>
          <w:rFonts w:asciiTheme="minorHAnsi" w:hAnsiTheme="minorHAnsi" w:cstheme="minorHAnsi"/>
          <w:sz w:val="22"/>
          <w:szCs w:val="22"/>
        </w:rPr>
      </w:pPr>
    </w:p>
    <w:p w14:paraId="14BF28D5" w14:textId="77777777" w:rsidR="00F961D8" w:rsidRPr="00C42230"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744E0B5D" w14:textId="632361C8" w:rsidR="00C42230" w:rsidRDefault="00C542A1" w:rsidP="00C542A1">
      <w:pPr>
        <w:pStyle w:val="Odsekzoznamu"/>
        <w:widowControl/>
        <w:autoSpaceDE/>
        <w:autoSpaceDN/>
        <w:spacing w:before="120" w:after="120"/>
        <w:ind w:left="502"/>
        <w:jc w:val="both"/>
        <w:rPr>
          <w:rFonts w:asciiTheme="minorHAnsi" w:hAnsiTheme="minorHAnsi" w:cstheme="minorHAnsi"/>
          <w:lang w:val="sk-SK"/>
        </w:rPr>
      </w:pPr>
      <w:r>
        <w:rPr>
          <w:rFonts w:asciiTheme="minorHAnsi" w:hAnsiTheme="minorHAnsi" w:cstheme="minorHAnsi"/>
          <w:lang w:val="sk-SK"/>
        </w:rPr>
        <w:t xml:space="preserve">Zábezpeka sa nepožaduje. </w:t>
      </w:r>
    </w:p>
    <w:p w14:paraId="465BD792" w14:textId="77777777" w:rsidR="00D77B10" w:rsidRDefault="00D77B10" w:rsidP="00D77B10">
      <w:pPr>
        <w:pStyle w:val="Odsekzoznamu"/>
        <w:widowControl/>
        <w:autoSpaceDE/>
        <w:autoSpaceDN/>
        <w:spacing w:before="120" w:after="120"/>
        <w:ind w:left="1495"/>
        <w:jc w:val="both"/>
        <w:rPr>
          <w:rFonts w:asciiTheme="minorHAnsi" w:hAnsiTheme="minorHAnsi" w:cstheme="minorHAnsi"/>
          <w:lang w:val="sk-SK"/>
        </w:rPr>
      </w:pPr>
    </w:p>
    <w:p w14:paraId="7116D775" w14:textId="77777777" w:rsidR="005D7EAE" w:rsidRPr="00F961D8"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14549A45" w14:textId="77777777" w:rsidR="005D7EAE" w:rsidRPr="00F574E4" w:rsidRDefault="005D7EAE">
      <w:pPr>
        <w:pStyle w:val="Zkladntext"/>
        <w:spacing w:before="6"/>
        <w:rPr>
          <w:rFonts w:asciiTheme="minorHAnsi" w:hAnsiTheme="minorHAnsi" w:cstheme="minorHAnsi"/>
          <w:b/>
          <w:sz w:val="22"/>
          <w:szCs w:val="22"/>
        </w:rPr>
      </w:pPr>
    </w:p>
    <w:p w14:paraId="0CAEF8CD" w14:textId="77777777" w:rsidR="005D7EAE" w:rsidRPr="00F574E4" w:rsidRDefault="00FA793F" w:rsidP="0002315F">
      <w:pPr>
        <w:pStyle w:val="Odsekzoznamu"/>
        <w:numPr>
          <w:ilvl w:val="1"/>
          <w:numId w:val="4"/>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2F8B78A3" w14:textId="77777777" w:rsidR="005D7EAE" w:rsidRPr="00F574E4" w:rsidRDefault="005D7EAE">
      <w:pPr>
        <w:pStyle w:val="Zkladntext"/>
        <w:spacing w:before="10"/>
        <w:rPr>
          <w:rFonts w:asciiTheme="minorHAnsi" w:hAnsiTheme="minorHAnsi" w:cstheme="minorHAnsi"/>
          <w:b/>
          <w:i/>
          <w:sz w:val="22"/>
          <w:szCs w:val="22"/>
        </w:rPr>
      </w:pPr>
    </w:p>
    <w:p w14:paraId="149FC67B" w14:textId="77777777" w:rsidR="005D7EAE" w:rsidRPr="00F574E4" w:rsidRDefault="00FA793F" w:rsidP="0002315F">
      <w:pPr>
        <w:pStyle w:val="Odsekzoznamu"/>
        <w:numPr>
          <w:ilvl w:val="2"/>
          <w:numId w:val="4"/>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508E182D" w14:textId="77777777" w:rsidR="005D7EAE" w:rsidRPr="00F574E4" w:rsidRDefault="005D7EAE">
      <w:pPr>
        <w:pStyle w:val="Zkladntext"/>
        <w:spacing w:before="1"/>
        <w:rPr>
          <w:rFonts w:asciiTheme="minorHAnsi" w:hAnsiTheme="minorHAnsi" w:cstheme="minorHAnsi"/>
          <w:sz w:val="22"/>
          <w:szCs w:val="22"/>
        </w:rPr>
      </w:pPr>
    </w:p>
    <w:p w14:paraId="764258BA" w14:textId="77777777" w:rsidR="005D7EAE" w:rsidRPr="00F574E4" w:rsidRDefault="00FA793F" w:rsidP="0002315F">
      <w:pPr>
        <w:pStyle w:val="Odsekzoznamu"/>
        <w:numPr>
          <w:ilvl w:val="2"/>
          <w:numId w:val="4"/>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6A52C45D" w14:textId="77777777" w:rsidR="005D7EAE" w:rsidRPr="00F574E4" w:rsidRDefault="005D7EAE">
      <w:pPr>
        <w:pStyle w:val="Zkladntext"/>
        <w:spacing w:before="10"/>
        <w:rPr>
          <w:rFonts w:asciiTheme="minorHAnsi" w:hAnsiTheme="minorHAnsi" w:cstheme="minorHAnsi"/>
          <w:sz w:val="22"/>
          <w:szCs w:val="22"/>
        </w:rPr>
      </w:pPr>
    </w:p>
    <w:p w14:paraId="04441A1A" w14:textId="77777777" w:rsidR="005D7EAE" w:rsidRPr="00F574E4" w:rsidRDefault="00FA793F" w:rsidP="0002315F">
      <w:pPr>
        <w:pStyle w:val="Odsekzoznamu"/>
        <w:numPr>
          <w:ilvl w:val="2"/>
          <w:numId w:val="4"/>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43AA03A7" w14:textId="77777777" w:rsidR="005D7EAE" w:rsidRPr="00755BE6" w:rsidRDefault="005D7EAE">
      <w:pPr>
        <w:pStyle w:val="Zkladntext"/>
        <w:rPr>
          <w:rFonts w:asciiTheme="minorHAnsi" w:hAnsiTheme="minorHAnsi" w:cstheme="minorHAnsi"/>
          <w:sz w:val="16"/>
          <w:szCs w:val="16"/>
        </w:rPr>
      </w:pPr>
    </w:p>
    <w:p w14:paraId="6C5AFDF3" w14:textId="77777777" w:rsidR="005D7EAE" w:rsidRPr="00F574E4" w:rsidRDefault="00FA793F" w:rsidP="0002315F">
      <w:pPr>
        <w:pStyle w:val="Odsekzoznamu"/>
        <w:numPr>
          <w:ilvl w:val="2"/>
          <w:numId w:val="4"/>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79CD3CC6" w14:textId="77777777" w:rsidR="005E14E5" w:rsidRPr="00610B2E" w:rsidRDefault="005E14E5" w:rsidP="00610B2E">
      <w:pPr>
        <w:tabs>
          <w:tab w:val="left" w:pos="1021"/>
        </w:tabs>
        <w:ind w:right="155"/>
        <w:jc w:val="both"/>
        <w:rPr>
          <w:rFonts w:asciiTheme="minorHAnsi" w:hAnsiTheme="minorHAnsi" w:cstheme="minorHAnsi"/>
          <w:sz w:val="16"/>
          <w:szCs w:val="16"/>
        </w:rPr>
      </w:pPr>
    </w:p>
    <w:p w14:paraId="51A16E8A" w14:textId="77777777" w:rsidR="009E55E4" w:rsidRPr="00AD5823" w:rsidRDefault="00FA793F" w:rsidP="0002315F">
      <w:pPr>
        <w:pStyle w:val="Odsekzoznamu"/>
        <w:numPr>
          <w:ilvl w:val="2"/>
          <w:numId w:val="4"/>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Uchádzač zároveň nahrá do systému aj vyplnený formulár Výkaz výmer vo formáte xls.</w:t>
      </w:r>
    </w:p>
    <w:p w14:paraId="391A92A7"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4B78E76F" w14:textId="77777777" w:rsidR="005D7EAE" w:rsidRPr="00F574E4" w:rsidRDefault="00FA793F" w:rsidP="0002315F">
      <w:pPr>
        <w:pStyle w:val="Odsekzoznamu"/>
        <w:numPr>
          <w:ilvl w:val="2"/>
          <w:numId w:val="4"/>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78537433" w14:textId="77777777" w:rsidR="005D7EAE" w:rsidRPr="00F574E4" w:rsidRDefault="00FA793F"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4A54E573" w14:textId="5DB69304" w:rsidR="00CB7200" w:rsidRPr="0067710C" w:rsidRDefault="00CB7200" w:rsidP="00CB7200">
      <w:pPr>
        <w:pStyle w:val="Odsekzoznamu"/>
        <w:numPr>
          <w:ilvl w:val="2"/>
          <w:numId w:val="4"/>
        </w:numPr>
        <w:tabs>
          <w:tab w:val="left" w:pos="1021"/>
        </w:tabs>
        <w:spacing w:before="120"/>
        <w:ind w:left="1020" w:hanging="720"/>
        <w:jc w:val="both"/>
        <w:rPr>
          <w:rFonts w:asciiTheme="minorHAnsi" w:hAnsiTheme="minorHAnsi" w:cstheme="minorHAnsi"/>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15E392B4" w14:textId="454A315F" w:rsidR="003602D5" w:rsidRPr="00C7141B" w:rsidRDefault="003602D5" w:rsidP="0002315F">
      <w:pPr>
        <w:pStyle w:val="Odsekzoznamu"/>
        <w:numPr>
          <w:ilvl w:val="2"/>
          <w:numId w:val="4"/>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14:paraId="567FD031" w14:textId="77777777"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0062C89D"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68B6D638" w14:textId="77777777" w:rsidR="005D7EAE" w:rsidRPr="00F574E4" w:rsidRDefault="00FA793F" w:rsidP="0002315F">
      <w:pPr>
        <w:pStyle w:val="Odsekzoznamu"/>
        <w:numPr>
          <w:ilvl w:val="0"/>
          <w:numId w:val="4"/>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49452279" w14:textId="77777777" w:rsidR="005D7EAE" w:rsidRPr="00F574E4" w:rsidRDefault="00FA793F" w:rsidP="0002315F">
      <w:pPr>
        <w:pStyle w:val="Odsekzoznamu"/>
        <w:numPr>
          <w:ilvl w:val="1"/>
          <w:numId w:val="4"/>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7C48550B" w14:textId="77777777" w:rsidR="002C522B" w:rsidRPr="002C522B" w:rsidRDefault="0031065E" w:rsidP="00755BE6">
      <w:pPr>
        <w:pStyle w:val="Zkladntext"/>
        <w:jc w:val="center"/>
        <w:rPr>
          <w:rFonts w:asciiTheme="minorHAnsi" w:hAnsiTheme="minorHAnsi" w:cstheme="minorHAnsi"/>
          <w:b/>
          <w:bCs/>
          <w:caps/>
        </w:rPr>
      </w:pPr>
      <w:r>
        <w:rPr>
          <w:rFonts w:asciiTheme="minorHAnsi" w:hAnsiTheme="minorHAnsi" w:cstheme="minorHAnsi"/>
          <w:sz w:val="22"/>
          <w:szCs w:val="22"/>
        </w:rPr>
        <w:br w:type="page"/>
      </w:r>
      <w:r w:rsidR="002C522B" w:rsidRPr="002C522B">
        <w:rPr>
          <w:rFonts w:asciiTheme="minorHAnsi" w:hAnsiTheme="minorHAnsi" w:cstheme="minorHAnsi"/>
          <w:b/>
          <w:bCs/>
          <w:caps/>
        </w:rPr>
        <w:t>Časť IV.</w:t>
      </w:r>
    </w:p>
    <w:p w14:paraId="7DF38612"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026B6325" w14:textId="77777777" w:rsidR="002C522B" w:rsidRPr="002C522B" w:rsidRDefault="002C522B" w:rsidP="002C522B">
      <w:pPr>
        <w:jc w:val="center"/>
        <w:rPr>
          <w:rFonts w:asciiTheme="minorHAnsi" w:hAnsiTheme="minorHAnsi" w:cstheme="minorHAnsi"/>
          <w:b/>
          <w:bCs/>
          <w:caps/>
        </w:rPr>
      </w:pPr>
    </w:p>
    <w:p w14:paraId="6CC726A1"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Uchádzač </w:t>
      </w:r>
    </w:p>
    <w:p w14:paraId="2F21E46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424516C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14:paraId="6F874FF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3514A79A"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746EA12C"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nasl. zákona č. 40/1964 Zb. Občiansky zákonník v platnom znení – zmluva o združení, resp. obdobný právny vzťah podľa relevantných ustanovení súkromného práva. </w:t>
      </w:r>
    </w:p>
    <w:p w14:paraId="532A1A3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113C3B99" w14:textId="77777777" w:rsidR="002C522B" w:rsidRPr="002C522B" w:rsidRDefault="002C522B" w:rsidP="002C522B">
      <w:pPr>
        <w:tabs>
          <w:tab w:val="left" w:pos="0"/>
        </w:tabs>
        <w:ind w:left="851"/>
        <w:jc w:val="both"/>
        <w:rPr>
          <w:rFonts w:asciiTheme="minorHAnsi" w:hAnsiTheme="minorHAnsi" w:cstheme="minorHAnsi"/>
        </w:rPr>
      </w:pPr>
    </w:p>
    <w:p w14:paraId="4EC715FA" w14:textId="77777777" w:rsid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46A2F6E7"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lang w:eastAsia="sk-SK"/>
        </w:rPr>
      </w:pPr>
      <w:r w:rsidRPr="00ED46E0">
        <w:rPr>
          <w:rFonts w:asciiTheme="minorHAnsi" w:hAnsiTheme="minorHAnsi" w:cstheme="minorHAnsi"/>
          <w:lang w:eastAsia="sk-SK"/>
        </w:rPr>
        <w:t>Uchádzač môže predložiť iba jednu ponuku.</w:t>
      </w:r>
    </w:p>
    <w:p w14:paraId="74E6E903"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598603E9"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w:t>
      </w:r>
      <w:r w:rsidRPr="00ED46E0">
        <w:rPr>
          <w:rFonts w:asciiTheme="minorHAnsi" w:eastAsia="Arial,Bold" w:hAnsiTheme="minorHAnsi" w:cstheme="minorHAnsi"/>
        </w:rPr>
        <w:t xml:space="preserve">predkladá ponuku v elektronickej podobe v lehote na predkladanie ponúk. </w:t>
      </w:r>
      <w:r w:rsidRPr="00ED46E0">
        <w:rPr>
          <w:rFonts w:asciiTheme="minorHAnsi" w:hAnsiTheme="minorHAnsi" w:cstheme="minorHAnsi"/>
        </w:rPr>
        <w:t xml:space="preserve">Ponuka je vyhotovená elektronicky v zmysle § 49 ods. 1 písm. a) zákona o verejnom obstarávaní a vložená do systému JOSEPHINE umiestnenom na webovej adrese </w:t>
      </w:r>
      <w:hyperlink r:id="rId12" w:history="1">
        <w:r w:rsidRPr="00ED46E0">
          <w:rPr>
            <w:rStyle w:val="Hypertextovprepojenie"/>
            <w:rFonts w:asciiTheme="minorHAnsi" w:eastAsiaTheme="majorEastAsia" w:hAnsiTheme="minorHAnsi" w:cstheme="minorHAnsi"/>
            <w:color w:val="0070C0"/>
          </w:rPr>
          <w:t>https://josephine.proebiz.com/</w:t>
        </w:r>
      </w:hyperlink>
      <w:r w:rsidRPr="00ED46E0">
        <w:rPr>
          <w:rFonts w:asciiTheme="minorHAnsi" w:eastAsia="Arial,Bold" w:hAnsiTheme="minorHAnsi" w:cstheme="minorHAnsi"/>
          <w:color w:val="0070C0"/>
        </w:rPr>
        <w:t xml:space="preserve"> </w:t>
      </w:r>
      <w:r w:rsidRPr="00ED46E0">
        <w:rPr>
          <w:rFonts w:asciiTheme="minorHAnsi" w:hAnsiTheme="minorHAnsi" w:cstheme="minorHAnsi"/>
          <w:color w:val="000000" w:themeColor="text1"/>
          <w:lang w:eastAsia="sk-SK"/>
        </w:rPr>
        <w:t xml:space="preserve">podľa požiadaviek uvedených v týchto súťažných podkladoch. Ponuka musí byť predložená v čitateľnej a reprodukovateľnej podobe. </w:t>
      </w:r>
    </w:p>
    <w:p w14:paraId="0550EA2C"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0C345C60"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má možnosť registrovať/autentifikovať sa do systému JOSEPHINE pomocou hesla aj pomocou občianskeho preukazu s elektronickým čipom a bezpečnostným osobnostným kódom (eID). </w:t>
      </w:r>
    </w:p>
    <w:p w14:paraId="4FC87FCD"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59DBCCC3"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604B4741"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p>
    <w:p w14:paraId="42F97077"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65C55A0"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4F4DD781" w14:textId="77777777" w:rsidR="00E37000" w:rsidRPr="00E37000" w:rsidRDefault="00E37000" w:rsidP="0002315F">
      <w:pPr>
        <w:widowControl/>
        <w:numPr>
          <w:ilvl w:val="1"/>
          <w:numId w:val="1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8515DC8" w14:textId="77777777"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3"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14:paraId="6487AD67" w14:textId="77777777"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44142A0D" w14:textId="24AE9E7C" w:rsidR="009E55E4" w:rsidRPr="009736AA" w:rsidRDefault="00E37000" w:rsidP="009736AA">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w:t>
      </w:r>
      <w:r w:rsidR="009736AA">
        <w:rPr>
          <w:rFonts w:asciiTheme="minorHAnsi" w:hAnsiTheme="minorHAnsi" w:cstheme="minorHAnsi"/>
          <w:color w:val="000000" w:themeColor="text1"/>
          <w:lang w:eastAsia="sk-SK"/>
        </w:rPr>
        <w:t xml:space="preserve"> </w:t>
      </w:r>
      <w:r w:rsidR="009736AA" w:rsidRPr="00E37000">
        <w:rPr>
          <w:rFonts w:asciiTheme="minorHAnsi" w:hAnsiTheme="minorHAnsi" w:cstheme="minorHAnsi"/>
          <w:color w:val="000000" w:themeColor="text1"/>
          <w:lang w:eastAsia="sk-SK"/>
        </w:rPr>
        <w:t>(pri vkladaní do systému JOSEPHINE označená ako „Celková cena (kritérium hodnotenia)“)</w:t>
      </w:r>
      <w:r w:rsidRPr="009736AA">
        <w:rPr>
          <w:rFonts w:asciiTheme="minorHAnsi" w:hAnsiTheme="minorHAnsi" w:cstheme="minorHAnsi"/>
          <w:color w:val="000000" w:themeColor="text1"/>
          <w:lang w:eastAsia="sk-SK"/>
        </w:rPr>
        <w:t>, sadzba DPH, cena s</w:t>
      </w:r>
      <w:r w:rsidR="009736AA">
        <w:rPr>
          <w:rFonts w:asciiTheme="minorHAnsi" w:hAnsiTheme="minorHAnsi" w:cstheme="minorHAnsi"/>
          <w:color w:val="000000" w:themeColor="text1"/>
          <w:lang w:eastAsia="sk-SK"/>
        </w:rPr>
        <w:t> </w:t>
      </w:r>
      <w:r w:rsidRPr="009736AA">
        <w:rPr>
          <w:rFonts w:asciiTheme="minorHAnsi" w:hAnsiTheme="minorHAnsi" w:cstheme="minorHAnsi"/>
          <w:color w:val="000000" w:themeColor="text1"/>
          <w:lang w:eastAsia="sk-SK"/>
        </w:rPr>
        <w:t>DPH</w:t>
      </w:r>
      <w:r w:rsidR="009736AA">
        <w:rPr>
          <w:rFonts w:asciiTheme="minorHAnsi" w:hAnsiTheme="minorHAnsi" w:cstheme="minorHAnsi"/>
          <w:color w:val="000000" w:themeColor="text1"/>
          <w:lang w:eastAsia="sk-SK"/>
        </w:rPr>
        <w:t>.</w:t>
      </w:r>
    </w:p>
    <w:p w14:paraId="4298E3F9" w14:textId="6DE77547" w:rsidR="00523700" w:rsidRPr="00C542A1" w:rsidRDefault="00523700" w:rsidP="004C77F3">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C542A1">
        <w:rPr>
          <w:rFonts w:asciiTheme="minorHAnsi" w:eastAsia="Times New Roman" w:hAnsiTheme="minorHAnsi" w:cstheme="minorHAnsi"/>
        </w:rPr>
        <w:t xml:space="preserve">Uchádzač zároveň nahrá do systému aj vyplnený formulár Výkaz výmer vo formáte .xls, ktorý </w:t>
      </w:r>
      <w:r w:rsidRPr="00C542A1">
        <w:rPr>
          <w:rFonts w:asciiTheme="minorHAnsi" w:eastAsia="Times New Roman" w:hAnsiTheme="minorHAnsi" w:cstheme="minorHAnsi"/>
          <w:u w:val="single"/>
        </w:rPr>
        <w:t xml:space="preserve">musí byť totožný </w:t>
      </w:r>
      <w:r w:rsidRPr="00C542A1">
        <w:rPr>
          <w:rFonts w:asciiTheme="minorHAnsi" w:eastAsia="Times New Roman" w:hAnsiTheme="minorHAnsi" w:cstheme="minorHAnsi"/>
        </w:rPr>
        <w:t>s predloženým vyplneným  podpísaným stavebným rozpočtom</w:t>
      </w:r>
      <w:r w:rsidRPr="00C542A1">
        <w:rPr>
          <w:rFonts w:asciiTheme="minorHAnsi" w:eastAsia="Times New Roman" w:hAnsiTheme="minorHAnsi" w:cstheme="minorHAnsi"/>
          <w:u w:val="single"/>
        </w:rPr>
        <w:t>,</w:t>
      </w:r>
      <w:r w:rsidRPr="00C542A1">
        <w:rPr>
          <w:rFonts w:asciiTheme="minorHAnsi" w:eastAsia="Times New Roman" w:hAnsiTheme="minorHAnsi" w:cstheme="minorHAnsi"/>
        </w:rPr>
        <w:t xml:space="preserve"> a ktorý bude obsahovať celkovú sumu za stavebné dielo </w:t>
      </w:r>
      <w:r w:rsidRPr="00C542A1">
        <w:rPr>
          <w:rFonts w:asciiTheme="minorHAnsi" w:eastAsia="Times New Roman" w:hAnsiTheme="minorHAnsi" w:cstheme="minorHAnsi"/>
          <w:u w:val="single"/>
        </w:rPr>
        <w:t xml:space="preserve">totožné </w:t>
      </w:r>
      <w:r w:rsidRPr="00C542A1">
        <w:rPr>
          <w:rFonts w:asciiTheme="minorHAnsi" w:eastAsia="Times New Roman" w:hAnsiTheme="minorHAnsi" w:cstheme="minorHAnsi"/>
        </w:rPr>
        <w:t>s návrhom na plnenie kritéria vložený do systému.</w:t>
      </w:r>
    </w:p>
    <w:p w14:paraId="4CC73153" w14:textId="77777777" w:rsid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0BC0BFB" w14:textId="77777777" w:rsidR="00ED46E0" w:rsidRP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Ak ponuka obsahuje dôverné informácie, uchádzač ich v ponuke viditeľne označí.</w:t>
      </w:r>
    </w:p>
    <w:p w14:paraId="192452F5"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218F5261" w14:textId="77777777" w:rsidR="00E37000" w:rsidRPr="00E37000" w:rsidRDefault="00E37000" w:rsidP="00ED46E0">
      <w:pPr>
        <w:widowControl/>
        <w:adjustRightInd w:val="0"/>
        <w:spacing w:after="21" w:line="276" w:lineRule="auto"/>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125810C2" w14:textId="77777777" w:rsidR="00E37000" w:rsidRPr="00E37000" w:rsidRDefault="00E37000" w:rsidP="00E37000">
      <w:pPr>
        <w:jc w:val="both"/>
        <w:rPr>
          <w:rFonts w:asciiTheme="minorHAnsi" w:hAnsiTheme="minorHAnsi" w:cstheme="minorHAnsi"/>
          <w:color w:val="000000" w:themeColor="text1"/>
          <w:lang w:eastAsia="sk-SK"/>
        </w:rPr>
      </w:pPr>
    </w:p>
    <w:p w14:paraId="57879AD2" w14:textId="77777777" w:rsidR="00E37000" w:rsidRPr="002C522B" w:rsidRDefault="00E37000" w:rsidP="00E37000">
      <w:pPr>
        <w:jc w:val="both"/>
        <w:rPr>
          <w:rFonts w:asciiTheme="minorHAnsi" w:hAnsiTheme="minorHAnsi" w:cstheme="minorHAnsi"/>
        </w:rPr>
      </w:pPr>
    </w:p>
    <w:p w14:paraId="084B5AE9" w14:textId="77777777" w:rsidR="002C522B" w:rsidRPr="002C522B" w:rsidRDefault="002C522B" w:rsidP="0002315F">
      <w:pPr>
        <w:widowControl/>
        <w:numPr>
          <w:ilvl w:val="0"/>
          <w:numId w:val="1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4DEB5058" w14:textId="48194D45" w:rsidR="002C522B" w:rsidRPr="002C522B" w:rsidRDefault="002C522B" w:rsidP="0002315F">
      <w:pPr>
        <w:numPr>
          <w:ilvl w:val="1"/>
          <w:numId w:val="1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w:t>
      </w:r>
      <w:r w:rsidR="000467AB" w:rsidRPr="0067710C">
        <w:rPr>
          <w:rFonts w:asciiTheme="minorHAnsi" w:hAnsiTheme="minorHAnsi" w:cstheme="minorHAnsi"/>
          <w:b/>
          <w:bCs/>
          <w:lang w:eastAsia="sk-SK"/>
        </w:rPr>
        <w:t>Tento dokument uchádzač nepredkladá do svojej ponuky, avšak p</w:t>
      </w:r>
      <w:r w:rsidRPr="0067710C">
        <w:rPr>
          <w:rFonts w:asciiTheme="minorHAnsi" w:hAnsiTheme="minorHAnsi" w:cstheme="minorHAnsi"/>
          <w:b/>
          <w:bCs/>
          <w:lang w:eastAsia="sk-SK"/>
        </w:rPr>
        <w:t>redložením</w:t>
      </w:r>
      <w:r w:rsidRPr="0067710C">
        <w:rPr>
          <w:rFonts w:asciiTheme="minorHAnsi" w:hAnsiTheme="minorHAnsi" w:cstheme="minorHAnsi"/>
          <w:lang w:eastAsia="sk-SK"/>
        </w:rPr>
        <w:t xml:space="preserve"> </w:t>
      </w:r>
      <w:r w:rsidRPr="002C522B">
        <w:rPr>
          <w:rFonts w:asciiTheme="minorHAnsi" w:hAnsiTheme="minorHAnsi" w:cstheme="minorHAnsi"/>
          <w:lang w:eastAsia="sk-SK"/>
        </w:rPr>
        <w:t xml:space="preserve">ponuky uchádzač súhlasí so spracovaním osobných údajov fyzických osôb uvedených v ponuke na účely zabezpečenia riadneho postupu verejného obstarávania. </w:t>
      </w:r>
    </w:p>
    <w:p w14:paraId="5776268B"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AB195E2"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39CFF4D1"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bookmarkStart w:id="0" w:name="_Hlk31291501"/>
      <w:r w:rsidRPr="002C522B">
        <w:rPr>
          <w:rFonts w:asciiTheme="minorHAnsi" w:hAnsiTheme="minorHAnsi" w:cstheme="minorHAnsi"/>
          <w:lang w:eastAsia="sk-SK"/>
        </w:rPr>
        <w:t xml:space="preserve">Verejný obstarávateľ má za to, že predložením ponuky uchádzač zodpovedá za zabezpečenie aj súhlasov všetkých ostatných dotknutých osôb so spracovaním osobných údajov uvedených v predloženej ponuke </w:t>
      </w:r>
      <w:bookmarkEnd w:id="0"/>
      <w:r w:rsidRPr="002C522B">
        <w:rPr>
          <w:rFonts w:asciiTheme="minorHAnsi" w:hAnsiTheme="minorHAnsi" w:cstheme="minorHAnsi"/>
          <w:lang w:eastAsia="sk-SK"/>
        </w:rPr>
        <w:t>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79EFB71C" w14:textId="77777777" w:rsidR="003602D5" w:rsidRDefault="003602D5" w:rsidP="002C522B">
      <w:pPr>
        <w:tabs>
          <w:tab w:val="left" w:pos="0"/>
        </w:tabs>
        <w:ind w:left="851"/>
        <w:jc w:val="both"/>
        <w:rPr>
          <w:rFonts w:asciiTheme="minorHAnsi" w:hAnsiTheme="minorHAnsi" w:cstheme="minorHAnsi"/>
        </w:rPr>
      </w:pPr>
    </w:p>
    <w:p w14:paraId="7C50AE6B" w14:textId="77777777" w:rsidR="003602D5" w:rsidRPr="002C522B" w:rsidRDefault="003602D5" w:rsidP="002C522B">
      <w:pPr>
        <w:tabs>
          <w:tab w:val="left" w:pos="0"/>
        </w:tabs>
        <w:ind w:left="851"/>
        <w:jc w:val="both"/>
        <w:rPr>
          <w:rFonts w:asciiTheme="minorHAnsi" w:hAnsiTheme="minorHAnsi" w:cstheme="minorHAnsi"/>
        </w:rPr>
      </w:pPr>
    </w:p>
    <w:p w14:paraId="3E404BD0" w14:textId="77777777" w:rsidR="002C522B" w:rsidRP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43A937AA" w14:textId="77777777" w:rsidR="00F635FC" w:rsidRDefault="002C522B" w:rsidP="0002315F">
      <w:pPr>
        <w:widowControl/>
        <w:numPr>
          <w:ilvl w:val="1"/>
          <w:numId w:val="1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06156F89" w14:textId="5414300C" w:rsidR="0067710C" w:rsidRPr="00FC7C9A" w:rsidRDefault="00FC7C9A" w:rsidP="00F635FC">
      <w:pPr>
        <w:widowControl/>
        <w:tabs>
          <w:tab w:val="left" w:pos="0"/>
        </w:tabs>
        <w:adjustRightInd w:val="0"/>
        <w:spacing w:line="276" w:lineRule="auto"/>
        <w:ind w:left="851"/>
        <w:jc w:val="both"/>
        <w:rPr>
          <w:rFonts w:asciiTheme="minorHAnsi" w:eastAsiaTheme="minorHAnsi" w:hAnsiTheme="minorHAnsi" w:cstheme="minorHAnsi"/>
          <w:b/>
          <w:bCs/>
          <w:color w:val="1F497D" w:themeColor="text2"/>
          <w:lang w:eastAsia="en-US"/>
        </w:rPr>
      </w:pPr>
      <w:r w:rsidRPr="00FC7C9A">
        <w:rPr>
          <w:rFonts w:ascii="Times New Roman" w:eastAsia="Times New Roman" w:hAnsi="Times New Roman"/>
          <w:b/>
          <w:color w:val="1F497D" w:themeColor="text2"/>
          <w:sz w:val="24"/>
          <w:szCs w:val="24"/>
          <w:lang w:val="sk-SK" w:eastAsia="zh-CN"/>
        </w:rPr>
        <w:t>https://josephine.proebiz.com/sk/tender/11008/summary</w:t>
      </w:r>
    </w:p>
    <w:p w14:paraId="3E51FB5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A23C724" w14:textId="77777777" w:rsidR="002C522B" w:rsidRPr="002C522B" w:rsidRDefault="002C522B" w:rsidP="0002315F">
      <w:pPr>
        <w:widowControl/>
        <w:numPr>
          <w:ilvl w:val="1"/>
          <w:numId w:val="13"/>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799B930E"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60657E43"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30A9CC0C" w14:textId="77777777" w:rsidR="00F635FC" w:rsidRPr="00F635FC" w:rsidRDefault="002C522B" w:rsidP="0002315F">
      <w:pPr>
        <w:widowControl/>
        <w:numPr>
          <w:ilvl w:val="1"/>
          <w:numId w:val="1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7D05BDED"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60541792"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15191A3A"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7F0FE2E8" w14:textId="77777777" w:rsidR="00F635FC" w:rsidRDefault="00F635FC"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75086C62" w14:textId="77777777" w:rsidR="00C542A1" w:rsidRPr="00C542A1" w:rsidRDefault="00C542A1" w:rsidP="00522795">
      <w:pPr>
        <w:widowControl/>
        <w:numPr>
          <w:ilvl w:val="1"/>
          <w:numId w:val="13"/>
        </w:numPr>
        <w:tabs>
          <w:tab w:val="left" w:pos="0"/>
        </w:tabs>
        <w:adjustRightInd w:val="0"/>
        <w:spacing w:after="21" w:line="276" w:lineRule="auto"/>
        <w:ind w:left="851" w:hanging="567"/>
        <w:jc w:val="both"/>
        <w:rPr>
          <w:rFonts w:asciiTheme="minorHAnsi" w:hAnsiTheme="minorHAnsi" w:cstheme="minorHAnsi"/>
          <w:lang w:eastAsia="sk-SK"/>
        </w:rPr>
      </w:pPr>
      <w:r w:rsidRPr="00C542A1">
        <w:rPr>
          <w:rFonts w:asciiTheme="minorHAnsi" w:hAnsiTheme="minorHAnsi" w:cstheme="minorHAnsi"/>
          <w:lang w:eastAsia="sk-SK"/>
        </w:rPr>
        <w:t>Otváranie ponúk sa uskutoční elektronicky v mieste a čase uvedenom vo výzve na predkladanie ponúk.</w:t>
      </w:r>
    </w:p>
    <w:p w14:paraId="5F32F4A5" w14:textId="788DAF11" w:rsidR="00C542A1" w:rsidRPr="00C542A1" w:rsidRDefault="00C542A1" w:rsidP="00522795">
      <w:pPr>
        <w:widowControl/>
        <w:numPr>
          <w:ilvl w:val="1"/>
          <w:numId w:val="13"/>
        </w:numPr>
        <w:tabs>
          <w:tab w:val="left" w:pos="0"/>
        </w:tabs>
        <w:adjustRightInd w:val="0"/>
        <w:spacing w:after="21" w:line="276" w:lineRule="auto"/>
        <w:ind w:left="851" w:hanging="567"/>
        <w:jc w:val="both"/>
        <w:rPr>
          <w:rFonts w:asciiTheme="minorHAnsi" w:hAnsiTheme="minorHAnsi" w:cstheme="minorHAnsi"/>
          <w:lang w:eastAsia="sk-SK"/>
        </w:rPr>
      </w:pPr>
      <w:r w:rsidRPr="00C542A1">
        <w:rPr>
          <w:rFonts w:asciiTheme="minorHAnsi" w:hAnsiTheme="minorHAnsi" w:cstheme="minorHAnsi"/>
          <w:lang w:eastAsia="sk-SK"/>
        </w:rPr>
        <w:t xml:space="preserve">Verejný obstarávateľ otvorí ponuky v poradí ako budú doručené. </w:t>
      </w:r>
    </w:p>
    <w:p w14:paraId="40E04053" w14:textId="77777777" w:rsidR="00C542A1" w:rsidRPr="00C542A1" w:rsidRDefault="00C542A1" w:rsidP="00522795">
      <w:pPr>
        <w:widowControl/>
        <w:numPr>
          <w:ilvl w:val="1"/>
          <w:numId w:val="13"/>
        </w:numPr>
        <w:tabs>
          <w:tab w:val="left" w:pos="0"/>
        </w:tabs>
        <w:adjustRightInd w:val="0"/>
        <w:spacing w:after="21" w:line="276" w:lineRule="auto"/>
        <w:ind w:left="851" w:hanging="567"/>
        <w:jc w:val="both"/>
        <w:rPr>
          <w:rFonts w:asciiTheme="minorHAnsi" w:hAnsiTheme="minorHAnsi" w:cstheme="minorHAnsi"/>
          <w:lang w:eastAsia="sk-SK"/>
        </w:rPr>
      </w:pPr>
      <w:r w:rsidRPr="00C542A1">
        <w:rPr>
          <w:rFonts w:asciiTheme="minorHAnsi" w:hAnsiTheme="minorHAnsi" w:cstheme="minorHAnsi"/>
          <w:lang w:eastAsia="sk-SK"/>
        </w:rPr>
        <w:t>Na otváraní ponúk sa môžu zúčastniť uchádzači, ktorí predložili ponuku v lehote na predkladanie ponúk. Na otváraní ponúk môže byť uchádzač zastúpený štatutárnym orgánom alebo členom štatutárneho orgánu uchádzača alebo osobou splnomocnenou na jeho zastupovanie.</w:t>
      </w:r>
    </w:p>
    <w:p w14:paraId="76107695" w14:textId="77777777" w:rsidR="00C542A1" w:rsidRPr="00C542A1" w:rsidRDefault="00C542A1" w:rsidP="00522795">
      <w:pPr>
        <w:widowControl/>
        <w:numPr>
          <w:ilvl w:val="1"/>
          <w:numId w:val="13"/>
        </w:numPr>
        <w:tabs>
          <w:tab w:val="left" w:pos="0"/>
        </w:tabs>
        <w:adjustRightInd w:val="0"/>
        <w:spacing w:after="21" w:line="276" w:lineRule="auto"/>
        <w:ind w:left="851" w:hanging="567"/>
        <w:jc w:val="both"/>
        <w:rPr>
          <w:rFonts w:asciiTheme="minorHAnsi" w:hAnsiTheme="minorHAnsi" w:cstheme="minorHAnsi"/>
          <w:lang w:eastAsia="sk-SK"/>
        </w:rPr>
      </w:pPr>
      <w:r w:rsidRPr="00C542A1">
        <w:rPr>
          <w:rFonts w:asciiTheme="minorHAnsi" w:hAnsiTheme="minorHAnsi" w:cstheme="minorHAnsi"/>
          <w:lang w:eastAsia="sk-SK"/>
        </w:rPr>
        <w:t>Uchádzač môže byť zastúpený osobou oprávnenou zúčastniť sa na otváraní obálok s ponukami za uchádzača. Uchádzač (fyzická osoba), štatutárny orgán alebo člen štatutárneho orgánu uchádzača (právnická osoba) sa preukáže na otváraní obálok s ponukami preukazom totožnosti. Poverený zástupca uchádzača sa preukáže aj splnomocnením na zastupovanie.</w:t>
      </w:r>
    </w:p>
    <w:p w14:paraId="70A22870" w14:textId="77777777" w:rsidR="00C542A1" w:rsidRPr="00C542A1" w:rsidRDefault="00C542A1" w:rsidP="00522795">
      <w:pPr>
        <w:widowControl/>
        <w:numPr>
          <w:ilvl w:val="1"/>
          <w:numId w:val="13"/>
        </w:numPr>
        <w:tabs>
          <w:tab w:val="left" w:pos="0"/>
        </w:tabs>
        <w:adjustRightInd w:val="0"/>
        <w:spacing w:after="21" w:line="276" w:lineRule="auto"/>
        <w:ind w:left="851" w:hanging="567"/>
        <w:jc w:val="both"/>
        <w:rPr>
          <w:rFonts w:asciiTheme="minorHAnsi" w:hAnsiTheme="minorHAnsi" w:cstheme="minorHAnsi"/>
          <w:lang w:eastAsia="sk-SK"/>
        </w:rPr>
      </w:pPr>
      <w:r w:rsidRPr="00C542A1">
        <w:rPr>
          <w:rFonts w:asciiTheme="minorHAnsi" w:hAnsiTheme="minorHAnsi" w:cstheme="minorHAnsi"/>
          <w:lang w:eastAsia="sk-SK"/>
        </w:rPr>
        <w:t>Otváranie ponúk sa riadi ustanovením § 52 zákona o verejnom obstarávaní.</w:t>
      </w:r>
    </w:p>
    <w:p w14:paraId="270604C6" w14:textId="77777777" w:rsidR="00755BE6" w:rsidRPr="00F635FC" w:rsidRDefault="00755BE6" w:rsidP="00755BE6">
      <w:pPr>
        <w:jc w:val="both"/>
        <w:rPr>
          <w:rFonts w:asciiTheme="minorHAnsi" w:hAnsiTheme="minorHAnsi" w:cstheme="minorHAnsi"/>
        </w:rPr>
      </w:pPr>
    </w:p>
    <w:p w14:paraId="2CF1D462" w14:textId="6D500E89" w:rsidR="00F635FC" w:rsidRPr="001D478C" w:rsidRDefault="003602D5"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 xml:space="preserve">VYHODNOTENIE </w:t>
      </w:r>
      <w:r w:rsidR="00492114">
        <w:rPr>
          <w:rFonts w:asciiTheme="minorHAnsi" w:hAnsiTheme="minorHAnsi" w:cstheme="minorHAnsi"/>
          <w:b/>
        </w:rPr>
        <w:t>PONÚK</w:t>
      </w:r>
    </w:p>
    <w:p w14:paraId="67DF3B00" w14:textId="77777777" w:rsidR="00492114" w:rsidRPr="00492114" w:rsidRDefault="00492114" w:rsidP="00522795">
      <w:pPr>
        <w:widowControl/>
        <w:numPr>
          <w:ilvl w:val="1"/>
          <w:numId w:val="13"/>
        </w:numPr>
        <w:tabs>
          <w:tab w:val="left" w:pos="0"/>
        </w:tabs>
        <w:adjustRightInd w:val="0"/>
        <w:spacing w:after="21" w:line="276" w:lineRule="auto"/>
        <w:ind w:left="851" w:hanging="567"/>
        <w:jc w:val="both"/>
        <w:rPr>
          <w:rFonts w:asciiTheme="minorHAnsi" w:hAnsiTheme="minorHAnsi" w:cstheme="minorHAnsi"/>
          <w:lang w:eastAsia="sk-SK"/>
        </w:rPr>
      </w:pPr>
      <w:r w:rsidRPr="00492114">
        <w:rPr>
          <w:rFonts w:asciiTheme="minorHAnsi" w:hAnsiTheme="minorHAnsi" w:cstheme="minorHAnsi"/>
          <w:lang w:eastAsia="sk-SK"/>
        </w:rPr>
        <w:t>Verejný obstarávateľ na vyhodnotenie ponúk nepoužije elektronickú aukciu.</w:t>
      </w:r>
    </w:p>
    <w:p w14:paraId="79E7543A" w14:textId="5F183F4D" w:rsidR="00492114" w:rsidRPr="00492114" w:rsidRDefault="00492114" w:rsidP="00522795">
      <w:pPr>
        <w:widowControl/>
        <w:numPr>
          <w:ilvl w:val="1"/>
          <w:numId w:val="13"/>
        </w:numPr>
        <w:tabs>
          <w:tab w:val="left" w:pos="0"/>
        </w:tabs>
        <w:adjustRightInd w:val="0"/>
        <w:spacing w:after="21" w:line="276" w:lineRule="auto"/>
        <w:ind w:left="851" w:hanging="567"/>
        <w:jc w:val="both"/>
        <w:rPr>
          <w:rFonts w:asciiTheme="minorHAnsi" w:hAnsiTheme="minorHAnsi" w:cstheme="minorHAnsi"/>
          <w:lang w:eastAsia="sk-SK"/>
        </w:rPr>
      </w:pPr>
      <w:r w:rsidRPr="00492114">
        <w:rPr>
          <w:rFonts w:asciiTheme="minorHAnsi" w:hAnsiTheme="minorHAnsi" w:cstheme="minorHAnsi"/>
          <w:lang w:eastAsia="sk-SK"/>
        </w:rPr>
        <w:t xml:space="preserve">V zmysle § 112 ods. 6 zákona o verejnom obstarávaní verejný obstarávateľ rozhodol, že vyhodnotenie splnenia podmienok účasti a vyhodnotenie ponúk z hľadiska splnenia požiadaviek na predmet zákazky sa uskutoční po vyhodnotení ponúk na základe kritérií na vyhodnotenie ponúk. </w:t>
      </w:r>
    </w:p>
    <w:p w14:paraId="3A971E1F" w14:textId="2C84C00D" w:rsidR="00492114" w:rsidRPr="00492114" w:rsidRDefault="00492114" w:rsidP="00522795">
      <w:pPr>
        <w:widowControl/>
        <w:numPr>
          <w:ilvl w:val="1"/>
          <w:numId w:val="13"/>
        </w:numPr>
        <w:tabs>
          <w:tab w:val="left" w:pos="0"/>
        </w:tabs>
        <w:adjustRightInd w:val="0"/>
        <w:spacing w:after="21" w:line="276" w:lineRule="auto"/>
        <w:ind w:left="851" w:hanging="567"/>
        <w:jc w:val="both"/>
        <w:rPr>
          <w:rFonts w:asciiTheme="minorHAnsi" w:hAnsiTheme="minorHAnsi" w:cstheme="minorHAnsi"/>
          <w:lang w:eastAsia="sk-SK"/>
        </w:rPr>
      </w:pPr>
      <w:r w:rsidRPr="00492114">
        <w:rPr>
          <w:rFonts w:asciiTheme="minorHAnsi" w:hAnsiTheme="minorHAnsi" w:cstheme="minorHAnsi"/>
          <w:lang w:eastAsia="sk-SK"/>
        </w:rPr>
        <w:t xml:space="preserve">Ponuky uchádzačov sa budú vyhodnocovať v súlade s § 53 zákona o verejnom obstarávaní.  </w:t>
      </w:r>
    </w:p>
    <w:p w14:paraId="526B5810" w14:textId="011F1575" w:rsidR="00492114" w:rsidRPr="00492114" w:rsidRDefault="00492114" w:rsidP="00522795">
      <w:pPr>
        <w:widowControl/>
        <w:numPr>
          <w:ilvl w:val="1"/>
          <w:numId w:val="13"/>
        </w:numPr>
        <w:tabs>
          <w:tab w:val="left" w:pos="0"/>
        </w:tabs>
        <w:adjustRightInd w:val="0"/>
        <w:spacing w:after="21" w:line="276" w:lineRule="auto"/>
        <w:ind w:left="851" w:hanging="567"/>
        <w:jc w:val="both"/>
        <w:rPr>
          <w:rFonts w:asciiTheme="minorHAnsi" w:hAnsiTheme="minorHAnsi" w:cstheme="minorHAnsi"/>
          <w:lang w:eastAsia="sk-SK"/>
        </w:rPr>
      </w:pPr>
      <w:r w:rsidRPr="00492114">
        <w:rPr>
          <w:rFonts w:asciiTheme="minorHAnsi" w:hAnsiTheme="minorHAnsi" w:cstheme="minorHAnsi"/>
          <w:lang w:eastAsia="sk-SK"/>
        </w:rPr>
        <w:t xml:space="preserve">Verejný obstarávateľ vyhodnotí ponuky podľa určených kritérií a spôsobom uvedeným  vo výzve na predkladanie ponúk  a v časti A.3 Kritérium na vyhodnotenie ponúk a spôsob vyhodnotenia týchto súťažných podkladoch.  </w:t>
      </w:r>
    </w:p>
    <w:p w14:paraId="7B1E3E9E" w14:textId="0C012DB9" w:rsidR="00492114" w:rsidRPr="00492114" w:rsidRDefault="00492114" w:rsidP="00522795">
      <w:pPr>
        <w:widowControl/>
        <w:numPr>
          <w:ilvl w:val="1"/>
          <w:numId w:val="13"/>
        </w:numPr>
        <w:tabs>
          <w:tab w:val="left" w:pos="0"/>
        </w:tabs>
        <w:adjustRightInd w:val="0"/>
        <w:spacing w:after="21" w:line="276" w:lineRule="auto"/>
        <w:ind w:left="851" w:hanging="567"/>
        <w:jc w:val="both"/>
        <w:rPr>
          <w:rFonts w:asciiTheme="minorHAnsi" w:hAnsiTheme="minorHAnsi" w:cstheme="minorHAnsi"/>
          <w:lang w:eastAsia="sk-SK"/>
        </w:rPr>
      </w:pPr>
      <w:r>
        <w:rPr>
          <w:rFonts w:asciiTheme="minorHAnsi" w:hAnsiTheme="minorHAnsi" w:cstheme="minorHAnsi"/>
          <w:lang w:eastAsia="sk-SK"/>
        </w:rPr>
        <w:t xml:space="preserve"> </w:t>
      </w:r>
      <w:r w:rsidRPr="00492114">
        <w:rPr>
          <w:rFonts w:asciiTheme="minorHAnsi" w:hAnsiTheme="minorHAnsi" w:cstheme="minorHAnsi"/>
          <w:lang w:eastAsia="sk-SK"/>
        </w:rPr>
        <w:t>Verejný obstarávateľ vyhodnotí splnenie podmienok účasti uchádzača/ov uvedených  vo výzve na predkladanie ponúk  a v časti A.2 Podmienky účasti uchádzačov týchto súťažných podkladov. Verejný obstarávateľ vylúči uchádzača, ktorý nebude spĺňať podmienky účasti verejného obstarávateľa uvedených vo výzve na predkladanie ponúk a v týchto súťažných podkladoch.</w:t>
      </w:r>
    </w:p>
    <w:p w14:paraId="52552750" w14:textId="272A334E" w:rsidR="00492114" w:rsidRPr="00492114" w:rsidRDefault="00492114" w:rsidP="00522795">
      <w:pPr>
        <w:widowControl/>
        <w:numPr>
          <w:ilvl w:val="1"/>
          <w:numId w:val="13"/>
        </w:numPr>
        <w:tabs>
          <w:tab w:val="left" w:pos="0"/>
        </w:tabs>
        <w:adjustRightInd w:val="0"/>
        <w:spacing w:after="21" w:line="276" w:lineRule="auto"/>
        <w:ind w:left="851" w:hanging="567"/>
        <w:jc w:val="both"/>
        <w:rPr>
          <w:rFonts w:asciiTheme="minorHAnsi" w:hAnsiTheme="minorHAnsi" w:cstheme="minorHAnsi"/>
          <w:lang w:eastAsia="sk-SK"/>
        </w:rPr>
      </w:pPr>
      <w:r w:rsidRPr="00492114">
        <w:rPr>
          <w:rFonts w:asciiTheme="minorHAnsi" w:hAnsiTheme="minorHAnsi" w:cstheme="minorHAnsi"/>
          <w:lang w:eastAsia="sk-SK"/>
        </w:rPr>
        <w:t xml:space="preserve">Verejný obstarávateľ vyhodnotí ponuku/y z hľadiska splnenia požiadaviek verejného obstarávateľa na predmet zákazky a vylúči ponuku, ktorá nebude spĺňať požiadavky verejného obstarávateľa na predmet zákazky uvedené vo výzve na predkladanie ponúk a v týchto súťažných podkladoch. </w:t>
      </w:r>
    </w:p>
    <w:p w14:paraId="27D201E7" w14:textId="0486C138" w:rsidR="00492114" w:rsidRPr="00492114" w:rsidRDefault="00492114" w:rsidP="00522795">
      <w:pPr>
        <w:widowControl/>
        <w:numPr>
          <w:ilvl w:val="1"/>
          <w:numId w:val="13"/>
        </w:numPr>
        <w:tabs>
          <w:tab w:val="left" w:pos="0"/>
        </w:tabs>
        <w:adjustRightInd w:val="0"/>
        <w:spacing w:after="21" w:line="276" w:lineRule="auto"/>
        <w:ind w:left="851" w:hanging="567"/>
        <w:jc w:val="both"/>
        <w:rPr>
          <w:rFonts w:asciiTheme="minorHAnsi" w:hAnsiTheme="minorHAnsi" w:cstheme="minorHAnsi"/>
          <w:lang w:eastAsia="sk-SK"/>
        </w:rPr>
      </w:pPr>
      <w:r w:rsidRPr="00492114">
        <w:rPr>
          <w:rFonts w:asciiTheme="minorHAnsi" w:hAnsiTheme="minorHAnsi" w:cstheme="minorHAnsi"/>
          <w:lang w:eastAsia="sk-SK"/>
        </w:rPr>
        <w:t>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 splnenie požiadaviek na predmet zákazky podľa §53. Ak dôjde k vylúčeniu uchádzača, verejný obstarávateľ pri vyhodnoten</w:t>
      </w:r>
      <w:r w:rsidR="00522795">
        <w:rPr>
          <w:rFonts w:asciiTheme="minorHAnsi" w:hAnsiTheme="minorHAnsi" w:cstheme="minorHAnsi"/>
          <w:lang w:eastAsia="sk-SK"/>
        </w:rPr>
        <w:t>í bude postupovať podľa bodov 24.5, 24</w:t>
      </w:r>
      <w:r w:rsidRPr="00492114">
        <w:rPr>
          <w:rFonts w:asciiTheme="minorHAnsi" w:hAnsiTheme="minorHAnsi" w:cstheme="minorHAnsi"/>
          <w:lang w:eastAsia="sk-SK"/>
        </w:rPr>
        <w:t xml:space="preserve">.6 u ďalšieho uchádzača v poradí tak, aby uchádzač umiestnený na prvom mieste v novo zostavenom poradí spĺňal podmienky účasti a požiadavky na predmet zákazky.  </w:t>
      </w:r>
    </w:p>
    <w:p w14:paraId="565E7212" w14:textId="77777777" w:rsidR="00A1678F" w:rsidRPr="00900F4D" w:rsidRDefault="00A1678F" w:rsidP="00900F4D">
      <w:pPr>
        <w:pStyle w:val="Odsekzoznamu"/>
        <w:ind w:left="851" w:hanging="709"/>
        <w:rPr>
          <w:rFonts w:asciiTheme="minorHAnsi" w:eastAsiaTheme="minorHAnsi" w:hAnsiTheme="minorHAnsi" w:cstheme="minorHAnsi"/>
          <w:lang w:val="sk-SK" w:eastAsia="en-US"/>
        </w:rPr>
      </w:pPr>
    </w:p>
    <w:p w14:paraId="004AEF6A" w14:textId="77777777" w:rsidR="00A1678F" w:rsidRPr="00A1678F" w:rsidRDefault="00A1678F" w:rsidP="0002315F">
      <w:pPr>
        <w:pStyle w:val="Nadpis7"/>
        <w:keepNext w:val="0"/>
        <w:keepLines w:val="0"/>
        <w:widowControl/>
        <w:numPr>
          <w:ilvl w:val="0"/>
          <w:numId w:val="14"/>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55CF64F0"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písomne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uchádzačov o písomné vysvetlenie alebo doplnenie predložených dokladov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1060243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5359BF06"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350224BE"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bezodkladne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upovedomí uchádzača, že bol vylúčený s uvedením dôvodu a lehoty, v ktorej môže byť doručená námietka podľa § 170 ods. 3 písm. d) zákona o verejnom obstarávaní.</w:t>
      </w:r>
    </w:p>
    <w:p w14:paraId="2E486584"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komisia identifikuje nezrovnalosti alebo nejasnosti v informáciách alebo dôkazoch, ktoré uchádzač poskytol, písomne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2A6B4049"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ponuka uchádzača bude obsahovať mimoriadne nízku ponuku, komisia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uchádzača v zmysle § 53 ods. 2 zákona o verejnom obstarávaní o podrobnosti týkajúce sa tej časti ponuky, ktoré sú pre jej cenu podstatné. Uchádzač doručí odôvodnenie mimoriadne nízkej ponuky v lehote určenej verejným obstarávateľom cez </w:t>
      </w:r>
      <w:r w:rsidRPr="00900F4D">
        <w:rPr>
          <w:rFonts w:asciiTheme="minorHAnsi" w:hAnsiTheme="minorHAnsi" w:cstheme="minorHAnsi"/>
          <w:color w:val="000000" w:themeColor="text1"/>
          <w:lang w:eastAsia="sk-SK"/>
        </w:rPr>
        <w:t>systém JOSEPHINE</w:t>
      </w:r>
      <w:r w:rsidRPr="00900F4D">
        <w:rPr>
          <w:rFonts w:asciiTheme="minorHAnsi" w:hAnsiTheme="minorHAnsi" w:cstheme="minorHAnsi"/>
        </w:rPr>
        <w:t>.</w:t>
      </w:r>
    </w:p>
    <w:p w14:paraId="6F8E075C"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36BD424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14:paraId="15A40FA2"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Verejný obstarávateľ vylúči ponuku ak nastane niektorý z dôvodov vylúčenia podľa § 53 ods. 5 zákona o verejnom obstarávaní.</w:t>
      </w:r>
    </w:p>
    <w:p w14:paraId="51F88707"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bude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660F4D4" w14:textId="77777777" w:rsidR="003602D5" w:rsidRDefault="003602D5" w:rsidP="00F635FC">
      <w:pPr>
        <w:jc w:val="both"/>
        <w:rPr>
          <w:rFonts w:ascii="Arial" w:hAnsi="Arial" w:cs="Arial"/>
          <w:color w:val="00B050"/>
          <w:sz w:val="20"/>
          <w:szCs w:val="20"/>
        </w:rPr>
      </w:pPr>
    </w:p>
    <w:p w14:paraId="109D4854" w14:textId="77777777" w:rsidR="005D7EAE" w:rsidRPr="00A367C7" w:rsidRDefault="00FA793F" w:rsidP="0002315F">
      <w:pPr>
        <w:pStyle w:val="Odsekzoznamu"/>
        <w:numPr>
          <w:ilvl w:val="0"/>
          <w:numId w:val="14"/>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7CEC73C9" w14:textId="77777777" w:rsidR="005D7EAE" w:rsidRPr="00F574E4" w:rsidRDefault="00FA793F" w:rsidP="0002315F">
      <w:pPr>
        <w:pStyle w:val="Odsekzoznamu"/>
        <w:numPr>
          <w:ilvl w:val="1"/>
          <w:numId w:val="14"/>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1622EBD8" w14:textId="77777777" w:rsidR="005D7EAE" w:rsidRPr="00F574E4" w:rsidRDefault="00FA793F" w:rsidP="0002315F">
      <w:pPr>
        <w:pStyle w:val="Odsekzoznamu"/>
        <w:numPr>
          <w:ilvl w:val="1"/>
          <w:numId w:val="14"/>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54BE80D4" w14:textId="77777777" w:rsidR="005D7EAE" w:rsidRPr="00F574E4" w:rsidRDefault="00FA793F" w:rsidP="0002315F">
      <w:pPr>
        <w:pStyle w:val="Odsekzoznamu"/>
        <w:numPr>
          <w:ilvl w:val="0"/>
          <w:numId w:val="3"/>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2B612A2C" w14:textId="77777777" w:rsidR="005D7EAE" w:rsidRPr="00F574E4" w:rsidRDefault="00FA793F" w:rsidP="0002315F">
      <w:pPr>
        <w:pStyle w:val="Odsekzoznamu"/>
        <w:numPr>
          <w:ilvl w:val="0"/>
          <w:numId w:val="3"/>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499B95B4" w14:textId="77777777" w:rsidR="005D7EAE" w:rsidRPr="00F574E4" w:rsidRDefault="00FA793F" w:rsidP="0002315F">
      <w:pPr>
        <w:pStyle w:val="Odsekzoznamu"/>
        <w:numPr>
          <w:ilvl w:val="0"/>
          <w:numId w:val="3"/>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0CAEB4F" w14:textId="77777777" w:rsidR="005D7EAE" w:rsidRPr="00F574E4" w:rsidRDefault="00FA793F" w:rsidP="0002315F">
      <w:pPr>
        <w:pStyle w:val="Odsekzoznamu"/>
        <w:numPr>
          <w:ilvl w:val="0"/>
          <w:numId w:val="3"/>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33B23C7F" w14:textId="77777777" w:rsidR="005D7EAE" w:rsidRPr="00F574E4" w:rsidRDefault="00FA793F" w:rsidP="0002315F">
      <w:pPr>
        <w:pStyle w:val="Odsekzoznamu"/>
        <w:numPr>
          <w:ilvl w:val="1"/>
          <w:numId w:val="14"/>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57C7A548" w14:textId="77777777" w:rsidR="005D7EAE" w:rsidRDefault="00FA793F" w:rsidP="0002315F">
      <w:pPr>
        <w:pStyle w:val="Odsekzoznamu"/>
        <w:numPr>
          <w:ilvl w:val="1"/>
          <w:numId w:val="14"/>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211CB07F" w14:textId="77777777" w:rsidR="00B94673" w:rsidRPr="00FC43A2" w:rsidRDefault="00B94673" w:rsidP="00B94673">
      <w:pPr>
        <w:rPr>
          <w:rFonts w:asciiTheme="minorHAnsi" w:hAnsiTheme="minorHAnsi" w:cstheme="minorHAnsi"/>
        </w:rPr>
      </w:pPr>
    </w:p>
    <w:p w14:paraId="64ABBCD8" w14:textId="77777777" w:rsidR="00900F4D" w:rsidRPr="00900F4D" w:rsidRDefault="00900F4D" w:rsidP="00900F4D">
      <w:pPr>
        <w:spacing w:before="84"/>
        <w:ind w:left="851" w:hanging="709"/>
        <w:rPr>
          <w:rFonts w:asciiTheme="minorHAnsi" w:hAnsiTheme="minorHAnsi" w:cstheme="minorHAnsi"/>
          <w:b/>
          <w:highlight w:val="red"/>
        </w:rPr>
      </w:pPr>
    </w:p>
    <w:p w14:paraId="677F824A"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21B638BC"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66AB54B1" w14:textId="77777777" w:rsidR="005D7EAE" w:rsidRPr="00F574E4" w:rsidRDefault="005D7EAE">
      <w:pPr>
        <w:pStyle w:val="Zkladntext"/>
        <w:spacing w:before="6"/>
        <w:rPr>
          <w:rFonts w:asciiTheme="minorHAnsi" w:hAnsiTheme="minorHAnsi" w:cstheme="minorHAnsi"/>
          <w:b/>
          <w:sz w:val="22"/>
          <w:szCs w:val="22"/>
        </w:rPr>
      </w:pPr>
    </w:p>
    <w:p w14:paraId="55DD06AE"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1B562F22" w14:textId="77777777" w:rsidR="005D7EAE" w:rsidRPr="00F574E4" w:rsidRDefault="00FA793F" w:rsidP="0002315F">
      <w:pPr>
        <w:pStyle w:val="Odsekzoznamu"/>
        <w:numPr>
          <w:ilvl w:val="1"/>
          <w:numId w:val="14"/>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545AF0BC" w14:textId="77777777" w:rsidR="005A7300" w:rsidRPr="005A7300" w:rsidRDefault="005A7300" w:rsidP="0002315F">
      <w:pPr>
        <w:numPr>
          <w:ilvl w:val="1"/>
          <w:numId w:val="14"/>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3FD23DC7" w14:textId="77777777" w:rsidR="005A7300" w:rsidRPr="005A7300" w:rsidRDefault="005A7300" w:rsidP="0002315F">
      <w:pPr>
        <w:numPr>
          <w:ilvl w:val="1"/>
          <w:numId w:val="14"/>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F98E131" w14:textId="77777777" w:rsidR="005D7EAE" w:rsidRPr="005A7300" w:rsidRDefault="00FA793F" w:rsidP="0002315F">
      <w:pPr>
        <w:pStyle w:val="Odsekzoznamu"/>
        <w:numPr>
          <w:ilvl w:val="1"/>
          <w:numId w:val="14"/>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27041634" w14:textId="77777777" w:rsidR="005D7EAE" w:rsidRPr="00F574E4" w:rsidRDefault="005D7EAE">
      <w:pPr>
        <w:pStyle w:val="Zkladntext"/>
        <w:spacing w:before="2"/>
        <w:rPr>
          <w:rFonts w:asciiTheme="minorHAnsi" w:hAnsiTheme="minorHAnsi" w:cstheme="minorHAnsi"/>
          <w:sz w:val="22"/>
          <w:szCs w:val="22"/>
        </w:rPr>
      </w:pPr>
    </w:p>
    <w:p w14:paraId="62D4970A" w14:textId="77777777" w:rsidR="005D7EAE" w:rsidRPr="00F574E4" w:rsidRDefault="00FA793F" w:rsidP="0002315F">
      <w:pPr>
        <w:pStyle w:val="Odsekzoznamu"/>
        <w:numPr>
          <w:ilvl w:val="0"/>
          <w:numId w:val="14"/>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10B345C9" w14:textId="77777777" w:rsidR="005D7EAE" w:rsidRPr="00F574E4" w:rsidRDefault="00FA793F" w:rsidP="0002315F">
      <w:pPr>
        <w:pStyle w:val="Odsekzoznamu"/>
        <w:numPr>
          <w:ilvl w:val="1"/>
          <w:numId w:val="14"/>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14:paraId="4888D9C1" w14:textId="77777777" w:rsidR="005D7EAE" w:rsidRPr="00F574E4" w:rsidRDefault="00FA793F">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14:paraId="4516A19F" w14:textId="77777777" w:rsidR="005D7EAE" w:rsidRPr="00F574E4" w:rsidRDefault="00FA793F" w:rsidP="0002315F">
      <w:pPr>
        <w:pStyle w:val="Odsekzoznamu"/>
        <w:numPr>
          <w:ilvl w:val="1"/>
          <w:numId w:val="14"/>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104328CE" w14:textId="77777777"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14:paraId="7B812AB8" w14:textId="77777777"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2550C46A" w14:textId="77777777" w:rsidR="005D7EAE" w:rsidRPr="00F574E4" w:rsidRDefault="00FA793F" w:rsidP="0002315F">
      <w:pPr>
        <w:pStyle w:val="Odsekzoznamu"/>
        <w:numPr>
          <w:ilvl w:val="0"/>
          <w:numId w:val="14"/>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268BDBD2"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Po vyhodnotení ponúk bude verejný obstarávateľ postupovať v súlade s § 55 zákona o verejnom   obstarávaní.</w:t>
      </w:r>
    </w:p>
    <w:p w14:paraId="5E7CBB70" w14:textId="681822C9"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 vyhodnotení ponúk, po skončení postupu podľa </w:t>
      </w:r>
      <w:r w:rsidRPr="0067710C">
        <w:rPr>
          <w:rFonts w:asciiTheme="minorHAnsi" w:hAnsiTheme="minorHAnsi" w:cstheme="minorHAnsi"/>
        </w:rPr>
        <w:t xml:space="preserve">bodu </w:t>
      </w:r>
      <w:r w:rsidR="00492114">
        <w:rPr>
          <w:rFonts w:asciiTheme="minorHAnsi" w:hAnsiTheme="minorHAnsi" w:cstheme="minorHAnsi"/>
        </w:rPr>
        <w:t>24.4, 24.5, 24.6 a 24.7</w:t>
      </w:r>
      <w:r w:rsidRPr="0067710C">
        <w:rPr>
          <w:rFonts w:asciiTheme="minorHAnsi" w:hAnsiTheme="minorHAnsi" w:cstheme="minorHAnsi"/>
        </w:rPr>
        <w:t xml:space="preserve"> a</w:t>
      </w:r>
      <w:r w:rsidRPr="00900F4D">
        <w:rPr>
          <w:rFonts w:asciiTheme="minorHAnsi" w:hAnsiTheme="minorHAnsi" w:cstheme="minorHAnsi"/>
        </w:rPr>
        <w:t xml:space="preserve">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722FA1B5" w14:textId="77777777" w:rsidR="005D7EAE" w:rsidRPr="00900F4D" w:rsidRDefault="005D7EAE" w:rsidP="00900F4D">
      <w:pPr>
        <w:pStyle w:val="Zkladntext"/>
        <w:ind w:left="851" w:hanging="567"/>
        <w:rPr>
          <w:rFonts w:asciiTheme="minorHAnsi" w:hAnsiTheme="minorHAnsi" w:cstheme="minorHAnsi"/>
          <w:sz w:val="22"/>
          <w:szCs w:val="22"/>
        </w:rPr>
      </w:pPr>
    </w:p>
    <w:p w14:paraId="285B9DC8" w14:textId="77777777" w:rsidR="005D7EAE" w:rsidRPr="00F574E4" w:rsidRDefault="005D7EAE">
      <w:pPr>
        <w:pStyle w:val="Zkladntext"/>
        <w:spacing w:before="1"/>
        <w:rPr>
          <w:rFonts w:asciiTheme="minorHAnsi" w:hAnsiTheme="minorHAnsi" w:cstheme="minorHAnsi"/>
          <w:sz w:val="22"/>
          <w:szCs w:val="22"/>
        </w:rPr>
      </w:pPr>
    </w:p>
    <w:p w14:paraId="5DC0D367"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497AF6C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pri uzatváraní kúpnej zmluvy bude postupovať v súlade s ust.§ 56 zákona o verejnom obstarávaní. </w:t>
      </w:r>
    </w:p>
    <w:p w14:paraId="0D59FA6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Uzavretá kúpna zmluva nesmie byť v rozpore so súťažnými podkladmi a s ponukou predloženou úspešným uchádzačom alebo uchádzačmi.</w:t>
      </w:r>
    </w:p>
    <w:p w14:paraId="4FE7E72E" w14:textId="0EBE7184"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si vyhradzuje právo neprijať ponuku, ktorej celková cena za dodanie predmetu zákazky prevyšuje finančný limit (predpokladanú hodnotu zákazky) vyčlenený verejným obstarávateľom pre požadovaný predmet zákazky. </w:t>
      </w:r>
    </w:p>
    <w:p w14:paraId="0E9CBE89"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900F4D">
        <w:rPr>
          <w:rFonts w:asciiTheme="minorHAnsi" w:hAnsiTheme="minorHAnsi" w:cstheme="minorHAnsi"/>
          <w:b/>
        </w:rPr>
        <w:t xml:space="preserve"> </w:t>
      </w:r>
      <w:r w:rsidRPr="00900F4D">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2E4633AF" w14:textId="35655824"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požaduje, aby úspešný uchádzač pred uzavretím zmluvy o dielo predložil Zozn</w:t>
      </w:r>
      <w:r w:rsidR="00A36866">
        <w:rPr>
          <w:rFonts w:asciiTheme="minorHAnsi" w:hAnsiTheme="minorHAnsi" w:cstheme="minorHAnsi"/>
        </w:rPr>
        <w:t>am  subdodávateľov podľa bodu 31</w:t>
      </w:r>
      <w:r w:rsidRPr="00900F4D">
        <w:rPr>
          <w:rFonts w:asciiTheme="minorHAnsi" w:hAnsiTheme="minorHAnsi" w:cstheme="minorHAnsi"/>
        </w:rPr>
        <w:t xml:space="preserve">.2. tejto časti súťažných podkladov. </w:t>
      </w:r>
    </w:p>
    <w:p w14:paraId="067E0522"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2B97A66B"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73D83222" w14:textId="77777777" w:rsidR="003A700A" w:rsidRPr="003A700A" w:rsidRDefault="003A700A" w:rsidP="009439C7">
      <w:pPr>
        <w:pStyle w:val="Odsekzoznamu"/>
        <w:widowControl/>
        <w:numPr>
          <w:ilvl w:val="0"/>
          <w:numId w:val="14"/>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14:paraId="48082555" w14:textId="77777777" w:rsid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7B8D05C4" w14:textId="77777777" w:rsidR="004E4A3F" w:rsidRP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w:t>
      </w:r>
      <w:r w:rsidR="0040071E" w:rsidRPr="009F50DF">
        <w:rPr>
          <w:rFonts w:asciiTheme="minorHAnsi" w:hAnsiTheme="minorHAnsi" w:cstheme="minorHAnsi"/>
        </w:rPr>
        <w:t>dodávať tovar, uskutočňovať stavebné práce</w:t>
      </w:r>
      <w:r w:rsidRPr="009F50DF">
        <w:rPr>
          <w:rFonts w:asciiTheme="minorHAnsi" w:hAnsiTheme="minorHAnsi" w:cstheme="minorHAnsi"/>
        </w:rPr>
        <w:t xml:space="preserve"> v rozsahu subdodávky.  </w:t>
      </w:r>
    </w:p>
    <w:p w14:paraId="6C2332E0" w14:textId="77777777" w:rsidR="003A700A" w:rsidRPr="003A700A" w:rsidRDefault="003A700A" w:rsidP="009439C7">
      <w:pPr>
        <w:pStyle w:val="Odsekzoznamu"/>
        <w:widowControl/>
        <w:numPr>
          <w:ilvl w:val="1"/>
          <w:numId w:val="14"/>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1D63B330" w14:textId="77777777" w:rsidR="003A700A" w:rsidRPr="003A700A" w:rsidRDefault="003A700A" w:rsidP="003A700A">
      <w:pPr>
        <w:tabs>
          <w:tab w:val="left" w:pos="567"/>
        </w:tabs>
        <w:ind w:left="851" w:hanging="567"/>
        <w:jc w:val="both"/>
        <w:rPr>
          <w:rFonts w:asciiTheme="minorHAnsi" w:hAnsiTheme="minorHAnsi" w:cstheme="minorHAnsi"/>
        </w:rPr>
      </w:pPr>
    </w:p>
    <w:p w14:paraId="14DDFD00" w14:textId="77777777" w:rsidR="003A700A" w:rsidRPr="003A700A" w:rsidRDefault="003A700A" w:rsidP="009439C7">
      <w:pPr>
        <w:numPr>
          <w:ilvl w:val="0"/>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233FA432" w14:textId="77777777" w:rsidR="003A700A" w:rsidRPr="003A700A" w:rsidRDefault="003A700A" w:rsidP="009439C7">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1" w:name="par_46ods1"/>
      <w:r w:rsidRPr="003A700A">
        <w:rPr>
          <w:rFonts w:asciiTheme="minorHAnsi" w:hAnsiTheme="minorHAnsi" w:cstheme="minorHAnsi"/>
        </w:rPr>
        <w:t> zákona o verejnom obstarávaní</w:t>
      </w:r>
      <w:bookmarkEnd w:id="1"/>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5B8AD8AC"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78A71566" w14:textId="77777777" w:rsidR="003A700A" w:rsidRPr="003A700A" w:rsidRDefault="003A700A" w:rsidP="009439C7">
      <w:pPr>
        <w:pStyle w:val="Odsekzoznamu"/>
        <w:widowControl/>
        <w:numPr>
          <w:ilvl w:val="0"/>
          <w:numId w:val="14"/>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3CECDEDE" w14:textId="77777777" w:rsidR="003A700A" w:rsidRPr="003A700A" w:rsidRDefault="003A700A" w:rsidP="009439C7">
      <w:pPr>
        <w:pStyle w:val="Odsekzoznamu"/>
        <w:widowControl/>
        <w:numPr>
          <w:ilvl w:val="1"/>
          <w:numId w:val="14"/>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Skutočnosti a situácie, ktoré môžu nastať v procese postupu zadávania zákazky, neupravené vo výzve na predkladanie  ponúk a v týchto súťažných podkladoch, sa riadia príslušnými ustanoveniami zákona č. 343/2015 Z</w:t>
      </w:r>
      <w:r w:rsidR="00B41EF2">
        <w:rPr>
          <w:rFonts w:asciiTheme="minorHAnsi" w:hAnsiTheme="minorHAnsi" w:cstheme="minorHAnsi"/>
          <w:lang w:eastAsia="sk-SK"/>
        </w:rPr>
        <w:t>.</w:t>
      </w:r>
      <w:r w:rsidRPr="003A700A">
        <w:rPr>
          <w:rFonts w:asciiTheme="minorHAnsi" w:hAnsiTheme="minorHAnsi" w:cstheme="minorHAnsi"/>
          <w:lang w:eastAsia="sk-SK"/>
        </w:rPr>
        <w:t xml:space="preserve">z. o verejnom obstarávaní a o zmene a doplnení niektorých zákonov v znení neskorších predpisov. </w:t>
      </w:r>
    </w:p>
    <w:p w14:paraId="662ECB61" w14:textId="77777777" w:rsidR="005D7EAE" w:rsidRPr="003A700A" w:rsidRDefault="003A700A" w:rsidP="003A700A">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14:paraId="2C3D3530" w14:textId="77777777"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14:paraId="432E29F6" w14:textId="77777777" w:rsidR="005D7EAE" w:rsidRPr="00F574E4" w:rsidRDefault="005D7EAE">
      <w:pPr>
        <w:pStyle w:val="Zkladntext"/>
        <w:rPr>
          <w:rFonts w:asciiTheme="minorHAnsi" w:hAnsiTheme="minorHAnsi" w:cstheme="minorHAnsi"/>
          <w:b/>
          <w:sz w:val="22"/>
          <w:szCs w:val="22"/>
        </w:rPr>
      </w:pPr>
    </w:p>
    <w:p w14:paraId="5D0C8CB2" w14:textId="41912DA7" w:rsidR="0040071E" w:rsidRDefault="0040071E" w:rsidP="0040071E">
      <w:pPr>
        <w:pStyle w:val="Odsekzoznamu"/>
        <w:tabs>
          <w:tab w:val="left" w:pos="426"/>
        </w:tabs>
        <w:ind w:left="0"/>
        <w:jc w:val="both"/>
        <w:rPr>
          <w:rFonts w:asciiTheme="minorHAnsi" w:hAnsiTheme="minorHAnsi" w:cstheme="minorHAnsi"/>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vo </w:t>
      </w:r>
      <w:r w:rsidRPr="000B3D21">
        <w:rPr>
          <w:rFonts w:asciiTheme="minorHAnsi" w:hAnsiTheme="minorHAnsi" w:cstheme="minorHAnsi"/>
          <w:b/>
          <w:bCs/>
        </w:rPr>
        <w:t>Vestníku verejného obstarávania</w:t>
      </w:r>
      <w:r w:rsidRPr="004A4B00">
        <w:rPr>
          <w:rFonts w:asciiTheme="minorHAnsi" w:hAnsiTheme="minorHAnsi" w:cstheme="minorHAnsi"/>
        </w:rPr>
        <w:t xml:space="preserve"> </w:t>
      </w:r>
      <w:r w:rsidRPr="000B3D21">
        <w:rPr>
          <w:rFonts w:asciiTheme="minorHAnsi" w:hAnsiTheme="minorHAnsi" w:cstheme="minorHAnsi"/>
          <w:b/>
          <w:bCs/>
          <w:color w:val="000000" w:themeColor="text1"/>
        </w:rPr>
        <w:t xml:space="preserve">č. </w:t>
      </w:r>
      <w:r w:rsidR="00D4253C">
        <w:rPr>
          <w:rFonts w:asciiTheme="minorHAnsi" w:eastAsiaTheme="minorHAnsi" w:hAnsiTheme="minorHAnsi" w:cstheme="minorHAnsi"/>
          <w:b/>
          <w:color w:val="000000" w:themeColor="text1"/>
          <w:lang w:eastAsia="en-US"/>
        </w:rPr>
        <w:t>56</w:t>
      </w:r>
      <w:r w:rsidRPr="000B3D21">
        <w:rPr>
          <w:rFonts w:asciiTheme="minorHAnsi" w:eastAsiaTheme="minorHAnsi" w:hAnsiTheme="minorHAnsi" w:cstheme="minorHAnsi"/>
          <w:b/>
          <w:color w:val="000000" w:themeColor="text1"/>
          <w:lang w:eastAsia="en-US"/>
        </w:rPr>
        <w:t>/20</w:t>
      </w:r>
      <w:r w:rsidR="000B3D21" w:rsidRPr="000B3D21">
        <w:rPr>
          <w:rFonts w:asciiTheme="minorHAnsi" w:eastAsiaTheme="minorHAnsi" w:hAnsiTheme="minorHAnsi" w:cstheme="minorHAnsi"/>
          <w:b/>
          <w:color w:val="000000" w:themeColor="text1"/>
          <w:lang w:eastAsia="en-US"/>
        </w:rPr>
        <w:t>2</w:t>
      </w:r>
      <w:r w:rsidR="00D4253C">
        <w:rPr>
          <w:rFonts w:asciiTheme="minorHAnsi" w:eastAsiaTheme="minorHAnsi" w:hAnsiTheme="minorHAnsi" w:cstheme="minorHAnsi"/>
          <w:b/>
          <w:color w:val="000000" w:themeColor="text1"/>
          <w:lang w:eastAsia="en-US"/>
        </w:rPr>
        <w:t>1</w:t>
      </w:r>
      <w:r w:rsidRPr="000B3D21">
        <w:rPr>
          <w:rFonts w:asciiTheme="minorHAnsi" w:eastAsiaTheme="minorHAnsi" w:hAnsiTheme="minorHAnsi" w:cstheme="minorHAnsi"/>
          <w:b/>
          <w:color w:val="000000" w:themeColor="text1"/>
          <w:lang w:eastAsia="en-US"/>
        </w:rPr>
        <w:t xml:space="preserve"> </w:t>
      </w:r>
      <w:r w:rsidR="00AD5823" w:rsidRPr="000B3D21">
        <w:rPr>
          <w:rFonts w:asciiTheme="minorHAnsi" w:eastAsiaTheme="minorHAnsi" w:hAnsiTheme="minorHAnsi" w:cstheme="minorHAnsi"/>
          <w:b/>
          <w:color w:val="000000" w:themeColor="text1"/>
          <w:lang w:eastAsia="en-US"/>
        </w:rPr>
        <w:t>–</w:t>
      </w:r>
      <w:r w:rsidRPr="000B3D21">
        <w:rPr>
          <w:rFonts w:asciiTheme="minorHAnsi" w:eastAsiaTheme="minorHAnsi" w:hAnsiTheme="minorHAnsi" w:cstheme="minorHAnsi"/>
          <w:b/>
          <w:color w:val="000000" w:themeColor="text1"/>
          <w:lang w:eastAsia="en-US"/>
        </w:rPr>
        <w:t xml:space="preserve"> </w:t>
      </w:r>
      <w:r w:rsidR="00D4253C">
        <w:rPr>
          <w:rFonts w:asciiTheme="minorHAnsi" w:eastAsiaTheme="minorHAnsi" w:hAnsiTheme="minorHAnsi" w:cstheme="minorHAnsi"/>
          <w:b/>
          <w:color w:val="000000" w:themeColor="text1"/>
          <w:lang w:eastAsia="en-US"/>
        </w:rPr>
        <w:t>26.02.2021</w:t>
      </w:r>
      <w:r w:rsidRPr="000B3D21">
        <w:rPr>
          <w:rFonts w:asciiTheme="minorHAnsi" w:eastAsiaTheme="minorHAnsi" w:hAnsiTheme="minorHAnsi" w:cstheme="minorHAnsi"/>
          <w:b/>
          <w:color w:val="000000" w:themeColor="text1"/>
          <w:lang w:eastAsia="en-US"/>
        </w:rPr>
        <w:t>, zn</w:t>
      </w:r>
      <w:r w:rsidR="004A4B00" w:rsidRPr="000B3D21">
        <w:rPr>
          <w:rFonts w:asciiTheme="minorHAnsi" w:eastAsiaTheme="minorHAnsi" w:hAnsiTheme="minorHAnsi" w:cstheme="minorHAnsi"/>
          <w:b/>
          <w:color w:val="000000" w:themeColor="text1"/>
          <w:lang w:eastAsia="en-US"/>
        </w:rPr>
        <w:t xml:space="preserve">. </w:t>
      </w:r>
      <w:r w:rsidR="00D4253C">
        <w:rPr>
          <w:rFonts w:asciiTheme="minorHAnsi" w:eastAsiaTheme="minorHAnsi" w:hAnsiTheme="minorHAnsi" w:cstheme="minorHAnsi"/>
          <w:b/>
          <w:color w:val="000000" w:themeColor="text1"/>
          <w:lang w:eastAsia="en-US"/>
        </w:rPr>
        <w:t>14302</w:t>
      </w:r>
      <w:r w:rsidR="00A407B0" w:rsidRPr="000B3D21">
        <w:rPr>
          <w:rFonts w:asciiTheme="minorHAnsi" w:eastAsiaTheme="minorHAnsi" w:hAnsiTheme="minorHAnsi" w:cstheme="minorHAnsi"/>
          <w:b/>
          <w:color w:val="000000" w:themeColor="text1"/>
          <w:lang w:eastAsia="en-US"/>
        </w:rPr>
        <w:t xml:space="preserve"> </w:t>
      </w:r>
      <w:r w:rsidRPr="000B3D21">
        <w:rPr>
          <w:rFonts w:asciiTheme="minorHAnsi" w:eastAsiaTheme="minorHAnsi" w:hAnsiTheme="minorHAnsi" w:cstheme="minorHAnsi"/>
          <w:b/>
          <w:bCs/>
          <w:color w:val="000000" w:themeColor="text1"/>
          <w:lang w:eastAsia="en-US"/>
        </w:rPr>
        <w:t>- WY</w:t>
      </w:r>
      <w:r w:rsidR="00927B51" w:rsidRPr="000B3D21">
        <w:rPr>
          <w:rFonts w:asciiTheme="minorHAnsi" w:eastAsiaTheme="minorHAnsi" w:hAnsiTheme="minorHAnsi" w:cstheme="minorHAnsi"/>
          <w:b/>
          <w:bCs/>
          <w:color w:val="000000" w:themeColor="text1"/>
          <w:lang w:eastAsia="en-US"/>
        </w:rPr>
        <w:t>P</w:t>
      </w:r>
      <w:r w:rsidRPr="000B3D21">
        <w:rPr>
          <w:rFonts w:asciiTheme="minorHAnsi" w:hAnsiTheme="minorHAnsi" w:cstheme="minorHAnsi"/>
        </w:rPr>
        <w:t xml:space="preserve"> (ODDIEL III. Časť III.1.)    </w:t>
      </w:r>
    </w:p>
    <w:p w14:paraId="1B0DFA11" w14:textId="7FFA12F4" w:rsidR="004C77F3" w:rsidRPr="004C77F3" w:rsidRDefault="004C77F3" w:rsidP="004C77F3">
      <w:pPr>
        <w:pStyle w:val="Odsekzoznamu"/>
        <w:tabs>
          <w:tab w:val="left" w:pos="426"/>
        </w:tabs>
        <w:ind w:left="0"/>
        <w:jc w:val="both"/>
        <w:rPr>
          <w:rFonts w:asciiTheme="minorHAnsi" w:hAnsiTheme="minorHAnsi" w:cstheme="minorHAnsi"/>
          <w:b/>
          <w:color w:val="000000"/>
        </w:rPr>
      </w:pPr>
      <w:r w:rsidRPr="004C77F3">
        <w:rPr>
          <w:rFonts w:asciiTheme="minorHAnsi" w:hAnsiTheme="minorHAnsi" w:cstheme="minorHAnsi"/>
          <w:b/>
          <w:color w:val="000000"/>
        </w:rPr>
        <w:t>Osobné postavenie vrátane požiadaviek týkajúcich sa zápisu do živnostenských alebo obchodných</w:t>
      </w:r>
      <w:r w:rsidR="00FC7C9A">
        <w:rPr>
          <w:rFonts w:asciiTheme="minorHAnsi" w:hAnsiTheme="minorHAnsi" w:cstheme="minorHAnsi"/>
          <w:b/>
          <w:color w:val="000000"/>
        </w:rPr>
        <w:t xml:space="preserve"> </w:t>
      </w:r>
      <w:r w:rsidRPr="004C77F3">
        <w:rPr>
          <w:rFonts w:asciiTheme="minorHAnsi" w:hAnsiTheme="minorHAnsi" w:cstheme="minorHAnsi"/>
          <w:b/>
          <w:color w:val="000000"/>
        </w:rPr>
        <w:t>registrov</w:t>
      </w:r>
    </w:p>
    <w:p w14:paraId="4BB42163" w14:textId="4D5B69F8" w:rsidR="004C77F3" w:rsidRPr="004C77F3" w:rsidRDefault="004C77F3" w:rsidP="004C77F3">
      <w:pPr>
        <w:pStyle w:val="Odsekzoznamu"/>
        <w:tabs>
          <w:tab w:val="left" w:pos="426"/>
        </w:tabs>
        <w:ind w:left="0"/>
        <w:jc w:val="both"/>
        <w:rPr>
          <w:rFonts w:asciiTheme="minorHAnsi" w:hAnsiTheme="minorHAnsi" w:cstheme="minorHAnsi"/>
          <w:color w:val="000000"/>
        </w:rPr>
      </w:pPr>
      <w:r w:rsidRPr="004C77F3">
        <w:rPr>
          <w:rFonts w:asciiTheme="minorHAnsi" w:hAnsiTheme="minorHAnsi" w:cstheme="minorHAnsi"/>
          <w:color w:val="000000"/>
        </w:rPr>
        <w:t>Zoznam a krátky opis podmienok: Verejného obstarávania sa môže zúčastniť len ten, kto spĺňa tieto podmienky účasti</w:t>
      </w:r>
      <w:r>
        <w:rPr>
          <w:rFonts w:asciiTheme="minorHAnsi" w:hAnsiTheme="minorHAnsi" w:cstheme="minorHAnsi"/>
          <w:color w:val="000000"/>
        </w:rPr>
        <w:t xml:space="preserve"> </w:t>
      </w:r>
      <w:r w:rsidRPr="004C77F3">
        <w:rPr>
          <w:rFonts w:asciiTheme="minorHAnsi" w:hAnsiTheme="minorHAnsi" w:cstheme="minorHAnsi"/>
          <w:color w:val="000000"/>
        </w:rPr>
        <w:t>týkajúce sa osobného postavenia:</w:t>
      </w:r>
    </w:p>
    <w:p w14:paraId="5871B19A" w14:textId="77777777" w:rsidR="004C77F3" w:rsidRPr="004C77F3" w:rsidRDefault="004C77F3" w:rsidP="004C77F3">
      <w:pPr>
        <w:pStyle w:val="Odsekzoznamu"/>
        <w:tabs>
          <w:tab w:val="left" w:pos="426"/>
        </w:tabs>
        <w:ind w:left="0"/>
        <w:jc w:val="both"/>
        <w:rPr>
          <w:rFonts w:asciiTheme="minorHAnsi" w:hAnsiTheme="minorHAnsi" w:cstheme="minorHAnsi"/>
          <w:color w:val="000000"/>
        </w:rPr>
      </w:pPr>
      <w:r w:rsidRPr="004C77F3">
        <w:rPr>
          <w:rFonts w:asciiTheme="minorHAnsi" w:hAnsiTheme="minorHAnsi" w:cstheme="minorHAnsi"/>
          <w:color w:val="000000"/>
        </w:rPr>
        <w:t>1. podľa § 32 ods. 1 písm. e) - je oprávnený dodávať tovar, uskutočňovať stavebné práce alebo poskytovať službu,</w:t>
      </w:r>
    </w:p>
    <w:p w14:paraId="1CB73B3D" w14:textId="77777777" w:rsidR="004C77F3" w:rsidRPr="004C77F3" w:rsidRDefault="004C77F3" w:rsidP="004C77F3">
      <w:pPr>
        <w:pStyle w:val="Odsekzoznamu"/>
        <w:tabs>
          <w:tab w:val="left" w:pos="426"/>
        </w:tabs>
        <w:ind w:left="0"/>
        <w:jc w:val="both"/>
        <w:rPr>
          <w:rFonts w:asciiTheme="minorHAnsi" w:hAnsiTheme="minorHAnsi" w:cstheme="minorHAnsi"/>
          <w:color w:val="000000"/>
        </w:rPr>
      </w:pPr>
      <w:r w:rsidRPr="004C77F3">
        <w:rPr>
          <w:rFonts w:asciiTheme="minorHAnsi" w:hAnsiTheme="minorHAnsi" w:cstheme="minorHAnsi"/>
          <w:color w:val="000000"/>
        </w:rPr>
        <w:t>ktorý zodpovedá predmetu zákazky.</w:t>
      </w:r>
    </w:p>
    <w:p w14:paraId="3C6841EA" w14:textId="77777777" w:rsidR="004C77F3" w:rsidRPr="004C77F3" w:rsidRDefault="004C77F3" w:rsidP="004C77F3">
      <w:pPr>
        <w:pStyle w:val="Odsekzoznamu"/>
        <w:tabs>
          <w:tab w:val="left" w:pos="426"/>
        </w:tabs>
        <w:ind w:left="0"/>
        <w:jc w:val="both"/>
        <w:rPr>
          <w:rFonts w:asciiTheme="minorHAnsi" w:hAnsiTheme="minorHAnsi" w:cstheme="minorHAnsi"/>
          <w:color w:val="000000"/>
        </w:rPr>
      </w:pPr>
      <w:r w:rsidRPr="004C77F3">
        <w:rPr>
          <w:rFonts w:asciiTheme="minorHAnsi" w:hAnsiTheme="minorHAnsi" w:cstheme="minorHAnsi"/>
          <w:color w:val="000000"/>
        </w:rPr>
        <w:t>2. podľa §32 ods. 1 písm. f)- nemá uložený zákaz účasti vo verejnom obstarávaní potvrdený konečným rozhodnutím v</w:t>
      </w:r>
    </w:p>
    <w:p w14:paraId="06B5950A" w14:textId="77777777" w:rsidR="004C77F3" w:rsidRPr="004C77F3" w:rsidRDefault="004C77F3" w:rsidP="004C77F3">
      <w:pPr>
        <w:pStyle w:val="Odsekzoznamu"/>
        <w:tabs>
          <w:tab w:val="left" w:pos="426"/>
        </w:tabs>
        <w:ind w:left="0"/>
        <w:jc w:val="both"/>
        <w:rPr>
          <w:rFonts w:asciiTheme="minorHAnsi" w:hAnsiTheme="minorHAnsi" w:cstheme="minorHAnsi"/>
          <w:color w:val="000000"/>
        </w:rPr>
      </w:pPr>
      <w:r w:rsidRPr="004C77F3">
        <w:rPr>
          <w:rFonts w:asciiTheme="minorHAnsi" w:hAnsiTheme="minorHAnsi" w:cstheme="minorHAnsi"/>
          <w:color w:val="000000"/>
        </w:rPr>
        <w:t>Slovenskej republike alebo v štáte sídla, miesta podnikania alebo obvyklého pobytu.</w:t>
      </w:r>
    </w:p>
    <w:p w14:paraId="7F234ABD" w14:textId="77777777" w:rsidR="004C77F3" w:rsidRPr="004C77F3" w:rsidRDefault="004C77F3" w:rsidP="004C77F3">
      <w:pPr>
        <w:pStyle w:val="Odsekzoznamu"/>
        <w:tabs>
          <w:tab w:val="left" w:pos="426"/>
        </w:tabs>
        <w:ind w:left="0"/>
        <w:jc w:val="both"/>
        <w:rPr>
          <w:rFonts w:asciiTheme="minorHAnsi" w:hAnsiTheme="minorHAnsi" w:cstheme="minorHAnsi"/>
          <w:color w:val="000000"/>
        </w:rPr>
      </w:pPr>
      <w:r w:rsidRPr="004C77F3">
        <w:rPr>
          <w:rFonts w:asciiTheme="minorHAnsi" w:hAnsiTheme="minorHAnsi" w:cstheme="minorHAnsi"/>
          <w:color w:val="000000"/>
        </w:rPr>
        <w:t>Uchádzač preukazuje splnenie podmienok účasti podľa § 32 ods. 1 písm. e) dokladom podľa §32 ods. 2 písm. e)</w:t>
      </w:r>
    </w:p>
    <w:p w14:paraId="07F73803" w14:textId="77777777" w:rsidR="004C77F3" w:rsidRPr="004C77F3" w:rsidRDefault="004C77F3" w:rsidP="004C77F3">
      <w:pPr>
        <w:pStyle w:val="Odsekzoznamu"/>
        <w:tabs>
          <w:tab w:val="left" w:pos="426"/>
        </w:tabs>
        <w:ind w:left="0"/>
        <w:jc w:val="both"/>
        <w:rPr>
          <w:rFonts w:asciiTheme="minorHAnsi" w:hAnsiTheme="minorHAnsi" w:cstheme="minorHAnsi"/>
          <w:color w:val="000000"/>
        </w:rPr>
      </w:pPr>
      <w:r w:rsidRPr="004C77F3">
        <w:rPr>
          <w:rFonts w:asciiTheme="minorHAnsi" w:hAnsiTheme="minorHAnsi" w:cstheme="minorHAnsi"/>
          <w:color w:val="000000"/>
        </w:rPr>
        <w:t>doloženým dokladom o oprávnení dodávať tovar, uskutočňovať stavebné práce alebo poskytovať službu, ktorý</w:t>
      </w:r>
    </w:p>
    <w:p w14:paraId="322C8E9A" w14:textId="77777777" w:rsidR="004C77F3" w:rsidRPr="004C77F3" w:rsidRDefault="004C77F3" w:rsidP="004C77F3">
      <w:pPr>
        <w:pStyle w:val="Odsekzoznamu"/>
        <w:tabs>
          <w:tab w:val="left" w:pos="426"/>
        </w:tabs>
        <w:ind w:left="0"/>
        <w:jc w:val="both"/>
        <w:rPr>
          <w:rFonts w:asciiTheme="minorHAnsi" w:hAnsiTheme="minorHAnsi" w:cstheme="minorHAnsi"/>
          <w:color w:val="000000"/>
        </w:rPr>
      </w:pPr>
      <w:r w:rsidRPr="004C77F3">
        <w:rPr>
          <w:rFonts w:asciiTheme="minorHAnsi" w:hAnsiTheme="minorHAnsi" w:cstheme="minorHAnsi"/>
          <w:color w:val="000000"/>
        </w:rPr>
        <w:t>zodpovedá predmetu zákazky.</w:t>
      </w:r>
    </w:p>
    <w:p w14:paraId="726776AB" w14:textId="77777777" w:rsidR="004C77F3" w:rsidRPr="004C77F3" w:rsidRDefault="004C77F3" w:rsidP="004C77F3">
      <w:pPr>
        <w:pStyle w:val="Odsekzoznamu"/>
        <w:tabs>
          <w:tab w:val="left" w:pos="426"/>
        </w:tabs>
        <w:ind w:left="0"/>
        <w:jc w:val="both"/>
        <w:rPr>
          <w:rFonts w:asciiTheme="minorHAnsi" w:hAnsiTheme="minorHAnsi" w:cstheme="minorHAnsi"/>
          <w:color w:val="000000"/>
        </w:rPr>
      </w:pPr>
      <w:r w:rsidRPr="004C77F3">
        <w:rPr>
          <w:rFonts w:asciiTheme="minorHAnsi" w:hAnsiTheme="minorHAnsi" w:cstheme="minorHAnsi"/>
          <w:color w:val="000000"/>
        </w:rPr>
        <w:t>Uchádzač preukazuje splnenie podmienok účasti podľa § 32 ods. 1 písm. f) dokladom podľa §32 ods.2 písm. f)</w:t>
      </w:r>
    </w:p>
    <w:p w14:paraId="06407E54" w14:textId="77777777" w:rsidR="004C77F3" w:rsidRPr="004C77F3" w:rsidRDefault="004C77F3" w:rsidP="004C77F3">
      <w:pPr>
        <w:pStyle w:val="Odsekzoznamu"/>
        <w:tabs>
          <w:tab w:val="left" w:pos="426"/>
        </w:tabs>
        <w:ind w:left="0"/>
        <w:jc w:val="both"/>
        <w:rPr>
          <w:rFonts w:asciiTheme="minorHAnsi" w:hAnsiTheme="minorHAnsi" w:cstheme="minorHAnsi"/>
          <w:color w:val="000000"/>
        </w:rPr>
      </w:pPr>
      <w:r w:rsidRPr="004C77F3">
        <w:rPr>
          <w:rFonts w:asciiTheme="minorHAnsi" w:hAnsiTheme="minorHAnsi" w:cstheme="minorHAnsi"/>
          <w:color w:val="000000"/>
        </w:rPr>
        <w:t>doloženým čestným vyhlásením.</w:t>
      </w:r>
    </w:p>
    <w:p w14:paraId="733B07E5" w14:textId="77777777" w:rsidR="004C77F3" w:rsidRPr="004C77F3" w:rsidRDefault="004C77F3" w:rsidP="004C77F3">
      <w:pPr>
        <w:pStyle w:val="Odsekzoznamu"/>
        <w:tabs>
          <w:tab w:val="left" w:pos="426"/>
        </w:tabs>
        <w:ind w:left="0"/>
        <w:jc w:val="both"/>
        <w:rPr>
          <w:rFonts w:asciiTheme="minorHAnsi" w:hAnsiTheme="minorHAnsi" w:cstheme="minorHAnsi"/>
          <w:color w:val="000000"/>
        </w:rPr>
      </w:pPr>
      <w:r w:rsidRPr="004C77F3">
        <w:rPr>
          <w:rFonts w:asciiTheme="minorHAnsi" w:hAnsiTheme="minorHAnsi" w:cstheme="minorHAnsi"/>
          <w:color w:val="000000"/>
        </w:rPr>
        <w:t>Požadované dokumenty na splnenie podmienky účasti môže byť nahradený aj dokladom zo zoznamu hospodárskych</w:t>
      </w:r>
    </w:p>
    <w:p w14:paraId="48CFF51D" w14:textId="7A64CFBB" w:rsidR="004C77F3" w:rsidRPr="004C77F3" w:rsidRDefault="004C77F3" w:rsidP="004C77F3">
      <w:pPr>
        <w:pStyle w:val="Odsekzoznamu"/>
        <w:tabs>
          <w:tab w:val="left" w:pos="426"/>
        </w:tabs>
        <w:ind w:left="0"/>
        <w:jc w:val="both"/>
        <w:rPr>
          <w:rFonts w:asciiTheme="minorHAnsi" w:hAnsiTheme="minorHAnsi" w:cstheme="minorHAnsi"/>
          <w:color w:val="000000"/>
        </w:rPr>
      </w:pPr>
      <w:r w:rsidRPr="004C77F3">
        <w:rPr>
          <w:rFonts w:asciiTheme="minorHAnsi" w:hAnsiTheme="minorHAnsi" w:cstheme="minorHAnsi"/>
          <w:color w:val="000000"/>
        </w:rPr>
        <w:t>subjektov (ZHS) vedeným Úradom pre verejné obstarávanie v zmysle § 152 ZVO resp. vyhlásením o tom, že uchádzač je</w:t>
      </w:r>
      <w:r w:rsidR="00FC7C9A">
        <w:rPr>
          <w:rFonts w:asciiTheme="minorHAnsi" w:hAnsiTheme="minorHAnsi" w:cstheme="minorHAnsi"/>
          <w:color w:val="000000"/>
        </w:rPr>
        <w:t xml:space="preserve"> </w:t>
      </w:r>
      <w:r w:rsidRPr="004C77F3">
        <w:rPr>
          <w:rFonts w:asciiTheme="minorHAnsi" w:hAnsiTheme="minorHAnsi" w:cstheme="minorHAnsi"/>
          <w:color w:val="000000"/>
        </w:rPr>
        <w:t>vedený v zozname hospodárskych subjektov vedeným Úradom pre verejné obstarávanie s uvedením registračným</w:t>
      </w:r>
    </w:p>
    <w:p w14:paraId="6CFB25A9" w14:textId="77777777" w:rsidR="004C77F3" w:rsidRPr="004C77F3" w:rsidRDefault="004C77F3" w:rsidP="004C77F3">
      <w:pPr>
        <w:pStyle w:val="Odsekzoznamu"/>
        <w:tabs>
          <w:tab w:val="left" w:pos="426"/>
        </w:tabs>
        <w:ind w:left="0"/>
        <w:jc w:val="both"/>
        <w:rPr>
          <w:rFonts w:asciiTheme="minorHAnsi" w:hAnsiTheme="minorHAnsi" w:cstheme="minorHAnsi"/>
          <w:color w:val="000000"/>
        </w:rPr>
      </w:pPr>
      <w:r w:rsidRPr="004C77F3">
        <w:rPr>
          <w:rFonts w:asciiTheme="minorHAnsi" w:hAnsiTheme="minorHAnsi" w:cstheme="minorHAnsi"/>
          <w:color w:val="000000"/>
        </w:rPr>
        <w:t>číslom zo zoznamu a jeho platnosťou.</w:t>
      </w:r>
    </w:p>
    <w:p w14:paraId="79E0B336" w14:textId="77777777" w:rsidR="004C77F3" w:rsidRPr="004C77F3" w:rsidRDefault="004C77F3" w:rsidP="004C77F3">
      <w:pPr>
        <w:pStyle w:val="Odsekzoznamu"/>
        <w:tabs>
          <w:tab w:val="left" w:pos="426"/>
        </w:tabs>
        <w:ind w:left="0"/>
        <w:jc w:val="both"/>
        <w:rPr>
          <w:rFonts w:asciiTheme="minorHAnsi" w:hAnsiTheme="minorHAnsi" w:cstheme="minorHAnsi"/>
          <w:color w:val="000000"/>
        </w:rPr>
      </w:pPr>
      <w:r w:rsidRPr="004C77F3">
        <w:rPr>
          <w:rFonts w:asciiTheme="minorHAnsi" w:hAnsiTheme="minorHAnsi" w:cstheme="minorHAnsi"/>
          <w:color w:val="000000"/>
        </w:rPr>
        <w:t>Ak uchádzač nepredloží doklady preukazujúce splnenie podmienok účasti týkajúcich sa osobného postavenia, verejný</w:t>
      </w:r>
    </w:p>
    <w:p w14:paraId="3C481155" w14:textId="77777777" w:rsidR="004C77F3" w:rsidRPr="004C77F3" w:rsidRDefault="004C77F3" w:rsidP="004C77F3">
      <w:pPr>
        <w:pStyle w:val="Odsekzoznamu"/>
        <w:tabs>
          <w:tab w:val="left" w:pos="426"/>
        </w:tabs>
        <w:ind w:left="0"/>
        <w:jc w:val="both"/>
        <w:rPr>
          <w:rFonts w:asciiTheme="minorHAnsi" w:hAnsiTheme="minorHAnsi" w:cstheme="minorHAnsi"/>
          <w:color w:val="000000"/>
        </w:rPr>
      </w:pPr>
      <w:r w:rsidRPr="004C77F3">
        <w:rPr>
          <w:rFonts w:asciiTheme="minorHAnsi" w:hAnsiTheme="minorHAnsi" w:cstheme="minorHAnsi"/>
          <w:color w:val="000000"/>
        </w:rPr>
        <w:t>obstarávateľ v súlade s §152 ods. 4 ZVO overí zapísanie hospodárskeho subjektu v zozname hospodárskych subjektov.</w:t>
      </w:r>
    </w:p>
    <w:p w14:paraId="33CDC751" w14:textId="77777777" w:rsidR="004C77F3" w:rsidRPr="004C77F3" w:rsidRDefault="004C77F3" w:rsidP="004C77F3">
      <w:pPr>
        <w:pStyle w:val="Odsekzoznamu"/>
        <w:tabs>
          <w:tab w:val="left" w:pos="426"/>
        </w:tabs>
        <w:ind w:left="0"/>
        <w:jc w:val="both"/>
        <w:rPr>
          <w:rFonts w:asciiTheme="minorHAnsi" w:hAnsiTheme="minorHAnsi" w:cstheme="minorHAnsi"/>
          <w:color w:val="000000"/>
        </w:rPr>
      </w:pPr>
      <w:r w:rsidRPr="004C77F3">
        <w:rPr>
          <w:rFonts w:asciiTheme="minorHAnsi" w:hAnsiTheme="minorHAnsi" w:cstheme="minorHAnsi"/>
          <w:color w:val="000000"/>
        </w:rPr>
        <w:t>Ak uchádzač alebo záujemca má sídlo, miesto podnikania alebo obvyklý pobyt mimo územia Slovenskej republiky má</w:t>
      </w:r>
    </w:p>
    <w:p w14:paraId="7864354E" w14:textId="77777777" w:rsidR="004C77F3" w:rsidRPr="004C77F3" w:rsidRDefault="004C77F3" w:rsidP="004C77F3">
      <w:pPr>
        <w:pStyle w:val="Odsekzoznamu"/>
        <w:tabs>
          <w:tab w:val="left" w:pos="426"/>
        </w:tabs>
        <w:ind w:left="0"/>
        <w:jc w:val="both"/>
        <w:rPr>
          <w:rFonts w:asciiTheme="minorHAnsi" w:hAnsiTheme="minorHAnsi" w:cstheme="minorHAnsi"/>
          <w:color w:val="000000"/>
        </w:rPr>
      </w:pPr>
      <w:r w:rsidRPr="004C77F3">
        <w:rPr>
          <w:rFonts w:asciiTheme="minorHAnsi" w:hAnsiTheme="minorHAnsi" w:cstheme="minorHAnsi"/>
          <w:color w:val="000000"/>
        </w:rPr>
        <w:t>možnosť preukázať splnenie požadovaných podmienok účasti osobného postavenia v zmysle §32 ods. 4 a 5 ZVO. V</w:t>
      </w:r>
    </w:p>
    <w:p w14:paraId="375DEB18" w14:textId="77777777" w:rsidR="004C77F3" w:rsidRPr="004C77F3" w:rsidRDefault="004C77F3" w:rsidP="004C77F3">
      <w:pPr>
        <w:pStyle w:val="Odsekzoznamu"/>
        <w:tabs>
          <w:tab w:val="left" w:pos="426"/>
        </w:tabs>
        <w:ind w:left="0"/>
        <w:jc w:val="both"/>
        <w:rPr>
          <w:rFonts w:asciiTheme="minorHAnsi" w:hAnsiTheme="minorHAnsi" w:cstheme="minorHAnsi"/>
          <w:color w:val="000000"/>
        </w:rPr>
      </w:pPr>
      <w:r w:rsidRPr="004C77F3">
        <w:rPr>
          <w:rFonts w:asciiTheme="minorHAnsi" w:hAnsiTheme="minorHAnsi" w:cstheme="minorHAnsi"/>
          <w:color w:val="000000"/>
        </w:rPr>
        <w:t>prípade uchádzača, ktorého tvorí skupina dodávateľov zúčastnená vo verejnom obstarávaní sa požaduje preukázanie</w:t>
      </w:r>
    </w:p>
    <w:p w14:paraId="2910D801" w14:textId="77777777" w:rsidR="004C77F3" w:rsidRPr="004C77F3" w:rsidRDefault="004C77F3" w:rsidP="004C77F3">
      <w:pPr>
        <w:pStyle w:val="Odsekzoznamu"/>
        <w:tabs>
          <w:tab w:val="left" w:pos="426"/>
        </w:tabs>
        <w:ind w:left="0"/>
        <w:jc w:val="both"/>
        <w:rPr>
          <w:rFonts w:asciiTheme="minorHAnsi" w:hAnsiTheme="minorHAnsi" w:cstheme="minorHAnsi"/>
          <w:color w:val="000000"/>
        </w:rPr>
      </w:pPr>
      <w:r w:rsidRPr="004C77F3">
        <w:rPr>
          <w:rFonts w:asciiTheme="minorHAnsi" w:hAnsiTheme="minorHAnsi" w:cstheme="minorHAnsi"/>
          <w:color w:val="000000"/>
        </w:rPr>
        <w:t>splnenia podmienok účasti týkajúcich sa osobného postavenia za každého člena skupiny osobitne v zmysle §37 ZVO.</w:t>
      </w:r>
    </w:p>
    <w:p w14:paraId="063B6181" w14:textId="77777777" w:rsidR="004C77F3" w:rsidRPr="004C77F3" w:rsidRDefault="004C77F3" w:rsidP="004C77F3">
      <w:pPr>
        <w:pStyle w:val="Odsekzoznamu"/>
        <w:tabs>
          <w:tab w:val="left" w:pos="426"/>
        </w:tabs>
        <w:ind w:left="0"/>
        <w:jc w:val="both"/>
        <w:rPr>
          <w:rFonts w:asciiTheme="minorHAnsi" w:hAnsiTheme="minorHAnsi" w:cstheme="minorHAnsi"/>
          <w:color w:val="000000"/>
        </w:rPr>
      </w:pPr>
      <w:r w:rsidRPr="004C77F3">
        <w:rPr>
          <w:rFonts w:asciiTheme="minorHAnsi" w:hAnsiTheme="minorHAnsi" w:cstheme="minorHAnsi"/>
          <w:color w:val="000000"/>
        </w:rPr>
        <w:t>V zmysle §32 ods. 3 ZVO obstarávateľ nie je orgán verejnej moci a nedisponuje prístupom do informačných systémov</w:t>
      </w:r>
    </w:p>
    <w:p w14:paraId="30090FC1" w14:textId="212B497D" w:rsidR="004C77F3" w:rsidRDefault="004C77F3" w:rsidP="004C77F3">
      <w:pPr>
        <w:pStyle w:val="Odsekzoznamu"/>
        <w:tabs>
          <w:tab w:val="left" w:pos="426"/>
        </w:tabs>
        <w:ind w:left="0"/>
        <w:jc w:val="both"/>
        <w:rPr>
          <w:rFonts w:asciiTheme="minorHAnsi" w:hAnsiTheme="minorHAnsi" w:cstheme="minorHAnsi"/>
          <w:color w:val="000000"/>
        </w:rPr>
      </w:pPr>
      <w:r w:rsidRPr="004C77F3">
        <w:rPr>
          <w:rFonts w:asciiTheme="minorHAnsi" w:hAnsiTheme="minorHAnsi" w:cstheme="minorHAnsi"/>
          <w:color w:val="000000"/>
        </w:rPr>
        <w:t>verejnej správy, takže uchádzač (ak nie je zapísaný v ZHS alebo ak doklady dočasne nenahrádza predložením JED alebo</w:t>
      </w:r>
      <w:r w:rsidR="00FC7C9A">
        <w:rPr>
          <w:rFonts w:asciiTheme="minorHAnsi" w:hAnsiTheme="minorHAnsi" w:cstheme="minorHAnsi"/>
          <w:color w:val="000000"/>
        </w:rPr>
        <w:t xml:space="preserve"> </w:t>
      </w:r>
      <w:r w:rsidRPr="004C77F3">
        <w:rPr>
          <w:rFonts w:asciiTheme="minorHAnsi" w:hAnsiTheme="minorHAnsi" w:cstheme="minorHAnsi"/>
          <w:color w:val="000000"/>
        </w:rPr>
        <w:t>čestným vyhlásením podľa § 114 ZVO) predloží za účelom preukázania splnenia podmienok účasti osobného postavenia</w:t>
      </w:r>
      <w:r w:rsidR="00FC7C9A">
        <w:rPr>
          <w:rFonts w:asciiTheme="minorHAnsi" w:hAnsiTheme="minorHAnsi" w:cstheme="minorHAnsi"/>
          <w:color w:val="000000"/>
        </w:rPr>
        <w:t xml:space="preserve"> </w:t>
      </w:r>
      <w:r w:rsidRPr="004C77F3">
        <w:rPr>
          <w:rFonts w:asciiTheme="minorHAnsi" w:hAnsiTheme="minorHAnsi" w:cstheme="minorHAnsi"/>
          <w:color w:val="000000"/>
        </w:rPr>
        <w:t>verejnému obstarávateľovi v ponuke všetky doklady požadované vo výzve na predkladanie ponúk.</w:t>
      </w:r>
    </w:p>
    <w:p w14:paraId="14AEFF81" w14:textId="77777777" w:rsidR="00FC7C9A" w:rsidRDefault="00FC7C9A" w:rsidP="004C77F3">
      <w:pPr>
        <w:pStyle w:val="Odsekzoznamu"/>
        <w:tabs>
          <w:tab w:val="left" w:pos="426"/>
        </w:tabs>
        <w:ind w:left="0"/>
        <w:jc w:val="both"/>
        <w:rPr>
          <w:rFonts w:asciiTheme="minorHAnsi" w:hAnsiTheme="minorHAnsi" w:cstheme="minorHAnsi"/>
          <w:color w:val="000000"/>
        </w:rPr>
      </w:pPr>
    </w:p>
    <w:p w14:paraId="3A822393" w14:textId="77777777" w:rsidR="00FC7C9A" w:rsidRPr="00FC7C9A" w:rsidRDefault="00FC7C9A" w:rsidP="00FC7C9A">
      <w:pPr>
        <w:pStyle w:val="Odsekzoznamu"/>
        <w:tabs>
          <w:tab w:val="left" w:pos="426"/>
        </w:tabs>
        <w:ind w:left="0"/>
        <w:jc w:val="both"/>
        <w:rPr>
          <w:rFonts w:asciiTheme="minorHAnsi" w:hAnsiTheme="minorHAnsi" w:cstheme="minorHAnsi"/>
          <w:b/>
          <w:color w:val="000000"/>
        </w:rPr>
      </w:pPr>
      <w:r w:rsidRPr="00FC7C9A">
        <w:rPr>
          <w:rFonts w:asciiTheme="minorHAnsi" w:hAnsiTheme="minorHAnsi" w:cstheme="minorHAnsi"/>
          <w:b/>
          <w:color w:val="000000"/>
        </w:rPr>
        <w:t>Ekonomické a finančné postavenie</w:t>
      </w:r>
    </w:p>
    <w:p w14:paraId="2D9B81C4"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Zoznam a krátky opis podmienok: Podľa § 33 ods. 1 písm. a) ZVO vyjadrením banky alebo pobočky zahraničnej banky.</w:t>
      </w:r>
    </w:p>
    <w:p w14:paraId="41CDFAFE"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Minimálna požadovaná úroveň štandardov: Podľa § 33 ods. 1 písm. a) ZVO vyjadrením banky alebo pobočky</w:t>
      </w:r>
    </w:p>
    <w:p w14:paraId="1622C45C"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zahraničnej banky.</w:t>
      </w:r>
    </w:p>
    <w:p w14:paraId="480A8811" w14:textId="470E9222"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Uchádzač preukáže vyjadrenie banky, alebo pobočky zahraničnej banky, a to nezáväzný úverový prísľub, ktorým banka</w:t>
      </w:r>
      <w:r>
        <w:rPr>
          <w:rFonts w:asciiTheme="minorHAnsi" w:hAnsiTheme="minorHAnsi" w:cstheme="minorHAnsi"/>
          <w:color w:val="000000"/>
        </w:rPr>
        <w:t xml:space="preserve"> </w:t>
      </w:r>
      <w:r w:rsidRPr="00FC7C9A">
        <w:rPr>
          <w:rFonts w:asciiTheme="minorHAnsi" w:hAnsiTheme="minorHAnsi" w:cstheme="minorHAnsi"/>
          <w:color w:val="000000"/>
        </w:rPr>
        <w:t>alebo pobočka zahraničnej banky uchádzačovi prisľúbi, že v prípade, že sa stane úspešným uchádzačom a</w:t>
      </w:r>
      <w:r>
        <w:rPr>
          <w:rFonts w:asciiTheme="minorHAnsi" w:hAnsiTheme="minorHAnsi" w:cstheme="minorHAnsi"/>
          <w:color w:val="000000"/>
        </w:rPr>
        <w:t> </w:t>
      </w:r>
      <w:r w:rsidRPr="00FC7C9A">
        <w:rPr>
          <w:rFonts w:asciiTheme="minorHAnsi" w:hAnsiTheme="minorHAnsi" w:cstheme="minorHAnsi"/>
          <w:color w:val="000000"/>
        </w:rPr>
        <w:t>požiada</w:t>
      </w:r>
      <w:r>
        <w:rPr>
          <w:rFonts w:asciiTheme="minorHAnsi" w:hAnsiTheme="minorHAnsi" w:cstheme="minorHAnsi"/>
          <w:color w:val="000000"/>
        </w:rPr>
        <w:t xml:space="preserve"> </w:t>
      </w:r>
      <w:r w:rsidRPr="00FC7C9A">
        <w:rPr>
          <w:rFonts w:asciiTheme="minorHAnsi" w:hAnsiTheme="minorHAnsi" w:cstheme="minorHAnsi"/>
          <w:color w:val="000000"/>
        </w:rPr>
        <w:t>banku alebo pobočku zahraničnej banky o poskytnutie úveru, banka alebo pobočka zahraničnej banky mu poskytne úver</w:t>
      </w:r>
      <w:r>
        <w:rPr>
          <w:rFonts w:asciiTheme="minorHAnsi" w:hAnsiTheme="minorHAnsi" w:cstheme="minorHAnsi"/>
          <w:color w:val="000000"/>
        </w:rPr>
        <w:t xml:space="preserve"> </w:t>
      </w:r>
      <w:r w:rsidRPr="00FC7C9A">
        <w:rPr>
          <w:rFonts w:asciiTheme="minorHAnsi" w:hAnsiTheme="minorHAnsi" w:cstheme="minorHAnsi"/>
          <w:color w:val="000000"/>
        </w:rPr>
        <w:t>v objeme minimálne 70 000,- EUR na účely finančného plnenia zákazky, ktorej predmetom je ,,Obnova športového</w:t>
      </w:r>
      <w:r>
        <w:rPr>
          <w:rFonts w:asciiTheme="minorHAnsi" w:hAnsiTheme="minorHAnsi" w:cstheme="minorHAnsi"/>
          <w:color w:val="000000"/>
        </w:rPr>
        <w:t xml:space="preserve"> </w:t>
      </w:r>
      <w:r w:rsidRPr="00FC7C9A">
        <w:rPr>
          <w:rFonts w:asciiTheme="minorHAnsi" w:hAnsiTheme="minorHAnsi" w:cstheme="minorHAnsi"/>
          <w:color w:val="000000"/>
        </w:rPr>
        <w:t>areálu základnej školy, Veľký Šariš", vyhlásenej verejným obstarávateľom mesto Veľký Šariš (alebo ekvivalent v</w:t>
      </w:r>
      <w:r>
        <w:rPr>
          <w:rFonts w:asciiTheme="minorHAnsi" w:hAnsiTheme="minorHAnsi" w:cstheme="minorHAnsi"/>
          <w:color w:val="000000"/>
        </w:rPr>
        <w:t> </w:t>
      </w:r>
      <w:r w:rsidRPr="00FC7C9A">
        <w:rPr>
          <w:rFonts w:asciiTheme="minorHAnsi" w:hAnsiTheme="minorHAnsi" w:cstheme="minorHAnsi"/>
          <w:color w:val="000000"/>
        </w:rPr>
        <w:t>inej</w:t>
      </w:r>
      <w:r>
        <w:rPr>
          <w:rFonts w:asciiTheme="minorHAnsi" w:hAnsiTheme="minorHAnsi" w:cstheme="minorHAnsi"/>
          <w:color w:val="000000"/>
        </w:rPr>
        <w:t xml:space="preserve"> </w:t>
      </w:r>
      <w:r w:rsidRPr="00FC7C9A">
        <w:rPr>
          <w:rFonts w:asciiTheme="minorHAnsi" w:hAnsiTheme="minorHAnsi" w:cstheme="minorHAnsi"/>
          <w:color w:val="000000"/>
        </w:rPr>
        <w:t>mene podľa kurzu ECB, platného ku dňu odoslania výzvy do Vestníka).</w:t>
      </w:r>
    </w:p>
    <w:p w14:paraId="5712DC53"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Z vyjadrenia banky alebo pobočky zahraničnej banky, musia byť z hľadiska obsahu jasne a určito zrejmé všetky</w:t>
      </w:r>
    </w:p>
    <w:p w14:paraId="099B486D"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skutočnosti a údaje, tak ako je uvedené a požadované verejným obstarávateľom v prvej vete tohto bodu, všetko pre</w:t>
      </w:r>
    </w:p>
    <w:p w14:paraId="25364322"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naplnenie požadovaného účelu, ktorým je preukázanie schopnosti uchádzača prostredníctvom nezáväzného prísľubu</w:t>
      </w:r>
    </w:p>
    <w:p w14:paraId="5C12CB71" w14:textId="14D0F4B3"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banky alebo pobočky zahraničnej banky operatívne zabezpečiť disponibilné finančné prostriedky v čase, kedy má dôjsť k</w:t>
      </w:r>
      <w:r>
        <w:rPr>
          <w:rFonts w:asciiTheme="minorHAnsi" w:hAnsiTheme="minorHAnsi" w:cstheme="minorHAnsi"/>
          <w:color w:val="000000"/>
        </w:rPr>
        <w:t xml:space="preserve"> </w:t>
      </w:r>
      <w:r w:rsidRPr="00FC7C9A">
        <w:rPr>
          <w:rFonts w:asciiTheme="minorHAnsi" w:hAnsiTheme="minorHAnsi" w:cstheme="minorHAnsi"/>
          <w:color w:val="000000"/>
        </w:rPr>
        <w:t>plneniu Zmluvy, ktorá je výsledkom tohto verejného obstarávania.</w:t>
      </w:r>
    </w:p>
    <w:p w14:paraId="581389D6"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Platnosť úverového prísľubu: minimálne počas lehoty viazanosti ponúk.</w:t>
      </w:r>
    </w:p>
    <w:p w14:paraId="009BC424"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Predložený prísľub banky, alebo pobočky zahraničnej banky ako aj iný dokument (ak je uplatnený) musí byť nie starší</w:t>
      </w:r>
    </w:p>
    <w:p w14:paraId="72C0540B"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ako tri mesiace ku dňu predloženia ponuky.</w:t>
      </w:r>
    </w:p>
    <w:p w14:paraId="57652853"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Predbežne nahradiť doklady na preukázanie splnenia podmienok účasti týkajúcich sa finančného a ekonomického</w:t>
      </w:r>
    </w:p>
    <w:p w14:paraId="5EC8E6F8"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postavenia, určených verejným obstarávateľom môže uchádzač aj spôsobom podľa § 39 ZVO a to Jednotným</w:t>
      </w:r>
    </w:p>
    <w:p w14:paraId="188CA918" w14:textId="5C51AABC" w:rsidR="00FC7C9A" w:rsidRPr="004C77F3"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európskym dokumentom alebo čestným vyhlásením.</w:t>
      </w:r>
    </w:p>
    <w:p w14:paraId="7E03A28C" w14:textId="77777777" w:rsidR="000B3D21" w:rsidRDefault="000B3D21" w:rsidP="00C146D8">
      <w:pPr>
        <w:jc w:val="both"/>
        <w:rPr>
          <w:rFonts w:ascii="Tahoma-Bold" w:eastAsiaTheme="minorHAnsi" w:hAnsi="Tahoma-Bold" w:cs="Tahoma-Bold"/>
          <w:b/>
          <w:bCs/>
          <w:lang w:val="sk-SK" w:eastAsia="en-US"/>
        </w:rPr>
      </w:pPr>
    </w:p>
    <w:p w14:paraId="008D51C7" w14:textId="7C94FBCE" w:rsidR="00FC7C9A" w:rsidRDefault="00FC7C9A" w:rsidP="00C146D8">
      <w:pPr>
        <w:jc w:val="both"/>
        <w:rPr>
          <w:rFonts w:ascii="Tahoma-Bold" w:eastAsiaTheme="minorHAnsi" w:hAnsi="Tahoma-Bold" w:cs="Tahoma-Bold"/>
          <w:b/>
          <w:bCs/>
          <w:sz w:val="18"/>
          <w:szCs w:val="18"/>
          <w:lang w:val="sk-SK" w:eastAsia="en-US"/>
        </w:rPr>
      </w:pPr>
      <w:r>
        <w:rPr>
          <w:rFonts w:ascii="Tahoma-Bold" w:eastAsiaTheme="minorHAnsi" w:hAnsi="Tahoma-Bold" w:cs="Tahoma-Bold"/>
          <w:b/>
          <w:bCs/>
          <w:sz w:val="18"/>
          <w:szCs w:val="18"/>
          <w:lang w:val="sk-SK" w:eastAsia="en-US"/>
        </w:rPr>
        <w:t>Technická a odborná spôsobilosť</w:t>
      </w:r>
    </w:p>
    <w:p w14:paraId="3E84ECB3"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1. Podľa § 34 ods. 1 písm. b) 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 1.bol verejný obstarávateľ alebo obstarávateľ podľa tohto zákona, dokladom je referencia, 2.bola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0C7968DF"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2. Podľa § 34 ods. 1 písm. d) v nadväznosti na § 35 ZVO: opisom technického vybavenia, študijných a výskumných zariadení a opatrení použitých uchádzačom alebo záujemcom na zabezpečenie kvality.</w:t>
      </w:r>
    </w:p>
    <w:p w14:paraId="28B8DE52"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3. Podľa § 34 ods. 1 písm. g) ZVO ak ide o stavebné práce alebo služby, údajmi o vzdelaní a odbornej praxi alebo o odbornej kvalifikácií osôb určených na plnenie zmluvy alebo koncesnej zmluvy alebo riadiacich zamestnancov, ak nie sú kritériom na vyhodnotenie ponúk.</w:t>
      </w:r>
    </w:p>
    <w:p w14:paraId="5735C92D"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4. Podľa § 34 ods. 1 písm. h) a § 36 zákona o verejnom obstarávaní uvedením opatrení environmentálneho manažérstva, ktoré uchádzač alebo záujemca použije pri plnení zmluvy.</w:t>
      </w:r>
    </w:p>
    <w:p w14:paraId="7A8D056B" w14:textId="77777777" w:rsidR="00FC7C9A" w:rsidRDefault="00FC7C9A" w:rsidP="00C146D8">
      <w:pPr>
        <w:jc w:val="both"/>
        <w:rPr>
          <w:rFonts w:ascii="Tahoma-Bold" w:eastAsiaTheme="minorHAnsi" w:hAnsi="Tahoma-Bold" w:cs="Tahoma-Bold"/>
          <w:b/>
          <w:bCs/>
          <w:lang w:val="sk-SK" w:eastAsia="en-US"/>
        </w:rPr>
      </w:pPr>
    </w:p>
    <w:p w14:paraId="2F4837B1" w14:textId="6C38A5EC" w:rsid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Minimálna požadovaná úroveň štandardov:</w:t>
      </w:r>
    </w:p>
    <w:p w14:paraId="74504754" w14:textId="71743B58"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1.</w:t>
      </w:r>
      <w:r>
        <w:rPr>
          <w:rFonts w:asciiTheme="minorHAnsi" w:hAnsiTheme="minorHAnsi" w:cstheme="minorHAnsi"/>
          <w:color w:val="000000"/>
        </w:rPr>
        <w:t xml:space="preserve"> </w:t>
      </w:r>
      <w:r w:rsidRPr="00FC7C9A">
        <w:rPr>
          <w:rFonts w:asciiTheme="minorHAnsi" w:hAnsiTheme="minorHAnsi" w:cstheme="minorHAnsi"/>
          <w:color w:val="000000"/>
        </w:rPr>
        <w:t>K § 34 ods. 1 písm. b):</w:t>
      </w:r>
    </w:p>
    <w:p w14:paraId="46CD4A7D"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Uchádzač predloží Zoznam uskutočnených stavebných prác za predchádzajúcich päť rokov od vyhlásenia verejného obstarávania (ďalej aj ,,rozhodné obdobie"), ktorým preukáže, že uskutočnil stavebné práce na predmete rovnakom alebo obdobnom ako je predmet zákazky, pričom preukáže, že v rozhodnom období realizoval minimálne 1 zákazku, z ktorej bude jasne a určito preukázané, že predmetom boli stavebné práce na rovnakých alebo obdobných stavebných objektoch ako je predmet zákazky (športový areál, športovisko) a celková hodnota stavebných prác na rovnakých alebo obdobných stavebných objektoch bola rovnaká alebo vyššia ako predpokladaná hodnota zákazky uvedená v bode II.1.5 tejto Výzvy.</w:t>
      </w:r>
    </w:p>
    <w:p w14:paraId="4CAF89AE"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Ak je celková zmluvná cena uvedená v inej mene ako je EUR, je potrebné uviesť cenu v pôvodnej mene, cenu v EUR, prepočítanú z pôvodnej meny priemerným ročným kurzom stanoveným Európskou centrálnou bankou (ECB) na daný rok, v ktorom sa zákazka uskutočnila, alebo prepočítanú kurzom stanoveným ECB pre rozhodný dátum, ak sa zákazka uskutočnila v roku, pre ktorý ešte nie je stanovený priemerný ročný kurz ECB. Ak sa zákazka viaže na viac rokov, uchádzač uvedie alikvotné údaje za príslušné obdobie každého roka v pôvodnej mene a následne vykoná prepočet na EUR pre každú časť zákazky daného obdobia. Prepočet ceny takejto zákazky sa vypočíta ako súčet prepočítaných súm v EUR jednotlivých rokov.</w:t>
      </w:r>
    </w:p>
    <w:p w14:paraId="470D2F3A" w14:textId="3DC2012A"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2.</w:t>
      </w:r>
      <w:r>
        <w:rPr>
          <w:rFonts w:asciiTheme="minorHAnsi" w:hAnsiTheme="minorHAnsi" w:cstheme="minorHAnsi"/>
          <w:color w:val="000000"/>
        </w:rPr>
        <w:t xml:space="preserve"> </w:t>
      </w:r>
      <w:r w:rsidRPr="00FC7C9A">
        <w:rPr>
          <w:rFonts w:asciiTheme="minorHAnsi" w:hAnsiTheme="minorHAnsi" w:cstheme="minorHAnsi"/>
          <w:color w:val="000000"/>
        </w:rPr>
        <w:t>K § 34 ods. 1 písm. d):</w:t>
      </w:r>
    </w:p>
    <w:p w14:paraId="5FD9A1BB"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Uchádzač musí preukázať, že je držiteľom licencií používaných materiálov a technologických postupov, pričom ako dôkaz predloží nasledovný doklad:</w:t>
      </w:r>
    </w:p>
    <w:p w14:paraId="3B1E5EB9"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Predloženie platného certifikát kvality vydaný nezávislou inštitúciou, ktorým uchádzač preukáže zavedenie a používanie systému manažérstva kvality podľa normy STN EN ISO 9001;</w:t>
      </w:r>
    </w:p>
    <w:p w14:paraId="1724A63E"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Verejný obstarávateľ alebo obstarávateľ uzná ako rovnocenný certifikát systému manažérstva kvality vydaný príslušným orgánom členského štátu. Ak uchádzač alebo záujemca objektívne nemal možnosť získať príslušný certifikát v určených lehotách, verejný obstarávateľ a obstarávateľ musia prijať aj iné dôkazy o rovnocenných opatreniach na zabezpečenie kvality predložené uchádzačom alebo záujemcom, ktorými preukáže, že ním navrhované opatrenia na zabezpečenie kvality sú v súlade s požadovanými normami zabezpečenia kvality.</w:t>
      </w:r>
    </w:p>
    <w:p w14:paraId="4B31E0BD" w14:textId="4064A150"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3.</w:t>
      </w:r>
      <w:r>
        <w:rPr>
          <w:rFonts w:asciiTheme="minorHAnsi" w:hAnsiTheme="minorHAnsi" w:cstheme="minorHAnsi"/>
          <w:color w:val="000000"/>
        </w:rPr>
        <w:t xml:space="preserve"> </w:t>
      </w:r>
      <w:r w:rsidRPr="00FC7C9A">
        <w:rPr>
          <w:rFonts w:asciiTheme="minorHAnsi" w:hAnsiTheme="minorHAnsi" w:cstheme="minorHAnsi"/>
          <w:color w:val="000000"/>
        </w:rPr>
        <w:t>K § 34 ods. 1 písm. g):</w:t>
      </w:r>
    </w:p>
    <w:p w14:paraId="538795F0"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Uchádzač preukáže min. 1 osobu zodpovednú za riadne zhotovenie predmetu zákazky - Stavbyvedúceho, pričom na preukázanie tejto podmienky účasti predloží doklady:</w:t>
      </w:r>
    </w:p>
    <w:p w14:paraId="13900BE1" w14:textId="1D896FC8"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 xml:space="preserve">a) Osvedčenie o vykonaní odbornej skúšky o odbornej spôsobilosti pre výkon činnosti stavbyvedúceho s odborným zameraním: </w:t>
      </w:r>
      <w:r w:rsidR="00A36866" w:rsidRPr="00A36866">
        <w:rPr>
          <w:rFonts w:asciiTheme="minorHAnsi" w:hAnsiTheme="minorHAnsi" w:cstheme="minorHAnsi"/>
          <w:color w:val="000000"/>
          <w:highlight w:val="red"/>
        </w:rPr>
        <w:t>Pozemné stavby</w:t>
      </w:r>
      <w:r w:rsidRPr="00A36866">
        <w:rPr>
          <w:rFonts w:asciiTheme="minorHAnsi" w:hAnsiTheme="minorHAnsi" w:cstheme="minorHAnsi"/>
          <w:color w:val="000000"/>
          <w:highlight w:val="red"/>
        </w:rPr>
        <w:t>,</w:t>
      </w:r>
      <w:r w:rsidRPr="00FC7C9A">
        <w:rPr>
          <w:rFonts w:asciiTheme="minorHAnsi" w:hAnsiTheme="minorHAnsi" w:cstheme="minorHAnsi"/>
          <w:color w:val="000000"/>
        </w:rPr>
        <w:t xml:space="preserve"> vydané Slovenskou komorou stav. inžinierov (SKSI), v zmysle zákona Slovenskej republiky č.138/1992 Zb. o autorizovaných architektoch a stavebných inžinieroch v znení neskorších predpisov alebo ekvivalentný doklad opatrené pečiatkou a podpisom osoby, ktorej odborná spôsobilosť sa preukazuje.</w:t>
      </w:r>
    </w:p>
    <w:p w14:paraId="18247B9A"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b) Životopis, z ktorého budú zrejmé údaje o odbornej praxi stavbyvedúceho pre pozemné stavby, kde preukáže minimálne 1 skúsenosť na pozícii stavbyvedúceho pri realizácii stavebných prác rovnakého alebo podobného charakteru ako je predmet zákazky.</w:t>
      </w:r>
    </w:p>
    <w:p w14:paraId="4AA673A6"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c) Čestné vyhlásenie tejto osoby, že bude k dispozícii po celú dobu realizácie zákazky.</w:t>
      </w:r>
    </w:p>
    <w:p w14:paraId="5E5BF5B7" w14:textId="1CB02CE5"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4.</w:t>
      </w:r>
      <w:r>
        <w:rPr>
          <w:rFonts w:asciiTheme="minorHAnsi" w:hAnsiTheme="minorHAnsi" w:cstheme="minorHAnsi"/>
          <w:color w:val="000000"/>
        </w:rPr>
        <w:t xml:space="preserve"> </w:t>
      </w:r>
      <w:r w:rsidRPr="00FC7C9A">
        <w:rPr>
          <w:rFonts w:asciiTheme="minorHAnsi" w:hAnsiTheme="minorHAnsi" w:cstheme="minorHAnsi"/>
          <w:color w:val="000000"/>
        </w:rPr>
        <w:t>K § 34 ods. 1 písm. h) a § 36 ZVO</w:t>
      </w:r>
    </w:p>
    <w:p w14:paraId="08EE5436"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Certifikát EMAS, resp. registrácia v schéme EMAS, prípadne validované environmentálne vyhlásenie alebo iný rovnocenný dôkaz.</w:t>
      </w:r>
    </w:p>
    <w:p w14:paraId="3A215038"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 xml:space="preserve">Uchádzač musí uviesť opatrenia environmentálneho manažérstva, ktoré použije pri plnení zmluvy, ktorá bude výsledkom verejného obstarávania, pričom tieto opatrenia musia zabezpečovať úroveň ochrany životného prostredia zodpovedajúcu úrovni, ktorú zabezpečuje schéma Európskej únie pre environmentálne manažérstvo a audit (Nariadenie Európskeho parlamentu a Rady (ES) č. 1221/2009 z 25. novembra 2009 o dobrovoľnej účasti organizácií v schéme Spoločenstva pre environmentálne manažérstvo a audit (EMAS), ktorým sa zrušuje nariadenie (ES) č. 761/2001 a rozhodnutia Komisie 2001/681/ES a 2006/193/ES (Ú.v.EÚL342,22.12.2009) v platnom znení), resp. registrácia v tejto schéme, na ktorú schému týmto verejný obstarávateľ v súlade s ustanovením § 36 ZVO odkazuje. </w:t>
      </w:r>
    </w:p>
    <w:p w14:paraId="2B0F3B74"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Splnenie tejto podmienky účasti možno preukázať registráciou v schéme EMAS, prípadne validovaným environmentálnym vyhlásením alebo inými rovnocennými dôkazmi, dôkazmi preukazujúcimi rovnocennosť opatrení navrhovaných uchádzačom opatreniam požadovaným verejným obstarávateľom s tým, že pokiaľ ide o preukázanie rovnocennosti opatrení navrhovaných uchádzačom opatreniam požadovaným verejným obstarávateľom dôkazné bremeno je na uchádzačovi. Túto podmienku účasti nebude spĺňať uchádzač, ktorý disponuje iba (výhradne) certifikátom podľa normy ISO 14001 a súčasne nepreukáže splnenie ostatných podmienok podľa predmetného nariadenia.</w:t>
      </w:r>
    </w:p>
    <w:p w14:paraId="5442499E" w14:textId="77777777" w:rsidR="00FC7C9A" w:rsidRDefault="00FC7C9A" w:rsidP="00C146D8">
      <w:pPr>
        <w:jc w:val="both"/>
        <w:rPr>
          <w:rFonts w:ascii="Tahoma-Bold" w:eastAsiaTheme="minorHAnsi" w:hAnsi="Tahoma-Bold" w:cs="Tahoma-Bold"/>
          <w:b/>
          <w:bCs/>
          <w:lang w:val="sk-SK" w:eastAsia="en-US"/>
        </w:rPr>
      </w:pPr>
    </w:p>
    <w:p w14:paraId="1DA9B41F" w14:textId="47575FD1" w:rsidR="001D1E8D" w:rsidRPr="001D1E8D" w:rsidRDefault="001D1E8D" w:rsidP="00C146D8">
      <w:pPr>
        <w:jc w:val="both"/>
        <w:rPr>
          <w:rFonts w:asciiTheme="minorHAnsi" w:hAnsiTheme="minorHAnsi" w:cstheme="minorHAnsi"/>
          <w:color w:val="000000"/>
          <w:lang w:eastAsia="sk-SK"/>
        </w:rPr>
      </w:pPr>
      <w:r w:rsidRPr="001D1E8D">
        <w:rPr>
          <w:rFonts w:asciiTheme="minorHAnsi" w:eastAsiaTheme="minorHAnsi" w:hAnsiTheme="minorHAnsi" w:cstheme="minorHAnsi"/>
          <w:lang w:eastAsia="en-US"/>
        </w:rPr>
        <w:t xml:space="preserve">V súlade s § 114 ods.1 ZVO hospodársky subjekt môže </w:t>
      </w:r>
      <w:r w:rsidRPr="00C146D8">
        <w:rPr>
          <w:rFonts w:asciiTheme="minorHAnsi" w:eastAsiaTheme="minorHAnsi" w:hAnsiTheme="minorHAnsi" w:cstheme="minorHAnsi"/>
          <w:lang w:eastAsia="en-US"/>
        </w:rPr>
        <w:t xml:space="preserve">predbežne nahradiť doklady určené verejným obstarávateľom na preukázanie splnenia podmienok účasti jednotným európskym dokumentom podľa </w:t>
      </w:r>
      <w:r w:rsidRPr="0067710C">
        <w:rPr>
          <w:rFonts w:asciiTheme="minorHAnsi" w:eastAsiaTheme="minorHAnsi" w:hAnsiTheme="minorHAnsi" w:cstheme="minorHAnsi"/>
          <w:lang w:eastAsia="en-US"/>
        </w:rPr>
        <w:t xml:space="preserve">§ 39 </w:t>
      </w:r>
      <w:r w:rsidR="00C146D8" w:rsidRPr="0067710C">
        <w:rPr>
          <w:rFonts w:asciiTheme="minorHAnsi" w:eastAsiaTheme="minorHAnsi" w:hAnsiTheme="minorHAnsi" w:cstheme="minorHAnsi"/>
          <w:lang w:eastAsia="en-US"/>
        </w:rPr>
        <w:t>(</w:t>
      </w:r>
      <w:r w:rsidR="00C146D8" w:rsidRPr="0067710C">
        <w:rPr>
          <w:rFonts w:asciiTheme="minorHAnsi" w:hAnsiTheme="minorHAnsi" w:cstheme="minorHAnsi"/>
        </w:rPr>
        <w:t xml:space="preserve">verejný obstarávateľ umožňuje, aby hospodársky subjekt vyplnil v časti IV Podmienky účasti len oddiel : GLOBÁLNY ÚDAJ PRE VŠETKY PODMIENKY ÚČASTI) </w:t>
      </w:r>
      <w:r w:rsidRPr="0067710C">
        <w:rPr>
          <w:rFonts w:asciiTheme="minorHAnsi" w:eastAsiaTheme="minorHAnsi" w:hAnsiTheme="minorHAnsi" w:cstheme="minorHAnsi"/>
          <w:lang w:eastAsia="en-US"/>
        </w:rPr>
        <w:t>alebo čestným vyhlásením, v ktorom vyhlási, že spĺňa všetky podmienky účasti</w:t>
      </w:r>
      <w:r w:rsidRPr="00C146D8">
        <w:rPr>
          <w:rFonts w:asciiTheme="minorHAnsi" w:eastAsiaTheme="minorHAnsi" w:hAnsiTheme="minorHAnsi" w:cstheme="minorHAnsi"/>
          <w:lang w:eastAsia="en-US"/>
        </w:rPr>
        <w:t xml:space="preserve"> určené verejným obstarávateľom a poskytne verejnému obstarávateľovi na požiadanie doklady,</w:t>
      </w:r>
      <w:r w:rsidRPr="001D1E8D">
        <w:rPr>
          <w:rFonts w:asciiTheme="minorHAnsi" w:eastAsiaTheme="minorHAnsi" w:hAnsiTheme="minorHAnsi" w:cstheme="minorHAnsi"/>
          <w:lang w:eastAsia="en-US"/>
        </w:rPr>
        <w:t xml:space="preserve"> ktoré čestným vyhlásením nahradil.</w:t>
      </w:r>
    </w:p>
    <w:p w14:paraId="126FD6AA" w14:textId="77777777" w:rsidR="001D1E8D" w:rsidRPr="001D1E8D" w:rsidRDefault="001D1E8D" w:rsidP="0040071E">
      <w:pPr>
        <w:pStyle w:val="Odsekzoznamu"/>
        <w:tabs>
          <w:tab w:val="left" w:pos="426"/>
        </w:tabs>
        <w:ind w:left="0"/>
        <w:jc w:val="both"/>
        <w:rPr>
          <w:rFonts w:asciiTheme="minorHAnsi" w:eastAsia="Times New Roman" w:hAnsiTheme="minorHAnsi" w:cstheme="minorHAnsi"/>
          <w:bCs/>
          <w:color w:val="FF0000"/>
          <w:lang w:val="sk-SK" w:eastAsia="zh-CN"/>
        </w:rPr>
      </w:pPr>
    </w:p>
    <w:p w14:paraId="678B0395" w14:textId="77777777" w:rsidR="008521C9" w:rsidRDefault="008521C9" w:rsidP="008521C9">
      <w:pPr>
        <w:pStyle w:val="Nadpis1"/>
        <w:jc w:val="right"/>
        <w:rPr>
          <w:rFonts w:asciiTheme="minorHAnsi" w:hAnsiTheme="minorHAnsi" w:cstheme="minorHAnsi"/>
          <w:color w:val="808080"/>
          <w:sz w:val="22"/>
          <w:szCs w:val="22"/>
        </w:rPr>
      </w:pPr>
    </w:p>
    <w:p w14:paraId="0EC527D5" w14:textId="77777777" w:rsidR="00FC7C9A" w:rsidRDefault="00FC7C9A" w:rsidP="008521C9">
      <w:pPr>
        <w:pStyle w:val="Nadpis1"/>
        <w:jc w:val="right"/>
        <w:rPr>
          <w:rFonts w:asciiTheme="minorHAnsi" w:hAnsiTheme="minorHAnsi" w:cstheme="minorHAnsi"/>
          <w:color w:val="808080"/>
          <w:sz w:val="22"/>
          <w:szCs w:val="22"/>
        </w:rPr>
      </w:pPr>
    </w:p>
    <w:p w14:paraId="3C95D0D1" w14:textId="77777777" w:rsidR="00FC7C9A" w:rsidRDefault="00FC7C9A" w:rsidP="008521C9">
      <w:pPr>
        <w:pStyle w:val="Nadpis1"/>
        <w:jc w:val="right"/>
        <w:rPr>
          <w:rFonts w:asciiTheme="minorHAnsi" w:hAnsiTheme="minorHAnsi" w:cstheme="minorHAnsi"/>
          <w:color w:val="808080"/>
          <w:sz w:val="22"/>
          <w:szCs w:val="22"/>
        </w:rPr>
      </w:pPr>
    </w:p>
    <w:p w14:paraId="5A78C2B7" w14:textId="77777777" w:rsidR="00FC7C9A" w:rsidRDefault="00FC7C9A" w:rsidP="008521C9">
      <w:pPr>
        <w:pStyle w:val="Nadpis1"/>
        <w:jc w:val="right"/>
        <w:rPr>
          <w:rFonts w:asciiTheme="minorHAnsi" w:hAnsiTheme="minorHAnsi" w:cstheme="minorHAnsi"/>
          <w:color w:val="808080"/>
          <w:sz w:val="22"/>
          <w:szCs w:val="22"/>
        </w:rPr>
      </w:pPr>
    </w:p>
    <w:p w14:paraId="65D2BBE6" w14:textId="77777777" w:rsidR="00FC7C9A" w:rsidRDefault="00FC7C9A" w:rsidP="008521C9">
      <w:pPr>
        <w:pStyle w:val="Nadpis1"/>
        <w:jc w:val="right"/>
        <w:rPr>
          <w:rFonts w:asciiTheme="minorHAnsi" w:hAnsiTheme="minorHAnsi" w:cstheme="minorHAnsi"/>
          <w:color w:val="808080"/>
          <w:sz w:val="22"/>
          <w:szCs w:val="22"/>
        </w:rPr>
      </w:pPr>
    </w:p>
    <w:p w14:paraId="607F4317" w14:textId="77777777" w:rsidR="00FC7C9A" w:rsidRDefault="00FC7C9A" w:rsidP="008521C9">
      <w:pPr>
        <w:pStyle w:val="Nadpis1"/>
        <w:jc w:val="right"/>
        <w:rPr>
          <w:rFonts w:asciiTheme="minorHAnsi" w:hAnsiTheme="minorHAnsi" w:cstheme="minorHAnsi"/>
          <w:color w:val="808080"/>
          <w:sz w:val="22"/>
          <w:szCs w:val="22"/>
        </w:rPr>
      </w:pPr>
    </w:p>
    <w:p w14:paraId="0D3DAFB6" w14:textId="77777777" w:rsidR="00FC7C9A" w:rsidRDefault="00FC7C9A" w:rsidP="008521C9">
      <w:pPr>
        <w:pStyle w:val="Nadpis1"/>
        <w:jc w:val="right"/>
        <w:rPr>
          <w:rFonts w:asciiTheme="minorHAnsi" w:hAnsiTheme="minorHAnsi" w:cstheme="minorHAnsi"/>
          <w:color w:val="808080"/>
          <w:sz w:val="22"/>
          <w:szCs w:val="22"/>
        </w:rPr>
      </w:pPr>
    </w:p>
    <w:p w14:paraId="128A913E" w14:textId="77777777" w:rsidR="00FC7C9A" w:rsidRDefault="00FC7C9A" w:rsidP="008521C9">
      <w:pPr>
        <w:pStyle w:val="Nadpis1"/>
        <w:jc w:val="right"/>
        <w:rPr>
          <w:rFonts w:asciiTheme="minorHAnsi" w:hAnsiTheme="minorHAnsi" w:cstheme="minorHAnsi"/>
          <w:color w:val="808080"/>
          <w:sz w:val="22"/>
          <w:szCs w:val="22"/>
        </w:rPr>
      </w:pPr>
    </w:p>
    <w:p w14:paraId="68F2ACDF" w14:textId="77777777" w:rsidR="00FC7C9A" w:rsidRDefault="00FC7C9A" w:rsidP="008521C9">
      <w:pPr>
        <w:pStyle w:val="Nadpis1"/>
        <w:jc w:val="right"/>
        <w:rPr>
          <w:rFonts w:asciiTheme="minorHAnsi" w:hAnsiTheme="minorHAnsi" w:cstheme="minorHAnsi"/>
          <w:color w:val="808080"/>
          <w:sz w:val="22"/>
          <w:szCs w:val="22"/>
        </w:rPr>
      </w:pPr>
    </w:p>
    <w:p w14:paraId="40DECD70" w14:textId="77777777" w:rsidR="00FC7C9A" w:rsidRDefault="00FC7C9A" w:rsidP="008521C9">
      <w:pPr>
        <w:pStyle w:val="Nadpis1"/>
        <w:jc w:val="right"/>
        <w:rPr>
          <w:rFonts w:asciiTheme="minorHAnsi" w:hAnsiTheme="minorHAnsi" w:cstheme="minorHAnsi"/>
          <w:color w:val="808080"/>
          <w:sz w:val="22"/>
          <w:szCs w:val="22"/>
        </w:rPr>
      </w:pPr>
    </w:p>
    <w:p w14:paraId="3E7C2724" w14:textId="77777777" w:rsidR="00FC7C9A" w:rsidRDefault="00FC7C9A" w:rsidP="008521C9">
      <w:pPr>
        <w:pStyle w:val="Nadpis1"/>
        <w:jc w:val="right"/>
        <w:rPr>
          <w:rFonts w:asciiTheme="minorHAnsi" w:hAnsiTheme="minorHAnsi" w:cstheme="minorHAnsi"/>
          <w:color w:val="808080"/>
          <w:sz w:val="22"/>
          <w:szCs w:val="22"/>
        </w:rPr>
      </w:pPr>
    </w:p>
    <w:p w14:paraId="3BF667AB" w14:textId="77777777" w:rsidR="00FC7C9A" w:rsidRDefault="00FC7C9A" w:rsidP="008521C9">
      <w:pPr>
        <w:pStyle w:val="Nadpis1"/>
        <w:jc w:val="right"/>
        <w:rPr>
          <w:rFonts w:asciiTheme="minorHAnsi" w:hAnsiTheme="minorHAnsi" w:cstheme="minorHAnsi"/>
          <w:color w:val="808080"/>
          <w:sz w:val="22"/>
          <w:szCs w:val="22"/>
        </w:rPr>
      </w:pPr>
    </w:p>
    <w:p w14:paraId="76F3F1EB" w14:textId="77777777" w:rsidR="00FC7C9A" w:rsidRDefault="00FC7C9A" w:rsidP="008521C9">
      <w:pPr>
        <w:pStyle w:val="Nadpis1"/>
        <w:jc w:val="right"/>
        <w:rPr>
          <w:rFonts w:asciiTheme="minorHAnsi" w:hAnsiTheme="minorHAnsi" w:cstheme="minorHAnsi"/>
          <w:color w:val="808080"/>
          <w:sz w:val="22"/>
          <w:szCs w:val="22"/>
        </w:rPr>
      </w:pPr>
    </w:p>
    <w:p w14:paraId="0794CCAB" w14:textId="77777777" w:rsidR="00FC7C9A" w:rsidRDefault="00FC7C9A" w:rsidP="008521C9">
      <w:pPr>
        <w:pStyle w:val="Nadpis1"/>
        <w:jc w:val="right"/>
        <w:rPr>
          <w:rFonts w:asciiTheme="minorHAnsi" w:hAnsiTheme="minorHAnsi" w:cstheme="minorHAnsi"/>
          <w:color w:val="808080"/>
          <w:sz w:val="22"/>
          <w:szCs w:val="22"/>
        </w:rPr>
      </w:pPr>
    </w:p>
    <w:p w14:paraId="727C7F2E" w14:textId="77777777" w:rsidR="00FC7C9A" w:rsidRDefault="00FC7C9A" w:rsidP="008521C9">
      <w:pPr>
        <w:pStyle w:val="Nadpis1"/>
        <w:jc w:val="right"/>
        <w:rPr>
          <w:rFonts w:asciiTheme="minorHAnsi" w:hAnsiTheme="minorHAnsi" w:cstheme="minorHAnsi"/>
          <w:color w:val="808080"/>
          <w:sz w:val="22"/>
          <w:szCs w:val="22"/>
        </w:rPr>
      </w:pPr>
    </w:p>
    <w:p w14:paraId="2D27F75B" w14:textId="77777777" w:rsidR="00FC7C9A" w:rsidRDefault="00FC7C9A" w:rsidP="008521C9">
      <w:pPr>
        <w:pStyle w:val="Nadpis1"/>
        <w:jc w:val="right"/>
        <w:rPr>
          <w:rFonts w:asciiTheme="minorHAnsi" w:hAnsiTheme="minorHAnsi" w:cstheme="minorHAnsi"/>
          <w:color w:val="808080"/>
          <w:sz w:val="22"/>
          <w:szCs w:val="22"/>
        </w:rPr>
      </w:pPr>
    </w:p>
    <w:p w14:paraId="71492A42" w14:textId="77777777" w:rsidR="00FC7C9A" w:rsidRDefault="00FC7C9A" w:rsidP="008521C9">
      <w:pPr>
        <w:pStyle w:val="Nadpis1"/>
        <w:jc w:val="right"/>
        <w:rPr>
          <w:rFonts w:asciiTheme="minorHAnsi" w:hAnsiTheme="minorHAnsi" w:cstheme="minorHAnsi"/>
          <w:color w:val="808080"/>
          <w:sz w:val="22"/>
          <w:szCs w:val="22"/>
        </w:rPr>
      </w:pPr>
    </w:p>
    <w:p w14:paraId="1EE71BC4" w14:textId="77777777" w:rsidR="00FC7C9A" w:rsidRDefault="00FC7C9A" w:rsidP="008521C9">
      <w:pPr>
        <w:pStyle w:val="Nadpis1"/>
        <w:jc w:val="right"/>
        <w:rPr>
          <w:rFonts w:asciiTheme="minorHAnsi" w:hAnsiTheme="minorHAnsi" w:cstheme="minorHAnsi"/>
          <w:color w:val="808080"/>
          <w:sz w:val="22"/>
          <w:szCs w:val="22"/>
        </w:rPr>
      </w:pPr>
    </w:p>
    <w:p w14:paraId="2320F65C" w14:textId="77777777" w:rsidR="00FC7C9A" w:rsidRDefault="00FC7C9A" w:rsidP="008521C9">
      <w:pPr>
        <w:pStyle w:val="Nadpis1"/>
        <w:jc w:val="right"/>
        <w:rPr>
          <w:rFonts w:asciiTheme="minorHAnsi" w:hAnsiTheme="minorHAnsi" w:cstheme="minorHAnsi"/>
          <w:color w:val="808080"/>
          <w:sz w:val="22"/>
          <w:szCs w:val="22"/>
        </w:rPr>
      </w:pPr>
    </w:p>
    <w:p w14:paraId="4297FE30" w14:textId="77777777" w:rsidR="00FC7C9A" w:rsidRDefault="00FC7C9A" w:rsidP="008521C9">
      <w:pPr>
        <w:pStyle w:val="Nadpis1"/>
        <w:jc w:val="right"/>
        <w:rPr>
          <w:rFonts w:asciiTheme="minorHAnsi" w:hAnsiTheme="minorHAnsi" w:cstheme="minorHAnsi"/>
          <w:color w:val="808080"/>
          <w:sz w:val="22"/>
          <w:szCs w:val="22"/>
        </w:rPr>
      </w:pPr>
    </w:p>
    <w:p w14:paraId="5BFF5E50" w14:textId="77777777" w:rsidR="00FC7C9A" w:rsidRDefault="00FC7C9A" w:rsidP="008521C9">
      <w:pPr>
        <w:pStyle w:val="Nadpis1"/>
        <w:jc w:val="right"/>
        <w:rPr>
          <w:rFonts w:asciiTheme="minorHAnsi" w:hAnsiTheme="minorHAnsi" w:cstheme="minorHAnsi"/>
          <w:color w:val="808080"/>
          <w:sz w:val="22"/>
          <w:szCs w:val="22"/>
        </w:rPr>
      </w:pPr>
    </w:p>
    <w:p w14:paraId="6ED20BF6" w14:textId="77777777" w:rsidR="00FC7C9A" w:rsidRDefault="00FC7C9A" w:rsidP="008521C9">
      <w:pPr>
        <w:pStyle w:val="Nadpis1"/>
        <w:jc w:val="right"/>
        <w:rPr>
          <w:rFonts w:asciiTheme="minorHAnsi" w:hAnsiTheme="minorHAnsi" w:cstheme="minorHAnsi"/>
          <w:color w:val="808080"/>
          <w:sz w:val="22"/>
          <w:szCs w:val="22"/>
        </w:rPr>
      </w:pPr>
    </w:p>
    <w:p w14:paraId="40AF3FE9" w14:textId="77777777" w:rsidR="00522795" w:rsidRDefault="00522795" w:rsidP="008521C9">
      <w:pPr>
        <w:pStyle w:val="Nadpis1"/>
        <w:jc w:val="right"/>
        <w:rPr>
          <w:rFonts w:asciiTheme="minorHAnsi" w:hAnsiTheme="minorHAnsi" w:cstheme="minorHAnsi"/>
          <w:color w:val="808080"/>
          <w:sz w:val="22"/>
          <w:szCs w:val="22"/>
        </w:rPr>
      </w:pPr>
    </w:p>
    <w:p w14:paraId="1E339AD3" w14:textId="77777777" w:rsidR="00522795" w:rsidRDefault="00522795" w:rsidP="008521C9">
      <w:pPr>
        <w:pStyle w:val="Nadpis1"/>
        <w:jc w:val="right"/>
        <w:rPr>
          <w:rFonts w:asciiTheme="minorHAnsi" w:hAnsiTheme="minorHAnsi" w:cstheme="minorHAnsi"/>
          <w:color w:val="808080"/>
          <w:sz w:val="22"/>
          <w:szCs w:val="22"/>
        </w:rPr>
      </w:pPr>
    </w:p>
    <w:p w14:paraId="3CC74793" w14:textId="77777777" w:rsidR="00522795" w:rsidRDefault="00522795" w:rsidP="008521C9">
      <w:pPr>
        <w:pStyle w:val="Nadpis1"/>
        <w:jc w:val="right"/>
        <w:rPr>
          <w:rFonts w:asciiTheme="minorHAnsi" w:hAnsiTheme="minorHAnsi" w:cstheme="minorHAnsi"/>
          <w:color w:val="808080"/>
          <w:sz w:val="22"/>
          <w:szCs w:val="22"/>
        </w:rPr>
      </w:pPr>
    </w:p>
    <w:p w14:paraId="0B21C199" w14:textId="77777777" w:rsidR="00FC7C9A" w:rsidRDefault="00FC7C9A" w:rsidP="008521C9">
      <w:pPr>
        <w:pStyle w:val="Nadpis1"/>
        <w:jc w:val="right"/>
        <w:rPr>
          <w:rFonts w:asciiTheme="minorHAnsi" w:hAnsiTheme="minorHAnsi" w:cstheme="minorHAnsi"/>
          <w:color w:val="808080"/>
          <w:sz w:val="22"/>
          <w:szCs w:val="22"/>
        </w:rPr>
      </w:pPr>
    </w:p>
    <w:p w14:paraId="290CCD58" w14:textId="77777777" w:rsidR="00FC7C9A" w:rsidRDefault="00FC7C9A" w:rsidP="008521C9">
      <w:pPr>
        <w:pStyle w:val="Nadpis1"/>
        <w:jc w:val="right"/>
        <w:rPr>
          <w:rFonts w:asciiTheme="minorHAnsi" w:hAnsiTheme="minorHAnsi" w:cstheme="minorHAnsi"/>
          <w:color w:val="808080"/>
          <w:sz w:val="22"/>
          <w:szCs w:val="22"/>
        </w:rPr>
      </w:pPr>
    </w:p>
    <w:p w14:paraId="5B156470"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5EBAF972" w14:textId="77777777" w:rsidR="005D7EAE" w:rsidRPr="00F574E4" w:rsidRDefault="005D7EAE" w:rsidP="008521C9">
      <w:pPr>
        <w:pStyle w:val="Zkladntext"/>
        <w:rPr>
          <w:rFonts w:asciiTheme="minorHAnsi" w:hAnsiTheme="minorHAnsi" w:cstheme="minorHAnsi"/>
          <w:b/>
          <w:sz w:val="22"/>
          <w:szCs w:val="22"/>
        </w:rPr>
      </w:pPr>
    </w:p>
    <w:p w14:paraId="26BB335C" w14:textId="15E132F6" w:rsidR="003B402D" w:rsidRPr="00F574E4" w:rsidRDefault="003B402D" w:rsidP="003B402D">
      <w:pPr>
        <w:pStyle w:val="Odsekzoznamu"/>
        <w:numPr>
          <w:ilvl w:val="0"/>
          <w:numId w:val="46"/>
        </w:numPr>
        <w:tabs>
          <w:tab w:val="left" w:pos="661"/>
        </w:tabs>
        <w:spacing w:line="0" w:lineRule="atLeast"/>
        <w:ind w:right="224"/>
        <w:jc w:val="both"/>
        <w:rPr>
          <w:rFonts w:asciiTheme="minorHAnsi" w:hAnsiTheme="minorHAnsi" w:cstheme="minorHAnsi"/>
        </w:rPr>
      </w:pPr>
      <w:r>
        <w:rPr>
          <w:rFonts w:asciiTheme="minorHAnsi" w:hAnsiTheme="minorHAnsi" w:cstheme="minorHAnsi"/>
        </w:rPr>
        <w:t>K</w:t>
      </w:r>
      <w:r w:rsidRPr="00F574E4">
        <w:rPr>
          <w:rFonts w:asciiTheme="minorHAnsi" w:hAnsiTheme="minorHAnsi" w:cstheme="minorHAnsi"/>
        </w:rPr>
        <w:t xml:space="preserve">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76AE2157" w14:textId="77777777" w:rsidR="003B402D" w:rsidRPr="00F574E4" w:rsidRDefault="003B402D" w:rsidP="003B402D">
      <w:pPr>
        <w:pStyle w:val="Zkladntext"/>
        <w:spacing w:before="60" w:after="60" w:line="0" w:lineRule="atLeast"/>
        <w:rPr>
          <w:rFonts w:asciiTheme="minorHAnsi" w:hAnsiTheme="minorHAnsi" w:cstheme="minorHAnsi"/>
          <w:sz w:val="22"/>
          <w:szCs w:val="22"/>
        </w:rPr>
      </w:pPr>
    </w:p>
    <w:p w14:paraId="11420D68" w14:textId="77777777" w:rsidR="003B402D" w:rsidRPr="00F574E4" w:rsidRDefault="003B402D" w:rsidP="003B402D">
      <w:pPr>
        <w:pStyle w:val="Zkladntext"/>
        <w:spacing w:before="60" w:after="60" w:line="0" w:lineRule="atLeast"/>
        <w:ind w:left="727"/>
        <w:rPr>
          <w:rFonts w:asciiTheme="minorHAnsi" w:hAnsiTheme="minorHAnsi" w:cstheme="minorHAnsi"/>
          <w:sz w:val="22"/>
          <w:szCs w:val="22"/>
        </w:rPr>
      </w:pPr>
      <w:r w:rsidRPr="00F574E4">
        <w:rPr>
          <w:rFonts w:asciiTheme="minorHAnsi" w:hAnsiTheme="minorHAnsi" w:cstheme="minorHAnsi"/>
          <w:sz w:val="22"/>
          <w:szCs w:val="22"/>
        </w:rPr>
        <w:t>1.1 Kritérium na vyhodnotenie ponúk „Najnižšia cena“, cena s DPH.</w:t>
      </w:r>
    </w:p>
    <w:p w14:paraId="2E08F991" w14:textId="77777777" w:rsidR="003B402D" w:rsidRDefault="003B402D" w:rsidP="003B402D">
      <w:pPr>
        <w:pStyle w:val="Default"/>
        <w:spacing w:before="60" w:line="0" w:lineRule="atLeast"/>
      </w:pPr>
    </w:p>
    <w:p w14:paraId="295AFEA7" w14:textId="77777777" w:rsidR="003B402D" w:rsidRPr="004449F1" w:rsidRDefault="003B402D" w:rsidP="003B402D">
      <w:pPr>
        <w:pStyle w:val="Default"/>
        <w:spacing w:before="60" w:after="60" w:line="0" w:lineRule="atLeast"/>
        <w:ind w:left="709" w:right="284"/>
        <w:jc w:val="both"/>
        <w:rPr>
          <w:rFonts w:asciiTheme="minorHAnsi" w:hAnsiTheme="minorHAnsi" w:cstheme="minorHAnsi"/>
          <w:sz w:val="22"/>
          <w:szCs w:val="22"/>
        </w:rPr>
      </w:pPr>
      <w:r w:rsidRPr="004449F1">
        <w:rPr>
          <w:rFonts w:asciiTheme="minorHAnsi" w:hAnsiTheme="minorHAnsi" w:cstheme="minorHAnsi"/>
          <w:sz w:val="22"/>
          <w:szCs w:val="22"/>
        </w:rPr>
        <w:t>Poradie uchádzačov sa určí porovnaním výšky navrhnutých ponukových cien za realizáciu predmetu zákazky vyjadrených v</w:t>
      </w:r>
      <w:r>
        <w:rPr>
          <w:rFonts w:asciiTheme="minorHAnsi" w:hAnsiTheme="minorHAnsi" w:cstheme="minorHAnsi"/>
          <w:sz w:val="22"/>
          <w:szCs w:val="22"/>
        </w:rPr>
        <w:t> </w:t>
      </w:r>
      <w:r w:rsidRPr="004449F1">
        <w:rPr>
          <w:rFonts w:asciiTheme="minorHAnsi" w:hAnsiTheme="minorHAnsi" w:cstheme="minorHAnsi"/>
          <w:sz w:val="22"/>
          <w:szCs w:val="22"/>
        </w:rPr>
        <w:t>eurách</w:t>
      </w:r>
      <w:r>
        <w:rPr>
          <w:rFonts w:asciiTheme="minorHAnsi" w:hAnsiTheme="minorHAnsi" w:cstheme="minorHAnsi"/>
          <w:sz w:val="22"/>
          <w:szCs w:val="22"/>
        </w:rPr>
        <w:t xml:space="preserve"> s DPH</w:t>
      </w:r>
      <w:r w:rsidRPr="004449F1">
        <w:rPr>
          <w:rFonts w:asciiTheme="minorHAnsi" w:hAnsiTheme="minorHAnsi" w:cstheme="minorHAnsi"/>
          <w:sz w:val="22"/>
          <w:szCs w:val="22"/>
        </w:rPr>
        <w:t xml:space="preserve">, uvedených v jednotlivých ponukách uchádzačov. </w:t>
      </w:r>
    </w:p>
    <w:p w14:paraId="22E81161" w14:textId="77777777" w:rsidR="003B402D" w:rsidRPr="004449F1" w:rsidRDefault="003B402D" w:rsidP="003B402D">
      <w:pPr>
        <w:pStyle w:val="Zkladntext"/>
        <w:spacing w:before="60" w:line="0" w:lineRule="atLeast"/>
        <w:ind w:left="660" w:right="227"/>
        <w:jc w:val="both"/>
        <w:rPr>
          <w:rFonts w:asciiTheme="minorHAnsi" w:hAnsiTheme="minorHAnsi" w:cstheme="minorHAnsi"/>
          <w:sz w:val="22"/>
          <w:szCs w:val="22"/>
        </w:rPr>
      </w:pPr>
    </w:p>
    <w:p w14:paraId="3BEF7F5E" w14:textId="77777777" w:rsidR="003B402D" w:rsidRPr="00F574E4" w:rsidRDefault="003B402D" w:rsidP="003B402D">
      <w:pPr>
        <w:pStyle w:val="Zkladntext"/>
        <w:spacing w:before="60" w:after="60" w:line="0" w:lineRule="atLeast"/>
        <w:ind w:left="727"/>
        <w:rPr>
          <w:rFonts w:asciiTheme="minorHAnsi" w:hAnsiTheme="minorHAnsi" w:cstheme="minorHAnsi"/>
          <w:sz w:val="22"/>
          <w:szCs w:val="22"/>
        </w:rPr>
      </w:pPr>
      <w:r w:rsidRPr="00F574E4">
        <w:rPr>
          <w:rFonts w:asciiTheme="minorHAnsi" w:hAnsiTheme="minorHAnsi" w:cstheme="minorHAnsi"/>
          <w:sz w:val="22"/>
          <w:szCs w:val="22"/>
        </w:rPr>
        <w:t>Spôsob uplatnenia kritéria:</w:t>
      </w:r>
    </w:p>
    <w:p w14:paraId="6DF61DC6" w14:textId="77777777" w:rsidR="003B402D" w:rsidRDefault="003B402D" w:rsidP="003B402D">
      <w:pPr>
        <w:pStyle w:val="Zkladntext"/>
        <w:spacing w:before="60" w:after="60" w:line="0" w:lineRule="atLeast"/>
        <w:ind w:left="709" w:right="227"/>
        <w:jc w:val="both"/>
        <w:rPr>
          <w:rFonts w:asciiTheme="minorHAnsi" w:hAnsiTheme="minorHAnsi" w:cstheme="minorHAnsi"/>
          <w:sz w:val="22"/>
          <w:szCs w:val="22"/>
        </w:rPr>
      </w:pPr>
      <w:r w:rsidRPr="00F574E4">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w:t>
      </w:r>
      <w:r>
        <w:rPr>
          <w:rFonts w:asciiTheme="minorHAnsi" w:hAnsiTheme="minorHAnsi" w:cstheme="minorHAnsi"/>
          <w:sz w:val="22"/>
          <w:szCs w:val="22"/>
        </w:rPr>
        <w:t>j</w:t>
      </w:r>
      <w:r w:rsidRPr="00F574E4">
        <w:rPr>
          <w:rFonts w:asciiTheme="minorHAnsi" w:hAnsiTheme="minorHAnsi" w:cstheme="minorHAnsi"/>
          <w:sz w:val="22"/>
          <w:szCs w:val="22"/>
        </w:rPr>
        <w:t>nižšiu cenu.</w:t>
      </w:r>
    </w:p>
    <w:p w14:paraId="64DCCE28" w14:textId="162AD4BB" w:rsidR="00DF7B0F" w:rsidRPr="004C77F3" w:rsidRDefault="00FA793F" w:rsidP="003B402D">
      <w:pPr>
        <w:pStyle w:val="Odsekzoznamu"/>
        <w:numPr>
          <w:ilvl w:val="0"/>
          <w:numId w:val="46"/>
        </w:numPr>
        <w:tabs>
          <w:tab w:val="left" w:pos="661"/>
        </w:tabs>
        <w:spacing w:line="0" w:lineRule="atLeast"/>
        <w:ind w:right="219"/>
        <w:jc w:val="both"/>
        <w:rPr>
          <w:rFonts w:asciiTheme="minorHAnsi" w:eastAsia="Times New Roman" w:hAnsiTheme="minorHAnsi" w:cstheme="minorHAnsi"/>
        </w:rPr>
      </w:pPr>
      <w:bookmarkStart w:id="2" w:name="_GoBack"/>
      <w:bookmarkEnd w:id="2"/>
      <w:r w:rsidRPr="004C77F3">
        <w:rPr>
          <w:rFonts w:asciiTheme="minorHAnsi" w:hAnsiTheme="minorHAnsi" w:cstheme="minorHAnsi"/>
        </w:rPr>
        <w:t>Cena spolu za predmet zákazky uvedená v ponuke uchádzača musí obsahovať cenu za celý požadovaný</w:t>
      </w:r>
      <w:r w:rsidRPr="00DF7B0F">
        <w:rPr>
          <w:rFonts w:asciiTheme="minorHAnsi" w:hAnsiTheme="minorHAnsi" w:cstheme="minorHAnsi"/>
        </w:rPr>
        <w:t xml:space="preserve"> predmet zákazky. </w:t>
      </w:r>
      <w:r w:rsidRPr="00DF7B0F">
        <w:rPr>
          <w:rFonts w:asciiTheme="minorHAnsi" w:hAnsiTheme="minorHAnsi" w:cstheme="minorHAnsi"/>
          <w:b/>
        </w:rPr>
        <w:t>Položky a množstvá uchádzačom naceneného výkazu výmer musia byť zhodné s výkazom  výmerom,  ktorý  je  súčasťou  týchto  súťažných  podkladov</w:t>
      </w:r>
      <w:r w:rsidRPr="004C77F3">
        <w:rPr>
          <w:rFonts w:asciiTheme="minorHAnsi" w:hAnsiTheme="minorHAnsi" w:cstheme="minorHAnsi"/>
          <w:b/>
        </w:rPr>
        <w:t>.</w:t>
      </w:r>
      <w:r w:rsidR="00DF7B0F" w:rsidRPr="004C77F3">
        <w:rPr>
          <w:rFonts w:asciiTheme="minorHAnsi" w:hAnsiTheme="minorHAnsi" w:cstheme="minorHAnsi"/>
          <w:b/>
        </w:rPr>
        <w:t xml:space="preserve"> </w:t>
      </w:r>
      <w:r w:rsidR="00DF7B0F" w:rsidRPr="004C77F3">
        <w:rPr>
          <w:rFonts w:asciiTheme="minorHAnsi" w:eastAsia="Times New Roman" w:hAnsiTheme="minorHAnsi" w:cstheme="minorHAnsi"/>
        </w:rPr>
        <w:t>Neuvedenie niektorej z položiek, neuvedenie ceny pri položke alebo uvedenie menšieho rozsahu v ponukovom rozpočte bude považované za predloženie ponuky iba na časť predmetu zákazky</w:t>
      </w:r>
      <w:r w:rsidR="00DF7B0F" w:rsidRPr="004C77F3">
        <w:rPr>
          <w:rFonts w:asciiTheme="minorHAnsi" w:eastAsia="Times New Roman" w:hAnsiTheme="minorHAnsi" w:cstheme="minorHAnsi"/>
          <w:b/>
          <w:bCs/>
        </w:rPr>
        <w:t>; takáto ponuka bude z procesu VO vylúčená.</w:t>
      </w:r>
      <w:r w:rsidR="00DF7B0F" w:rsidRPr="004C77F3">
        <w:rPr>
          <w:rFonts w:asciiTheme="minorHAnsi" w:eastAsia="Times New Roman" w:hAnsiTheme="minorHAnsi" w:cstheme="minorHAnsi"/>
        </w:rPr>
        <w:t xml:space="preserve"> </w:t>
      </w:r>
      <w:r w:rsidR="00DF7B0F" w:rsidRPr="004C77F3">
        <w:rPr>
          <w:rFonts w:asciiTheme="minorHAnsi" w:eastAsia="Times New Roman" w:hAnsiTheme="minorHAnsi" w:cstheme="minorHAnsi"/>
          <w:b/>
          <w:bCs/>
        </w:rPr>
        <w:t>Ak uchádzač ocení niektorú položku ako „0,00“, bude verejný obstarávateľ túto položku považovať za nacenenú</w:t>
      </w:r>
      <w:r w:rsidR="00DF7B0F" w:rsidRPr="004C77F3">
        <w:rPr>
          <w:rFonts w:asciiTheme="minorHAnsi" w:eastAsia="Times New Roman" w:hAnsiTheme="minorHAnsi" w:cstheme="minorHAnsi"/>
        </w:rPr>
        <w:t xml:space="preserve">. </w:t>
      </w:r>
    </w:p>
    <w:p w14:paraId="2340475B" w14:textId="77777777" w:rsidR="005D7EAE" w:rsidRPr="00F574E4" w:rsidRDefault="00FA793F" w:rsidP="003B402D">
      <w:pPr>
        <w:pStyle w:val="Odsekzoznamu"/>
        <w:numPr>
          <w:ilvl w:val="0"/>
          <w:numId w:val="46"/>
        </w:numPr>
        <w:tabs>
          <w:tab w:val="left" w:pos="661"/>
        </w:tabs>
        <w:spacing w:before="60" w:after="60" w:line="0" w:lineRule="atLeast"/>
        <w:ind w:right="154"/>
        <w:jc w:val="both"/>
        <w:rPr>
          <w:rFonts w:asciiTheme="minorHAnsi" w:hAnsiTheme="minorHAnsi" w:cstheme="minorHAnsi"/>
        </w:rPr>
      </w:pPr>
      <w:r w:rsidRPr="00F574E4">
        <w:rPr>
          <w:rFonts w:asciiTheme="minorHAnsi" w:hAnsiTheme="minorHAnsi" w:cstheme="minorHAnsi"/>
        </w:rPr>
        <w:t xml:space="preserve">Pokiaľ sa v súťažných podkladoch nachádzajú údaje určujúce výrobný postup, značku, patent, typ,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73FE2354" w14:textId="3F3351BC" w:rsidR="005D7EAE" w:rsidRPr="00F574E4" w:rsidRDefault="00FA793F" w:rsidP="003B402D">
      <w:pPr>
        <w:pStyle w:val="Odsekzoznamu"/>
        <w:numPr>
          <w:ilvl w:val="0"/>
          <w:numId w:val="46"/>
        </w:numPr>
        <w:tabs>
          <w:tab w:val="left" w:pos="661"/>
        </w:tabs>
        <w:spacing w:before="60" w:after="60" w:line="0" w:lineRule="atLeast"/>
        <w:ind w:right="217"/>
        <w:jc w:val="both"/>
        <w:rPr>
          <w:rFonts w:asciiTheme="minorHAnsi" w:hAnsiTheme="minorHAnsi" w:cstheme="minorHAnsi"/>
        </w:rPr>
      </w:pPr>
      <w:r w:rsidRPr="00F574E4">
        <w:rPr>
          <w:rFonts w:asciiTheme="minorHAnsi" w:hAnsiTheme="minorHAnsi" w:cstheme="minorHAnsi"/>
        </w:rPr>
        <w:t>Celková cena uvedená v ponuke musí zahŕňa všetky náklady súvisiace s realizáciou predmetu zákazky vrátane: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779E5356" w14:textId="77777777" w:rsidR="005D7EAE" w:rsidRPr="00F574E4" w:rsidRDefault="00FA793F" w:rsidP="003B402D">
      <w:pPr>
        <w:pStyle w:val="Odsekzoznamu"/>
        <w:numPr>
          <w:ilvl w:val="0"/>
          <w:numId w:val="46"/>
        </w:numPr>
        <w:tabs>
          <w:tab w:val="left" w:pos="661"/>
        </w:tabs>
        <w:spacing w:before="60" w:after="60" w:line="0" w:lineRule="atLeast"/>
        <w:ind w:right="216"/>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0FEFF3F8"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036F2FF6"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5B8FB30D" w14:textId="77777777" w:rsidR="005D7EAE" w:rsidRPr="00F574E4" w:rsidRDefault="005D7EAE">
      <w:pPr>
        <w:pStyle w:val="Zkladntext"/>
        <w:spacing w:before="1"/>
        <w:rPr>
          <w:rFonts w:asciiTheme="minorHAnsi" w:hAnsiTheme="minorHAnsi" w:cstheme="minorHAnsi"/>
          <w:b/>
          <w:sz w:val="22"/>
          <w:szCs w:val="22"/>
        </w:rPr>
      </w:pPr>
    </w:p>
    <w:p w14:paraId="32D4ECE3"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w:t>
      </w:r>
      <w:r w:rsidR="009C72CE">
        <w:rPr>
          <w:rFonts w:asciiTheme="minorHAnsi" w:hAnsiTheme="minorHAnsi" w:cstheme="minorHAnsi"/>
          <w:sz w:val="22"/>
          <w:szCs w:val="22"/>
        </w:rPr>
        <w:t> </w:t>
      </w:r>
      <w:r w:rsidRPr="00F574E4">
        <w:rPr>
          <w:rFonts w:asciiTheme="minorHAnsi" w:hAnsiTheme="minorHAnsi" w:cstheme="minorHAnsi"/>
          <w:sz w:val="22"/>
          <w:szCs w:val="22"/>
        </w:rPr>
        <w:t>uvedením</w:t>
      </w:r>
      <w:r w:rsidR="009C72CE">
        <w:rPr>
          <w:rFonts w:asciiTheme="minorHAnsi" w:hAnsiTheme="minorHAnsi" w:cstheme="minorHAnsi"/>
          <w:sz w:val="22"/>
          <w:szCs w:val="22"/>
        </w:rPr>
        <w:t xml:space="preserve"> identifikačných údajov a</w:t>
      </w:r>
      <w:r w:rsidRPr="00F574E4">
        <w:rPr>
          <w:rFonts w:asciiTheme="minorHAnsi" w:hAnsiTheme="minorHAnsi" w:cstheme="minorHAnsi"/>
          <w:sz w:val="22"/>
          <w:szCs w:val="22"/>
        </w:rPr>
        <w:t xml:space="preserve"> návrhu ceny za dielo</w:t>
      </w:r>
      <w:r w:rsidR="009C72CE">
        <w:rPr>
          <w:rFonts w:asciiTheme="minorHAnsi" w:hAnsiTheme="minorHAnsi" w:cstheme="minorHAnsi"/>
          <w:sz w:val="22"/>
          <w:szCs w:val="22"/>
        </w:rPr>
        <w:t>.</w:t>
      </w:r>
    </w:p>
    <w:p w14:paraId="2D90A146" w14:textId="77777777"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14:paraId="2087C7FC" w14:textId="77777777"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140FC1F3" w14:textId="77777777" w:rsidR="005D7EAE" w:rsidRPr="00F574E4" w:rsidRDefault="005D7EAE">
      <w:pPr>
        <w:pStyle w:val="Zkladntext"/>
        <w:spacing w:before="6"/>
        <w:rPr>
          <w:rFonts w:asciiTheme="minorHAnsi" w:hAnsiTheme="minorHAnsi" w:cstheme="minorHAnsi"/>
          <w:b/>
          <w:sz w:val="22"/>
          <w:szCs w:val="22"/>
        </w:rPr>
      </w:pPr>
    </w:p>
    <w:p w14:paraId="3B9051FB" w14:textId="77777777" w:rsidR="001D1E8D" w:rsidRPr="001D1E8D" w:rsidRDefault="001D1E8D" w:rsidP="001D1E8D">
      <w:pPr>
        <w:ind w:left="300" w:right="556"/>
        <w:jc w:val="both"/>
        <w:rPr>
          <w:rFonts w:asciiTheme="minorHAnsi" w:hAnsiTheme="minorHAnsi" w:cstheme="minorHAnsi"/>
        </w:rPr>
      </w:pPr>
      <w:r w:rsidRPr="001D1E8D">
        <w:rPr>
          <w:rFonts w:asciiTheme="minorHAnsi" w:hAnsiTheme="minorHAnsi" w:cstheme="minorHAnsi"/>
          <w:b/>
        </w:rPr>
        <w:t xml:space="preserve">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t.j </w:t>
      </w:r>
      <w:r w:rsidRPr="001D1E8D">
        <w:rPr>
          <w:rFonts w:asciiTheme="minorHAnsi" w:hAnsiTheme="minorHAnsi" w:cstheme="minorHAnsi"/>
        </w:rPr>
        <w:t xml:space="preserve">uchádzač môže v ponuke predložiť aj </w:t>
      </w:r>
      <w:r w:rsidRPr="001D1E8D">
        <w:rPr>
          <w:rFonts w:asciiTheme="minorHAnsi" w:hAnsiTheme="minorHAnsi" w:cstheme="minorHAnsi"/>
          <w:b/>
        </w:rPr>
        <w:t xml:space="preserve">ekvivalentné riešenie </w:t>
      </w:r>
      <w:r w:rsidRPr="001D1E8D">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1D1E8D">
        <w:rPr>
          <w:rFonts w:asciiTheme="minorHAnsi" w:hAnsiTheme="minorHAnsi" w:cstheme="minorHAnsi"/>
          <w:spacing w:val="-8"/>
        </w:rPr>
        <w:t xml:space="preserve"> </w:t>
      </w:r>
      <w:r w:rsidRPr="001D1E8D">
        <w:rPr>
          <w:rFonts w:asciiTheme="minorHAnsi" w:hAnsiTheme="minorHAnsi" w:cstheme="minorHAnsi"/>
        </w:rPr>
        <w:t>diela.</w:t>
      </w:r>
    </w:p>
    <w:p w14:paraId="2AA5E7B2" w14:textId="77777777" w:rsidR="001D1E8D" w:rsidRPr="001D1E8D" w:rsidRDefault="001D1E8D" w:rsidP="001D1E8D">
      <w:pPr>
        <w:ind w:left="300" w:right="556"/>
        <w:jc w:val="both"/>
      </w:pPr>
    </w:p>
    <w:p w14:paraId="106419B7" w14:textId="77777777" w:rsidR="00CB7200" w:rsidRPr="0067710C" w:rsidRDefault="00CB7200" w:rsidP="00CB7200">
      <w:pPr>
        <w:ind w:left="284"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2561483B"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lang w:val="sk-SK" w:eastAsia="sk-SK"/>
        </w:rPr>
        <mc:AlternateContent>
          <mc:Choice Requires="wps">
            <w:drawing>
              <wp:anchor distT="0" distB="0" distL="0" distR="0" simplePos="0" relativeHeight="251661312" behindDoc="1" locked="0" layoutInCell="1" allowOverlap="1" wp14:anchorId="593CF40A" wp14:editId="126AFA07">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201CB9A8" w14:textId="284BE3FA" w:rsidR="00995BAE" w:rsidRDefault="00995BAE" w:rsidP="00995BAE">
      <w:pPr>
        <w:adjustRightInd w:val="0"/>
        <w:ind w:left="284" w:right="567"/>
        <w:jc w:val="both"/>
        <w:rPr>
          <w:rFonts w:asciiTheme="minorHAnsi" w:hAnsiTheme="minorHAnsi" w:cstheme="minorHAnsi"/>
          <w:color w:val="000000" w:themeColor="text1"/>
        </w:rPr>
      </w:pPr>
      <w:r w:rsidRPr="00995BAE">
        <w:rPr>
          <w:rFonts w:asciiTheme="minorHAnsi" w:eastAsiaTheme="minorHAnsi" w:hAnsiTheme="minorHAnsi" w:cstheme="minorHAnsi"/>
          <w:lang w:eastAsia="en-US"/>
        </w:rPr>
        <w:t xml:space="preserve">Predmetom obstarávania je </w:t>
      </w:r>
      <w:r w:rsidR="007035BB">
        <w:rPr>
          <w:rFonts w:asciiTheme="minorHAnsi" w:eastAsiaTheme="minorHAnsi" w:hAnsiTheme="minorHAnsi" w:cstheme="minorHAnsi"/>
          <w:lang w:eastAsia="en-US"/>
        </w:rPr>
        <w:t>„</w:t>
      </w:r>
      <w:r w:rsidR="004C77F3" w:rsidRPr="004C77F3">
        <w:rPr>
          <w:rFonts w:asciiTheme="minorHAnsi" w:eastAsiaTheme="minorHAnsi" w:hAnsiTheme="minorHAnsi" w:cstheme="minorHAnsi"/>
          <w:b/>
          <w:bCs/>
          <w:i/>
          <w:lang w:val="sk-SK" w:eastAsia="en-US"/>
        </w:rPr>
        <w:t>Obnova športového areálu základnej školy, Veľký Šariš</w:t>
      </w:r>
      <w:r w:rsidR="004C77F3">
        <w:rPr>
          <w:rFonts w:asciiTheme="minorHAnsi" w:eastAsiaTheme="minorHAnsi" w:hAnsiTheme="minorHAnsi" w:cstheme="minorHAnsi"/>
          <w:b/>
          <w:bCs/>
          <w:i/>
          <w:lang w:val="sk-SK" w:eastAsia="en-US"/>
        </w:rPr>
        <w:t>“</w:t>
      </w:r>
    </w:p>
    <w:p w14:paraId="79D63F1A" w14:textId="77777777" w:rsidR="004C77F3" w:rsidRPr="004C77F3" w:rsidRDefault="004C77F3" w:rsidP="004C77F3">
      <w:pPr>
        <w:adjustRightInd w:val="0"/>
        <w:ind w:left="284" w:right="567"/>
        <w:jc w:val="both"/>
        <w:rPr>
          <w:rFonts w:asciiTheme="minorHAnsi" w:eastAsiaTheme="minorHAnsi" w:hAnsiTheme="minorHAnsi" w:cstheme="minorHAnsi"/>
          <w:lang w:eastAsia="en-US"/>
        </w:rPr>
      </w:pPr>
      <w:r w:rsidRPr="004C77F3">
        <w:rPr>
          <w:rFonts w:asciiTheme="minorHAnsi" w:eastAsiaTheme="minorHAnsi" w:hAnsiTheme="minorHAnsi" w:cstheme="minorHAnsi"/>
          <w:lang w:eastAsia="en-US"/>
        </w:rPr>
        <w:t>Predmetom riešenia stavebného objektu je rekonštrukcia športového areálu základnej školy. Účelom</w:t>
      </w:r>
    </w:p>
    <w:p w14:paraId="4A5085A4" w14:textId="77777777" w:rsidR="004C77F3" w:rsidRDefault="004C77F3" w:rsidP="004C77F3">
      <w:pPr>
        <w:adjustRightInd w:val="0"/>
        <w:ind w:left="284" w:right="567"/>
        <w:jc w:val="both"/>
        <w:rPr>
          <w:rFonts w:asciiTheme="minorHAnsi" w:eastAsiaTheme="minorHAnsi" w:hAnsiTheme="minorHAnsi" w:cstheme="minorHAnsi"/>
          <w:lang w:eastAsia="en-US"/>
        </w:rPr>
      </w:pPr>
      <w:r w:rsidRPr="004C77F3">
        <w:rPr>
          <w:rFonts w:asciiTheme="minorHAnsi" w:eastAsiaTheme="minorHAnsi" w:hAnsiTheme="minorHAnsi" w:cstheme="minorHAnsi"/>
          <w:lang w:eastAsia="en-US"/>
        </w:rPr>
        <w:t>stavebného objektu je vytvorenie funkčnej bežeckej dráhy , futbalového ihriska, multifunkčného ihriska , skoku</w:t>
      </w:r>
      <w:r>
        <w:rPr>
          <w:rFonts w:asciiTheme="minorHAnsi" w:eastAsiaTheme="minorHAnsi" w:hAnsiTheme="minorHAnsi" w:cstheme="minorHAnsi"/>
          <w:lang w:eastAsia="en-US"/>
        </w:rPr>
        <w:t xml:space="preserve"> </w:t>
      </w:r>
      <w:r w:rsidRPr="004C77F3">
        <w:rPr>
          <w:rFonts w:asciiTheme="minorHAnsi" w:eastAsiaTheme="minorHAnsi" w:hAnsiTheme="minorHAnsi" w:cstheme="minorHAnsi"/>
          <w:lang w:eastAsia="en-US"/>
        </w:rPr>
        <w:t>do diaľky a stolného tenisu na bezpečnom povrchu v požadovanej kvalite. Zámerom je dotvorenie športového</w:t>
      </w:r>
      <w:r>
        <w:rPr>
          <w:rFonts w:asciiTheme="minorHAnsi" w:eastAsiaTheme="minorHAnsi" w:hAnsiTheme="minorHAnsi" w:cstheme="minorHAnsi"/>
          <w:lang w:eastAsia="en-US"/>
        </w:rPr>
        <w:t xml:space="preserve"> </w:t>
      </w:r>
      <w:r w:rsidRPr="004C77F3">
        <w:rPr>
          <w:rFonts w:asciiTheme="minorHAnsi" w:eastAsiaTheme="minorHAnsi" w:hAnsiTheme="minorHAnsi" w:cstheme="minorHAnsi"/>
          <w:lang w:eastAsia="en-US"/>
        </w:rPr>
        <w:t xml:space="preserve">areálu školy aj po estetickej stránke. </w:t>
      </w:r>
    </w:p>
    <w:p w14:paraId="3C729F28" w14:textId="77777777" w:rsidR="004C77F3" w:rsidRDefault="004C77F3" w:rsidP="004C77F3">
      <w:pPr>
        <w:adjustRightInd w:val="0"/>
        <w:ind w:left="284" w:right="567"/>
        <w:jc w:val="both"/>
        <w:rPr>
          <w:rFonts w:asciiTheme="minorHAnsi" w:eastAsiaTheme="minorHAnsi" w:hAnsiTheme="minorHAnsi" w:cstheme="minorHAnsi"/>
          <w:lang w:eastAsia="en-US"/>
        </w:rPr>
      </w:pPr>
    </w:p>
    <w:p w14:paraId="1450947B" w14:textId="71669F85" w:rsidR="004C77F3" w:rsidRDefault="004C77F3" w:rsidP="004C77F3">
      <w:pPr>
        <w:adjustRightInd w:val="0"/>
        <w:ind w:left="284" w:right="567"/>
        <w:jc w:val="both"/>
        <w:rPr>
          <w:rFonts w:asciiTheme="minorHAnsi" w:eastAsiaTheme="minorHAnsi" w:hAnsiTheme="minorHAnsi" w:cstheme="minorHAnsi"/>
          <w:lang w:eastAsia="en-US"/>
        </w:rPr>
      </w:pPr>
      <w:r>
        <w:rPr>
          <w:rFonts w:asciiTheme="minorHAnsi" w:eastAsiaTheme="minorHAnsi" w:hAnsiTheme="minorHAnsi" w:cstheme="minorHAnsi"/>
          <w:lang w:eastAsia="en-US"/>
        </w:rPr>
        <w:t>Stavebno- technické riešenie stavby bude pozostávať predovšetkým z:</w:t>
      </w:r>
    </w:p>
    <w:p w14:paraId="725CE914" w14:textId="463BDA41" w:rsidR="004C77F3" w:rsidRDefault="004C77F3" w:rsidP="004C77F3">
      <w:pPr>
        <w:adjustRightInd w:val="0"/>
        <w:ind w:left="284" w:right="567"/>
        <w:jc w:val="both"/>
        <w:rPr>
          <w:rFonts w:asciiTheme="minorHAnsi" w:eastAsiaTheme="minorHAnsi" w:hAnsiTheme="minorHAnsi" w:cstheme="minorHAnsi"/>
          <w:lang w:eastAsia="en-US"/>
        </w:rPr>
      </w:pPr>
      <w:r>
        <w:rPr>
          <w:rFonts w:asciiTheme="minorHAnsi" w:eastAsiaTheme="minorHAnsi" w:hAnsiTheme="minorHAnsi" w:cstheme="minorHAnsi"/>
          <w:lang w:eastAsia="en-US"/>
        </w:rPr>
        <w:t>- stavba atletickej dráhy</w:t>
      </w:r>
    </w:p>
    <w:p w14:paraId="0902A9E1" w14:textId="4A803382" w:rsidR="004C77F3" w:rsidRDefault="004C77F3" w:rsidP="004C77F3">
      <w:pPr>
        <w:adjustRightInd w:val="0"/>
        <w:ind w:left="284" w:right="567"/>
        <w:jc w:val="both"/>
        <w:rPr>
          <w:rFonts w:asciiTheme="minorHAnsi" w:eastAsiaTheme="minorHAnsi" w:hAnsiTheme="minorHAnsi" w:cstheme="minorHAnsi"/>
          <w:lang w:eastAsia="en-US"/>
        </w:rPr>
      </w:pPr>
      <w:r>
        <w:rPr>
          <w:rFonts w:asciiTheme="minorHAnsi" w:eastAsiaTheme="minorHAnsi" w:hAnsiTheme="minorHAnsi" w:cstheme="minorHAnsi"/>
          <w:lang w:eastAsia="en-US"/>
        </w:rPr>
        <w:t>- multifunkčné ihrisko</w:t>
      </w:r>
    </w:p>
    <w:p w14:paraId="5B4A3FD8" w14:textId="54371F74" w:rsidR="004C77F3" w:rsidRDefault="004C77F3" w:rsidP="004C77F3">
      <w:pPr>
        <w:adjustRightInd w:val="0"/>
        <w:ind w:left="284" w:right="567"/>
        <w:jc w:val="both"/>
        <w:rPr>
          <w:rFonts w:asciiTheme="minorHAnsi" w:eastAsiaTheme="minorHAnsi" w:hAnsiTheme="minorHAnsi" w:cstheme="minorHAnsi"/>
          <w:lang w:eastAsia="en-US"/>
        </w:rPr>
      </w:pPr>
      <w:r>
        <w:rPr>
          <w:rFonts w:asciiTheme="minorHAnsi" w:eastAsiaTheme="minorHAnsi" w:hAnsiTheme="minorHAnsi" w:cstheme="minorHAnsi"/>
          <w:lang w:eastAsia="en-US"/>
        </w:rPr>
        <w:t>- rozbehová dráha s doskočiskom</w:t>
      </w:r>
    </w:p>
    <w:p w14:paraId="3344ED9A" w14:textId="05734A41" w:rsidR="004C77F3" w:rsidRDefault="004C77F3" w:rsidP="004C77F3">
      <w:pPr>
        <w:adjustRightInd w:val="0"/>
        <w:ind w:left="284" w:right="567"/>
        <w:jc w:val="both"/>
        <w:rPr>
          <w:rFonts w:asciiTheme="minorHAnsi" w:eastAsiaTheme="minorHAnsi" w:hAnsiTheme="minorHAnsi" w:cstheme="minorHAnsi"/>
          <w:lang w:eastAsia="en-US"/>
        </w:rPr>
      </w:pPr>
      <w:r>
        <w:rPr>
          <w:rFonts w:asciiTheme="minorHAnsi" w:eastAsiaTheme="minorHAnsi" w:hAnsiTheme="minorHAnsi" w:cstheme="minorHAnsi"/>
          <w:lang w:eastAsia="en-US"/>
        </w:rPr>
        <w:t>- vonkajšie tribúny</w:t>
      </w:r>
    </w:p>
    <w:p w14:paraId="6605BEBD" w14:textId="6440D2B6" w:rsidR="004C77F3" w:rsidRDefault="004C77F3" w:rsidP="004C77F3">
      <w:pPr>
        <w:adjustRightInd w:val="0"/>
        <w:ind w:left="284" w:right="567"/>
        <w:jc w:val="both"/>
        <w:rPr>
          <w:rFonts w:asciiTheme="minorHAnsi" w:eastAsiaTheme="minorHAnsi" w:hAnsiTheme="minorHAnsi" w:cstheme="minorHAnsi"/>
          <w:lang w:eastAsia="en-US"/>
        </w:rPr>
      </w:pPr>
      <w:r>
        <w:rPr>
          <w:rFonts w:asciiTheme="minorHAnsi" w:eastAsiaTheme="minorHAnsi" w:hAnsiTheme="minorHAnsi" w:cstheme="minorHAnsi"/>
          <w:lang w:eastAsia="en-US"/>
        </w:rPr>
        <w:t>- teqball</w:t>
      </w:r>
    </w:p>
    <w:p w14:paraId="0130CE54" w14:textId="77777777" w:rsidR="004C77F3" w:rsidRPr="004C77F3" w:rsidRDefault="004C77F3" w:rsidP="004C77F3">
      <w:pPr>
        <w:adjustRightInd w:val="0"/>
        <w:ind w:left="284" w:right="567"/>
        <w:jc w:val="both"/>
        <w:rPr>
          <w:rFonts w:asciiTheme="minorHAnsi" w:eastAsiaTheme="minorHAnsi" w:hAnsiTheme="minorHAnsi" w:cstheme="minorHAnsi"/>
          <w:lang w:eastAsia="en-US"/>
        </w:rPr>
      </w:pPr>
    </w:p>
    <w:p w14:paraId="45CE2218" w14:textId="77777777" w:rsidR="00E83723" w:rsidRDefault="00E83723" w:rsidP="00AE6817">
      <w:pPr>
        <w:adjustRightInd w:val="0"/>
        <w:ind w:left="284" w:right="567"/>
        <w:jc w:val="both"/>
        <w:rPr>
          <w:rFonts w:asciiTheme="minorHAnsi" w:eastAsiaTheme="minorHAnsi" w:hAnsiTheme="minorHAnsi" w:cstheme="minorHAnsi"/>
          <w:lang w:eastAsia="en-US"/>
        </w:rPr>
      </w:pPr>
    </w:p>
    <w:p w14:paraId="62A2385D" w14:textId="6FB9CBD8" w:rsidR="00995BAE" w:rsidRPr="00AE6817" w:rsidRDefault="00995BAE" w:rsidP="00AE6817">
      <w:pPr>
        <w:adjustRightInd w:val="0"/>
        <w:ind w:left="284" w:right="567"/>
        <w:jc w:val="both"/>
        <w:rPr>
          <w:rFonts w:asciiTheme="minorHAnsi" w:eastAsiaTheme="minorHAnsi" w:hAnsiTheme="minorHAnsi" w:cstheme="minorHAnsi"/>
          <w:lang w:eastAsia="en-US"/>
        </w:rPr>
      </w:pPr>
      <w:r w:rsidRPr="00AE6817">
        <w:rPr>
          <w:rFonts w:asciiTheme="minorHAnsi" w:eastAsiaTheme="minorHAnsi" w:hAnsiTheme="minorHAnsi" w:cstheme="minorHAnsi"/>
          <w:lang w:eastAsia="en-US"/>
        </w:rPr>
        <w:t>Podrobná špecifikácia je uvedená v PD a vo výkaze výmer, ktorý je súčasťou súťažných podkladov.</w:t>
      </w:r>
    </w:p>
    <w:p w14:paraId="04593EC6" w14:textId="77777777" w:rsidR="00995BAE" w:rsidRPr="00AE6817" w:rsidRDefault="00995BAE" w:rsidP="00AE6817">
      <w:pPr>
        <w:adjustRightInd w:val="0"/>
        <w:ind w:left="284"/>
        <w:jc w:val="both"/>
        <w:rPr>
          <w:rFonts w:asciiTheme="minorHAnsi" w:hAnsiTheme="minorHAnsi" w:cstheme="minorHAnsi"/>
          <w:color w:val="140D13"/>
        </w:rPr>
      </w:pPr>
    </w:p>
    <w:p w14:paraId="6EC9F67D" w14:textId="0D5E1E91" w:rsidR="00995BAE" w:rsidRDefault="00995BAE" w:rsidP="00AE6817">
      <w:pPr>
        <w:pStyle w:val="Nadpis1"/>
        <w:spacing w:before="72"/>
        <w:ind w:left="284"/>
        <w:jc w:val="both"/>
        <w:rPr>
          <w:rFonts w:asciiTheme="minorHAnsi" w:hAnsiTheme="minorHAnsi" w:cstheme="minorHAnsi"/>
          <w:color w:val="808080"/>
          <w:sz w:val="22"/>
          <w:szCs w:val="22"/>
        </w:rPr>
      </w:pPr>
    </w:p>
    <w:p w14:paraId="6EC74E14" w14:textId="6F0B5850" w:rsidR="00E83723" w:rsidRDefault="00E83723" w:rsidP="00AE6817">
      <w:pPr>
        <w:pStyle w:val="Nadpis1"/>
        <w:spacing w:before="72"/>
        <w:ind w:left="284"/>
        <w:jc w:val="both"/>
        <w:rPr>
          <w:rFonts w:asciiTheme="minorHAnsi" w:hAnsiTheme="minorHAnsi" w:cstheme="minorHAnsi"/>
          <w:color w:val="808080"/>
          <w:sz w:val="22"/>
          <w:szCs w:val="22"/>
        </w:rPr>
      </w:pPr>
    </w:p>
    <w:p w14:paraId="2147E96E" w14:textId="5ED2D7E2" w:rsidR="00E83723" w:rsidRDefault="00E83723" w:rsidP="00AE6817">
      <w:pPr>
        <w:pStyle w:val="Nadpis1"/>
        <w:spacing w:before="72"/>
        <w:ind w:left="284"/>
        <w:jc w:val="both"/>
        <w:rPr>
          <w:rFonts w:asciiTheme="minorHAnsi" w:hAnsiTheme="minorHAnsi" w:cstheme="minorHAnsi"/>
          <w:color w:val="808080"/>
          <w:sz w:val="22"/>
          <w:szCs w:val="22"/>
        </w:rPr>
      </w:pPr>
    </w:p>
    <w:p w14:paraId="59B0D869" w14:textId="706B0FC7" w:rsidR="00E83723" w:rsidRDefault="00E83723" w:rsidP="00AE6817">
      <w:pPr>
        <w:pStyle w:val="Nadpis1"/>
        <w:spacing w:before="72"/>
        <w:ind w:left="284"/>
        <w:jc w:val="both"/>
        <w:rPr>
          <w:rFonts w:asciiTheme="minorHAnsi" w:hAnsiTheme="minorHAnsi" w:cstheme="minorHAnsi"/>
          <w:color w:val="808080"/>
          <w:sz w:val="22"/>
          <w:szCs w:val="22"/>
        </w:rPr>
      </w:pPr>
    </w:p>
    <w:p w14:paraId="56494B1D" w14:textId="54D38142" w:rsidR="00E83723" w:rsidRDefault="00E83723" w:rsidP="00AE6817">
      <w:pPr>
        <w:pStyle w:val="Nadpis1"/>
        <w:spacing w:before="72"/>
        <w:ind w:left="284"/>
        <w:jc w:val="both"/>
        <w:rPr>
          <w:rFonts w:asciiTheme="minorHAnsi" w:hAnsiTheme="minorHAnsi" w:cstheme="minorHAnsi"/>
          <w:color w:val="808080"/>
          <w:sz w:val="22"/>
          <w:szCs w:val="22"/>
        </w:rPr>
      </w:pPr>
    </w:p>
    <w:p w14:paraId="5112A621" w14:textId="537C2212" w:rsidR="00E83723" w:rsidRDefault="00E83723" w:rsidP="00AE6817">
      <w:pPr>
        <w:pStyle w:val="Nadpis1"/>
        <w:spacing w:before="72"/>
        <w:ind w:left="284"/>
        <w:jc w:val="both"/>
        <w:rPr>
          <w:rFonts w:asciiTheme="minorHAnsi" w:hAnsiTheme="minorHAnsi" w:cstheme="minorHAnsi"/>
          <w:color w:val="808080"/>
          <w:sz w:val="22"/>
          <w:szCs w:val="22"/>
        </w:rPr>
      </w:pPr>
    </w:p>
    <w:p w14:paraId="5C33DD76" w14:textId="4CC3D84D" w:rsidR="00E83723" w:rsidRDefault="00E83723" w:rsidP="00AE6817">
      <w:pPr>
        <w:pStyle w:val="Nadpis1"/>
        <w:spacing w:before="72"/>
        <w:ind w:left="284"/>
        <w:jc w:val="both"/>
        <w:rPr>
          <w:rFonts w:asciiTheme="minorHAnsi" w:hAnsiTheme="minorHAnsi" w:cstheme="minorHAnsi"/>
          <w:color w:val="808080"/>
          <w:sz w:val="22"/>
          <w:szCs w:val="22"/>
        </w:rPr>
      </w:pPr>
    </w:p>
    <w:p w14:paraId="104DD30C" w14:textId="14A63B5E" w:rsidR="00E83723" w:rsidRDefault="00E83723" w:rsidP="00AE6817">
      <w:pPr>
        <w:pStyle w:val="Nadpis1"/>
        <w:spacing w:before="72"/>
        <w:ind w:left="284"/>
        <w:jc w:val="both"/>
        <w:rPr>
          <w:rFonts w:asciiTheme="minorHAnsi" w:hAnsiTheme="minorHAnsi" w:cstheme="minorHAnsi"/>
          <w:color w:val="808080"/>
          <w:sz w:val="22"/>
          <w:szCs w:val="22"/>
        </w:rPr>
      </w:pPr>
    </w:p>
    <w:p w14:paraId="48404DFB" w14:textId="65FC5EF0" w:rsidR="00E83723" w:rsidRDefault="00E83723" w:rsidP="00AE6817">
      <w:pPr>
        <w:pStyle w:val="Nadpis1"/>
        <w:spacing w:before="72"/>
        <w:ind w:left="284"/>
        <w:jc w:val="both"/>
        <w:rPr>
          <w:rFonts w:asciiTheme="minorHAnsi" w:hAnsiTheme="minorHAnsi" w:cstheme="minorHAnsi"/>
          <w:color w:val="808080"/>
          <w:sz w:val="22"/>
          <w:szCs w:val="22"/>
        </w:rPr>
      </w:pPr>
    </w:p>
    <w:p w14:paraId="1DD30557" w14:textId="4380A084" w:rsidR="00E83723" w:rsidRDefault="00E83723" w:rsidP="00AE6817">
      <w:pPr>
        <w:pStyle w:val="Nadpis1"/>
        <w:spacing w:before="72"/>
        <w:ind w:left="284"/>
        <w:jc w:val="both"/>
        <w:rPr>
          <w:rFonts w:asciiTheme="minorHAnsi" w:hAnsiTheme="minorHAnsi" w:cstheme="minorHAnsi"/>
          <w:color w:val="808080"/>
          <w:sz w:val="22"/>
          <w:szCs w:val="22"/>
        </w:rPr>
      </w:pPr>
    </w:p>
    <w:p w14:paraId="389AAD7D" w14:textId="20FE5D78" w:rsidR="00E83723" w:rsidRDefault="00E83723" w:rsidP="00AE6817">
      <w:pPr>
        <w:pStyle w:val="Nadpis1"/>
        <w:spacing w:before="72"/>
        <w:ind w:left="284"/>
        <w:jc w:val="both"/>
        <w:rPr>
          <w:rFonts w:asciiTheme="minorHAnsi" w:hAnsiTheme="minorHAnsi" w:cstheme="minorHAnsi"/>
          <w:color w:val="808080"/>
          <w:sz w:val="22"/>
          <w:szCs w:val="22"/>
        </w:rPr>
      </w:pPr>
    </w:p>
    <w:p w14:paraId="59547BE4" w14:textId="1921B59E" w:rsidR="00E83723" w:rsidRDefault="00E83723" w:rsidP="00AE6817">
      <w:pPr>
        <w:pStyle w:val="Nadpis1"/>
        <w:spacing w:before="72"/>
        <w:ind w:left="284"/>
        <w:jc w:val="both"/>
        <w:rPr>
          <w:rFonts w:asciiTheme="minorHAnsi" w:hAnsiTheme="minorHAnsi" w:cstheme="minorHAnsi"/>
          <w:color w:val="808080"/>
          <w:sz w:val="22"/>
          <w:szCs w:val="22"/>
        </w:rPr>
      </w:pPr>
    </w:p>
    <w:p w14:paraId="17E47B37" w14:textId="77777777" w:rsidR="00E83723" w:rsidRPr="00AE6817" w:rsidRDefault="00E83723" w:rsidP="00AE6817">
      <w:pPr>
        <w:pStyle w:val="Nadpis1"/>
        <w:spacing w:before="72"/>
        <w:ind w:left="284"/>
        <w:jc w:val="both"/>
        <w:rPr>
          <w:rFonts w:asciiTheme="minorHAnsi" w:hAnsiTheme="minorHAnsi" w:cstheme="minorHAnsi"/>
          <w:color w:val="808080"/>
          <w:sz w:val="22"/>
          <w:szCs w:val="22"/>
        </w:rPr>
      </w:pPr>
    </w:p>
    <w:p w14:paraId="5501FAF7" w14:textId="77777777" w:rsidR="00995BAE" w:rsidRDefault="00995BAE">
      <w:pPr>
        <w:pStyle w:val="Nadpis1"/>
        <w:spacing w:before="72"/>
        <w:ind w:left="5566"/>
        <w:rPr>
          <w:rFonts w:asciiTheme="minorHAnsi" w:hAnsiTheme="minorHAnsi" w:cstheme="minorHAnsi"/>
          <w:color w:val="808080"/>
          <w:sz w:val="22"/>
          <w:szCs w:val="22"/>
        </w:rPr>
      </w:pPr>
    </w:p>
    <w:p w14:paraId="10E4BCD1"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322C59B8"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6A7ABFBB" w14:textId="77777777" w:rsidR="005D7EAE" w:rsidRPr="00F574E4" w:rsidRDefault="005D7EAE">
      <w:pPr>
        <w:pStyle w:val="Zkladntext"/>
        <w:rPr>
          <w:rFonts w:asciiTheme="minorHAnsi" w:hAnsiTheme="minorHAnsi" w:cstheme="minorHAnsi"/>
          <w:i/>
          <w:sz w:val="22"/>
          <w:szCs w:val="22"/>
        </w:rPr>
      </w:pPr>
    </w:p>
    <w:p w14:paraId="021A6B9D" w14:textId="77777777" w:rsidR="005D7EAE" w:rsidRPr="00F574E4" w:rsidRDefault="005D7EAE">
      <w:pPr>
        <w:pStyle w:val="Zkladntext"/>
        <w:spacing w:before="1"/>
        <w:rPr>
          <w:rFonts w:asciiTheme="minorHAnsi" w:hAnsiTheme="minorHAnsi" w:cstheme="minorHAnsi"/>
          <w:i/>
          <w:sz w:val="22"/>
          <w:szCs w:val="22"/>
        </w:rPr>
      </w:pPr>
    </w:p>
    <w:p w14:paraId="4A9F111E" w14:textId="77777777"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14:paraId="536096BF"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B840EFB" w14:textId="77777777"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14:paraId="543F74BF" w14:textId="77777777"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216E9AC1"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14:paraId="2B33B003" w14:textId="77777777"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78F42B05" w14:textId="77777777"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14:paraId="4A23470B"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46693DF3"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4E7A5BA8"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14:paraId="471B27B4" w14:textId="77777777" w:rsidR="001134CA"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 xml:space="preserve">Príloha č. 6 </w:t>
      </w:r>
    </w:p>
    <w:p w14:paraId="77CEFEE7"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Vyhlásenie uchádzača </w:t>
      </w:r>
    </w:p>
    <w:p w14:paraId="5B15CDF1" w14:textId="77777777"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14:paraId="6E8A7149" w14:textId="77777777" w:rsidR="001134CA" w:rsidRPr="00F574E4" w:rsidRDefault="001134CA" w:rsidP="001134CA">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028FC73" w14:textId="77777777" w:rsidR="005D7EAE" w:rsidRPr="00F574E4" w:rsidRDefault="00FA793F">
      <w:pPr>
        <w:spacing w:before="121" w:line="367" w:lineRule="auto"/>
        <w:ind w:left="300"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4F69963A" w14:textId="3D8B8ECF" w:rsidR="005D7EAE"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385DE765" w14:textId="4BC78CE2" w:rsidR="003050D0" w:rsidRPr="003050D0" w:rsidRDefault="003050D0" w:rsidP="003050D0">
      <w:pPr>
        <w:pStyle w:val="Zkladntext"/>
        <w:spacing w:before="120" w:after="120"/>
        <w:ind w:firstLine="300"/>
        <w:rPr>
          <w:rFonts w:asciiTheme="minorHAnsi" w:hAnsiTheme="minorHAnsi" w:cstheme="minorHAnsi"/>
          <w:b/>
          <w:bCs/>
          <w:caps/>
          <w:sz w:val="22"/>
          <w:szCs w:val="22"/>
        </w:rPr>
      </w:pPr>
      <w:r>
        <w:rPr>
          <w:rFonts w:asciiTheme="minorHAnsi" w:hAnsiTheme="minorHAnsi" w:cstheme="minorHAnsi"/>
          <w:b/>
          <w:bCs/>
          <w:sz w:val="22"/>
          <w:szCs w:val="22"/>
        </w:rPr>
        <w:t>Príloha č.</w:t>
      </w:r>
      <w:r w:rsidRPr="003050D0">
        <w:rPr>
          <w:rFonts w:asciiTheme="minorHAnsi" w:hAnsiTheme="minorHAnsi" w:cstheme="minorHAnsi"/>
          <w:b/>
          <w:bCs/>
          <w:sz w:val="22"/>
          <w:szCs w:val="22"/>
        </w:rPr>
        <w:t xml:space="preserve"> 10 </w:t>
      </w:r>
    </w:p>
    <w:p w14:paraId="782ED993" w14:textId="6BF60870" w:rsidR="003050D0" w:rsidRPr="003050D0" w:rsidRDefault="003050D0" w:rsidP="003050D0">
      <w:pPr>
        <w:pStyle w:val="Zkladntext"/>
        <w:spacing w:line="226" w:lineRule="exact"/>
        <w:ind w:left="300"/>
        <w:rPr>
          <w:rFonts w:asciiTheme="minorHAnsi" w:hAnsiTheme="minorHAnsi" w:cstheme="minorHAnsi"/>
          <w:sz w:val="22"/>
          <w:szCs w:val="22"/>
        </w:rPr>
      </w:pPr>
      <w:r w:rsidRPr="003050D0">
        <w:rPr>
          <w:rFonts w:asciiTheme="minorHAnsi" w:hAnsiTheme="minorHAnsi" w:cstheme="minorHAnsi"/>
          <w:sz w:val="22"/>
          <w:szCs w:val="22"/>
        </w:rPr>
        <w:t>Zoznam ponúkaných ekvivalentných položiek</w:t>
      </w:r>
    </w:p>
    <w:p w14:paraId="20B50FBB"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5D29388C"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16B34DE"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58D7F29A"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5A9F2764" w14:textId="77777777" w:rsidTr="002F218C">
        <w:trPr>
          <w:trHeight w:val="536"/>
        </w:trPr>
        <w:tc>
          <w:tcPr>
            <w:tcW w:w="3848" w:type="dxa"/>
            <w:tcBorders>
              <w:top w:val="nil"/>
              <w:left w:val="nil"/>
              <w:bottom w:val="nil"/>
            </w:tcBorders>
            <w:tcMar>
              <w:top w:w="57" w:type="dxa"/>
              <w:left w:w="0" w:type="dxa"/>
              <w:bottom w:w="57" w:type="dxa"/>
            </w:tcMar>
          </w:tcPr>
          <w:p w14:paraId="6F82E27F"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0B38193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022B8522" w14:textId="77777777" w:rsidR="008476D3" w:rsidRPr="0012742D" w:rsidRDefault="008476D3" w:rsidP="002F218C">
            <w:pPr>
              <w:rPr>
                <w:rFonts w:cs="Arial"/>
                <w:b/>
                <w:caps/>
                <w:sz w:val="20"/>
                <w:szCs w:val="20"/>
              </w:rPr>
            </w:pPr>
          </w:p>
        </w:tc>
      </w:tr>
      <w:tr w:rsidR="008476D3" w:rsidRPr="0012742D" w14:paraId="710510A0" w14:textId="77777777" w:rsidTr="002F218C">
        <w:trPr>
          <w:trHeight w:val="152"/>
        </w:trPr>
        <w:tc>
          <w:tcPr>
            <w:tcW w:w="3848" w:type="dxa"/>
            <w:tcBorders>
              <w:top w:val="nil"/>
              <w:left w:val="nil"/>
              <w:bottom w:val="nil"/>
              <w:right w:val="nil"/>
            </w:tcBorders>
            <w:tcMar>
              <w:top w:w="0" w:type="dxa"/>
              <w:left w:w="0" w:type="dxa"/>
              <w:bottom w:w="0" w:type="dxa"/>
            </w:tcMar>
          </w:tcPr>
          <w:p w14:paraId="26B7107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7FF1CEA" w14:textId="77777777" w:rsidR="008476D3" w:rsidRPr="0012742D" w:rsidRDefault="008476D3" w:rsidP="002F218C">
            <w:pPr>
              <w:rPr>
                <w:rFonts w:cs="Arial"/>
                <w:b/>
                <w:sz w:val="20"/>
                <w:szCs w:val="20"/>
              </w:rPr>
            </w:pPr>
          </w:p>
        </w:tc>
      </w:tr>
      <w:tr w:rsidR="008476D3" w:rsidRPr="0012742D" w14:paraId="596DDB1F" w14:textId="77777777" w:rsidTr="002F218C">
        <w:tc>
          <w:tcPr>
            <w:tcW w:w="3848" w:type="dxa"/>
            <w:tcBorders>
              <w:top w:val="nil"/>
              <w:left w:val="nil"/>
              <w:bottom w:val="nil"/>
            </w:tcBorders>
            <w:tcMar>
              <w:top w:w="57" w:type="dxa"/>
              <w:left w:w="0" w:type="dxa"/>
              <w:bottom w:w="57" w:type="dxa"/>
            </w:tcMar>
          </w:tcPr>
          <w:p w14:paraId="6A5BBF3C" w14:textId="77777777" w:rsidR="008476D3" w:rsidRPr="0012742D" w:rsidRDefault="008476D3" w:rsidP="002F218C">
            <w:pPr>
              <w:rPr>
                <w:rFonts w:cs="Arial"/>
                <w:sz w:val="20"/>
                <w:szCs w:val="20"/>
              </w:rPr>
            </w:pPr>
            <w:r w:rsidRPr="0012742D">
              <w:rPr>
                <w:rFonts w:cs="Arial"/>
                <w:sz w:val="20"/>
                <w:szCs w:val="20"/>
              </w:rPr>
              <w:t>Názov skupiny dodávateľov</w:t>
            </w:r>
          </w:p>
          <w:p w14:paraId="5CC45D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744014E0" w14:textId="77777777" w:rsidR="008476D3" w:rsidRPr="0012742D" w:rsidRDefault="008476D3" w:rsidP="002F218C">
            <w:pPr>
              <w:rPr>
                <w:rFonts w:cs="Arial"/>
                <w:b/>
                <w:caps/>
                <w:sz w:val="20"/>
                <w:szCs w:val="20"/>
              </w:rPr>
            </w:pPr>
          </w:p>
        </w:tc>
      </w:tr>
      <w:tr w:rsidR="008476D3" w:rsidRPr="0012742D" w14:paraId="3F7FA063" w14:textId="77777777" w:rsidTr="002F218C">
        <w:tc>
          <w:tcPr>
            <w:tcW w:w="3848" w:type="dxa"/>
            <w:tcBorders>
              <w:top w:val="nil"/>
              <w:left w:val="nil"/>
              <w:bottom w:val="nil"/>
              <w:right w:val="nil"/>
            </w:tcBorders>
            <w:tcMar>
              <w:top w:w="0" w:type="dxa"/>
              <w:left w:w="0" w:type="dxa"/>
              <w:bottom w:w="0" w:type="dxa"/>
            </w:tcMar>
          </w:tcPr>
          <w:p w14:paraId="667C16F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188FDDB" w14:textId="77777777" w:rsidR="008476D3" w:rsidRPr="0012742D" w:rsidRDefault="008476D3" w:rsidP="002F218C">
            <w:pPr>
              <w:rPr>
                <w:rFonts w:cs="Arial"/>
                <w:sz w:val="20"/>
                <w:szCs w:val="20"/>
              </w:rPr>
            </w:pPr>
          </w:p>
        </w:tc>
      </w:tr>
      <w:tr w:rsidR="008476D3" w:rsidRPr="0012742D" w14:paraId="40781B03" w14:textId="77777777" w:rsidTr="002F218C">
        <w:tc>
          <w:tcPr>
            <w:tcW w:w="3848" w:type="dxa"/>
            <w:tcBorders>
              <w:top w:val="nil"/>
              <w:left w:val="nil"/>
              <w:bottom w:val="nil"/>
            </w:tcBorders>
            <w:tcMar>
              <w:top w:w="57" w:type="dxa"/>
              <w:left w:w="0" w:type="dxa"/>
              <w:bottom w:w="57" w:type="dxa"/>
            </w:tcMar>
          </w:tcPr>
          <w:p w14:paraId="1E38CA09"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03AB8D78"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675EF208" w14:textId="77777777" w:rsidR="008476D3" w:rsidRPr="0012742D" w:rsidRDefault="008476D3" w:rsidP="002F218C">
            <w:pPr>
              <w:rPr>
                <w:rFonts w:cs="Arial"/>
                <w:sz w:val="20"/>
                <w:szCs w:val="20"/>
              </w:rPr>
            </w:pPr>
          </w:p>
        </w:tc>
      </w:tr>
      <w:tr w:rsidR="008476D3" w:rsidRPr="0012742D" w14:paraId="60FEE778" w14:textId="77777777" w:rsidTr="002F218C">
        <w:tc>
          <w:tcPr>
            <w:tcW w:w="3848" w:type="dxa"/>
            <w:tcBorders>
              <w:top w:val="nil"/>
              <w:left w:val="nil"/>
              <w:bottom w:val="nil"/>
              <w:right w:val="nil"/>
            </w:tcBorders>
            <w:tcMar>
              <w:top w:w="0" w:type="dxa"/>
              <w:left w:w="0" w:type="dxa"/>
              <w:bottom w:w="0" w:type="dxa"/>
            </w:tcMar>
          </w:tcPr>
          <w:p w14:paraId="5AB11077"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D17EEB" w14:textId="77777777" w:rsidR="008476D3" w:rsidRPr="0012742D" w:rsidRDefault="008476D3" w:rsidP="002F218C">
            <w:pPr>
              <w:rPr>
                <w:rFonts w:cs="Arial"/>
                <w:sz w:val="20"/>
                <w:szCs w:val="20"/>
              </w:rPr>
            </w:pPr>
          </w:p>
        </w:tc>
      </w:tr>
      <w:tr w:rsidR="008476D3" w:rsidRPr="0012742D" w14:paraId="087B9BA9" w14:textId="77777777" w:rsidTr="002F218C">
        <w:tc>
          <w:tcPr>
            <w:tcW w:w="3848" w:type="dxa"/>
            <w:tcBorders>
              <w:top w:val="nil"/>
              <w:left w:val="nil"/>
              <w:bottom w:val="nil"/>
            </w:tcBorders>
            <w:tcMar>
              <w:top w:w="57" w:type="dxa"/>
              <w:left w:w="0" w:type="dxa"/>
              <w:bottom w:w="57" w:type="dxa"/>
            </w:tcMar>
          </w:tcPr>
          <w:p w14:paraId="2E02C83A"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3BC8268C" w14:textId="77777777" w:rsidR="008476D3" w:rsidRPr="0012742D" w:rsidRDefault="008476D3" w:rsidP="002F218C">
            <w:pPr>
              <w:rPr>
                <w:rFonts w:cs="Arial"/>
                <w:sz w:val="20"/>
                <w:szCs w:val="20"/>
              </w:rPr>
            </w:pPr>
          </w:p>
        </w:tc>
      </w:tr>
      <w:tr w:rsidR="008476D3" w:rsidRPr="0012742D" w14:paraId="5F36CE09" w14:textId="77777777" w:rsidTr="002F218C">
        <w:tc>
          <w:tcPr>
            <w:tcW w:w="3848" w:type="dxa"/>
            <w:tcBorders>
              <w:top w:val="nil"/>
              <w:left w:val="nil"/>
              <w:bottom w:val="nil"/>
              <w:right w:val="nil"/>
            </w:tcBorders>
            <w:tcMar>
              <w:top w:w="0" w:type="dxa"/>
              <w:left w:w="0" w:type="dxa"/>
              <w:bottom w:w="0" w:type="dxa"/>
            </w:tcMar>
          </w:tcPr>
          <w:p w14:paraId="090F4AD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2AB790B2" w14:textId="77777777" w:rsidR="008476D3" w:rsidRPr="0012742D" w:rsidRDefault="008476D3" w:rsidP="002F218C">
            <w:pPr>
              <w:rPr>
                <w:rFonts w:cs="Arial"/>
                <w:sz w:val="20"/>
                <w:szCs w:val="20"/>
              </w:rPr>
            </w:pPr>
          </w:p>
        </w:tc>
      </w:tr>
      <w:tr w:rsidR="008476D3" w:rsidRPr="0012742D" w14:paraId="6D77CD34" w14:textId="77777777" w:rsidTr="002F218C">
        <w:tc>
          <w:tcPr>
            <w:tcW w:w="3848" w:type="dxa"/>
            <w:tcBorders>
              <w:top w:val="nil"/>
              <w:left w:val="nil"/>
              <w:bottom w:val="nil"/>
            </w:tcBorders>
            <w:tcMar>
              <w:top w:w="57" w:type="dxa"/>
              <w:left w:w="0" w:type="dxa"/>
              <w:bottom w:w="57" w:type="dxa"/>
            </w:tcMar>
          </w:tcPr>
          <w:p w14:paraId="548B1326"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766A7783" w14:textId="77777777" w:rsidR="008476D3" w:rsidRPr="0012742D" w:rsidRDefault="008476D3" w:rsidP="002F218C">
            <w:pPr>
              <w:rPr>
                <w:rFonts w:cs="Arial"/>
                <w:sz w:val="20"/>
                <w:szCs w:val="20"/>
              </w:rPr>
            </w:pPr>
          </w:p>
        </w:tc>
      </w:tr>
      <w:tr w:rsidR="008476D3" w:rsidRPr="0012742D" w14:paraId="5D9C4326" w14:textId="77777777" w:rsidTr="002F218C">
        <w:tc>
          <w:tcPr>
            <w:tcW w:w="3848" w:type="dxa"/>
            <w:tcBorders>
              <w:top w:val="nil"/>
              <w:left w:val="nil"/>
              <w:bottom w:val="nil"/>
              <w:right w:val="nil"/>
            </w:tcBorders>
            <w:tcMar>
              <w:top w:w="0" w:type="dxa"/>
              <w:left w:w="0" w:type="dxa"/>
              <w:bottom w:w="0" w:type="dxa"/>
            </w:tcMar>
          </w:tcPr>
          <w:p w14:paraId="2808446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0349DF2" w14:textId="77777777" w:rsidR="008476D3" w:rsidRPr="0012742D" w:rsidRDefault="008476D3" w:rsidP="002F218C">
            <w:pPr>
              <w:rPr>
                <w:rFonts w:cs="Arial"/>
                <w:sz w:val="20"/>
                <w:szCs w:val="20"/>
              </w:rPr>
            </w:pPr>
          </w:p>
        </w:tc>
      </w:tr>
      <w:tr w:rsidR="008476D3" w:rsidRPr="0012742D" w14:paraId="0126721E" w14:textId="77777777" w:rsidTr="002F218C">
        <w:tc>
          <w:tcPr>
            <w:tcW w:w="3848" w:type="dxa"/>
            <w:tcBorders>
              <w:top w:val="nil"/>
              <w:left w:val="nil"/>
              <w:bottom w:val="nil"/>
            </w:tcBorders>
            <w:tcMar>
              <w:top w:w="57" w:type="dxa"/>
              <w:left w:w="0" w:type="dxa"/>
              <w:bottom w:w="57" w:type="dxa"/>
            </w:tcMar>
          </w:tcPr>
          <w:p w14:paraId="4EC8FAC5"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0F493BF9"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78E8239" w14:textId="77777777" w:rsidR="008476D3" w:rsidRPr="0012742D" w:rsidRDefault="008476D3" w:rsidP="002F218C">
            <w:pPr>
              <w:rPr>
                <w:rFonts w:cs="Arial"/>
                <w:sz w:val="20"/>
                <w:szCs w:val="20"/>
              </w:rPr>
            </w:pPr>
          </w:p>
        </w:tc>
      </w:tr>
      <w:tr w:rsidR="008476D3" w:rsidRPr="0012742D" w14:paraId="2169F78F" w14:textId="77777777" w:rsidTr="002F218C">
        <w:tc>
          <w:tcPr>
            <w:tcW w:w="3848" w:type="dxa"/>
            <w:tcBorders>
              <w:top w:val="nil"/>
              <w:left w:val="nil"/>
              <w:bottom w:val="nil"/>
              <w:right w:val="nil"/>
            </w:tcBorders>
            <w:tcMar>
              <w:top w:w="0" w:type="dxa"/>
              <w:left w:w="0" w:type="dxa"/>
              <w:bottom w:w="0" w:type="dxa"/>
            </w:tcMar>
          </w:tcPr>
          <w:p w14:paraId="3AF49F39"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8D1BA2" w14:textId="77777777" w:rsidR="008476D3" w:rsidRPr="0012742D" w:rsidRDefault="008476D3" w:rsidP="002F218C">
            <w:pPr>
              <w:rPr>
                <w:rFonts w:cs="Arial"/>
                <w:sz w:val="20"/>
                <w:szCs w:val="20"/>
              </w:rPr>
            </w:pPr>
          </w:p>
        </w:tc>
      </w:tr>
      <w:tr w:rsidR="008476D3" w:rsidRPr="0012742D" w14:paraId="25DF4AB1" w14:textId="77777777" w:rsidTr="002F218C">
        <w:tc>
          <w:tcPr>
            <w:tcW w:w="3848" w:type="dxa"/>
            <w:tcBorders>
              <w:top w:val="nil"/>
              <w:left w:val="nil"/>
              <w:bottom w:val="nil"/>
            </w:tcBorders>
            <w:tcMar>
              <w:top w:w="57" w:type="dxa"/>
              <w:left w:w="0" w:type="dxa"/>
              <w:bottom w:w="57" w:type="dxa"/>
            </w:tcMar>
          </w:tcPr>
          <w:p w14:paraId="794AFD64" w14:textId="77777777" w:rsidR="008476D3" w:rsidRPr="0012742D" w:rsidRDefault="008476D3" w:rsidP="002F218C">
            <w:pPr>
              <w:rPr>
                <w:rFonts w:cs="Arial"/>
                <w:sz w:val="20"/>
                <w:szCs w:val="20"/>
              </w:rPr>
            </w:pPr>
            <w:r w:rsidRPr="0012742D">
              <w:rPr>
                <w:rFonts w:cs="Arial"/>
                <w:sz w:val="20"/>
                <w:szCs w:val="20"/>
              </w:rPr>
              <w:t>Štát</w:t>
            </w:r>
          </w:p>
          <w:p w14:paraId="4CE7DA5E"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75B1177F" w14:textId="77777777" w:rsidR="008476D3" w:rsidRPr="0012742D" w:rsidRDefault="008476D3" w:rsidP="002F218C">
            <w:pPr>
              <w:rPr>
                <w:rFonts w:cs="Arial"/>
                <w:sz w:val="20"/>
                <w:szCs w:val="20"/>
              </w:rPr>
            </w:pPr>
          </w:p>
        </w:tc>
      </w:tr>
      <w:tr w:rsidR="008476D3" w:rsidRPr="0012742D" w14:paraId="2D54E560" w14:textId="77777777" w:rsidTr="002F218C">
        <w:tc>
          <w:tcPr>
            <w:tcW w:w="3848" w:type="dxa"/>
            <w:tcBorders>
              <w:top w:val="nil"/>
              <w:left w:val="nil"/>
              <w:bottom w:val="nil"/>
              <w:right w:val="nil"/>
            </w:tcBorders>
            <w:tcMar>
              <w:top w:w="0" w:type="dxa"/>
              <w:left w:w="0" w:type="dxa"/>
              <w:bottom w:w="0" w:type="dxa"/>
            </w:tcMar>
          </w:tcPr>
          <w:p w14:paraId="02411CFB"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170170E6" w14:textId="77777777" w:rsidR="008476D3" w:rsidRPr="0012742D" w:rsidRDefault="008476D3" w:rsidP="002F218C">
            <w:pPr>
              <w:rPr>
                <w:rFonts w:cs="Arial"/>
                <w:sz w:val="20"/>
                <w:szCs w:val="20"/>
              </w:rPr>
            </w:pPr>
          </w:p>
        </w:tc>
      </w:tr>
      <w:tr w:rsidR="008476D3" w:rsidRPr="0012742D" w14:paraId="0736F2C9"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2CF058BC"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1B88FB5E"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711FFB2B"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72F39F66" w14:textId="77777777" w:rsidR="008476D3" w:rsidRPr="0012742D" w:rsidRDefault="008476D3" w:rsidP="002F218C">
            <w:pPr>
              <w:jc w:val="center"/>
              <w:rPr>
                <w:rFonts w:cs="Arial"/>
                <w:sz w:val="20"/>
                <w:szCs w:val="20"/>
              </w:rPr>
            </w:pPr>
          </w:p>
        </w:tc>
      </w:tr>
      <w:tr w:rsidR="008476D3" w:rsidRPr="0012742D" w14:paraId="3B25EDD7" w14:textId="77777777" w:rsidTr="002F218C">
        <w:tc>
          <w:tcPr>
            <w:tcW w:w="3848" w:type="dxa"/>
            <w:vMerge/>
            <w:tcBorders>
              <w:left w:val="nil"/>
              <w:bottom w:val="nil"/>
            </w:tcBorders>
            <w:tcMar>
              <w:top w:w="57" w:type="dxa"/>
              <w:left w:w="0" w:type="dxa"/>
              <w:bottom w:w="57" w:type="dxa"/>
            </w:tcMar>
          </w:tcPr>
          <w:p w14:paraId="620CBDB1" w14:textId="77777777" w:rsidR="008476D3" w:rsidRPr="0012742D" w:rsidRDefault="008476D3" w:rsidP="002F218C">
            <w:pPr>
              <w:rPr>
                <w:rFonts w:cs="Arial"/>
                <w:sz w:val="20"/>
                <w:szCs w:val="20"/>
              </w:rPr>
            </w:pPr>
          </w:p>
        </w:tc>
        <w:tc>
          <w:tcPr>
            <w:tcW w:w="5650" w:type="dxa"/>
            <w:gridSpan w:val="3"/>
            <w:tcMar>
              <w:top w:w="57" w:type="dxa"/>
              <w:bottom w:w="57" w:type="dxa"/>
            </w:tcMar>
          </w:tcPr>
          <w:p w14:paraId="1DD623BE" w14:textId="77777777" w:rsidR="008476D3" w:rsidRPr="0012742D" w:rsidRDefault="008476D3" w:rsidP="002F218C">
            <w:pPr>
              <w:jc w:val="center"/>
              <w:rPr>
                <w:rFonts w:cs="Arial"/>
                <w:sz w:val="20"/>
                <w:szCs w:val="20"/>
              </w:rPr>
            </w:pPr>
          </w:p>
        </w:tc>
      </w:tr>
      <w:tr w:rsidR="008476D3" w:rsidRPr="0012742D" w14:paraId="6149E915" w14:textId="77777777" w:rsidTr="002F218C">
        <w:tc>
          <w:tcPr>
            <w:tcW w:w="3848" w:type="dxa"/>
            <w:vMerge/>
            <w:tcBorders>
              <w:left w:val="nil"/>
              <w:bottom w:val="nil"/>
            </w:tcBorders>
            <w:tcMar>
              <w:top w:w="57" w:type="dxa"/>
              <w:left w:w="0" w:type="dxa"/>
              <w:bottom w:w="57" w:type="dxa"/>
            </w:tcMar>
          </w:tcPr>
          <w:p w14:paraId="39222553" w14:textId="77777777" w:rsidR="008476D3" w:rsidRPr="0012742D" w:rsidRDefault="008476D3" w:rsidP="002F218C">
            <w:pPr>
              <w:rPr>
                <w:rFonts w:cs="Arial"/>
                <w:sz w:val="20"/>
                <w:szCs w:val="20"/>
              </w:rPr>
            </w:pPr>
          </w:p>
        </w:tc>
        <w:tc>
          <w:tcPr>
            <w:tcW w:w="5650" w:type="dxa"/>
            <w:gridSpan w:val="3"/>
            <w:tcMar>
              <w:top w:w="57" w:type="dxa"/>
              <w:bottom w:w="57" w:type="dxa"/>
            </w:tcMar>
          </w:tcPr>
          <w:p w14:paraId="6DFEC148" w14:textId="77777777" w:rsidR="008476D3" w:rsidRPr="0012742D" w:rsidRDefault="008476D3" w:rsidP="002F218C">
            <w:pPr>
              <w:jc w:val="center"/>
              <w:rPr>
                <w:rFonts w:cs="Arial"/>
                <w:sz w:val="20"/>
                <w:szCs w:val="20"/>
              </w:rPr>
            </w:pPr>
          </w:p>
        </w:tc>
      </w:tr>
      <w:tr w:rsidR="008476D3" w:rsidRPr="0012742D" w14:paraId="229AA8FE" w14:textId="77777777" w:rsidTr="002F218C">
        <w:tc>
          <w:tcPr>
            <w:tcW w:w="3848" w:type="dxa"/>
            <w:vMerge/>
            <w:tcBorders>
              <w:left w:val="nil"/>
              <w:bottom w:val="nil"/>
            </w:tcBorders>
            <w:tcMar>
              <w:top w:w="57" w:type="dxa"/>
              <w:left w:w="0" w:type="dxa"/>
              <w:bottom w:w="57" w:type="dxa"/>
            </w:tcMar>
          </w:tcPr>
          <w:p w14:paraId="6B7FA344" w14:textId="77777777" w:rsidR="008476D3" w:rsidRPr="0012742D" w:rsidRDefault="008476D3" w:rsidP="002F218C">
            <w:pPr>
              <w:rPr>
                <w:rFonts w:cs="Arial"/>
                <w:sz w:val="20"/>
                <w:szCs w:val="20"/>
              </w:rPr>
            </w:pPr>
          </w:p>
        </w:tc>
        <w:tc>
          <w:tcPr>
            <w:tcW w:w="5650" w:type="dxa"/>
            <w:gridSpan w:val="3"/>
            <w:tcMar>
              <w:top w:w="57" w:type="dxa"/>
              <w:bottom w:w="57" w:type="dxa"/>
            </w:tcMar>
          </w:tcPr>
          <w:p w14:paraId="1AA76356" w14:textId="77777777" w:rsidR="008476D3" w:rsidRPr="0012742D" w:rsidRDefault="008476D3" w:rsidP="002F218C">
            <w:pPr>
              <w:jc w:val="center"/>
              <w:rPr>
                <w:rFonts w:cs="Arial"/>
                <w:sz w:val="20"/>
                <w:szCs w:val="20"/>
              </w:rPr>
            </w:pPr>
          </w:p>
        </w:tc>
      </w:tr>
      <w:tr w:rsidR="008476D3" w:rsidRPr="0012742D" w14:paraId="4F39443B" w14:textId="77777777" w:rsidTr="002F218C">
        <w:tc>
          <w:tcPr>
            <w:tcW w:w="3848" w:type="dxa"/>
            <w:tcBorders>
              <w:top w:val="nil"/>
              <w:left w:val="nil"/>
              <w:bottom w:val="nil"/>
              <w:right w:val="nil"/>
            </w:tcBorders>
            <w:tcMar>
              <w:top w:w="57" w:type="dxa"/>
              <w:left w:w="0" w:type="dxa"/>
              <w:bottom w:w="57" w:type="dxa"/>
            </w:tcMar>
          </w:tcPr>
          <w:p w14:paraId="2251EE71" w14:textId="77777777" w:rsidR="008476D3" w:rsidRPr="0012742D" w:rsidRDefault="008476D3" w:rsidP="002F218C">
            <w:pPr>
              <w:rPr>
                <w:rFonts w:cs="Arial"/>
                <w:sz w:val="20"/>
                <w:szCs w:val="20"/>
              </w:rPr>
            </w:pPr>
            <w:r w:rsidRPr="0012742D">
              <w:rPr>
                <w:rFonts w:cs="Arial"/>
                <w:sz w:val="20"/>
                <w:szCs w:val="20"/>
              </w:rPr>
              <w:t>Kontaktné údaje uchádzača</w:t>
            </w:r>
          </w:p>
          <w:p w14:paraId="3C353A8B"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6113CA00" w14:textId="77777777" w:rsidR="008476D3" w:rsidRPr="0012742D" w:rsidRDefault="008476D3" w:rsidP="002F218C">
            <w:pPr>
              <w:rPr>
                <w:rFonts w:cs="Arial"/>
                <w:sz w:val="20"/>
                <w:szCs w:val="20"/>
              </w:rPr>
            </w:pPr>
          </w:p>
        </w:tc>
      </w:tr>
      <w:tr w:rsidR="008476D3" w:rsidRPr="0012742D" w14:paraId="70A37582" w14:textId="77777777" w:rsidTr="002F218C">
        <w:tc>
          <w:tcPr>
            <w:tcW w:w="3848" w:type="dxa"/>
            <w:tcBorders>
              <w:top w:val="nil"/>
              <w:left w:val="nil"/>
              <w:bottom w:val="nil"/>
            </w:tcBorders>
            <w:tcMar>
              <w:top w:w="57" w:type="dxa"/>
              <w:left w:w="0" w:type="dxa"/>
              <w:bottom w:w="57" w:type="dxa"/>
            </w:tcMar>
          </w:tcPr>
          <w:p w14:paraId="62FB6A4A"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229976F" w14:textId="77777777" w:rsidR="008476D3" w:rsidRPr="0012742D" w:rsidRDefault="008476D3" w:rsidP="002F218C">
            <w:pPr>
              <w:rPr>
                <w:rFonts w:cs="Arial"/>
                <w:sz w:val="20"/>
                <w:szCs w:val="20"/>
              </w:rPr>
            </w:pPr>
          </w:p>
        </w:tc>
      </w:tr>
      <w:tr w:rsidR="008476D3" w:rsidRPr="0012742D" w14:paraId="2CD2816A" w14:textId="77777777" w:rsidTr="002F218C">
        <w:tc>
          <w:tcPr>
            <w:tcW w:w="3848" w:type="dxa"/>
            <w:tcBorders>
              <w:top w:val="nil"/>
              <w:left w:val="nil"/>
              <w:bottom w:val="nil"/>
            </w:tcBorders>
            <w:tcMar>
              <w:left w:w="0" w:type="dxa"/>
            </w:tcMar>
          </w:tcPr>
          <w:p w14:paraId="49DFE38D"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2D2984A5" w14:textId="77777777" w:rsidR="008476D3" w:rsidRPr="0012742D" w:rsidRDefault="008476D3" w:rsidP="002F218C">
            <w:pPr>
              <w:rPr>
                <w:rFonts w:cs="Arial"/>
                <w:sz w:val="20"/>
                <w:szCs w:val="20"/>
              </w:rPr>
            </w:pPr>
          </w:p>
        </w:tc>
      </w:tr>
      <w:tr w:rsidR="008476D3" w:rsidRPr="0012742D" w14:paraId="61DF8145" w14:textId="77777777" w:rsidTr="002F218C">
        <w:tc>
          <w:tcPr>
            <w:tcW w:w="3848" w:type="dxa"/>
            <w:tcBorders>
              <w:top w:val="nil"/>
              <w:left w:val="nil"/>
              <w:bottom w:val="nil"/>
            </w:tcBorders>
            <w:tcMar>
              <w:left w:w="0" w:type="dxa"/>
            </w:tcMar>
          </w:tcPr>
          <w:p w14:paraId="22BB8053"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0E36A834" w14:textId="77777777" w:rsidR="008476D3" w:rsidRPr="0012742D" w:rsidRDefault="008476D3" w:rsidP="002F218C">
            <w:pPr>
              <w:rPr>
                <w:rFonts w:cs="Arial"/>
                <w:sz w:val="20"/>
                <w:szCs w:val="20"/>
              </w:rPr>
            </w:pPr>
          </w:p>
        </w:tc>
      </w:tr>
      <w:tr w:rsidR="008476D3" w:rsidRPr="0012742D" w14:paraId="27B8FDA6" w14:textId="77777777" w:rsidTr="002F218C">
        <w:tc>
          <w:tcPr>
            <w:tcW w:w="3848" w:type="dxa"/>
            <w:tcBorders>
              <w:top w:val="nil"/>
              <w:left w:val="nil"/>
              <w:bottom w:val="nil"/>
            </w:tcBorders>
            <w:tcMar>
              <w:left w:w="0" w:type="dxa"/>
              <w:bottom w:w="57" w:type="dxa"/>
            </w:tcMar>
          </w:tcPr>
          <w:p w14:paraId="566F1E9D"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7FF6521C" w14:textId="77777777" w:rsidR="008476D3" w:rsidRPr="0012742D" w:rsidRDefault="008476D3" w:rsidP="002F218C">
            <w:pPr>
              <w:rPr>
                <w:rFonts w:cs="Arial"/>
                <w:sz w:val="20"/>
                <w:szCs w:val="20"/>
              </w:rPr>
            </w:pPr>
          </w:p>
        </w:tc>
      </w:tr>
    </w:tbl>
    <w:p w14:paraId="7EE79E58" w14:textId="77777777" w:rsidR="008476D3" w:rsidRPr="0012742D" w:rsidRDefault="008476D3" w:rsidP="008476D3">
      <w:pPr>
        <w:spacing w:before="120"/>
        <w:rPr>
          <w:rFonts w:cs="Arial"/>
          <w:sz w:val="20"/>
          <w:szCs w:val="20"/>
        </w:rPr>
      </w:pPr>
    </w:p>
    <w:p w14:paraId="16B29C65" w14:textId="77777777" w:rsidR="008476D3" w:rsidRPr="0012742D" w:rsidRDefault="008476D3" w:rsidP="008476D3">
      <w:pPr>
        <w:spacing w:before="120"/>
        <w:rPr>
          <w:rFonts w:cs="Arial"/>
          <w:sz w:val="20"/>
          <w:szCs w:val="20"/>
        </w:rPr>
      </w:pPr>
      <w:r w:rsidRPr="0012742D">
        <w:rPr>
          <w:rFonts w:cs="Arial"/>
          <w:sz w:val="20"/>
          <w:szCs w:val="20"/>
        </w:rPr>
        <w:t>V....................................., dňa ...</w:t>
      </w:r>
    </w:p>
    <w:p w14:paraId="5D267D12" w14:textId="77777777" w:rsidR="008476D3" w:rsidRPr="0012742D" w:rsidRDefault="008476D3" w:rsidP="008476D3">
      <w:pPr>
        <w:spacing w:before="120"/>
        <w:rPr>
          <w:rFonts w:cs="Arial"/>
          <w:sz w:val="20"/>
          <w:szCs w:val="20"/>
        </w:rPr>
      </w:pPr>
    </w:p>
    <w:p w14:paraId="28990617" w14:textId="77777777" w:rsidR="008476D3" w:rsidRPr="0012742D" w:rsidRDefault="008476D3" w:rsidP="008476D3">
      <w:pPr>
        <w:rPr>
          <w:rFonts w:cs="Arial"/>
          <w:sz w:val="20"/>
          <w:szCs w:val="20"/>
        </w:rPr>
      </w:pPr>
    </w:p>
    <w:p w14:paraId="118B5F13"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2ACB10A7" w14:textId="77777777" w:rsidR="008476D3" w:rsidRPr="0012742D" w:rsidRDefault="008476D3" w:rsidP="008476D3">
      <w:pPr>
        <w:pStyle w:val="wazza03"/>
        <w:jc w:val="right"/>
        <w:rPr>
          <w:rFonts w:ascii="Georgia" w:hAnsi="Georgia"/>
          <w:sz w:val="20"/>
          <w:szCs w:val="20"/>
        </w:rPr>
      </w:pPr>
      <w:bookmarkStart w:id="3" w:name="_Toc295378618"/>
      <w:bookmarkStart w:id="4" w:name="_Toc338751513"/>
      <w:bookmarkStart w:id="5" w:name="_Toc375898074"/>
      <w:r w:rsidRPr="0012742D">
        <w:rPr>
          <w:rFonts w:ascii="Georgia" w:hAnsi="Georgia"/>
          <w:sz w:val="20"/>
          <w:szCs w:val="20"/>
        </w:rPr>
        <w:t xml:space="preserve">Návrh na plnenie </w:t>
      </w:r>
      <w:bookmarkEnd w:id="3"/>
      <w:bookmarkEnd w:id="4"/>
      <w:bookmarkEnd w:id="5"/>
      <w:r w:rsidRPr="0012742D">
        <w:rPr>
          <w:rFonts w:ascii="Georgia" w:hAnsi="Georgia"/>
          <w:sz w:val="20"/>
          <w:szCs w:val="20"/>
        </w:rPr>
        <w:t>kritéria na vyhodnotenie ponúk</w:t>
      </w:r>
    </w:p>
    <w:p w14:paraId="4B4AABB6" w14:textId="77777777" w:rsidR="008476D3" w:rsidRPr="0012742D" w:rsidRDefault="008476D3" w:rsidP="008476D3">
      <w:pPr>
        <w:pStyle w:val="wazza03"/>
        <w:rPr>
          <w:rFonts w:ascii="Georgia" w:hAnsi="Georgia"/>
          <w:sz w:val="20"/>
          <w:szCs w:val="20"/>
        </w:rPr>
      </w:pPr>
    </w:p>
    <w:p w14:paraId="0AAA452E"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4BEC1B58" w14:textId="77777777" w:rsidTr="001A3A45">
        <w:trPr>
          <w:trHeight w:val="1369"/>
        </w:trPr>
        <w:tc>
          <w:tcPr>
            <w:tcW w:w="3780" w:type="dxa"/>
            <w:tcBorders>
              <w:top w:val="nil"/>
              <w:left w:val="nil"/>
              <w:bottom w:val="nil"/>
            </w:tcBorders>
            <w:tcMar>
              <w:top w:w="57" w:type="dxa"/>
              <w:left w:w="0" w:type="dxa"/>
              <w:bottom w:w="57" w:type="dxa"/>
            </w:tcMar>
          </w:tcPr>
          <w:p w14:paraId="412CA3F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689A3129"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7E5CDF36" w14:textId="77777777" w:rsidR="008476D3" w:rsidRPr="0012742D" w:rsidRDefault="008476D3" w:rsidP="002F218C">
            <w:pPr>
              <w:spacing w:before="60" w:after="60"/>
              <w:ind w:left="360"/>
              <w:rPr>
                <w:rFonts w:cs="Arial"/>
                <w:b/>
                <w:caps/>
                <w:sz w:val="20"/>
                <w:szCs w:val="20"/>
              </w:rPr>
            </w:pPr>
          </w:p>
        </w:tc>
      </w:tr>
      <w:tr w:rsidR="008476D3" w:rsidRPr="0012742D" w14:paraId="2D76D6E7" w14:textId="77777777" w:rsidTr="002F218C">
        <w:tc>
          <w:tcPr>
            <w:tcW w:w="3780" w:type="dxa"/>
            <w:tcBorders>
              <w:top w:val="nil"/>
              <w:left w:val="nil"/>
              <w:bottom w:val="nil"/>
              <w:right w:val="nil"/>
            </w:tcBorders>
            <w:tcMar>
              <w:top w:w="0" w:type="dxa"/>
              <w:left w:w="0" w:type="dxa"/>
              <w:bottom w:w="0" w:type="dxa"/>
            </w:tcMar>
          </w:tcPr>
          <w:p w14:paraId="3BE1DB35"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2A34ABB" w14:textId="77777777" w:rsidR="008476D3" w:rsidRPr="0012742D" w:rsidRDefault="008476D3" w:rsidP="002F218C">
            <w:pPr>
              <w:spacing w:before="60" w:after="60"/>
              <w:ind w:left="360"/>
              <w:rPr>
                <w:rFonts w:cs="Arial"/>
                <w:b/>
                <w:sz w:val="20"/>
                <w:szCs w:val="20"/>
              </w:rPr>
            </w:pPr>
          </w:p>
        </w:tc>
      </w:tr>
      <w:tr w:rsidR="008476D3" w:rsidRPr="0012742D" w14:paraId="21240DA6" w14:textId="77777777" w:rsidTr="002F218C">
        <w:trPr>
          <w:trHeight w:val="217"/>
        </w:trPr>
        <w:tc>
          <w:tcPr>
            <w:tcW w:w="3780" w:type="dxa"/>
            <w:tcBorders>
              <w:top w:val="nil"/>
              <w:left w:val="nil"/>
              <w:bottom w:val="nil"/>
            </w:tcBorders>
            <w:tcMar>
              <w:top w:w="57" w:type="dxa"/>
              <w:left w:w="0" w:type="dxa"/>
              <w:bottom w:w="57" w:type="dxa"/>
            </w:tcMar>
          </w:tcPr>
          <w:p w14:paraId="431F3622"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1F6C8481" w14:textId="6C15BCA6" w:rsidR="008476D3" w:rsidRPr="0012742D" w:rsidRDefault="008476D3" w:rsidP="002F218C">
            <w:pPr>
              <w:spacing w:before="60" w:after="60"/>
              <w:ind w:left="360"/>
              <w:jc w:val="center"/>
              <w:rPr>
                <w:rFonts w:cs="Arial"/>
                <w:caps/>
                <w:sz w:val="20"/>
                <w:szCs w:val="20"/>
              </w:rPr>
            </w:pPr>
            <w:r>
              <w:rPr>
                <w:rFonts w:cs="Arial"/>
                <w:caps/>
                <w:sz w:val="20"/>
                <w:szCs w:val="20"/>
              </w:rPr>
              <w:t xml:space="preserve">najnižšia </w:t>
            </w:r>
            <w:r w:rsidRPr="0067710C">
              <w:rPr>
                <w:rFonts w:cs="Arial"/>
                <w:caps/>
                <w:sz w:val="20"/>
                <w:szCs w:val="20"/>
              </w:rPr>
              <w:t>cena</w:t>
            </w:r>
            <w:r w:rsidR="00E836AD" w:rsidRPr="0067710C">
              <w:rPr>
                <w:rFonts w:cs="Arial"/>
                <w:caps/>
                <w:sz w:val="20"/>
                <w:szCs w:val="20"/>
              </w:rPr>
              <w:t xml:space="preserve"> </w:t>
            </w:r>
            <w:r w:rsidR="00E83723">
              <w:rPr>
                <w:rFonts w:cs="Arial"/>
                <w:caps/>
                <w:sz w:val="20"/>
                <w:szCs w:val="20"/>
              </w:rPr>
              <w:t>s</w:t>
            </w:r>
            <w:r w:rsidR="00E836AD" w:rsidRPr="0067710C">
              <w:rPr>
                <w:rFonts w:cs="Arial"/>
                <w:caps/>
                <w:sz w:val="20"/>
                <w:szCs w:val="20"/>
              </w:rPr>
              <w:t xml:space="preserve"> dph</w:t>
            </w:r>
          </w:p>
        </w:tc>
      </w:tr>
      <w:tr w:rsidR="008476D3" w:rsidRPr="0012742D" w14:paraId="22968024" w14:textId="77777777" w:rsidTr="002F218C">
        <w:tc>
          <w:tcPr>
            <w:tcW w:w="3780" w:type="dxa"/>
            <w:tcBorders>
              <w:top w:val="nil"/>
              <w:left w:val="nil"/>
              <w:bottom w:val="nil"/>
              <w:right w:val="nil"/>
            </w:tcBorders>
            <w:tcMar>
              <w:top w:w="0" w:type="dxa"/>
              <w:left w:w="0" w:type="dxa"/>
              <w:bottom w:w="0" w:type="dxa"/>
            </w:tcMar>
          </w:tcPr>
          <w:p w14:paraId="7F2C6966"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D474EC" w14:textId="77777777" w:rsidR="008476D3" w:rsidRPr="0012742D" w:rsidRDefault="008476D3" w:rsidP="002F218C">
            <w:pPr>
              <w:spacing w:before="60" w:after="60"/>
              <w:ind w:left="360"/>
              <w:rPr>
                <w:rFonts w:cs="Arial"/>
                <w:b/>
                <w:sz w:val="20"/>
                <w:szCs w:val="20"/>
              </w:rPr>
            </w:pPr>
          </w:p>
        </w:tc>
      </w:tr>
      <w:tr w:rsidR="008476D3" w:rsidRPr="0012742D" w14:paraId="0267D9C9" w14:textId="77777777" w:rsidTr="002F218C">
        <w:trPr>
          <w:trHeight w:val="217"/>
        </w:trPr>
        <w:tc>
          <w:tcPr>
            <w:tcW w:w="3780" w:type="dxa"/>
            <w:tcBorders>
              <w:top w:val="nil"/>
              <w:left w:val="nil"/>
              <w:bottom w:val="nil"/>
            </w:tcBorders>
            <w:tcMar>
              <w:top w:w="57" w:type="dxa"/>
              <w:left w:w="0" w:type="dxa"/>
              <w:bottom w:w="57" w:type="dxa"/>
            </w:tcMar>
          </w:tcPr>
          <w:p w14:paraId="02BEA8F8"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6764D4EF"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2249C06D"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756DF530" w14:textId="77777777" w:rsidTr="002F218C">
        <w:trPr>
          <w:trHeight w:val="186"/>
        </w:trPr>
        <w:tc>
          <w:tcPr>
            <w:tcW w:w="3780" w:type="dxa"/>
            <w:tcBorders>
              <w:top w:val="nil"/>
              <w:left w:val="nil"/>
              <w:bottom w:val="nil"/>
              <w:right w:val="nil"/>
            </w:tcBorders>
            <w:tcMar>
              <w:top w:w="57" w:type="dxa"/>
              <w:left w:w="0" w:type="dxa"/>
              <w:bottom w:w="57" w:type="dxa"/>
            </w:tcMar>
          </w:tcPr>
          <w:p w14:paraId="651AB2BC"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4C47B169" w14:textId="77777777" w:rsidR="008476D3" w:rsidRPr="0012742D" w:rsidRDefault="008476D3" w:rsidP="002F218C">
            <w:pPr>
              <w:spacing w:before="60" w:after="60"/>
              <w:ind w:left="360"/>
              <w:rPr>
                <w:rFonts w:cs="Arial"/>
                <w:sz w:val="20"/>
                <w:szCs w:val="20"/>
              </w:rPr>
            </w:pPr>
          </w:p>
        </w:tc>
      </w:tr>
      <w:tr w:rsidR="008476D3" w:rsidRPr="0012742D" w14:paraId="466DFAC6" w14:textId="77777777" w:rsidTr="00E83723">
        <w:trPr>
          <w:trHeight w:val="233"/>
        </w:trPr>
        <w:tc>
          <w:tcPr>
            <w:tcW w:w="3780" w:type="dxa"/>
            <w:tcBorders>
              <w:top w:val="nil"/>
              <w:left w:val="nil"/>
              <w:bottom w:val="threeDEngrave" w:sz="24" w:space="0" w:color="auto"/>
            </w:tcBorders>
            <w:tcMar>
              <w:top w:w="57" w:type="dxa"/>
              <w:left w:w="113" w:type="dxa"/>
              <w:bottom w:w="57" w:type="dxa"/>
            </w:tcMar>
          </w:tcPr>
          <w:p w14:paraId="16642FCC" w14:textId="77777777"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14:paraId="1C8A543E"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14:paraId="01CE8BAB"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6BD0DAF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06681824" w14:textId="77777777" w:rsidTr="00E83723">
        <w:trPr>
          <w:trHeight w:val="856"/>
        </w:trPr>
        <w:tc>
          <w:tcPr>
            <w:tcW w:w="3780" w:type="dxa"/>
            <w:tcBorders>
              <w:top w:val="threeDEngrave" w:sz="24" w:space="0" w:color="auto"/>
              <w:left w:val="single" w:sz="4" w:space="0" w:color="auto"/>
              <w:right w:val="single" w:sz="4" w:space="0" w:color="auto"/>
            </w:tcBorders>
            <w:tcMar>
              <w:top w:w="57" w:type="dxa"/>
              <w:left w:w="113" w:type="dxa"/>
              <w:bottom w:w="57" w:type="dxa"/>
            </w:tcMar>
            <w:vAlign w:val="center"/>
          </w:tcPr>
          <w:p w14:paraId="043A46D7" w14:textId="77777777"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threeDEngrave" w:sz="24" w:space="0" w:color="auto"/>
              <w:left w:val="single" w:sz="4" w:space="0" w:color="auto"/>
              <w:bottom w:val="single" w:sz="4" w:space="0" w:color="auto"/>
              <w:right w:val="single" w:sz="4" w:space="0" w:color="auto"/>
            </w:tcBorders>
            <w:shd w:val="clear" w:color="auto" w:fill="D9D9D9" w:themeFill="background1" w:themeFillShade="D9"/>
            <w:tcMar>
              <w:top w:w="57" w:type="dxa"/>
              <w:left w:w="113" w:type="dxa"/>
              <w:bottom w:w="57" w:type="dxa"/>
            </w:tcMar>
            <w:vAlign w:val="center"/>
          </w:tcPr>
          <w:p w14:paraId="4ABC4F7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left w:val="single" w:sz="4" w:space="0" w:color="auto"/>
            </w:tcBorders>
            <w:shd w:val="clear" w:color="auto" w:fill="D9D9D9" w:themeFill="background1" w:themeFillShade="D9"/>
            <w:vAlign w:val="center"/>
          </w:tcPr>
          <w:p w14:paraId="35416C43" w14:textId="77777777" w:rsidR="008476D3" w:rsidRPr="00371E55" w:rsidRDefault="008476D3" w:rsidP="002F218C">
            <w:pPr>
              <w:spacing w:before="60" w:after="60"/>
              <w:ind w:right="162"/>
              <w:jc w:val="right"/>
              <w:rPr>
                <w:rFonts w:cs="Arial"/>
                <w:b/>
                <w:sz w:val="20"/>
                <w:szCs w:val="20"/>
                <w:highlight w:val="lightGray"/>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14:paraId="29E30CA0" w14:textId="77777777" w:rsidR="008476D3" w:rsidRPr="00371E55" w:rsidRDefault="008476D3" w:rsidP="002F218C">
            <w:pPr>
              <w:spacing w:before="60" w:after="60"/>
              <w:ind w:left="360" w:right="162"/>
              <w:jc w:val="right"/>
              <w:rPr>
                <w:rFonts w:cs="Arial"/>
                <w:b/>
                <w:sz w:val="20"/>
                <w:szCs w:val="20"/>
                <w:highlight w:val="lightGray"/>
              </w:rPr>
            </w:pPr>
          </w:p>
        </w:tc>
      </w:tr>
      <w:tr w:rsidR="008476D3" w:rsidRPr="0012742D" w14:paraId="2D445103"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6272D187" w14:textId="77777777" w:rsidR="008476D3" w:rsidRPr="0012742D" w:rsidRDefault="008476D3" w:rsidP="002F218C">
            <w:pPr>
              <w:spacing w:before="120"/>
              <w:rPr>
                <w:rFonts w:cs="Arial"/>
                <w:sz w:val="20"/>
                <w:szCs w:val="20"/>
              </w:rPr>
            </w:pPr>
          </w:p>
          <w:p w14:paraId="69DD0793"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5F7882F1" w14:textId="77777777" w:rsidR="008476D3" w:rsidRPr="0012742D" w:rsidRDefault="008476D3" w:rsidP="002F218C">
            <w:pPr>
              <w:spacing w:before="60" w:after="60"/>
              <w:ind w:left="360"/>
              <w:jc w:val="right"/>
              <w:rPr>
                <w:rFonts w:cs="Arial"/>
                <w:b/>
                <w:sz w:val="20"/>
                <w:szCs w:val="20"/>
              </w:rPr>
            </w:pPr>
          </w:p>
        </w:tc>
      </w:tr>
      <w:tr w:rsidR="008476D3" w:rsidRPr="0012742D" w14:paraId="3CC5DC31"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30E4A46D"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E84B640" w14:textId="77777777" w:rsidR="008476D3" w:rsidRPr="0012742D" w:rsidRDefault="008476D3" w:rsidP="002F218C">
            <w:pPr>
              <w:spacing w:before="120"/>
              <w:jc w:val="center"/>
              <w:rPr>
                <w:rFonts w:cs="Arial"/>
                <w:sz w:val="20"/>
                <w:szCs w:val="20"/>
              </w:rPr>
            </w:pPr>
            <w:r w:rsidRPr="0012742D">
              <w:rPr>
                <w:rFonts w:cs="Arial"/>
                <w:sz w:val="20"/>
                <w:szCs w:val="20"/>
              </w:rPr>
              <w:t>.............................................................</w:t>
            </w:r>
          </w:p>
          <w:p w14:paraId="5450881F"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3082E30E"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284D691A"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0D9D2429" w14:textId="77777777" w:rsidR="008476D3" w:rsidRPr="0012742D" w:rsidRDefault="008476D3" w:rsidP="008476D3">
      <w:pPr>
        <w:pStyle w:val="Zkladntext"/>
        <w:spacing w:before="120" w:after="120"/>
        <w:rPr>
          <w:b/>
          <w:bCs/>
          <w:color w:val="808080"/>
        </w:rPr>
      </w:pPr>
    </w:p>
    <w:p w14:paraId="608102FF"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505CE320"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16823172" w14:textId="77777777" w:rsidR="008476D3" w:rsidRPr="0012742D" w:rsidRDefault="008476D3" w:rsidP="008476D3">
      <w:pPr>
        <w:pStyle w:val="wazza03"/>
        <w:jc w:val="right"/>
        <w:rPr>
          <w:rFonts w:ascii="Georgia" w:hAnsi="Georgia"/>
          <w:sz w:val="20"/>
          <w:szCs w:val="20"/>
        </w:rPr>
      </w:pPr>
      <w:bookmarkStart w:id="6" w:name="_Toc375898078"/>
      <w:r w:rsidRPr="0012742D">
        <w:rPr>
          <w:rFonts w:ascii="Georgia" w:hAnsi="Georgia"/>
          <w:sz w:val="20"/>
          <w:szCs w:val="20"/>
        </w:rPr>
        <w:t>Čestné vyhlásenie o vytvorení skupiny dodávateľov</w:t>
      </w:r>
      <w:bookmarkEnd w:id="6"/>
    </w:p>
    <w:p w14:paraId="1BAFAEB2" w14:textId="77777777" w:rsidR="008476D3" w:rsidRPr="0012742D" w:rsidRDefault="008476D3" w:rsidP="008476D3">
      <w:pPr>
        <w:spacing w:before="120"/>
        <w:jc w:val="right"/>
        <w:rPr>
          <w:rFonts w:cs="Arial"/>
          <w:b/>
          <w:sz w:val="20"/>
          <w:szCs w:val="20"/>
        </w:rPr>
      </w:pPr>
    </w:p>
    <w:p w14:paraId="3DCD92B2" w14:textId="77777777" w:rsidR="008476D3" w:rsidRPr="0012742D" w:rsidRDefault="008476D3" w:rsidP="008476D3">
      <w:pPr>
        <w:spacing w:before="120"/>
        <w:rPr>
          <w:rFonts w:cs="Arial"/>
          <w:b/>
          <w:sz w:val="20"/>
          <w:szCs w:val="20"/>
        </w:rPr>
      </w:pPr>
      <w:r w:rsidRPr="0012742D">
        <w:rPr>
          <w:rFonts w:cs="Arial"/>
          <w:b/>
          <w:sz w:val="20"/>
          <w:szCs w:val="20"/>
        </w:rPr>
        <w:t>Uchádzač/skupina dodávateľov:</w:t>
      </w:r>
    </w:p>
    <w:p w14:paraId="12817AB4" w14:textId="77777777" w:rsidR="008476D3" w:rsidRPr="0012742D" w:rsidRDefault="008476D3" w:rsidP="008476D3">
      <w:pPr>
        <w:spacing w:before="120"/>
        <w:rPr>
          <w:rFonts w:cs="Arial"/>
          <w:b/>
          <w:sz w:val="20"/>
          <w:szCs w:val="20"/>
        </w:rPr>
      </w:pPr>
      <w:r w:rsidRPr="0012742D">
        <w:rPr>
          <w:rFonts w:cs="Arial"/>
          <w:b/>
          <w:sz w:val="20"/>
          <w:szCs w:val="20"/>
        </w:rPr>
        <w:t>Obchodné meno:</w:t>
      </w:r>
    </w:p>
    <w:p w14:paraId="0C4CFC2C" w14:textId="77777777" w:rsidR="008476D3" w:rsidRPr="0012742D" w:rsidRDefault="008476D3" w:rsidP="008476D3">
      <w:pPr>
        <w:spacing w:before="120"/>
        <w:rPr>
          <w:rFonts w:cs="Arial"/>
          <w:b/>
          <w:sz w:val="20"/>
          <w:szCs w:val="20"/>
        </w:rPr>
      </w:pPr>
      <w:r w:rsidRPr="0012742D">
        <w:rPr>
          <w:rFonts w:cs="Arial"/>
          <w:b/>
          <w:sz w:val="20"/>
          <w:szCs w:val="20"/>
        </w:rPr>
        <w:t>Adresa spoločnosti:</w:t>
      </w:r>
    </w:p>
    <w:p w14:paraId="0072E0FB" w14:textId="77777777"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14:paraId="522DAB1D" w14:textId="5730C09F"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Dolu podpísaní zástupcovia uchádzačov uvedených v tomto vyhlásení týmto vyhlasujeme, že za účelom predloženia ponuky v tomto postupe verejného obstarávania na vyhotovenie predmetu zákazky</w:t>
      </w:r>
      <w:r w:rsidRPr="00AE6817">
        <w:rPr>
          <w:rFonts w:cs="Arial"/>
          <w:sz w:val="20"/>
          <w:szCs w:val="20"/>
        </w:rPr>
        <w:t xml:space="preserve">: </w:t>
      </w:r>
      <w:r w:rsidR="004C77F3" w:rsidRPr="00E83723">
        <w:rPr>
          <w:rFonts w:asciiTheme="minorHAnsi" w:hAnsiTheme="minorHAnsi" w:cstheme="minorHAnsi"/>
          <w:b/>
          <w:bCs/>
          <w:i/>
          <w:iCs/>
        </w:rPr>
        <w:t>„</w:t>
      </w:r>
      <w:r w:rsidR="004C77F3" w:rsidRPr="004C77F3">
        <w:rPr>
          <w:rFonts w:asciiTheme="minorHAnsi" w:eastAsiaTheme="minorHAnsi" w:hAnsiTheme="minorHAnsi" w:cstheme="minorHAnsi"/>
          <w:b/>
          <w:bCs/>
          <w:i/>
          <w:lang w:val="sk-SK" w:eastAsia="en-US"/>
        </w:rPr>
        <w:t>Obnova športového areálu základnej školy, Veľký Šariš</w:t>
      </w:r>
      <w:r w:rsidR="004C77F3" w:rsidRPr="00E83723">
        <w:rPr>
          <w:rFonts w:asciiTheme="minorHAnsi" w:eastAsiaTheme="minorHAnsi" w:hAnsiTheme="minorHAnsi" w:cstheme="minorHAnsi"/>
          <w:b/>
          <w:bCs/>
          <w:i/>
          <w:iCs/>
          <w:lang w:val="sk-SK" w:eastAsia="en-US"/>
        </w:rPr>
        <w:t>“</w:t>
      </w:r>
      <w:r w:rsidR="004C77F3" w:rsidRPr="00E83723">
        <w:rPr>
          <w:rFonts w:asciiTheme="minorHAnsi" w:hAnsiTheme="minorHAnsi" w:cstheme="minorHAnsi"/>
          <w:b/>
          <w:bCs/>
          <w:i/>
          <w:iCs/>
        </w:rPr>
        <w:t>, vyhlásenej vo Vestníku verejného obstarávania</w:t>
      </w:r>
      <w:r w:rsidR="004C77F3" w:rsidRPr="00E83723">
        <w:rPr>
          <w:rFonts w:asciiTheme="minorHAnsi" w:hAnsiTheme="minorHAnsi" w:cstheme="minorHAnsi"/>
          <w:i/>
          <w:iCs/>
        </w:rPr>
        <w:t xml:space="preserve"> </w:t>
      </w:r>
      <w:r w:rsidR="00D4253C" w:rsidRPr="000B3D21">
        <w:rPr>
          <w:rFonts w:asciiTheme="minorHAnsi" w:hAnsiTheme="minorHAnsi" w:cstheme="minorHAnsi"/>
          <w:b/>
          <w:bCs/>
          <w:color w:val="000000" w:themeColor="text1"/>
        </w:rPr>
        <w:t xml:space="preserve">č. </w:t>
      </w:r>
      <w:r w:rsidR="00D4253C">
        <w:rPr>
          <w:rFonts w:asciiTheme="minorHAnsi" w:eastAsiaTheme="minorHAnsi" w:hAnsiTheme="minorHAnsi" w:cstheme="minorHAnsi"/>
          <w:b/>
          <w:color w:val="000000" w:themeColor="text1"/>
          <w:lang w:eastAsia="en-US"/>
        </w:rPr>
        <w:t>56</w:t>
      </w:r>
      <w:r w:rsidR="00D4253C" w:rsidRPr="000B3D21">
        <w:rPr>
          <w:rFonts w:asciiTheme="minorHAnsi" w:eastAsiaTheme="minorHAnsi" w:hAnsiTheme="minorHAnsi" w:cstheme="minorHAnsi"/>
          <w:b/>
          <w:color w:val="000000" w:themeColor="text1"/>
          <w:lang w:eastAsia="en-US"/>
        </w:rPr>
        <w:t>/202</w:t>
      </w:r>
      <w:r w:rsidR="00D4253C">
        <w:rPr>
          <w:rFonts w:asciiTheme="minorHAnsi" w:eastAsiaTheme="minorHAnsi" w:hAnsiTheme="minorHAnsi" w:cstheme="minorHAnsi"/>
          <w:b/>
          <w:color w:val="000000" w:themeColor="text1"/>
          <w:lang w:eastAsia="en-US"/>
        </w:rPr>
        <w:t>1</w:t>
      </w:r>
      <w:r w:rsidR="00D4253C" w:rsidRPr="000B3D21">
        <w:rPr>
          <w:rFonts w:asciiTheme="minorHAnsi" w:eastAsiaTheme="minorHAnsi" w:hAnsiTheme="minorHAnsi" w:cstheme="minorHAnsi"/>
          <w:b/>
          <w:color w:val="000000" w:themeColor="text1"/>
          <w:lang w:eastAsia="en-US"/>
        </w:rPr>
        <w:t xml:space="preserve"> – </w:t>
      </w:r>
      <w:r w:rsidR="00D4253C">
        <w:rPr>
          <w:rFonts w:asciiTheme="minorHAnsi" w:eastAsiaTheme="minorHAnsi" w:hAnsiTheme="minorHAnsi" w:cstheme="minorHAnsi"/>
          <w:b/>
          <w:color w:val="000000" w:themeColor="text1"/>
          <w:lang w:eastAsia="en-US"/>
        </w:rPr>
        <w:t>26.02.2021</w:t>
      </w:r>
      <w:r w:rsidR="00D4253C" w:rsidRPr="000B3D21">
        <w:rPr>
          <w:rFonts w:asciiTheme="minorHAnsi" w:eastAsiaTheme="minorHAnsi" w:hAnsiTheme="minorHAnsi" w:cstheme="minorHAnsi"/>
          <w:b/>
          <w:color w:val="000000" w:themeColor="text1"/>
          <w:lang w:eastAsia="en-US"/>
        </w:rPr>
        <w:t xml:space="preserve">, zn. </w:t>
      </w:r>
      <w:r w:rsidR="00D4253C">
        <w:rPr>
          <w:rFonts w:asciiTheme="minorHAnsi" w:eastAsiaTheme="minorHAnsi" w:hAnsiTheme="minorHAnsi" w:cstheme="minorHAnsi"/>
          <w:b/>
          <w:color w:val="000000" w:themeColor="text1"/>
          <w:lang w:eastAsia="en-US"/>
        </w:rPr>
        <w:t>14302</w:t>
      </w:r>
      <w:r w:rsidR="00D4253C" w:rsidRPr="000B3D21">
        <w:rPr>
          <w:rFonts w:asciiTheme="minorHAnsi" w:eastAsiaTheme="minorHAnsi" w:hAnsiTheme="minorHAnsi" w:cstheme="minorHAnsi"/>
          <w:b/>
          <w:color w:val="000000" w:themeColor="text1"/>
          <w:lang w:eastAsia="en-US"/>
        </w:rPr>
        <w:t xml:space="preserve"> </w:t>
      </w:r>
      <w:r w:rsidR="00D4253C" w:rsidRPr="000B3D21">
        <w:rPr>
          <w:rFonts w:asciiTheme="minorHAnsi" w:eastAsiaTheme="minorHAnsi" w:hAnsiTheme="minorHAnsi" w:cstheme="minorHAnsi"/>
          <w:b/>
          <w:bCs/>
          <w:color w:val="000000" w:themeColor="text1"/>
          <w:lang w:eastAsia="en-US"/>
        </w:rPr>
        <w:t>- WYP</w:t>
      </w:r>
      <w:r w:rsidR="00CA21E0" w:rsidRPr="00AE6817">
        <w:rPr>
          <w:rFonts w:cs="Arial"/>
          <w:sz w:val="20"/>
          <w:szCs w:val="20"/>
        </w:rPr>
        <w:t xml:space="preserve"> </w:t>
      </w:r>
      <w:r w:rsidRPr="00AE6817">
        <w:rPr>
          <w:rFonts w:cs="Arial"/>
          <w:sz w:val="20"/>
          <w:szCs w:val="20"/>
        </w:rPr>
        <w:t>sme vytvorili skupinu dodávateľov a predkladáme</w:t>
      </w:r>
      <w:r w:rsidRPr="0012742D">
        <w:rPr>
          <w:rFonts w:cs="Arial"/>
          <w:sz w:val="20"/>
          <w:szCs w:val="20"/>
        </w:rPr>
        <w:t xml:space="preserve"> spoločnú ponuku. Skupina pozostáva z nasledovných samostatných právnych subjektov</w:t>
      </w:r>
      <w:r>
        <w:rPr>
          <w:rStyle w:val="Odkaznapoznmkupodiarou"/>
          <w:sz w:val="20"/>
          <w:szCs w:val="20"/>
        </w:rPr>
        <w:footnoteReference w:id="3"/>
      </w:r>
      <w:r w:rsidRPr="0012742D">
        <w:rPr>
          <w:rFonts w:cs="Arial"/>
          <w:sz w:val="20"/>
          <w:szCs w:val="20"/>
        </w:rPr>
        <w:t>:</w:t>
      </w:r>
    </w:p>
    <w:p w14:paraId="3D0A5EA3" w14:textId="77777777" w:rsidR="008476D3" w:rsidRPr="0012742D" w:rsidRDefault="008476D3" w:rsidP="008476D3">
      <w:pPr>
        <w:pStyle w:val="Odsekzoznamu"/>
        <w:spacing w:before="120"/>
        <w:contextualSpacing/>
        <w:jc w:val="both"/>
        <w:rPr>
          <w:rFonts w:cs="Arial"/>
          <w:sz w:val="20"/>
          <w:szCs w:val="20"/>
        </w:rPr>
      </w:pPr>
    </w:p>
    <w:p w14:paraId="51DD761F"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3809541C"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58EC8FA3"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064F356A" w14:textId="77777777" w:rsidR="008476D3" w:rsidRPr="0012742D" w:rsidRDefault="008476D3" w:rsidP="008476D3">
      <w:pPr>
        <w:pStyle w:val="Odsekzoznamu"/>
        <w:spacing w:before="120"/>
        <w:contextualSpacing/>
        <w:jc w:val="both"/>
        <w:rPr>
          <w:rFonts w:cs="Arial"/>
          <w:sz w:val="20"/>
          <w:szCs w:val="20"/>
        </w:rPr>
      </w:pPr>
    </w:p>
    <w:p w14:paraId="27C0C4C7"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949D2A6" w14:textId="77777777" w:rsidR="008476D3" w:rsidRPr="0012742D" w:rsidRDefault="008476D3" w:rsidP="008476D3">
      <w:pPr>
        <w:pStyle w:val="Odsekzoznamu"/>
        <w:spacing w:before="120"/>
        <w:ind w:left="425"/>
        <w:contextualSpacing/>
        <w:jc w:val="both"/>
        <w:rPr>
          <w:rFonts w:cs="Arial"/>
          <w:sz w:val="20"/>
          <w:szCs w:val="20"/>
        </w:rPr>
      </w:pPr>
    </w:p>
    <w:p w14:paraId="1022E14E"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252A2D40" w14:textId="77777777" w:rsidR="008476D3" w:rsidRPr="0012742D" w:rsidRDefault="008476D3" w:rsidP="008476D3">
      <w:pPr>
        <w:pStyle w:val="Odsekzoznamu"/>
        <w:rPr>
          <w:rStyle w:val="Odkaznapoznmkupodiarou"/>
          <w:sz w:val="20"/>
          <w:szCs w:val="20"/>
        </w:rPr>
      </w:pPr>
    </w:p>
    <w:p w14:paraId="5E16C7C4" w14:textId="77777777" w:rsidR="008476D3" w:rsidRPr="0012742D" w:rsidRDefault="008476D3" w:rsidP="008476D3">
      <w:pPr>
        <w:pStyle w:val="Odsekzoznamu"/>
        <w:spacing w:before="120"/>
        <w:ind w:left="425"/>
        <w:contextualSpacing/>
        <w:jc w:val="both"/>
        <w:rPr>
          <w:rFonts w:cs="Arial"/>
          <w:sz w:val="20"/>
          <w:szCs w:val="20"/>
        </w:rPr>
      </w:pPr>
    </w:p>
    <w:p w14:paraId="2AFA8A0A" w14:textId="77777777" w:rsidR="008476D3" w:rsidRPr="0012742D" w:rsidRDefault="008476D3" w:rsidP="008476D3">
      <w:pPr>
        <w:spacing w:before="120"/>
        <w:rPr>
          <w:rFonts w:cs="Arial"/>
          <w:sz w:val="20"/>
          <w:szCs w:val="20"/>
        </w:rPr>
      </w:pPr>
      <w:r w:rsidRPr="0012742D">
        <w:rPr>
          <w:rFonts w:cs="Arial"/>
          <w:sz w:val="20"/>
          <w:szCs w:val="20"/>
        </w:rPr>
        <w:t xml:space="preserve">       V......................... dňa...............</w:t>
      </w:r>
    </w:p>
    <w:p w14:paraId="688E6152" w14:textId="77777777" w:rsidR="008476D3" w:rsidRPr="0012742D" w:rsidRDefault="008476D3" w:rsidP="008476D3">
      <w:pPr>
        <w:spacing w:before="120"/>
        <w:ind w:left="540"/>
        <w:rPr>
          <w:rFonts w:cs="Arial"/>
          <w:bCs/>
          <w:i/>
          <w:sz w:val="20"/>
          <w:szCs w:val="20"/>
        </w:rPr>
      </w:pPr>
    </w:p>
    <w:p w14:paraId="39386FC4"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5247809"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231DD633" w14:textId="77777777" w:rsidR="008476D3" w:rsidRPr="0012742D" w:rsidRDefault="008476D3" w:rsidP="008476D3">
      <w:pPr>
        <w:ind w:left="540"/>
        <w:rPr>
          <w:rFonts w:cs="Arial"/>
          <w:sz w:val="20"/>
          <w:szCs w:val="20"/>
        </w:rPr>
      </w:pPr>
      <w:r w:rsidRPr="0012742D">
        <w:rPr>
          <w:rFonts w:cs="Arial"/>
          <w:sz w:val="20"/>
          <w:szCs w:val="20"/>
        </w:rPr>
        <w:t xml:space="preserve">IČO: </w:t>
      </w:r>
    </w:p>
    <w:p w14:paraId="4AAF2FB4" w14:textId="77777777" w:rsidR="008476D3" w:rsidRPr="0012742D" w:rsidRDefault="008476D3" w:rsidP="008476D3">
      <w:pPr>
        <w:tabs>
          <w:tab w:val="left" w:pos="5670"/>
        </w:tabs>
        <w:jc w:val="center"/>
        <w:rPr>
          <w:rFonts w:cs="Arial"/>
          <w:sz w:val="20"/>
          <w:szCs w:val="20"/>
        </w:rPr>
      </w:pPr>
    </w:p>
    <w:p w14:paraId="3DC5E9AD" w14:textId="77777777"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14:paraId="6CA27127"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2EDBE72C" w14:textId="77777777"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14:paraId="45403C28"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C5094B6"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4A65DD36" w14:textId="77777777" w:rsidR="008476D3" w:rsidRPr="0012742D" w:rsidRDefault="008476D3" w:rsidP="008476D3">
      <w:pPr>
        <w:ind w:left="540"/>
        <w:rPr>
          <w:rFonts w:cs="Arial"/>
          <w:sz w:val="20"/>
          <w:szCs w:val="20"/>
        </w:rPr>
      </w:pPr>
      <w:r w:rsidRPr="0012742D">
        <w:rPr>
          <w:rFonts w:cs="Arial"/>
          <w:i/>
          <w:sz w:val="20"/>
          <w:szCs w:val="20"/>
        </w:rPr>
        <w:t>IČO:</w:t>
      </w:r>
    </w:p>
    <w:p w14:paraId="40E44B51" w14:textId="77777777"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14:paraId="112A2F15"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1A5CE524" w14:textId="77777777" w:rsidR="008476D3" w:rsidRPr="0012742D" w:rsidRDefault="008476D3" w:rsidP="008476D3">
      <w:pPr>
        <w:ind w:left="6372"/>
        <w:jc w:val="center"/>
        <w:rPr>
          <w:rFonts w:cs="Arial"/>
          <w:sz w:val="20"/>
          <w:szCs w:val="20"/>
        </w:rPr>
      </w:pPr>
      <w:r w:rsidRPr="0012742D">
        <w:rPr>
          <w:rFonts w:cs="Arial"/>
          <w:sz w:val="20"/>
          <w:szCs w:val="20"/>
        </w:rPr>
        <w:t>podpis</w:t>
      </w:r>
      <w:bookmarkStart w:id="7" w:name="_Toc373840799"/>
      <w:bookmarkStart w:id="8" w:name="_Toc375898079"/>
    </w:p>
    <w:p w14:paraId="78CF4581" w14:textId="77777777" w:rsidR="008476D3" w:rsidRPr="0012742D" w:rsidRDefault="008476D3" w:rsidP="008476D3">
      <w:pPr>
        <w:pStyle w:val="wazza01"/>
        <w:tabs>
          <w:tab w:val="right" w:leader="dot" w:pos="9639"/>
        </w:tabs>
        <w:rPr>
          <w:rFonts w:ascii="Georgia" w:hAnsi="Georgia"/>
          <w:sz w:val="20"/>
          <w:szCs w:val="20"/>
        </w:rPr>
      </w:pPr>
    </w:p>
    <w:p w14:paraId="42AA653E" w14:textId="77777777" w:rsidR="008476D3" w:rsidRPr="0012742D" w:rsidRDefault="008476D3" w:rsidP="008476D3">
      <w:pPr>
        <w:pStyle w:val="wazza01"/>
        <w:tabs>
          <w:tab w:val="right" w:leader="dot" w:pos="9639"/>
        </w:tabs>
        <w:rPr>
          <w:rFonts w:ascii="Georgia" w:hAnsi="Georgia"/>
          <w:sz w:val="20"/>
          <w:szCs w:val="20"/>
        </w:rPr>
      </w:pPr>
    </w:p>
    <w:p w14:paraId="1DFACD46" w14:textId="77777777" w:rsidR="008476D3" w:rsidRPr="0012742D" w:rsidRDefault="008476D3" w:rsidP="008476D3">
      <w:pPr>
        <w:pStyle w:val="wazza01"/>
        <w:tabs>
          <w:tab w:val="right" w:leader="dot" w:pos="9639"/>
        </w:tabs>
        <w:rPr>
          <w:rFonts w:ascii="Georgia" w:hAnsi="Georgia"/>
          <w:sz w:val="20"/>
          <w:szCs w:val="20"/>
        </w:rPr>
      </w:pPr>
    </w:p>
    <w:p w14:paraId="39A1B06D"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7"/>
      <w:bookmarkEnd w:id="8"/>
      <w:r w:rsidRPr="0012742D">
        <w:rPr>
          <w:rFonts w:ascii="Georgia" w:hAnsi="Georgia"/>
          <w:sz w:val="20"/>
          <w:szCs w:val="20"/>
        </w:rPr>
        <w:t>4 súťažných podkladov</w:t>
      </w:r>
    </w:p>
    <w:p w14:paraId="0AFA0FB5" w14:textId="77777777" w:rsidR="008476D3" w:rsidRPr="0012742D" w:rsidRDefault="008476D3" w:rsidP="008476D3">
      <w:pPr>
        <w:pStyle w:val="wazza03"/>
        <w:jc w:val="right"/>
        <w:rPr>
          <w:rFonts w:ascii="Georgia" w:hAnsi="Georgia"/>
          <w:sz w:val="20"/>
          <w:szCs w:val="20"/>
        </w:rPr>
      </w:pPr>
      <w:bookmarkStart w:id="9" w:name="_Toc375898080"/>
      <w:r w:rsidRPr="0012742D">
        <w:rPr>
          <w:rFonts w:ascii="Georgia" w:hAnsi="Georgia"/>
          <w:sz w:val="20"/>
          <w:szCs w:val="20"/>
        </w:rPr>
        <w:t xml:space="preserve">Plná moc </w:t>
      </w:r>
      <w:bookmarkStart w:id="10" w:name="_Toc338751516"/>
      <w:r w:rsidRPr="0012742D">
        <w:rPr>
          <w:rFonts w:ascii="Georgia" w:hAnsi="Georgia"/>
          <w:sz w:val="20"/>
          <w:szCs w:val="20"/>
        </w:rPr>
        <w:t xml:space="preserve">pre jedného z členov skupiny, </w:t>
      </w:r>
      <w:bookmarkStart w:id="11" w:name="_Toc284324162"/>
      <w:r w:rsidRPr="0012742D">
        <w:rPr>
          <w:rFonts w:ascii="Georgia" w:hAnsi="Georgia"/>
          <w:sz w:val="20"/>
          <w:szCs w:val="20"/>
        </w:rPr>
        <w:t>konajúcu za skupinu dodávateľov</w:t>
      </w:r>
      <w:bookmarkEnd w:id="9"/>
      <w:bookmarkEnd w:id="10"/>
      <w:bookmarkEnd w:id="11"/>
    </w:p>
    <w:p w14:paraId="36393885" w14:textId="77777777" w:rsidR="008476D3" w:rsidRPr="0012742D" w:rsidRDefault="008476D3" w:rsidP="008476D3">
      <w:pPr>
        <w:jc w:val="center"/>
        <w:rPr>
          <w:rFonts w:cs="Arial"/>
          <w:b/>
          <w:bCs/>
          <w:sz w:val="20"/>
          <w:szCs w:val="20"/>
        </w:rPr>
      </w:pPr>
    </w:p>
    <w:p w14:paraId="4C3A0EC6" w14:textId="77777777"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14:paraId="6A558E34" w14:textId="77777777" w:rsidR="008476D3" w:rsidRPr="0012742D" w:rsidRDefault="008476D3" w:rsidP="0002315F">
      <w:pPr>
        <w:widowControl/>
        <w:numPr>
          <w:ilvl w:val="0"/>
          <w:numId w:val="12"/>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F3D5DA5" w14:textId="77777777" w:rsidR="008476D3" w:rsidRPr="0012742D" w:rsidRDefault="008476D3" w:rsidP="008476D3">
      <w:pPr>
        <w:spacing w:beforeLines="60" w:before="144"/>
        <w:rPr>
          <w:rFonts w:cs="Arial"/>
          <w:b/>
          <w:bCs/>
          <w:sz w:val="20"/>
          <w:szCs w:val="20"/>
        </w:rPr>
      </w:pPr>
    </w:p>
    <w:p w14:paraId="203E6D58" w14:textId="77777777"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14:paraId="15F579C0" w14:textId="77777777"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14:paraId="054C77BF" w14:textId="77777777"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19A8851" w14:textId="77777777" w:rsidR="008476D3" w:rsidRPr="0012742D" w:rsidRDefault="008476D3" w:rsidP="008476D3">
      <w:pPr>
        <w:spacing w:beforeLines="60" w:before="144"/>
        <w:jc w:val="both"/>
        <w:rPr>
          <w:rFonts w:cs="Arial"/>
          <w:sz w:val="20"/>
          <w:szCs w:val="20"/>
        </w:rPr>
      </w:pPr>
    </w:p>
    <w:p w14:paraId="006C7288" w14:textId="25EDE530" w:rsidR="008476D3" w:rsidRPr="0012742D" w:rsidRDefault="008476D3" w:rsidP="008476D3">
      <w:pPr>
        <w:spacing w:after="120"/>
        <w:jc w:val="both"/>
        <w:rPr>
          <w:rFonts w:cs="Arial"/>
          <w:sz w:val="20"/>
          <w:szCs w:val="20"/>
        </w:rPr>
      </w:pPr>
      <w:r w:rsidRPr="0012742D">
        <w:rPr>
          <w:rFonts w:cs="Arial"/>
          <w:sz w:val="20"/>
          <w:szCs w:val="20"/>
        </w:rPr>
        <w:t xml:space="preserve">na prijímanie pokynov, komunikáciu a vykonávanie všetkých právnych úkonov v mene všetkých členov skupiny dodávateľov vo verejnom obstarávaní na zadanie zákazky: </w:t>
      </w:r>
      <w:r w:rsidR="00CA21E0" w:rsidRPr="00AE6817">
        <w:rPr>
          <w:rFonts w:cstheme="minorHAnsi"/>
          <w:b/>
          <w:bCs/>
          <w:i/>
          <w:iCs/>
          <w:sz w:val="20"/>
          <w:szCs w:val="20"/>
        </w:rPr>
        <w:t>„</w:t>
      </w:r>
      <w:r w:rsidR="004C77F3" w:rsidRPr="00E83723">
        <w:rPr>
          <w:rFonts w:asciiTheme="minorHAnsi" w:hAnsiTheme="minorHAnsi" w:cstheme="minorHAnsi"/>
          <w:b/>
          <w:bCs/>
          <w:i/>
          <w:iCs/>
        </w:rPr>
        <w:t>„</w:t>
      </w:r>
      <w:r w:rsidR="004C77F3" w:rsidRPr="004C77F3">
        <w:rPr>
          <w:rFonts w:asciiTheme="minorHAnsi" w:eastAsiaTheme="minorHAnsi" w:hAnsiTheme="minorHAnsi" w:cstheme="minorHAnsi"/>
          <w:b/>
          <w:bCs/>
          <w:i/>
          <w:lang w:val="sk-SK" w:eastAsia="en-US"/>
        </w:rPr>
        <w:t>Obnova športového areálu základnej školy, Veľký Šariš</w:t>
      </w:r>
      <w:r w:rsidR="004C77F3" w:rsidRPr="00E83723">
        <w:rPr>
          <w:rFonts w:asciiTheme="minorHAnsi" w:eastAsiaTheme="minorHAnsi" w:hAnsiTheme="minorHAnsi" w:cstheme="minorHAnsi"/>
          <w:b/>
          <w:bCs/>
          <w:i/>
          <w:iCs/>
          <w:lang w:val="sk-SK" w:eastAsia="en-US"/>
        </w:rPr>
        <w:t>“</w:t>
      </w:r>
      <w:r w:rsidR="004C77F3" w:rsidRPr="00E83723">
        <w:rPr>
          <w:rFonts w:asciiTheme="minorHAnsi" w:hAnsiTheme="minorHAnsi" w:cstheme="minorHAnsi"/>
          <w:b/>
          <w:bCs/>
          <w:i/>
          <w:iCs/>
        </w:rPr>
        <w:t>, vyhlásenej vo Vestníku verejného obstarávania</w:t>
      </w:r>
      <w:r w:rsidR="004C77F3" w:rsidRPr="00E83723">
        <w:rPr>
          <w:rFonts w:asciiTheme="minorHAnsi" w:hAnsiTheme="minorHAnsi" w:cstheme="minorHAnsi"/>
          <w:i/>
          <w:iCs/>
        </w:rPr>
        <w:t xml:space="preserve"> </w:t>
      </w:r>
      <w:r w:rsidR="00D4253C" w:rsidRPr="000B3D21">
        <w:rPr>
          <w:rFonts w:asciiTheme="minorHAnsi" w:hAnsiTheme="minorHAnsi" w:cstheme="minorHAnsi"/>
          <w:b/>
          <w:bCs/>
          <w:color w:val="000000" w:themeColor="text1"/>
        </w:rPr>
        <w:t xml:space="preserve">č. </w:t>
      </w:r>
      <w:r w:rsidR="00D4253C">
        <w:rPr>
          <w:rFonts w:asciiTheme="minorHAnsi" w:eastAsiaTheme="minorHAnsi" w:hAnsiTheme="minorHAnsi" w:cstheme="minorHAnsi"/>
          <w:b/>
          <w:color w:val="000000" w:themeColor="text1"/>
          <w:lang w:eastAsia="en-US"/>
        </w:rPr>
        <w:t>56</w:t>
      </w:r>
      <w:r w:rsidR="00D4253C" w:rsidRPr="000B3D21">
        <w:rPr>
          <w:rFonts w:asciiTheme="minorHAnsi" w:eastAsiaTheme="minorHAnsi" w:hAnsiTheme="minorHAnsi" w:cstheme="minorHAnsi"/>
          <w:b/>
          <w:color w:val="000000" w:themeColor="text1"/>
          <w:lang w:eastAsia="en-US"/>
        </w:rPr>
        <w:t>/202</w:t>
      </w:r>
      <w:r w:rsidR="00D4253C">
        <w:rPr>
          <w:rFonts w:asciiTheme="minorHAnsi" w:eastAsiaTheme="minorHAnsi" w:hAnsiTheme="minorHAnsi" w:cstheme="minorHAnsi"/>
          <w:b/>
          <w:color w:val="000000" w:themeColor="text1"/>
          <w:lang w:eastAsia="en-US"/>
        </w:rPr>
        <w:t>1</w:t>
      </w:r>
      <w:r w:rsidR="00D4253C" w:rsidRPr="000B3D21">
        <w:rPr>
          <w:rFonts w:asciiTheme="minorHAnsi" w:eastAsiaTheme="minorHAnsi" w:hAnsiTheme="minorHAnsi" w:cstheme="minorHAnsi"/>
          <w:b/>
          <w:color w:val="000000" w:themeColor="text1"/>
          <w:lang w:eastAsia="en-US"/>
        </w:rPr>
        <w:t xml:space="preserve"> – </w:t>
      </w:r>
      <w:r w:rsidR="00D4253C">
        <w:rPr>
          <w:rFonts w:asciiTheme="minorHAnsi" w:eastAsiaTheme="minorHAnsi" w:hAnsiTheme="minorHAnsi" w:cstheme="minorHAnsi"/>
          <w:b/>
          <w:color w:val="000000" w:themeColor="text1"/>
          <w:lang w:eastAsia="en-US"/>
        </w:rPr>
        <w:t>26.02.2021</w:t>
      </w:r>
      <w:r w:rsidR="00D4253C" w:rsidRPr="000B3D21">
        <w:rPr>
          <w:rFonts w:asciiTheme="minorHAnsi" w:eastAsiaTheme="minorHAnsi" w:hAnsiTheme="minorHAnsi" w:cstheme="minorHAnsi"/>
          <w:b/>
          <w:color w:val="000000" w:themeColor="text1"/>
          <w:lang w:eastAsia="en-US"/>
        </w:rPr>
        <w:t xml:space="preserve">, zn. </w:t>
      </w:r>
      <w:r w:rsidR="00D4253C">
        <w:rPr>
          <w:rFonts w:asciiTheme="minorHAnsi" w:eastAsiaTheme="minorHAnsi" w:hAnsiTheme="minorHAnsi" w:cstheme="minorHAnsi"/>
          <w:b/>
          <w:color w:val="000000" w:themeColor="text1"/>
          <w:lang w:eastAsia="en-US"/>
        </w:rPr>
        <w:t>14302</w:t>
      </w:r>
      <w:r w:rsidR="00D4253C" w:rsidRPr="000B3D21">
        <w:rPr>
          <w:rFonts w:asciiTheme="minorHAnsi" w:eastAsiaTheme="minorHAnsi" w:hAnsiTheme="minorHAnsi" w:cstheme="minorHAnsi"/>
          <w:b/>
          <w:color w:val="000000" w:themeColor="text1"/>
          <w:lang w:eastAsia="en-US"/>
        </w:rPr>
        <w:t xml:space="preserve"> </w:t>
      </w:r>
      <w:r w:rsidR="00D4253C" w:rsidRPr="000B3D21">
        <w:rPr>
          <w:rFonts w:asciiTheme="minorHAnsi" w:eastAsiaTheme="minorHAnsi" w:hAnsiTheme="minorHAnsi" w:cstheme="minorHAnsi"/>
          <w:b/>
          <w:bCs/>
          <w:color w:val="000000" w:themeColor="text1"/>
          <w:lang w:eastAsia="en-US"/>
        </w:rPr>
        <w:t>- WYP</w:t>
      </w:r>
      <w:r w:rsidR="00D4253C" w:rsidRPr="0012742D">
        <w:rPr>
          <w:rFonts w:cs="Arial"/>
          <w:sz w:val="20"/>
          <w:szCs w:val="20"/>
        </w:rPr>
        <w:t xml:space="preserve"> </w:t>
      </w:r>
      <w:r w:rsidRPr="0012742D">
        <w:rPr>
          <w:rFonts w:cs="Arial"/>
          <w:sz w:val="20"/>
          <w:szCs w:val="20"/>
        </w:rPr>
        <w:t xml:space="preserve">vrátane konania pri uzatvorení Zmluvy, ako aj konania pri plnení Zmluvy a zo Zmluvy vyplývajúcich právnych vzťahov. </w:t>
      </w:r>
    </w:p>
    <w:p w14:paraId="5B727C7C" w14:textId="77777777"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14:paraId="6B1530BE" w14:textId="77777777" w:rsidTr="002F218C">
        <w:trPr>
          <w:trHeight w:val="1125"/>
        </w:trPr>
        <w:tc>
          <w:tcPr>
            <w:tcW w:w="5185" w:type="dxa"/>
          </w:tcPr>
          <w:p w14:paraId="521E79EA"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637D547"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56FE0BBD"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14:paraId="11183608" w14:textId="77777777" w:rsidTr="002F218C">
        <w:trPr>
          <w:trHeight w:val="1125"/>
        </w:trPr>
        <w:tc>
          <w:tcPr>
            <w:tcW w:w="5185" w:type="dxa"/>
          </w:tcPr>
          <w:p w14:paraId="26FBD61F"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265228B9"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38F1034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14:paraId="68DD85F4" w14:textId="77777777"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14:paraId="6CA9D8B6" w14:textId="77777777" w:rsidTr="002F218C">
        <w:trPr>
          <w:trHeight w:val="1110"/>
        </w:trPr>
        <w:tc>
          <w:tcPr>
            <w:tcW w:w="5013" w:type="dxa"/>
          </w:tcPr>
          <w:p w14:paraId="1568D28F" w14:textId="77777777"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14:paraId="7162878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6BF5F5C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14:paraId="55E27B87" w14:textId="77777777" w:rsidR="008476D3" w:rsidRPr="00F90F29" w:rsidRDefault="008476D3" w:rsidP="002F218C">
            <w:pPr>
              <w:pStyle w:val="Zkladntext2"/>
              <w:spacing w:beforeLines="60" w:before="144"/>
              <w:rPr>
                <w:rFonts w:eastAsia="Times New Roman" w:cs="Arial"/>
              </w:rPr>
            </w:pPr>
          </w:p>
        </w:tc>
      </w:tr>
    </w:tbl>
    <w:p w14:paraId="4AEBA2D2" w14:textId="77777777" w:rsidR="008476D3" w:rsidRPr="0012742D" w:rsidRDefault="008476D3" w:rsidP="008476D3">
      <w:pPr>
        <w:rPr>
          <w:rFonts w:cs="Arial"/>
          <w:sz w:val="20"/>
          <w:szCs w:val="20"/>
        </w:rPr>
      </w:pPr>
      <w:r w:rsidRPr="0012742D">
        <w:rPr>
          <w:rFonts w:cs="Arial"/>
          <w:sz w:val="20"/>
          <w:szCs w:val="20"/>
        </w:rPr>
        <w:t>Plnomocenstvo prijímam:</w:t>
      </w:r>
    </w:p>
    <w:p w14:paraId="4CD230EC" w14:textId="77777777" w:rsidR="008476D3" w:rsidRPr="0012742D" w:rsidRDefault="008476D3" w:rsidP="008476D3">
      <w:pPr>
        <w:pStyle w:val="Zkladntext"/>
        <w:spacing w:before="120" w:after="120"/>
        <w:rPr>
          <w:rFonts w:cs="Arial"/>
          <w:b/>
          <w:bCs/>
          <w:color w:val="808080"/>
        </w:rPr>
      </w:pPr>
    </w:p>
    <w:p w14:paraId="36ABB762" w14:textId="77777777"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14:paraId="74A708C9" w14:textId="77777777"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14:paraId="4708ED39" w14:textId="77777777" w:rsidR="005D7EAE" w:rsidRPr="00F574E4" w:rsidRDefault="005D7EAE">
      <w:pPr>
        <w:pStyle w:val="Zkladntext"/>
        <w:spacing w:before="6"/>
        <w:rPr>
          <w:rFonts w:asciiTheme="minorHAnsi" w:hAnsiTheme="minorHAnsi" w:cstheme="minorHAnsi"/>
          <w:b/>
          <w:sz w:val="22"/>
          <w:szCs w:val="22"/>
        </w:rPr>
      </w:pPr>
    </w:p>
    <w:p w14:paraId="3C817441"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4D55C591"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6E89315A" w14:textId="77777777" w:rsidR="00995BAE" w:rsidRDefault="00995BAE" w:rsidP="00CF570A">
      <w:pPr>
        <w:jc w:val="center"/>
        <w:rPr>
          <w:rFonts w:ascii="Times New Roman" w:hAnsi="Times New Roman"/>
          <w:b/>
          <w:sz w:val="28"/>
          <w:szCs w:val="28"/>
        </w:rPr>
      </w:pPr>
    </w:p>
    <w:p w14:paraId="20373632" w14:textId="77777777" w:rsidR="00995BAE" w:rsidRDefault="00995BAE" w:rsidP="00CF570A">
      <w:pPr>
        <w:jc w:val="center"/>
        <w:rPr>
          <w:rFonts w:ascii="Times New Roman" w:hAnsi="Times New Roman"/>
          <w:b/>
          <w:sz w:val="28"/>
          <w:szCs w:val="28"/>
        </w:rPr>
      </w:pPr>
    </w:p>
    <w:p w14:paraId="0126D03E"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490F9737" w14:textId="77777777" w:rsidR="00CF570A" w:rsidRPr="00861C12" w:rsidRDefault="00CF570A" w:rsidP="00CF570A">
      <w:pPr>
        <w:rPr>
          <w:rFonts w:ascii="Times New Roman" w:hAnsi="Times New Roman"/>
          <w:sz w:val="24"/>
        </w:rPr>
      </w:pPr>
    </w:p>
    <w:p w14:paraId="7628F7C3"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CB5F6E4"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BCD56D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5F88E03A"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210EE96A"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541D40E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014FBD0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6B129618" w14:textId="77777777" w:rsidR="00FB613B" w:rsidRPr="00E83723" w:rsidRDefault="00FB613B" w:rsidP="00FB613B">
      <w:pPr>
        <w:tabs>
          <w:tab w:val="num" w:pos="1080"/>
          <w:tab w:val="left" w:leader="dot" w:pos="10034"/>
        </w:tabs>
        <w:spacing w:before="120"/>
        <w:jc w:val="both"/>
        <w:rPr>
          <w:rFonts w:asciiTheme="minorHAnsi" w:hAnsiTheme="minorHAnsi" w:cstheme="minorHAnsi"/>
        </w:rPr>
      </w:pPr>
    </w:p>
    <w:p w14:paraId="4315028B" w14:textId="2BA831D6" w:rsidR="00FB613B" w:rsidRPr="004A4B00" w:rsidRDefault="00FB613B" w:rsidP="004A4B00">
      <w:pPr>
        <w:widowControl/>
        <w:adjustRightInd w:val="0"/>
        <w:jc w:val="both"/>
        <w:rPr>
          <w:rFonts w:ascii="Tahoma-Bold" w:eastAsiaTheme="minorHAnsi" w:hAnsi="Tahoma-Bold" w:cs="Tahoma-Bold"/>
          <w:b/>
          <w:bCs/>
          <w:lang w:val="sk-SK" w:eastAsia="en-US"/>
        </w:rPr>
      </w:pPr>
      <w:r w:rsidRPr="00E83723">
        <w:rPr>
          <w:rFonts w:asciiTheme="minorHAnsi" w:hAnsiTheme="minorHAnsi" w:cstheme="minorHAnsi"/>
        </w:rPr>
        <w:t xml:space="preserve">súhlasí so všetkými podmienkami a požiadavkami na predmet zákazky: </w:t>
      </w:r>
      <w:r w:rsidR="00CA21E0" w:rsidRPr="00E83723">
        <w:rPr>
          <w:rFonts w:asciiTheme="minorHAnsi" w:hAnsiTheme="minorHAnsi" w:cstheme="minorHAnsi"/>
          <w:b/>
          <w:bCs/>
          <w:i/>
          <w:iCs/>
        </w:rPr>
        <w:t>„</w:t>
      </w:r>
      <w:r w:rsidR="004C77F3" w:rsidRPr="004C77F3">
        <w:rPr>
          <w:rFonts w:asciiTheme="minorHAnsi" w:eastAsiaTheme="minorHAnsi" w:hAnsiTheme="minorHAnsi" w:cstheme="minorHAnsi"/>
          <w:b/>
          <w:bCs/>
          <w:i/>
          <w:lang w:val="sk-SK" w:eastAsia="en-US"/>
        </w:rPr>
        <w:t>Obnova športového areálu základnej školy, Veľký Šariš</w:t>
      </w:r>
      <w:r w:rsidR="00CA21E0" w:rsidRPr="00E83723">
        <w:rPr>
          <w:rFonts w:asciiTheme="minorHAnsi" w:eastAsiaTheme="minorHAnsi" w:hAnsiTheme="minorHAnsi" w:cstheme="minorHAnsi"/>
          <w:b/>
          <w:bCs/>
          <w:i/>
          <w:iCs/>
          <w:lang w:val="sk-SK" w:eastAsia="en-US"/>
        </w:rPr>
        <w:t>“</w:t>
      </w:r>
      <w:r w:rsidR="00CA21E0" w:rsidRPr="00E83723">
        <w:rPr>
          <w:rFonts w:asciiTheme="minorHAnsi" w:hAnsiTheme="minorHAnsi" w:cstheme="minorHAnsi"/>
          <w:b/>
          <w:bCs/>
          <w:i/>
          <w:iCs/>
        </w:rPr>
        <w:t>, vyhlásenej vo Vestníku verejného obstarávania</w:t>
      </w:r>
      <w:r w:rsidR="00CA21E0" w:rsidRPr="00E83723">
        <w:rPr>
          <w:rFonts w:asciiTheme="minorHAnsi" w:hAnsiTheme="minorHAnsi" w:cstheme="minorHAnsi"/>
          <w:i/>
          <w:iCs/>
        </w:rPr>
        <w:t xml:space="preserve"> </w:t>
      </w:r>
      <w:r w:rsidR="00D4253C" w:rsidRPr="000B3D21">
        <w:rPr>
          <w:rFonts w:asciiTheme="minorHAnsi" w:hAnsiTheme="minorHAnsi" w:cstheme="minorHAnsi"/>
          <w:b/>
          <w:bCs/>
          <w:color w:val="000000" w:themeColor="text1"/>
        </w:rPr>
        <w:t xml:space="preserve">č. </w:t>
      </w:r>
      <w:r w:rsidR="00D4253C">
        <w:rPr>
          <w:rFonts w:asciiTheme="minorHAnsi" w:eastAsiaTheme="minorHAnsi" w:hAnsiTheme="minorHAnsi" w:cstheme="minorHAnsi"/>
          <w:b/>
          <w:color w:val="000000" w:themeColor="text1"/>
          <w:lang w:eastAsia="en-US"/>
        </w:rPr>
        <w:t>56</w:t>
      </w:r>
      <w:r w:rsidR="00D4253C" w:rsidRPr="000B3D21">
        <w:rPr>
          <w:rFonts w:asciiTheme="minorHAnsi" w:eastAsiaTheme="minorHAnsi" w:hAnsiTheme="minorHAnsi" w:cstheme="minorHAnsi"/>
          <w:b/>
          <w:color w:val="000000" w:themeColor="text1"/>
          <w:lang w:eastAsia="en-US"/>
        </w:rPr>
        <w:t>/202</w:t>
      </w:r>
      <w:r w:rsidR="00D4253C">
        <w:rPr>
          <w:rFonts w:asciiTheme="minorHAnsi" w:eastAsiaTheme="minorHAnsi" w:hAnsiTheme="minorHAnsi" w:cstheme="minorHAnsi"/>
          <w:b/>
          <w:color w:val="000000" w:themeColor="text1"/>
          <w:lang w:eastAsia="en-US"/>
        </w:rPr>
        <w:t>1</w:t>
      </w:r>
      <w:r w:rsidR="00D4253C" w:rsidRPr="000B3D21">
        <w:rPr>
          <w:rFonts w:asciiTheme="minorHAnsi" w:eastAsiaTheme="minorHAnsi" w:hAnsiTheme="minorHAnsi" w:cstheme="minorHAnsi"/>
          <w:b/>
          <w:color w:val="000000" w:themeColor="text1"/>
          <w:lang w:eastAsia="en-US"/>
        </w:rPr>
        <w:t xml:space="preserve"> – </w:t>
      </w:r>
      <w:r w:rsidR="00D4253C">
        <w:rPr>
          <w:rFonts w:asciiTheme="minorHAnsi" w:eastAsiaTheme="minorHAnsi" w:hAnsiTheme="minorHAnsi" w:cstheme="minorHAnsi"/>
          <w:b/>
          <w:color w:val="000000" w:themeColor="text1"/>
          <w:lang w:eastAsia="en-US"/>
        </w:rPr>
        <w:t>26.02.2021</w:t>
      </w:r>
      <w:r w:rsidR="00D4253C" w:rsidRPr="000B3D21">
        <w:rPr>
          <w:rFonts w:asciiTheme="minorHAnsi" w:eastAsiaTheme="minorHAnsi" w:hAnsiTheme="minorHAnsi" w:cstheme="minorHAnsi"/>
          <w:b/>
          <w:color w:val="000000" w:themeColor="text1"/>
          <w:lang w:eastAsia="en-US"/>
        </w:rPr>
        <w:t xml:space="preserve">, zn. </w:t>
      </w:r>
      <w:r w:rsidR="00D4253C">
        <w:rPr>
          <w:rFonts w:asciiTheme="minorHAnsi" w:eastAsiaTheme="minorHAnsi" w:hAnsiTheme="minorHAnsi" w:cstheme="minorHAnsi"/>
          <w:b/>
          <w:color w:val="000000" w:themeColor="text1"/>
          <w:lang w:eastAsia="en-US"/>
        </w:rPr>
        <w:t>14302</w:t>
      </w:r>
      <w:r w:rsidR="00D4253C" w:rsidRPr="000B3D21">
        <w:rPr>
          <w:rFonts w:asciiTheme="minorHAnsi" w:eastAsiaTheme="minorHAnsi" w:hAnsiTheme="minorHAnsi" w:cstheme="minorHAnsi"/>
          <w:b/>
          <w:color w:val="000000" w:themeColor="text1"/>
          <w:lang w:eastAsia="en-US"/>
        </w:rPr>
        <w:t xml:space="preserve"> </w:t>
      </w:r>
      <w:r w:rsidR="00D4253C" w:rsidRPr="000B3D21">
        <w:rPr>
          <w:rFonts w:asciiTheme="minorHAnsi" w:eastAsiaTheme="minorHAnsi" w:hAnsiTheme="minorHAnsi" w:cstheme="minorHAnsi"/>
          <w:b/>
          <w:bCs/>
          <w:color w:val="000000" w:themeColor="text1"/>
          <w:lang w:eastAsia="en-US"/>
        </w:rPr>
        <w:t>- WYP</w:t>
      </w:r>
      <w:r w:rsidRPr="00E83723">
        <w:rPr>
          <w:rFonts w:asciiTheme="minorHAnsi" w:hAnsiTheme="minorHAnsi" w:cstheme="minorHAnsi"/>
          <w:i/>
        </w:rPr>
        <w:t xml:space="preserve">, </w:t>
      </w:r>
      <w:r w:rsidRPr="00E83723">
        <w:rPr>
          <w:rFonts w:asciiTheme="minorHAnsi" w:hAnsiTheme="minorHAnsi" w:cstheme="minorHAnsi"/>
        </w:rPr>
        <w:t>ktoré sú určené vo výzve na predkladanie ponúk a v súťažných podkladoch a ich prílohách, v Zmluve a jej prílohách a v iných dokumentoch poskytnutých</w:t>
      </w:r>
      <w:r w:rsidRPr="00FB613B">
        <w:rPr>
          <w:rFonts w:asciiTheme="minorHAnsi" w:hAnsiTheme="minorHAnsi" w:cstheme="minorHAnsi"/>
        </w:rPr>
        <w:t xml:space="preserve"> verejným obstarávateľom v lehote na predkladanie ponúk,  </w:t>
      </w:r>
    </w:p>
    <w:p w14:paraId="180F5C33" w14:textId="77777777" w:rsidR="004A4B00" w:rsidRDefault="004A4B00" w:rsidP="00FB613B">
      <w:pPr>
        <w:tabs>
          <w:tab w:val="num" w:pos="1080"/>
          <w:tab w:val="left" w:leader="dot" w:pos="10034"/>
        </w:tabs>
        <w:spacing w:before="144"/>
        <w:jc w:val="both"/>
        <w:rPr>
          <w:rFonts w:asciiTheme="minorHAnsi" w:hAnsiTheme="minorHAnsi" w:cstheme="minorHAnsi"/>
        </w:rPr>
      </w:pPr>
    </w:p>
    <w:p w14:paraId="2050D1D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578FF41C"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4894B46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0BDACD23"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63FC5DC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63A67F9F" w14:textId="77777777" w:rsidR="00FB613B" w:rsidRPr="00FB613B" w:rsidRDefault="00FB613B" w:rsidP="00FB613B">
      <w:pPr>
        <w:tabs>
          <w:tab w:val="num" w:pos="540"/>
        </w:tabs>
        <w:spacing w:before="144"/>
        <w:jc w:val="both"/>
        <w:rPr>
          <w:rFonts w:asciiTheme="minorHAnsi" w:hAnsiTheme="minorHAnsi" w:cstheme="minorHAnsi"/>
        </w:rPr>
      </w:pPr>
    </w:p>
    <w:p w14:paraId="057AD8EC" w14:textId="77777777" w:rsidR="00FB613B" w:rsidRPr="00FB613B" w:rsidRDefault="00FB613B" w:rsidP="00FB613B">
      <w:pPr>
        <w:spacing w:before="144"/>
        <w:jc w:val="both"/>
        <w:rPr>
          <w:rFonts w:asciiTheme="minorHAnsi" w:hAnsiTheme="minorHAnsi" w:cstheme="minorHAnsi"/>
        </w:rPr>
      </w:pPr>
    </w:p>
    <w:p w14:paraId="54E08743"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44B1F1A7"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7990651D" w14:textId="77777777" w:rsidR="00FB613B" w:rsidRPr="00FB613B" w:rsidRDefault="00FB613B" w:rsidP="00FB613B">
      <w:pPr>
        <w:spacing w:before="144"/>
        <w:jc w:val="both"/>
        <w:rPr>
          <w:rFonts w:asciiTheme="minorHAnsi" w:hAnsiTheme="minorHAnsi" w:cstheme="minorHAnsi"/>
        </w:rPr>
      </w:pPr>
    </w:p>
    <w:p w14:paraId="3383F462" w14:textId="77777777" w:rsidR="00FB613B" w:rsidRPr="00FB613B" w:rsidRDefault="00FB613B" w:rsidP="00FB613B">
      <w:pPr>
        <w:pStyle w:val="Textpoznmkypodiarou"/>
        <w:rPr>
          <w:rFonts w:asciiTheme="minorHAnsi" w:hAnsiTheme="minorHAnsi" w:cstheme="minorHAnsi"/>
          <w:spacing w:val="-14"/>
          <w:sz w:val="22"/>
          <w:szCs w:val="22"/>
        </w:rPr>
      </w:pPr>
    </w:p>
    <w:p w14:paraId="68432E56" w14:textId="77777777" w:rsidR="00FB613B" w:rsidRPr="00FB613B" w:rsidRDefault="00FB613B" w:rsidP="00FB613B">
      <w:pPr>
        <w:pStyle w:val="Textpoznmkypodiarou"/>
        <w:rPr>
          <w:rFonts w:asciiTheme="minorHAnsi" w:hAnsiTheme="minorHAnsi" w:cstheme="minorHAnsi"/>
          <w:spacing w:val="-14"/>
          <w:sz w:val="22"/>
          <w:szCs w:val="22"/>
        </w:rPr>
      </w:pPr>
    </w:p>
    <w:p w14:paraId="7455982B" w14:textId="77777777" w:rsidR="00FB613B" w:rsidRPr="00FB613B" w:rsidRDefault="00FB613B" w:rsidP="00FB613B">
      <w:pPr>
        <w:pStyle w:val="Textpoznmkypodiarou"/>
        <w:rPr>
          <w:rFonts w:asciiTheme="minorHAnsi" w:hAnsiTheme="minorHAnsi" w:cstheme="minorHAnsi"/>
          <w:spacing w:val="-14"/>
          <w:sz w:val="22"/>
          <w:szCs w:val="22"/>
        </w:rPr>
      </w:pPr>
    </w:p>
    <w:p w14:paraId="12BB9E4A" w14:textId="77777777" w:rsidR="00FB613B" w:rsidRPr="00FB613B" w:rsidRDefault="00FB613B" w:rsidP="00FB613B">
      <w:pPr>
        <w:pStyle w:val="Textpoznmkypodiarou"/>
        <w:rPr>
          <w:rFonts w:asciiTheme="minorHAnsi" w:hAnsiTheme="minorHAnsi" w:cstheme="minorHAnsi"/>
          <w:spacing w:val="-14"/>
          <w:sz w:val="22"/>
          <w:szCs w:val="22"/>
        </w:rPr>
      </w:pPr>
    </w:p>
    <w:p w14:paraId="42B42951"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4A1D741" w14:textId="77777777" w:rsidR="00FB613B" w:rsidRPr="00FB613B" w:rsidRDefault="00FB613B" w:rsidP="00FB613B">
      <w:pPr>
        <w:pStyle w:val="Textpoznmkypodiarou"/>
        <w:rPr>
          <w:rFonts w:asciiTheme="minorHAnsi" w:hAnsiTheme="minorHAnsi" w:cstheme="minorHAnsi"/>
          <w:b/>
          <w:i/>
          <w:sz w:val="22"/>
          <w:szCs w:val="22"/>
        </w:rPr>
      </w:pPr>
    </w:p>
    <w:p w14:paraId="1FCB8F63" w14:textId="77777777" w:rsidR="00FB613B" w:rsidRPr="00FB613B" w:rsidRDefault="00FB613B" w:rsidP="00FB613B">
      <w:pPr>
        <w:pStyle w:val="Textpoznmkypodiarou"/>
        <w:rPr>
          <w:rFonts w:asciiTheme="minorHAnsi" w:hAnsiTheme="minorHAnsi" w:cstheme="minorHAnsi"/>
          <w:b/>
          <w:i/>
          <w:sz w:val="22"/>
          <w:szCs w:val="22"/>
        </w:rPr>
      </w:pPr>
    </w:p>
    <w:p w14:paraId="5F489A56" w14:textId="77777777" w:rsidR="00FB613B" w:rsidRPr="00FB613B" w:rsidRDefault="00FB613B" w:rsidP="00FB613B">
      <w:pPr>
        <w:pStyle w:val="Textpoznmkypodiarou"/>
        <w:rPr>
          <w:rFonts w:asciiTheme="minorHAnsi" w:hAnsiTheme="minorHAnsi" w:cstheme="minorHAnsi"/>
          <w:b/>
          <w:i/>
          <w:sz w:val="22"/>
          <w:szCs w:val="22"/>
        </w:rPr>
      </w:pPr>
    </w:p>
    <w:p w14:paraId="7F55B91E" w14:textId="77777777" w:rsidR="00FB613B" w:rsidRPr="00FB613B" w:rsidRDefault="00FB613B" w:rsidP="00FB613B">
      <w:pPr>
        <w:pStyle w:val="Textpoznmkypodiarou"/>
        <w:rPr>
          <w:rFonts w:asciiTheme="minorHAnsi" w:hAnsiTheme="minorHAnsi" w:cstheme="minorHAnsi"/>
          <w:b/>
          <w:i/>
          <w:sz w:val="22"/>
          <w:szCs w:val="22"/>
        </w:rPr>
      </w:pPr>
    </w:p>
    <w:p w14:paraId="16ABB8F9" w14:textId="77777777" w:rsidR="00FB613B" w:rsidRPr="00FB613B" w:rsidRDefault="00FB613B" w:rsidP="00FB613B">
      <w:pPr>
        <w:pStyle w:val="Textpoznmkypodiarou"/>
        <w:rPr>
          <w:rFonts w:asciiTheme="minorHAnsi" w:hAnsiTheme="minorHAnsi" w:cstheme="minorHAnsi"/>
          <w:b/>
          <w:i/>
          <w:sz w:val="22"/>
          <w:szCs w:val="22"/>
        </w:rPr>
      </w:pPr>
    </w:p>
    <w:p w14:paraId="54E3F2B6" w14:textId="77777777" w:rsidR="00FB613B" w:rsidRPr="00FB613B" w:rsidRDefault="00FB613B" w:rsidP="00FB613B">
      <w:pPr>
        <w:pStyle w:val="Textpoznmkypodiarou"/>
        <w:rPr>
          <w:rFonts w:asciiTheme="minorHAnsi" w:hAnsiTheme="minorHAnsi" w:cstheme="minorHAnsi"/>
          <w:b/>
          <w:i/>
          <w:sz w:val="22"/>
          <w:szCs w:val="22"/>
        </w:rPr>
      </w:pPr>
    </w:p>
    <w:p w14:paraId="47E30A2E" w14:textId="77777777" w:rsidR="00FB613B" w:rsidRPr="00FB613B" w:rsidRDefault="00FB613B" w:rsidP="00FB613B">
      <w:pPr>
        <w:pStyle w:val="Textpoznmkypodiarou"/>
        <w:rPr>
          <w:rFonts w:asciiTheme="minorHAnsi" w:hAnsiTheme="minorHAnsi" w:cstheme="minorHAnsi"/>
          <w:b/>
          <w:i/>
          <w:sz w:val="22"/>
          <w:szCs w:val="22"/>
        </w:rPr>
      </w:pPr>
    </w:p>
    <w:p w14:paraId="6C0A6D49" w14:textId="77777777" w:rsidR="00FB613B" w:rsidRPr="00FB613B" w:rsidRDefault="00FB613B" w:rsidP="00FB613B">
      <w:pPr>
        <w:pStyle w:val="Textpoznmkypodiarou"/>
        <w:rPr>
          <w:rFonts w:asciiTheme="minorHAnsi" w:hAnsiTheme="minorHAnsi" w:cstheme="minorHAnsi"/>
          <w:b/>
          <w:i/>
          <w:sz w:val="22"/>
          <w:szCs w:val="22"/>
        </w:rPr>
      </w:pPr>
    </w:p>
    <w:p w14:paraId="670F7CE8"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5837C5FE"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6EB388D2" w14:textId="77777777" w:rsidR="00CA1A8C" w:rsidRPr="00FB613B" w:rsidRDefault="00FB613B"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CA1A8C" w:rsidRPr="00FB613B">
        <w:rPr>
          <w:rFonts w:asciiTheme="minorHAnsi" w:hAnsiTheme="minorHAnsi" w:cstheme="minorHAnsi"/>
          <w:b/>
          <w:bCs/>
          <w:color w:val="808080"/>
          <w:sz w:val="22"/>
          <w:szCs w:val="22"/>
        </w:rPr>
        <w:t xml:space="preserve">PRÍLOHA Č. </w:t>
      </w:r>
      <w:r w:rsidR="00CA1A8C">
        <w:rPr>
          <w:rFonts w:asciiTheme="minorHAnsi" w:hAnsiTheme="minorHAnsi" w:cstheme="minorHAnsi"/>
          <w:b/>
          <w:bCs/>
          <w:color w:val="808080"/>
          <w:sz w:val="22"/>
          <w:szCs w:val="22"/>
        </w:rPr>
        <w:t>7</w:t>
      </w:r>
      <w:r w:rsidR="00CA1A8C" w:rsidRPr="00FB613B">
        <w:rPr>
          <w:rFonts w:asciiTheme="minorHAnsi" w:hAnsiTheme="minorHAnsi" w:cstheme="minorHAnsi"/>
          <w:b/>
          <w:bCs/>
          <w:color w:val="808080"/>
          <w:sz w:val="22"/>
          <w:szCs w:val="22"/>
        </w:rPr>
        <w:t xml:space="preserve"> </w:t>
      </w:r>
      <w:r w:rsidR="00CA1A8C" w:rsidRPr="00FB613B">
        <w:rPr>
          <w:rFonts w:asciiTheme="minorHAnsi" w:hAnsiTheme="minorHAnsi" w:cstheme="minorHAnsi"/>
          <w:b/>
          <w:bCs/>
          <w:caps/>
          <w:color w:val="808080"/>
          <w:sz w:val="22"/>
          <w:szCs w:val="22"/>
        </w:rPr>
        <w:t>Súťažných podkladov</w:t>
      </w:r>
    </w:p>
    <w:p w14:paraId="7894E18A" w14:textId="77777777" w:rsidR="00CA1A8C" w:rsidRPr="00FB613B" w:rsidRDefault="00CA1A8C"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029D51B7" w14:textId="77777777" w:rsidR="00CA1A8C" w:rsidRPr="00FB613B" w:rsidRDefault="00CA1A8C" w:rsidP="00CA1A8C">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548037" w14:textId="77777777" w:rsidR="00BF743C" w:rsidRDefault="00BF743C" w:rsidP="00BF743C">
      <w:pPr>
        <w:ind w:right="556"/>
        <w:jc w:val="both"/>
        <w:rPr>
          <w:rFonts w:asciiTheme="minorHAnsi" w:hAnsiTheme="minorHAnsi" w:cstheme="minorHAnsi"/>
          <w:highlight w:val="green"/>
        </w:rPr>
      </w:pPr>
    </w:p>
    <w:p w14:paraId="0CC7BAAB" w14:textId="16831934" w:rsidR="00BF743C" w:rsidRPr="0067710C" w:rsidRDefault="00BF743C" w:rsidP="00BF743C">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w:t>
      </w:r>
      <w:r w:rsidR="00CB7200" w:rsidRPr="0067710C">
        <w:rPr>
          <w:rFonts w:asciiTheme="minorHAnsi" w:hAnsiTheme="minorHAnsi" w:cstheme="minorHAnsi"/>
          <w:b/>
          <w:bCs/>
        </w:rPr>
        <w:t xml:space="preserve"> </w:t>
      </w:r>
      <w:r w:rsidR="003050D0" w:rsidRPr="0067710C">
        <w:rPr>
          <w:rFonts w:asciiTheme="minorHAnsi" w:hAnsiTheme="minorHAnsi" w:cstheme="minorHAnsi"/>
          <w:b/>
          <w:bCs/>
        </w:rPr>
        <w:t>Príloh</w:t>
      </w:r>
      <w:r w:rsidR="00CB7200" w:rsidRPr="0067710C">
        <w:rPr>
          <w:rFonts w:asciiTheme="minorHAnsi" w:hAnsiTheme="minorHAnsi" w:cstheme="minorHAnsi"/>
          <w:b/>
          <w:bCs/>
        </w:rPr>
        <w:t>u</w:t>
      </w:r>
      <w:r w:rsidR="003050D0" w:rsidRPr="0067710C">
        <w:rPr>
          <w:rFonts w:asciiTheme="minorHAnsi" w:hAnsiTheme="minorHAnsi" w:cstheme="minorHAnsi"/>
          <w:b/>
          <w:bCs/>
        </w:rPr>
        <w:t xml:space="preserve"> č. 10 </w:t>
      </w:r>
      <w:r w:rsidR="00CB7200" w:rsidRPr="0067710C">
        <w:rPr>
          <w:rFonts w:asciiTheme="minorHAnsi" w:hAnsiTheme="minorHAnsi" w:cstheme="minorHAnsi"/>
          <w:b/>
          <w:bCs/>
        </w:rPr>
        <w:t xml:space="preserve">Súťažných podkladov: </w:t>
      </w:r>
      <w:r w:rsidR="003050D0" w:rsidRPr="0067710C">
        <w:rPr>
          <w:rFonts w:asciiTheme="minorHAnsi" w:hAnsiTheme="minorHAnsi" w:cstheme="minorHAnsi"/>
          <w:b/>
          <w:bCs/>
        </w:rPr>
        <w:t>Zoznam ponúkaných ekvivalentných položiek</w:t>
      </w:r>
      <w:r w:rsidR="00CB7200" w:rsidRPr="0067710C">
        <w:rPr>
          <w:rFonts w:asciiTheme="minorHAnsi" w:hAnsiTheme="minorHAnsi" w:cstheme="minorHAnsi"/>
          <w:b/>
          <w:bCs/>
        </w:rPr>
        <w:t xml:space="preserve"> a zároveň </w:t>
      </w:r>
      <w:r w:rsidRPr="0067710C">
        <w:rPr>
          <w:rFonts w:asciiTheme="minorHAnsi" w:hAnsiTheme="minorHAnsi" w:cstheme="minorHAnsi"/>
          <w:b/>
          <w:bCs/>
        </w:rPr>
        <w:t xml:space="preserve">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6550DFD3" w14:textId="77777777" w:rsidR="00CA1A8C" w:rsidRPr="00FB613B" w:rsidRDefault="00CA1A8C" w:rsidP="00CA1A8C">
      <w:pPr>
        <w:rPr>
          <w:rFonts w:asciiTheme="minorHAnsi" w:hAnsiTheme="minorHAnsi" w:cstheme="minorHAnsi"/>
          <w:lang w:eastAsia="cs-CZ"/>
        </w:rPr>
      </w:pPr>
    </w:p>
    <w:p w14:paraId="6AA79A36" w14:textId="77777777" w:rsidR="00CA1A8C" w:rsidRPr="00E97BCB" w:rsidRDefault="00CA1A8C" w:rsidP="00CA1A8C">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xml:space="preserve"> projektovej </w:t>
      </w:r>
      <w:r w:rsidRPr="00E97BCB">
        <w:rPr>
          <w:rFonts w:asciiTheme="minorHAnsi" w:hAnsiTheme="minorHAnsi" w:cstheme="minorHAnsi"/>
          <w:color w:val="000000" w:themeColor="text1"/>
          <w:sz w:val="22"/>
          <w:szCs w:val="22"/>
        </w:rPr>
        <w:t xml:space="preserve">dokumentácií: </w:t>
      </w:r>
    </w:p>
    <w:p w14:paraId="50B21EFD" w14:textId="1D365271" w:rsidR="009E2A67" w:rsidRPr="0067710C" w:rsidRDefault="004C77F3" w:rsidP="009E2A67">
      <w:pPr>
        <w:pStyle w:val="Zarkazkladnhotextu21"/>
        <w:tabs>
          <w:tab w:val="left" w:pos="993"/>
          <w:tab w:val="right" w:leader="dot" w:pos="10033"/>
        </w:tabs>
        <w:ind w:left="0"/>
        <w:rPr>
          <w:rFonts w:asciiTheme="minorHAnsi" w:hAnsiTheme="minorHAnsi" w:cstheme="minorHAnsi"/>
          <w:b/>
          <w:bCs/>
          <w:color w:val="000000" w:themeColor="text1"/>
          <w:sz w:val="22"/>
          <w:szCs w:val="22"/>
        </w:rPr>
      </w:pPr>
      <w:r w:rsidRPr="004C77F3">
        <w:rPr>
          <w:rStyle w:val="Hypertextovprepojenie"/>
          <w:rFonts w:asciiTheme="minorHAnsi" w:eastAsia="Georgia" w:hAnsiTheme="minorHAnsi" w:cstheme="minorHAnsi"/>
          <w:i/>
          <w:iCs/>
          <w:sz w:val="22"/>
          <w:szCs w:val="22"/>
          <w:lang w:val="sk" w:eastAsia="sk"/>
        </w:rPr>
        <w:t>https://josephine.proebiz.com/sk/tender/11008/summary</w:t>
      </w:r>
    </w:p>
    <w:p w14:paraId="6F481FF9" w14:textId="77777777" w:rsidR="00CA1A8C" w:rsidRDefault="00CA1A8C" w:rsidP="00CA1A8C">
      <w:pPr>
        <w:rPr>
          <w:rFonts w:asciiTheme="minorHAnsi" w:hAnsiTheme="minorHAnsi" w:cstheme="minorHAnsi"/>
          <w:lang w:eastAsia="cs-CZ"/>
        </w:rPr>
      </w:pPr>
    </w:p>
    <w:p w14:paraId="3CFF8832" w14:textId="77777777" w:rsidR="00CA1A8C" w:rsidRDefault="00CA1A8C" w:rsidP="00CA1A8C">
      <w:pPr>
        <w:rPr>
          <w:rFonts w:asciiTheme="minorHAnsi" w:hAnsiTheme="minorHAnsi" w:cstheme="minorHAnsi"/>
          <w:lang w:eastAsia="cs-CZ"/>
        </w:rPr>
      </w:pPr>
    </w:p>
    <w:p w14:paraId="3218C001" w14:textId="77777777" w:rsidR="00CA1A8C" w:rsidRDefault="00CA1A8C" w:rsidP="00CA1A8C">
      <w:pPr>
        <w:rPr>
          <w:rFonts w:asciiTheme="minorHAnsi" w:hAnsiTheme="minorHAnsi" w:cstheme="minorHAnsi"/>
          <w:lang w:eastAsia="cs-CZ"/>
        </w:rPr>
      </w:pPr>
    </w:p>
    <w:p w14:paraId="7A8AB808" w14:textId="77777777" w:rsidR="00CA1A8C" w:rsidRDefault="00CA1A8C" w:rsidP="00CA1A8C">
      <w:pPr>
        <w:rPr>
          <w:rFonts w:asciiTheme="minorHAnsi" w:hAnsiTheme="minorHAnsi" w:cstheme="minorHAnsi"/>
          <w:lang w:eastAsia="cs-CZ"/>
        </w:rPr>
      </w:pPr>
    </w:p>
    <w:p w14:paraId="36C30AA9" w14:textId="77777777" w:rsidR="00CA1A8C" w:rsidRDefault="00CA1A8C" w:rsidP="00CA1A8C">
      <w:pPr>
        <w:rPr>
          <w:rFonts w:asciiTheme="minorHAnsi" w:hAnsiTheme="minorHAnsi" w:cstheme="minorHAnsi"/>
          <w:lang w:eastAsia="cs-CZ"/>
        </w:rPr>
      </w:pPr>
    </w:p>
    <w:p w14:paraId="737CC3B1" w14:textId="77777777" w:rsidR="00CA1A8C" w:rsidRDefault="00CA1A8C" w:rsidP="00CA1A8C">
      <w:pPr>
        <w:rPr>
          <w:rFonts w:asciiTheme="minorHAnsi" w:hAnsiTheme="minorHAnsi" w:cstheme="minorHAnsi"/>
          <w:lang w:eastAsia="cs-CZ"/>
        </w:rPr>
      </w:pPr>
    </w:p>
    <w:p w14:paraId="146C5663" w14:textId="77777777" w:rsidR="00CA1A8C" w:rsidRDefault="00CA1A8C" w:rsidP="00CA1A8C">
      <w:pPr>
        <w:rPr>
          <w:rFonts w:asciiTheme="minorHAnsi" w:hAnsiTheme="minorHAnsi" w:cstheme="minorHAnsi"/>
          <w:lang w:eastAsia="cs-CZ"/>
        </w:rPr>
      </w:pPr>
    </w:p>
    <w:p w14:paraId="1B3ADBD3" w14:textId="77777777" w:rsidR="00CA1A8C" w:rsidRDefault="00CA1A8C" w:rsidP="00CA1A8C">
      <w:pPr>
        <w:rPr>
          <w:rFonts w:asciiTheme="minorHAnsi" w:hAnsiTheme="minorHAnsi" w:cstheme="minorHAnsi"/>
          <w:lang w:eastAsia="cs-CZ"/>
        </w:rPr>
      </w:pPr>
    </w:p>
    <w:p w14:paraId="3C0FE88C" w14:textId="77777777" w:rsidR="00CA1A8C" w:rsidRDefault="00CA1A8C" w:rsidP="00CA1A8C">
      <w:pPr>
        <w:rPr>
          <w:rFonts w:asciiTheme="minorHAnsi" w:hAnsiTheme="minorHAnsi" w:cstheme="minorHAnsi"/>
          <w:lang w:eastAsia="cs-CZ"/>
        </w:rPr>
      </w:pPr>
    </w:p>
    <w:p w14:paraId="495913DB" w14:textId="77777777" w:rsidR="00CA1A8C" w:rsidRDefault="00CA1A8C" w:rsidP="00CA1A8C">
      <w:pPr>
        <w:rPr>
          <w:rFonts w:asciiTheme="minorHAnsi" w:hAnsiTheme="minorHAnsi" w:cstheme="minorHAnsi"/>
          <w:lang w:eastAsia="cs-CZ"/>
        </w:rPr>
      </w:pPr>
    </w:p>
    <w:p w14:paraId="795B9FF5" w14:textId="77777777" w:rsidR="00CA1A8C" w:rsidRDefault="00CA1A8C" w:rsidP="00CA1A8C">
      <w:pPr>
        <w:rPr>
          <w:rFonts w:asciiTheme="minorHAnsi" w:hAnsiTheme="minorHAnsi" w:cstheme="minorHAnsi"/>
          <w:lang w:eastAsia="cs-CZ"/>
        </w:rPr>
      </w:pPr>
    </w:p>
    <w:p w14:paraId="4B146D51" w14:textId="77777777" w:rsidR="00CA1A8C" w:rsidRDefault="00CA1A8C" w:rsidP="00CA1A8C">
      <w:pPr>
        <w:rPr>
          <w:rFonts w:asciiTheme="minorHAnsi" w:hAnsiTheme="minorHAnsi" w:cstheme="minorHAnsi"/>
          <w:lang w:eastAsia="cs-CZ"/>
        </w:rPr>
      </w:pPr>
    </w:p>
    <w:p w14:paraId="69B2AB3E" w14:textId="77777777" w:rsidR="00CA1A8C" w:rsidRDefault="00CA1A8C" w:rsidP="00CA1A8C">
      <w:pPr>
        <w:rPr>
          <w:rFonts w:asciiTheme="minorHAnsi" w:hAnsiTheme="minorHAnsi" w:cstheme="minorHAnsi"/>
          <w:lang w:eastAsia="cs-CZ"/>
        </w:rPr>
      </w:pPr>
    </w:p>
    <w:p w14:paraId="06605C2B" w14:textId="77777777" w:rsidR="00CA1A8C" w:rsidRDefault="00CA1A8C" w:rsidP="00CA1A8C">
      <w:pPr>
        <w:rPr>
          <w:rFonts w:asciiTheme="minorHAnsi" w:hAnsiTheme="minorHAnsi" w:cstheme="minorHAnsi"/>
          <w:lang w:eastAsia="cs-CZ"/>
        </w:rPr>
      </w:pPr>
    </w:p>
    <w:p w14:paraId="39BC8DA7" w14:textId="77777777" w:rsidR="00CA1A8C" w:rsidRDefault="00CA1A8C" w:rsidP="00CA1A8C">
      <w:pPr>
        <w:rPr>
          <w:rFonts w:asciiTheme="minorHAnsi" w:hAnsiTheme="minorHAnsi" w:cstheme="minorHAnsi"/>
          <w:lang w:eastAsia="cs-CZ"/>
        </w:rPr>
      </w:pPr>
    </w:p>
    <w:p w14:paraId="119303B5" w14:textId="77777777" w:rsidR="00CA1A8C" w:rsidRDefault="00CA1A8C" w:rsidP="00CA1A8C">
      <w:pPr>
        <w:rPr>
          <w:rFonts w:asciiTheme="minorHAnsi" w:hAnsiTheme="minorHAnsi" w:cstheme="minorHAnsi"/>
          <w:lang w:eastAsia="cs-CZ"/>
        </w:rPr>
      </w:pPr>
    </w:p>
    <w:p w14:paraId="5001E788" w14:textId="77777777" w:rsidR="00CA1A8C" w:rsidRDefault="00CA1A8C" w:rsidP="00CA1A8C">
      <w:pPr>
        <w:rPr>
          <w:rFonts w:asciiTheme="minorHAnsi" w:hAnsiTheme="minorHAnsi" w:cstheme="minorHAnsi"/>
          <w:lang w:eastAsia="cs-CZ"/>
        </w:rPr>
      </w:pPr>
    </w:p>
    <w:p w14:paraId="741C2FC2" w14:textId="77777777" w:rsidR="00CA1A8C" w:rsidRDefault="00CA1A8C" w:rsidP="00CA1A8C">
      <w:pPr>
        <w:rPr>
          <w:rFonts w:asciiTheme="minorHAnsi" w:hAnsiTheme="minorHAnsi" w:cstheme="minorHAnsi"/>
          <w:lang w:eastAsia="cs-CZ"/>
        </w:rPr>
      </w:pPr>
    </w:p>
    <w:p w14:paraId="78612022" w14:textId="77777777" w:rsidR="00CA1A8C" w:rsidRDefault="00CA1A8C" w:rsidP="00CA1A8C">
      <w:pPr>
        <w:rPr>
          <w:rFonts w:asciiTheme="minorHAnsi" w:hAnsiTheme="minorHAnsi" w:cstheme="minorHAnsi"/>
          <w:lang w:eastAsia="cs-CZ"/>
        </w:rPr>
      </w:pPr>
    </w:p>
    <w:p w14:paraId="411A9F87" w14:textId="77777777" w:rsidR="00CA1A8C" w:rsidRDefault="00CA1A8C" w:rsidP="00CA1A8C">
      <w:pPr>
        <w:rPr>
          <w:rFonts w:asciiTheme="minorHAnsi" w:hAnsiTheme="minorHAnsi" w:cstheme="minorHAnsi"/>
          <w:lang w:eastAsia="cs-CZ"/>
        </w:rPr>
      </w:pPr>
    </w:p>
    <w:p w14:paraId="3566DC87" w14:textId="77777777" w:rsidR="00CA1A8C" w:rsidRDefault="00CA1A8C" w:rsidP="00CA1A8C">
      <w:pPr>
        <w:rPr>
          <w:rFonts w:asciiTheme="minorHAnsi" w:hAnsiTheme="minorHAnsi" w:cstheme="minorHAnsi"/>
          <w:lang w:eastAsia="cs-CZ"/>
        </w:rPr>
      </w:pPr>
    </w:p>
    <w:p w14:paraId="462702C1" w14:textId="77777777" w:rsidR="00CA1A8C" w:rsidRDefault="00CA1A8C" w:rsidP="00CA1A8C">
      <w:pPr>
        <w:rPr>
          <w:rFonts w:asciiTheme="minorHAnsi" w:hAnsiTheme="minorHAnsi" w:cstheme="minorHAnsi"/>
          <w:lang w:eastAsia="cs-CZ"/>
        </w:rPr>
      </w:pPr>
    </w:p>
    <w:p w14:paraId="61A18C8A" w14:textId="77777777" w:rsidR="00CA1A8C" w:rsidRDefault="00CA1A8C" w:rsidP="00CA1A8C">
      <w:pPr>
        <w:rPr>
          <w:rFonts w:asciiTheme="minorHAnsi" w:hAnsiTheme="minorHAnsi" w:cstheme="minorHAnsi"/>
          <w:lang w:eastAsia="cs-CZ"/>
        </w:rPr>
      </w:pPr>
    </w:p>
    <w:p w14:paraId="0D996F97" w14:textId="77777777" w:rsidR="00CA1A8C" w:rsidRDefault="00CA1A8C" w:rsidP="00CA1A8C">
      <w:pPr>
        <w:rPr>
          <w:rFonts w:asciiTheme="minorHAnsi" w:hAnsiTheme="minorHAnsi" w:cstheme="minorHAnsi"/>
          <w:lang w:eastAsia="cs-CZ"/>
        </w:rPr>
      </w:pPr>
    </w:p>
    <w:p w14:paraId="525AA515" w14:textId="77777777" w:rsidR="00CA1A8C" w:rsidRDefault="00CA1A8C" w:rsidP="00CA1A8C">
      <w:pPr>
        <w:rPr>
          <w:rFonts w:asciiTheme="minorHAnsi" w:hAnsiTheme="minorHAnsi" w:cstheme="minorHAnsi"/>
          <w:lang w:eastAsia="cs-CZ"/>
        </w:rPr>
      </w:pPr>
    </w:p>
    <w:p w14:paraId="7A7BFD6D" w14:textId="77777777" w:rsidR="00CA1A8C" w:rsidRDefault="00CA1A8C" w:rsidP="00CA1A8C">
      <w:pPr>
        <w:rPr>
          <w:rFonts w:asciiTheme="minorHAnsi" w:hAnsiTheme="minorHAnsi" w:cstheme="minorHAnsi"/>
          <w:lang w:eastAsia="cs-CZ"/>
        </w:rPr>
      </w:pPr>
    </w:p>
    <w:p w14:paraId="01B646E5" w14:textId="77777777" w:rsidR="00CA1A8C" w:rsidRDefault="00CA1A8C" w:rsidP="00CA1A8C">
      <w:pPr>
        <w:rPr>
          <w:rFonts w:asciiTheme="minorHAnsi" w:hAnsiTheme="minorHAnsi" w:cstheme="minorHAnsi"/>
          <w:lang w:eastAsia="cs-CZ"/>
        </w:rPr>
      </w:pPr>
    </w:p>
    <w:p w14:paraId="48CA8241" w14:textId="77777777" w:rsidR="00CA1A8C" w:rsidRDefault="00CA1A8C" w:rsidP="00CA1A8C">
      <w:pPr>
        <w:rPr>
          <w:rFonts w:asciiTheme="minorHAnsi" w:hAnsiTheme="minorHAnsi" w:cstheme="minorHAnsi"/>
          <w:lang w:eastAsia="cs-CZ"/>
        </w:rPr>
      </w:pPr>
    </w:p>
    <w:p w14:paraId="1BF3C0E6" w14:textId="77777777" w:rsidR="00CA1A8C" w:rsidRDefault="00CA1A8C" w:rsidP="00CA1A8C">
      <w:pPr>
        <w:rPr>
          <w:rFonts w:asciiTheme="minorHAnsi" w:hAnsiTheme="minorHAnsi" w:cstheme="minorHAnsi"/>
          <w:lang w:eastAsia="cs-CZ"/>
        </w:rPr>
      </w:pPr>
    </w:p>
    <w:p w14:paraId="713BF465" w14:textId="77777777" w:rsidR="00CA1A8C" w:rsidRDefault="00CA1A8C" w:rsidP="00CA1A8C">
      <w:pPr>
        <w:rPr>
          <w:rFonts w:asciiTheme="minorHAnsi" w:hAnsiTheme="minorHAnsi" w:cstheme="minorHAnsi"/>
          <w:lang w:eastAsia="cs-CZ"/>
        </w:rPr>
      </w:pPr>
    </w:p>
    <w:p w14:paraId="241BB36A" w14:textId="77777777" w:rsidR="00CA1A8C" w:rsidRDefault="00CA1A8C" w:rsidP="00CA1A8C">
      <w:pPr>
        <w:rPr>
          <w:rFonts w:asciiTheme="minorHAnsi" w:hAnsiTheme="minorHAnsi" w:cstheme="minorHAnsi"/>
          <w:lang w:eastAsia="cs-CZ"/>
        </w:rPr>
      </w:pPr>
    </w:p>
    <w:p w14:paraId="55BEB290" w14:textId="77777777" w:rsidR="00CA1A8C" w:rsidRDefault="00CA1A8C" w:rsidP="00CA1A8C">
      <w:pPr>
        <w:rPr>
          <w:rFonts w:asciiTheme="minorHAnsi" w:hAnsiTheme="minorHAnsi" w:cstheme="minorHAnsi"/>
          <w:lang w:eastAsia="cs-CZ"/>
        </w:rPr>
      </w:pPr>
    </w:p>
    <w:p w14:paraId="0FD51BFA" w14:textId="77777777" w:rsidR="00CA1A8C" w:rsidRDefault="00CA1A8C" w:rsidP="00CA1A8C">
      <w:pPr>
        <w:rPr>
          <w:rFonts w:asciiTheme="minorHAnsi" w:hAnsiTheme="minorHAnsi" w:cstheme="minorHAnsi"/>
          <w:lang w:eastAsia="cs-CZ"/>
        </w:rPr>
      </w:pPr>
    </w:p>
    <w:p w14:paraId="7D9EFB3E" w14:textId="77777777" w:rsidR="00CA1A8C" w:rsidRDefault="00CA1A8C" w:rsidP="00CA1A8C">
      <w:pPr>
        <w:rPr>
          <w:rFonts w:asciiTheme="minorHAnsi" w:hAnsiTheme="minorHAnsi" w:cstheme="minorHAnsi"/>
          <w:lang w:eastAsia="cs-CZ"/>
        </w:rPr>
      </w:pPr>
    </w:p>
    <w:p w14:paraId="571966EB" w14:textId="77777777" w:rsidR="00CA1A8C" w:rsidRDefault="00CA1A8C" w:rsidP="00CA1A8C">
      <w:pPr>
        <w:rPr>
          <w:rFonts w:asciiTheme="minorHAnsi" w:hAnsiTheme="minorHAnsi" w:cstheme="minorHAnsi"/>
          <w:lang w:eastAsia="cs-CZ"/>
        </w:rPr>
      </w:pPr>
    </w:p>
    <w:p w14:paraId="048E26B5" w14:textId="77777777" w:rsidR="00CA1A8C" w:rsidRDefault="00CA1A8C" w:rsidP="00CA1A8C">
      <w:pPr>
        <w:rPr>
          <w:rFonts w:asciiTheme="minorHAnsi" w:hAnsiTheme="minorHAnsi" w:cstheme="minorHAnsi"/>
          <w:lang w:eastAsia="cs-CZ"/>
        </w:rPr>
      </w:pPr>
    </w:p>
    <w:p w14:paraId="00A75BF0" w14:textId="77777777" w:rsidR="00CA1A8C" w:rsidRDefault="00CA1A8C" w:rsidP="00CA1A8C">
      <w:pPr>
        <w:rPr>
          <w:rFonts w:asciiTheme="minorHAnsi" w:hAnsiTheme="minorHAnsi" w:cstheme="minorHAnsi"/>
          <w:lang w:eastAsia="cs-CZ"/>
        </w:rPr>
      </w:pPr>
    </w:p>
    <w:p w14:paraId="2F7EA4A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2880A4A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6A390F77" w14:textId="77777777" w:rsidR="00FB613B" w:rsidRPr="00FB613B" w:rsidRDefault="00FB613B" w:rsidP="00FB613B">
      <w:pPr>
        <w:pStyle w:val="Textpoznmkypodiarou"/>
        <w:rPr>
          <w:rFonts w:asciiTheme="minorHAnsi" w:hAnsiTheme="minorHAnsi" w:cstheme="minorHAnsi"/>
          <w:b/>
          <w:i/>
          <w:sz w:val="22"/>
          <w:szCs w:val="22"/>
        </w:rPr>
      </w:pPr>
    </w:p>
    <w:p w14:paraId="2A132F4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3D0A3759" w14:textId="77777777" w:rsidR="00BF743C" w:rsidRDefault="00BF743C" w:rsidP="00BF743C">
      <w:pPr>
        <w:ind w:right="556"/>
        <w:jc w:val="both"/>
        <w:rPr>
          <w:rFonts w:asciiTheme="minorHAnsi" w:hAnsiTheme="minorHAnsi" w:cstheme="minorHAnsi"/>
        </w:rPr>
      </w:pPr>
    </w:p>
    <w:p w14:paraId="19D80C7F" w14:textId="77777777" w:rsidR="00CB7200" w:rsidRPr="0067710C" w:rsidRDefault="00CB7200" w:rsidP="00CB7200">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56FB0CCB" w14:textId="77777777" w:rsidR="00FB613B" w:rsidRPr="0067710C" w:rsidRDefault="00FB613B" w:rsidP="00FB613B">
      <w:pPr>
        <w:pStyle w:val="cislo-2"/>
        <w:tabs>
          <w:tab w:val="clear" w:pos="851"/>
          <w:tab w:val="left" w:pos="0"/>
          <w:tab w:val="left" w:pos="1418"/>
        </w:tabs>
        <w:spacing w:before="0"/>
        <w:ind w:left="0" w:right="410" w:firstLine="0"/>
        <w:rPr>
          <w:rFonts w:asciiTheme="minorHAnsi" w:hAnsiTheme="minorHAnsi" w:cstheme="minorHAnsi"/>
          <w:sz w:val="22"/>
          <w:shd w:val="clear" w:color="auto" w:fill="FFFFFF"/>
        </w:rPr>
      </w:pPr>
    </w:p>
    <w:p w14:paraId="7826B1EB" w14:textId="77777777" w:rsidR="005908D1" w:rsidRDefault="00FB613B" w:rsidP="005908D1">
      <w:pPr>
        <w:pStyle w:val="Zarkazkladnhotextu21"/>
        <w:spacing w:before="120"/>
        <w:ind w:left="0"/>
        <w:rPr>
          <w:rFonts w:asciiTheme="minorHAnsi" w:hAnsiTheme="minorHAnsi" w:cstheme="minorHAnsi"/>
          <w:sz w:val="22"/>
          <w:lang w:eastAsia="cs-CZ"/>
        </w:rPr>
      </w:pPr>
      <w:r w:rsidRPr="00FB613B">
        <w:rPr>
          <w:rFonts w:asciiTheme="minorHAnsi" w:hAnsiTheme="minorHAnsi" w:cstheme="minorHAnsi"/>
          <w:color w:val="000000"/>
          <w:sz w:val="22"/>
          <w:shd w:val="clear" w:color="auto" w:fill="FFFFFF"/>
        </w:rPr>
        <w:t>Nacenený</w:t>
      </w:r>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predovšetkým položky súvisiace s % vyjadrením musia ostať v zadanom množstve. </w:t>
      </w:r>
    </w:p>
    <w:p w14:paraId="7F846CF8" w14:textId="77777777" w:rsidR="005908D1" w:rsidRPr="00E97BCB" w:rsidRDefault="005908D1" w:rsidP="005908D1">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výkazu výmer</w:t>
      </w:r>
      <w:r w:rsidRPr="00E97BCB">
        <w:rPr>
          <w:rFonts w:asciiTheme="minorHAnsi" w:hAnsiTheme="minorHAnsi" w:cstheme="minorHAnsi"/>
          <w:color w:val="000000" w:themeColor="text1"/>
          <w:sz w:val="22"/>
          <w:szCs w:val="22"/>
        </w:rPr>
        <w:t xml:space="preserve">: </w:t>
      </w:r>
    </w:p>
    <w:p w14:paraId="62C9DFCE" w14:textId="63979E23" w:rsidR="00FB613B" w:rsidRPr="00FB613B" w:rsidRDefault="004C77F3" w:rsidP="00C044D9">
      <w:pPr>
        <w:pStyle w:val="Zarkazkladnhotextu21"/>
        <w:tabs>
          <w:tab w:val="left" w:pos="993"/>
          <w:tab w:val="right" w:leader="dot" w:pos="10033"/>
        </w:tabs>
        <w:ind w:left="0"/>
        <w:rPr>
          <w:rFonts w:asciiTheme="minorHAnsi" w:hAnsiTheme="minorHAnsi" w:cstheme="minorHAnsi"/>
          <w:b/>
          <w:bCs/>
          <w:caps/>
          <w:color w:val="808080"/>
          <w:sz w:val="22"/>
        </w:rPr>
      </w:pPr>
      <w:r w:rsidRPr="004C77F3">
        <w:rPr>
          <w:rStyle w:val="Hypertextovprepojenie"/>
          <w:rFonts w:asciiTheme="minorHAnsi" w:eastAsia="Georgia" w:hAnsiTheme="minorHAnsi" w:cstheme="minorHAnsi"/>
          <w:i/>
          <w:iCs/>
          <w:sz w:val="22"/>
          <w:szCs w:val="22"/>
          <w:lang w:val="sk" w:eastAsia="sk"/>
        </w:rPr>
        <w:t>https://josephine.proebiz.com/sk/tender/11008/summary</w:t>
      </w:r>
      <w:r w:rsidR="00FB613B" w:rsidRPr="00FB613B">
        <w:rPr>
          <w:rFonts w:asciiTheme="minorHAnsi" w:hAnsiTheme="minorHAnsi" w:cstheme="minorHAnsi"/>
          <w:sz w:val="22"/>
          <w:lang w:eastAsia="cs-CZ"/>
        </w:rPr>
        <w:br w:type="page"/>
      </w:r>
      <w:r w:rsidR="00FB613B" w:rsidRPr="00FB613B">
        <w:rPr>
          <w:rFonts w:asciiTheme="minorHAnsi" w:hAnsiTheme="minorHAnsi" w:cstheme="minorHAnsi"/>
          <w:b/>
          <w:bCs/>
          <w:color w:val="808080"/>
          <w:sz w:val="22"/>
        </w:rPr>
        <w:t xml:space="preserve">PRÍLOHA Č. 9 </w:t>
      </w:r>
      <w:r w:rsidR="00FB613B" w:rsidRPr="00FB613B">
        <w:rPr>
          <w:rFonts w:asciiTheme="minorHAnsi" w:hAnsiTheme="minorHAnsi" w:cstheme="minorHAnsi"/>
          <w:b/>
          <w:bCs/>
          <w:caps/>
          <w:color w:val="808080"/>
          <w:sz w:val="22"/>
        </w:rPr>
        <w:t>Súťažných podkladov</w:t>
      </w:r>
    </w:p>
    <w:p w14:paraId="759BDA78"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7719185D"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18C8A1D9"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JEDu: </w:t>
      </w:r>
    </w:p>
    <w:p w14:paraId="63F5B143" w14:textId="77777777" w:rsidR="00143F76" w:rsidRDefault="00143F76" w:rsidP="00FB613B">
      <w:pPr>
        <w:pStyle w:val="Zkladntext"/>
        <w:spacing w:before="120" w:after="120"/>
      </w:pPr>
    </w:p>
    <w:p w14:paraId="639E305A" w14:textId="77777777" w:rsidR="00417B57" w:rsidRDefault="00A36866" w:rsidP="00FB613B">
      <w:pPr>
        <w:pStyle w:val="Zkladntext"/>
        <w:spacing w:before="120" w:after="120"/>
        <w:rPr>
          <w:rFonts w:asciiTheme="minorHAnsi" w:hAnsiTheme="minorHAnsi" w:cstheme="minorHAnsi"/>
          <w:i/>
          <w:iCs/>
          <w:color w:val="0000FF"/>
          <w:sz w:val="22"/>
          <w:szCs w:val="22"/>
        </w:rPr>
      </w:pPr>
      <w:hyperlink r:id="rId14"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14:paraId="46B1E4CE" w14:textId="77777777" w:rsidR="00995BAE" w:rsidRPr="00995BAE" w:rsidRDefault="00995BAE" w:rsidP="00FB613B">
      <w:pPr>
        <w:pStyle w:val="Zkladntext"/>
        <w:spacing w:before="120" w:after="120"/>
        <w:rPr>
          <w:rFonts w:asciiTheme="minorHAnsi" w:hAnsiTheme="minorHAnsi" w:cstheme="minorHAnsi"/>
          <w:i/>
          <w:iCs/>
          <w:color w:val="0000FF"/>
          <w:sz w:val="22"/>
          <w:szCs w:val="22"/>
        </w:rPr>
      </w:pPr>
    </w:p>
    <w:p w14:paraId="31A39332"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6B52AF44"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5E1AB631" w14:textId="77777777" w:rsidR="009F50DF" w:rsidRPr="009F50DF" w:rsidRDefault="009F50DF" w:rsidP="009F50DF">
      <w:pPr>
        <w:rPr>
          <w:rFonts w:asciiTheme="minorHAnsi" w:hAnsiTheme="minorHAnsi" w:cstheme="minorHAnsi"/>
          <w:i/>
          <w:iCs/>
        </w:rPr>
      </w:pPr>
      <w:r w:rsidRPr="0067710C">
        <w:rPr>
          <w:rFonts w:asciiTheme="minorHAnsi" w:hAnsiTheme="minorHAnsi" w:cstheme="minorHAnsi"/>
          <w:i/>
          <w:iCs/>
        </w:rPr>
        <w:t>Verejný obstarávateľ umožňuje, aby hospodársky subjekt vyplnil v časti IV Podmienky účasti len oddiel : GLOBÁLNY ÚDAJ PRE VŠETKY PODMIENKY ÚČASTI.</w:t>
      </w:r>
    </w:p>
    <w:p w14:paraId="41CC649F" w14:textId="6AA463E9" w:rsidR="005D7EAE" w:rsidRDefault="005D7EAE" w:rsidP="00CA1A8C">
      <w:pPr>
        <w:pStyle w:val="Zkladntext"/>
        <w:spacing w:before="120" w:after="120"/>
        <w:rPr>
          <w:rFonts w:asciiTheme="minorHAnsi" w:hAnsiTheme="minorHAnsi" w:cstheme="minorHAnsi"/>
          <w:i/>
          <w:iCs/>
          <w:sz w:val="22"/>
          <w:szCs w:val="22"/>
          <w:lang w:eastAsia="cs-CZ"/>
        </w:rPr>
      </w:pPr>
    </w:p>
    <w:p w14:paraId="3F99E080" w14:textId="0D466CD7" w:rsidR="003050D0" w:rsidRDefault="003050D0" w:rsidP="00CA1A8C">
      <w:pPr>
        <w:pStyle w:val="Zkladntext"/>
        <w:spacing w:before="120" w:after="120"/>
        <w:rPr>
          <w:rFonts w:asciiTheme="minorHAnsi" w:hAnsiTheme="minorHAnsi" w:cstheme="minorHAnsi"/>
          <w:i/>
          <w:iCs/>
          <w:sz w:val="22"/>
          <w:szCs w:val="22"/>
          <w:lang w:eastAsia="cs-CZ"/>
        </w:rPr>
      </w:pPr>
    </w:p>
    <w:p w14:paraId="61CA1B84" w14:textId="218E85A0" w:rsidR="003050D0" w:rsidRDefault="003050D0" w:rsidP="00CA1A8C">
      <w:pPr>
        <w:pStyle w:val="Zkladntext"/>
        <w:spacing w:before="120" w:after="120"/>
        <w:rPr>
          <w:rFonts w:asciiTheme="minorHAnsi" w:hAnsiTheme="minorHAnsi" w:cstheme="minorHAnsi"/>
          <w:i/>
          <w:iCs/>
          <w:sz w:val="22"/>
          <w:szCs w:val="22"/>
          <w:lang w:eastAsia="cs-CZ"/>
        </w:rPr>
      </w:pPr>
    </w:p>
    <w:p w14:paraId="73A90976" w14:textId="36DCF8DE" w:rsidR="003050D0" w:rsidRDefault="003050D0" w:rsidP="00CA1A8C">
      <w:pPr>
        <w:pStyle w:val="Zkladntext"/>
        <w:spacing w:before="120" w:after="120"/>
        <w:rPr>
          <w:rFonts w:asciiTheme="minorHAnsi" w:hAnsiTheme="minorHAnsi" w:cstheme="minorHAnsi"/>
          <w:i/>
          <w:iCs/>
          <w:sz w:val="22"/>
          <w:szCs w:val="22"/>
          <w:lang w:eastAsia="cs-CZ"/>
        </w:rPr>
      </w:pPr>
    </w:p>
    <w:p w14:paraId="56442002" w14:textId="0E8CD1E2" w:rsidR="003050D0" w:rsidRDefault="003050D0" w:rsidP="00CA1A8C">
      <w:pPr>
        <w:pStyle w:val="Zkladntext"/>
        <w:spacing w:before="120" w:after="120"/>
        <w:rPr>
          <w:rFonts w:asciiTheme="minorHAnsi" w:hAnsiTheme="minorHAnsi" w:cstheme="minorHAnsi"/>
          <w:i/>
          <w:iCs/>
          <w:sz w:val="22"/>
          <w:szCs w:val="22"/>
          <w:lang w:eastAsia="cs-CZ"/>
        </w:rPr>
      </w:pPr>
    </w:p>
    <w:p w14:paraId="4B5C86D2" w14:textId="37ACF736" w:rsidR="003050D0" w:rsidRDefault="003050D0" w:rsidP="00CA1A8C">
      <w:pPr>
        <w:pStyle w:val="Zkladntext"/>
        <w:spacing w:before="120" w:after="120"/>
        <w:rPr>
          <w:rFonts w:asciiTheme="minorHAnsi" w:hAnsiTheme="minorHAnsi" w:cstheme="minorHAnsi"/>
          <w:i/>
          <w:iCs/>
          <w:sz w:val="22"/>
          <w:szCs w:val="22"/>
          <w:lang w:eastAsia="cs-CZ"/>
        </w:rPr>
      </w:pPr>
    </w:p>
    <w:p w14:paraId="0194B30E" w14:textId="40A5CACC" w:rsidR="003050D0" w:rsidRDefault="003050D0" w:rsidP="00CA1A8C">
      <w:pPr>
        <w:pStyle w:val="Zkladntext"/>
        <w:spacing w:before="120" w:after="120"/>
        <w:rPr>
          <w:rFonts w:asciiTheme="minorHAnsi" w:hAnsiTheme="minorHAnsi" w:cstheme="minorHAnsi"/>
          <w:i/>
          <w:iCs/>
          <w:sz w:val="22"/>
          <w:szCs w:val="22"/>
          <w:lang w:eastAsia="cs-CZ"/>
        </w:rPr>
      </w:pPr>
    </w:p>
    <w:p w14:paraId="3361BC1E" w14:textId="477A9F31" w:rsidR="003050D0" w:rsidRDefault="003050D0" w:rsidP="00CA1A8C">
      <w:pPr>
        <w:pStyle w:val="Zkladntext"/>
        <w:spacing w:before="120" w:after="120"/>
        <w:rPr>
          <w:rFonts w:asciiTheme="minorHAnsi" w:hAnsiTheme="minorHAnsi" w:cstheme="minorHAnsi"/>
          <w:i/>
          <w:iCs/>
          <w:sz w:val="22"/>
          <w:szCs w:val="22"/>
          <w:lang w:eastAsia="cs-CZ"/>
        </w:rPr>
      </w:pPr>
    </w:p>
    <w:p w14:paraId="463A01E7" w14:textId="3A67D25C" w:rsidR="003050D0" w:rsidRDefault="003050D0" w:rsidP="00CA1A8C">
      <w:pPr>
        <w:pStyle w:val="Zkladntext"/>
        <w:spacing w:before="120" w:after="120"/>
        <w:rPr>
          <w:rFonts w:asciiTheme="minorHAnsi" w:hAnsiTheme="minorHAnsi" w:cstheme="minorHAnsi"/>
          <w:i/>
          <w:iCs/>
          <w:sz w:val="22"/>
          <w:szCs w:val="22"/>
          <w:lang w:eastAsia="cs-CZ"/>
        </w:rPr>
      </w:pPr>
    </w:p>
    <w:p w14:paraId="3BFDEC4A" w14:textId="175E96B2" w:rsidR="003050D0" w:rsidRDefault="003050D0" w:rsidP="00CA1A8C">
      <w:pPr>
        <w:pStyle w:val="Zkladntext"/>
        <w:spacing w:before="120" w:after="120"/>
        <w:rPr>
          <w:rFonts w:asciiTheme="minorHAnsi" w:hAnsiTheme="minorHAnsi" w:cstheme="minorHAnsi"/>
          <w:i/>
          <w:iCs/>
          <w:sz w:val="22"/>
          <w:szCs w:val="22"/>
          <w:lang w:eastAsia="cs-CZ"/>
        </w:rPr>
      </w:pPr>
    </w:p>
    <w:p w14:paraId="22C7ECE7" w14:textId="6AD82345" w:rsidR="003050D0" w:rsidRDefault="003050D0" w:rsidP="00CA1A8C">
      <w:pPr>
        <w:pStyle w:val="Zkladntext"/>
        <w:spacing w:before="120" w:after="120"/>
        <w:rPr>
          <w:rFonts w:asciiTheme="minorHAnsi" w:hAnsiTheme="minorHAnsi" w:cstheme="minorHAnsi"/>
          <w:i/>
          <w:iCs/>
          <w:sz w:val="22"/>
          <w:szCs w:val="22"/>
          <w:lang w:eastAsia="cs-CZ"/>
        </w:rPr>
      </w:pPr>
    </w:p>
    <w:p w14:paraId="00CE079B" w14:textId="7B066A65" w:rsidR="003050D0" w:rsidRDefault="003050D0" w:rsidP="00CA1A8C">
      <w:pPr>
        <w:pStyle w:val="Zkladntext"/>
        <w:spacing w:before="120" w:after="120"/>
        <w:rPr>
          <w:rFonts w:asciiTheme="minorHAnsi" w:hAnsiTheme="minorHAnsi" w:cstheme="minorHAnsi"/>
          <w:i/>
          <w:iCs/>
          <w:sz w:val="22"/>
          <w:szCs w:val="22"/>
          <w:lang w:eastAsia="cs-CZ"/>
        </w:rPr>
      </w:pPr>
    </w:p>
    <w:p w14:paraId="402CA186" w14:textId="0B3D683A" w:rsidR="003050D0" w:rsidRDefault="003050D0" w:rsidP="00CA1A8C">
      <w:pPr>
        <w:pStyle w:val="Zkladntext"/>
        <w:spacing w:before="120" w:after="120"/>
        <w:rPr>
          <w:rFonts w:asciiTheme="minorHAnsi" w:hAnsiTheme="minorHAnsi" w:cstheme="minorHAnsi"/>
          <w:i/>
          <w:iCs/>
          <w:sz w:val="22"/>
          <w:szCs w:val="22"/>
          <w:lang w:eastAsia="cs-CZ"/>
        </w:rPr>
      </w:pPr>
    </w:p>
    <w:p w14:paraId="4DD424AE" w14:textId="5E8FF61C" w:rsidR="003050D0" w:rsidRDefault="003050D0" w:rsidP="00CA1A8C">
      <w:pPr>
        <w:pStyle w:val="Zkladntext"/>
        <w:spacing w:before="120" w:after="120"/>
        <w:rPr>
          <w:rFonts w:asciiTheme="minorHAnsi" w:hAnsiTheme="minorHAnsi" w:cstheme="minorHAnsi"/>
          <w:i/>
          <w:iCs/>
          <w:sz w:val="22"/>
          <w:szCs w:val="22"/>
          <w:lang w:eastAsia="cs-CZ"/>
        </w:rPr>
      </w:pPr>
    </w:p>
    <w:p w14:paraId="53E17446" w14:textId="0B36950C" w:rsidR="003050D0" w:rsidRDefault="003050D0" w:rsidP="00CA1A8C">
      <w:pPr>
        <w:pStyle w:val="Zkladntext"/>
        <w:spacing w:before="120" w:after="120"/>
        <w:rPr>
          <w:rFonts w:asciiTheme="minorHAnsi" w:hAnsiTheme="minorHAnsi" w:cstheme="minorHAnsi"/>
          <w:i/>
          <w:iCs/>
          <w:sz w:val="22"/>
          <w:szCs w:val="22"/>
          <w:lang w:eastAsia="cs-CZ"/>
        </w:rPr>
      </w:pPr>
    </w:p>
    <w:p w14:paraId="4800AB40" w14:textId="5CB69170" w:rsidR="003050D0" w:rsidRDefault="003050D0" w:rsidP="00CA1A8C">
      <w:pPr>
        <w:pStyle w:val="Zkladntext"/>
        <w:spacing w:before="120" w:after="120"/>
        <w:rPr>
          <w:rFonts w:asciiTheme="minorHAnsi" w:hAnsiTheme="minorHAnsi" w:cstheme="minorHAnsi"/>
          <w:i/>
          <w:iCs/>
          <w:sz w:val="22"/>
          <w:szCs w:val="22"/>
          <w:lang w:eastAsia="cs-CZ"/>
        </w:rPr>
      </w:pPr>
    </w:p>
    <w:p w14:paraId="62F651B3" w14:textId="1EA91BF7" w:rsidR="003050D0" w:rsidRDefault="003050D0" w:rsidP="00CA1A8C">
      <w:pPr>
        <w:pStyle w:val="Zkladntext"/>
        <w:spacing w:before="120" w:after="120"/>
        <w:rPr>
          <w:rFonts w:asciiTheme="minorHAnsi" w:hAnsiTheme="minorHAnsi" w:cstheme="minorHAnsi"/>
          <w:i/>
          <w:iCs/>
          <w:sz w:val="22"/>
          <w:szCs w:val="22"/>
          <w:lang w:eastAsia="cs-CZ"/>
        </w:rPr>
      </w:pPr>
    </w:p>
    <w:p w14:paraId="58A2A7B3" w14:textId="7308571D" w:rsidR="003050D0" w:rsidRDefault="003050D0" w:rsidP="00CA1A8C">
      <w:pPr>
        <w:pStyle w:val="Zkladntext"/>
        <w:spacing w:before="120" w:after="120"/>
        <w:rPr>
          <w:rFonts w:asciiTheme="minorHAnsi" w:hAnsiTheme="minorHAnsi" w:cstheme="minorHAnsi"/>
          <w:i/>
          <w:iCs/>
          <w:sz w:val="22"/>
          <w:szCs w:val="22"/>
          <w:lang w:eastAsia="cs-CZ"/>
        </w:rPr>
      </w:pPr>
    </w:p>
    <w:p w14:paraId="2202F29E" w14:textId="66224D45" w:rsidR="003050D0" w:rsidRDefault="003050D0" w:rsidP="00CA1A8C">
      <w:pPr>
        <w:pStyle w:val="Zkladntext"/>
        <w:spacing w:before="120" w:after="120"/>
        <w:rPr>
          <w:rFonts w:asciiTheme="minorHAnsi" w:hAnsiTheme="minorHAnsi" w:cstheme="minorHAnsi"/>
          <w:i/>
          <w:iCs/>
          <w:sz w:val="22"/>
          <w:szCs w:val="22"/>
          <w:lang w:eastAsia="cs-CZ"/>
        </w:rPr>
      </w:pPr>
    </w:p>
    <w:p w14:paraId="4CFB40E8" w14:textId="5DF5F340" w:rsidR="003050D0" w:rsidRDefault="003050D0" w:rsidP="00CA1A8C">
      <w:pPr>
        <w:pStyle w:val="Zkladntext"/>
        <w:spacing w:before="120" w:after="120"/>
        <w:rPr>
          <w:rFonts w:asciiTheme="minorHAnsi" w:hAnsiTheme="minorHAnsi" w:cstheme="minorHAnsi"/>
          <w:i/>
          <w:iCs/>
          <w:sz w:val="22"/>
          <w:szCs w:val="22"/>
          <w:lang w:eastAsia="cs-CZ"/>
        </w:rPr>
      </w:pPr>
    </w:p>
    <w:p w14:paraId="3F81B877" w14:textId="6E8E7B61" w:rsidR="003050D0" w:rsidRDefault="003050D0" w:rsidP="00CA1A8C">
      <w:pPr>
        <w:pStyle w:val="Zkladntext"/>
        <w:spacing w:before="120" w:after="120"/>
        <w:rPr>
          <w:rFonts w:asciiTheme="minorHAnsi" w:hAnsiTheme="minorHAnsi" w:cstheme="minorHAnsi"/>
          <w:i/>
          <w:iCs/>
          <w:sz w:val="22"/>
          <w:szCs w:val="22"/>
          <w:lang w:eastAsia="cs-CZ"/>
        </w:rPr>
      </w:pPr>
    </w:p>
    <w:p w14:paraId="6B202362" w14:textId="4AFA5D36" w:rsidR="003050D0" w:rsidRDefault="003050D0" w:rsidP="00CA1A8C">
      <w:pPr>
        <w:pStyle w:val="Zkladntext"/>
        <w:spacing w:before="120" w:after="120"/>
        <w:rPr>
          <w:rFonts w:asciiTheme="minorHAnsi" w:hAnsiTheme="minorHAnsi" w:cstheme="minorHAnsi"/>
          <w:i/>
          <w:iCs/>
          <w:sz w:val="22"/>
          <w:szCs w:val="22"/>
          <w:lang w:eastAsia="cs-CZ"/>
        </w:rPr>
      </w:pPr>
    </w:p>
    <w:p w14:paraId="01D6CF24" w14:textId="28D5487C" w:rsidR="003050D0" w:rsidRDefault="003050D0" w:rsidP="00CA1A8C">
      <w:pPr>
        <w:pStyle w:val="Zkladntext"/>
        <w:spacing w:before="120" w:after="120"/>
        <w:rPr>
          <w:rFonts w:asciiTheme="minorHAnsi" w:hAnsiTheme="minorHAnsi" w:cstheme="minorHAnsi"/>
          <w:i/>
          <w:iCs/>
          <w:sz w:val="22"/>
          <w:szCs w:val="22"/>
          <w:lang w:eastAsia="cs-CZ"/>
        </w:rPr>
      </w:pPr>
    </w:p>
    <w:p w14:paraId="194A7D91" w14:textId="59BFD6DA" w:rsidR="003050D0" w:rsidRDefault="003050D0" w:rsidP="00CA1A8C">
      <w:pPr>
        <w:pStyle w:val="Zkladntext"/>
        <w:spacing w:before="120" w:after="120"/>
        <w:rPr>
          <w:rFonts w:asciiTheme="minorHAnsi" w:hAnsiTheme="minorHAnsi" w:cstheme="minorHAnsi"/>
          <w:i/>
          <w:iCs/>
          <w:sz w:val="22"/>
          <w:szCs w:val="22"/>
          <w:lang w:eastAsia="cs-CZ"/>
        </w:rPr>
      </w:pPr>
    </w:p>
    <w:p w14:paraId="2FA2455C" w14:textId="7F4B9DEE" w:rsidR="003050D0" w:rsidRDefault="003050D0" w:rsidP="00CA1A8C">
      <w:pPr>
        <w:pStyle w:val="Zkladntext"/>
        <w:spacing w:before="120" w:after="120"/>
        <w:rPr>
          <w:rFonts w:asciiTheme="minorHAnsi" w:hAnsiTheme="minorHAnsi" w:cstheme="minorHAnsi"/>
          <w:i/>
          <w:iCs/>
          <w:sz w:val="22"/>
          <w:szCs w:val="22"/>
          <w:lang w:eastAsia="cs-CZ"/>
        </w:rPr>
      </w:pPr>
    </w:p>
    <w:p w14:paraId="12F6A68E" w14:textId="1B604910" w:rsidR="003050D0" w:rsidRDefault="003050D0" w:rsidP="00CA1A8C">
      <w:pPr>
        <w:pStyle w:val="Zkladntext"/>
        <w:spacing w:before="120" w:after="120"/>
        <w:rPr>
          <w:rFonts w:asciiTheme="minorHAnsi" w:hAnsiTheme="minorHAnsi" w:cstheme="minorHAnsi"/>
          <w:i/>
          <w:iCs/>
          <w:sz w:val="22"/>
          <w:szCs w:val="22"/>
          <w:lang w:eastAsia="cs-CZ"/>
        </w:rPr>
      </w:pPr>
    </w:p>
    <w:p w14:paraId="39CE377D" w14:textId="77777777" w:rsidR="003050D0" w:rsidRDefault="003050D0" w:rsidP="003050D0">
      <w:pPr>
        <w:spacing w:before="120"/>
        <w:rPr>
          <w:rFonts w:cs="Arial"/>
          <w:b/>
          <w:sz w:val="20"/>
          <w:szCs w:val="20"/>
        </w:rPr>
      </w:pPr>
    </w:p>
    <w:p w14:paraId="24A280D8" w14:textId="176802FD" w:rsidR="003050D0" w:rsidRDefault="003050D0" w:rsidP="003050D0">
      <w:pPr>
        <w:pStyle w:val="Zkladntext"/>
        <w:spacing w:before="120" w:after="120"/>
        <w:jc w:val="right"/>
        <w:rPr>
          <w:rFonts w:cs="Arial"/>
          <w:b/>
          <w:bCs/>
          <w:caps/>
          <w:color w:val="808080"/>
        </w:rPr>
      </w:pPr>
      <w:r w:rsidRPr="0012742D">
        <w:rPr>
          <w:rFonts w:cs="Arial"/>
          <w:b/>
          <w:bCs/>
          <w:color w:val="808080"/>
        </w:rPr>
        <w:t xml:space="preserve">PRÍLOHA Č. </w:t>
      </w:r>
      <w:r>
        <w:rPr>
          <w:rFonts w:cs="Arial"/>
          <w:b/>
          <w:bCs/>
          <w:color w:val="808080"/>
        </w:rPr>
        <w:t>10</w:t>
      </w:r>
      <w:r w:rsidRPr="0012742D">
        <w:rPr>
          <w:rFonts w:cs="Arial"/>
          <w:b/>
          <w:bCs/>
          <w:color w:val="808080"/>
        </w:rPr>
        <w:t xml:space="preserve"> </w:t>
      </w:r>
    </w:p>
    <w:p w14:paraId="79E38D55" w14:textId="5D99F875" w:rsidR="003050D0" w:rsidRPr="003050D0" w:rsidRDefault="003050D0" w:rsidP="003050D0">
      <w:pPr>
        <w:spacing w:line="276" w:lineRule="auto"/>
        <w:ind w:right="-31"/>
        <w:jc w:val="right"/>
        <w:rPr>
          <w:rFonts w:cs="Arial"/>
          <w:b/>
          <w:bCs/>
          <w:caps/>
          <w:color w:val="808080" w:themeColor="background1" w:themeShade="80"/>
          <w:sz w:val="20"/>
          <w:szCs w:val="20"/>
        </w:rPr>
      </w:pPr>
      <w:r w:rsidRPr="003050D0">
        <w:rPr>
          <w:rFonts w:cs="Arial"/>
          <w:b/>
          <w:bCs/>
          <w:caps/>
          <w:color w:val="808080" w:themeColor="background1" w:themeShade="80"/>
          <w:sz w:val="20"/>
          <w:szCs w:val="20"/>
        </w:rPr>
        <w:t xml:space="preserve">Zoznam PONúKANÝCH Ekvivalentných položiek </w:t>
      </w:r>
    </w:p>
    <w:p w14:paraId="0C476CD2" w14:textId="77777777" w:rsidR="003050D0" w:rsidRPr="0012742D" w:rsidRDefault="003050D0" w:rsidP="003050D0">
      <w:pPr>
        <w:pStyle w:val="Zkladntext"/>
        <w:spacing w:before="120" w:after="120"/>
        <w:jc w:val="right"/>
        <w:rPr>
          <w:rFonts w:cs="Arial"/>
          <w:b/>
          <w:bCs/>
          <w:color w:val="808080"/>
        </w:rPr>
      </w:pPr>
    </w:p>
    <w:p w14:paraId="4DFB7266" w14:textId="77777777" w:rsidR="003050D0" w:rsidRDefault="003050D0" w:rsidP="003050D0">
      <w:pPr>
        <w:spacing w:before="120"/>
        <w:rPr>
          <w:rFonts w:cs="Arial"/>
          <w:b/>
          <w:sz w:val="20"/>
          <w:szCs w:val="20"/>
        </w:rPr>
      </w:pPr>
    </w:p>
    <w:p w14:paraId="3D4EBA70" w14:textId="2F584025" w:rsidR="003050D0" w:rsidRPr="0012742D" w:rsidRDefault="003050D0" w:rsidP="003050D0">
      <w:pPr>
        <w:spacing w:before="120"/>
        <w:rPr>
          <w:rFonts w:cs="Arial"/>
          <w:b/>
          <w:sz w:val="20"/>
          <w:szCs w:val="20"/>
        </w:rPr>
      </w:pPr>
      <w:r w:rsidRPr="0012742D">
        <w:rPr>
          <w:rFonts w:cs="Arial"/>
          <w:b/>
          <w:sz w:val="20"/>
          <w:szCs w:val="20"/>
        </w:rPr>
        <w:t>Uchádzač/skupina dodávateľov:</w:t>
      </w:r>
    </w:p>
    <w:p w14:paraId="105328EA" w14:textId="77777777" w:rsidR="003050D0" w:rsidRPr="0012742D" w:rsidRDefault="003050D0" w:rsidP="003050D0">
      <w:pPr>
        <w:spacing w:before="120"/>
        <w:rPr>
          <w:rFonts w:cs="Arial"/>
          <w:b/>
          <w:sz w:val="20"/>
          <w:szCs w:val="20"/>
        </w:rPr>
      </w:pPr>
      <w:r w:rsidRPr="0012742D">
        <w:rPr>
          <w:rFonts w:cs="Arial"/>
          <w:b/>
          <w:sz w:val="20"/>
          <w:szCs w:val="20"/>
        </w:rPr>
        <w:t>Obchodné meno:</w:t>
      </w:r>
    </w:p>
    <w:p w14:paraId="615564C2" w14:textId="77777777" w:rsidR="003050D0" w:rsidRPr="0012742D" w:rsidRDefault="003050D0" w:rsidP="003050D0">
      <w:pPr>
        <w:spacing w:before="120"/>
        <w:rPr>
          <w:rFonts w:cs="Arial"/>
          <w:b/>
          <w:sz w:val="20"/>
          <w:szCs w:val="20"/>
        </w:rPr>
      </w:pPr>
      <w:r w:rsidRPr="0012742D">
        <w:rPr>
          <w:rFonts w:cs="Arial"/>
          <w:b/>
          <w:sz w:val="20"/>
          <w:szCs w:val="20"/>
        </w:rPr>
        <w:t>Adresa spoločnosti:</w:t>
      </w:r>
    </w:p>
    <w:p w14:paraId="240758D2" w14:textId="77777777" w:rsidR="003050D0" w:rsidRPr="0012742D" w:rsidRDefault="003050D0" w:rsidP="003050D0">
      <w:pPr>
        <w:spacing w:before="120"/>
        <w:rPr>
          <w:rFonts w:cs="Arial"/>
          <w:b/>
          <w:i/>
          <w:sz w:val="20"/>
          <w:szCs w:val="20"/>
        </w:rPr>
      </w:pPr>
      <w:r w:rsidRPr="0012742D">
        <w:rPr>
          <w:rFonts w:cs="Arial"/>
          <w:b/>
          <w:sz w:val="20"/>
          <w:szCs w:val="20"/>
        </w:rPr>
        <w:t>IČO</w:t>
      </w:r>
      <w:r>
        <w:rPr>
          <w:rStyle w:val="Odkaznapoznmkupodiarou"/>
          <w:b/>
          <w:sz w:val="20"/>
          <w:szCs w:val="20"/>
        </w:rPr>
        <w:footnoteReference w:id="7"/>
      </w:r>
      <w:r w:rsidRPr="0012742D">
        <w:rPr>
          <w:rFonts w:cs="Arial"/>
          <w:b/>
          <w:sz w:val="20"/>
          <w:szCs w:val="20"/>
        </w:rPr>
        <w:t>:</w:t>
      </w:r>
    </w:p>
    <w:p w14:paraId="6CE1ADDE" w14:textId="77777777" w:rsidR="003050D0" w:rsidRPr="003050D0" w:rsidRDefault="003050D0" w:rsidP="003050D0">
      <w:pPr>
        <w:tabs>
          <w:tab w:val="left" w:pos="3690"/>
        </w:tabs>
        <w:spacing w:line="276" w:lineRule="auto"/>
        <w:ind w:right="255"/>
        <w:jc w:val="both"/>
        <w:rPr>
          <w:rFonts w:cs="Arial"/>
          <w:i/>
          <w:iCs/>
          <w:color w:val="000000"/>
          <w:sz w:val="20"/>
          <w:szCs w:val="20"/>
        </w:rPr>
      </w:pPr>
    </w:p>
    <w:tbl>
      <w:tblPr>
        <w:tblW w:w="9451" w:type="dxa"/>
        <w:tblInd w:w="-10" w:type="dxa"/>
        <w:tblCellMar>
          <w:left w:w="70" w:type="dxa"/>
          <w:right w:w="70" w:type="dxa"/>
        </w:tblCellMar>
        <w:tblLook w:val="04A0" w:firstRow="1" w:lastRow="0" w:firstColumn="1" w:lastColumn="0" w:noHBand="0" w:noVBand="1"/>
      </w:tblPr>
      <w:tblGrid>
        <w:gridCol w:w="10"/>
        <w:gridCol w:w="1408"/>
        <w:gridCol w:w="850"/>
        <w:gridCol w:w="992"/>
        <w:gridCol w:w="1135"/>
        <w:gridCol w:w="849"/>
        <w:gridCol w:w="1560"/>
        <w:gridCol w:w="2632"/>
        <w:gridCol w:w="15"/>
      </w:tblGrid>
      <w:tr w:rsidR="003050D0" w:rsidRPr="003050D0" w14:paraId="43F2D975" w14:textId="77777777" w:rsidTr="003050D0">
        <w:trPr>
          <w:gridBefore w:val="1"/>
          <w:gridAfter w:val="1"/>
          <w:wBefore w:w="10" w:type="dxa"/>
          <w:wAfter w:w="15" w:type="dxa"/>
          <w:trHeight w:val="1416"/>
        </w:trPr>
        <w:tc>
          <w:tcPr>
            <w:tcW w:w="1408"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28D81FCD"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14:paraId="0648C295"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Por. číslo</w:t>
            </w:r>
          </w:p>
        </w:tc>
        <w:tc>
          <w:tcPr>
            <w:tcW w:w="992" w:type="dxa"/>
            <w:tcBorders>
              <w:top w:val="single" w:sz="8" w:space="0" w:color="auto"/>
              <w:left w:val="nil"/>
              <w:bottom w:val="single" w:sz="8" w:space="0" w:color="auto"/>
              <w:right w:val="single" w:sz="8" w:space="0" w:color="auto"/>
            </w:tcBorders>
            <w:shd w:val="clear" w:color="000000" w:fill="BDD7EE"/>
            <w:vAlign w:val="center"/>
            <w:hideMark/>
          </w:tcPr>
          <w:p w14:paraId="305D9011"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Kód položky</w:t>
            </w:r>
          </w:p>
        </w:tc>
        <w:tc>
          <w:tcPr>
            <w:tcW w:w="1984" w:type="dxa"/>
            <w:gridSpan w:val="2"/>
            <w:tcBorders>
              <w:top w:val="single" w:sz="8" w:space="0" w:color="auto"/>
              <w:left w:val="nil"/>
              <w:bottom w:val="single" w:sz="8" w:space="0" w:color="auto"/>
              <w:right w:val="single" w:sz="8" w:space="0" w:color="auto"/>
            </w:tcBorders>
            <w:shd w:val="clear" w:color="000000" w:fill="BDD7EE"/>
            <w:vAlign w:val="center"/>
            <w:hideMark/>
          </w:tcPr>
          <w:p w14:paraId="106CB006"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000000" w:fill="BDD7EE"/>
            <w:vAlign w:val="center"/>
            <w:hideMark/>
          </w:tcPr>
          <w:p w14:paraId="34A99379"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Nové označenie, (navrhovaný ekvivalent) položky, stavebného dielu, remesla</w:t>
            </w:r>
          </w:p>
        </w:tc>
        <w:tc>
          <w:tcPr>
            <w:tcW w:w="2632" w:type="dxa"/>
            <w:tcBorders>
              <w:top w:val="single" w:sz="8" w:space="0" w:color="auto"/>
              <w:left w:val="nil"/>
              <w:bottom w:val="single" w:sz="8" w:space="0" w:color="auto"/>
              <w:right w:val="single" w:sz="8" w:space="0" w:color="auto"/>
            </w:tcBorders>
            <w:shd w:val="clear" w:color="000000" w:fill="BDD7EE"/>
            <w:vAlign w:val="center"/>
            <w:hideMark/>
          </w:tcPr>
          <w:p w14:paraId="688B52C2"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Popis parametrov navrhovaného ekvivalentu</w:t>
            </w:r>
          </w:p>
        </w:tc>
      </w:tr>
      <w:tr w:rsidR="003050D0" w:rsidRPr="003050D0" w14:paraId="36CAAA29"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68D3671"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26E7E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3EC024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0204DE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258E41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4734270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4D4805E6"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17EEC69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E44F3E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764CEFF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9E4F1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44CEB1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25E4958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026F78D"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F171D7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14D196E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4796D2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1222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2B67FC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E51B8AF"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EB2A0A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1F3BE3A"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ED5A7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3583658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CDA700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30814F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5819BE9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F38C25"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5C9AD5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50B9C8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1980AA2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80D76F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799837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1754A2B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4476AF"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2E54215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6C90AFE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05B9C0F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422D4BB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EBE0F2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C585869"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0F24068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7189D67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4FF46FB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F6F729C"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218CB96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EB2035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7E3695F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5745911B"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56"/>
        </w:trPr>
        <w:tc>
          <w:tcPr>
            <w:tcW w:w="4395" w:type="dxa"/>
            <w:gridSpan w:val="5"/>
            <w:tcBorders>
              <w:top w:val="nil"/>
              <w:left w:val="nil"/>
              <w:bottom w:val="nil"/>
              <w:right w:val="nil"/>
            </w:tcBorders>
            <w:tcMar>
              <w:top w:w="57" w:type="dxa"/>
              <w:left w:w="113" w:type="dxa"/>
              <w:bottom w:w="57" w:type="dxa"/>
            </w:tcMar>
            <w:vAlign w:val="center"/>
          </w:tcPr>
          <w:p w14:paraId="13ECC32A" w14:textId="77777777" w:rsidR="003050D0" w:rsidRPr="003050D0" w:rsidRDefault="003050D0" w:rsidP="003050D0">
            <w:pPr>
              <w:spacing w:before="120"/>
              <w:rPr>
                <w:rFonts w:cs="Arial"/>
                <w:sz w:val="20"/>
                <w:szCs w:val="20"/>
              </w:rPr>
            </w:pPr>
          </w:p>
          <w:p w14:paraId="7D07DA27" w14:textId="77777777" w:rsidR="003050D0" w:rsidRPr="003050D0" w:rsidRDefault="003050D0" w:rsidP="003050D0">
            <w:pPr>
              <w:spacing w:before="120"/>
              <w:rPr>
                <w:rFonts w:cs="Arial"/>
                <w:b/>
                <w:sz w:val="20"/>
                <w:szCs w:val="20"/>
              </w:rPr>
            </w:pPr>
            <w:r w:rsidRPr="003050D0">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3148F757" w14:textId="77777777" w:rsidR="003050D0" w:rsidRPr="003050D0" w:rsidRDefault="003050D0" w:rsidP="003050D0">
            <w:pPr>
              <w:spacing w:before="60" w:after="60"/>
              <w:ind w:left="360"/>
              <w:jc w:val="right"/>
              <w:rPr>
                <w:rFonts w:cs="Arial"/>
                <w:b/>
                <w:sz w:val="20"/>
                <w:szCs w:val="20"/>
              </w:rPr>
            </w:pPr>
          </w:p>
        </w:tc>
      </w:tr>
      <w:tr w:rsidR="003050D0" w:rsidRPr="003050D0" w14:paraId="572885E2"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2"/>
        </w:trPr>
        <w:tc>
          <w:tcPr>
            <w:tcW w:w="4395" w:type="dxa"/>
            <w:gridSpan w:val="5"/>
            <w:tcBorders>
              <w:top w:val="nil"/>
              <w:left w:val="nil"/>
              <w:bottom w:val="nil"/>
              <w:right w:val="nil"/>
            </w:tcBorders>
            <w:tcMar>
              <w:top w:w="57" w:type="dxa"/>
              <w:left w:w="113" w:type="dxa"/>
              <w:bottom w:w="57" w:type="dxa"/>
            </w:tcMar>
            <w:vAlign w:val="center"/>
          </w:tcPr>
          <w:p w14:paraId="22DCA41C" w14:textId="77777777" w:rsidR="003050D0" w:rsidRPr="003050D0" w:rsidRDefault="003050D0" w:rsidP="003050D0">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AFCE75B" w14:textId="77777777" w:rsidR="003050D0" w:rsidRDefault="003050D0" w:rsidP="003050D0">
            <w:pPr>
              <w:spacing w:before="120"/>
              <w:jc w:val="center"/>
              <w:rPr>
                <w:rFonts w:cs="Arial"/>
                <w:sz w:val="20"/>
                <w:szCs w:val="20"/>
              </w:rPr>
            </w:pPr>
          </w:p>
          <w:p w14:paraId="51B1BB78" w14:textId="77777777" w:rsidR="003050D0" w:rsidRDefault="003050D0" w:rsidP="003050D0">
            <w:pPr>
              <w:spacing w:before="120"/>
              <w:jc w:val="center"/>
              <w:rPr>
                <w:rFonts w:cs="Arial"/>
                <w:sz w:val="20"/>
                <w:szCs w:val="20"/>
              </w:rPr>
            </w:pPr>
          </w:p>
          <w:p w14:paraId="05907DD9" w14:textId="634463B3" w:rsidR="003050D0" w:rsidRPr="003050D0" w:rsidRDefault="003050D0" w:rsidP="003050D0">
            <w:pPr>
              <w:spacing w:before="120"/>
              <w:jc w:val="center"/>
              <w:rPr>
                <w:rFonts w:cs="Arial"/>
                <w:sz w:val="20"/>
                <w:szCs w:val="20"/>
              </w:rPr>
            </w:pPr>
            <w:r w:rsidRPr="003050D0">
              <w:rPr>
                <w:rFonts w:cs="Arial"/>
                <w:sz w:val="20"/>
                <w:szCs w:val="20"/>
              </w:rPr>
              <w:t>.............................................................</w:t>
            </w:r>
          </w:p>
          <w:p w14:paraId="13389FBD" w14:textId="77777777" w:rsidR="003050D0" w:rsidRPr="003050D0" w:rsidRDefault="003050D0" w:rsidP="003050D0">
            <w:pPr>
              <w:spacing w:before="120"/>
              <w:jc w:val="center"/>
              <w:rPr>
                <w:rFonts w:cs="Arial"/>
                <w:sz w:val="20"/>
                <w:szCs w:val="20"/>
              </w:rPr>
            </w:pPr>
            <w:r w:rsidRPr="003050D0">
              <w:rPr>
                <w:rFonts w:cs="Arial"/>
                <w:sz w:val="20"/>
                <w:szCs w:val="20"/>
              </w:rPr>
              <w:t>(osoba oprávnená konať za uchádzača)</w:t>
            </w:r>
          </w:p>
          <w:p w14:paraId="7E54C815" w14:textId="77777777" w:rsidR="003050D0" w:rsidRPr="003050D0" w:rsidRDefault="003050D0" w:rsidP="003050D0">
            <w:pPr>
              <w:spacing w:before="120"/>
              <w:jc w:val="center"/>
              <w:rPr>
                <w:rFonts w:cs="Arial"/>
                <w:sz w:val="20"/>
                <w:szCs w:val="20"/>
              </w:rPr>
            </w:pPr>
            <w:r w:rsidRPr="003050D0">
              <w:rPr>
                <w:rFonts w:cs="Arial"/>
                <w:sz w:val="20"/>
                <w:szCs w:val="20"/>
              </w:rPr>
              <w:t>Meno</w:t>
            </w:r>
          </w:p>
          <w:p w14:paraId="158CD733" w14:textId="77777777" w:rsidR="003050D0" w:rsidRPr="003050D0" w:rsidRDefault="003050D0" w:rsidP="003050D0">
            <w:pPr>
              <w:spacing w:before="120"/>
              <w:jc w:val="center"/>
              <w:rPr>
                <w:rFonts w:cs="Arial"/>
                <w:b/>
                <w:sz w:val="20"/>
                <w:szCs w:val="20"/>
              </w:rPr>
            </w:pPr>
            <w:r w:rsidRPr="003050D0">
              <w:rPr>
                <w:rFonts w:cs="Arial"/>
                <w:sz w:val="20"/>
                <w:szCs w:val="20"/>
              </w:rPr>
              <w:t>Funkcia</w:t>
            </w:r>
          </w:p>
        </w:tc>
      </w:tr>
    </w:tbl>
    <w:p w14:paraId="48A51E72" w14:textId="77777777" w:rsidR="003050D0" w:rsidRPr="003050D0" w:rsidRDefault="003050D0" w:rsidP="003050D0">
      <w:pPr>
        <w:pStyle w:val="Zkladntext"/>
        <w:spacing w:before="120" w:after="120"/>
        <w:rPr>
          <w:b/>
          <w:bCs/>
          <w:color w:val="808080"/>
        </w:rPr>
      </w:pPr>
    </w:p>
    <w:p w14:paraId="40ACACDF" w14:textId="77777777" w:rsidR="003050D0" w:rsidRPr="003050D0" w:rsidRDefault="003050D0" w:rsidP="003050D0">
      <w:pPr>
        <w:spacing w:line="245" w:lineRule="exact"/>
        <w:jc w:val="both"/>
        <w:rPr>
          <w:rFonts w:cs="Arial"/>
          <w:sz w:val="20"/>
          <w:szCs w:val="20"/>
        </w:rPr>
      </w:pPr>
    </w:p>
    <w:p w14:paraId="3B70B7A3" w14:textId="77777777" w:rsidR="003050D0" w:rsidRPr="003050D0" w:rsidRDefault="003050D0" w:rsidP="003050D0">
      <w:pPr>
        <w:spacing w:line="245" w:lineRule="exact"/>
        <w:jc w:val="both"/>
        <w:rPr>
          <w:rFonts w:cs="Arial"/>
          <w:sz w:val="20"/>
          <w:szCs w:val="20"/>
        </w:rPr>
      </w:pPr>
    </w:p>
    <w:p w14:paraId="688E097C" w14:textId="77777777" w:rsidR="003050D0" w:rsidRPr="003050D0" w:rsidRDefault="003050D0" w:rsidP="003050D0">
      <w:pPr>
        <w:spacing w:line="245" w:lineRule="exact"/>
        <w:jc w:val="both"/>
        <w:rPr>
          <w:rFonts w:cs="Arial"/>
          <w:sz w:val="20"/>
          <w:szCs w:val="20"/>
          <w:lang w:eastAsia="en-US"/>
        </w:rPr>
      </w:pPr>
    </w:p>
    <w:sectPr w:rsidR="003050D0" w:rsidRPr="003050D0" w:rsidSect="002F218C">
      <w:footerReference w:type="default" r:id="rId15"/>
      <w:headerReference w:type="first" r:id="rId16"/>
      <w:footerReference w:type="first" r:id="rId17"/>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FB753" w14:textId="77777777" w:rsidR="00A36866" w:rsidRDefault="00A36866">
      <w:r>
        <w:separator/>
      </w:r>
    </w:p>
  </w:endnote>
  <w:endnote w:type="continuationSeparator" w:id="0">
    <w:p w14:paraId="7DB316FA" w14:textId="77777777" w:rsidR="00A36866" w:rsidRDefault="00A3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altName w:val="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Bold">
    <w:altName w:val="MS Mincho"/>
    <w:panose1 w:val="00000000000000000000"/>
    <w:charset w:val="80"/>
    <w:family w:val="auto"/>
    <w:notTrueType/>
    <w:pitch w:val="default"/>
    <w:sig w:usb0="00000005" w:usb1="08070000" w:usb2="00000010" w:usb3="00000000" w:csb0="00020002"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47EB1" w14:textId="77777777" w:rsidR="00A36866" w:rsidRDefault="00A36866">
    <w:pPr>
      <w:pStyle w:val="Zkladntext"/>
      <w:spacing w:line="14" w:lineRule="auto"/>
    </w:pPr>
    <w:r>
      <w:rPr>
        <w:noProof/>
        <w:lang w:val="sk-SK" w:eastAsia="sk-SK"/>
      </w:rPr>
      <mc:AlternateContent>
        <mc:Choice Requires="wps">
          <w:drawing>
            <wp:anchor distT="0" distB="0" distL="114300" distR="114300" simplePos="0" relativeHeight="251657728" behindDoc="1" locked="0" layoutInCell="1" allowOverlap="1" wp14:anchorId="317478A3" wp14:editId="5C44CD12">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A041" w14:textId="77777777" w:rsidR="00A36866" w:rsidRDefault="00A36866">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rsidR="003B402D">
                            <w:rPr>
                              <w:rFonts w:ascii="Times New Roman"/>
                              <w:b/>
                              <w:noProof/>
                              <w:sz w:val="24"/>
                            </w:rPr>
                            <w:t>20</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" filled="f" stroked="f">
              <v:textbox inset="0,0,0,0">
                <w:txbxContent>
                  <w:p w14:paraId="46C9A041" w14:textId="77777777" w:rsidR="00A36866" w:rsidRDefault="00A36866">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rsidR="003B402D">
                      <w:rPr>
                        <w:rFonts w:ascii="Times New Roman"/>
                        <w:b/>
                        <w:noProof/>
                        <w:sz w:val="24"/>
                      </w:rPr>
                      <w:t>20</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B7F10" w14:textId="77777777" w:rsidR="00A36866" w:rsidRDefault="00A36866"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sidR="003B402D">
      <w:rPr>
        <w:b/>
      </w:rPr>
      <w:t>33</w:t>
    </w:r>
    <w:r>
      <w:rPr>
        <w:b/>
      </w:rPr>
      <w:fldChar w:fldCharType="end"/>
    </w:r>
    <w:r>
      <w:t xml:space="preserve"> z </w:t>
    </w:r>
    <w:r>
      <w:rPr>
        <w:b/>
      </w:rPr>
      <w:fldChar w:fldCharType="begin"/>
    </w:r>
    <w:r>
      <w:rPr>
        <w:b/>
      </w:rPr>
      <w:instrText>NUMPAGES</w:instrText>
    </w:r>
    <w:r>
      <w:rPr>
        <w:b/>
      </w:rPr>
      <w:fldChar w:fldCharType="separate"/>
    </w:r>
    <w:r w:rsidR="003B402D">
      <w:rPr>
        <w:b/>
      </w:rPr>
      <w:t>33</w:t>
    </w:r>
    <w:r>
      <w:rPr>
        <w:b/>
      </w:rPr>
      <w:fldChar w:fldCharType="end"/>
    </w:r>
  </w:p>
  <w:p w14:paraId="34364654" w14:textId="77777777" w:rsidR="00A36866" w:rsidRPr="00EB0477" w:rsidRDefault="00A36866" w:rsidP="002F218C">
    <w:pPr>
      <w:pStyle w:val="Pta"/>
    </w:pPr>
  </w:p>
  <w:p w14:paraId="2134E33A" w14:textId="77777777" w:rsidR="00A36866" w:rsidRDefault="00A36866" w:rsidP="002F218C">
    <w:pPr>
      <w:pStyle w:val="Pta"/>
      <w:tabs>
        <w:tab w:val="clear" w:pos="90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F67E0" w14:textId="77777777" w:rsidR="00A36866" w:rsidRPr="00EB0477" w:rsidRDefault="00A36866"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1DCB1" w14:textId="77777777" w:rsidR="00A36866" w:rsidRDefault="00A36866">
      <w:r>
        <w:separator/>
      </w:r>
    </w:p>
  </w:footnote>
  <w:footnote w:type="continuationSeparator" w:id="0">
    <w:p w14:paraId="2BC560AA" w14:textId="77777777" w:rsidR="00A36866" w:rsidRDefault="00A36866">
      <w:r>
        <w:continuationSeparator/>
      </w:r>
    </w:p>
  </w:footnote>
  <w:footnote w:id="1">
    <w:p w14:paraId="5AC75635" w14:textId="77777777" w:rsidR="00A36866" w:rsidRPr="00B476F0" w:rsidRDefault="00A36866" w:rsidP="008476D3">
      <w:pPr>
        <w:pStyle w:val="Textpoznmkypodiarou"/>
      </w:pPr>
      <w:r>
        <w:rPr>
          <w:rStyle w:val="Odkaznapoznmkupodiarou"/>
        </w:rPr>
        <w:footnoteRef/>
      </w:r>
      <w:r>
        <w:t xml:space="preserve"> </w:t>
      </w:r>
      <w:r>
        <w:rPr>
          <w:sz w:val="16"/>
          <w:szCs w:val="16"/>
        </w:rPr>
        <w:t>nehodiace prečiarknuť</w:t>
      </w:r>
    </w:p>
  </w:footnote>
  <w:footnote w:id="2">
    <w:p w14:paraId="2C432292" w14:textId="77777777" w:rsidR="00A36866" w:rsidRPr="005D088B" w:rsidRDefault="00A36866"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2692036C" w14:textId="77777777" w:rsidR="00A36866" w:rsidRPr="005D088B" w:rsidRDefault="00A36866"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4A9A0B8B" w14:textId="77777777" w:rsidR="00A36866" w:rsidRPr="00E1291F" w:rsidRDefault="00A36866"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12B9AE03" w14:textId="77777777" w:rsidR="00A36866" w:rsidRPr="005D088B" w:rsidRDefault="00A36866"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8556CBF" w14:textId="77777777" w:rsidR="00A36866" w:rsidRPr="00763CAB" w:rsidRDefault="00A36866"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 w:id="7">
    <w:p w14:paraId="48E72ACF" w14:textId="3C20245D" w:rsidR="00A36866" w:rsidRPr="005D088B" w:rsidRDefault="00A36866" w:rsidP="003050D0">
      <w:pPr>
        <w:pStyle w:val="Textpoznmkypodiarou"/>
      </w:pPr>
      <w:r>
        <w:rPr>
          <w:rStyle w:val="Odkaznapoznmkupodiarou"/>
        </w:rPr>
        <w:footnoteRef/>
      </w:r>
      <w:r>
        <w:t xml:space="preserve"> </w:t>
      </w:r>
      <w:r w:rsidRPr="00280DB1">
        <w:rPr>
          <w:rFonts w:ascii="Calibri" w:hAnsi="Calibri" w:cs="Calibri"/>
          <w:sz w:val="16"/>
          <w:szCs w:val="16"/>
        </w:rPr>
        <w:t xml:space="preserve">Uchádzač vyplní  Obchodné meno, Adresu spoločnosti a IČO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63438" w14:textId="77777777" w:rsidR="00A36866" w:rsidRDefault="00A36866" w:rsidP="002F218C">
    <w:pPr>
      <w:pStyle w:val="Hlavika"/>
    </w:pPr>
  </w:p>
  <w:p w14:paraId="294E088F" w14:textId="77777777" w:rsidR="00A36866" w:rsidRDefault="00A36866"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567C0CCC" wp14:editId="7003BF1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31AB22FA" w14:textId="77777777" w:rsidR="00A36866" w:rsidRDefault="00A36866">
    <w:pPr>
      <w:pStyle w:val="Hlavika"/>
    </w:pPr>
  </w:p>
  <w:p w14:paraId="0D69A02C" w14:textId="77777777" w:rsidR="00A36866" w:rsidRDefault="00A3686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089269E1"/>
    <w:multiLevelType w:val="hybridMultilevel"/>
    <w:tmpl w:val="424249FE"/>
    <w:lvl w:ilvl="0" w:tplc="041B000F">
      <w:start w:val="1"/>
      <w:numFmt w:val="decimal"/>
      <w:lvlText w:val="%1."/>
      <w:lvlJc w:val="left"/>
      <w:pPr>
        <w:ind w:left="1586" w:hanging="360"/>
      </w:pPr>
    </w:lvl>
    <w:lvl w:ilvl="1" w:tplc="041B0019" w:tentative="1">
      <w:start w:val="1"/>
      <w:numFmt w:val="lowerLetter"/>
      <w:lvlText w:val="%2."/>
      <w:lvlJc w:val="left"/>
      <w:pPr>
        <w:ind w:left="2306" w:hanging="360"/>
      </w:pPr>
    </w:lvl>
    <w:lvl w:ilvl="2" w:tplc="041B001B" w:tentative="1">
      <w:start w:val="1"/>
      <w:numFmt w:val="lowerRoman"/>
      <w:lvlText w:val="%3."/>
      <w:lvlJc w:val="right"/>
      <w:pPr>
        <w:ind w:left="3026" w:hanging="180"/>
      </w:pPr>
    </w:lvl>
    <w:lvl w:ilvl="3" w:tplc="041B000F" w:tentative="1">
      <w:start w:val="1"/>
      <w:numFmt w:val="decimal"/>
      <w:lvlText w:val="%4."/>
      <w:lvlJc w:val="left"/>
      <w:pPr>
        <w:ind w:left="3746" w:hanging="360"/>
      </w:pPr>
    </w:lvl>
    <w:lvl w:ilvl="4" w:tplc="041B0019" w:tentative="1">
      <w:start w:val="1"/>
      <w:numFmt w:val="lowerLetter"/>
      <w:lvlText w:val="%5."/>
      <w:lvlJc w:val="left"/>
      <w:pPr>
        <w:ind w:left="4466" w:hanging="360"/>
      </w:pPr>
    </w:lvl>
    <w:lvl w:ilvl="5" w:tplc="041B001B" w:tentative="1">
      <w:start w:val="1"/>
      <w:numFmt w:val="lowerRoman"/>
      <w:lvlText w:val="%6."/>
      <w:lvlJc w:val="right"/>
      <w:pPr>
        <w:ind w:left="5186" w:hanging="180"/>
      </w:pPr>
    </w:lvl>
    <w:lvl w:ilvl="6" w:tplc="041B000F" w:tentative="1">
      <w:start w:val="1"/>
      <w:numFmt w:val="decimal"/>
      <w:lvlText w:val="%7."/>
      <w:lvlJc w:val="left"/>
      <w:pPr>
        <w:ind w:left="5906" w:hanging="360"/>
      </w:pPr>
    </w:lvl>
    <w:lvl w:ilvl="7" w:tplc="041B0019" w:tentative="1">
      <w:start w:val="1"/>
      <w:numFmt w:val="lowerLetter"/>
      <w:lvlText w:val="%8."/>
      <w:lvlJc w:val="left"/>
      <w:pPr>
        <w:ind w:left="6626" w:hanging="360"/>
      </w:pPr>
    </w:lvl>
    <w:lvl w:ilvl="8" w:tplc="041B001B" w:tentative="1">
      <w:start w:val="1"/>
      <w:numFmt w:val="lowerRoman"/>
      <w:lvlText w:val="%9."/>
      <w:lvlJc w:val="right"/>
      <w:pPr>
        <w:ind w:left="7346" w:hanging="180"/>
      </w:pPr>
    </w:lvl>
  </w:abstractNum>
  <w:abstractNum w:abstractNumId="5">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6">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8">
    <w:nsid w:val="10E13CA9"/>
    <w:multiLevelType w:val="hybridMultilevel"/>
    <w:tmpl w:val="934C5C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3">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4">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02001F4"/>
    <w:multiLevelType w:val="multilevel"/>
    <w:tmpl w:val="159200EA"/>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2"/>
        <w:szCs w:val="22"/>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7">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8">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9">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4">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25">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6">
    <w:nsid w:val="444A17D5"/>
    <w:multiLevelType w:val="multilevel"/>
    <w:tmpl w:val="0BC4D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8">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9">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1">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2">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62F92D90"/>
    <w:multiLevelType w:val="hybridMultilevel"/>
    <w:tmpl w:val="20B64086"/>
    <w:lvl w:ilvl="0" w:tplc="A112AB8A">
      <w:start w:val="1"/>
      <w:numFmt w:val="lowerLetter"/>
      <w:lvlText w:val="%1."/>
      <w:lvlJc w:val="left"/>
      <w:pPr>
        <w:ind w:left="1069" w:hanging="360"/>
      </w:pPr>
      <w:rPr>
        <w:sz w:val="24"/>
        <w:szCs w:val="24"/>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4">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5">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6">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7">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8">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72D408AC"/>
    <w:multiLevelType w:val="hybridMultilevel"/>
    <w:tmpl w:val="C3C636AA"/>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40">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7B525440"/>
    <w:multiLevelType w:val="hybridMultilevel"/>
    <w:tmpl w:val="CE96D1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31"/>
  </w:num>
  <w:num w:numId="2">
    <w:abstractNumId w:val="12"/>
  </w:num>
  <w:num w:numId="3">
    <w:abstractNumId w:val="28"/>
  </w:num>
  <w:num w:numId="4">
    <w:abstractNumId w:val="43"/>
  </w:num>
  <w:num w:numId="5">
    <w:abstractNumId w:val="5"/>
  </w:num>
  <w:num w:numId="6">
    <w:abstractNumId w:val="7"/>
  </w:num>
  <w:num w:numId="7">
    <w:abstractNumId w:val="25"/>
  </w:num>
  <w:num w:numId="8">
    <w:abstractNumId w:val="17"/>
  </w:num>
  <w:num w:numId="9">
    <w:abstractNumId w:val="24"/>
  </w:num>
  <w:num w:numId="10">
    <w:abstractNumId w:val="35"/>
  </w:num>
  <w:num w:numId="11">
    <w:abstractNumId w:val="15"/>
  </w:num>
  <w:num w:numId="12">
    <w:abstractNumId w:val="29"/>
  </w:num>
  <w:num w:numId="13">
    <w:abstractNumId w:val="30"/>
  </w:num>
  <w:num w:numId="14">
    <w:abstractNumId w:val="30"/>
  </w:num>
  <w:num w:numId="15">
    <w:abstractNumId w:val="27"/>
  </w:num>
  <w:num w:numId="16">
    <w:abstractNumId w:val="32"/>
  </w:num>
  <w:num w:numId="17">
    <w:abstractNumId w:val="10"/>
  </w:num>
  <w:num w:numId="18">
    <w:abstractNumId w:val="13"/>
  </w:num>
  <w:num w:numId="19">
    <w:abstractNumId w:val="18"/>
  </w:num>
  <w:num w:numId="20">
    <w:abstractNumId w:val="23"/>
  </w:num>
  <w:num w:numId="21">
    <w:abstractNumId w:val="3"/>
  </w:num>
  <w:num w:numId="22">
    <w:abstractNumId w:val="6"/>
  </w:num>
  <w:num w:numId="23">
    <w:abstractNumId w:val="19"/>
  </w:num>
  <w:num w:numId="24">
    <w:abstractNumId w:val="37"/>
  </w:num>
  <w:num w:numId="25">
    <w:abstractNumId w:val="21"/>
  </w:num>
  <w:num w:numId="26">
    <w:abstractNumId w:val="42"/>
  </w:num>
  <w:num w:numId="27">
    <w:abstractNumId w:val="22"/>
  </w:num>
  <w:num w:numId="28">
    <w:abstractNumId w:val="20"/>
  </w:num>
  <w:num w:numId="29">
    <w:abstractNumId w:val="14"/>
  </w:num>
  <w:num w:numId="30">
    <w:abstractNumId w:val="11"/>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4"/>
  </w:num>
  <w:num w:numId="34">
    <w:abstractNumId w:val="2"/>
  </w:num>
  <w:num w:numId="35">
    <w:abstractNumId w:val="38"/>
  </w:num>
  <w:num w:numId="36">
    <w:abstractNumId w:val="40"/>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9"/>
  </w:num>
  <w:num w:numId="41">
    <w:abstractNumId w:val="36"/>
  </w:num>
  <w:num w:numId="42">
    <w:abstractNumId w:val="4"/>
  </w:num>
  <w:num w:numId="43">
    <w:abstractNumId w:val="41"/>
  </w:num>
  <w:num w:numId="44">
    <w:abstractNumId w:val="8"/>
  </w:num>
  <w:num w:numId="45">
    <w:abstractNumId w:val="26"/>
  </w:num>
  <w:num w:numId="46">
    <w:abstractNumId w:val="3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AE"/>
    <w:rsid w:val="00006431"/>
    <w:rsid w:val="000121B8"/>
    <w:rsid w:val="0002315F"/>
    <w:rsid w:val="0003027B"/>
    <w:rsid w:val="00030BD2"/>
    <w:rsid w:val="00033485"/>
    <w:rsid w:val="000467AB"/>
    <w:rsid w:val="00054955"/>
    <w:rsid w:val="00054BC5"/>
    <w:rsid w:val="00061AB6"/>
    <w:rsid w:val="000B3D21"/>
    <w:rsid w:val="000C4593"/>
    <w:rsid w:val="001134CA"/>
    <w:rsid w:val="00142168"/>
    <w:rsid w:val="00143F76"/>
    <w:rsid w:val="00156645"/>
    <w:rsid w:val="00166679"/>
    <w:rsid w:val="001933FB"/>
    <w:rsid w:val="001A3A45"/>
    <w:rsid w:val="001D1E8D"/>
    <w:rsid w:val="001D478C"/>
    <w:rsid w:val="001D485E"/>
    <w:rsid w:val="001F7C05"/>
    <w:rsid w:val="00220D18"/>
    <w:rsid w:val="00250866"/>
    <w:rsid w:val="00284345"/>
    <w:rsid w:val="00291382"/>
    <w:rsid w:val="002B4E12"/>
    <w:rsid w:val="002C522B"/>
    <w:rsid w:val="002C6BAC"/>
    <w:rsid w:val="002E15F9"/>
    <w:rsid w:val="002E6183"/>
    <w:rsid w:val="002F218C"/>
    <w:rsid w:val="003050D0"/>
    <w:rsid w:val="0031065E"/>
    <w:rsid w:val="00314E9E"/>
    <w:rsid w:val="003156A1"/>
    <w:rsid w:val="00346780"/>
    <w:rsid w:val="00354FBA"/>
    <w:rsid w:val="003602D5"/>
    <w:rsid w:val="00371E55"/>
    <w:rsid w:val="003907E3"/>
    <w:rsid w:val="00394BA9"/>
    <w:rsid w:val="003A0854"/>
    <w:rsid w:val="003A23B2"/>
    <w:rsid w:val="003A54EF"/>
    <w:rsid w:val="003A700A"/>
    <w:rsid w:val="003B3F31"/>
    <w:rsid w:val="003B402D"/>
    <w:rsid w:val="003D75FA"/>
    <w:rsid w:val="003E27C3"/>
    <w:rsid w:val="0040071E"/>
    <w:rsid w:val="00402C3C"/>
    <w:rsid w:val="004116B0"/>
    <w:rsid w:val="00417B57"/>
    <w:rsid w:val="004278DD"/>
    <w:rsid w:val="00435C69"/>
    <w:rsid w:val="004449F1"/>
    <w:rsid w:val="00462745"/>
    <w:rsid w:val="0047601E"/>
    <w:rsid w:val="004816C7"/>
    <w:rsid w:val="00492114"/>
    <w:rsid w:val="00494F77"/>
    <w:rsid w:val="004A03AD"/>
    <w:rsid w:val="004A4A00"/>
    <w:rsid w:val="004A4B00"/>
    <w:rsid w:val="004C289A"/>
    <w:rsid w:val="004C4559"/>
    <w:rsid w:val="004C77F3"/>
    <w:rsid w:val="004E12B8"/>
    <w:rsid w:val="004E4A3F"/>
    <w:rsid w:val="004E6B82"/>
    <w:rsid w:val="004E786E"/>
    <w:rsid w:val="004F2C04"/>
    <w:rsid w:val="00502928"/>
    <w:rsid w:val="00522795"/>
    <w:rsid w:val="00523700"/>
    <w:rsid w:val="00531335"/>
    <w:rsid w:val="00545661"/>
    <w:rsid w:val="00553EFD"/>
    <w:rsid w:val="005652E5"/>
    <w:rsid w:val="0057749E"/>
    <w:rsid w:val="00583F00"/>
    <w:rsid w:val="005908D1"/>
    <w:rsid w:val="005A3F7B"/>
    <w:rsid w:val="005A7300"/>
    <w:rsid w:val="005D7EAE"/>
    <w:rsid w:val="005E14E5"/>
    <w:rsid w:val="005E4247"/>
    <w:rsid w:val="005F1A2B"/>
    <w:rsid w:val="005F5013"/>
    <w:rsid w:val="006000FD"/>
    <w:rsid w:val="00606E06"/>
    <w:rsid w:val="00610B2E"/>
    <w:rsid w:val="00617E57"/>
    <w:rsid w:val="00622439"/>
    <w:rsid w:val="006238E2"/>
    <w:rsid w:val="00632BB4"/>
    <w:rsid w:val="006414F0"/>
    <w:rsid w:val="00644B87"/>
    <w:rsid w:val="006534DD"/>
    <w:rsid w:val="0067710C"/>
    <w:rsid w:val="006A1942"/>
    <w:rsid w:val="006A1EFE"/>
    <w:rsid w:val="006D1615"/>
    <w:rsid w:val="006D67B8"/>
    <w:rsid w:val="006D7B7B"/>
    <w:rsid w:val="006E230A"/>
    <w:rsid w:val="006E2AF2"/>
    <w:rsid w:val="007035BB"/>
    <w:rsid w:val="00717AA2"/>
    <w:rsid w:val="00755BE6"/>
    <w:rsid w:val="00756E1B"/>
    <w:rsid w:val="00785773"/>
    <w:rsid w:val="007A2EE1"/>
    <w:rsid w:val="007C4446"/>
    <w:rsid w:val="007E76E7"/>
    <w:rsid w:val="0080357F"/>
    <w:rsid w:val="0080418C"/>
    <w:rsid w:val="0081515A"/>
    <w:rsid w:val="00816191"/>
    <w:rsid w:val="008476D3"/>
    <w:rsid w:val="00850950"/>
    <w:rsid w:val="008521C9"/>
    <w:rsid w:val="00852AFE"/>
    <w:rsid w:val="0086650D"/>
    <w:rsid w:val="008759B1"/>
    <w:rsid w:val="00891489"/>
    <w:rsid w:val="008A0DF2"/>
    <w:rsid w:val="008A199A"/>
    <w:rsid w:val="008C2CF7"/>
    <w:rsid w:val="008D1621"/>
    <w:rsid w:val="008E3DA9"/>
    <w:rsid w:val="00900F4D"/>
    <w:rsid w:val="009033E4"/>
    <w:rsid w:val="0092752B"/>
    <w:rsid w:val="00927B51"/>
    <w:rsid w:val="009361DC"/>
    <w:rsid w:val="009400A9"/>
    <w:rsid w:val="009439C7"/>
    <w:rsid w:val="0095126E"/>
    <w:rsid w:val="00951A40"/>
    <w:rsid w:val="00961ACD"/>
    <w:rsid w:val="00970C22"/>
    <w:rsid w:val="009736AA"/>
    <w:rsid w:val="00992D03"/>
    <w:rsid w:val="00995BAE"/>
    <w:rsid w:val="00996AA5"/>
    <w:rsid w:val="009B1C26"/>
    <w:rsid w:val="009B57E9"/>
    <w:rsid w:val="009C636C"/>
    <w:rsid w:val="009C72CE"/>
    <w:rsid w:val="009E2A67"/>
    <w:rsid w:val="009E55E4"/>
    <w:rsid w:val="009E6969"/>
    <w:rsid w:val="009F50DF"/>
    <w:rsid w:val="00A1678F"/>
    <w:rsid w:val="00A328B3"/>
    <w:rsid w:val="00A367C7"/>
    <w:rsid w:val="00A36866"/>
    <w:rsid w:val="00A407B0"/>
    <w:rsid w:val="00A65255"/>
    <w:rsid w:val="00A75492"/>
    <w:rsid w:val="00AD5823"/>
    <w:rsid w:val="00AD68DD"/>
    <w:rsid w:val="00AE6817"/>
    <w:rsid w:val="00AE7AC4"/>
    <w:rsid w:val="00B04347"/>
    <w:rsid w:val="00B05989"/>
    <w:rsid w:val="00B11E9A"/>
    <w:rsid w:val="00B24C7D"/>
    <w:rsid w:val="00B27855"/>
    <w:rsid w:val="00B363A1"/>
    <w:rsid w:val="00B37341"/>
    <w:rsid w:val="00B41EF2"/>
    <w:rsid w:val="00B55328"/>
    <w:rsid w:val="00B57153"/>
    <w:rsid w:val="00B578CF"/>
    <w:rsid w:val="00B64F1C"/>
    <w:rsid w:val="00B70E31"/>
    <w:rsid w:val="00B774C7"/>
    <w:rsid w:val="00B94673"/>
    <w:rsid w:val="00B95622"/>
    <w:rsid w:val="00BA64E2"/>
    <w:rsid w:val="00BC571D"/>
    <w:rsid w:val="00BE6806"/>
    <w:rsid w:val="00BF1FC9"/>
    <w:rsid w:val="00BF743C"/>
    <w:rsid w:val="00BF78FE"/>
    <w:rsid w:val="00C044D9"/>
    <w:rsid w:val="00C137C4"/>
    <w:rsid w:val="00C146D8"/>
    <w:rsid w:val="00C16EC5"/>
    <w:rsid w:val="00C27E73"/>
    <w:rsid w:val="00C42230"/>
    <w:rsid w:val="00C542A1"/>
    <w:rsid w:val="00C57391"/>
    <w:rsid w:val="00C578F5"/>
    <w:rsid w:val="00C7141B"/>
    <w:rsid w:val="00C826C8"/>
    <w:rsid w:val="00C96F86"/>
    <w:rsid w:val="00CA1A8C"/>
    <w:rsid w:val="00CA21E0"/>
    <w:rsid w:val="00CA7708"/>
    <w:rsid w:val="00CB7200"/>
    <w:rsid w:val="00CC084E"/>
    <w:rsid w:val="00CC5FFC"/>
    <w:rsid w:val="00CD32F9"/>
    <w:rsid w:val="00CF570A"/>
    <w:rsid w:val="00CF79C8"/>
    <w:rsid w:val="00D02786"/>
    <w:rsid w:val="00D14A8B"/>
    <w:rsid w:val="00D4253C"/>
    <w:rsid w:val="00D55162"/>
    <w:rsid w:val="00D77906"/>
    <w:rsid w:val="00D77B10"/>
    <w:rsid w:val="00DC59FE"/>
    <w:rsid w:val="00DC7352"/>
    <w:rsid w:val="00DD063C"/>
    <w:rsid w:val="00DD6F35"/>
    <w:rsid w:val="00DF7B0F"/>
    <w:rsid w:val="00E03838"/>
    <w:rsid w:val="00E04168"/>
    <w:rsid w:val="00E37000"/>
    <w:rsid w:val="00E40CD2"/>
    <w:rsid w:val="00E4667D"/>
    <w:rsid w:val="00E67228"/>
    <w:rsid w:val="00E836AD"/>
    <w:rsid w:val="00E83723"/>
    <w:rsid w:val="00E85E9B"/>
    <w:rsid w:val="00E97BCB"/>
    <w:rsid w:val="00EB104D"/>
    <w:rsid w:val="00EB424C"/>
    <w:rsid w:val="00ED46E0"/>
    <w:rsid w:val="00EE795D"/>
    <w:rsid w:val="00F00BED"/>
    <w:rsid w:val="00F05F14"/>
    <w:rsid w:val="00F110B4"/>
    <w:rsid w:val="00F242FE"/>
    <w:rsid w:val="00F24BED"/>
    <w:rsid w:val="00F261E5"/>
    <w:rsid w:val="00F36139"/>
    <w:rsid w:val="00F574E4"/>
    <w:rsid w:val="00F57CCF"/>
    <w:rsid w:val="00F635FC"/>
    <w:rsid w:val="00F961D8"/>
    <w:rsid w:val="00FA793F"/>
    <w:rsid w:val="00FB613B"/>
    <w:rsid w:val="00FB6FCC"/>
    <w:rsid w:val="00FC43A2"/>
    <w:rsid w:val="00FC7C9A"/>
    <w:rsid w:val="00FD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47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customStyle="1" w:styleId="UnresolvedMention">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Sil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 w:type="character" w:customStyle="1" w:styleId="Nadpis1Char">
    <w:name w:val="Nadpis 1 Char"/>
    <w:aliases w:val="Heading1 Char"/>
    <w:link w:val="Nadpis1"/>
    <w:uiPriority w:val="9"/>
    <w:locked/>
    <w:rsid w:val="00632BB4"/>
    <w:rPr>
      <w:rFonts w:ascii="Georgia" w:eastAsia="Georgia" w:hAnsi="Georgia" w:cs="Times New Roman"/>
      <w:b/>
      <w:bCs/>
      <w:sz w:val="20"/>
      <w:szCs w:val="20"/>
      <w:lang w:val="sk" w:eastAsia="sk"/>
    </w:rPr>
  </w:style>
  <w:style w:type="paragraph" w:styleId="Zarkazkladnhotextu3">
    <w:name w:val="Body Text Indent 3"/>
    <w:basedOn w:val="Normlny"/>
    <w:link w:val="Zarkazkladnhotextu3Char"/>
    <w:uiPriority w:val="99"/>
    <w:rsid w:val="00632BB4"/>
    <w:pPr>
      <w:widowControl/>
      <w:autoSpaceDE/>
      <w:autoSpaceDN/>
      <w:ind w:left="4860"/>
    </w:pPr>
    <w:rPr>
      <w:rFonts w:ascii="Times New Roman" w:eastAsia="Calibri" w:hAnsi="Times New Roman"/>
      <w:noProof/>
      <w:sz w:val="30"/>
      <w:szCs w:val="20"/>
      <w:lang w:val="x-none" w:eastAsia="sk-SK"/>
    </w:rPr>
  </w:style>
  <w:style w:type="character" w:customStyle="1" w:styleId="Zarkazkladnhotextu3Char">
    <w:name w:val="Zarážka základného textu 3 Char"/>
    <w:basedOn w:val="Predvolenpsmoodseku"/>
    <w:link w:val="Zarkazkladnhotextu3"/>
    <w:uiPriority w:val="99"/>
    <w:rsid w:val="00632BB4"/>
    <w:rPr>
      <w:rFonts w:ascii="Times New Roman" w:eastAsia="Calibri" w:hAnsi="Times New Roman" w:cs="Times New Roman"/>
      <w:noProof/>
      <w:sz w:val="30"/>
      <w:szCs w:val="20"/>
      <w:lang w:val="x-none" w:eastAsia="sk-SK"/>
    </w:rPr>
  </w:style>
  <w:style w:type="character" w:customStyle="1" w:styleId="WW-Absatz-Standardschriftart">
    <w:name w:val="WW-Absatz-Standardschriftart"/>
    <w:rsid w:val="00C137C4"/>
  </w:style>
  <w:style w:type="paragraph" w:customStyle="1" w:styleId="xmsolistparagraph">
    <w:name w:val="x_msolistparagraph"/>
    <w:basedOn w:val="Normlny"/>
    <w:rsid w:val="007C4446"/>
    <w:pPr>
      <w:widowControl/>
      <w:autoSpaceDE/>
      <w:autoSpaceDN/>
      <w:spacing w:before="100" w:beforeAutospacing="1" w:after="100" w:afterAutospacing="1"/>
    </w:pPr>
    <w:rPr>
      <w:rFonts w:ascii="Calibri" w:eastAsiaTheme="minorHAnsi" w:hAnsi="Calibri" w:cs="Calibri"/>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customStyle="1" w:styleId="UnresolvedMention">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Sil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 w:type="character" w:customStyle="1" w:styleId="Nadpis1Char">
    <w:name w:val="Nadpis 1 Char"/>
    <w:aliases w:val="Heading1 Char"/>
    <w:link w:val="Nadpis1"/>
    <w:uiPriority w:val="9"/>
    <w:locked/>
    <w:rsid w:val="00632BB4"/>
    <w:rPr>
      <w:rFonts w:ascii="Georgia" w:eastAsia="Georgia" w:hAnsi="Georgia" w:cs="Times New Roman"/>
      <w:b/>
      <w:bCs/>
      <w:sz w:val="20"/>
      <w:szCs w:val="20"/>
      <w:lang w:val="sk" w:eastAsia="sk"/>
    </w:rPr>
  </w:style>
  <w:style w:type="paragraph" w:styleId="Zarkazkladnhotextu3">
    <w:name w:val="Body Text Indent 3"/>
    <w:basedOn w:val="Normlny"/>
    <w:link w:val="Zarkazkladnhotextu3Char"/>
    <w:uiPriority w:val="99"/>
    <w:rsid w:val="00632BB4"/>
    <w:pPr>
      <w:widowControl/>
      <w:autoSpaceDE/>
      <w:autoSpaceDN/>
      <w:ind w:left="4860"/>
    </w:pPr>
    <w:rPr>
      <w:rFonts w:ascii="Times New Roman" w:eastAsia="Calibri" w:hAnsi="Times New Roman"/>
      <w:noProof/>
      <w:sz w:val="30"/>
      <w:szCs w:val="20"/>
      <w:lang w:val="x-none" w:eastAsia="sk-SK"/>
    </w:rPr>
  </w:style>
  <w:style w:type="character" w:customStyle="1" w:styleId="Zarkazkladnhotextu3Char">
    <w:name w:val="Zarážka základného textu 3 Char"/>
    <w:basedOn w:val="Predvolenpsmoodseku"/>
    <w:link w:val="Zarkazkladnhotextu3"/>
    <w:uiPriority w:val="99"/>
    <w:rsid w:val="00632BB4"/>
    <w:rPr>
      <w:rFonts w:ascii="Times New Roman" w:eastAsia="Calibri" w:hAnsi="Times New Roman" w:cs="Times New Roman"/>
      <w:noProof/>
      <w:sz w:val="30"/>
      <w:szCs w:val="20"/>
      <w:lang w:val="x-none" w:eastAsia="sk-SK"/>
    </w:rPr>
  </w:style>
  <w:style w:type="character" w:customStyle="1" w:styleId="WW-Absatz-Standardschriftart">
    <w:name w:val="WW-Absatz-Standardschriftart"/>
    <w:rsid w:val="00C137C4"/>
  </w:style>
  <w:style w:type="paragraph" w:customStyle="1" w:styleId="xmsolistparagraph">
    <w:name w:val="x_msolistparagraph"/>
    <w:basedOn w:val="Normlny"/>
    <w:rsid w:val="007C4446"/>
    <w:pPr>
      <w:widowControl/>
      <w:autoSpaceDE/>
      <w:autoSpaceDN/>
      <w:spacing w:before="100" w:beforeAutospacing="1" w:after="100" w:afterAutospacing="1"/>
    </w:pPr>
    <w:rPr>
      <w:rFonts w:ascii="Calibri" w:eastAsiaTheme="minorHAnsi" w:hAnsi="Calibri" w:cs="Calibri"/>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49888334">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11180558">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132676668">
      <w:bodyDiv w:val="1"/>
      <w:marLeft w:val="0"/>
      <w:marRight w:val="0"/>
      <w:marTop w:val="0"/>
      <w:marBottom w:val="0"/>
      <w:divBdr>
        <w:top w:val="none" w:sz="0" w:space="0" w:color="auto"/>
        <w:left w:val="none" w:sz="0" w:space="0" w:color="auto"/>
        <w:bottom w:val="none" w:sz="0" w:space="0" w:color="auto"/>
        <w:right w:val="none" w:sz="0" w:space="0" w:color="auto"/>
      </w:divBdr>
    </w:div>
    <w:div w:id="1272905799">
      <w:bodyDiv w:val="1"/>
      <w:marLeft w:val="0"/>
      <w:marRight w:val="0"/>
      <w:marTop w:val="0"/>
      <w:marBottom w:val="0"/>
      <w:divBdr>
        <w:top w:val="none" w:sz="0" w:space="0" w:color="auto"/>
        <w:left w:val="none" w:sz="0" w:space="0" w:color="auto"/>
        <w:bottom w:val="none" w:sz="0" w:space="0" w:color="auto"/>
        <w:right w:val="none" w:sz="0" w:space="0" w:color="auto"/>
      </w:divBdr>
    </w:div>
    <w:div w:id="1285960643">
      <w:bodyDiv w:val="1"/>
      <w:marLeft w:val="0"/>
      <w:marRight w:val="0"/>
      <w:marTop w:val="0"/>
      <w:marBottom w:val="0"/>
      <w:divBdr>
        <w:top w:val="none" w:sz="0" w:space="0" w:color="auto"/>
        <w:left w:val="none" w:sz="0" w:space="0" w:color="auto"/>
        <w:bottom w:val="none" w:sz="0" w:space="0" w:color="auto"/>
        <w:right w:val="none" w:sz="0" w:space="0" w:color="auto"/>
      </w:divBdr>
    </w:div>
    <w:div w:id="1617058266">
      <w:bodyDiv w:val="1"/>
      <w:marLeft w:val="0"/>
      <w:marRight w:val="0"/>
      <w:marTop w:val="0"/>
      <w:marBottom w:val="0"/>
      <w:divBdr>
        <w:top w:val="none" w:sz="0" w:space="0" w:color="auto"/>
        <w:left w:val="none" w:sz="0" w:space="0" w:color="auto"/>
        <w:bottom w:val="none" w:sz="0" w:space="0" w:color="auto"/>
        <w:right w:val="none" w:sz="0" w:space="0" w:color="auto"/>
      </w:divBdr>
    </w:div>
    <w:div w:id="1714233705">
      <w:bodyDiv w:val="1"/>
      <w:marLeft w:val="0"/>
      <w:marRight w:val="0"/>
      <w:marTop w:val="0"/>
      <w:marBottom w:val="0"/>
      <w:divBdr>
        <w:top w:val="none" w:sz="0" w:space="0" w:color="auto"/>
        <w:left w:val="none" w:sz="0" w:space="0" w:color="auto"/>
        <w:bottom w:val="none" w:sz="0" w:space="0" w:color="auto"/>
        <w:right w:val="none" w:sz="0" w:space="0" w:color="auto"/>
      </w:divBdr>
    </w:div>
    <w:div w:id="1872256666">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josephine.proebiz.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sephine.proebiz.com/sk/tender/11008/summar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josephine.proebiz.com/sk/tender/11008/summar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uvo.gov.sk/legislativametodika-dohlad/jednotny-europsky-dokument-60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F3089-7B92-4A0E-9085-A787AD893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10330</Words>
  <Characters>58883</Characters>
  <Application>Microsoft Office Word</Application>
  <DocSecurity>4</DocSecurity>
  <Lines>490</Lines>
  <Paragraphs>138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Drahoslava Gmitrová</cp:lastModifiedBy>
  <cp:revision>2</cp:revision>
  <cp:lastPrinted>2021-02-19T15:51:00Z</cp:lastPrinted>
  <dcterms:created xsi:type="dcterms:W3CDTF">2021-03-09T21:15:00Z</dcterms:created>
  <dcterms:modified xsi:type="dcterms:W3CDTF">2021-03-09T21:15:00Z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