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2C053" w14:textId="77777777" w:rsidR="000E5A70" w:rsidRPr="00C77665" w:rsidRDefault="000E5A70" w:rsidP="008648E0">
      <w:pPr>
        <w:pStyle w:val="Zmluva-Title"/>
      </w:pPr>
      <w:r w:rsidRPr="00C77665">
        <w:t>Zmluva o podpore prevádzky a údržbe informačného systému</w:t>
      </w:r>
    </w:p>
    <w:p w14:paraId="4228FD54" w14:textId="77777777" w:rsidR="00D6054E" w:rsidRPr="00C77665" w:rsidRDefault="000E5A70" w:rsidP="008648E0">
      <w:pPr>
        <w:pStyle w:val="Zmluva-Title"/>
      </w:pPr>
      <w:r w:rsidRPr="00C77665">
        <w:t>„Konsolidačná platforma údajov Ministerstva zahraničných vecí a európskych záležitostí Slovenskej republiky“</w:t>
      </w:r>
    </w:p>
    <w:p w14:paraId="398B5CCD" w14:textId="2212F8C0" w:rsidR="003F2552" w:rsidRPr="00C77665" w:rsidRDefault="003F2552" w:rsidP="00643D4B">
      <w:pPr>
        <w:pStyle w:val="Zmluva-Clanok"/>
      </w:pPr>
      <w:r w:rsidRPr="00C77665">
        <w:t xml:space="preserve">uzatvorená </w:t>
      </w:r>
      <w:r w:rsidR="00643D4B">
        <w:t>podľa</w:t>
      </w:r>
      <w:r w:rsidRPr="00C77665">
        <w:t xml:space="preserve"> § 269 ods. 2 zákona </w:t>
      </w:r>
      <w:r w:rsidR="000E5A70" w:rsidRPr="00C77665">
        <w:t>č. 513/1991 Zb. Obchodn</w:t>
      </w:r>
      <w:r w:rsidR="00643D4B">
        <w:t>ý</w:t>
      </w:r>
      <w:r w:rsidR="00EB6ED1">
        <w:t xml:space="preserve"> </w:t>
      </w:r>
      <w:r w:rsidR="00C77665" w:rsidRPr="00C77665">
        <w:t>zákonník</w:t>
      </w:r>
      <w:r w:rsidRPr="00C77665">
        <w:t>,</w:t>
      </w:r>
      <w:r w:rsidR="00EB6ED1">
        <w:t xml:space="preserve"> </w:t>
      </w:r>
      <w:r w:rsidRPr="00C77665">
        <w:t>v znení neskorších predpisov</w:t>
      </w:r>
      <w:r w:rsidR="00EB6ED1">
        <w:t xml:space="preserve"> </w:t>
      </w:r>
      <w:r w:rsidRPr="00C77665">
        <w:t>a § 65 a nasl. zákona č. 185/</w:t>
      </w:r>
      <w:r w:rsidRPr="00EF7548">
        <w:t>2015 Z. z. Autorsk</w:t>
      </w:r>
      <w:r w:rsidR="00164E2D">
        <w:t>ý</w:t>
      </w:r>
      <w:r w:rsidRPr="00EF7548">
        <w:t xml:space="preserve"> zákon v znení neskorších</w:t>
      </w:r>
      <w:r w:rsidRPr="00C77665">
        <w:t xml:space="preserve"> predpisov</w:t>
      </w:r>
    </w:p>
    <w:p w14:paraId="327403C8" w14:textId="77777777" w:rsidR="00A57E7D" w:rsidRPr="00643D4B" w:rsidRDefault="00D6054E" w:rsidP="00643D4B">
      <w:pPr>
        <w:pStyle w:val="Zmluva-Clanok"/>
      </w:pPr>
      <w:r w:rsidRPr="00643D4B">
        <w:t>(ďalej len „</w:t>
      </w:r>
      <w:r w:rsidR="0071650D" w:rsidRPr="00643D4B">
        <w:t>Zmluva</w:t>
      </w:r>
      <w:r w:rsidRPr="00643D4B">
        <w:t>“)</w:t>
      </w:r>
    </w:p>
    <w:p w14:paraId="27C1EB4C" w14:textId="77777777" w:rsidR="00643D4B" w:rsidRDefault="00643D4B" w:rsidP="00643D4B">
      <w:pPr>
        <w:spacing w:after="0" w:line="240" w:lineRule="auto"/>
        <w:ind w:left="720" w:hanging="720"/>
        <w:jc w:val="center"/>
        <w:rPr>
          <w:rFonts w:ascii="Times New Roman" w:eastAsia="Calibri" w:hAnsi="Times New Roman"/>
          <w:b/>
          <w:sz w:val="24"/>
          <w:lang w:eastAsia="en-US"/>
        </w:rPr>
      </w:pPr>
    </w:p>
    <w:p w14:paraId="556C7BB4" w14:textId="77777777" w:rsidR="00643D4B" w:rsidRPr="00643D4B" w:rsidRDefault="00643D4B" w:rsidP="00643D4B">
      <w:pPr>
        <w:spacing w:after="0" w:line="240" w:lineRule="auto"/>
        <w:ind w:left="720" w:hanging="720"/>
        <w:jc w:val="center"/>
        <w:rPr>
          <w:rFonts w:ascii="Times New Roman" w:eastAsia="Calibri" w:hAnsi="Times New Roman"/>
          <w:b/>
          <w:sz w:val="24"/>
          <w:lang w:eastAsia="en-US"/>
        </w:rPr>
      </w:pPr>
      <w:r w:rsidRPr="00643D4B">
        <w:rPr>
          <w:rFonts w:ascii="Times New Roman" w:eastAsia="Calibri" w:hAnsi="Times New Roman"/>
          <w:b/>
          <w:sz w:val="24"/>
          <w:lang w:eastAsia="en-US"/>
        </w:rPr>
        <w:t>Zmluvné strany</w:t>
      </w:r>
    </w:p>
    <w:p w14:paraId="3DD291F7" w14:textId="77777777" w:rsidR="00643D4B" w:rsidRPr="00643D4B" w:rsidRDefault="00643D4B" w:rsidP="00643D4B">
      <w:pPr>
        <w:spacing w:after="0" w:line="240" w:lineRule="auto"/>
        <w:ind w:left="720" w:hanging="720"/>
        <w:jc w:val="center"/>
        <w:rPr>
          <w:rFonts w:ascii="Times New Roman" w:eastAsia="Calibri" w:hAnsi="Times New Roman"/>
          <w:b/>
          <w:sz w:val="24"/>
          <w:lang w:eastAsia="en-US"/>
        </w:rPr>
      </w:pPr>
    </w:p>
    <w:p w14:paraId="523687F2" w14:textId="77777777" w:rsidR="00643D4B" w:rsidRPr="00643D4B" w:rsidRDefault="00643D4B" w:rsidP="00643D4B">
      <w:pPr>
        <w:spacing w:after="160" w:line="240" w:lineRule="auto"/>
        <w:contextualSpacing/>
        <w:rPr>
          <w:rFonts w:ascii="Times New Roman" w:eastAsia="Calibri" w:hAnsi="Times New Roman"/>
          <w:b/>
          <w:sz w:val="24"/>
          <w:lang w:eastAsia="sk-SK"/>
        </w:rPr>
      </w:pPr>
      <w:r w:rsidRPr="00643D4B">
        <w:rPr>
          <w:rFonts w:ascii="Times New Roman" w:eastAsia="Calibri" w:hAnsi="Times New Roman"/>
          <w:b/>
          <w:sz w:val="24"/>
          <w:lang w:eastAsia="sk-SK"/>
        </w:rPr>
        <w:t>Objednávateľ:</w:t>
      </w:r>
    </w:p>
    <w:p w14:paraId="110A393E" w14:textId="77777777" w:rsidR="00643D4B" w:rsidRPr="00643D4B" w:rsidRDefault="00643D4B" w:rsidP="00643D4B">
      <w:pPr>
        <w:shd w:val="clear" w:color="auto" w:fill="FFFFFF"/>
        <w:spacing w:after="0" w:line="276" w:lineRule="auto"/>
        <w:ind w:left="2832" w:hanging="2832"/>
        <w:jc w:val="left"/>
        <w:rPr>
          <w:rFonts w:ascii="Times New Roman" w:eastAsia="Calibri" w:hAnsi="Times New Roman"/>
          <w:b/>
          <w:sz w:val="24"/>
          <w:lang w:eastAsia="en-US"/>
        </w:rPr>
      </w:pPr>
      <w:r w:rsidRPr="00643D4B">
        <w:rPr>
          <w:rFonts w:ascii="Times New Roman" w:eastAsia="Calibri" w:hAnsi="Times New Roman"/>
          <w:b/>
          <w:sz w:val="24"/>
          <w:lang w:eastAsia="en-US"/>
        </w:rPr>
        <w:t>Názov:</w:t>
      </w:r>
      <w:r w:rsidRPr="00643D4B">
        <w:rPr>
          <w:rFonts w:ascii="Times New Roman" w:eastAsia="Calibri" w:hAnsi="Times New Roman"/>
          <w:sz w:val="24"/>
          <w:lang w:eastAsia="en-US"/>
        </w:rPr>
        <w:tab/>
      </w:r>
      <w:r w:rsidRPr="00643D4B">
        <w:rPr>
          <w:rFonts w:ascii="Times New Roman" w:eastAsia="Calibri" w:hAnsi="Times New Roman"/>
          <w:b/>
          <w:sz w:val="24"/>
          <w:lang w:eastAsia="en-US"/>
        </w:rPr>
        <w:t>Ministerstvo zahraničných vecí a európskych záležitostí Slovenskej republiky</w:t>
      </w:r>
    </w:p>
    <w:p w14:paraId="5042A955" w14:textId="77777777" w:rsidR="00643D4B" w:rsidRPr="00643D4B" w:rsidRDefault="00643D4B" w:rsidP="00643D4B">
      <w:pPr>
        <w:shd w:val="clear" w:color="auto" w:fill="FFFFFF"/>
        <w:spacing w:after="0" w:line="276" w:lineRule="auto"/>
        <w:ind w:left="567" w:hanging="567"/>
        <w:rPr>
          <w:rFonts w:ascii="Times New Roman" w:eastAsia="Calibri" w:hAnsi="Times New Roman"/>
          <w:sz w:val="24"/>
          <w:lang w:eastAsia="en-US"/>
        </w:rPr>
      </w:pPr>
      <w:r w:rsidRPr="00643D4B">
        <w:rPr>
          <w:rFonts w:ascii="Times New Roman" w:eastAsia="Calibri" w:hAnsi="Times New Roman"/>
          <w:b/>
          <w:spacing w:val="-3"/>
          <w:sz w:val="24"/>
          <w:lang w:eastAsia="en-US"/>
        </w:rPr>
        <w:t>Sídlo:</w:t>
      </w:r>
      <w:r w:rsidRPr="00643D4B">
        <w:rPr>
          <w:rFonts w:ascii="Times New Roman" w:eastAsia="Calibri" w:hAnsi="Times New Roman"/>
          <w:spacing w:val="-3"/>
          <w:sz w:val="24"/>
          <w:lang w:eastAsia="en-US"/>
        </w:rPr>
        <w:tab/>
      </w:r>
      <w:r w:rsidRPr="00643D4B">
        <w:rPr>
          <w:rFonts w:ascii="Times New Roman" w:eastAsia="Calibri" w:hAnsi="Times New Roman"/>
          <w:spacing w:val="-3"/>
          <w:sz w:val="24"/>
          <w:lang w:eastAsia="en-US"/>
        </w:rPr>
        <w:tab/>
      </w:r>
      <w:r w:rsidRPr="00643D4B">
        <w:rPr>
          <w:rFonts w:ascii="Times New Roman" w:eastAsia="Calibri" w:hAnsi="Times New Roman"/>
          <w:spacing w:val="-3"/>
          <w:sz w:val="24"/>
          <w:lang w:eastAsia="en-US"/>
        </w:rPr>
        <w:tab/>
      </w:r>
      <w:r w:rsidRPr="00643D4B">
        <w:rPr>
          <w:rFonts w:ascii="Times New Roman" w:eastAsia="Calibri" w:hAnsi="Times New Roman"/>
          <w:spacing w:val="-3"/>
          <w:sz w:val="24"/>
          <w:lang w:eastAsia="en-US"/>
        </w:rPr>
        <w:tab/>
        <w:t xml:space="preserve">Hlboká cesta 2, 833 36 Bratislava </w:t>
      </w:r>
    </w:p>
    <w:p w14:paraId="2867095B" w14:textId="77777777" w:rsidR="00643D4B" w:rsidRPr="00643D4B" w:rsidRDefault="00643D4B" w:rsidP="00643D4B">
      <w:pPr>
        <w:shd w:val="clear" w:color="auto" w:fill="FFFFFF"/>
        <w:spacing w:after="0" w:line="276" w:lineRule="auto"/>
        <w:ind w:left="567" w:hanging="567"/>
        <w:rPr>
          <w:rFonts w:ascii="Times New Roman" w:eastAsia="Calibri" w:hAnsi="Times New Roman"/>
          <w:spacing w:val="-6"/>
          <w:sz w:val="24"/>
          <w:lang w:eastAsia="en-US"/>
        </w:rPr>
      </w:pPr>
      <w:r w:rsidRPr="00643D4B">
        <w:rPr>
          <w:rFonts w:ascii="Times New Roman" w:eastAsia="Calibri" w:hAnsi="Times New Roman"/>
          <w:b/>
          <w:spacing w:val="-6"/>
          <w:sz w:val="24"/>
          <w:lang w:eastAsia="en-US"/>
        </w:rPr>
        <w:t>IČO:</w:t>
      </w:r>
      <w:r w:rsidRPr="00643D4B">
        <w:rPr>
          <w:rFonts w:ascii="Times New Roman" w:eastAsia="Calibri" w:hAnsi="Times New Roman"/>
          <w:b/>
          <w:spacing w:val="-6"/>
          <w:sz w:val="24"/>
          <w:lang w:eastAsia="en-US"/>
        </w:rPr>
        <w:tab/>
      </w:r>
      <w:r w:rsidRPr="00643D4B">
        <w:rPr>
          <w:rFonts w:ascii="Times New Roman" w:eastAsia="Calibri" w:hAnsi="Times New Roman"/>
          <w:b/>
          <w:spacing w:val="-6"/>
          <w:sz w:val="24"/>
          <w:lang w:eastAsia="en-US"/>
        </w:rPr>
        <w:tab/>
      </w:r>
      <w:r w:rsidRPr="00643D4B">
        <w:rPr>
          <w:rFonts w:ascii="Times New Roman" w:eastAsia="Calibri" w:hAnsi="Times New Roman"/>
          <w:b/>
          <w:spacing w:val="-6"/>
          <w:sz w:val="24"/>
          <w:lang w:eastAsia="en-US"/>
        </w:rPr>
        <w:tab/>
      </w:r>
      <w:r w:rsidRPr="00643D4B">
        <w:rPr>
          <w:rFonts w:ascii="Times New Roman" w:eastAsia="Calibri" w:hAnsi="Times New Roman"/>
          <w:b/>
          <w:spacing w:val="-6"/>
          <w:sz w:val="24"/>
          <w:lang w:eastAsia="en-US"/>
        </w:rPr>
        <w:tab/>
      </w:r>
      <w:r w:rsidRPr="00643D4B">
        <w:rPr>
          <w:rFonts w:ascii="Times New Roman" w:eastAsia="Calibri" w:hAnsi="Times New Roman"/>
          <w:b/>
          <w:spacing w:val="-6"/>
          <w:sz w:val="24"/>
          <w:lang w:eastAsia="en-US"/>
        </w:rPr>
        <w:tab/>
      </w:r>
      <w:r w:rsidRPr="00643D4B">
        <w:rPr>
          <w:rFonts w:ascii="Times New Roman" w:eastAsia="Calibri" w:hAnsi="Times New Roman"/>
          <w:spacing w:val="-6"/>
          <w:sz w:val="24"/>
          <w:lang w:eastAsia="en-US"/>
        </w:rPr>
        <w:t>00699021</w:t>
      </w:r>
    </w:p>
    <w:p w14:paraId="13DEBBFB" w14:textId="77777777" w:rsidR="00643D4B" w:rsidRPr="00643D4B" w:rsidRDefault="00643D4B" w:rsidP="00643D4B">
      <w:pPr>
        <w:shd w:val="clear" w:color="auto" w:fill="FFFFFF"/>
        <w:tabs>
          <w:tab w:val="left" w:pos="1418"/>
        </w:tabs>
        <w:spacing w:after="0" w:line="276" w:lineRule="auto"/>
        <w:ind w:left="567" w:hanging="567"/>
        <w:rPr>
          <w:rFonts w:ascii="Times New Roman" w:eastAsia="Calibri" w:hAnsi="Times New Roman"/>
          <w:spacing w:val="-6"/>
          <w:sz w:val="24"/>
          <w:lang w:eastAsia="en-US"/>
        </w:rPr>
      </w:pPr>
      <w:r w:rsidRPr="00643D4B">
        <w:rPr>
          <w:rFonts w:ascii="Times New Roman" w:eastAsia="Calibri" w:hAnsi="Times New Roman"/>
          <w:b/>
          <w:spacing w:val="-6"/>
          <w:sz w:val="24"/>
          <w:lang w:eastAsia="en-US"/>
        </w:rPr>
        <w:t>DIČ:</w:t>
      </w:r>
      <w:r w:rsidRPr="00643D4B">
        <w:rPr>
          <w:rFonts w:ascii="Times New Roman" w:eastAsia="Calibri" w:hAnsi="Times New Roman"/>
          <w:spacing w:val="-6"/>
          <w:sz w:val="24"/>
          <w:lang w:eastAsia="en-US"/>
        </w:rPr>
        <w:tab/>
      </w:r>
      <w:r w:rsidRPr="00643D4B">
        <w:rPr>
          <w:rFonts w:ascii="Times New Roman" w:eastAsia="Calibri" w:hAnsi="Times New Roman"/>
          <w:spacing w:val="-6"/>
          <w:sz w:val="24"/>
          <w:lang w:eastAsia="en-US"/>
        </w:rPr>
        <w:tab/>
      </w:r>
      <w:r w:rsidRPr="00643D4B">
        <w:rPr>
          <w:rFonts w:ascii="Times New Roman" w:eastAsia="Calibri" w:hAnsi="Times New Roman"/>
          <w:spacing w:val="-6"/>
          <w:sz w:val="24"/>
          <w:lang w:eastAsia="en-US"/>
        </w:rPr>
        <w:tab/>
      </w:r>
      <w:r w:rsidRPr="00643D4B">
        <w:rPr>
          <w:rFonts w:ascii="Times New Roman" w:eastAsia="Calibri" w:hAnsi="Times New Roman"/>
          <w:spacing w:val="-6"/>
          <w:sz w:val="24"/>
          <w:lang w:eastAsia="en-US"/>
        </w:rPr>
        <w:tab/>
        <w:t>2020879344</w:t>
      </w:r>
    </w:p>
    <w:p w14:paraId="62DE5071" w14:textId="77777777" w:rsidR="00643D4B" w:rsidRPr="00643D4B" w:rsidRDefault="00643D4B" w:rsidP="00643D4B">
      <w:pPr>
        <w:shd w:val="clear" w:color="auto" w:fill="FFFFFF"/>
        <w:tabs>
          <w:tab w:val="left" w:pos="1418"/>
        </w:tabs>
        <w:spacing w:after="0" w:line="276" w:lineRule="auto"/>
        <w:ind w:left="567" w:hanging="567"/>
        <w:rPr>
          <w:rFonts w:ascii="Times New Roman" w:eastAsia="Calibri" w:hAnsi="Times New Roman"/>
          <w:sz w:val="24"/>
          <w:lang w:eastAsia="en-US"/>
        </w:rPr>
      </w:pPr>
      <w:r w:rsidRPr="00643D4B">
        <w:rPr>
          <w:rFonts w:ascii="Times New Roman" w:eastAsia="Calibri" w:hAnsi="Times New Roman"/>
          <w:b/>
          <w:spacing w:val="-6"/>
          <w:sz w:val="24"/>
          <w:lang w:eastAsia="en-US"/>
        </w:rPr>
        <w:t>IČ DPH:</w:t>
      </w:r>
      <w:r w:rsidRPr="00643D4B">
        <w:rPr>
          <w:rFonts w:ascii="Times New Roman" w:eastAsia="Calibri" w:hAnsi="Times New Roman"/>
          <w:sz w:val="24"/>
          <w:lang w:eastAsia="en-US"/>
        </w:rPr>
        <w:tab/>
      </w:r>
      <w:r w:rsidRPr="00643D4B">
        <w:rPr>
          <w:rFonts w:ascii="Times New Roman" w:eastAsia="Calibri" w:hAnsi="Times New Roman"/>
          <w:sz w:val="24"/>
          <w:lang w:eastAsia="en-US"/>
        </w:rPr>
        <w:tab/>
      </w:r>
      <w:r w:rsidRPr="00643D4B">
        <w:rPr>
          <w:rFonts w:ascii="Times New Roman" w:eastAsia="Calibri" w:hAnsi="Times New Roman"/>
          <w:sz w:val="24"/>
          <w:lang w:eastAsia="en-US"/>
        </w:rPr>
        <w:tab/>
        <w:t>SK2020879344</w:t>
      </w:r>
    </w:p>
    <w:p w14:paraId="05C0EB1A" w14:textId="77777777" w:rsidR="00643D4B" w:rsidRPr="00643D4B" w:rsidRDefault="00643D4B" w:rsidP="00643D4B">
      <w:pPr>
        <w:shd w:val="clear" w:color="auto" w:fill="FFFFFF"/>
        <w:spacing w:after="0" w:line="276" w:lineRule="auto"/>
        <w:ind w:left="567" w:hanging="567"/>
        <w:rPr>
          <w:rFonts w:ascii="Times New Roman" w:eastAsia="Calibri" w:hAnsi="Times New Roman"/>
          <w:sz w:val="24"/>
          <w:lang w:eastAsia="en-US"/>
        </w:rPr>
      </w:pPr>
      <w:r w:rsidRPr="00643D4B">
        <w:rPr>
          <w:rFonts w:ascii="Times New Roman" w:eastAsia="Calibri" w:hAnsi="Times New Roman"/>
          <w:b/>
          <w:sz w:val="24"/>
          <w:lang w:eastAsia="en-US"/>
        </w:rPr>
        <w:t>Bankové spojenie:</w:t>
      </w:r>
      <w:r w:rsidRPr="00643D4B">
        <w:rPr>
          <w:rFonts w:ascii="Times New Roman" w:eastAsia="Calibri" w:hAnsi="Times New Roman"/>
          <w:sz w:val="24"/>
          <w:lang w:eastAsia="en-US"/>
        </w:rPr>
        <w:tab/>
      </w:r>
      <w:r w:rsidRPr="00643D4B">
        <w:rPr>
          <w:rFonts w:ascii="Times New Roman" w:eastAsia="Calibri" w:hAnsi="Times New Roman"/>
          <w:sz w:val="24"/>
          <w:lang w:eastAsia="en-US"/>
        </w:rPr>
        <w:tab/>
        <w:t>Štátna pokladnica</w:t>
      </w:r>
    </w:p>
    <w:p w14:paraId="5507F513" w14:textId="77777777" w:rsidR="00643D4B" w:rsidRPr="00643D4B" w:rsidRDefault="00643D4B" w:rsidP="00643D4B">
      <w:pPr>
        <w:shd w:val="clear" w:color="auto" w:fill="FFFFFF"/>
        <w:spacing w:after="0" w:line="276" w:lineRule="auto"/>
        <w:ind w:left="567" w:hanging="567"/>
        <w:rPr>
          <w:rFonts w:ascii="Times New Roman" w:eastAsia="Calibri" w:hAnsi="Times New Roman"/>
          <w:sz w:val="24"/>
          <w:lang w:eastAsia="en-US"/>
        </w:rPr>
      </w:pPr>
      <w:r w:rsidRPr="00643D4B">
        <w:rPr>
          <w:rFonts w:ascii="Times New Roman" w:eastAsia="Calibri" w:hAnsi="Times New Roman"/>
          <w:b/>
          <w:sz w:val="24"/>
          <w:lang w:eastAsia="en-US"/>
        </w:rPr>
        <w:t>IBAN:</w:t>
      </w:r>
      <w:r w:rsidRPr="00643D4B">
        <w:rPr>
          <w:rFonts w:ascii="Times New Roman" w:eastAsia="Calibri" w:hAnsi="Times New Roman"/>
          <w:sz w:val="24"/>
          <w:lang w:eastAsia="en-US"/>
        </w:rPr>
        <w:tab/>
      </w:r>
      <w:r w:rsidRPr="00643D4B">
        <w:rPr>
          <w:rFonts w:ascii="Times New Roman" w:eastAsia="Calibri" w:hAnsi="Times New Roman"/>
          <w:sz w:val="24"/>
          <w:lang w:eastAsia="en-US"/>
        </w:rPr>
        <w:tab/>
      </w:r>
      <w:r w:rsidRPr="00643D4B">
        <w:rPr>
          <w:rFonts w:ascii="Times New Roman" w:eastAsia="Calibri" w:hAnsi="Times New Roman"/>
          <w:sz w:val="24"/>
          <w:lang w:eastAsia="en-US"/>
        </w:rPr>
        <w:tab/>
      </w:r>
      <w:r w:rsidR="00164E2D">
        <w:rPr>
          <w:rFonts w:ascii="Times New Roman" w:eastAsia="Calibri" w:hAnsi="Times New Roman"/>
          <w:sz w:val="24"/>
          <w:lang w:eastAsia="en-US"/>
        </w:rPr>
        <w:tab/>
      </w:r>
      <w:r w:rsidRPr="00643D4B">
        <w:rPr>
          <w:rFonts w:ascii="Times New Roman" w:eastAsia="Calibri" w:hAnsi="Times New Roman"/>
          <w:sz w:val="24"/>
          <w:lang w:eastAsia="en-US"/>
        </w:rPr>
        <w:t>SK36 8180 0000 0070 0007 3594</w:t>
      </w:r>
    </w:p>
    <w:p w14:paraId="2D51AF52" w14:textId="77777777" w:rsidR="00643D4B" w:rsidRPr="00643D4B" w:rsidRDefault="00643D4B" w:rsidP="00643D4B">
      <w:pPr>
        <w:shd w:val="clear" w:color="auto" w:fill="FFFFFF"/>
        <w:spacing w:after="0" w:line="276" w:lineRule="auto"/>
        <w:ind w:left="567" w:hanging="567"/>
        <w:rPr>
          <w:rFonts w:ascii="Times New Roman" w:eastAsia="Calibri" w:hAnsi="Times New Roman"/>
          <w:sz w:val="24"/>
          <w:lang w:eastAsia="en-US"/>
        </w:rPr>
      </w:pPr>
      <w:r w:rsidRPr="00643D4B">
        <w:rPr>
          <w:rFonts w:ascii="Times New Roman" w:eastAsia="Calibri" w:hAnsi="Times New Roman"/>
          <w:b/>
          <w:sz w:val="24"/>
          <w:lang w:eastAsia="en-US"/>
        </w:rPr>
        <w:t>SWIFT(BIC):</w:t>
      </w:r>
      <w:r w:rsidRPr="00643D4B">
        <w:rPr>
          <w:rFonts w:ascii="Times New Roman" w:eastAsia="Calibri" w:hAnsi="Times New Roman"/>
          <w:sz w:val="24"/>
          <w:lang w:eastAsia="en-US"/>
        </w:rPr>
        <w:tab/>
      </w:r>
      <w:r w:rsidRPr="00643D4B">
        <w:rPr>
          <w:rFonts w:ascii="Times New Roman" w:eastAsia="Calibri" w:hAnsi="Times New Roman"/>
          <w:sz w:val="24"/>
          <w:lang w:eastAsia="en-US"/>
        </w:rPr>
        <w:tab/>
        <w:t>SPSRSKBA</w:t>
      </w:r>
    </w:p>
    <w:p w14:paraId="31BFB954" w14:textId="77777777" w:rsidR="00643D4B" w:rsidRPr="00643D4B" w:rsidRDefault="00643D4B" w:rsidP="0021670F">
      <w:pPr>
        <w:spacing w:after="0" w:line="240" w:lineRule="auto"/>
        <w:ind w:left="2829" w:hanging="2829"/>
        <w:jc w:val="left"/>
        <w:rPr>
          <w:rFonts w:ascii="Times New Roman" w:eastAsia="Calibri" w:hAnsi="Times New Roman"/>
          <w:sz w:val="24"/>
          <w:lang w:eastAsia="en-US"/>
        </w:rPr>
      </w:pPr>
      <w:r w:rsidRPr="00643D4B">
        <w:rPr>
          <w:rFonts w:ascii="Times New Roman" w:eastAsia="Calibri" w:hAnsi="Times New Roman"/>
          <w:b/>
          <w:sz w:val="24"/>
          <w:lang w:eastAsia="en-US"/>
        </w:rPr>
        <w:t xml:space="preserve">zastúpený: </w:t>
      </w:r>
      <w:r w:rsidRPr="00643D4B">
        <w:rPr>
          <w:rFonts w:ascii="Times New Roman" w:eastAsia="Calibri" w:hAnsi="Times New Roman"/>
          <w:b/>
          <w:sz w:val="24"/>
          <w:lang w:eastAsia="en-US"/>
        </w:rPr>
        <w:tab/>
      </w:r>
    </w:p>
    <w:p w14:paraId="23358B82" w14:textId="77777777" w:rsidR="00643D4B" w:rsidRPr="00643D4B" w:rsidRDefault="00643D4B" w:rsidP="00643D4B">
      <w:pPr>
        <w:spacing w:after="160" w:line="240" w:lineRule="auto"/>
        <w:ind w:left="2832" w:hanging="2832"/>
        <w:rPr>
          <w:rFonts w:ascii="Times New Roman" w:eastAsia="Calibri" w:hAnsi="Times New Roman"/>
          <w:sz w:val="24"/>
          <w:lang w:eastAsia="en-US"/>
        </w:rPr>
      </w:pPr>
      <w:r w:rsidRPr="00643D4B">
        <w:rPr>
          <w:rFonts w:ascii="Times New Roman" w:eastAsia="Calibri" w:hAnsi="Times New Roman"/>
          <w:b/>
          <w:sz w:val="24"/>
          <w:lang w:eastAsia="en-US"/>
        </w:rPr>
        <w:tab/>
      </w:r>
    </w:p>
    <w:p w14:paraId="5835B259" w14:textId="77777777" w:rsidR="00643D4B" w:rsidRPr="00643D4B" w:rsidRDefault="00643D4B" w:rsidP="00643D4B">
      <w:pPr>
        <w:spacing w:after="160" w:line="240" w:lineRule="auto"/>
        <w:ind w:left="720" w:hanging="720"/>
        <w:rPr>
          <w:rFonts w:ascii="Times New Roman" w:eastAsia="Calibri" w:hAnsi="Times New Roman"/>
          <w:b/>
          <w:sz w:val="24"/>
          <w:lang w:eastAsia="en-US"/>
        </w:rPr>
      </w:pPr>
      <w:r w:rsidRPr="00643D4B">
        <w:rPr>
          <w:rFonts w:ascii="Times New Roman" w:eastAsia="Calibri" w:hAnsi="Times New Roman"/>
          <w:sz w:val="24"/>
          <w:lang w:eastAsia="en-US"/>
        </w:rPr>
        <w:t>(ďalej len</w:t>
      </w:r>
      <w:r w:rsidRPr="00643D4B">
        <w:rPr>
          <w:rFonts w:ascii="Times New Roman" w:eastAsia="Calibri" w:hAnsi="Times New Roman"/>
          <w:b/>
          <w:sz w:val="24"/>
          <w:lang w:eastAsia="en-US"/>
        </w:rPr>
        <w:t xml:space="preserve"> „Objednávateľ“</w:t>
      </w:r>
      <w:r w:rsidRPr="00643D4B">
        <w:rPr>
          <w:rFonts w:ascii="Times New Roman" w:eastAsia="Calibri" w:hAnsi="Times New Roman"/>
          <w:sz w:val="24"/>
          <w:lang w:eastAsia="en-US"/>
        </w:rPr>
        <w:t>)</w:t>
      </w:r>
    </w:p>
    <w:p w14:paraId="1F07DC0C" w14:textId="77777777" w:rsidR="00643D4B" w:rsidRPr="00643D4B" w:rsidRDefault="00643D4B" w:rsidP="00643D4B">
      <w:pPr>
        <w:spacing w:after="160" w:line="240" w:lineRule="auto"/>
        <w:ind w:left="720" w:hanging="720"/>
        <w:rPr>
          <w:rFonts w:ascii="Times New Roman" w:eastAsia="Calibri" w:hAnsi="Times New Roman"/>
          <w:sz w:val="24"/>
          <w:lang w:eastAsia="en-US"/>
        </w:rPr>
      </w:pPr>
      <w:r w:rsidRPr="00643D4B">
        <w:rPr>
          <w:rFonts w:ascii="Times New Roman" w:eastAsia="Calibri" w:hAnsi="Times New Roman"/>
          <w:sz w:val="24"/>
          <w:lang w:eastAsia="en-US"/>
        </w:rPr>
        <w:t>a</w:t>
      </w:r>
    </w:p>
    <w:p w14:paraId="0B91786D" w14:textId="77777777" w:rsidR="00643D4B" w:rsidRPr="00643D4B" w:rsidRDefault="00643D4B" w:rsidP="00643D4B">
      <w:pPr>
        <w:spacing w:after="160" w:line="240" w:lineRule="auto"/>
        <w:contextualSpacing/>
        <w:rPr>
          <w:rFonts w:ascii="Times New Roman" w:eastAsia="Calibri" w:hAnsi="Times New Roman"/>
          <w:b/>
          <w:sz w:val="24"/>
          <w:lang w:eastAsia="sk-SK"/>
        </w:rPr>
      </w:pPr>
      <w:r w:rsidRPr="00643D4B">
        <w:rPr>
          <w:rFonts w:ascii="Times New Roman" w:eastAsia="Calibri" w:hAnsi="Times New Roman"/>
          <w:b/>
          <w:sz w:val="24"/>
          <w:lang w:eastAsia="sk-SK"/>
        </w:rPr>
        <w:t>Poskytovateľ:</w:t>
      </w:r>
    </w:p>
    <w:p w14:paraId="66C5ACAF" w14:textId="77777777" w:rsidR="00643D4B" w:rsidRPr="00643D4B" w:rsidRDefault="00643D4B" w:rsidP="00643D4B">
      <w:pPr>
        <w:shd w:val="clear" w:color="auto" w:fill="FFFFFF"/>
        <w:spacing w:after="0" w:line="276" w:lineRule="auto"/>
        <w:ind w:left="2832" w:hanging="2832"/>
        <w:rPr>
          <w:rFonts w:ascii="Times New Roman" w:eastAsia="Calibri" w:hAnsi="Times New Roman"/>
          <w:sz w:val="24"/>
          <w:lang w:eastAsia="en-US"/>
        </w:rPr>
      </w:pPr>
      <w:r w:rsidRPr="00643D4B">
        <w:rPr>
          <w:rFonts w:ascii="Times New Roman" w:eastAsia="Calibri" w:hAnsi="Times New Roman"/>
          <w:b/>
          <w:sz w:val="24"/>
          <w:lang w:eastAsia="en-US"/>
        </w:rPr>
        <w:t>Názov:</w:t>
      </w:r>
      <w:r w:rsidRPr="00643D4B">
        <w:rPr>
          <w:rFonts w:ascii="Times New Roman" w:eastAsia="Calibri" w:hAnsi="Times New Roman"/>
          <w:sz w:val="24"/>
          <w:lang w:eastAsia="en-US"/>
        </w:rPr>
        <w:tab/>
        <w:t>...........................</w:t>
      </w:r>
    </w:p>
    <w:p w14:paraId="487EB387" w14:textId="77777777" w:rsidR="00643D4B" w:rsidRPr="00643D4B" w:rsidRDefault="00643D4B" w:rsidP="00643D4B">
      <w:pPr>
        <w:shd w:val="clear" w:color="auto" w:fill="FFFFFF"/>
        <w:spacing w:after="0" w:line="276" w:lineRule="auto"/>
        <w:ind w:left="567" w:hanging="567"/>
        <w:rPr>
          <w:rFonts w:ascii="Times New Roman" w:eastAsia="Calibri" w:hAnsi="Times New Roman"/>
          <w:spacing w:val="-6"/>
          <w:sz w:val="24"/>
          <w:lang w:eastAsia="en-US"/>
        </w:rPr>
      </w:pPr>
      <w:r w:rsidRPr="00643D4B">
        <w:rPr>
          <w:rFonts w:ascii="Times New Roman" w:eastAsia="Calibri" w:hAnsi="Times New Roman"/>
          <w:b/>
          <w:spacing w:val="-6"/>
          <w:sz w:val="24"/>
          <w:lang w:eastAsia="en-US"/>
        </w:rPr>
        <w:t>Sídlo:</w:t>
      </w:r>
      <w:r w:rsidRPr="00643D4B">
        <w:rPr>
          <w:rFonts w:ascii="Times New Roman" w:eastAsia="Calibri" w:hAnsi="Times New Roman"/>
          <w:b/>
          <w:spacing w:val="-6"/>
          <w:sz w:val="24"/>
          <w:lang w:eastAsia="en-US"/>
        </w:rPr>
        <w:tab/>
      </w:r>
      <w:r w:rsidRPr="00643D4B">
        <w:rPr>
          <w:rFonts w:ascii="Times New Roman" w:eastAsia="Calibri" w:hAnsi="Times New Roman"/>
          <w:b/>
          <w:spacing w:val="-6"/>
          <w:sz w:val="24"/>
          <w:lang w:eastAsia="en-US"/>
        </w:rPr>
        <w:tab/>
      </w:r>
      <w:r w:rsidRPr="00643D4B">
        <w:rPr>
          <w:rFonts w:ascii="Times New Roman" w:eastAsia="Calibri" w:hAnsi="Times New Roman"/>
          <w:b/>
          <w:spacing w:val="-6"/>
          <w:sz w:val="24"/>
          <w:lang w:eastAsia="en-US"/>
        </w:rPr>
        <w:tab/>
      </w:r>
      <w:r w:rsidRPr="00643D4B">
        <w:rPr>
          <w:rFonts w:ascii="Times New Roman" w:eastAsia="Calibri" w:hAnsi="Times New Roman"/>
          <w:b/>
          <w:spacing w:val="-6"/>
          <w:sz w:val="24"/>
          <w:lang w:eastAsia="en-US"/>
        </w:rPr>
        <w:tab/>
      </w:r>
      <w:r w:rsidRPr="00643D4B">
        <w:rPr>
          <w:rFonts w:ascii="Times New Roman" w:eastAsia="Calibri" w:hAnsi="Times New Roman"/>
          <w:b/>
          <w:spacing w:val="-6"/>
          <w:sz w:val="24"/>
          <w:lang w:eastAsia="en-US"/>
        </w:rPr>
        <w:tab/>
      </w:r>
      <w:r w:rsidRPr="00643D4B">
        <w:rPr>
          <w:rFonts w:ascii="Times New Roman" w:eastAsia="Calibri" w:hAnsi="Times New Roman"/>
          <w:sz w:val="24"/>
          <w:lang w:eastAsia="en-US"/>
        </w:rPr>
        <w:t>...........................</w:t>
      </w:r>
    </w:p>
    <w:p w14:paraId="3FBA28D8" w14:textId="77777777" w:rsidR="00643D4B" w:rsidRPr="00643D4B" w:rsidRDefault="00643D4B" w:rsidP="00643D4B">
      <w:pPr>
        <w:shd w:val="clear" w:color="auto" w:fill="FFFFFF"/>
        <w:spacing w:after="0" w:line="276" w:lineRule="auto"/>
        <w:ind w:left="567" w:hanging="567"/>
        <w:rPr>
          <w:rFonts w:ascii="Times New Roman" w:eastAsia="Calibri" w:hAnsi="Times New Roman"/>
          <w:spacing w:val="-6"/>
          <w:sz w:val="24"/>
          <w:lang w:eastAsia="en-US"/>
        </w:rPr>
      </w:pPr>
      <w:r w:rsidRPr="00643D4B">
        <w:rPr>
          <w:rFonts w:ascii="Times New Roman" w:eastAsia="Calibri" w:hAnsi="Times New Roman"/>
          <w:b/>
          <w:spacing w:val="-6"/>
          <w:sz w:val="24"/>
          <w:lang w:eastAsia="en-US"/>
        </w:rPr>
        <w:t>IČO:</w:t>
      </w:r>
      <w:r w:rsidRPr="00643D4B">
        <w:rPr>
          <w:rFonts w:ascii="Times New Roman" w:eastAsia="Calibri" w:hAnsi="Times New Roman"/>
          <w:b/>
          <w:spacing w:val="-6"/>
          <w:sz w:val="24"/>
          <w:lang w:eastAsia="en-US"/>
        </w:rPr>
        <w:tab/>
      </w:r>
      <w:r w:rsidRPr="00643D4B">
        <w:rPr>
          <w:rFonts w:ascii="Times New Roman" w:eastAsia="Calibri" w:hAnsi="Times New Roman"/>
          <w:b/>
          <w:spacing w:val="-6"/>
          <w:sz w:val="24"/>
          <w:lang w:eastAsia="en-US"/>
        </w:rPr>
        <w:tab/>
      </w:r>
      <w:r w:rsidRPr="00643D4B">
        <w:rPr>
          <w:rFonts w:ascii="Times New Roman" w:eastAsia="Calibri" w:hAnsi="Times New Roman"/>
          <w:b/>
          <w:spacing w:val="-6"/>
          <w:sz w:val="24"/>
          <w:lang w:eastAsia="en-US"/>
        </w:rPr>
        <w:tab/>
      </w:r>
      <w:r w:rsidRPr="00643D4B">
        <w:rPr>
          <w:rFonts w:ascii="Times New Roman" w:eastAsia="Calibri" w:hAnsi="Times New Roman"/>
          <w:b/>
          <w:spacing w:val="-6"/>
          <w:sz w:val="24"/>
          <w:lang w:eastAsia="en-US"/>
        </w:rPr>
        <w:tab/>
      </w:r>
      <w:r w:rsidRPr="00643D4B">
        <w:rPr>
          <w:rFonts w:ascii="Times New Roman" w:eastAsia="Calibri" w:hAnsi="Times New Roman"/>
          <w:b/>
          <w:spacing w:val="-6"/>
          <w:sz w:val="24"/>
          <w:lang w:eastAsia="en-US"/>
        </w:rPr>
        <w:tab/>
      </w:r>
      <w:r w:rsidRPr="00643D4B">
        <w:rPr>
          <w:rFonts w:ascii="Times New Roman" w:eastAsia="Calibri" w:hAnsi="Times New Roman"/>
          <w:sz w:val="24"/>
          <w:lang w:eastAsia="en-US"/>
        </w:rPr>
        <w:t>...........................</w:t>
      </w:r>
    </w:p>
    <w:p w14:paraId="63BDC866" w14:textId="77777777" w:rsidR="00643D4B" w:rsidRPr="00643D4B" w:rsidRDefault="00643D4B" w:rsidP="00643D4B">
      <w:pPr>
        <w:shd w:val="clear" w:color="auto" w:fill="FFFFFF"/>
        <w:tabs>
          <w:tab w:val="left" w:pos="1418"/>
        </w:tabs>
        <w:spacing w:after="0" w:line="276" w:lineRule="auto"/>
        <w:ind w:left="567" w:hanging="567"/>
        <w:rPr>
          <w:rFonts w:ascii="Times New Roman" w:eastAsia="Calibri" w:hAnsi="Times New Roman"/>
          <w:spacing w:val="-6"/>
          <w:sz w:val="24"/>
          <w:lang w:eastAsia="en-US"/>
        </w:rPr>
      </w:pPr>
      <w:r w:rsidRPr="00643D4B">
        <w:rPr>
          <w:rFonts w:ascii="Times New Roman" w:eastAsia="Calibri" w:hAnsi="Times New Roman"/>
          <w:b/>
          <w:spacing w:val="-6"/>
          <w:sz w:val="24"/>
          <w:lang w:eastAsia="en-US"/>
        </w:rPr>
        <w:t>DIČ:</w:t>
      </w:r>
      <w:r w:rsidRPr="00643D4B">
        <w:rPr>
          <w:rFonts w:ascii="Times New Roman" w:eastAsia="Calibri" w:hAnsi="Times New Roman"/>
          <w:spacing w:val="-6"/>
          <w:sz w:val="24"/>
          <w:lang w:eastAsia="en-US"/>
        </w:rPr>
        <w:tab/>
      </w:r>
      <w:r w:rsidRPr="00643D4B">
        <w:rPr>
          <w:rFonts w:ascii="Times New Roman" w:eastAsia="Calibri" w:hAnsi="Times New Roman"/>
          <w:spacing w:val="-6"/>
          <w:sz w:val="24"/>
          <w:lang w:eastAsia="en-US"/>
        </w:rPr>
        <w:tab/>
      </w:r>
      <w:r w:rsidRPr="00643D4B">
        <w:rPr>
          <w:rFonts w:ascii="Times New Roman" w:eastAsia="Calibri" w:hAnsi="Times New Roman"/>
          <w:spacing w:val="-6"/>
          <w:sz w:val="24"/>
          <w:lang w:eastAsia="en-US"/>
        </w:rPr>
        <w:tab/>
      </w:r>
      <w:r w:rsidRPr="00643D4B">
        <w:rPr>
          <w:rFonts w:ascii="Times New Roman" w:eastAsia="Calibri" w:hAnsi="Times New Roman"/>
          <w:spacing w:val="-6"/>
          <w:sz w:val="24"/>
          <w:lang w:eastAsia="en-US"/>
        </w:rPr>
        <w:tab/>
      </w:r>
      <w:r w:rsidRPr="00643D4B">
        <w:rPr>
          <w:rFonts w:ascii="Times New Roman" w:eastAsia="Calibri" w:hAnsi="Times New Roman"/>
          <w:sz w:val="24"/>
          <w:lang w:eastAsia="en-US"/>
        </w:rPr>
        <w:t>...........................</w:t>
      </w:r>
    </w:p>
    <w:p w14:paraId="02BDDA68" w14:textId="77777777" w:rsidR="00643D4B" w:rsidRPr="00643D4B" w:rsidRDefault="00643D4B" w:rsidP="00643D4B">
      <w:pPr>
        <w:shd w:val="clear" w:color="auto" w:fill="FFFFFF"/>
        <w:tabs>
          <w:tab w:val="left" w:pos="1418"/>
        </w:tabs>
        <w:spacing w:after="0" w:line="276" w:lineRule="auto"/>
        <w:ind w:left="567" w:hanging="567"/>
        <w:rPr>
          <w:rFonts w:ascii="Times New Roman" w:eastAsia="Calibri" w:hAnsi="Times New Roman"/>
          <w:sz w:val="24"/>
          <w:lang w:eastAsia="en-US"/>
        </w:rPr>
      </w:pPr>
      <w:r w:rsidRPr="00643D4B">
        <w:rPr>
          <w:rFonts w:ascii="Times New Roman" w:eastAsia="Calibri" w:hAnsi="Times New Roman"/>
          <w:b/>
          <w:spacing w:val="-6"/>
          <w:sz w:val="24"/>
          <w:lang w:eastAsia="en-US"/>
        </w:rPr>
        <w:t>IČ DPH:</w:t>
      </w:r>
      <w:r w:rsidRPr="00643D4B">
        <w:rPr>
          <w:rFonts w:ascii="Times New Roman" w:eastAsia="Calibri" w:hAnsi="Times New Roman"/>
          <w:sz w:val="24"/>
          <w:lang w:eastAsia="en-US"/>
        </w:rPr>
        <w:tab/>
      </w:r>
      <w:r w:rsidRPr="00643D4B">
        <w:rPr>
          <w:rFonts w:ascii="Times New Roman" w:eastAsia="Calibri" w:hAnsi="Times New Roman"/>
          <w:sz w:val="24"/>
          <w:lang w:eastAsia="en-US"/>
        </w:rPr>
        <w:tab/>
      </w:r>
      <w:r w:rsidRPr="00643D4B">
        <w:rPr>
          <w:rFonts w:ascii="Times New Roman" w:eastAsia="Calibri" w:hAnsi="Times New Roman"/>
          <w:sz w:val="24"/>
          <w:lang w:eastAsia="en-US"/>
        </w:rPr>
        <w:tab/>
        <w:t>...........................</w:t>
      </w:r>
    </w:p>
    <w:p w14:paraId="48708A18" w14:textId="77777777" w:rsidR="00643D4B" w:rsidRPr="00643D4B" w:rsidRDefault="00643D4B" w:rsidP="00643D4B">
      <w:pPr>
        <w:shd w:val="clear" w:color="auto" w:fill="FFFFFF"/>
        <w:spacing w:after="0" w:line="276" w:lineRule="auto"/>
        <w:ind w:left="567" w:hanging="567"/>
        <w:jc w:val="left"/>
        <w:rPr>
          <w:rFonts w:ascii="Times New Roman" w:eastAsia="Calibri" w:hAnsi="Times New Roman"/>
          <w:sz w:val="24"/>
          <w:lang w:eastAsia="en-US"/>
        </w:rPr>
      </w:pPr>
      <w:r w:rsidRPr="00643D4B">
        <w:rPr>
          <w:rFonts w:ascii="Times New Roman" w:eastAsia="Calibri" w:hAnsi="Times New Roman"/>
          <w:b/>
          <w:sz w:val="24"/>
          <w:lang w:eastAsia="en-US"/>
        </w:rPr>
        <w:t>Bankové spojenie:</w:t>
      </w:r>
      <w:r w:rsidRPr="00643D4B">
        <w:rPr>
          <w:rFonts w:ascii="Times New Roman" w:eastAsia="Calibri" w:hAnsi="Times New Roman"/>
          <w:sz w:val="24"/>
          <w:lang w:eastAsia="en-US"/>
        </w:rPr>
        <w:tab/>
      </w:r>
      <w:r w:rsidRPr="00643D4B">
        <w:rPr>
          <w:rFonts w:ascii="Times New Roman" w:eastAsia="Calibri" w:hAnsi="Times New Roman"/>
          <w:sz w:val="24"/>
          <w:lang w:eastAsia="en-US"/>
        </w:rPr>
        <w:tab/>
        <w:t>...........................</w:t>
      </w:r>
    </w:p>
    <w:p w14:paraId="206E8B0C" w14:textId="77777777" w:rsidR="00643D4B" w:rsidRPr="00643D4B" w:rsidRDefault="00643D4B" w:rsidP="00643D4B">
      <w:pPr>
        <w:shd w:val="clear" w:color="auto" w:fill="FFFFFF"/>
        <w:spacing w:after="0" w:line="276" w:lineRule="auto"/>
        <w:ind w:left="567" w:hanging="567"/>
        <w:rPr>
          <w:rFonts w:ascii="Times New Roman" w:eastAsia="Calibri" w:hAnsi="Times New Roman"/>
          <w:sz w:val="24"/>
          <w:lang w:eastAsia="en-US"/>
        </w:rPr>
      </w:pPr>
      <w:r w:rsidRPr="00643D4B">
        <w:rPr>
          <w:rFonts w:ascii="Times New Roman" w:eastAsia="Calibri" w:hAnsi="Times New Roman"/>
          <w:b/>
          <w:sz w:val="24"/>
          <w:lang w:eastAsia="en-US"/>
        </w:rPr>
        <w:t>IBAN:</w:t>
      </w:r>
      <w:r w:rsidRPr="00643D4B">
        <w:rPr>
          <w:rFonts w:ascii="Times New Roman" w:eastAsia="Calibri" w:hAnsi="Times New Roman"/>
          <w:sz w:val="24"/>
          <w:lang w:eastAsia="en-US"/>
        </w:rPr>
        <w:tab/>
      </w:r>
      <w:r w:rsidRPr="00643D4B">
        <w:rPr>
          <w:rFonts w:ascii="Times New Roman" w:eastAsia="Calibri" w:hAnsi="Times New Roman"/>
          <w:sz w:val="24"/>
          <w:lang w:eastAsia="en-US"/>
        </w:rPr>
        <w:tab/>
      </w:r>
      <w:r w:rsidRPr="00643D4B">
        <w:rPr>
          <w:rFonts w:ascii="Times New Roman" w:eastAsia="Calibri" w:hAnsi="Times New Roman"/>
          <w:sz w:val="24"/>
          <w:lang w:eastAsia="en-US"/>
        </w:rPr>
        <w:tab/>
      </w:r>
      <w:r w:rsidR="00644508">
        <w:rPr>
          <w:rFonts w:ascii="Times New Roman" w:eastAsia="Calibri" w:hAnsi="Times New Roman"/>
          <w:sz w:val="24"/>
          <w:lang w:eastAsia="en-US"/>
        </w:rPr>
        <w:tab/>
      </w:r>
      <w:r w:rsidRPr="00643D4B">
        <w:rPr>
          <w:rFonts w:ascii="Times New Roman" w:eastAsia="Calibri" w:hAnsi="Times New Roman"/>
          <w:sz w:val="24"/>
          <w:lang w:eastAsia="en-US"/>
        </w:rPr>
        <w:t>...........................</w:t>
      </w:r>
    </w:p>
    <w:p w14:paraId="4BD90B0C" w14:textId="77777777" w:rsidR="00643D4B" w:rsidRPr="00643D4B" w:rsidRDefault="00643D4B" w:rsidP="00643D4B">
      <w:pPr>
        <w:shd w:val="clear" w:color="auto" w:fill="FFFFFF"/>
        <w:spacing w:after="0" w:line="276" w:lineRule="auto"/>
        <w:ind w:left="567" w:hanging="567"/>
        <w:rPr>
          <w:rFonts w:ascii="Times New Roman" w:eastAsia="Calibri" w:hAnsi="Times New Roman"/>
          <w:sz w:val="24"/>
          <w:lang w:eastAsia="en-US"/>
        </w:rPr>
      </w:pPr>
      <w:r w:rsidRPr="00643D4B">
        <w:rPr>
          <w:rFonts w:ascii="Times New Roman" w:eastAsia="Calibri" w:hAnsi="Times New Roman"/>
          <w:b/>
          <w:sz w:val="24"/>
          <w:lang w:eastAsia="en-US"/>
        </w:rPr>
        <w:t>SWIFT(BIC):</w:t>
      </w:r>
      <w:r w:rsidRPr="00643D4B">
        <w:rPr>
          <w:rFonts w:ascii="Times New Roman" w:eastAsia="Calibri" w:hAnsi="Times New Roman"/>
          <w:sz w:val="24"/>
          <w:lang w:eastAsia="en-US"/>
        </w:rPr>
        <w:tab/>
      </w:r>
      <w:r w:rsidRPr="00643D4B">
        <w:rPr>
          <w:rFonts w:ascii="Times New Roman" w:eastAsia="Calibri" w:hAnsi="Times New Roman"/>
          <w:sz w:val="24"/>
          <w:lang w:eastAsia="en-US"/>
        </w:rPr>
        <w:tab/>
        <w:t>...........................</w:t>
      </w:r>
    </w:p>
    <w:p w14:paraId="6089B455" w14:textId="77777777" w:rsidR="00643D4B" w:rsidRPr="00643D4B" w:rsidRDefault="00643D4B" w:rsidP="00643D4B">
      <w:pPr>
        <w:shd w:val="clear" w:color="auto" w:fill="FFFFFF"/>
        <w:spacing w:after="0" w:line="276" w:lineRule="auto"/>
        <w:ind w:left="720" w:hanging="720"/>
        <w:rPr>
          <w:rFonts w:ascii="Times New Roman" w:eastAsia="Calibri" w:hAnsi="Times New Roman"/>
          <w:sz w:val="24"/>
          <w:lang w:eastAsia="en-US"/>
        </w:rPr>
      </w:pPr>
      <w:r w:rsidRPr="00643D4B">
        <w:rPr>
          <w:rFonts w:ascii="Times New Roman" w:eastAsia="Calibri" w:hAnsi="Times New Roman"/>
          <w:b/>
          <w:sz w:val="24"/>
          <w:lang w:eastAsia="en-US"/>
        </w:rPr>
        <w:t>Zastúpený:</w:t>
      </w:r>
      <w:r w:rsidRPr="00643D4B">
        <w:rPr>
          <w:rFonts w:ascii="Times New Roman" w:eastAsia="Calibri" w:hAnsi="Times New Roman"/>
          <w:b/>
          <w:sz w:val="24"/>
          <w:lang w:eastAsia="en-US"/>
        </w:rPr>
        <w:tab/>
      </w:r>
      <w:r w:rsidRPr="00643D4B">
        <w:rPr>
          <w:rFonts w:ascii="Times New Roman" w:eastAsia="Calibri" w:hAnsi="Times New Roman"/>
          <w:sz w:val="24"/>
          <w:lang w:eastAsia="en-US"/>
        </w:rPr>
        <w:tab/>
      </w:r>
      <w:r w:rsidRPr="00643D4B">
        <w:rPr>
          <w:rFonts w:ascii="Times New Roman" w:eastAsia="Calibri" w:hAnsi="Times New Roman"/>
          <w:sz w:val="24"/>
          <w:lang w:eastAsia="en-US"/>
        </w:rPr>
        <w:tab/>
        <w:t>...........................</w:t>
      </w:r>
    </w:p>
    <w:p w14:paraId="1DD80D14" w14:textId="77777777" w:rsidR="00643D4B" w:rsidRPr="00643D4B" w:rsidRDefault="00643D4B" w:rsidP="00643D4B">
      <w:pPr>
        <w:spacing w:after="0" w:line="240" w:lineRule="auto"/>
        <w:ind w:left="2829" w:hanging="2832"/>
        <w:rPr>
          <w:rFonts w:ascii="Times New Roman" w:eastAsia="Calibri" w:hAnsi="Times New Roman"/>
          <w:sz w:val="24"/>
          <w:lang w:eastAsia="en-US"/>
        </w:rPr>
      </w:pPr>
      <w:r w:rsidRPr="00643D4B">
        <w:rPr>
          <w:rFonts w:ascii="Times New Roman" w:eastAsia="Calibri" w:hAnsi="Times New Roman"/>
          <w:b/>
          <w:sz w:val="24"/>
          <w:lang w:eastAsia="en-US"/>
        </w:rPr>
        <w:t>Zápis:</w:t>
      </w:r>
      <w:r w:rsidRPr="00643D4B">
        <w:rPr>
          <w:rFonts w:ascii="Times New Roman" w:eastAsia="Calibri" w:hAnsi="Times New Roman"/>
          <w:sz w:val="24"/>
          <w:lang w:eastAsia="en-US"/>
        </w:rPr>
        <w:tab/>
        <w:t>...........................</w:t>
      </w:r>
    </w:p>
    <w:p w14:paraId="047A76D6" w14:textId="77777777" w:rsidR="00643D4B" w:rsidRPr="00643D4B" w:rsidRDefault="00643D4B" w:rsidP="00643D4B">
      <w:pPr>
        <w:spacing w:after="0" w:line="240" w:lineRule="auto"/>
        <w:ind w:left="720" w:hanging="720"/>
        <w:rPr>
          <w:rFonts w:ascii="Times New Roman" w:eastAsia="Calibri" w:hAnsi="Times New Roman"/>
          <w:sz w:val="24"/>
          <w:lang w:eastAsia="en-US"/>
        </w:rPr>
      </w:pPr>
    </w:p>
    <w:p w14:paraId="692D968E" w14:textId="77777777" w:rsidR="00643D4B" w:rsidRPr="00643D4B" w:rsidRDefault="00643D4B" w:rsidP="00643D4B">
      <w:pPr>
        <w:spacing w:after="160" w:line="240" w:lineRule="auto"/>
        <w:ind w:left="720" w:hanging="720"/>
        <w:rPr>
          <w:rFonts w:ascii="Times New Roman" w:eastAsia="Calibri" w:hAnsi="Times New Roman"/>
          <w:sz w:val="24"/>
          <w:lang w:eastAsia="en-US"/>
        </w:rPr>
      </w:pPr>
      <w:r w:rsidRPr="00643D4B">
        <w:rPr>
          <w:rFonts w:ascii="Times New Roman" w:eastAsia="Calibri" w:hAnsi="Times New Roman"/>
          <w:sz w:val="24"/>
          <w:lang w:eastAsia="en-US"/>
        </w:rPr>
        <w:t>(ďalej len „</w:t>
      </w:r>
      <w:r w:rsidRPr="00643D4B">
        <w:rPr>
          <w:rFonts w:ascii="Times New Roman" w:eastAsia="Calibri" w:hAnsi="Times New Roman"/>
          <w:b/>
          <w:sz w:val="24"/>
          <w:lang w:eastAsia="en-US"/>
        </w:rPr>
        <w:t>Poskytovateľ</w:t>
      </w:r>
      <w:r w:rsidRPr="00643D4B">
        <w:rPr>
          <w:rFonts w:ascii="Times New Roman" w:eastAsia="Calibri" w:hAnsi="Times New Roman"/>
          <w:sz w:val="24"/>
          <w:lang w:eastAsia="en-US"/>
        </w:rPr>
        <w:t>“)</w:t>
      </w:r>
    </w:p>
    <w:p w14:paraId="14F5A2E0" w14:textId="77777777" w:rsidR="00DF55D1" w:rsidRDefault="00643D4B" w:rsidP="00643D4B">
      <w:pPr>
        <w:spacing w:after="160" w:line="240" w:lineRule="auto"/>
        <w:rPr>
          <w:rFonts w:ascii="Times New Roman" w:eastAsia="Calibri" w:hAnsi="Times New Roman"/>
          <w:sz w:val="24"/>
          <w:lang w:eastAsia="en-US"/>
        </w:rPr>
      </w:pPr>
      <w:r w:rsidRPr="00643D4B">
        <w:rPr>
          <w:rFonts w:ascii="Times New Roman" w:eastAsia="Calibri" w:hAnsi="Times New Roman"/>
          <w:sz w:val="24"/>
          <w:lang w:eastAsia="en-US"/>
        </w:rPr>
        <w:t>(Objednávateľ a Poskytovateľ ďalej spoločne len „</w:t>
      </w:r>
      <w:r w:rsidRPr="00643D4B">
        <w:rPr>
          <w:rFonts w:ascii="Times New Roman" w:eastAsia="Calibri" w:hAnsi="Times New Roman"/>
          <w:b/>
          <w:sz w:val="24"/>
          <w:lang w:eastAsia="en-US"/>
        </w:rPr>
        <w:t>Zmluvné strany</w:t>
      </w:r>
      <w:r w:rsidRPr="00643D4B">
        <w:rPr>
          <w:rFonts w:ascii="Times New Roman" w:eastAsia="Calibri" w:hAnsi="Times New Roman"/>
          <w:sz w:val="24"/>
          <w:lang w:eastAsia="en-US"/>
        </w:rPr>
        <w:t>“ alebo jednotlivo len „</w:t>
      </w:r>
      <w:r w:rsidRPr="00643D4B">
        <w:rPr>
          <w:rFonts w:ascii="Times New Roman" w:eastAsia="Calibri" w:hAnsi="Times New Roman"/>
          <w:b/>
          <w:sz w:val="24"/>
          <w:lang w:eastAsia="en-US"/>
        </w:rPr>
        <w:t>Zmluvná strana</w:t>
      </w:r>
      <w:r w:rsidRPr="00643D4B">
        <w:rPr>
          <w:rFonts w:ascii="Times New Roman" w:eastAsia="Calibri" w:hAnsi="Times New Roman"/>
          <w:sz w:val="24"/>
          <w:lang w:eastAsia="en-US"/>
        </w:rPr>
        <w:t>“)</w:t>
      </w:r>
    </w:p>
    <w:p w14:paraId="2E762452" w14:textId="77777777" w:rsidR="00DF55D1" w:rsidRDefault="00DF55D1">
      <w:pPr>
        <w:spacing w:after="200" w:line="276" w:lineRule="auto"/>
        <w:jc w:val="left"/>
        <w:rPr>
          <w:rFonts w:ascii="Times New Roman" w:eastAsia="Calibri" w:hAnsi="Times New Roman"/>
          <w:sz w:val="24"/>
          <w:lang w:eastAsia="en-US"/>
        </w:rPr>
      </w:pPr>
      <w:r>
        <w:rPr>
          <w:rFonts w:ascii="Times New Roman" w:eastAsia="Calibri" w:hAnsi="Times New Roman"/>
          <w:sz w:val="24"/>
          <w:lang w:eastAsia="en-US"/>
        </w:rPr>
        <w:br w:type="page"/>
      </w:r>
    </w:p>
    <w:p w14:paraId="055C396E" w14:textId="77777777" w:rsidR="00A32772" w:rsidRPr="009F4429" w:rsidRDefault="00A32772" w:rsidP="00A32772">
      <w:pPr>
        <w:pStyle w:val="MLNadpislnku"/>
        <w:numPr>
          <w:ilvl w:val="0"/>
          <w:numId w:val="0"/>
        </w:numPr>
        <w:spacing w:before="0" w:after="24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PREAMBULA</w:t>
      </w:r>
    </w:p>
    <w:p w14:paraId="3E13EA0F" w14:textId="7E732E11" w:rsidR="00B757C1" w:rsidRPr="009F4429" w:rsidRDefault="006D2E16" w:rsidP="00643D4B">
      <w:pPr>
        <w:pStyle w:val="MLOdsek"/>
        <w:numPr>
          <w:ilvl w:val="0"/>
          <w:numId w:val="1"/>
        </w:numPr>
        <w:ind w:hanging="720"/>
        <w:rPr>
          <w:rFonts w:ascii="Times New Roman" w:hAnsi="Times New Roman" w:cs="Times New Roman"/>
          <w:sz w:val="24"/>
          <w:szCs w:val="24"/>
        </w:rPr>
      </w:pPr>
      <w:bookmarkStart w:id="0" w:name="_Ref31980314"/>
      <w:r>
        <w:rPr>
          <w:rFonts w:ascii="Times New Roman" w:hAnsi="Times New Roman" w:cs="Times New Roman"/>
          <w:sz w:val="24"/>
          <w:szCs w:val="24"/>
        </w:rPr>
        <w:t xml:space="preserve">Na základe </w:t>
      </w:r>
      <w:r w:rsidRPr="002E77C6">
        <w:rPr>
          <w:rFonts w:ascii="Times New Roman" w:hAnsi="Times New Roman" w:cs="Times New Roman"/>
          <w:sz w:val="24"/>
          <w:szCs w:val="24"/>
        </w:rPr>
        <w:t>Zmluvy o dielo</w:t>
      </w:r>
      <w:r>
        <w:rPr>
          <w:rFonts w:ascii="Times New Roman" w:hAnsi="Times New Roman" w:cs="Times New Roman"/>
          <w:sz w:val="24"/>
          <w:szCs w:val="24"/>
        </w:rPr>
        <w:t xml:space="preserve"> a poskytovaní služieb „Manažment údajov pre Ministerstvo zahraničných vecí a európskych záležitostí Slovenskej republiky“</w:t>
      </w:r>
      <w:r w:rsidR="00EB6ED1">
        <w:rPr>
          <w:rFonts w:ascii="Times New Roman" w:hAnsi="Times New Roman" w:cs="Times New Roman"/>
          <w:sz w:val="24"/>
          <w:szCs w:val="24"/>
        </w:rPr>
        <w:t xml:space="preserve"> </w:t>
      </w:r>
      <w:r>
        <w:rPr>
          <w:rFonts w:ascii="Times New Roman" w:hAnsi="Times New Roman" w:cs="Times New Roman"/>
          <w:sz w:val="24"/>
          <w:szCs w:val="24"/>
        </w:rPr>
        <w:t xml:space="preserve">č. </w:t>
      </w:r>
      <w:r w:rsidRPr="0049355E">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9F4429">
        <w:rPr>
          <w:rFonts w:ascii="Times New Roman" w:hAnsi="Times New Roman" w:cs="Times New Roman"/>
          <w:sz w:val="24"/>
          <w:szCs w:val="24"/>
        </w:rPr>
        <w:t>(ďalej len „Zmluva o dielo“)</w:t>
      </w:r>
      <w:r>
        <w:rPr>
          <w:rFonts w:ascii="Times New Roman" w:hAnsi="Times New Roman" w:cs="Times New Roman"/>
          <w:sz w:val="24"/>
          <w:szCs w:val="24"/>
        </w:rPr>
        <w:t xml:space="preserve"> uzatvorenej s Poskytovateľom sa </w:t>
      </w:r>
      <w:r w:rsidR="00B757C1" w:rsidRPr="009F4429">
        <w:rPr>
          <w:rFonts w:ascii="Times New Roman" w:hAnsi="Times New Roman" w:cs="Times New Roman"/>
          <w:sz w:val="24"/>
          <w:szCs w:val="24"/>
        </w:rPr>
        <w:t xml:space="preserve">Objednávateľ </w:t>
      </w:r>
      <w:r>
        <w:rPr>
          <w:rFonts w:ascii="Times New Roman" w:hAnsi="Times New Roman" w:cs="Times New Roman"/>
          <w:sz w:val="24"/>
          <w:szCs w:val="24"/>
        </w:rPr>
        <w:t>stane</w:t>
      </w:r>
      <w:r w:rsidRPr="009F4429">
        <w:rPr>
          <w:rFonts w:ascii="Times New Roman" w:hAnsi="Times New Roman" w:cs="Times New Roman"/>
          <w:sz w:val="24"/>
          <w:szCs w:val="24"/>
        </w:rPr>
        <w:t xml:space="preserve"> </w:t>
      </w:r>
      <w:r w:rsidR="00B757C1" w:rsidRPr="009F4429">
        <w:rPr>
          <w:rFonts w:ascii="Times New Roman" w:hAnsi="Times New Roman" w:cs="Times New Roman"/>
          <w:sz w:val="24"/>
          <w:szCs w:val="24"/>
        </w:rPr>
        <w:t xml:space="preserve">prevádzkovateľom informačného systému </w:t>
      </w:r>
      <w:r w:rsidR="009F4429" w:rsidRPr="009F4429">
        <w:rPr>
          <w:rFonts w:ascii="Times New Roman" w:eastAsiaTheme="minorHAnsi" w:hAnsi="Times New Roman" w:cs="Times New Roman"/>
          <w:sz w:val="24"/>
          <w:szCs w:val="24"/>
          <w:lang w:eastAsia="en-US"/>
        </w:rPr>
        <w:t>„Konsolidačná platforma údajov Ministerstva zahraničných vecí a európskych záležitostí Slovenskej republiky“</w:t>
      </w:r>
      <w:r w:rsidR="00C67935" w:rsidRPr="009F4429">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9F4429" w:rsidRPr="009F4429">
        <w:rPr>
          <w:rFonts w:ascii="Times New Roman" w:hAnsi="Times New Roman" w:cs="Times New Roman"/>
          <w:sz w:val="24"/>
          <w:szCs w:val="24"/>
        </w:rPr>
        <w:t>(ďalej len „Informačný systém“)</w:t>
      </w:r>
      <w:r>
        <w:rPr>
          <w:rFonts w:ascii="Times New Roman" w:hAnsi="Times New Roman" w:cs="Times New Roman"/>
          <w:sz w:val="24"/>
          <w:szCs w:val="24"/>
        </w:rPr>
        <w:t>.</w:t>
      </w:r>
      <w:bookmarkEnd w:id="0"/>
    </w:p>
    <w:p w14:paraId="1D0704AA" w14:textId="77777777" w:rsidR="00C73272" w:rsidRPr="009F4429" w:rsidRDefault="00D6054E" w:rsidP="00855E50">
      <w:pPr>
        <w:pStyle w:val="MLOdsek"/>
        <w:numPr>
          <w:ilvl w:val="0"/>
          <w:numId w:val="1"/>
        </w:numPr>
        <w:tabs>
          <w:tab w:val="num" w:pos="737"/>
        </w:tabs>
        <w:ind w:left="737" w:hanging="737"/>
        <w:rPr>
          <w:rFonts w:ascii="Times New Roman" w:hAnsi="Times New Roman" w:cs="Times New Roman"/>
          <w:sz w:val="24"/>
          <w:szCs w:val="24"/>
        </w:rPr>
      </w:pPr>
      <w:r w:rsidRPr="009F4429">
        <w:rPr>
          <w:rFonts w:ascii="Times New Roman" w:hAnsi="Times New Roman" w:cs="Times New Roman"/>
          <w:sz w:val="24"/>
          <w:szCs w:val="24"/>
        </w:rPr>
        <w:t xml:space="preserve">Objednávateľ na plnenie svojich zákonných úloh a riadny výkon verejnej moci potrebuje </w:t>
      </w:r>
      <w:bookmarkStart w:id="1" w:name="_Hlk531072239"/>
      <w:r w:rsidRPr="009F4429">
        <w:rPr>
          <w:rFonts w:ascii="Times New Roman" w:hAnsi="Times New Roman" w:cs="Times New Roman"/>
          <w:sz w:val="24"/>
          <w:szCs w:val="24"/>
        </w:rPr>
        <w:t xml:space="preserve">zabezpečiť </w:t>
      </w:r>
      <w:r w:rsidR="008906BC" w:rsidRPr="009F4429">
        <w:rPr>
          <w:rFonts w:ascii="Times New Roman" w:hAnsi="Times New Roman" w:cs="Times New Roman"/>
          <w:sz w:val="24"/>
          <w:szCs w:val="24"/>
        </w:rPr>
        <w:t>technickú podporu prevádzky</w:t>
      </w:r>
      <w:r w:rsidR="002E77C6">
        <w:rPr>
          <w:rFonts w:ascii="Times New Roman" w:hAnsi="Times New Roman" w:cs="Times New Roman"/>
          <w:sz w:val="24"/>
          <w:szCs w:val="24"/>
        </w:rPr>
        <w:t xml:space="preserve"> a </w:t>
      </w:r>
      <w:r w:rsidR="00317546" w:rsidRPr="009F4429">
        <w:rPr>
          <w:rFonts w:ascii="Times New Roman" w:hAnsi="Times New Roman" w:cs="Times New Roman"/>
          <w:sz w:val="24"/>
          <w:szCs w:val="24"/>
        </w:rPr>
        <w:t>údržb</w:t>
      </w:r>
      <w:r w:rsidR="00947DF5">
        <w:rPr>
          <w:rFonts w:ascii="Times New Roman" w:hAnsi="Times New Roman" w:cs="Times New Roman"/>
          <w:sz w:val="24"/>
          <w:szCs w:val="24"/>
        </w:rPr>
        <w:t>y</w:t>
      </w:r>
      <w:r w:rsidR="002E77C6">
        <w:rPr>
          <w:rFonts w:ascii="Times New Roman" w:hAnsi="Times New Roman" w:cs="Times New Roman"/>
          <w:sz w:val="24"/>
          <w:szCs w:val="24"/>
        </w:rPr>
        <w:t xml:space="preserve"> I</w:t>
      </w:r>
      <w:r w:rsidR="000A250E" w:rsidRPr="009F4429">
        <w:rPr>
          <w:rFonts w:ascii="Times New Roman" w:hAnsi="Times New Roman" w:cs="Times New Roman"/>
          <w:sz w:val="24"/>
          <w:szCs w:val="24"/>
        </w:rPr>
        <w:t>nformačného s</w:t>
      </w:r>
      <w:r w:rsidR="00317546" w:rsidRPr="009F4429">
        <w:rPr>
          <w:rFonts w:ascii="Times New Roman" w:hAnsi="Times New Roman" w:cs="Times New Roman"/>
          <w:sz w:val="24"/>
          <w:szCs w:val="24"/>
        </w:rPr>
        <w:t>ystému</w:t>
      </w:r>
      <w:bookmarkEnd w:id="1"/>
      <w:r w:rsidRPr="009F4429">
        <w:rPr>
          <w:rFonts w:ascii="Times New Roman" w:hAnsi="Times New Roman" w:cs="Times New Roman"/>
          <w:sz w:val="24"/>
          <w:szCs w:val="24"/>
        </w:rPr>
        <w:t>.</w:t>
      </w:r>
    </w:p>
    <w:p w14:paraId="314A9E9D" w14:textId="77777777" w:rsidR="00C960AC" w:rsidRPr="000E3699" w:rsidRDefault="009F4429" w:rsidP="00855E50">
      <w:pPr>
        <w:pStyle w:val="MLOdsek"/>
        <w:numPr>
          <w:ilvl w:val="0"/>
          <w:numId w:val="1"/>
        </w:numPr>
        <w:tabs>
          <w:tab w:val="num" w:pos="737"/>
        </w:tabs>
        <w:ind w:left="737" w:hanging="737"/>
        <w:rPr>
          <w:rFonts w:ascii="Times New Roman" w:hAnsi="Times New Roman" w:cs="Times New Roman"/>
        </w:rPr>
      </w:pPr>
      <w:r w:rsidRPr="009F4429">
        <w:rPr>
          <w:rFonts w:ascii="Times New Roman" w:eastAsia="Calibri" w:hAnsi="Times New Roman" w:cs="Times New Roman"/>
          <w:sz w:val="24"/>
          <w:szCs w:val="24"/>
          <w:lang w:eastAsia="en-US"/>
        </w:rPr>
        <w:t>Zmluvné strany uzatvárajú túto Zmluvu v súlade s výsledkom verejného obstarávania podľa zákona č. 343/2015 Z. z. o verejnom obstarávaní a o zmene a doplnení niektorých zákonov v znení neskorších predpisov (ďalej len „</w:t>
      </w:r>
      <w:r>
        <w:rPr>
          <w:rFonts w:ascii="Times New Roman" w:eastAsia="Calibri" w:hAnsi="Times New Roman" w:cs="Times New Roman"/>
          <w:sz w:val="24"/>
          <w:szCs w:val="24"/>
          <w:lang w:eastAsia="en-US"/>
        </w:rPr>
        <w:t>Z</w:t>
      </w:r>
      <w:r w:rsidRPr="009F4429">
        <w:rPr>
          <w:rFonts w:ascii="Times New Roman" w:eastAsia="Calibri" w:hAnsi="Times New Roman" w:cs="Times New Roman"/>
          <w:sz w:val="24"/>
          <w:szCs w:val="24"/>
          <w:lang w:eastAsia="en-US"/>
        </w:rPr>
        <w:t xml:space="preserve">ákon o verejnom obstarávaní“) s názvom </w:t>
      </w:r>
      <w:r w:rsidR="0049355E">
        <w:rPr>
          <w:rFonts w:ascii="Times New Roman" w:hAnsi="Times New Roman" w:cs="Times New Roman"/>
          <w:sz w:val="24"/>
          <w:szCs w:val="24"/>
        </w:rPr>
        <w:t>„Manažment údajov pre Ministerstvo zahraničných vecí a európskych záležitostí Slovenskej republiky“</w:t>
      </w:r>
      <w:r w:rsidRPr="009F4429">
        <w:rPr>
          <w:rFonts w:ascii="Times New Roman" w:eastAsia="Calibri" w:hAnsi="Times New Roman" w:cs="Times New Roman"/>
          <w:sz w:val="24"/>
          <w:szCs w:val="24"/>
          <w:lang w:eastAsia="en-US"/>
        </w:rPr>
        <w:t>, ktoré Objednávateľ ako verejný obstarávateľ vyhlásil vo Vestníku verejného obstarávania č. ........... zo dňa ........... pod značkou ............. a v Úradnom Vestníku Európskej únie č ........... zo dňa ........... (ďalej len „</w:t>
      </w:r>
      <w:r>
        <w:rPr>
          <w:rFonts w:ascii="Times New Roman" w:eastAsia="Calibri" w:hAnsi="Times New Roman" w:cs="Times New Roman"/>
          <w:sz w:val="24"/>
          <w:szCs w:val="24"/>
          <w:lang w:eastAsia="en-US"/>
        </w:rPr>
        <w:t>V</w:t>
      </w:r>
      <w:r w:rsidRPr="009F4429">
        <w:rPr>
          <w:rFonts w:ascii="Times New Roman" w:eastAsia="Calibri" w:hAnsi="Times New Roman" w:cs="Times New Roman"/>
          <w:sz w:val="24"/>
          <w:szCs w:val="24"/>
          <w:lang w:eastAsia="en-US"/>
        </w:rPr>
        <w:t>erejné obstarávanie“).</w:t>
      </w:r>
    </w:p>
    <w:p w14:paraId="16B3B0FF" w14:textId="77777777" w:rsidR="000E3699" w:rsidRDefault="000E3699" w:rsidP="000E3699">
      <w:pPr>
        <w:pStyle w:val="MLOdsek"/>
        <w:numPr>
          <w:ilvl w:val="0"/>
          <w:numId w:val="1"/>
        </w:numPr>
        <w:ind w:hanging="720"/>
        <w:rPr>
          <w:rFonts w:ascii="Times New Roman" w:hAnsi="Times New Roman" w:cs="Times New Roman"/>
          <w:sz w:val="24"/>
          <w:szCs w:val="24"/>
        </w:rPr>
      </w:pPr>
      <w:r w:rsidRPr="000E3699">
        <w:rPr>
          <w:rFonts w:ascii="Times New Roman" w:hAnsi="Times New Roman" w:cs="Times New Roman"/>
          <w:sz w:val="24"/>
          <w:szCs w:val="24"/>
        </w:rPr>
        <w:t>Zmluvné strany, vedomé si svojich záväzkov obsiahnutých v tejto Zmluve a s úmyslom byť touto Zmluvou viazané, sa dohodli na uzatvorení Zmluvy v nasledujúcom znení.</w:t>
      </w:r>
    </w:p>
    <w:p w14:paraId="0699F6D0" w14:textId="77777777" w:rsidR="00EF7548" w:rsidRDefault="00EF7548" w:rsidP="00EF7548">
      <w:pPr>
        <w:pStyle w:val="MLOdsek"/>
        <w:numPr>
          <w:ilvl w:val="0"/>
          <w:numId w:val="0"/>
        </w:numPr>
        <w:ind w:left="720"/>
        <w:rPr>
          <w:rFonts w:ascii="Times New Roman" w:hAnsi="Times New Roman" w:cs="Times New Roman"/>
          <w:sz w:val="24"/>
          <w:szCs w:val="24"/>
        </w:rPr>
      </w:pPr>
    </w:p>
    <w:p w14:paraId="5B9E4AAD" w14:textId="77777777" w:rsidR="00EF7548" w:rsidRPr="00EF7548" w:rsidRDefault="00EF7548" w:rsidP="00A32772">
      <w:pPr>
        <w:pStyle w:val="MLOdsek"/>
        <w:numPr>
          <w:ilvl w:val="0"/>
          <w:numId w:val="0"/>
        </w:numPr>
        <w:spacing w:after="0" w:line="240" w:lineRule="auto"/>
        <w:jc w:val="center"/>
        <w:rPr>
          <w:rFonts w:ascii="Times New Roman" w:hAnsi="Times New Roman" w:cs="Times New Roman"/>
          <w:b/>
          <w:sz w:val="24"/>
          <w:szCs w:val="24"/>
        </w:rPr>
      </w:pPr>
      <w:r w:rsidRPr="00EF7548">
        <w:rPr>
          <w:rFonts w:ascii="Times New Roman" w:hAnsi="Times New Roman" w:cs="Times New Roman"/>
          <w:b/>
          <w:sz w:val="24"/>
          <w:szCs w:val="24"/>
        </w:rPr>
        <w:t>Článok 1</w:t>
      </w:r>
    </w:p>
    <w:p w14:paraId="62A3A2C4" w14:textId="77777777" w:rsidR="00EF7548" w:rsidRDefault="00EF7548" w:rsidP="00A32772">
      <w:pPr>
        <w:pStyle w:val="MLOdsek"/>
        <w:numPr>
          <w:ilvl w:val="0"/>
          <w:numId w:val="0"/>
        </w:numPr>
        <w:spacing w:after="0" w:line="240" w:lineRule="auto"/>
        <w:jc w:val="center"/>
        <w:rPr>
          <w:rFonts w:ascii="Times New Roman" w:hAnsi="Times New Roman" w:cs="Times New Roman"/>
          <w:b/>
          <w:sz w:val="24"/>
          <w:szCs w:val="24"/>
        </w:rPr>
      </w:pPr>
      <w:r w:rsidRPr="00EF7548">
        <w:rPr>
          <w:rFonts w:ascii="Times New Roman" w:hAnsi="Times New Roman" w:cs="Times New Roman"/>
          <w:b/>
          <w:sz w:val="24"/>
          <w:szCs w:val="24"/>
        </w:rPr>
        <w:t>Úvodné ustanovenia</w:t>
      </w:r>
    </w:p>
    <w:p w14:paraId="3AA823D4" w14:textId="77777777" w:rsidR="00A32772" w:rsidRPr="00EF7548" w:rsidRDefault="00A32772" w:rsidP="00A32772">
      <w:pPr>
        <w:pStyle w:val="MLOdsek"/>
        <w:numPr>
          <w:ilvl w:val="0"/>
          <w:numId w:val="0"/>
        </w:numPr>
        <w:spacing w:after="0" w:line="240" w:lineRule="auto"/>
        <w:jc w:val="center"/>
        <w:rPr>
          <w:rFonts w:ascii="Times New Roman" w:hAnsi="Times New Roman" w:cs="Times New Roman"/>
          <w:b/>
          <w:sz w:val="24"/>
          <w:szCs w:val="24"/>
        </w:rPr>
      </w:pPr>
    </w:p>
    <w:p w14:paraId="5F7341B3" w14:textId="77777777" w:rsidR="00EF7548" w:rsidRPr="00EF7548" w:rsidRDefault="00EF7548" w:rsidP="00F93D65">
      <w:pPr>
        <w:numPr>
          <w:ilvl w:val="1"/>
          <w:numId w:val="8"/>
        </w:numPr>
        <w:spacing w:after="240" w:line="240" w:lineRule="auto"/>
        <w:ind w:hanging="720"/>
        <w:rPr>
          <w:rFonts w:ascii="Times New Roman" w:eastAsia="Calibri" w:hAnsi="Times New Roman"/>
          <w:sz w:val="24"/>
          <w:lang w:eastAsia="en-US"/>
        </w:rPr>
      </w:pPr>
      <w:r w:rsidRPr="00EF7548">
        <w:rPr>
          <w:rFonts w:ascii="Times New Roman" w:eastAsia="Calibri" w:hAnsi="Times New Roman"/>
          <w:sz w:val="24"/>
          <w:lang w:eastAsia="en-US"/>
        </w:rPr>
        <w:t xml:space="preserve">Poskytovateľ </w:t>
      </w:r>
      <w:r w:rsidRPr="00EF7548">
        <w:rPr>
          <w:rFonts w:ascii="Times New Roman" w:hAnsi="Times New Roman"/>
          <w:color w:val="000000"/>
          <w:sz w:val="24"/>
          <w:lang w:eastAsia="sk-SK"/>
        </w:rPr>
        <w:t>vyhlasuje, že:</w:t>
      </w:r>
    </w:p>
    <w:p w14:paraId="63AC4704" w14:textId="26DAFA06" w:rsidR="00EF7548" w:rsidRPr="00EF7548" w:rsidRDefault="00EF7548" w:rsidP="00F93D65">
      <w:pPr>
        <w:numPr>
          <w:ilvl w:val="0"/>
          <w:numId w:val="9"/>
        </w:numPr>
        <w:autoSpaceDE w:val="0"/>
        <w:autoSpaceDN w:val="0"/>
        <w:adjustRightInd w:val="0"/>
        <w:spacing w:after="200" w:line="276" w:lineRule="auto"/>
        <w:ind w:left="1134" w:hanging="425"/>
        <w:rPr>
          <w:rFonts w:ascii="Times New Roman" w:hAnsi="Times New Roman"/>
          <w:color w:val="000000"/>
          <w:sz w:val="24"/>
          <w:lang w:eastAsia="sk-SK"/>
        </w:rPr>
      </w:pPr>
      <w:r w:rsidRPr="00EF7548">
        <w:rPr>
          <w:rFonts w:ascii="Times New Roman" w:hAnsi="Times New Roman"/>
          <w:color w:val="000000"/>
          <w:sz w:val="24"/>
          <w:lang w:eastAsia="sk-SK"/>
        </w:rPr>
        <w:t>sa oboznámil a preskúmal všetky podmienky a okolnosti súvisiace s plnením predmetu Zmluvy</w:t>
      </w:r>
      <w:r w:rsidR="00EB6ED1">
        <w:rPr>
          <w:rFonts w:ascii="Times New Roman" w:hAnsi="Times New Roman"/>
          <w:color w:val="000000"/>
          <w:sz w:val="24"/>
          <w:lang w:eastAsia="sk-SK"/>
        </w:rPr>
        <w:t xml:space="preserve"> </w:t>
      </w:r>
      <w:r w:rsidRPr="00EF7548">
        <w:rPr>
          <w:rFonts w:ascii="Times New Roman" w:hAnsi="Times New Roman"/>
          <w:color w:val="000000"/>
          <w:sz w:val="24"/>
          <w:lang w:eastAsia="sk-SK"/>
        </w:rPr>
        <w:t>a sú mu známe všetky technické a kvalitatívne podmienky plnenia predmetu Zmluvy,</w:t>
      </w:r>
    </w:p>
    <w:p w14:paraId="632D603C" w14:textId="77777777" w:rsidR="00EF7548" w:rsidRPr="00304F2C" w:rsidRDefault="00EF7548" w:rsidP="00F93D65">
      <w:pPr>
        <w:numPr>
          <w:ilvl w:val="0"/>
          <w:numId w:val="9"/>
        </w:numPr>
        <w:autoSpaceDE w:val="0"/>
        <w:autoSpaceDN w:val="0"/>
        <w:adjustRightInd w:val="0"/>
        <w:spacing w:after="200" w:line="276" w:lineRule="auto"/>
        <w:ind w:left="1134" w:hanging="425"/>
        <w:rPr>
          <w:rFonts w:ascii="Times New Roman" w:hAnsi="Times New Roman"/>
          <w:color w:val="000000"/>
          <w:sz w:val="24"/>
          <w:lang w:eastAsia="sk-SK"/>
        </w:rPr>
      </w:pPr>
      <w:r w:rsidRPr="00EF7548">
        <w:rPr>
          <w:rFonts w:ascii="Times New Roman" w:hAnsi="Times New Roman"/>
          <w:color w:val="000000"/>
          <w:sz w:val="24"/>
          <w:lang w:eastAsia="sk-SK"/>
        </w:rPr>
        <w:t xml:space="preserve">predmet Zmluvy je mu jasný a na základe svojich schopností, technického vybavenia a odborníkov, ktorých má k dispozícii, je schopný ho v súlade </w:t>
      </w:r>
      <w:r w:rsidR="00512EA9">
        <w:rPr>
          <w:rFonts w:ascii="Times New Roman" w:hAnsi="Times New Roman"/>
          <w:color w:val="000000"/>
          <w:sz w:val="24"/>
          <w:lang w:eastAsia="sk-SK"/>
        </w:rPr>
        <w:t>so</w:t>
      </w:r>
      <w:r w:rsidRPr="00EF7548">
        <w:rPr>
          <w:rFonts w:ascii="Times New Roman" w:hAnsi="Times New Roman"/>
          <w:color w:val="000000"/>
          <w:sz w:val="24"/>
          <w:lang w:eastAsia="sk-SK"/>
        </w:rPr>
        <w:t xml:space="preserve"> Zmluvou, ako aj príslušnými právnymi predpismi plniť riadne, včas, kompletne a na požadovanej </w:t>
      </w:r>
      <w:r w:rsidRPr="00EF7548">
        <w:rPr>
          <w:rFonts w:ascii="Times New Roman" w:hAnsi="Times New Roman"/>
          <w:sz w:val="24"/>
          <w:lang w:eastAsia="sk-SK"/>
        </w:rPr>
        <w:t>úrovni</w:t>
      </w:r>
      <w:r w:rsidRPr="00EF7548">
        <w:rPr>
          <w:rFonts w:ascii="Times New Roman" w:eastAsia="Calibri" w:hAnsi="Times New Roman"/>
          <w:sz w:val="24"/>
          <w:lang w:eastAsia="en-US"/>
        </w:rPr>
        <w:t>.</w:t>
      </w:r>
    </w:p>
    <w:p w14:paraId="5ED1BA55" w14:textId="5080A45F" w:rsidR="00304F2C" w:rsidRPr="00F7756E" w:rsidRDefault="00304F2C" w:rsidP="00DC5741">
      <w:pPr>
        <w:pStyle w:val="Odsekzoznamu"/>
        <w:numPr>
          <w:ilvl w:val="1"/>
          <w:numId w:val="8"/>
        </w:numPr>
        <w:spacing w:before="0" w:after="240"/>
        <w:rPr>
          <w:rFonts w:ascii="Times New Roman" w:hAnsi="Times New Roman"/>
          <w:sz w:val="24"/>
          <w:szCs w:val="24"/>
        </w:rPr>
      </w:pPr>
      <w:r w:rsidRPr="003F5F25">
        <w:rPr>
          <w:rFonts w:ascii="Times New Roman" w:hAnsi="Times New Roman"/>
          <w:sz w:val="24"/>
          <w:szCs w:val="24"/>
        </w:rPr>
        <w:t xml:space="preserve">Ak Poskytovateľ v procese verejného obstarávania preukazoval technickú spôsobilosť alebo odbornú spôsobilosť </w:t>
      </w:r>
      <w:r w:rsidR="004E040C">
        <w:rPr>
          <w:rFonts w:ascii="Times New Roman" w:hAnsi="Times New Roman"/>
          <w:sz w:val="24"/>
          <w:szCs w:val="24"/>
        </w:rPr>
        <w:t xml:space="preserve">vo vzťahu k prevádzke Informačného systému </w:t>
      </w:r>
      <w:r w:rsidRPr="003F5F25">
        <w:rPr>
          <w:rFonts w:ascii="Times New Roman" w:hAnsi="Times New Roman"/>
          <w:sz w:val="24"/>
          <w:szCs w:val="24"/>
        </w:rPr>
        <w:t xml:space="preserve">prostredníctvom technických alebo odborných kapacít inej osoby, zaväzuje sa pri plnení predmetu Zmluvy v súlade s </w:t>
      </w:r>
      <w:r w:rsidRPr="00F7756E">
        <w:rPr>
          <w:rFonts w:ascii="Times New Roman" w:hAnsi="Times New Roman"/>
          <w:sz w:val="24"/>
          <w:szCs w:val="24"/>
        </w:rPr>
        <w:t>§ 34 ods. 3 zákona o verejnom obstarávaní používať kapacity osoby, ktorej spôsobilosť využil na preukázanie technickej spôsobilosti alebo odbornej spôsobilosti.</w:t>
      </w:r>
      <w:r w:rsidR="00F7756E" w:rsidRPr="00F7756E">
        <w:rPr>
          <w:rFonts w:ascii="Times New Roman" w:hAnsi="Times New Roman"/>
          <w:sz w:val="24"/>
          <w:szCs w:val="24"/>
        </w:rPr>
        <w:t xml:space="preserve"> </w:t>
      </w:r>
      <w:r w:rsidR="00DC5741" w:rsidRPr="00DC5741">
        <w:rPr>
          <w:rFonts w:ascii="Times New Roman" w:hAnsi="Times New Roman"/>
          <w:sz w:val="24"/>
          <w:szCs w:val="24"/>
        </w:rPr>
        <w:t>Ak</w:t>
      </w:r>
      <w:r w:rsidR="00DC5741">
        <w:rPr>
          <w:rFonts w:ascii="Times New Roman" w:hAnsi="Times New Roman"/>
          <w:sz w:val="24"/>
          <w:szCs w:val="24"/>
        </w:rPr>
        <w:t> P</w:t>
      </w:r>
      <w:r w:rsidR="00DC5741" w:rsidRPr="00DC5741">
        <w:rPr>
          <w:rFonts w:ascii="Times New Roman" w:hAnsi="Times New Roman"/>
          <w:sz w:val="24"/>
          <w:szCs w:val="24"/>
        </w:rPr>
        <w:t xml:space="preserve">oskytovateľ v procese verejného obstarávania podľa § 34 ods. 1 písm. g) zákona o verejnom obstarávaní preukazoval technickú spôsobilosť alebo odbornú spôsobilosť údajmi o vzdelaní a odbornej praxi alebo o odbornej kvalifikácií osôb určených na plnenie zmluvy alebo riadiacich zamestnancov, je oprávnený zmeniť túto osobu alebo riadiaceho zamestnanca počas trvania Zmluvy. Poskytovateľ je povinný predložiť písomné oznámenie o zmene alebo doplnení takejto osoby, ktoré bude obsahovať údaje o navrhovanej osobe alebo riadiacom zamestnancovi, ktoré preukážu splnenie požiadavky na vzdelanie, odbornú prax alebo odbornú kvalifikáciu na preukázanie technickej spôsobilosti alebo odbornej spôsobilosti na plnenie Zmluvy. Akúkoľvek zmenu takejto osoby musí Poskytovateľ oznámiť </w:t>
      </w:r>
      <w:r w:rsidR="00DC5741">
        <w:rPr>
          <w:rFonts w:ascii="Times New Roman" w:hAnsi="Times New Roman"/>
          <w:sz w:val="24"/>
          <w:szCs w:val="24"/>
        </w:rPr>
        <w:t xml:space="preserve">Objednávateľovi </w:t>
      </w:r>
      <w:r w:rsidR="00DC5741" w:rsidRPr="00DC5741">
        <w:rPr>
          <w:rFonts w:ascii="Times New Roman" w:hAnsi="Times New Roman"/>
          <w:sz w:val="24"/>
          <w:szCs w:val="24"/>
        </w:rPr>
        <w:t>15 kalendárnych dní pred dňom zmeny</w:t>
      </w:r>
      <w:r w:rsidR="00DC5741">
        <w:rPr>
          <w:rFonts w:ascii="Times New Roman" w:hAnsi="Times New Roman"/>
          <w:sz w:val="24"/>
          <w:szCs w:val="24"/>
        </w:rPr>
        <w:t xml:space="preserve">. </w:t>
      </w:r>
      <w:r w:rsidR="007A156C" w:rsidRPr="008648E0">
        <w:rPr>
          <w:rFonts w:ascii="Times New Roman" w:hAnsi="Times New Roman"/>
          <w:sz w:val="24"/>
          <w:szCs w:val="24"/>
        </w:rPr>
        <w:t xml:space="preserve">Zoznam </w:t>
      </w:r>
      <w:r w:rsidR="006F7A32">
        <w:rPr>
          <w:rFonts w:ascii="Times New Roman" w:hAnsi="Times New Roman"/>
          <w:sz w:val="24"/>
          <w:szCs w:val="24"/>
        </w:rPr>
        <w:t>požiadaviek na osoby určené</w:t>
      </w:r>
      <w:r w:rsidR="008648E0" w:rsidRPr="008648E0">
        <w:rPr>
          <w:rFonts w:ascii="Times New Roman" w:hAnsi="Times New Roman"/>
          <w:color w:val="000000"/>
          <w:sz w:val="24"/>
          <w:szCs w:val="24"/>
          <w:shd w:val="clear" w:color="auto" w:fill="FFFFFF"/>
        </w:rPr>
        <w:t xml:space="preserve"> na plnenie </w:t>
      </w:r>
      <w:r w:rsidR="008648E0">
        <w:rPr>
          <w:rFonts w:ascii="Times New Roman" w:hAnsi="Times New Roman"/>
          <w:color w:val="000000"/>
          <w:sz w:val="24"/>
          <w:szCs w:val="24"/>
          <w:shd w:val="clear" w:color="auto" w:fill="FFFFFF"/>
        </w:rPr>
        <w:t>Z</w:t>
      </w:r>
      <w:r w:rsidR="008648E0" w:rsidRPr="008648E0">
        <w:rPr>
          <w:rFonts w:ascii="Times New Roman" w:hAnsi="Times New Roman"/>
          <w:color w:val="000000"/>
          <w:sz w:val="24"/>
          <w:szCs w:val="24"/>
          <w:shd w:val="clear" w:color="auto" w:fill="FFFFFF"/>
        </w:rPr>
        <w:t>mluvy</w:t>
      </w:r>
      <w:r w:rsidR="007A156C" w:rsidRPr="008648E0">
        <w:rPr>
          <w:rFonts w:ascii="Times New Roman" w:hAnsi="Times New Roman"/>
          <w:sz w:val="24"/>
          <w:szCs w:val="24"/>
        </w:rPr>
        <w:t>, prostredníctvom</w:t>
      </w:r>
      <w:r w:rsidR="007A156C">
        <w:rPr>
          <w:rFonts w:ascii="Times New Roman" w:hAnsi="Times New Roman"/>
          <w:sz w:val="24"/>
          <w:szCs w:val="24"/>
        </w:rPr>
        <w:t xml:space="preserve"> ktorých Poskytovateľ v procese </w:t>
      </w:r>
      <w:r w:rsidR="007A156C">
        <w:rPr>
          <w:rFonts w:ascii="Times New Roman" w:hAnsi="Times New Roman"/>
          <w:sz w:val="24"/>
          <w:szCs w:val="24"/>
        </w:rPr>
        <w:lastRenderedPageBreak/>
        <w:t xml:space="preserve">verejného obstarávania v súlade s </w:t>
      </w:r>
      <w:r w:rsidR="007A156C" w:rsidRPr="00F7756E">
        <w:rPr>
          <w:rFonts w:ascii="Times New Roman" w:hAnsi="Times New Roman"/>
          <w:sz w:val="24"/>
          <w:szCs w:val="24"/>
        </w:rPr>
        <w:t>§ 34 ods. 1 písm. g) zákona o verejnom obstarávaní</w:t>
      </w:r>
      <w:r w:rsidR="007A156C">
        <w:rPr>
          <w:rFonts w:ascii="Times New Roman" w:hAnsi="Times New Roman"/>
          <w:sz w:val="24"/>
          <w:szCs w:val="24"/>
        </w:rPr>
        <w:t xml:space="preserve"> preukazoval technickú spôsobilosť alebo odbornú spôsobilosť</w:t>
      </w:r>
      <w:r w:rsidR="007A156C" w:rsidRPr="007A156C">
        <w:rPr>
          <w:rFonts w:ascii="Times New Roman" w:hAnsi="Times New Roman"/>
          <w:sz w:val="24"/>
          <w:szCs w:val="24"/>
        </w:rPr>
        <w:t xml:space="preserve"> </w:t>
      </w:r>
      <w:r w:rsidR="007A156C">
        <w:rPr>
          <w:rFonts w:ascii="Times New Roman" w:hAnsi="Times New Roman"/>
          <w:sz w:val="24"/>
          <w:szCs w:val="24"/>
        </w:rPr>
        <w:t>vo vzťahu k prevádzke Informačného systému</w:t>
      </w:r>
      <w:r w:rsidR="006D474D">
        <w:rPr>
          <w:rFonts w:ascii="Times New Roman" w:hAnsi="Times New Roman"/>
          <w:sz w:val="24"/>
          <w:szCs w:val="24"/>
        </w:rPr>
        <w:t>,</w:t>
      </w:r>
      <w:r w:rsidR="007A156C">
        <w:rPr>
          <w:rFonts w:ascii="Times New Roman" w:hAnsi="Times New Roman"/>
          <w:sz w:val="24"/>
          <w:szCs w:val="24"/>
        </w:rPr>
        <w:t xml:space="preserve"> je uvedený v prílohe č. 4 Zmluvy.</w:t>
      </w:r>
    </w:p>
    <w:p w14:paraId="2EE6353B" w14:textId="77C1466F" w:rsidR="00304F2C" w:rsidRPr="005737B1" w:rsidRDefault="00304F2C" w:rsidP="00F93D65">
      <w:pPr>
        <w:pStyle w:val="Odsekzoznamu"/>
        <w:numPr>
          <w:ilvl w:val="1"/>
          <w:numId w:val="8"/>
        </w:numPr>
        <w:spacing w:before="0" w:after="240"/>
        <w:ind w:hanging="720"/>
        <w:rPr>
          <w:rFonts w:ascii="Times New Roman" w:hAnsi="Times New Roman"/>
          <w:sz w:val="24"/>
          <w:szCs w:val="24"/>
        </w:rPr>
      </w:pPr>
      <w:r w:rsidRPr="003F5F25">
        <w:rPr>
          <w:rFonts w:ascii="Times New Roman" w:hAnsi="Times New Roman"/>
          <w:sz w:val="24"/>
          <w:szCs w:val="24"/>
        </w:rPr>
        <w:t xml:space="preserve">Ak Poskytovateľ predkladal vo verejnom obstarávaní Objednávateľovi </w:t>
      </w:r>
      <w:r>
        <w:rPr>
          <w:rFonts w:ascii="Times New Roman" w:hAnsi="Times New Roman"/>
          <w:sz w:val="24"/>
          <w:szCs w:val="24"/>
        </w:rPr>
        <w:t>z</w:t>
      </w:r>
      <w:r w:rsidRPr="003F5F25">
        <w:rPr>
          <w:rFonts w:ascii="Times New Roman" w:hAnsi="Times New Roman"/>
          <w:sz w:val="24"/>
          <w:szCs w:val="24"/>
        </w:rPr>
        <w:t>mluvu podľa § 34 ods. 3 zákona o verejnom obstarávaní na preukázanie technickej alebo odbornej spôsobilosti</w:t>
      </w:r>
      <w:r w:rsidR="004E040C">
        <w:rPr>
          <w:rFonts w:ascii="Times New Roman" w:hAnsi="Times New Roman"/>
          <w:sz w:val="24"/>
          <w:szCs w:val="24"/>
        </w:rPr>
        <w:t xml:space="preserve"> vo vzťahu k prevádzke Informačného systému</w:t>
      </w:r>
      <w:r w:rsidRPr="003F5F25">
        <w:rPr>
          <w:rFonts w:ascii="Times New Roman" w:hAnsi="Times New Roman"/>
          <w:sz w:val="24"/>
          <w:szCs w:val="24"/>
        </w:rPr>
        <w:t xml:space="preserve">, Objednávateľ je oprávnený kedykoľvek počas účinnosti </w:t>
      </w:r>
      <w:r>
        <w:rPr>
          <w:rFonts w:ascii="Times New Roman" w:hAnsi="Times New Roman"/>
          <w:sz w:val="24"/>
          <w:szCs w:val="24"/>
        </w:rPr>
        <w:t>z</w:t>
      </w:r>
      <w:r w:rsidRPr="003F5F25">
        <w:rPr>
          <w:rFonts w:ascii="Times New Roman" w:hAnsi="Times New Roman"/>
          <w:sz w:val="24"/>
          <w:szCs w:val="24"/>
        </w:rPr>
        <w:t xml:space="preserve">mluvy požadovať od Poskytovateľa preukázanie platnosti a účinnosti takej </w:t>
      </w:r>
      <w:r>
        <w:rPr>
          <w:rFonts w:ascii="Times New Roman" w:hAnsi="Times New Roman"/>
          <w:sz w:val="24"/>
          <w:szCs w:val="24"/>
        </w:rPr>
        <w:t>z</w:t>
      </w:r>
      <w:r w:rsidRPr="003F5F25">
        <w:rPr>
          <w:rFonts w:ascii="Times New Roman" w:hAnsi="Times New Roman"/>
          <w:sz w:val="24"/>
          <w:szCs w:val="24"/>
        </w:rPr>
        <w:t xml:space="preserve">mluvy. Na preukázanie platnosti a účinnosti </w:t>
      </w:r>
      <w:r>
        <w:rPr>
          <w:rFonts w:ascii="Times New Roman" w:hAnsi="Times New Roman"/>
          <w:sz w:val="24"/>
          <w:szCs w:val="24"/>
        </w:rPr>
        <w:t>z</w:t>
      </w:r>
      <w:r w:rsidRPr="003F5F25">
        <w:rPr>
          <w:rFonts w:ascii="Times New Roman" w:hAnsi="Times New Roman"/>
          <w:sz w:val="24"/>
          <w:szCs w:val="24"/>
        </w:rPr>
        <w:t>mluvy podľa predchádzajúcej vety</w:t>
      </w:r>
      <w:r w:rsidR="00EB6ED1">
        <w:rPr>
          <w:rFonts w:ascii="Times New Roman" w:hAnsi="Times New Roman"/>
          <w:sz w:val="24"/>
          <w:szCs w:val="24"/>
        </w:rPr>
        <w:t xml:space="preserve"> </w:t>
      </w:r>
      <w:r w:rsidRPr="003F5F25">
        <w:rPr>
          <w:rFonts w:ascii="Times New Roman" w:hAnsi="Times New Roman"/>
          <w:sz w:val="24"/>
          <w:szCs w:val="24"/>
        </w:rPr>
        <w:t>Poskytovateľ</w:t>
      </w:r>
      <w:r>
        <w:rPr>
          <w:rFonts w:ascii="Times New Roman" w:hAnsi="Times New Roman"/>
          <w:sz w:val="24"/>
          <w:szCs w:val="24"/>
        </w:rPr>
        <w:t xml:space="preserve"> predloží Objednávateľovi</w:t>
      </w:r>
      <w:r w:rsidR="00EB6ED1">
        <w:rPr>
          <w:rFonts w:ascii="Times New Roman" w:hAnsi="Times New Roman"/>
          <w:sz w:val="24"/>
          <w:szCs w:val="24"/>
        </w:rPr>
        <w:t xml:space="preserve"> </w:t>
      </w:r>
      <w:r w:rsidRPr="005737B1">
        <w:rPr>
          <w:rFonts w:ascii="Times New Roman" w:hAnsi="Times New Roman"/>
          <w:sz w:val="24"/>
          <w:szCs w:val="24"/>
        </w:rPr>
        <w:t xml:space="preserve">do </w:t>
      </w:r>
      <w:r w:rsidR="005B3CB0">
        <w:rPr>
          <w:rFonts w:ascii="Times New Roman" w:hAnsi="Times New Roman"/>
          <w:sz w:val="24"/>
          <w:szCs w:val="24"/>
        </w:rPr>
        <w:t>10</w:t>
      </w:r>
      <w:r w:rsidRPr="005737B1">
        <w:rPr>
          <w:rFonts w:ascii="Times New Roman" w:hAnsi="Times New Roman"/>
          <w:sz w:val="24"/>
          <w:szCs w:val="24"/>
        </w:rPr>
        <w:t xml:space="preserve"> pracovných dní od doručenia žiadosti Objednávateľa čestné vyhlásenie, v ktorom Poskytovateľ a osoba podľa bodu 1.4 pravdivo vyhlásia, že zmluva podľa predchádzajúcej vety je platná a účinná, a</w:t>
      </w:r>
      <w:r w:rsidR="006F6680">
        <w:rPr>
          <w:rFonts w:ascii="Times New Roman" w:hAnsi="Times New Roman"/>
          <w:sz w:val="24"/>
          <w:szCs w:val="24"/>
        </w:rPr>
        <w:t> </w:t>
      </w:r>
      <w:r w:rsidR="003D4759">
        <w:rPr>
          <w:rFonts w:ascii="Times New Roman" w:hAnsi="Times New Roman"/>
          <w:sz w:val="24"/>
          <w:szCs w:val="24"/>
        </w:rPr>
        <w:t>doruč</w:t>
      </w:r>
      <w:r w:rsidR="00AC0242">
        <w:rPr>
          <w:rFonts w:ascii="Times New Roman" w:hAnsi="Times New Roman"/>
          <w:sz w:val="24"/>
          <w:szCs w:val="24"/>
        </w:rPr>
        <w:t>í</w:t>
      </w:r>
      <w:r w:rsidR="003D4759">
        <w:rPr>
          <w:rFonts w:ascii="Times New Roman" w:hAnsi="Times New Roman"/>
          <w:sz w:val="24"/>
          <w:szCs w:val="24"/>
        </w:rPr>
        <w:t xml:space="preserve"> Objednávateľovi </w:t>
      </w:r>
      <w:r w:rsidRPr="005737B1">
        <w:rPr>
          <w:rFonts w:ascii="Times New Roman" w:hAnsi="Times New Roman"/>
          <w:sz w:val="24"/>
          <w:szCs w:val="24"/>
        </w:rPr>
        <w:t>originál alebo kópiu tejto zmluvy.</w:t>
      </w:r>
    </w:p>
    <w:p w14:paraId="5094F6EB" w14:textId="1328CD9E" w:rsidR="00304F2C" w:rsidRDefault="00304F2C" w:rsidP="00F93D65">
      <w:pPr>
        <w:pStyle w:val="Odsekzoznamu"/>
        <w:numPr>
          <w:ilvl w:val="1"/>
          <w:numId w:val="8"/>
        </w:numPr>
        <w:spacing w:before="0" w:after="240"/>
        <w:ind w:hanging="720"/>
        <w:rPr>
          <w:rFonts w:ascii="Times New Roman" w:hAnsi="Times New Roman"/>
          <w:sz w:val="24"/>
          <w:szCs w:val="24"/>
        </w:rPr>
      </w:pPr>
      <w:r w:rsidRPr="001F34B7">
        <w:rPr>
          <w:rFonts w:ascii="Times New Roman" w:hAnsi="Times New Roman"/>
          <w:sz w:val="24"/>
          <w:szCs w:val="24"/>
        </w:rPr>
        <w:t xml:space="preserve">Ak Poskytovateľ v procese verejného obstarávania preukazoval technickú spôsobilosť alebo odbornú spôsobilosť </w:t>
      </w:r>
      <w:r w:rsidR="004E040C">
        <w:rPr>
          <w:rFonts w:ascii="Times New Roman" w:hAnsi="Times New Roman"/>
          <w:sz w:val="24"/>
          <w:szCs w:val="24"/>
        </w:rPr>
        <w:t xml:space="preserve">vo vzťahu k prevádzke Informačného systému </w:t>
      </w:r>
      <w:r w:rsidRPr="001F34B7">
        <w:rPr>
          <w:rFonts w:ascii="Times New Roman" w:hAnsi="Times New Roman"/>
          <w:sz w:val="24"/>
          <w:szCs w:val="24"/>
        </w:rPr>
        <w:t>dokladmi, ktorých platnosť je viazaná na ohraničené časové obdobie, je povinný zabezpečiť ich platnosť počas celej účinnosti Zmluvy.</w:t>
      </w:r>
      <w:r w:rsidR="00EB6ED1">
        <w:rPr>
          <w:rFonts w:ascii="Times New Roman" w:hAnsi="Times New Roman"/>
          <w:sz w:val="24"/>
          <w:szCs w:val="24"/>
        </w:rPr>
        <w:t xml:space="preserve"> </w:t>
      </w:r>
      <w:r w:rsidRPr="001F34B7">
        <w:rPr>
          <w:rFonts w:ascii="Times New Roman" w:hAnsi="Times New Roman"/>
          <w:sz w:val="24"/>
          <w:szCs w:val="24"/>
        </w:rPr>
        <w:t>Na preukázanie platnosti dokladov podľa predchádzajúcej vety postačí, ak Poskytovateľ do 5 pracovných dní od doručenia žiadosti Objednávateľ</w:t>
      </w:r>
      <w:r>
        <w:rPr>
          <w:rFonts w:ascii="Times New Roman" w:hAnsi="Times New Roman"/>
          <w:sz w:val="24"/>
          <w:szCs w:val="24"/>
        </w:rPr>
        <w:t xml:space="preserve">a predloží Objednávateľovi kópie </w:t>
      </w:r>
      <w:r w:rsidRPr="001F34B7">
        <w:rPr>
          <w:rFonts w:ascii="Times New Roman" w:hAnsi="Times New Roman"/>
          <w:sz w:val="24"/>
          <w:szCs w:val="24"/>
        </w:rPr>
        <w:t>požadovan</w:t>
      </w:r>
      <w:r>
        <w:rPr>
          <w:rFonts w:ascii="Times New Roman" w:hAnsi="Times New Roman"/>
          <w:sz w:val="24"/>
          <w:szCs w:val="24"/>
        </w:rPr>
        <w:t>ých</w:t>
      </w:r>
      <w:r w:rsidRPr="001F34B7">
        <w:rPr>
          <w:rFonts w:ascii="Times New Roman" w:hAnsi="Times New Roman"/>
          <w:sz w:val="24"/>
          <w:szCs w:val="24"/>
        </w:rPr>
        <w:t xml:space="preserve"> doklad</w:t>
      </w:r>
      <w:r>
        <w:rPr>
          <w:rFonts w:ascii="Times New Roman" w:hAnsi="Times New Roman"/>
          <w:sz w:val="24"/>
          <w:szCs w:val="24"/>
        </w:rPr>
        <w:t>ov</w:t>
      </w:r>
      <w:r w:rsidRPr="001F34B7">
        <w:rPr>
          <w:rFonts w:ascii="Times New Roman" w:hAnsi="Times New Roman"/>
          <w:sz w:val="24"/>
          <w:szCs w:val="24"/>
        </w:rPr>
        <w:t>, ktorým</w:t>
      </w:r>
      <w:r>
        <w:rPr>
          <w:rFonts w:ascii="Times New Roman" w:hAnsi="Times New Roman"/>
          <w:sz w:val="24"/>
          <w:szCs w:val="24"/>
        </w:rPr>
        <w:t xml:space="preserve">i </w:t>
      </w:r>
      <w:r w:rsidRPr="001F34B7">
        <w:rPr>
          <w:rFonts w:ascii="Times New Roman" w:hAnsi="Times New Roman"/>
          <w:sz w:val="24"/>
          <w:szCs w:val="24"/>
        </w:rPr>
        <w:t>Poskytovateľ preukáže, že doklad</w:t>
      </w:r>
      <w:r>
        <w:rPr>
          <w:rFonts w:ascii="Times New Roman" w:hAnsi="Times New Roman"/>
          <w:sz w:val="24"/>
          <w:szCs w:val="24"/>
        </w:rPr>
        <w:t>y</w:t>
      </w:r>
      <w:r w:rsidRPr="001F34B7">
        <w:rPr>
          <w:rFonts w:ascii="Times New Roman" w:hAnsi="Times New Roman"/>
          <w:sz w:val="24"/>
          <w:szCs w:val="24"/>
        </w:rPr>
        <w:t xml:space="preserve"> podľa predchádzajúcej vety </w:t>
      </w:r>
      <w:r>
        <w:rPr>
          <w:rFonts w:ascii="Times New Roman" w:hAnsi="Times New Roman"/>
          <w:sz w:val="24"/>
          <w:szCs w:val="24"/>
        </w:rPr>
        <w:t>sú</w:t>
      </w:r>
      <w:r w:rsidRPr="001F34B7">
        <w:rPr>
          <w:rFonts w:ascii="Times New Roman" w:hAnsi="Times New Roman"/>
          <w:sz w:val="24"/>
          <w:szCs w:val="24"/>
        </w:rPr>
        <w:t xml:space="preserve"> platn</w:t>
      </w:r>
      <w:r>
        <w:rPr>
          <w:rFonts w:ascii="Times New Roman" w:hAnsi="Times New Roman"/>
          <w:sz w:val="24"/>
          <w:szCs w:val="24"/>
        </w:rPr>
        <w:t>é</w:t>
      </w:r>
      <w:r w:rsidRPr="001F34B7">
        <w:rPr>
          <w:rFonts w:ascii="Times New Roman" w:hAnsi="Times New Roman"/>
          <w:sz w:val="24"/>
          <w:szCs w:val="24"/>
        </w:rPr>
        <w:t>.</w:t>
      </w:r>
    </w:p>
    <w:p w14:paraId="7DD17114" w14:textId="77777777" w:rsidR="00304F2C" w:rsidRPr="005737B1" w:rsidRDefault="00304F2C" w:rsidP="00F93D65">
      <w:pPr>
        <w:pStyle w:val="Odsekzoznamu"/>
        <w:numPr>
          <w:ilvl w:val="1"/>
          <w:numId w:val="8"/>
        </w:numPr>
        <w:spacing w:before="0" w:after="240"/>
        <w:ind w:hanging="720"/>
        <w:rPr>
          <w:rFonts w:ascii="Times New Roman" w:hAnsi="Times New Roman"/>
          <w:sz w:val="24"/>
          <w:szCs w:val="24"/>
        </w:rPr>
      </w:pPr>
      <w:r w:rsidRPr="005737B1">
        <w:rPr>
          <w:rFonts w:ascii="Times New Roman" w:hAnsi="Times New Roman"/>
          <w:sz w:val="24"/>
          <w:szCs w:val="24"/>
        </w:rPr>
        <w:t>Poskytovateľ musí spĺňať podmienky účasti týkajúce sa osobného postavenia podľa §</w:t>
      </w:r>
      <w:r>
        <w:rPr>
          <w:rFonts w:ascii="Times New Roman" w:hAnsi="Times New Roman"/>
          <w:sz w:val="24"/>
          <w:szCs w:val="24"/>
        </w:rPr>
        <w:t> </w:t>
      </w:r>
      <w:r w:rsidRPr="005737B1">
        <w:rPr>
          <w:rFonts w:ascii="Times New Roman" w:hAnsi="Times New Roman"/>
          <w:sz w:val="24"/>
          <w:szCs w:val="24"/>
        </w:rPr>
        <w:t>32 zákona o verejnom obstarávaní počas platnosti a účinnosti Zmluvy. Ak nie je Poskytovateľ zapísaný v zozname hospodárskych subjektov podľa § 152 zákona o verejnom obstarávaní, Poskytovateľ do 7 pracovných dní od doručenia žiadosti Objednávateľa predloží Objednávateľovi doklady, ktorými Poskytovateľ preukáže splnenie podmienok účasti týkajúcich sa osobného postavenia podľa § 32 zákona o verejnom obstarávaní počas platnosti a účinnosti Zmluvy.</w:t>
      </w:r>
    </w:p>
    <w:p w14:paraId="66EC190E" w14:textId="77777777" w:rsidR="00304F2C" w:rsidRPr="009541A5" w:rsidRDefault="00304F2C" w:rsidP="00F93D65">
      <w:pPr>
        <w:pStyle w:val="Odsekzoznamu"/>
        <w:numPr>
          <w:ilvl w:val="1"/>
          <w:numId w:val="8"/>
        </w:numPr>
        <w:spacing w:before="0" w:after="240"/>
        <w:ind w:hanging="720"/>
        <w:rPr>
          <w:rFonts w:ascii="Times New Roman" w:hAnsi="Times New Roman"/>
          <w:sz w:val="24"/>
          <w:szCs w:val="24"/>
        </w:rPr>
      </w:pPr>
      <w:r w:rsidRPr="006636DD">
        <w:rPr>
          <w:rFonts w:ascii="Times New Roman" w:hAnsi="Times New Roman"/>
          <w:i/>
          <w:color w:val="FF0000"/>
          <w:sz w:val="24"/>
          <w:szCs w:val="24"/>
        </w:rPr>
        <w:t xml:space="preserve">Ak ku dňu uzavretia </w:t>
      </w:r>
      <w:r>
        <w:rPr>
          <w:rFonts w:ascii="Times New Roman" w:hAnsi="Times New Roman"/>
          <w:i/>
          <w:color w:val="FF0000"/>
          <w:sz w:val="24"/>
          <w:szCs w:val="24"/>
        </w:rPr>
        <w:t>Zmluvy</w:t>
      </w:r>
      <w:r w:rsidRPr="006636DD">
        <w:rPr>
          <w:rFonts w:ascii="Times New Roman" w:hAnsi="Times New Roman"/>
          <w:i/>
          <w:color w:val="FF0000"/>
          <w:sz w:val="24"/>
          <w:szCs w:val="24"/>
        </w:rPr>
        <w:t xml:space="preserve"> budú</w:t>
      </w:r>
      <w:r>
        <w:rPr>
          <w:rFonts w:ascii="Times New Roman" w:hAnsi="Times New Roman"/>
          <w:i/>
          <w:color w:val="FF0000"/>
          <w:sz w:val="24"/>
          <w:szCs w:val="24"/>
        </w:rPr>
        <w:t xml:space="preserve"> Poskytovateľovi </w:t>
      </w:r>
      <w:r w:rsidRPr="006636DD">
        <w:rPr>
          <w:rFonts w:ascii="Times New Roman" w:hAnsi="Times New Roman"/>
          <w:i/>
          <w:color w:val="FF0000"/>
          <w:sz w:val="24"/>
          <w:szCs w:val="24"/>
        </w:rPr>
        <w:t xml:space="preserve">známi subdodávatelia, ktorých bude využívať pri plnení </w:t>
      </w:r>
      <w:r>
        <w:rPr>
          <w:rFonts w:ascii="Times New Roman" w:hAnsi="Times New Roman"/>
          <w:i/>
          <w:color w:val="FF0000"/>
          <w:sz w:val="24"/>
          <w:szCs w:val="24"/>
        </w:rPr>
        <w:t>Zmluvy</w:t>
      </w:r>
      <w:r w:rsidRPr="006636DD">
        <w:rPr>
          <w:rFonts w:ascii="Times New Roman" w:hAnsi="Times New Roman"/>
          <w:i/>
          <w:color w:val="FF0000"/>
          <w:sz w:val="24"/>
          <w:szCs w:val="24"/>
        </w:rPr>
        <w:t>, bude uvedené:</w:t>
      </w:r>
    </w:p>
    <w:p w14:paraId="0A8A139E" w14:textId="77777777" w:rsidR="00304F2C" w:rsidRPr="00096247" w:rsidRDefault="00304F2C" w:rsidP="00304F2C">
      <w:pPr>
        <w:autoSpaceDE w:val="0"/>
        <w:autoSpaceDN w:val="0"/>
        <w:adjustRightInd w:val="0"/>
        <w:spacing w:after="240"/>
        <w:ind w:left="709"/>
        <w:rPr>
          <w:rFonts w:ascii="Times New Roman" w:hAnsi="Times New Roman"/>
          <w:i/>
          <w:color w:val="FF0000"/>
          <w:sz w:val="24"/>
          <w:lang w:eastAsia="sk-SK"/>
        </w:rPr>
      </w:pPr>
      <w:r>
        <w:rPr>
          <w:rFonts w:ascii="Times New Roman" w:hAnsi="Times New Roman"/>
          <w:sz w:val="24"/>
          <w:lang w:eastAsia="sk-SK"/>
        </w:rPr>
        <w:t>Poskytovateľ</w:t>
      </w:r>
      <w:r w:rsidRPr="00096247">
        <w:rPr>
          <w:rFonts w:ascii="Times New Roman" w:hAnsi="Times New Roman"/>
          <w:sz w:val="24"/>
          <w:lang w:eastAsia="sk-SK"/>
        </w:rPr>
        <w:t xml:space="preserve"> vyhlasuje, že ku dňu uzavretia </w:t>
      </w:r>
      <w:r>
        <w:rPr>
          <w:rFonts w:ascii="Times New Roman" w:hAnsi="Times New Roman"/>
          <w:sz w:val="24"/>
          <w:lang w:eastAsia="sk-SK"/>
        </w:rPr>
        <w:t>Zmluvy</w:t>
      </w:r>
      <w:r w:rsidRPr="00096247">
        <w:rPr>
          <w:rFonts w:ascii="Times New Roman" w:hAnsi="Times New Roman"/>
          <w:sz w:val="24"/>
          <w:lang w:eastAsia="sk-SK"/>
        </w:rPr>
        <w:t xml:space="preserve"> </w:t>
      </w:r>
      <w:r w:rsidR="006D2E16">
        <w:rPr>
          <w:rFonts w:ascii="Times New Roman" w:hAnsi="Times New Roman"/>
          <w:sz w:val="24"/>
          <w:lang w:eastAsia="sk-SK"/>
        </w:rPr>
        <w:t>sa budú na plnení predmetu Zmluvy podieľať Subdodávatelia uvedení v prílohe č. 3 Zmluvy.</w:t>
      </w:r>
    </w:p>
    <w:p w14:paraId="6E1F4C98" w14:textId="77777777" w:rsidR="00304F2C" w:rsidRPr="00096247" w:rsidRDefault="00304F2C" w:rsidP="00304F2C">
      <w:pPr>
        <w:autoSpaceDE w:val="0"/>
        <w:autoSpaceDN w:val="0"/>
        <w:adjustRightInd w:val="0"/>
        <w:spacing w:after="240"/>
        <w:ind w:left="709"/>
        <w:rPr>
          <w:rFonts w:ascii="Times New Roman" w:hAnsi="Times New Roman"/>
          <w:i/>
          <w:color w:val="FF0000"/>
          <w:sz w:val="24"/>
          <w:lang w:eastAsia="sk-SK"/>
        </w:rPr>
      </w:pPr>
      <w:r w:rsidRPr="00096247">
        <w:rPr>
          <w:rFonts w:ascii="Times New Roman" w:hAnsi="Times New Roman"/>
          <w:i/>
          <w:color w:val="FF0000"/>
          <w:sz w:val="24"/>
          <w:lang w:eastAsia="sk-SK"/>
        </w:rPr>
        <w:t xml:space="preserve">Ak ku dňu uzavretia </w:t>
      </w:r>
      <w:r>
        <w:rPr>
          <w:rFonts w:ascii="Times New Roman" w:hAnsi="Times New Roman"/>
          <w:i/>
          <w:color w:val="FF0000"/>
          <w:sz w:val="24"/>
          <w:lang w:eastAsia="sk-SK"/>
        </w:rPr>
        <w:t>Zmluvy</w:t>
      </w:r>
      <w:r w:rsidRPr="00096247">
        <w:rPr>
          <w:rFonts w:ascii="Times New Roman" w:hAnsi="Times New Roman"/>
          <w:i/>
          <w:color w:val="FF0000"/>
          <w:sz w:val="24"/>
          <w:lang w:eastAsia="sk-SK"/>
        </w:rPr>
        <w:t xml:space="preserve"> nebude mať </w:t>
      </w:r>
      <w:r>
        <w:rPr>
          <w:rFonts w:ascii="Times New Roman" w:hAnsi="Times New Roman"/>
          <w:i/>
          <w:color w:val="FF0000"/>
          <w:sz w:val="24"/>
          <w:lang w:eastAsia="sk-SK"/>
        </w:rPr>
        <w:t>Poskytovateľ</w:t>
      </w:r>
      <w:r w:rsidRPr="00096247">
        <w:rPr>
          <w:rFonts w:ascii="Times New Roman" w:hAnsi="Times New Roman"/>
          <w:i/>
          <w:color w:val="FF0000"/>
          <w:sz w:val="24"/>
          <w:lang w:eastAsia="sk-SK"/>
        </w:rPr>
        <w:t xml:space="preserve"> žiadnych subdodávateľov, ktorých bude využívať pri plnení </w:t>
      </w:r>
      <w:r>
        <w:rPr>
          <w:rFonts w:ascii="Times New Roman" w:hAnsi="Times New Roman"/>
          <w:i/>
          <w:color w:val="FF0000"/>
          <w:sz w:val="24"/>
          <w:lang w:eastAsia="sk-SK"/>
        </w:rPr>
        <w:t>Zmluvy</w:t>
      </w:r>
      <w:r w:rsidRPr="00096247">
        <w:rPr>
          <w:rFonts w:ascii="Times New Roman" w:hAnsi="Times New Roman"/>
          <w:i/>
          <w:color w:val="FF0000"/>
          <w:sz w:val="24"/>
          <w:lang w:eastAsia="sk-SK"/>
        </w:rPr>
        <w:t>, bude uvedené:</w:t>
      </w:r>
    </w:p>
    <w:p w14:paraId="41CA45E6" w14:textId="7563D676" w:rsidR="00304F2C" w:rsidRPr="00096247" w:rsidRDefault="00304F2C" w:rsidP="00304F2C">
      <w:pPr>
        <w:autoSpaceDE w:val="0"/>
        <w:autoSpaceDN w:val="0"/>
        <w:adjustRightInd w:val="0"/>
        <w:spacing w:after="240"/>
        <w:ind w:left="709"/>
        <w:rPr>
          <w:rFonts w:ascii="Times New Roman" w:hAnsi="Times New Roman"/>
          <w:sz w:val="24"/>
          <w:lang w:eastAsia="sk-SK"/>
        </w:rPr>
      </w:pPr>
      <w:r>
        <w:rPr>
          <w:rFonts w:ascii="Times New Roman" w:hAnsi="Times New Roman"/>
          <w:sz w:val="24"/>
          <w:lang w:eastAsia="sk-SK"/>
        </w:rPr>
        <w:t>Poskytovateľ</w:t>
      </w:r>
      <w:r w:rsidRPr="00096247">
        <w:rPr>
          <w:rFonts w:ascii="Times New Roman" w:hAnsi="Times New Roman"/>
          <w:sz w:val="24"/>
          <w:lang w:eastAsia="sk-SK"/>
        </w:rPr>
        <w:t xml:space="preserve"> vyhlasuje, že ku dňu uzavretia </w:t>
      </w:r>
      <w:r>
        <w:rPr>
          <w:rFonts w:ascii="Times New Roman" w:hAnsi="Times New Roman"/>
          <w:sz w:val="24"/>
          <w:lang w:eastAsia="sk-SK"/>
        </w:rPr>
        <w:t>Zmluvy</w:t>
      </w:r>
      <w:r w:rsidRPr="00096247">
        <w:rPr>
          <w:rFonts w:ascii="Times New Roman" w:hAnsi="Times New Roman"/>
          <w:sz w:val="24"/>
          <w:lang w:eastAsia="sk-SK"/>
        </w:rPr>
        <w:t xml:space="preserve"> nezadáva žiadnu časť </w:t>
      </w:r>
      <w:r w:rsidR="00EA15B6">
        <w:rPr>
          <w:rFonts w:ascii="Times New Roman" w:hAnsi="Times New Roman"/>
          <w:sz w:val="24"/>
          <w:lang w:eastAsia="sk-SK"/>
        </w:rPr>
        <w:t>plnenia</w:t>
      </w:r>
      <w:r w:rsidR="00EB6ED1">
        <w:rPr>
          <w:rFonts w:ascii="Times New Roman" w:hAnsi="Times New Roman"/>
          <w:sz w:val="24"/>
          <w:lang w:eastAsia="sk-SK"/>
        </w:rPr>
        <w:t xml:space="preserve"> </w:t>
      </w:r>
      <w:r w:rsidRPr="00096247">
        <w:rPr>
          <w:rFonts w:ascii="Times New Roman" w:hAnsi="Times New Roman"/>
          <w:sz w:val="24"/>
          <w:lang w:eastAsia="sk-SK"/>
        </w:rPr>
        <w:t xml:space="preserve">podľa </w:t>
      </w:r>
      <w:r>
        <w:rPr>
          <w:rFonts w:ascii="Times New Roman" w:hAnsi="Times New Roman"/>
          <w:sz w:val="24"/>
          <w:lang w:eastAsia="sk-SK"/>
        </w:rPr>
        <w:t>Zmluvy</w:t>
      </w:r>
      <w:r w:rsidRPr="00096247">
        <w:rPr>
          <w:rFonts w:ascii="Times New Roman" w:hAnsi="Times New Roman"/>
          <w:sz w:val="24"/>
          <w:lang w:eastAsia="sk-SK"/>
        </w:rPr>
        <w:t xml:space="preserve"> žiadnemu subdodávateľovi.</w:t>
      </w:r>
    </w:p>
    <w:p w14:paraId="07E86AF0" w14:textId="77777777" w:rsidR="00304F2C" w:rsidRPr="003F5F25" w:rsidRDefault="00304F2C" w:rsidP="00F93D65">
      <w:pPr>
        <w:pStyle w:val="Odsekzoznamu"/>
        <w:numPr>
          <w:ilvl w:val="1"/>
          <w:numId w:val="8"/>
        </w:numPr>
        <w:spacing w:before="0" w:after="240"/>
        <w:ind w:hanging="720"/>
        <w:rPr>
          <w:rFonts w:ascii="Times New Roman" w:hAnsi="Times New Roman"/>
          <w:sz w:val="24"/>
          <w:szCs w:val="24"/>
        </w:rPr>
      </w:pPr>
      <w:r w:rsidRPr="003F5F25">
        <w:rPr>
          <w:rFonts w:ascii="Times New Roman" w:hAnsi="Times New Roman"/>
          <w:sz w:val="24"/>
          <w:szCs w:val="24"/>
        </w:rPr>
        <w:t xml:space="preserve">Poskytovateľ sa zaväzuje oznámiť Objednávateľovi akúkoľvek a každú zmenu údajov každého svojho subdodávateľa podieľajúceho sa na plnení predmetu Zmluvy, a to v rozsahu: obchodné meno, sídlo/miesto podnikania, IČO, percentuálny podiel z hodnoty plnenia podľa Zmluvy, údaje osoby oprávnenej konať za subdodávateľa v rozsahu mena a priezviska, adresy pobytu, a dátumu narodenia. Zmenu údajov je Poskytovateľ povinný oznámiť Objednávateľovi písomne najneskôr </w:t>
      </w:r>
      <w:r w:rsidR="00CE13DF">
        <w:rPr>
          <w:rFonts w:ascii="Times New Roman" w:hAnsi="Times New Roman"/>
          <w:sz w:val="24"/>
          <w:szCs w:val="24"/>
        </w:rPr>
        <w:t>15</w:t>
      </w:r>
      <w:r w:rsidRPr="003F5F25">
        <w:rPr>
          <w:rFonts w:ascii="Times New Roman" w:hAnsi="Times New Roman"/>
          <w:sz w:val="24"/>
          <w:szCs w:val="24"/>
        </w:rPr>
        <w:t xml:space="preserve"> pracovných dní pred dňom účinnosti takej zmeny</w:t>
      </w:r>
      <w:r w:rsidR="00CE13DF">
        <w:rPr>
          <w:rFonts w:ascii="Times New Roman" w:hAnsi="Times New Roman"/>
          <w:sz w:val="24"/>
          <w:szCs w:val="24"/>
        </w:rPr>
        <w:t>. Na základe oznámenia podľa tohto bodu bude zmluvnými stranami podpísaný dodatok k Zmluve, ktorého predmetom bude príslušná zmena prílohy č. 3 Zmluvy.</w:t>
      </w:r>
    </w:p>
    <w:p w14:paraId="7A5B3F9E" w14:textId="77777777" w:rsidR="00304F2C" w:rsidRPr="005737B1" w:rsidRDefault="00304F2C" w:rsidP="00F93D65">
      <w:pPr>
        <w:pStyle w:val="Odsekzoznamu"/>
        <w:numPr>
          <w:ilvl w:val="1"/>
          <w:numId w:val="8"/>
        </w:numPr>
        <w:spacing w:before="0" w:after="240"/>
        <w:ind w:hanging="720"/>
        <w:rPr>
          <w:rFonts w:ascii="Times New Roman" w:hAnsi="Times New Roman"/>
          <w:sz w:val="24"/>
          <w:szCs w:val="24"/>
        </w:rPr>
      </w:pPr>
      <w:r w:rsidRPr="005737B1">
        <w:rPr>
          <w:rFonts w:ascii="Times New Roman" w:hAnsi="Times New Roman"/>
          <w:sz w:val="24"/>
          <w:szCs w:val="24"/>
        </w:rPr>
        <w:lastRenderedPageBreak/>
        <w:t xml:space="preserve">Poskytovateľ je oprávnený zmeniť subdodávateľa alebo pribrať subdodávateľa (spoločne ďalej len „zmena“) počas trvania Zmluvy, pričom subdodávateľ, ktorého sa návrh na zmenu týka, musí byť zapísaný v registri partnerov verejného sektora podľa § 11 ods. 1 zákona o verejnom obstarávaní, ak sa naň taká povinnosť vzťahuje, a musí spĺňať podmienky účasti týkajúce sa osobného postavenia podľa § 32 zákona o verejnom obstarávaní počas platnosti a účinnosti Zmluvy. Ak nie je subdodávateľ zapísaný v zozname hospodárskych subjektov podľa § 152 zákona o verejnom obstarávaní, Poskytovateľ do 7 pracovných dní od doručenia žiadosti Objednávateľa predloží Objednávateľovi doklad/doklady, ktorým/ktorými Poskytovateľ </w:t>
      </w:r>
      <w:r w:rsidRPr="00135BE1">
        <w:rPr>
          <w:rFonts w:ascii="Times New Roman" w:hAnsi="Times New Roman"/>
          <w:sz w:val="24"/>
          <w:szCs w:val="24"/>
        </w:rPr>
        <w:t>preukáže splnenie</w:t>
      </w:r>
      <w:r w:rsidRPr="005737B1">
        <w:rPr>
          <w:rFonts w:ascii="Times New Roman" w:hAnsi="Times New Roman"/>
          <w:sz w:val="24"/>
          <w:szCs w:val="24"/>
        </w:rPr>
        <w:t xml:space="preserve"> podmienok účasti týkajúcich sa osobného postavenia podľa § 32 zákona o verejnom obstarávaní počas platnosti a účinnosti Zmluvy.</w:t>
      </w:r>
    </w:p>
    <w:p w14:paraId="19A486B6" w14:textId="68463F76" w:rsidR="00304F2C" w:rsidRDefault="00304F2C" w:rsidP="00F93D65">
      <w:pPr>
        <w:pStyle w:val="Odsekzoznamu"/>
        <w:numPr>
          <w:ilvl w:val="1"/>
          <w:numId w:val="8"/>
        </w:numPr>
        <w:spacing w:before="0" w:after="240"/>
        <w:ind w:hanging="720"/>
        <w:rPr>
          <w:rFonts w:ascii="Times New Roman" w:hAnsi="Times New Roman"/>
          <w:sz w:val="24"/>
          <w:szCs w:val="24"/>
        </w:rPr>
      </w:pPr>
      <w:r w:rsidRPr="003F5F25">
        <w:rPr>
          <w:rFonts w:ascii="Times New Roman" w:hAnsi="Times New Roman"/>
          <w:sz w:val="24"/>
          <w:szCs w:val="24"/>
        </w:rPr>
        <w:t xml:space="preserve">Poskytovateľ je povinný Objednávateľovi najneskôr </w:t>
      </w:r>
      <w:r w:rsidR="00F7756E">
        <w:rPr>
          <w:rFonts w:ascii="Times New Roman" w:hAnsi="Times New Roman"/>
          <w:sz w:val="24"/>
          <w:szCs w:val="24"/>
        </w:rPr>
        <w:t xml:space="preserve">15 </w:t>
      </w:r>
      <w:r>
        <w:rPr>
          <w:rFonts w:ascii="Times New Roman" w:hAnsi="Times New Roman"/>
          <w:sz w:val="24"/>
          <w:szCs w:val="24"/>
        </w:rPr>
        <w:t>pracovných dní pred dňom</w:t>
      </w:r>
      <w:r w:rsidRPr="003F5F25">
        <w:rPr>
          <w:rFonts w:ascii="Times New Roman" w:hAnsi="Times New Roman"/>
          <w:sz w:val="24"/>
          <w:szCs w:val="24"/>
        </w:rPr>
        <w:t>,</w:t>
      </w:r>
      <w:r>
        <w:rPr>
          <w:rFonts w:ascii="Times New Roman" w:hAnsi="Times New Roman"/>
          <w:sz w:val="24"/>
          <w:szCs w:val="24"/>
        </w:rPr>
        <w:t xml:space="preserve"> v </w:t>
      </w:r>
      <w:r w:rsidRPr="003F5F25">
        <w:rPr>
          <w:rFonts w:ascii="Times New Roman" w:hAnsi="Times New Roman"/>
          <w:sz w:val="24"/>
          <w:szCs w:val="24"/>
        </w:rPr>
        <w:t>ktor</w:t>
      </w:r>
      <w:r>
        <w:rPr>
          <w:rFonts w:ascii="Times New Roman" w:hAnsi="Times New Roman"/>
          <w:sz w:val="24"/>
          <w:szCs w:val="24"/>
        </w:rPr>
        <w:t>om s</w:t>
      </w:r>
      <w:r w:rsidRPr="003F5F25">
        <w:rPr>
          <w:rFonts w:ascii="Times New Roman" w:hAnsi="Times New Roman"/>
          <w:sz w:val="24"/>
          <w:szCs w:val="24"/>
        </w:rPr>
        <w:t>a subdodávateľ začne podieľať na plnení predmetu Zmluvy, predložiť písomné oznámenie o zmene subdodávateľa, ktoré bude obsahovať údaje minimálne v rozsahu: obchodné meno, sídlo/miesto podnikania, IČO, a údaje o osobe oprávnenej konať za subdodávateľa v rozsahu meno a priezvisko, adresa pobytu, dátum narodenia.</w:t>
      </w:r>
      <w:r w:rsidR="00F7756E">
        <w:rPr>
          <w:rFonts w:ascii="Times New Roman" w:hAnsi="Times New Roman"/>
          <w:sz w:val="24"/>
          <w:szCs w:val="24"/>
        </w:rPr>
        <w:t xml:space="preserve"> Na základe oznámenia podľa tohto bodu bude zmluvnými stranami podpísaný dodatok k Zmluve, ktorého predmetom bude príslušná zmena prílohy č. 3 Zmluvy.</w:t>
      </w:r>
    </w:p>
    <w:p w14:paraId="57D0C6C3" w14:textId="77777777" w:rsidR="00304F2C" w:rsidRDefault="00304F2C" w:rsidP="00F93D65">
      <w:pPr>
        <w:pStyle w:val="Odsekzoznamu"/>
        <w:numPr>
          <w:ilvl w:val="1"/>
          <w:numId w:val="8"/>
        </w:numPr>
        <w:spacing w:before="0" w:after="240"/>
        <w:ind w:hanging="720"/>
        <w:rPr>
          <w:rFonts w:ascii="Times New Roman" w:hAnsi="Times New Roman"/>
          <w:sz w:val="24"/>
          <w:szCs w:val="24"/>
        </w:rPr>
      </w:pPr>
      <w:r w:rsidRPr="003F5F25">
        <w:rPr>
          <w:rFonts w:ascii="Times New Roman" w:hAnsi="Times New Roman"/>
          <w:sz w:val="24"/>
          <w:szCs w:val="24"/>
        </w:rPr>
        <w:t>Poskytovateľ je v súlade s § 4 zákona č. 315/2016 Z. z. o registri partnerov verejného sektora a o zmene a doplnení niektorých zákonov povinný byť zapísaný v registri partnerov verejného sektora aspoň po dobu trvania Zmluvy.</w:t>
      </w:r>
    </w:p>
    <w:p w14:paraId="7F660E16" w14:textId="1DDC1077" w:rsidR="001F43C3" w:rsidRDefault="001F43C3" w:rsidP="00F93D65">
      <w:pPr>
        <w:pStyle w:val="Odsekzoznamu"/>
        <w:numPr>
          <w:ilvl w:val="1"/>
          <w:numId w:val="8"/>
        </w:numPr>
        <w:spacing w:before="0" w:after="240"/>
        <w:ind w:hanging="720"/>
        <w:rPr>
          <w:rFonts w:ascii="Times New Roman" w:hAnsi="Times New Roman"/>
          <w:sz w:val="24"/>
          <w:szCs w:val="24"/>
        </w:rPr>
      </w:pPr>
      <w:r w:rsidRPr="00304F2C">
        <w:rPr>
          <w:rFonts w:ascii="Times New Roman" w:hAnsi="Times New Roman"/>
          <w:sz w:val="24"/>
          <w:szCs w:val="24"/>
        </w:rPr>
        <w:t>Poskytovateľ pre prípad zodpovednosti za škodu spôsoben</w:t>
      </w:r>
      <w:r>
        <w:rPr>
          <w:rFonts w:ascii="Times New Roman" w:hAnsi="Times New Roman"/>
          <w:sz w:val="24"/>
          <w:szCs w:val="24"/>
        </w:rPr>
        <w:t>ú</w:t>
      </w:r>
      <w:r w:rsidRPr="00304F2C">
        <w:rPr>
          <w:rFonts w:ascii="Times New Roman" w:hAnsi="Times New Roman"/>
          <w:sz w:val="24"/>
          <w:szCs w:val="24"/>
        </w:rPr>
        <w:t xml:space="preserve"> pri poskytovaní plnenia podľa Zmluvy uzatvorí poistnú zmluvu, ktorej predmetom je poistenie zodpovednosti za škodu spôsobenú konaním Poskytovateľa v súvislosti s plnením podľa Zmluvy</w:t>
      </w:r>
      <w:r>
        <w:rPr>
          <w:rFonts w:ascii="Times New Roman" w:hAnsi="Times New Roman"/>
          <w:sz w:val="24"/>
          <w:szCs w:val="24"/>
        </w:rPr>
        <w:t>,</w:t>
      </w:r>
      <w:r w:rsidRPr="00304F2C">
        <w:rPr>
          <w:rFonts w:ascii="Times New Roman" w:hAnsi="Times New Roman"/>
          <w:sz w:val="24"/>
          <w:szCs w:val="24"/>
        </w:rPr>
        <w:t xml:space="preserve"> na poistnú sumu v minimálnom  rozsahu </w:t>
      </w:r>
      <w:r w:rsidR="003D4759">
        <w:rPr>
          <w:rFonts w:ascii="Times New Roman" w:hAnsi="Times New Roman"/>
          <w:sz w:val="24"/>
          <w:szCs w:val="24"/>
        </w:rPr>
        <w:t xml:space="preserve">celkovej </w:t>
      </w:r>
      <w:r w:rsidRPr="00304F2C">
        <w:rPr>
          <w:rFonts w:ascii="Times New Roman" w:hAnsi="Times New Roman"/>
          <w:sz w:val="24"/>
          <w:szCs w:val="24"/>
        </w:rPr>
        <w:t xml:space="preserve">ceny podľa </w:t>
      </w:r>
      <w:r>
        <w:rPr>
          <w:rFonts w:ascii="Times New Roman" w:hAnsi="Times New Roman"/>
          <w:sz w:val="24"/>
          <w:szCs w:val="24"/>
        </w:rPr>
        <w:t>Z</w:t>
      </w:r>
      <w:r w:rsidRPr="00304F2C">
        <w:rPr>
          <w:rFonts w:ascii="Times New Roman" w:hAnsi="Times New Roman"/>
          <w:sz w:val="24"/>
          <w:szCs w:val="24"/>
        </w:rPr>
        <w:t xml:space="preserve">mluvy. </w:t>
      </w:r>
      <w:r>
        <w:rPr>
          <w:rFonts w:ascii="Times New Roman" w:hAnsi="Times New Roman"/>
          <w:sz w:val="24"/>
          <w:szCs w:val="24"/>
        </w:rPr>
        <w:t xml:space="preserve">Poskytovateľ je povinný predložiť </w:t>
      </w:r>
      <w:r w:rsidR="00963A37">
        <w:rPr>
          <w:rFonts w:ascii="Times New Roman" w:hAnsi="Times New Roman"/>
          <w:sz w:val="24"/>
          <w:szCs w:val="24"/>
        </w:rPr>
        <w:t>doklad vystavený poisťovňou, ktorý potvrdzuje uzatvorenie poistnej zmluvy podľa tohto článku do 5 dní odo dňa účinnosti zmluvy.</w:t>
      </w:r>
      <w:r w:rsidR="00EB6ED1">
        <w:rPr>
          <w:rFonts w:ascii="Times New Roman" w:hAnsi="Times New Roman"/>
          <w:sz w:val="24"/>
          <w:szCs w:val="24"/>
        </w:rPr>
        <w:t xml:space="preserve"> </w:t>
      </w:r>
      <w:r w:rsidR="00963A37">
        <w:rPr>
          <w:rFonts w:ascii="Times New Roman" w:hAnsi="Times New Roman"/>
          <w:sz w:val="24"/>
          <w:szCs w:val="24"/>
        </w:rPr>
        <w:t>Nepredloženie takého dokladu v uvedenej lehote alebo z</w:t>
      </w:r>
      <w:r w:rsidRPr="00304F2C">
        <w:rPr>
          <w:rFonts w:ascii="Times New Roman" w:hAnsi="Times New Roman"/>
          <w:sz w:val="24"/>
          <w:szCs w:val="24"/>
        </w:rPr>
        <w:t xml:space="preserve">rušenie poistnej zmluvy bez jej nahradenia </w:t>
      </w:r>
      <w:r w:rsidR="00AC0242">
        <w:rPr>
          <w:rFonts w:ascii="Times New Roman" w:hAnsi="Times New Roman"/>
          <w:sz w:val="24"/>
          <w:szCs w:val="24"/>
        </w:rPr>
        <w:t xml:space="preserve"> inou poistnou zmluvou, zhodnou</w:t>
      </w:r>
      <w:r w:rsidR="00EB6ED1">
        <w:rPr>
          <w:rFonts w:ascii="Times New Roman" w:hAnsi="Times New Roman"/>
          <w:sz w:val="24"/>
          <w:szCs w:val="24"/>
        </w:rPr>
        <w:t xml:space="preserve"> </w:t>
      </w:r>
      <w:r w:rsidR="00AC0242">
        <w:rPr>
          <w:rFonts w:ascii="Times New Roman" w:hAnsi="Times New Roman"/>
          <w:sz w:val="24"/>
          <w:szCs w:val="24"/>
        </w:rPr>
        <w:t xml:space="preserve">v podstatných náležitostiach, </w:t>
      </w:r>
      <w:r w:rsidRPr="00304F2C">
        <w:rPr>
          <w:rFonts w:ascii="Times New Roman" w:hAnsi="Times New Roman"/>
          <w:sz w:val="24"/>
          <w:szCs w:val="24"/>
        </w:rPr>
        <w:t xml:space="preserve"> počas účinnosti Zmluvy </w:t>
      </w:r>
      <w:r w:rsidR="00963A37">
        <w:rPr>
          <w:rFonts w:ascii="Times New Roman" w:hAnsi="Times New Roman"/>
          <w:sz w:val="24"/>
          <w:szCs w:val="24"/>
        </w:rPr>
        <w:t>sa považuje za jej podstatné porušenie a zakladá právo Objednávateľa na odstúpenie od Zmluvy.</w:t>
      </w:r>
    </w:p>
    <w:p w14:paraId="09376DBD" w14:textId="02BA1A7A" w:rsidR="00691051" w:rsidRPr="00691051" w:rsidRDefault="00B87C4D" w:rsidP="00691051">
      <w:pPr>
        <w:pStyle w:val="Odsekzoznamu"/>
        <w:numPr>
          <w:ilvl w:val="1"/>
          <w:numId w:val="8"/>
        </w:numPr>
        <w:ind w:left="709" w:hanging="709"/>
        <w:rPr>
          <w:rFonts w:ascii="Times New Roman" w:hAnsi="Times New Roman"/>
          <w:sz w:val="24"/>
          <w:szCs w:val="24"/>
        </w:rPr>
      </w:pPr>
      <w:r w:rsidRPr="00691051">
        <w:rPr>
          <w:rFonts w:ascii="Times New Roman" w:hAnsi="Times New Roman"/>
          <w:sz w:val="24"/>
        </w:rPr>
        <w:t xml:space="preserve">Poskytovateľ sa zaväzuje, že bude dodržiavať príslušné bezpečnostné opatrenia stanovené Vyhláškou </w:t>
      </w:r>
      <w:r w:rsidR="0096767F" w:rsidRPr="00691051">
        <w:rPr>
          <w:rFonts w:ascii="Times New Roman" w:hAnsi="Times New Roman"/>
          <w:sz w:val="24"/>
        </w:rPr>
        <w:t xml:space="preserve">Úradu podpredsedu vlády Slovenskej republiky pre investície a informatizáciu </w:t>
      </w:r>
      <w:r w:rsidRPr="00691051">
        <w:rPr>
          <w:rFonts w:ascii="Times New Roman" w:hAnsi="Times New Roman"/>
          <w:sz w:val="24"/>
        </w:rPr>
        <w:t>č. 179/2020</w:t>
      </w:r>
      <w:r w:rsidR="00936A76" w:rsidRPr="00691051">
        <w:rPr>
          <w:rFonts w:ascii="Times New Roman" w:hAnsi="Times New Roman"/>
          <w:sz w:val="24"/>
        </w:rPr>
        <w:t xml:space="preserve"> Z. z.</w:t>
      </w:r>
      <w:r w:rsidR="0096767F" w:rsidRPr="00691051">
        <w:rPr>
          <w:rFonts w:ascii="Times New Roman" w:hAnsi="Times New Roman"/>
          <w:sz w:val="24"/>
        </w:rPr>
        <w:t xml:space="preserve">, </w:t>
      </w:r>
      <w:r w:rsidR="000F78CB" w:rsidRPr="00691051">
        <w:rPr>
          <w:rFonts w:ascii="Times New Roman" w:hAnsi="Times New Roman"/>
          <w:sz w:val="24"/>
        </w:rPr>
        <w:t>ktorou sa ustanovuje spôsob kategorizácie a obsah bezpečnostných opatrení informačných technológií verejnej správy</w:t>
      </w:r>
      <w:r w:rsidRPr="00691051">
        <w:rPr>
          <w:rFonts w:ascii="Times New Roman" w:hAnsi="Times New Roman"/>
          <w:sz w:val="24"/>
        </w:rPr>
        <w:t xml:space="preserve"> a bezpečnostné požiadavky platné ku dňu účinnosti Zmluvy špecifikované v Metodike pre systematické zabezpečenie organizácií verejnej správy v oblasti informačnej bezpečnosti, alebo v dokumente, ktorým bude nahradená (dostupná na </w:t>
      </w:r>
      <w:hyperlink r:id="rId13" w:history="1">
        <w:r w:rsidRPr="00691051">
          <w:rPr>
            <w:rStyle w:val="Hypertextovprepojenie"/>
            <w:rFonts w:ascii="Times New Roman" w:hAnsi="Times New Roman"/>
            <w:sz w:val="24"/>
            <w:szCs w:val="24"/>
          </w:rPr>
          <w:t>https://www.csirt.gov.sk/doc/MetodikaZabezpeceniaIKT_v2.0.pdf</w:t>
        </w:r>
      </w:hyperlink>
      <w:r w:rsidRPr="00691051">
        <w:rPr>
          <w:rFonts w:ascii="Times New Roman" w:hAnsi="Times New Roman"/>
          <w:sz w:val="24"/>
        </w:rPr>
        <w:t xml:space="preserve"> (ďalej len „Metodika zabezpečenia“). </w:t>
      </w:r>
      <w:r w:rsidR="00691051" w:rsidRPr="00691051">
        <w:rPr>
          <w:rFonts w:ascii="Times New Roman" w:hAnsi="Times New Roman"/>
          <w:sz w:val="24"/>
          <w:szCs w:val="24"/>
        </w:rPr>
        <w:t xml:space="preserve">Poskytovateľ sa zároveň zaväzuje </w:t>
      </w:r>
      <w:r w:rsidR="00E8551E" w:rsidRPr="00781BBE">
        <w:rPr>
          <w:rFonts w:ascii="Times New Roman" w:hAnsi="Times New Roman"/>
          <w:sz w:val="24"/>
          <w:szCs w:val="24"/>
        </w:rPr>
        <w:t>bezodkladne</w:t>
      </w:r>
      <w:r w:rsidR="00EB6ED1">
        <w:rPr>
          <w:rFonts w:ascii="Times New Roman" w:hAnsi="Times New Roman"/>
          <w:sz w:val="24"/>
          <w:szCs w:val="24"/>
        </w:rPr>
        <w:t xml:space="preserve"> </w:t>
      </w:r>
      <w:r w:rsidR="00691051" w:rsidRPr="00691051">
        <w:rPr>
          <w:rFonts w:ascii="Times New Roman" w:hAnsi="Times New Roman"/>
          <w:sz w:val="24"/>
          <w:szCs w:val="24"/>
        </w:rPr>
        <w:t xml:space="preserve">v rámci plnenia Zmluvy odstrániť medzinárodne identifikované zraniteľnosti majúce vplyv na </w:t>
      </w:r>
      <w:r w:rsidR="00FD5C92">
        <w:rPr>
          <w:rFonts w:ascii="Times New Roman" w:hAnsi="Times New Roman"/>
          <w:sz w:val="24"/>
          <w:szCs w:val="24"/>
        </w:rPr>
        <w:t>Konsolidačnú platformu údajov MZVEZ</w:t>
      </w:r>
      <w:r w:rsidR="00691051" w:rsidRPr="00691051">
        <w:rPr>
          <w:rFonts w:ascii="Times New Roman" w:hAnsi="Times New Roman"/>
          <w:sz w:val="24"/>
          <w:szCs w:val="24"/>
        </w:rPr>
        <w:t>.</w:t>
      </w:r>
    </w:p>
    <w:p w14:paraId="2E7995FF" w14:textId="77777777" w:rsidR="00963A37" w:rsidRDefault="00963A37" w:rsidP="00E8551E">
      <w:pPr>
        <w:pStyle w:val="Odsekzoznamu"/>
        <w:spacing w:before="0" w:after="240"/>
        <w:ind w:left="709" w:hanging="709"/>
        <w:rPr>
          <w:rFonts w:ascii="Times New Roman" w:hAnsi="Times New Roman"/>
          <w:sz w:val="24"/>
          <w:szCs w:val="24"/>
        </w:rPr>
      </w:pPr>
    </w:p>
    <w:p w14:paraId="097C232B" w14:textId="5C506056" w:rsidR="00963A37" w:rsidRDefault="00A32772" w:rsidP="009E3C23">
      <w:pPr>
        <w:pStyle w:val="Odsekzoznamu"/>
        <w:numPr>
          <w:ilvl w:val="1"/>
          <w:numId w:val="8"/>
        </w:numPr>
        <w:spacing w:before="0" w:after="0"/>
        <w:ind w:hanging="720"/>
        <w:rPr>
          <w:rFonts w:ascii="Times New Roman" w:hAnsi="Times New Roman"/>
          <w:sz w:val="24"/>
          <w:szCs w:val="24"/>
        </w:rPr>
      </w:pPr>
      <w:r w:rsidRPr="00304F2C">
        <w:rPr>
          <w:rFonts w:ascii="Times New Roman" w:hAnsi="Times New Roman"/>
          <w:sz w:val="24"/>
          <w:szCs w:val="24"/>
        </w:rPr>
        <w:t xml:space="preserve">Poskytovateľ </w:t>
      </w:r>
      <w:r>
        <w:rPr>
          <w:rFonts w:ascii="Times New Roman" w:hAnsi="Times New Roman"/>
          <w:sz w:val="24"/>
          <w:szCs w:val="24"/>
        </w:rPr>
        <w:t>sa</w:t>
      </w:r>
      <w:r w:rsidRPr="00304F2C">
        <w:rPr>
          <w:rFonts w:ascii="Times New Roman" w:hAnsi="Times New Roman"/>
          <w:sz w:val="24"/>
          <w:szCs w:val="24"/>
        </w:rPr>
        <w:t> zaväzuje, že umožní Objednávateľovi vykonať audit bezpečnosti Informačného systému na overenie miery dodržiavania bezpečnostných požiadaviek relevantných právnych predpisov a zmluvných požiadaviek.</w:t>
      </w:r>
      <w:r w:rsidR="00EB6ED1">
        <w:rPr>
          <w:rFonts w:ascii="Times New Roman" w:hAnsi="Times New Roman"/>
          <w:sz w:val="24"/>
          <w:szCs w:val="24"/>
        </w:rPr>
        <w:t xml:space="preserve"> </w:t>
      </w:r>
      <w:r w:rsidRPr="00304F2C">
        <w:rPr>
          <w:rFonts w:ascii="Times New Roman" w:hAnsi="Times New Roman"/>
          <w:sz w:val="24"/>
          <w:szCs w:val="24"/>
        </w:rPr>
        <w:t xml:space="preserve">Poskytovateľ </w:t>
      </w:r>
      <w:r w:rsidR="00F10BB9">
        <w:rPr>
          <w:rFonts w:ascii="Times New Roman" w:hAnsi="Times New Roman"/>
          <w:sz w:val="24"/>
          <w:szCs w:val="24"/>
        </w:rPr>
        <w:t xml:space="preserve">sa </w:t>
      </w:r>
      <w:r w:rsidRPr="00304F2C">
        <w:rPr>
          <w:rFonts w:ascii="Times New Roman" w:hAnsi="Times New Roman"/>
          <w:sz w:val="24"/>
          <w:szCs w:val="24"/>
        </w:rPr>
        <w:t xml:space="preserve">zároveň </w:t>
      </w:r>
      <w:r>
        <w:rPr>
          <w:rFonts w:ascii="Times New Roman" w:hAnsi="Times New Roman"/>
          <w:sz w:val="24"/>
          <w:szCs w:val="24"/>
        </w:rPr>
        <w:t>zaväzuje</w:t>
      </w:r>
      <w:r w:rsidRPr="00304F2C">
        <w:rPr>
          <w:rFonts w:ascii="Times New Roman" w:hAnsi="Times New Roman"/>
          <w:sz w:val="24"/>
          <w:szCs w:val="24"/>
        </w:rPr>
        <w:t>, že prijme opatrenia na zabezpečenie nápravy zistení z auditu bezpečnosti Informačného systému.</w:t>
      </w:r>
      <w:r w:rsidR="00EB6ED1">
        <w:rPr>
          <w:rFonts w:ascii="Times New Roman" w:hAnsi="Times New Roman"/>
          <w:sz w:val="24"/>
          <w:szCs w:val="24"/>
        </w:rPr>
        <w:t xml:space="preserve"> </w:t>
      </w:r>
      <w:r w:rsidR="008F63CF">
        <w:rPr>
          <w:rFonts w:ascii="Times New Roman" w:hAnsi="Times New Roman"/>
          <w:sz w:val="24"/>
          <w:szCs w:val="24"/>
        </w:rPr>
        <w:t>V </w:t>
      </w:r>
      <w:r w:rsidR="00F10BB9">
        <w:rPr>
          <w:rFonts w:ascii="Times New Roman" w:hAnsi="Times New Roman"/>
          <w:sz w:val="24"/>
          <w:szCs w:val="24"/>
        </w:rPr>
        <w:t>prípade identifikácie</w:t>
      </w:r>
      <w:r w:rsidR="008F63CF">
        <w:rPr>
          <w:rFonts w:ascii="Times New Roman" w:hAnsi="Times New Roman"/>
          <w:sz w:val="24"/>
          <w:szCs w:val="24"/>
        </w:rPr>
        <w:t xml:space="preserve"> štandardných bezpečnostných zraniteľnost</w:t>
      </w:r>
      <w:r w:rsidR="00C91D34">
        <w:rPr>
          <w:rFonts w:ascii="Times New Roman" w:hAnsi="Times New Roman"/>
          <w:sz w:val="24"/>
          <w:szCs w:val="24"/>
        </w:rPr>
        <w:t>í</w:t>
      </w:r>
      <w:r w:rsidR="008F63CF">
        <w:rPr>
          <w:rFonts w:ascii="Times New Roman" w:hAnsi="Times New Roman"/>
          <w:sz w:val="24"/>
          <w:szCs w:val="24"/>
        </w:rPr>
        <w:t xml:space="preserve">, ktoré sú predmetom Metodiky </w:t>
      </w:r>
      <w:r w:rsidR="008F63CF" w:rsidRPr="008F63CF">
        <w:rPr>
          <w:rFonts w:ascii="Times New Roman" w:hAnsi="Times New Roman"/>
          <w:sz w:val="24"/>
          <w:szCs w:val="24"/>
        </w:rPr>
        <w:t xml:space="preserve">pre systematické zabezpečenie organizácií verejnej správy v </w:t>
      </w:r>
      <w:r w:rsidR="008F63CF" w:rsidRPr="008F63CF">
        <w:rPr>
          <w:rFonts w:ascii="Times New Roman" w:hAnsi="Times New Roman"/>
          <w:sz w:val="24"/>
          <w:szCs w:val="24"/>
        </w:rPr>
        <w:lastRenderedPageBreak/>
        <w:t>oblasti informačnej bezpečnosti</w:t>
      </w:r>
      <w:r w:rsidR="008F63CF">
        <w:rPr>
          <w:rFonts w:ascii="Times New Roman" w:hAnsi="Times New Roman"/>
          <w:sz w:val="24"/>
          <w:szCs w:val="24"/>
        </w:rPr>
        <w:t xml:space="preserve">, </w:t>
      </w:r>
      <w:r w:rsidR="00F10BB9">
        <w:rPr>
          <w:rFonts w:ascii="Times New Roman" w:hAnsi="Times New Roman"/>
          <w:sz w:val="24"/>
          <w:szCs w:val="24"/>
        </w:rPr>
        <w:t xml:space="preserve">je </w:t>
      </w:r>
      <w:r w:rsidR="008F63CF">
        <w:rPr>
          <w:rFonts w:ascii="Times New Roman" w:hAnsi="Times New Roman"/>
          <w:sz w:val="24"/>
          <w:szCs w:val="24"/>
        </w:rPr>
        <w:t xml:space="preserve">Poskytovateľ povinný odstrániť uvedené zraniteľnosti v rámci </w:t>
      </w:r>
      <w:r w:rsidR="00F10BB9">
        <w:rPr>
          <w:rFonts w:ascii="Times New Roman" w:hAnsi="Times New Roman"/>
          <w:sz w:val="24"/>
          <w:szCs w:val="24"/>
        </w:rPr>
        <w:t>služieb podpory a prevádzky v zmysle bodu 2.2</w:t>
      </w:r>
      <w:r w:rsidR="008F63CF">
        <w:rPr>
          <w:rFonts w:ascii="Times New Roman" w:hAnsi="Times New Roman"/>
          <w:sz w:val="24"/>
          <w:szCs w:val="24"/>
        </w:rPr>
        <w:t xml:space="preserve">. Rovnako sa postupuje </w:t>
      </w:r>
      <w:r w:rsidR="00C91D34">
        <w:rPr>
          <w:rFonts w:ascii="Times New Roman" w:hAnsi="Times New Roman"/>
          <w:sz w:val="24"/>
          <w:szCs w:val="24"/>
        </w:rPr>
        <w:t>pri zistení</w:t>
      </w:r>
      <w:r w:rsidR="008F63CF">
        <w:rPr>
          <w:rFonts w:ascii="Times New Roman" w:hAnsi="Times New Roman"/>
          <w:sz w:val="24"/>
          <w:szCs w:val="24"/>
        </w:rPr>
        <w:t> bežne znám</w:t>
      </w:r>
      <w:r w:rsidR="00C91D34">
        <w:rPr>
          <w:rFonts w:ascii="Times New Roman" w:hAnsi="Times New Roman"/>
          <w:sz w:val="24"/>
          <w:szCs w:val="24"/>
        </w:rPr>
        <w:t>ych</w:t>
      </w:r>
      <w:r w:rsidR="008F63CF">
        <w:rPr>
          <w:rFonts w:ascii="Times New Roman" w:hAnsi="Times New Roman"/>
          <w:sz w:val="24"/>
          <w:szCs w:val="24"/>
        </w:rPr>
        <w:t xml:space="preserve"> bezpečnostn</w:t>
      </w:r>
      <w:r w:rsidR="00C91D34">
        <w:rPr>
          <w:rFonts w:ascii="Times New Roman" w:hAnsi="Times New Roman"/>
          <w:sz w:val="24"/>
          <w:szCs w:val="24"/>
        </w:rPr>
        <w:t>ých</w:t>
      </w:r>
      <w:r w:rsidR="008F63CF">
        <w:rPr>
          <w:rFonts w:ascii="Times New Roman" w:hAnsi="Times New Roman"/>
          <w:sz w:val="24"/>
          <w:szCs w:val="24"/>
        </w:rPr>
        <w:t xml:space="preserve"> zraniteľnost</w:t>
      </w:r>
      <w:r w:rsidR="00C91D34">
        <w:rPr>
          <w:rFonts w:ascii="Times New Roman" w:hAnsi="Times New Roman"/>
          <w:sz w:val="24"/>
          <w:szCs w:val="24"/>
        </w:rPr>
        <w:t>í</w:t>
      </w:r>
      <w:r w:rsidR="008F63CF">
        <w:rPr>
          <w:rFonts w:ascii="Times New Roman" w:hAnsi="Times New Roman"/>
          <w:sz w:val="24"/>
          <w:szCs w:val="24"/>
        </w:rPr>
        <w:t>, o ktorých existuje verejne známa informácia a tieto zraniteľnosti je možné odstrániť patchom, updatom alebo fixom. V</w:t>
      </w:r>
      <w:r w:rsidR="00F10BB9">
        <w:rPr>
          <w:rFonts w:ascii="Times New Roman" w:hAnsi="Times New Roman"/>
          <w:sz w:val="24"/>
          <w:szCs w:val="24"/>
        </w:rPr>
        <w:t> </w:t>
      </w:r>
      <w:r w:rsidR="00B87C4D">
        <w:rPr>
          <w:rFonts w:ascii="Times New Roman" w:hAnsi="Times New Roman"/>
          <w:sz w:val="24"/>
          <w:szCs w:val="24"/>
        </w:rPr>
        <w:t xml:space="preserve">prípade, že </w:t>
      </w:r>
      <w:r w:rsidR="00E9551B">
        <w:rPr>
          <w:rFonts w:ascii="Times New Roman" w:hAnsi="Times New Roman"/>
          <w:sz w:val="24"/>
          <w:szCs w:val="24"/>
        </w:rPr>
        <w:t xml:space="preserve">prijatie opatrení bude vyžadovať zmenu </w:t>
      </w:r>
      <w:r w:rsidR="00B45B63">
        <w:rPr>
          <w:rFonts w:ascii="Times New Roman" w:hAnsi="Times New Roman"/>
          <w:sz w:val="24"/>
          <w:szCs w:val="24"/>
        </w:rPr>
        <w:t>Informačného systému</w:t>
      </w:r>
      <w:r w:rsidR="008F63CF">
        <w:rPr>
          <w:rFonts w:ascii="Times New Roman" w:hAnsi="Times New Roman"/>
          <w:sz w:val="24"/>
          <w:szCs w:val="24"/>
        </w:rPr>
        <w:t>, okrem prípadov uvádzaných v tomto bode</w:t>
      </w:r>
      <w:r w:rsidR="00F10BB9">
        <w:rPr>
          <w:rFonts w:ascii="Times New Roman" w:hAnsi="Times New Roman"/>
          <w:sz w:val="24"/>
          <w:szCs w:val="24"/>
        </w:rPr>
        <w:t xml:space="preserve">, ktoré majú byť </w:t>
      </w:r>
      <w:r w:rsidR="009E3C23">
        <w:rPr>
          <w:rFonts w:ascii="Times New Roman" w:hAnsi="Times New Roman"/>
          <w:sz w:val="24"/>
          <w:szCs w:val="24"/>
        </w:rPr>
        <w:t xml:space="preserve">súčasťou </w:t>
      </w:r>
      <w:r w:rsidR="009E3C23" w:rsidRPr="009E3C23">
        <w:rPr>
          <w:rFonts w:ascii="Times New Roman" w:hAnsi="Times New Roman"/>
          <w:sz w:val="24"/>
          <w:szCs w:val="24"/>
        </w:rPr>
        <w:t>služieb podpory a prevádzky v zmysle bodu 2.2</w:t>
      </w:r>
      <w:r w:rsidR="009E3C23">
        <w:rPr>
          <w:rFonts w:ascii="Times New Roman" w:hAnsi="Times New Roman"/>
          <w:sz w:val="24"/>
          <w:szCs w:val="24"/>
        </w:rPr>
        <w:t xml:space="preserve">, </w:t>
      </w:r>
      <w:r w:rsidR="00E9551B">
        <w:rPr>
          <w:rFonts w:ascii="Times New Roman" w:hAnsi="Times New Roman"/>
          <w:sz w:val="24"/>
          <w:szCs w:val="24"/>
        </w:rPr>
        <w:t xml:space="preserve">Zmluvné strany budú postupovať podľa článku </w:t>
      </w:r>
      <w:r w:rsidR="00810710">
        <w:rPr>
          <w:rFonts w:ascii="Times New Roman" w:hAnsi="Times New Roman"/>
          <w:sz w:val="24"/>
          <w:szCs w:val="24"/>
        </w:rPr>
        <w:t>12.</w:t>
      </w:r>
    </w:p>
    <w:p w14:paraId="7A5DDFB1" w14:textId="77777777" w:rsidR="00ED2345" w:rsidRPr="00ED2345" w:rsidRDefault="00ED2345" w:rsidP="00ED2345">
      <w:pPr>
        <w:spacing w:after="0"/>
        <w:rPr>
          <w:rFonts w:ascii="Times New Roman" w:hAnsi="Times New Roman"/>
          <w:sz w:val="24"/>
        </w:rPr>
      </w:pPr>
    </w:p>
    <w:p w14:paraId="7E5B768B" w14:textId="77777777" w:rsidR="00ED2345" w:rsidRDefault="00936A76" w:rsidP="00592CC7">
      <w:pPr>
        <w:pStyle w:val="Odsekzoznamu"/>
        <w:numPr>
          <w:ilvl w:val="1"/>
          <w:numId w:val="8"/>
        </w:numPr>
        <w:spacing w:before="0"/>
        <w:ind w:hanging="720"/>
        <w:rPr>
          <w:rFonts w:ascii="Times New Roman" w:hAnsi="Times New Roman"/>
          <w:sz w:val="24"/>
          <w:szCs w:val="24"/>
        </w:rPr>
      </w:pPr>
      <w:r>
        <w:rPr>
          <w:rFonts w:ascii="Times New Roman" w:hAnsi="Times New Roman"/>
          <w:sz w:val="24"/>
          <w:szCs w:val="24"/>
        </w:rPr>
        <w:t>Poskytovateľ sa ďalej zaväzuje pri plnení zmluvy dodržiavať všetky relevantné všeobecne záväzné právne predpisy, najmä:</w:t>
      </w:r>
    </w:p>
    <w:p w14:paraId="15DFAC68" w14:textId="4335257E" w:rsidR="00936A76" w:rsidRDefault="00936A76" w:rsidP="003A7A03">
      <w:pPr>
        <w:pStyle w:val="Odsekzoznamu"/>
        <w:numPr>
          <w:ilvl w:val="0"/>
          <w:numId w:val="33"/>
        </w:numPr>
        <w:ind w:left="1134" w:hanging="425"/>
        <w:rPr>
          <w:rFonts w:ascii="Times New Roman" w:hAnsi="Times New Roman"/>
          <w:sz w:val="24"/>
          <w:szCs w:val="24"/>
        </w:rPr>
      </w:pPr>
      <w:r>
        <w:rPr>
          <w:rFonts w:ascii="Times New Roman" w:hAnsi="Times New Roman"/>
          <w:sz w:val="24"/>
          <w:szCs w:val="24"/>
        </w:rPr>
        <w:t>zákon č. 95/2019 Z. z.</w:t>
      </w:r>
      <w:r w:rsidR="00EB6ED1">
        <w:rPr>
          <w:rFonts w:ascii="Times New Roman" w:hAnsi="Times New Roman"/>
          <w:sz w:val="24"/>
          <w:szCs w:val="24"/>
        </w:rPr>
        <w:t xml:space="preserve"> </w:t>
      </w:r>
      <w:r w:rsidRPr="00936A76">
        <w:rPr>
          <w:rFonts w:ascii="Times New Roman" w:hAnsi="Times New Roman"/>
          <w:sz w:val="24"/>
          <w:szCs w:val="24"/>
        </w:rPr>
        <w:t>o informačných technológiách vo verejnej správe a o zmene a doplnení niektorých zákonov</w:t>
      </w:r>
      <w:r>
        <w:rPr>
          <w:rFonts w:ascii="Times New Roman" w:hAnsi="Times New Roman"/>
          <w:sz w:val="24"/>
          <w:szCs w:val="24"/>
        </w:rPr>
        <w:t>, v znení neskorších predpisov,</w:t>
      </w:r>
    </w:p>
    <w:p w14:paraId="40E5D9A3" w14:textId="77777777" w:rsidR="00797900" w:rsidRDefault="00797900" w:rsidP="003A7A03">
      <w:pPr>
        <w:pStyle w:val="Odsekzoznamu"/>
        <w:numPr>
          <w:ilvl w:val="0"/>
          <w:numId w:val="33"/>
        </w:numPr>
        <w:ind w:left="1134" w:hanging="425"/>
        <w:rPr>
          <w:rFonts w:ascii="Times New Roman" w:hAnsi="Times New Roman"/>
          <w:sz w:val="24"/>
          <w:szCs w:val="24"/>
        </w:rPr>
      </w:pPr>
      <w:r>
        <w:rPr>
          <w:rFonts w:ascii="Times New Roman" w:hAnsi="Times New Roman"/>
          <w:sz w:val="24"/>
          <w:szCs w:val="24"/>
        </w:rPr>
        <w:t xml:space="preserve">vyhláška č. 78/2020 Z. z. </w:t>
      </w:r>
      <w:r w:rsidRPr="00155C98">
        <w:rPr>
          <w:rFonts w:ascii="Times New Roman" w:hAnsi="Times New Roman"/>
          <w:sz w:val="24"/>
          <w:szCs w:val="24"/>
        </w:rPr>
        <w:t>Úradu podpredsedu vlády Slovenskej republiky pre investície a informatizáciu o štandardoch pre informačné technológie verejnej správy</w:t>
      </w:r>
      <w:r>
        <w:rPr>
          <w:rFonts w:ascii="Times New Roman" w:hAnsi="Times New Roman"/>
          <w:sz w:val="24"/>
          <w:szCs w:val="24"/>
        </w:rPr>
        <w:t>,</w:t>
      </w:r>
    </w:p>
    <w:p w14:paraId="4CDB2379" w14:textId="49405C66" w:rsidR="00881A3E" w:rsidRPr="00936A76" w:rsidRDefault="009E3C23" w:rsidP="003A7A03">
      <w:pPr>
        <w:pStyle w:val="Odsekzoznamu"/>
        <w:numPr>
          <w:ilvl w:val="0"/>
          <w:numId w:val="33"/>
        </w:numPr>
        <w:ind w:left="1134" w:hanging="425"/>
        <w:rPr>
          <w:rFonts w:ascii="Times New Roman" w:hAnsi="Times New Roman"/>
          <w:sz w:val="24"/>
          <w:szCs w:val="24"/>
        </w:rPr>
      </w:pPr>
      <w:r>
        <w:rPr>
          <w:rFonts w:ascii="Times New Roman" w:hAnsi="Times New Roman"/>
          <w:sz w:val="24"/>
          <w:szCs w:val="24"/>
        </w:rPr>
        <w:t>v</w:t>
      </w:r>
      <w:r w:rsidRPr="00881A3E">
        <w:rPr>
          <w:rFonts w:ascii="Times New Roman" w:hAnsi="Times New Roman"/>
          <w:sz w:val="24"/>
          <w:szCs w:val="24"/>
        </w:rPr>
        <w:t xml:space="preserve">yhláška </w:t>
      </w:r>
      <w:r w:rsidR="00881A3E" w:rsidRPr="00881A3E">
        <w:rPr>
          <w:rFonts w:ascii="Times New Roman" w:hAnsi="Times New Roman"/>
          <w:sz w:val="24"/>
          <w:szCs w:val="24"/>
        </w:rPr>
        <w:t>č. 179/2020 Z. z.</w:t>
      </w:r>
      <w:r w:rsidR="00EB6ED1">
        <w:rPr>
          <w:rFonts w:ascii="Times New Roman" w:hAnsi="Times New Roman"/>
          <w:sz w:val="24"/>
          <w:szCs w:val="24"/>
        </w:rPr>
        <w:t xml:space="preserve"> </w:t>
      </w:r>
      <w:r w:rsidR="00881A3E" w:rsidRPr="00881A3E">
        <w:rPr>
          <w:rFonts w:ascii="Times New Roman" w:hAnsi="Times New Roman"/>
          <w:sz w:val="24"/>
          <w:szCs w:val="24"/>
        </w:rPr>
        <w:t>Úradu podpredsedu vlády Slovenskej republiky pre investície a informatizáciu, ktorou sa ustanovuje spôsob kategorizácie a obsah bezpečnostných opatrení informačných technológií verejnej správy</w:t>
      </w:r>
      <w:r w:rsidR="00881A3E">
        <w:rPr>
          <w:rFonts w:ascii="Times New Roman" w:hAnsi="Times New Roman"/>
          <w:sz w:val="24"/>
          <w:szCs w:val="24"/>
        </w:rPr>
        <w:t>,</w:t>
      </w:r>
    </w:p>
    <w:p w14:paraId="0DECA9F5" w14:textId="77777777" w:rsidR="00936A76" w:rsidRDefault="00936A76" w:rsidP="003A7A03">
      <w:pPr>
        <w:pStyle w:val="Odsekzoznamu"/>
        <w:numPr>
          <w:ilvl w:val="0"/>
          <w:numId w:val="33"/>
        </w:numPr>
        <w:ind w:left="1134" w:hanging="425"/>
        <w:rPr>
          <w:rFonts w:ascii="Times New Roman" w:hAnsi="Times New Roman"/>
          <w:sz w:val="24"/>
          <w:szCs w:val="24"/>
        </w:rPr>
      </w:pPr>
      <w:r>
        <w:rPr>
          <w:rFonts w:ascii="Times New Roman" w:hAnsi="Times New Roman"/>
          <w:sz w:val="24"/>
          <w:szCs w:val="24"/>
        </w:rPr>
        <w:t xml:space="preserve">zákon č. 305/2013 Z. z. </w:t>
      </w:r>
      <w:r w:rsidRPr="00936A76">
        <w:rPr>
          <w:rFonts w:ascii="Times New Roman" w:hAnsi="Times New Roman"/>
          <w:sz w:val="24"/>
          <w:szCs w:val="24"/>
        </w:rPr>
        <w:t>o elektronickej podobe výkonu pôsobnosti orgánov verejnej moci a o zmene a doplnení niektorých zákonov (zákon o e-Governmente)</w:t>
      </w:r>
      <w:r>
        <w:rPr>
          <w:rFonts w:ascii="Times New Roman" w:hAnsi="Times New Roman"/>
          <w:sz w:val="24"/>
          <w:szCs w:val="24"/>
        </w:rPr>
        <w:t xml:space="preserve"> v znení neskorších predpisov,</w:t>
      </w:r>
    </w:p>
    <w:p w14:paraId="4B40DD0B" w14:textId="77777777" w:rsidR="00936A76" w:rsidRDefault="00155C98" w:rsidP="003A7A03">
      <w:pPr>
        <w:pStyle w:val="Odsekzoznamu"/>
        <w:numPr>
          <w:ilvl w:val="0"/>
          <w:numId w:val="33"/>
        </w:numPr>
        <w:ind w:left="1134" w:hanging="425"/>
        <w:rPr>
          <w:rFonts w:ascii="Times New Roman" w:hAnsi="Times New Roman"/>
          <w:sz w:val="24"/>
          <w:szCs w:val="24"/>
        </w:rPr>
      </w:pPr>
      <w:r>
        <w:rPr>
          <w:rFonts w:ascii="Times New Roman" w:hAnsi="Times New Roman"/>
          <w:sz w:val="24"/>
          <w:szCs w:val="24"/>
        </w:rPr>
        <w:t xml:space="preserve">zákon </w:t>
      </w:r>
      <w:r w:rsidR="00797900">
        <w:rPr>
          <w:rFonts w:ascii="Times New Roman" w:hAnsi="Times New Roman"/>
          <w:sz w:val="24"/>
          <w:szCs w:val="24"/>
        </w:rPr>
        <w:t xml:space="preserve">č. </w:t>
      </w:r>
      <w:r>
        <w:rPr>
          <w:rFonts w:ascii="Times New Roman" w:hAnsi="Times New Roman"/>
          <w:sz w:val="24"/>
          <w:szCs w:val="24"/>
        </w:rPr>
        <w:t xml:space="preserve">69/2018 Z. z. </w:t>
      </w:r>
      <w:r w:rsidRPr="00155C98">
        <w:rPr>
          <w:rFonts w:ascii="Times New Roman" w:hAnsi="Times New Roman"/>
          <w:sz w:val="24"/>
          <w:szCs w:val="24"/>
        </w:rPr>
        <w:t>o kybernetickej bezpečnosti a o zmene a doplnení niektorých zákonov</w:t>
      </w:r>
      <w:r>
        <w:rPr>
          <w:rFonts w:ascii="Times New Roman" w:hAnsi="Times New Roman"/>
          <w:sz w:val="24"/>
          <w:szCs w:val="24"/>
        </w:rPr>
        <w:t xml:space="preserve"> v znení neskorších predpisov,</w:t>
      </w:r>
    </w:p>
    <w:p w14:paraId="126CBBF3" w14:textId="77777777" w:rsidR="00797900" w:rsidRDefault="00797900" w:rsidP="003A7A03">
      <w:pPr>
        <w:pStyle w:val="Odsekzoznamu"/>
        <w:numPr>
          <w:ilvl w:val="0"/>
          <w:numId w:val="33"/>
        </w:numPr>
        <w:ind w:left="1134" w:hanging="425"/>
        <w:rPr>
          <w:rFonts w:ascii="Times New Roman" w:hAnsi="Times New Roman"/>
          <w:sz w:val="24"/>
          <w:szCs w:val="24"/>
        </w:rPr>
      </w:pPr>
      <w:r>
        <w:rPr>
          <w:rFonts w:ascii="Times New Roman" w:hAnsi="Times New Roman"/>
          <w:sz w:val="24"/>
          <w:szCs w:val="24"/>
        </w:rPr>
        <w:t xml:space="preserve">vyhláška </w:t>
      </w:r>
      <w:r w:rsidR="0053783E">
        <w:rPr>
          <w:rFonts w:ascii="Times New Roman" w:hAnsi="Times New Roman"/>
          <w:sz w:val="24"/>
          <w:szCs w:val="24"/>
        </w:rPr>
        <w:t xml:space="preserve">Národného bezpečnostného úradu </w:t>
      </w:r>
      <w:r>
        <w:rPr>
          <w:rFonts w:ascii="Times New Roman" w:hAnsi="Times New Roman"/>
          <w:sz w:val="24"/>
          <w:szCs w:val="24"/>
        </w:rPr>
        <w:t xml:space="preserve">č. 362/2018 Z. z. </w:t>
      </w:r>
      <w:r w:rsidRPr="00797900">
        <w:rPr>
          <w:rFonts w:ascii="Times New Roman" w:hAnsi="Times New Roman"/>
          <w:sz w:val="24"/>
          <w:szCs w:val="24"/>
        </w:rPr>
        <w:t>ktorou sa ustanovuje obsah bezpečnostných opatrení, obsah a štruktúra bezpečnostnej dokumentácie a rozsah všeobecných bezpečnostných opatrení</w:t>
      </w:r>
      <w:r w:rsidR="00BD50DA">
        <w:rPr>
          <w:rFonts w:ascii="Times New Roman" w:hAnsi="Times New Roman"/>
          <w:sz w:val="24"/>
          <w:szCs w:val="24"/>
        </w:rPr>
        <w:t xml:space="preserve"> (ďalej len „Vyhláška NBÚ)</w:t>
      </w:r>
      <w:r>
        <w:rPr>
          <w:rFonts w:ascii="Times New Roman" w:hAnsi="Times New Roman"/>
          <w:sz w:val="24"/>
          <w:szCs w:val="24"/>
        </w:rPr>
        <w:t>.</w:t>
      </w:r>
    </w:p>
    <w:p w14:paraId="707321A8" w14:textId="77777777" w:rsidR="00936A76" w:rsidRDefault="00155C98" w:rsidP="00936A76">
      <w:pPr>
        <w:pStyle w:val="Odsekzoznamu"/>
        <w:spacing w:before="0" w:after="0"/>
        <w:ind w:left="720"/>
        <w:rPr>
          <w:rFonts w:ascii="Times New Roman" w:hAnsi="Times New Roman"/>
          <w:sz w:val="24"/>
          <w:szCs w:val="24"/>
        </w:rPr>
      </w:pPr>
      <w:r>
        <w:rPr>
          <w:rFonts w:ascii="Times New Roman" w:hAnsi="Times New Roman"/>
          <w:sz w:val="24"/>
          <w:szCs w:val="24"/>
        </w:rPr>
        <w:t xml:space="preserve">V prípade, že po nadobudnutí účinnosti Zmluvy dôjde k takým zmenám právnych predpisov, ktoré budú vyžadovať zmenu Informačného systému, </w:t>
      </w:r>
      <w:r w:rsidRPr="00155C98">
        <w:rPr>
          <w:rFonts w:ascii="Times New Roman" w:hAnsi="Times New Roman"/>
          <w:sz w:val="24"/>
          <w:szCs w:val="24"/>
        </w:rPr>
        <w:t>Zmluvné strany budú postupovať podľa článku 12.</w:t>
      </w:r>
    </w:p>
    <w:p w14:paraId="0BDF15B5" w14:textId="77777777" w:rsidR="00A32772" w:rsidRPr="003F5F25" w:rsidRDefault="00A32772" w:rsidP="00A32772">
      <w:pPr>
        <w:pStyle w:val="Odsekzoznamu"/>
        <w:spacing w:before="0" w:after="0"/>
        <w:ind w:left="720"/>
        <w:rPr>
          <w:rFonts w:ascii="Times New Roman" w:hAnsi="Times New Roman"/>
          <w:sz w:val="24"/>
          <w:szCs w:val="24"/>
        </w:rPr>
      </w:pPr>
    </w:p>
    <w:p w14:paraId="085074FC" w14:textId="77777777" w:rsidR="00A32772" w:rsidRPr="00156D30" w:rsidRDefault="00A32772" w:rsidP="00A32772">
      <w:pPr>
        <w:pStyle w:val="Odsekzoznamu"/>
        <w:spacing w:before="0" w:after="0"/>
        <w:ind w:left="0"/>
        <w:jc w:val="center"/>
        <w:rPr>
          <w:rFonts w:ascii="Times New Roman" w:hAnsi="Times New Roman"/>
          <w:b/>
          <w:sz w:val="24"/>
          <w:szCs w:val="24"/>
        </w:rPr>
      </w:pPr>
      <w:r w:rsidRPr="00156D30">
        <w:rPr>
          <w:rFonts w:ascii="Times New Roman" w:hAnsi="Times New Roman"/>
          <w:b/>
          <w:sz w:val="24"/>
          <w:szCs w:val="24"/>
        </w:rPr>
        <w:t xml:space="preserve">Článok </w:t>
      </w:r>
      <w:r>
        <w:rPr>
          <w:rFonts w:ascii="Times New Roman" w:hAnsi="Times New Roman"/>
          <w:b/>
          <w:sz w:val="24"/>
          <w:szCs w:val="24"/>
        </w:rPr>
        <w:t>2</w:t>
      </w:r>
    </w:p>
    <w:p w14:paraId="11A48BD1" w14:textId="77777777" w:rsidR="00A32772" w:rsidRPr="00A32772" w:rsidRDefault="00A32772" w:rsidP="00A32772">
      <w:pPr>
        <w:pStyle w:val="Odsekzoznamu"/>
        <w:spacing w:before="0" w:after="0"/>
        <w:ind w:left="0"/>
        <w:jc w:val="center"/>
        <w:rPr>
          <w:rFonts w:ascii="Times New Roman" w:hAnsi="Times New Roman"/>
          <w:b/>
          <w:sz w:val="24"/>
        </w:rPr>
      </w:pPr>
      <w:r w:rsidRPr="00A32772">
        <w:rPr>
          <w:rFonts w:ascii="Times New Roman" w:hAnsi="Times New Roman"/>
          <w:b/>
          <w:sz w:val="24"/>
        </w:rPr>
        <w:t xml:space="preserve">Predmet </w:t>
      </w:r>
      <w:r w:rsidR="009752A2">
        <w:rPr>
          <w:rFonts w:ascii="Times New Roman" w:hAnsi="Times New Roman"/>
          <w:b/>
          <w:sz w:val="24"/>
        </w:rPr>
        <w:t xml:space="preserve">a účel </w:t>
      </w:r>
      <w:r w:rsidRPr="00A32772">
        <w:rPr>
          <w:rFonts w:ascii="Times New Roman" w:hAnsi="Times New Roman"/>
          <w:b/>
          <w:sz w:val="24"/>
        </w:rPr>
        <w:t>Zmluvy</w:t>
      </w:r>
    </w:p>
    <w:p w14:paraId="7094811A" w14:textId="77777777" w:rsidR="001512F2" w:rsidRPr="00A32772" w:rsidRDefault="001512F2" w:rsidP="00A32772">
      <w:pPr>
        <w:pStyle w:val="MLOdsek"/>
        <w:numPr>
          <w:ilvl w:val="0"/>
          <w:numId w:val="0"/>
        </w:numPr>
        <w:spacing w:after="0" w:line="240" w:lineRule="auto"/>
        <w:ind w:left="-27"/>
        <w:rPr>
          <w:rFonts w:ascii="Times New Roman" w:eastAsiaTheme="minorHAnsi" w:hAnsi="Times New Roman" w:cs="Times New Roman"/>
          <w:sz w:val="24"/>
          <w:szCs w:val="24"/>
          <w:lang w:eastAsia="en-US"/>
        </w:rPr>
      </w:pPr>
    </w:p>
    <w:p w14:paraId="0C29BAC9" w14:textId="4692B8AB" w:rsidR="009752A2" w:rsidRDefault="00545374" w:rsidP="00F93D65">
      <w:pPr>
        <w:pStyle w:val="MLOdsek"/>
        <w:numPr>
          <w:ilvl w:val="0"/>
          <w:numId w:val="10"/>
        </w:numPr>
        <w:ind w:hanging="693"/>
        <w:rPr>
          <w:rFonts w:ascii="Times New Roman" w:hAnsi="Times New Roman" w:cs="Times New Roman"/>
          <w:sz w:val="24"/>
          <w:szCs w:val="24"/>
        </w:rPr>
      </w:pPr>
      <w:bookmarkStart w:id="2" w:name="_Ref516652402"/>
      <w:r w:rsidRPr="00A32772">
        <w:rPr>
          <w:rFonts w:ascii="Times New Roman" w:hAnsi="Times New Roman" w:cs="Times New Roman"/>
          <w:sz w:val="24"/>
          <w:szCs w:val="24"/>
        </w:rPr>
        <w:t xml:space="preserve">Účelom Zmluvy je zabezpečenie služieb podpory </w:t>
      </w:r>
      <w:r w:rsidR="00E720BC" w:rsidRPr="00A32772">
        <w:rPr>
          <w:rFonts w:ascii="Times New Roman" w:hAnsi="Times New Roman" w:cs="Times New Roman"/>
          <w:sz w:val="24"/>
          <w:szCs w:val="24"/>
        </w:rPr>
        <w:t>a</w:t>
      </w:r>
      <w:r w:rsidR="00EB6ED1">
        <w:rPr>
          <w:rFonts w:ascii="Times New Roman" w:hAnsi="Times New Roman" w:cs="Times New Roman"/>
          <w:sz w:val="24"/>
          <w:szCs w:val="24"/>
        </w:rPr>
        <w:t> </w:t>
      </w:r>
      <w:r w:rsidR="00E720BC" w:rsidRPr="00A32772">
        <w:rPr>
          <w:rFonts w:ascii="Times New Roman" w:hAnsi="Times New Roman" w:cs="Times New Roman"/>
          <w:sz w:val="24"/>
          <w:szCs w:val="24"/>
        </w:rPr>
        <w:t>prevádzky</w:t>
      </w:r>
      <w:r w:rsidR="00EB6ED1">
        <w:rPr>
          <w:rFonts w:ascii="Times New Roman" w:hAnsi="Times New Roman" w:cs="Times New Roman"/>
          <w:sz w:val="24"/>
          <w:szCs w:val="24"/>
        </w:rPr>
        <w:t xml:space="preserve"> </w:t>
      </w:r>
      <w:r w:rsidR="001220DC" w:rsidRPr="00A32772">
        <w:rPr>
          <w:rFonts w:ascii="Times New Roman" w:hAnsi="Times New Roman" w:cs="Times New Roman"/>
          <w:sz w:val="24"/>
          <w:szCs w:val="24"/>
        </w:rPr>
        <w:t>Informačného systému</w:t>
      </w:r>
      <w:r w:rsidR="0003566B" w:rsidRPr="00A32772">
        <w:rPr>
          <w:rFonts w:ascii="Times New Roman" w:hAnsi="Times New Roman" w:cs="Times New Roman"/>
          <w:sz w:val="24"/>
          <w:szCs w:val="24"/>
        </w:rPr>
        <w:t xml:space="preserve">, </w:t>
      </w:r>
      <w:r w:rsidR="00DB4958" w:rsidRPr="00A32772">
        <w:rPr>
          <w:rFonts w:ascii="Times New Roman" w:hAnsi="Times New Roman" w:cs="Times New Roman"/>
          <w:sz w:val="24"/>
          <w:szCs w:val="24"/>
        </w:rPr>
        <w:t>z</w:t>
      </w:r>
      <w:r w:rsidR="0003566B" w:rsidRPr="00A32772">
        <w:rPr>
          <w:rFonts w:ascii="Times New Roman" w:hAnsi="Times New Roman" w:cs="Times New Roman"/>
          <w:sz w:val="24"/>
          <w:szCs w:val="24"/>
        </w:rPr>
        <w:t>a účelom</w:t>
      </w:r>
      <w:r w:rsidRPr="00A32772">
        <w:rPr>
          <w:rFonts w:ascii="Times New Roman" w:hAnsi="Times New Roman" w:cs="Times New Roman"/>
          <w:sz w:val="24"/>
          <w:szCs w:val="24"/>
        </w:rPr>
        <w:t xml:space="preserve"> zabezpečenia jeho riadnej prevádzkyschopnosti tak, aby mohla byť zabezpečená </w:t>
      </w:r>
      <w:r w:rsidR="00AC0242">
        <w:rPr>
          <w:rFonts w:ascii="Times New Roman" w:hAnsi="Times New Roman" w:cs="Times New Roman"/>
          <w:sz w:val="24"/>
          <w:szCs w:val="24"/>
        </w:rPr>
        <w:t xml:space="preserve">jeho </w:t>
      </w:r>
      <w:r w:rsidR="003D4759">
        <w:rPr>
          <w:rFonts w:ascii="Times New Roman" w:hAnsi="Times New Roman" w:cs="Times New Roman"/>
          <w:sz w:val="24"/>
          <w:szCs w:val="24"/>
        </w:rPr>
        <w:t>funkčnosť</w:t>
      </w:r>
      <w:r w:rsidR="00AC0242">
        <w:rPr>
          <w:rFonts w:ascii="Times New Roman" w:hAnsi="Times New Roman" w:cs="Times New Roman"/>
          <w:sz w:val="24"/>
          <w:szCs w:val="24"/>
        </w:rPr>
        <w:t xml:space="preserve"> bez vád a</w:t>
      </w:r>
      <w:r w:rsidR="00EB6ED1">
        <w:rPr>
          <w:rFonts w:ascii="Times New Roman" w:hAnsi="Times New Roman" w:cs="Times New Roman"/>
          <w:sz w:val="24"/>
          <w:szCs w:val="24"/>
        </w:rPr>
        <w:t xml:space="preserve"> </w:t>
      </w:r>
      <w:r w:rsidR="001220DC" w:rsidRPr="00A32772">
        <w:rPr>
          <w:rFonts w:ascii="Times New Roman" w:hAnsi="Times New Roman" w:cs="Times New Roman"/>
          <w:sz w:val="24"/>
          <w:szCs w:val="24"/>
        </w:rPr>
        <w:t xml:space="preserve">sústavná </w:t>
      </w:r>
      <w:r w:rsidRPr="00A32772">
        <w:rPr>
          <w:rFonts w:ascii="Times New Roman" w:hAnsi="Times New Roman" w:cs="Times New Roman"/>
          <w:sz w:val="24"/>
          <w:szCs w:val="24"/>
        </w:rPr>
        <w:t xml:space="preserve">interoperabilita so všetkými informačnými systémami, s ktorými je </w:t>
      </w:r>
      <w:r w:rsidR="001220DC" w:rsidRPr="00A32772">
        <w:rPr>
          <w:rFonts w:ascii="Times New Roman" w:hAnsi="Times New Roman" w:cs="Times New Roman"/>
          <w:sz w:val="24"/>
          <w:szCs w:val="24"/>
        </w:rPr>
        <w:t>Informačný</w:t>
      </w:r>
      <w:r w:rsidR="0003566B" w:rsidRPr="00A32772">
        <w:rPr>
          <w:rFonts w:ascii="Times New Roman" w:hAnsi="Times New Roman" w:cs="Times New Roman"/>
          <w:sz w:val="24"/>
          <w:szCs w:val="24"/>
        </w:rPr>
        <w:t xml:space="preserve"> s</w:t>
      </w:r>
      <w:r w:rsidR="00283DA8" w:rsidRPr="00A32772">
        <w:rPr>
          <w:rFonts w:ascii="Times New Roman" w:hAnsi="Times New Roman" w:cs="Times New Roman"/>
          <w:sz w:val="24"/>
          <w:szCs w:val="24"/>
        </w:rPr>
        <w:t xml:space="preserve">ystém </w:t>
      </w:r>
      <w:r w:rsidRPr="00A32772">
        <w:rPr>
          <w:rFonts w:ascii="Times New Roman" w:hAnsi="Times New Roman" w:cs="Times New Roman"/>
          <w:sz w:val="24"/>
          <w:szCs w:val="24"/>
        </w:rPr>
        <w:t>integrovaný.</w:t>
      </w:r>
    </w:p>
    <w:p w14:paraId="37EF59B5" w14:textId="77777777" w:rsidR="009752A2" w:rsidRDefault="009752A2" w:rsidP="009752A2">
      <w:pPr>
        <w:pStyle w:val="MLOdsek"/>
        <w:numPr>
          <w:ilvl w:val="0"/>
          <w:numId w:val="0"/>
        </w:numPr>
        <w:ind w:left="693"/>
        <w:rPr>
          <w:rFonts w:ascii="Times New Roman" w:hAnsi="Times New Roman" w:cs="Times New Roman"/>
          <w:sz w:val="24"/>
          <w:szCs w:val="24"/>
        </w:rPr>
      </w:pPr>
    </w:p>
    <w:p w14:paraId="7451406E" w14:textId="77777777" w:rsidR="009752A2" w:rsidRDefault="009752A2" w:rsidP="00F93D65">
      <w:pPr>
        <w:pStyle w:val="MLOdsek"/>
        <w:numPr>
          <w:ilvl w:val="0"/>
          <w:numId w:val="10"/>
        </w:numPr>
        <w:ind w:hanging="693"/>
        <w:rPr>
          <w:rFonts w:ascii="Times New Roman" w:hAnsi="Times New Roman" w:cs="Times New Roman"/>
          <w:sz w:val="24"/>
          <w:szCs w:val="24"/>
        </w:rPr>
      </w:pPr>
      <w:bookmarkStart w:id="3" w:name="_Ref531074912"/>
      <w:bookmarkStart w:id="4" w:name="_Ref31978412"/>
      <w:r w:rsidRPr="006A039A">
        <w:rPr>
          <w:rFonts w:ascii="Times New Roman" w:hAnsi="Times New Roman" w:cs="Times New Roman"/>
          <w:sz w:val="24"/>
          <w:szCs w:val="24"/>
        </w:rPr>
        <w:t xml:space="preserve">Poskytovateľ sa zaväzuje poskytnúť Objednávateľovi v rozsahu a za podmienok Zmluvy služby podpory a prevádzky Informačného </w:t>
      </w:r>
      <w:r w:rsidRPr="006A039A">
        <w:rPr>
          <w:rFonts w:ascii="Times New Roman" w:eastAsiaTheme="minorHAnsi" w:hAnsi="Times New Roman" w:cs="Times New Roman"/>
          <w:sz w:val="24"/>
          <w:szCs w:val="24"/>
          <w:lang w:eastAsia="en-US"/>
        </w:rPr>
        <w:t>systému</w:t>
      </w:r>
      <w:r w:rsidRPr="006A039A">
        <w:rPr>
          <w:rFonts w:ascii="Times New Roman" w:hAnsi="Times New Roman" w:cs="Times New Roman"/>
          <w:sz w:val="24"/>
          <w:szCs w:val="24"/>
        </w:rPr>
        <w:t xml:space="preserve"> v nasledovnom rozsahu:</w:t>
      </w:r>
      <w:bookmarkEnd w:id="3"/>
      <w:bookmarkEnd w:id="4"/>
    </w:p>
    <w:p w14:paraId="6C21A755" w14:textId="04D1B6FE" w:rsidR="009752A2" w:rsidRDefault="009752A2" w:rsidP="00F93D65">
      <w:pPr>
        <w:pStyle w:val="MLOdsek"/>
        <w:numPr>
          <w:ilvl w:val="2"/>
          <w:numId w:val="8"/>
        </w:numPr>
        <w:ind w:left="1134" w:hanging="425"/>
        <w:rPr>
          <w:rFonts w:ascii="Times New Roman" w:hAnsi="Times New Roman" w:cs="Times New Roman"/>
          <w:sz w:val="24"/>
          <w:szCs w:val="24"/>
        </w:rPr>
      </w:pPr>
      <w:bookmarkStart w:id="5" w:name="_Ref519781750"/>
      <w:r w:rsidRPr="009752A2">
        <w:rPr>
          <w:rFonts w:ascii="Times New Roman" w:hAnsi="Times New Roman" w:cs="Times New Roman"/>
          <w:sz w:val="24"/>
          <w:szCs w:val="24"/>
        </w:rPr>
        <w:t>Služba</w:t>
      </w:r>
      <w:r w:rsidR="00EB6ED1">
        <w:rPr>
          <w:rFonts w:ascii="Times New Roman" w:hAnsi="Times New Roman" w:cs="Times New Roman"/>
          <w:sz w:val="24"/>
          <w:szCs w:val="24"/>
        </w:rPr>
        <w:t xml:space="preserve"> </w:t>
      </w:r>
      <w:r w:rsidRPr="009752A2">
        <w:rPr>
          <w:rFonts w:ascii="Times New Roman" w:hAnsi="Times New Roman" w:cs="Times New Roman"/>
          <w:sz w:val="24"/>
          <w:szCs w:val="24"/>
        </w:rPr>
        <w:t>„</w:t>
      </w:r>
      <w:r w:rsidR="00EB6ED1" w:rsidRPr="009752A2">
        <w:rPr>
          <w:rFonts w:ascii="Times New Roman" w:hAnsi="Times New Roman" w:cs="Times New Roman"/>
          <w:sz w:val="24"/>
          <w:szCs w:val="24"/>
        </w:rPr>
        <w:t>Hot</w:t>
      </w:r>
      <w:r w:rsidR="00EB6ED1">
        <w:rPr>
          <w:rFonts w:ascii="Times New Roman" w:hAnsi="Times New Roman" w:cs="Times New Roman"/>
          <w:sz w:val="24"/>
          <w:szCs w:val="24"/>
        </w:rPr>
        <w:t>Line</w:t>
      </w:r>
      <w:r w:rsidRPr="009752A2">
        <w:rPr>
          <w:rFonts w:ascii="Times New Roman" w:hAnsi="Times New Roman" w:cs="Times New Roman"/>
          <w:sz w:val="24"/>
          <w:szCs w:val="24"/>
        </w:rPr>
        <w:t>“,</w:t>
      </w:r>
      <w:bookmarkEnd w:id="5"/>
    </w:p>
    <w:p w14:paraId="621D4CF5" w14:textId="77777777" w:rsidR="009752A2" w:rsidRDefault="009752A2" w:rsidP="00F93D65">
      <w:pPr>
        <w:pStyle w:val="MLOdsek"/>
        <w:numPr>
          <w:ilvl w:val="2"/>
          <w:numId w:val="8"/>
        </w:numPr>
        <w:ind w:left="1134" w:hanging="425"/>
        <w:rPr>
          <w:rFonts w:ascii="Times New Roman" w:hAnsi="Times New Roman" w:cs="Times New Roman"/>
          <w:sz w:val="24"/>
          <w:szCs w:val="24"/>
        </w:rPr>
      </w:pPr>
      <w:r w:rsidRPr="009752A2">
        <w:rPr>
          <w:rFonts w:ascii="Times New Roman" w:hAnsi="Times New Roman" w:cs="Times New Roman"/>
          <w:sz w:val="24"/>
          <w:szCs w:val="24"/>
        </w:rPr>
        <w:t>služba „Profylaktika aplikačnej vrstvy“</w:t>
      </w:r>
      <w:r>
        <w:rPr>
          <w:rFonts w:ascii="Times New Roman" w:hAnsi="Times New Roman" w:cs="Times New Roman"/>
          <w:sz w:val="24"/>
          <w:szCs w:val="24"/>
        </w:rPr>
        <w:t>,</w:t>
      </w:r>
    </w:p>
    <w:p w14:paraId="191E2E32" w14:textId="77777777" w:rsidR="009752A2" w:rsidRDefault="009752A2" w:rsidP="00F93D65">
      <w:pPr>
        <w:pStyle w:val="MLOdsek"/>
        <w:numPr>
          <w:ilvl w:val="2"/>
          <w:numId w:val="8"/>
        </w:numPr>
        <w:ind w:left="1134" w:hanging="425"/>
        <w:rPr>
          <w:rFonts w:ascii="Times New Roman" w:hAnsi="Times New Roman" w:cs="Times New Roman"/>
          <w:sz w:val="24"/>
          <w:szCs w:val="24"/>
        </w:rPr>
      </w:pPr>
      <w:r w:rsidRPr="009752A2">
        <w:rPr>
          <w:rFonts w:ascii="Times New Roman" w:hAnsi="Times New Roman" w:cs="Times New Roman"/>
          <w:sz w:val="24"/>
          <w:szCs w:val="24"/>
        </w:rPr>
        <w:t>služba „Servisný zásah“</w:t>
      </w:r>
    </w:p>
    <w:p w14:paraId="35DEE9D0" w14:textId="77777777" w:rsidR="009752A2" w:rsidRDefault="009752A2" w:rsidP="0076565A">
      <w:pPr>
        <w:pStyle w:val="MLOdsek"/>
        <w:numPr>
          <w:ilvl w:val="0"/>
          <w:numId w:val="0"/>
        </w:numPr>
        <w:spacing w:after="240" w:line="240" w:lineRule="auto"/>
        <w:ind w:left="709"/>
        <w:rPr>
          <w:rFonts w:ascii="Times New Roman" w:hAnsi="Times New Roman" w:cs="Times New Roman"/>
          <w:sz w:val="24"/>
          <w:szCs w:val="24"/>
        </w:rPr>
      </w:pPr>
      <w:r w:rsidRPr="006A039A">
        <w:rPr>
          <w:rFonts w:ascii="Times New Roman" w:hAnsi="Times New Roman" w:cs="Times New Roman"/>
          <w:sz w:val="24"/>
          <w:szCs w:val="24"/>
        </w:rPr>
        <w:t>(ďalej len „</w:t>
      </w:r>
      <w:r w:rsidRPr="006A039A">
        <w:rPr>
          <w:rFonts w:ascii="Times New Roman" w:hAnsi="Times New Roman" w:cs="Times New Roman"/>
          <w:b/>
          <w:sz w:val="24"/>
          <w:szCs w:val="24"/>
        </w:rPr>
        <w:t>Služby</w:t>
      </w:r>
      <w:r w:rsidRPr="006A039A">
        <w:rPr>
          <w:rFonts w:ascii="Times New Roman" w:hAnsi="Times New Roman" w:cs="Times New Roman"/>
          <w:sz w:val="24"/>
          <w:szCs w:val="24"/>
        </w:rPr>
        <w:t>“).</w:t>
      </w:r>
    </w:p>
    <w:p w14:paraId="43BCAC80" w14:textId="58FD7C59" w:rsidR="009752A2" w:rsidRPr="00A05F6D" w:rsidRDefault="009752A2" w:rsidP="00F93D65">
      <w:pPr>
        <w:pStyle w:val="MLOdsek"/>
        <w:numPr>
          <w:ilvl w:val="0"/>
          <w:numId w:val="10"/>
        </w:numPr>
        <w:spacing w:after="240" w:line="240" w:lineRule="auto"/>
        <w:ind w:left="692" w:hanging="692"/>
        <w:rPr>
          <w:rFonts w:ascii="Times New Roman" w:hAnsi="Times New Roman" w:cs="Times New Roman"/>
          <w:sz w:val="24"/>
          <w:szCs w:val="24"/>
        </w:rPr>
      </w:pPr>
      <w:r w:rsidRPr="006A039A">
        <w:rPr>
          <w:rFonts w:ascii="Times New Roman" w:hAnsi="Times New Roman" w:cs="Times New Roman"/>
          <w:sz w:val="24"/>
          <w:szCs w:val="24"/>
        </w:rPr>
        <w:lastRenderedPageBreak/>
        <w:t xml:space="preserve">Podrobná špecifikácia obsahu, rozsahu a spôsobu poskytovania Služieb je </w:t>
      </w:r>
      <w:r w:rsidRPr="00A05F6D">
        <w:rPr>
          <w:rFonts w:ascii="Times New Roman" w:hAnsi="Times New Roman" w:cs="Times New Roman"/>
          <w:sz w:val="24"/>
          <w:szCs w:val="24"/>
        </w:rPr>
        <w:t>uvedená v Prílohe č. 1</w:t>
      </w:r>
      <w:r w:rsidR="00EB6ED1">
        <w:rPr>
          <w:rFonts w:ascii="Times New Roman" w:hAnsi="Times New Roman" w:cs="Times New Roman"/>
          <w:sz w:val="24"/>
          <w:szCs w:val="24"/>
        </w:rPr>
        <w:t xml:space="preserve"> </w:t>
      </w:r>
      <w:r w:rsidR="00FD5C92">
        <w:rPr>
          <w:rFonts w:ascii="Times New Roman" w:hAnsi="Times New Roman" w:cs="Times New Roman"/>
          <w:sz w:val="24"/>
          <w:szCs w:val="24"/>
        </w:rPr>
        <w:t xml:space="preserve">a v Prílohe č. 2 </w:t>
      </w:r>
      <w:r w:rsidRPr="00A05F6D" w:rsidDel="006A0DDF">
        <w:rPr>
          <w:rFonts w:ascii="Times New Roman" w:hAnsi="Times New Roman" w:cs="Times New Roman"/>
          <w:sz w:val="24"/>
          <w:szCs w:val="24"/>
        </w:rPr>
        <w:t>Zmluvy</w:t>
      </w:r>
      <w:r w:rsidRPr="00A05F6D">
        <w:rPr>
          <w:rFonts w:ascii="Times New Roman" w:hAnsi="Times New Roman" w:cs="Times New Roman"/>
          <w:sz w:val="24"/>
          <w:szCs w:val="24"/>
        </w:rPr>
        <w:t>.</w:t>
      </w:r>
    </w:p>
    <w:p w14:paraId="38327F78" w14:textId="38949C69" w:rsidR="00870D61" w:rsidRPr="00870D61" w:rsidRDefault="00870D61" w:rsidP="00A5237E">
      <w:pPr>
        <w:pStyle w:val="MLOdsek"/>
        <w:numPr>
          <w:ilvl w:val="0"/>
          <w:numId w:val="10"/>
        </w:numPr>
        <w:spacing w:after="240" w:line="240" w:lineRule="auto"/>
        <w:ind w:left="709" w:hanging="709"/>
        <w:rPr>
          <w:rFonts w:ascii="Times New Roman" w:hAnsi="Times New Roman" w:cs="Times New Roman"/>
          <w:sz w:val="24"/>
          <w:szCs w:val="24"/>
        </w:rPr>
      </w:pPr>
      <w:r w:rsidRPr="00870D61">
        <w:rPr>
          <w:rFonts w:ascii="Times New Roman" w:hAnsi="Times New Roman" w:cs="Times New Roman"/>
          <w:sz w:val="24"/>
          <w:szCs w:val="24"/>
        </w:rPr>
        <w:t xml:space="preserve">Objednávateľ na základe Zmluvy </w:t>
      </w:r>
      <w:r w:rsidR="0061591F" w:rsidRPr="00870D61">
        <w:rPr>
          <w:rFonts w:ascii="Times New Roman" w:hAnsi="Times New Roman" w:cs="Times New Roman"/>
          <w:sz w:val="24"/>
          <w:szCs w:val="24"/>
        </w:rPr>
        <w:t xml:space="preserve">za podmienok upravených </w:t>
      </w:r>
      <w:r w:rsidR="0061591F" w:rsidRPr="00452613">
        <w:rPr>
          <w:rFonts w:ascii="Times New Roman" w:hAnsi="Times New Roman" w:cs="Times New Roman"/>
          <w:sz w:val="24"/>
          <w:szCs w:val="24"/>
        </w:rPr>
        <w:t>v článku 4</w:t>
      </w:r>
      <w:r w:rsidR="00EB6ED1">
        <w:rPr>
          <w:rFonts w:ascii="Times New Roman" w:hAnsi="Times New Roman" w:cs="Times New Roman"/>
          <w:sz w:val="24"/>
          <w:szCs w:val="24"/>
        </w:rPr>
        <w:t xml:space="preserve"> </w:t>
      </w:r>
      <w:r w:rsidRPr="00870D61">
        <w:rPr>
          <w:rFonts w:ascii="Times New Roman" w:hAnsi="Times New Roman" w:cs="Times New Roman"/>
          <w:sz w:val="24"/>
          <w:szCs w:val="24"/>
        </w:rPr>
        <w:t>zaplatí Poskytovateľovi dohodnutú sumu za riadne a včas poskytnuté Služby</w:t>
      </w:r>
      <w:r w:rsidR="00900587">
        <w:rPr>
          <w:rFonts w:ascii="Times New Roman" w:hAnsi="Times New Roman" w:cs="Times New Roman"/>
          <w:sz w:val="24"/>
          <w:szCs w:val="24"/>
        </w:rPr>
        <w:t>.</w:t>
      </w:r>
    </w:p>
    <w:p w14:paraId="0450F7B0" w14:textId="36301796" w:rsidR="00B80977" w:rsidRDefault="00870D61" w:rsidP="00F93D65">
      <w:pPr>
        <w:pStyle w:val="MLOdsek"/>
        <w:numPr>
          <w:ilvl w:val="0"/>
          <w:numId w:val="10"/>
        </w:numPr>
        <w:spacing w:line="240" w:lineRule="auto"/>
        <w:ind w:left="692" w:hanging="692"/>
        <w:rPr>
          <w:rFonts w:ascii="Times New Roman" w:hAnsi="Times New Roman" w:cs="Times New Roman"/>
          <w:sz w:val="24"/>
          <w:szCs w:val="24"/>
        </w:rPr>
      </w:pPr>
      <w:r w:rsidRPr="00870D61">
        <w:rPr>
          <w:rFonts w:ascii="Times New Roman" w:hAnsi="Times New Roman" w:cs="Times New Roman"/>
          <w:sz w:val="24"/>
          <w:szCs w:val="24"/>
        </w:rPr>
        <w:t xml:space="preserve">Súčasťou plnenia Poskytovateľa podľa Zmluvy je i poskytnutie </w:t>
      </w:r>
      <w:r w:rsidR="00452613">
        <w:rPr>
          <w:rFonts w:ascii="Times New Roman" w:hAnsi="Times New Roman" w:cs="Times New Roman"/>
          <w:sz w:val="24"/>
          <w:szCs w:val="24"/>
        </w:rPr>
        <w:t>príslušných</w:t>
      </w:r>
      <w:r w:rsidR="00EB6ED1">
        <w:rPr>
          <w:rFonts w:ascii="Times New Roman" w:hAnsi="Times New Roman" w:cs="Times New Roman"/>
          <w:sz w:val="24"/>
          <w:szCs w:val="24"/>
        </w:rPr>
        <w:t xml:space="preserve"> </w:t>
      </w:r>
      <w:r w:rsidRPr="00870D61">
        <w:rPr>
          <w:rFonts w:ascii="Times New Roman" w:hAnsi="Times New Roman" w:cs="Times New Roman"/>
          <w:sz w:val="24"/>
          <w:szCs w:val="24"/>
        </w:rPr>
        <w:t xml:space="preserve">oprávnení ku všetkým častiam Informačného systému, ktoré dodá či upraví Poskytovateľ na základe Zmluvy a ktoré požívajú ochranu podľa </w:t>
      </w:r>
      <w:r w:rsidR="00164E2D" w:rsidRPr="00164E2D">
        <w:rPr>
          <w:rFonts w:ascii="Times New Roman" w:hAnsi="Times New Roman" w:cs="Times New Roman"/>
          <w:sz w:val="24"/>
          <w:szCs w:val="24"/>
        </w:rPr>
        <w:t xml:space="preserve">zákona č. 185/2015 Z. z. Autorský zákon v znení neskorších predpisov </w:t>
      </w:r>
      <w:r w:rsidR="00164E2D">
        <w:rPr>
          <w:rFonts w:ascii="Times New Roman" w:hAnsi="Times New Roman" w:cs="Times New Roman"/>
          <w:sz w:val="24"/>
          <w:szCs w:val="24"/>
        </w:rPr>
        <w:t>(ďalej len „Autorský zákon“)</w:t>
      </w:r>
      <w:r w:rsidRPr="00870D61">
        <w:rPr>
          <w:rFonts w:ascii="Times New Roman" w:hAnsi="Times New Roman" w:cs="Times New Roman"/>
          <w:sz w:val="24"/>
          <w:szCs w:val="24"/>
        </w:rPr>
        <w:t>, a to v rozsahu špecifikovanom v Zmluve.</w:t>
      </w:r>
    </w:p>
    <w:p w14:paraId="313ACD4A" w14:textId="77777777" w:rsidR="00336078" w:rsidRDefault="00336078" w:rsidP="00336078">
      <w:pPr>
        <w:pStyle w:val="MLOdsek"/>
        <w:numPr>
          <w:ilvl w:val="0"/>
          <w:numId w:val="0"/>
        </w:numPr>
        <w:spacing w:line="240" w:lineRule="auto"/>
        <w:ind w:left="692"/>
        <w:rPr>
          <w:rFonts w:ascii="Times New Roman" w:hAnsi="Times New Roman" w:cs="Times New Roman"/>
          <w:sz w:val="24"/>
          <w:szCs w:val="24"/>
        </w:rPr>
      </w:pPr>
    </w:p>
    <w:p w14:paraId="37E26C1F" w14:textId="77777777" w:rsidR="005860CB" w:rsidRPr="005860CB" w:rsidRDefault="005860CB" w:rsidP="005860CB">
      <w:pPr>
        <w:spacing w:after="0"/>
        <w:ind w:left="333"/>
        <w:jc w:val="center"/>
        <w:rPr>
          <w:rFonts w:ascii="Times New Roman" w:hAnsi="Times New Roman"/>
          <w:b/>
          <w:sz w:val="24"/>
        </w:rPr>
      </w:pPr>
      <w:r w:rsidRPr="005860CB">
        <w:rPr>
          <w:rFonts w:ascii="Times New Roman" w:hAnsi="Times New Roman"/>
          <w:b/>
          <w:sz w:val="24"/>
        </w:rPr>
        <w:t>Článok 3</w:t>
      </w:r>
    </w:p>
    <w:p w14:paraId="045AABBF" w14:textId="77777777" w:rsidR="005860CB" w:rsidRPr="005860CB" w:rsidRDefault="005860CB" w:rsidP="005860CB">
      <w:pPr>
        <w:spacing w:after="0"/>
        <w:ind w:left="333"/>
        <w:jc w:val="center"/>
        <w:rPr>
          <w:rFonts w:ascii="Times New Roman" w:hAnsi="Times New Roman"/>
          <w:b/>
          <w:sz w:val="24"/>
        </w:rPr>
      </w:pPr>
      <w:bookmarkStart w:id="6" w:name="_Ref37920312"/>
      <w:r w:rsidRPr="005860CB">
        <w:rPr>
          <w:rFonts w:ascii="Times New Roman" w:hAnsi="Times New Roman"/>
          <w:b/>
          <w:noProof/>
          <w:sz w:val="24"/>
        </w:rPr>
        <w:t xml:space="preserve">Miesto, čas a spôsob plnenia predmetu </w:t>
      </w:r>
      <w:r w:rsidR="003D4759">
        <w:rPr>
          <w:rFonts w:ascii="Times New Roman" w:hAnsi="Times New Roman"/>
          <w:b/>
          <w:noProof/>
          <w:sz w:val="24"/>
        </w:rPr>
        <w:t>Z</w:t>
      </w:r>
      <w:r w:rsidRPr="005860CB">
        <w:rPr>
          <w:rFonts w:ascii="Times New Roman" w:hAnsi="Times New Roman"/>
          <w:b/>
          <w:noProof/>
          <w:sz w:val="24"/>
        </w:rPr>
        <w:t>mluvy</w:t>
      </w:r>
      <w:bookmarkEnd w:id="6"/>
    </w:p>
    <w:p w14:paraId="257B60A2" w14:textId="77777777" w:rsidR="005860CB" w:rsidRPr="005860CB" w:rsidRDefault="005860CB" w:rsidP="005860CB">
      <w:pPr>
        <w:pStyle w:val="MLOdsek"/>
        <w:numPr>
          <w:ilvl w:val="0"/>
          <w:numId w:val="0"/>
        </w:numPr>
        <w:ind w:left="1447" w:hanging="737"/>
        <w:rPr>
          <w:rFonts w:ascii="Times New Roman" w:hAnsi="Times New Roman" w:cs="Times New Roman"/>
          <w:b/>
          <w:sz w:val="24"/>
          <w:szCs w:val="24"/>
        </w:rPr>
      </w:pPr>
    </w:p>
    <w:p w14:paraId="0936DAB5" w14:textId="738AACC7" w:rsidR="004843E7" w:rsidRPr="005860CB" w:rsidRDefault="00502033" w:rsidP="003A7A03">
      <w:pPr>
        <w:pStyle w:val="MLOdsek"/>
        <w:numPr>
          <w:ilvl w:val="0"/>
          <w:numId w:val="11"/>
        </w:numPr>
        <w:spacing w:after="240" w:line="240" w:lineRule="auto"/>
        <w:ind w:hanging="703"/>
        <w:rPr>
          <w:rFonts w:ascii="Times New Roman" w:eastAsiaTheme="minorHAnsi" w:hAnsi="Times New Roman" w:cs="Times New Roman"/>
          <w:sz w:val="24"/>
          <w:szCs w:val="24"/>
          <w:lang w:eastAsia="en-US"/>
        </w:rPr>
      </w:pPr>
      <w:bookmarkStart w:id="7" w:name="_Ref516652469"/>
      <w:bookmarkEnd w:id="2"/>
      <w:r>
        <w:rPr>
          <w:rFonts w:ascii="Times New Roman" w:hAnsi="Times New Roman" w:cs="Times New Roman"/>
          <w:sz w:val="24"/>
          <w:szCs w:val="24"/>
        </w:rPr>
        <w:t>M</w:t>
      </w:r>
      <w:r w:rsidR="000C483C" w:rsidRPr="005860CB">
        <w:rPr>
          <w:rFonts w:ascii="Times New Roman" w:hAnsi="Times New Roman" w:cs="Times New Roman"/>
          <w:sz w:val="24"/>
          <w:szCs w:val="24"/>
        </w:rPr>
        <w:t>iestom poskytovania Služieb je sídlo Objednávateľa</w:t>
      </w:r>
      <w:r>
        <w:rPr>
          <w:rFonts w:ascii="Times New Roman" w:hAnsi="Times New Roman" w:cs="Times New Roman"/>
          <w:sz w:val="24"/>
          <w:szCs w:val="24"/>
        </w:rPr>
        <w:t xml:space="preserve"> alebo vládneho cloudu</w:t>
      </w:r>
      <w:r w:rsidR="000C483C" w:rsidRPr="005860CB">
        <w:rPr>
          <w:rFonts w:ascii="Times New Roman" w:hAnsi="Times New Roman" w:cs="Times New Roman"/>
          <w:sz w:val="24"/>
          <w:szCs w:val="24"/>
        </w:rPr>
        <w:t xml:space="preserve">, </w:t>
      </w:r>
      <w:r>
        <w:rPr>
          <w:rFonts w:ascii="Times New Roman" w:hAnsi="Times New Roman" w:cs="Times New Roman"/>
          <w:sz w:val="24"/>
          <w:szCs w:val="24"/>
        </w:rPr>
        <w:t>v prípade</w:t>
      </w:r>
      <w:r w:rsidR="000C483C" w:rsidRPr="005860CB">
        <w:rPr>
          <w:rFonts w:ascii="Times New Roman" w:hAnsi="Times New Roman" w:cs="Times New Roman"/>
          <w:sz w:val="24"/>
          <w:szCs w:val="24"/>
        </w:rPr>
        <w:t xml:space="preserve"> ak to technické podmienky umožňujú</w:t>
      </w:r>
      <w:r w:rsidR="00EB1C69">
        <w:rPr>
          <w:rFonts w:ascii="Times New Roman" w:hAnsi="Times New Roman" w:cs="Times New Roman"/>
          <w:sz w:val="24"/>
          <w:szCs w:val="24"/>
        </w:rPr>
        <w:t>,</w:t>
      </w:r>
      <w:r w:rsidR="00EB6ED1">
        <w:rPr>
          <w:rFonts w:ascii="Times New Roman" w:hAnsi="Times New Roman" w:cs="Times New Roman"/>
          <w:sz w:val="24"/>
          <w:szCs w:val="24"/>
        </w:rPr>
        <w:t xml:space="preserve"> </w:t>
      </w:r>
      <w:r>
        <w:rPr>
          <w:rFonts w:ascii="Times New Roman" w:hAnsi="Times New Roman" w:cs="Times New Roman"/>
          <w:sz w:val="24"/>
          <w:szCs w:val="24"/>
        </w:rPr>
        <w:t>najmä</w:t>
      </w:r>
      <w:r w:rsidR="003D4759">
        <w:rPr>
          <w:rFonts w:ascii="Times New Roman" w:hAnsi="Times New Roman" w:cs="Times New Roman"/>
          <w:sz w:val="24"/>
          <w:szCs w:val="24"/>
        </w:rPr>
        <w:t>, nie však výlučne</w:t>
      </w:r>
      <w:r w:rsidR="00EB6ED1">
        <w:rPr>
          <w:rFonts w:ascii="Times New Roman" w:hAnsi="Times New Roman" w:cs="Times New Roman"/>
          <w:sz w:val="24"/>
          <w:szCs w:val="24"/>
        </w:rPr>
        <w:t xml:space="preserve"> </w:t>
      </w:r>
      <w:r w:rsidR="000C483C" w:rsidRPr="005860CB">
        <w:rPr>
          <w:rFonts w:ascii="Times New Roman" w:hAnsi="Times New Roman" w:cs="Times New Roman"/>
          <w:sz w:val="24"/>
          <w:szCs w:val="24"/>
        </w:rPr>
        <w:t>prostredníctvom vzdialeného prístupu.</w:t>
      </w:r>
      <w:r w:rsidR="00EB6ED1">
        <w:rPr>
          <w:rFonts w:ascii="Times New Roman" w:hAnsi="Times New Roman" w:cs="Times New Roman"/>
          <w:sz w:val="24"/>
          <w:szCs w:val="24"/>
        </w:rPr>
        <w:t xml:space="preserve"> </w:t>
      </w:r>
      <w:r w:rsidR="007F3EE8" w:rsidRPr="005860CB">
        <w:rPr>
          <w:rFonts w:ascii="Times New Roman" w:hAnsi="Times New Roman" w:cs="Times New Roman"/>
          <w:sz w:val="24"/>
          <w:szCs w:val="24"/>
        </w:rPr>
        <w:t>Poskytovateľ</w:t>
      </w:r>
      <w:r w:rsidR="00B61F63" w:rsidRPr="005860CB">
        <w:rPr>
          <w:rFonts w:ascii="Times New Roman" w:hAnsi="Times New Roman" w:cs="Times New Roman"/>
          <w:sz w:val="24"/>
          <w:szCs w:val="24"/>
        </w:rPr>
        <w:t xml:space="preserve"> je povinný rešpektovať všetky bezpečnostné, organizačné a technické opatrenia a ďalšie relevantné predpisy Objednávateľa spojené s prácou v priestoroch Objednávateľa</w:t>
      </w:r>
      <w:r>
        <w:rPr>
          <w:rFonts w:ascii="Times New Roman" w:hAnsi="Times New Roman" w:cs="Times New Roman"/>
          <w:sz w:val="24"/>
          <w:szCs w:val="24"/>
        </w:rPr>
        <w:t xml:space="preserve"> alebo vládneho cloudu</w:t>
      </w:r>
      <w:r w:rsidR="00B61F63" w:rsidRPr="005860CB">
        <w:rPr>
          <w:rFonts w:ascii="Times New Roman" w:hAnsi="Times New Roman" w:cs="Times New Roman"/>
          <w:sz w:val="24"/>
          <w:szCs w:val="24"/>
        </w:rPr>
        <w:t xml:space="preserve"> i s prístupom k informačným technológiám a sieti Objednávateľa</w:t>
      </w:r>
      <w:r>
        <w:rPr>
          <w:rFonts w:ascii="Times New Roman" w:hAnsi="Times New Roman" w:cs="Times New Roman"/>
          <w:sz w:val="24"/>
          <w:szCs w:val="24"/>
        </w:rPr>
        <w:t xml:space="preserve"> alebo vládneho cloudu</w:t>
      </w:r>
      <w:r w:rsidR="005860CB">
        <w:rPr>
          <w:rFonts w:ascii="Times New Roman" w:hAnsi="Times New Roman" w:cs="Times New Roman"/>
          <w:sz w:val="24"/>
          <w:szCs w:val="24"/>
        </w:rPr>
        <w:t>.</w:t>
      </w:r>
    </w:p>
    <w:p w14:paraId="1870F98B" w14:textId="77777777" w:rsidR="005860CB" w:rsidRPr="005860CB" w:rsidRDefault="005860CB" w:rsidP="003A7A03">
      <w:pPr>
        <w:pStyle w:val="MLOdsek"/>
        <w:numPr>
          <w:ilvl w:val="0"/>
          <w:numId w:val="11"/>
        </w:numPr>
        <w:spacing w:after="240" w:line="240" w:lineRule="auto"/>
        <w:ind w:hanging="703"/>
        <w:rPr>
          <w:rFonts w:ascii="Times New Roman" w:eastAsiaTheme="minorHAnsi" w:hAnsi="Times New Roman" w:cs="Times New Roman"/>
          <w:sz w:val="24"/>
          <w:szCs w:val="24"/>
          <w:lang w:eastAsia="en-US"/>
        </w:rPr>
      </w:pPr>
      <w:r w:rsidRPr="005860CB">
        <w:rPr>
          <w:rFonts w:ascii="Times New Roman" w:hAnsi="Times New Roman" w:cs="Times New Roman"/>
          <w:sz w:val="24"/>
          <w:szCs w:val="24"/>
          <w:lang w:eastAsia="sk-SK"/>
        </w:rPr>
        <w:t xml:space="preserve">Poskytovateľ je povinný poskytovať </w:t>
      </w:r>
      <w:r>
        <w:rPr>
          <w:rFonts w:ascii="Times New Roman" w:hAnsi="Times New Roman" w:cs="Times New Roman"/>
          <w:sz w:val="24"/>
          <w:szCs w:val="24"/>
          <w:lang w:eastAsia="sk-SK"/>
        </w:rPr>
        <w:t>S</w:t>
      </w:r>
      <w:r w:rsidRPr="005860CB">
        <w:rPr>
          <w:rFonts w:ascii="Times New Roman" w:hAnsi="Times New Roman" w:cs="Times New Roman"/>
          <w:sz w:val="24"/>
          <w:szCs w:val="24"/>
          <w:lang w:eastAsia="sk-SK"/>
        </w:rPr>
        <w:t xml:space="preserve">lužby </w:t>
      </w:r>
      <w:r w:rsidRPr="00AC0242">
        <w:rPr>
          <w:rFonts w:ascii="Times New Roman" w:hAnsi="Times New Roman" w:cs="Times New Roman"/>
          <w:b/>
          <w:sz w:val="24"/>
          <w:szCs w:val="24"/>
          <w:lang w:eastAsia="sk-SK"/>
        </w:rPr>
        <w:t>mesačne</w:t>
      </w:r>
      <w:r w:rsidRPr="005860CB">
        <w:rPr>
          <w:rFonts w:ascii="Times New Roman" w:hAnsi="Times New Roman" w:cs="Times New Roman"/>
          <w:sz w:val="24"/>
          <w:szCs w:val="24"/>
          <w:lang w:eastAsia="sk-SK"/>
        </w:rPr>
        <w:t>, v rámci časového pokrytia</w:t>
      </w:r>
      <w:r>
        <w:rPr>
          <w:rFonts w:ascii="Times New Roman" w:hAnsi="Times New Roman" w:cs="Times New Roman"/>
          <w:sz w:val="24"/>
          <w:szCs w:val="24"/>
          <w:lang w:eastAsia="sk-SK"/>
        </w:rPr>
        <w:t xml:space="preserve"> a v lehotách</w:t>
      </w:r>
      <w:r w:rsidRPr="005860CB">
        <w:rPr>
          <w:rFonts w:ascii="Times New Roman" w:hAnsi="Times New Roman" w:cs="Times New Roman"/>
          <w:sz w:val="24"/>
          <w:szCs w:val="24"/>
          <w:lang w:eastAsia="sk-SK"/>
        </w:rPr>
        <w:t xml:space="preserve">, ktoré </w:t>
      </w:r>
      <w:r>
        <w:rPr>
          <w:rFonts w:ascii="Times New Roman" w:hAnsi="Times New Roman" w:cs="Times New Roman"/>
          <w:sz w:val="24"/>
          <w:szCs w:val="24"/>
          <w:lang w:eastAsia="sk-SK"/>
        </w:rPr>
        <w:t>sú</w:t>
      </w:r>
      <w:r w:rsidRPr="005860CB">
        <w:rPr>
          <w:rFonts w:ascii="Times New Roman" w:hAnsi="Times New Roman" w:cs="Times New Roman"/>
          <w:sz w:val="24"/>
          <w:szCs w:val="24"/>
          <w:lang w:eastAsia="sk-SK"/>
        </w:rPr>
        <w:t xml:space="preserve"> vymedzené Zmluv</w:t>
      </w:r>
      <w:r>
        <w:rPr>
          <w:rFonts w:ascii="Times New Roman" w:hAnsi="Times New Roman" w:cs="Times New Roman"/>
          <w:sz w:val="24"/>
          <w:szCs w:val="24"/>
          <w:lang w:eastAsia="sk-SK"/>
        </w:rPr>
        <w:t>ou</w:t>
      </w:r>
      <w:r w:rsidRPr="005860CB">
        <w:rPr>
          <w:rFonts w:ascii="Times New Roman" w:hAnsi="Times New Roman" w:cs="Times New Roman"/>
          <w:sz w:val="24"/>
          <w:szCs w:val="24"/>
          <w:lang w:eastAsia="sk-SK"/>
        </w:rPr>
        <w:t>.</w:t>
      </w:r>
    </w:p>
    <w:p w14:paraId="41220E48" w14:textId="77777777" w:rsidR="005860CB" w:rsidRPr="000F302B" w:rsidRDefault="005860CB" w:rsidP="003A7A03">
      <w:pPr>
        <w:pStyle w:val="MLOdsek"/>
        <w:numPr>
          <w:ilvl w:val="0"/>
          <w:numId w:val="11"/>
        </w:numPr>
        <w:spacing w:after="240" w:line="240" w:lineRule="auto"/>
        <w:ind w:hanging="703"/>
        <w:rPr>
          <w:rFonts w:ascii="Times New Roman" w:eastAsiaTheme="minorHAnsi" w:hAnsi="Times New Roman" w:cs="Times New Roman"/>
          <w:sz w:val="24"/>
          <w:szCs w:val="24"/>
          <w:lang w:eastAsia="en-US"/>
        </w:rPr>
      </w:pPr>
      <w:r w:rsidRPr="005860CB">
        <w:rPr>
          <w:rFonts w:ascii="Times New Roman" w:eastAsiaTheme="minorHAnsi" w:hAnsi="Times New Roman" w:cs="Times New Roman"/>
          <w:sz w:val="24"/>
          <w:szCs w:val="24"/>
          <w:lang w:eastAsia="en-US"/>
        </w:rPr>
        <w:t xml:space="preserve">Služby sa považujú za poskytnuté </w:t>
      </w:r>
      <w:r w:rsidRPr="005860CB">
        <w:rPr>
          <w:rFonts w:ascii="Times New Roman" w:hAnsi="Times New Roman" w:cs="Times New Roman"/>
          <w:sz w:val="24"/>
          <w:szCs w:val="24"/>
        </w:rPr>
        <w:t>ich riadnym a včasným poskytnutím Objednávateľovi podľa podmienok dohodnutých v  Zmluve a jej prílohách.</w:t>
      </w:r>
    </w:p>
    <w:p w14:paraId="528AB041" w14:textId="32EE03C1" w:rsidR="00336078" w:rsidRPr="00523206" w:rsidRDefault="00336078" w:rsidP="003A7A03">
      <w:pPr>
        <w:pStyle w:val="MLOdsek"/>
        <w:numPr>
          <w:ilvl w:val="0"/>
          <w:numId w:val="11"/>
        </w:numPr>
        <w:spacing w:after="240" w:line="240" w:lineRule="auto"/>
        <w:ind w:hanging="703"/>
        <w:rPr>
          <w:rFonts w:ascii="Times New Roman" w:hAnsi="Times New Roman" w:cs="Times New Roman"/>
          <w:sz w:val="24"/>
          <w:szCs w:val="24"/>
        </w:rPr>
      </w:pPr>
      <w:r w:rsidRPr="00523206">
        <w:rPr>
          <w:rFonts w:ascii="Times New Roman" w:hAnsi="Times New Roman" w:cs="Times New Roman"/>
          <w:sz w:val="24"/>
          <w:szCs w:val="24"/>
        </w:rPr>
        <w:t xml:space="preserve">Poskytovateľ </w:t>
      </w:r>
      <w:r w:rsidR="002462D0" w:rsidRPr="00523206">
        <w:rPr>
          <w:rFonts w:ascii="Times New Roman" w:hAnsi="Times New Roman" w:cs="Times New Roman"/>
          <w:sz w:val="24"/>
          <w:szCs w:val="24"/>
        </w:rPr>
        <w:t>na základe požiadavky</w:t>
      </w:r>
      <w:r w:rsidR="00E97A96">
        <w:rPr>
          <w:rFonts w:ascii="Times New Roman" w:hAnsi="Times New Roman" w:cs="Times New Roman"/>
          <w:sz w:val="24"/>
          <w:szCs w:val="24"/>
        </w:rPr>
        <w:t xml:space="preserve"> Objednávateľa</w:t>
      </w:r>
      <w:r w:rsidR="00EB6ED1">
        <w:rPr>
          <w:rFonts w:ascii="Times New Roman" w:hAnsi="Times New Roman" w:cs="Times New Roman"/>
          <w:sz w:val="24"/>
          <w:szCs w:val="24"/>
        </w:rPr>
        <w:t xml:space="preserve"> </w:t>
      </w:r>
      <w:r w:rsidR="00D950FD">
        <w:rPr>
          <w:rFonts w:ascii="Times New Roman" w:hAnsi="Times New Roman" w:cs="Times New Roman"/>
          <w:sz w:val="24"/>
          <w:szCs w:val="24"/>
        </w:rPr>
        <w:t xml:space="preserve">odovzdá Objednávateľovi v lehote </w:t>
      </w:r>
      <w:r w:rsidR="00554377">
        <w:rPr>
          <w:rFonts w:ascii="Times New Roman" w:hAnsi="Times New Roman" w:cs="Times New Roman"/>
          <w:sz w:val="24"/>
          <w:szCs w:val="24"/>
        </w:rPr>
        <w:t xml:space="preserve">do </w:t>
      </w:r>
      <w:r w:rsidR="00D950FD">
        <w:rPr>
          <w:rFonts w:ascii="Times New Roman" w:hAnsi="Times New Roman" w:cs="Times New Roman"/>
          <w:sz w:val="24"/>
          <w:szCs w:val="24"/>
        </w:rPr>
        <w:t xml:space="preserve">30 dní odo dňa doručenia takejto požiadavky </w:t>
      </w:r>
      <w:r w:rsidRPr="00523206">
        <w:rPr>
          <w:rFonts w:ascii="Times New Roman" w:hAnsi="Times New Roman" w:cs="Times New Roman"/>
          <w:sz w:val="24"/>
          <w:szCs w:val="24"/>
        </w:rPr>
        <w:t>všetku projektovú</w:t>
      </w:r>
      <w:r w:rsidR="00881A3E" w:rsidRPr="00523206">
        <w:rPr>
          <w:rFonts w:ascii="Times New Roman" w:hAnsi="Times New Roman" w:cs="Times New Roman"/>
          <w:sz w:val="24"/>
          <w:szCs w:val="24"/>
        </w:rPr>
        <w:t>, </w:t>
      </w:r>
      <w:r w:rsidRPr="00523206">
        <w:rPr>
          <w:rFonts w:ascii="Times New Roman" w:hAnsi="Times New Roman" w:cs="Times New Roman"/>
          <w:sz w:val="24"/>
          <w:szCs w:val="24"/>
        </w:rPr>
        <w:t>softvérovú</w:t>
      </w:r>
      <w:r w:rsidR="007413BB">
        <w:rPr>
          <w:rFonts w:ascii="Times New Roman" w:hAnsi="Times New Roman" w:cs="Times New Roman"/>
          <w:sz w:val="24"/>
          <w:szCs w:val="24"/>
        </w:rPr>
        <w:t xml:space="preserve"> (vrátane architektúry a všetkých diagramov)</w:t>
      </w:r>
      <w:r w:rsidR="00881A3E" w:rsidRPr="00523206">
        <w:rPr>
          <w:rFonts w:ascii="Times New Roman" w:hAnsi="Times New Roman" w:cs="Times New Roman"/>
          <w:sz w:val="24"/>
          <w:szCs w:val="24"/>
        </w:rPr>
        <w:t xml:space="preserve"> a bezpečnostnú</w:t>
      </w:r>
      <w:r w:rsidRPr="00523206">
        <w:rPr>
          <w:rFonts w:ascii="Times New Roman" w:hAnsi="Times New Roman" w:cs="Times New Roman"/>
          <w:sz w:val="24"/>
          <w:szCs w:val="24"/>
        </w:rPr>
        <w:t xml:space="preserve"> dokumentáciu, zdrojové a strojové kódy, ak boli vytvorené pri plnení predmetu Zmluvy a</w:t>
      </w:r>
      <w:r w:rsidR="007413BB">
        <w:rPr>
          <w:rFonts w:ascii="Times New Roman" w:hAnsi="Times New Roman" w:cs="Times New Roman"/>
          <w:sz w:val="24"/>
          <w:szCs w:val="24"/>
        </w:rPr>
        <w:t> </w:t>
      </w:r>
      <w:r w:rsidRPr="00523206">
        <w:rPr>
          <w:rFonts w:ascii="Times New Roman" w:hAnsi="Times New Roman" w:cs="Times New Roman"/>
          <w:sz w:val="24"/>
          <w:szCs w:val="24"/>
        </w:rPr>
        <w:t>prevedie</w:t>
      </w:r>
      <w:r w:rsidR="007413BB">
        <w:rPr>
          <w:rFonts w:ascii="Times New Roman" w:hAnsi="Times New Roman" w:cs="Times New Roman"/>
          <w:sz w:val="24"/>
          <w:szCs w:val="24"/>
        </w:rPr>
        <w:t xml:space="preserve"> a/alebo zabezpečí prevod</w:t>
      </w:r>
      <w:r w:rsidRPr="00523206">
        <w:rPr>
          <w:rFonts w:ascii="Times New Roman" w:hAnsi="Times New Roman" w:cs="Times New Roman"/>
          <w:sz w:val="24"/>
          <w:szCs w:val="24"/>
        </w:rPr>
        <w:t xml:space="preserve"> všetk</w:t>
      </w:r>
      <w:r w:rsidR="007413BB">
        <w:rPr>
          <w:rFonts w:ascii="Times New Roman" w:hAnsi="Times New Roman" w:cs="Times New Roman"/>
          <w:sz w:val="24"/>
          <w:szCs w:val="24"/>
        </w:rPr>
        <w:t>ých</w:t>
      </w:r>
      <w:r w:rsidRPr="00523206">
        <w:rPr>
          <w:rFonts w:ascii="Times New Roman" w:hAnsi="Times New Roman" w:cs="Times New Roman"/>
          <w:sz w:val="24"/>
          <w:szCs w:val="24"/>
        </w:rPr>
        <w:t xml:space="preserve"> práv k </w:t>
      </w:r>
      <w:r w:rsidR="00AC0242" w:rsidRPr="00523206">
        <w:rPr>
          <w:rFonts w:ascii="Times New Roman" w:hAnsi="Times New Roman" w:cs="Times New Roman"/>
          <w:sz w:val="24"/>
          <w:szCs w:val="24"/>
        </w:rPr>
        <w:t>n</w:t>
      </w:r>
      <w:r w:rsidR="00AC0242">
        <w:rPr>
          <w:rFonts w:ascii="Times New Roman" w:hAnsi="Times New Roman" w:cs="Times New Roman"/>
          <w:sz w:val="24"/>
          <w:szCs w:val="24"/>
        </w:rPr>
        <w:t>i</w:t>
      </w:r>
      <w:r w:rsidR="00AC0242" w:rsidRPr="00523206">
        <w:rPr>
          <w:rFonts w:ascii="Times New Roman" w:hAnsi="Times New Roman" w:cs="Times New Roman"/>
          <w:sz w:val="24"/>
          <w:szCs w:val="24"/>
        </w:rPr>
        <w:t xml:space="preserve">m </w:t>
      </w:r>
      <w:r w:rsidRPr="00523206">
        <w:rPr>
          <w:rFonts w:ascii="Times New Roman" w:hAnsi="Times New Roman" w:cs="Times New Roman"/>
          <w:sz w:val="24"/>
          <w:szCs w:val="24"/>
        </w:rPr>
        <w:t>na Objednávateľa formou odovzdávacieho a preberacieho protokolu.</w:t>
      </w:r>
      <w:r w:rsidR="00576BF1" w:rsidRPr="00523206">
        <w:rPr>
          <w:rFonts w:ascii="Times New Roman" w:hAnsi="Times New Roman" w:cs="Times New Roman"/>
          <w:sz w:val="24"/>
          <w:szCs w:val="24"/>
        </w:rPr>
        <w:t xml:space="preserve"> Poskytovateľ je povinný dodať Objednávateľovi najaktuálnejšiu verziu komentovaných zdrojových kódov a dátového modelu k počítačovým programom, ktoré zhotovil pre Objednávateľa na základe Zmluvy, na CD-R nosiči alebo inom digitálnom nosiči s tým, že Objednávateľ je oprávnený tieto bez akéhokoľvek časového a vecného obmedzenia použiť, vrátane možnosti ich dekompilácie a akýchkoľvek iných spôsobov úpravy.</w:t>
      </w:r>
    </w:p>
    <w:p w14:paraId="2D988E1F" w14:textId="77777777" w:rsidR="00F21E04" w:rsidRPr="00F21E04" w:rsidRDefault="00F21E04" w:rsidP="003A7A03">
      <w:pPr>
        <w:pStyle w:val="MLOdsek"/>
        <w:numPr>
          <w:ilvl w:val="0"/>
          <w:numId w:val="11"/>
        </w:numPr>
        <w:spacing w:after="240" w:line="240" w:lineRule="auto"/>
        <w:ind w:hanging="703"/>
        <w:rPr>
          <w:rFonts w:ascii="Times New Roman" w:eastAsiaTheme="minorHAnsi" w:hAnsi="Times New Roman" w:cs="Times New Roman"/>
          <w:sz w:val="24"/>
          <w:szCs w:val="24"/>
          <w:lang w:eastAsia="en-US"/>
        </w:rPr>
      </w:pPr>
      <w:r w:rsidRPr="00F21E04">
        <w:rPr>
          <w:rFonts w:ascii="Times New Roman" w:hAnsi="Times New Roman" w:cs="Times New Roman"/>
          <w:sz w:val="24"/>
          <w:szCs w:val="24"/>
        </w:rPr>
        <w:t>Poskytovateľ garantuje cieľovú dostupnosť Informačného systému najmenej vo výške 95,0</w:t>
      </w:r>
      <w:r w:rsidR="00523206">
        <w:rPr>
          <w:rFonts w:ascii="Times New Roman" w:hAnsi="Times New Roman" w:cs="Times New Roman"/>
          <w:sz w:val="24"/>
          <w:szCs w:val="24"/>
        </w:rPr>
        <w:t> </w:t>
      </w:r>
      <w:r w:rsidRPr="00F21E04">
        <w:rPr>
          <w:rFonts w:ascii="Times New Roman" w:hAnsi="Times New Roman" w:cs="Times New Roman"/>
          <w:sz w:val="24"/>
          <w:szCs w:val="24"/>
        </w:rPr>
        <w:t>% cieľovej prevádzkovej doby v sledovanom období (ďalej len „Cieľová dostupnosť“). Sledovaným obdobím je kalendárny mesiac (ďalej len „Sledované obdobie“).</w:t>
      </w:r>
    </w:p>
    <w:p w14:paraId="5091134D" w14:textId="77777777" w:rsidR="00F21E04" w:rsidRPr="00523206" w:rsidRDefault="00F21E04" w:rsidP="003A7A03">
      <w:pPr>
        <w:pStyle w:val="MLOdsek"/>
        <w:numPr>
          <w:ilvl w:val="0"/>
          <w:numId w:val="11"/>
        </w:numPr>
        <w:spacing w:after="240" w:line="240" w:lineRule="auto"/>
        <w:ind w:hanging="703"/>
        <w:rPr>
          <w:rFonts w:ascii="Times New Roman" w:eastAsiaTheme="minorHAnsi" w:hAnsi="Times New Roman" w:cs="Times New Roman"/>
          <w:sz w:val="24"/>
          <w:szCs w:val="24"/>
          <w:lang w:eastAsia="en-US"/>
        </w:rPr>
      </w:pPr>
      <w:r w:rsidRPr="00F21E04">
        <w:rPr>
          <w:rFonts w:ascii="Times New Roman" w:hAnsi="Times New Roman" w:cs="Times New Roman"/>
          <w:sz w:val="24"/>
          <w:szCs w:val="24"/>
        </w:rPr>
        <w:t>Cieľovou prevádzkovou dobou (ďalej len „Cieľová prevádzková doba“) je celkový počet hodín pripadajúci v sledovanom období na obdobie kedy Informačný systém má byť dostupný a k dispozícii koncovým užívateľom. Cieľová prevádzková doba sú celé pracovné dni platné v Slovenskej republike v rámci Sledovaného obdobia.</w:t>
      </w:r>
      <w:r w:rsidR="001517BE">
        <w:rPr>
          <w:rFonts w:ascii="Times New Roman" w:hAnsi="Times New Roman" w:cs="Times New Roman"/>
          <w:sz w:val="24"/>
          <w:szCs w:val="24"/>
        </w:rPr>
        <w:t xml:space="preserve"> Pre zamedzenie pochybností ide o čas od 8:00 do 16:00 počas pracovných dní.</w:t>
      </w:r>
    </w:p>
    <w:p w14:paraId="689E5B38" w14:textId="59A1A0B5" w:rsidR="00523206" w:rsidRPr="00523206" w:rsidRDefault="00523206" w:rsidP="003A7A03">
      <w:pPr>
        <w:pStyle w:val="MLOdsek"/>
        <w:numPr>
          <w:ilvl w:val="0"/>
          <w:numId w:val="11"/>
        </w:numPr>
        <w:spacing w:after="240" w:line="240" w:lineRule="auto"/>
        <w:ind w:hanging="703"/>
        <w:rPr>
          <w:rFonts w:ascii="Times New Roman" w:eastAsiaTheme="minorHAnsi" w:hAnsi="Times New Roman" w:cs="Times New Roman"/>
          <w:sz w:val="24"/>
          <w:szCs w:val="24"/>
          <w:lang w:eastAsia="en-US"/>
        </w:rPr>
      </w:pPr>
      <w:r w:rsidRPr="00523206">
        <w:rPr>
          <w:rFonts w:ascii="Times New Roman" w:hAnsi="Times New Roman" w:cs="Times New Roman"/>
          <w:sz w:val="24"/>
          <w:szCs w:val="24"/>
        </w:rPr>
        <w:lastRenderedPageBreak/>
        <w:t xml:space="preserve">Časom nedostupnosti (ďalej len „Čas nedostupnosti systému“) sa rozumie obdobie od nahlásenia </w:t>
      </w:r>
      <w:r w:rsidR="00FD5C92">
        <w:rPr>
          <w:rFonts w:ascii="Times New Roman" w:hAnsi="Times New Roman" w:cs="Times New Roman"/>
          <w:sz w:val="24"/>
          <w:szCs w:val="24"/>
        </w:rPr>
        <w:t>chyby</w:t>
      </w:r>
      <w:r w:rsidR="00EB6ED1">
        <w:rPr>
          <w:rFonts w:ascii="Times New Roman" w:hAnsi="Times New Roman" w:cs="Times New Roman"/>
          <w:sz w:val="24"/>
          <w:szCs w:val="24"/>
        </w:rPr>
        <w:t xml:space="preserve"> </w:t>
      </w:r>
      <w:r w:rsidRPr="00523206">
        <w:rPr>
          <w:rFonts w:ascii="Times New Roman" w:hAnsi="Times New Roman" w:cs="Times New Roman"/>
          <w:sz w:val="24"/>
          <w:szCs w:val="24"/>
        </w:rPr>
        <w:t xml:space="preserve">kategórie A na Hot Line v súlade s podmienkami </w:t>
      </w:r>
      <w:r>
        <w:rPr>
          <w:rFonts w:ascii="Times New Roman" w:hAnsi="Times New Roman" w:cs="Times New Roman"/>
          <w:sz w:val="24"/>
          <w:szCs w:val="24"/>
        </w:rPr>
        <w:t>Zmluvy</w:t>
      </w:r>
      <w:r w:rsidRPr="00523206">
        <w:rPr>
          <w:rFonts w:ascii="Times New Roman" w:hAnsi="Times New Roman" w:cs="Times New Roman"/>
          <w:sz w:val="24"/>
          <w:szCs w:val="24"/>
        </w:rPr>
        <w:t xml:space="preserve"> do momentu doručenia potvrdenia Hot Line Oprávnenej osobe</w:t>
      </w:r>
      <w:r w:rsidR="00461390">
        <w:rPr>
          <w:rFonts w:ascii="Times New Roman" w:hAnsi="Times New Roman" w:cs="Times New Roman"/>
          <w:sz w:val="24"/>
          <w:szCs w:val="24"/>
        </w:rPr>
        <w:t>,</w:t>
      </w:r>
      <w:r w:rsidRPr="00523206">
        <w:rPr>
          <w:rFonts w:ascii="Times New Roman" w:hAnsi="Times New Roman" w:cs="Times New Roman"/>
          <w:sz w:val="24"/>
          <w:szCs w:val="24"/>
        </w:rPr>
        <w:t xml:space="preserve"> ktorá </w:t>
      </w:r>
      <w:r w:rsidR="00FD5C92">
        <w:rPr>
          <w:rFonts w:ascii="Times New Roman" w:hAnsi="Times New Roman" w:cs="Times New Roman"/>
          <w:sz w:val="24"/>
          <w:szCs w:val="24"/>
        </w:rPr>
        <w:t>chybu</w:t>
      </w:r>
      <w:r w:rsidR="00EB6ED1">
        <w:rPr>
          <w:rFonts w:ascii="Times New Roman" w:hAnsi="Times New Roman" w:cs="Times New Roman"/>
          <w:sz w:val="24"/>
          <w:szCs w:val="24"/>
        </w:rPr>
        <w:t xml:space="preserve"> </w:t>
      </w:r>
      <w:r w:rsidRPr="00523206">
        <w:rPr>
          <w:rFonts w:ascii="Times New Roman" w:hAnsi="Times New Roman" w:cs="Times New Roman"/>
          <w:sz w:val="24"/>
          <w:szCs w:val="24"/>
        </w:rPr>
        <w:t xml:space="preserve">nahlásila o odstránení takýchto </w:t>
      </w:r>
      <w:r w:rsidR="00FD5C92">
        <w:rPr>
          <w:rFonts w:ascii="Times New Roman" w:hAnsi="Times New Roman" w:cs="Times New Roman"/>
          <w:sz w:val="24"/>
          <w:szCs w:val="24"/>
        </w:rPr>
        <w:t>chýb</w:t>
      </w:r>
      <w:r w:rsidR="00EB6ED1">
        <w:rPr>
          <w:rFonts w:ascii="Times New Roman" w:hAnsi="Times New Roman" w:cs="Times New Roman"/>
          <w:sz w:val="24"/>
          <w:szCs w:val="24"/>
        </w:rPr>
        <w:t xml:space="preserve"> </w:t>
      </w:r>
      <w:r w:rsidRPr="00523206">
        <w:rPr>
          <w:rFonts w:ascii="Times New Roman" w:hAnsi="Times New Roman" w:cs="Times New Roman"/>
          <w:sz w:val="24"/>
          <w:szCs w:val="24"/>
        </w:rPr>
        <w:t xml:space="preserve">alebo implementácii dočasného riešenia eliminujúceho predmetnú </w:t>
      </w:r>
      <w:r w:rsidR="00FD5C92">
        <w:rPr>
          <w:rFonts w:ascii="Times New Roman" w:hAnsi="Times New Roman" w:cs="Times New Roman"/>
          <w:sz w:val="24"/>
          <w:szCs w:val="24"/>
        </w:rPr>
        <w:t>chybu</w:t>
      </w:r>
      <w:r w:rsidR="00EB6ED1">
        <w:rPr>
          <w:rFonts w:ascii="Times New Roman" w:hAnsi="Times New Roman" w:cs="Times New Roman"/>
          <w:sz w:val="24"/>
          <w:szCs w:val="24"/>
        </w:rPr>
        <w:t xml:space="preserve"> </w:t>
      </w:r>
      <w:r w:rsidRPr="00523206">
        <w:rPr>
          <w:rFonts w:ascii="Times New Roman" w:hAnsi="Times New Roman" w:cs="Times New Roman"/>
          <w:sz w:val="24"/>
          <w:szCs w:val="24"/>
        </w:rPr>
        <w:t xml:space="preserve">kategórie A alebo modifikujúceho závažnosť </w:t>
      </w:r>
      <w:r w:rsidR="00FD5C92">
        <w:rPr>
          <w:rFonts w:ascii="Times New Roman" w:hAnsi="Times New Roman" w:cs="Times New Roman"/>
          <w:sz w:val="24"/>
          <w:szCs w:val="24"/>
        </w:rPr>
        <w:t>chyby</w:t>
      </w:r>
      <w:r w:rsidR="00EB6ED1">
        <w:rPr>
          <w:rFonts w:ascii="Times New Roman" w:hAnsi="Times New Roman" w:cs="Times New Roman"/>
          <w:sz w:val="24"/>
          <w:szCs w:val="24"/>
        </w:rPr>
        <w:t xml:space="preserve"> </w:t>
      </w:r>
      <w:r w:rsidR="00595685" w:rsidRPr="00595685">
        <w:rPr>
          <w:rFonts w:ascii="Times New Roman" w:hAnsi="Times New Roman" w:cs="Times New Roman"/>
          <w:bCs/>
          <w:sz w:val="24"/>
          <w:szCs w:val="24"/>
        </w:rPr>
        <w:t>Informačného systému</w:t>
      </w:r>
      <w:r w:rsidRPr="00523206">
        <w:rPr>
          <w:rFonts w:ascii="Times New Roman" w:hAnsi="Times New Roman" w:cs="Times New Roman"/>
          <w:sz w:val="24"/>
          <w:szCs w:val="24"/>
        </w:rPr>
        <w:t xml:space="preserve"> na </w:t>
      </w:r>
      <w:r w:rsidR="00FD5C92">
        <w:rPr>
          <w:rFonts w:ascii="Times New Roman" w:hAnsi="Times New Roman" w:cs="Times New Roman"/>
          <w:sz w:val="24"/>
          <w:szCs w:val="24"/>
        </w:rPr>
        <w:t>chybu</w:t>
      </w:r>
      <w:r w:rsidR="00EB6ED1">
        <w:rPr>
          <w:rFonts w:ascii="Times New Roman" w:hAnsi="Times New Roman" w:cs="Times New Roman"/>
          <w:sz w:val="24"/>
          <w:szCs w:val="24"/>
        </w:rPr>
        <w:t xml:space="preserve"> </w:t>
      </w:r>
      <w:r w:rsidRPr="00523206">
        <w:rPr>
          <w:rFonts w:ascii="Times New Roman" w:hAnsi="Times New Roman" w:cs="Times New Roman"/>
          <w:sz w:val="24"/>
          <w:szCs w:val="24"/>
        </w:rPr>
        <w:t>kategórie najviac B.</w:t>
      </w:r>
    </w:p>
    <w:p w14:paraId="1E1E62EA" w14:textId="77777777" w:rsidR="00523206" w:rsidRPr="00523206" w:rsidRDefault="00523206" w:rsidP="003A7A03">
      <w:pPr>
        <w:pStyle w:val="MLOdsek"/>
        <w:numPr>
          <w:ilvl w:val="0"/>
          <w:numId w:val="11"/>
        </w:numPr>
        <w:spacing w:after="240"/>
        <w:ind w:hanging="703"/>
        <w:rPr>
          <w:rFonts w:ascii="Times New Roman" w:eastAsiaTheme="minorHAnsi" w:hAnsi="Times New Roman" w:cs="Times New Roman"/>
          <w:sz w:val="24"/>
          <w:szCs w:val="24"/>
          <w:lang w:eastAsia="en-US"/>
        </w:rPr>
      </w:pPr>
      <w:r w:rsidRPr="00523206" w:rsidDel="00523206">
        <w:rPr>
          <w:rFonts w:ascii="Times New Roman" w:hAnsi="Times New Roman" w:cs="Times New Roman"/>
          <w:sz w:val="24"/>
          <w:szCs w:val="24"/>
        </w:rPr>
        <w:t>Dosiahnutou dostupnosťou sa rozumie hodnota určená nasledovným vzorcom:</w:t>
      </w:r>
    </w:p>
    <w:p w14:paraId="0EC5703F" w14:textId="77777777" w:rsidR="007C293C" w:rsidRPr="001215DC" w:rsidRDefault="007C293C" w:rsidP="00595685">
      <w:pPr>
        <w:pStyle w:val="Odsek"/>
        <w:tabs>
          <w:tab w:val="left" w:pos="2410"/>
        </w:tabs>
        <w:spacing w:before="0" w:after="120"/>
        <w:ind w:left="709" w:firstLine="0"/>
        <w:rPr>
          <w:szCs w:val="24"/>
        </w:rPr>
      </w:pPr>
      <w:r>
        <w:rPr>
          <w:szCs w:val="24"/>
        </w:rPr>
        <w:tab/>
      </w:r>
      <w:r w:rsidRPr="001215DC">
        <w:rPr>
          <w:szCs w:val="24"/>
        </w:rPr>
        <w:t>CPD - CNS</w:t>
      </w:r>
    </w:p>
    <w:p w14:paraId="476FCE11" w14:textId="77777777" w:rsidR="007C293C" w:rsidRPr="001215DC" w:rsidRDefault="007C293C" w:rsidP="00595685">
      <w:pPr>
        <w:pStyle w:val="Odsek"/>
        <w:spacing w:before="0" w:after="120"/>
        <w:ind w:left="709" w:firstLine="0"/>
        <w:rPr>
          <w:szCs w:val="24"/>
        </w:rPr>
      </w:pPr>
      <w:r w:rsidRPr="001215DC">
        <w:rPr>
          <w:szCs w:val="24"/>
        </w:rPr>
        <w:t>DD = -----------------------------------------   x 100</w:t>
      </w:r>
    </w:p>
    <w:p w14:paraId="27415052" w14:textId="77777777" w:rsidR="007C293C" w:rsidRPr="001215DC" w:rsidRDefault="007C293C" w:rsidP="00595685">
      <w:pPr>
        <w:pStyle w:val="Odsek"/>
        <w:tabs>
          <w:tab w:val="left" w:pos="2694"/>
        </w:tabs>
        <w:spacing w:before="0" w:after="240"/>
        <w:ind w:left="709" w:firstLine="0"/>
        <w:rPr>
          <w:szCs w:val="24"/>
        </w:rPr>
      </w:pPr>
      <w:r>
        <w:rPr>
          <w:szCs w:val="24"/>
        </w:rPr>
        <w:tab/>
      </w:r>
      <w:r w:rsidRPr="001215DC">
        <w:rPr>
          <w:szCs w:val="24"/>
        </w:rPr>
        <w:t>CPD</w:t>
      </w:r>
    </w:p>
    <w:p w14:paraId="0FB33415" w14:textId="77777777" w:rsidR="007C293C" w:rsidRPr="001215DC" w:rsidRDefault="007C293C" w:rsidP="0088788E">
      <w:pPr>
        <w:pStyle w:val="Odsek"/>
        <w:spacing w:before="0" w:after="240"/>
        <w:ind w:left="709" w:firstLine="0"/>
        <w:rPr>
          <w:szCs w:val="24"/>
        </w:rPr>
      </w:pPr>
      <w:r w:rsidRPr="001215DC">
        <w:rPr>
          <w:szCs w:val="24"/>
        </w:rPr>
        <w:t>DD</w:t>
      </w:r>
      <w:r w:rsidRPr="001215DC">
        <w:rPr>
          <w:szCs w:val="24"/>
        </w:rPr>
        <w:tab/>
        <w:t>Dosiahnutá dostupnosť</w:t>
      </w:r>
    </w:p>
    <w:p w14:paraId="68E1B862" w14:textId="77777777" w:rsidR="007C293C" w:rsidRPr="001215DC" w:rsidRDefault="007C293C" w:rsidP="0088788E">
      <w:pPr>
        <w:pStyle w:val="Odsek"/>
        <w:spacing w:before="0" w:after="240"/>
        <w:ind w:left="709" w:firstLine="0"/>
        <w:rPr>
          <w:szCs w:val="24"/>
        </w:rPr>
      </w:pPr>
      <w:r w:rsidRPr="001215DC">
        <w:rPr>
          <w:szCs w:val="24"/>
        </w:rPr>
        <w:t>CPD</w:t>
      </w:r>
      <w:r w:rsidRPr="001215DC">
        <w:rPr>
          <w:szCs w:val="24"/>
        </w:rPr>
        <w:tab/>
        <w:t>Cieľová prevádzková doba pripadajúca na Sledované obdobie</w:t>
      </w:r>
    </w:p>
    <w:p w14:paraId="366B6EA1" w14:textId="77777777" w:rsidR="007C293C" w:rsidRPr="001215DC" w:rsidRDefault="007C293C" w:rsidP="00F12165">
      <w:pPr>
        <w:pStyle w:val="Odsek"/>
        <w:spacing w:before="0" w:after="240"/>
        <w:ind w:left="709" w:firstLine="0"/>
        <w:rPr>
          <w:szCs w:val="24"/>
        </w:rPr>
      </w:pPr>
      <w:r w:rsidRPr="001215DC">
        <w:rPr>
          <w:szCs w:val="24"/>
        </w:rPr>
        <w:t>CNS</w:t>
      </w:r>
      <w:r w:rsidRPr="001215DC">
        <w:rPr>
          <w:szCs w:val="24"/>
        </w:rPr>
        <w:tab/>
        <w:t>Čas nedostupnosti systému počas Cieľovej prevádzkovej doby</w:t>
      </w:r>
    </w:p>
    <w:p w14:paraId="527FE6F6" w14:textId="77777777" w:rsidR="007C293C" w:rsidRPr="001215DC" w:rsidRDefault="007C293C" w:rsidP="003A7A03">
      <w:pPr>
        <w:pStyle w:val="Odsek"/>
        <w:numPr>
          <w:ilvl w:val="0"/>
          <w:numId w:val="11"/>
        </w:numPr>
        <w:spacing w:before="0" w:after="240"/>
        <w:ind w:hanging="703"/>
        <w:rPr>
          <w:szCs w:val="24"/>
        </w:rPr>
      </w:pPr>
      <w:r w:rsidRPr="001215DC">
        <w:rPr>
          <w:szCs w:val="24"/>
        </w:rPr>
        <w:t>Do Cieľovej prevádzkovej doby ani Času nedostupnos</w:t>
      </w:r>
      <w:r w:rsidR="00A70441">
        <w:rPr>
          <w:szCs w:val="24"/>
        </w:rPr>
        <w:t>ti</w:t>
      </w:r>
      <w:r w:rsidRPr="001215DC">
        <w:rPr>
          <w:szCs w:val="24"/>
        </w:rPr>
        <w:t xml:space="preserve"> systému sa bez ohľadu na iné ustanovenia </w:t>
      </w:r>
      <w:r w:rsidR="00A70441">
        <w:rPr>
          <w:szCs w:val="24"/>
        </w:rPr>
        <w:t>Z</w:t>
      </w:r>
      <w:r>
        <w:rPr>
          <w:szCs w:val="24"/>
        </w:rPr>
        <w:t>mluvy</w:t>
      </w:r>
      <w:r w:rsidRPr="001215DC">
        <w:rPr>
          <w:szCs w:val="24"/>
        </w:rPr>
        <w:t xml:space="preserve"> nezapočítava</w:t>
      </w:r>
      <w:r w:rsidR="00E81B76">
        <w:rPr>
          <w:szCs w:val="24"/>
        </w:rPr>
        <w:t xml:space="preserve"> čas</w:t>
      </w:r>
      <w:r w:rsidRPr="001215DC">
        <w:rPr>
          <w:szCs w:val="24"/>
        </w:rPr>
        <w:t>:</w:t>
      </w:r>
    </w:p>
    <w:p w14:paraId="0FCC485B" w14:textId="77777777" w:rsidR="007C293C" w:rsidRDefault="007C293C" w:rsidP="003A7A03">
      <w:pPr>
        <w:pStyle w:val="Odsek"/>
        <w:numPr>
          <w:ilvl w:val="0"/>
          <w:numId w:val="36"/>
        </w:numPr>
        <w:spacing w:before="0" w:after="120"/>
        <w:ind w:left="1134" w:hanging="357"/>
        <w:rPr>
          <w:szCs w:val="24"/>
        </w:rPr>
      </w:pPr>
      <w:r w:rsidRPr="001215DC">
        <w:rPr>
          <w:szCs w:val="24"/>
        </w:rPr>
        <w:t xml:space="preserve">plánovanej vopred ohlásenej údržby </w:t>
      </w:r>
      <w:r w:rsidR="00E81B76" w:rsidRPr="00E81B76">
        <w:rPr>
          <w:bCs/>
          <w:szCs w:val="24"/>
        </w:rPr>
        <w:t>Informačného systému</w:t>
      </w:r>
      <w:r w:rsidRPr="001215DC">
        <w:rPr>
          <w:szCs w:val="24"/>
        </w:rPr>
        <w:t xml:space="preserve"> v rozsahu najviac 1 deň počas kalendárneho </w:t>
      </w:r>
      <w:r>
        <w:rPr>
          <w:szCs w:val="24"/>
        </w:rPr>
        <w:t>mesiaca</w:t>
      </w:r>
      <w:r w:rsidR="00E81B76">
        <w:rPr>
          <w:szCs w:val="24"/>
        </w:rPr>
        <w:t>,</w:t>
      </w:r>
    </w:p>
    <w:p w14:paraId="2B008E7F" w14:textId="77777777" w:rsidR="006668B1" w:rsidRPr="001215DC" w:rsidRDefault="003578AE" w:rsidP="003A7A03">
      <w:pPr>
        <w:pStyle w:val="Odsek"/>
        <w:numPr>
          <w:ilvl w:val="0"/>
          <w:numId w:val="36"/>
        </w:numPr>
        <w:spacing w:before="0" w:after="120"/>
        <w:ind w:left="1134" w:hanging="357"/>
        <w:rPr>
          <w:szCs w:val="24"/>
        </w:rPr>
      </w:pPr>
      <w:r>
        <w:rPr>
          <w:szCs w:val="24"/>
        </w:rPr>
        <w:t xml:space="preserve">od nahlásenia </w:t>
      </w:r>
      <w:r w:rsidR="00FD5C92">
        <w:rPr>
          <w:szCs w:val="24"/>
        </w:rPr>
        <w:t xml:space="preserve">chyby </w:t>
      </w:r>
      <w:r>
        <w:rPr>
          <w:szCs w:val="24"/>
        </w:rPr>
        <w:t xml:space="preserve">kategórie A po príchod odborníka Poskytovateľa </w:t>
      </w:r>
      <w:r w:rsidR="006668B1">
        <w:rPr>
          <w:szCs w:val="24"/>
        </w:rPr>
        <w:t xml:space="preserve">v prípade </w:t>
      </w:r>
      <w:r>
        <w:rPr>
          <w:szCs w:val="24"/>
        </w:rPr>
        <w:t xml:space="preserve">jeho </w:t>
      </w:r>
      <w:r w:rsidR="006668B1">
        <w:rPr>
          <w:szCs w:val="24"/>
        </w:rPr>
        <w:t>nevyhnut</w:t>
      </w:r>
      <w:r w:rsidR="0068733A">
        <w:rPr>
          <w:szCs w:val="24"/>
        </w:rPr>
        <w:t>nej</w:t>
      </w:r>
      <w:r w:rsidR="006668B1">
        <w:rPr>
          <w:szCs w:val="24"/>
        </w:rPr>
        <w:t xml:space="preserve"> prítomnosti na pracovisku Objednávateľa</w:t>
      </w:r>
      <w:r w:rsidR="00BE64B2">
        <w:rPr>
          <w:szCs w:val="24"/>
        </w:rPr>
        <w:t>,</w:t>
      </w:r>
    </w:p>
    <w:p w14:paraId="4F6763E5" w14:textId="77777777" w:rsidR="007C293C" w:rsidRPr="001215DC" w:rsidRDefault="00E81B76" w:rsidP="003A7A03">
      <w:pPr>
        <w:pStyle w:val="Odsek"/>
        <w:numPr>
          <w:ilvl w:val="0"/>
          <w:numId w:val="36"/>
        </w:numPr>
        <w:spacing w:before="0" w:after="120"/>
        <w:ind w:left="1134" w:hanging="357"/>
        <w:rPr>
          <w:szCs w:val="24"/>
        </w:rPr>
      </w:pPr>
      <w:r>
        <w:rPr>
          <w:szCs w:val="24"/>
        </w:rPr>
        <w:t xml:space="preserve">nedostupnosti Informačného systému pre </w:t>
      </w:r>
      <w:r w:rsidR="00FD5C92">
        <w:rPr>
          <w:szCs w:val="24"/>
        </w:rPr>
        <w:t xml:space="preserve">chyby </w:t>
      </w:r>
      <w:r w:rsidR="007C293C" w:rsidRPr="001215DC">
        <w:rPr>
          <w:szCs w:val="24"/>
        </w:rPr>
        <w:t xml:space="preserve">spôsobené externými okolnosťami nemajúcimi pôvod v žiadnej časti </w:t>
      </w:r>
      <w:r w:rsidRPr="00E81B76">
        <w:rPr>
          <w:bCs/>
          <w:szCs w:val="24"/>
        </w:rPr>
        <w:t>Informačného systému</w:t>
      </w:r>
      <w:r w:rsidR="007C293C" w:rsidRPr="001215DC">
        <w:rPr>
          <w:szCs w:val="24"/>
        </w:rPr>
        <w:t>, napr. výpadky elektrickej energie, telekomunikačných služieb, pokiaľ súčasne príčina výpadku nespočíva v porušení Zmluvy Poskytovateľom</w:t>
      </w:r>
      <w:r w:rsidR="00A70441">
        <w:rPr>
          <w:szCs w:val="24"/>
        </w:rPr>
        <w:t xml:space="preserve"> alebo jeho subdodávateľom</w:t>
      </w:r>
      <w:r w:rsidR="007C293C" w:rsidRPr="001215DC">
        <w:rPr>
          <w:szCs w:val="24"/>
        </w:rPr>
        <w:t>,</w:t>
      </w:r>
    </w:p>
    <w:p w14:paraId="4C702627" w14:textId="5D3653E2" w:rsidR="007C293C" w:rsidRDefault="007C293C" w:rsidP="003A7A03">
      <w:pPr>
        <w:pStyle w:val="Odsek"/>
        <w:numPr>
          <w:ilvl w:val="0"/>
          <w:numId w:val="36"/>
        </w:numPr>
        <w:spacing w:before="0" w:after="120"/>
        <w:ind w:left="1134" w:hanging="357"/>
        <w:rPr>
          <w:szCs w:val="24"/>
        </w:rPr>
      </w:pPr>
      <w:r w:rsidRPr="001215DC">
        <w:rPr>
          <w:szCs w:val="24"/>
        </w:rPr>
        <w:t>nedostupnos</w:t>
      </w:r>
      <w:r w:rsidR="00E81B76">
        <w:rPr>
          <w:szCs w:val="24"/>
        </w:rPr>
        <w:t>ti</w:t>
      </w:r>
      <w:r w:rsidR="00EB6ED1">
        <w:rPr>
          <w:szCs w:val="24"/>
        </w:rPr>
        <w:t xml:space="preserve"> </w:t>
      </w:r>
      <w:r w:rsidR="00E81B76">
        <w:rPr>
          <w:szCs w:val="24"/>
        </w:rPr>
        <w:t>Informačného s</w:t>
      </w:r>
      <w:r w:rsidR="00E81B76" w:rsidRPr="001215DC">
        <w:rPr>
          <w:szCs w:val="24"/>
        </w:rPr>
        <w:t xml:space="preserve">ystému </w:t>
      </w:r>
      <w:r w:rsidRPr="001215DC">
        <w:rPr>
          <w:szCs w:val="24"/>
        </w:rPr>
        <w:t>v dôsledku prác Poskytovateľa na základe objednávky/požiadavky Objednávateľa v rámci ktorej bola nedostupnosť vopred avizovaná</w:t>
      </w:r>
      <w:r w:rsidR="00E81B76">
        <w:rPr>
          <w:szCs w:val="24"/>
        </w:rPr>
        <w:t>,</w:t>
      </w:r>
    </w:p>
    <w:p w14:paraId="05747778" w14:textId="77777777" w:rsidR="007C293C" w:rsidRPr="001215DC" w:rsidRDefault="007C293C" w:rsidP="003A7A03">
      <w:pPr>
        <w:pStyle w:val="Odsek"/>
        <w:numPr>
          <w:ilvl w:val="0"/>
          <w:numId w:val="36"/>
        </w:numPr>
        <w:spacing w:before="0" w:after="120"/>
        <w:ind w:left="1134" w:hanging="357"/>
        <w:rPr>
          <w:szCs w:val="24"/>
        </w:rPr>
      </w:pPr>
      <w:r>
        <w:rPr>
          <w:szCs w:val="24"/>
        </w:rPr>
        <w:t xml:space="preserve">nedostupnosti </w:t>
      </w:r>
      <w:r w:rsidR="007C5C6A">
        <w:rPr>
          <w:szCs w:val="24"/>
        </w:rPr>
        <w:t xml:space="preserve">Informačného systému </w:t>
      </w:r>
      <w:r w:rsidR="00E81B76">
        <w:rPr>
          <w:szCs w:val="24"/>
        </w:rPr>
        <w:t xml:space="preserve">spôsobený </w:t>
      </w:r>
      <w:r w:rsidR="00FD5C92">
        <w:rPr>
          <w:szCs w:val="24"/>
        </w:rPr>
        <w:t xml:space="preserve">chybami </w:t>
      </w:r>
      <w:r>
        <w:rPr>
          <w:szCs w:val="24"/>
        </w:rPr>
        <w:t xml:space="preserve">spočívajúcimi v zlyhaní HW infraštruktúrnych </w:t>
      </w:r>
      <w:r w:rsidR="00E81B76">
        <w:rPr>
          <w:szCs w:val="24"/>
        </w:rPr>
        <w:t xml:space="preserve">prvkov </w:t>
      </w:r>
      <w:r>
        <w:rPr>
          <w:szCs w:val="24"/>
        </w:rPr>
        <w:t xml:space="preserve">Objednávateľa, na ktorých je </w:t>
      </w:r>
      <w:r w:rsidR="00E81B76" w:rsidRPr="007C5C6A">
        <w:rPr>
          <w:bCs/>
          <w:szCs w:val="24"/>
        </w:rPr>
        <w:t>Informačný systém</w:t>
      </w:r>
      <w:r>
        <w:rPr>
          <w:szCs w:val="24"/>
        </w:rPr>
        <w:t xml:space="preserve"> prevádzkovan</w:t>
      </w:r>
      <w:r w:rsidR="00E81B76">
        <w:rPr>
          <w:szCs w:val="24"/>
        </w:rPr>
        <w:t>ý</w:t>
      </w:r>
      <w:r w:rsidR="00F12165">
        <w:rPr>
          <w:szCs w:val="24"/>
        </w:rPr>
        <w:t xml:space="preserve"> a</w:t>
      </w:r>
    </w:p>
    <w:p w14:paraId="6017ED24" w14:textId="3C20BE01" w:rsidR="007C293C" w:rsidRDefault="007C293C" w:rsidP="003A7A03">
      <w:pPr>
        <w:pStyle w:val="Odsek"/>
        <w:numPr>
          <w:ilvl w:val="0"/>
          <w:numId w:val="36"/>
        </w:numPr>
        <w:spacing w:before="0" w:after="240"/>
        <w:ind w:left="1134" w:hanging="357"/>
        <w:rPr>
          <w:szCs w:val="24"/>
        </w:rPr>
      </w:pPr>
      <w:r w:rsidRPr="001215DC">
        <w:rPr>
          <w:szCs w:val="24"/>
        </w:rPr>
        <w:t xml:space="preserve">nedostupnosti </w:t>
      </w:r>
      <w:r w:rsidR="007C5C6A">
        <w:rPr>
          <w:szCs w:val="24"/>
        </w:rPr>
        <w:t xml:space="preserve">Informačného systému </w:t>
      </w:r>
      <w:r w:rsidRPr="001215DC">
        <w:rPr>
          <w:szCs w:val="24"/>
        </w:rPr>
        <w:t>spôsoben</w:t>
      </w:r>
      <w:r w:rsidR="007C5C6A">
        <w:rPr>
          <w:szCs w:val="24"/>
        </w:rPr>
        <w:t>ý</w:t>
      </w:r>
      <w:r w:rsidR="00EB6ED1">
        <w:rPr>
          <w:szCs w:val="24"/>
        </w:rPr>
        <w:t xml:space="preserve"> </w:t>
      </w:r>
      <w:r w:rsidR="00FD5C92">
        <w:rPr>
          <w:szCs w:val="24"/>
        </w:rPr>
        <w:t>chybami</w:t>
      </w:r>
      <w:r w:rsidR="00EB6ED1">
        <w:rPr>
          <w:szCs w:val="24"/>
        </w:rPr>
        <w:t xml:space="preserve"> </w:t>
      </w:r>
      <w:r w:rsidRPr="001215DC">
        <w:rPr>
          <w:szCs w:val="24"/>
        </w:rPr>
        <w:t>spočívajúcimi v</w:t>
      </w:r>
      <w:r>
        <w:rPr>
          <w:szCs w:val="24"/>
        </w:rPr>
        <w:t> </w:t>
      </w:r>
      <w:r w:rsidRPr="00820640">
        <w:rPr>
          <w:szCs w:val="24"/>
        </w:rPr>
        <w:t>softvéri tretích strán</w:t>
      </w:r>
      <w:r w:rsidRPr="00053675">
        <w:rPr>
          <w:szCs w:val="24"/>
        </w:rPr>
        <w:t xml:space="preserve">, pre </w:t>
      </w:r>
      <w:r w:rsidR="007C5C6A" w:rsidRPr="00053675">
        <w:rPr>
          <w:szCs w:val="24"/>
        </w:rPr>
        <w:t>ktor</w:t>
      </w:r>
      <w:r w:rsidR="007C5C6A">
        <w:rPr>
          <w:szCs w:val="24"/>
        </w:rPr>
        <w:t>é</w:t>
      </w:r>
      <w:r w:rsidR="00EB6ED1">
        <w:rPr>
          <w:szCs w:val="24"/>
        </w:rPr>
        <w:t xml:space="preserve"> </w:t>
      </w:r>
      <w:r w:rsidRPr="00053675">
        <w:rPr>
          <w:szCs w:val="24"/>
        </w:rPr>
        <w:t>nebolo doposiaľ výrobcom takéhoto softvéru uvoľnené opravné</w:t>
      </w:r>
      <w:r w:rsidRPr="001215DC">
        <w:rPr>
          <w:szCs w:val="24"/>
        </w:rPr>
        <w:t xml:space="preserve"> riešenie (hotfix, patch, update)</w:t>
      </w:r>
      <w:r w:rsidR="00F12165">
        <w:rPr>
          <w:szCs w:val="24"/>
        </w:rPr>
        <w:t>.</w:t>
      </w:r>
    </w:p>
    <w:p w14:paraId="10F160E9" w14:textId="6DCFDE63" w:rsidR="007C293C" w:rsidRPr="001215DC" w:rsidRDefault="007C293C" w:rsidP="003A7A03">
      <w:pPr>
        <w:pStyle w:val="Odsek"/>
        <w:numPr>
          <w:ilvl w:val="0"/>
          <w:numId w:val="37"/>
        </w:numPr>
        <w:spacing w:before="0" w:after="240"/>
        <w:ind w:hanging="720"/>
        <w:rPr>
          <w:szCs w:val="24"/>
        </w:rPr>
      </w:pPr>
      <w:r w:rsidRPr="001215DC">
        <w:rPr>
          <w:szCs w:val="24"/>
        </w:rPr>
        <w:t>Po uplynutí príslušného Sledovaného obdobia Poskytovateľ na základe záznamov z</w:t>
      </w:r>
      <w:r>
        <w:rPr>
          <w:szCs w:val="24"/>
        </w:rPr>
        <w:t> Hot Line</w:t>
      </w:r>
      <w:r w:rsidRPr="001215DC">
        <w:rPr>
          <w:szCs w:val="24"/>
        </w:rPr>
        <w:t xml:space="preserve"> vypracuje </w:t>
      </w:r>
      <w:r w:rsidR="007C5C6A">
        <w:rPr>
          <w:szCs w:val="24"/>
        </w:rPr>
        <w:t>a</w:t>
      </w:r>
      <w:r w:rsidR="00EB6ED1">
        <w:rPr>
          <w:szCs w:val="24"/>
        </w:rPr>
        <w:t xml:space="preserve"> </w:t>
      </w:r>
      <w:r w:rsidRPr="001215DC">
        <w:rPr>
          <w:szCs w:val="24"/>
        </w:rPr>
        <w:t xml:space="preserve">Objednávateľovi predloží výkaz dostupnosti </w:t>
      </w:r>
      <w:r w:rsidR="007C5C6A" w:rsidRPr="007C5C6A">
        <w:rPr>
          <w:bCs/>
          <w:szCs w:val="24"/>
        </w:rPr>
        <w:t>Informačného systému</w:t>
      </w:r>
      <w:r w:rsidRPr="001215DC">
        <w:rPr>
          <w:szCs w:val="24"/>
        </w:rPr>
        <w:t xml:space="preserve"> obsahujúci informáciu o Sledovanom období, Cieľovej prevádzkovej dobe v Sledovanom období, Čase nedostupnosti počas Cieľovej prevádzkovej dobe a celkovej dosiahnutej dostupnosti </w:t>
      </w:r>
      <w:r w:rsidR="007C5C6A" w:rsidRPr="007C5C6A">
        <w:rPr>
          <w:bCs/>
          <w:szCs w:val="24"/>
        </w:rPr>
        <w:t>Informačného systému</w:t>
      </w:r>
      <w:r w:rsidRPr="001215DC">
        <w:rPr>
          <w:szCs w:val="24"/>
        </w:rPr>
        <w:t xml:space="preserve"> (ďalej len „Výkaz Dostupnosti“).</w:t>
      </w:r>
      <w:r w:rsidR="005B3CB0">
        <w:rPr>
          <w:szCs w:val="24"/>
        </w:rPr>
        <w:t xml:space="preserve"> Výkaz dostupnosti sa predkladá vo forme prílohy k</w:t>
      </w:r>
      <w:r w:rsidR="00C6074E">
        <w:rPr>
          <w:szCs w:val="24"/>
        </w:rPr>
        <w:t> </w:t>
      </w:r>
      <w:r w:rsidR="005B3CB0">
        <w:rPr>
          <w:szCs w:val="24"/>
        </w:rPr>
        <w:t>faktúre</w:t>
      </w:r>
      <w:r w:rsidR="00C6074E">
        <w:rPr>
          <w:szCs w:val="24"/>
        </w:rPr>
        <w:t>, kde Sledované obdobie predstavuje kalendárny mesiac, za ktorý sa vystavuje faktúra</w:t>
      </w:r>
      <w:r w:rsidR="005B3CB0">
        <w:rPr>
          <w:szCs w:val="24"/>
        </w:rPr>
        <w:t>.</w:t>
      </w:r>
    </w:p>
    <w:p w14:paraId="171F9487" w14:textId="77777777" w:rsidR="00891F71" w:rsidRDefault="00891F71" w:rsidP="00891F71">
      <w:pPr>
        <w:pStyle w:val="MLOdsek"/>
        <w:numPr>
          <w:ilvl w:val="0"/>
          <w:numId w:val="0"/>
        </w:numPr>
        <w:ind w:left="703"/>
        <w:rPr>
          <w:rFonts w:ascii="Times New Roman" w:hAnsi="Times New Roman" w:cs="Times New Roman"/>
          <w:sz w:val="24"/>
          <w:szCs w:val="24"/>
          <w:lang w:eastAsia="sk-SK"/>
        </w:rPr>
      </w:pPr>
    </w:p>
    <w:p w14:paraId="260196D6" w14:textId="77777777" w:rsidR="00891F71" w:rsidRPr="003F5F25" w:rsidRDefault="00891F71" w:rsidP="00891F71">
      <w:pPr>
        <w:spacing w:after="0"/>
        <w:jc w:val="center"/>
        <w:rPr>
          <w:rFonts w:ascii="Times New Roman" w:hAnsi="Times New Roman"/>
          <w:b/>
          <w:sz w:val="24"/>
        </w:rPr>
      </w:pPr>
      <w:r w:rsidRPr="003F5F25">
        <w:rPr>
          <w:rFonts w:ascii="Times New Roman" w:hAnsi="Times New Roman"/>
          <w:b/>
          <w:sz w:val="24"/>
        </w:rPr>
        <w:lastRenderedPageBreak/>
        <w:t xml:space="preserve">Článok </w:t>
      </w:r>
      <w:r>
        <w:rPr>
          <w:rFonts w:ascii="Times New Roman" w:hAnsi="Times New Roman"/>
          <w:b/>
          <w:sz w:val="24"/>
        </w:rPr>
        <w:t>4</w:t>
      </w:r>
    </w:p>
    <w:p w14:paraId="26044A57" w14:textId="77777777" w:rsidR="00891F71" w:rsidRPr="003F5F25" w:rsidRDefault="00891F71" w:rsidP="00891F71">
      <w:pPr>
        <w:spacing w:after="240" w:line="240" w:lineRule="auto"/>
        <w:jc w:val="center"/>
        <w:rPr>
          <w:rFonts w:ascii="Times New Roman" w:hAnsi="Times New Roman"/>
          <w:b/>
          <w:sz w:val="24"/>
        </w:rPr>
      </w:pPr>
      <w:r w:rsidRPr="003F5F25">
        <w:rPr>
          <w:rFonts w:ascii="Times New Roman" w:hAnsi="Times New Roman"/>
          <w:b/>
          <w:sz w:val="24"/>
        </w:rPr>
        <w:t>Cena</w:t>
      </w:r>
      <w:r>
        <w:rPr>
          <w:rFonts w:ascii="Times New Roman" w:hAnsi="Times New Roman"/>
          <w:b/>
          <w:sz w:val="24"/>
        </w:rPr>
        <w:t xml:space="preserve"> a platobné</w:t>
      </w:r>
      <w:r w:rsidRPr="003F5F25">
        <w:rPr>
          <w:rFonts w:ascii="Times New Roman" w:hAnsi="Times New Roman"/>
          <w:b/>
          <w:sz w:val="24"/>
        </w:rPr>
        <w:t xml:space="preserve"> podmienky</w:t>
      </w:r>
    </w:p>
    <w:p w14:paraId="0DA4A0BC" w14:textId="77777777" w:rsidR="00891F71" w:rsidRDefault="00891F71" w:rsidP="003A7A03">
      <w:pPr>
        <w:pStyle w:val="Odsek"/>
        <w:numPr>
          <w:ilvl w:val="1"/>
          <w:numId w:val="12"/>
        </w:numPr>
        <w:spacing w:before="0" w:after="240"/>
        <w:ind w:left="709" w:hanging="709"/>
        <w:rPr>
          <w:szCs w:val="24"/>
        </w:rPr>
      </w:pPr>
      <w:bookmarkStart w:id="8" w:name="_Ref516673322"/>
      <w:r w:rsidRPr="003F5F25">
        <w:rPr>
          <w:szCs w:val="24"/>
        </w:rPr>
        <w:t>Cena za predmet Zmluvy je stanovená v súlade so zákonom NRSR č. 18/1996 Z. z. o cenách v znení neskorších predpisov a jeho vykonávacej vyhlášky.</w:t>
      </w:r>
    </w:p>
    <w:p w14:paraId="7FB6F774" w14:textId="77777777" w:rsidR="00891F71" w:rsidRDefault="00891F71" w:rsidP="003A7A03">
      <w:pPr>
        <w:pStyle w:val="Odsek"/>
        <w:numPr>
          <w:ilvl w:val="1"/>
          <w:numId w:val="12"/>
        </w:numPr>
        <w:spacing w:before="0" w:after="240"/>
        <w:ind w:left="709" w:hanging="709"/>
        <w:rPr>
          <w:szCs w:val="24"/>
        </w:rPr>
      </w:pPr>
      <w:r w:rsidRPr="00227A87">
        <w:rPr>
          <w:szCs w:val="24"/>
        </w:rPr>
        <w:t xml:space="preserve">Cena za predmet Zmluvy </w:t>
      </w:r>
      <w:r>
        <w:rPr>
          <w:szCs w:val="24"/>
        </w:rPr>
        <w:t>bude</w:t>
      </w:r>
      <w:r w:rsidRPr="00227A87">
        <w:rPr>
          <w:szCs w:val="24"/>
        </w:rPr>
        <w:t xml:space="preserve"> uhrádzaná vo forme mesačného paušálu vo výške </w:t>
      </w:r>
      <w:r>
        <w:rPr>
          <w:szCs w:val="24"/>
        </w:rPr>
        <w:t>.......................</w:t>
      </w:r>
      <w:r w:rsidRPr="00227A87">
        <w:rPr>
          <w:szCs w:val="24"/>
        </w:rPr>
        <w:t xml:space="preserve"> EUR bez DPH (slovom: </w:t>
      </w:r>
      <w:r>
        <w:rPr>
          <w:szCs w:val="24"/>
        </w:rPr>
        <w:t>..................</w:t>
      </w:r>
      <w:r w:rsidRPr="00227A87">
        <w:rPr>
          <w:szCs w:val="24"/>
        </w:rPr>
        <w:t xml:space="preserve"> EUR bez DPH) za jeden kalendárny mesiac.</w:t>
      </w:r>
    </w:p>
    <w:p w14:paraId="29400EF5" w14:textId="77777777" w:rsidR="00891F71" w:rsidRDefault="00891F71" w:rsidP="003A7A03">
      <w:pPr>
        <w:pStyle w:val="Odsek"/>
        <w:numPr>
          <w:ilvl w:val="1"/>
          <w:numId w:val="12"/>
        </w:numPr>
        <w:spacing w:before="0" w:after="240"/>
        <w:ind w:left="709" w:hanging="709"/>
        <w:rPr>
          <w:szCs w:val="24"/>
        </w:rPr>
      </w:pPr>
      <w:r w:rsidRPr="003F5F25">
        <w:rPr>
          <w:szCs w:val="24"/>
        </w:rPr>
        <w:t>K cen</w:t>
      </w:r>
      <w:r w:rsidR="00242171">
        <w:rPr>
          <w:szCs w:val="24"/>
        </w:rPr>
        <w:t>e</w:t>
      </w:r>
      <w:r w:rsidRPr="003F5F25">
        <w:rPr>
          <w:szCs w:val="24"/>
        </w:rPr>
        <w:t xml:space="preserve"> bez DPH </w:t>
      </w:r>
      <w:r w:rsidR="00242171">
        <w:rPr>
          <w:szCs w:val="24"/>
        </w:rPr>
        <w:t>podľa bodu 4.2</w:t>
      </w:r>
      <w:r w:rsidRPr="003F5F25">
        <w:rPr>
          <w:szCs w:val="24"/>
        </w:rPr>
        <w:t xml:space="preserve"> bude účtovaná DPH podľa platných právnych predpisov.</w:t>
      </w:r>
    </w:p>
    <w:p w14:paraId="198AA38C" w14:textId="77777777" w:rsidR="00E9315A" w:rsidRDefault="00E9315A" w:rsidP="003A7A03">
      <w:pPr>
        <w:pStyle w:val="Odsek"/>
        <w:numPr>
          <w:ilvl w:val="1"/>
          <w:numId w:val="12"/>
        </w:numPr>
        <w:spacing w:before="0" w:after="240"/>
        <w:ind w:left="709" w:hanging="709"/>
        <w:rPr>
          <w:szCs w:val="24"/>
        </w:rPr>
      </w:pPr>
      <w:r w:rsidRPr="003F5F25">
        <w:rPr>
          <w:szCs w:val="24"/>
        </w:rPr>
        <w:t>Cenu za predmet Zmluvy uhradí Objednávateľ na základe faktúr vystavených Poskytovateľom a preukázateľne doručených Objednávateľovi na adresu uvedenú v záhlaví Zmluvy. Poskytovateľ vystaví faktúry, tak aby mali náležitosti daňového dokladu podľa príslušnej platnej a účinnej právnej úpravy.</w:t>
      </w:r>
    </w:p>
    <w:p w14:paraId="76B103D4" w14:textId="77777777" w:rsidR="00E9315A" w:rsidRDefault="00E9315A" w:rsidP="003A7A03">
      <w:pPr>
        <w:pStyle w:val="Odsek"/>
        <w:numPr>
          <w:ilvl w:val="1"/>
          <w:numId w:val="12"/>
        </w:numPr>
        <w:spacing w:before="0" w:after="240"/>
        <w:ind w:left="709" w:hanging="709"/>
        <w:rPr>
          <w:szCs w:val="24"/>
        </w:rPr>
      </w:pPr>
      <w:r w:rsidRPr="003F5F25">
        <w:rPr>
          <w:szCs w:val="24"/>
        </w:rPr>
        <w:t xml:space="preserve">Poskytovateľ vystaví faktúry mesačne v dohodnutej cene podľa odseku </w:t>
      </w:r>
      <w:r>
        <w:rPr>
          <w:szCs w:val="24"/>
        </w:rPr>
        <w:t>4</w:t>
      </w:r>
      <w:r w:rsidRPr="003F5F25">
        <w:rPr>
          <w:szCs w:val="24"/>
        </w:rPr>
        <w:t>.2 za príslušný kalendárny mesiac najskôr v posledný pracovný deň daného mesiaca.</w:t>
      </w:r>
    </w:p>
    <w:p w14:paraId="7FECD146" w14:textId="77777777" w:rsidR="00E9315A" w:rsidRPr="00BD4BC2" w:rsidRDefault="00E9315A" w:rsidP="003A7A03">
      <w:pPr>
        <w:pStyle w:val="Odsek"/>
        <w:numPr>
          <w:ilvl w:val="1"/>
          <w:numId w:val="12"/>
        </w:numPr>
        <w:spacing w:before="0" w:after="240"/>
        <w:ind w:left="709" w:hanging="709"/>
        <w:rPr>
          <w:szCs w:val="24"/>
        </w:rPr>
      </w:pPr>
      <w:r w:rsidRPr="00C77665">
        <w:t xml:space="preserve">Prvá faktúra za poskytované </w:t>
      </w:r>
      <w:r>
        <w:t>S</w:t>
      </w:r>
      <w:r w:rsidRPr="00C77665">
        <w:t xml:space="preserve">lužby za obdobie od dátumu </w:t>
      </w:r>
      <w:r>
        <w:t>účinnosti Zmluvy</w:t>
      </w:r>
      <w:r w:rsidRPr="00C77665">
        <w:t xml:space="preserve"> po začiatok nasledujúceho kalendárneho mesiaca bude obsahovať pomernú časť ceny za </w:t>
      </w:r>
      <w:r w:rsidR="00BD4BC2">
        <w:t>predmet Zmluvy</w:t>
      </w:r>
      <w:r w:rsidRPr="00C77665">
        <w:t xml:space="preserve"> pripadajúc</w:t>
      </w:r>
      <w:r w:rsidR="00BD4BC2">
        <w:t>u</w:t>
      </w:r>
      <w:r w:rsidRPr="00C77665">
        <w:t xml:space="preserve"> na počet kalendárnych dní do konca príslušného kalendárneho mesiaca.</w:t>
      </w:r>
    </w:p>
    <w:p w14:paraId="3B2574F9" w14:textId="77777777" w:rsidR="00BD4BC2" w:rsidRDefault="00336078" w:rsidP="003A7A03">
      <w:pPr>
        <w:pStyle w:val="Odsek"/>
        <w:numPr>
          <w:ilvl w:val="1"/>
          <w:numId w:val="12"/>
        </w:numPr>
        <w:spacing w:before="0" w:after="240"/>
        <w:ind w:left="709" w:hanging="709"/>
        <w:rPr>
          <w:szCs w:val="24"/>
        </w:rPr>
      </w:pPr>
      <w:r w:rsidRPr="003F5F25">
        <w:rPr>
          <w:szCs w:val="24"/>
        </w:rPr>
        <w:t>Doba splatnosti faktúry vystavenej a doručenej podľa tohto článku je 30 dní od jej doručenia Objednávateľovi.</w:t>
      </w:r>
    </w:p>
    <w:p w14:paraId="270548C1" w14:textId="77777777" w:rsidR="00336078" w:rsidRDefault="00336078" w:rsidP="003A7A03">
      <w:pPr>
        <w:pStyle w:val="Odsek"/>
        <w:numPr>
          <w:ilvl w:val="1"/>
          <w:numId w:val="12"/>
        </w:numPr>
        <w:spacing w:before="0" w:after="240"/>
        <w:ind w:left="709" w:hanging="709"/>
        <w:rPr>
          <w:szCs w:val="24"/>
        </w:rPr>
      </w:pPr>
      <w:r w:rsidRPr="003F5F25">
        <w:rPr>
          <w:szCs w:val="24"/>
        </w:rPr>
        <w:t xml:space="preserve">Ak sa Poskytovateľ, ktorý v momente uzavretia Zmluvy nie je platiteľom DPH, stane po uzavretí Zmluvy platiteľom DPH, </w:t>
      </w:r>
      <w:r w:rsidR="00591EF7">
        <w:rPr>
          <w:szCs w:val="24"/>
        </w:rPr>
        <w:t>cena za predmet Zmluvy</w:t>
      </w:r>
      <w:r w:rsidRPr="003F5F25">
        <w:rPr>
          <w:szCs w:val="24"/>
        </w:rPr>
        <w:t xml:space="preserve"> bez DPH v bode </w:t>
      </w:r>
      <w:r>
        <w:rPr>
          <w:szCs w:val="24"/>
        </w:rPr>
        <w:t>4.</w:t>
      </w:r>
      <w:r w:rsidR="00591EF7">
        <w:rPr>
          <w:szCs w:val="24"/>
        </w:rPr>
        <w:t>2</w:t>
      </w:r>
      <w:r w:rsidRPr="00BC38BB">
        <w:rPr>
          <w:szCs w:val="24"/>
        </w:rPr>
        <w:t>, sa bud</w:t>
      </w:r>
      <w:r w:rsidR="00591EF7">
        <w:rPr>
          <w:szCs w:val="24"/>
        </w:rPr>
        <w:t>e</w:t>
      </w:r>
      <w:r w:rsidRPr="00BC38BB">
        <w:rPr>
          <w:szCs w:val="24"/>
        </w:rPr>
        <w:t xml:space="preserve"> považovať za cen</w:t>
      </w:r>
      <w:r w:rsidR="00591EF7">
        <w:rPr>
          <w:szCs w:val="24"/>
        </w:rPr>
        <w:t>u</w:t>
      </w:r>
      <w:r w:rsidRPr="00BC38BB">
        <w:rPr>
          <w:szCs w:val="24"/>
        </w:rPr>
        <w:t xml:space="preserve"> s DPH od vzniku povinnosti Poskytovateľa odvádzať DPH.</w:t>
      </w:r>
    </w:p>
    <w:p w14:paraId="10C4D4DB" w14:textId="77777777" w:rsidR="00336078" w:rsidRDefault="00336078" w:rsidP="003A7A03">
      <w:pPr>
        <w:pStyle w:val="Odsek"/>
        <w:numPr>
          <w:ilvl w:val="1"/>
          <w:numId w:val="12"/>
        </w:numPr>
        <w:spacing w:before="0" w:after="240"/>
        <w:ind w:left="709" w:hanging="709"/>
        <w:rPr>
          <w:szCs w:val="24"/>
        </w:rPr>
      </w:pPr>
      <w:r w:rsidRPr="003F5F25">
        <w:rPr>
          <w:szCs w:val="24"/>
        </w:rPr>
        <w:t>Platba ceny sa realizuje prevodom na bankový účet Poskytovateľa na základe faktúry vystavenej Poskytovateľom podľa tohto článku. Zmluvné strany sa dohodli, že Objednávateľ bude cenu uhrádzať na bankový účet Poskytovateľa uvedený v záhlaví  Zmluvy. Poskytovateľ berie na vedomie a súhlasí, že nie je oprávnený požadovať zaplatenie ceny na iný bankový účet než ten, ktorý je uvedený v záhlaví Zmluvy; k zmene bankového účtu, na ktorý bude Objednávateľ uhrádzať svoje splatné záväzky z</w:t>
      </w:r>
      <w:r w:rsidR="00A70441">
        <w:rPr>
          <w:szCs w:val="24"/>
        </w:rPr>
        <w:t>o</w:t>
      </w:r>
      <w:r w:rsidRPr="003F5F25">
        <w:rPr>
          <w:szCs w:val="24"/>
        </w:rPr>
        <w:t> Zmluvy môže dôjsť iba uzavretím dodatku k Zmluve, predmetom ktorého bude zmena čísla IBAN a/alebo kódu SWIFT (BIC) bankového účtu Poskytovateľa  v záhlaví Zmluvy.</w:t>
      </w:r>
    </w:p>
    <w:p w14:paraId="6A2686A2" w14:textId="77777777" w:rsidR="00336078" w:rsidRDefault="00336078" w:rsidP="003A7A03">
      <w:pPr>
        <w:pStyle w:val="Odsek"/>
        <w:numPr>
          <w:ilvl w:val="1"/>
          <w:numId w:val="12"/>
        </w:numPr>
        <w:spacing w:before="0" w:after="240"/>
        <w:ind w:left="709" w:hanging="709"/>
        <w:rPr>
          <w:szCs w:val="24"/>
        </w:rPr>
      </w:pPr>
      <w:r w:rsidRPr="003F5F25">
        <w:rPr>
          <w:szCs w:val="24"/>
        </w:rPr>
        <w:t>Lehota splatnosti sa na účely Zmluvy považuje za dodržanú, ak v posledný deň lehoty splatnosti bude fakturovaná suma odpísaná z účtu Objednávateľa v prospech účtu Poskytovateľa.</w:t>
      </w:r>
    </w:p>
    <w:p w14:paraId="6307F414" w14:textId="77777777" w:rsidR="00336078" w:rsidRDefault="00336078" w:rsidP="003A7A03">
      <w:pPr>
        <w:pStyle w:val="Odsek"/>
        <w:numPr>
          <w:ilvl w:val="1"/>
          <w:numId w:val="12"/>
        </w:numPr>
        <w:spacing w:before="0" w:after="240"/>
        <w:ind w:left="709" w:hanging="709"/>
        <w:rPr>
          <w:szCs w:val="24"/>
        </w:rPr>
      </w:pPr>
      <w:r w:rsidRPr="003F5F25">
        <w:rPr>
          <w:szCs w:val="24"/>
        </w:rPr>
        <w:t>Faktúra vystavovaná Poskytovateľom musí spĺňať náležitosti určené príslušnými právnymi predpismi a musí byť v súlade so Zmluvou, v opačnom prípade je Objednávateľ oprávnený vrátiť Poskytovateľovi faktúru na prepracovanie. Oprávneným vrátením faktúry prestáva plynúť jej lehota splatnosti; nová lehota splatnosti začne plynúť odo dňa doručenia riadne prepracovanej faktúry Objednávateľovi.</w:t>
      </w:r>
    </w:p>
    <w:p w14:paraId="432B8D70" w14:textId="77777777" w:rsidR="00336078" w:rsidRDefault="00336078" w:rsidP="003A7A03">
      <w:pPr>
        <w:pStyle w:val="Odsek"/>
        <w:numPr>
          <w:ilvl w:val="1"/>
          <w:numId w:val="12"/>
        </w:numPr>
        <w:spacing w:before="0" w:after="240"/>
        <w:ind w:left="709" w:hanging="709"/>
        <w:rPr>
          <w:szCs w:val="24"/>
        </w:rPr>
      </w:pPr>
      <w:r w:rsidRPr="003F5F25">
        <w:rPr>
          <w:szCs w:val="24"/>
        </w:rPr>
        <w:t>Poskytovateľ je povinný doručovať Objednávateľovi faktúry podľa tohto článku vždy v listinnej podobe, a to v počte troch originálov.</w:t>
      </w:r>
    </w:p>
    <w:p w14:paraId="78DDEA49" w14:textId="77777777" w:rsidR="00336078" w:rsidRDefault="00336078" w:rsidP="003A7A03">
      <w:pPr>
        <w:pStyle w:val="Odsek"/>
        <w:numPr>
          <w:ilvl w:val="1"/>
          <w:numId w:val="12"/>
        </w:numPr>
        <w:spacing w:before="0" w:after="240"/>
        <w:ind w:left="709" w:hanging="709"/>
        <w:rPr>
          <w:szCs w:val="24"/>
        </w:rPr>
      </w:pPr>
      <w:r w:rsidRPr="003F5F25">
        <w:rPr>
          <w:szCs w:val="24"/>
        </w:rPr>
        <w:lastRenderedPageBreak/>
        <w:t xml:space="preserve">Okrem náležitostí faktúry vyžadovaných podľa tohto článku je Poskytovateľ povinný vo faktúre uviesť </w:t>
      </w:r>
      <w:r>
        <w:rPr>
          <w:szCs w:val="24"/>
        </w:rPr>
        <w:t xml:space="preserve">číslo Zmluvy, </w:t>
      </w:r>
      <w:r w:rsidRPr="003F5F25">
        <w:rPr>
          <w:szCs w:val="24"/>
        </w:rPr>
        <w:t>svoje IČO, DIČ, IČ DPH ak mu bolo pridelené, alebo údaje týmto údajom ekvivalentné v krajine sídla Poskytovateľa, svoje obchodné meno, a názov banky, jej kód SWIFT/BIC, a číslo bankového účtu vo formáte IBAN. V prípade, ak z technických dôvodov nebude môcť predávajúci informácie podľa tohto bodu na faktúre uviesť, uvedie tieto informácie v prílohe faktúry.</w:t>
      </w:r>
      <w:r w:rsidR="00F85910">
        <w:rPr>
          <w:szCs w:val="24"/>
        </w:rPr>
        <w:t xml:space="preserve"> Prílohou faktúry ďalej bude v</w:t>
      </w:r>
      <w:r w:rsidR="00F85910" w:rsidRPr="00F85910">
        <w:rPr>
          <w:szCs w:val="24"/>
        </w:rPr>
        <w:t>yhodnotenie poskytnutých Služieb spolu so zoznamom Služieb poskytnutých za kalendárny mesiac</w:t>
      </w:r>
    </w:p>
    <w:p w14:paraId="7471E23C" w14:textId="77777777" w:rsidR="00336078" w:rsidRPr="00121982" w:rsidRDefault="00336078" w:rsidP="003A7A03">
      <w:pPr>
        <w:pStyle w:val="Odsek"/>
        <w:numPr>
          <w:ilvl w:val="1"/>
          <w:numId w:val="12"/>
        </w:numPr>
        <w:spacing w:before="0"/>
        <w:ind w:left="709" w:hanging="709"/>
        <w:rPr>
          <w:szCs w:val="24"/>
        </w:rPr>
      </w:pPr>
      <w:r w:rsidRPr="003F5F25">
        <w:rPr>
          <w:szCs w:val="24"/>
        </w:rPr>
        <w:t>Objednávateľ neposkytuje</w:t>
      </w:r>
      <w:r w:rsidRPr="003F5F25">
        <w:rPr>
          <w:iCs/>
          <w:szCs w:val="24"/>
        </w:rPr>
        <w:t xml:space="preserve"> Poskytovateľovi preddavky ani zálohové platby za plnenia, ktoré sú predmetom Zmluvy.</w:t>
      </w:r>
    </w:p>
    <w:p w14:paraId="50011168" w14:textId="77777777" w:rsidR="00121982" w:rsidRPr="003F5F25" w:rsidRDefault="00121982" w:rsidP="005D2AF8">
      <w:pPr>
        <w:pStyle w:val="Odsek"/>
        <w:spacing w:before="0"/>
        <w:ind w:left="709" w:firstLine="0"/>
        <w:rPr>
          <w:szCs w:val="24"/>
        </w:rPr>
      </w:pPr>
    </w:p>
    <w:p w14:paraId="54059520" w14:textId="77777777" w:rsidR="00F86773" w:rsidRPr="003F5F25" w:rsidRDefault="00F86773" w:rsidP="00F86773">
      <w:pPr>
        <w:spacing w:after="0"/>
        <w:ind w:left="705" w:hanging="705"/>
        <w:jc w:val="center"/>
        <w:rPr>
          <w:rFonts w:ascii="Times New Roman" w:hAnsi="Times New Roman"/>
          <w:b/>
          <w:sz w:val="24"/>
        </w:rPr>
      </w:pPr>
      <w:r w:rsidRPr="003F5F25">
        <w:rPr>
          <w:rFonts w:ascii="Times New Roman" w:hAnsi="Times New Roman"/>
          <w:b/>
          <w:sz w:val="24"/>
        </w:rPr>
        <w:t xml:space="preserve">Článok </w:t>
      </w:r>
      <w:r>
        <w:rPr>
          <w:rFonts w:ascii="Times New Roman" w:hAnsi="Times New Roman"/>
          <w:b/>
          <w:sz w:val="24"/>
        </w:rPr>
        <w:t>5</w:t>
      </w:r>
    </w:p>
    <w:p w14:paraId="7536DE5D" w14:textId="77777777" w:rsidR="00F86773" w:rsidRPr="003F5F25" w:rsidRDefault="00F86773" w:rsidP="00F86773">
      <w:pPr>
        <w:spacing w:after="240"/>
        <w:ind w:left="705" w:hanging="705"/>
        <w:jc w:val="center"/>
        <w:rPr>
          <w:rFonts w:ascii="Times New Roman" w:hAnsi="Times New Roman"/>
          <w:b/>
          <w:sz w:val="24"/>
        </w:rPr>
      </w:pPr>
      <w:r w:rsidRPr="003F5F25">
        <w:rPr>
          <w:rFonts w:ascii="Times New Roman" w:hAnsi="Times New Roman"/>
          <w:b/>
          <w:sz w:val="24"/>
        </w:rPr>
        <w:t>Záruka</w:t>
      </w:r>
    </w:p>
    <w:p w14:paraId="54FD8BA5" w14:textId="2BDA4091" w:rsidR="00F86773" w:rsidRPr="00D65A97" w:rsidRDefault="00F86773" w:rsidP="003A7A03">
      <w:pPr>
        <w:numPr>
          <w:ilvl w:val="0"/>
          <w:numId w:val="13"/>
        </w:numPr>
        <w:tabs>
          <w:tab w:val="clear" w:pos="0"/>
        </w:tabs>
        <w:spacing w:after="240" w:line="240" w:lineRule="auto"/>
        <w:ind w:left="539" w:hanging="539"/>
        <w:rPr>
          <w:rFonts w:ascii="Times New Roman" w:hAnsi="Times New Roman"/>
          <w:kern w:val="16"/>
          <w:sz w:val="24"/>
        </w:rPr>
      </w:pPr>
      <w:r w:rsidRPr="00D65A97">
        <w:rPr>
          <w:rFonts w:ascii="Times New Roman" w:hAnsi="Times New Roman"/>
          <w:kern w:val="16"/>
          <w:sz w:val="24"/>
        </w:rPr>
        <w:t>Záručná doba na každé plnenie poskytnuté Poskytovateľom pri plnení predmetu Zmluvy</w:t>
      </w:r>
      <w:r w:rsidR="00EB6ED1">
        <w:rPr>
          <w:rFonts w:ascii="Times New Roman" w:hAnsi="Times New Roman"/>
          <w:kern w:val="16"/>
          <w:sz w:val="24"/>
        </w:rPr>
        <w:t xml:space="preserve"> </w:t>
      </w:r>
      <w:r w:rsidRPr="00D65A97">
        <w:rPr>
          <w:rFonts w:ascii="Times New Roman" w:hAnsi="Times New Roman"/>
          <w:kern w:val="16"/>
          <w:sz w:val="24"/>
        </w:rPr>
        <w:t xml:space="preserve">je 24 mesiacov a začína plynúť odo dňa ich prevzatia oprávneným zástupcom Objednávateľa na odovzdávacom a </w:t>
      </w:r>
      <w:r w:rsidR="00F42F47" w:rsidRPr="00D65A97">
        <w:rPr>
          <w:rFonts w:ascii="Times New Roman" w:hAnsi="Times New Roman"/>
          <w:kern w:val="16"/>
          <w:sz w:val="24"/>
        </w:rPr>
        <w:t>preberacom protokole.</w:t>
      </w:r>
    </w:p>
    <w:p w14:paraId="1DE32E82" w14:textId="77777777" w:rsidR="00D65A97" w:rsidRPr="00D65A97" w:rsidRDefault="00D65A97" w:rsidP="003A7A03">
      <w:pPr>
        <w:numPr>
          <w:ilvl w:val="0"/>
          <w:numId w:val="13"/>
        </w:numPr>
        <w:tabs>
          <w:tab w:val="clear" w:pos="0"/>
        </w:tabs>
        <w:spacing w:after="240" w:line="240" w:lineRule="auto"/>
        <w:ind w:left="539" w:hanging="539"/>
        <w:rPr>
          <w:rFonts w:ascii="Times New Roman" w:hAnsi="Times New Roman"/>
          <w:kern w:val="16"/>
          <w:sz w:val="24"/>
        </w:rPr>
      </w:pPr>
      <w:r w:rsidRPr="00D65A97">
        <w:rPr>
          <w:rFonts w:ascii="Times New Roman" w:hAnsi="Times New Roman"/>
          <w:noProof/>
          <w:sz w:val="24"/>
        </w:rPr>
        <w:t>Poskytovateľ zodpovedá za to, že služby poskytnuté Objednávateľovi podľa Zmluvy poskytne podľa podmienok dohodnutých v Zmluve.</w:t>
      </w:r>
    </w:p>
    <w:p w14:paraId="2F7BE47B" w14:textId="77777777" w:rsidR="00D65A97" w:rsidRPr="00D65A97" w:rsidRDefault="00D65A97" w:rsidP="003A7A03">
      <w:pPr>
        <w:numPr>
          <w:ilvl w:val="0"/>
          <w:numId w:val="13"/>
        </w:numPr>
        <w:tabs>
          <w:tab w:val="clear" w:pos="0"/>
        </w:tabs>
        <w:spacing w:after="240" w:line="240" w:lineRule="auto"/>
        <w:ind w:left="539" w:hanging="539"/>
        <w:rPr>
          <w:rFonts w:ascii="Times New Roman" w:hAnsi="Times New Roman"/>
          <w:kern w:val="16"/>
          <w:sz w:val="24"/>
        </w:rPr>
      </w:pPr>
      <w:r w:rsidRPr="00D65A97">
        <w:rPr>
          <w:rFonts w:ascii="Times New Roman" w:hAnsi="Times New Roman"/>
          <w:noProof/>
          <w:sz w:val="24"/>
        </w:rPr>
        <w:t>Objednávateľ je povinný písomne oznámiť Poskytovateľovi vady poskytnutých služieb bezodkladne po tom, ako sa o nich dozvedel. Poskytovateľ je povinný sa k reklamácií písomne vyjadriť do 2 pracovných dní. V prípade, že sa k reklamácií v stanovenej lehote nevyjadrí, bude to znamenať jeho súhlas s reklamáciou.</w:t>
      </w:r>
    </w:p>
    <w:p w14:paraId="3EF8FF73" w14:textId="77777777" w:rsidR="00D65A97" w:rsidRPr="008E4154" w:rsidRDefault="00D65A97" w:rsidP="003A7A03">
      <w:pPr>
        <w:numPr>
          <w:ilvl w:val="0"/>
          <w:numId w:val="13"/>
        </w:numPr>
        <w:tabs>
          <w:tab w:val="clear" w:pos="0"/>
        </w:tabs>
        <w:spacing w:after="240" w:line="240" w:lineRule="auto"/>
        <w:ind w:left="539" w:hanging="539"/>
        <w:rPr>
          <w:rFonts w:ascii="Times New Roman" w:hAnsi="Times New Roman"/>
          <w:kern w:val="16"/>
          <w:sz w:val="24"/>
        </w:rPr>
      </w:pPr>
      <w:r w:rsidRPr="00D65A97">
        <w:rPr>
          <w:rFonts w:ascii="Times New Roman" w:hAnsi="Times New Roman"/>
          <w:noProof/>
          <w:sz w:val="24"/>
        </w:rPr>
        <w:t xml:space="preserve">Poskytovateľ je povinný odstrániť </w:t>
      </w:r>
      <w:r w:rsidR="00461390">
        <w:rPr>
          <w:rFonts w:ascii="Times New Roman" w:hAnsi="Times New Roman"/>
          <w:noProof/>
          <w:sz w:val="24"/>
        </w:rPr>
        <w:t>vady</w:t>
      </w:r>
      <w:r w:rsidRPr="00D65A97">
        <w:rPr>
          <w:rFonts w:ascii="Times New Roman" w:hAnsi="Times New Roman"/>
          <w:noProof/>
          <w:sz w:val="24"/>
        </w:rPr>
        <w:t xml:space="preserve"> poskytnutých služieb do 2 týžňov od </w:t>
      </w:r>
      <w:r w:rsidR="00A70441">
        <w:rPr>
          <w:rFonts w:ascii="Times New Roman" w:hAnsi="Times New Roman"/>
          <w:noProof/>
          <w:sz w:val="24"/>
        </w:rPr>
        <w:t>doručenia</w:t>
      </w:r>
      <w:r w:rsidRPr="00D65A97">
        <w:rPr>
          <w:rFonts w:ascii="Times New Roman" w:hAnsi="Times New Roman"/>
          <w:noProof/>
          <w:sz w:val="24"/>
        </w:rPr>
        <w:t xml:space="preserve"> reklamácie, alebo do márneho uplynutia lehoty na vyjadrenie sa k reklamácii.</w:t>
      </w:r>
    </w:p>
    <w:p w14:paraId="716CC487" w14:textId="77777777" w:rsidR="008E4154" w:rsidRPr="008E4154" w:rsidRDefault="008E4154" w:rsidP="003A7A03">
      <w:pPr>
        <w:numPr>
          <w:ilvl w:val="0"/>
          <w:numId w:val="13"/>
        </w:numPr>
        <w:tabs>
          <w:tab w:val="clear" w:pos="0"/>
        </w:tabs>
        <w:spacing w:after="240" w:line="240" w:lineRule="auto"/>
        <w:ind w:left="567" w:hanging="567"/>
        <w:rPr>
          <w:rFonts w:ascii="Times New Roman" w:hAnsi="Times New Roman"/>
          <w:kern w:val="16"/>
          <w:sz w:val="24"/>
        </w:rPr>
      </w:pPr>
      <w:r w:rsidRPr="008E4154">
        <w:rPr>
          <w:rFonts w:ascii="Times New Roman" w:hAnsi="Times New Roman"/>
          <w:noProof/>
          <w:sz w:val="24"/>
        </w:rPr>
        <w:t xml:space="preserve">Poskytovateľ je povinný odstrániť aj vady, u ktorých popiera zodpovednosť, avšak odstránenie ktorých neznesie odklad. Ak sa preukáže, že Poskytovateľ za vadu, ktorú odstránil na vlastné náklady nezodpovedá, oprávnené náklady Poskytovateľa budú v takomto prípade uhradené Objednávateľom na základe vzájomnej dohody zmluvných strán. Výška nákladov Poskytovateľa bude </w:t>
      </w:r>
      <w:r w:rsidR="008368F2">
        <w:rPr>
          <w:rFonts w:ascii="Times New Roman" w:hAnsi="Times New Roman"/>
          <w:noProof/>
          <w:sz w:val="24"/>
        </w:rPr>
        <w:t xml:space="preserve">v </w:t>
      </w:r>
      <w:r w:rsidRPr="008E4154">
        <w:rPr>
          <w:rFonts w:ascii="Times New Roman" w:hAnsi="Times New Roman"/>
          <w:noProof/>
          <w:sz w:val="24"/>
        </w:rPr>
        <w:t xml:space="preserve">takomto prípade určená na základe </w:t>
      </w:r>
      <w:r w:rsidR="008368F2">
        <w:rPr>
          <w:rFonts w:ascii="Times New Roman" w:hAnsi="Times New Roman"/>
          <w:noProof/>
          <w:sz w:val="24"/>
        </w:rPr>
        <w:t xml:space="preserve">súčtu </w:t>
      </w:r>
      <w:r w:rsidR="00DC4AA3">
        <w:rPr>
          <w:rFonts w:ascii="Times New Roman" w:hAnsi="Times New Roman"/>
          <w:noProof/>
          <w:sz w:val="24"/>
        </w:rPr>
        <w:t xml:space="preserve">alikvotnej časti </w:t>
      </w:r>
      <w:r w:rsidR="00114EE7">
        <w:rPr>
          <w:rFonts w:ascii="Times New Roman" w:hAnsi="Times New Roman"/>
          <w:noProof/>
          <w:sz w:val="24"/>
        </w:rPr>
        <w:t xml:space="preserve">priemernej </w:t>
      </w:r>
      <w:r w:rsidR="008368F2">
        <w:rPr>
          <w:rFonts w:ascii="Times New Roman" w:hAnsi="Times New Roman"/>
          <w:noProof/>
          <w:sz w:val="24"/>
        </w:rPr>
        <w:t>mesačnej mzdy zamestnanca v odvetví Informácie a komunikácia – Počítačové programovanie, poradenstvo a súvisiace služby, zverejnej Štatistickým úradom SR a</w:t>
      </w:r>
      <w:r w:rsidR="00DC4AA3">
        <w:rPr>
          <w:rFonts w:ascii="Times New Roman" w:hAnsi="Times New Roman"/>
          <w:noProof/>
          <w:sz w:val="24"/>
        </w:rPr>
        <w:t xml:space="preserve"> súvisiacich </w:t>
      </w:r>
      <w:r w:rsidR="008368F2">
        <w:rPr>
          <w:rFonts w:ascii="Times New Roman" w:hAnsi="Times New Roman"/>
          <w:noProof/>
          <w:sz w:val="24"/>
        </w:rPr>
        <w:t>oprávnených prevádzkových nákladov Poskytovateľa, oboje platné ku dňu odstránenia vady.</w:t>
      </w:r>
    </w:p>
    <w:p w14:paraId="74BC6281" w14:textId="77777777" w:rsidR="008E4154" w:rsidRPr="008E4154" w:rsidRDefault="008E4154" w:rsidP="003A7A03">
      <w:pPr>
        <w:numPr>
          <w:ilvl w:val="0"/>
          <w:numId w:val="13"/>
        </w:numPr>
        <w:tabs>
          <w:tab w:val="clear" w:pos="0"/>
        </w:tabs>
        <w:spacing w:line="240" w:lineRule="auto"/>
        <w:ind w:left="539" w:hanging="539"/>
        <w:rPr>
          <w:rFonts w:ascii="Times New Roman" w:hAnsi="Times New Roman"/>
          <w:kern w:val="16"/>
          <w:sz w:val="24"/>
        </w:rPr>
      </w:pPr>
      <w:r w:rsidRPr="008E4154">
        <w:rPr>
          <w:rFonts w:ascii="Times New Roman" w:hAnsi="Times New Roman"/>
          <w:noProof/>
          <w:sz w:val="24"/>
        </w:rPr>
        <w:t xml:space="preserve">V prípade, že Poskytovateľ neodstráni vady v stanovenej lehote, je Objednávateľ oprávnený nechať tieto vady odstrániť treťou osobou na náklady Poskytovateľa a požadovať od Poskytovateľa zaplatenie škody, ktorá Objednávateľovi vznikla v dôsledku neodstránenia vady Poskytovateľom, a </w:t>
      </w:r>
      <w:r w:rsidR="009F5D13">
        <w:rPr>
          <w:rFonts w:ascii="Times New Roman" w:hAnsi="Times New Roman"/>
          <w:noProof/>
          <w:sz w:val="24"/>
        </w:rPr>
        <w:t>z</w:t>
      </w:r>
      <w:r w:rsidRPr="008E4154">
        <w:rPr>
          <w:rFonts w:ascii="Times New Roman" w:hAnsi="Times New Roman"/>
          <w:noProof/>
          <w:sz w:val="24"/>
        </w:rPr>
        <w:t>mluvnej pokuty  a/alebo odstúpiť od zmluvy.</w:t>
      </w:r>
    </w:p>
    <w:p w14:paraId="7A1BEB9E" w14:textId="77777777" w:rsidR="00F42F47" w:rsidRPr="00D65A97" w:rsidRDefault="00F42F47" w:rsidP="005D2AF8">
      <w:pPr>
        <w:spacing w:line="240" w:lineRule="auto"/>
        <w:ind w:left="539"/>
        <w:rPr>
          <w:rFonts w:ascii="Times New Roman" w:hAnsi="Times New Roman"/>
          <w:kern w:val="16"/>
          <w:sz w:val="24"/>
        </w:rPr>
      </w:pPr>
    </w:p>
    <w:p w14:paraId="1C2AF6E0" w14:textId="77777777" w:rsidR="00F42F47" w:rsidRPr="00D65A97" w:rsidRDefault="00F42F47" w:rsidP="00F42F47">
      <w:pPr>
        <w:spacing w:after="0"/>
        <w:ind w:left="705" w:hanging="705"/>
        <w:jc w:val="center"/>
        <w:rPr>
          <w:rFonts w:ascii="Times New Roman" w:hAnsi="Times New Roman"/>
          <w:b/>
          <w:sz w:val="24"/>
        </w:rPr>
      </w:pPr>
      <w:r w:rsidRPr="00D65A97">
        <w:rPr>
          <w:rFonts w:ascii="Times New Roman" w:hAnsi="Times New Roman"/>
          <w:b/>
          <w:sz w:val="24"/>
        </w:rPr>
        <w:t>Článok 6</w:t>
      </w:r>
    </w:p>
    <w:p w14:paraId="374DA733" w14:textId="77777777" w:rsidR="00F42F47" w:rsidRPr="003F5F25" w:rsidRDefault="00F42F47" w:rsidP="00F42F47">
      <w:pPr>
        <w:spacing w:after="240"/>
        <w:ind w:left="705" w:hanging="705"/>
        <w:jc w:val="center"/>
        <w:rPr>
          <w:rFonts w:ascii="Times New Roman" w:hAnsi="Times New Roman"/>
          <w:b/>
          <w:sz w:val="24"/>
        </w:rPr>
      </w:pPr>
      <w:r w:rsidRPr="003F5F25">
        <w:rPr>
          <w:rFonts w:ascii="Times New Roman" w:hAnsi="Times New Roman"/>
          <w:b/>
          <w:sz w:val="24"/>
        </w:rPr>
        <w:t>Zmluvné pokuty a úrok z omeškania</w:t>
      </w:r>
    </w:p>
    <w:p w14:paraId="39140F5E" w14:textId="77777777" w:rsidR="00F42F47" w:rsidRPr="003F5F25" w:rsidRDefault="00F42F47" w:rsidP="003A7A03">
      <w:pPr>
        <w:pStyle w:val="Odsek"/>
        <w:numPr>
          <w:ilvl w:val="0"/>
          <w:numId w:val="15"/>
        </w:numPr>
        <w:tabs>
          <w:tab w:val="clear" w:pos="0"/>
        </w:tabs>
        <w:spacing w:before="0" w:after="240"/>
        <w:ind w:left="540" w:hanging="540"/>
        <w:rPr>
          <w:szCs w:val="24"/>
        </w:rPr>
      </w:pPr>
      <w:r w:rsidRPr="003F5F25">
        <w:rPr>
          <w:szCs w:val="24"/>
        </w:rPr>
        <w:t>Pre Zmluvné pokuty a úroky z omeškania platia ustanovenia Obchodného zákonníka.</w:t>
      </w:r>
    </w:p>
    <w:p w14:paraId="519E59B2" w14:textId="77777777" w:rsidR="00F42F47" w:rsidRPr="003F5F25" w:rsidRDefault="00F42F47" w:rsidP="003A7A03">
      <w:pPr>
        <w:pStyle w:val="Odsek"/>
        <w:numPr>
          <w:ilvl w:val="0"/>
          <w:numId w:val="15"/>
        </w:numPr>
        <w:shd w:val="clear" w:color="auto" w:fill="FFFFFF"/>
        <w:spacing w:before="0" w:after="240"/>
        <w:ind w:left="540" w:hanging="540"/>
        <w:rPr>
          <w:szCs w:val="24"/>
        </w:rPr>
      </w:pPr>
      <w:r w:rsidRPr="003F5F25">
        <w:rPr>
          <w:szCs w:val="24"/>
        </w:rPr>
        <w:t xml:space="preserve">Ak Poskytovateľ nezabezpečí funkčnosť celého </w:t>
      </w:r>
      <w:r>
        <w:rPr>
          <w:szCs w:val="24"/>
        </w:rPr>
        <w:t xml:space="preserve">Informačného systému, </w:t>
      </w:r>
      <w:r w:rsidRPr="005B71E0">
        <w:rPr>
          <w:szCs w:val="24"/>
        </w:rPr>
        <w:t xml:space="preserve">má Objednávateľ nárok na zaplatenie Zmluvnej pokuty vo výške 5 % z mesačného paušálu uvedeného v bode </w:t>
      </w:r>
      <w:r>
        <w:rPr>
          <w:szCs w:val="24"/>
        </w:rPr>
        <w:lastRenderedPageBreak/>
        <w:t>4</w:t>
      </w:r>
      <w:r w:rsidRPr="005B71E0">
        <w:rPr>
          <w:szCs w:val="24"/>
        </w:rPr>
        <w:t xml:space="preserve">.2 </w:t>
      </w:r>
      <w:r w:rsidR="009F5F32" w:rsidRPr="009F5F32">
        <w:rPr>
          <w:szCs w:val="24"/>
        </w:rPr>
        <w:t xml:space="preserve">za každé začaté % poklesu garantovanej </w:t>
      </w:r>
      <w:r w:rsidR="00474E5D">
        <w:rPr>
          <w:szCs w:val="24"/>
        </w:rPr>
        <w:t xml:space="preserve">Cieľovej </w:t>
      </w:r>
      <w:r w:rsidR="009F5F32" w:rsidRPr="00523206">
        <w:rPr>
          <w:szCs w:val="24"/>
        </w:rPr>
        <w:t xml:space="preserve">dostupnosti </w:t>
      </w:r>
      <w:r w:rsidR="00474E5D">
        <w:rPr>
          <w:szCs w:val="24"/>
        </w:rPr>
        <w:t xml:space="preserve">podľa bodu 3.5 </w:t>
      </w:r>
      <w:r w:rsidR="009F5F32" w:rsidRPr="00523206">
        <w:rPr>
          <w:szCs w:val="24"/>
        </w:rPr>
        <w:t xml:space="preserve">pod </w:t>
      </w:r>
      <w:r w:rsidR="009F5D13" w:rsidRPr="00523206">
        <w:rPr>
          <w:szCs w:val="24"/>
        </w:rPr>
        <w:t>9</w:t>
      </w:r>
      <w:r w:rsidR="009F5D13">
        <w:rPr>
          <w:szCs w:val="24"/>
        </w:rPr>
        <w:t xml:space="preserve">5 </w:t>
      </w:r>
      <w:r w:rsidR="009F5F32" w:rsidRPr="00523206">
        <w:rPr>
          <w:szCs w:val="24"/>
        </w:rPr>
        <w:t>% v</w:t>
      </w:r>
      <w:r w:rsidR="009F5D13">
        <w:rPr>
          <w:szCs w:val="24"/>
        </w:rPr>
        <w:t> </w:t>
      </w:r>
      <w:r w:rsidR="009F5F32" w:rsidRPr="00523206">
        <w:rPr>
          <w:szCs w:val="24"/>
        </w:rPr>
        <w:t>priebehu</w:t>
      </w:r>
      <w:r w:rsidR="009F5F32" w:rsidRPr="009F5F32">
        <w:rPr>
          <w:szCs w:val="24"/>
        </w:rPr>
        <w:t xml:space="preserve"> kalendárneho mesiaca, maximálne však do výšky 100% mesačného paušálu</w:t>
      </w:r>
      <w:r w:rsidRPr="005B71E0">
        <w:rPr>
          <w:szCs w:val="24"/>
        </w:rPr>
        <w:t>.</w:t>
      </w:r>
    </w:p>
    <w:p w14:paraId="42E3E59E" w14:textId="16D7C3E1" w:rsidR="00F42F47" w:rsidRPr="003F5F25" w:rsidRDefault="00F42F47" w:rsidP="003A7A03">
      <w:pPr>
        <w:pStyle w:val="Odsek"/>
        <w:numPr>
          <w:ilvl w:val="0"/>
          <w:numId w:val="15"/>
        </w:numPr>
        <w:shd w:val="clear" w:color="auto" w:fill="FFFFFF"/>
        <w:spacing w:before="0" w:after="240"/>
        <w:ind w:left="540" w:hanging="540"/>
        <w:rPr>
          <w:szCs w:val="24"/>
        </w:rPr>
      </w:pPr>
      <w:r w:rsidRPr="003F5F25">
        <w:rPr>
          <w:szCs w:val="24"/>
        </w:rPr>
        <w:t>Ak Poskytovateľ nedodá</w:t>
      </w:r>
      <w:r>
        <w:rPr>
          <w:szCs w:val="24"/>
        </w:rPr>
        <w:t xml:space="preserve"> podľa bodu </w:t>
      </w:r>
      <w:r w:rsidR="00206509">
        <w:rPr>
          <w:szCs w:val="24"/>
        </w:rPr>
        <w:t>3</w:t>
      </w:r>
      <w:r>
        <w:rPr>
          <w:szCs w:val="24"/>
        </w:rPr>
        <w:t>.</w:t>
      </w:r>
      <w:r w:rsidR="004E2D12">
        <w:rPr>
          <w:szCs w:val="24"/>
        </w:rPr>
        <w:t xml:space="preserve">4 </w:t>
      </w:r>
      <w:r w:rsidRPr="003F5F25">
        <w:rPr>
          <w:szCs w:val="24"/>
        </w:rPr>
        <w:t>najaktuálnejš</w:t>
      </w:r>
      <w:r w:rsidR="00206509">
        <w:rPr>
          <w:szCs w:val="24"/>
        </w:rPr>
        <w:t>i</w:t>
      </w:r>
      <w:r w:rsidRPr="003F5F25">
        <w:rPr>
          <w:szCs w:val="24"/>
        </w:rPr>
        <w:t xml:space="preserve">e verzie komentovaných zdrojových kódov a dátového modelu k počítačovým programom podľa Zmluvy, ktoré zhotovil pre Objednávateľa na základe Zmluvy, má Objednávateľ </w:t>
      </w:r>
      <w:r>
        <w:rPr>
          <w:szCs w:val="24"/>
        </w:rPr>
        <w:t>právo</w:t>
      </w:r>
      <w:r w:rsidRPr="003F5F25">
        <w:rPr>
          <w:szCs w:val="24"/>
        </w:rPr>
        <w:t xml:space="preserve"> na zaplatenie </w:t>
      </w:r>
      <w:r>
        <w:rPr>
          <w:szCs w:val="24"/>
        </w:rPr>
        <w:t>z</w:t>
      </w:r>
      <w:r w:rsidRPr="003F5F25">
        <w:rPr>
          <w:szCs w:val="24"/>
        </w:rPr>
        <w:t xml:space="preserve">mluvnej pokuty vo výške </w:t>
      </w:r>
      <w:r>
        <w:rPr>
          <w:szCs w:val="24"/>
        </w:rPr>
        <w:t>0,5</w:t>
      </w:r>
      <w:r w:rsidRPr="003F5F25">
        <w:rPr>
          <w:szCs w:val="24"/>
        </w:rPr>
        <w:t xml:space="preserve"> % z mesačného paušálu uvedeného v </w:t>
      </w:r>
      <w:r w:rsidRPr="005B71E0">
        <w:rPr>
          <w:szCs w:val="24"/>
        </w:rPr>
        <w:t>bode 5.2 za každý aj začatý deň od podpísania odovzdávacieho a preberacieho protokolu</w:t>
      </w:r>
      <w:r w:rsidR="00EB6ED1">
        <w:rPr>
          <w:szCs w:val="24"/>
        </w:rPr>
        <w:t xml:space="preserve"> </w:t>
      </w:r>
      <w:r w:rsidRPr="005B71E0">
        <w:rPr>
          <w:szCs w:val="24"/>
        </w:rPr>
        <w:t>za plnenie, v rámci ktorého boli vytvorené tieto dokumentácie a kódy.</w:t>
      </w:r>
    </w:p>
    <w:p w14:paraId="3BECC414" w14:textId="5013BB69" w:rsidR="00F42F47" w:rsidRPr="003F5F25" w:rsidRDefault="00F42F47" w:rsidP="003A7A03">
      <w:pPr>
        <w:pStyle w:val="Odsek"/>
        <w:numPr>
          <w:ilvl w:val="0"/>
          <w:numId w:val="15"/>
        </w:numPr>
        <w:spacing w:before="0" w:after="240"/>
        <w:ind w:left="540" w:hanging="540"/>
        <w:rPr>
          <w:szCs w:val="24"/>
        </w:rPr>
      </w:pPr>
      <w:r w:rsidRPr="003F5F25">
        <w:rPr>
          <w:szCs w:val="24"/>
        </w:rPr>
        <w:t xml:space="preserve">Ak Poskytovateľ poruší svoju povinnosť podľa bodu </w:t>
      </w:r>
      <w:r>
        <w:rPr>
          <w:szCs w:val="24"/>
        </w:rPr>
        <w:t>1.</w:t>
      </w:r>
      <w:r w:rsidR="00AF699D">
        <w:rPr>
          <w:szCs w:val="24"/>
        </w:rPr>
        <w:t>2</w:t>
      </w:r>
      <w:r>
        <w:rPr>
          <w:szCs w:val="24"/>
        </w:rPr>
        <w:t xml:space="preserve">, </w:t>
      </w:r>
      <w:r w:rsidRPr="003F5F25">
        <w:rPr>
          <w:szCs w:val="24"/>
          <w:shd w:val="clear" w:color="auto" w:fill="FFFFFF"/>
        </w:rPr>
        <w:t>1.</w:t>
      </w:r>
      <w:r w:rsidR="00AF699D">
        <w:rPr>
          <w:szCs w:val="24"/>
          <w:shd w:val="clear" w:color="auto" w:fill="FFFFFF"/>
        </w:rPr>
        <w:t>3</w:t>
      </w:r>
      <w:r>
        <w:rPr>
          <w:szCs w:val="24"/>
          <w:shd w:val="clear" w:color="auto" w:fill="FFFFFF"/>
        </w:rPr>
        <w:t>, 1.</w:t>
      </w:r>
      <w:r w:rsidR="00AF699D">
        <w:rPr>
          <w:szCs w:val="24"/>
          <w:shd w:val="clear" w:color="auto" w:fill="FFFFFF"/>
        </w:rPr>
        <w:t xml:space="preserve">4 alebo </w:t>
      </w:r>
      <w:r>
        <w:rPr>
          <w:szCs w:val="24"/>
          <w:shd w:val="clear" w:color="auto" w:fill="FFFFFF"/>
        </w:rPr>
        <w:t>1.1</w:t>
      </w:r>
      <w:r w:rsidR="00AF699D">
        <w:rPr>
          <w:szCs w:val="24"/>
          <w:shd w:val="clear" w:color="auto" w:fill="FFFFFF"/>
        </w:rPr>
        <w:t>0,</w:t>
      </w:r>
      <w:r w:rsidR="00EB6ED1">
        <w:rPr>
          <w:szCs w:val="24"/>
          <w:shd w:val="clear" w:color="auto" w:fill="FFFFFF"/>
        </w:rPr>
        <w:t xml:space="preserve"> </w:t>
      </w:r>
      <w:r w:rsidRPr="003F5F25">
        <w:rPr>
          <w:szCs w:val="24"/>
        </w:rPr>
        <w:t>vznikne Objednávateľovi právo na Zmluvnú pokutu v sume 200 EUR za každý aj začatý deň trvania takého porušenia povinnosti.</w:t>
      </w:r>
    </w:p>
    <w:p w14:paraId="052AF967" w14:textId="77777777" w:rsidR="00F42F47" w:rsidRPr="003F5F25" w:rsidRDefault="00F42F47" w:rsidP="003A7A03">
      <w:pPr>
        <w:pStyle w:val="Odsek"/>
        <w:numPr>
          <w:ilvl w:val="0"/>
          <w:numId w:val="15"/>
        </w:numPr>
        <w:spacing w:before="0" w:after="240"/>
        <w:ind w:left="540" w:hanging="540"/>
        <w:rPr>
          <w:szCs w:val="24"/>
        </w:rPr>
      </w:pPr>
      <w:r w:rsidRPr="003F5F25">
        <w:rPr>
          <w:szCs w:val="24"/>
        </w:rPr>
        <w:t>Ak sa Poskytovateľ dostane do omeškania s oznámením informácií, predložením oznámení</w:t>
      </w:r>
      <w:r>
        <w:rPr>
          <w:szCs w:val="24"/>
        </w:rPr>
        <w:t>, potvrdení, dokladov</w:t>
      </w:r>
      <w:r w:rsidRPr="003F5F25">
        <w:rPr>
          <w:szCs w:val="24"/>
        </w:rPr>
        <w:t xml:space="preserve"> alebo dokumentov podľa bodov 1.</w:t>
      </w:r>
      <w:r w:rsidR="00AF699D">
        <w:rPr>
          <w:szCs w:val="24"/>
        </w:rPr>
        <w:t>4</w:t>
      </w:r>
      <w:r>
        <w:rPr>
          <w:szCs w:val="24"/>
        </w:rPr>
        <w:t>, 1.</w:t>
      </w:r>
      <w:r w:rsidR="00AF699D">
        <w:rPr>
          <w:szCs w:val="24"/>
        </w:rPr>
        <w:t>5</w:t>
      </w:r>
      <w:r>
        <w:rPr>
          <w:szCs w:val="24"/>
        </w:rPr>
        <w:t>, 1.</w:t>
      </w:r>
      <w:r w:rsidR="00AF699D">
        <w:rPr>
          <w:szCs w:val="24"/>
        </w:rPr>
        <w:t>7</w:t>
      </w:r>
      <w:r>
        <w:rPr>
          <w:szCs w:val="24"/>
        </w:rPr>
        <w:t>, 1.</w:t>
      </w:r>
      <w:r w:rsidR="00AF699D">
        <w:rPr>
          <w:szCs w:val="24"/>
        </w:rPr>
        <w:t>8 alebo</w:t>
      </w:r>
      <w:r w:rsidRPr="003F5F25">
        <w:rPr>
          <w:szCs w:val="24"/>
        </w:rPr>
        <w:t xml:space="preserve"> 1.</w:t>
      </w:r>
      <w:r w:rsidR="00AF699D">
        <w:rPr>
          <w:szCs w:val="24"/>
        </w:rPr>
        <w:t xml:space="preserve">9, </w:t>
      </w:r>
      <w:r w:rsidRPr="003F5F25">
        <w:rPr>
          <w:szCs w:val="24"/>
        </w:rPr>
        <w:t>vznikne Objednávateľovi právo na zmluvnú pokutu vo výške 200 EUR za každý aj začatý deň omeškania.</w:t>
      </w:r>
    </w:p>
    <w:p w14:paraId="5CAE987E" w14:textId="77777777" w:rsidR="00F42F47" w:rsidRPr="003F5F25" w:rsidRDefault="00F42F47" w:rsidP="003A7A03">
      <w:pPr>
        <w:pStyle w:val="Odsek"/>
        <w:numPr>
          <w:ilvl w:val="0"/>
          <w:numId w:val="15"/>
        </w:numPr>
        <w:spacing w:before="0" w:after="240"/>
        <w:ind w:left="540" w:hanging="540"/>
        <w:rPr>
          <w:szCs w:val="24"/>
        </w:rPr>
      </w:pPr>
      <w:r w:rsidRPr="003F5F25">
        <w:rPr>
          <w:szCs w:val="24"/>
        </w:rPr>
        <w:t>Ak Poskytovateľ zadá plnenie predmetu Zmluvy takému subdodávateľovi, ktorý nie je zapísaný v registri podľa § 11 zákona o verejnom obstarávaní, hoci sa naň taká povinnosť vzťahuje, ak Poskytovateľ zadá plnenie predmetu Zmluvy novému subdodávateľovi pred tým, ako predložil Objednávateľovi písomné oznámenie o zmene subdodávateľa podľa bodu 1.</w:t>
      </w:r>
      <w:r w:rsidR="0054027D">
        <w:rPr>
          <w:szCs w:val="24"/>
        </w:rPr>
        <w:t>8</w:t>
      </w:r>
      <w:r w:rsidRPr="003F5F25">
        <w:rPr>
          <w:szCs w:val="24"/>
        </w:rPr>
        <w:t xml:space="preserve">, </w:t>
      </w:r>
      <w:r>
        <w:rPr>
          <w:szCs w:val="24"/>
        </w:rPr>
        <w:t xml:space="preserve">a/alebo ak subdodávateľ nespĺňa podmienky účasti týkajúce sa osobného postavenia podľa bodu 1.10 </w:t>
      </w:r>
      <w:r w:rsidRPr="003F5F25">
        <w:rPr>
          <w:szCs w:val="24"/>
        </w:rPr>
        <w:t>vznikne Objednávateľovi právo na Zmluvnú pokutu vo výške 1000 EUR za každé jednotlivé také konanie.</w:t>
      </w:r>
    </w:p>
    <w:p w14:paraId="311CFCD4" w14:textId="77777777" w:rsidR="00F42F47" w:rsidRPr="003F5F25" w:rsidRDefault="00F42F47" w:rsidP="003A7A03">
      <w:pPr>
        <w:pStyle w:val="Odsek"/>
        <w:numPr>
          <w:ilvl w:val="0"/>
          <w:numId w:val="15"/>
        </w:numPr>
        <w:spacing w:before="0" w:after="240"/>
        <w:ind w:left="540" w:hanging="540"/>
        <w:rPr>
          <w:szCs w:val="24"/>
        </w:rPr>
      </w:pPr>
      <w:r w:rsidRPr="003F5F25">
        <w:rPr>
          <w:szCs w:val="24"/>
        </w:rPr>
        <w:t>Ak sa vyhlásenie Poskytovateľa uvedené v bode 1.</w:t>
      </w:r>
      <w:r w:rsidR="00AF699D">
        <w:rPr>
          <w:szCs w:val="24"/>
        </w:rPr>
        <w:t>3</w:t>
      </w:r>
      <w:r w:rsidRPr="003F5F25">
        <w:rPr>
          <w:szCs w:val="24"/>
        </w:rPr>
        <w:t xml:space="preserve"> alebo 1.</w:t>
      </w:r>
      <w:r w:rsidR="00D65A97">
        <w:rPr>
          <w:szCs w:val="24"/>
        </w:rPr>
        <w:t>6</w:t>
      </w:r>
      <w:r w:rsidRPr="003F5F25">
        <w:rPr>
          <w:szCs w:val="24"/>
        </w:rPr>
        <w:t xml:space="preserve"> ukáže ako nepravdivé,</w:t>
      </w:r>
      <w:r>
        <w:rPr>
          <w:szCs w:val="24"/>
        </w:rPr>
        <w:t xml:space="preserve"> a/alebo doklad podľa bodu 1.</w:t>
      </w:r>
      <w:r w:rsidR="00D65A97">
        <w:rPr>
          <w:szCs w:val="24"/>
        </w:rPr>
        <w:t>4</w:t>
      </w:r>
      <w:r>
        <w:rPr>
          <w:szCs w:val="24"/>
        </w:rPr>
        <w:t xml:space="preserve"> ako neplatný,</w:t>
      </w:r>
      <w:r w:rsidRPr="003F5F25">
        <w:rPr>
          <w:szCs w:val="24"/>
        </w:rPr>
        <w:t xml:space="preserve"> vznikne Objednávateľovi právo na Zmluvnú sankciu v sume 2000 EUR za každé také nepravdivé vyhlásenie</w:t>
      </w:r>
      <w:r>
        <w:rPr>
          <w:szCs w:val="24"/>
        </w:rPr>
        <w:t xml:space="preserve"> a/alebo neplatný doklad</w:t>
      </w:r>
      <w:r w:rsidRPr="003F5F25">
        <w:rPr>
          <w:szCs w:val="24"/>
        </w:rPr>
        <w:t>.</w:t>
      </w:r>
    </w:p>
    <w:p w14:paraId="401C2FCD" w14:textId="77777777" w:rsidR="00F42F47" w:rsidRPr="003F5F25" w:rsidRDefault="00F42F47" w:rsidP="003A7A03">
      <w:pPr>
        <w:pStyle w:val="Odsek"/>
        <w:numPr>
          <w:ilvl w:val="0"/>
          <w:numId w:val="15"/>
        </w:numPr>
        <w:spacing w:before="0" w:after="240"/>
        <w:ind w:left="540" w:hanging="540"/>
        <w:rPr>
          <w:szCs w:val="24"/>
        </w:rPr>
      </w:pPr>
      <w:r w:rsidRPr="003F5F25">
        <w:rPr>
          <w:szCs w:val="24"/>
        </w:rPr>
        <w:t>Ak Poskytovateľ poruší inú svoj</w:t>
      </w:r>
      <w:r>
        <w:rPr>
          <w:szCs w:val="24"/>
        </w:rPr>
        <w:t>u zmluvnú povinnosť, než sú povinnosti uvedené</w:t>
      </w:r>
      <w:r w:rsidRPr="003F5F25">
        <w:rPr>
          <w:szCs w:val="24"/>
        </w:rPr>
        <w:t xml:space="preserve"> v bodoch </w:t>
      </w:r>
      <w:r w:rsidR="00D65A97">
        <w:rPr>
          <w:szCs w:val="24"/>
        </w:rPr>
        <w:t>6</w:t>
      </w:r>
      <w:r w:rsidRPr="003F5F25">
        <w:rPr>
          <w:szCs w:val="24"/>
        </w:rPr>
        <w:t xml:space="preserve">.2 až </w:t>
      </w:r>
      <w:r w:rsidR="00D65A97">
        <w:rPr>
          <w:szCs w:val="24"/>
        </w:rPr>
        <w:t>6</w:t>
      </w:r>
      <w:r w:rsidRPr="003F5F25">
        <w:rPr>
          <w:szCs w:val="24"/>
        </w:rPr>
        <w:t>.7</w:t>
      </w:r>
      <w:r w:rsidR="00D65A97">
        <w:rPr>
          <w:szCs w:val="24"/>
        </w:rPr>
        <w:t>,</w:t>
      </w:r>
      <w:r w:rsidRPr="003F5F25">
        <w:rPr>
          <w:szCs w:val="24"/>
        </w:rPr>
        <w:t xml:space="preserve"> vznikne Objednávateľovi právo na Zmluvnú pokutu v sume </w:t>
      </w:r>
      <w:r>
        <w:rPr>
          <w:szCs w:val="24"/>
        </w:rPr>
        <w:t>20</w:t>
      </w:r>
      <w:r w:rsidRPr="003F5F25">
        <w:rPr>
          <w:szCs w:val="24"/>
        </w:rPr>
        <w:t>0 EUR</w:t>
      </w:r>
    </w:p>
    <w:p w14:paraId="14629CB3" w14:textId="77777777" w:rsidR="00F42F47" w:rsidRPr="003F5F25" w:rsidRDefault="00F42F47" w:rsidP="003A7A03">
      <w:pPr>
        <w:numPr>
          <w:ilvl w:val="2"/>
          <w:numId w:val="14"/>
        </w:numPr>
        <w:spacing w:after="200" w:line="276" w:lineRule="auto"/>
        <w:ind w:left="1134" w:hanging="357"/>
        <w:jc w:val="left"/>
        <w:rPr>
          <w:rFonts w:ascii="Times New Roman" w:hAnsi="Times New Roman"/>
          <w:sz w:val="24"/>
        </w:rPr>
      </w:pPr>
      <w:r w:rsidRPr="003F5F25">
        <w:rPr>
          <w:rFonts w:ascii="Times New Roman" w:hAnsi="Times New Roman"/>
          <w:sz w:val="24"/>
        </w:rPr>
        <w:t>za každú aj začatú hodinu omeškania so splnením takej povinnosti v prípade, ak je pre splnenie danej povinnosti termín určený s presnosťou na hodiny alebo lehota určená v hodinách,</w:t>
      </w:r>
    </w:p>
    <w:p w14:paraId="26222E9C" w14:textId="77777777" w:rsidR="00F42F47" w:rsidRPr="003F5F25" w:rsidRDefault="00F42F47" w:rsidP="003A7A03">
      <w:pPr>
        <w:numPr>
          <w:ilvl w:val="2"/>
          <w:numId w:val="14"/>
        </w:numPr>
        <w:spacing w:after="200" w:line="276" w:lineRule="auto"/>
        <w:ind w:left="1134" w:hanging="357"/>
        <w:jc w:val="left"/>
        <w:rPr>
          <w:rFonts w:ascii="Times New Roman" w:hAnsi="Times New Roman"/>
          <w:sz w:val="24"/>
        </w:rPr>
      </w:pPr>
      <w:r w:rsidRPr="003F5F25">
        <w:rPr>
          <w:rFonts w:ascii="Times New Roman" w:hAnsi="Times New Roman"/>
          <w:sz w:val="24"/>
        </w:rPr>
        <w:t>za každý aj začatý deň omeškania so splnením takej povinnosti v prípade, ak je pre splnenie danej povinnosti termín určený s presnosťou na dni alebo lehota určená v dňoch,</w:t>
      </w:r>
    </w:p>
    <w:p w14:paraId="0862D744" w14:textId="77777777" w:rsidR="00F42F47" w:rsidRPr="003F5F25" w:rsidRDefault="00F42F47" w:rsidP="003A7A03">
      <w:pPr>
        <w:numPr>
          <w:ilvl w:val="2"/>
          <w:numId w:val="14"/>
        </w:numPr>
        <w:spacing w:after="200" w:line="276" w:lineRule="auto"/>
        <w:ind w:left="1134" w:hanging="357"/>
        <w:jc w:val="left"/>
        <w:rPr>
          <w:rFonts w:ascii="Times New Roman" w:hAnsi="Times New Roman"/>
          <w:sz w:val="24"/>
        </w:rPr>
      </w:pPr>
      <w:r w:rsidRPr="003F5F25">
        <w:rPr>
          <w:rFonts w:ascii="Times New Roman" w:hAnsi="Times New Roman"/>
          <w:sz w:val="24"/>
        </w:rPr>
        <w:t>za každé jednotlivé také porušenie, ak pre splnenie danej povinnosti nie je určený termín alebo lehota.</w:t>
      </w:r>
    </w:p>
    <w:p w14:paraId="52E8EED8" w14:textId="77777777" w:rsidR="00F42F47" w:rsidRPr="003F5F25" w:rsidRDefault="00F42F47" w:rsidP="003A7A03">
      <w:pPr>
        <w:pStyle w:val="Odsek"/>
        <w:numPr>
          <w:ilvl w:val="0"/>
          <w:numId w:val="15"/>
        </w:numPr>
        <w:spacing w:before="0" w:after="240"/>
        <w:ind w:left="540" w:hanging="540"/>
        <w:rPr>
          <w:szCs w:val="24"/>
        </w:rPr>
      </w:pPr>
      <w:r w:rsidRPr="003F5F25">
        <w:rPr>
          <w:szCs w:val="24"/>
        </w:rPr>
        <w:t>Zmluvnú pokutu Poskytovateľ uhradí na základe písomnej výzvy do 15 kalendárnych dní odo dňa jej doručenia bankovým prevodom na účet Objednávateľa uvedený vo výzve.</w:t>
      </w:r>
    </w:p>
    <w:p w14:paraId="4D1FB593" w14:textId="77777777" w:rsidR="00F42F47" w:rsidRPr="003F5F25" w:rsidRDefault="00F42F47" w:rsidP="003A7A03">
      <w:pPr>
        <w:pStyle w:val="Odsek"/>
        <w:numPr>
          <w:ilvl w:val="0"/>
          <w:numId w:val="15"/>
        </w:numPr>
        <w:spacing w:before="0" w:after="240"/>
        <w:ind w:left="540" w:hanging="540"/>
        <w:rPr>
          <w:szCs w:val="24"/>
        </w:rPr>
      </w:pPr>
      <w:r w:rsidRPr="003F5F25">
        <w:rPr>
          <w:szCs w:val="24"/>
        </w:rPr>
        <w:t>Zaplatením Zmluvnej pokuty uvedenej v tomto článku sa Poskytovateľ nezbavuje povinnosti nahradiť celú škodu spôsobenú Objednávateľovi v dôsledku porušenia povinností uvedených v Zmluve.</w:t>
      </w:r>
    </w:p>
    <w:p w14:paraId="5485B1D3" w14:textId="77777777" w:rsidR="00F42F47" w:rsidRPr="008E4154" w:rsidRDefault="00F42F47" w:rsidP="003A7A03">
      <w:pPr>
        <w:pStyle w:val="Odsek"/>
        <w:numPr>
          <w:ilvl w:val="0"/>
          <w:numId w:val="15"/>
        </w:numPr>
        <w:spacing w:before="0" w:after="240"/>
        <w:ind w:left="540" w:hanging="540"/>
        <w:rPr>
          <w:szCs w:val="24"/>
        </w:rPr>
      </w:pPr>
      <w:r w:rsidRPr="003F5F25">
        <w:rPr>
          <w:szCs w:val="24"/>
        </w:rPr>
        <w:lastRenderedPageBreak/>
        <w:t>Ak je Objednávateľ v omeškaní so zaplatením faktúry, Poskytovateľ je oprávnený účtovať Objednávateľovi úroky z omeškania v sadzbe určenej podľa § 3</w:t>
      </w:r>
      <w:r w:rsidR="008E4154">
        <w:rPr>
          <w:szCs w:val="24"/>
        </w:rPr>
        <w:t>69 ods. 2 Obchodného zákonníka.</w:t>
      </w:r>
    </w:p>
    <w:p w14:paraId="2803DB4C" w14:textId="77777777" w:rsidR="008E4154" w:rsidRPr="003F5F25" w:rsidRDefault="008E4154" w:rsidP="008E4154">
      <w:pPr>
        <w:pStyle w:val="Odsek"/>
        <w:spacing w:before="0" w:after="240"/>
        <w:ind w:left="540" w:firstLine="0"/>
        <w:rPr>
          <w:szCs w:val="24"/>
        </w:rPr>
      </w:pPr>
    </w:p>
    <w:bookmarkEnd w:id="7"/>
    <w:bookmarkEnd w:id="8"/>
    <w:p w14:paraId="3700BED0" w14:textId="77777777" w:rsidR="008E4154" w:rsidRPr="003F5F25" w:rsidRDefault="008E4154" w:rsidP="008E4154">
      <w:pPr>
        <w:spacing w:after="0"/>
        <w:ind w:left="705" w:hanging="705"/>
        <w:jc w:val="center"/>
        <w:rPr>
          <w:rFonts w:ascii="Times New Roman" w:hAnsi="Times New Roman"/>
          <w:b/>
          <w:sz w:val="24"/>
        </w:rPr>
      </w:pPr>
      <w:r w:rsidRPr="003F5F25">
        <w:rPr>
          <w:rFonts w:ascii="Times New Roman" w:hAnsi="Times New Roman"/>
          <w:b/>
          <w:sz w:val="24"/>
        </w:rPr>
        <w:t xml:space="preserve">Článok </w:t>
      </w:r>
      <w:r>
        <w:rPr>
          <w:rFonts w:ascii="Times New Roman" w:hAnsi="Times New Roman"/>
          <w:b/>
          <w:sz w:val="24"/>
        </w:rPr>
        <w:t>7</w:t>
      </w:r>
    </w:p>
    <w:p w14:paraId="32A500FD" w14:textId="77777777" w:rsidR="008E4154" w:rsidRPr="003F5F25" w:rsidRDefault="008E4154" w:rsidP="008E4154">
      <w:pPr>
        <w:spacing w:after="240"/>
        <w:ind w:left="705" w:hanging="705"/>
        <w:jc w:val="center"/>
        <w:rPr>
          <w:rFonts w:ascii="Times New Roman" w:hAnsi="Times New Roman"/>
          <w:b/>
          <w:sz w:val="24"/>
        </w:rPr>
      </w:pPr>
      <w:r w:rsidRPr="003F5F25">
        <w:rPr>
          <w:rFonts w:ascii="Times New Roman" w:hAnsi="Times New Roman"/>
          <w:b/>
          <w:sz w:val="24"/>
        </w:rPr>
        <w:t>Súčinnosť Objednávateľa</w:t>
      </w:r>
    </w:p>
    <w:p w14:paraId="7F23B210" w14:textId="77777777" w:rsidR="008E4154" w:rsidRPr="003F5F25" w:rsidRDefault="008E4154" w:rsidP="003A7A03">
      <w:pPr>
        <w:pStyle w:val="Odsek"/>
        <w:numPr>
          <w:ilvl w:val="0"/>
          <w:numId w:val="18"/>
        </w:numPr>
        <w:spacing w:before="0" w:after="240"/>
        <w:ind w:left="540" w:hanging="540"/>
        <w:rPr>
          <w:szCs w:val="24"/>
        </w:rPr>
      </w:pPr>
      <w:r w:rsidRPr="003F5F25">
        <w:rPr>
          <w:szCs w:val="24"/>
        </w:rPr>
        <w:t>Objednávateľ poskytne súčinnosť pri:</w:t>
      </w:r>
    </w:p>
    <w:p w14:paraId="17730CF2" w14:textId="6AD00981" w:rsidR="008E4154" w:rsidRPr="003F5F25" w:rsidRDefault="008E4154" w:rsidP="003A7A03">
      <w:pPr>
        <w:numPr>
          <w:ilvl w:val="2"/>
          <w:numId w:val="16"/>
        </w:numPr>
        <w:spacing w:after="240" w:line="240" w:lineRule="auto"/>
        <w:rPr>
          <w:rFonts w:ascii="Times New Roman" w:hAnsi="Times New Roman"/>
          <w:kern w:val="16"/>
          <w:sz w:val="24"/>
          <w:lang w:eastAsia="sk-SK"/>
        </w:rPr>
      </w:pPr>
      <w:r w:rsidRPr="003F5F25">
        <w:rPr>
          <w:rFonts w:ascii="Times New Roman" w:hAnsi="Times New Roman"/>
          <w:kern w:val="16"/>
          <w:sz w:val="24"/>
          <w:lang w:eastAsia="sk-SK"/>
        </w:rPr>
        <w:t>zabezpečení vstupu do svojich objektov</w:t>
      </w:r>
      <w:r w:rsidR="00EB6ED1">
        <w:rPr>
          <w:rFonts w:ascii="Times New Roman" w:hAnsi="Times New Roman"/>
          <w:kern w:val="16"/>
          <w:sz w:val="24"/>
          <w:lang w:eastAsia="sk-SK"/>
        </w:rPr>
        <w:t xml:space="preserve"> </w:t>
      </w:r>
      <w:r w:rsidRPr="003F5F25">
        <w:rPr>
          <w:rFonts w:ascii="Times New Roman" w:hAnsi="Times New Roman"/>
          <w:kern w:val="16"/>
          <w:sz w:val="24"/>
          <w:lang w:eastAsia="sk-SK"/>
        </w:rPr>
        <w:t xml:space="preserve">na základe vopred predloženého a schváleného zoznamu osôb a pri zabezpečení primeraných podmienok pre plnenie predmetu Zmluvy </w:t>
      </w:r>
      <w:r>
        <w:rPr>
          <w:rFonts w:ascii="Times New Roman" w:hAnsi="Times New Roman"/>
          <w:kern w:val="16"/>
          <w:sz w:val="24"/>
          <w:lang w:eastAsia="sk-SK"/>
        </w:rPr>
        <w:t>odborníkmi</w:t>
      </w:r>
      <w:r w:rsidRPr="003F5F25">
        <w:rPr>
          <w:rFonts w:ascii="Times New Roman" w:hAnsi="Times New Roman"/>
          <w:kern w:val="16"/>
          <w:sz w:val="24"/>
          <w:lang w:eastAsia="sk-SK"/>
        </w:rPr>
        <w:t xml:space="preserve"> Poskytovateľa,</w:t>
      </w:r>
    </w:p>
    <w:p w14:paraId="33C46094" w14:textId="77777777" w:rsidR="008E4154" w:rsidRPr="003F5F25" w:rsidRDefault="008E4154" w:rsidP="003A7A03">
      <w:pPr>
        <w:numPr>
          <w:ilvl w:val="2"/>
          <w:numId w:val="16"/>
        </w:numPr>
        <w:spacing w:after="240" w:line="240" w:lineRule="auto"/>
        <w:rPr>
          <w:rFonts w:ascii="Times New Roman" w:hAnsi="Times New Roman"/>
          <w:kern w:val="16"/>
          <w:sz w:val="24"/>
          <w:lang w:eastAsia="sk-SK"/>
        </w:rPr>
      </w:pPr>
      <w:r w:rsidRPr="003F5F25">
        <w:rPr>
          <w:rFonts w:ascii="Times New Roman" w:hAnsi="Times New Roman"/>
          <w:kern w:val="16"/>
          <w:sz w:val="24"/>
          <w:lang w:eastAsia="sk-SK"/>
        </w:rPr>
        <w:t>zabezpečení spolupráce zamestnancov Objednávateľa, prípadne ďalšej strany, účasť ktorej sa ukázala v priebehu plnenia ako nevyhnutná,</w:t>
      </w:r>
    </w:p>
    <w:p w14:paraId="0FB9DE3E" w14:textId="77777777" w:rsidR="008E4154" w:rsidRPr="003F5F25" w:rsidRDefault="008E4154" w:rsidP="003A7A03">
      <w:pPr>
        <w:pStyle w:val="Odsek"/>
        <w:numPr>
          <w:ilvl w:val="0"/>
          <w:numId w:val="18"/>
        </w:numPr>
        <w:spacing w:before="0" w:after="240"/>
        <w:ind w:left="540" w:hanging="540"/>
        <w:rPr>
          <w:szCs w:val="24"/>
        </w:rPr>
      </w:pPr>
      <w:r w:rsidRPr="003F5F25">
        <w:rPr>
          <w:szCs w:val="24"/>
        </w:rPr>
        <w:t>Objednávateľ ďalej:</w:t>
      </w:r>
    </w:p>
    <w:p w14:paraId="688FA725" w14:textId="77777777" w:rsidR="008E4154" w:rsidRPr="003F5F25" w:rsidRDefault="008E4154" w:rsidP="003A7A03">
      <w:pPr>
        <w:numPr>
          <w:ilvl w:val="0"/>
          <w:numId w:val="17"/>
        </w:numPr>
        <w:spacing w:after="240" w:line="240" w:lineRule="auto"/>
        <w:rPr>
          <w:rFonts w:ascii="Times New Roman" w:hAnsi="Times New Roman"/>
          <w:kern w:val="16"/>
          <w:sz w:val="24"/>
          <w:lang w:eastAsia="sk-SK"/>
        </w:rPr>
      </w:pPr>
      <w:r w:rsidRPr="003F5F25">
        <w:rPr>
          <w:rFonts w:ascii="Times New Roman" w:hAnsi="Times New Roman"/>
          <w:kern w:val="16"/>
          <w:sz w:val="24"/>
          <w:lang w:eastAsia="sk-SK"/>
        </w:rPr>
        <w:t>sprístupní potrebné údaje zo svojej údajovej základne a súvisiace dokumentácie, ktoré sú nevyhnutné na plnenie Zmluvy,</w:t>
      </w:r>
    </w:p>
    <w:p w14:paraId="6A0C203D" w14:textId="77777777" w:rsidR="008E4154" w:rsidRPr="003F5F25" w:rsidRDefault="008E4154" w:rsidP="003A7A03">
      <w:pPr>
        <w:numPr>
          <w:ilvl w:val="0"/>
          <w:numId w:val="17"/>
        </w:numPr>
        <w:spacing w:after="240" w:line="240" w:lineRule="auto"/>
        <w:rPr>
          <w:rFonts w:ascii="Times New Roman" w:hAnsi="Times New Roman"/>
          <w:kern w:val="16"/>
          <w:sz w:val="24"/>
          <w:lang w:eastAsia="sk-SK"/>
        </w:rPr>
      </w:pPr>
      <w:r w:rsidRPr="003F5F25">
        <w:rPr>
          <w:rFonts w:ascii="Times New Roman" w:hAnsi="Times New Roman"/>
          <w:kern w:val="16"/>
          <w:sz w:val="24"/>
          <w:lang w:eastAsia="sk-SK"/>
        </w:rPr>
        <w:t>umožní vstup Poskytovateľovi na pracovisko Objednávateľa a prácu na tomto pracovisku, ak je to potrebné a nevyhnutné pre plnenie predmetu Zmluvy,</w:t>
      </w:r>
    </w:p>
    <w:p w14:paraId="6E3DB047" w14:textId="77777777" w:rsidR="008E4154" w:rsidRDefault="008E4154" w:rsidP="003A7A03">
      <w:pPr>
        <w:numPr>
          <w:ilvl w:val="0"/>
          <w:numId w:val="17"/>
        </w:numPr>
        <w:spacing w:after="240" w:line="240" w:lineRule="auto"/>
        <w:ind w:left="896" w:hanging="357"/>
        <w:rPr>
          <w:rFonts w:ascii="Times New Roman" w:hAnsi="Times New Roman"/>
          <w:kern w:val="16"/>
          <w:sz w:val="24"/>
          <w:lang w:eastAsia="sk-SK"/>
        </w:rPr>
      </w:pPr>
      <w:r w:rsidRPr="003F5F25">
        <w:rPr>
          <w:rFonts w:ascii="Times New Roman" w:hAnsi="Times New Roman"/>
          <w:kern w:val="16"/>
          <w:sz w:val="24"/>
          <w:lang w:eastAsia="sk-SK"/>
        </w:rPr>
        <w:t>poskytne svoje odborné, technické a pracovné kapacity v potrebnom rozsahu k testovaniu zmien pred ich nasadením do prevádzky.</w:t>
      </w:r>
    </w:p>
    <w:p w14:paraId="4FA0981E" w14:textId="77777777" w:rsidR="008E4154" w:rsidRDefault="008E4154" w:rsidP="008E4154">
      <w:pPr>
        <w:spacing w:after="240" w:line="240" w:lineRule="auto"/>
        <w:rPr>
          <w:rFonts w:ascii="Times New Roman" w:hAnsi="Times New Roman"/>
          <w:kern w:val="16"/>
          <w:sz w:val="24"/>
          <w:lang w:eastAsia="sk-SK"/>
        </w:rPr>
      </w:pPr>
    </w:p>
    <w:p w14:paraId="5EF88858" w14:textId="77777777" w:rsidR="008E4154" w:rsidRPr="003F5F25" w:rsidRDefault="008E4154" w:rsidP="008E4154">
      <w:pPr>
        <w:spacing w:after="0"/>
        <w:ind w:left="567" w:hanging="567"/>
        <w:jc w:val="center"/>
        <w:rPr>
          <w:rFonts w:ascii="Times New Roman" w:hAnsi="Times New Roman"/>
          <w:b/>
          <w:kern w:val="16"/>
          <w:sz w:val="24"/>
        </w:rPr>
      </w:pPr>
      <w:r w:rsidRPr="003F5F25">
        <w:rPr>
          <w:rFonts w:ascii="Times New Roman" w:hAnsi="Times New Roman"/>
          <w:b/>
          <w:kern w:val="16"/>
          <w:sz w:val="24"/>
        </w:rPr>
        <w:t xml:space="preserve">Článok </w:t>
      </w:r>
      <w:r>
        <w:rPr>
          <w:rFonts w:ascii="Times New Roman" w:hAnsi="Times New Roman"/>
          <w:b/>
          <w:kern w:val="16"/>
          <w:sz w:val="24"/>
        </w:rPr>
        <w:t>8</w:t>
      </w:r>
    </w:p>
    <w:p w14:paraId="7F9382D0" w14:textId="77777777" w:rsidR="008E4154" w:rsidRPr="003F5F25" w:rsidRDefault="008E4154" w:rsidP="008E4154">
      <w:pPr>
        <w:spacing w:after="240"/>
        <w:ind w:left="567" w:hanging="567"/>
        <w:jc w:val="center"/>
        <w:rPr>
          <w:rFonts w:ascii="Times New Roman" w:hAnsi="Times New Roman"/>
          <w:b/>
          <w:kern w:val="16"/>
          <w:sz w:val="24"/>
        </w:rPr>
      </w:pPr>
      <w:r>
        <w:rPr>
          <w:rFonts w:ascii="Times New Roman" w:hAnsi="Times New Roman"/>
          <w:b/>
          <w:kern w:val="16"/>
          <w:sz w:val="24"/>
        </w:rPr>
        <w:t>Trvanie a u</w:t>
      </w:r>
      <w:r w:rsidRPr="003F5F25">
        <w:rPr>
          <w:rFonts w:ascii="Times New Roman" w:hAnsi="Times New Roman"/>
          <w:b/>
          <w:kern w:val="16"/>
          <w:sz w:val="24"/>
        </w:rPr>
        <w:t>končenie Zmluvy</w:t>
      </w:r>
    </w:p>
    <w:p w14:paraId="590E6683" w14:textId="77777777" w:rsidR="008E4154" w:rsidRPr="003F5F25" w:rsidRDefault="008E4154" w:rsidP="003A7A03">
      <w:pPr>
        <w:pStyle w:val="Odsek"/>
        <w:numPr>
          <w:ilvl w:val="0"/>
          <w:numId w:val="23"/>
        </w:numPr>
        <w:spacing w:before="0" w:after="240"/>
        <w:ind w:left="540" w:hanging="540"/>
        <w:rPr>
          <w:szCs w:val="24"/>
        </w:rPr>
      </w:pPr>
      <w:r w:rsidRPr="003F5F25">
        <w:rPr>
          <w:szCs w:val="24"/>
        </w:rPr>
        <w:t xml:space="preserve">Zmluva sa uzatvára na dobu určitú, a to na </w:t>
      </w:r>
      <w:r>
        <w:rPr>
          <w:szCs w:val="24"/>
        </w:rPr>
        <w:t>60</w:t>
      </w:r>
      <w:r w:rsidRPr="003F5F25">
        <w:rPr>
          <w:szCs w:val="24"/>
        </w:rPr>
        <w:t xml:space="preserve"> mesiacov od nadobudnutia jej účinnosti.</w:t>
      </w:r>
    </w:p>
    <w:p w14:paraId="187FA0A9" w14:textId="77777777" w:rsidR="008E4154" w:rsidRPr="003F5F25" w:rsidRDefault="008E4154" w:rsidP="003A7A03">
      <w:pPr>
        <w:pStyle w:val="Odsek"/>
        <w:numPr>
          <w:ilvl w:val="0"/>
          <w:numId w:val="23"/>
        </w:numPr>
        <w:spacing w:before="0" w:after="240"/>
        <w:ind w:left="540" w:hanging="540"/>
        <w:rPr>
          <w:szCs w:val="24"/>
        </w:rPr>
      </w:pPr>
      <w:r w:rsidRPr="003F5F25">
        <w:rPr>
          <w:szCs w:val="24"/>
        </w:rPr>
        <w:t xml:space="preserve">Zmluva sa </w:t>
      </w:r>
      <w:r w:rsidR="005D29E0">
        <w:rPr>
          <w:szCs w:val="24"/>
        </w:rPr>
        <w:t>s</w:t>
      </w:r>
      <w:r w:rsidR="005D29E0" w:rsidRPr="003F5F25">
        <w:rPr>
          <w:szCs w:val="24"/>
        </w:rPr>
        <w:t>konč</w:t>
      </w:r>
      <w:r w:rsidR="005D29E0">
        <w:rPr>
          <w:szCs w:val="24"/>
        </w:rPr>
        <w:t>í</w:t>
      </w:r>
      <w:r w:rsidRPr="003F5F25">
        <w:rPr>
          <w:szCs w:val="24"/>
        </w:rPr>
        <w:t>:</w:t>
      </w:r>
    </w:p>
    <w:p w14:paraId="73432A8A" w14:textId="77777777" w:rsidR="008E4154" w:rsidRDefault="008E4154" w:rsidP="003A7A03">
      <w:pPr>
        <w:numPr>
          <w:ilvl w:val="0"/>
          <w:numId w:val="19"/>
        </w:numPr>
        <w:spacing w:after="240" w:line="240" w:lineRule="auto"/>
        <w:ind w:right="22"/>
        <w:rPr>
          <w:rFonts w:ascii="Times New Roman" w:hAnsi="Times New Roman"/>
          <w:kern w:val="16"/>
          <w:sz w:val="24"/>
        </w:rPr>
      </w:pPr>
      <w:r w:rsidRPr="003F5F25">
        <w:rPr>
          <w:rFonts w:ascii="Times New Roman" w:hAnsi="Times New Roman"/>
          <w:kern w:val="16"/>
          <w:sz w:val="24"/>
        </w:rPr>
        <w:t>uplynutím doby</w:t>
      </w:r>
      <w:r w:rsidR="00E573FE">
        <w:rPr>
          <w:rFonts w:ascii="Times New Roman" w:hAnsi="Times New Roman"/>
          <w:kern w:val="16"/>
          <w:sz w:val="24"/>
        </w:rPr>
        <w:t xml:space="preserve"> uvedenej v bode 8.1</w:t>
      </w:r>
      <w:r w:rsidR="00E46107">
        <w:rPr>
          <w:rFonts w:ascii="Times New Roman" w:hAnsi="Times New Roman"/>
          <w:kern w:val="16"/>
          <w:sz w:val="24"/>
        </w:rPr>
        <w:t>,</w:t>
      </w:r>
    </w:p>
    <w:p w14:paraId="72C3E458" w14:textId="77777777" w:rsidR="001B425C" w:rsidRPr="005502EC" w:rsidRDefault="005502EC" w:rsidP="003A7A03">
      <w:pPr>
        <w:numPr>
          <w:ilvl w:val="0"/>
          <w:numId w:val="19"/>
        </w:numPr>
        <w:spacing w:after="240" w:line="240" w:lineRule="auto"/>
        <w:ind w:right="22"/>
        <w:rPr>
          <w:rFonts w:ascii="Times New Roman" w:hAnsi="Times New Roman"/>
          <w:kern w:val="16"/>
          <w:sz w:val="24"/>
        </w:rPr>
      </w:pPr>
      <w:r w:rsidRPr="005502EC">
        <w:rPr>
          <w:rFonts w:ascii="Times New Roman" w:hAnsi="Times New Roman"/>
          <w:kern w:val="16"/>
          <w:sz w:val="24"/>
        </w:rPr>
        <w:t>dňom nadobudnutia účinnosti zmluvy, ktorej predmet</w:t>
      </w:r>
      <w:r w:rsidR="00554377">
        <w:rPr>
          <w:rFonts w:ascii="Times New Roman" w:hAnsi="Times New Roman"/>
          <w:kern w:val="16"/>
          <w:sz w:val="24"/>
        </w:rPr>
        <w:t xml:space="preserve"> alebo časť predmetu</w:t>
      </w:r>
      <w:r w:rsidRPr="005502EC">
        <w:rPr>
          <w:rFonts w:ascii="Times New Roman" w:hAnsi="Times New Roman"/>
          <w:kern w:val="16"/>
          <w:sz w:val="24"/>
        </w:rPr>
        <w:t xml:space="preserve"> bude zhodný</w:t>
      </w:r>
      <w:r w:rsidR="00554377">
        <w:rPr>
          <w:rFonts w:ascii="Times New Roman" w:hAnsi="Times New Roman"/>
          <w:kern w:val="16"/>
          <w:sz w:val="24"/>
        </w:rPr>
        <w:t>/á</w:t>
      </w:r>
      <w:r w:rsidRPr="005502EC">
        <w:rPr>
          <w:rFonts w:ascii="Times New Roman" w:hAnsi="Times New Roman"/>
          <w:kern w:val="16"/>
          <w:sz w:val="24"/>
        </w:rPr>
        <w:t xml:space="preserve"> s predmetom tejto Zmluvy a ktorá bude uzatvorená s úspešným uchádzačom na základe vykonaného verejného obstarávania, pričom takáto zmluva nadobudne účinnosť najskôr dňom nasledujúcim po uplynutí 24 mesiacov odo dňa nadobudnutia účinnosti tejto Zmluvy; toto ustanovenie sa uplatní aj v prípade, ak úspešným uchádzačom vo verejnom obstarávaní podľa prv</w:t>
      </w:r>
      <w:r w:rsidR="00DA69FB">
        <w:rPr>
          <w:rFonts w:ascii="Times New Roman" w:hAnsi="Times New Roman"/>
          <w:kern w:val="16"/>
          <w:sz w:val="24"/>
        </w:rPr>
        <w:t>ej časti vety bude Poskytovateľ,</w:t>
      </w:r>
    </w:p>
    <w:p w14:paraId="601BF9AE" w14:textId="77777777" w:rsidR="008E4154" w:rsidRPr="003F5F25" w:rsidRDefault="008E4154" w:rsidP="003A7A03">
      <w:pPr>
        <w:numPr>
          <w:ilvl w:val="0"/>
          <w:numId w:val="19"/>
        </w:numPr>
        <w:spacing w:after="240" w:line="240" w:lineRule="auto"/>
        <w:ind w:right="22"/>
        <w:rPr>
          <w:rFonts w:ascii="Times New Roman" w:hAnsi="Times New Roman"/>
          <w:kern w:val="16"/>
          <w:sz w:val="24"/>
        </w:rPr>
      </w:pPr>
      <w:r w:rsidRPr="003F5F25">
        <w:rPr>
          <w:rFonts w:ascii="Times New Roman" w:hAnsi="Times New Roman"/>
          <w:kern w:val="16"/>
          <w:sz w:val="24"/>
        </w:rPr>
        <w:t>dohodou Zmluvných strán</w:t>
      </w:r>
      <w:r w:rsidR="00E46107">
        <w:rPr>
          <w:rFonts w:ascii="Times New Roman" w:hAnsi="Times New Roman"/>
          <w:kern w:val="16"/>
          <w:sz w:val="24"/>
        </w:rPr>
        <w:t>,</w:t>
      </w:r>
    </w:p>
    <w:p w14:paraId="2C466FD7" w14:textId="77777777" w:rsidR="008E4154" w:rsidRPr="003F5F25" w:rsidRDefault="008E4154" w:rsidP="003A7A03">
      <w:pPr>
        <w:numPr>
          <w:ilvl w:val="0"/>
          <w:numId w:val="19"/>
        </w:numPr>
        <w:spacing w:after="240" w:line="240" w:lineRule="auto"/>
        <w:ind w:right="22"/>
        <w:rPr>
          <w:rFonts w:ascii="Times New Roman" w:hAnsi="Times New Roman"/>
          <w:kern w:val="16"/>
          <w:sz w:val="24"/>
        </w:rPr>
      </w:pPr>
      <w:r w:rsidRPr="003F5F25">
        <w:rPr>
          <w:rFonts w:ascii="Times New Roman" w:hAnsi="Times New Roman"/>
          <w:kern w:val="16"/>
          <w:sz w:val="24"/>
        </w:rPr>
        <w:t>písomnou výpoveďou Objednávateľa</w:t>
      </w:r>
      <w:r w:rsidR="00E46107">
        <w:rPr>
          <w:rFonts w:ascii="Times New Roman" w:hAnsi="Times New Roman"/>
          <w:kern w:val="16"/>
          <w:sz w:val="24"/>
        </w:rPr>
        <w:t xml:space="preserve"> alebo</w:t>
      </w:r>
    </w:p>
    <w:p w14:paraId="253D469A" w14:textId="77777777" w:rsidR="008E4154" w:rsidRPr="003F5F25" w:rsidRDefault="008E4154" w:rsidP="003A7A03">
      <w:pPr>
        <w:numPr>
          <w:ilvl w:val="0"/>
          <w:numId w:val="19"/>
        </w:numPr>
        <w:spacing w:after="240" w:line="240" w:lineRule="auto"/>
        <w:ind w:right="22"/>
        <w:rPr>
          <w:rFonts w:ascii="Times New Roman" w:hAnsi="Times New Roman"/>
          <w:kern w:val="16"/>
          <w:sz w:val="24"/>
        </w:rPr>
      </w:pPr>
      <w:r w:rsidRPr="003F5F25">
        <w:rPr>
          <w:rFonts w:ascii="Times New Roman" w:hAnsi="Times New Roman"/>
          <w:kern w:val="16"/>
          <w:sz w:val="24"/>
        </w:rPr>
        <w:t>odstúpením od Zmluvy.</w:t>
      </w:r>
    </w:p>
    <w:p w14:paraId="3ACA3DF7" w14:textId="77777777" w:rsidR="008E4154" w:rsidRPr="00A04D62" w:rsidRDefault="008E4154" w:rsidP="003A7A03">
      <w:pPr>
        <w:pStyle w:val="Odsek"/>
        <w:numPr>
          <w:ilvl w:val="0"/>
          <w:numId w:val="23"/>
        </w:numPr>
        <w:spacing w:before="0" w:after="240"/>
        <w:ind w:left="540" w:hanging="540"/>
        <w:rPr>
          <w:szCs w:val="24"/>
        </w:rPr>
      </w:pPr>
      <w:r w:rsidRPr="00645BCF">
        <w:rPr>
          <w:szCs w:val="24"/>
        </w:rPr>
        <w:lastRenderedPageBreak/>
        <w:t xml:space="preserve">Objednávateľ </w:t>
      </w:r>
      <w:r w:rsidRPr="00451B05">
        <w:rPr>
          <w:szCs w:val="24"/>
        </w:rPr>
        <w:t xml:space="preserve">je oprávnený písomne vypovedať túto </w:t>
      </w:r>
      <w:r>
        <w:rPr>
          <w:szCs w:val="24"/>
        </w:rPr>
        <w:t>zmluvu</w:t>
      </w:r>
      <w:r w:rsidRPr="00451B05">
        <w:rPr>
          <w:szCs w:val="24"/>
        </w:rPr>
        <w:t xml:space="preserve"> bez udania dôvodu s </w:t>
      </w:r>
      <w:r>
        <w:rPr>
          <w:szCs w:val="24"/>
        </w:rPr>
        <w:t>šesť</w:t>
      </w:r>
      <w:r w:rsidRPr="00451B05">
        <w:rPr>
          <w:szCs w:val="24"/>
        </w:rPr>
        <w:t xml:space="preserve">mesačnou výpovednou lehotou. </w:t>
      </w:r>
      <w:r>
        <w:rPr>
          <w:szCs w:val="24"/>
        </w:rPr>
        <w:t>Šesť</w:t>
      </w:r>
      <w:r w:rsidRPr="00451B05">
        <w:rPr>
          <w:szCs w:val="24"/>
        </w:rPr>
        <w:t>mesačná výpovedná lehota z</w:t>
      </w:r>
      <w:r w:rsidR="00164E2D">
        <w:rPr>
          <w:szCs w:val="24"/>
        </w:rPr>
        <w:t xml:space="preserve">ačína plynúť prvým dňom mesiaca </w:t>
      </w:r>
      <w:r w:rsidRPr="00451B05">
        <w:rPr>
          <w:szCs w:val="24"/>
        </w:rPr>
        <w:t xml:space="preserve">nasledujúceho po mesiaci, v ktorom bola výpoveď doručená </w:t>
      </w:r>
      <w:r>
        <w:rPr>
          <w:szCs w:val="24"/>
        </w:rPr>
        <w:t>Poskytovateľovi.</w:t>
      </w:r>
    </w:p>
    <w:p w14:paraId="7BB7F329" w14:textId="77777777" w:rsidR="008E4154" w:rsidRPr="003F5F25" w:rsidRDefault="008E4154" w:rsidP="003A7A03">
      <w:pPr>
        <w:pStyle w:val="Odsek"/>
        <w:numPr>
          <w:ilvl w:val="0"/>
          <w:numId w:val="23"/>
        </w:numPr>
        <w:spacing w:before="0" w:after="240"/>
        <w:ind w:left="540" w:hanging="540"/>
        <w:rPr>
          <w:szCs w:val="24"/>
        </w:rPr>
      </w:pPr>
      <w:r w:rsidRPr="003F5F25">
        <w:rPr>
          <w:szCs w:val="24"/>
        </w:rPr>
        <w:t>Odstúpenie od Zmluvy Poskytovateľom:</w:t>
      </w:r>
    </w:p>
    <w:p w14:paraId="5AF86234" w14:textId="77777777" w:rsidR="008E4154" w:rsidRPr="003F5F25" w:rsidRDefault="008E4154" w:rsidP="003A7A03">
      <w:pPr>
        <w:pStyle w:val="Odsekzoznamu"/>
        <w:numPr>
          <w:ilvl w:val="3"/>
          <w:numId w:val="16"/>
        </w:numPr>
        <w:spacing w:before="0" w:after="240"/>
        <w:ind w:left="993" w:right="22" w:hanging="284"/>
        <w:rPr>
          <w:rFonts w:ascii="Times New Roman" w:hAnsi="Times New Roman"/>
          <w:kern w:val="16"/>
          <w:sz w:val="24"/>
          <w:szCs w:val="24"/>
          <w:lang w:eastAsia="cs-CZ"/>
        </w:rPr>
      </w:pPr>
      <w:r w:rsidRPr="003F5F25">
        <w:rPr>
          <w:rFonts w:ascii="Times New Roman" w:hAnsi="Times New Roman"/>
          <w:kern w:val="16"/>
          <w:sz w:val="24"/>
          <w:szCs w:val="24"/>
          <w:lang w:eastAsia="cs-CZ"/>
        </w:rPr>
        <w:t>odstúpenie od Zmluvy musí byť vždy oznámené Objednávateľovi písomne,</w:t>
      </w:r>
    </w:p>
    <w:p w14:paraId="05DC5DE7" w14:textId="77777777" w:rsidR="008E4154" w:rsidRPr="003F5F25" w:rsidRDefault="008E4154" w:rsidP="003A7A03">
      <w:pPr>
        <w:pStyle w:val="Odsekzoznamu"/>
        <w:numPr>
          <w:ilvl w:val="3"/>
          <w:numId w:val="16"/>
        </w:numPr>
        <w:spacing w:before="0" w:after="240"/>
        <w:ind w:left="993" w:right="22" w:hanging="284"/>
        <w:rPr>
          <w:rFonts w:ascii="Times New Roman" w:hAnsi="Times New Roman"/>
          <w:kern w:val="16"/>
          <w:sz w:val="24"/>
          <w:szCs w:val="24"/>
          <w:lang w:eastAsia="cs-CZ"/>
        </w:rPr>
      </w:pPr>
      <w:r w:rsidRPr="003F5F25">
        <w:rPr>
          <w:rFonts w:ascii="Times New Roman" w:hAnsi="Times New Roman"/>
          <w:kern w:val="16"/>
          <w:sz w:val="24"/>
          <w:szCs w:val="24"/>
          <w:lang w:eastAsia="cs-CZ"/>
        </w:rPr>
        <w:t xml:space="preserve">Poskytovateľ môže odstúpiť od Zmluvy len v prípadoch, ktoré stanovuje táto Zmluva alebo Obchodný zákonník. </w:t>
      </w:r>
    </w:p>
    <w:p w14:paraId="720B27CE" w14:textId="77777777" w:rsidR="008E4154" w:rsidRPr="003F5F25" w:rsidRDefault="008E4154" w:rsidP="003A7A03">
      <w:pPr>
        <w:pStyle w:val="Odsek"/>
        <w:numPr>
          <w:ilvl w:val="0"/>
          <w:numId w:val="23"/>
        </w:numPr>
        <w:spacing w:before="0" w:after="240"/>
        <w:ind w:left="540" w:hanging="540"/>
        <w:rPr>
          <w:szCs w:val="24"/>
        </w:rPr>
      </w:pPr>
      <w:r w:rsidRPr="003F5F25">
        <w:rPr>
          <w:szCs w:val="24"/>
        </w:rPr>
        <w:t xml:space="preserve">Odstúpenie od Zmluvy Objednávateľom musí byť vždy oznámené Poskytovateľovi písomne. Objednávateľ môže od Zmluvy odstúpiť len v prípadoch, ktoré stanovuje Zmluva alebo všeobecne záväzný právny predpis. </w:t>
      </w:r>
    </w:p>
    <w:p w14:paraId="3102EF37" w14:textId="77777777" w:rsidR="008E4154" w:rsidRPr="003F5F25" w:rsidRDefault="008E4154" w:rsidP="003A7A03">
      <w:pPr>
        <w:pStyle w:val="Odsek"/>
        <w:numPr>
          <w:ilvl w:val="0"/>
          <w:numId w:val="23"/>
        </w:numPr>
        <w:spacing w:before="0" w:after="240"/>
        <w:ind w:left="540" w:hanging="540"/>
        <w:rPr>
          <w:szCs w:val="24"/>
        </w:rPr>
      </w:pPr>
      <w:r w:rsidRPr="003F5F25">
        <w:rPr>
          <w:szCs w:val="24"/>
        </w:rPr>
        <w:t>Objednáva</w:t>
      </w:r>
      <w:r w:rsidR="00786BBA">
        <w:rPr>
          <w:szCs w:val="24"/>
        </w:rPr>
        <w:t>teľ môže odstúpiť od Zmluvy, ak</w:t>
      </w:r>
    </w:p>
    <w:p w14:paraId="589FE1AD" w14:textId="77777777" w:rsidR="008E4154" w:rsidRDefault="00474E5D" w:rsidP="003A7A03">
      <w:pPr>
        <w:pStyle w:val="Odsekzoznamu"/>
        <w:numPr>
          <w:ilvl w:val="0"/>
          <w:numId w:val="20"/>
        </w:numPr>
        <w:spacing w:before="0" w:after="240"/>
        <w:ind w:left="993" w:right="22" w:hanging="284"/>
        <w:rPr>
          <w:rFonts w:ascii="Times New Roman" w:hAnsi="Times New Roman"/>
          <w:kern w:val="16"/>
          <w:sz w:val="24"/>
          <w:szCs w:val="24"/>
          <w:lang w:eastAsia="cs-CZ"/>
        </w:rPr>
      </w:pPr>
      <w:r>
        <w:rPr>
          <w:rFonts w:ascii="Times New Roman" w:hAnsi="Times New Roman"/>
          <w:kern w:val="16"/>
          <w:sz w:val="24"/>
          <w:szCs w:val="24"/>
          <w:lang w:eastAsia="cs-CZ"/>
        </w:rPr>
        <w:t xml:space="preserve">Cieľová </w:t>
      </w:r>
      <w:r w:rsidR="00F12165">
        <w:rPr>
          <w:rFonts w:ascii="Times New Roman" w:hAnsi="Times New Roman"/>
          <w:kern w:val="16"/>
          <w:sz w:val="24"/>
          <w:szCs w:val="24"/>
          <w:lang w:eastAsia="cs-CZ"/>
        </w:rPr>
        <w:t xml:space="preserve">dostupnosť </w:t>
      </w:r>
      <w:r w:rsidR="00786BBA">
        <w:rPr>
          <w:rFonts w:ascii="Times New Roman" w:hAnsi="Times New Roman"/>
          <w:kern w:val="16"/>
          <w:sz w:val="24"/>
          <w:szCs w:val="24"/>
          <w:lang w:eastAsia="cs-CZ"/>
        </w:rPr>
        <w:t>Informačn</w:t>
      </w:r>
      <w:r w:rsidR="00F12165">
        <w:rPr>
          <w:rFonts w:ascii="Times New Roman" w:hAnsi="Times New Roman"/>
          <w:kern w:val="16"/>
          <w:sz w:val="24"/>
          <w:szCs w:val="24"/>
          <w:lang w:eastAsia="cs-CZ"/>
        </w:rPr>
        <w:t>ého</w:t>
      </w:r>
      <w:r w:rsidR="00786BBA">
        <w:rPr>
          <w:rFonts w:ascii="Times New Roman" w:hAnsi="Times New Roman"/>
          <w:kern w:val="16"/>
          <w:sz w:val="24"/>
          <w:szCs w:val="24"/>
          <w:lang w:eastAsia="cs-CZ"/>
        </w:rPr>
        <w:t xml:space="preserve"> systém</w:t>
      </w:r>
      <w:r w:rsidR="00F12165">
        <w:rPr>
          <w:rFonts w:ascii="Times New Roman" w:hAnsi="Times New Roman"/>
          <w:kern w:val="16"/>
          <w:sz w:val="24"/>
          <w:szCs w:val="24"/>
          <w:lang w:eastAsia="cs-CZ"/>
        </w:rPr>
        <w:t xml:space="preserve">u poklesne pod </w:t>
      </w:r>
      <w:r w:rsidR="00697917">
        <w:rPr>
          <w:rFonts w:ascii="Times New Roman" w:hAnsi="Times New Roman"/>
          <w:kern w:val="16"/>
          <w:sz w:val="24"/>
          <w:szCs w:val="24"/>
          <w:lang w:eastAsia="cs-CZ"/>
        </w:rPr>
        <w:t>85%,</w:t>
      </w:r>
    </w:p>
    <w:p w14:paraId="08A19BBE" w14:textId="77777777" w:rsidR="00786BBA" w:rsidRPr="003F5F25" w:rsidRDefault="00786BBA" w:rsidP="003A7A03">
      <w:pPr>
        <w:pStyle w:val="Odsekzoznamu"/>
        <w:numPr>
          <w:ilvl w:val="0"/>
          <w:numId w:val="20"/>
        </w:numPr>
        <w:spacing w:before="0" w:after="240"/>
        <w:ind w:left="993" w:right="22" w:hanging="284"/>
        <w:rPr>
          <w:rFonts w:ascii="Times New Roman" w:hAnsi="Times New Roman"/>
          <w:kern w:val="16"/>
          <w:sz w:val="24"/>
          <w:szCs w:val="24"/>
          <w:lang w:eastAsia="cs-CZ"/>
        </w:rPr>
      </w:pPr>
      <w:r w:rsidRPr="003F5F25">
        <w:rPr>
          <w:rFonts w:ascii="Times New Roman" w:hAnsi="Times New Roman"/>
          <w:kern w:val="16"/>
          <w:sz w:val="24"/>
          <w:szCs w:val="24"/>
          <w:lang w:eastAsia="cs-CZ"/>
        </w:rPr>
        <w:t>Poskytovateľ nie je schopný plniť záväzky zo Zmluvy a/alebo oznámi Objednávateľovi, že nesplní svoje záväzky zo Zmluvy riadne a včas,</w:t>
      </w:r>
    </w:p>
    <w:p w14:paraId="3AE07F19" w14:textId="77777777" w:rsidR="008E4154" w:rsidRPr="003F5F25" w:rsidRDefault="008E4154" w:rsidP="003A7A03">
      <w:pPr>
        <w:pStyle w:val="Odsekzoznamu"/>
        <w:numPr>
          <w:ilvl w:val="0"/>
          <w:numId w:val="20"/>
        </w:numPr>
        <w:spacing w:before="0" w:after="240"/>
        <w:ind w:left="993" w:right="22" w:hanging="284"/>
        <w:rPr>
          <w:rFonts w:ascii="Times New Roman" w:hAnsi="Times New Roman"/>
          <w:kern w:val="16"/>
          <w:sz w:val="24"/>
          <w:szCs w:val="24"/>
          <w:lang w:eastAsia="cs-CZ"/>
        </w:rPr>
      </w:pPr>
      <w:r w:rsidRPr="003F5F25">
        <w:rPr>
          <w:rFonts w:ascii="Times New Roman" w:hAnsi="Times New Roman"/>
          <w:kern w:val="16"/>
          <w:sz w:val="24"/>
          <w:szCs w:val="24"/>
          <w:lang w:eastAsia="cs-CZ"/>
        </w:rPr>
        <w:t xml:space="preserve">v prípade opakovaného výskytu tej istej </w:t>
      </w:r>
      <w:r w:rsidR="00F01844">
        <w:rPr>
          <w:rFonts w:ascii="Times New Roman" w:hAnsi="Times New Roman"/>
          <w:kern w:val="16"/>
          <w:sz w:val="24"/>
          <w:szCs w:val="24"/>
          <w:lang w:eastAsia="cs-CZ"/>
        </w:rPr>
        <w:t>chyby</w:t>
      </w:r>
      <w:r w:rsidRPr="003F5F25">
        <w:rPr>
          <w:rFonts w:ascii="Times New Roman" w:hAnsi="Times New Roman"/>
          <w:kern w:val="16"/>
          <w:sz w:val="24"/>
          <w:szCs w:val="24"/>
          <w:lang w:eastAsia="cs-CZ"/>
        </w:rPr>
        <w:t>, ktorá už bola odstraňovaná minimálne trikrát,</w:t>
      </w:r>
    </w:p>
    <w:p w14:paraId="5178A8F7" w14:textId="77777777" w:rsidR="008E4154" w:rsidRPr="003F5F25" w:rsidRDefault="008E4154" w:rsidP="003A7A03">
      <w:pPr>
        <w:pStyle w:val="Odsekzoznamu"/>
        <w:numPr>
          <w:ilvl w:val="0"/>
          <w:numId w:val="20"/>
        </w:numPr>
        <w:spacing w:before="0" w:after="240"/>
        <w:ind w:left="993" w:right="22" w:hanging="284"/>
        <w:rPr>
          <w:rFonts w:ascii="Times New Roman" w:hAnsi="Times New Roman"/>
          <w:kern w:val="16"/>
          <w:sz w:val="24"/>
          <w:szCs w:val="24"/>
          <w:lang w:eastAsia="cs-CZ"/>
        </w:rPr>
      </w:pPr>
      <w:r w:rsidRPr="003F5F25">
        <w:rPr>
          <w:rFonts w:ascii="Times New Roman" w:hAnsi="Times New Roman"/>
          <w:kern w:val="16"/>
          <w:sz w:val="24"/>
          <w:szCs w:val="24"/>
          <w:lang w:eastAsia="cs-CZ"/>
        </w:rPr>
        <w:t xml:space="preserve">z dôvodov podľa bodu </w:t>
      </w:r>
      <w:r w:rsidR="00864A30">
        <w:rPr>
          <w:rFonts w:ascii="Times New Roman" w:hAnsi="Times New Roman"/>
          <w:kern w:val="16"/>
          <w:sz w:val="24"/>
          <w:szCs w:val="24"/>
          <w:lang w:eastAsia="cs-CZ"/>
        </w:rPr>
        <w:t>8</w:t>
      </w:r>
      <w:r w:rsidRPr="003F5F25">
        <w:rPr>
          <w:rFonts w:ascii="Times New Roman" w:hAnsi="Times New Roman"/>
          <w:kern w:val="16"/>
          <w:sz w:val="24"/>
          <w:szCs w:val="24"/>
          <w:lang w:eastAsia="cs-CZ"/>
        </w:rPr>
        <w:t>.7,</w:t>
      </w:r>
    </w:p>
    <w:p w14:paraId="1CF6DF21" w14:textId="77777777" w:rsidR="008E4154" w:rsidRPr="003F5F25" w:rsidRDefault="008E4154" w:rsidP="003A7A03">
      <w:pPr>
        <w:pStyle w:val="Odsekzoznamu"/>
        <w:numPr>
          <w:ilvl w:val="0"/>
          <w:numId w:val="20"/>
        </w:numPr>
        <w:spacing w:before="0" w:after="240"/>
        <w:ind w:left="993" w:right="22" w:hanging="284"/>
        <w:rPr>
          <w:rFonts w:ascii="Times New Roman" w:hAnsi="Times New Roman"/>
          <w:kern w:val="16"/>
          <w:sz w:val="24"/>
          <w:szCs w:val="24"/>
          <w:lang w:eastAsia="cs-CZ"/>
        </w:rPr>
      </w:pPr>
      <w:r w:rsidRPr="003F5F25">
        <w:rPr>
          <w:rFonts w:ascii="Times New Roman" w:hAnsi="Times New Roman"/>
          <w:kern w:val="16"/>
          <w:sz w:val="24"/>
          <w:szCs w:val="24"/>
          <w:lang w:eastAsia="cs-CZ"/>
        </w:rPr>
        <w:t xml:space="preserve">z dôvodu podstatného porušenia povinností Poskytovateľom podľa bodu </w:t>
      </w:r>
      <w:r w:rsidR="00864A30">
        <w:rPr>
          <w:rFonts w:ascii="Times New Roman" w:hAnsi="Times New Roman"/>
          <w:kern w:val="16"/>
          <w:sz w:val="24"/>
          <w:szCs w:val="24"/>
          <w:lang w:eastAsia="cs-CZ"/>
        </w:rPr>
        <w:t>8</w:t>
      </w:r>
      <w:r w:rsidRPr="003F5F25">
        <w:rPr>
          <w:rFonts w:ascii="Times New Roman" w:hAnsi="Times New Roman"/>
          <w:kern w:val="16"/>
          <w:sz w:val="24"/>
          <w:szCs w:val="24"/>
          <w:lang w:eastAsia="cs-CZ"/>
        </w:rPr>
        <w:t>.9.</w:t>
      </w:r>
    </w:p>
    <w:p w14:paraId="45DAAED5" w14:textId="77777777" w:rsidR="008E4154" w:rsidRPr="003F5F25" w:rsidRDefault="008E4154" w:rsidP="003A7A03">
      <w:pPr>
        <w:pStyle w:val="Odsek"/>
        <w:numPr>
          <w:ilvl w:val="0"/>
          <w:numId w:val="23"/>
        </w:numPr>
        <w:spacing w:before="0" w:after="240"/>
        <w:ind w:left="540" w:hanging="540"/>
        <w:rPr>
          <w:i/>
          <w:iCs/>
          <w:szCs w:val="24"/>
          <w:lang w:eastAsia="sk-SK"/>
        </w:rPr>
      </w:pPr>
      <w:r w:rsidRPr="003F5F25">
        <w:rPr>
          <w:szCs w:val="24"/>
          <w:lang w:eastAsia="sk-SK"/>
        </w:rPr>
        <w:t>Objednávateľ môže odstúpiť od Zmluvy ak:</w:t>
      </w:r>
    </w:p>
    <w:p w14:paraId="717203E8" w14:textId="77777777" w:rsidR="008E4154" w:rsidRPr="003F5F25" w:rsidRDefault="008E4154" w:rsidP="003A7A03">
      <w:pPr>
        <w:numPr>
          <w:ilvl w:val="1"/>
          <w:numId w:val="21"/>
        </w:numPr>
        <w:spacing w:after="200" w:line="276" w:lineRule="auto"/>
        <w:ind w:left="1134" w:hanging="357"/>
        <w:rPr>
          <w:rFonts w:ascii="Times New Roman" w:hAnsi="Times New Roman"/>
          <w:i/>
          <w:iCs/>
          <w:sz w:val="24"/>
          <w:lang w:eastAsia="sk-SK"/>
        </w:rPr>
      </w:pPr>
      <w:r>
        <w:rPr>
          <w:rFonts w:ascii="Times New Roman" w:hAnsi="Times New Roman"/>
          <w:sz w:val="24"/>
          <w:lang w:eastAsia="sk-SK"/>
        </w:rPr>
        <w:t>je na majetok Poskytovateľa vyhlásený  konkurz</w:t>
      </w:r>
      <w:r w:rsidRPr="003F5F25">
        <w:rPr>
          <w:rFonts w:ascii="Times New Roman" w:hAnsi="Times New Roman"/>
          <w:sz w:val="24"/>
          <w:lang w:eastAsia="sk-SK"/>
        </w:rPr>
        <w:t xml:space="preserve">, </w:t>
      </w:r>
    </w:p>
    <w:p w14:paraId="3E0CD604" w14:textId="77777777" w:rsidR="008E4154" w:rsidRPr="003F5F25" w:rsidRDefault="008E4154" w:rsidP="003A7A03">
      <w:pPr>
        <w:numPr>
          <w:ilvl w:val="1"/>
          <w:numId w:val="21"/>
        </w:numPr>
        <w:spacing w:after="200" w:line="276" w:lineRule="auto"/>
        <w:ind w:left="1134" w:hanging="357"/>
        <w:rPr>
          <w:rFonts w:ascii="Times New Roman" w:hAnsi="Times New Roman"/>
          <w:i/>
          <w:iCs/>
          <w:sz w:val="24"/>
          <w:lang w:eastAsia="sk-SK"/>
        </w:rPr>
      </w:pPr>
      <w:r w:rsidRPr="003F5F25">
        <w:rPr>
          <w:rFonts w:ascii="Times New Roman" w:hAnsi="Times New Roman"/>
          <w:sz w:val="24"/>
          <w:lang w:eastAsia="sk-SK"/>
        </w:rPr>
        <w:t xml:space="preserve">je na majetok Poskytovateľa začaté exekučné konanie alebo iný výkon rozhodnutia, </w:t>
      </w:r>
    </w:p>
    <w:p w14:paraId="0D7B1F50" w14:textId="77777777" w:rsidR="008E4154" w:rsidRPr="003F5F25" w:rsidRDefault="008E4154" w:rsidP="003A7A03">
      <w:pPr>
        <w:numPr>
          <w:ilvl w:val="1"/>
          <w:numId w:val="21"/>
        </w:numPr>
        <w:spacing w:after="200" w:line="276" w:lineRule="auto"/>
        <w:ind w:left="1134" w:hanging="357"/>
        <w:rPr>
          <w:rFonts w:ascii="Times New Roman" w:hAnsi="Times New Roman"/>
          <w:i/>
          <w:iCs/>
          <w:sz w:val="24"/>
          <w:lang w:eastAsia="sk-SK"/>
        </w:rPr>
      </w:pPr>
      <w:r w:rsidRPr="003F5F25">
        <w:rPr>
          <w:rFonts w:ascii="Times New Roman" w:hAnsi="Times New Roman"/>
          <w:sz w:val="24"/>
          <w:lang w:eastAsia="sk-SK"/>
        </w:rPr>
        <w:t xml:space="preserve">ak </w:t>
      </w:r>
      <w:r>
        <w:rPr>
          <w:rFonts w:ascii="Times New Roman" w:hAnsi="Times New Roman"/>
          <w:sz w:val="24"/>
          <w:lang w:eastAsia="sk-SK"/>
        </w:rPr>
        <w:t>je</w:t>
      </w:r>
      <w:r w:rsidRPr="003F5F25">
        <w:rPr>
          <w:rFonts w:ascii="Times New Roman" w:hAnsi="Times New Roman"/>
          <w:sz w:val="24"/>
          <w:lang w:eastAsia="sk-SK"/>
        </w:rPr>
        <w:t xml:space="preserve"> Poskytovateľ </w:t>
      </w:r>
      <w:r>
        <w:rPr>
          <w:rFonts w:ascii="Times New Roman" w:hAnsi="Times New Roman"/>
          <w:sz w:val="24"/>
          <w:lang w:eastAsia="sk-SK"/>
        </w:rPr>
        <w:t xml:space="preserve"> v </w:t>
      </w:r>
      <w:r w:rsidRPr="003F5F25">
        <w:rPr>
          <w:rFonts w:ascii="Times New Roman" w:hAnsi="Times New Roman"/>
          <w:sz w:val="24"/>
          <w:lang w:eastAsia="sk-SK"/>
        </w:rPr>
        <w:t>likvidáci</w:t>
      </w:r>
      <w:r>
        <w:rPr>
          <w:rFonts w:ascii="Times New Roman" w:hAnsi="Times New Roman"/>
          <w:sz w:val="24"/>
          <w:lang w:eastAsia="sk-SK"/>
        </w:rPr>
        <w:t>i</w:t>
      </w:r>
      <w:r w:rsidRPr="003F5F25">
        <w:rPr>
          <w:rFonts w:ascii="Times New Roman" w:hAnsi="Times New Roman"/>
          <w:sz w:val="24"/>
          <w:lang w:eastAsia="sk-SK"/>
        </w:rPr>
        <w:t xml:space="preserve">, ako aj v prípade, ak súd začal voči osobe Poskytovateľa konanie podľa § 68 ods. 6 Obchodného zákonníka v znení neskorších predpisov, </w:t>
      </w:r>
    </w:p>
    <w:p w14:paraId="476CFAF5" w14:textId="20FF6C20" w:rsidR="008E4154" w:rsidRPr="00645BCF" w:rsidRDefault="008E4154" w:rsidP="003A7A03">
      <w:pPr>
        <w:numPr>
          <w:ilvl w:val="1"/>
          <w:numId w:val="21"/>
        </w:numPr>
        <w:spacing w:after="200" w:line="276" w:lineRule="auto"/>
        <w:ind w:left="1134" w:hanging="357"/>
        <w:rPr>
          <w:rFonts w:ascii="Times New Roman" w:hAnsi="Times New Roman"/>
          <w:sz w:val="24"/>
          <w:lang w:eastAsia="sk-SK"/>
        </w:rPr>
      </w:pPr>
      <w:r w:rsidRPr="003F5F25">
        <w:rPr>
          <w:rFonts w:ascii="Times New Roman" w:hAnsi="Times New Roman"/>
          <w:sz w:val="24"/>
          <w:lang w:eastAsia="sk-SK"/>
        </w:rPr>
        <w:t xml:space="preserve">ak </w:t>
      </w:r>
      <w:r>
        <w:rPr>
          <w:rFonts w:ascii="Times New Roman" w:hAnsi="Times New Roman"/>
          <w:sz w:val="24"/>
          <w:lang w:eastAsia="sk-SK"/>
        </w:rPr>
        <w:t>je</w:t>
      </w:r>
      <w:r w:rsidRPr="003F5F25">
        <w:rPr>
          <w:rFonts w:ascii="Times New Roman" w:hAnsi="Times New Roman"/>
          <w:sz w:val="24"/>
          <w:lang w:eastAsia="sk-SK"/>
        </w:rPr>
        <w:t xml:space="preserve"> Poskytovateľ</w:t>
      </w:r>
      <w:r>
        <w:rPr>
          <w:rFonts w:ascii="Times New Roman" w:hAnsi="Times New Roman"/>
          <w:sz w:val="24"/>
          <w:lang w:eastAsia="sk-SK"/>
        </w:rPr>
        <w:t>ovi</w:t>
      </w:r>
      <w:r w:rsidR="00EB6ED1">
        <w:rPr>
          <w:rFonts w:ascii="Times New Roman" w:hAnsi="Times New Roman"/>
          <w:sz w:val="24"/>
          <w:lang w:eastAsia="sk-SK"/>
        </w:rPr>
        <w:t xml:space="preserve"> </w:t>
      </w:r>
      <w:r>
        <w:rPr>
          <w:rFonts w:ascii="Times New Roman" w:hAnsi="Times New Roman"/>
          <w:sz w:val="24"/>
          <w:lang w:eastAsia="sk-SK"/>
        </w:rPr>
        <w:t xml:space="preserve">povolená </w:t>
      </w:r>
      <w:r w:rsidRPr="003F5F25">
        <w:rPr>
          <w:rFonts w:ascii="Times New Roman" w:hAnsi="Times New Roman"/>
          <w:sz w:val="24"/>
          <w:lang w:eastAsia="sk-SK"/>
        </w:rPr>
        <w:t>reštrukturalizáci</w:t>
      </w:r>
      <w:r>
        <w:rPr>
          <w:rFonts w:ascii="Times New Roman" w:hAnsi="Times New Roman"/>
          <w:sz w:val="24"/>
          <w:lang w:eastAsia="sk-SK"/>
        </w:rPr>
        <w:t>a</w:t>
      </w:r>
      <w:r w:rsidRPr="003F5F25">
        <w:rPr>
          <w:rFonts w:ascii="Times New Roman" w:hAnsi="Times New Roman"/>
          <w:sz w:val="24"/>
          <w:lang w:eastAsia="sk-SK"/>
        </w:rPr>
        <w:t xml:space="preserve">, </w:t>
      </w:r>
    </w:p>
    <w:p w14:paraId="3AE45A01" w14:textId="20C7B3D6" w:rsidR="008E4154" w:rsidRPr="00645BCF" w:rsidRDefault="008E4154" w:rsidP="003A7A03">
      <w:pPr>
        <w:numPr>
          <w:ilvl w:val="1"/>
          <w:numId w:val="21"/>
        </w:numPr>
        <w:spacing w:after="200" w:line="276" w:lineRule="auto"/>
        <w:ind w:left="1134" w:hanging="357"/>
        <w:rPr>
          <w:rFonts w:ascii="Times New Roman" w:hAnsi="Times New Roman"/>
          <w:sz w:val="24"/>
          <w:lang w:eastAsia="sk-SK"/>
        </w:rPr>
      </w:pPr>
      <w:r w:rsidRPr="003F5F25">
        <w:rPr>
          <w:rFonts w:ascii="Times New Roman" w:hAnsi="Times New Roman"/>
          <w:sz w:val="24"/>
          <w:lang w:eastAsia="sk-SK"/>
        </w:rPr>
        <w:t>ak bolo na majetok Poskytovateľa zastavené konkurzné konanie pre nedostatok majetku</w:t>
      </w:r>
      <w:r w:rsidRPr="00645BCF">
        <w:rPr>
          <w:rFonts w:ascii="Times New Roman" w:hAnsi="Times New Roman"/>
          <w:sz w:val="24"/>
          <w:lang w:eastAsia="sk-SK"/>
        </w:rPr>
        <w:t xml:space="preserve"> alebo zrušený</w:t>
      </w:r>
      <w:r w:rsidR="00EB6ED1">
        <w:rPr>
          <w:rFonts w:ascii="Times New Roman" w:hAnsi="Times New Roman"/>
          <w:sz w:val="24"/>
          <w:lang w:eastAsia="sk-SK"/>
        </w:rPr>
        <w:t xml:space="preserve"> </w:t>
      </w:r>
      <w:r w:rsidRPr="00645BCF">
        <w:rPr>
          <w:rFonts w:ascii="Times New Roman" w:hAnsi="Times New Roman"/>
          <w:sz w:val="24"/>
          <w:lang w:eastAsia="sk-SK"/>
        </w:rPr>
        <w:t xml:space="preserve">konkurz pre nedostatok majetku, </w:t>
      </w:r>
    </w:p>
    <w:p w14:paraId="655D9966" w14:textId="77777777" w:rsidR="008E4154" w:rsidRPr="003F5F25" w:rsidRDefault="008E4154" w:rsidP="003A7A03">
      <w:pPr>
        <w:numPr>
          <w:ilvl w:val="1"/>
          <w:numId w:val="21"/>
        </w:numPr>
        <w:spacing w:after="200" w:line="276" w:lineRule="auto"/>
        <w:ind w:left="1134" w:hanging="357"/>
        <w:rPr>
          <w:rFonts w:ascii="Times New Roman" w:hAnsi="Times New Roman"/>
          <w:i/>
          <w:iCs/>
          <w:sz w:val="24"/>
          <w:lang w:eastAsia="sk-SK"/>
        </w:rPr>
      </w:pPr>
      <w:r w:rsidRPr="003F5F25">
        <w:rPr>
          <w:rFonts w:ascii="Times New Roman" w:hAnsi="Times New Roman"/>
          <w:sz w:val="24"/>
          <w:lang w:eastAsia="sk-SK"/>
        </w:rPr>
        <w:t>ak boli voči Poskytovateľovi začaté konania obdobné konaniam podľa tohto bodu v súlade s predpismi platnými v krajine sídla Poskytovateľa alebo</w:t>
      </w:r>
    </w:p>
    <w:p w14:paraId="52D2D15E" w14:textId="77777777" w:rsidR="008E4154" w:rsidRPr="003F5F25" w:rsidRDefault="008E4154" w:rsidP="003A7A03">
      <w:pPr>
        <w:numPr>
          <w:ilvl w:val="1"/>
          <w:numId w:val="21"/>
        </w:numPr>
        <w:spacing w:after="200" w:line="276" w:lineRule="auto"/>
        <w:ind w:left="1134" w:hanging="357"/>
        <w:rPr>
          <w:rFonts w:ascii="Times New Roman" w:hAnsi="Times New Roman"/>
          <w:sz w:val="24"/>
          <w:lang w:eastAsia="sk-SK"/>
        </w:rPr>
      </w:pPr>
      <w:r w:rsidRPr="003F5F25">
        <w:rPr>
          <w:rFonts w:ascii="Times New Roman" w:hAnsi="Times New Roman"/>
          <w:sz w:val="24"/>
          <w:lang w:eastAsia="sk-SK"/>
        </w:rPr>
        <w:t>ak je Poskytovateľ  v kríze  podľa § 67a Obchodného zákonníka,</w:t>
      </w:r>
    </w:p>
    <w:p w14:paraId="7CB6F1E4" w14:textId="77777777" w:rsidR="008E4154" w:rsidRPr="003F5F25" w:rsidRDefault="008E4154" w:rsidP="003A7A03">
      <w:pPr>
        <w:numPr>
          <w:ilvl w:val="1"/>
          <w:numId w:val="21"/>
        </w:numPr>
        <w:spacing w:after="200" w:line="276" w:lineRule="auto"/>
        <w:ind w:left="1134" w:hanging="357"/>
        <w:rPr>
          <w:rFonts w:ascii="Times New Roman" w:hAnsi="Times New Roman"/>
          <w:i/>
          <w:iCs/>
          <w:sz w:val="24"/>
          <w:lang w:eastAsia="sk-SK"/>
        </w:rPr>
      </w:pPr>
      <w:r w:rsidRPr="003F5F25">
        <w:rPr>
          <w:rFonts w:ascii="Times New Roman" w:hAnsi="Times New Roman"/>
          <w:sz w:val="24"/>
          <w:lang w:eastAsia="sk-SK"/>
        </w:rPr>
        <w:t xml:space="preserve">ak Objednávateľ preukázateľne zistí, že sa Poskytovateľ dopúšťa nelegálneho zamestnávania, </w:t>
      </w:r>
    </w:p>
    <w:p w14:paraId="116AA381" w14:textId="77777777" w:rsidR="008E4154" w:rsidRPr="003F5F25" w:rsidRDefault="008E4154" w:rsidP="003A7A03">
      <w:pPr>
        <w:pStyle w:val="Odsek"/>
        <w:numPr>
          <w:ilvl w:val="0"/>
          <w:numId w:val="23"/>
        </w:numPr>
        <w:spacing w:before="0" w:after="240"/>
        <w:ind w:left="540" w:hanging="540"/>
        <w:rPr>
          <w:szCs w:val="24"/>
          <w:lang w:eastAsia="sk-SK"/>
        </w:rPr>
      </w:pPr>
      <w:r w:rsidRPr="003F5F25">
        <w:rPr>
          <w:szCs w:val="24"/>
          <w:lang w:eastAsia="sk-SK"/>
        </w:rPr>
        <w:lastRenderedPageBreak/>
        <w:t xml:space="preserve">Poskytovateľ sa zaväzuje Objednávateľa písomne informovať o vzniku akejkoľvek skutočnosti podľa bodu </w:t>
      </w:r>
      <w:r w:rsidR="00864A30">
        <w:rPr>
          <w:szCs w:val="24"/>
          <w:lang w:eastAsia="sk-SK"/>
        </w:rPr>
        <w:t>8</w:t>
      </w:r>
      <w:r w:rsidRPr="003F5F25">
        <w:rPr>
          <w:szCs w:val="24"/>
          <w:lang w:eastAsia="sk-SK"/>
        </w:rPr>
        <w:t>.7 písm. a) až g), a to najneskôr do piatich pracovných dní odo dňa, kedy sa Poskytovateľ o takej skutočnosti dozvedel.</w:t>
      </w:r>
    </w:p>
    <w:p w14:paraId="430F4017" w14:textId="77777777" w:rsidR="008E4154" w:rsidRPr="003F5F25" w:rsidRDefault="008E4154" w:rsidP="003A7A03">
      <w:pPr>
        <w:pStyle w:val="Odsek"/>
        <w:numPr>
          <w:ilvl w:val="0"/>
          <w:numId w:val="23"/>
        </w:numPr>
        <w:spacing w:before="0" w:after="240"/>
        <w:ind w:left="540" w:hanging="540"/>
        <w:rPr>
          <w:szCs w:val="24"/>
        </w:rPr>
      </w:pPr>
      <w:r w:rsidRPr="003F5F25">
        <w:rPr>
          <w:noProof/>
          <w:szCs w:val="24"/>
        </w:rPr>
        <w:t>Za podstatné porušenie povinnosti Poskytovateľa sa považuje:</w:t>
      </w:r>
    </w:p>
    <w:p w14:paraId="3B1A7CFC" w14:textId="77777777" w:rsidR="008E4154" w:rsidRPr="005737B1" w:rsidRDefault="008E4154" w:rsidP="003A7A03">
      <w:pPr>
        <w:numPr>
          <w:ilvl w:val="0"/>
          <w:numId w:val="22"/>
        </w:numPr>
        <w:spacing w:after="160" w:line="240" w:lineRule="auto"/>
        <w:ind w:left="567" w:hanging="567"/>
        <w:rPr>
          <w:rFonts w:ascii="Times New Roman" w:hAnsi="Times New Roman"/>
          <w:sz w:val="24"/>
        </w:rPr>
      </w:pPr>
      <w:r w:rsidRPr="005737B1">
        <w:rPr>
          <w:rFonts w:ascii="Times New Roman" w:hAnsi="Times New Roman"/>
          <w:sz w:val="24"/>
        </w:rPr>
        <w:t>Poskytovateľ neodstráni riadne a včas vady poskytnutej podpory, ktoré boli Objednávateľom riadne uplatnené, a/alebo poruší povinnosť uvedenú v bode 1.</w:t>
      </w:r>
      <w:r w:rsidR="00864A30">
        <w:rPr>
          <w:rFonts w:ascii="Times New Roman" w:hAnsi="Times New Roman"/>
          <w:sz w:val="24"/>
        </w:rPr>
        <w:t>2</w:t>
      </w:r>
      <w:r w:rsidRPr="005737B1">
        <w:rPr>
          <w:rFonts w:ascii="Times New Roman" w:hAnsi="Times New Roman"/>
          <w:sz w:val="24"/>
        </w:rPr>
        <w:t>, 1.</w:t>
      </w:r>
      <w:r w:rsidR="00864A30">
        <w:rPr>
          <w:rFonts w:ascii="Times New Roman" w:hAnsi="Times New Roman"/>
          <w:sz w:val="24"/>
        </w:rPr>
        <w:t>8</w:t>
      </w:r>
      <w:r w:rsidRPr="005737B1">
        <w:rPr>
          <w:rFonts w:ascii="Times New Roman" w:hAnsi="Times New Roman"/>
          <w:sz w:val="24"/>
        </w:rPr>
        <w:t xml:space="preserve"> alebo 1.1</w:t>
      </w:r>
      <w:r w:rsidR="00864A30">
        <w:rPr>
          <w:rFonts w:ascii="Times New Roman" w:hAnsi="Times New Roman"/>
          <w:sz w:val="24"/>
        </w:rPr>
        <w:t>0</w:t>
      </w:r>
      <w:r w:rsidRPr="005737B1">
        <w:rPr>
          <w:rFonts w:ascii="Times New Roman" w:hAnsi="Times New Roman"/>
          <w:sz w:val="24"/>
        </w:rPr>
        <w:t>,</w:t>
      </w:r>
    </w:p>
    <w:p w14:paraId="0239A618" w14:textId="12FABC46" w:rsidR="008E4154" w:rsidRPr="000B2CC9" w:rsidRDefault="008E4154" w:rsidP="003A7A03">
      <w:pPr>
        <w:numPr>
          <w:ilvl w:val="0"/>
          <w:numId w:val="22"/>
        </w:numPr>
        <w:tabs>
          <w:tab w:val="left" w:pos="993"/>
        </w:tabs>
        <w:spacing w:after="160" w:line="240" w:lineRule="auto"/>
        <w:ind w:left="993" w:hanging="426"/>
        <w:rPr>
          <w:rFonts w:ascii="Times New Roman" w:hAnsi="Times New Roman"/>
          <w:sz w:val="24"/>
        </w:rPr>
      </w:pPr>
      <w:r w:rsidRPr="003F5F25">
        <w:rPr>
          <w:rFonts w:ascii="Times New Roman" w:hAnsi="Times New Roman"/>
          <w:sz w:val="24"/>
        </w:rPr>
        <w:t>ak sa vyhlásenie Poskytovateľa podľa bodu 1.</w:t>
      </w:r>
      <w:r w:rsidR="00864A30">
        <w:rPr>
          <w:rFonts w:ascii="Times New Roman" w:hAnsi="Times New Roman"/>
          <w:sz w:val="24"/>
        </w:rPr>
        <w:t>3</w:t>
      </w:r>
      <w:r w:rsidR="00EB6ED1">
        <w:rPr>
          <w:rFonts w:ascii="Times New Roman" w:hAnsi="Times New Roman"/>
          <w:sz w:val="24"/>
        </w:rPr>
        <w:t xml:space="preserve"> </w:t>
      </w:r>
      <w:r w:rsidRPr="000B2CC9">
        <w:rPr>
          <w:rFonts w:ascii="Times New Roman" w:hAnsi="Times New Roman"/>
          <w:sz w:val="24"/>
        </w:rPr>
        <w:t>alebo 1.</w:t>
      </w:r>
      <w:r w:rsidR="00864A30">
        <w:rPr>
          <w:rFonts w:ascii="Times New Roman" w:hAnsi="Times New Roman"/>
          <w:sz w:val="24"/>
        </w:rPr>
        <w:t>6</w:t>
      </w:r>
      <w:r w:rsidR="00EB6ED1">
        <w:rPr>
          <w:rFonts w:ascii="Times New Roman" w:hAnsi="Times New Roman"/>
          <w:sz w:val="24"/>
        </w:rPr>
        <w:t xml:space="preserve"> </w:t>
      </w:r>
      <w:r w:rsidRPr="000B2CC9">
        <w:rPr>
          <w:rFonts w:ascii="Times New Roman" w:hAnsi="Times New Roman"/>
          <w:sz w:val="24"/>
        </w:rPr>
        <w:t>ukáže byť nepravdivým</w:t>
      </w:r>
      <w:r>
        <w:rPr>
          <w:rFonts w:ascii="Times New Roman" w:hAnsi="Times New Roman"/>
          <w:sz w:val="24"/>
        </w:rPr>
        <w:t xml:space="preserve"> alebo zmluva podľa bodu 1.</w:t>
      </w:r>
      <w:r w:rsidR="00864A30">
        <w:rPr>
          <w:rFonts w:ascii="Times New Roman" w:hAnsi="Times New Roman"/>
          <w:sz w:val="24"/>
        </w:rPr>
        <w:t>3</w:t>
      </w:r>
      <w:r>
        <w:rPr>
          <w:rFonts w:ascii="Times New Roman" w:hAnsi="Times New Roman"/>
          <w:sz w:val="24"/>
        </w:rPr>
        <w:t xml:space="preserve"> neplatnou alebo nepredloží doklad podľa bodu 1.</w:t>
      </w:r>
      <w:r w:rsidR="00864A30">
        <w:rPr>
          <w:rFonts w:ascii="Times New Roman" w:hAnsi="Times New Roman"/>
          <w:sz w:val="24"/>
        </w:rPr>
        <w:t>4</w:t>
      </w:r>
      <w:r>
        <w:rPr>
          <w:rFonts w:ascii="Times New Roman" w:hAnsi="Times New Roman"/>
          <w:sz w:val="24"/>
        </w:rPr>
        <w:t xml:space="preserve"> a/alebo 1.</w:t>
      </w:r>
      <w:r w:rsidR="00864A30">
        <w:rPr>
          <w:rFonts w:ascii="Times New Roman" w:hAnsi="Times New Roman"/>
          <w:sz w:val="24"/>
        </w:rPr>
        <w:t>5</w:t>
      </w:r>
      <w:r w:rsidRPr="000B2CC9">
        <w:rPr>
          <w:rFonts w:ascii="Times New Roman" w:hAnsi="Times New Roman"/>
          <w:sz w:val="24"/>
        </w:rPr>
        <w:t>,</w:t>
      </w:r>
    </w:p>
    <w:p w14:paraId="78A59253" w14:textId="77777777" w:rsidR="008E4154" w:rsidRPr="003F5F25" w:rsidRDefault="008E4154" w:rsidP="003A7A03">
      <w:pPr>
        <w:numPr>
          <w:ilvl w:val="0"/>
          <w:numId w:val="22"/>
        </w:numPr>
        <w:tabs>
          <w:tab w:val="left" w:pos="993"/>
          <w:tab w:val="left" w:pos="1134"/>
        </w:tabs>
        <w:spacing w:after="200" w:line="276" w:lineRule="auto"/>
        <w:ind w:left="993" w:hanging="426"/>
        <w:rPr>
          <w:rFonts w:ascii="Times New Roman" w:hAnsi="Times New Roman"/>
          <w:sz w:val="24"/>
        </w:rPr>
      </w:pPr>
      <w:r w:rsidRPr="003F5F25">
        <w:rPr>
          <w:rFonts w:ascii="Times New Roman" w:hAnsi="Times New Roman"/>
          <w:sz w:val="24"/>
        </w:rPr>
        <w:t xml:space="preserve">ak Poskytovateľ poruší svoju povinnosť vyplývajúcu mu zo Zmluvy s výnimkou situácie podľa písm. a) až </w:t>
      </w:r>
      <w:r w:rsidR="00350DD6">
        <w:rPr>
          <w:rFonts w:ascii="Times New Roman" w:hAnsi="Times New Roman"/>
          <w:sz w:val="24"/>
        </w:rPr>
        <w:t>b</w:t>
      </w:r>
      <w:r w:rsidRPr="003F5F25">
        <w:rPr>
          <w:rFonts w:ascii="Times New Roman" w:hAnsi="Times New Roman"/>
          <w:sz w:val="24"/>
        </w:rPr>
        <w:t xml:space="preserve">) tohto bodu, a k náprave nedôjde </w:t>
      </w:r>
      <w:r w:rsidRPr="003F5F25">
        <w:rPr>
          <w:rFonts w:ascii="Times New Roman" w:hAnsi="Times New Roman"/>
          <w:sz w:val="24"/>
          <w:shd w:val="clear" w:color="auto" w:fill="FFFFFF"/>
        </w:rPr>
        <w:t>do 48 hodín po</w:t>
      </w:r>
      <w:r w:rsidRPr="003F5F25">
        <w:rPr>
          <w:rFonts w:ascii="Times New Roman" w:hAnsi="Times New Roman"/>
          <w:sz w:val="24"/>
        </w:rPr>
        <w:t xml:space="preserve"> uplynutí lehoty na splnenie jeho povinnosti.</w:t>
      </w:r>
    </w:p>
    <w:p w14:paraId="02EB6F6C" w14:textId="2306777C" w:rsidR="008E4154" w:rsidRDefault="008E4154" w:rsidP="003A7A03">
      <w:pPr>
        <w:pStyle w:val="Odsek"/>
        <w:numPr>
          <w:ilvl w:val="0"/>
          <w:numId w:val="23"/>
        </w:numPr>
        <w:tabs>
          <w:tab w:val="clear" w:pos="180"/>
        </w:tabs>
        <w:spacing w:before="0" w:after="240"/>
        <w:ind w:left="567" w:hanging="567"/>
        <w:rPr>
          <w:szCs w:val="24"/>
        </w:rPr>
      </w:pPr>
      <w:r w:rsidRPr="003F5F25">
        <w:rPr>
          <w:szCs w:val="24"/>
          <w:lang w:eastAsia="sk-SK"/>
        </w:rPr>
        <w:t>Oznámenie o odstúpení musí byť písomné a musí byť zaslané a doručené druhej Zmluvnej strane</w:t>
      </w:r>
      <w:r w:rsidRPr="003F5F25">
        <w:rPr>
          <w:szCs w:val="24"/>
        </w:rPr>
        <w:t xml:space="preserve"> spôsobom podľa bodu </w:t>
      </w:r>
      <w:r w:rsidR="00864A30">
        <w:rPr>
          <w:szCs w:val="24"/>
        </w:rPr>
        <w:t>9</w:t>
      </w:r>
      <w:r w:rsidRPr="003F5F25">
        <w:rPr>
          <w:szCs w:val="24"/>
        </w:rPr>
        <w:t>.1.</w:t>
      </w:r>
      <w:r w:rsidRPr="003F5F25">
        <w:rPr>
          <w:szCs w:val="24"/>
          <w:lang w:eastAsia="sk-SK"/>
        </w:rPr>
        <w:t xml:space="preserve"> Účinky odstúpenia nastávajú momentom doručenia písomného oznámenia o odstúpení druhej zmluvnej strane.</w:t>
      </w:r>
      <w:r w:rsidR="00EB6ED1">
        <w:rPr>
          <w:szCs w:val="24"/>
          <w:lang w:eastAsia="sk-SK"/>
        </w:rPr>
        <w:t xml:space="preserve"> </w:t>
      </w:r>
      <w:r w:rsidRPr="003F5F25">
        <w:rPr>
          <w:szCs w:val="24"/>
          <w:lang w:eastAsia="sk-SK"/>
        </w:rPr>
        <w:t>Odstúpením od Zmluvy nie sú dotknuté nároky zmluvných strán na náhradu škody v celom rozsahu a zaplatenie zmluvnej pokuty.</w:t>
      </w:r>
    </w:p>
    <w:p w14:paraId="1D1E309E" w14:textId="514D9680" w:rsidR="0083704B" w:rsidRPr="003F5F25" w:rsidRDefault="0083704B" w:rsidP="003A7A03">
      <w:pPr>
        <w:pStyle w:val="Odsek"/>
        <w:numPr>
          <w:ilvl w:val="0"/>
          <w:numId w:val="23"/>
        </w:numPr>
        <w:tabs>
          <w:tab w:val="clear" w:pos="180"/>
        </w:tabs>
        <w:spacing w:before="0" w:after="240"/>
        <w:ind w:left="567" w:hanging="567"/>
        <w:rPr>
          <w:szCs w:val="24"/>
        </w:rPr>
      </w:pPr>
      <w:r>
        <w:rPr>
          <w:szCs w:val="24"/>
        </w:rPr>
        <w:t xml:space="preserve">V prípade, že Objednávateľ vykoná verejné obstarávanie podľa bodu 8.2 písm. b), je Poskytovateľ na základe výzvy Objednávateľa povinný poskytnúť úspešnému uchádzačovi </w:t>
      </w:r>
      <w:r w:rsidR="007C3DBB">
        <w:rPr>
          <w:szCs w:val="24"/>
        </w:rPr>
        <w:t xml:space="preserve">všetku </w:t>
      </w:r>
      <w:r>
        <w:rPr>
          <w:szCs w:val="24"/>
        </w:rPr>
        <w:t xml:space="preserve">súčinnosť potrebnú na </w:t>
      </w:r>
      <w:r w:rsidR="00740288">
        <w:rPr>
          <w:szCs w:val="24"/>
        </w:rPr>
        <w:t>uzatvorenie zmluvy uvedenej v bode 8.2 písm. b) a</w:t>
      </w:r>
      <w:r w:rsidR="00FE737F">
        <w:rPr>
          <w:szCs w:val="24"/>
        </w:rPr>
        <w:t> </w:t>
      </w:r>
      <w:r w:rsidR="00740288">
        <w:rPr>
          <w:szCs w:val="24"/>
        </w:rPr>
        <w:t>na</w:t>
      </w:r>
      <w:r w:rsidR="00FE737F">
        <w:rPr>
          <w:szCs w:val="24"/>
        </w:rPr>
        <w:t xml:space="preserve"> začatie</w:t>
      </w:r>
      <w:r w:rsidR="00EB6ED1">
        <w:rPr>
          <w:szCs w:val="24"/>
        </w:rPr>
        <w:t xml:space="preserve"> </w:t>
      </w:r>
      <w:r w:rsidR="00FE737F">
        <w:rPr>
          <w:szCs w:val="24"/>
        </w:rPr>
        <w:t>jej plnenia</w:t>
      </w:r>
      <w:r w:rsidR="00740288">
        <w:rPr>
          <w:szCs w:val="24"/>
        </w:rPr>
        <w:t>.</w:t>
      </w:r>
    </w:p>
    <w:p w14:paraId="2A3BE196" w14:textId="77777777" w:rsidR="007C3DBB" w:rsidRDefault="007C3DBB" w:rsidP="00864A30">
      <w:pPr>
        <w:spacing w:after="0" w:line="276" w:lineRule="auto"/>
        <w:jc w:val="center"/>
        <w:rPr>
          <w:rFonts w:ascii="Times New Roman" w:hAnsi="Times New Roman"/>
          <w:b/>
          <w:sz w:val="24"/>
        </w:rPr>
      </w:pPr>
    </w:p>
    <w:p w14:paraId="564A0D36" w14:textId="77777777" w:rsidR="00864A30" w:rsidRPr="003F5F25" w:rsidRDefault="00864A30" w:rsidP="00864A30">
      <w:pPr>
        <w:spacing w:after="0" w:line="276" w:lineRule="auto"/>
        <w:jc w:val="center"/>
        <w:rPr>
          <w:rFonts w:ascii="Times New Roman" w:hAnsi="Times New Roman"/>
          <w:b/>
          <w:sz w:val="24"/>
        </w:rPr>
      </w:pPr>
      <w:r w:rsidRPr="003F5F25">
        <w:rPr>
          <w:rFonts w:ascii="Times New Roman" w:hAnsi="Times New Roman"/>
          <w:b/>
          <w:sz w:val="24"/>
        </w:rPr>
        <w:t xml:space="preserve">Článok </w:t>
      </w:r>
      <w:r>
        <w:rPr>
          <w:rFonts w:ascii="Times New Roman" w:hAnsi="Times New Roman"/>
          <w:b/>
          <w:sz w:val="24"/>
        </w:rPr>
        <w:t>9</w:t>
      </w:r>
    </w:p>
    <w:p w14:paraId="71E9A2A9" w14:textId="77777777" w:rsidR="00864A30" w:rsidRPr="003F5F25" w:rsidRDefault="00864A30" w:rsidP="00864A30">
      <w:pPr>
        <w:spacing w:after="200" w:line="276" w:lineRule="auto"/>
        <w:jc w:val="center"/>
        <w:rPr>
          <w:rFonts w:ascii="Times New Roman" w:hAnsi="Times New Roman"/>
          <w:b/>
          <w:sz w:val="24"/>
        </w:rPr>
      </w:pPr>
      <w:r w:rsidRPr="003F5F25">
        <w:rPr>
          <w:rFonts w:ascii="Times New Roman" w:hAnsi="Times New Roman"/>
          <w:b/>
          <w:sz w:val="24"/>
        </w:rPr>
        <w:t>Komunikácia Zmluvných strán a ochrana osobných údajov</w:t>
      </w:r>
    </w:p>
    <w:p w14:paraId="2B1229A1" w14:textId="77777777" w:rsidR="00864A30" w:rsidRPr="003F5F25" w:rsidRDefault="00864A30" w:rsidP="003A7A03">
      <w:pPr>
        <w:numPr>
          <w:ilvl w:val="0"/>
          <w:numId w:val="24"/>
        </w:numPr>
        <w:tabs>
          <w:tab w:val="clear" w:pos="900"/>
        </w:tabs>
        <w:spacing w:after="200" w:line="276" w:lineRule="auto"/>
        <w:ind w:left="567" w:hanging="567"/>
        <w:rPr>
          <w:rFonts w:ascii="Times New Roman" w:hAnsi="Times New Roman"/>
          <w:sz w:val="24"/>
        </w:rPr>
      </w:pPr>
      <w:r w:rsidRPr="003F5F25">
        <w:rPr>
          <w:rFonts w:ascii="Times New Roman" w:hAnsi="Times New Roman"/>
          <w:sz w:val="24"/>
        </w:rPr>
        <w:t xml:space="preserve">Písomnosť doručovaná poštovým podnikom,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w:t>
      </w:r>
      <w:r w:rsidRPr="003F5F25">
        <w:rPr>
          <w:rFonts w:ascii="Times New Roman" w:hAnsi="Times New Roman"/>
          <w:sz w:val="24"/>
          <w:lang w:eastAsia="ar-SA"/>
        </w:rPr>
        <w:t xml:space="preserve">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 </w:t>
      </w:r>
    </w:p>
    <w:p w14:paraId="72D3BF41" w14:textId="77777777" w:rsidR="00864A30" w:rsidRPr="003F5F25" w:rsidRDefault="00864A30" w:rsidP="003A7A03">
      <w:pPr>
        <w:numPr>
          <w:ilvl w:val="0"/>
          <w:numId w:val="24"/>
        </w:numPr>
        <w:tabs>
          <w:tab w:val="clear" w:pos="900"/>
        </w:tabs>
        <w:spacing w:after="200" w:line="276" w:lineRule="auto"/>
        <w:ind w:left="567" w:hanging="567"/>
        <w:rPr>
          <w:rFonts w:ascii="Times New Roman" w:hAnsi="Times New Roman"/>
          <w:sz w:val="24"/>
        </w:rPr>
      </w:pPr>
      <w:r w:rsidRPr="003F5F25">
        <w:rPr>
          <w:rFonts w:ascii="Times New Roman" w:hAnsi="Times New Roman"/>
          <w:sz w:val="24"/>
        </w:rPr>
        <w:t xml:space="preserve">Zmluvné strany určujú na účely písomnej komunikácie uskutočňovanej spôsobom podľa bodu </w:t>
      </w:r>
      <w:r>
        <w:rPr>
          <w:rFonts w:ascii="Times New Roman" w:hAnsi="Times New Roman"/>
          <w:sz w:val="24"/>
        </w:rPr>
        <w:t>9</w:t>
      </w:r>
      <w:r w:rsidRPr="003F5F25">
        <w:rPr>
          <w:rFonts w:ascii="Times New Roman" w:hAnsi="Times New Roman"/>
          <w:sz w:val="24"/>
        </w:rPr>
        <w:t xml:space="preserve">.1 adresy svojich sídiel/miest podnikania uvedené v záhlaví Zmluvy. Objednávateľ je </w:t>
      </w:r>
      <w:r w:rsidR="003E0648">
        <w:rPr>
          <w:rFonts w:ascii="Times New Roman" w:hAnsi="Times New Roman"/>
          <w:sz w:val="24"/>
        </w:rPr>
        <w:t xml:space="preserve">v prípade zmeny </w:t>
      </w:r>
      <w:r w:rsidR="003E0648" w:rsidRPr="003E0648">
        <w:rPr>
          <w:rFonts w:ascii="Times New Roman" w:hAnsi="Times New Roman"/>
          <w:sz w:val="24"/>
        </w:rPr>
        <w:t xml:space="preserve">sídla/miesta podnikania Poskytovateľa </w:t>
      </w:r>
      <w:r w:rsidRPr="003F5F25">
        <w:rPr>
          <w:rFonts w:ascii="Times New Roman" w:hAnsi="Times New Roman"/>
          <w:sz w:val="24"/>
        </w:rPr>
        <w:t xml:space="preserve">oprávnený využiť na zasielanie písomnej komunikácie podľa bodu </w:t>
      </w:r>
      <w:r>
        <w:rPr>
          <w:rFonts w:ascii="Times New Roman" w:hAnsi="Times New Roman"/>
          <w:sz w:val="24"/>
        </w:rPr>
        <w:t>9</w:t>
      </w:r>
      <w:r w:rsidRPr="003F5F25">
        <w:rPr>
          <w:rFonts w:ascii="Times New Roman" w:hAnsi="Times New Roman"/>
          <w:sz w:val="24"/>
        </w:rPr>
        <w:t>.1 aj aktuálnu adresu sídla/miesta podnikania Poskytovateľa zapísanú v obchodnom registri alebo živnostenskom registri Slovenskej republiky, alebo zapísanú v inom verejnom registri</w:t>
      </w:r>
      <w:r w:rsidR="00F01844">
        <w:rPr>
          <w:rFonts w:ascii="Times New Roman" w:hAnsi="Times New Roman"/>
          <w:sz w:val="24"/>
        </w:rPr>
        <w:t>, a to pri zmene sídla Poskytovateľa a počas obdobia, kým nedôjde k zosúladeniu so zmluvnou adresou</w:t>
      </w:r>
      <w:r w:rsidRPr="003F5F25">
        <w:rPr>
          <w:rFonts w:ascii="Times New Roman" w:hAnsi="Times New Roman"/>
          <w:sz w:val="24"/>
        </w:rPr>
        <w:t>.</w:t>
      </w:r>
    </w:p>
    <w:p w14:paraId="405D228A" w14:textId="77777777" w:rsidR="00864A30" w:rsidRPr="003F5F25" w:rsidRDefault="00864A30" w:rsidP="003A7A03">
      <w:pPr>
        <w:numPr>
          <w:ilvl w:val="0"/>
          <w:numId w:val="24"/>
        </w:numPr>
        <w:tabs>
          <w:tab w:val="clear" w:pos="900"/>
        </w:tabs>
        <w:spacing w:after="200" w:line="276" w:lineRule="auto"/>
        <w:ind w:left="567" w:hanging="540"/>
        <w:rPr>
          <w:rFonts w:ascii="Times New Roman" w:hAnsi="Times New Roman"/>
          <w:sz w:val="24"/>
        </w:rPr>
      </w:pPr>
      <w:r w:rsidRPr="003F5F25">
        <w:rPr>
          <w:rFonts w:ascii="Times New Roman" w:hAnsi="Times New Roman"/>
          <w:sz w:val="24"/>
        </w:rPr>
        <w:t xml:space="preserve">Zmluvné strany určujú na účely elektronickej komunikácie prostredníctvom e-mailu adresy svojich oprávnených osôb oznámené v súlade s bodom </w:t>
      </w:r>
      <w:r>
        <w:rPr>
          <w:rFonts w:ascii="Times New Roman" w:hAnsi="Times New Roman"/>
          <w:sz w:val="24"/>
        </w:rPr>
        <w:t>9</w:t>
      </w:r>
      <w:r w:rsidRPr="003F5F25">
        <w:rPr>
          <w:rFonts w:ascii="Times New Roman" w:hAnsi="Times New Roman"/>
          <w:sz w:val="24"/>
        </w:rPr>
        <w:t xml:space="preserve">.6. Až do oznámenia kontaktných </w:t>
      </w:r>
      <w:r w:rsidRPr="003F5F25">
        <w:rPr>
          <w:rFonts w:ascii="Times New Roman" w:hAnsi="Times New Roman"/>
          <w:sz w:val="24"/>
        </w:rPr>
        <w:lastRenderedPageBreak/>
        <w:t>údajov svojich oprávnených osôb Zmluvné strany určujú na účely elektronickej komunikácie nasledovné adresy:</w:t>
      </w:r>
    </w:p>
    <w:p w14:paraId="5002E0C6" w14:textId="77777777" w:rsidR="00864A30" w:rsidRPr="003F5F25" w:rsidRDefault="00864A30" w:rsidP="00864A30">
      <w:pPr>
        <w:spacing w:after="200" w:line="276" w:lineRule="auto"/>
        <w:ind w:left="567"/>
        <w:rPr>
          <w:rFonts w:ascii="Times New Roman" w:hAnsi="Times New Roman"/>
          <w:sz w:val="24"/>
        </w:rPr>
      </w:pPr>
      <w:r w:rsidRPr="003F5F25">
        <w:rPr>
          <w:rFonts w:ascii="Times New Roman" w:hAnsi="Times New Roman"/>
          <w:sz w:val="24"/>
        </w:rPr>
        <w:t>Objednávateľ:</w:t>
      </w:r>
    </w:p>
    <w:p w14:paraId="1975E133" w14:textId="77777777" w:rsidR="00864A30" w:rsidRPr="003F5F25" w:rsidRDefault="00864A30" w:rsidP="00864A30">
      <w:pPr>
        <w:spacing w:after="200" w:line="276" w:lineRule="auto"/>
        <w:ind w:left="567"/>
        <w:rPr>
          <w:rFonts w:ascii="Times New Roman" w:hAnsi="Times New Roman"/>
          <w:sz w:val="24"/>
        </w:rPr>
      </w:pPr>
      <w:r w:rsidRPr="003F5F25">
        <w:rPr>
          <w:rFonts w:ascii="Times New Roman" w:hAnsi="Times New Roman"/>
          <w:sz w:val="24"/>
        </w:rPr>
        <w:t>Poskytovateľ:</w:t>
      </w:r>
    </w:p>
    <w:p w14:paraId="5A4D3020" w14:textId="77777777" w:rsidR="00864A30" w:rsidRPr="003F5F25" w:rsidRDefault="00864A30" w:rsidP="00864A30">
      <w:pPr>
        <w:spacing w:after="200" w:line="276" w:lineRule="auto"/>
        <w:ind w:left="567"/>
        <w:rPr>
          <w:rFonts w:ascii="Times New Roman" w:hAnsi="Times New Roman"/>
          <w:sz w:val="24"/>
        </w:rPr>
      </w:pPr>
      <w:r w:rsidRPr="003F5F25">
        <w:rPr>
          <w:rFonts w:ascii="Times New Roman" w:hAnsi="Times New Roman"/>
          <w:sz w:val="24"/>
        </w:rPr>
        <w:t>Zmluvné strany sú povinné elektronickou poštou oznámiť si zmenu údajov uvedených v tomto bode bezodkladne a táto zmena nadobudne účinky jej oznámením druhej Zmluvnej strane.</w:t>
      </w:r>
    </w:p>
    <w:p w14:paraId="5E3C2A38" w14:textId="77777777" w:rsidR="00864A30" w:rsidRPr="003F5F25" w:rsidRDefault="00864A30" w:rsidP="003A7A03">
      <w:pPr>
        <w:numPr>
          <w:ilvl w:val="0"/>
          <w:numId w:val="24"/>
        </w:numPr>
        <w:tabs>
          <w:tab w:val="clear" w:pos="900"/>
          <w:tab w:val="num" w:pos="540"/>
        </w:tabs>
        <w:spacing w:after="200" w:line="276" w:lineRule="auto"/>
        <w:ind w:left="540" w:hanging="540"/>
        <w:rPr>
          <w:rFonts w:ascii="Times New Roman" w:hAnsi="Times New Roman"/>
          <w:sz w:val="24"/>
        </w:rPr>
      </w:pPr>
      <w:r w:rsidRPr="003F5F25">
        <w:rPr>
          <w:rFonts w:ascii="Times New Roman" w:hAnsi="Times New Roman"/>
          <w:sz w:val="24"/>
        </w:rPr>
        <w:t xml:space="preserve">Pre vylúčenie všetkých pochybností Zmluvné strany zhodne konštatujú, že s výnimkou písomností, pre ktoré sa v Zmluve požaduje doručovanie spôsobom podľa bodu </w:t>
      </w:r>
      <w:r>
        <w:rPr>
          <w:rFonts w:ascii="Times New Roman" w:hAnsi="Times New Roman"/>
          <w:sz w:val="24"/>
        </w:rPr>
        <w:t>9</w:t>
      </w:r>
      <w:r w:rsidRPr="003F5F25">
        <w:rPr>
          <w:rFonts w:ascii="Times New Roman" w:hAnsi="Times New Roman"/>
          <w:sz w:val="24"/>
        </w:rPr>
        <w:t>.1 alebo listinná forma, všetku korešpondenciu týkajúcu sa Zmluvy a jej plnenia je možné zasielať prostredníctvom e-mailu.</w:t>
      </w:r>
    </w:p>
    <w:p w14:paraId="452C8414" w14:textId="77777777" w:rsidR="00864A30" w:rsidRPr="003F5F25" w:rsidRDefault="00864A30" w:rsidP="003A7A03">
      <w:pPr>
        <w:numPr>
          <w:ilvl w:val="0"/>
          <w:numId w:val="24"/>
        </w:numPr>
        <w:tabs>
          <w:tab w:val="clear" w:pos="900"/>
          <w:tab w:val="num" w:pos="540"/>
        </w:tabs>
        <w:spacing w:after="200" w:line="276" w:lineRule="auto"/>
        <w:ind w:left="540" w:hanging="540"/>
        <w:rPr>
          <w:rFonts w:ascii="Times New Roman" w:hAnsi="Times New Roman"/>
          <w:sz w:val="24"/>
        </w:rPr>
      </w:pPr>
      <w:r w:rsidRPr="007B43A5">
        <w:rPr>
          <w:rFonts w:ascii="Times New Roman" w:hAnsi="Times New Roman"/>
          <w:sz w:val="24"/>
        </w:rPr>
        <w:t xml:space="preserve">Korešpondencia doručovaná elektronicky prostredníctvom e-mailu sa považuje za doručenú po obdržaní potvrdzujúceho e-mailu druhou stranou (adresátom), alebo telefonickým potvrdením. </w:t>
      </w:r>
      <w:r>
        <w:rPr>
          <w:rFonts w:ascii="Times New Roman" w:hAnsi="Times New Roman"/>
          <w:sz w:val="24"/>
        </w:rPr>
        <w:t>Poskytovateľ</w:t>
      </w:r>
      <w:r w:rsidRPr="007B43A5">
        <w:rPr>
          <w:rFonts w:ascii="Times New Roman" w:hAnsi="Times New Roman"/>
          <w:sz w:val="24"/>
        </w:rPr>
        <w:t xml:space="preserve"> je povinný bezodk</w:t>
      </w:r>
      <w:r>
        <w:rPr>
          <w:rFonts w:ascii="Times New Roman" w:hAnsi="Times New Roman"/>
          <w:sz w:val="24"/>
        </w:rPr>
        <w:t xml:space="preserve">ladne potvrdiť prijatie e-mailu, najneskôr však </w:t>
      </w:r>
      <w:r w:rsidRPr="00810878">
        <w:rPr>
          <w:rFonts w:ascii="Times New Roman" w:hAnsi="Times New Roman"/>
          <w:sz w:val="24"/>
        </w:rPr>
        <w:t>do 12.00 hod. nasledujúceho pracovného dňa.</w:t>
      </w:r>
    </w:p>
    <w:p w14:paraId="57D3D605" w14:textId="77777777" w:rsidR="00864A30" w:rsidRPr="003F5F25" w:rsidRDefault="00864A30" w:rsidP="003A7A03">
      <w:pPr>
        <w:numPr>
          <w:ilvl w:val="0"/>
          <w:numId w:val="24"/>
        </w:numPr>
        <w:tabs>
          <w:tab w:val="clear" w:pos="900"/>
          <w:tab w:val="num" w:pos="540"/>
        </w:tabs>
        <w:spacing w:after="200" w:line="276" w:lineRule="auto"/>
        <w:ind w:left="540" w:hanging="540"/>
        <w:rPr>
          <w:rFonts w:ascii="Times New Roman" w:hAnsi="Times New Roman"/>
          <w:sz w:val="24"/>
        </w:rPr>
      </w:pPr>
      <w:r w:rsidRPr="003F5F25">
        <w:rPr>
          <w:rFonts w:ascii="Times New Roman" w:hAnsi="Times New Roman"/>
          <w:sz w:val="24"/>
        </w:rPr>
        <w:t>Objednávateľ a Poskytovateľ sú povinní do piatich dní odo dňa účinnosti Zmluvy navzájom si oznámiť mená, priezviská, a kontaktné údaje svojich oprávnených osôb v rozsahu telefónneho čísla a e-mailovej adresy. Zmluvné strany môžu kedykoľvek zmeniť svoje oprávnené osoby; táto zmena je voči druhej Zmluvnej strane účinná okamihom doručenia písomného oznámenia o tejto zmene.</w:t>
      </w:r>
    </w:p>
    <w:p w14:paraId="74C66716" w14:textId="1AE31287" w:rsidR="00864A30" w:rsidRPr="003F5F25" w:rsidRDefault="00864A30" w:rsidP="003A7A03">
      <w:pPr>
        <w:numPr>
          <w:ilvl w:val="0"/>
          <w:numId w:val="24"/>
        </w:numPr>
        <w:tabs>
          <w:tab w:val="clear" w:pos="900"/>
          <w:tab w:val="num" w:pos="540"/>
        </w:tabs>
        <w:spacing w:after="200" w:line="276" w:lineRule="auto"/>
        <w:ind w:left="540" w:hanging="540"/>
        <w:rPr>
          <w:rFonts w:ascii="Times New Roman" w:hAnsi="Times New Roman"/>
          <w:sz w:val="24"/>
        </w:rPr>
      </w:pPr>
      <w:r w:rsidRPr="003F5F25">
        <w:rPr>
          <w:rFonts w:ascii="Times New Roman" w:hAnsi="Times New Roman"/>
          <w:sz w:val="24"/>
        </w:rPr>
        <w:t>Oprávnené osoby Objednávateľa sú oprávnené podpisovať a preberať písomnosti vo veciach týkajúcich sa plnenia Zmluvy ako aj podpisovať</w:t>
      </w:r>
      <w:r w:rsidR="00EB6ED1">
        <w:rPr>
          <w:rFonts w:ascii="Times New Roman" w:hAnsi="Times New Roman"/>
          <w:sz w:val="24"/>
        </w:rPr>
        <w:t xml:space="preserve"> </w:t>
      </w:r>
      <w:r>
        <w:rPr>
          <w:rFonts w:ascii="Times New Roman" w:hAnsi="Times New Roman"/>
          <w:kern w:val="16"/>
          <w:sz w:val="24"/>
        </w:rPr>
        <w:t>odovzdávacie a</w:t>
      </w:r>
      <w:r w:rsidRPr="003F5F25">
        <w:rPr>
          <w:rFonts w:ascii="Times New Roman" w:hAnsi="Times New Roman"/>
          <w:sz w:val="24"/>
        </w:rPr>
        <w:t xml:space="preserve"> preberacie protokoly. </w:t>
      </w:r>
    </w:p>
    <w:p w14:paraId="7A6DBF0F" w14:textId="77777777" w:rsidR="00864A30" w:rsidRDefault="00864A30" w:rsidP="003A7A03">
      <w:pPr>
        <w:numPr>
          <w:ilvl w:val="0"/>
          <w:numId w:val="24"/>
        </w:numPr>
        <w:tabs>
          <w:tab w:val="clear" w:pos="900"/>
        </w:tabs>
        <w:spacing w:after="200" w:line="276" w:lineRule="auto"/>
        <w:ind w:left="540" w:hanging="540"/>
        <w:rPr>
          <w:rFonts w:ascii="Times New Roman" w:hAnsi="Times New Roman"/>
          <w:sz w:val="24"/>
        </w:rPr>
      </w:pPr>
      <w:r w:rsidRPr="003F5F25">
        <w:rPr>
          <w:rFonts w:ascii="Times New Roman" w:hAnsi="Times New Roman"/>
          <w:sz w:val="24"/>
        </w:rPr>
        <w:t>Pre vylúčenie všetkých pochybností Objednávateľ vyhlasuje, že žiadna ním určená oprávnená osoba či kontaktná osoba nie je oprávnená konať v mene a na účet Objednávateľa vo veci zmien Zmluvy, ukončenia platnosti Zmluvy, ako ani uzatvárať dodatky k Zmluve, ak na tieto úkony nebola osobitne splnomocnená alebo poverená.</w:t>
      </w:r>
    </w:p>
    <w:p w14:paraId="5F479D41" w14:textId="77777777" w:rsidR="007C3DBB" w:rsidRPr="003F5F25" w:rsidRDefault="007C3DBB" w:rsidP="007C3DBB">
      <w:pPr>
        <w:spacing w:after="200" w:line="276" w:lineRule="auto"/>
        <w:ind w:left="540"/>
        <w:rPr>
          <w:rFonts w:ascii="Times New Roman" w:hAnsi="Times New Roman"/>
          <w:sz w:val="24"/>
        </w:rPr>
      </w:pPr>
    </w:p>
    <w:p w14:paraId="5968BBBA" w14:textId="77777777" w:rsidR="00864A30" w:rsidRPr="001904EA" w:rsidRDefault="00864A30" w:rsidP="00864A30">
      <w:pPr>
        <w:spacing w:after="0" w:line="276" w:lineRule="auto"/>
        <w:ind w:left="540"/>
        <w:jc w:val="center"/>
        <w:rPr>
          <w:rFonts w:ascii="Times New Roman" w:hAnsi="Times New Roman"/>
          <w:b/>
          <w:sz w:val="24"/>
        </w:rPr>
      </w:pPr>
      <w:r w:rsidRPr="001904EA">
        <w:rPr>
          <w:rFonts w:ascii="Times New Roman" w:hAnsi="Times New Roman"/>
          <w:b/>
          <w:sz w:val="24"/>
        </w:rPr>
        <w:t xml:space="preserve">Článok </w:t>
      </w:r>
      <w:r w:rsidR="001904EA">
        <w:rPr>
          <w:rFonts w:ascii="Times New Roman" w:hAnsi="Times New Roman"/>
          <w:b/>
          <w:sz w:val="24"/>
        </w:rPr>
        <w:t>10</w:t>
      </w:r>
    </w:p>
    <w:p w14:paraId="21F6A4BD" w14:textId="77777777" w:rsidR="00864A30" w:rsidRPr="001904EA" w:rsidRDefault="00187D49" w:rsidP="00864A30">
      <w:pPr>
        <w:spacing w:after="200" w:line="276" w:lineRule="auto"/>
        <w:ind w:left="540"/>
        <w:jc w:val="center"/>
        <w:rPr>
          <w:rFonts w:ascii="Times New Roman" w:hAnsi="Times New Roman"/>
          <w:b/>
          <w:sz w:val="24"/>
        </w:rPr>
      </w:pPr>
      <w:r>
        <w:rPr>
          <w:rFonts w:ascii="Times New Roman" w:hAnsi="Times New Roman"/>
          <w:b/>
          <w:sz w:val="24"/>
        </w:rPr>
        <w:t>Práva duševného vlastníctva</w:t>
      </w:r>
    </w:p>
    <w:p w14:paraId="0E1ABC28" w14:textId="77777777" w:rsidR="00187D49" w:rsidRPr="00187D49" w:rsidRDefault="00CD52DB" w:rsidP="003A7A03">
      <w:pPr>
        <w:numPr>
          <w:ilvl w:val="0"/>
          <w:numId w:val="31"/>
        </w:numPr>
        <w:spacing w:before="120" w:after="240" w:line="240" w:lineRule="auto"/>
        <w:ind w:hanging="720"/>
        <w:rPr>
          <w:rFonts w:ascii="Times New Roman" w:eastAsiaTheme="minorHAnsi" w:hAnsi="Times New Roman"/>
          <w:sz w:val="24"/>
          <w:lang w:eastAsia="en-US"/>
        </w:rPr>
      </w:pPr>
      <w:bookmarkStart w:id="9" w:name="_Ref531066941"/>
      <w:r>
        <w:rPr>
          <w:rFonts w:ascii="Times New Roman" w:eastAsiaTheme="minorHAnsi" w:hAnsi="Times New Roman"/>
          <w:sz w:val="24"/>
          <w:lang w:eastAsia="en-US"/>
        </w:rPr>
        <w:t xml:space="preserve">Zmluvné strany </w:t>
      </w:r>
      <w:r w:rsidR="009F5D13">
        <w:rPr>
          <w:rFonts w:ascii="Times New Roman" w:eastAsiaTheme="minorHAnsi" w:hAnsi="Times New Roman"/>
          <w:sz w:val="24"/>
          <w:lang w:eastAsia="en-US"/>
        </w:rPr>
        <w:t>vyhlasujú</w:t>
      </w:r>
      <w:r>
        <w:rPr>
          <w:rFonts w:ascii="Times New Roman" w:eastAsiaTheme="minorHAnsi" w:hAnsi="Times New Roman"/>
          <w:sz w:val="24"/>
          <w:lang w:eastAsia="en-US"/>
        </w:rPr>
        <w:t xml:space="preserve">, že </w:t>
      </w:r>
      <w:r w:rsidR="00187D49">
        <w:rPr>
          <w:rFonts w:ascii="Times New Roman" w:eastAsiaTheme="minorHAnsi" w:hAnsi="Times New Roman"/>
          <w:sz w:val="24"/>
          <w:lang w:eastAsia="en-US"/>
        </w:rPr>
        <w:t>plnen</w:t>
      </w:r>
      <w:r>
        <w:rPr>
          <w:rFonts w:ascii="Times New Roman" w:eastAsiaTheme="minorHAnsi" w:hAnsi="Times New Roman"/>
          <w:sz w:val="24"/>
          <w:lang w:eastAsia="en-US"/>
        </w:rPr>
        <w:t>ím</w:t>
      </w:r>
      <w:r w:rsidR="00187D49">
        <w:rPr>
          <w:rFonts w:ascii="Times New Roman" w:eastAsiaTheme="minorHAnsi" w:hAnsi="Times New Roman"/>
          <w:sz w:val="24"/>
          <w:lang w:eastAsia="en-US"/>
        </w:rPr>
        <w:t xml:space="preserve"> podľa</w:t>
      </w:r>
      <w:r w:rsidR="00187D49" w:rsidRPr="00187D49">
        <w:rPr>
          <w:rFonts w:ascii="Times New Roman" w:eastAsiaTheme="minorHAnsi" w:hAnsi="Times New Roman"/>
          <w:sz w:val="24"/>
          <w:lang w:eastAsia="en-US"/>
        </w:rPr>
        <w:t xml:space="preserve"> Zmluvy môže byť aj:</w:t>
      </w:r>
    </w:p>
    <w:p w14:paraId="32B107AD" w14:textId="77777777" w:rsidR="00187D49" w:rsidRPr="00BD3608" w:rsidRDefault="00187D49" w:rsidP="003A7A03">
      <w:pPr>
        <w:pStyle w:val="Odsekzoznamu"/>
        <w:numPr>
          <w:ilvl w:val="0"/>
          <w:numId w:val="32"/>
        </w:numPr>
        <w:spacing w:after="240"/>
        <w:ind w:left="1134" w:hanging="425"/>
        <w:rPr>
          <w:rFonts w:ascii="Times New Roman" w:eastAsiaTheme="minorHAnsi" w:hAnsi="Times New Roman"/>
          <w:sz w:val="24"/>
          <w:lang w:eastAsia="en-US"/>
        </w:rPr>
      </w:pPr>
      <w:r w:rsidRPr="00BD3608">
        <w:rPr>
          <w:rFonts w:ascii="Times New Roman" w:eastAsiaTheme="minorHAnsi" w:hAnsi="Times New Roman"/>
          <w:sz w:val="24"/>
          <w:lang w:eastAsia="en-US"/>
        </w:rPr>
        <w:t>vytvorenie plnení, ktoré môžu napĺňať znaky počítačového programu v zmysle Autorského zákona,</w:t>
      </w:r>
    </w:p>
    <w:p w14:paraId="4C8033B7" w14:textId="77777777" w:rsidR="00187D49" w:rsidRPr="00BD3608" w:rsidRDefault="00187D49" w:rsidP="003A7A03">
      <w:pPr>
        <w:pStyle w:val="Odsekzoznamu"/>
        <w:numPr>
          <w:ilvl w:val="0"/>
          <w:numId w:val="32"/>
        </w:numPr>
        <w:spacing w:after="240"/>
        <w:ind w:left="1134" w:hanging="425"/>
        <w:rPr>
          <w:rFonts w:ascii="Times New Roman" w:eastAsiaTheme="minorHAnsi" w:hAnsi="Times New Roman"/>
          <w:sz w:val="24"/>
          <w:lang w:eastAsia="en-US"/>
        </w:rPr>
      </w:pPr>
      <w:r w:rsidRPr="00BD3608">
        <w:rPr>
          <w:rFonts w:ascii="Times New Roman" w:eastAsiaTheme="minorHAnsi" w:hAnsi="Times New Roman"/>
          <w:sz w:val="24"/>
          <w:lang w:eastAsia="en-US"/>
        </w:rPr>
        <w:t>použitie počítačových programov Poskytovateľa alebo tretích osôb, vytvorených nezávisle od Informačného systému ktoré sú na trhu obchodne dostupné a riadia sa podľa osobitných licenčných podmienok (tzv. preexistentný proprietárny SW),</w:t>
      </w:r>
    </w:p>
    <w:p w14:paraId="6D4CD256" w14:textId="753474B6" w:rsidR="00187D49" w:rsidRPr="00BD3608" w:rsidRDefault="00187D49" w:rsidP="003A7A03">
      <w:pPr>
        <w:pStyle w:val="Odsekzoznamu"/>
        <w:numPr>
          <w:ilvl w:val="0"/>
          <w:numId w:val="32"/>
        </w:numPr>
        <w:spacing w:after="240"/>
        <w:ind w:left="1134" w:hanging="425"/>
        <w:rPr>
          <w:rFonts w:ascii="Times New Roman" w:eastAsiaTheme="minorHAnsi" w:hAnsi="Times New Roman"/>
          <w:sz w:val="24"/>
          <w:lang w:eastAsia="en-US"/>
        </w:rPr>
      </w:pPr>
      <w:r w:rsidRPr="00BD3608">
        <w:rPr>
          <w:rFonts w:ascii="Times New Roman" w:eastAsiaTheme="minorHAnsi" w:hAnsi="Times New Roman"/>
          <w:sz w:val="24"/>
          <w:lang w:eastAsia="en-US"/>
        </w:rPr>
        <w:t xml:space="preserve">použitie opensource počítačových programov Poskytovateľa alebo tretích osôb, vytvorených nezávisle od Informačného </w:t>
      </w:r>
      <w:r w:rsidR="00BA69AF">
        <w:rPr>
          <w:rFonts w:ascii="Times New Roman" w:eastAsiaTheme="minorHAnsi" w:hAnsi="Times New Roman"/>
          <w:sz w:val="24"/>
          <w:lang w:eastAsia="en-US"/>
        </w:rPr>
        <w:t>s</w:t>
      </w:r>
      <w:r w:rsidR="00BA69AF" w:rsidRPr="00BD3608">
        <w:rPr>
          <w:rFonts w:ascii="Times New Roman" w:eastAsiaTheme="minorHAnsi" w:hAnsi="Times New Roman"/>
          <w:sz w:val="24"/>
          <w:lang w:eastAsia="en-US"/>
        </w:rPr>
        <w:t>ystému</w:t>
      </w:r>
      <w:r w:rsidRPr="00BD3608">
        <w:rPr>
          <w:rFonts w:ascii="Times New Roman" w:eastAsiaTheme="minorHAnsi" w:hAnsi="Times New Roman"/>
          <w:sz w:val="24"/>
          <w:lang w:eastAsia="en-US"/>
        </w:rPr>
        <w:t xml:space="preserve">, ktoré sa riadia osobitnými opensource </w:t>
      </w:r>
      <w:r w:rsidRPr="00BD3608">
        <w:rPr>
          <w:rFonts w:ascii="Times New Roman" w:eastAsiaTheme="minorHAnsi" w:hAnsi="Times New Roman"/>
          <w:sz w:val="24"/>
          <w:lang w:eastAsia="en-US"/>
        </w:rPr>
        <w:lastRenderedPageBreak/>
        <w:t>licenčnými podmienkami (tzv. preexistentný</w:t>
      </w:r>
      <w:r w:rsidR="00EB6ED1">
        <w:rPr>
          <w:rFonts w:ascii="Times New Roman" w:eastAsiaTheme="minorHAnsi" w:hAnsi="Times New Roman"/>
          <w:sz w:val="24"/>
          <w:lang w:eastAsia="en-US"/>
        </w:rPr>
        <w:t xml:space="preserve"> </w:t>
      </w:r>
      <w:r w:rsidRPr="00BD3608">
        <w:rPr>
          <w:rFonts w:ascii="Times New Roman" w:eastAsiaTheme="minorHAnsi" w:hAnsi="Times New Roman"/>
          <w:sz w:val="24"/>
          <w:lang w:eastAsia="en-US"/>
        </w:rPr>
        <w:t xml:space="preserve">opensource SW), je k týmto súčastiam Informačného systému poskytovaná licencia za podmienok dohodnutých ďalej v tomto článku Zmluvy, a to na účel, pre ktorý bol </w:t>
      </w:r>
      <w:r w:rsidR="009710C4">
        <w:rPr>
          <w:rFonts w:ascii="Times New Roman" w:eastAsiaTheme="minorHAnsi" w:hAnsi="Times New Roman"/>
          <w:sz w:val="24"/>
          <w:lang w:eastAsia="en-US"/>
        </w:rPr>
        <w:t>Informačný s</w:t>
      </w:r>
      <w:r w:rsidR="009710C4" w:rsidRPr="00BD3608">
        <w:rPr>
          <w:rFonts w:ascii="Times New Roman" w:eastAsiaTheme="minorHAnsi" w:hAnsi="Times New Roman"/>
          <w:sz w:val="24"/>
          <w:lang w:eastAsia="en-US"/>
        </w:rPr>
        <w:t xml:space="preserve">ystém </w:t>
      </w:r>
      <w:r w:rsidRPr="00BD3608">
        <w:rPr>
          <w:rFonts w:ascii="Times New Roman" w:eastAsiaTheme="minorHAnsi" w:hAnsi="Times New Roman"/>
          <w:sz w:val="24"/>
          <w:lang w:eastAsia="en-US"/>
        </w:rPr>
        <w:t>vytvorený</w:t>
      </w:r>
      <w:r w:rsidR="00BE206A">
        <w:rPr>
          <w:rFonts w:ascii="Times New Roman" w:eastAsiaTheme="minorHAnsi" w:hAnsi="Times New Roman"/>
          <w:sz w:val="24"/>
          <w:lang w:eastAsia="en-US"/>
        </w:rPr>
        <w:t>.</w:t>
      </w:r>
    </w:p>
    <w:p w14:paraId="372E2BCC" w14:textId="77777777" w:rsidR="00187D49" w:rsidRPr="00187D49" w:rsidRDefault="00187D49" w:rsidP="003A7A03">
      <w:pPr>
        <w:numPr>
          <w:ilvl w:val="0"/>
          <w:numId w:val="31"/>
        </w:numPr>
        <w:spacing w:before="120" w:after="240" w:line="240" w:lineRule="auto"/>
        <w:ind w:hanging="720"/>
        <w:rPr>
          <w:rFonts w:ascii="Times New Roman" w:eastAsiaTheme="minorHAnsi" w:hAnsi="Times New Roman"/>
          <w:sz w:val="24"/>
          <w:lang w:eastAsia="en-US"/>
        </w:rPr>
      </w:pPr>
      <w:r w:rsidRPr="00187D49">
        <w:rPr>
          <w:rFonts w:ascii="Times New Roman" w:eastAsiaTheme="minorHAnsi" w:hAnsi="Times New Roman"/>
          <w:sz w:val="24"/>
          <w:lang w:eastAsia="en-US"/>
        </w:rPr>
        <w:t xml:space="preserve">Zmluvné strany sa dohodli, že pokiaľ Poskytovateľ vytvorí v rámci plnenia Zmluvy pre Objednávateľa počítačový program chránený autorským právom alebo jeho časť, udeľuje Poskytovateľ Objednávateľovi súhlas používať taký počítačový program ako licenciu </w:t>
      </w:r>
      <w:r w:rsidR="004D7D46">
        <w:rPr>
          <w:rFonts w:ascii="Times New Roman" w:eastAsiaTheme="minorHAnsi" w:hAnsi="Times New Roman"/>
          <w:sz w:val="24"/>
          <w:lang w:eastAsia="en-US"/>
        </w:rPr>
        <w:t>výhradnú</w:t>
      </w:r>
      <w:r w:rsidRPr="00187D49">
        <w:rPr>
          <w:rFonts w:ascii="Times New Roman" w:eastAsiaTheme="minorHAnsi" w:hAnsi="Times New Roman"/>
          <w:sz w:val="24"/>
          <w:lang w:eastAsia="en-US"/>
        </w:rPr>
        <w:t xml:space="preserve">, časovo neobmedzenú (po dobu trvania majetkových autorských práv), </w:t>
      </w:r>
      <w:r w:rsidR="00BE206A">
        <w:rPr>
          <w:rFonts w:ascii="Times New Roman" w:eastAsiaTheme="minorHAnsi" w:hAnsi="Times New Roman"/>
          <w:sz w:val="24"/>
          <w:lang w:eastAsia="en-US"/>
        </w:rPr>
        <w:t>v</w:t>
      </w:r>
      <w:r w:rsidR="004D7D46">
        <w:rPr>
          <w:rFonts w:ascii="Times New Roman" w:eastAsiaTheme="minorHAnsi" w:hAnsi="Times New Roman"/>
          <w:sz w:val="24"/>
          <w:lang w:eastAsia="en-US"/>
        </w:rPr>
        <w:t> </w:t>
      </w:r>
      <w:r w:rsidR="00BE206A">
        <w:rPr>
          <w:rFonts w:ascii="Times New Roman" w:eastAsiaTheme="minorHAnsi" w:hAnsi="Times New Roman"/>
          <w:sz w:val="24"/>
          <w:lang w:eastAsia="en-US"/>
        </w:rPr>
        <w:t>neobmedzenom</w:t>
      </w:r>
      <w:r w:rsidR="004D7D46">
        <w:rPr>
          <w:rFonts w:ascii="Times New Roman" w:eastAsiaTheme="minorHAnsi" w:hAnsi="Times New Roman"/>
          <w:sz w:val="24"/>
          <w:lang w:eastAsia="en-US"/>
        </w:rPr>
        <w:t xml:space="preserve"> miestnom a vecnom</w:t>
      </w:r>
      <w:r w:rsidR="00BE206A">
        <w:rPr>
          <w:rFonts w:ascii="Times New Roman" w:eastAsiaTheme="minorHAnsi" w:hAnsi="Times New Roman"/>
          <w:sz w:val="24"/>
          <w:lang w:eastAsia="en-US"/>
        </w:rPr>
        <w:t xml:space="preserve"> rozsahu</w:t>
      </w:r>
      <w:r w:rsidRPr="00187D49">
        <w:rPr>
          <w:rFonts w:ascii="Times New Roman" w:eastAsiaTheme="minorHAnsi" w:hAnsi="Times New Roman"/>
          <w:sz w:val="24"/>
          <w:lang w:eastAsia="en-US"/>
        </w:rPr>
        <w:t>, na neobmedzený počet zariadení a užívateľov a na všetky spôsoby použitia najmä v súlade s § 19 ods. 4 Autorského zákona na účel, pre ktorý bol Informačný systém vytvorený podľa Zmluvy. Na vytvorené počítačové programy je Objednávateľ bez potreby akéhokoľvek ďalšieho povolenia Poskytovateľa oprávnený udeliť inému orgánu verejnej moci Slovenskej republiky sublicenciu na použitie počítačového programu bez ohľadu na účel na aký bude Informačný systém vytvorený vrátane subjektov ovládaných týmito orgánmi verejnej moci v zmysle § 66a zák. č. 513/1991 Zb., Obchodný zákonník alebo subjektov zriadených orgánom verejnej moci na plnenie úloh vo verejnom záujme (bez ohľadu na právnu formu).</w:t>
      </w:r>
    </w:p>
    <w:p w14:paraId="01530303" w14:textId="77777777" w:rsidR="00187D49" w:rsidRPr="00187D49" w:rsidRDefault="00187D49" w:rsidP="003A7A03">
      <w:pPr>
        <w:numPr>
          <w:ilvl w:val="0"/>
          <w:numId w:val="31"/>
        </w:numPr>
        <w:spacing w:before="120" w:after="240" w:line="240" w:lineRule="auto"/>
        <w:ind w:hanging="720"/>
        <w:rPr>
          <w:rFonts w:ascii="Times New Roman" w:eastAsiaTheme="minorHAnsi" w:hAnsi="Times New Roman"/>
          <w:sz w:val="24"/>
          <w:lang w:eastAsia="en-US"/>
        </w:rPr>
      </w:pPr>
      <w:r w:rsidRPr="00187D49">
        <w:rPr>
          <w:rFonts w:ascii="Times New Roman" w:eastAsiaTheme="minorHAnsi" w:hAnsi="Times New Roman"/>
          <w:sz w:val="24"/>
          <w:lang w:eastAsia="en-US"/>
        </w:rPr>
        <w:t>Licencia sa vzťahuje v rovnakom rozsahu na vyjadrenie v strojovom aj zdrojovom kóde, ako aj koncepčné prípravné materiály, súvisiacu dokumentáciu, a to aj na prípadné ďalšie verzie počítačových programov obsiahnutých v</w:t>
      </w:r>
      <w:r w:rsidR="009710C4">
        <w:rPr>
          <w:rFonts w:ascii="Times New Roman" w:eastAsiaTheme="minorHAnsi" w:hAnsi="Times New Roman"/>
          <w:sz w:val="24"/>
          <w:lang w:eastAsia="en-US"/>
        </w:rPr>
        <w:t> Informačnom s</w:t>
      </w:r>
      <w:r w:rsidRPr="00187D49">
        <w:rPr>
          <w:rFonts w:ascii="Times New Roman" w:eastAsiaTheme="minorHAnsi" w:hAnsi="Times New Roman"/>
          <w:sz w:val="24"/>
          <w:lang w:eastAsia="en-US"/>
        </w:rPr>
        <w:t>ystéme upravené na základe Zmluvy.</w:t>
      </w:r>
    </w:p>
    <w:p w14:paraId="68A72BA8" w14:textId="77777777" w:rsidR="00187D49" w:rsidRPr="00187D49" w:rsidRDefault="00187D49" w:rsidP="003A7A03">
      <w:pPr>
        <w:numPr>
          <w:ilvl w:val="0"/>
          <w:numId w:val="31"/>
        </w:numPr>
        <w:spacing w:before="120" w:after="240" w:line="240" w:lineRule="auto"/>
        <w:ind w:hanging="720"/>
        <w:rPr>
          <w:rFonts w:ascii="Times New Roman" w:eastAsiaTheme="minorHAnsi" w:hAnsi="Times New Roman"/>
          <w:sz w:val="24"/>
          <w:lang w:eastAsia="en-US"/>
        </w:rPr>
      </w:pPr>
      <w:r w:rsidRPr="00187D49">
        <w:rPr>
          <w:rFonts w:ascii="Times New Roman" w:eastAsiaTheme="minorHAnsi" w:hAnsi="Times New Roman"/>
          <w:sz w:val="24"/>
          <w:lang w:eastAsia="en-US"/>
        </w:rPr>
        <w:t xml:space="preserve">Účinnosť tejto licencie nastáva okamihom </w:t>
      </w:r>
      <w:r w:rsidR="004D7D46">
        <w:rPr>
          <w:rFonts w:ascii="Times New Roman" w:eastAsiaTheme="minorHAnsi" w:hAnsi="Times New Roman"/>
          <w:sz w:val="24"/>
          <w:lang w:eastAsia="en-US"/>
        </w:rPr>
        <w:t>vzniku zmeny Informačného systému spôsobenej vznikom Služby</w:t>
      </w:r>
      <w:r w:rsidR="00DF2E9A">
        <w:rPr>
          <w:rFonts w:ascii="Times New Roman" w:eastAsiaTheme="minorHAnsi" w:hAnsi="Times New Roman"/>
          <w:sz w:val="24"/>
          <w:lang w:eastAsia="en-US"/>
        </w:rPr>
        <w:t> </w:t>
      </w:r>
      <w:r w:rsidRPr="00187D49">
        <w:rPr>
          <w:rFonts w:ascii="Times New Roman" w:eastAsiaTheme="minorHAnsi" w:hAnsi="Times New Roman"/>
          <w:sz w:val="24"/>
          <w:lang w:eastAsia="en-US"/>
        </w:rPr>
        <w:t>, ktor</w:t>
      </w:r>
      <w:r w:rsidR="00DF2E9A">
        <w:rPr>
          <w:rFonts w:ascii="Times New Roman" w:eastAsiaTheme="minorHAnsi" w:hAnsi="Times New Roman"/>
          <w:sz w:val="24"/>
          <w:lang w:eastAsia="en-US"/>
        </w:rPr>
        <w:t>ý</w:t>
      </w:r>
      <w:r w:rsidRPr="00187D49">
        <w:rPr>
          <w:rFonts w:ascii="Times New Roman" w:eastAsiaTheme="minorHAnsi" w:hAnsi="Times New Roman"/>
          <w:sz w:val="24"/>
          <w:lang w:eastAsia="en-US"/>
        </w:rPr>
        <w:t xml:space="preserve"> príslušný počítačový program obsahuje;. Udelenie licencie nemožno zo strany Poskytovateľa vypovedať a jej účinnosť trvá aj po skončení účinnosti Zmluvy, ak sa nedohodnú Zmluvné strany výslovne inak.</w:t>
      </w:r>
    </w:p>
    <w:p w14:paraId="7042B441" w14:textId="54052C50" w:rsidR="00187D49" w:rsidRPr="00187D49" w:rsidRDefault="0096697E" w:rsidP="003A7A03">
      <w:pPr>
        <w:numPr>
          <w:ilvl w:val="0"/>
          <w:numId w:val="31"/>
        </w:numPr>
        <w:spacing w:before="120" w:after="240" w:line="240" w:lineRule="auto"/>
        <w:ind w:hanging="720"/>
        <w:rPr>
          <w:rFonts w:ascii="Times New Roman" w:eastAsiaTheme="minorHAnsi" w:hAnsi="Times New Roman"/>
          <w:sz w:val="24"/>
          <w:lang w:eastAsia="en-US"/>
        </w:rPr>
      </w:pPr>
      <w:r>
        <w:rPr>
          <w:rFonts w:ascii="Times New Roman" w:eastAsiaTheme="minorHAnsi" w:hAnsi="Times New Roman"/>
          <w:sz w:val="24"/>
          <w:lang w:eastAsia="en-US"/>
        </w:rPr>
        <w:t>L</w:t>
      </w:r>
      <w:r w:rsidR="00187D49" w:rsidRPr="00187D49">
        <w:rPr>
          <w:rFonts w:ascii="Times New Roman" w:eastAsiaTheme="minorHAnsi" w:hAnsi="Times New Roman"/>
          <w:sz w:val="24"/>
          <w:lang w:eastAsia="en-US"/>
        </w:rPr>
        <w:t>icenci</w:t>
      </w:r>
      <w:r>
        <w:rPr>
          <w:rFonts w:ascii="Times New Roman" w:eastAsiaTheme="minorHAnsi" w:hAnsi="Times New Roman"/>
          <w:sz w:val="24"/>
          <w:lang w:eastAsia="en-US"/>
        </w:rPr>
        <w:t>a</w:t>
      </w:r>
      <w:r w:rsidR="00187D49" w:rsidRPr="00187D49">
        <w:rPr>
          <w:rFonts w:ascii="Times New Roman" w:eastAsiaTheme="minorHAnsi" w:hAnsi="Times New Roman"/>
          <w:sz w:val="24"/>
          <w:lang w:eastAsia="en-US"/>
        </w:rPr>
        <w:t xml:space="preserve"> k Informačnému </w:t>
      </w:r>
      <w:r>
        <w:rPr>
          <w:rFonts w:ascii="Times New Roman" w:eastAsiaTheme="minorHAnsi" w:hAnsi="Times New Roman"/>
          <w:sz w:val="24"/>
          <w:lang w:eastAsia="en-US"/>
        </w:rPr>
        <w:t>s</w:t>
      </w:r>
      <w:r w:rsidRPr="00187D49">
        <w:rPr>
          <w:rFonts w:ascii="Times New Roman" w:eastAsiaTheme="minorHAnsi" w:hAnsi="Times New Roman"/>
          <w:sz w:val="24"/>
          <w:lang w:eastAsia="en-US"/>
        </w:rPr>
        <w:t xml:space="preserve">ystému </w:t>
      </w:r>
      <w:r w:rsidR="00187D49" w:rsidRPr="00187D49">
        <w:rPr>
          <w:rFonts w:ascii="Times New Roman" w:eastAsiaTheme="minorHAnsi" w:hAnsi="Times New Roman"/>
          <w:sz w:val="24"/>
          <w:lang w:eastAsia="en-US"/>
        </w:rPr>
        <w:t xml:space="preserve">alebo jeho časti spôsobom, v rozsahu a na čas uvedený v tomto </w:t>
      </w:r>
      <w:r w:rsidR="00F50507">
        <w:rPr>
          <w:rFonts w:ascii="Times New Roman" w:eastAsiaTheme="minorHAnsi" w:hAnsi="Times New Roman"/>
          <w:sz w:val="24"/>
          <w:lang w:eastAsia="en-US"/>
        </w:rPr>
        <w:t>článku</w:t>
      </w:r>
      <w:r w:rsidR="00EB6ED1">
        <w:rPr>
          <w:rFonts w:ascii="Times New Roman" w:eastAsiaTheme="minorHAnsi" w:hAnsi="Times New Roman"/>
          <w:sz w:val="24"/>
          <w:lang w:eastAsia="en-US"/>
        </w:rPr>
        <w:t xml:space="preserve"> </w:t>
      </w:r>
      <w:r>
        <w:rPr>
          <w:rFonts w:ascii="Times New Roman" w:eastAsiaTheme="minorHAnsi" w:hAnsi="Times New Roman"/>
          <w:sz w:val="24"/>
          <w:lang w:eastAsia="en-US"/>
        </w:rPr>
        <w:t>sa udeľuje bezodplatne.</w:t>
      </w:r>
    </w:p>
    <w:p w14:paraId="4A0A2051" w14:textId="351152A8" w:rsidR="00187D49" w:rsidRPr="00187D49" w:rsidRDefault="00187D49" w:rsidP="003A7A03">
      <w:pPr>
        <w:numPr>
          <w:ilvl w:val="0"/>
          <w:numId w:val="31"/>
        </w:numPr>
        <w:spacing w:before="120" w:after="240" w:line="240" w:lineRule="auto"/>
        <w:ind w:hanging="720"/>
        <w:rPr>
          <w:rFonts w:ascii="Times New Roman" w:eastAsiaTheme="minorHAnsi" w:hAnsi="Times New Roman"/>
          <w:sz w:val="24"/>
          <w:lang w:eastAsia="en-US"/>
        </w:rPr>
      </w:pPr>
      <w:r w:rsidRPr="00187D49">
        <w:rPr>
          <w:rFonts w:ascii="Times New Roman" w:eastAsiaTheme="minorHAnsi" w:hAnsi="Times New Roman"/>
          <w:sz w:val="24"/>
          <w:lang w:eastAsia="en-US"/>
        </w:rPr>
        <w:t xml:space="preserve">Zmluvné strany výslovne vyhlasujú, že ak pri poskytovaní plnenia podľa Zmluvy vznikne činnosťou Poskytovateľ a Objednávateľa dielo spoluautorov a ak sa nedohodnú Zmluvné strany výslovne inak, bude sa mať za to, že Objednávateľ je oprávnený disponovať majetkovými autorskými práva k dielu spoluautorov tak, ako by bol ich výhradným </w:t>
      </w:r>
      <w:r w:rsidR="0094293F">
        <w:rPr>
          <w:rFonts w:ascii="Times New Roman" w:eastAsiaTheme="minorHAnsi" w:hAnsi="Times New Roman"/>
          <w:sz w:val="24"/>
          <w:lang w:eastAsia="en-US"/>
        </w:rPr>
        <w:t>nositeľom a</w:t>
      </w:r>
      <w:r w:rsidR="00EB6ED1">
        <w:rPr>
          <w:rFonts w:ascii="Times New Roman" w:eastAsiaTheme="minorHAnsi" w:hAnsi="Times New Roman"/>
          <w:sz w:val="24"/>
          <w:lang w:eastAsia="en-US"/>
        </w:rPr>
        <w:t> </w:t>
      </w:r>
      <w:r w:rsidR="0094293F">
        <w:rPr>
          <w:rFonts w:ascii="Times New Roman" w:eastAsiaTheme="minorHAnsi" w:hAnsi="Times New Roman"/>
          <w:sz w:val="24"/>
          <w:lang w:eastAsia="en-US"/>
        </w:rPr>
        <w:t>vykonávateľom</w:t>
      </w:r>
      <w:r w:rsidR="00EB6ED1">
        <w:rPr>
          <w:rFonts w:ascii="Times New Roman" w:eastAsiaTheme="minorHAnsi" w:hAnsi="Times New Roman"/>
          <w:sz w:val="24"/>
          <w:lang w:eastAsia="en-US"/>
        </w:rPr>
        <w:t xml:space="preserve"> </w:t>
      </w:r>
      <w:r w:rsidRPr="00187D49">
        <w:rPr>
          <w:rFonts w:ascii="Times New Roman" w:eastAsiaTheme="minorHAnsi" w:hAnsi="Times New Roman"/>
          <w:sz w:val="24"/>
          <w:lang w:eastAsia="en-US"/>
        </w:rPr>
        <w:t xml:space="preserve">a že Poskytovateľ udelil Objednávateľovi súhlas k akejkoľvek zmene alebo inému zásahu do diela spoluautorov. Cena </w:t>
      </w:r>
      <w:r w:rsidR="00512EA9">
        <w:rPr>
          <w:rFonts w:ascii="Times New Roman" w:eastAsiaTheme="minorHAnsi" w:hAnsi="Times New Roman"/>
          <w:sz w:val="24"/>
          <w:lang w:eastAsia="en-US"/>
        </w:rPr>
        <w:t>za predmet Zmluvy podľa bodu 4.2</w:t>
      </w:r>
      <w:r w:rsidRPr="00187D49">
        <w:rPr>
          <w:rFonts w:ascii="Times New Roman" w:eastAsiaTheme="minorHAnsi" w:hAnsi="Times New Roman"/>
          <w:sz w:val="24"/>
          <w:lang w:eastAsia="en-US"/>
        </w:rPr>
        <w:t xml:space="preserve"> je stanovená so zohľadnením tohto ustanovenia a Poskytovateľa nevzniknú v prípade vytvorenia diela spoluautorov žiadne nové nároky na odmenu</w:t>
      </w:r>
      <w:r w:rsidR="0094293F">
        <w:rPr>
          <w:rFonts w:ascii="Times New Roman" w:eastAsiaTheme="minorHAnsi" w:hAnsi="Times New Roman"/>
          <w:sz w:val="24"/>
          <w:lang w:eastAsia="en-US"/>
        </w:rPr>
        <w:t xml:space="preserve"> alebo vysporiadanie</w:t>
      </w:r>
      <w:r w:rsidRPr="00187D49">
        <w:rPr>
          <w:rFonts w:ascii="Times New Roman" w:eastAsiaTheme="minorHAnsi" w:hAnsi="Times New Roman"/>
          <w:sz w:val="24"/>
          <w:lang w:eastAsia="en-US"/>
        </w:rPr>
        <w:t>.</w:t>
      </w:r>
    </w:p>
    <w:p w14:paraId="0186A343" w14:textId="77777777" w:rsidR="00187D49" w:rsidRPr="00187D49" w:rsidRDefault="00187D49" w:rsidP="003A7A03">
      <w:pPr>
        <w:numPr>
          <w:ilvl w:val="0"/>
          <w:numId w:val="31"/>
        </w:numPr>
        <w:spacing w:before="120" w:after="240" w:line="240" w:lineRule="auto"/>
        <w:ind w:hanging="720"/>
        <w:rPr>
          <w:rFonts w:ascii="Times New Roman" w:eastAsiaTheme="minorHAnsi" w:hAnsi="Times New Roman"/>
          <w:sz w:val="24"/>
          <w:lang w:eastAsia="en-US"/>
        </w:rPr>
      </w:pPr>
      <w:r w:rsidRPr="00187D49">
        <w:rPr>
          <w:rFonts w:ascii="Times New Roman" w:eastAsiaTheme="minorHAnsi" w:hAnsi="Times New Roman"/>
          <w:sz w:val="24"/>
          <w:lang w:eastAsia="en-US"/>
        </w:rPr>
        <w:t>Ak nie je v  Zmluve uvedené inak, Poskytovateľ Zmluvou prevádza na Objednávateľa všetky osobitné práva zhotoviteľa databázy podľa § 135 ods. 1 Autorského zákona, ktoré Poskytovateľ ako zhotoviteľ databázy má k súčastiam plnenia predmetu Zmluvy dielo, ktoré sú databázou, a to v rozsahu uvedenom v tomto článku Zmluvy .</w:t>
      </w:r>
    </w:p>
    <w:p w14:paraId="25320108" w14:textId="71F54A8E" w:rsidR="00187D49" w:rsidRPr="00187D49" w:rsidRDefault="00187D49" w:rsidP="003A7A03">
      <w:pPr>
        <w:numPr>
          <w:ilvl w:val="0"/>
          <w:numId w:val="31"/>
        </w:numPr>
        <w:spacing w:before="120" w:after="240" w:line="240" w:lineRule="auto"/>
        <w:ind w:hanging="720"/>
        <w:rPr>
          <w:rFonts w:ascii="Times New Roman" w:eastAsiaTheme="minorHAnsi" w:hAnsi="Times New Roman"/>
          <w:sz w:val="24"/>
          <w:lang w:eastAsia="en-US"/>
        </w:rPr>
      </w:pPr>
      <w:r w:rsidRPr="00187D49">
        <w:rPr>
          <w:rFonts w:ascii="Times New Roman" w:eastAsiaTheme="minorHAnsi" w:hAnsi="Times New Roman"/>
          <w:sz w:val="24"/>
          <w:lang w:eastAsia="en-US"/>
        </w:rPr>
        <w:t>Zmluvné strany sa dohodli, že pokiaľ Poskytovateľ pri plnení Zmluvy, použije (spravidla ich spracovaním) počítačový program Poskytovateľa alebo tretích strán, v takomto prípade udelí Objednávateľovi oprávnenie používať takýto počítačový program v súlade s osobitnými licenčnými podmienkami tretích strán</w:t>
      </w:r>
      <w:r w:rsidR="00757008">
        <w:rPr>
          <w:rFonts w:ascii="Times New Roman" w:eastAsiaTheme="minorHAnsi" w:hAnsi="Times New Roman"/>
          <w:sz w:val="24"/>
          <w:lang w:eastAsia="en-US"/>
        </w:rPr>
        <w:t>.</w:t>
      </w:r>
      <w:r w:rsidRPr="00187D49">
        <w:rPr>
          <w:rFonts w:ascii="Times New Roman" w:eastAsiaTheme="minorHAnsi" w:hAnsi="Times New Roman"/>
          <w:sz w:val="24"/>
          <w:lang w:eastAsia="en-US"/>
        </w:rPr>
        <w:t xml:space="preserve"> Pre kvalifikovanie počíta</w:t>
      </w:r>
      <w:r w:rsidR="00A3241F">
        <w:rPr>
          <w:rFonts w:ascii="Times New Roman" w:eastAsiaTheme="minorHAnsi" w:hAnsi="Times New Roman"/>
          <w:sz w:val="24"/>
          <w:lang w:eastAsia="en-US"/>
        </w:rPr>
        <w:t>čo</w:t>
      </w:r>
      <w:r w:rsidRPr="00187D49">
        <w:rPr>
          <w:rFonts w:ascii="Times New Roman" w:eastAsiaTheme="minorHAnsi" w:hAnsi="Times New Roman"/>
          <w:sz w:val="24"/>
          <w:lang w:eastAsia="en-US"/>
        </w:rPr>
        <w:t xml:space="preserve">vého programu tretej strany je nevyhnutné splniť jednu z podmienok: </w:t>
      </w:r>
    </w:p>
    <w:p w14:paraId="0A5E5286" w14:textId="77777777" w:rsidR="00187D49" w:rsidRPr="00757008" w:rsidRDefault="00187D49" w:rsidP="003A7A03">
      <w:pPr>
        <w:pStyle w:val="Odsekzoznamu"/>
        <w:numPr>
          <w:ilvl w:val="0"/>
          <w:numId w:val="34"/>
        </w:numPr>
        <w:spacing w:after="240"/>
        <w:ind w:left="993" w:hanging="284"/>
        <w:rPr>
          <w:rFonts w:ascii="Times New Roman" w:eastAsiaTheme="minorHAnsi" w:hAnsi="Times New Roman"/>
          <w:sz w:val="24"/>
          <w:lang w:eastAsia="en-US"/>
        </w:rPr>
      </w:pPr>
      <w:r w:rsidRPr="00757008">
        <w:rPr>
          <w:rFonts w:ascii="Times New Roman" w:eastAsiaTheme="minorHAnsi" w:hAnsi="Times New Roman"/>
          <w:sz w:val="24"/>
          <w:lang w:eastAsia="en-US"/>
        </w:rPr>
        <w:lastRenderedPageBreak/>
        <w:t>Ide o „preexistentný proprietárny SW“ tzn.: taký softvér (softvérový produkt) 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a ktorý spĺňa znaky výrobku alebo tovaru v zmysle slovenskej legislatívy. Hospodárskou činnosťou je každá činnosť, ktorá spočíva v ponuke tovaru a/alebo služieb na trhu</w:t>
      </w:r>
      <w:r w:rsidR="00757008">
        <w:rPr>
          <w:rFonts w:ascii="Times New Roman" w:eastAsiaTheme="minorHAnsi" w:hAnsi="Times New Roman"/>
          <w:sz w:val="24"/>
          <w:lang w:eastAsia="en-US"/>
        </w:rPr>
        <w:t>,</w:t>
      </w:r>
    </w:p>
    <w:p w14:paraId="5F9089A6" w14:textId="1665CED2" w:rsidR="00187D49" w:rsidRPr="00757008" w:rsidRDefault="00187D49" w:rsidP="003A7A03">
      <w:pPr>
        <w:pStyle w:val="Odsekzoznamu"/>
        <w:numPr>
          <w:ilvl w:val="0"/>
          <w:numId w:val="34"/>
        </w:numPr>
        <w:spacing w:after="240"/>
        <w:ind w:left="993" w:hanging="284"/>
        <w:rPr>
          <w:rFonts w:ascii="Times New Roman" w:eastAsiaTheme="minorHAnsi" w:hAnsi="Times New Roman"/>
          <w:sz w:val="24"/>
          <w:lang w:eastAsia="en-US"/>
        </w:rPr>
      </w:pPr>
      <w:r w:rsidRPr="00757008">
        <w:rPr>
          <w:rFonts w:ascii="Times New Roman" w:eastAsiaTheme="minorHAnsi" w:hAnsi="Times New Roman"/>
          <w:sz w:val="24"/>
          <w:lang w:eastAsia="en-US"/>
        </w:rPr>
        <w:t>Ide o „preexistentný</w:t>
      </w:r>
      <w:r w:rsidR="00EB6ED1">
        <w:rPr>
          <w:rFonts w:ascii="Times New Roman" w:eastAsiaTheme="minorHAnsi" w:hAnsi="Times New Roman"/>
          <w:sz w:val="24"/>
          <w:lang w:eastAsia="en-US"/>
        </w:rPr>
        <w:t xml:space="preserve"> </w:t>
      </w:r>
      <w:r w:rsidRPr="00757008">
        <w:rPr>
          <w:rFonts w:ascii="Times New Roman" w:eastAsiaTheme="minorHAnsi" w:hAnsi="Times New Roman"/>
          <w:sz w:val="24"/>
          <w:lang w:eastAsia="en-US"/>
        </w:rPr>
        <w:t>opensource SW“ tzn. taký opensource softvér, ktorý umožňuje spustenie, analyzovania, modifikáciu a zdieľanie zdrojového kódu, vrátane detailného komentovania zdrojových kódov a úplnej užívateľskej, prevádzkovej a administrátorskej dokumentácie. Poskytovateľ je povinný poskytnúť Objednávateľovi o tejto skutočnosti písomné vyhlásenie a na výzvu Objednávateľa túto skutočnosť preukázať. Objednávateľ je v prípade použitia opensource povinný dodržiavať podmienky konkrétnej opensource licencie vzťahujúcej sa na dotknutý opensource počítačový program. Pod pojmom opensource softvér nie je chápaný počítačový program zodpovedajúci verejnej licencii Európskej únie v súlade s ustanoveniami Zákona o ITVS.</w:t>
      </w:r>
    </w:p>
    <w:p w14:paraId="46FD98E2" w14:textId="5EAB39DA" w:rsidR="00B14241" w:rsidRPr="00187D49" w:rsidRDefault="00757008" w:rsidP="003A7A03">
      <w:pPr>
        <w:numPr>
          <w:ilvl w:val="0"/>
          <w:numId w:val="31"/>
        </w:numPr>
        <w:spacing w:before="120" w:after="240" w:line="240" w:lineRule="auto"/>
        <w:ind w:hanging="720"/>
        <w:rPr>
          <w:rFonts w:ascii="Times New Roman" w:eastAsiaTheme="minorHAnsi" w:hAnsi="Times New Roman"/>
          <w:sz w:val="24"/>
          <w:lang w:eastAsia="en-US"/>
        </w:rPr>
      </w:pPr>
      <w:r w:rsidRPr="00757008">
        <w:rPr>
          <w:rFonts w:ascii="Times New Roman" w:eastAsiaTheme="minorHAnsi" w:hAnsi="Times New Roman"/>
          <w:sz w:val="24"/>
          <w:lang w:eastAsia="en-US"/>
        </w:rPr>
        <w:t>Ak preexistentný proprietárny SW alebo preexistentný</w:t>
      </w:r>
      <w:r w:rsidR="00EB6ED1">
        <w:rPr>
          <w:rFonts w:ascii="Times New Roman" w:eastAsiaTheme="minorHAnsi" w:hAnsi="Times New Roman"/>
          <w:sz w:val="24"/>
          <w:lang w:eastAsia="en-US"/>
        </w:rPr>
        <w:t xml:space="preserve"> </w:t>
      </w:r>
      <w:r w:rsidRPr="00757008">
        <w:rPr>
          <w:rFonts w:ascii="Times New Roman" w:eastAsiaTheme="minorHAnsi" w:hAnsi="Times New Roman"/>
          <w:sz w:val="24"/>
          <w:lang w:eastAsia="en-US"/>
        </w:rPr>
        <w:t>opensource SW podľa tohto článku počas trvania Zmluvy stratia platnosť a účinnosť, je Poskytovateľ povinný zabezpečiť ich kvalitatívne zodpovedajúci ekvivalent na obdobie platnosti a účinnosti Zmluvy spolu s licenčnými podmienkami, a to takým spôsobom aby bol Objednávateľ schopný zabezpečovať plynulú, bezpečnú a spoľahlivú prevádzku informačnej technológie verejnej správy (Informačného systému)</w:t>
      </w:r>
      <w:r>
        <w:rPr>
          <w:rFonts w:ascii="Times New Roman" w:eastAsiaTheme="minorHAnsi" w:hAnsi="Times New Roman"/>
          <w:sz w:val="24"/>
          <w:lang w:eastAsia="en-US"/>
        </w:rPr>
        <w:t>.</w:t>
      </w:r>
    </w:p>
    <w:p w14:paraId="09DEE3BB" w14:textId="77777777" w:rsidR="00187D49" w:rsidRPr="00187D49" w:rsidRDefault="00187D49" w:rsidP="003A7A03">
      <w:pPr>
        <w:numPr>
          <w:ilvl w:val="0"/>
          <w:numId w:val="31"/>
        </w:numPr>
        <w:spacing w:before="120" w:after="240" w:line="240" w:lineRule="auto"/>
        <w:ind w:hanging="720"/>
        <w:rPr>
          <w:rFonts w:ascii="Times New Roman" w:eastAsiaTheme="minorHAnsi" w:hAnsi="Times New Roman"/>
          <w:sz w:val="24"/>
          <w:lang w:eastAsia="en-US"/>
        </w:rPr>
      </w:pPr>
      <w:r w:rsidRPr="00187D49">
        <w:rPr>
          <w:rFonts w:ascii="Times New Roman" w:eastAsiaTheme="minorHAnsi" w:hAnsi="Times New Roman"/>
          <w:sz w:val="24"/>
          <w:lang w:eastAsia="en-US"/>
        </w:rPr>
        <w:t>Práva získané v rámci plnenia Zmluvy prechádzajú aj na prípadného právneho nástupcu Objednávateľa. Prípadná zmena v osobe Poskytovateľa (napr. právne nástupníctvo) nebude mať vplyv na oprávnenia udelené v rámci Zmluvy Poskytovateľom Objednávateľovi.</w:t>
      </w:r>
    </w:p>
    <w:p w14:paraId="46D3374D" w14:textId="77777777" w:rsidR="00187D49" w:rsidRPr="00187D49" w:rsidRDefault="00187D49" w:rsidP="003A7A03">
      <w:pPr>
        <w:numPr>
          <w:ilvl w:val="0"/>
          <w:numId w:val="31"/>
        </w:numPr>
        <w:spacing w:before="120" w:after="240" w:line="240" w:lineRule="auto"/>
        <w:ind w:hanging="720"/>
        <w:rPr>
          <w:rFonts w:ascii="Times New Roman" w:eastAsiaTheme="minorHAnsi" w:hAnsi="Times New Roman"/>
          <w:sz w:val="24"/>
          <w:lang w:eastAsia="en-US"/>
        </w:rPr>
      </w:pPr>
      <w:r w:rsidRPr="00187D49">
        <w:rPr>
          <w:rFonts w:ascii="Times New Roman" w:eastAsiaTheme="minorHAnsi" w:hAnsi="Times New Roman"/>
          <w:sz w:val="24"/>
          <w:lang w:eastAsia="en-US"/>
        </w:rPr>
        <w:t>Poskytovateľ sa zaväzuje samostatne zdokumentovať všetky využitia preexistentných proprietárnych a opensource SW (ďalej aj len „preexistentný SW“) v rámci poskytovania Služieb a predložiť Objednávateľovi ucelený ich prehľad vrátane ich licenčných podmienok</w:t>
      </w:r>
      <w:r w:rsidR="00413C5A">
        <w:rPr>
          <w:rFonts w:ascii="Times New Roman" w:eastAsiaTheme="minorHAnsi" w:hAnsi="Times New Roman"/>
          <w:sz w:val="24"/>
          <w:lang w:eastAsia="en-US"/>
        </w:rPr>
        <w:t>.</w:t>
      </w:r>
    </w:p>
    <w:p w14:paraId="2FFD71EB" w14:textId="77777777" w:rsidR="00187D49" w:rsidRPr="00187D49" w:rsidRDefault="00187D49" w:rsidP="003A7A03">
      <w:pPr>
        <w:numPr>
          <w:ilvl w:val="0"/>
          <w:numId w:val="31"/>
        </w:numPr>
        <w:spacing w:before="120" w:after="240" w:line="240" w:lineRule="auto"/>
        <w:ind w:hanging="720"/>
        <w:rPr>
          <w:rFonts w:ascii="Times New Roman" w:eastAsiaTheme="minorHAnsi" w:hAnsi="Times New Roman"/>
          <w:sz w:val="24"/>
          <w:lang w:eastAsia="en-US"/>
        </w:rPr>
      </w:pPr>
      <w:r w:rsidRPr="00187D49">
        <w:rPr>
          <w:rFonts w:ascii="Times New Roman" w:eastAsiaTheme="minorHAnsi" w:hAnsi="Times New Roman"/>
          <w:sz w:val="24"/>
          <w:lang w:eastAsia="en-US"/>
        </w:rPr>
        <w:t xml:space="preserve">Ak sú s použitím preexistentného SW, služieb podpory k nemu v rozsahu akom sú nevyhnutné, či iných súvisiacich plnení spojené akékoľvek poplatky, je Poskytovateľ povinný v rámci ceny služby riadne uhradiť všetky tieto poplatky za celú dobu trvania Zmluvy. </w:t>
      </w:r>
    </w:p>
    <w:p w14:paraId="29082242" w14:textId="77777777" w:rsidR="00187D49" w:rsidRPr="00187D49" w:rsidRDefault="00187D49" w:rsidP="003A7A03">
      <w:pPr>
        <w:numPr>
          <w:ilvl w:val="0"/>
          <w:numId w:val="31"/>
        </w:numPr>
        <w:spacing w:before="120" w:after="240" w:line="240" w:lineRule="auto"/>
        <w:ind w:hanging="720"/>
        <w:rPr>
          <w:rFonts w:ascii="Times New Roman" w:eastAsiaTheme="minorHAnsi" w:hAnsi="Times New Roman"/>
          <w:sz w:val="24"/>
          <w:lang w:eastAsia="en-US"/>
        </w:rPr>
      </w:pPr>
      <w:r w:rsidRPr="00187D49">
        <w:rPr>
          <w:rFonts w:ascii="Times New Roman" w:eastAsiaTheme="minorHAnsi" w:hAnsi="Times New Roman"/>
          <w:sz w:val="24"/>
          <w:lang w:eastAsia="en-US"/>
        </w:rPr>
        <w:t>Poskytovateľ zodpovedá za úhradu licenčných poplatkov za použitie preexistentného SW a súvisiacich služieb podpory a iných plnení.</w:t>
      </w:r>
    </w:p>
    <w:bookmarkEnd w:id="9"/>
    <w:p w14:paraId="66A6795E" w14:textId="77777777" w:rsidR="008648E0" w:rsidRPr="003F5F25" w:rsidRDefault="008648E0" w:rsidP="00864A30">
      <w:pPr>
        <w:spacing w:after="240" w:line="276" w:lineRule="auto"/>
        <w:rPr>
          <w:rFonts w:ascii="Times New Roman" w:hAnsi="Times New Roman"/>
          <w:sz w:val="24"/>
        </w:rPr>
      </w:pPr>
    </w:p>
    <w:p w14:paraId="1B8AED9B" w14:textId="77777777" w:rsidR="001726BF" w:rsidRPr="001726BF" w:rsidRDefault="001726BF" w:rsidP="001726BF">
      <w:pPr>
        <w:spacing w:after="0"/>
        <w:ind w:left="567" w:hanging="567"/>
        <w:jc w:val="center"/>
        <w:rPr>
          <w:rFonts w:ascii="Times New Roman" w:hAnsi="Times New Roman"/>
          <w:b/>
          <w:kern w:val="16"/>
          <w:sz w:val="24"/>
        </w:rPr>
      </w:pPr>
      <w:r w:rsidRPr="001726BF">
        <w:rPr>
          <w:rFonts w:ascii="Times New Roman" w:hAnsi="Times New Roman"/>
          <w:b/>
          <w:kern w:val="16"/>
          <w:sz w:val="24"/>
        </w:rPr>
        <w:t>Článok 1</w:t>
      </w:r>
      <w:r>
        <w:rPr>
          <w:rFonts w:ascii="Times New Roman" w:hAnsi="Times New Roman"/>
          <w:b/>
          <w:kern w:val="16"/>
          <w:sz w:val="24"/>
        </w:rPr>
        <w:t>1</w:t>
      </w:r>
    </w:p>
    <w:p w14:paraId="3BCA20B6" w14:textId="77777777" w:rsidR="00AD44DD" w:rsidRDefault="001726BF" w:rsidP="00B72144">
      <w:pPr>
        <w:spacing w:after="0"/>
        <w:jc w:val="center"/>
        <w:rPr>
          <w:rFonts w:ascii="Times New Roman" w:hAnsi="Times New Roman"/>
          <w:b/>
          <w:kern w:val="16"/>
          <w:sz w:val="24"/>
        </w:rPr>
      </w:pPr>
      <w:r>
        <w:rPr>
          <w:rFonts w:ascii="Times New Roman" w:hAnsi="Times New Roman"/>
          <w:b/>
          <w:kern w:val="16"/>
          <w:sz w:val="24"/>
        </w:rPr>
        <w:t>Ochrana dôverných informácií a osobných údajov</w:t>
      </w:r>
    </w:p>
    <w:p w14:paraId="5455B1F2" w14:textId="77777777" w:rsidR="001726BF" w:rsidRDefault="001726BF" w:rsidP="001726BF">
      <w:pPr>
        <w:spacing w:after="0"/>
        <w:ind w:left="567" w:hanging="567"/>
        <w:jc w:val="center"/>
        <w:rPr>
          <w:rFonts w:ascii="Times New Roman" w:hAnsi="Times New Roman"/>
          <w:b/>
          <w:kern w:val="16"/>
          <w:sz w:val="24"/>
        </w:rPr>
      </w:pPr>
    </w:p>
    <w:p w14:paraId="769863DB" w14:textId="6E8AF0F4" w:rsidR="00B72144" w:rsidRPr="00B72144" w:rsidRDefault="00B72144" w:rsidP="003A7A03">
      <w:pPr>
        <w:numPr>
          <w:ilvl w:val="0"/>
          <w:numId w:val="29"/>
        </w:numPr>
        <w:spacing w:before="120" w:after="240" w:line="240" w:lineRule="auto"/>
        <w:ind w:hanging="720"/>
        <w:rPr>
          <w:rFonts w:ascii="Times New Roman" w:eastAsiaTheme="minorHAnsi" w:hAnsi="Times New Roman"/>
          <w:sz w:val="24"/>
          <w:lang w:eastAsia="sk-SK"/>
        </w:rPr>
      </w:pPr>
      <w:r w:rsidRPr="00B72144">
        <w:rPr>
          <w:rFonts w:ascii="Times New Roman" w:eastAsiaTheme="minorHAnsi" w:hAnsi="Times New Roman"/>
          <w:sz w:val="24"/>
          <w:lang w:eastAsia="sk-SK"/>
        </w:rPr>
        <w:t>Ak Poskytovateľ pri plnení predmetu Zmluvy bude spracúvať v mene Objednávateľa osobné</w:t>
      </w:r>
      <w:r w:rsidRPr="00B72144">
        <w:rPr>
          <w:rFonts w:ascii="Times New Roman" w:eastAsia="Calibri" w:hAnsi="Times New Roman"/>
          <w:sz w:val="24"/>
          <w:lang w:eastAsia="sk-SK"/>
        </w:rPr>
        <w:t xml:space="preserve"> údaje dotknutých osôb, a teda bude vystupovať v postavení sprostredkovateľa v zmysle </w:t>
      </w:r>
      <w:r w:rsidRPr="00B72144">
        <w:rPr>
          <w:rFonts w:ascii="Times New Roman" w:eastAsiaTheme="minorHAnsi" w:hAnsi="Times New Roman"/>
          <w:sz w:val="24"/>
          <w:lang w:eastAsia="sk-SK"/>
        </w:rPr>
        <w:t xml:space="preserve">čl. 4 ods. 8 nariadenia Európskeho parlamentu a Rady (EÚ) 2016/679 z 27. apríla 2016 o ochrane fyzických osôb pri spracúvaní osobných údajov a o voľnom pohybe takýchto údajov, ktorým sa zrušuje smernica 95/46/ES (všeobecné nariadenie o ochrane údajov), </w:t>
      </w:r>
      <w:r w:rsidRPr="00B72144">
        <w:rPr>
          <w:rFonts w:ascii="Times New Roman" w:eastAsiaTheme="minorHAnsi" w:hAnsi="Times New Roman"/>
          <w:sz w:val="24"/>
          <w:lang w:eastAsia="sk-SK"/>
        </w:rPr>
        <w:lastRenderedPageBreak/>
        <w:t xml:space="preserve">(ďalej len „GDPR“) a </w:t>
      </w:r>
      <w:r w:rsidRPr="00B72144">
        <w:rPr>
          <w:rFonts w:ascii="Times New Roman" w:eastAsia="Calibri" w:hAnsi="Times New Roman"/>
          <w:sz w:val="24"/>
          <w:lang w:eastAsia="sk-SK"/>
        </w:rPr>
        <w:t>§ 5 písm. p) zákona č. 18/2018 Z. z. o ochrane osobných údajov a o zmene a doplnení niektorých zákonov, Zmluvné strany sa zaväzujú uzatvoriť zmluvu o poverení spracúvaním osobných údajov v zmysle článku 28 GDPR a</w:t>
      </w:r>
      <w:r w:rsidR="00EB6ED1">
        <w:rPr>
          <w:rFonts w:ascii="Times New Roman" w:eastAsia="Calibri" w:hAnsi="Times New Roman"/>
          <w:sz w:val="24"/>
          <w:lang w:eastAsia="sk-SK"/>
        </w:rPr>
        <w:t xml:space="preserve"> </w:t>
      </w:r>
      <w:r w:rsidRPr="00B72144">
        <w:rPr>
          <w:rFonts w:ascii="Times New Roman" w:eastAsia="Calibri" w:hAnsi="Times New Roman"/>
          <w:sz w:val="24"/>
          <w:lang w:eastAsia="sk-SK"/>
        </w:rPr>
        <w:t xml:space="preserve">§ 34 zákona o ochrane osobných údajov, a to súčasne s uzatvorením Zmluvy. V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w:t>
      </w:r>
      <w:r w:rsidRPr="00084DF6">
        <w:rPr>
          <w:rFonts w:ascii="Times New Roman" w:eastAsia="Calibri" w:hAnsi="Times New Roman"/>
          <w:sz w:val="24"/>
          <w:lang w:eastAsia="sk-SK"/>
        </w:rPr>
        <w:t xml:space="preserve">súlade </w:t>
      </w:r>
      <w:r w:rsidR="00084DF6" w:rsidRPr="009E47F0">
        <w:rPr>
          <w:rFonts w:ascii="Times New Roman" w:eastAsia="Calibri" w:hAnsi="Times New Roman"/>
          <w:sz w:val="24"/>
          <w:lang w:eastAsia="sk-SK"/>
        </w:rPr>
        <w:t>s platnou právnou úpravou ochrany osobných údajov</w:t>
      </w:r>
      <w:r w:rsidRPr="00B72144">
        <w:rPr>
          <w:rFonts w:ascii="Times New Roman" w:eastAsia="Calibri" w:hAnsi="Times New Roman"/>
          <w:sz w:val="24"/>
          <w:lang w:eastAsia="sk-SK"/>
        </w:rPr>
        <w:t xml:space="preserve">. </w:t>
      </w:r>
    </w:p>
    <w:p w14:paraId="4F3BCBAF" w14:textId="77777777" w:rsidR="00B72144" w:rsidRPr="00B72144" w:rsidRDefault="00B72144" w:rsidP="003A7A03">
      <w:pPr>
        <w:numPr>
          <w:ilvl w:val="0"/>
          <w:numId w:val="29"/>
        </w:numPr>
        <w:spacing w:before="120" w:after="240" w:line="240" w:lineRule="auto"/>
        <w:ind w:hanging="720"/>
        <w:rPr>
          <w:rFonts w:ascii="Times New Roman" w:eastAsiaTheme="minorHAnsi" w:hAnsi="Times New Roman"/>
          <w:sz w:val="24"/>
          <w:lang w:eastAsia="en-US"/>
        </w:rPr>
      </w:pPr>
      <w:r w:rsidRPr="00B72144">
        <w:rPr>
          <w:rFonts w:ascii="Times New Roman" w:eastAsia="Calibri" w:hAnsi="Times New Roman"/>
          <w:sz w:val="24"/>
          <w:lang w:eastAsia="en-US"/>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4401CD9E" w14:textId="77777777" w:rsidR="00B72144" w:rsidRPr="00B72144" w:rsidRDefault="00B72144" w:rsidP="003A7A03">
      <w:pPr>
        <w:numPr>
          <w:ilvl w:val="0"/>
          <w:numId w:val="29"/>
        </w:numPr>
        <w:spacing w:before="120" w:after="240" w:line="240" w:lineRule="auto"/>
        <w:ind w:hanging="720"/>
        <w:rPr>
          <w:rFonts w:ascii="Times New Roman" w:eastAsiaTheme="minorHAnsi" w:hAnsi="Times New Roman"/>
          <w:sz w:val="24"/>
          <w:lang w:eastAsia="en-US"/>
        </w:rPr>
      </w:pPr>
      <w:r w:rsidRPr="00B72144">
        <w:rPr>
          <w:rFonts w:ascii="Times New Roman" w:eastAsiaTheme="minorHAnsi" w:hAnsi="Times New Roman"/>
          <w:sz w:val="24"/>
          <w:lang w:eastAsia="en-US"/>
        </w:rPr>
        <w:t>Zmluvné strany sú povinné zachovávať mlčanlivosť o informáciách, ktoré získali v súvislosti s plnením predmetu Zmluvy a získané výsledky nesmú ďalej použiť na iné účely ako plnenie predmetu Zmluvy, okrem prípadu poskytnutia informácií odborným poradcom Poskytovateľa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Poskytovateľa podľa Zmluvy.</w:t>
      </w:r>
    </w:p>
    <w:p w14:paraId="143A0676" w14:textId="77777777" w:rsidR="00B72144" w:rsidRPr="00B72144" w:rsidRDefault="00B72144" w:rsidP="003A7A03">
      <w:pPr>
        <w:numPr>
          <w:ilvl w:val="0"/>
          <w:numId w:val="29"/>
        </w:numPr>
        <w:spacing w:before="120" w:after="240" w:line="240" w:lineRule="auto"/>
        <w:ind w:hanging="720"/>
        <w:rPr>
          <w:rFonts w:ascii="Times New Roman" w:eastAsiaTheme="minorHAnsi" w:hAnsi="Times New Roman"/>
          <w:sz w:val="24"/>
          <w:lang w:eastAsia="sk-SK"/>
        </w:rPr>
      </w:pPr>
      <w:r w:rsidRPr="00B72144">
        <w:rPr>
          <w:rFonts w:ascii="Times New Roman" w:eastAsiaTheme="minorHAnsi" w:hAnsi="Times New Roman"/>
          <w:sz w:val="24"/>
          <w:lang w:eastAsia="sk-SK"/>
        </w:rPr>
        <w:t>Povinnosť Poskytovateľa a Objednávateľa zachovávať mlčanlivosť o informáciách, ktoré získali v súvislosti s plnením predmetu Zmluvy sa nevzťahuje na informácie, ktoré:</w:t>
      </w:r>
    </w:p>
    <w:p w14:paraId="11168B1A" w14:textId="77777777" w:rsidR="00B72144" w:rsidRPr="00B72144" w:rsidRDefault="00B72144" w:rsidP="003A7A03">
      <w:pPr>
        <w:numPr>
          <w:ilvl w:val="2"/>
          <w:numId w:val="30"/>
        </w:numPr>
        <w:spacing w:before="120" w:after="240" w:line="240" w:lineRule="auto"/>
        <w:rPr>
          <w:rFonts w:ascii="Times New Roman" w:eastAsiaTheme="minorHAnsi" w:hAnsi="Times New Roman"/>
          <w:sz w:val="24"/>
          <w:lang w:eastAsia="en-US"/>
        </w:rPr>
      </w:pPr>
      <w:r w:rsidRPr="00B72144">
        <w:rPr>
          <w:rFonts w:ascii="Times New Roman" w:eastAsiaTheme="minorHAnsi" w:hAnsi="Times New Roman"/>
          <w:sz w:val="24"/>
          <w:lang w:eastAsia="en-US"/>
        </w:rPr>
        <w:t>boli zverejnené už pred podpisom Zmluvy ;</w:t>
      </w:r>
    </w:p>
    <w:p w14:paraId="28E31AB2" w14:textId="77777777" w:rsidR="00B72144" w:rsidRPr="00B72144" w:rsidRDefault="00B72144" w:rsidP="003A7A03">
      <w:pPr>
        <w:numPr>
          <w:ilvl w:val="2"/>
          <w:numId w:val="30"/>
        </w:numPr>
        <w:spacing w:before="120" w:after="240" w:line="240" w:lineRule="auto"/>
        <w:rPr>
          <w:rFonts w:ascii="Times New Roman" w:eastAsiaTheme="minorHAnsi" w:hAnsi="Times New Roman"/>
          <w:sz w:val="24"/>
          <w:lang w:eastAsia="en-US"/>
        </w:rPr>
      </w:pPr>
      <w:r w:rsidRPr="00B72144">
        <w:rPr>
          <w:rFonts w:ascii="Times New Roman" w:eastAsiaTheme="minorHAnsi" w:hAnsi="Times New Roman"/>
          <w:sz w:val="24"/>
          <w:lang w:eastAsia="en-US"/>
        </w:rPr>
        <w:t>sa stanú všeobecne a verejne dostupné po podpise Zmluvy z iného dôvodu ako z dôvodu porušenia povinností podľa Zmluvy ;</w:t>
      </w:r>
    </w:p>
    <w:p w14:paraId="2B83E59F" w14:textId="77777777" w:rsidR="00B72144" w:rsidRPr="00B72144" w:rsidRDefault="00B72144" w:rsidP="003A7A03">
      <w:pPr>
        <w:numPr>
          <w:ilvl w:val="2"/>
          <w:numId w:val="30"/>
        </w:numPr>
        <w:spacing w:before="120" w:after="240" w:line="240" w:lineRule="auto"/>
        <w:rPr>
          <w:rFonts w:ascii="Times New Roman" w:eastAsiaTheme="minorHAnsi" w:hAnsi="Times New Roman"/>
          <w:sz w:val="24"/>
          <w:lang w:eastAsia="en-US"/>
        </w:rPr>
      </w:pPr>
      <w:r w:rsidRPr="00B72144">
        <w:rPr>
          <w:rFonts w:ascii="Times New Roman" w:eastAsiaTheme="minorHAnsi" w:hAnsi="Times New Roman"/>
          <w:sz w:val="24"/>
          <w:lang w:eastAsia="en-US"/>
        </w:rPr>
        <w:t xml:space="preserve">majú byť sprístupnené na základe povinnosti stanovenej zákonom, rozhodnutím súdu, prokuratúry alebo na základe iného záväzného rozhodnutia príslušného orgánu; </w:t>
      </w:r>
    </w:p>
    <w:p w14:paraId="7E0CDF1F" w14:textId="77777777" w:rsidR="00B72144" w:rsidRPr="00B72144" w:rsidRDefault="00B72144" w:rsidP="003A7A03">
      <w:pPr>
        <w:numPr>
          <w:ilvl w:val="2"/>
          <w:numId w:val="30"/>
        </w:numPr>
        <w:spacing w:before="120" w:after="240" w:line="240" w:lineRule="auto"/>
        <w:rPr>
          <w:rFonts w:ascii="Times New Roman" w:eastAsiaTheme="minorHAnsi" w:hAnsi="Times New Roman"/>
          <w:sz w:val="24"/>
          <w:lang w:eastAsia="en-US"/>
        </w:rPr>
      </w:pPr>
      <w:r w:rsidRPr="00B72144">
        <w:rPr>
          <w:rFonts w:ascii="Times New Roman" w:eastAsiaTheme="minorHAnsi" w:hAnsi="Times New Roman"/>
          <w:sz w:val="24"/>
          <w:lang w:eastAsia="en-US"/>
        </w:rPr>
        <w:t>boli získané Poskytovateľom, resp. Objednávateľom od tretej strany, ktorá ich legitímne získala alebo vyvinula a ktorá nemá žiadnu povinnosť, ktorá by obmedzovala ich zverejňovanie.</w:t>
      </w:r>
    </w:p>
    <w:p w14:paraId="4ED8AAB6" w14:textId="77777777" w:rsidR="00F00779" w:rsidRDefault="00F00779" w:rsidP="003A7A03">
      <w:pPr>
        <w:numPr>
          <w:ilvl w:val="0"/>
          <w:numId w:val="29"/>
        </w:numPr>
        <w:spacing w:before="120" w:after="240" w:line="240" w:lineRule="auto"/>
        <w:ind w:hanging="720"/>
        <w:rPr>
          <w:rFonts w:ascii="Times New Roman" w:eastAsiaTheme="minorHAnsi" w:hAnsi="Times New Roman"/>
          <w:sz w:val="24"/>
          <w:lang w:eastAsia="sk-SK"/>
        </w:rPr>
      </w:pPr>
      <w:r>
        <w:rPr>
          <w:rFonts w:ascii="Times New Roman" w:eastAsiaTheme="minorHAnsi" w:hAnsi="Times New Roman"/>
          <w:sz w:val="24"/>
          <w:lang w:eastAsia="sk-SK"/>
        </w:rPr>
        <w:t>Poskytovateľ</w:t>
      </w:r>
      <w:r w:rsidRPr="00067A6F">
        <w:rPr>
          <w:rFonts w:ascii="Times New Roman" w:eastAsiaTheme="minorHAnsi" w:hAnsi="Times New Roman"/>
          <w:sz w:val="24"/>
          <w:lang w:eastAsia="sk-SK"/>
        </w:rPr>
        <w:t xml:space="preserve"> sa zaväzuje chrániť všetky informácie poskytnuté Objednávateľom, najmä chrániť ich integritu, dostupnosť a dôvernosť pri ich spracovaní a nakladaní s nimi v prostredí </w:t>
      </w:r>
      <w:r>
        <w:rPr>
          <w:rFonts w:ascii="Times New Roman" w:eastAsiaTheme="minorHAnsi" w:hAnsi="Times New Roman"/>
          <w:sz w:val="24"/>
          <w:lang w:eastAsia="sk-SK"/>
        </w:rPr>
        <w:t>Poskytovateľa</w:t>
      </w:r>
      <w:r w:rsidRPr="00067A6F">
        <w:rPr>
          <w:rFonts w:ascii="Times New Roman" w:eastAsiaTheme="minorHAnsi" w:hAnsi="Times New Roman"/>
          <w:sz w:val="24"/>
          <w:lang w:eastAsia="sk-SK"/>
        </w:rPr>
        <w:t>.</w:t>
      </w:r>
    </w:p>
    <w:p w14:paraId="6919EB18" w14:textId="77777777" w:rsidR="00B72144" w:rsidRPr="00B72144" w:rsidRDefault="00B72144" w:rsidP="003A7A03">
      <w:pPr>
        <w:numPr>
          <w:ilvl w:val="0"/>
          <w:numId w:val="29"/>
        </w:numPr>
        <w:spacing w:before="120" w:after="240" w:line="240" w:lineRule="auto"/>
        <w:ind w:hanging="720"/>
        <w:rPr>
          <w:rFonts w:ascii="Times New Roman" w:eastAsiaTheme="minorHAnsi" w:hAnsi="Times New Roman"/>
          <w:sz w:val="24"/>
          <w:lang w:eastAsia="sk-SK"/>
        </w:rPr>
      </w:pPr>
      <w:r w:rsidRPr="00B72144">
        <w:rPr>
          <w:rFonts w:ascii="Times New Roman" w:eastAsiaTheme="minorHAnsi" w:hAnsi="Times New Roman"/>
          <w:sz w:val="24"/>
          <w:lang w:eastAsia="sk-SK"/>
        </w:rPr>
        <w:t xml:space="preserve">Zmluvné strany sa zaväzujú, že poučia svojich zamestnancov, štatutárne orgány, ich členov a subdodávateľov, ktorým sú sprístupnené dôverné informácie, o povinnosti mlčanlivosti v zmysle tohto článku Zmluvy. V rozsahu zaisťujúcom splnenie povinnosti mlčanlivosti podľa tohto článku Zmluvy, Poskytovateľ uzatvorí s každým subdodávateľom dohodu o mlčanlivosti, pokiaľ obdobný záväzok nevyplýva pre takého subdodávateľa zo zákona. Poskytovateľ vyhlasuje, že oboznámil svojich zamestnancov, ktorí sa budú podieľať na plnení Zmluvy, s povinnosťou mlčanlivosti v zmysle Zmluvy. </w:t>
      </w:r>
    </w:p>
    <w:p w14:paraId="225CF5E6" w14:textId="77777777" w:rsidR="00B72144" w:rsidRDefault="00B72144" w:rsidP="003A7A03">
      <w:pPr>
        <w:numPr>
          <w:ilvl w:val="0"/>
          <w:numId w:val="29"/>
        </w:numPr>
        <w:spacing w:before="120" w:after="240" w:line="240" w:lineRule="auto"/>
        <w:ind w:hanging="720"/>
        <w:rPr>
          <w:rFonts w:ascii="Times New Roman" w:eastAsiaTheme="minorHAnsi" w:hAnsi="Times New Roman"/>
          <w:sz w:val="24"/>
          <w:lang w:eastAsia="sk-SK"/>
        </w:rPr>
      </w:pPr>
      <w:r w:rsidRPr="00B72144">
        <w:rPr>
          <w:rFonts w:ascii="Times New Roman" w:eastAsiaTheme="minorHAnsi" w:hAnsi="Times New Roman"/>
          <w:sz w:val="24"/>
          <w:lang w:eastAsia="sk-SK"/>
        </w:rPr>
        <w:lastRenderedPageBreak/>
        <w:t xml:space="preserve">Zmluvné strany sa zaväzujú užívať Dôverné informácie </w:t>
      </w:r>
      <w:r w:rsidR="00302D00">
        <w:rPr>
          <w:rFonts w:ascii="Times New Roman" w:eastAsiaTheme="minorHAnsi" w:hAnsi="Times New Roman"/>
          <w:sz w:val="24"/>
          <w:lang w:eastAsia="sk-SK"/>
        </w:rPr>
        <w:t xml:space="preserve">podľa tohoto bodu </w:t>
      </w:r>
      <w:r w:rsidRPr="00B72144">
        <w:rPr>
          <w:rFonts w:ascii="Times New Roman" w:eastAsiaTheme="minorHAnsi" w:hAnsi="Times New Roman"/>
          <w:sz w:val="24"/>
          <w:lang w:eastAsia="sk-SK"/>
        </w:rPr>
        <w:t>Zmluvy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Zmluve ustanovené inak, zaväzujú sa, že bez predchádzajúceho písomného súhlasu druhej zmluvnej strany neposkytnú, neodovzdajú, neoznámia alebo iným spôsobom nevyzradia, resp. nesprístupnia Dôverné informácie druhej zmluvnej strany tretej osobe.</w:t>
      </w:r>
      <w:r w:rsidR="00302D00">
        <w:rPr>
          <w:rFonts w:ascii="Times New Roman" w:eastAsiaTheme="minorHAnsi" w:hAnsi="Times New Roman"/>
          <w:sz w:val="24"/>
          <w:lang w:eastAsia="sk-SK"/>
        </w:rPr>
        <w:t xml:space="preserve"> Pričom pod dôvernými informáciami sa podľa tohoto bodu myslia nasledovné informácie:</w:t>
      </w:r>
    </w:p>
    <w:p w14:paraId="63524DE5" w14:textId="77777777" w:rsidR="00302D00" w:rsidRPr="00302D00" w:rsidRDefault="00302D00" w:rsidP="003A7A03">
      <w:pPr>
        <w:numPr>
          <w:ilvl w:val="1"/>
          <w:numId w:val="35"/>
        </w:numPr>
        <w:spacing w:before="120" w:after="240" w:line="240" w:lineRule="auto"/>
        <w:ind w:left="1134" w:hanging="425"/>
        <w:rPr>
          <w:rFonts w:ascii="Times New Roman" w:eastAsiaTheme="minorHAnsi" w:hAnsi="Times New Roman"/>
          <w:sz w:val="24"/>
          <w:lang w:eastAsia="sk-SK"/>
        </w:rPr>
      </w:pPr>
      <w:r w:rsidRPr="00302D00">
        <w:rPr>
          <w:rFonts w:ascii="Times New Roman" w:eastAsiaTheme="minorHAnsi" w:hAnsi="Times New Roman"/>
          <w:sz w:val="24"/>
          <w:lang w:eastAsia="sk-SK"/>
        </w:rPr>
        <w:t>ktor</w:t>
      </w:r>
      <w:r>
        <w:rPr>
          <w:rFonts w:ascii="Times New Roman" w:eastAsiaTheme="minorHAnsi" w:hAnsi="Times New Roman"/>
          <w:sz w:val="24"/>
          <w:lang w:eastAsia="sk-SK"/>
        </w:rPr>
        <w:t>é</w:t>
      </w:r>
      <w:r w:rsidRPr="00302D00">
        <w:rPr>
          <w:rFonts w:ascii="Times New Roman" w:eastAsiaTheme="minorHAnsi" w:hAnsi="Times New Roman"/>
          <w:sz w:val="24"/>
          <w:lang w:eastAsia="sk-SK"/>
        </w:rPr>
        <w:t xml:space="preserve"> sa týka</w:t>
      </w:r>
      <w:r>
        <w:rPr>
          <w:rFonts w:ascii="Times New Roman" w:eastAsiaTheme="minorHAnsi" w:hAnsi="Times New Roman"/>
          <w:sz w:val="24"/>
          <w:lang w:eastAsia="sk-SK"/>
        </w:rPr>
        <w:t>jú</w:t>
      </w:r>
      <w:r w:rsidRPr="00302D00">
        <w:rPr>
          <w:rFonts w:ascii="Times New Roman" w:eastAsiaTheme="minorHAnsi" w:hAnsi="Times New Roman"/>
          <w:sz w:val="24"/>
          <w:lang w:eastAsia="sk-SK"/>
        </w:rPr>
        <w:t xml:space="preserve">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alebo,</w:t>
      </w:r>
    </w:p>
    <w:p w14:paraId="6783461F" w14:textId="77777777" w:rsidR="00302D00" w:rsidRPr="00302D00" w:rsidRDefault="00302D00" w:rsidP="003A7A03">
      <w:pPr>
        <w:numPr>
          <w:ilvl w:val="1"/>
          <w:numId w:val="35"/>
        </w:numPr>
        <w:spacing w:before="120" w:after="240" w:line="240" w:lineRule="auto"/>
        <w:ind w:left="1134" w:hanging="425"/>
        <w:rPr>
          <w:rFonts w:ascii="Times New Roman" w:eastAsiaTheme="minorHAnsi" w:hAnsi="Times New Roman"/>
          <w:sz w:val="24"/>
          <w:lang w:eastAsia="sk-SK"/>
        </w:rPr>
      </w:pPr>
      <w:r w:rsidRPr="00302D00">
        <w:rPr>
          <w:rFonts w:ascii="Times New Roman" w:eastAsiaTheme="minorHAnsi" w:hAnsi="Times New Roman"/>
          <w:sz w:val="24"/>
          <w:lang w:eastAsia="sk-SK"/>
        </w:rPr>
        <w:t>ktor</w:t>
      </w:r>
      <w:r>
        <w:rPr>
          <w:rFonts w:ascii="Times New Roman" w:eastAsiaTheme="minorHAnsi" w:hAnsi="Times New Roman"/>
          <w:sz w:val="24"/>
          <w:lang w:eastAsia="sk-SK"/>
        </w:rPr>
        <w:t>é</w:t>
      </w:r>
      <w:r w:rsidRPr="00302D00">
        <w:rPr>
          <w:rFonts w:ascii="Times New Roman" w:eastAsiaTheme="minorHAnsi" w:hAnsi="Times New Roman"/>
          <w:sz w:val="24"/>
          <w:lang w:eastAsia="sk-SK"/>
        </w:rPr>
        <w:t xml:space="preserve"> bol</w:t>
      </w:r>
      <w:r>
        <w:rPr>
          <w:rFonts w:ascii="Times New Roman" w:eastAsiaTheme="minorHAnsi" w:hAnsi="Times New Roman"/>
          <w:sz w:val="24"/>
          <w:lang w:eastAsia="sk-SK"/>
        </w:rPr>
        <w:t>i</w:t>
      </w:r>
      <w:r w:rsidRPr="00302D00">
        <w:rPr>
          <w:rFonts w:ascii="Times New Roman" w:eastAsiaTheme="minorHAnsi" w:hAnsi="Times New Roman"/>
          <w:sz w:val="24"/>
          <w:lang w:eastAsia="sk-SK"/>
        </w:rPr>
        <w:t xml:space="preserve"> poskytnut</w:t>
      </w:r>
      <w:r>
        <w:rPr>
          <w:rFonts w:ascii="Times New Roman" w:eastAsiaTheme="minorHAnsi" w:hAnsi="Times New Roman"/>
          <w:sz w:val="24"/>
          <w:lang w:eastAsia="sk-SK"/>
        </w:rPr>
        <w:t>é</w:t>
      </w:r>
      <w:r w:rsidRPr="00302D00">
        <w:rPr>
          <w:rFonts w:ascii="Times New Roman" w:eastAsiaTheme="minorHAnsi" w:hAnsi="Times New Roman"/>
          <w:sz w:val="24"/>
          <w:lang w:eastAsia="sk-SK"/>
        </w:rPr>
        <w:t xml:space="preserve"> zmluvnej strane alebo získaná zmluvnou stranou pred nadobudnutím platnosti a účinnosti Zmluvy, pokiaľ sa týka jej predmetu a/alebo obsahu alebo,</w:t>
      </w:r>
    </w:p>
    <w:p w14:paraId="3225FDBC" w14:textId="166B88BA" w:rsidR="00302D00" w:rsidRPr="00302D00" w:rsidRDefault="00302D00" w:rsidP="003A7A03">
      <w:pPr>
        <w:numPr>
          <w:ilvl w:val="1"/>
          <w:numId w:val="35"/>
        </w:numPr>
        <w:spacing w:before="120" w:after="240" w:line="240" w:lineRule="auto"/>
        <w:ind w:left="1134" w:hanging="425"/>
        <w:rPr>
          <w:rFonts w:ascii="Times New Roman" w:eastAsiaTheme="minorHAnsi" w:hAnsi="Times New Roman"/>
          <w:sz w:val="24"/>
          <w:lang w:eastAsia="sk-SK"/>
        </w:rPr>
      </w:pPr>
      <w:r w:rsidRPr="00302D00">
        <w:rPr>
          <w:rFonts w:ascii="Times New Roman" w:eastAsiaTheme="minorHAnsi" w:hAnsi="Times New Roman"/>
          <w:sz w:val="24"/>
          <w:lang w:eastAsia="sk-SK"/>
        </w:rPr>
        <w:t>ktor</w:t>
      </w:r>
      <w:r>
        <w:rPr>
          <w:rFonts w:ascii="Times New Roman" w:eastAsiaTheme="minorHAnsi" w:hAnsi="Times New Roman"/>
          <w:sz w:val="24"/>
          <w:lang w:eastAsia="sk-SK"/>
        </w:rPr>
        <w:t>ú</w:t>
      </w:r>
      <w:r w:rsidR="00EB6ED1">
        <w:rPr>
          <w:rFonts w:ascii="Times New Roman" w:eastAsiaTheme="minorHAnsi" w:hAnsi="Times New Roman"/>
          <w:sz w:val="24"/>
          <w:lang w:eastAsia="sk-SK"/>
        </w:rPr>
        <w:t xml:space="preserve"> </w:t>
      </w:r>
      <w:r>
        <w:rPr>
          <w:rFonts w:ascii="Times New Roman" w:eastAsiaTheme="minorHAnsi" w:hAnsi="Times New Roman"/>
          <w:sz w:val="24"/>
          <w:lang w:eastAsia="sk-SK"/>
        </w:rPr>
        <w:t xml:space="preserve">sú </w:t>
      </w:r>
      <w:r w:rsidRPr="00302D00">
        <w:rPr>
          <w:rFonts w:ascii="Times New Roman" w:eastAsiaTheme="minorHAnsi" w:hAnsi="Times New Roman"/>
          <w:sz w:val="24"/>
          <w:lang w:eastAsia="sk-SK"/>
        </w:rPr>
        <w:t>výslovne zmluvnou stranou označená ako „dôverná“, „confidential“, „proprietary“ alebo iným obdobným označením, a to od okamihu oznámenia tejto skutočnosti druhej zmluvnej strane alebo,</w:t>
      </w:r>
    </w:p>
    <w:p w14:paraId="7683F367" w14:textId="77777777" w:rsidR="00302D00" w:rsidRPr="00302D00" w:rsidRDefault="00302D00" w:rsidP="003A7A03">
      <w:pPr>
        <w:numPr>
          <w:ilvl w:val="1"/>
          <w:numId w:val="35"/>
        </w:numPr>
        <w:spacing w:before="120" w:after="240" w:line="240" w:lineRule="auto"/>
        <w:ind w:left="1134" w:hanging="425"/>
        <w:rPr>
          <w:rFonts w:ascii="Times New Roman" w:eastAsiaTheme="minorHAnsi" w:hAnsi="Times New Roman"/>
          <w:sz w:val="24"/>
          <w:lang w:eastAsia="sk-SK"/>
        </w:rPr>
      </w:pPr>
      <w:r w:rsidRPr="00302D00">
        <w:rPr>
          <w:rFonts w:ascii="Times New Roman" w:eastAsiaTheme="minorHAnsi" w:hAnsi="Times New Roman"/>
          <w:sz w:val="24"/>
          <w:lang w:eastAsia="sk-SK"/>
        </w:rPr>
        <w:t>pre ktor</w:t>
      </w:r>
      <w:r>
        <w:rPr>
          <w:rFonts w:ascii="Times New Roman" w:eastAsiaTheme="minorHAnsi" w:hAnsi="Times New Roman"/>
          <w:sz w:val="24"/>
          <w:lang w:eastAsia="sk-SK"/>
        </w:rPr>
        <w:t>é</w:t>
      </w:r>
      <w:r w:rsidRPr="00302D00">
        <w:rPr>
          <w:rFonts w:ascii="Times New Roman" w:eastAsiaTheme="minorHAnsi" w:hAnsi="Times New Roman"/>
          <w:sz w:val="24"/>
          <w:lang w:eastAsia="sk-SK"/>
        </w:rPr>
        <w:t xml:space="preserve"> je stanovený všeobecne záväznými právnymi predpismi Slovenskej republiky osobitný režim nakladania (najmä obchodné tajomstvo, bankové tajomstvo, telekomunikačné tajomstvo, daňové tajomstvo, osobné údaje a utajované skutočnosti).</w:t>
      </w:r>
    </w:p>
    <w:p w14:paraId="336DFAB7" w14:textId="77777777" w:rsidR="008648E0" w:rsidRDefault="008648E0" w:rsidP="00222646">
      <w:pPr>
        <w:spacing w:after="0"/>
        <w:ind w:left="567" w:hanging="567"/>
        <w:jc w:val="center"/>
        <w:rPr>
          <w:rFonts w:ascii="Times New Roman" w:hAnsi="Times New Roman"/>
          <w:b/>
          <w:kern w:val="16"/>
          <w:sz w:val="24"/>
        </w:rPr>
      </w:pPr>
    </w:p>
    <w:p w14:paraId="1D37FD59" w14:textId="77777777" w:rsidR="008648E0" w:rsidRDefault="008648E0" w:rsidP="00222646">
      <w:pPr>
        <w:spacing w:after="0"/>
        <w:ind w:left="567" w:hanging="567"/>
        <w:jc w:val="center"/>
        <w:rPr>
          <w:rFonts w:ascii="Times New Roman" w:hAnsi="Times New Roman"/>
          <w:b/>
          <w:kern w:val="16"/>
          <w:sz w:val="24"/>
        </w:rPr>
      </w:pPr>
    </w:p>
    <w:p w14:paraId="07FF0206" w14:textId="77777777" w:rsidR="00AD44DD" w:rsidRPr="00AD44DD" w:rsidRDefault="00AD44DD" w:rsidP="00AD44DD">
      <w:pPr>
        <w:spacing w:after="0"/>
        <w:ind w:left="567" w:hanging="567"/>
        <w:jc w:val="center"/>
        <w:rPr>
          <w:rFonts w:ascii="Times New Roman" w:hAnsi="Times New Roman"/>
          <w:b/>
          <w:kern w:val="16"/>
          <w:sz w:val="24"/>
        </w:rPr>
      </w:pPr>
      <w:r w:rsidRPr="00AD44DD">
        <w:rPr>
          <w:rFonts w:ascii="Times New Roman" w:hAnsi="Times New Roman"/>
          <w:b/>
          <w:kern w:val="16"/>
          <w:sz w:val="24"/>
        </w:rPr>
        <w:t>Článok 1</w:t>
      </w:r>
      <w:r>
        <w:rPr>
          <w:rFonts w:ascii="Times New Roman" w:hAnsi="Times New Roman"/>
          <w:b/>
          <w:kern w:val="16"/>
          <w:sz w:val="24"/>
        </w:rPr>
        <w:t>2</w:t>
      </w:r>
    </w:p>
    <w:p w14:paraId="5CFD469E" w14:textId="77777777" w:rsidR="00AD44DD" w:rsidRDefault="00AD44DD" w:rsidP="00B72144">
      <w:pPr>
        <w:spacing w:after="0"/>
        <w:jc w:val="center"/>
        <w:rPr>
          <w:rFonts w:ascii="Times New Roman" w:hAnsi="Times New Roman"/>
          <w:b/>
          <w:kern w:val="16"/>
          <w:sz w:val="24"/>
        </w:rPr>
      </w:pPr>
      <w:r>
        <w:rPr>
          <w:rFonts w:ascii="Times New Roman" w:hAnsi="Times New Roman"/>
          <w:b/>
          <w:kern w:val="16"/>
          <w:sz w:val="24"/>
        </w:rPr>
        <w:t xml:space="preserve">Zmeny </w:t>
      </w:r>
      <w:r w:rsidR="004C1FC7">
        <w:rPr>
          <w:rFonts w:ascii="Times New Roman" w:hAnsi="Times New Roman"/>
          <w:b/>
          <w:kern w:val="16"/>
          <w:sz w:val="24"/>
        </w:rPr>
        <w:t>Informačného systému</w:t>
      </w:r>
    </w:p>
    <w:p w14:paraId="7B8AFC34" w14:textId="77777777" w:rsidR="00AD44DD" w:rsidRPr="004C1FC7" w:rsidRDefault="00AD44DD" w:rsidP="00222646">
      <w:pPr>
        <w:spacing w:after="0"/>
        <w:ind w:left="567" w:hanging="567"/>
        <w:jc w:val="center"/>
        <w:rPr>
          <w:rFonts w:ascii="Times New Roman" w:hAnsi="Times New Roman"/>
          <w:kern w:val="16"/>
          <w:sz w:val="24"/>
        </w:rPr>
      </w:pPr>
    </w:p>
    <w:p w14:paraId="1DFA4ACF" w14:textId="77777777" w:rsidR="00AD44DD" w:rsidRPr="005D29E0" w:rsidRDefault="00934032" w:rsidP="003A7A03">
      <w:pPr>
        <w:pStyle w:val="Odsekzoznamu"/>
        <w:numPr>
          <w:ilvl w:val="0"/>
          <w:numId w:val="28"/>
        </w:numPr>
        <w:tabs>
          <w:tab w:val="clear" w:pos="720"/>
        </w:tabs>
        <w:spacing w:after="0"/>
        <w:ind w:left="709" w:hanging="709"/>
        <w:rPr>
          <w:rFonts w:ascii="Times New Roman" w:hAnsi="Times New Roman"/>
          <w:kern w:val="16"/>
          <w:sz w:val="24"/>
          <w:szCs w:val="24"/>
        </w:rPr>
      </w:pPr>
      <w:r w:rsidRPr="00934032">
        <w:rPr>
          <w:rFonts w:ascii="Times New Roman" w:hAnsi="Times New Roman"/>
          <w:kern w:val="16"/>
          <w:sz w:val="24"/>
        </w:rPr>
        <w:t xml:space="preserve">Ak Objednávateľ v budúcnosti zistí ďalšie časti alebo funkčnosti </w:t>
      </w:r>
      <w:r>
        <w:rPr>
          <w:rFonts w:ascii="Times New Roman" w:hAnsi="Times New Roman"/>
          <w:kern w:val="16"/>
          <w:sz w:val="24"/>
        </w:rPr>
        <w:t>Informačného systému</w:t>
      </w:r>
      <w:r w:rsidRPr="00934032">
        <w:rPr>
          <w:rFonts w:ascii="Times New Roman" w:hAnsi="Times New Roman"/>
          <w:kern w:val="16"/>
          <w:sz w:val="24"/>
        </w:rPr>
        <w:t xml:space="preserve">, o ktoré je potrebné rozšíriť alebo upraviť </w:t>
      </w:r>
      <w:r>
        <w:rPr>
          <w:rFonts w:ascii="Times New Roman" w:hAnsi="Times New Roman"/>
          <w:kern w:val="16"/>
          <w:sz w:val="24"/>
        </w:rPr>
        <w:t>Informačný systém</w:t>
      </w:r>
      <w:r w:rsidRPr="00934032">
        <w:rPr>
          <w:rFonts w:ascii="Times New Roman" w:hAnsi="Times New Roman"/>
          <w:kern w:val="16"/>
          <w:sz w:val="24"/>
        </w:rPr>
        <w:t xml:space="preserve">, a ktorých dodanie je nevyhnutným predpokladom funkčnosti, kompatibility </w:t>
      </w:r>
      <w:r>
        <w:rPr>
          <w:rFonts w:ascii="Times New Roman" w:hAnsi="Times New Roman"/>
          <w:kern w:val="16"/>
          <w:sz w:val="24"/>
        </w:rPr>
        <w:t>Informačného systému</w:t>
      </w:r>
      <w:r w:rsidRPr="00934032">
        <w:rPr>
          <w:rFonts w:ascii="Times New Roman" w:hAnsi="Times New Roman"/>
          <w:kern w:val="16"/>
          <w:sz w:val="24"/>
        </w:rPr>
        <w:t xml:space="preserve"> ako celku a zároveň ide o nevyhnutný prvok za účelom plnenia Zmluvy, je oprávnený v súlade s ustanoveniami Zákona o</w:t>
      </w:r>
      <w:r>
        <w:rPr>
          <w:rFonts w:ascii="Times New Roman" w:hAnsi="Times New Roman"/>
          <w:kern w:val="16"/>
          <w:sz w:val="24"/>
        </w:rPr>
        <w:t> verejnom obstarávaní</w:t>
      </w:r>
      <w:r w:rsidRPr="00934032">
        <w:rPr>
          <w:rFonts w:ascii="Times New Roman" w:hAnsi="Times New Roman"/>
          <w:kern w:val="16"/>
          <w:sz w:val="24"/>
        </w:rPr>
        <w:t xml:space="preserve"> zabezpečiť dodanie takej</w:t>
      </w:r>
      <w:r>
        <w:rPr>
          <w:rFonts w:ascii="Times New Roman" w:hAnsi="Times New Roman"/>
          <w:kern w:val="16"/>
          <w:sz w:val="24"/>
        </w:rPr>
        <w:t>to</w:t>
      </w:r>
      <w:r w:rsidRPr="00934032">
        <w:rPr>
          <w:rFonts w:ascii="Times New Roman" w:hAnsi="Times New Roman"/>
          <w:kern w:val="16"/>
          <w:sz w:val="24"/>
        </w:rPr>
        <w:t xml:space="preserve"> ďalšej časti </w:t>
      </w:r>
      <w:r>
        <w:rPr>
          <w:rFonts w:ascii="Times New Roman" w:hAnsi="Times New Roman"/>
          <w:kern w:val="16"/>
          <w:sz w:val="24"/>
        </w:rPr>
        <w:t>Informačného systému</w:t>
      </w:r>
      <w:r w:rsidR="00F812CB">
        <w:rPr>
          <w:rFonts w:ascii="Times New Roman" w:hAnsi="Times New Roman"/>
          <w:kern w:val="16"/>
          <w:sz w:val="24"/>
        </w:rPr>
        <w:t xml:space="preserve"> akýmkoľvek </w:t>
      </w:r>
      <w:r w:rsidR="00F812CB" w:rsidRPr="005D29E0">
        <w:rPr>
          <w:rFonts w:ascii="Times New Roman" w:hAnsi="Times New Roman"/>
          <w:kern w:val="16"/>
          <w:sz w:val="24"/>
          <w:szCs w:val="24"/>
        </w:rPr>
        <w:t>kvalifikovaným subjektom</w:t>
      </w:r>
      <w:r w:rsidRPr="005D29E0">
        <w:rPr>
          <w:rFonts w:ascii="Times New Roman" w:hAnsi="Times New Roman"/>
          <w:kern w:val="16"/>
          <w:sz w:val="24"/>
          <w:szCs w:val="24"/>
        </w:rPr>
        <w:t>. Poskytovateľ nemá právo na prednostné dodanie ďalšej časti Informačného systému, bez ohľadu na skutočnosť, že predmetom zmeny môžu byť autorské práva Poskytovateľa.</w:t>
      </w:r>
      <w:r w:rsidR="00D63BEF" w:rsidRPr="005D29E0">
        <w:rPr>
          <w:rStyle w:val="Odkaznakomentr"/>
          <w:rFonts w:ascii="Times New Roman" w:hAnsi="Times New Roman"/>
          <w:sz w:val="24"/>
          <w:szCs w:val="24"/>
        </w:rPr>
        <w:t xml:space="preserve"> Poskytovateľ v prípade zmeny Informačného systému iným kvalifikovaným subjektom má nárok na odstúpenie od zmluvy</w:t>
      </w:r>
      <w:r w:rsidR="002C1EC2" w:rsidRPr="005D29E0">
        <w:rPr>
          <w:rStyle w:val="Odkaznakomentr"/>
          <w:rFonts w:ascii="Times New Roman" w:hAnsi="Times New Roman"/>
          <w:sz w:val="24"/>
          <w:szCs w:val="24"/>
        </w:rPr>
        <w:t xml:space="preserve"> do 30 dní od uskutočnenia zmeny informačného systému.</w:t>
      </w:r>
    </w:p>
    <w:p w14:paraId="26149AAD" w14:textId="3CCC52FB" w:rsidR="007973C2" w:rsidRPr="004C1FC7" w:rsidRDefault="007973C2" w:rsidP="003A7A03">
      <w:pPr>
        <w:pStyle w:val="Odsekzoznamu"/>
        <w:numPr>
          <w:ilvl w:val="0"/>
          <w:numId w:val="28"/>
        </w:numPr>
        <w:tabs>
          <w:tab w:val="clear" w:pos="720"/>
        </w:tabs>
        <w:spacing w:after="0"/>
        <w:ind w:left="709" w:hanging="709"/>
        <w:rPr>
          <w:rFonts w:ascii="Times New Roman" w:hAnsi="Times New Roman"/>
          <w:kern w:val="16"/>
          <w:sz w:val="24"/>
        </w:rPr>
      </w:pPr>
      <w:r>
        <w:rPr>
          <w:rFonts w:ascii="Times New Roman" w:hAnsi="Times New Roman"/>
          <w:kern w:val="16"/>
          <w:sz w:val="24"/>
        </w:rPr>
        <w:t>V prípade, že by v rámci zmeny Informačného systému podľa tohto článku malo dôjsť k zmene Zmluvy, bude sa postupovať v súlade s § 18 Zákona o verejnom obstarávaní.</w:t>
      </w:r>
    </w:p>
    <w:p w14:paraId="7F7EB084" w14:textId="77777777" w:rsidR="004C1FC7" w:rsidRDefault="004C1FC7" w:rsidP="00222646">
      <w:pPr>
        <w:spacing w:after="0"/>
        <w:ind w:left="567" w:hanging="567"/>
        <w:jc w:val="center"/>
        <w:rPr>
          <w:rFonts w:ascii="Times New Roman" w:hAnsi="Times New Roman"/>
          <w:kern w:val="16"/>
          <w:sz w:val="24"/>
        </w:rPr>
      </w:pPr>
    </w:p>
    <w:p w14:paraId="4602690E" w14:textId="77777777" w:rsidR="00F00779" w:rsidRDefault="00F00779" w:rsidP="00F00779">
      <w:pPr>
        <w:spacing w:after="0"/>
        <w:ind w:left="567" w:hanging="567"/>
        <w:jc w:val="center"/>
        <w:rPr>
          <w:rFonts w:ascii="Times New Roman" w:hAnsi="Times New Roman"/>
          <w:b/>
          <w:kern w:val="16"/>
          <w:sz w:val="24"/>
        </w:rPr>
      </w:pPr>
      <w:r>
        <w:rPr>
          <w:rFonts w:ascii="Times New Roman" w:hAnsi="Times New Roman"/>
          <w:b/>
          <w:kern w:val="16"/>
          <w:sz w:val="24"/>
        </w:rPr>
        <w:lastRenderedPageBreak/>
        <w:t>Článok 13</w:t>
      </w:r>
    </w:p>
    <w:p w14:paraId="658510CE" w14:textId="77777777" w:rsidR="00F00779" w:rsidRDefault="00F00779" w:rsidP="00F00779">
      <w:pPr>
        <w:spacing w:after="0"/>
        <w:ind w:left="567" w:hanging="567"/>
        <w:jc w:val="center"/>
        <w:rPr>
          <w:rFonts w:ascii="Times New Roman" w:hAnsi="Times New Roman"/>
          <w:b/>
          <w:kern w:val="16"/>
          <w:sz w:val="24"/>
        </w:rPr>
      </w:pPr>
      <w:r>
        <w:rPr>
          <w:rFonts w:ascii="Times New Roman" w:hAnsi="Times New Roman"/>
          <w:b/>
          <w:kern w:val="16"/>
          <w:sz w:val="24"/>
        </w:rPr>
        <w:t>Bezpečnostné opatrenia</w:t>
      </w:r>
    </w:p>
    <w:p w14:paraId="3CE29D0E" w14:textId="77777777" w:rsidR="00F00779" w:rsidRDefault="00F00779" w:rsidP="00F00779">
      <w:pPr>
        <w:spacing w:after="0"/>
        <w:ind w:left="567" w:hanging="567"/>
        <w:jc w:val="center"/>
        <w:rPr>
          <w:rFonts w:ascii="Times New Roman" w:hAnsi="Times New Roman"/>
          <w:b/>
          <w:kern w:val="16"/>
          <w:sz w:val="24"/>
        </w:rPr>
      </w:pPr>
    </w:p>
    <w:p w14:paraId="5CB00357" w14:textId="77777777" w:rsidR="009A1AC2" w:rsidRDefault="009A1AC2" w:rsidP="003A7A03">
      <w:pPr>
        <w:pStyle w:val="Odsekzoznamu"/>
        <w:numPr>
          <w:ilvl w:val="0"/>
          <w:numId w:val="43"/>
        </w:numPr>
        <w:spacing w:after="0"/>
        <w:ind w:hanging="720"/>
        <w:rPr>
          <w:rFonts w:ascii="Times New Roman" w:hAnsi="Times New Roman"/>
          <w:kern w:val="16"/>
          <w:sz w:val="24"/>
        </w:rPr>
      </w:pPr>
      <w:r>
        <w:rPr>
          <w:rFonts w:ascii="Times New Roman" w:hAnsi="Times New Roman"/>
          <w:kern w:val="16"/>
          <w:sz w:val="24"/>
        </w:rPr>
        <w:t>Poskytovateľ</w:t>
      </w:r>
      <w:r w:rsidRPr="00220583">
        <w:rPr>
          <w:rFonts w:ascii="Times New Roman" w:hAnsi="Times New Roman"/>
          <w:kern w:val="16"/>
          <w:sz w:val="24"/>
        </w:rPr>
        <w:t xml:space="preserve"> sa zaväzuje zaistiť pri poskytovaní služieb Objednávateľovi dodržiavanie bezpečnostných požiadaviek, ktoré sú kladené na tretie strany v zmysle § 19 zákona o kybernetickej bezpečnosti a vyhlášky Národného bezpečnostného úradu č. 362/2018 Z. z., ktorou sa ustanovuje obsah bezpečnostných opatrení, obsah a štruktúra bezpečnostnej dokumentácie a rozsah všeobecných bezpečnostných opatrení (ďalej len „vyhláška NBÚ“).</w:t>
      </w:r>
    </w:p>
    <w:p w14:paraId="677D17F7" w14:textId="77777777" w:rsidR="009A1AC2" w:rsidRPr="00C764E4" w:rsidRDefault="009A1AC2" w:rsidP="003A7A03">
      <w:pPr>
        <w:pStyle w:val="Odsekzoznamu"/>
        <w:numPr>
          <w:ilvl w:val="0"/>
          <w:numId w:val="43"/>
        </w:numPr>
        <w:tabs>
          <w:tab w:val="clear" w:pos="720"/>
        </w:tabs>
        <w:spacing w:after="0"/>
        <w:ind w:left="709" w:hanging="709"/>
        <w:rPr>
          <w:rFonts w:ascii="Times New Roman" w:hAnsi="Times New Roman"/>
          <w:kern w:val="16"/>
          <w:sz w:val="24"/>
        </w:rPr>
      </w:pPr>
      <w:r w:rsidRPr="00C764E4">
        <w:rPr>
          <w:rFonts w:ascii="Times New Roman" w:hAnsi="Times New Roman"/>
          <w:kern w:val="16"/>
          <w:sz w:val="24"/>
        </w:rPr>
        <w:t>Poskytovateľ sa zaväzuje pri poskytovaní služby oboznámiť sa a dodržiavať bezpečnostné politiky predložené Objednávateľom, a to predovšetkým Smernica č. 19/2014 zo dňa 13. marca 2014 o informačnej bezpečnosti, Pokyn GR SBPI č. 103/2015 o správe a prevádzke informačných systémov a</w:t>
      </w:r>
      <w:r w:rsidRPr="000E6A97">
        <w:rPr>
          <w:rFonts w:ascii="Times New Roman" w:hAnsi="Times New Roman"/>
          <w:kern w:val="16"/>
          <w:sz w:val="24"/>
        </w:rPr>
        <w:t> </w:t>
      </w:r>
      <w:r w:rsidRPr="000E116F">
        <w:rPr>
          <w:rFonts w:ascii="Times New Roman" w:hAnsi="Times New Roman"/>
          <w:kern w:val="16"/>
          <w:sz w:val="24"/>
        </w:rPr>
        <w:t>služieb, Pokyn GR SBPI č. 27/2014  o riadení prístupových práv a privilegovaných prístupových práv do informačných systémov a</w:t>
      </w:r>
      <w:r>
        <w:rPr>
          <w:rFonts w:ascii="Times New Roman" w:hAnsi="Times New Roman"/>
          <w:kern w:val="16"/>
          <w:sz w:val="24"/>
        </w:rPr>
        <w:t> </w:t>
      </w:r>
      <w:r w:rsidRPr="00C764E4">
        <w:rPr>
          <w:rFonts w:ascii="Times New Roman" w:hAnsi="Times New Roman"/>
          <w:kern w:val="16"/>
          <w:sz w:val="24"/>
        </w:rPr>
        <w:t>služieb</w:t>
      </w:r>
      <w:r>
        <w:rPr>
          <w:rFonts w:ascii="Times New Roman" w:hAnsi="Times New Roman"/>
          <w:kern w:val="16"/>
          <w:sz w:val="24"/>
        </w:rPr>
        <w:t xml:space="preserve">, Pokyn GR SBPI č. 102/2015 </w:t>
      </w:r>
      <w:r w:rsidRPr="00C764E4">
        <w:rPr>
          <w:rFonts w:ascii="Times New Roman" w:hAnsi="Times New Roman"/>
          <w:kern w:val="16"/>
          <w:sz w:val="24"/>
        </w:rPr>
        <w:t>o riešení bezpečnostných incidento</w:t>
      </w:r>
      <w:r>
        <w:rPr>
          <w:rFonts w:ascii="Times New Roman" w:hAnsi="Times New Roman"/>
          <w:kern w:val="16"/>
          <w:sz w:val="24"/>
        </w:rPr>
        <w:t xml:space="preserve">v, resp. predpisy, ktorými budú uvedené predpisy nahradené. </w:t>
      </w:r>
    </w:p>
    <w:p w14:paraId="450D4622" w14:textId="77777777" w:rsidR="009A1AC2" w:rsidRPr="00067A6F" w:rsidRDefault="009A1AC2" w:rsidP="003A7A03">
      <w:pPr>
        <w:pStyle w:val="Odsekzoznamu"/>
        <w:numPr>
          <w:ilvl w:val="0"/>
          <w:numId w:val="43"/>
        </w:numPr>
        <w:spacing w:after="0"/>
        <w:ind w:hanging="720"/>
        <w:rPr>
          <w:rFonts w:ascii="Times New Roman" w:hAnsi="Times New Roman"/>
          <w:kern w:val="16"/>
          <w:sz w:val="24"/>
        </w:rPr>
      </w:pPr>
      <w:r>
        <w:rPr>
          <w:rFonts w:ascii="Times New Roman" w:hAnsi="Times New Roman"/>
          <w:kern w:val="16"/>
          <w:sz w:val="24"/>
        </w:rPr>
        <w:t xml:space="preserve">Poskytovateľ </w:t>
      </w:r>
      <w:r w:rsidRPr="00067A6F">
        <w:rPr>
          <w:rFonts w:ascii="Times New Roman" w:hAnsi="Times New Roman"/>
          <w:kern w:val="16"/>
          <w:sz w:val="24"/>
        </w:rPr>
        <w:t xml:space="preserve">sa zaväzuje bezodkladne informovať Objednávateľa o každom podozrení na kybernetický bezpečnostný incident a o všetkých skutočnostiach majúcich vplyv na zabezpečovanie kybernetickej bezpečnosti poskytovaných služieb. </w:t>
      </w:r>
    </w:p>
    <w:p w14:paraId="2948534E" w14:textId="77777777" w:rsidR="009A1AC2" w:rsidRPr="00067A6F" w:rsidRDefault="009A1AC2" w:rsidP="003A7A03">
      <w:pPr>
        <w:pStyle w:val="Odsekzoznamu"/>
        <w:numPr>
          <w:ilvl w:val="0"/>
          <w:numId w:val="43"/>
        </w:numPr>
        <w:spacing w:after="0"/>
        <w:ind w:hanging="720"/>
        <w:rPr>
          <w:rFonts w:ascii="Times New Roman" w:hAnsi="Times New Roman"/>
          <w:kern w:val="16"/>
          <w:sz w:val="24"/>
        </w:rPr>
      </w:pPr>
      <w:r>
        <w:rPr>
          <w:rFonts w:ascii="Times New Roman" w:hAnsi="Times New Roman"/>
          <w:kern w:val="16"/>
          <w:sz w:val="24"/>
        </w:rPr>
        <w:t>Poskytovateľ</w:t>
      </w:r>
      <w:r w:rsidRPr="00067A6F">
        <w:rPr>
          <w:rFonts w:ascii="Times New Roman" w:hAnsi="Times New Roman"/>
          <w:kern w:val="16"/>
          <w:sz w:val="24"/>
        </w:rPr>
        <w:t xml:space="preserve"> sa zaväzuje hlásiť všetky potrebné informácie požadované Objednávateľom pri zabezpečovaní požiadaviek kladených na Objednávateľa podľa zákona o kybernetickej bezpečnosti alebo vyhlášky NBÚ, a to zaslaním mailu na kontakt </w:t>
      </w:r>
      <w:r>
        <w:rPr>
          <w:rFonts w:ascii="Times New Roman" w:hAnsi="Times New Roman"/>
          <w:kern w:val="16"/>
          <w:sz w:val="24"/>
        </w:rPr>
        <w:t xml:space="preserve">oprávnenej osoby </w:t>
      </w:r>
      <w:r w:rsidRPr="00067A6F">
        <w:rPr>
          <w:rFonts w:ascii="Times New Roman" w:hAnsi="Times New Roman"/>
          <w:kern w:val="16"/>
          <w:sz w:val="24"/>
        </w:rPr>
        <w:t xml:space="preserve">Objednávateľa. </w:t>
      </w:r>
    </w:p>
    <w:p w14:paraId="56B09FB7" w14:textId="77777777" w:rsidR="009A1AC2" w:rsidRPr="002A1A9E" w:rsidRDefault="009A1AC2" w:rsidP="003A7A03">
      <w:pPr>
        <w:pStyle w:val="Odsekzoznamu"/>
        <w:numPr>
          <w:ilvl w:val="0"/>
          <w:numId w:val="43"/>
        </w:numPr>
        <w:spacing w:after="0"/>
        <w:ind w:hanging="720"/>
        <w:rPr>
          <w:rFonts w:ascii="Times New Roman" w:hAnsi="Times New Roman"/>
          <w:kern w:val="16"/>
          <w:sz w:val="24"/>
        </w:rPr>
      </w:pPr>
      <w:r w:rsidRPr="002A1A9E">
        <w:rPr>
          <w:rFonts w:ascii="Times New Roman" w:hAnsi="Times New Roman"/>
          <w:kern w:val="16"/>
          <w:sz w:val="24"/>
        </w:rPr>
        <w:t xml:space="preserve">Pre oblasť technických zraniteľností systémov a zariadení realizuje </w:t>
      </w:r>
      <w:r>
        <w:rPr>
          <w:rFonts w:ascii="Times New Roman" w:hAnsi="Times New Roman"/>
          <w:kern w:val="16"/>
          <w:sz w:val="24"/>
        </w:rPr>
        <w:t>Poskytovateľ</w:t>
      </w:r>
      <w:r w:rsidRPr="002A1A9E">
        <w:rPr>
          <w:rFonts w:ascii="Times New Roman" w:hAnsi="Times New Roman"/>
          <w:kern w:val="16"/>
          <w:sz w:val="24"/>
        </w:rPr>
        <w:t xml:space="preserve"> opatrenia podľa § 9 vyhlášky NBÚ, najmä identifikuje technické zraniteľnosti informačných systémov, ktoré využíva pri poskytovaní služieb Objednávateľovi a ktoré toto poskytovanie služieb Objednávateľovi ovplyvňujú, prostredníctvom opatrení definovaných v nasledovných bodoch alebo opatrení s porovnateľným účinkom: </w:t>
      </w:r>
    </w:p>
    <w:p w14:paraId="50EC1B27" w14:textId="77777777" w:rsidR="009A1AC2" w:rsidRPr="001364D7" w:rsidRDefault="009A1AC2" w:rsidP="003A7A03">
      <w:pPr>
        <w:pStyle w:val="Odsekzoznamu"/>
        <w:numPr>
          <w:ilvl w:val="1"/>
          <w:numId w:val="43"/>
        </w:numPr>
        <w:spacing w:after="0"/>
        <w:ind w:left="1064"/>
        <w:rPr>
          <w:rFonts w:ascii="Times New Roman" w:hAnsi="Times New Roman"/>
          <w:kern w:val="16"/>
          <w:sz w:val="24"/>
        </w:rPr>
      </w:pPr>
      <w:r w:rsidRPr="001364D7">
        <w:rPr>
          <w:rFonts w:ascii="Times New Roman" w:hAnsi="Times New Roman"/>
          <w:kern w:val="16"/>
          <w:sz w:val="24"/>
        </w:rPr>
        <w:t xml:space="preserve">Zavedenie pravidelného mechanizmu určeného na detegovanie existujúcich zraniteľností programových prostriedkov a ich častí, ak sú súčasťou poskytovaných služieb. </w:t>
      </w:r>
    </w:p>
    <w:p w14:paraId="0CDA81AF" w14:textId="77777777" w:rsidR="009A1AC2" w:rsidRDefault="009A1AC2" w:rsidP="003A7A03">
      <w:pPr>
        <w:pStyle w:val="Odsekzoznamu"/>
        <w:numPr>
          <w:ilvl w:val="1"/>
          <w:numId w:val="43"/>
        </w:numPr>
        <w:spacing w:after="0"/>
        <w:ind w:left="1064"/>
        <w:rPr>
          <w:rFonts w:ascii="Times New Roman" w:hAnsi="Times New Roman"/>
          <w:kern w:val="16"/>
          <w:sz w:val="24"/>
        </w:rPr>
      </w:pPr>
      <w:r w:rsidRPr="002A1A9E">
        <w:rPr>
          <w:rFonts w:ascii="Times New Roman" w:hAnsi="Times New Roman"/>
          <w:kern w:val="16"/>
          <w:sz w:val="24"/>
        </w:rPr>
        <w:t>Využitie verejných a výrobcom poskytovaných zoznamov, ktoré opisujú zraniteľnosti programových a technických prostriedkov</w:t>
      </w:r>
    </w:p>
    <w:p w14:paraId="35ADDA3C" w14:textId="77777777" w:rsidR="009A1AC2" w:rsidRPr="002A1A9E" w:rsidRDefault="009A1AC2" w:rsidP="003A7A03">
      <w:pPr>
        <w:pStyle w:val="Odsekzoznamu"/>
        <w:numPr>
          <w:ilvl w:val="0"/>
          <w:numId w:val="43"/>
        </w:numPr>
        <w:spacing w:after="0"/>
        <w:ind w:hanging="720"/>
        <w:rPr>
          <w:rFonts w:ascii="Times New Roman" w:hAnsi="Times New Roman"/>
          <w:kern w:val="16"/>
          <w:sz w:val="24"/>
        </w:rPr>
      </w:pPr>
      <w:r w:rsidRPr="002A1A9E">
        <w:rPr>
          <w:rFonts w:ascii="Times New Roman" w:hAnsi="Times New Roman"/>
          <w:kern w:val="16"/>
          <w:sz w:val="24"/>
        </w:rPr>
        <w:t xml:space="preserve">Pre oblasť riadenia prístupov realizuje </w:t>
      </w:r>
      <w:r>
        <w:rPr>
          <w:rFonts w:ascii="Times New Roman" w:hAnsi="Times New Roman"/>
          <w:kern w:val="16"/>
          <w:sz w:val="24"/>
        </w:rPr>
        <w:t>Poskytovateľ</w:t>
      </w:r>
      <w:r w:rsidRPr="002A1A9E">
        <w:rPr>
          <w:rFonts w:ascii="Times New Roman" w:hAnsi="Times New Roman"/>
          <w:kern w:val="16"/>
          <w:sz w:val="24"/>
        </w:rPr>
        <w:t xml:space="preserve"> opatrenia podľa § 12 vyhlášky NBÚ, napríklad prostredníctvom opatrení definovaných v nasledovných bodoch alebo opatrení s porovnateľným účinkom:</w:t>
      </w:r>
    </w:p>
    <w:p w14:paraId="699A0A75" w14:textId="77777777" w:rsidR="009A1AC2" w:rsidRPr="002A1A9E" w:rsidRDefault="009A1AC2" w:rsidP="003A7A03">
      <w:pPr>
        <w:pStyle w:val="Odsekzoznamu"/>
        <w:numPr>
          <w:ilvl w:val="1"/>
          <w:numId w:val="43"/>
        </w:numPr>
        <w:spacing w:after="0"/>
        <w:ind w:left="1134"/>
        <w:rPr>
          <w:rFonts w:ascii="Times New Roman" w:hAnsi="Times New Roman"/>
          <w:kern w:val="16"/>
          <w:sz w:val="24"/>
        </w:rPr>
      </w:pPr>
      <w:r w:rsidRPr="002A1A9E">
        <w:rPr>
          <w:rFonts w:ascii="Times New Roman" w:hAnsi="Times New Roman"/>
          <w:kern w:val="16"/>
          <w:sz w:val="24"/>
        </w:rPr>
        <w:t xml:space="preserve">Riadenie prístupov </w:t>
      </w:r>
      <w:r>
        <w:rPr>
          <w:rFonts w:ascii="Times New Roman" w:hAnsi="Times New Roman"/>
          <w:kern w:val="16"/>
          <w:sz w:val="24"/>
        </w:rPr>
        <w:t xml:space="preserve">Poskytovateľom poverených </w:t>
      </w:r>
      <w:r w:rsidRPr="002A1A9E">
        <w:rPr>
          <w:rFonts w:ascii="Times New Roman" w:hAnsi="Times New Roman"/>
          <w:kern w:val="16"/>
          <w:sz w:val="24"/>
        </w:rPr>
        <w:t xml:space="preserve">osôb k informačnému systému, založené na zásade, že používateľ má prístup len k tým aktívam a funkcionalitám v rámci informačného systému, ktoré sú nevyhnutné na plnenie zverených úloh používateľa. Na to sa vypracúvajú zásady riadenia prístupu osôb k informačnému systému, ktoré definujú spôsob prideľovania a odoberania prístupových práv používateľom, ich formálnu evidenciu a vedenie úplných prevádzkových záznamov o každom prístupe do informačného systému. </w:t>
      </w:r>
    </w:p>
    <w:p w14:paraId="55902277" w14:textId="77777777" w:rsidR="009A1AC2" w:rsidRPr="002A1A9E" w:rsidRDefault="009A1AC2" w:rsidP="003A7A03">
      <w:pPr>
        <w:pStyle w:val="Odsekzoznamu"/>
        <w:numPr>
          <w:ilvl w:val="1"/>
          <w:numId w:val="43"/>
        </w:numPr>
        <w:spacing w:after="0"/>
        <w:ind w:left="1134"/>
        <w:rPr>
          <w:rFonts w:ascii="Times New Roman" w:hAnsi="Times New Roman"/>
          <w:kern w:val="16"/>
          <w:sz w:val="24"/>
        </w:rPr>
      </w:pPr>
      <w:r w:rsidRPr="002A1A9E">
        <w:rPr>
          <w:rFonts w:ascii="Times New Roman" w:hAnsi="Times New Roman"/>
          <w:kern w:val="16"/>
          <w:sz w:val="24"/>
        </w:rPr>
        <w:t xml:space="preserve">Riadenie prístupov </w:t>
      </w:r>
      <w:r>
        <w:rPr>
          <w:rFonts w:ascii="Times New Roman" w:hAnsi="Times New Roman"/>
          <w:kern w:val="16"/>
          <w:sz w:val="24"/>
        </w:rPr>
        <w:t xml:space="preserve">Poskytovateľom poverených </w:t>
      </w:r>
      <w:r w:rsidRPr="002A1A9E">
        <w:rPr>
          <w:rFonts w:ascii="Times New Roman" w:hAnsi="Times New Roman"/>
          <w:kern w:val="16"/>
          <w:sz w:val="24"/>
        </w:rPr>
        <w:t xml:space="preserve">osôb k informačným systémom uskutočnené v závislosti od prevádzkových a bezpečnostných potrieb Objednávateľa, pričom sú prijaté bezpečnostné opatrenia, ktoré slúžia na zabezpečenie ochrany údajov, </w:t>
      </w:r>
      <w:r w:rsidRPr="002A1A9E">
        <w:rPr>
          <w:rFonts w:ascii="Times New Roman" w:hAnsi="Times New Roman"/>
          <w:kern w:val="16"/>
          <w:sz w:val="24"/>
        </w:rPr>
        <w:lastRenderedPageBreak/>
        <w:t xml:space="preserve">ktoré sú používané pri prihlásení do informačných systémov a ktoré zabraňujú zneužitiu týchto údajov neoprávnenou osobou. </w:t>
      </w:r>
    </w:p>
    <w:p w14:paraId="158701A8" w14:textId="77777777" w:rsidR="009A1AC2" w:rsidRPr="002A1A9E" w:rsidRDefault="009A1AC2" w:rsidP="003A7A03">
      <w:pPr>
        <w:pStyle w:val="Odsekzoznamu"/>
        <w:numPr>
          <w:ilvl w:val="1"/>
          <w:numId w:val="43"/>
        </w:numPr>
        <w:spacing w:after="0"/>
        <w:ind w:left="1134"/>
        <w:rPr>
          <w:rFonts w:ascii="Times New Roman" w:hAnsi="Times New Roman"/>
          <w:kern w:val="16"/>
          <w:sz w:val="24"/>
        </w:rPr>
      </w:pPr>
      <w:r w:rsidRPr="002A1A9E">
        <w:rPr>
          <w:rFonts w:ascii="Times New Roman" w:hAnsi="Times New Roman"/>
          <w:kern w:val="16"/>
          <w:sz w:val="24"/>
        </w:rPr>
        <w:t xml:space="preserve">Riadenie prístupov </w:t>
      </w:r>
      <w:r>
        <w:rPr>
          <w:rFonts w:ascii="Times New Roman" w:hAnsi="Times New Roman"/>
          <w:kern w:val="16"/>
          <w:sz w:val="24"/>
        </w:rPr>
        <w:t xml:space="preserve">Poskytovateľom poverených </w:t>
      </w:r>
      <w:r w:rsidRPr="002A1A9E">
        <w:rPr>
          <w:rFonts w:ascii="Times New Roman" w:hAnsi="Times New Roman"/>
          <w:kern w:val="16"/>
          <w:sz w:val="24"/>
        </w:rPr>
        <w:t xml:space="preserve">osôb k informačnému systému, to zahŕňa najmenej vypracovanie zásad riadenia prístupu k informáciám; riadenia prístupu používateľov; zodpovednosti používateľov; prístupu k operačnému systému a jeho službám; prístupu k aplikáciám; monitorovania prístupu a používania informačného systému a riadenia vzdialeného prístupu. </w:t>
      </w:r>
    </w:p>
    <w:p w14:paraId="77573603" w14:textId="501A0F3F" w:rsidR="009A1AC2" w:rsidRPr="002A1A9E" w:rsidRDefault="009A1AC2" w:rsidP="003A7A03">
      <w:pPr>
        <w:pStyle w:val="Odsekzoznamu"/>
        <w:numPr>
          <w:ilvl w:val="1"/>
          <w:numId w:val="43"/>
        </w:numPr>
        <w:spacing w:after="0"/>
        <w:ind w:left="1134"/>
        <w:rPr>
          <w:rFonts w:ascii="Times New Roman" w:hAnsi="Times New Roman"/>
          <w:kern w:val="16"/>
          <w:sz w:val="24"/>
        </w:rPr>
      </w:pPr>
      <w:r w:rsidRPr="002A1A9E">
        <w:rPr>
          <w:rFonts w:ascii="Times New Roman" w:hAnsi="Times New Roman"/>
          <w:kern w:val="16"/>
          <w:sz w:val="24"/>
        </w:rPr>
        <w:t xml:space="preserve">Pridelenie jednoznačného identifikátora na autentizáciu </w:t>
      </w:r>
      <w:r>
        <w:rPr>
          <w:rFonts w:ascii="Times New Roman" w:hAnsi="Times New Roman"/>
          <w:kern w:val="16"/>
          <w:sz w:val="24"/>
        </w:rPr>
        <w:t xml:space="preserve">určenú </w:t>
      </w:r>
      <w:r w:rsidRPr="002A1A9E">
        <w:rPr>
          <w:rFonts w:ascii="Times New Roman" w:hAnsi="Times New Roman"/>
          <w:kern w:val="16"/>
          <w:sz w:val="24"/>
        </w:rPr>
        <w:t>na</w:t>
      </w:r>
      <w:r>
        <w:rPr>
          <w:rFonts w:ascii="Times New Roman" w:hAnsi="Times New Roman"/>
          <w:kern w:val="16"/>
          <w:sz w:val="24"/>
        </w:rPr>
        <w:t xml:space="preserve"> systémovú</w:t>
      </w:r>
      <w:r w:rsidR="00EB6ED1">
        <w:rPr>
          <w:rFonts w:ascii="Times New Roman" w:hAnsi="Times New Roman"/>
          <w:kern w:val="16"/>
          <w:sz w:val="24"/>
        </w:rPr>
        <w:t xml:space="preserve"> </w:t>
      </w:r>
      <w:r>
        <w:rPr>
          <w:rFonts w:ascii="Times New Roman" w:hAnsi="Times New Roman"/>
          <w:kern w:val="16"/>
          <w:sz w:val="24"/>
        </w:rPr>
        <w:t xml:space="preserve">administráciu aplikačných, databázových systémov, operačných systémov  a príslušných prevádzkovaných platforiem </w:t>
      </w:r>
      <w:r w:rsidRPr="002A1A9E">
        <w:rPr>
          <w:rFonts w:ascii="Times New Roman" w:hAnsi="Times New Roman"/>
          <w:kern w:val="16"/>
          <w:sz w:val="24"/>
        </w:rPr>
        <w:t>každ</w:t>
      </w:r>
      <w:r>
        <w:rPr>
          <w:rFonts w:ascii="Times New Roman" w:hAnsi="Times New Roman"/>
          <w:kern w:val="16"/>
          <w:sz w:val="24"/>
        </w:rPr>
        <w:t>ej</w:t>
      </w:r>
      <w:r w:rsidR="00EB6ED1">
        <w:rPr>
          <w:rFonts w:ascii="Times New Roman" w:hAnsi="Times New Roman"/>
          <w:kern w:val="16"/>
          <w:sz w:val="24"/>
        </w:rPr>
        <w:t xml:space="preserve"> </w:t>
      </w:r>
      <w:r>
        <w:rPr>
          <w:rFonts w:ascii="Times New Roman" w:hAnsi="Times New Roman"/>
          <w:kern w:val="16"/>
          <w:sz w:val="24"/>
        </w:rPr>
        <w:t>Poskytovateľom poverenej osobe</w:t>
      </w:r>
      <w:r w:rsidRPr="002A1A9E">
        <w:rPr>
          <w:rFonts w:ascii="Times New Roman" w:hAnsi="Times New Roman"/>
          <w:kern w:val="16"/>
          <w:sz w:val="24"/>
        </w:rPr>
        <w:t xml:space="preserve">. </w:t>
      </w:r>
    </w:p>
    <w:p w14:paraId="67C002D4" w14:textId="77777777" w:rsidR="009A1AC2" w:rsidRPr="002A1A9E" w:rsidRDefault="009A1AC2" w:rsidP="003A7A03">
      <w:pPr>
        <w:pStyle w:val="Odsekzoznamu"/>
        <w:numPr>
          <w:ilvl w:val="1"/>
          <w:numId w:val="43"/>
        </w:numPr>
        <w:spacing w:after="0"/>
        <w:ind w:left="1134"/>
        <w:rPr>
          <w:rFonts w:ascii="Times New Roman" w:hAnsi="Times New Roman"/>
          <w:kern w:val="16"/>
          <w:sz w:val="24"/>
        </w:rPr>
      </w:pPr>
      <w:r w:rsidRPr="002A1A9E">
        <w:rPr>
          <w:rFonts w:ascii="Times New Roman" w:hAnsi="Times New Roman"/>
          <w:kern w:val="16"/>
          <w:sz w:val="24"/>
        </w:rPr>
        <w:t>Zabezpečenie riadenia jednoznačných identifikátorov používateľov</w:t>
      </w:r>
      <w:r>
        <w:rPr>
          <w:rFonts w:ascii="Times New Roman" w:hAnsi="Times New Roman"/>
          <w:kern w:val="16"/>
          <w:sz w:val="24"/>
        </w:rPr>
        <w:t>, práv a účtov podľa písm. d. tohto bodu.</w:t>
      </w:r>
    </w:p>
    <w:p w14:paraId="4C397507" w14:textId="77777777" w:rsidR="009A1AC2" w:rsidRDefault="009A1AC2" w:rsidP="003A7A03">
      <w:pPr>
        <w:pStyle w:val="Odsekzoznamu"/>
        <w:numPr>
          <w:ilvl w:val="1"/>
          <w:numId w:val="43"/>
        </w:numPr>
        <w:spacing w:after="0"/>
        <w:ind w:left="1134"/>
        <w:rPr>
          <w:rFonts w:ascii="Times New Roman" w:hAnsi="Times New Roman"/>
          <w:kern w:val="16"/>
          <w:sz w:val="24"/>
        </w:rPr>
      </w:pPr>
      <w:r w:rsidRPr="002A1A9E">
        <w:rPr>
          <w:rFonts w:ascii="Times New Roman" w:hAnsi="Times New Roman"/>
          <w:kern w:val="16"/>
          <w:sz w:val="24"/>
        </w:rPr>
        <w:t>Využitie nástroja na správu a overovanie identity používateľa pred začiatkom jeho aktivity v rámci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534B6A9A" w14:textId="5AB48E36" w:rsidR="009A1AC2" w:rsidRPr="002A1A9E" w:rsidRDefault="009A1AC2" w:rsidP="003A7A03">
      <w:pPr>
        <w:pStyle w:val="Odsekzoznamu"/>
        <w:numPr>
          <w:ilvl w:val="1"/>
          <w:numId w:val="43"/>
        </w:numPr>
        <w:spacing w:after="0"/>
        <w:ind w:left="1134"/>
        <w:rPr>
          <w:rFonts w:ascii="Times New Roman" w:hAnsi="Times New Roman"/>
          <w:kern w:val="16"/>
          <w:sz w:val="24"/>
        </w:rPr>
      </w:pPr>
      <w:r w:rsidRPr="002A1A9E">
        <w:rPr>
          <w:rFonts w:ascii="Times New Roman" w:hAnsi="Times New Roman"/>
          <w:kern w:val="16"/>
          <w:sz w:val="24"/>
        </w:rPr>
        <w:t xml:space="preserve">Výkon kontroly prístupových účtov a prístupových oprávnení </w:t>
      </w:r>
      <w:r>
        <w:rPr>
          <w:rFonts w:ascii="Times New Roman" w:hAnsi="Times New Roman"/>
          <w:kern w:val="16"/>
          <w:sz w:val="24"/>
        </w:rPr>
        <w:t xml:space="preserve">určených na systémovú administráciu podľa písm. d. tohto bodu </w:t>
      </w:r>
      <w:r w:rsidRPr="002A1A9E">
        <w:rPr>
          <w:rFonts w:ascii="Times New Roman" w:hAnsi="Times New Roman"/>
          <w:kern w:val="16"/>
          <w:sz w:val="24"/>
        </w:rPr>
        <w:t>na overenie súladu oprávnení so skutočným stavom oprávnení a detekciu a</w:t>
      </w:r>
      <w:r w:rsidR="00EB6ED1">
        <w:rPr>
          <w:rFonts w:ascii="Times New Roman" w:hAnsi="Times New Roman"/>
          <w:kern w:val="16"/>
          <w:sz w:val="24"/>
        </w:rPr>
        <w:t> </w:t>
      </w:r>
      <w:r w:rsidRPr="002A1A9E">
        <w:rPr>
          <w:rFonts w:ascii="Times New Roman" w:hAnsi="Times New Roman"/>
          <w:kern w:val="16"/>
          <w:sz w:val="24"/>
        </w:rPr>
        <w:t>následn</w:t>
      </w:r>
      <w:r>
        <w:rPr>
          <w:rFonts w:ascii="Times New Roman" w:hAnsi="Times New Roman"/>
          <w:kern w:val="16"/>
          <w:sz w:val="24"/>
        </w:rPr>
        <w:t>ú</w:t>
      </w:r>
      <w:r w:rsidR="00EB6ED1">
        <w:rPr>
          <w:rFonts w:ascii="Times New Roman" w:hAnsi="Times New Roman"/>
          <w:kern w:val="16"/>
          <w:sz w:val="24"/>
        </w:rPr>
        <w:t xml:space="preserve"> </w:t>
      </w:r>
      <w:r>
        <w:rPr>
          <w:rFonts w:ascii="Times New Roman" w:hAnsi="Times New Roman"/>
          <w:kern w:val="16"/>
          <w:sz w:val="24"/>
        </w:rPr>
        <w:t xml:space="preserve">úpravu </w:t>
      </w:r>
      <w:r w:rsidRPr="002A1A9E">
        <w:rPr>
          <w:rFonts w:ascii="Times New Roman" w:hAnsi="Times New Roman"/>
          <w:kern w:val="16"/>
          <w:sz w:val="24"/>
        </w:rPr>
        <w:t>účtov</w:t>
      </w:r>
      <w:r>
        <w:rPr>
          <w:rFonts w:ascii="Times New Roman" w:hAnsi="Times New Roman"/>
          <w:kern w:val="16"/>
          <w:sz w:val="24"/>
        </w:rPr>
        <w:t xml:space="preserve"> a oprávnení</w:t>
      </w:r>
      <w:r w:rsidRPr="002A1A9E">
        <w:rPr>
          <w:rFonts w:ascii="Times New Roman" w:hAnsi="Times New Roman"/>
          <w:kern w:val="16"/>
          <w:sz w:val="24"/>
        </w:rPr>
        <w:t xml:space="preserve"> v pravidelných intervaloch. </w:t>
      </w:r>
    </w:p>
    <w:p w14:paraId="0F4586B7" w14:textId="77777777" w:rsidR="009A1AC2" w:rsidRPr="002A1A9E" w:rsidRDefault="009A1AC2" w:rsidP="003A7A03">
      <w:pPr>
        <w:pStyle w:val="Odsekzoznamu"/>
        <w:numPr>
          <w:ilvl w:val="1"/>
          <w:numId w:val="43"/>
        </w:numPr>
        <w:spacing w:after="0"/>
        <w:ind w:left="1134"/>
        <w:rPr>
          <w:rFonts w:ascii="Times New Roman" w:hAnsi="Times New Roman"/>
          <w:kern w:val="16"/>
          <w:sz w:val="24"/>
        </w:rPr>
      </w:pPr>
      <w:r w:rsidRPr="002A1A9E">
        <w:rPr>
          <w:rFonts w:ascii="Times New Roman" w:hAnsi="Times New Roman"/>
          <w:kern w:val="16"/>
          <w:sz w:val="24"/>
        </w:rPr>
        <w:t xml:space="preserve">Určenie osoby zodpovednej za riadenie </w:t>
      </w:r>
      <w:r>
        <w:rPr>
          <w:rFonts w:ascii="Times New Roman" w:hAnsi="Times New Roman"/>
          <w:kern w:val="16"/>
          <w:sz w:val="24"/>
        </w:rPr>
        <w:t>podľa písm. e. tohto bodu</w:t>
      </w:r>
      <w:r w:rsidRPr="002A1A9E">
        <w:rPr>
          <w:rFonts w:ascii="Times New Roman" w:hAnsi="Times New Roman"/>
          <w:kern w:val="16"/>
          <w:sz w:val="24"/>
        </w:rPr>
        <w:t xml:space="preserve"> v zmysle príslušnej bezpečnostnej politiky.</w:t>
      </w:r>
    </w:p>
    <w:p w14:paraId="794DDC1D" w14:textId="77777777" w:rsidR="009A1AC2" w:rsidRPr="002A1A9E" w:rsidRDefault="009A1AC2" w:rsidP="003A7A03">
      <w:pPr>
        <w:pStyle w:val="Odsekzoznamu"/>
        <w:numPr>
          <w:ilvl w:val="0"/>
          <w:numId w:val="43"/>
        </w:numPr>
        <w:spacing w:after="0"/>
        <w:ind w:hanging="720"/>
        <w:rPr>
          <w:rFonts w:ascii="Times New Roman" w:hAnsi="Times New Roman"/>
          <w:kern w:val="16"/>
          <w:sz w:val="24"/>
        </w:rPr>
      </w:pPr>
      <w:r w:rsidRPr="002A1A9E">
        <w:rPr>
          <w:rFonts w:ascii="Times New Roman" w:hAnsi="Times New Roman"/>
          <w:kern w:val="16"/>
          <w:sz w:val="24"/>
        </w:rPr>
        <w:t xml:space="preserve">Pre oblasť riešenia kybernetických bezpečnostných incidentov realizuje </w:t>
      </w:r>
      <w:r>
        <w:rPr>
          <w:rFonts w:ascii="Times New Roman" w:hAnsi="Times New Roman"/>
          <w:kern w:val="16"/>
          <w:sz w:val="24"/>
        </w:rPr>
        <w:t>Poskytovateľ</w:t>
      </w:r>
      <w:r w:rsidRPr="002A1A9E">
        <w:rPr>
          <w:rFonts w:ascii="Times New Roman" w:hAnsi="Times New Roman"/>
          <w:kern w:val="16"/>
          <w:sz w:val="24"/>
        </w:rPr>
        <w:t xml:space="preserve"> opatrenia podľa § 14 vyhlášky NBÚ, najmä deteguje a</w:t>
      </w:r>
      <w:r>
        <w:rPr>
          <w:rFonts w:ascii="Times New Roman" w:hAnsi="Times New Roman"/>
          <w:kern w:val="16"/>
          <w:sz w:val="24"/>
        </w:rPr>
        <w:t> na základe pokynov Objednávateľa reaguje na</w:t>
      </w:r>
      <w:r w:rsidRPr="002A1A9E">
        <w:rPr>
          <w:rFonts w:ascii="Times New Roman" w:hAnsi="Times New Roman"/>
          <w:kern w:val="16"/>
          <w:sz w:val="24"/>
        </w:rPr>
        <w:t xml:space="preserve"> kybernetické bezpečnostné incidenty, ktoré môžu mať dopad na poskytovanie Služieb Objednávateľovi. To zahŕňa napríklad prijatie opatrení definovaných v nasledovných bodoch alebo opatrení s porovnateľným účinkom: </w:t>
      </w:r>
    </w:p>
    <w:p w14:paraId="3B02493C" w14:textId="77777777" w:rsidR="009A1AC2" w:rsidRPr="002A1A9E" w:rsidRDefault="009A1AC2" w:rsidP="003A7A03">
      <w:pPr>
        <w:pStyle w:val="Odsekzoznamu"/>
        <w:numPr>
          <w:ilvl w:val="1"/>
          <w:numId w:val="43"/>
        </w:numPr>
        <w:spacing w:after="0"/>
        <w:ind w:left="1134"/>
        <w:rPr>
          <w:rFonts w:ascii="Times New Roman" w:hAnsi="Times New Roman"/>
          <w:kern w:val="16"/>
          <w:sz w:val="24"/>
        </w:rPr>
      </w:pPr>
      <w:r w:rsidRPr="002A1A9E">
        <w:rPr>
          <w:rFonts w:ascii="Times New Roman" w:hAnsi="Times New Roman"/>
          <w:kern w:val="16"/>
          <w:sz w:val="24"/>
        </w:rPr>
        <w:t xml:space="preserve">Oboznámenie sa s postupmi Objednávateľa pri riešení kybernetických bezpečnostných incidentov a spracovanie interných postupov riešenia kybernetických bezpečnostných incidentov, ktoré zahŕňajú minimálne postupy hlásenia kybernetických bezpečnostných incidentov voči Objednávateľovi. </w:t>
      </w:r>
    </w:p>
    <w:p w14:paraId="61C050A5" w14:textId="77777777" w:rsidR="009A1AC2" w:rsidRPr="002A1A9E" w:rsidRDefault="009A1AC2" w:rsidP="003A7A03">
      <w:pPr>
        <w:pStyle w:val="Odsekzoznamu"/>
        <w:numPr>
          <w:ilvl w:val="1"/>
          <w:numId w:val="43"/>
        </w:numPr>
        <w:spacing w:after="0"/>
        <w:ind w:left="1134"/>
        <w:rPr>
          <w:rFonts w:ascii="Times New Roman" w:hAnsi="Times New Roman"/>
          <w:kern w:val="16"/>
          <w:sz w:val="24"/>
        </w:rPr>
      </w:pPr>
      <w:r w:rsidRPr="002A1A9E">
        <w:rPr>
          <w:rFonts w:ascii="Times New Roman" w:hAnsi="Times New Roman"/>
          <w:kern w:val="16"/>
          <w:sz w:val="24"/>
        </w:rPr>
        <w:t xml:space="preserve">Monitorovanie a analyzovanie udalostí v informačných systémoch, ktoré sú využívané na poskytovanie služieb Objednávateľovi, </w:t>
      </w:r>
    </w:p>
    <w:p w14:paraId="29E2BF95" w14:textId="77777777" w:rsidR="009A1AC2" w:rsidRPr="002A1A9E" w:rsidRDefault="009A1AC2" w:rsidP="003A7A03">
      <w:pPr>
        <w:pStyle w:val="Odsekzoznamu"/>
        <w:numPr>
          <w:ilvl w:val="1"/>
          <w:numId w:val="43"/>
        </w:numPr>
        <w:spacing w:after="0"/>
        <w:ind w:left="1134"/>
        <w:rPr>
          <w:rFonts w:ascii="Times New Roman" w:hAnsi="Times New Roman"/>
          <w:kern w:val="16"/>
          <w:sz w:val="24"/>
        </w:rPr>
      </w:pPr>
      <w:r>
        <w:rPr>
          <w:rFonts w:ascii="Times New Roman" w:hAnsi="Times New Roman"/>
          <w:kern w:val="16"/>
          <w:sz w:val="24"/>
        </w:rPr>
        <w:t>Reakcia na základe pokynov Objednávateľa na</w:t>
      </w:r>
      <w:r w:rsidRPr="002A1A9E">
        <w:rPr>
          <w:rFonts w:ascii="Times New Roman" w:hAnsi="Times New Roman"/>
          <w:kern w:val="16"/>
          <w:sz w:val="24"/>
        </w:rPr>
        <w:t xml:space="preserve"> zisten</w:t>
      </w:r>
      <w:r>
        <w:rPr>
          <w:rFonts w:ascii="Times New Roman" w:hAnsi="Times New Roman"/>
          <w:kern w:val="16"/>
          <w:sz w:val="24"/>
        </w:rPr>
        <w:t>é</w:t>
      </w:r>
      <w:r w:rsidRPr="002A1A9E">
        <w:rPr>
          <w:rFonts w:ascii="Times New Roman" w:hAnsi="Times New Roman"/>
          <w:kern w:val="16"/>
          <w:sz w:val="24"/>
        </w:rPr>
        <w:t xml:space="preserve"> kybernetick</w:t>
      </w:r>
      <w:r>
        <w:rPr>
          <w:rFonts w:ascii="Times New Roman" w:hAnsi="Times New Roman"/>
          <w:kern w:val="16"/>
          <w:sz w:val="24"/>
        </w:rPr>
        <w:t>é</w:t>
      </w:r>
      <w:r w:rsidRPr="002A1A9E">
        <w:rPr>
          <w:rFonts w:ascii="Times New Roman" w:hAnsi="Times New Roman"/>
          <w:kern w:val="16"/>
          <w:sz w:val="24"/>
        </w:rPr>
        <w:t xml:space="preserve"> bezpečnostn</w:t>
      </w:r>
      <w:r>
        <w:rPr>
          <w:rFonts w:ascii="Times New Roman" w:hAnsi="Times New Roman"/>
          <w:kern w:val="16"/>
          <w:sz w:val="24"/>
        </w:rPr>
        <w:t>é</w:t>
      </w:r>
      <w:r w:rsidRPr="002A1A9E">
        <w:rPr>
          <w:rFonts w:ascii="Times New Roman" w:hAnsi="Times New Roman"/>
          <w:kern w:val="16"/>
          <w:sz w:val="24"/>
        </w:rPr>
        <w:t xml:space="preserve"> incident</w:t>
      </w:r>
      <w:r>
        <w:rPr>
          <w:rFonts w:ascii="Times New Roman" w:hAnsi="Times New Roman"/>
          <w:kern w:val="16"/>
          <w:sz w:val="24"/>
        </w:rPr>
        <w:t>y</w:t>
      </w:r>
      <w:r w:rsidRPr="002A1A9E">
        <w:rPr>
          <w:rFonts w:ascii="Times New Roman" w:hAnsi="Times New Roman"/>
          <w:kern w:val="16"/>
          <w:sz w:val="24"/>
        </w:rPr>
        <w:t xml:space="preserve"> a zníženie </w:t>
      </w:r>
      <w:r>
        <w:rPr>
          <w:rFonts w:ascii="Times New Roman" w:hAnsi="Times New Roman"/>
          <w:kern w:val="16"/>
          <w:sz w:val="24"/>
        </w:rPr>
        <w:t xml:space="preserve">ich </w:t>
      </w:r>
      <w:r w:rsidRPr="002A1A9E">
        <w:rPr>
          <w:rFonts w:ascii="Times New Roman" w:hAnsi="Times New Roman"/>
          <w:kern w:val="16"/>
          <w:sz w:val="24"/>
        </w:rPr>
        <w:t>následkov,</w:t>
      </w:r>
    </w:p>
    <w:p w14:paraId="7ADC7158" w14:textId="77777777" w:rsidR="009A1AC2" w:rsidRPr="002A1A9E" w:rsidRDefault="009A1AC2" w:rsidP="003A7A03">
      <w:pPr>
        <w:pStyle w:val="Odsekzoznamu"/>
        <w:numPr>
          <w:ilvl w:val="0"/>
          <w:numId w:val="43"/>
        </w:numPr>
        <w:spacing w:after="0"/>
        <w:ind w:hanging="720"/>
        <w:rPr>
          <w:rFonts w:ascii="Times New Roman" w:hAnsi="Times New Roman"/>
          <w:kern w:val="16"/>
          <w:sz w:val="24"/>
        </w:rPr>
      </w:pPr>
      <w:r>
        <w:rPr>
          <w:rFonts w:ascii="Times New Roman" w:hAnsi="Times New Roman"/>
          <w:kern w:val="16"/>
          <w:sz w:val="24"/>
        </w:rPr>
        <w:t>Poskytovateľ</w:t>
      </w:r>
      <w:r w:rsidRPr="002A1A9E">
        <w:rPr>
          <w:rFonts w:ascii="Times New Roman" w:hAnsi="Times New Roman"/>
          <w:kern w:val="16"/>
          <w:sz w:val="24"/>
        </w:rPr>
        <w:t xml:space="preserve"> vykonáva len činnosti, ktoré vyplývajú z</w:t>
      </w:r>
      <w:r>
        <w:rPr>
          <w:rFonts w:ascii="Times New Roman" w:hAnsi="Times New Roman"/>
          <w:kern w:val="16"/>
          <w:sz w:val="24"/>
        </w:rPr>
        <w:t> tejto</w:t>
      </w:r>
      <w:r w:rsidRPr="002A1A9E">
        <w:rPr>
          <w:rFonts w:ascii="Times New Roman" w:hAnsi="Times New Roman"/>
          <w:kern w:val="16"/>
          <w:sz w:val="24"/>
        </w:rPr>
        <w:t xml:space="preserve"> Zmluvy alebo z právnych predpisov alebo ich vykonával na základe písomnej požiadavky od Objednávateľa. Na výkon týchto činností môže poveriť </w:t>
      </w:r>
      <w:r>
        <w:rPr>
          <w:rFonts w:ascii="Times New Roman" w:hAnsi="Times New Roman"/>
          <w:kern w:val="16"/>
          <w:sz w:val="24"/>
        </w:rPr>
        <w:t xml:space="preserve">Poskytovateľ </w:t>
      </w:r>
      <w:r w:rsidRPr="002A1A9E">
        <w:rPr>
          <w:rFonts w:ascii="Times New Roman" w:hAnsi="Times New Roman"/>
          <w:kern w:val="16"/>
          <w:sz w:val="24"/>
        </w:rPr>
        <w:t xml:space="preserve">len konkrétne osoby v rámci pracovných rolí, ktorých zoznam </w:t>
      </w:r>
      <w:r>
        <w:rPr>
          <w:rFonts w:ascii="Times New Roman" w:hAnsi="Times New Roman"/>
          <w:kern w:val="16"/>
          <w:sz w:val="24"/>
        </w:rPr>
        <w:t>Poskytovateľ</w:t>
      </w:r>
      <w:r w:rsidRPr="002A1A9E">
        <w:rPr>
          <w:rFonts w:ascii="Times New Roman" w:hAnsi="Times New Roman"/>
          <w:kern w:val="16"/>
          <w:sz w:val="24"/>
        </w:rPr>
        <w:t xml:space="preserve"> poskytne Objednávateľovi po podpise t</w:t>
      </w:r>
      <w:r>
        <w:rPr>
          <w:rFonts w:ascii="Times New Roman" w:hAnsi="Times New Roman"/>
          <w:kern w:val="16"/>
          <w:sz w:val="24"/>
        </w:rPr>
        <w:t>ejto Zmluvy</w:t>
      </w:r>
      <w:r w:rsidRPr="002A1A9E">
        <w:rPr>
          <w:rFonts w:ascii="Times New Roman" w:hAnsi="Times New Roman"/>
          <w:kern w:val="16"/>
          <w:sz w:val="24"/>
        </w:rPr>
        <w:t xml:space="preserve">. </w:t>
      </w:r>
    </w:p>
    <w:p w14:paraId="75F54257" w14:textId="77777777" w:rsidR="009A1AC2" w:rsidRPr="002A1A9E" w:rsidRDefault="009A1AC2" w:rsidP="003A7A03">
      <w:pPr>
        <w:pStyle w:val="Odsekzoznamu"/>
        <w:numPr>
          <w:ilvl w:val="0"/>
          <w:numId w:val="43"/>
        </w:numPr>
        <w:spacing w:after="0"/>
        <w:ind w:hanging="720"/>
        <w:rPr>
          <w:rFonts w:ascii="Times New Roman" w:hAnsi="Times New Roman"/>
          <w:kern w:val="16"/>
          <w:sz w:val="24"/>
        </w:rPr>
      </w:pPr>
      <w:r w:rsidRPr="002A1A9E">
        <w:rPr>
          <w:rFonts w:ascii="Times New Roman" w:hAnsi="Times New Roman"/>
          <w:kern w:val="16"/>
          <w:sz w:val="24"/>
        </w:rPr>
        <w:t xml:space="preserve">Akákoľvek zmena v personálnom obsadení pracovných rolí musí byť Objednávateľovi oznámená vopred. Oznámenie zabezpečí </w:t>
      </w:r>
      <w:r>
        <w:rPr>
          <w:rFonts w:ascii="Times New Roman" w:hAnsi="Times New Roman"/>
          <w:kern w:val="16"/>
          <w:sz w:val="24"/>
        </w:rPr>
        <w:t>Poskytovateľ</w:t>
      </w:r>
      <w:r w:rsidRPr="002A1A9E">
        <w:rPr>
          <w:rFonts w:ascii="Times New Roman" w:hAnsi="Times New Roman"/>
          <w:kern w:val="16"/>
          <w:sz w:val="24"/>
        </w:rPr>
        <w:t xml:space="preserve"> elektronickou poštou na kontakt </w:t>
      </w:r>
      <w:r>
        <w:rPr>
          <w:rFonts w:ascii="Times New Roman" w:hAnsi="Times New Roman"/>
          <w:kern w:val="16"/>
          <w:sz w:val="24"/>
        </w:rPr>
        <w:t xml:space="preserve">oprávnenej osoby </w:t>
      </w:r>
      <w:r w:rsidRPr="002A1A9E">
        <w:rPr>
          <w:rFonts w:ascii="Times New Roman" w:hAnsi="Times New Roman"/>
          <w:kern w:val="16"/>
          <w:sz w:val="24"/>
        </w:rPr>
        <w:t xml:space="preserve">Objednávateľa. </w:t>
      </w:r>
    </w:p>
    <w:p w14:paraId="5CFEE9BB" w14:textId="77777777" w:rsidR="00960A58" w:rsidRPr="00614BD2" w:rsidRDefault="00960A58" w:rsidP="003A7A03">
      <w:pPr>
        <w:pStyle w:val="Odsekzoznamu"/>
        <w:numPr>
          <w:ilvl w:val="0"/>
          <w:numId w:val="43"/>
        </w:numPr>
        <w:spacing w:after="0"/>
        <w:ind w:hanging="720"/>
        <w:rPr>
          <w:rFonts w:ascii="Times New Roman" w:hAnsi="Times New Roman"/>
          <w:kern w:val="16"/>
          <w:sz w:val="24"/>
        </w:rPr>
      </w:pPr>
      <w:r w:rsidRPr="00A277BC">
        <w:rPr>
          <w:rFonts w:ascii="Times New Roman" w:hAnsi="Times New Roman"/>
          <w:kern w:val="16"/>
          <w:sz w:val="24"/>
        </w:rPr>
        <w:t xml:space="preserve">Ak </w:t>
      </w:r>
      <w:r>
        <w:rPr>
          <w:rFonts w:ascii="Times New Roman" w:hAnsi="Times New Roman"/>
          <w:kern w:val="16"/>
          <w:sz w:val="24"/>
        </w:rPr>
        <w:t xml:space="preserve">Poskytovateľ </w:t>
      </w:r>
      <w:r w:rsidRPr="00A277BC">
        <w:rPr>
          <w:rFonts w:ascii="Times New Roman" w:hAnsi="Times New Roman"/>
          <w:kern w:val="16"/>
          <w:sz w:val="24"/>
        </w:rPr>
        <w:t xml:space="preserve">zapojí do vykonávania činností spojených s poskytovaním Služieb Objednávateľovi nového </w:t>
      </w:r>
      <w:r>
        <w:rPr>
          <w:rFonts w:ascii="Times New Roman" w:hAnsi="Times New Roman"/>
          <w:kern w:val="16"/>
          <w:sz w:val="24"/>
        </w:rPr>
        <w:t>sub</w:t>
      </w:r>
      <w:r w:rsidRPr="00A277BC">
        <w:rPr>
          <w:rFonts w:ascii="Times New Roman" w:hAnsi="Times New Roman"/>
          <w:kern w:val="16"/>
          <w:sz w:val="24"/>
        </w:rPr>
        <w:t xml:space="preserve">dodávateľa, tomuto novému </w:t>
      </w:r>
      <w:r>
        <w:rPr>
          <w:rFonts w:ascii="Times New Roman" w:hAnsi="Times New Roman"/>
          <w:kern w:val="16"/>
          <w:sz w:val="24"/>
        </w:rPr>
        <w:t>sub</w:t>
      </w:r>
      <w:r w:rsidRPr="00A277BC">
        <w:rPr>
          <w:rFonts w:ascii="Times New Roman" w:hAnsi="Times New Roman"/>
          <w:kern w:val="16"/>
          <w:sz w:val="24"/>
        </w:rPr>
        <w:t xml:space="preserve">dodávateľovi je povinný uložiť </w:t>
      </w:r>
      <w:r w:rsidRPr="00A277BC">
        <w:rPr>
          <w:rFonts w:ascii="Times New Roman" w:hAnsi="Times New Roman"/>
          <w:kern w:val="16"/>
          <w:sz w:val="24"/>
        </w:rPr>
        <w:lastRenderedPageBreak/>
        <w:t>rovnaké povinnosti týkajúce sa aplikácie bezpečnostných opatrení, ako sú ustanovené v</w:t>
      </w:r>
      <w:r>
        <w:rPr>
          <w:rFonts w:ascii="Times New Roman" w:hAnsi="Times New Roman"/>
          <w:kern w:val="16"/>
          <w:sz w:val="24"/>
        </w:rPr>
        <w:t> </w:t>
      </w:r>
      <w:r w:rsidRPr="00A277BC">
        <w:rPr>
          <w:rFonts w:ascii="Times New Roman" w:hAnsi="Times New Roman"/>
          <w:kern w:val="16"/>
          <w:sz w:val="24"/>
        </w:rPr>
        <w:t>t</w:t>
      </w:r>
      <w:r>
        <w:rPr>
          <w:rFonts w:ascii="Times New Roman" w:hAnsi="Times New Roman"/>
          <w:kern w:val="16"/>
          <w:sz w:val="24"/>
        </w:rPr>
        <w:t>ejto Zmluve</w:t>
      </w:r>
      <w:r w:rsidRPr="00A277BC">
        <w:rPr>
          <w:rFonts w:ascii="Times New Roman" w:hAnsi="Times New Roman"/>
          <w:kern w:val="16"/>
          <w:sz w:val="24"/>
        </w:rPr>
        <w:t xml:space="preserve">. Zodpovednosť voči Objednávateľovi nesie </w:t>
      </w:r>
      <w:r>
        <w:rPr>
          <w:rFonts w:ascii="Times New Roman" w:hAnsi="Times New Roman"/>
          <w:kern w:val="16"/>
          <w:sz w:val="24"/>
        </w:rPr>
        <w:t>Poskytovateľ</w:t>
      </w:r>
      <w:r w:rsidRPr="00A277BC">
        <w:rPr>
          <w:rFonts w:ascii="Times New Roman" w:hAnsi="Times New Roman"/>
          <w:kern w:val="16"/>
          <w:sz w:val="24"/>
        </w:rPr>
        <w:t xml:space="preserve">, ak nový </w:t>
      </w:r>
      <w:r>
        <w:rPr>
          <w:rFonts w:ascii="Times New Roman" w:hAnsi="Times New Roman"/>
          <w:kern w:val="16"/>
          <w:sz w:val="24"/>
        </w:rPr>
        <w:t>sub</w:t>
      </w:r>
      <w:r w:rsidRPr="00A277BC">
        <w:rPr>
          <w:rFonts w:ascii="Times New Roman" w:hAnsi="Times New Roman"/>
          <w:kern w:val="16"/>
          <w:sz w:val="24"/>
        </w:rPr>
        <w:t>dodávateľ nesplní svoje povinnosti týkajúce sa aplikácie bezpečnostných opatrení, alebo hlásenia bezpečnostných incidentov</w:t>
      </w:r>
    </w:p>
    <w:p w14:paraId="3A599AF4" w14:textId="77777777" w:rsidR="00F00779" w:rsidRDefault="00F00779" w:rsidP="00F00779">
      <w:pPr>
        <w:spacing w:after="0"/>
        <w:ind w:left="567" w:hanging="567"/>
        <w:jc w:val="center"/>
        <w:rPr>
          <w:rFonts w:ascii="Times New Roman" w:hAnsi="Times New Roman"/>
          <w:b/>
          <w:kern w:val="16"/>
          <w:sz w:val="24"/>
        </w:rPr>
      </w:pPr>
    </w:p>
    <w:p w14:paraId="1A9A4B53" w14:textId="77777777" w:rsidR="00F00779" w:rsidRDefault="00F00779" w:rsidP="00F00779">
      <w:pPr>
        <w:spacing w:after="0"/>
        <w:ind w:left="567" w:hanging="567"/>
        <w:jc w:val="center"/>
        <w:rPr>
          <w:rFonts w:ascii="Times New Roman" w:hAnsi="Times New Roman"/>
          <w:b/>
          <w:kern w:val="16"/>
          <w:sz w:val="24"/>
        </w:rPr>
      </w:pPr>
    </w:p>
    <w:p w14:paraId="2C4869F9" w14:textId="77777777" w:rsidR="00F00779" w:rsidRDefault="00F00779" w:rsidP="00F00779">
      <w:pPr>
        <w:spacing w:after="0"/>
        <w:ind w:left="567" w:hanging="567"/>
        <w:jc w:val="center"/>
        <w:rPr>
          <w:rFonts w:ascii="Times New Roman" w:hAnsi="Times New Roman"/>
          <w:b/>
          <w:kern w:val="16"/>
          <w:sz w:val="24"/>
        </w:rPr>
      </w:pPr>
      <w:r>
        <w:rPr>
          <w:rFonts w:ascii="Times New Roman" w:hAnsi="Times New Roman"/>
          <w:b/>
          <w:kern w:val="16"/>
          <w:sz w:val="24"/>
        </w:rPr>
        <w:t>Článok 14</w:t>
      </w:r>
    </w:p>
    <w:p w14:paraId="71163F7C" w14:textId="77777777" w:rsidR="00F00779" w:rsidRDefault="00F00779" w:rsidP="00F00779">
      <w:pPr>
        <w:spacing w:after="0"/>
        <w:ind w:left="567" w:hanging="567"/>
        <w:jc w:val="center"/>
        <w:rPr>
          <w:rFonts w:ascii="Times New Roman" w:hAnsi="Times New Roman"/>
          <w:b/>
          <w:kern w:val="16"/>
          <w:sz w:val="24"/>
        </w:rPr>
      </w:pPr>
      <w:r>
        <w:rPr>
          <w:rFonts w:ascii="Times New Roman" w:hAnsi="Times New Roman"/>
          <w:b/>
          <w:kern w:val="16"/>
          <w:sz w:val="24"/>
        </w:rPr>
        <w:t>Výkon kontrolných činností a auditu</w:t>
      </w:r>
    </w:p>
    <w:p w14:paraId="7D8E6391" w14:textId="77777777" w:rsidR="00F00779" w:rsidRDefault="00F00779" w:rsidP="00F00779">
      <w:pPr>
        <w:spacing w:after="0"/>
        <w:ind w:left="567" w:hanging="567"/>
        <w:jc w:val="center"/>
        <w:rPr>
          <w:rFonts w:ascii="Times New Roman" w:hAnsi="Times New Roman"/>
          <w:b/>
          <w:kern w:val="16"/>
          <w:sz w:val="24"/>
        </w:rPr>
      </w:pPr>
    </w:p>
    <w:p w14:paraId="5A8EA4B0" w14:textId="77777777" w:rsidR="00F00779" w:rsidRPr="00A277BC" w:rsidRDefault="00F00779" w:rsidP="003A7A03">
      <w:pPr>
        <w:pStyle w:val="Odsekzoznamu"/>
        <w:numPr>
          <w:ilvl w:val="0"/>
          <w:numId w:val="44"/>
        </w:numPr>
        <w:spacing w:after="0"/>
        <w:ind w:hanging="720"/>
        <w:rPr>
          <w:rFonts w:ascii="Times New Roman" w:hAnsi="Times New Roman"/>
          <w:kern w:val="16"/>
          <w:sz w:val="24"/>
        </w:rPr>
      </w:pPr>
      <w:r>
        <w:rPr>
          <w:rFonts w:ascii="Times New Roman" w:hAnsi="Times New Roman"/>
          <w:kern w:val="16"/>
          <w:sz w:val="24"/>
        </w:rPr>
        <w:t>Poskytovateľ</w:t>
      </w:r>
      <w:r w:rsidRPr="00A277BC">
        <w:rPr>
          <w:rFonts w:ascii="Times New Roman" w:hAnsi="Times New Roman"/>
          <w:kern w:val="16"/>
          <w:sz w:val="24"/>
        </w:rPr>
        <w:t xml:space="preserve"> je povinný poskytnúť Objednávateľovi informácie potrebné na preukázanie splnenia povinností vyplývajúcich z</w:t>
      </w:r>
      <w:r>
        <w:rPr>
          <w:rFonts w:ascii="Times New Roman" w:hAnsi="Times New Roman"/>
          <w:kern w:val="16"/>
          <w:sz w:val="24"/>
        </w:rPr>
        <w:t> </w:t>
      </w:r>
      <w:r w:rsidRPr="00A277BC">
        <w:rPr>
          <w:rFonts w:ascii="Times New Roman" w:hAnsi="Times New Roman"/>
          <w:kern w:val="16"/>
          <w:sz w:val="24"/>
        </w:rPr>
        <w:t>t</w:t>
      </w:r>
      <w:r>
        <w:rPr>
          <w:rFonts w:ascii="Times New Roman" w:hAnsi="Times New Roman"/>
          <w:kern w:val="16"/>
          <w:sz w:val="24"/>
        </w:rPr>
        <w:t>ejto Zmluvy</w:t>
      </w:r>
      <w:r w:rsidRPr="00A277BC">
        <w:rPr>
          <w:rFonts w:ascii="Times New Roman" w:hAnsi="Times New Roman"/>
          <w:kern w:val="16"/>
          <w:sz w:val="24"/>
        </w:rPr>
        <w:t xml:space="preserve">, zákona o kybernetickej bezpečnosti a vyhlášky NBÚ. </w:t>
      </w:r>
    </w:p>
    <w:p w14:paraId="2D50ED3F" w14:textId="77777777" w:rsidR="00F00779" w:rsidRPr="00A277BC" w:rsidRDefault="00F00779" w:rsidP="003A7A03">
      <w:pPr>
        <w:pStyle w:val="Odsekzoznamu"/>
        <w:numPr>
          <w:ilvl w:val="0"/>
          <w:numId w:val="44"/>
        </w:numPr>
        <w:spacing w:after="0"/>
        <w:ind w:hanging="720"/>
        <w:rPr>
          <w:rFonts w:ascii="Times New Roman" w:hAnsi="Times New Roman"/>
          <w:kern w:val="16"/>
          <w:sz w:val="24"/>
        </w:rPr>
      </w:pPr>
      <w:r>
        <w:rPr>
          <w:rFonts w:ascii="Times New Roman" w:hAnsi="Times New Roman"/>
          <w:kern w:val="16"/>
          <w:sz w:val="24"/>
        </w:rPr>
        <w:t>Poskytovateľ</w:t>
      </w:r>
      <w:r w:rsidRPr="00A277BC">
        <w:rPr>
          <w:rFonts w:ascii="Times New Roman" w:hAnsi="Times New Roman"/>
          <w:kern w:val="16"/>
          <w:sz w:val="24"/>
        </w:rPr>
        <w:t xml:space="preserve"> je povinný poskytnúť Objednávateľovi súčinnosť v rámci auditu prijatých bezpečnostných opatrení a kontroly zo strany Objednávateľa, národnej jednotky CSIRT, vládnej jednotky CSIRT alebo subjektu, ktorého na vykonanie auditu poveril Objednávateľ. </w:t>
      </w:r>
    </w:p>
    <w:p w14:paraId="14AA66A7" w14:textId="77777777" w:rsidR="00F00779" w:rsidRPr="00A277BC" w:rsidRDefault="00F00779" w:rsidP="003A7A03">
      <w:pPr>
        <w:pStyle w:val="Odsekzoznamu"/>
        <w:numPr>
          <w:ilvl w:val="0"/>
          <w:numId w:val="44"/>
        </w:numPr>
        <w:spacing w:after="0"/>
        <w:ind w:hanging="720"/>
        <w:rPr>
          <w:rFonts w:ascii="Times New Roman" w:hAnsi="Times New Roman"/>
          <w:kern w:val="16"/>
          <w:sz w:val="24"/>
        </w:rPr>
      </w:pPr>
      <w:r w:rsidRPr="00A277BC">
        <w:rPr>
          <w:rFonts w:ascii="Times New Roman" w:hAnsi="Times New Roman"/>
          <w:kern w:val="16"/>
          <w:sz w:val="24"/>
        </w:rPr>
        <w:t xml:space="preserve">Zmluvné strany sa dohodli, že Objednávateľ je oprávnený vykonať audit prijatých bezpečnostných opatrení a kontrolu </w:t>
      </w:r>
    </w:p>
    <w:p w14:paraId="6830C332" w14:textId="77777777" w:rsidR="00F00779" w:rsidRPr="00A277BC" w:rsidRDefault="00F00779" w:rsidP="003A7A03">
      <w:pPr>
        <w:pStyle w:val="Odsekzoznamu"/>
        <w:numPr>
          <w:ilvl w:val="1"/>
          <w:numId w:val="45"/>
        </w:numPr>
        <w:spacing w:after="0"/>
        <w:ind w:left="1134" w:hanging="425"/>
        <w:rPr>
          <w:rFonts w:ascii="Times New Roman" w:hAnsi="Times New Roman"/>
          <w:kern w:val="16"/>
          <w:sz w:val="24"/>
        </w:rPr>
      </w:pPr>
      <w:r w:rsidRPr="00A277BC">
        <w:rPr>
          <w:rFonts w:ascii="Times New Roman" w:hAnsi="Times New Roman"/>
          <w:kern w:val="16"/>
          <w:sz w:val="24"/>
        </w:rPr>
        <w:t xml:space="preserve">pravidelne raz za kalendárny rok; </w:t>
      </w:r>
    </w:p>
    <w:p w14:paraId="31BD4DA6" w14:textId="77777777" w:rsidR="00F00779" w:rsidRPr="00A277BC" w:rsidRDefault="00F00779" w:rsidP="003A7A03">
      <w:pPr>
        <w:pStyle w:val="Odsekzoznamu"/>
        <w:numPr>
          <w:ilvl w:val="1"/>
          <w:numId w:val="45"/>
        </w:numPr>
        <w:spacing w:after="0"/>
        <w:ind w:left="1134" w:hanging="425"/>
        <w:rPr>
          <w:rFonts w:ascii="Times New Roman" w:hAnsi="Times New Roman"/>
          <w:kern w:val="16"/>
          <w:sz w:val="24"/>
        </w:rPr>
      </w:pPr>
      <w:r w:rsidRPr="00A277BC">
        <w:rPr>
          <w:rFonts w:ascii="Times New Roman" w:hAnsi="Times New Roman"/>
          <w:kern w:val="16"/>
          <w:sz w:val="24"/>
        </w:rPr>
        <w:t xml:space="preserve">v prípade podozrenia z porušenia </w:t>
      </w:r>
      <w:r>
        <w:rPr>
          <w:rFonts w:ascii="Times New Roman" w:hAnsi="Times New Roman"/>
          <w:kern w:val="16"/>
          <w:sz w:val="24"/>
        </w:rPr>
        <w:t xml:space="preserve">tejto Zmluvy </w:t>
      </w:r>
      <w:r w:rsidRPr="00A277BC">
        <w:rPr>
          <w:rFonts w:ascii="Times New Roman" w:hAnsi="Times New Roman"/>
          <w:kern w:val="16"/>
          <w:sz w:val="24"/>
        </w:rPr>
        <w:t xml:space="preserve">alebo zákona; </w:t>
      </w:r>
    </w:p>
    <w:p w14:paraId="4658B624" w14:textId="77777777" w:rsidR="00F00779" w:rsidRPr="00A277BC" w:rsidRDefault="00F00779" w:rsidP="003A7A03">
      <w:pPr>
        <w:pStyle w:val="Odsekzoznamu"/>
        <w:numPr>
          <w:ilvl w:val="1"/>
          <w:numId w:val="45"/>
        </w:numPr>
        <w:spacing w:after="0"/>
        <w:ind w:left="1134" w:hanging="425"/>
        <w:rPr>
          <w:rFonts w:ascii="Times New Roman" w:hAnsi="Times New Roman"/>
          <w:kern w:val="16"/>
          <w:sz w:val="24"/>
        </w:rPr>
      </w:pPr>
      <w:r w:rsidRPr="00A277BC">
        <w:rPr>
          <w:rFonts w:ascii="Times New Roman" w:hAnsi="Times New Roman"/>
          <w:kern w:val="16"/>
          <w:sz w:val="24"/>
        </w:rPr>
        <w:t xml:space="preserve">v prípade nedodržania bezpečnostných opatrení; </w:t>
      </w:r>
    </w:p>
    <w:p w14:paraId="54505EF0" w14:textId="77777777" w:rsidR="00F00779" w:rsidRPr="00A277BC" w:rsidRDefault="00F00779" w:rsidP="003A7A03">
      <w:pPr>
        <w:pStyle w:val="Odsekzoznamu"/>
        <w:numPr>
          <w:ilvl w:val="1"/>
          <w:numId w:val="45"/>
        </w:numPr>
        <w:spacing w:after="0"/>
        <w:ind w:left="1134" w:hanging="425"/>
        <w:rPr>
          <w:rFonts w:ascii="Times New Roman" w:hAnsi="Times New Roman"/>
          <w:kern w:val="16"/>
          <w:sz w:val="24"/>
        </w:rPr>
      </w:pPr>
      <w:r w:rsidRPr="00A277BC">
        <w:rPr>
          <w:rFonts w:ascii="Times New Roman" w:hAnsi="Times New Roman"/>
          <w:kern w:val="16"/>
          <w:sz w:val="24"/>
        </w:rPr>
        <w:t xml:space="preserve">v prípade žiadosti dozorného orgánu podľa zákona. </w:t>
      </w:r>
    </w:p>
    <w:p w14:paraId="2A57118E" w14:textId="77777777" w:rsidR="00F00779" w:rsidRPr="00A277BC" w:rsidRDefault="00F00779" w:rsidP="003A7A03">
      <w:pPr>
        <w:pStyle w:val="Odsekzoznamu"/>
        <w:numPr>
          <w:ilvl w:val="0"/>
          <w:numId w:val="44"/>
        </w:numPr>
        <w:spacing w:after="0"/>
        <w:ind w:hanging="720"/>
        <w:rPr>
          <w:rFonts w:ascii="Times New Roman" w:hAnsi="Times New Roman"/>
          <w:kern w:val="16"/>
          <w:sz w:val="24"/>
        </w:rPr>
      </w:pPr>
      <w:r w:rsidRPr="00A277BC">
        <w:rPr>
          <w:rFonts w:ascii="Times New Roman" w:hAnsi="Times New Roman"/>
          <w:kern w:val="16"/>
          <w:sz w:val="24"/>
        </w:rPr>
        <w:t xml:space="preserve">Objednávateľ informuje o termíne vykonania auditu alebo kontroly </w:t>
      </w:r>
      <w:r>
        <w:rPr>
          <w:rFonts w:ascii="Times New Roman" w:hAnsi="Times New Roman"/>
          <w:kern w:val="16"/>
          <w:sz w:val="24"/>
        </w:rPr>
        <w:t>Poskytovateľa</w:t>
      </w:r>
      <w:r w:rsidRPr="00A277BC">
        <w:rPr>
          <w:rFonts w:ascii="Times New Roman" w:hAnsi="Times New Roman"/>
          <w:kern w:val="16"/>
          <w:sz w:val="24"/>
        </w:rPr>
        <w:t xml:space="preserve"> oznámením zaslaným elektronickou poštou na kontakt </w:t>
      </w:r>
      <w:r>
        <w:rPr>
          <w:rFonts w:ascii="Times New Roman" w:hAnsi="Times New Roman"/>
          <w:kern w:val="16"/>
          <w:sz w:val="24"/>
        </w:rPr>
        <w:t>oprávnenej osoby Poskytovateľa</w:t>
      </w:r>
      <w:r w:rsidRPr="00A277BC">
        <w:rPr>
          <w:rFonts w:ascii="Times New Roman" w:hAnsi="Times New Roman"/>
          <w:kern w:val="16"/>
          <w:sz w:val="24"/>
        </w:rPr>
        <w:t xml:space="preserve">, a to minimálne 7 dní pred vykonaním auditu alebo kontroly. </w:t>
      </w:r>
      <w:r>
        <w:rPr>
          <w:rFonts w:ascii="Times New Roman" w:hAnsi="Times New Roman"/>
          <w:kern w:val="16"/>
          <w:sz w:val="24"/>
        </w:rPr>
        <w:t>Poskytovateľ</w:t>
      </w:r>
      <w:r w:rsidRPr="00A277BC">
        <w:rPr>
          <w:rFonts w:ascii="Times New Roman" w:hAnsi="Times New Roman"/>
          <w:kern w:val="16"/>
          <w:sz w:val="24"/>
        </w:rPr>
        <w:t xml:space="preserve"> je povinný bez zbytočného odkladu termín auditu alebo kontroly potvrdiť alebo navrhnúť iný termín tak, aby sa audit alebo kontrola uskutočnili najneskôr do 14 dní odo dňa zaslania oznámenia. Pokiaľ </w:t>
      </w:r>
      <w:r>
        <w:rPr>
          <w:rFonts w:ascii="Times New Roman" w:hAnsi="Times New Roman"/>
          <w:kern w:val="16"/>
          <w:sz w:val="24"/>
        </w:rPr>
        <w:t>Poskytovateľ</w:t>
      </w:r>
      <w:r w:rsidRPr="00A277BC">
        <w:rPr>
          <w:rFonts w:ascii="Times New Roman" w:hAnsi="Times New Roman"/>
          <w:kern w:val="16"/>
          <w:sz w:val="24"/>
        </w:rPr>
        <w:t xml:space="preserve"> termín auditu alebo kontroly nepotvrdí, má sa za to, že s termínom súhlasí. Náklady na vykonanie auditu znáša Objednávateľ. </w:t>
      </w:r>
    </w:p>
    <w:p w14:paraId="69492B6E" w14:textId="77777777" w:rsidR="00F00779" w:rsidRPr="00A277BC" w:rsidRDefault="00F00779" w:rsidP="003A7A03">
      <w:pPr>
        <w:pStyle w:val="Odsekzoznamu"/>
        <w:numPr>
          <w:ilvl w:val="0"/>
          <w:numId w:val="44"/>
        </w:numPr>
        <w:spacing w:after="0"/>
        <w:ind w:hanging="720"/>
        <w:rPr>
          <w:rFonts w:ascii="Times New Roman" w:hAnsi="Times New Roman"/>
          <w:kern w:val="16"/>
          <w:sz w:val="24"/>
        </w:rPr>
      </w:pPr>
      <w:r w:rsidRPr="00A277BC">
        <w:rPr>
          <w:rFonts w:ascii="Times New Roman" w:hAnsi="Times New Roman"/>
          <w:kern w:val="16"/>
          <w:sz w:val="24"/>
        </w:rPr>
        <w:t>Audit alebo kontrola sa uskutoční v mieste určenom Objednávateľom, pokiaľ sa Zmluvné strany nedohodnú na inom mieste vykonania auditu.</w:t>
      </w:r>
    </w:p>
    <w:p w14:paraId="371419AA" w14:textId="77777777" w:rsidR="00F00779" w:rsidRDefault="00F00779" w:rsidP="00F00779">
      <w:pPr>
        <w:spacing w:after="0"/>
        <w:ind w:left="567" w:hanging="567"/>
        <w:jc w:val="center"/>
        <w:rPr>
          <w:rFonts w:ascii="Times New Roman" w:hAnsi="Times New Roman"/>
          <w:b/>
          <w:kern w:val="16"/>
          <w:sz w:val="24"/>
        </w:rPr>
      </w:pPr>
    </w:p>
    <w:p w14:paraId="19296E85" w14:textId="77777777" w:rsidR="008648E0" w:rsidRDefault="008648E0" w:rsidP="00222646">
      <w:pPr>
        <w:spacing w:after="0"/>
        <w:ind w:left="567" w:hanging="567"/>
        <w:jc w:val="center"/>
        <w:rPr>
          <w:rFonts w:ascii="Times New Roman" w:hAnsi="Times New Roman"/>
          <w:b/>
          <w:kern w:val="16"/>
          <w:sz w:val="24"/>
        </w:rPr>
      </w:pPr>
    </w:p>
    <w:p w14:paraId="65819D09" w14:textId="77777777" w:rsidR="00222646" w:rsidRPr="003F5F25" w:rsidRDefault="00222646" w:rsidP="00222646">
      <w:pPr>
        <w:spacing w:after="0"/>
        <w:ind w:left="567" w:hanging="567"/>
        <w:jc w:val="center"/>
        <w:rPr>
          <w:rFonts w:ascii="Times New Roman" w:hAnsi="Times New Roman"/>
          <w:b/>
          <w:kern w:val="16"/>
          <w:sz w:val="24"/>
        </w:rPr>
      </w:pPr>
      <w:r w:rsidRPr="003F5F25">
        <w:rPr>
          <w:rFonts w:ascii="Times New Roman" w:hAnsi="Times New Roman"/>
          <w:b/>
          <w:kern w:val="16"/>
          <w:sz w:val="24"/>
        </w:rPr>
        <w:t xml:space="preserve">Článok </w:t>
      </w:r>
      <w:r w:rsidR="00F00779" w:rsidRPr="003F5F25">
        <w:rPr>
          <w:rFonts w:ascii="Times New Roman" w:hAnsi="Times New Roman"/>
          <w:b/>
          <w:kern w:val="16"/>
          <w:sz w:val="24"/>
        </w:rPr>
        <w:t>1</w:t>
      </w:r>
      <w:r w:rsidR="00960A58">
        <w:rPr>
          <w:rFonts w:ascii="Times New Roman" w:hAnsi="Times New Roman"/>
          <w:b/>
          <w:kern w:val="16"/>
          <w:sz w:val="24"/>
        </w:rPr>
        <w:t>5</w:t>
      </w:r>
    </w:p>
    <w:p w14:paraId="38724F5E" w14:textId="77777777" w:rsidR="00222646" w:rsidRPr="003F5F25" w:rsidRDefault="00222646" w:rsidP="00222646">
      <w:pPr>
        <w:spacing w:after="240"/>
        <w:ind w:left="567" w:hanging="567"/>
        <w:jc w:val="center"/>
        <w:rPr>
          <w:rFonts w:ascii="Times New Roman" w:hAnsi="Times New Roman"/>
          <w:b/>
          <w:kern w:val="16"/>
          <w:sz w:val="24"/>
        </w:rPr>
      </w:pPr>
      <w:r w:rsidRPr="003F5F25">
        <w:rPr>
          <w:rFonts w:ascii="Times New Roman" w:hAnsi="Times New Roman"/>
          <w:b/>
          <w:kern w:val="16"/>
          <w:sz w:val="24"/>
        </w:rPr>
        <w:t>Záverečné ustanovenia</w:t>
      </w:r>
    </w:p>
    <w:p w14:paraId="145B8E9C" w14:textId="384A1549" w:rsidR="00222646" w:rsidRPr="003F5F25" w:rsidRDefault="00222646" w:rsidP="003A7A03">
      <w:pPr>
        <w:pStyle w:val="Odsek"/>
        <w:numPr>
          <w:ilvl w:val="0"/>
          <w:numId w:val="26"/>
        </w:numPr>
        <w:tabs>
          <w:tab w:val="clear" w:pos="1069"/>
          <w:tab w:val="num" w:pos="720"/>
        </w:tabs>
        <w:spacing w:before="0" w:after="240"/>
        <w:ind w:left="720" w:hanging="720"/>
        <w:rPr>
          <w:color w:val="000000"/>
          <w:szCs w:val="24"/>
        </w:rPr>
      </w:pPr>
      <w:r w:rsidRPr="003F5F25">
        <w:rPr>
          <w:color w:val="000000"/>
          <w:szCs w:val="24"/>
        </w:rPr>
        <w:t xml:space="preserve">Zmluva nadobúda platnosť dňom jej podpisu oboma Zmluvnými </w:t>
      </w:r>
      <w:r w:rsidRPr="00420334">
        <w:rPr>
          <w:color w:val="000000"/>
          <w:szCs w:val="24"/>
        </w:rPr>
        <w:t>stranami a účinnosť</w:t>
      </w:r>
      <w:r w:rsidRPr="003F5F25">
        <w:rPr>
          <w:color w:val="000000"/>
          <w:szCs w:val="24"/>
        </w:rPr>
        <w:t xml:space="preserve"> dňom nasledujúcim po </w:t>
      </w:r>
      <w:r>
        <w:rPr>
          <w:color w:val="000000"/>
          <w:szCs w:val="24"/>
        </w:rPr>
        <w:t xml:space="preserve">dni odovzdania Informačného systému do produkčnej prevádzky v zmysle </w:t>
      </w:r>
      <w:r w:rsidR="00807C5E">
        <w:rPr>
          <w:color w:val="000000"/>
          <w:szCs w:val="24"/>
        </w:rPr>
        <w:t>Z</w:t>
      </w:r>
      <w:r>
        <w:rPr>
          <w:color w:val="000000"/>
          <w:szCs w:val="24"/>
        </w:rPr>
        <w:t>mluvy o dielo, nie však skôr ako</w:t>
      </w:r>
      <w:r w:rsidR="00EB6ED1">
        <w:rPr>
          <w:color w:val="000000"/>
          <w:szCs w:val="24"/>
        </w:rPr>
        <w:t xml:space="preserve"> </w:t>
      </w:r>
      <w:r w:rsidR="00807C5E" w:rsidRPr="003F5F25">
        <w:rPr>
          <w:color w:val="000000"/>
          <w:szCs w:val="24"/>
        </w:rPr>
        <w:t>dňom nasledujúcim po dni jej zverejnenia v Centrálnom registri zmlúv vedenom úradom vlády Slovenskej republiky.</w:t>
      </w:r>
    </w:p>
    <w:p w14:paraId="177AB8C3" w14:textId="77777777" w:rsidR="00222646" w:rsidRPr="003F5F25" w:rsidRDefault="00222646" w:rsidP="003A7A03">
      <w:pPr>
        <w:pStyle w:val="Odsek"/>
        <w:numPr>
          <w:ilvl w:val="0"/>
          <w:numId w:val="26"/>
        </w:numPr>
        <w:tabs>
          <w:tab w:val="clear" w:pos="1069"/>
          <w:tab w:val="num" w:pos="720"/>
        </w:tabs>
        <w:spacing w:before="0" w:after="240"/>
        <w:ind w:left="720" w:hanging="720"/>
        <w:rPr>
          <w:color w:val="000000"/>
          <w:szCs w:val="24"/>
        </w:rPr>
      </w:pPr>
      <w:r w:rsidRPr="003F5F25">
        <w:rPr>
          <w:color w:val="000000"/>
          <w:szCs w:val="24"/>
        </w:rPr>
        <w:t>Ak sa niektoré ustanovenie Zmluvy stane neplatným alebo neúčinným, alebo ak by sa v dôsledku legislatívnych zmien dostalo niektoré z ustanovení Zmluvy do rozporu s platným právnym poriadkom Slovenskej republiky, nie je týmto dotknutá platnosť a účinnosť ostatných ustanovení Zmluvy. Namiesto neplatného alebo neúčinného ustanovenia Zmluvy platia za Zmluvne dohodnuté tie ustanovenia všeobecne záväzných právnych predpisov, ktoré sa svojim zmyslom a účelom neplatnému alebo neúčinnému ustanoveniu Zmluvy najviac približujú.</w:t>
      </w:r>
    </w:p>
    <w:p w14:paraId="5A0ECC42" w14:textId="77777777" w:rsidR="00222646" w:rsidRPr="003F5F25" w:rsidRDefault="00222646" w:rsidP="003A7A03">
      <w:pPr>
        <w:pStyle w:val="Odsek"/>
        <w:numPr>
          <w:ilvl w:val="0"/>
          <w:numId w:val="26"/>
        </w:numPr>
        <w:tabs>
          <w:tab w:val="clear" w:pos="1069"/>
          <w:tab w:val="num" w:pos="720"/>
        </w:tabs>
        <w:spacing w:before="0" w:after="240"/>
        <w:ind w:left="720" w:hanging="720"/>
        <w:rPr>
          <w:color w:val="000000"/>
          <w:szCs w:val="24"/>
        </w:rPr>
      </w:pPr>
      <w:r w:rsidRPr="003F5F25">
        <w:rPr>
          <w:color w:val="000000"/>
          <w:szCs w:val="24"/>
        </w:rPr>
        <w:lastRenderedPageBreak/>
        <w:t>Akékoľvek zmeny a doplnky Zmluvy budú Zmluvné strany riešiť formou očíslovaných písomných dodatkov, ktoré budú podpísané oboma Zmluvnými stranami a sa stanú neoddeliteľnou súčasťou Zmluvy.</w:t>
      </w:r>
    </w:p>
    <w:p w14:paraId="04BEDB65" w14:textId="77777777" w:rsidR="00222646" w:rsidRPr="00570388" w:rsidRDefault="00222646" w:rsidP="003A7A03">
      <w:pPr>
        <w:pStyle w:val="Odsek"/>
        <w:numPr>
          <w:ilvl w:val="0"/>
          <w:numId w:val="26"/>
        </w:numPr>
        <w:tabs>
          <w:tab w:val="clear" w:pos="1069"/>
          <w:tab w:val="num" w:pos="720"/>
        </w:tabs>
        <w:spacing w:before="0" w:after="240"/>
        <w:ind w:left="720" w:hanging="720"/>
        <w:rPr>
          <w:color w:val="000000"/>
          <w:szCs w:val="24"/>
        </w:rPr>
      </w:pPr>
      <w:r w:rsidRPr="003F5F25">
        <w:rPr>
          <w:color w:val="000000"/>
          <w:szCs w:val="24"/>
        </w:rPr>
        <w:t xml:space="preserve">Neoddeliteľnou časťou Zmluvy sú </w:t>
      </w:r>
      <w:r w:rsidRPr="00570388">
        <w:rPr>
          <w:color w:val="000000"/>
          <w:szCs w:val="24"/>
        </w:rPr>
        <w:t>jej prílohy:</w:t>
      </w:r>
    </w:p>
    <w:p w14:paraId="28F355E2" w14:textId="77777777" w:rsidR="00222646" w:rsidRDefault="00697917" w:rsidP="003A7A03">
      <w:pPr>
        <w:pStyle w:val="Odsek"/>
        <w:numPr>
          <w:ilvl w:val="1"/>
          <w:numId w:val="26"/>
        </w:numPr>
        <w:spacing w:before="0" w:after="240"/>
        <w:rPr>
          <w:color w:val="000000"/>
          <w:szCs w:val="24"/>
        </w:rPr>
      </w:pPr>
      <w:r>
        <w:rPr>
          <w:color w:val="000000"/>
          <w:szCs w:val="24"/>
        </w:rPr>
        <w:t xml:space="preserve">Príloha č. 1: </w:t>
      </w:r>
      <w:r w:rsidRPr="00697917">
        <w:rPr>
          <w:color w:val="000000"/>
          <w:szCs w:val="24"/>
        </w:rPr>
        <w:t>Špecifikácia obsahu a rozsahu Služieb a špecifikácia spôsobu plnenia</w:t>
      </w:r>
      <w:r>
        <w:rPr>
          <w:color w:val="000000"/>
          <w:szCs w:val="24"/>
        </w:rPr>
        <w:t>,</w:t>
      </w:r>
    </w:p>
    <w:p w14:paraId="1A328EAE" w14:textId="77777777" w:rsidR="006D2E16" w:rsidRDefault="00697917" w:rsidP="003A7A03">
      <w:pPr>
        <w:pStyle w:val="Odsek"/>
        <w:numPr>
          <w:ilvl w:val="1"/>
          <w:numId w:val="26"/>
        </w:numPr>
        <w:spacing w:before="0" w:after="240"/>
        <w:rPr>
          <w:color w:val="000000"/>
          <w:szCs w:val="24"/>
        </w:rPr>
      </w:pPr>
      <w:r>
        <w:rPr>
          <w:color w:val="000000"/>
          <w:szCs w:val="24"/>
        </w:rPr>
        <w:t xml:space="preserve">Príloha č. 2: </w:t>
      </w:r>
      <w:r w:rsidR="00735D62" w:rsidRPr="00735D62">
        <w:rPr>
          <w:color w:val="000000"/>
          <w:szCs w:val="24"/>
        </w:rPr>
        <w:t>Postup a podmienky odstraňovania chýb</w:t>
      </w:r>
      <w:r w:rsidR="006D2E16">
        <w:rPr>
          <w:color w:val="000000"/>
          <w:szCs w:val="24"/>
        </w:rPr>
        <w:t>,</w:t>
      </w:r>
    </w:p>
    <w:p w14:paraId="209858F1" w14:textId="77777777" w:rsidR="006D2E16" w:rsidRDefault="006D2E16" w:rsidP="003A7A03">
      <w:pPr>
        <w:pStyle w:val="Odsek"/>
        <w:numPr>
          <w:ilvl w:val="1"/>
          <w:numId w:val="26"/>
        </w:numPr>
        <w:spacing w:before="0" w:after="240"/>
        <w:rPr>
          <w:color w:val="000000"/>
          <w:szCs w:val="24"/>
        </w:rPr>
      </w:pPr>
      <w:r>
        <w:rPr>
          <w:color w:val="000000"/>
          <w:szCs w:val="24"/>
        </w:rPr>
        <w:t>Príloha č. 3: Zoznam subdodávateľov,</w:t>
      </w:r>
    </w:p>
    <w:p w14:paraId="0F98E414" w14:textId="77777777" w:rsidR="006D2E16" w:rsidRDefault="006D2E16" w:rsidP="003A7A03">
      <w:pPr>
        <w:pStyle w:val="Odsek"/>
        <w:numPr>
          <w:ilvl w:val="1"/>
          <w:numId w:val="26"/>
        </w:numPr>
        <w:spacing w:before="0" w:after="240"/>
        <w:rPr>
          <w:color w:val="000000"/>
          <w:szCs w:val="24"/>
        </w:rPr>
      </w:pPr>
      <w:r>
        <w:rPr>
          <w:color w:val="000000"/>
          <w:szCs w:val="24"/>
        </w:rPr>
        <w:t xml:space="preserve">Príloha č. 4: </w:t>
      </w:r>
      <w:r w:rsidR="008648E0" w:rsidRPr="008648E0">
        <w:rPr>
          <w:szCs w:val="24"/>
        </w:rPr>
        <w:t>Zoznam osôb</w:t>
      </w:r>
      <w:r w:rsidR="008648E0" w:rsidRPr="008648E0">
        <w:rPr>
          <w:color w:val="000000"/>
          <w:szCs w:val="24"/>
          <w:shd w:val="clear" w:color="auto" w:fill="FFFFFF"/>
        </w:rPr>
        <w:t xml:space="preserve"> určených na plnenie zmluvy</w:t>
      </w:r>
      <w:r>
        <w:rPr>
          <w:color w:val="000000"/>
          <w:szCs w:val="24"/>
        </w:rPr>
        <w:t>.</w:t>
      </w:r>
    </w:p>
    <w:p w14:paraId="77729486" w14:textId="77777777" w:rsidR="00222646" w:rsidRPr="003F5F25" w:rsidRDefault="00222646" w:rsidP="003A7A03">
      <w:pPr>
        <w:pStyle w:val="Odsek"/>
        <w:numPr>
          <w:ilvl w:val="0"/>
          <w:numId w:val="26"/>
        </w:numPr>
        <w:tabs>
          <w:tab w:val="clear" w:pos="1069"/>
          <w:tab w:val="num" w:pos="720"/>
        </w:tabs>
        <w:spacing w:before="0" w:after="240"/>
        <w:ind w:left="720" w:hanging="720"/>
        <w:rPr>
          <w:color w:val="000000"/>
          <w:szCs w:val="24"/>
        </w:rPr>
      </w:pPr>
      <w:r w:rsidRPr="003F5F25">
        <w:rPr>
          <w:color w:val="000000"/>
          <w:szCs w:val="24"/>
        </w:rPr>
        <w:t>Pokiaľ nebolo v Zmluve ustanovené inak, Zmluvné strany sa riadia príslušnými ustanoveniami Obchodného zákonníka a inými všeobecne záväznými právnymi predpismi.</w:t>
      </w:r>
    </w:p>
    <w:p w14:paraId="01B8E0E7" w14:textId="77777777" w:rsidR="00222646" w:rsidRPr="003F5F25" w:rsidRDefault="00222646" w:rsidP="003A7A03">
      <w:pPr>
        <w:pStyle w:val="Odsek"/>
        <w:numPr>
          <w:ilvl w:val="0"/>
          <w:numId w:val="26"/>
        </w:numPr>
        <w:tabs>
          <w:tab w:val="clear" w:pos="1069"/>
          <w:tab w:val="num" w:pos="720"/>
        </w:tabs>
        <w:spacing w:before="0" w:after="240"/>
        <w:ind w:left="720" w:hanging="720"/>
        <w:rPr>
          <w:color w:val="000000"/>
          <w:szCs w:val="24"/>
        </w:rPr>
      </w:pPr>
      <w:r w:rsidRPr="003F5F25">
        <w:rPr>
          <w:color w:val="000000"/>
          <w:szCs w:val="24"/>
        </w:rPr>
        <w:t>Zmluva je vyhotovená v piatich rovnopisoch, dva sú určené pre Poskytovateľa a tri pre Objednávateľa.</w:t>
      </w:r>
    </w:p>
    <w:p w14:paraId="2C98BA16" w14:textId="77777777" w:rsidR="00222646" w:rsidRPr="003F5F25" w:rsidRDefault="00222646" w:rsidP="003A7A03">
      <w:pPr>
        <w:pStyle w:val="Odsek"/>
        <w:numPr>
          <w:ilvl w:val="0"/>
          <w:numId w:val="26"/>
        </w:numPr>
        <w:tabs>
          <w:tab w:val="clear" w:pos="1069"/>
          <w:tab w:val="num" w:pos="720"/>
        </w:tabs>
        <w:spacing w:before="0" w:after="240"/>
        <w:ind w:left="720" w:hanging="720"/>
        <w:rPr>
          <w:color w:val="000000"/>
          <w:szCs w:val="24"/>
        </w:rPr>
      </w:pPr>
      <w:r w:rsidRPr="003F5F25">
        <w:rPr>
          <w:color w:val="000000"/>
          <w:szCs w:val="24"/>
        </w:rPr>
        <w:t>Zmluvné strany sa zaväzujú, že v prípade sporov o obsah a plnenie Zmluvy vynaložia všetko úsilie, ktoré je možné od nich spravodlivo požadovať, k tomu, aby tieto spory boli vyriešené dohodou. Ak sa Zmluvné strany nedohodnú na spôsobe riešenia vzájomného sporu, má každá zo Zmluvných strán právo predložiť spor na rozhodnutie príslušnému súdu Slovenskej republiky.</w:t>
      </w:r>
    </w:p>
    <w:p w14:paraId="7A27B25C" w14:textId="77777777" w:rsidR="00222646" w:rsidRPr="003F5F25" w:rsidRDefault="00222646" w:rsidP="003A7A03">
      <w:pPr>
        <w:pStyle w:val="Odsek"/>
        <w:numPr>
          <w:ilvl w:val="0"/>
          <w:numId w:val="26"/>
        </w:numPr>
        <w:tabs>
          <w:tab w:val="clear" w:pos="1069"/>
          <w:tab w:val="num" w:pos="720"/>
        </w:tabs>
        <w:spacing w:before="0" w:after="240"/>
        <w:ind w:left="720" w:hanging="720"/>
        <w:rPr>
          <w:color w:val="000000"/>
          <w:szCs w:val="24"/>
        </w:rPr>
      </w:pPr>
      <w:r w:rsidRPr="003F5F25">
        <w:rPr>
          <w:color w:val="000000"/>
          <w:szCs w:val="24"/>
        </w:rPr>
        <w:t xml:space="preserve">Zmluvné strany vyhlasujú, že si Zmluvu prečítali, jej obsahu porozumeli, pričom svoju vôľu uzavrieť Zmluvu prejavili slobodne a vážne, určite a zrozumiteľne a na znak súhlasu ju vlastnoručne podpisujú. </w:t>
      </w:r>
    </w:p>
    <w:p w14:paraId="5FF2787E" w14:textId="77777777" w:rsidR="00222646" w:rsidRPr="003F5F25" w:rsidRDefault="00222646" w:rsidP="007A23FE">
      <w:pPr>
        <w:spacing w:line="240" w:lineRule="auto"/>
        <w:rPr>
          <w:rFonts w:ascii="Times New Roman" w:hAnsi="Times New Roman"/>
          <w:kern w:val="16"/>
          <w:sz w:val="24"/>
          <w:lang w:eastAsia="sk-SK"/>
        </w:rPr>
      </w:pPr>
      <w:r w:rsidRPr="003F5F25">
        <w:rPr>
          <w:rFonts w:ascii="Times New Roman" w:hAnsi="Times New Roman"/>
          <w:kern w:val="16"/>
          <w:sz w:val="24"/>
          <w:lang w:eastAsia="sk-SK"/>
        </w:rPr>
        <w:t xml:space="preserve">Za Objednávateľa: </w:t>
      </w:r>
      <w:r w:rsidRPr="003F5F25">
        <w:rPr>
          <w:rFonts w:ascii="Times New Roman" w:hAnsi="Times New Roman"/>
          <w:kern w:val="16"/>
          <w:sz w:val="24"/>
          <w:lang w:eastAsia="sk-SK"/>
        </w:rPr>
        <w:tab/>
      </w:r>
      <w:r w:rsidRPr="003F5F25">
        <w:rPr>
          <w:rFonts w:ascii="Times New Roman" w:hAnsi="Times New Roman"/>
          <w:kern w:val="16"/>
          <w:sz w:val="24"/>
          <w:lang w:eastAsia="sk-SK"/>
        </w:rPr>
        <w:tab/>
      </w:r>
      <w:r w:rsidRPr="003F5F25">
        <w:rPr>
          <w:rFonts w:ascii="Times New Roman" w:hAnsi="Times New Roman"/>
          <w:kern w:val="16"/>
          <w:sz w:val="24"/>
          <w:lang w:eastAsia="sk-SK"/>
        </w:rPr>
        <w:tab/>
      </w:r>
      <w:r w:rsidRPr="003F5F25">
        <w:rPr>
          <w:rFonts w:ascii="Times New Roman" w:hAnsi="Times New Roman"/>
          <w:kern w:val="16"/>
          <w:sz w:val="24"/>
          <w:lang w:eastAsia="sk-SK"/>
        </w:rPr>
        <w:tab/>
      </w:r>
      <w:r w:rsidRPr="003F5F25">
        <w:rPr>
          <w:rFonts w:ascii="Times New Roman" w:hAnsi="Times New Roman"/>
          <w:kern w:val="16"/>
          <w:sz w:val="24"/>
          <w:lang w:eastAsia="sk-SK"/>
        </w:rPr>
        <w:tab/>
        <w:t>Za Poskytovateľa:</w:t>
      </w:r>
    </w:p>
    <w:p w14:paraId="74056A63" w14:textId="77777777" w:rsidR="00222646" w:rsidRDefault="00222646" w:rsidP="007A23FE">
      <w:pPr>
        <w:spacing w:after="0" w:line="240" w:lineRule="auto"/>
        <w:rPr>
          <w:rFonts w:ascii="Times New Roman" w:hAnsi="Times New Roman"/>
          <w:kern w:val="16"/>
          <w:sz w:val="24"/>
          <w:lang w:eastAsia="sk-SK"/>
        </w:rPr>
      </w:pPr>
    </w:p>
    <w:p w14:paraId="0ECF5865" w14:textId="77777777" w:rsidR="00222646" w:rsidRPr="003F5F25" w:rsidRDefault="00222646" w:rsidP="00222646">
      <w:pPr>
        <w:spacing w:after="240"/>
        <w:rPr>
          <w:rFonts w:ascii="Times New Roman" w:hAnsi="Times New Roman"/>
          <w:kern w:val="16"/>
          <w:sz w:val="24"/>
          <w:lang w:eastAsia="sk-SK"/>
        </w:rPr>
      </w:pPr>
      <w:r w:rsidRPr="003F5F25">
        <w:rPr>
          <w:rFonts w:ascii="Times New Roman" w:hAnsi="Times New Roman"/>
          <w:kern w:val="16"/>
          <w:sz w:val="24"/>
          <w:lang w:eastAsia="sk-SK"/>
        </w:rPr>
        <w:t xml:space="preserve">V Bratislave dňa.................................. </w:t>
      </w:r>
      <w:r w:rsidRPr="003F5F25">
        <w:rPr>
          <w:rFonts w:ascii="Times New Roman" w:hAnsi="Times New Roman"/>
          <w:kern w:val="16"/>
          <w:sz w:val="24"/>
          <w:lang w:eastAsia="sk-SK"/>
        </w:rPr>
        <w:tab/>
      </w:r>
      <w:r w:rsidRPr="003F5F25">
        <w:rPr>
          <w:rFonts w:ascii="Times New Roman" w:hAnsi="Times New Roman"/>
          <w:kern w:val="16"/>
          <w:sz w:val="24"/>
          <w:lang w:eastAsia="sk-SK"/>
        </w:rPr>
        <w:tab/>
        <w:t>V </w:t>
      </w:r>
      <w:r>
        <w:rPr>
          <w:rFonts w:ascii="Times New Roman" w:hAnsi="Times New Roman"/>
          <w:kern w:val="16"/>
          <w:sz w:val="24"/>
          <w:lang w:eastAsia="sk-SK"/>
        </w:rPr>
        <w:t>.................</w:t>
      </w:r>
      <w:r w:rsidRPr="003F5F25">
        <w:rPr>
          <w:rFonts w:ascii="Times New Roman" w:hAnsi="Times New Roman"/>
          <w:kern w:val="16"/>
          <w:sz w:val="24"/>
          <w:lang w:eastAsia="sk-SK"/>
        </w:rPr>
        <w:t xml:space="preserve"> dňa...............................</w:t>
      </w:r>
    </w:p>
    <w:p w14:paraId="437EDB0E" w14:textId="114A501D" w:rsidR="007C3DBB" w:rsidRDefault="007C3DBB" w:rsidP="007A23FE">
      <w:pPr>
        <w:spacing w:line="240" w:lineRule="auto"/>
        <w:rPr>
          <w:rFonts w:ascii="Times New Roman" w:hAnsi="Times New Roman"/>
          <w:kern w:val="16"/>
          <w:sz w:val="24"/>
          <w:lang w:eastAsia="sk-SK"/>
        </w:rPr>
      </w:pPr>
    </w:p>
    <w:p w14:paraId="6AF01125" w14:textId="77777777" w:rsidR="009A6A90" w:rsidRPr="003F5F25" w:rsidRDefault="009A6A90" w:rsidP="007A23FE">
      <w:pPr>
        <w:spacing w:line="240" w:lineRule="auto"/>
        <w:rPr>
          <w:rFonts w:ascii="Times New Roman" w:hAnsi="Times New Roman"/>
          <w:kern w:val="16"/>
          <w:sz w:val="24"/>
          <w:lang w:eastAsia="sk-SK"/>
        </w:rPr>
      </w:pPr>
    </w:p>
    <w:p w14:paraId="74A6830C" w14:textId="77777777" w:rsidR="00222646" w:rsidRDefault="00222646" w:rsidP="007A23FE">
      <w:pPr>
        <w:spacing w:line="240" w:lineRule="auto"/>
        <w:rPr>
          <w:rFonts w:ascii="Times New Roman" w:hAnsi="Times New Roman"/>
          <w:kern w:val="16"/>
          <w:sz w:val="24"/>
          <w:lang w:eastAsia="sk-SK"/>
        </w:rPr>
      </w:pPr>
      <w:r w:rsidRPr="003F5F25">
        <w:rPr>
          <w:rFonts w:ascii="Times New Roman" w:hAnsi="Times New Roman"/>
          <w:kern w:val="16"/>
          <w:sz w:val="24"/>
          <w:lang w:eastAsia="sk-SK"/>
        </w:rPr>
        <w:t>.............................................................</w:t>
      </w:r>
      <w:r w:rsidRPr="003F5F25">
        <w:rPr>
          <w:rFonts w:ascii="Times New Roman" w:hAnsi="Times New Roman"/>
          <w:kern w:val="16"/>
          <w:sz w:val="24"/>
          <w:lang w:eastAsia="sk-SK"/>
        </w:rPr>
        <w:tab/>
      </w:r>
      <w:r w:rsidRPr="003F5F25">
        <w:rPr>
          <w:rFonts w:ascii="Times New Roman" w:hAnsi="Times New Roman"/>
          <w:kern w:val="16"/>
          <w:sz w:val="24"/>
          <w:lang w:eastAsia="sk-SK"/>
        </w:rPr>
        <w:tab/>
        <w:t>..........................................................</w:t>
      </w:r>
    </w:p>
    <w:p w14:paraId="32FE50D5" w14:textId="26D47B1D" w:rsidR="00222646" w:rsidRDefault="00222646" w:rsidP="007A23FE">
      <w:pPr>
        <w:spacing w:line="240" w:lineRule="auto"/>
        <w:rPr>
          <w:rFonts w:ascii="Times New Roman" w:hAnsi="Times New Roman"/>
          <w:sz w:val="24"/>
        </w:rPr>
      </w:pPr>
    </w:p>
    <w:p w14:paraId="4083CE1E" w14:textId="77777777" w:rsidR="009A6A90" w:rsidRDefault="009A6A90" w:rsidP="007A23FE">
      <w:pPr>
        <w:spacing w:line="240" w:lineRule="auto"/>
        <w:rPr>
          <w:rFonts w:ascii="Times New Roman" w:hAnsi="Times New Roman"/>
          <w:sz w:val="24"/>
        </w:rPr>
      </w:pPr>
    </w:p>
    <w:p w14:paraId="616FBD64" w14:textId="77777777" w:rsidR="00222646" w:rsidRDefault="00222646" w:rsidP="007A23FE">
      <w:pPr>
        <w:spacing w:line="240" w:lineRule="auto"/>
        <w:rPr>
          <w:rFonts w:ascii="Times New Roman" w:hAnsi="Times New Roman"/>
          <w:kern w:val="16"/>
          <w:sz w:val="24"/>
          <w:lang w:eastAsia="sk-SK"/>
        </w:rPr>
      </w:pPr>
      <w:r w:rsidRPr="003F5F25">
        <w:rPr>
          <w:rFonts w:ascii="Times New Roman" w:hAnsi="Times New Roman"/>
          <w:kern w:val="16"/>
          <w:sz w:val="24"/>
          <w:lang w:eastAsia="sk-SK"/>
        </w:rPr>
        <w:t>.............................................................</w:t>
      </w:r>
    </w:p>
    <w:p w14:paraId="16C18025" w14:textId="77777777" w:rsidR="00807C5E" w:rsidRDefault="00807C5E">
      <w:pPr>
        <w:spacing w:after="200" w:line="276" w:lineRule="auto"/>
        <w:jc w:val="left"/>
        <w:rPr>
          <w:rFonts w:ascii="Times New Roman" w:hAnsi="Times New Roman"/>
          <w:kern w:val="16"/>
          <w:sz w:val="24"/>
          <w:lang w:eastAsia="sk-SK"/>
        </w:rPr>
      </w:pPr>
      <w:r>
        <w:rPr>
          <w:rFonts w:ascii="Times New Roman" w:hAnsi="Times New Roman"/>
          <w:kern w:val="16"/>
          <w:sz w:val="24"/>
          <w:lang w:eastAsia="sk-SK"/>
        </w:rPr>
        <w:br w:type="page"/>
      </w:r>
    </w:p>
    <w:p w14:paraId="185DC49D" w14:textId="2FEDF97B" w:rsidR="00164E2D" w:rsidRPr="00164E2D" w:rsidRDefault="00164E2D" w:rsidP="00164E2D">
      <w:pPr>
        <w:pStyle w:val="Nadpis2"/>
        <w:spacing w:line="240" w:lineRule="auto"/>
        <w:jc w:val="center"/>
        <w:rPr>
          <w:rFonts w:ascii="Times New Roman" w:eastAsiaTheme="minorHAnsi" w:hAnsi="Times New Roman"/>
          <w:b/>
          <w:szCs w:val="22"/>
          <w:lang w:eastAsia="en-US"/>
        </w:rPr>
      </w:pPr>
      <w:r w:rsidRPr="00164E2D">
        <w:rPr>
          <w:rFonts w:ascii="Times New Roman" w:eastAsiaTheme="minorHAnsi" w:hAnsi="Times New Roman"/>
          <w:b/>
          <w:szCs w:val="22"/>
          <w:lang w:eastAsia="en-US"/>
        </w:rPr>
        <w:lastRenderedPageBreak/>
        <w:t>Príloha č. 1</w:t>
      </w:r>
      <w:r w:rsidR="00EB6ED1">
        <w:rPr>
          <w:rFonts w:ascii="Times New Roman" w:eastAsiaTheme="minorHAnsi" w:hAnsi="Times New Roman"/>
          <w:b/>
          <w:szCs w:val="22"/>
          <w:lang w:eastAsia="en-US"/>
        </w:rPr>
        <w:t xml:space="preserve"> </w:t>
      </w:r>
      <w:r w:rsidRPr="00164E2D">
        <w:rPr>
          <w:rFonts w:ascii="Times New Roman" w:eastAsiaTheme="minorHAnsi" w:hAnsi="Times New Roman"/>
          <w:b/>
          <w:szCs w:val="22"/>
          <w:lang w:eastAsia="en-US"/>
        </w:rPr>
        <w:t>Zmluvy o podpore prevádzky a údržbe informačného systému „Konsolidačná platforma údajov Ministerstva zahraničných vecí a európskych záležitostí Slovenskej republiky“</w:t>
      </w:r>
    </w:p>
    <w:p w14:paraId="604C8536" w14:textId="77777777" w:rsidR="00913BAF" w:rsidRPr="00A116E1" w:rsidRDefault="00913BAF" w:rsidP="00164E2D">
      <w:pPr>
        <w:pStyle w:val="Nadpis2"/>
        <w:spacing w:line="240" w:lineRule="auto"/>
        <w:jc w:val="center"/>
        <w:rPr>
          <w:rFonts w:ascii="Times New Roman" w:eastAsiaTheme="minorHAnsi" w:hAnsi="Times New Roman"/>
          <w:b/>
          <w:sz w:val="28"/>
          <w:szCs w:val="28"/>
          <w:lang w:eastAsia="en-US"/>
        </w:rPr>
      </w:pPr>
      <w:r w:rsidRPr="00A116E1">
        <w:rPr>
          <w:rFonts w:ascii="Times New Roman" w:eastAsiaTheme="minorHAnsi" w:hAnsi="Times New Roman"/>
          <w:b/>
          <w:sz w:val="28"/>
          <w:szCs w:val="28"/>
          <w:lang w:eastAsia="en-US"/>
        </w:rPr>
        <w:t xml:space="preserve">Špecifikácia obsahu a rozsahu </w:t>
      </w:r>
      <w:r w:rsidR="00164E2D" w:rsidRPr="00A116E1">
        <w:rPr>
          <w:rFonts w:ascii="Times New Roman" w:eastAsiaTheme="minorHAnsi" w:hAnsi="Times New Roman"/>
          <w:b/>
          <w:sz w:val="28"/>
          <w:szCs w:val="28"/>
          <w:lang w:eastAsia="en-US"/>
        </w:rPr>
        <w:t>S</w:t>
      </w:r>
      <w:r w:rsidRPr="00A116E1">
        <w:rPr>
          <w:rFonts w:ascii="Times New Roman" w:eastAsiaTheme="minorHAnsi" w:hAnsi="Times New Roman"/>
          <w:b/>
          <w:sz w:val="28"/>
          <w:szCs w:val="28"/>
          <w:lang w:eastAsia="en-US"/>
        </w:rPr>
        <w:t>lužieb a špecifikácia spôsobu plnenia</w:t>
      </w:r>
    </w:p>
    <w:p w14:paraId="729F6213" w14:textId="77777777" w:rsidR="006B7A09" w:rsidRPr="006B7A09" w:rsidRDefault="006B7A09" w:rsidP="006B7A09">
      <w:pPr>
        <w:pStyle w:val="Nadpis2"/>
        <w:spacing w:line="240" w:lineRule="auto"/>
        <w:rPr>
          <w:rFonts w:ascii="Times New Roman" w:eastAsiaTheme="minorHAnsi" w:hAnsi="Times New Roman"/>
          <w:sz w:val="24"/>
          <w:lang w:eastAsia="en-US"/>
        </w:rPr>
      </w:pPr>
    </w:p>
    <w:p w14:paraId="67825D99" w14:textId="77777777" w:rsidR="006B7A09" w:rsidRDefault="006B7A09" w:rsidP="003A7A03">
      <w:pPr>
        <w:numPr>
          <w:ilvl w:val="0"/>
          <w:numId w:val="27"/>
        </w:numPr>
        <w:spacing w:after="0" w:line="276" w:lineRule="auto"/>
        <w:ind w:left="0" w:firstLine="0"/>
        <w:rPr>
          <w:rFonts w:ascii="Times New Roman" w:hAnsi="Times New Roman"/>
          <w:b/>
          <w:color w:val="000000"/>
          <w:sz w:val="24"/>
        </w:rPr>
      </w:pPr>
      <w:r w:rsidRPr="006B7A09">
        <w:rPr>
          <w:rFonts w:ascii="Times New Roman" w:hAnsi="Times New Roman"/>
          <w:b/>
          <w:color w:val="000000"/>
          <w:sz w:val="24"/>
        </w:rPr>
        <w:t>Služba „Hot</w:t>
      </w:r>
      <w:r w:rsidR="007A23FE">
        <w:rPr>
          <w:rFonts w:ascii="Times New Roman" w:hAnsi="Times New Roman"/>
          <w:b/>
          <w:color w:val="000000"/>
          <w:sz w:val="24"/>
        </w:rPr>
        <w:t>Line</w:t>
      </w:r>
      <w:r w:rsidRPr="006B7A09">
        <w:rPr>
          <w:rFonts w:ascii="Times New Roman" w:hAnsi="Times New Roman"/>
          <w:b/>
          <w:color w:val="000000"/>
          <w:sz w:val="24"/>
        </w:rPr>
        <w:t>“</w:t>
      </w:r>
    </w:p>
    <w:p w14:paraId="0F4DA99A" w14:textId="77777777" w:rsidR="006B7A09" w:rsidRPr="006B7A09" w:rsidRDefault="006B7A09" w:rsidP="006B7A09">
      <w:pPr>
        <w:spacing w:after="0" w:line="276" w:lineRule="auto"/>
        <w:rPr>
          <w:rFonts w:ascii="Times New Roman" w:hAnsi="Times New Roman"/>
          <w:b/>
          <w:color w:val="000000"/>
          <w:sz w:val="24"/>
        </w:rPr>
      </w:pPr>
    </w:p>
    <w:p w14:paraId="31702574" w14:textId="7F72E355" w:rsidR="006B7A09" w:rsidRPr="006B7A09" w:rsidRDefault="006B7A09" w:rsidP="006B7A09">
      <w:pPr>
        <w:spacing w:after="0" w:line="255" w:lineRule="atLeast"/>
        <w:rPr>
          <w:rFonts w:ascii="Times New Roman" w:hAnsi="Times New Roman"/>
          <w:color w:val="000000"/>
          <w:sz w:val="24"/>
        </w:rPr>
      </w:pPr>
      <w:r w:rsidRPr="006B7A09">
        <w:rPr>
          <w:rFonts w:ascii="Times New Roman" w:hAnsi="Times New Roman"/>
          <w:color w:val="000000"/>
          <w:sz w:val="24"/>
          <w:u w:val="single"/>
        </w:rPr>
        <w:t>Služba „Hot</w:t>
      </w:r>
      <w:r w:rsidR="007A23FE">
        <w:rPr>
          <w:rFonts w:ascii="Times New Roman" w:hAnsi="Times New Roman"/>
          <w:color w:val="000000"/>
          <w:sz w:val="24"/>
          <w:u w:val="single"/>
        </w:rPr>
        <w:t>Line</w:t>
      </w:r>
      <w:r w:rsidRPr="006B7A09">
        <w:rPr>
          <w:rFonts w:ascii="Times New Roman" w:hAnsi="Times New Roman"/>
          <w:color w:val="000000"/>
          <w:sz w:val="24"/>
          <w:u w:val="single"/>
        </w:rPr>
        <w:t>“</w:t>
      </w:r>
      <w:r w:rsidRPr="006B7A09">
        <w:rPr>
          <w:rFonts w:ascii="Times New Roman" w:hAnsi="Times New Roman"/>
          <w:color w:val="000000"/>
          <w:sz w:val="24"/>
        </w:rPr>
        <w:t xml:space="preserve"> predstavuje poskytovanie aplikačnej podpory a doplňujúcich informácií </w:t>
      </w:r>
      <w:r>
        <w:rPr>
          <w:rFonts w:ascii="Times New Roman" w:hAnsi="Times New Roman"/>
          <w:color w:val="000000"/>
          <w:sz w:val="24"/>
        </w:rPr>
        <w:t>Objednávateľovi</w:t>
      </w:r>
      <w:r w:rsidRPr="006B7A09">
        <w:rPr>
          <w:rFonts w:ascii="Times New Roman" w:hAnsi="Times New Roman"/>
          <w:color w:val="000000"/>
          <w:sz w:val="24"/>
        </w:rPr>
        <w:t xml:space="preserve"> pri využívaní </w:t>
      </w:r>
      <w:r>
        <w:rPr>
          <w:rFonts w:ascii="Times New Roman" w:hAnsi="Times New Roman"/>
          <w:color w:val="000000"/>
          <w:sz w:val="24"/>
        </w:rPr>
        <w:t>Informačného systému.</w:t>
      </w:r>
      <w:r w:rsidRPr="006B7A09">
        <w:rPr>
          <w:rFonts w:ascii="Times New Roman" w:hAnsi="Times New Roman"/>
          <w:color w:val="000000"/>
          <w:sz w:val="24"/>
        </w:rPr>
        <w:t> </w:t>
      </w:r>
      <w:r w:rsidRPr="006B7A09">
        <w:rPr>
          <w:rFonts w:ascii="Times New Roman" w:hAnsi="Times New Roman"/>
          <w:b/>
          <w:bCs/>
          <w:color w:val="000000"/>
          <w:sz w:val="24"/>
          <w:u w:val="single"/>
        </w:rPr>
        <w:t>Služba je poskytovaná v pracovných dňoch od 8.00 do 16.00 hod. </w:t>
      </w:r>
      <w:r w:rsidRPr="006B7A09">
        <w:rPr>
          <w:rFonts w:ascii="Times New Roman" w:hAnsi="Times New Roman"/>
          <w:color w:val="000000"/>
          <w:sz w:val="24"/>
        </w:rPr>
        <w:t xml:space="preserve">Súčasťou je </w:t>
      </w:r>
      <w:r w:rsidR="00AD44DD">
        <w:rPr>
          <w:rFonts w:ascii="Times New Roman" w:hAnsi="Times New Roman"/>
          <w:color w:val="000000"/>
          <w:sz w:val="24"/>
        </w:rPr>
        <w:t>zabezpečenie</w:t>
      </w:r>
      <w:r w:rsidR="00EB6ED1">
        <w:rPr>
          <w:rFonts w:ascii="Times New Roman" w:hAnsi="Times New Roman"/>
          <w:color w:val="000000"/>
          <w:sz w:val="24"/>
        </w:rPr>
        <w:t xml:space="preserve"> </w:t>
      </w:r>
      <w:r w:rsidRPr="006B7A09">
        <w:rPr>
          <w:rFonts w:ascii="Times New Roman" w:hAnsi="Times New Roman"/>
          <w:color w:val="000000"/>
          <w:sz w:val="24"/>
        </w:rPr>
        <w:t xml:space="preserve">elektronického systému </w:t>
      </w:r>
      <w:r w:rsidR="00AD44DD">
        <w:rPr>
          <w:rFonts w:ascii="Times New Roman" w:hAnsi="Times New Roman"/>
          <w:color w:val="000000"/>
          <w:sz w:val="24"/>
        </w:rPr>
        <w:t>ako</w:t>
      </w:r>
      <w:r w:rsidRPr="006B7A09">
        <w:rPr>
          <w:rFonts w:ascii="Times New Roman" w:hAnsi="Times New Roman"/>
          <w:color w:val="000000"/>
          <w:sz w:val="24"/>
        </w:rPr>
        <w:t xml:space="preserve"> komunikačného kanála pre hlásenie problémov a chýb s dostupnosťou 8x5.</w:t>
      </w:r>
    </w:p>
    <w:p w14:paraId="3659A8EF" w14:textId="77777777" w:rsidR="006B7A09" w:rsidRPr="006B7A09" w:rsidRDefault="006B7A09" w:rsidP="006B7A09">
      <w:pPr>
        <w:spacing w:after="0" w:line="255" w:lineRule="atLeast"/>
        <w:rPr>
          <w:rFonts w:ascii="Times New Roman" w:hAnsi="Times New Roman"/>
          <w:b/>
          <w:bCs/>
          <w:color w:val="000000"/>
          <w:sz w:val="24"/>
          <w:u w:val="single"/>
        </w:rPr>
      </w:pPr>
    </w:p>
    <w:p w14:paraId="28B2B1D7" w14:textId="77777777" w:rsidR="006B7A09" w:rsidRDefault="006B7A09" w:rsidP="003A7A03">
      <w:pPr>
        <w:pStyle w:val="Odsekzoznamu"/>
        <w:numPr>
          <w:ilvl w:val="0"/>
          <w:numId w:val="27"/>
        </w:numPr>
        <w:spacing w:before="0" w:after="0" w:line="255" w:lineRule="atLeast"/>
        <w:ind w:left="0" w:firstLine="0"/>
        <w:rPr>
          <w:rFonts w:ascii="Times New Roman" w:hAnsi="Times New Roman"/>
          <w:b/>
          <w:color w:val="000000"/>
          <w:sz w:val="24"/>
          <w:szCs w:val="24"/>
        </w:rPr>
      </w:pPr>
      <w:r w:rsidRPr="006B7A09">
        <w:rPr>
          <w:rFonts w:ascii="Times New Roman" w:hAnsi="Times New Roman"/>
          <w:b/>
          <w:color w:val="000000"/>
          <w:sz w:val="24"/>
          <w:szCs w:val="24"/>
        </w:rPr>
        <w:t>Služba „Profylaktika aplikačnej vrstvy“ </w:t>
      </w:r>
    </w:p>
    <w:p w14:paraId="6A5D56DA" w14:textId="77777777" w:rsidR="006B7A09" w:rsidRPr="006B7A09" w:rsidRDefault="006B7A09" w:rsidP="006B7A09">
      <w:pPr>
        <w:spacing w:after="0" w:line="255" w:lineRule="atLeast"/>
        <w:rPr>
          <w:rFonts w:ascii="Times New Roman" w:hAnsi="Times New Roman"/>
          <w:b/>
          <w:color w:val="000000"/>
          <w:sz w:val="24"/>
        </w:rPr>
      </w:pPr>
    </w:p>
    <w:p w14:paraId="19D9C98E" w14:textId="77777777" w:rsidR="006B7A09" w:rsidRPr="006B7A09" w:rsidRDefault="006B7A09" w:rsidP="006B7A09">
      <w:pPr>
        <w:spacing w:line="255" w:lineRule="atLeast"/>
        <w:rPr>
          <w:rFonts w:ascii="Times New Roman" w:hAnsi="Times New Roman"/>
          <w:color w:val="000000"/>
          <w:sz w:val="24"/>
        </w:rPr>
      </w:pPr>
      <w:r w:rsidRPr="006B7A09">
        <w:rPr>
          <w:rFonts w:ascii="Times New Roman" w:hAnsi="Times New Roman"/>
          <w:color w:val="000000"/>
          <w:sz w:val="24"/>
          <w:u w:val="single"/>
        </w:rPr>
        <w:t>Službou „Profylaktika aplikačnej vrstvy“</w:t>
      </w:r>
      <w:r w:rsidRPr="006B7A09">
        <w:rPr>
          <w:rFonts w:ascii="Times New Roman" w:hAnsi="Times New Roman"/>
          <w:color w:val="000000"/>
          <w:sz w:val="24"/>
        </w:rPr>
        <w:t xml:space="preserve"> sa rozumie správa a údržba systémového softvéru a systému </w:t>
      </w:r>
      <w:r w:rsidR="00A116E1">
        <w:rPr>
          <w:rFonts w:ascii="Times New Roman" w:hAnsi="Times New Roman"/>
          <w:color w:val="000000"/>
          <w:sz w:val="24"/>
        </w:rPr>
        <w:t>Informačného systému.</w:t>
      </w:r>
      <w:r w:rsidRPr="006B7A09">
        <w:rPr>
          <w:rFonts w:ascii="Times New Roman" w:hAnsi="Times New Roman"/>
          <w:color w:val="000000"/>
          <w:sz w:val="24"/>
        </w:rPr>
        <w:t> Tieto činnosti sú vykonávané pravidelne počas bežnej prevádzky pomocou povoleného vzdialeného prístupu k</w:t>
      </w:r>
      <w:r w:rsidR="00A116E1">
        <w:rPr>
          <w:rFonts w:ascii="Times New Roman" w:hAnsi="Times New Roman"/>
          <w:color w:val="000000"/>
          <w:sz w:val="24"/>
        </w:rPr>
        <w:t xml:space="preserve"> Informačnému systému </w:t>
      </w:r>
      <w:r w:rsidRPr="006B7A09">
        <w:rPr>
          <w:rFonts w:ascii="Times New Roman" w:hAnsi="Times New Roman"/>
          <w:color w:val="000000"/>
          <w:sz w:val="24"/>
        </w:rPr>
        <w:t xml:space="preserve">s cieľom preventívne identifikovať možné problémy. Je to najmä monitorovanie a kontrolovanie definovaných parametrov na základe vopred definovaného profylaktického plánu. Služba Profylaktika aplikačnej vrstvy je poskytovaná na účely zabezpečenia nepretržitej funkčnosti a prevádzky </w:t>
      </w:r>
      <w:r w:rsidR="00A116E1">
        <w:rPr>
          <w:rFonts w:ascii="Times New Roman" w:hAnsi="Times New Roman"/>
          <w:color w:val="000000"/>
          <w:sz w:val="24"/>
        </w:rPr>
        <w:t>Informačného systému</w:t>
      </w:r>
      <w:r w:rsidRPr="006B7A09">
        <w:rPr>
          <w:rFonts w:ascii="Times New Roman" w:hAnsi="Times New Roman"/>
          <w:color w:val="000000"/>
          <w:sz w:val="24"/>
        </w:rPr>
        <w:t xml:space="preserve"> na infraštruktúre a technických prostriedkoch vládneho cloudu.</w:t>
      </w:r>
      <w:r w:rsidR="001517BE">
        <w:rPr>
          <w:rFonts w:ascii="Times New Roman" w:hAnsi="Times New Roman"/>
          <w:color w:val="000000"/>
          <w:sz w:val="24"/>
        </w:rPr>
        <w:t xml:space="preserve"> Súčasťou Profylaktiky aplikačnej vrstvy je rovnako sledovanie známych bezpečnostných zraniteľností a aplikácia primeraných opatrení pre plynulú a bezpečnú prevádzku Informačného systému.</w:t>
      </w:r>
    </w:p>
    <w:p w14:paraId="531616B0" w14:textId="77777777" w:rsidR="006B7A09" w:rsidRPr="006B7A09" w:rsidRDefault="006B7A09" w:rsidP="003A7A03">
      <w:pPr>
        <w:numPr>
          <w:ilvl w:val="0"/>
          <w:numId w:val="27"/>
        </w:numPr>
        <w:spacing w:after="0" w:line="255" w:lineRule="atLeast"/>
        <w:ind w:left="0" w:firstLine="0"/>
        <w:jc w:val="left"/>
        <w:rPr>
          <w:rFonts w:ascii="Times New Roman" w:hAnsi="Times New Roman"/>
          <w:b/>
          <w:color w:val="000000"/>
          <w:sz w:val="24"/>
          <w:u w:val="single"/>
        </w:rPr>
      </w:pPr>
      <w:r w:rsidRPr="006B7A09">
        <w:rPr>
          <w:rFonts w:ascii="Times New Roman" w:hAnsi="Times New Roman"/>
          <w:b/>
          <w:color w:val="000000"/>
          <w:sz w:val="24"/>
        </w:rPr>
        <w:t>Služba „Servisný zásah“</w:t>
      </w:r>
    </w:p>
    <w:p w14:paraId="1171506E" w14:textId="77777777" w:rsidR="006B7A09" w:rsidRPr="006B7A09" w:rsidRDefault="006B7A09" w:rsidP="006B7A09">
      <w:pPr>
        <w:spacing w:after="0" w:line="255" w:lineRule="atLeast"/>
        <w:jc w:val="left"/>
        <w:rPr>
          <w:rFonts w:ascii="Times New Roman" w:hAnsi="Times New Roman"/>
          <w:b/>
          <w:color w:val="000000"/>
          <w:sz w:val="24"/>
          <w:u w:val="single"/>
        </w:rPr>
      </w:pPr>
    </w:p>
    <w:p w14:paraId="4327546B" w14:textId="77777777" w:rsidR="006B7A09" w:rsidRPr="006B7A09" w:rsidRDefault="006B7A09" w:rsidP="006B7A09">
      <w:pPr>
        <w:spacing w:after="0" w:line="255" w:lineRule="atLeast"/>
        <w:rPr>
          <w:rFonts w:ascii="Times New Roman" w:hAnsi="Times New Roman"/>
          <w:color w:val="000000"/>
          <w:sz w:val="24"/>
        </w:rPr>
      </w:pPr>
      <w:r w:rsidRPr="006B7A09">
        <w:rPr>
          <w:rFonts w:ascii="Times New Roman" w:hAnsi="Times New Roman"/>
          <w:color w:val="000000"/>
          <w:sz w:val="24"/>
          <w:u w:val="single"/>
        </w:rPr>
        <w:t>Službou „Servisný zásah“</w:t>
      </w:r>
      <w:r w:rsidRPr="006B7A09">
        <w:rPr>
          <w:rFonts w:ascii="Times New Roman" w:hAnsi="Times New Roman"/>
          <w:color w:val="000000"/>
          <w:sz w:val="24"/>
        </w:rPr>
        <w:t> sa rozumie služba, ktorá vedie k lokalizácii a odstráneniu chýb nahlásených verejným obstarávateľom.</w:t>
      </w:r>
    </w:p>
    <w:p w14:paraId="56DE5926" w14:textId="77777777" w:rsidR="006B7A09" w:rsidRPr="006B7A09" w:rsidRDefault="006B7A09" w:rsidP="006B7A09">
      <w:pPr>
        <w:spacing w:after="0" w:line="255" w:lineRule="atLeast"/>
        <w:rPr>
          <w:rFonts w:ascii="Times New Roman" w:hAnsi="Times New Roman"/>
          <w:color w:val="000000"/>
          <w:sz w:val="24"/>
        </w:rPr>
      </w:pPr>
    </w:p>
    <w:p w14:paraId="2B0EDD33" w14:textId="77777777" w:rsidR="006B7A09" w:rsidRPr="006B7A09" w:rsidRDefault="006B7A09" w:rsidP="006B7A09">
      <w:pPr>
        <w:spacing w:after="0" w:line="255" w:lineRule="atLeast"/>
        <w:rPr>
          <w:rFonts w:ascii="Times New Roman" w:hAnsi="Times New Roman"/>
          <w:color w:val="000000"/>
          <w:sz w:val="24"/>
        </w:rPr>
      </w:pPr>
      <w:r w:rsidRPr="006B7A09">
        <w:rPr>
          <w:rFonts w:ascii="Times New Roman" w:hAnsi="Times New Roman"/>
          <w:color w:val="000000"/>
          <w:sz w:val="24"/>
        </w:rPr>
        <w:t>Pre jednotlivé kategórie chýb sú požadované nasledovné reakčné doby:</w:t>
      </w:r>
    </w:p>
    <w:tbl>
      <w:tblPr>
        <w:tblW w:w="8925" w:type="dxa"/>
        <w:tblCellSpacing w:w="0" w:type="dxa"/>
        <w:tblInd w:w="150" w:type="dxa"/>
        <w:tblCellMar>
          <w:left w:w="0" w:type="dxa"/>
          <w:right w:w="0" w:type="dxa"/>
        </w:tblCellMar>
        <w:tblLook w:val="04A0" w:firstRow="1" w:lastRow="0" w:firstColumn="1" w:lastColumn="0" w:noHBand="0" w:noVBand="1"/>
      </w:tblPr>
      <w:tblGrid>
        <w:gridCol w:w="2684"/>
        <w:gridCol w:w="3226"/>
        <w:gridCol w:w="3015"/>
      </w:tblGrid>
      <w:tr w:rsidR="006B7A09" w:rsidRPr="006B7A09" w14:paraId="7218454D" w14:textId="77777777" w:rsidTr="00103756">
        <w:trPr>
          <w:trHeight w:val="480"/>
          <w:tblCellSpacing w:w="0" w:type="dxa"/>
        </w:trPr>
        <w:tc>
          <w:tcPr>
            <w:tcW w:w="2684" w:type="dxa"/>
            <w:tcBorders>
              <w:top w:val="single" w:sz="6" w:space="0" w:color="000000"/>
              <w:left w:val="single" w:sz="6" w:space="0" w:color="000000"/>
              <w:right w:val="single" w:sz="6" w:space="0" w:color="000000"/>
            </w:tcBorders>
            <w:vAlign w:val="bottom"/>
            <w:hideMark/>
          </w:tcPr>
          <w:p w14:paraId="7448B18F" w14:textId="77777777" w:rsidR="006B7A09" w:rsidRPr="006B7A09" w:rsidRDefault="006B7A09" w:rsidP="006B7A09">
            <w:pPr>
              <w:spacing w:after="0" w:line="255" w:lineRule="atLeast"/>
              <w:jc w:val="center"/>
              <w:rPr>
                <w:rFonts w:ascii="Times New Roman" w:hAnsi="Times New Roman"/>
                <w:b/>
                <w:bCs/>
                <w:sz w:val="24"/>
              </w:rPr>
            </w:pPr>
            <w:r w:rsidRPr="006B7A09">
              <w:rPr>
                <w:rFonts w:ascii="Times New Roman" w:hAnsi="Times New Roman"/>
                <w:b/>
                <w:bCs/>
                <w:sz w:val="24"/>
              </w:rPr>
              <w:t>Kategória chyby</w:t>
            </w:r>
          </w:p>
        </w:tc>
        <w:tc>
          <w:tcPr>
            <w:tcW w:w="3226" w:type="dxa"/>
            <w:tcBorders>
              <w:top w:val="single" w:sz="6" w:space="0" w:color="000000"/>
              <w:right w:val="single" w:sz="6" w:space="0" w:color="000000"/>
            </w:tcBorders>
            <w:vAlign w:val="bottom"/>
            <w:hideMark/>
          </w:tcPr>
          <w:p w14:paraId="23D0B875" w14:textId="77777777" w:rsidR="006B7A09" w:rsidRPr="006B7A09" w:rsidRDefault="006B7A09" w:rsidP="006B7A09">
            <w:pPr>
              <w:spacing w:after="0" w:line="255" w:lineRule="atLeast"/>
              <w:jc w:val="center"/>
              <w:rPr>
                <w:rFonts w:ascii="Times New Roman" w:hAnsi="Times New Roman"/>
                <w:b/>
                <w:bCs/>
                <w:sz w:val="24"/>
              </w:rPr>
            </w:pPr>
            <w:r w:rsidRPr="006B7A09">
              <w:rPr>
                <w:rFonts w:ascii="Times New Roman" w:hAnsi="Times New Roman"/>
                <w:b/>
                <w:bCs/>
                <w:sz w:val="24"/>
              </w:rPr>
              <w:t>Služba / Aktivita</w:t>
            </w:r>
          </w:p>
        </w:tc>
        <w:tc>
          <w:tcPr>
            <w:tcW w:w="3015" w:type="dxa"/>
            <w:tcBorders>
              <w:top w:val="single" w:sz="6" w:space="0" w:color="000000"/>
              <w:right w:val="single" w:sz="6" w:space="0" w:color="000000"/>
            </w:tcBorders>
            <w:vAlign w:val="bottom"/>
            <w:hideMark/>
          </w:tcPr>
          <w:p w14:paraId="19411D93" w14:textId="77777777" w:rsidR="006B7A09" w:rsidRPr="006B7A09" w:rsidRDefault="006B7A09" w:rsidP="006B7A09">
            <w:pPr>
              <w:spacing w:after="0" w:line="255" w:lineRule="atLeast"/>
              <w:jc w:val="center"/>
              <w:rPr>
                <w:rFonts w:ascii="Times New Roman" w:hAnsi="Times New Roman"/>
                <w:b/>
                <w:bCs/>
                <w:sz w:val="24"/>
              </w:rPr>
            </w:pPr>
            <w:r w:rsidRPr="006B7A09">
              <w:rPr>
                <w:rFonts w:ascii="Times New Roman" w:hAnsi="Times New Roman"/>
                <w:b/>
                <w:bCs/>
                <w:sz w:val="24"/>
              </w:rPr>
              <w:t>Reakčná doba</w:t>
            </w:r>
            <w:r w:rsidR="001517BE">
              <w:rPr>
                <w:rFonts w:ascii="Times New Roman" w:hAnsi="Times New Roman"/>
                <w:b/>
                <w:bCs/>
                <w:sz w:val="24"/>
              </w:rPr>
              <w:t xml:space="preserve"> počas Cieľovej prevádzkovej doby</w:t>
            </w:r>
          </w:p>
        </w:tc>
      </w:tr>
      <w:tr w:rsidR="006B7A09" w:rsidRPr="006B7A09" w14:paraId="7A49A64A" w14:textId="77777777" w:rsidTr="00103756">
        <w:trPr>
          <w:trHeight w:val="255"/>
          <w:tblCellSpacing w:w="0" w:type="dxa"/>
        </w:trPr>
        <w:tc>
          <w:tcPr>
            <w:tcW w:w="2684" w:type="dxa"/>
            <w:tcBorders>
              <w:left w:val="single" w:sz="6" w:space="0" w:color="000000"/>
              <w:bottom w:val="single" w:sz="6" w:space="0" w:color="000000"/>
              <w:right w:val="single" w:sz="6" w:space="0" w:color="000000"/>
            </w:tcBorders>
            <w:vAlign w:val="bottom"/>
            <w:hideMark/>
          </w:tcPr>
          <w:p w14:paraId="28277DF4" w14:textId="77777777" w:rsidR="006B7A09" w:rsidRPr="006B7A09" w:rsidRDefault="006B7A09" w:rsidP="006B7A09">
            <w:pPr>
              <w:spacing w:after="0" w:line="15" w:lineRule="atLeast"/>
              <w:rPr>
                <w:rFonts w:ascii="Times New Roman" w:hAnsi="Times New Roman"/>
                <w:sz w:val="24"/>
              </w:rPr>
            </w:pPr>
            <w:r w:rsidRPr="006B7A09">
              <w:rPr>
                <w:rFonts w:ascii="Times New Roman" w:hAnsi="Times New Roman"/>
                <w:sz w:val="24"/>
              </w:rPr>
              <w:t> </w:t>
            </w:r>
          </w:p>
        </w:tc>
        <w:tc>
          <w:tcPr>
            <w:tcW w:w="3226" w:type="dxa"/>
            <w:tcBorders>
              <w:bottom w:val="single" w:sz="6" w:space="0" w:color="000000"/>
              <w:right w:val="single" w:sz="6" w:space="0" w:color="000000"/>
            </w:tcBorders>
            <w:vAlign w:val="bottom"/>
            <w:hideMark/>
          </w:tcPr>
          <w:p w14:paraId="0E17D189" w14:textId="77777777" w:rsidR="006B7A09" w:rsidRPr="006B7A09" w:rsidRDefault="006B7A09" w:rsidP="006B7A09">
            <w:pPr>
              <w:spacing w:after="0" w:line="15" w:lineRule="atLeast"/>
              <w:rPr>
                <w:rFonts w:ascii="Times New Roman" w:hAnsi="Times New Roman"/>
                <w:sz w:val="24"/>
              </w:rPr>
            </w:pPr>
            <w:r w:rsidRPr="006B7A09">
              <w:rPr>
                <w:rFonts w:ascii="Times New Roman" w:hAnsi="Times New Roman"/>
                <w:sz w:val="24"/>
              </w:rPr>
              <w:t> </w:t>
            </w:r>
          </w:p>
        </w:tc>
        <w:tc>
          <w:tcPr>
            <w:tcW w:w="3015" w:type="dxa"/>
            <w:tcBorders>
              <w:bottom w:val="single" w:sz="6" w:space="0" w:color="000000"/>
              <w:right w:val="single" w:sz="6" w:space="0" w:color="000000"/>
            </w:tcBorders>
            <w:vAlign w:val="bottom"/>
            <w:hideMark/>
          </w:tcPr>
          <w:p w14:paraId="42CE2AB8" w14:textId="77777777" w:rsidR="006B7A09" w:rsidRPr="006B7A09" w:rsidRDefault="006B7A09" w:rsidP="006B7A09">
            <w:pPr>
              <w:spacing w:after="0" w:line="15" w:lineRule="atLeast"/>
              <w:rPr>
                <w:rFonts w:ascii="Times New Roman" w:hAnsi="Times New Roman"/>
                <w:sz w:val="24"/>
              </w:rPr>
            </w:pPr>
            <w:r w:rsidRPr="006B7A09">
              <w:rPr>
                <w:rFonts w:ascii="Times New Roman" w:hAnsi="Times New Roman"/>
                <w:sz w:val="24"/>
              </w:rPr>
              <w:t> </w:t>
            </w:r>
          </w:p>
        </w:tc>
      </w:tr>
      <w:tr w:rsidR="006B7A09" w:rsidRPr="006B7A09" w14:paraId="2755CEE5" w14:textId="77777777" w:rsidTr="00103756">
        <w:trPr>
          <w:trHeight w:val="240"/>
          <w:tblCellSpacing w:w="0" w:type="dxa"/>
        </w:trPr>
        <w:tc>
          <w:tcPr>
            <w:tcW w:w="2684" w:type="dxa"/>
            <w:tcBorders>
              <w:left w:val="single" w:sz="6" w:space="0" w:color="000000"/>
              <w:right w:val="single" w:sz="6" w:space="0" w:color="000000"/>
            </w:tcBorders>
            <w:vAlign w:val="bottom"/>
            <w:hideMark/>
          </w:tcPr>
          <w:p w14:paraId="767D4FBA" w14:textId="77777777" w:rsidR="006B7A09" w:rsidRPr="006B7A09" w:rsidRDefault="006B7A09" w:rsidP="006B7A09">
            <w:pPr>
              <w:spacing w:after="0" w:line="15" w:lineRule="atLeast"/>
              <w:rPr>
                <w:rFonts w:ascii="Times New Roman" w:hAnsi="Times New Roman"/>
                <w:sz w:val="24"/>
              </w:rPr>
            </w:pPr>
            <w:r w:rsidRPr="006B7A09">
              <w:rPr>
                <w:rFonts w:ascii="Times New Roman" w:hAnsi="Times New Roman"/>
                <w:sz w:val="24"/>
              </w:rPr>
              <w:t> </w:t>
            </w:r>
          </w:p>
        </w:tc>
        <w:tc>
          <w:tcPr>
            <w:tcW w:w="3226" w:type="dxa"/>
            <w:tcBorders>
              <w:bottom w:val="single" w:sz="6" w:space="0" w:color="000000"/>
              <w:right w:val="single" w:sz="6" w:space="0" w:color="000000"/>
            </w:tcBorders>
            <w:vAlign w:val="bottom"/>
            <w:hideMark/>
          </w:tcPr>
          <w:p w14:paraId="406893AC" w14:textId="77777777" w:rsidR="006B7A09" w:rsidRPr="006B7A09" w:rsidRDefault="006B7A09" w:rsidP="006B7A09">
            <w:pPr>
              <w:spacing w:after="0" w:line="240" w:lineRule="atLeast"/>
              <w:rPr>
                <w:rFonts w:ascii="Times New Roman" w:hAnsi="Times New Roman"/>
                <w:sz w:val="24"/>
              </w:rPr>
            </w:pPr>
            <w:r w:rsidRPr="006B7A09">
              <w:rPr>
                <w:rFonts w:ascii="Times New Roman" w:hAnsi="Times New Roman"/>
                <w:sz w:val="24"/>
              </w:rPr>
              <w:t>Doba odozvy</w:t>
            </w:r>
          </w:p>
        </w:tc>
        <w:tc>
          <w:tcPr>
            <w:tcW w:w="3015" w:type="dxa"/>
            <w:tcBorders>
              <w:bottom w:val="single" w:sz="6" w:space="0" w:color="000000"/>
              <w:right w:val="single" w:sz="6" w:space="0" w:color="000000"/>
            </w:tcBorders>
            <w:vAlign w:val="bottom"/>
            <w:hideMark/>
          </w:tcPr>
          <w:p w14:paraId="06F60621" w14:textId="77777777" w:rsidR="006B7A09" w:rsidRPr="006B7A09" w:rsidRDefault="006B7A09" w:rsidP="006B7A09">
            <w:pPr>
              <w:spacing w:after="0" w:line="240" w:lineRule="atLeast"/>
              <w:jc w:val="center"/>
              <w:rPr>
                <w:rFonts w:ascii="Times New Roman" w:hAnsi="Times New Roman"/>
                <w:sz w:val="24"/>
              </w:rPr>
            </w:pPr>
            <w:r w:rsidRPr="006B7A09">
              <w:rPr>
                <w:rFonts w:ascii="Times New Roman" w:hAnsi="Times New Roman"/>
                <w:sz w:val="24"/>
              </w:rPr>
              <w:t>4 hod</w:t>
            </w:r>
          </w:p>
        </w:tc>
      </w:tr>
      <w:tr w:rsidR="006B7A09" w:rsidRPr="006B7A09" w14:paraId="03878258" w14:textId="77777777" w:rsidTr="00103756">
        <w:trPr>
          <w:trHeight w:val="240"/>
          <w:tblCellSpacing w:w="0" w:type="dxa"/>
        </w:trPr>
        <w:tc>
          <w:tcPr>
            <w:tcW w:w="2684" w:type="dxa"/>
            <w:vMerge w:val="restart"/>
            <w:tcBorders>
              <w:left w:val="single" w:sz="6" w:space="0" w:color="000000"/>
              <w:right w:val="single" w:sz="6" w:space="0" w:color="000000"/>
            </w:tcBorders>
            <w:vAlign w:val="bottom"/>
            <w:hideMark/>
          </w:tcPr>
          <w:p w14:paraId="21EEF5CB" w14:textId="77777777" w:rsidR="006B7A09" w:rsidRPr="006B7A09" w:rsidRDefault="006B7A09" w:rsidP="006B7A09">
            <w:pPr>
              <w:spacing w:after="0" w:line="255" w:lineRule="atLeast"/>
              <w:jc w:val="center"/>
              <w:rPr>
                <w:rFonts w:ascii="Times New Roman" w:hAnsi="Times New Roman"/>
                <w:b/>
                <w:bCs/>
                <w:sz w:val="24"/>
              </w:rPr>
            </w:pPr>
            <w:r w:rsidRPr="006B7A09">
              <w:rPr>
                <w:rFonts w:ascii="Times New Roman" w:hAnsi="Times New Roman"/>
                <w:b/>
                <w:bCs/>
                <w:sz w:val="24"/>
              </w:rPr>
              <w:t>A - kritická</w:t>
            </w:r>
          </w:p>
        </w:tc>
        <w:tc>
          <w:tcPr>
            <w:tcW w:w="3226" w:type="dxa"/>
            <w:tcBorders>
              <w:right w:val="single" w:sz="6" w:space="0" w:color="000000"/>
            </w:tcBorders>
            <w:vAlign w:val="bottom"/>
            <w:hideMark/>
          </w:tcPr>
          <w:p w14:paraId="675834FA" w14:textId="77777777" w:rsidR="006B7A09" w:rsidRPr="006B7A09" w:rsidRDefault="006B7A09" w:rsidP="006B7A09">
            <w:pPr>
              <w:spacing w:after="0" w:line="240" w:lineRule="atLeast"/>
              <w:rPr>
                <w:rFonts w:ascii="Times New Roman" w:hAnsi="Times New Roman"/>
                <w:sz w:val="24"/>
              </w:rPr>
            </w:pPr>
            <w:r w:rsidRPr="006B7A09">
              <w:rPr>
                <w:rFonts w:ascii="Times New Roman" w:hAnsi="Times New Roman"/>
                <w:sz w:val="24"/>
              </w:rPr>
              <w:t>Čas na zabezpečenie náhradného</w:t>
            </w:r>
          </w:p>
        </w:tc>
        <w:tc>
          <w:tcPr>
            <w:tcW w:w="3015" w:type="dxa"/>
            <w:tcBorders>
              <w:right w:val="single" w:sz="6" w:space="0" w:color="000000"/>
            </w:tcBorders>
            <w:vAlign w:val="bottom"/>
            <w:hideMark/>
          </w:tcPr>
          <w:p w14:paraId="3DF5388E" w14:textId="77777777" w:rsidR="006B7A09" w:rsidRPr="006B7A09" w:rsidRDefault="006B7A09" w:rsidP="006B7A09">
            <w:pPr>
              <w:spacing w:after="0" w:line="240" w:lineRule="atLeast"/>
              <w:jc w:val="center"/>
              <w:rPr>
                <w:rFonts w:ascii="Times New Roman" w:hAnsi="Times New Roman"/>
                <w:sz w:val="24"/>
              </w:rPr>
            </w:pPr>
            <w:r w:rsidRPr="006B7A09">
              <w:rPr>
                <w:rFonts w:ascii="Times New Roman" w:hAnsi="Times New Roman"/>
                <w:sz w:val="24"/>
              </w:rPr>
              <w:t>1 pracovný deň</w:t>
            </w:r>
          </w:p>
        </w:tc>
      </w:tr>
      <w:tr w:rsidR="006B7A09" w:rsidRPr="006B7A09" w14:paraId="34AD7419" w14:textId="77777777" w:rsidTr="00103756">
        <w:trPr>
          <w:trHeight w:val="135"/>
          <w:tblCellSpacing w:w="0" w:type="dxa"/>
        </w:trPr>
        <w:tc>
          <w:tcPr>
            <w:tcW w:w="0" w:type="auto"/>
            <w:vMerge/>
            <w:tcBorders>
              <w:left w:val="single" w:sz="6" w:space="0" w:color="000000"/>
              <w:right w:val="single" w:sz="6" w:space="0" w:color="000000"/>
            </w:tcBorders>
            <w:vAlign w:val="center"/>
            <w:hideMark/>
          </w:tcPr>
          <w:p w14:paraId="00A02CE2" w14:textId="77777777" w:rsidR="006B7A09" w:rsidRPr="006B7A09" w:rsidRDefault="006B7A09" w:rsidP="006B7A09">
            <w:pPr>
              <w:spacing w:after="0"/>
              <w:rPr>
                <w:rFonts w:ascii="Times New Roman" w:hAnsi="Times New Roman"/>
                <w:b/>
                <w:bCs/>
                <w:sz w:val="24"/>
              </w:rPr>
            </w:pPr>
          </w:p>
        </w:tc>
        <w:tc>
          <w:tcPr>
            <w:tcW w:w="3226" w:type="dxa"/>
            <w:vMerge w:val="restart"/>
            <w:tcBorders>
              <w:bottom w:val="single" w:sz="6" w:space="0" w:color="000000"/>
              <w:right w:val="single" w:sz="6" w:space="0" w:color="000000"/>
            </w:tcBorders>
            <w:vAlign w:val="bottom"/>
            <w:hideMark/>
          </w:tcPr>
          <w:p w14:paraId="1BE69573" w14:textId="77777777" w:rsidR="006B7A09" w:rsidRPr="006B7A09" w:rsidRDefault="006B7A09" w:rsidP="006B7A09">
            <w:pPr>
              <w:spacing w:after="0" w:line="255" w:lineRule="atLeast"/>
              <w:rPr>
                <w:rFonts w:ascii="Times New Roman" w:hAnsi="Times New Roman"/>
                <w:sz w:val="24"/>
              </w:rPr>
            </w:pPr>
            <w:r w:rsidRPr="006B7A09">
              <w:rPr>
                <w:rFonts w:ascii="Times New Roman" w:hAnsi="Times New Roman"/>
                <w:sz w:val="24"/>
              </w:rPr>
              <w:t>riešenia</w:t>
            </w:r>
          </w:p>
        </w:tc>
        <w:tc>
          <w:tcPr>
            <w:tcW w:w="3015" w:type="dxa"/>
            <w:tcBorders>
              <w:right w:val="single" w:sz="6" w:space="0" w:color="000000"/>
            </w:tcBorders>
            <w:vAlign w:val="bottom"/>
            <w:hideMark/>
          </w:tcPr>
          <w:p w14:paraId="78000ADB" w14:textId="77777777" w:rsidR="006B7A09" w:rsidRPr="006B7A09" w:rsidRDefault="006B7A09" w:rsidP="006B7A09">
            <w:pPr>
              <w:spacing w:after="0" w:line="135" w:lineRule="atLeast"/>
              <w:rPr>
                <w:rFonts w:ascii="Times New Roman" w:hAnsi="Times New Roman"/>
                <w:sz w:val="24"/>
              </w:rPr>
            </w:pPr>
            <w:r w:rsidRPr="006B7A09">
              <w:rPr>
                <w:rFonts w:ascii="Times New Roman" w:hAnsi="Times New Roman"/>
                <w:sz w:val="24"/>
              </w:rPr>
              <w:t> </w:t>
            </w:r>
          </w:p>
        </w:tc>
      </w:tr>
      <w:tr w:rsidR="006B7A09" w:rsidRPr="006B7A09" w14:paraId="6CDD3728" w14:textId="77777777" w:rsidTr="00103756">
        <w:trPr>
          <w:trHeight w:val="135"/>
          <w:tblCellSpacing w:w="0" w:type="dxa"/>
        </w:trPr>
        <w:tc>
          <w:tcPr>
            <w:tcW w:w="2684" w:type="dxa"/>
            <w:tcBorders>
              <w:left w:val="single" w:sz="6" w:space="0" w:color="000000"/>
              <w:right w:val="single" w:sz="6" w:space="0" w:color="000000"/>
            </w:tcBorders>
            <w:vAlign w:val="bottom"/>
            <w:hideMark/>
          </w:tcPr>
          <w:p w14:paraId="7D4BC0F7" w14:textId="77777777" w:rsidR="006B7A09" w:rsidRPr="006B7A09" w:rsidRDefault="006B7A09" w:rsidP="006B7A09">
            <w:pPr>
              <w:spacing w:after="0" w:line="150" w:lineRule="atLeast"/>
              <w:rPr>
                <w:rFonts w:ascii="Times New Roman" w:hAnsi="Times New Roman"/>
                <w:sz w:val="24"/>
              </w:rPr>
            </w:pPr>
            <w:r w:rsidRPr="006B7A09">
              <w:rPr>
                <w:rFonts w:ascii="Times New Roman" w:hAnsi="Times New Roman"/>
                <w:sz w:val="24"/>
              </w:rPr>
              <w:t> </w:t>
            </w:r>
          </w:p>
        </w:tc>
        <w:tc>
          <w:tcPr>
            <w:tcW w:w="0" w:type="auto"/>
            <w:vMerge/>
            <w:tcBorders>
              <w:bottom w:val="single" w:sz="6" w:space="0" w:color="000000"/>
              <w:right w:val="single" w:sz="6" w:space="0" w:color="000000"/>
            </w:tcBorders>
            <w:vAlign w:val="center"/>
            <w:hideMark/>
          </w:tcPr>
          <w:p w14:paraId="5E36B46C" w14:textId="77777777" w:rsidR="006B7A09" w:rsidRPr="006B7A09" w:rsidRDefault="006B7A09" w:rsidP="006B7A09">
            <w:pPr>
              <w:spacing w:after="0"/>
              <w:rPr>
                <w:rFonts w:ascii="Times New Roman" w:hAnsi="Times New Roman"/>
                <w:sz w:val="24"/>
              </w:rPr>
            </w:pPr>
          </w:p>
        </w:tc>
        <w:tc>
          <w:tcPr>
            <w:tcW w:w="3015" w:type="dxa"/>
            <w:tcBorders>
              <w:bottom w:val="single" w:sz="6" w:space="0" w:color="000000"/>
              <w:right w:val="single" w:sz="6" w:space="0" w:color="000000"/>
            </w:tcBorders>
            <w:vAlign w:val="bottom"/>
            <w:hideMark/>
          </w:tcPr>
          <w:p w14:paraId="73B47444" w14:textId="77777777" w:rsidR="006B7A09" w:rsidRPr="006B7A09" w:rsidRDefault="006B7A09" w:rsidP="006B7A09">
            <w:pPr>
              <w:spacing w:after="0" w:line="135" w:lineRule="atLeast"/>
              <w:rPr>
                <w:rFonts w:ascii="Times New Roman" w:hAnsi="Times New Roman"/>
                <w:sz w:val="24"/>
              </w:rPr>
            </w:pPr>
            <w:r w:rsidRPr="006B7A09">
              <w:rPr>
                <w:rFonts w:ascii="Times New Roman" w:hAnsi="Times New Roman"/>
                <w:sz w:val="24"/>
              </w:rPr>
              <w:t> </w:t>
            </w:r>
          </w:p>
        </w:tc>
      </w:tr>
      <w:tr w:rsidR="006B7A09" w:rsidRPr="006B7A09" w14:paraId="0CA3E4C8" w14:textId="77777777" w:rsidTr="00103756">
        <w:trPr>
          <w:trHeight w:val="240"/>
          <w:tblCellSpacing w:w="0" w:type="dxa"/>
        </w:trPr>
        <w:tc>
          <w:tcPr>
            <w:tcW w:w="2684" w:type="dxa"/>
            <w:tcBorders>
              <w:left w:val="single" w:sz="6" w:space="0" w:color="000000"/>
              <w:bottom w:val="single" w:sz="6" w:space="0" w:color="000000"/>
              <w:right w:val="single" w:sz="6" w:space="0" w:color="000000"/>
            </w:tcBorders>
            <w:vAlign w:val="bottom"/>
            <w:hideMark/>
          </w:tcPr>
          <w:p w14:paraId="7D99ED71" w14:textId="77777777" w:rsidR="006B7A09" w:rsidRPr="006B7A09" w:rsidRDefault="006B7A09" w:rsidP="006B7A09">
            <w:pPr>
              <w:spacing w:after="0" w:line="15" w:lineRule="atLeast"/>
              <w:rPr>
                <w:rFonts w:ascii="Times New Roman" w:hAnsi="Times New Roman"/>
                <w:sz w:val="24"/>
              </w:rPr>
            </w:pPr>
            <w:r w:rsidRPr="006B7A09">
              <w:rPr>
                <w:rFonts w:ascii="Times New Roman" w:hAnsi="Times New Roman"/>
                <w:sz w:val="24"/>
              </w:rPr>
              <w:t> </w:t>
            </w:r>
          </w:p>
        </w:tc>
        <w:tc>
          <w:tcPr>
            <w:tcW w:w="3226" w:type="dxa"/>
            <w:tcBorders>
              <w:bottom w:val="single" w:sz="6" w:space="0" w:color="000000"/>
              <w:right w:val="single" w:sz="6" w:space="0" w:color="000000"/>
            </w:tcBorders>
            <w:vAlign w:val="bottom"/>
            <w:hideMark/>
          </w:tcPr>
          <w:p w14:paraId="15370842" w14:textId="77777777" w:rsidR="006B7A09" w:rsidRPr="006B7A09" w:rsidRDefault="006B7A09" w:rsidP="006B7A09">
            <w:pPr>
              <w:spacing w:after="0" w:line="240" w:lineRule="atLeast"/>
              <w:rPr>
                <w:rFonts w:ascii="Times New Roman" w:hAnsi="Times New Roman"/>
                <w:sz w:val="24"/>
              </w:rPr>
            </w:pPr>
            <w:r w:rsidRPr="006B7A09">
              <w:rPr>
                <w:rFonts w:ascii="Times New Roman" w:hAnsi="Times New Roman"/>
                <w:sz w:val="24"/>
              </w:rPr>
              <w:t>Doba trvalého vyriešenia</w:t>
            </w:r>
          </w:p>
        </w:tc>
        <w:tc>
          <w:tcPr>
            <w:tcW w:w="3015" w:type="dxa"/>
            <w:tcBorders>
              <w:bottom w:val="single" w:sz="6" w:space="0" w:color="000000"/>
              <w:right w:val="single" w:sz="6" w:space="0" w:color="000000"/>
            </w:tcBorders>
            <w:vAlign w:val="bottom"/>
            <w:hideMark/>
          </w:tcPr>
          <w:p w14:paraId="7B44775B" w14:textId="77777777" w:rsidR="006B7A09" w:rsidRPr="006B7A09" w:rsidRDefault="006B7A09" w:rsidP="006B7A09">
            <w:pPr>
              <w:spacing w:after="0" w:line="240" w:lineRule="atLeast"/>
              <w:jc w:val="center"/>
              <w:rPr>
                <w:rFonts w:ascii="Times New Roman" w:hAnsi="Times New Roman"/>
                <w:sz w:val="24"/>
              </w:rPr>
            </w:pPr>
            <w:r w:rsidRPr="006B7A09">
              <w:rPr>
                <w:rFonts w:ascii="Times New Roman" w:hAnsi="Times New Roman"/>
                <w:sz w:val="24"/>
              </w:rPr>
              <w:t>5 pracovných dni</w:t>
            </w:r>
          </w:p>
        </w:tc>
      </w:tr>
      <w:tr w:rsidR="006B7A09" w:rsidRPr="006B7A09" w14:paraId="59AB89E7" w14:textId="77777777" w:rsidTr="00103756">
        <w:trPr>
          <w:trHeight w:val="255"/>
          <w:tblCellSpacing w:w="0" w:type="dxa"/>
        </w:trPr>
        <w:tc>
          <w:tcPr>
            <w:tcW w:w="2684" w:type="dxa"/>
            <w:tcBorders>
              <w:left w:val="single" w:sz="6" w:space="0" w:color="000000"/>
              <w:right w:val="single" w:sz="6" w:space="0" w:color="000000"/>
            </w:tcBorders>
            <w:vAlign w:val="bottom"/>
            <w:hideMark/>
          </w:tcPr>
          <w:p w14:paraId="068C96EA" w14:textId="77777777" w:rsidR="006B7A09" w:rsidRPr="006B7A09" w:rsidRDefault="006B7A09" w:rsidP="006B7A09">
            <w:pPr>
              <w:spacing w:after="0" w:line="15" w:lineRule="atLeast"/>
              <w:rPr>
                <w:rFonts w:ascii="Times New Roman" w:hAnsi="Times New Roman"/>
                <w:sz w:val="24"/>
              </w:rPr>
            </w:pPr>
            <w:r w:rsidRPr="006B7A09">
              <w:rPr>
                <w:rFonts w:ascii="Times New Roman" w:hAnsi="Times New Roman"/>
                <w:sz w:val="24"/>
              </w:rPr>
              <w:t> </w:t>
            </w:r>
          </w:p>
        </w:tc>
        <w:tc>
          <w:tcPr>
            <w:tcW w:w="3226" w:type="dxa"/>
            <w:tcBorders>
              <w:bottom w:val="single" w:sz="6" w:space="0" w:color="000000"/>
              <w:right w:val="single" w:sz="6" w:space="0" w:color="000000"/>
            </w:tcBorders>
            <w:vAlign w:val="bottom"/>
            <w:hideMark/>
          </w:tcPr>
          <w:p w14:paraId="5A8642B5" w14:textId="77777777" w:rsidR="006B7A09" w:rsidRPr="006B7A09" w:rsidRDefault="006B7A09" w:rsidP="006B7A09">
            <w:pPr>
              <w:spacing w:after="0" w:line="255" w:lineRule="atLeast"/>
              <w:rPr>
                <w:rFonts w:ascii="Times New Roman" w:hAnsi="Times New Roman"/>
                <w:sz w:val="24"/>
              </w:rPr>
            </w:pPr>
            <w:r w:rsidRPr="006B7A09">
              <w:rPr>
                <w:rFonts w:ascii="Times New Roman" w:hAnsi="Times New Roman"/>
                <w:sz w:val="24"/>
              </w:rPr>
              <w:t>Doba odozvy</w:t>
            </w:r>
          </w:p>
        </w:tc>
        <w:tc>
          <w:tcPr>
            <w:tcW w:w="3015" w:type="dxa"/>
            <w:tcBorders>
              <w:bottom w:val="single" w:sz="6" w:space="0" w:color="000000"/>
              <w:right w:val="single" w:sz="6" w:space="0" w:color="000000"/>
            </w:tcBorders>
            <w:vAlign w:val="bottom"/>
            <w:hideMark/>
          </w:tcPr>
          <w:p w14:paraId="6BBA0054" w14:textId="77777777" w:rsidR="006B7A09" w:rsidRPr="006B7A09" w:rsidRDefault="006B7A09" w:rsidP="006B7A09">
            <w:pPr>
              <w:spacing w:after="0" w:line="255" w:lineRule="atLeast"/>
              <w:jc w:val="center"/>
              <w:rPr>
                <w:rFonts w:ascii="Times New Roman" w:hAnsi="Times New Roman"/>
                <w:sz w:val="24"/>
              </w:rPr>
            </w:pPr>
            <w:r w:rsidRPr="006B7A09">
              <w:rPr>
                <w:rFonts w:ascii="Times New Roman" w:hAnsi="Times New Roman"/>
                <w:sz w:val="24"/>
              </w:rPr>
              <w:t>1 pracovný deň</w:t>
            </w:r>
          </w:p>
        </w:tc>
      </w:tr>
      <w:tr w:rsidR="006B7A09" w:rsidRPr="006B7A09" w14:paraId="649E86D1" w14:textId="77777777" w:rsidTr="00103756">
        <w:trPr>
          <w:trHeight w:val="240"/>
          <w:tblCellSpacing w:w="0" w:type="dxa"/>
        </w:trPr>
        <w:tc>
          <w:tcPr>
            <w:tcW w:w="2684" w:type="dxa"/>
            <w:vMerge w:val="restart"/>
            <w:tcBorders>
              <w:left w:val="single" w:sz="6" w:space="0" w:color="000000"/>
              <w:right w:val="single" w:sz="6" w:space="0" w:color="000000"/>
            </w:tcBorders>
            <w:vAlign w:val="bottom"/>
            <w:hideMark/>
          </w:tcPr>
          <w:p w14:paraId="24D658A2" w14:textId="77777777" w:rsidR="006B7A09" w:rsidRPr="006B7A09" w:rsidRDefault="006B7A09" w:rsidP="006B7A09">
            <w:pPr>
              <w:spacing w:after="0" w:line="255" w:lineRule="atLeast"/>
              <w:jc w:val="center"/>
              <w:rPr>
                <w:rFonts w:ascii="Times New Roman" w:hAnsi="Times New Roman"/>
                <w:b/>
                <w:bCs/>
                <w:sz w:val="24"/>
              </w:rPr>
            </w:pPr>
            <w:r w:rsidRPr="006B7A09">
              <w:rPr>
                <w:rFonts w:ascii="Times New Roman" w:hAnsi="Times New Roman"/>
                <w:b/>
                <w:bCs/>
                <w:sz w:val="24"/>
              </w:rPr>
              <w:t>B – vysoká</w:t>
            </w:r>
          </w:p>
        </w:tc>
        <w:tc>
          <w:tcPr>
            <w:tcW w:w="3226" w:type="dxa"/>
            <w:tcBorders>
              <w:right w:val="single" w:sz="6" w:space="0" w:color="000000"/>
            </w:tcBorders>
            <w:vAlign w:val="bottom"/>
            <w:hideMark/>
          </w:tcPr>
          <w:p w14:paraId="4E13000A" w14:textId="77777777" w:rsidR="006B7A09" w:rsidRPr="006B7A09" w:rsidRDefault="006B7A09" w:rsidP="006B7A09">
            <w:pPr>
              <w:spacing w:after="0" w:line="240" w:lineRule="atLeast"/>
              <w:rPr>
                <w:rFonts w:ascii="Times New Roman" w:hAnsi="Times New Roman"/>
                <w:sz w:val="24"/>
              </w:rPr>
            </w:pPr>
            <w:r w:rsidRPr="006B7A09">
              <w:rPr>
                <w:rFonts w:ascii="Times New Roman" w:hAnsi="Times New Roman"/>
                <w:sz w:val="24"/>
              </w:rPr>
              <w:t>Čas na zabezpečenie náhradného</w:t>
            </w:r>
          </w:p>
        </w:tc>
        <w:tc>
          <w:tcPr>
            <w:tcW w:w="3015" w:type="dxa"/>
            <w:tcBorders>
              <w:right w:val="single" w:sz="6" w:space="0" w:color="000000"/>
            </w:tcBorders>
            <w:vAlign w:val="bottom"/>
            <w:hideMark/>
          </w:tcPr>
          <w:p w14:paraId="49F55A85" w14:textId="77777777" w:rsidR="006B7A09" w:rsidRPr="006B7A09" w:rsidRDefault="006B7A09" w:rsidP="006B7A09">
            <w:pPr>
              <w:spacing w:after="0" w:line="240" w:lineRule="atLeast"/>
              <w:jc w:val="center"/>
              <w:rPr>
                <w:rFonts w:ascii="Times New Roman" w:hAnsi="Times New Roman"/>
                <w:sz w:val="24"/>
              </w:rPr>
            </w:pPr>
            <w:r w:rsidRPr="006B7A09">
              <w:rPr>
                <w:rFonts w:ascii="Times New Roman" w:hAnsi="Times New Roman"/>
                <w:sz w:val="24"/>
              </w:rPr>
              <w:t>5 pracovných dni</w:t>
            </w:r>
          </w:p>
        </w:tc>
      </w:tr>
      <w:tr w:rsidR="006B7A09" w:rsidRPr="006B7A09" w14:paraId="020A4EB8" w14:textId="77777777" w:rsidTr="00103756">
        <w:trPr>
          <w:trHeight w:val="135"/>
          <w:tblCellSpacing w:w="0" w:type="dxa"/>
        </w:trPr>
        <w:tc>
          <w:tcPr>
            <w:tcW w:w="0" w:type="auto"/>
            <w:vMerge/>
            <w:tcBorders>
              <w:left w:val="single" w:sz="6" w:space="0" w:color="000000"/>
              <w:right w:val="single" w:sz="6" w:space="0" w:color="000000"/>
            </w:tcBorders>
            <w:vAlign w:val="center"/>
            <w:hideMark/>
          </w:tcPr>
          <w:p w14:paraId="30A6EC59" w14:textId="77777777" w:rsidR="006B7A09" w:rsidRPr="006B7A09" w:rsidRDefault="006B7A09" w:rsidP="006B7A09">
            <w:pPr>
              <w:spacing w:after="0"/>
              <w:rPr>
                <w:rFonts w:ascii="Times New Roman" w:hAnsi="Times New Roman"/>
                <w:b/>
                <w:bCs/>
                <w:sz w:val="24"/>
              </w:rPr>
            </w:pPr>
          </w:p>
        </w:tc>
        <w:tc>
          <w:tcPr>
            <w:tcW w:w="3226" w:type="dxa"/>
            <w:vMerge w:val="restart"/>
            <w:tcBorders>
              <w:bottom w:val="single" w:sz="6" w:space="0" w:color="000000"/>
              <w:right w:val="single" w:sz="6" w:space="0" w:color="000000"/>
            </w:tcBorders>
            <w:vAlign w:val="bottom"/>
            <w:hideMark/>
          </w:tcPr>
          <w:p w14:paraId="0EC5E5CE" w14:textId="77777777" w:rsidR="006B7A09" w:rsidRPr="006B7A09" w:rsidRDefault="006B7A09" w:rsidP="006B7A09">
            <w:pPr>
              <w:spacing w:after="0" w:line="255" w:lineRule="atLeast"/>
              <w:rPr>
                <w:rFonts w:ascii="Times New Roman" w:hAnsi="Times New Roman"/>
                <w:sz w:val="24"/>
              </w:rPr>
            </w:pPr>
            <w:r w:rsidRPr="006B7A09">
              <w:rPr>
                <w:rFonts w:ascii="Times New Roman" w:hAnsi="Times New Roman"/>
                <w:sz w:val="24"/>
              </w:rPr>
              <w:t>riešenia</w:t>
            </w:r>
          </w:p>
        </w:tc>
        <w:tc>
          <w:tcPr>
            <w:tcW w:w="3015" w:type="dxa"/>
            <w:tcBorders>
              <w:right w:val="single" w:sz="6" w:space="0" w:color="000000"/>
            </w:tcBorders>
            <w:vAlign w:val="bottom"/>
            <w:hideMark/>
          </w:tcPr>
          <w:p w14:paraId="590DD0A6" w14:textId="77777777" w:rsidR="006B7A09" w:rsidRPr="006B7A09" w:rsidRDefault="006B7A09" w:rsidP="006B7A09">
            <w:pPr>
              <w:spacing w:after="0" w:line="135" w:lineRule="atLeast"/>
              <w:rPr>
                <w:rFonts w:ascii="Times New Roman" w:hAnsi="Times New Roman"/>
                <w:sz w:val="24"/>
              </w:rPr>
            </w:pPr>
            <w:r w:rsidRPr="006B7A09">
              <w:rPr>
                <w:rFonts w:ascii="Times New Roman" w:hAnsi="Times New Roman"/>
                <w:sz w:val="24"/>
              </w:rPr>
              <w:t> </w:t>
            </w:r>
          </w:p>
        </w:tc>
      </w:tr>
      <w:tr w:rsidR="006B7A09" w:rsidRPr="006B7A09" w14:paraId="557583B6" w14:textId="77777777" w:rsidTr="00103756">
        <w:trPr>
          <w:trHeight w:val="120"/>
          <w:tblCellSpacing w:w="0" w:type="dxa"/>
        </w:trPr>
        <w:tc>
          <w:tcPr>
            <w:tcW w:w="2684" w:type="dxa"/>
            <w:tcBorders>
              <w:left w:val="single" w:sz="6" w:space="0" w:color="000000"/>
              <w:right w:val="single" w:sz="6" w:space="0" w:color="000000"/>
            </w:tcBorders>
            <w:vAlign w:val="bottom"/>
            <w:hideMark/>
          </w:tcPr>
          <w:p w14:paraId="607A9739" w14:textId="77777777" w:rsidR="006B7A09" w:rsidRPr="006B7A09" w:rsidRDefault="006B7A09" w:rsidP="006B7A09">
            <w:pPr>
              <w:spacing w:after="0" w:line="135" w:lineRule="atLeast"/>
              <w:rPr>
                <w:rFonts w:ascii="Times New Roman" w:hAnsi="Times New Roman"/>
                <w:sz w:val="24"/>
              </w:rPr>
            </w:pPr>
            <w:r w:rsidRPr="006B7A09">
              <w:rPr>
                <w:rFonts w:ascii="Times New Roman" w:hAnsi="Times New Roman"/>
                <w:sz w:val="24"/>
              </w:rPr>
              <w:t> </w:t>
            </w:r>
          </w:p>
        </w:tc>
        <w:tc>
          <w:tcPr>
            <w:tcW w:w="0" w:type="auto"/>
            <w:vMerge/>
            <w:tcBorders>
              <w:bottom w:val="single" w:sz="6" w:space="0" w:color="000000"/>
              <w:right w:val="single" w:sz="6" w:space="0" w:color="000000"/>
            </w:tcBorders>
            <w:vAlign w:val="center"/>
            <w:hideMark/>
          </w:tcPr>
          <w:p w14:paraId="5A085042" w14:textId="77777777" w:rsidR="006B7A09" w:rsidRPr="006B7A09" w:rsidRDefault="006B7A09" w:rsidP="006B7A09">
            <w:pPr>
              <w:spacing w:after="0"/>
              <w:rPr>
                <w:rFonts w:ascii="Times New Roman" w:hAnsi="Times New Roman"/>
                <w:sz w:val="24"/>
              </w:rPr>
            </w:pPr>
          </w:p>
        </w:tc>
        <w:tc>
          <w:tcPr>
            <w:tcW w:w="3015" w:type="dxa"/>
            <w:tcBorders>
              <w:bottom w:val="single" w:sz="6" w:space="0" w:color="000000"/>
              <w:right w:val="single" w:sz="6" w:space="0" w:color="000000"/>
            </w:tcBorders>
            <w:vAlign w:val="bottom"/>
            <w:hideMark/>
          </w:tcPr>
          <w:p w14:paraId="0BFBC9B3" w14:textId="77777777" w:rsidR="006B7A09" w:rsidRPr="006B7A09" w:rsidRDefault="006B7A09" w:rsidP="006B7A09">
            <w:pPr>
              <w:spacing w:after="0" w:line="120" w:lineRule="atLeast"/>
              <w:rPr>
                <w:rFonts w:ascii="Times New Roman" w:hAnsi="Times New Roman"/>
                <w:sz w:val="24"/>
              </w:rPr>
            </w:pPr>
            <w:r w:rsidRPr="006B7A09">
              <w:rPr>
                <w:rFonts w:ascii="Times New Roman" w:hAnsi="Times New Roman"/>
                <w:sz w:val="24"/>
              </w:rPr>
              <w:t> </w:t>
            </w:r>
          </w:p>
        </w:tc>
      </w:tr>
      <w:tr w:rsidR="006B7A09" w:rsidRPr="006B7A09" w14:paraId="47B49BA3" w14:textId="77777777" w:rsidTr="00103756">
        <w:trPr>
          <w:trHeight w:val="255"/>
          <w:tblCellSpacing w:w="0" w:type="dxa"/>
        </w:trPr>
        <w:tc>
          <w:tcPr>
            <w:tcW w:w="2684" w:type="dxa"/>
            <w:tcBorders>
              <w:left w:val="single" w:sz="6" w:space="0" w:color="000000"/>
              <w:bottom w:val="single" w:sz="6" w:space="0" w:color="000000"/>
              <w:right w:val="single" w:sz="6" w:space="0" w:color="000000"/>
            </w:tcBorders>
            <w:vAlign w:val="bottom"/>
            <w:hideMark/>
          </w:tcPr>
          <w:p w14:paraId="184AB2FD" w14:textId="77777777" w:rsidR="006B7A09" w:rsidRPr="006B7A09" w:rsidRDefault="006B7A09" w:rsidP="006B7A09">
            <w:pPr>
              <w:spacing w:after="0" w:line="15" w:lineRule="atLeast"/>
              <w:rPr>
                <w:rFonts w:ascii="Times New Roman" w:hAnsi="Times New Roman"/>
                <w:sz w:val="24"/>
              </w:rPr>
            </w:pPr>
            <w:r w:rsidRPr="006B7A09">
              <w:rPr>
                <w:rFonts w:ascii="Times New Roman" w:hAnsi="Times New Roman"/>
                <w:sz w:val="24"/>
              </w:rPr>
              <w:t> </w:t>
            </w:r>
          </w:p>
        </w:tc>
        <w:tc>
          <w:tcPr>
            <w:tcW w:w="3226" w:type="dxa"/>
            <w:tcBorders>
              <w:bottom w:val="single" w:sz="6" w:space="0" w:color="000000"/>
              <w:right w:val="single" w:sz="6" w:space="0" w:color="000000"/>
            </w:tcBorders>
            <w:vAlign w:val="bottom"/>
            <w:hideMark/>
          </w:tcPr>
          <w:p w14:paraId="04C14D89" w14:textId="77777777" w:rsidR="006B7A09" w:rsidRPr="006B7A09" w:rsidRDefault="006B7A09" w:rsidP="006B7A09">
            <w:pPr>
              <w:spacing w:after="0" w:line="255" w:lineRule="atLeast"/>
              <w:rPr>
                <w:rFonts w:ascii="Times New Roman" w:hAnsi="Times New Roman"/>
                <w:sz w:val="24"/>
              </w:rPr>
            </w:pPr>
            <w:r w:rsidRPr="006B7A09">
              <w:rPr>
                <w:rFonts w:ascii="Times New Roman" w:hAnsi="Times New Roman"/>
                <w:sz w:val="24"/>
              </w:rPr>
              <w:t>Doba trvalého vyriešenia</w:t>
            </w:r>
          </w:p>
        </w:tc>
        <w:tc>
          <w:tcPr>
            <w:tcW w:w="3015" w:type="dxa"/>
            <w:tcBorders>
              <w:bottom w:val="single" w:sz="6" w:space="0" w:color="000000"/>
              <w:right w:val="single" w:sz="6" w:space="0" w:color="000000"/>
            </w:tcBorders>
            <w:vAlign w:val="bottom"/>
            <w:hideMark/>
          </w:tcPr>
          <w:p w14:paraId="06C82809" w14:textId="77777777" w:rsidR="006B7A09" w:rsidRPr="006B7A09" w:rsidRDefault="006B7A09" w:rsidP="006B7A09">
            <w:pPr>
              <w:spacing w:after="0" w:line="255" w:lineRule="atLeast"/>
              <w:jc w:val="center"/>
              <w:rPr>
                <w:rFonts w:ascii="Times New Roman" w:hAnsi="Times New Roman"/>
                <w:sz w:val="24"/>
              </w:rPr>
            </w:pPr>
            <w:r w:rsidRPr="006B7A09">
              <w:rPr>
                <w:rFonts w:ascii="Times New Roman" w:hAnsi="Times New Roman"/>
                <w:sz w:val="24"/>
              </w:rPr>
              <w:t>20 pracovných dní</w:t>
            </w:r>
          </w:p>
        </w:tc>
      </w:tr>
      <w:tr w:rsidR="006B7A09" w:rsidRPr="006B7A09" w14:paraId="13CADD74" w14:textId="77777777" w:rsidTr="00103756">
        <w:trPr>
          <w:trHeight w:val="240"/>
          <w:tblCellSpacing w:w="0" w:type="dxa"/>
        </w:trPr>
        <w:tc>
          <w:tcPr>
            <w:tcW w:w="2684" w:type="dxa"/>
            <w:tcBorders>
              <w:left w:val="single" w:sz="6" w:space="0" w:color="000000"/>
              <w:right w:val="single" w:sz="6" w:space="0" w:color="000000"/>
            </w:tcBorders>
            <w:vAlign w:val="bottom"/>
            <w:hideMark/>
          </w:tcPr>
          <w:p w14:paraId="76C3A928" w14:textId="77777777" w:rsidR="006B7A09" w:rsidRPr="006B7A09" w:rsidRDefault="006B7A09" w:rsidP="006B7A09">
            <w:pPr>
              <w:spacing w:after="0" w:line="15" w:lineRule="atLeast"/>
              <w:rPr>
                <w:rFonts w:ascii="Times New Roman" w:hAnsi="Times New Roman"/>
                <w:sz w:val="24"/>
              </w:rPr>
            </w:pPr>
            <w:r w:rsidRPr="006B7A09">
              <w:rPr>
                <w:rFonts w:ascii="Times New Roman" w:hAnsi="Times New Roman"/>
                <w:sz w:val="24"/>
              </w:rPr>
              <w:t> </w:t>
            </w:r>
          </w:p>
        </w:tc>
        <w:tc>
          <w:tcPr>
            <w:tcW w:w="3226" w:type="dxa"/>
            <w:tcBorders>
              <w:bottom w:val="single" w:sz="6" w:space="0" w:color="000000"/>
              <w:right w:val="single" w:sz="6" w:space="0" w:color="000000"/>
            </w:tcBorders>
            <w:vAlign w:val="bottom"/>
            <w:hideMark/>
          </w:tcPr>
          <w:p w14:paraId="4B3D67C8" w14:textId="77777777" w:rsidR="006B7A09" w:rsidRPr="006B7A09" w:rsidRDefault="006B7A09" w:rsidP="006B7A09">
            <w:pPr>
              <w:spacing w:after="0" w:line="240" w:lineRule="atLeast"/>
              <w:rPr>
                <w:rFonts w:ascii="Times New Roman" w:hAnsi="Times New Roman"/>
                <w:sz w:val="24"/>
              </w:rPr>
            </w:pPr>
            <w:r w:rsidRPr="006B7A09">
              <w:rPr>
                <w:rFonts w:ascii="Times New Roman" w:hAnsi="Times New Roman"/>
                <w:sz w:val="24"/>
              </w:rPr>
              <w:t>Doba odozvy</w:t>
            </w:r>
          </w:p>
        </w:tc>
        <w:tc>
          <w:tcPr>
            <w:tcW w:w="3015" w:type="dxa"/>
            <w:tcBorders>
              <w:bottom w:val="single" w:sz="6" w:space="0" w:color="000000"/>
              <w:right w:val="single" w:sz="6" w:space="0" w:color="000000"/>
            </w:tcBorders>
            <w:vAlign w:val="bottom"/>
            <w:hideMark/>
          </w:tcPr>
          <w:p w14:paraId="0DC32E10" w14:textId="77777777" w:rsidR="006B7A09" w:rsidRPr="006B7A09" w:rsidRDefault="006B7A09" w:rsidP="006B7A09">
            <w:pPr>
              <w:spacing w:after="0" w:line="240" w:lineRule="atLeast"/>
              <w:jc w:val="center"/>
              <w:rPr>
                <w:rFonts w:ascii="Times New Roman" w:hAnsi="Times New Roman"/>
                <w:sz w:val="24"/>
              </w:rPr>
            </w:pPr>
            <w:r w:rsidRPr="006B7A09">
              <w:rPr>
                <w:rFonts w:ascii="Times New Roman" w:hAnsi="Times New Roman"/>
                <w:sz w:val="24"/>
              </w:rPr>
              <w:t>3 pracovné dni</w:t>
            </w:r>
          </w:p>
        </w:tc>
      </w:tr>
      <w:tr w:rsidR="006B7A09" w:rsidRPr="006B7A09" w14:paraId="454D50DA" w14:textId="77777777" w:rsidTr="00103756">
        <w:trPr>
          <w:trHeight w:val="240"/>
          <w:tblCellSpacing w:w="0" w:type="dxa"/>
        </w:trPr>
        <w:tc>
          <w:tcPr>
            <w:tcW w:w="2684" w:type="dxa"/>
            <w:vMerge w:val="restart"/>
            <w:tcBorders>
              <w:left w:val="single" w:sz="6" w:space="0" w:color="000000"/>
              <w:right w:val="single" w:sz="6" w:space="0" w:color="000000"/>
            </w:tcBorders>
            <w:vAlign w:val="bottom"/>
            <w:hideMark/>
          </w:tcPr>
          <w:p w14:paraId="689E631C" w14:textId="77777777" w:rsidR="006B7A09" w:rsidRPr="006B7A09" w:rsidRDefault="006B7A09" w:rsidP="006B7A09">
            <w:pPr>
              <w:spacing w:after="0" w:line="255" w:lineRule="atLeast"/>
              <w:jc w:val="center"/>
              <w:rPr>
                <w:rFonts w:ascii="Times New Roman" w:hAnsi="Times New Roman"/>
                <w:b/>
                <w:bCs/>
                <w:sz w:val="24"/>
              </w:rPr>
            </w:pPr>
            <w:r w:rsidRPr="006B7A09">
              <w:rPr>
                <w:rFonts w:ascii="Times New Roman" w:hAnsi="Times New Roman"/>
                <w:b/>
                <w:bCs/>
                <w:sz w:val="24"/>
              </w:rPr>
              <w:t>C - normálna</w:t>
            </w:r>
          </w:p>
        </w:tc>
        <w:tc>
          <w:tcPr>
            <w:tcW w:w="3226" w:type="dxa"/>
            <w:tcBorders>
              <w:right w:val="single" w:sz="6" w:space="0" w:color="000000"/>
            </w:tcBorders>
            <w:vAlign w:val="bottom"/>
            <w:hideMark/>
          </w:tcPr>
          <w:p w14:paraId="1F4D1D50" w14:textId="77777777" w:rsidR="006B7A09" w:rsidRPr="006B7A09" w:rsidRDefault="006B7A09" w:rsidP="006B7A09">
            <w:pPr>
              <w:spacing w:after="0" w:line="240" w:lineRule="atLeast"/>
              <w:rPr>
                <w:rFonts w:ascii="Times New Roman" w:hAnsi="Times New Roman"/>
                <w:sz w:val="24"/>
              </w:rPr>
            </w:pPr>
            <w:r w:rsidRPr="006B7A09">
              <w:rPr>
                <w:rFonts w:ascii="Times New Roman" w:hAnsi="Times New Roman"/>
                <w:sz w:val="24"/>
              </w:rPr>
              <w:t>Čas na zabezpečenie náhradného</w:t>
            </w:r>
          </w:p>
        </w:tc>
        <w:tc>
          <w:tcPr>
            <w:tcW w:w="3015" w:type="dxa"/>
            <w:tcBorders>
              <w:right w:val="single" w:sz="6" w:space="0" w:color="000000"/>
            </w:tcBorders>
            <w:vAlign w:val="bottom"/>
            <w:hideMark/>
          </w:tcPr>
          <w:p w14:paraId="6C6A4E5E" w14:textId="77777777" w:rsidR="006B7A09" w:rsidRPr="006B7A09" w:rsidRDefault="006B7A09" w:rsidP="006B7A09">
            <w:pPr>
              <w:spacing w:after="0" w:line="240" w:lineRule="atLeast"/>
              <w:jc w:val="center"/>
              <w:rPr>
                <w:rFonts w:ascii="Times New Roman" w:hAnsi="Times New Roman"/>
                <w:sz w:val="24"/>
              </w:rPr>
            </w:pPr>
            <w:r w:rsidRPr="006B7A09">
              <w:rPr>
                <w:rFonts w:ascii="Times New Roman" w:hAnsi="Times New Roman"/>
                <w:sz w:val="24"/>
              </w:rPr>
              <w:t>N/A</w:t>
            </w:r>
          </w:p>
        </w:tc>
      </w:tr>
      <w:tr w:rsidR="006B7A09" w:rsidRPr="006B7A09" w14:paraId="02CD39D5" w14:textId="77777777" w:rsidTr="00103756">
        <w:trPr>
          <w:trHeight w:val="135"/>
          <w:tblCellSpacing w:w="0" w:type="dxa"/>
        </w:trPr>
        <w:tc>
          <w:tcPr>
            <w:tcW w:w="0" w:type="auto"/>
            <w:vMerge/>
            <w:tcBorders>
              <w:left w:val="single" w:sz="6" w:space="0" w:color="000000"/>
              <w:right w:val="single" w:sz="6" w:space="0" w:color="000000"/>
            </w:tcBorders>
            <w:vAlign w:val="center"/>
            <w:hideMark/>
          </w:tcPr>
          <w:p w14:paraId="422399D4" w14:textId="77777777" w:rsidR="006B7A09" w:rsidRPr="006B7A09" w:rsidRDefault="006B7A09" w:rsidP="006B7A09">
            <w:pPr>
              <w:spacing w:after="0"/>
              <w:rPr>
                <w:rFonts w:ascii="Times New Roman" w:hAnsi="Times New Roman"/>
                <w:b/>
                <w:bCs/>
                <w:sz w:val="24"/>
              </w:rPr>
            </w:pPr>
          </w:p>
        </w:tc>
        <w:tc>
          <w:tcPr>
            <w:tcW w:w="3226" w:type="dxa"/>
            <w:vMerge w:val="restart"/>
            <w:tcBorders>
              <w:bottom w:val="single" w:sz="6" w:space="0" w:color="000000"/>
              <w:right w:val="single" w:sz="6" w:space="0" w:color="000000"/>
            </w:tcBorders>
            <w:vAlign w:val="bottom"/>
            <w:hideMark/>
          </w:tcPr>
          <w:p w14:paraId="6AD143AA" w14:textId="77777777" w:rsidR="006B7A09" w:rsidRPr="006B7A09" w:rsidRDefault="006B7A09" w:rsidP="006B7A09">
            <w:pPr>
              <w:spacing w:after="0" w:line="255" w:lineRule="atLeast"/>
              <w:rPr>
                <w:rFonts w:ascii="Times New Roman" w:hAnsi="Times New Roman"/>
                <w:sz w:val="24"/>
              </w:rPr>
            </w:pPr>
            <w:r w:rsidRPr="006B7A09">
              <w:rPr>
                <w:rFonts w:ascii="Times New Roman" w:hAnsi="Times New Roman"/>
                <w:sz w:val="24"/>
              </w:rPr>
              <w:t>riešenia</w:t>
            </w:r>
          </w:p>
        </w:tc>
        <w:tc>
          <w:tcPr>
            <w:tcW w:w="3015" w:type="dxa"/>
            <w:tcBorders>
              <w:right w:val="single" w:sz="6" w:space="0" w:color="000000"/>
            </w:tcBorders>
            <w:vAlign w:val="bottom"/>
            <w:hideMark/>
          </w:tcPr>
          <w:p w14:paraId="791DAEF1" w14:textId="77777777" w:rsidR="006B7A09" w:rsidRPr="006B7A09" w:rsidRDefault="006B7A09" w:rsidP="006B7A09">
            <w:pPr>
              <w:spacing w:after="0" w:line="135" w:lineRule="atLeast"/>
              <w:rPr>
                <w:rFonts w:ascii="Times New Roman" w:hAnsi="Times New Roman"/>
                <w:sz w:val="24"/>
              </w:rPr>
            </w:pPr>
            <w:r w:rsidRPr="006B7A09">
              <w:rPr>
                <w:rFonts w:ascii="Times New Roman" w:hAnsi="Times New Roman"/>
                <w:sz w:val="24"/>
              </w:rPr>
              <w:t> </w:t>
            </w:r>
          </w:p>
        </w:tc>
      </w:tr>
      <w:tr w:rsidR="006B7A09" w:rsidRPr="006B7A09" w14:paraId="08A40918" w14:textId="77777777" w:rsidTr="00103756">
        <w:trPr>
          <w:trHeight w:val="135"/>
          <w:tblCellSpacing w:w="0" w:type="dxa"/>
        </w:trPr>
        <w:tc>
          <w:tcPr>
            <w:tcW w:w="2684" w:type="dxa"/>
            <w:tcBorders>
              <w:left w:val="single" w:sz="6" w:space="0" w:color="000000"/>
              <w:right w:val="single" w:sz="6" w:space="0" w:color="000000"/>
            </w:tcBorders>
            <w:vAlign w:val="bottom"/>
            <w:hideMark/>
          </w:tcPr>
          <w:p w14:paraId="1630519C" w14:textId="77777777" w:rsidR="006B7A09" w:rsidRPr="006B7A09" w:rsidRDefault="006B7A09" w:rsidP="006B7A09">
            <w:pPr>
              <w:spacing w:after="0" w:line="150" w:lineRule="atLeast"/>
              <w:rPr>
                <w:rFonts w:ascii="Times New Roman" w:hAnsi="Times New Roman"/>
                <w:sz w:val="24"/>
              </w:rPr>
            </w:pPr>
            <w:r w:rsidRPr="006B7A09">
              <w:rPr>
                <w:rFonts w:ascii="Times New Roman" w:hAnsi="Times New Roman"/>
                <w:sz w:val="24"/>
              </w:rPr>
              <w:t> </w:t>
            </w:r>
          </w:p>
        </w:tc>
        <w:tc>
          <w:tcPr>
            <w:tcW w:w="0" w:type="auto"/>
            <w:vMerge/>
            <w:tcBorders>
              <w:bottom w:val="single" w:sz="6" w:space="0" w:color="000000"/>
              <w:right w:val="single" w:sz="6" w:space="0" w:color="000000"/>
            </w:tcBorders>
            <w:vAlign w:val="center"/>
            <w:hideMark/>
          </w:tcPr>
          <w:p w14:paraId="56B78E1D" w14:textId="77777777" w:rsidR="006B7A09" w:rsidRPr="006B7A09" w:rsidRDefault="006B7A09" w:rsidP="006B7A09">
            <w:pPr>
              <w:spacing w:after="0"/>
              <w:rPr>
                <w:rFonts w:ascii="Times New Roman" w:hAnsi="Times New Roman"/>
                <w:sz w:val="24"/>
              </w:rPr>
            </w:pPr>
          </w:p>
        </w:tc>
        <w:tc>
          <w:tcPr>
            <w:tcW w:w="3015" w:type="dxa"/>
            <w:tcBorders>
              <w:bottom w:val="single" w:sz="6" w:space="0" w:color="000000"/>
              <w:right w:val="single" w:sz="6" w:space="0" w:color="000000"/>
            </w:tcBorders>
            <w:vAlign w:val="bottom"/>
            <w:hideMark/>
          </w:tcPr>
          <w:p w14:paraId="5AD3C11B" w14:textId="77777777" w:rsidR="006B7A09" w:rsidRPr="006B7A09" w:rsidRDefault="006B7A09" w:rsidP="006B7A09">
            <w:pPr>
              <w:spacing w:after="0" w:line="135" w:lineRule="atLeast"/>
              <w:rPr>
                <w:rFonts w:ascii="Times New Roman" w:hAnsi="Times New Roman"/>
                <w:sz w:val="24"/>
              </w:rPr>
            </w:pPr>
            <w:r w:rsidRPr="006B7A09">
              <w:rPr>
                <w:rFonts w:ascii="Times New Roman" w:hAnsi="Times New Roman"/>
                <w:sz w:val="24"/>
              </w:rPr>
              <w:t> </w:t>
            </w:r>
          </w:p>
        </w:tc>
      </w:tr>
      <w:tr w:rsidR="006B7A09" w:rsidRPr="006B7A09" w14:paraId="1D139C1B" w14:textId="77777777" w:rsidTr="00103756">
        <w:trPr>
          <w:trHeight w:val="240"/>
          <w:tblCellSpacing w:w="0" w:type="dxa"/>
        </w:trPr>
        <w:tc>
          <w:tcPr>
            <w:tcW w:w="2684" w:type="dxa"/>
            <w:tcBorders>
              <w:left w:val="single" w:sz="6" w:space="0" w:color="000000"/>
              <w:bottom w:val="single" w:sz="4" w:space="0" w:color="auto"/>
              <w:right w:val="single" w:sz="6" w:space="0" w:color="000000"/>
            </w:tcBorders>
            <w:vAlign w:val="bottom"/>
            <w:hideMark/>
          </w:tcPr>
          <w:p w14:paraId="17FDA0DB" w14:textId="77777777" w:rsidR="006B7A09" w:rsidRPr="006B7A09" w:rsidRDefault="006B7A09" w:rsidP="006B7A09">
            <w:pPr>
              <w:spacing w:after="0" w:line="15" w:lineRule="atLeast"/>
              <w:rPr>
                <w:rFonts w:ascii="Times New Roman" w:hAnsi="Times New Roman"/>
                <w:sz w:val="24"/>
              </w:rPr>
            </w:pPr>
            <w:r w:rsidRPr="006B7A09">
              <w:rPr>
                <w:rFonts w:ascii="Times New Roman" w:hAnsi="Times New Roman"/>
                <w:sz w:val="24"/>
              </w:rPr>
              <w:t> </w:t>
            </w:r>
          </w:p>
        </w:tc>
        <w:tc>
          <w:tcPr>
            <w:tcW w:w="3226" w:type="dxa"/>
            <w:tcBorders>
              <w:bottom w:val="single" w:sz="4" w:space="0" w:color="auto"/>
              <w:right w:val="single" w:sz="6" w:space="0" w:color="000000"/>
            </w:tcBorders>
            <w:vAlign w:val="bottom"/>
            <w:hideMark/>
          </w:tcPr>
          <w:p w14:paraId="7810C1CE" w14:textId="77777777" w:rsidR="006B7A09" w:rsidRPr="006B7A09" w:rsidRDefault="006B7A09" w:rsidP="006B7A09">
            <w:pPr>
              <w:spacing w:after="0" w:line="240" w:lineRule="atLeast"/>
              <w:rPr>
                <w:rFonts w:ascii="Times New Roman" w:hAnsi="Times New Roman"/>
                <w:sz w:val="24"/>
              </w:rPr>
            </w:pPr>
            <w:r w:rsidRPr="006B7A09">
              <w:rPr>
                <w:rFonts w:ascii="Times New Roman" w:hAnsi="Times New Roman"/>
                <w:sz w:val="24"/>
              </w:rPr>
              <w:t>Doba trvalého vyriešenia</w:t>
            </w:r>
          </w:p>
        </w:tc>
        <w:tc>
          <w:tcPr>
            <w:tcW w:w="3015" w:type="dxa"/>
            <w:tcBorders>
              <w:bottom w:val="single" w:sz="4" w:space="0" w:color="auto"/>
              <w:right w:val="single" w:sz="6" w:space="0" w:color="000000"/>
            </w:tcBorders>
            <w:vAlign w:val="bottom"/>
            <w:hideMark/>
          </w:tcPr>
          <w:p w14:paraId="35E7EA48" w14:textId="77777777" w:rsidR="006B7A09" w:rsidRPr="006B7A09" w:rsidRDefault="006B7A09" w:rsidP="006B7A09">
            <w:pPr>
              <w:spacing w:after="0" w:line="240" w:lineRule="atLeast"/>
              <w:jc w:val="center"/>
              <w:rPr>
                <w:rFonts w:ascii="Times New Roman" w:hAnsi="Times New Roman"/>
                <w:sz w:val="24"/>
              </w:rPr>
            </w:pPr>
            <w:r w:rsidRPr="006B7A09">
              <w:rPr>
                <w:rFonts w:ascii="Times New Roman" w:hAnsi="Times New Roman"/>
                <w:sz w:val="24"/>
              </w:rPr>
              <w:t>40 pracovných dní</w:t>
            </w:r>
          </w:p>
        </w:tc>
      </w:tr>
    </w:tbl>
    <w:p w14:paraId="14588A62" w14:textId="77777777" w:rsidR="006B7A09" w:rsidRPr="006B7A09" w:rsidRDefault="006B7A09" w:rsidP="006B7A09">
      <w:pPr>
        <w:spacing w:after="0" w:line="255" w:lineRule="atLeast"/>
        <w:rPr>
          <w:rFonts w:ascii="Times New Roman" w:hAnsi="Times New Roman"/>
          <w:color w:val="000000"/>
          <w:sz w:val="24"/>
        </w:rPr>
      </w:pPr>
    </w:p>
    <w:p w14:paraId="23C18B86" w14:textId="77777777" w:rsidR="006B7A09" w:rsidRPr="006B7A09" w:rsidRDefault="006B7A09" w:rsidP="006B7A09">
      <w:pPr>
        <w:spacing w:after="0" w:line="255" w:lineRule="atLeast"/>
        <w:rPr>
          <w:rFonts w:ascii="Times New Roman" w:hAnsi="Times New Roman"/>
          <w:color w:val="000000"/>
          <w:sz w:val="24"/>
        </w:rPr>
      </w:pPr>
      <w:r w:rsidRPr="006B7A09">
        <w:rPr>
          <w:rFonts w:ascii="Times New Roman" w:hAnsi="Times New Roman"/>
          <w:color w:val="000000"/>
          <w:sz w:val="24"/>
        </w:rPr>
        <w:lastRenderedPageBreak/>
        <w:t>Za začiatok reakčnej doby sa považuje čas nahlásenia chyby. Ak je chyba nahlásená po pracovnej dobe (po 16.00 hod) alebo počas sviatkov a víkendov, za začiatok reakčnej doby sa považuje čas 8.00 prvého pracovného dňa nasledujúceho po voľnom dni.</w:t>
      </w:r>
    </w:p>
    <w:p w14:paraId="531256D1" w14:textId="77777777" w:rsidR="006B7A09" w:rsidRPr="006B7A09" w:rsidRDefault="006B7A09" w:rsidP="006B7A09">
      <w:pPr>
        <w:spacing w:after="0" w:line="255" w:lineRule="atLeast"/>
        <w:rPr>
          <w:rFonts w:ascii="Times New Roman" w:hAnsi="Times New Roman"/>
          <w:color w:val="000000"/>
          <w:sz w:val="24"/>
        </w:rPr>
      </w:pPr>
    </w:p>
    <w:p w14:paraId="0199602E" w14:textId="77777777" w:rsidR="006B7A09" w:rsidRPr="006B7A09" w:rsidRDefault="006B7A09" w:rsidP="006B7A09">
      <w:pPr>
        <w:spacing w:after="0"/>
        <w:rPr>
          <w:rFonts w:ascii="Times New Roman" w:hAnsi="Times New Roman"/>
          <w:color w:val="000000"/>
          <w:sz w:val="24"/>
          <w:u w:val="single"/>
        </w:rPr>
      </w:pPr>
      <w:r w:rsidRPr="006B7A09">
        <w:rPr>
          <w:rFonts w:ascii="Times New Roman" w:hAnsi="Times New Roman"/>
          <w:color w:val="000000"/>
          <w:sz w:val="24"/>
          <w:u w:val="single"/>
        </w:rPr>
        <w:t xml:space="preserve">Kategorizácia </w:t>
      </w:r>
      <w:r w:rsidR="00817A03">
        <w:rPr>
          <w:rFonts w:ascii="Times New Roman" w:hAnsi="Times New Roman"/>
          <w:color w:val="000000"/>
          <w:sz w:val="24"/>
          <w:u w:val="single"/>
        </w:rPr>
        <w:t>chýb a postup pri ich odstraňovaní je predmetom prílohy č. 2 Zmluvy.</w:t>
      </w:r>
    </w:p>
    <w:p w14:paraId="740B666D" w14:textId="77777777" w:rsidR="006B7A09" w:rsidRPr="006B7A09" w:rsidRDefault="006B7A09" w:rsidP="006B7A09">
      <w:pPr>
        <w:pStyle w:val="Nadpis2"/>
        <w:spacing w:line="240" w:lineRule="auto"/>
        <w:rPr>
          <w:rFonts w:ascii="Times New Roman" w:eastAsiaTheme="minorHAnsi" w:hAnsi="Times New Roman"/>
          <w:sz w:val="24"/>
          <w:lang w:eastAsia="en-US"/>
        </w:rPr>
      </w:pPr>
    </w:p>
    <w:p w14:paraId="746559C2" w14:textId="77777777" w:rsidR="00697917" w:rsidRDefault="00697917">
      <w:pPr>
        <w:spacing w:after="200" w:line="276" w:lineRule="auto"/>
        <w:jc w:val="left"/>
        <w:rPr>
          <w:rFonts w:ascii="Times New Roman" w:eastAsiaTheme="minorHAnsi" w:hAnsi="Times New Roman"/>
          <w:b/>
          <w:sz w:val="24"/>
          <w:lang w:eastAsia="en-US"/>
        </w:rPr>
      </w:pPr>
      <w:r>
        <w:rPr>
          <w:rFonts w:ascii="Times New Roman" w:eastAsiaTheme="minorHAnsi" w:hAnsi="Times New Roman"/>
          <w:b/>
          <w:sz w:val="24"/>
          <w:lang w:eastAsia="en-US"/>
        </w:rPr>
        <w:br w:type="page"/>
      </w:r>
    </w:p>
    <w:p w14:paraId="6F315E16" w14:textId="08B5D5C0" w:rsidR="00697917" w:rsidRPr="00164E2D" w:rsidRDefault="00697917" w:rsidP="00697917">
      <w:pPr>
        <w:pStyle w:val="Nadpis2"/>
        <w:spacing w:line="240" w:lineRule="auto"/>
        <w:jc w:val="center"/>
        <w:rPr>
          <w:rFonts w:ascii="Times New Roman" w:eastAsiaTheme="minorHAnsi" w:hAnsi="Times New Roman"/>
          <w:b/>
          <w:szCs w:val="22"/>
          <w:lang w:eastAsia="en-US"/>
        </w:rPr>
      </w:pPr>
      <w:r w:rsidRPr="00164E2D">
        <w:rPr>
          <w:rFonts w:ascii="Times New Roman" w:eastAsiaTheme="minorHAnsi" w:hAnsi="Times New Roman"/>
          <w:b/>
          <w:szCs w:val="22"/>
          <w:lang w:eastAsia="en-US"/>
        </w:rPr>
        <w:lastRenderedPageBreak/>
        <w:t xml:space="preserve">Príloha č. </w:t>
      </w:r>
      <w:r>
        <w:rPr>
          <w:rFonts w:ascii="Times New Roman" w:eastAsiaTheme="minorHAnsi" w:hAnsi="Times New Roman"/>
          <w:b/>
          <w:szCs w:val="22"/>
          <w:lang w:eastAsia="en-US"/>
        </w:rPr>
        <w:t>2</w:t>
      </w:r>
      <w:r w:rsidR="00EB6ED1">
        <w:rPr>
          <w:rFonts w:ascii="Times New Roman" w:eastAsiaTheme="minorHAnsi" w:hAnsi="Times New Roman"/>
          <w:b/>
          <w:szCs w:val="22"/>
          <w:lang w:eastAsia="en-US"/>
        </w:rPr>
        <w:t xml:space="preserve"> </w:t>
      </w:r>
      <w:r w:rsidRPr="00164E2D">
        <w:rPr>
          <w:rFonts w:ascii="Times New Roman" w:eastAsiaTheme="minorHAnsi" w:hAnsi="Times New Roman"/>
          <w:b/>
          <w:szCs w:val="22"/>
          <w:lang w:eastAsia="en-US"/>
        </w:rPr>
        <w:t>Zmluvy o podpore prevádzky a údržbe informačného systému „Konsolidačná platforma údajov Ministerstva zahraničných vecí a európskych záležitostí Slovenskej republiky“</w:t>
      </w:r>
    </w:p>
    <w:p w14:paraId="53F36083" w14:textId="77777777" w:rsidR="00697917" w:rsidRPr="00570388" w:rsidRDefault="00697917" w:rsidP="00697917">
      <w:pPr>
        <w:keepNext/>
        <w:spacing w:before="240" w:after="240" w:line="240" w:lineRule="auto"/>
        <w:ind w:left="720" w:hanging="720"/>
        <w:jc w:val="center"/>
        <w:outlineLvl w:val="0"/>
        <w:rPr>
          <w:rFonts w:ascii="Times New Roman" w:hAnsi="Times New Roman"/>
          <w:b/>
          <w:bCs/>
          <w:kern w:val="32"/>
          <w:sz w:val="28"/>
          <w:szCs w:val="28"/>
          <w:lang w:eastAsia="sk-SK"/>
        </w:rPr>
      </w:pPr>
      <w:r w:rsidRPr="00570388">
        <w:rPr>
          <w:rFonts w:ascii="Times New Roman" w:hAnsi="Times New Roman"/>
          <w:b/>
          <w:bCs/>
          <w:kern w:val="32"/>
          <w:sz w:val="28"/>
          <w:szCs w:val="28"/>
          <w:lang w:eastAsia="sk-SK"/>
        </w:rPr>
        <w:t>Postup a podmienky odstraňovania chýb</w:t>
      </w:r>
    </w:p>
    <w:p w14:paraId="3ACA586F" w14:textId="77777777" w:rsidR="00697917" w:rsidRPr="005D0FDB" w:rsidRDefault="00697917" w:rsidP="00697917">
      <w:pPr>
        <w:spacing w:after="240" w:line="240" w:lineRule="auto"/>
        <w:ind w:left="720" w:hanging="720"/>
        <w:rPr>
          <w:rFonts w:eastAsia="Calibri"/>
          <w:szCs w:val="22"/>
        </w:rPr>
      </w:pPr>
    </w:p>
    <w:p w14:paraId="7FAF61CD" w14:textId="77777777" w:rsidR="00697917" w:rsidRPr="00570388" w:rsidRDefault="00697917" w:rsidP="00697917">
      <w:pPr>
        <w:spacing w:after="240" w:line="240" w:lineRule="auto"/>
        <w:ind w:left="720" w:hanging="720"/>
        <w:rPr>
          <w:rFonts w:ascii="Times New Roman" w:eastAsia="Calibri" w:hAnsi="Times New Roman"/>
          <w:b/>
          <w:sz w:val="24"/>
          <w:szCs w:val="28"/>
        </w:rPr>
      </w:pPr>
      <w:r w:rsidRPr="00570388">
        <w:rPr>
          <w:rFonts w:ascii="Times New Roman" w:eastAsia="Calibri" w:hAnsi="Times New Roman"/>
          <w:b/>
          <w:sz w:val="24"/>
          <w:szCs w:val="28"/>
        </w:rPr>
        <w:t>Definície:</w:t>
      </w:r>
    </w:p>
    <w:p w14:paraId="0648009E" w14:textId="77777777" w:rsidR="00697917" w:rsidRPr="00570388" w:rsidRDefault="00697917" w:rsidP="00697917">
      <w:pPr>
        <w:spacing w:after="240" w:line="240" w:lineRule="auto"/>
        <w:ind w:left="720" w:hanging="720"/>
        <w:rPr>
          <w:rFonts w:ascii="Times New Roman" w:eastAsia="Calibri" w:hAnsi="Times New Roman"/>
          <w:sz w:val="24"/>
          <w:szCs w:val="28"/>
        </w:rPr>
      </w:pPr>
    </w:p>
    <w:p w14:paraId="134C6CB7" w14:textId="77777777" w:rsidR="00697917" w:rsidRPr="00570388" w:rsidRDefault="00697917" w:rsidP="003A7A03">
      <w:pPr>
        <w:numPr>
          <w:ilvl w:val="3"/>
          <w:numId w:val="39"/>
        </w:numPr>
        <w:spacing w:after="240" w:line="240" w:lineRule="auto"/>
        <w:ind w:left="360"/>
        <w:rPr>
          <w:rFonts w:ascii="Times New Roman" w:eastAsia="Calibri" w:hAnsi="Times New Roman"/>
          <w:sz w:val="24"/>
          <w:szCs w:val="28"/>
        </w:rPr>
      </w:pPr>
      <w:r w:rsidRPr="00570388">
        <w:rPr>
          <w:rFonts w:ascii="Times New Roman" w:eastAsia="Calibri" w:hAnsi="Times New Roman"/>
          <w:sz w:val="24"/>
          <w:szCs w:val="28"/>
        </w:rPr>
        <w:t xml:space="preserve">Chyby, vady, nedostatky a poruchy aplikačného programového vybavenia </w:t>
      </w:r>
      <w:r>
        <w:rPr>
          <w:rFonts w:ascii="Times New Roman" w:eastAsia="Calibri" w:hAnsi="Times New Roman"/>
          <w:sz w:val="24"/>
          <w:szCs w:val="28"/>
        </w:rPr>
        <w:t>Konsolidačnej platformy údajov</w:t>
      </w:r>
      <w:r w:rsidRPr="00570388">
        <w:rPr>
          <w:rFonts w:ascii="Times New Roman" w:eastAsia="Calibri" w:hAnsi="Times New Roman"/>
          <w:sz w:val="24"/>
          <w:szCs w:val="28"/>
        </w:rPr>
        <w:t xml:space="preserve"> MZVEZ (ďalej len „chyby“) sa delia do nasledovných skupín: kategória A, kategória B, kategória C.</w:t>
      </w:r>
    </w:p>
    <w:p w14:paraId="75F36E9C" w14:textId="77777777" w:rsidR="00697917" w:rsidRPr="00570388" w:rsidRDefault="00697917" w:rsidP="003A7A03">
      <w:pPr>
        <w:numPr>
          <w:ilvl w:val="3"/>
          <w:numId w:val="39"/>
        </w:numPr>
        <w:spacing w:after="240" w:line="240" w:lineRule="auto"/>
        <w:ind w:left="360"/>
        <w:rPr>
          <w:rFonts w:ascii="Times New Roman" w:eastAsia="Calibri" w:hAnsi="Times New Roman"/>
          <w:sz w:val="24"/>
          <w:szCs w:val="28"/>
        </w:rPr>
      </w:pPr>
      <w:r w:rsidRPr="00570388">
        <w:rPr>
          <w:rFonts w:ascii="Times New Roman" w:eastAsia="Calibri" w:hAnsi="Times New Roman"/>
          <w:sz w:val="24"/>
          <w:szCs w:val="28"/>
        </w:rPr>
        <w:t>Za „chyby aplikácie kategórie A“ sa považujú zásadné chyby funkcionality aplikačného programového vybavenia, ktoré znemožňujú spracovanie údajov a ich zobrazovanie koncovým používateľom, vrátane problémov spojených s bezpečnosťou a poškodením dát, nesprávnych výsledkov výpočtov alebo chyby spôsobujúce, že je potrebné systém znovu zaviesť (reštartovať), pričom chybnú funkcionalitu aplikačného programového vybavenia nie je možné realizovať náhradným postupom.</w:t>
      </w:r>
    </w:p>
    <w:p w14:paraId="16E7577A" w14:textId="77777777" w:rsidR="00697917" w:rsidRPr="00570388" w:rsidRDefault="00697917" w:rsidP="003A7A03">
      <w:pPr>
        <w:numPr>
          <w:ilvl w:val="3"/>
          <w:numId w:val="39"/>
        </w:numPr>
        <w:spacing w:after="240" w:line="240" w:lineRule="auto"/>
        <w:ind w:left="360"/>
        <w:rPr>
          <w:rFonts w:ascii="Times New Roman" w:eastAsia="Calibri" w:hAnsi="Times New Roman"/>
          <w:sz w:val="24"/>
          <w:szCs w:val="28"/>
        </w:rPr>
      </w:pPr>
      <w:r w:rsidRPr="00570388">
        <w:rPr>
          <w:rFonts w:ascii="Times New Roman" w:eastAsia="Calibri" w:hAnsi="Times New Roman"/>
          <w:sz w:val="24"/>
          <w:szCs w:val="28"/>
        </w:rPr>
        <w:t>Za „chyby aplikácie kategórie B“ sa považujú chyby, ktoré by normálne patrili pod kategóriu A, ale ku ktorým je možné nájsť náhradný postup. Tento náhradný postup musí byť pre Objednávateľa primerane akceptovateľný.</w:t>
      </w:r>
    </w:p>
    <w:p w14:paraId="4413A016" w14:textId="77777777" w:rsidR="00697917" w:rsidRPr="00570388" w:rsidRDefault="00697917" w:rsidP="003A7A03">
      <w:pPr>
        <w:numPr>
          <w:ilvl w:val="3"/>
          <w:numId w:val="39"/>
        </w:numPr>
        <w:spacing w:after="240" w:line="240" w:lineRule="auto"/>
        <w:ind w:left="360"/>
        <w:rPr>
          <w:rFonts w:ascii="Times New Roman" w:eastAsia="Calibri" w:hAnsi="Times New Roman"/>
          <w:sz w:val="24"/>
          <w:szCs w:val="28"/>
        </w:rPr>
      </w:pPr>
      <w:r w:rsidRPr="00570388">
        <w:rPr>
          <w:rFonts w:ascii="Times New Roman" w:eastAsia="Calibri" w:hAnsi="Times New Roman"/>
          <w:sz w:val="24"/>
          <w:szCs w:val="28"/>
        </w:rPr>
        <w:t>Za „chyby aplikácie kategórie C“ sa považujú chyby, ktoré nebránia efektívnemu používaniu aplikačného programového vybavenia. Môžu to byť menšie chyby na obrazovkách alebo drobné odchýlky od očakávanej prevádzky.</w:t>
      </w:r>
    </w:p>
    <w:p w14:paraId="3FF151BF" w14:textId="45E88F43" w:rsidR="00697917" w:rsidRPr="00570388" w:rsidRDefault="00697917" w:rsidP="003A7A03">
      <w:pPr>
        <w:numPr>
          <w:ilvl w:val="3"/>
          <w:numId w:val="39"/>
        </w:numPr>
        <w:spacing w:after="240" w:line="240" w:lineRule="auto"/>
        <w:ind w:left="360"/>
        <w:rPr>
          <w:rFonts w:ascii="Times New Roman" w:eastAsia="Calibri" w:hAnsi="Times New Roman"/>
          <w:sz w:val="24"/>
          <w:szCs w:val="28"/>
        </w:rPr>
      </w:pPr>
      <w:r w:rsidRPr="00570388">
        <w:rPr>
          <w:rFonts w:ascii="Times New Roman" w:eastAsia="Calibri" w:hAnsi="Times New Roman"/>
          <w:sz w:val="24"/>
          <w:szCs w:val="28"/>
        </w:rPr>
        <w:t xml:space="preserve">Používateľ </w:t>
      </w:r>
      <w:r>
        <w:rPr>
          <w:rFonts w:ascii="Times New Roman" w:eastAsia="Calibri" w:hAnsi="Times New Roman"/>
          <w:sz w:val="24"/>
          <w:szCs w:val="28"/>
        </w:rPr>
        <w:t>Konsolidačnej platformy údajov</w:t>
      </w:r>
      <w:r w:rsidRPr="00E82AD6">
        <w:rPr>
          <w:rFonts w:ascii="Times New Roman" w:eastAsia="Calibri" w:hAnsi="Times New Roman"/>
          <w:sz w:val="24"/>
          <w:szCs w:val="28"/>
        </w:rPr>
        <w:t xml:space="preserve"> MZVEZ</w:t>
      </w:r>
      <w:r w:rsidR="00EB6ED1">
        <w:rPr>
          <w:rFonts w:ascii="Times New Roman" w:eastAsia="Calibri" w:hAnsi="Times New Roman"/>
          <w:sz w:val="24"/>
          <w:szCs w:val="28"/>
        </w:rPr>
        <w:t xml:space="preserve"> </w:t>
      </w:r>
      <w:r w:rsidRPr="00570388">
        <w:rPr>
          <w:rFonts w:ascii="Times New Roman" w:eastAsia="Calibri" w:hAnsi="Times New Roman"/>
          <w:sz w:val="24"/>
          <w:szCs w:val="28"/>
        </w:rPr>
        <w:t xml:space="preserve">je zamestnanec Objednávateľa, ktorý pracuje so systémom </w:t>
      </w:r>
      <w:r>
        <w:rPr>
          <w:rFonts w:ascii="Times New Roman" w:eastAsia="Calibri" w:hAnsi="Times New Roman"/>
          <w:sz w:val="24"/>
          <w:szCs w:val="28"/>
        </w:rPr>
        <w:t>Konsolidačnej platformy údajov</w:t>
      </w:r>
      <w:r w:rsidRPr="00E82AD6">
        <w:rPr>
          <w:rFonts w:ascii="Times New Roman" w:eastAsia="Calibri" w:hAnsi="Times New Roman"/>
          <w:sz w:val="24"/>
          <w:szCs w:val="28"/>
        </w:rPr>
        <w:t xml:space="preserve"> MZVEZ</w:t>
      </w:r>
      <w:r w:rsidRPr="00570388">
        <w:rPr>
          <w:rFonts w:ascii="Times New Roman" w:eastAsia="Calibri" w:hAnsi="Times New Roman"/>
          <w:sz w:val="24"/>
          <w:szCs w:val="28"/>
        </w:rPr>
        <w:t>.</w:t>
      </w:r>
    </w:p>
    <w:p w14:paraId="27D9D97D" w14:textId="6256FFB9" w:rsidR="00697917" w:rsidRPr="00570388" w:rsidRDefault="00697917" w:rsidP="003A7A03">
      <w:pPr>
        <w:numPr>
          <w:ilvl w:val="3"/>
          <w:numId w:val="39"/>
        </w:numPr>
        <w:spacing w:after="240" w:line="240" w:lineRule="auto"/>
        <w:ind w:left="360"/>
        <w:rPr>
          <w:rFonts w:ascii="Times New Roman" w:eastAsia="Calibri" w:hAnsi="Times New Roman"/>
          <w:sz w:val="24"/>
          <w:szCs w:val="28"/>
        </w:rPr>
      </w:pPr>
      <w:r w:rsidRPr="00570388">
        <w:rPr>
          <w:rFonts w:ascii="Times New Roman" w:eastAsia="Calibri" w:hAnsi="Times New Roman"/>
          <w:sz w:val="24"/>
          <w:szCs w:val="28"/>
        </w:rPr>
        <w:t xml:space="preserve">Kontaktná osoba Objednávateľa je zamestnanec Objednávateľa, ktorý eviduje a nahlasuje chyby </w:t>
      </w:r>
      <w:r>
        <w:rPr>
          <w:rFonts w:ascii="Times New Roman" w:eastAsia="Calibri" w:hAnsi="Times New Roman"/>
          <w:sz w:val="24"/>
          <w:szCs w:val="28"/>
        </w:rPr>
        <w:t>Konsolidačnej platformy údajov</w:t>
      </w:r>
      <w:r w:rsidRPr="00E82AD6">
        <w:rPr>
          <w:rFonts w:ascii="Times New Roman" w:eastAsia="Calibri" w:hAnsi="Times New Roman"/>
          <w:sz w:val="24"/>
          <w:szCs w:val="28"/>
        </w:rPr>
        <w:t xml:space="preserve"> MZVEZ</w:t>
      </w:r>
      <w:r w:rsidR="00EB6ED1">
        <w:rPr>
          <w:rFonts w:ascii="Times New Roman" w:eastAsia="Calibri" w:hAnsi="Times New Roman"/>
          <w:sz w:val="24"/>
          <w:szCs w:val="28"/>
        </w:rPr>
        <w:t xml:space="preserve"> </w:t>
      </w:r>
      <w:r w:rsidRPr="00570388">
        <w:rPr>
          <w:rFonts w:ascii="Times New Roman" w:eastAsia="Calibri" w:hAnsi="Times New Roman"/>
          <w:sz w:val="24"/>
          <w:szCs w:val="28"/>
        </w:rPr>
        <w:t>v spolupráci s Poskytovateľom.</w:t>
      </w:r>
    </w:p>
    <w:p w14:paraId="6B7966BA" w14:textId="77777777" w:rsidR="00697917" w:rsidRPr="00570388" w:rsidRDefault="00697917" w:rsidP="00697917">
      <w:pPr>
        <w:spacing w:after="240" w:line="240" w:lineRule="auto"/>
        <w:ind w:left="720" w:hanging="720"/>
        <w:rPr>
          <w:rFonts w:ascii="Times New Roman" w:eastAsia="Calibri" w:hAnsi="Times New Roman"/>
          <w:sz w:val="24"/>
          <w:szCs w:val="28"/>
        </w:rPr>
      </w:pPr>
    </w:p>
    <w:p w14:paraId="2B66D100" w14:textId="77777777" w:rsidR="00697917" w:rsidRPr="00570388" w:rsidRDefault="00697917" w:rsidP="00697917">
      <w:pPr>
        <w:spacing w:after="240" w:line="240" w:lineRule="auto"/>
        <w:ind w:left="539" w:hanging="539"/>
        <w:rPr>
          <w:rFonts w:ascii="Times New Roman" w:eastAsia="Calibri" w:hAnsi="Times New Roman"/>
          <w:b/>
          <w:sz w:val="24"/>
          <w:szCs w:val="28"/>
        </w:rPr>
      </w:pPr>
      <w:r w:rsidRPr="00570388">
        <w:rPr>
          <w:rFonts w:ascii="Times New Roman" w:eastAsia="Calibri" w:hAnsi="Times New Roman"/>
          <w:b/>
          <w:sz w:val="24"/>
          <w:szCs w:val="28"/>
        </w:rPr>
        <w:t>Postup:</w:t>
      </w:r>
    </w:p>
    <w:p w14:paraId="226CC857" w14:textId="77777777" w:rsidR="00697917" w:rsidRPr="00570388" w:rsidRDefault="00697917" w:rsidP="00697917">
      <w:pPr>
        <w:spacing w:after="240" w:line="240" w:lineRule="auto"/>
        <w:ind w:left="539" w:hanging="539"/>
        <w:rPr>
          <w:rFonts w:ascii="Times New Roman" w:eastAsia="Calibri" w:hAnsi="Times New Roman"/>
          <w:sz w:val="24"/>
          <w:szCs w:val="28"/>
        </w:rPr>
      </w:pPr>
    </w:p>
    <w:p w14:paraId="424E7531" w14:textId="77777777" w:rsidR="00697917" w:rsidRPr="00570388" w:rsidRDefault="00697917" w:rsidP="003A7A03">
      <w:pPr>
        <w:numPr>
          <w:ilvl w:val="3"/>
          <w:numId w:val="38"/>
        </w:numPr>
        <w:spacing w:after="240" w:line="240" w:lineRule="auto"/>
        <w:ind w:left="360" w:hanging="360"/>
        <w:rPr>
          <w:rFonts w:ascii="Times New Roman" w:eastAsia="Calibri" w:hAnsi="Times New Roman"/>
          <w:sz w:val="24"/>
          <w:szCs w:val="28"/>
        </w:rPr>
      </w:pPr>
      <w:r w:rsidRPr="00570388">
        <w:rPr>
          <w:rFonts w:ascii="Times New Roman" w:eastAsia="Calibri" w:hAnsi="Times New Roman"/>
          <w:sz w:val="24"/>
          <w:szCs w:val="28"/>
        </w:rPr>
        <w:t>Nahlásenie chyby:</w:t>
      </w:r>
    </w:p>
    <w:p w14:paraId="56F2AC7F" w14:textId="7B637467" w:rsidR="00697917" w:rsidRPr="00570388" w:rsidRDefault="00697917" w:rsidP="00697917">
      <w:pPr>
        <w:spacing w:after="240" w:line="240" w:lineRule="auto"/>
        <w:ind w:left="392" w:hanging="10"/>
        <w:rPr>
          <w:rFonts w:ascii="Times New Roman" w:eastAsia="Calibri" w:hAnsi="Times New Roman"/>
          <w:sz w:val="24"/>
          <w:szCs w:val="28"/>
        </w:rPr>
      </w:pPr>
      <w:r w:rsidRPr="00570388">
        <w:rPr>
          <w:rFonts w:ascii="Times New Roman" w:eastAsia="Calibri" w:hAnsi="Times New Roman"/>
          <w:sz w:val="24"/>
          <w:szCs w:val="28"/>
        </w:rPr>
        <w:t xml:space="preserve">Používateľ </w:t>
      </w:r>
      <w:r>
        <w:rPr>
          <w:rFonts w:ascii="Times New Roman" w:eastAsia="Calibri" w:hAnsi="Times New Roman"/>
          <w:sz w:val="24"/>
          <w:szCs w:val="28"/>
        </w:rPr>
        <w:t>Konsolidačnej platformy údajov</w:t>
      </w:r>
      <w:r w:rsidRPr="00E82AD6">
        <w:rPr>
          <w:rFonts w:ascii="Times New Roman" w:eastAsia="Calibri" w:hAnsi="Times New Roman"/>
          <w:sz w:val="24"/>
          <w:szCs w:val="28"/>
        </w:rPr>
        <w:t xml:space="preserve"> MZVEZ</w:t>
      </w:r>
      <w:r w:rsidR="00EB6ED1">
        <w:rPr>
          <w:rFonts w:ascii="Times New Roman" w:eastAsia="Calibri" w:hAnsi="Times New Roman"/>
          <w:sz w:val="24"/>
          <w:szCs w:val="28"/>
        </w:rPr>
        <w:t xml:space="preserve"> </w:t>
      </w:r>
      <w:r w:rsidRPr="00570388">
        <w:rPr>
          <w:rFonts w:ascii="Times New Roman" w:eastAsia="Calibri" w:hAnsi="Times New Roman"/>
          <w:sz w:val="24"/>
          <w:szCs w:val="28"/>
        </w:rPr>
        <w:t xml:space="preserve">nahlási nesprávnu funkčnosť </w:t>
      </w:r>
      <w:r>
        <w:rPr>
          <w:rFonts w:ascii="Times New Roman" w:eastAsia="Calibri" w:hAnsi="Times New Roman"/>
          <w:sz w:val="24"/>
          <w:szCs w:val="28"/>
        </w:rPr>
        <w:t>Konsolidačnej platformy údajov</w:t>
      </w:r>
      <w:r w:rsidRPr="00E82AD6">
        <w:rPr>
          <w:rFonts w:ascii="Times New Roman" w:eastAsia="Calibri" w:hAnsi="Times New Roman"/>
          <w:sz w:val="24"/>
          <w:szCs w:val="28"/>
        </w:rPr>
        <w:t xml:space="preserve"> MZVEZ</w:t>
      </w:r>
      <w:r w:rsidRPr="00570388">
        <w:rPr>
          <w:rFonts w:ascii="Times New Roman" w:eastAsia="Calibri" w:hAnsi="Times New Roman"/>
          <w:sz w:val="24"/>
          <w:szCs w:val="28"/>
        </w:rPr>
        <w:t>, ktorú nevie odstrániť, kontaktnej osobe Objednávateľa alebo pracovníkom Hot Line Poskytovateľa na e-mailovej adrese ......... alebo na telefónnych číslach ...... alebo .......</w:t>
      </w:r>
      <w:r w:rsidR="00087BDD">
        <w:rPr>
          <w:rFonts w:ascii="Times New Roman" w:eastAsia="Calibri" w:hAnsi="Times New Roman"/>
          <w:sz w:val="24"/>
          <w:szCs w:val="28"/>
        </w:rPr>
        <w:t xml:space="preserve"> alebo prostredníctvom systému evidencie chýb.</w:t>
      </w:r>
    </w:p>
    <w:p w14:paraId="36D059DB" w14:textId="77777777" w:rsidR="00697917" w:rsidRPr="00570388" w:rsidRDefault="00697917" w:rsidP="00697917">
      <w:pPr>
        <w:spacing w:after="240" w:line="240" w:lineRule="auto"/>
        <w:ind w:left="392" w:hanging="10"/>
        <w:rPr>
          <w:rFonts w:ascii="Times New Roman" w:eastAsia="Calibri" w:hAnsi="Times New Roman"/>
          <w:sz w:val="24"/>
          <w:szCs w:val="28"/>
        </w:rPr>
      </w:pPr>
      <w:r w:rsidRPr="00570388">
        <w:rPr>
          <w:rFonts w:ascii="Times New Roman" w:eastAsia="Calibri" w:hAnsi="Times New Roman"/>
          <w:sz w:val="24"/>
          <w:szCs w:val="28"/>
        </w:rPr>
        <w:t>Ak bola nesprávna funkčnosť nahlásená kontaktnej osobe Objednávateľa, táto neodkladne informuje o</w:t>
      </w:r>
      <w:r w:rsidR="00087BDD">
        <w:rPr>
          <w:rFonts w:ascii="Times New Roman" w:eastAsia="Calibri" w:hAnsi="Times New Roman"/>
          <w:sz w:val="24"/>
          <w:szCs w:val="28"/>
        </w:rPr>
        <w:t> </w:t>
      </w:r>
      <w:r w:rsidRPr="00570388">
        <w:rPr>
          <w:rFonts w:ascii="Times New Roman" w:eastAsia="Calibri" w:hAnsi="Times New Roman"/>
          <w:sz w:val="24"/>
          <w:szCs w:val="28"/>
        </w:rPr>
        <w:t>vzniknutom probléme Hot Line Poskytovateľa.</w:t>
      </w:r>
    </w:p>
    <w:p w14:paraId="7213F89A" w14:textId="77777777" w:rsidR="00697917" w:rsidRPr="00570388" w:rsidRDefault="00697917" w:rsidP="00697917">
      <w:pPr>
        <w:spacing w:after="240" w:line="240" w:lineRule="auto"/>
        <w:ind w:left="360" w:hanging="720"/>
        <w:rPr>
          <w:rFonts w:ascii="Times New Roman" w:eastAsia="Calibri" w:hAnsi="Times New Roman"/>
          <w:sz w:val="24"/>
          <w:szCs w:val="28"/>
        </w:rPr>
      </w:pPr>
    </w:p>
    <w:p w14:paraId="0335282E" w14:textId="5CC11BF8" w:rsidR="00697917" w:rsidRPr="00570388" w:rsidRDefault="00697917" w:rsidP="003A7A03">
      <w:pPr>
        <w:numPr>
          <w:ilvl w:val="3"/>
          <w:numId w:val="38"/>
        </w:numPr>
        <w:spacing w:after="240" w:line="240" w:lineRule="auto"/>
        <w:ind w:left="360" w:hanging="360"/>
        <w:rPr>
          <w:rFonts w:ascii="Times New Roman" w:eastAsia="Calibri" w:hAnsi="Times New Roman"/>
          <w:sz w:val="24"/>
          <w:szCs w:val="28"/>
        </w:rPr>
      </w:pPr>
      <w:r w:rsidRPr="00570388">
        <w:rPr>
          <w:rFonts w:ascii="Times New Roman" w:eastAsia="Calibri" w:hAnsi="Times New Roman"/>
          <w:sz w:val="24"/>
          <w:szCs w:val="28"/>
        </w:rPr>
        <w:lastRenderedPageBreak/>
        <w:t xml:space="preserve">Pracovník Hot Line Poskytovateľa klasifikuje nesprávnu funkčnosť </w:t>
      </w:r>
      <w:r>
        <w:rPr>
          <w:rFonts w:ascii="Times New Roman" w:eastAsia="Calibri" w:hAnsi="Times New Roman"/>
          <w:sz w:val="24"/>
          <w:szCs w:val="28"/>
        </w:rPr>
        <w:t>Konsolidačnej platformy údajov</w:t>
      </w:r>
      <w:r w:rsidRPr="00E82AD6">
        <w:rPr>
          <w:rFonts w:ascii="Times New Roman" w:eastAsia="Calibri" w:hAnsi="Times New Roman"/>
          <w:sz w:val="24"/>
          <w:szCs w:val="28"/>
        </w:rPr>
        <w:t xml:space="preserve"> MZVEZ</w:t>
      </w:r>
      <w:r w:rsidR="00EB6ED1">
        <w:rPr>
          <w:rFonts w:ascii="Times New Roman" w:eastAsia="Calibri" w:hAnsi="Times New Roman"/>
          <w:sz w:val="24"/>
          <w:szCs w:val="28"/>
        </w:rPr>
        <w:t xml:space="preserve"> </w:t>
      </w:r>
      <w:r w:rsidRPr="00570388">
        <w:rPr>
          <w:rFonts w:ascii="Times New Roman" w:eastAsia="Calibri" w:hAnsi="Times New Roman"/>
          <w:sz w:val="24"/>
          <w:szCs w:val="28"/>
        </w:rPr>
        <w:t>podľa kategórií chýb a</w:t>
      </w:r>
      <w:r w:rsidR="00087BDD">
        <w:rPr>
          <w:rFonts w:ascii="Times New Roman" w:eastAsia="Calibri" w:hAnsi="Times New Roman"/>
          <w:sz w:val="24"/>
          <w:szCs w:val="28"/>
        </w:rPr>
        <w:t> </w:t>
      </w:r>
      <w:r w:rsidRPr="00570388">
        <w:rPr>
          <w:rFonts w:ascii="Times New Roman" w:eastAsia="Calibri" w:hAnsi="Times New Roman"/>
          <w:sz w:val="24"/>
          <w:szCs w:val="28"/>
        </w:rPr>
        <w:t>urobí záznam do systému evidencie chýb, ktorý obsahuje miesto výskytu, dátum a</w:t>
      </w:r>
      <w:r w:rsidR="00087BDD">
        <w:rPr>
          <w:rFonts w:ascii="Times New Roman" w:eastAsia="Calibri" w:hAnsi="Times New Roman"/>
          <w:sz w:val="24"/>
          <w:szCs w:val="28"/>
        </w:rPr>
        <w:t> </w:t>
      </w:r>
      <w:r w:rsidRPr="00570388">
        <w:rPr>
          <w:rFonts w:ascii="Times New Roman" w:eastAsia="Calibri" w:hAnsi="Times New Roman"/>
          <w:sz w:val="24"/>
          <w:szCs w:val="28"/>
        </w:rPr>
        <w:t>čas nahlásenia, údaje o</w:t>
      </w:r>
      <w:r w:rsidR="00087BDD">
        <w:rPr>
          <w:rFonts w:ascii="Times New Roman" w:eastAsia="Calibri" w:hAnsi="Times New Roman"/>
          <w:sz w:val="24"/>
          <w:szCs w:val="28"/>
        </w:rPr>
        <w:t> </w:t>
      </w:r>
      <w:r w:rsidRPr="00570388">
        <w:rPr>
          <w:rFonts w:ascii="Times New Roman" w:eastAsia="Calibri" w:hAnsi="Times New Roman"/>
          <w:sz w:val="24"/>
          <w:szCs w:val="28"/>
        </w:rPr>
        <w:t>osobe ktorá chybu nahlásila a</w:t>
      </w:r>
      <w:r w:rsidR="00087BDD">
        <w:rPr>
          <w:rFonts w:ascii="Times New Roman" w:eastAsia="Calibri" w:hAnsi="Times New Roman"/>
          <w:sz w:val="24"/>
          <w:szCs w:val="28"/>
        </w:rPr>
        <w:t> </w:t>
      </w:r>
      <w:r w:rsidRPr="00570388">
        <w:rPr>
          <w:rFonts w:ascii="Times New Roman" w:eastAsia="Calibri" w:hAnsi="Times New Roman"/>
          <w:sz w:val="24"/>
          <w:szCs w:val="28"/>
        </w:rPr>
        <w:t>stručný popis chyby; čas oznámenia a</w:t>
      </w:r>
      <w:r w:rsidR="00087BDD">
        <w:rPr>
          <w:rFonts w:ascii="Times New Roman" w:eastAsia="Calibri" w:hAnsi="Times New Roman"/>
          <w:sz w:val="24"/>
          <w:szCs w:val="28"/>
        </w:rPr>
        <w:t> </w:t>
      </w:r>
      <w:r w:rsidRPr="00570388">
        <w:rPr>
          <w:rFonts w:ascii="Times New Roman" w:eastAsia="Calibri" w:hAnsi="Times New Roman"/>
          <w:sz w:val="24"/>
          <w:szCs w:val="28"/>
        </w:rPr>
        <w:t>zápisu o</w:t>
      </w:r>
      <w:r w:rsidR="00087BDD">
        <w:rPr>
          <w:rFonts w:ascii="Times New Roman" w:eastAsia="Calibri" w:hAnsi="Times New Roman"/>
          <w:sz w:val="24"/>
          <w:szCs w:val="28"/>
        </w:rPr>
        <w:t> </w:t>
      </w:r>
      <w:r w:rsidRPr="00570388">
        <w:rPr>
          <w:rFonts w:ascii="Times New Roman" w:eastAsia="Calibri" w:hAnsi="Times New Roman"/>
          <w:sz w:val="24"/>
          <w:szCs w:val="28"/>
        </w:rPr>
        <w:t xml:space="preserve">nefunkčnosti </w:t>
      </w:r>
      <w:r>
        <w:rPr>
          <w:rFonts w:ascii="Times New Roman" w:eastAsia="Calibri" w:hAnsi="Times New Roman"/>
          <w:sz w:val="24"/>
          <w:szCs w:val="28"/>
        </w:rPr>
        <w:t>Konsolidačnej platformy údajov</w:t>
      </w:r>
      <w:r w:rsidRPr="00E82AD6">
        <w:rPr>
          <w:rFonts w:ascii="Times New Roman" w:eastAsia="Calibri" w:hAnsi="Times New Roman"/>
          <w:sz w:val="24"/>
          <w:szCs w:val="28"/>
        </w:rPr>
        <w:t xml:space="preserve"> MZVEZ</w:t>
      </w:r>
      <w:r w:rsidR="00EB6ED1">
        <w:rPr>
          <w:rFonts w:ascii="Times New Roman" w:eastAsia="Calibri" w:hAnsi="Times New Roman"/>
          <w:sz w:val="24"/>
          <w:szCs w:val="28"/>
        </w:rPr>
        <w:t xml:space="preserve"> </w:t>
      </w:r>
      <w:r w:rsidRPr="00570388">
        <w:rPr>
          <w:rFonts w:ascii="Times New Roman" w:eastAsia="Calibri" w:hAnsi="Times New Roman"/>
          <w:sz w:val="24"/>
          <w:szCs w:val="28"/>
        </w:rPr>
        <w:t xml:space="preserve">sa považuje za </w:t>
      </w:r>
      <w:r w:rsidRPr="00570388">
        <w:rPr>
          <w:rFonts w:ascii="Times New Roman" w:eastAsia="Calibri" w:hAnsi="Times New Roman"/>
          <w:b/>
          <w:sz w:val="24"/>
          <w:szCs w:val="28"/>
        </w:rPr>
        <w:t>čas nahlásenia chyby</w:t>
      </w:r>
      <w:r w:rsidRPr="00570388">
        <w:rPr>
          <w:rFonts w:ascii="Times New Roman" w:eastAsia="Calibri" w:hAnsi="Times New Roman"/>
          <w:sz w:val="24"/>
          <w:szCs w:val="28"/>
        </w:rPr>
        <w:t>.</w:t>
      </w:r>
    </w:p>
    <w:p w14:paraId="2953267B" w14:textId="77777777" w:rsidR="00697917" w:rsidRPr="00570388" w:rsidRDefault="00697917" w:rsidP="00697917">
      <w:pPr>
        <w:spacing w:after="240" w:line="240" w:lineRule="auto"/>
        <w:ind w:left="360" w:hanging="720"/>
        <w:rPr>
          <w:rFonts w:ascii="Times New Roman" w:eastAsia="Calibri" w:hAnsi="Times New Roman"/>
          <w:sz w:val="24"/>
          <w:szCs w:val="28"/>
        </w:rPr>
      </w:pPr>
    </w:p>
    <w:p w14:paraId="75F8183F" w14:textId="77777777" w:rsidR="00697917" w:rsidRPr="00570388" w:rsidRDefault="00697917" w:rsidP="003A7A03">
      <w:pPr>
        <w:numPr>
          <w:ilvl w:val="3"/>
          <w:numId w:val="38"/>
        </w:numPr>
        <w:spacing w:after="240" w:line="240" w:lineRule="auto"/>
        <w:ind w:left="360" w:hanging="360"/>
        <w:rPr>
          <w:rFonts w:ascii="Times New Roman" w:eastAsia="Calibri" w:hAnsi="Times New Roman"/>
          <w:sz w:val="24"/>
          <w:szCs w:val="28"/>
        </w:rPr>
      </w:pPr>
      <w:r w:rsidRPr="00570388">
        <w:rPr>
          <w:rFonts w:ascii="Times New Roman" w:eastAsia="Calibri" w:hAnsi="Times New Roman"/>
          <w:sz w:val="24"/>
          <w:szCs w:val="28"/>
        </w:rPr>
        <w:t>Vyhodnotenie chýb:</w:t>
      </w:r>
    </w:p>
    <w:p w14:paraId="49C71861" w14:textId="77777777" w:rsidR="00697917" w:rsidRPr="00570388" w:rsidRDefault="00697917" w:rsidP="003A7A03">
      <w:pPr>
        <w:numPr>
          <w:ilvl w:val="1"/>
          <w:numId w:val="40"/>
        </w:numPr>
        <w:tabs>
          <w:tab w:val="num" w:pos="720"/>
        </w:tabs>
        <w:spacing w:after="240" w:line="240" w:lineRule="auto"/>
        <w:ind w:left="720"/>
        <w:rPr>
          <w:rFonts w:ascii="Times New Roman" w:eastAsia="Calibri" w:hAnsi="Times New Roman"/>
          <w:sz w:val="24"/>
          <w:szCs w:val="28"/>
        </w:rPr>
      </w:pPr>
      <w:r w:rsidRPr="00570388">
        <w:rPr>
          <w:rFonts w:ascii="Times New Roman" w:eastAsia="Calibri" w:hAnsi="Times New Roman"/>
          <w:sz w:val="24"/>
          <w:szCs w:val="28"/>
        </w:rPr>
        <w:t>Ak pracovník Hot Line vyhodnotí chybu kategórie A, do 4 hodín začne riešiť chybu a</w:t>
      </w:r>
      <w:r w:rsidR="00087BDD">
        <w:rPr>
          <w:rFonts w:ascii="Times New Roman" w:eastAsia="Calibri" w:hAnsi="Times New Roman"/>
          <w:sz w:val="24"/>
          <w:szCs w:val="28"/>
        </w:rPr>
        <w:t> </w:t>
      </w:r>
      <w:r w:rsidRPr="00570388">
        <w:rPr>
          <w:rFonts w:ascii="Times New Roman" w:eastAsia="Calibri" w:hAnsi="Times New Roman"/>
          <w:sz w:val="24"/>
          <w:szCs w:val="28"/>
        </w:rPr>
        <w:t>bezodkladne dohodne ďalší postup s</w:t>
      </w:r>
      <w:r w:rsidR="00087BDD">
        <w:rPr>
          <w:rFonts w:ascii="Times New Roman" w:eastAsia="Calibri" w:hAnsi="Times New Roman"/>
          <w:sz w:val="24"/>
          <w:szCs w:val="28"/>
        </w:rPr>
        <w:t> </w:t>
      </w:r>
      <w:r w:rsidRPr="00570388">
        <w:rPr>
          <w:rFonts w:ascii="Times New Roman" w:eastAsia="Calibri" w:hAnsi="Times New Roman"/>
          <w:sz w:val="24"/>
          <w:szCs w:val="28"/>
        </w:rPr>
        <w:t>kontaktnou osobu Objednávateľa – spôsob opravy, dátum a</w:t>
      </w:r>
      <w:r w:rsidR="00087BDD">
        <w:rPr>
          <w:rFonts w:ascii="Times New Roman" w:eastAsia="Calibri" w:hAnsi="Times New Roman"/>
          <w:sz w:val="24"/>
          <w:szCs w:val="28"/>
        </w:rPr>
        <w:t> </w:t>
      </w:r>
      <w:r w:rsidRPr="00570388">
        <w:rPr>
          <w:rFonts w:ascii="Times New Roman" w:eastAsia="Calibri" w:hAnsi="Times New Roman"/>
          <w:sz w:val="24"/>
          <w:szCs w:val="28"/>
        </w:rPr>
        <w:t>čas začatia opravy.</w:t>
      </w:r>
    </w:p>
    <w:p w14:paraId="75FF25DD" w14:textId="77777777" w:rsidR="00697917" w:rsidRPr="00570388" w:rsidRDefault="00697917" w:rsidP="003A7A03">
      <w:pPr>
        <w:numPr>
          <w:ilvl w:val="1"/>
          <w:numId w:val="40"/>
        </w:numPr>
        <w:tabs>
          <w:tab w:val="num" w:pos="720"/>
        </w:tabs>
        <w:spacing w:after="240" w:line="240" w:lineRule="auto"/>
        <w:ind w:left="720"/>
        <w:rPr>
          <w:rFonts w:ascii="Times New Roman" w:eastAsia="Calibri" w:hAnsi="Times New Roman"/>
          <w:sz w:val="24"/>
          <w:szCs w:val="28"/>
        </w:rPr>
      </w:pPr>
      <w:r w:rsidRPr="00570388">
        <w:rPr>
          <w:rFonts w:ascii="Times New Roman" w:eastAsia="Calibri" w:hAnsi="Times New Roman"/>
          <w:sz w:val="24"/>
          <w:szCs w:val="28"/>
        </w:rPr>
        <w:t xml:space="preserve">Ak pracovník Hot Line vyhodnotí chybu kategórie B, do </w:t>
      </w:r>
      <w:r w:rsidR="00087BDD">
        <w:rPr>
          <w:rFonts w:ascii="Times New Roman" w:eastAsia="Calibri" w:hAnsi="Times New Roman"/>
          <w:sz w:val="24"/>
          <w:szCs w:val="28"/>
        </w:rPr>
        <w:t xml:space="preserve">1 pracovného dňa </w:t>
      </w:r>
      <w:r w:rsidRPr="00570388">
        <w:rPr>
          <w:rFonts w:ascii="Times New Roman" w:eastAsia="Calibri" w:hAnsi="Times New Roman"/>
          <w:sz w:val="24"/>
          <w:szCs w:val="28"/>
        </w:rPr>
        <w:t>začne riešiť chybu a</w:t>
      </w:r>
      <w:r w:rsidR="00087BDD">
        <w:rPr>
          <w:rFonts w:ascii="Times New Roman" w:eastAsia="Calibri" w:hAnsi="Times New Roman"/>
          <w:sz w:val="24"/>
          <w:szCs w:val="28"/>
        </w:rPr>
        <w:t> </w:t>
      </w:r>
      <w:r w:rsidRPr="00570388">
        <w:rPr>
          <w:rFonts w:ascii="Times New Roman" w:eastAsia="Calibri" w:hAnsi="Times New Roman"/>
          <w:sz w:val="24"/>
          <w:szCs w:val="28"/>
        </w:rPr>
        <w:t>bezodkladne navrhne náhradné riešenie osobe ktorá chybu nahlásila a</w:t>
      </w:r>
      <w:r w:rsidR="00087BDD">
        <w:rPr>
          <w:rFonts w:ascii="Times New Roman" w:eastAsia="Calibri" w:hAnsi="Times New Roman"/>
          <w:sz w:val="24"/>
          <w:szCs w:val="28"/>
        </w:rPr>
        <w:t> </w:t>
      </w:r>
      <w:r w:rsidRPr="00570388">
        <w:rPr>
          <w:rFonts w:ascii="Times New Roman" w:eastAsia="Calibri" w:hAnsi="Times New Roman"/>
          <w:sz w:val="24"/>
          <w:szCs w:val="28"/>
        </w:rPr>
        <w:t>urobí záznam o</w:t>
      </w:r>
      <w:r w:rsidR="00087BDD">
        <w:rPr>
          <w:rFonts w:ascii="Times New Roman" w:eastAsia="Calibri" w:hAnsi="Times New Roman"/>
          <w:sz w:val="24"/>
          <w:szCs w:val="28"/>
        </w:rPr>
        <w:t> </w:t>
      </w:r>
      <w:r w:rsidRPr="00570388">
        <w:rPr>
          <w:rFonts w:ascii="Times New Roman" w:eastAsia="Calibri" w:hAnsi="Times New Roman"/>
          <w:sz w:val="24"/>
          <w:szCs w:val="28"/>
        </w:rPr>
        <w:t>riešení do systému evidencie s</w:t>
      </w:r>
      <w:r w:rsidR="00087BDD">
        <w:rPr>
          <w:rFonts w:ascii="Times New Roman" w:eastAsia="Calibri" w:hAnsi="Times New Roman"/>
          <w:sz w:val="24"/>
          <w:szCs w:val="28"/>
        </w:rPr>
        <w:t> </w:t>
      </w:r>
      <w:r w:rsidRPr="00570388">
        <w:rPr>
          <w:rFonts w:ascii="Times New Roman" w:eastAsia="Calibri" w:hAnsi="Times New Roman"/>
          <w:sz w:val="24"/>
          <w:szCs w:val="28"/>
        </w:rPr>
        <w:t>menom, dátumom, časom a</w:t>
      </w:r>
      <w:r w:rsidR="00087BDD">
        <w:rPr>
          <w:rFonts w:ascii="Times New Roman" w:eastAsia="Calibri" w:hAnsi="Times New Roman"/>
          <w:sz w:val="24"/>
          <w:szCs w:val="28"/>
        </w:rPr>
        <w:t> </w:t>
      </w:r>
      <w:r w:rsidRPr="00570388">
        <w:rPr>
          <w:rFonts w:ascii="Times New Roman" w:eastAsia="Calibri" w:hAnsi="Times New Roman"/>
          <w:sz w:val="24"/>
          <w:szCs w:val="28"/>
        </w:rPr>
        <w:t>spôsobom riešenia.</w:t>
      </w:r>
    </w:p>
    <w:p w14:paraId="585C8D50" w14:textId="77777777" w:rsidR="00697917" w:rsidRPr="00570388" w:rsidRDefault="00697917" w:rsidP="003A7A03">
      <w:pPr>
        <w:numPr>
          <w:ilvl w:val="1"/>
          <w:numId w:val="40"/>
        </w:numPr>
        <w:tabs>
          <w:tab w:val="num" w:pos="720"/>
        </w:tabs>
        <w:spacing w:after="240" w:line="240" w:lineRule="auto"/>
        <w:ind w:left="720"/>
        <w:rPr>
          <w:rFonts w:ascii="Times New Roman" w:eastAsia="Calibri" w:hAnsi="Times New Roman"/>
          <w:sz w:val="24"/>
          <w:szCs w:val="28"/>
        </w:rPr>
      </w:pPr>
      <w:r w:rsidRPr="00570388">
        <w:rPr>
          <w:rFonts w:ascii="Times New Roman" w:eastAsia="Calibri" w:hAnsi="Times New Roman"/>
          <w:sz w:val="24"/>
          <w:szCs w:val="28"/>
        </w:rPr>
        <w:t>Ak pracovník Hot Line vyhodnotí chybu kategórie C,</w:t>
      </w:r>
      <w:r w:rsidR="00087BDD">
        <w:rPr>
          <w:rFonts w:ascii="Times New Roman" w:eastAsia="Calibri" w:hAnsi="Times New Roman"/>
          <w:sz w:val="24"/>
          <w:szCs w:val="28"/>
        </w:rPr>
        <w:t xml:space="preserve"> do 3 pracovných dní začne riešiť chybu a</w:t>
      </w:r>
      <w:r w:rsidRPr="00570388">
        <w:rPr>
          <w:rFonts w:ascii="Times New Roman" w:eastAsia="Calibri" w:hAnsi="Times New Roman"/>
          <w:sz w:val="24"/>
          <w:szCs w:val="28"/>
        </w:rPr>
        <w:t xml:space="preserve"> navrhne riešenie osobe, ktorá chybu nahlásila a urobí záznam o riešení do systému evidencie s menom, dátumom, časom a spôsobom riešenia.</w:t>
      </w:r>
    </w:p>
    <w:p w14:paraId="71A623FB" w14:textId="77777777" w:rsidR="00697917" w:rsidRPr="00570388" w:rsidRDefault="00697917" w:rsidP="003A7A03">
      <w:pPr>
        <w:numPr>
          <w:ilvl w:val="1"/>
          <w:numId w:val="40"/>
        </w:numPr>
        <w:tabs>
          <w:tab w:val="num" w:pos="720"/>
        </w:tabs>
        <w:spacing w:after="240" w:line="240" w:lineRule="auto"/>
        <w:ind w:left="720"/>
        <w:rPr>
          <w:rFonts w:ascii="Times New Roman" w:eastAsia="Calibri" w:hAnsi="Times New Roman"/>
          <w:sz w:val="24"/>
          <w:szCs w:val="28"/>
        </w:rPr>
      </w:pPr>
      <w:r w:rsidRPr="00570388">
        <w:rPr>
          <w:rFonts w:ascii="Times New Roman" w:eastAsia="Calibri" w:hAnsi="Times New Roman"/>
          <w:sz w:val="24"/>
          <w:szCs w:val="28"/>
        </w:rPr>
        <w:t xml:space="preserve">Ak sa nefunkčnosť </w:t>
      </w:r>
      <w:r>
        <w:rPr>
          <w:rFonts w:ascii="Times New Roman" w:eastAsia="Calibri" w:hAnsi="Times New Roman"/>
          <w:sz w:val="24"/>
          <w:szCs w:val="28"/>
        </w:rPr>
        <w:t>Konsolidačnej platformy údajov</w:t>
      </w:r>
      <w:r w:rsidRPr="00E82AD6">
        <w:rPr>
          <w:rFonts w:ascii="Times New Roman" w:eastAsia="Calibri" w:hAnsi="Times New Roman"/>
          <w:sz w:val="24"/>
          <w:szCs w:val="28"/>
        </w:rPr>
        <w:t xml:space="preserve"> MZVEZ</w:t>
      </w:r>
      <w:r w:rsidRPr="00570388">
        <w:rPr>
          <w:rFonts w:ascii="Times New Roman" w:eastAsia="Calibri" w:hAnsi="Times New Roman"/>
          <w:sz w:val="24"/>
          <w:szCs w:val="28"/>
        </w:rPr>
        <w:t xml:space="preserve"> odstráni konzultáciou počas hlásenia nefunkčnosti </w:t>
      </w:r>
      <w:r>
        <w:rPr>
          <w:rFonts w:ascii="Times New Roman" w:eastAsia="Calibri" w:hAnsi="Times New Roman"/>
          <w:sz w:val="24"/>
          <w:szCs w:val="28"/>
        </w:rPr>
        <w:t>Konsolidačnej platformy údajov</w:t>
      </w:r>
      <w:r w:rsidRPr="00E82AD6">
        <w:rPr>
          <w:rFonts w:ascii="Times New Roman" w:eastAsia="Calibri" w:hAnsi="Times New Roman"/>
          <w:sz w:val="24"/>
          <w:szCs w:val="28"/>
        </w:rPr>
        <w:t xml:space="preserve"> MZVEZ</w:t>
      </w:r>
      <w:r w:rsidRPr="00570388">
        <w:rPr>
          <w:rFonts w:ascii="Times New Roman" w:eastAsia="Calibri" w:hAnsi="Times New Roman"/>
          <w:sz w:val="24"/>
          <w:szCs w:val="28"/>
        </w:rPr>
        <w:t>, Poskytovateľ urobí záznam o odstránení do systému evidencie s menom, dátumom, časom a spôsobom odstránenia.</w:t>
      </w:r>
    </w:p>
    <w:p w14:paraId="0DBF3FEF" w14:textId="77777777" w:rsidR="00697917" w:rsidRPr="00570388" w:rsidRDefault="00697917" w:rsidP="00697917">
      <w:pPr>
        <w:spacing w:after="240" w:line="240" w:lineRule="auto"/>
        <w:ind w:left="720" w:hanging="720"/>
        <w:rPr>
          <w:rFonts w:ascii="Times New Roman" w:eastAsia="Calibri" w:hAnsi="Times New Roman"/>
          <w:sz w:val="24"/>
          <w:szCs w:val="28"/>
        </w:rPr>
      </w:pPr>
    </w:p>
    <w:p w14:paraId="7D046F17" w14:textId="77777777" w:rsidR="00697917" w:rsidRPr="00570388" w:rsidRDefault="00697917" w:rsidP="003A7A03">
      <w:pPr>
        <w:numPr>
          <w:ilvl w:val="3"/>
          <w:numId w:val="38"/>
        </w:numPr>
        <w:spacing w:after="240" w:line="240" w:lineRule="auto"/>
        <w:ind w:left="360" w:hanging="360"/>
        <w:rPr>
          <w:rFonts w:ascii="Times New Roman" w:eastAsia="Calibri" w:hAnsi="Times New Roman"/>
          <w:sz w:val="24"/>
          <w:szCs w:val="28"/>
        </w:rPr>
      </w:pPr>
      <w:r w:rsidRPr="00570388">
        <w:rPr>
          <w:rFonts w:ascii="Times New Roman" w:eastAsia="Calibri" w:hAnsi="Times New Roman"/>
          <w:sz w:val="24"/>
          <w:szCs w:val="28"/>
        </w:rPr>
        <w:t>Začiatok odstraňovania chyby:</w:t>
      </w:r>
    </w:p>
    <w:p w14:paraId="2E26B932" w14:textId="77777777" w:rsidR="00697917" w:rsidRPr="00570388" w:rsidRDefault="00697917" w:rsidP="003A7A03">
      <w:pPr>
        <w:numPr>
          <w:ilvl w:val="0"/>
          <w:numId w:val="41"/>
        </w:numPr>
        <w:spacing w:after="240" w:line="240" w:lineRule="auto"/>
        <w:rPr>
          <w:rFonts w:ascii="Times New Roman" w:eastAsia="Calibri" w:hAnsi="Times New Roman"/>
          <w:sz w:val="24"/>
          <w:szCs w:val="28"/>
        </w:rPr>
      </w:pPr>
      <w:r w:rsidRPr="00570388">
        <w:rPr>
          <w:rFonts w:ascii="Times New Roman" w:eastAsia="Calibri" w:hAnsi="Times New Roman"/>
          <w:sz w:val="24"/>
          <w:szCs w:val="28"/>
        </w:rPr>
        <w:t>Ak pracovník Hot Line klasifikuje chybu kategórie A,; oprava začne do 4 hodín od času nahlásenia chyby.</w:t>
      </w:r>
    </w:p>
    <w:p w14:paraId="1E9B861D" w14:textId="77777777" w:rsidR="00697917" w:rsidRPr="00570388" w:rsidRDefault="00697917" w:rsidP="003A7A03">
      <w:pPr>
        <w:numPr>
          <w:ilvl w:val="0"/>
          <w:numId w:val="41"/>
        </w:numPr>
        <w:spacing w:after="240" w:line="240" w:lineRule="auto"/>
        <w:rPr>
          <w:rFonts w:ascii="Times New Roman" w:eastAsia="Calibri" w:hAnsi="Times New Roman"/>
          <w:sz w:val="24"/>
          <w:szCs w:val="28"/>
        </w:rPr>
      </w:pPr>
      <w:r w:rsidRPr="00570388">
        <w:rPr>
          <w:rFonts w:ascii="Times New Roman" w:eastAsia="Calibri" w:hAnsi="Times New Roman"/>
          <w:sz w:val="24"/>
          <w:szCs w:val="28"/>
        </w:rPr>
        <w:t>Ak pracovník Hot Line klasifikuje chybu kategórie B, oprava začne</w:t>
      </w:r>
      <w:r w:rsidR="00087BDD">
        <w:rPr>
          <w:rFonts w:ascii="Times New Roman" w:eastAsia="Calibri" w:hAnsi="Times New Roman"/>
          <w:sz w:val="24"/>
          <w:szCs w:val="28"/>
        </w:rPr>
        <w:t xml:space="preserve"> do 1 pracovného dňa</w:t>
      </w:r>
      <w:r w:rsidRPr="00570388">
        <w:rPr>
          <w:rFonts w:ascii="Times New Roman" w:eastAsia="Calibri" w:hAnsi="Times New Roman"/>
          <w:sz w:val="24"/>
          <w:szCs w:val="28"/>
        </w:rPr>
        <w:t xml:space="preserve"> od času nahlásenia chyby. Pracovník Hot Line bezodkladne informuje o náhradnom riešení kontaktnú osobu Objednávateľa a dohodne ďalší postup – zabezpečenie prístupu na pracovisko Objednávateľa, dátum a čas začatia opravy.</w:t>
      </w:r>
    </w:p>
    <w:p w14:paraId="4F74BCEF" w14:textId="77777777" w:rsidR="00697917" w:rsidRPr="00570388" w:rsidRDefault="00697917" w:rsidP="003A7A03">
      <w:pPr>
        <w:numPr>
          <w:ilvl w:val="0"/>
          <w:numId w:val="41"/>
        </w:numPr>
        <w:spacing w:after="240" w:line="240" w:lineRule="auto"/>
        <w:rPr>
          <w:rFonts w:ascii="Times New Roman" w:eastAsia="Calibri" w:hAnsi="Times New Roman"/>
          <w:sz w:val="24"/>
          <w:szCs w:val="28"/>
        </w:rPr>
      </w:pPr>
      <w:r w:rsidRPr="00570388">
        <w:rPr>
          <w:rFonts w:ascii="Times New Roman" w:eastAsia="Calibri" w:hAnsi="Times New Roman"/>
          <w:sz w:val="24"/>
          <w:szCs w:val="28"/>
        </w:rPr>
        <w:t xml:space="preserve">Ak pracovník Hot Line klasifikuje chybu kategórie C, informuje </w:t>
      </w:r>
      <w:r w:rsidR="00087BDD">
        <w:rPr>
          <w:rFonts w:ascii="Times New Roman" w:eastAsia="Calibri" w:hAnsi="Times New Roman"/>
          <w:sz w:val="24"/>
          <w:szCs w:val="28"/>
        </w:rPr>
        <w:t>do 3 pracovných dní</w:t>
      </w:r>
      <w:r w:rsidRPr="00570388">
        <w:rPr>
          <w:rFonts w:ascii="Times New Roman" w:eastAsia="Calibri" w:hAnsi="Times New Roman"/>
          <w:sz w:val="24"/>
          <w:szCs w:val="28"/>
        </w:rPr>
        <w:t xml:space="preserve"> o chybe kontaktnú osobu Objednávateľa spolu s informáciou o ďalšom postupe.</w:t>
      </w:r>
    </w:p>
    <w:p w14:paraId="4C80F1B8" w14:textId="77777777" w:rsidR="00697917" w:rsidRPr="00570388" w:rsidRDefault="00697917" w:rsidP="003A7A03">
      <w:pPr>
        <w:numPr>
          <w:ilvl w:val="0"/>
          <w:numId w:val="41"/>
        </w:numPr>
        <w:spacing w:after="240" w:line="240" w:lineRule="auto"/>
        <w:rPr>
          <w:rFonts w:ascii="Times New Roman" w:eastAsia="Calibri" w:hAnsi="Times New Roman"/>
          <w:sz w:val="24"/>
          <w:szCs w:val="28"/>
        </w:rPr>
      </w:pPr>
      <w:r w:rsidRPr="00570388">
        <w:rPr>
          <w:rFonts w:ascii="Times New Roman" w:eastAsia="Calibri" w:hAnsi="Times New Roman"/>
          <w:sz w:val="24"/>
          <w:szCs w:val="28"/>
        </w:rPr>
        <w:t>Kontaktná osoba Objednávateľa neodkladne odsúhlasí písomne (vo formulári alebo mailom) klasifikáciu chyby a navrhnutý postup.</w:t>
      </w:r>
    </w:p>
    <w:p w14:paraId="09C5F1F8" w14:textId="77777777" w:rsidR="00697917" w:rsidRPr="00570388" w:rsidRDefault="00697917" w:rsidP="00697917">
      <w:pPr>
        <w:spacing w:after="240" w:line="240" w:lineRule="auto"/>
        <w:ind w:left="720" w:hanging="720"/>
        <w:rPr>
          <w:rFonts w:ascii="Times New Roman" w:eastAsia="Calibri" w:hAnsi="Times New Roman"/>
          <w:sz w:val="24"/>
          <w:szCs w:val="28"/>
        </w:rPr>
      </w:pPr>
    </w:p>
    <w:p w14:paraId="09E06D92" w14:textId="77777777" w:rsidR="00697917" w:rsidRPr="00570388" w:rsidRDefault="00697917" w:rsidP="003A7A03">
      <w:pPr>
        <w:numPr>
          <w:ilvl w:val="3"/>
          <w:numId w:val="38"/>
        </w:numPr>
        <w:spacing w:after="240" w:line="240" w:lineRule="auto"/>
        <w:ind w:left="360" w:hanging="360"/>
        <w:rPr>
          <w:rFonts w:ascii="Times New Roman" w:eastAsia="Calibri" w:hAnsi="Times New Roman"/>
          <w:sz w:val="24"/>
          <w:szCs w:val="28"/>
        </w:rPr>
      </w:pPr>
      <w:r w:rsidRPr="00570388">
        <w:rPr>
          <w:rFonts w:ascii="Times New Roman" w:eastAsia="Calibri" w:hAnsi="Times New Roman"/>
          <w:sz w:val="24"/>
          <w:szCs w:val="28"/>
        </w:rPr>
        <w:t>Odstraňovanie chyby:</w:t>
      </w:r>
    </w:p>
    <w:p w14:paraId="01D82F8B" w14:textId="2F4FEDAC" w:rsidR="00697917" w:rsidRPr="00570388" w:rsidRDefault="00697917" w:rsidP="003A7A03">
      <w:pPr>
        <w:numPr>
          <w:ilvl w:val="0"/>
          <w:numId w:val="42"/>
        </w:numPr>
        <w:tabs>
          <w:tab w:val="num" w:pos="720"/>
        </w:tabs>
        <w:spacing w:after="240" w:line="240" w:lineRule="auto"/>
        <w:ind w:left="720" w:hanging="360"/>
        <w:rPr>
          <w:rFonts w:ascii="Times New Roman" w:eastAsia="Calibri" w:hAnsi="Times New Roman"/>
          <w:sz w:val="24"/>
          <w:szCs w:val="28"/>
        </w:rPr>
      </w:pPr>
      <w:r w:rsidRPr="00570388">
        <w:rPr>
          <w:rFonts w:ascii="Times New Roman" w:eastAsia="Calibri" w:hAnsi="Times New Roman"/>
          <w:sz w:val="24"/>
          <w:szCs w:val="28"/>
        </w:rPr>
        <w:t xml:space="preserve">Ak je chyba kategórie A, Poskytovateľ do </w:t>
      </w:r>
      <w:r w:rsidR="00087BDD">
        <w:rPr>
          <w:rFonts w:ascii="Times New Roman" w:eastAsia="Calibri" w:hAnsi="Times New Roman"/>
          <w:sz w:val="24"/>
          <w:szCs w:val="28"/>
        </w:rPr>
        <w:t>1 pracovného dňa</w:t>
      </w:r>
      <w:r w:rsidRPr="00570388">
        <w:rPr>
          <w:rFonts w:ascii="Times New Roman" w:eastAsia="Calibri" w:hAnsi="Times New Roman"/>
          <w:sz w:val="24"/>
          <w:szCs w:val="28"/>
        </w:rPr>
        <w:t xml:space="preserve"> od času začatia opravy zabezpečí funkčnosť </w:t>
      </w:r>
      <w:r w:rsidR="00735D62">
        <w:rPr>
          <w:rFonts w:ascii="Times New Roman" w:eastAsia="Calibri" w:hAnsi="Times New Roman"/>
          <w:sz w:val="24"/>
          <w:szCs w:val="28"/>
        </w:rPr>
        <w:t>Konsolidačnej platformy údajov</w:t>
      </w:r>
      <w:r w:rsidR="00735D62" w:rsidRPr="00E82AD6">
        <w:rPr>
          <w:rFonts w:ascii="Times New Roman" w:eastAsia="Calibri" w:hAnsi="Times New Roman"/>
          <w:sz w:val="24"/>
          <w:szCs w:val="28"/>
        </w:rPr>
        <w:t xml:space="preserve"> MZVEZ</w:t>
      </w:r>
      <w:r w:rsidR="00EB6ED1">
        <w:rPr>
          <w:rFonts w:ascii="Times New Roman" w:eastAsia="Calibri" w:hAnsi="Times New Roman"/>
          <w:sz w:val="24"/>
          <w:szCs w:val="28"/>
        </w:rPr>
        <w:t xml:space="preserve"> </w:t>
      </w:r>
      <w:r w:rsidRPr="00570388">
        <w:rPr>
          <w:rFonts w:ascii="Times New Roman" w:eastAsia="Calibri" w:hAnsi="Times New Roman"/>
          <w:sz w:val="24"/>
          <w:szCs w:val="28"/>
        </w:rPr>
        <w:t xml:space="preserve">a navrhne také riešenie, ktoré musí byť primerane akceptovateľné Objednávateľom; následne odstráni chybu do troch </w:t>
      </w:r>
      <w:r w:rsidR="00087BDD">
        <w:rPr>
          <w:rFonts w:ascii="Times New Roman" w:eastAsia="Calibri" w:hAnsi="Times New Roman"/>
          <w:sz w:val="24"/>
          <w:szCs w:val="28"/>
        </w:rPr>
        <w:t>pracovných</w:t>
      </w:r>
      <w:r w:rsidRPr="00570388">
        <w:rPr>
          <w:rFonts w:ascii="Times New Roman" w:eastAsia="Calibri" w:hAnsi="Times New Roman"/>
          <w:sz w:val="24"/>
          <w:szCs w:val="28"/>
        </w:rPr>
        <w:t xml:space="preserve"> dní od sfunkčnenia </w:t>
      </w:r>
      <w:r w:rsidR="00735D62">
        <w:rPr>
          <w:rFonts w:ascii="Times New Roman" w:eastAsia="Calibri" w:hAnsi="Times New Roman"/>
          <w:sz w:val="24"/>
          <w:szCs w:val="28"/>
        </w:rPr>
        <w:t>Konsolidačnej platformy údajov</w:t>
      </w:r>
      <w:r w:rsidR="00735D62" w:rsidRPr="00E82AD6">
        <w:rPr>
          <w:rFonts w:ascii="Times New Roman" w:eastAsia="Calibri" w:hAnsi="Times New Roman"/>
          <w:sz w:val="24"/>
          <w:szCs w:val="28"/>
        </w:rPr>
        <w:t xml:space="preserve"> MZVEZ</w:t>
      </w:r>
      <w:r w:rsidRPr="00570388">
        <w:rPr>
          <w:rFonts w:ascii="Times New Roman" w:eastAsia="Calibri" w:hAnsi="Times New Roman"/>
          <w:sz w:val="24"/>
          <w:szCs w:val="28"/>
        </w:rPr>
        <w:t>.</w:t>
      </w:r>
    </w:p>
    <w:p w14:paraId="5DA48F22" w14:textId="040900FC" w:rsidR="00697917" w:rsidRPr="00570388" w:rsidRDefault="00697917" w:rsidP="003A7A03">
      <w:pPr>
        <w:numPr>
          <w:ilvl w:val="0"/>
          <w:numId w:val="42"/>
        </w:numPr>
        <w:tabs>
          <w:tab w:val="num" w:pos="720"/>
        </w:tabs>
        <w:spacing w:after="240" w:line="240" w:lineRule="auto"/>
        <w:ind w:left="720" w:hanging="360"/>
        <w:rPr>
          <w:rFonts w:ascii="Times New Roman" w:eastAsia="Calibri" w:hAnsi="Times New Roman"/>
          <w:sz w:val="24"/>
          <w:szCs w:val="28"/>
        </w:rPr>
      </w:pPr>
      <w:r w:rsidRPr="00570388">
        <w:rPr>
          <w:rFonts w:ascii="Times New Roman" w:eastAsia="Calibri" w:hAnsi="Times New Roman"/>
          <w:sz w:val="24"/>
          <w:szCs w:val="28"/>
        </w:rPr>
        <w:lastRenderedPageBreak/>
        <w:t xml:space="preserve">Ak je chyba kategórie B, </w:t>
      </w:r>
      <w:r w:rsidR="00087BDD" w:rsidRPr="00087BDD">
        <w:rPr>
          <w:rFonts w:ascii="Times New Roman" w:eastAsia="Calibri" w:hAnsi="Times New Roman"/>
          <w:sz w:val="24"/>
          <w:szCs w:val="28"/>
        </w:rPr>
        <w:t xml:space="preserve">Poskytovateľ do </w:t>
      </w:r>
      <w:r w:rsidR="00087BDD">
        <w:rPr>
          <w:rFonts w:ascii="Times New Roman" w:eastAsia="Calibri" w:hAnsi="Times New Roman"/>
          <w:sz w:val="24"/>
          <w:szCs w:val="28"/>
        </w:rPr>
        <w:t>3</w:t>
      </w:r>
      <w:r w:rsidR="00087BDD" w:rsidRPr="00087BDD">
        <w:rPr>
          <w:rFonts w:ascii="Times New Roman" w:eastAsia="Calibri" w:hAnsi="Times New Roman"/>
          <w:sz w:val="24"/>
          <w:szCs w:val="28"/>
        </w:rPr>
        <w:t xml:space="preserve"> pracovn</w:t>
      </w:r>
      <w:r w:rsidR="00087BDD">
        <w:rPr>
          <w:rFonts w:ascii="Times New Roman" w:eastAsia="Calibri" w:hAnsi="Times New Roman"/>
          <w:sz w:val="24"/>
          <w:szCs w:val="28"/>
        </w:rPr>
        <w:t>ých</w:t>
      </w:r>
      <w:r w:rsidR="00EB6ED1">
        <w:rPr>
          <w:rFonts w:ascii="Times New Roman" w:eastAsia="Calibri" w:hAnsi="Times New Roman"/>
          <w:sz w:val="24"/>
          <w:szCs w:val="28"/>
        </w:rPr>
        <w:t xml:space="preserve"> </w:t>
      </w:r>
      <w:r w:rsidR="00087BDD">
        <w:rPr>
          <w:rFonts w:ascii="Times New Roman" w:eastAsia="Calibri" w:hAnsi="Times New Roman"/>
          <w:sz w:val="24"/>
          <w:szCs w:val="28"/>
        </w:rPr>
        <w:t>dní</w:t>
      </w:r>
      <w:r w:rsidR="00087BDD" w:rsidRPr="00087BDD">
        <w:rPr>
          <w:rFonts w:ascii="Times New Roman" w:eastAsia="Calibri" w:hAnsi="Times New Roman"/>
          <w:sz w:val="24"/>
          <w:szCs w:val="28"/>
        </w:rPr>
        <w:t xml:space="preserve"> od času začatia opravy zabezpečí funkčnosť Konsolidačnej platformy údajov MZVEZ a navrhne také riešenie, ktoré musí byť primerane akceptovateľné Objednávateľom; následne odstráni chybu do </w:t>
      </w:r>
      <w:r w:rsidR="00087BDD">
        <w:rPr>
          <w:rFonts w:ascii="Times New Roman" w:eastAsia="Calibri" w:hAnsi="Times New Roman"/>
          <w:sz w:val="24"/>
          <w:szCs w:val="28"/>
        </w:rPr>
        <w:t>20</w:t>
      </w:r>
      <w:r w:rsidR="00087BDD" w:rsidRPr="00087BDD">
        <w:rPr>
          <w:rFonts w:ascii="Times New Roman" w:eastAsia="Calibri" w:hAnsi="Times New Roman"/>
          <w:sz w:val="24"/>
          <w:szCs w:val="28"/>
        </w:rPr>
        <w:t xml:space="preserve"> pracovných dní od sfunkčnenia Konsolidačnej platformy údajov MZVEZ</w:t>
      </w:r>
      <w:r w:rsidRPr="00570388">
        <w:rPr>
          <w:rFonts w:ascii="Times New Roman" w:eastAsia="Calibri" w:hAnsi="Times New Roman"/>
          <w:sz w:val="24"/>
          <w:szCs w:val="28"/>
        </w:rPr>
        <w:t>.</w:t>
      </w:r>
    </w:p>
    <w:p w14:paraId="0D13E891" w14:textId="77777777" w:rsidR="00697917" w:rsidRPr="00570388" w:rsidRDefault="00697917" w:rsidP="003A7A03">
      <w:pPr>
        <w:numPr>
          <w:ilvl w:val="0"/>
          <w:numId w:val="42"/>
        </w:numPr>
        <w:tabs>
          <w:tab w:val="num" w:pos="720"/>
        </w:tabs>
        <w:spacing w:after="240" w:line="240" w:lineRule="auto"/>
        <w:ind w:left="720" w:hanging="360"/>
        <w:rPr>
          <w:rFonts w:ascii="Times New Roman" w:eastAsia="Calibri" w:hAnsi="Times New Roman"/>
          <w:sz w:val="24"/>
          <w:szCs w:val="28"/>
        </w:rPr>
      </w:pPr>
      <w:r w:rsidRPr="00570388">
        <w:rPr>
          <w:rFonts w:ascii="Times New Roman" w:eastAsia="Calibri" w:hAnsi="Times New Roman"/>
          <w:sz w:val="24"/>
          <w:szCs w:val="28"/>
        </w:rPr>
        <w:t xml:space="preserve">Ak je chyba kategórie C, Poskytovateľ odstráni chybu podľa dohody s Objednávateľom, najneskôr do </w:t>
      </w:r>
      <w:r w:rsidR="00087BDD">
        <w:rPr>
          <w:rFonts w:ascii="Times New Roman" w:eastAsia="Calibri" w:hAnsi="Times New Roman"/>
          <w:sz w:val="24"/>
          <w:szCs w:val="28"/>
        </w:rPr>
        <w:t>40 pracovných</w:t>
      </w:r>
      <w:r w:rsidRPr="00570388">
        <w:rPr>
          <w:rFonts w:ascii="Times New Roman" w:eastAsia="Calibri" w:hAnsi="Times New Roman"/>
          <w:sz w:val="24"/>
          <w:szCs w:val="28"/>
        </w:rPr>
        <w:t xml:space="preserve"> dní.</w:t>
      </w:r>
    </w:p>
    <w:p w14:paraId="4FCDCBA8" w14:textId="77777777" w:rsidR="00697917" w:rsidRPr="00570388" w:rsidRDefault="00697917" w:rsidP="003A7A03">
      <w:pPr>
        <w:numPr>
          <w:ilvl w:val="0"/>
          <w:numId w:val="42"/>
        </w:numPr>
        <w:tabs>
          <w:tab w:val="num" w:pos="720"/>
        </w:tabs>
        <w:spacing w:after="240" w:line="240" w:lineRule="auto"/>
        <w:ind w:left="720" w:hanging="360"/>
        <w:rPr>
          <w:rFonts w:ascii="Times New Roman" w:eastAsia="Calibri" w:hAnsi="Times New Roman"/>
          <w:sz w:val="24"/>
          <w:szCs w:val="28"/>
        </w:rPr>
      </w:pPr>
      <w:r w:rsidRPr="00570388">
        <w:rPr>
          <w:rFonts w:ascii="Times New Roman" w:eastAsia="Calibri" w:hAnsi="Times New Roman"/>
          <w:sz w:val="24"/>
          <w:szCs w:val="28"/>
        </w:rPr>
        <w:t>Doba odstránenia je podmienená zabezpečením adekvátnej súčinnosti s Objednávateľom.</w:t>
      </w:r>
    </w:p>
    <w:p w14:paraId="250AC2BA" w14:textId="77777777" w:rsidR="00697917" w:rsidRPr="00570388" w:rsidRDefault="00697917" w:rsidP="00697917">
      <w:pPr>
        <w:spacing w:after="240" w:line="240" w:lineRule="auto"/>
        <w:ind w:left="360" w:hanging="720"/>
        <w:rPr>
          <w:rFonts w:ascii="Times New Roman" w:eastAsia="Calibri" w:hAnsi="Times New Roman"/>
          <w:sz w:val="24"/>
          <w:szCs w:val="28"/>
        </w:rPr>
      </w:pPr>
    </w:p>
    <w:p w14:paraId="28DD131E" w14:textId="51F8AF82" w:rsidR="00697917" w:rsidRPr="00570388" w:rsidRDefault="00697917" w:rsidP="003A7A03">
      <w:pPr>
        <w:numPr>
          <w:ilvl w:val="3"/>
          <w:numId w:val="38"/>
        </w:numPr>
        <w:tabs>
          <w:tab w:val="num" w:pos="900"/>
        </w:tabs>
        <w:spacing w:after="240" w:line="240" w:lineRule="auto"/>
        <w:ind w:left="360" w:hanging="360"/>
        <w:rPr>
          <w:rFonts w:ascii="Times New Roman" w:hAnsi="Times New Roman"/>
          <w:b/>
          <w:kern w:val="16"/>
          <w:sz w:val="24"/>
          <w:szCs w:val="28"/>
        </w:rPr>
      </w:pPr>
      <w:r w:rsidRPr="00570388">
        <w:rPr>
          <w:rFonts w:ascii="Times New Roman" w:eastAsia="Calibri" w:hAnsi="Times New Roman"/>
          <w:sz w:val="24"/>
          <w:szCs w:val="28"/>
        </w:rPr>
        <w:t xml:space="preserve">V prípade, že na začatie odstraňovania chyby </w:t>
      </w:r>
      <w:r w:rsidR="00735D62">
        <w:rPr>
          <w:rFonts w:ascii="Times New Roman" w:eastAsia="Calibri" w:hAnsi="Times New Roman"/>
          <w:sz w:val="24"/>
          <w:szCs w:val="28"/>
        </w:rPr>
        <w:t>Konsolidačnej platformy údajov</w:t>
      </w:r>
      <w:r w:rsidR="00735D62" w:rsidRPr="00E82AD6">
        <w:rPr>
          <w:rFonts w:ascii="Times New Roman" w:eastAsia="Calibri" w:hAnsi="Times New Roman"/>
          <w:sz w:val="24"/>
          <w:szCs w:val="28"/>
        </w:rPr>
        <w:t xml:space="preserve"> MZVEZ</w:t>
      </w:r>
      <w:r w:rsidR="00EB6ED1">
        <w:rPr>
          <w:rFonts w:ascii="Times New Roman" w:eastAsia="Calibri" w:hAnsi="Times New Roman"/>
          <w:sz w:val="24"/>
          <w:szCs w:val="28"/>
        </w:rPr>
        <w:t xml:space="preserve"> </w:t>
      </w:r>
      <w:r w:rsidRPr="00570388">
        <w:rPr>
          <w:rFonts w:ascii="Times New Roman" w:eastAsia="Calibri" w:hAnsi="Times New Roman"/>
          <w:sz w:val="24"/>
          <w:szCs w:val="28"/>
        </w:rPr>
        <w:t xml:space="preserve">je nevyhnutnú prítomnosť odborníka Poskytovateľa na pracovisku, lehoty uvedené v tejto prílohe na začatie odstraňovania chyby a lehoty na odstránenie chyby začínajú plynúť </w:t>
      </w:r>
      <w:r w:rsidR="006A6A3D">
        <w:rPr>
          <w:rFonts w:ascii="Times New Roman" w:eastAsia="Calibri" w:hAnsi="Times New Roman"/>
          <w:sz w:val="24"/>
          <w:szCs w:val="28"/>
        </w:rPr>
        <w:t xml:space="preserve">od nastúpenia </w:t>
      </w:r>
      <w:r w:rsidR="006A6A3D" w:rsidRPr="00A03A60">
        <w:rPr>
          <w:rFonts w:ascii="Times New Roman" w:eastAsia="Calibri" w:hAnsi="Times New Roman"/>
          <w:sz w:val="24"/>
          <w:szCs w:val="28"/>
        </w:rPr>
        <w:t>odborníka Poskytovateľa na pracovisku</w:t>
      </w:r>
      <w:r w:rsidR="006A6A3D">
        <w:rPr>
          <w:rFonts w:ascii="Times New Roman" w:eastAsia="Calibri" w:hAnsi="Times New Roman"/>
          <w:sz w:val="24"/>
          <w:szCs w:val="28"/>
        </w:rPr>
        <w:t xml:space="preserve"> Objednávateľa. Nástup odborníka sa uskutoční najneskôr do 1 pracovného dňa od vyhodnotenia chyby kategórie A, do 3 pracovných dní od vyhodnotenia chyby kategórie B a do 10 pracovných dní od vyhodnotenia chyby kategórie C.</w:t>
      </w:r>
    </w:p>
    <w:p w14:paraId="44332C8E" w14:textId="77777777" w:rsidR="0081687F" w:rsidRDefault="0081687F" w:rsidP="00114C6F">
      <w:pPr>
        <w:spacing w:after="200" w:line="276" w:lineRule="auto"/>
        <w:jc w:val="left"/>
        <w:rPr>
          <w:rFonts w:ascii="Times New Roman" w:eastAsiaTheme="minorHAnsi" w:hAnsi="Times New Roman"/>
          <w:b/>
          <w:sz w:val="24"/>
          <w:lang w:eastAsia="en-US"/>
        </w:rPr>
        <w:sectPr w:rsidR="0081687F" w:rsidSect="004D65CB">
          <w:headerReference w:type="default" r:id="rId14"/>
          <w:footerReference w:type="default" r:id="rId15"/>
          <w:headerReference w:type="first" r:id="rId16"/>
          <w:footerReference w:type="first" r:id="rId17"/>
          <w:pgSz w:w="11906" w:h="16838"/>
          <w:pgMar w:top="1103" w:right="1133" w:bottom="1632" w:left="1276" w:header="708" w:footer="708" w:gutter="0"/>
          <w:cols w:space="708"/>
          <w:docGrid w:linePitch="360"/>
        </w:sectPr>
      </w:pPr>
      <w:bookmarkStart w:id="10" w:name="_RTO_(Recovery_Time"/>
      <w:bookmarkStart w:id="11" w:name="_RPO_(Recovery_Point"/>
      <w:bookmarkEnd w:id="10"/>
      <w:bookmarkEnd w:id="11"/>
    </w:p>
    <w:p w14:paraId="7A412870" w14:textId="77777777" w:rsidR="0081687F" w:rsidRPr="0081687F" w:rsidRDefault="0081687F" w:rsidP="008648E0">
      <w:pPr>
        <w:pStyle w:val="Zmluva-Title"/>
      </w:pPr>
      <w:r w:rsidRPr="0081687F">
        <w:lastRenderedPageBreak/>
        <w:t>Príloha č. 3 Zmluvy o podpore prevádzky a údržbe informačného systému</w:t>
      </w:r>
    </w:p>
    <w:p w14:paraId="30B93D43" w14:textId="77777777" w:rsidR="0081687F" w:rsidRPr="0081687F" w:rsidRDefault="0081687F" w:rsidP="008648E0">
      <w:pPr>
        <w:pStyle w:val="Zmluva-Title"/>
      </w:pPr>
      <w:r w:rsidRPr="0081687F">
        <w:t>„Konsolidačná platforma údajov Ministerstva zahraničných vecí a európskych záležitostí Slovenskej republiky“</w:t>
      </w:r>
    </w:p>
    <w:p w14:paraId="4D6FEE75" w14:textId="77777777" w:rsidR="0081687F" w:rsidRPr="0081687F" w:rsidRDefault="0081687F" w:rsidP="0081687F">
      <w:pPr>
        <w:pStyle w:val="Nadpis2"/>
        <w:jc w:val="center"/>
        <w:rPr>
          <w:rFonts w:ascii="Times New Roman" w:hAnsi="Times New Roman"/>
          <w:b/>
          <w:sz w:val="24"/>
        </w:rPr>
      </w:pPr>
    </w:p>
    <w:p w14:paraId="5A1BE468" w14:textId="77777777" w:rsidR="0081687F" w:rsidRPr="0081687F" w:rsidRDefault="0081687F" w:rsidP="0081687F">
      <w:pPr>
        <w:spacing w:after="0"/>
        <w:jc w:val="center"/>
        <w:rPr>
          <w:rFonts w:ascii="Times New Roman" w:hAnsi="Times New Roman"/>
          <w:b/>
          <w:bCs/>
          <w:sz w:val="28"/>
          <w:szCs w:val="28"/>
        </w:rPr>
      </w:pPr>
      <w:r w:rsidRPr="0081687F">
        <w:rPr>
          <w:rFonts w:ascii="Times New Roman" w:hAnsi="Times New Roman"/>
          <w:b/>
          <w:bCs/>
          <w:sz w:val="28"/>
          <w:szCs w:val="28"/>
        </w:rPr>
        <w:t>Zoznam subdodávateľov</w:t>
      </w:r>
    </w:p>
    <w:p w14:paraId="7B1644D1" w14:textId="77777777" w:rsidR="0081687F" w:rsidRPr="0081687F" w:rsidRDefault="0081687F" w:rsidP="0081687F">
      <w:pPr>
        <w:spacing w:after="0"/>
        <w:jc w:val="center"/>
        <w:rPr>
          <w:rFonts w:ascii="Times New Roman" w:hAnsi="Times New Roman"/>
          <w:b/>
          <w:bCs/>
          <w:sz w:val="24"/>
        </w:rPr>
      </w:pPr>
    </w:p>
    <w:tbl>
      <w:tblPr>
        <w:tblStyle w:val="Deloittetable32"/>
        <w:tblW w:w="5000" w:type="pct"/>
        <w:tblLook w:val="04A0" w:firstRow="1" w:lastRow="0" w:firstColumn="1" w:lastColumn="0" w:noHBand="0" w:noVBand="1"/>
      </w:tblPr>
      <w:tblGrid>
        <w:gridCol w:w="1053"/>
        <w:gridCol w:w="4706"/>
        <w:gridCol w:w="4157"/>
        <w:gridCol w:w="4157"/>
      </w:tblGrid>
      <w:tr w:rsidR="0081687F" w:rsidRPr="0081687F" w14:paraId="0CB0221E" w14:textId="77777777" w:rsidTr="00EB6ED1">
        <w:tc>
          <w:tcPr>
            <w:tcW w:w="374"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5AFA5E" w14:textId="77777777" w:rsidR="0081687F" w:rsidRPr="0081687F" w:rsidRDefault="0081687F" w:rsidP="00EB6ED1">
            <w:pPr>
              <w:spacing w:line="276" w:lineRule="auto"/>
              <w:contextualSpacing/>
              <w:jc w:val="center"/>
              <w:rPr>
                <w:rFonts w:ascii="Times New Roman" w:hAnsi="Times New Roman"/>
                <w:b/>
                <w:noProof/>
                <w:szCs w:val="22"/>
                <w:lang w:eastAsia="sk-SK"/>
              </w:rPr>
            </w:pPr>
            <w:r w:rsidRPr="0081687F">
              <w:rPr>
                <w:rFonts w:ascii="Times New Roman" w:hAnsi="Times New Roman"/>
                <w:b/>
                <w:noProof/>
                <w:szCs w:val="22"/>
                <w:lang w:eastAsia="sk-SK"/>
              </w:rPr>
              <w:t>Por. č.</w:t>
            </w:r>
          </w:p>
        </w:tc>
        <w:tc>
          <w:tcPr>
            <w:tcW w:w="1672"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43A61D" w14:textId="77777777" w:rsidR="0081687F" w:rsidRPr="0081687F" w:rsidRDefault="0081687F" w:rsidP="00EB6ED1">
            <w:pPr>
              <w:spacing w:line="276" w:lineRule="auto"/>
              <w:contextualSpacing/>
              <w:jc w:val="center"/>
              <w:rPr>
                <w:rFonts w:ascii="Times New Roman" w:hAnsi="Times New Roman"/>
                <w:b/>
                <w:noProof/>
                <w:szCs w:val="22"/>
                <w:lang w:eastAsia="sk-SK"/>
              </w:rPr>
            </w:pPr>
            <w:r w:rsidRPr="0081687F">
              <w:rPr>
                <w:rFonts w:ascii="Times New Roman" w:hAnsi="Times New Roman"/>
                <w:b/>
                <w:noProof/>
                <w:szCs w:val="22"/>
                <w:lang w:eastAsia="sk-SK"/>
              </w:rPr>
              <w:t>Subdodávateľ</w:t>
            </w:r>
          </w:p>
        </w:tc>
        <w:tc>
          <w:tcPr>
            <w:tcW w:w="1477"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74888B2" w14:textId="77777777" w:rsidR="0081687F" w:rsidRPr="0081687F" w:rsidRDefault="0081687F" w:rsidP="00EB6ED1">
            <w:pPr>
              <w:spacing w:line="276" w:lineRule="auto"/>
              <w:contextualSpacing/>
              <w:jc w:val="center"/>
              <w:rPr>
                <w:rFonts w:ascii="Times New Roman" w:hAnsi="Times New Roman"/>
                <w:b/>
                <w:noProof/>
                <w:szCs w:val="22"/>
                <w:lang w:eastAsia="sk-SK"/>
              </w:rPr>
            </w:pPr>
            <w:r w:rsidRPr="0081687F">
              <w:rPr>
                <w:rFonts w:ascii="Times New Roman" w:hAnsi="Times New Roman"/>
                <w:b/>
                <w:noProof/>
                <w:szCs w:val="22"/>
                <w:lang w:eastAsia="sk-SK"/>
              </w:rPr>
              <w:t>Osoba oprávnená konať za subdodávateľa</w:t>
            </w:r>
          </w:p>
        </w:tc>
        <w:tc>
          <w:tcPr>
            <w:tcW w:w="1477"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4B0C632" w14:textId="77777777" w:rsidR="0081687F" w:rsidRPr="0081687F" w:rsidRDefault="0081687F" w:rsidP="00EB6ED1">
            <w:pPr>
              <w:spacing w:line="276" w:lineRule="auto"/>
              <w:contextualSpacing/>
              <w:jc w:val="center"/>
              <w:rPr>
                <w:rFonts w:ascii="Times New Roman" w:hAnsi="Times New Roman"/>
                <w:b/>
                <w:noProof/>
                <w:szCs w:val="22"/>
                <w:lang w:eastAsia="sk-SK"/>
              </w:rPr>
            </w:pPr>
            <w:r w:rsidRPr="0081687F">
              <w:rPr>
                <w:rFonts w:ascii="Times New Roman" w:hAnsi="Times New Roman"/>
                <w:b/>
                <w:noProof/>
                <w:szCs w:val="22"/>
                <w:lang w:eastAsia="sk-SK"/>
              </w:rPr>
              <w:t>Podiel zákazky, ktorý má Zhotoviteľ v úmysle zadať subdodávateľovi</w:t>
            </w:r>
          </w:p>
        </w:tc>
      </w:tr>
      <w:tr w:rsidR="0081687F" w:rsidRPr="0081687F" w14:paraId="6E4C4FBE" w14:textId="77777777" w:rsidTr="00EB6ED1">
        <w:tc>
          <w:tcPr>
            <w:tcW w:w="374" w:type="pct"/>
            <w:tcBorders>
              <w:top w:val="single" w:sz="12" w:space="0" w:color="auto"/>
            </w:tcBorders>
          </w:tcPr>
          <w:p w14:paraId="5C1983FB" w14:textId="77777777" w:rsidR="0081687F" w:rsidRPr="0081687F" w:rsidRDefault="0081687F" w:rsidP="00EB6ED1">
            <w:pPr>
              <w:spacing w:line="276" w:lineRule="auto"/>
              <w:contextualSpacing/>
              <w:jc w:val="center"/>
              <w:rPr>
                <w:rFonts w:ascii="Times New Roman" w:hAnsi="Times New Roman"/>
                <w:noProof/>
                <w:szCs w:val="22"/>
                <w:lang w:eastAsia="sk-SK"/>
              </w:rPr>
            </w:pPr>
            <w:r w:rsidRPr="0081687F">
              <w:rPr>
                <w:rFonts w:ascii="Times New Roman" w:hAnsi="Times New Roman"/>
                <w:noProof/>
                <w:szCs w:val="22"/>
                <w:lang w:eastAsia="sk-SK"/>
              </w:rPr>
              <w:t>1.</w:t>
            </w:r>
          </w:p>
        </w:tc>
        <w:tc>
          <w:tcPr>
            <w:tcW w:w="1672" w:type="pct"/>
            <w:tcBorders>
              <w:top w:val="single" w:sz="12" w:space="0" w:color="auto"/>
            </w:tcBorders>
          </w:tcPr>
          <w:p w14:paraId="59E91F08" w14:textId="77777777" w:rsidR="0081687F" w:rsidRPr="0081687F" w:rsidRDefault="0081687F" w:rsidP="00EB6ED1">
            <w:pPr>
              <w:spacing w:line="276" w:lineRule="auto"/>
              <w:contextualSpacing/>
              <w:jc w:val="center"/>
              <w:rPr>
                <w:rFonts w:ascii="Times New Roman" w:hAnsi="Times New Roman"/>
                <w:i/>
                <w:noProof/>
                <w:szCs w:val="22"/>
                <w:lang w:eastAsia="sk-SK"/>
              </w:rPr>
            </w:pPr>
            <w:r w:rsidRPr="0081687F">
              <w:rPr>
                <w:rFonts w:ascii="Times New Roman" w:hAnsi="Times New Roman"/>
                <w:i/>
                <w:noProof/>
                <w:szCs w:val="22"/>
                <w:lang w:eastAsia="sk-SK"/>
              </w:rPr>
              <w:t>(Názov, sídlo, IČO  subdodávateľa)</w:t>
            </w:r>
          </w:p>
        </w:tc>
        <w:tc>
          <w:tcPr>
            <w:tcW w:w="1477" w:type="pct"/>
            <w:tcBorders>
              <w:top w:val="single" w:sz="12" w:space="0" w:color="auto"/>
            </w:tcBorders>
          </w:tcPr>
          <w:p w14:paraId="5F58507E" w14:textId="77777777" w:rsidR="0081687F" w:rsidRPr="0081687F" w:rsidRDefault="0081687F" w:rsidP="00EB6ED1">
            <w:pPr>
              <w:spacing w:line="276" w:lineRule="auto"/>
              <w:contextualSpacing/>
              <w:jc w:val="center"/>
              <w:rPr>
                <w:rFonts w:ascii="Times New Roman" w:hAnsi="Times New Roman"/>
                <w:i/>
                <w:noProof/>
                <w:szCs w:val="22"/>
                <w:lang w:eastAsia="sk-SK"/>
              </w:rPr>
            </w:pPr>
            <w:r w:rsidRPr="0081687F">
              <w:rPr>
                <w:rFonts w:ascii="Times New Roman" w:hAnsi="Times New Roman"/>
                <w:i/>
                <w:noProof/>
                <w:szCs w:val="22"/>
                <w:lang w:eastAsia="sk-SK"/>
              </w:rPr>
              <w:t>(Meno, priezvisko, adresa trvalého pobytu, dátum narodenia)</w:t>
            </w:r>
          </w:p>
        </w:tc>
        <w:tc>
          <w:tcPr>
            <w:tcW w:w="1477" w:type="pct"/>
            <w:tcBorders>
              <w:top w:val="single" w:sz="12" w:space="0" w:color="auto"/>
            </w:tcBorders>
          </w:tcPr>
          <w:p w14:paraId="5A14E2C4" w14:textId="77777777" w:rsidR="0081687F" w:rsidRPr="0081687F" w:rsidRDefault="0081687F" w:rsidP="00EB6ED1">
            <w:pPr>
              <w:spacing w:line="276" w:lineRule="auto"/>
              <w:contextualSpacing/>
              <w:jc w:val="center"/>
              <w:rPr>
                <w:rFonts w:ascii="Times New Roman" w:hAnsi="Times New Roman"/>
                <w:i/>
                <w:noProof/>
                <w:szCs w:val="22"/>
                <w:lang w:eastAsia="sk-SK"/>
              </w:rPr>
            </w:pPr>
            <w:r w:rsidRPr="0081687F">
              <w:rPr>
                <w:rFonts w:ascii="Times New Roman" w:hAnsi="Times New Roman"/>
                <w:i/>
                <w:noProof/>
                <w:szCs w:val="22"/>
                <w:lang w:eastAsia="sk-SK"/>
              </w:rPr>
              <w:t>(podiel v %)</w:t>
            </w:r>
          </w:p>
        </w:tc>
      </w:tr>
      <w:tr w:rsidR="0081687F" w:rsidRPr="0081687F" w14:paraId="5A392FDD" w14:textId="77777777" w:rsidTr="00EB6ED1">
        <w:tc>
          <w:tcPr>
            <w:tcW w:w="374" w:type="pct"/>
          </w:tcPr>
          <w:p w14:paraId="009C245D" w14:textId="77777777" w:rsidR="0081687F" w:rsidRPr="0081687F" w:rsidRDefault="0081687F" w:rsidP="00EB6ED1">
            <w:pPr>
              <w:spacing w:line="276" w:lineRule="auto"/>
              <w:contextualSpacing/>
              <w:jc w:val="center"/>
              <w:rPr>
                <w:rFonts w:ascii="Times New Roman" w:hAnsi="Times New Roman"/>
                <w:noProof/>
                <w:szCs w:val="22"/>
                <w:lang w:eastAsia="sk-SK"/>
              </w:rPr>
            </w:pPr>
            <w:r w:rsidRPr="0081687F">
              <w:rPr>
                <w:rFonts w:ascii="Times New Roman" w:hAnsi="Times New Roman"/>
                <w:noProof/>
                <w:szCs w:val="22"/>
                <w:lang w:eastAsia="sk-SK"/>
              </w:rPr>
              <w:t>2.</w:t>
            </w:r>
          </w:p>
        </w:tc>
        <w:tc>
          <w:tcPr>
            <w:tcW w:w="1672" w:type="pct"/>
          </w:tcPr>
          <w:p w14:paraId="012BAC7A"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038469A4"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09D562BA"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r>
      <w:tr w:rsidR="0081687F" w:rsidRPr="0081687F" w14:paraId="40CE8C6B" w14:textId="77777777" w:rsidTr="00EB6ED1">
        <w:tc>
          <w:tcPr>
            <w:tcW w:w="374" w:type="pct"/>
          </w:tcPr>
          <w:p w14:paraId="5EEE1E2A" w14:textId="77777777" w:rsidR="0081687F" w:rsidRPr="0081687F" w:rsidRDefault="0081687F" w:rsidP="00EB6ED1">
            <w:pPr>
              <w:spacing w:line="276" w:lineRule="auto"/>
              <w:contextualSpacing/>
              <w:jc w:val="center"/>
              <w:rPr>
                <w:rFonts w:ascii="Times New Roman" w:hAnsi="Times New Roman"/>
                <w:noProof/>
                <w:szCs w:val="22"/>
                <w:lang w:eastAsia="sk-SK"/>
              </w:rPr>
            </w:pPr>
            <w:r w:rsidRPr="0081687F">
              <w:rPr>
                <w:rFonts w:ascii="Times New Roman" w:hAnsi="Times New Roman"/>
                <w:noProof/>
                <w:szCs w:val="22"/>
                <w:lang w:eastAsia="sk-SK"/>
              </w:rPr>
              <w:t>3.</w:t>
            </w:r>
          </w:p>
        </w:tc>
        <w:tc>
          <w:tcPr>
            <w:tcW w:w="1672" w:type="pct"/>
          </w:tcPr>
          <w:p w14:paraId="70081775"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0178DA6B"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145FF88A"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r>
      <w:tr w:rsidR="0081687F" w:rsidRPr="0081687F" w14:paraId="7933FF2F" w14:textId="77777777" w:rsidTr="00EB6ED1">
        <w:tc>
          <w:tcPr>
            <w:tcW w:w="374" w:type="pct"/>
          </w:tcPr>
          <w:p w14:paraId="4EEDB262" w14:textId="77777777" w:rsidR="0081687F" w:rsidRPr="0081687F" w:rsidRDefault="0081687F" w:rsidP="00EB6ED1">
            <w:pPr>
              <w:spacing w:line="276" w:lineRule="auto"/>
              <w:contextualSpacing/>
              <w:jc w:val="center"/>
              <w:rPr>
                <w:rFonts w:ascii="Times New Roman" w:hAnsi="Times New Roman"/>
                <w:noProof/>
                <w:szCs w:val="22"/>
                <w:lang w:eastAsia="sk-SK"/>
              </w:rPr>
            </w:pPr>
            <w:r w:rsidRPr="0081687F">
              <w:rPr>
                <w:rFonts w:ascii="Times New Roman" w:hAnsi="Times New Roman"/>
                <w:noProof/>
                <w:szCs w:val="22"/>
                <w:lang w:eastAsia="sk-SK"/>
              </w:rPr>
              <w:t>4.</w:t>
            </w:r>
          </w:p>
        </w:tc>
        <w:tc>
          <w:tcPr>
            <w:tcW w:w="1672" w:type="pct"/>
          </w:tcPr>
          <w:p w14:paraId="0FE1431B"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4FD80CB1"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2E6BD0BF"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r>
      <w:tr w:rsidR="0081687F" w:rsidRPr="0081687F" w14:paraId="6334124F" w14:textId="77777777" w:rsidTr="00EB6ED1">
        <w:tc>
          <w:tcPr>
            <w:tcW w:w="374" w:type="pct"/>
          </w:tcPr>
          <w:p w14:paraId="5AD19912" w14:textId="77777777" w:rsidR="0081687F" w:rsidRPr="0081687F" w:rsidRDefault="0081687F" w:rsidP="00EB6ED1">
            <w:pPr>
              <w:spacing w:line="276" w:lineRule="auto"/>
              <w:contextualSpacing/>
              <w:jc w:val="center"/>
              <w:rPr>
                <w:rFonts w:ascii="Times New Roman" w:hAnsi="Times New Roman"/>
                <w:noProof/>
                <w:szCs w:val="22"/>
                <w:lang w:eastAsia="sk-SK"/>
              </w:rPr>
            </w:pPr>
            <w:r w:rsidRPr="0081687F">
              <w:rPr>
                <w:rFonts w:ascii="Times New Roman" w:hAnsi="Times New Roman"/>
                <w:noProof/>
                <w:szCs w:val="22"/>
                <w:lang w:eastAsia="sk-SK"/>
              </w:rPr>
              <w:t>5.</w:t>
            </w:r>
          </w:p>
        </w:tc>
        <w:tc>
          <w:tcPr>
            <w:tcW w:w="1672" w:type="pct"/>
          </w:tcPr>
          <w:p w14:paraId="35EA3011"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7442BE8F"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3F95719B"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r>
      <w:tr w:rsidR="0081687F" w:rsidRPr="0081687F" w14:paraId="2BB2CDB6" w14:textId="77777777" w:rsidTr="00EB6ED1">
        <w:tc>
          <w:tcPr>
            <w:tcW w:w="374" w:type="pct"/>
          </w:tcPr>
          <w:p w14:paraId="5FAF5A15" w14:textId="77777777" w:rsidR="0081687F" w:rsidRPr="0081687F" w:rsidRDefault="0081687F" w:rsidP="00EB6ED1">
            <w:pPr>
              <w:spacing w:line="276" w:lineRule="auto"/>
              <w:contextualSpacing/>
              <w:jc w:val="center"/>
              <w:rPr>
                <w:rFonts w:ascii="Times New Roman" w:hAnsi="Times New Roman"/>
                <w:noProof/>
                <w:szCs w:val="22"/>
                <w:lang w:eastAsia="sk-SK"/>
              </w:rPr>
            </w:pPr>
            <w:r w:rsidRPr="0081687F">
              <w:rPr>
                <w:rFonts w:ascii="Times New Roman" w:hAnsi="Times New Roman"/>
                <w:noProof/>
                <w:szCs w:val="22"/>
                <w:lang w:eastAsia="sk-SK"/>
              </w:rPr>
              <w:t>6.</w:t>
            </w:r>
          </w:p>
        </w:tc>
        <w:tc>
          <w:tcPr>
            <w:tcW w:w="1672" w:type="pct"/>
          </w:tcPr>
          <w:p w14:paraId="651FBB5B"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0D638933"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3E9315A9"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r>
      <w:tr w:rsidR="0081687F" w:rsidRPr="0081687F" w14:paraId="0F551E36" w14:textId="77777777" w:rsidTr="00EB6ED1">
        <w:tc>
          <w:tcPr>
            <w:tcW w:w="374" w:type="pct"/>
          </w:tcPr>
          <w:p w14:paraId="058A8661" w14:textId="77777777" w:rsidR="0081687F" w:rsidRPr="0081687F" w:rsidRDefault="0081687F" w:rsidP="00EB6ED1">
            <w:pPr>
              <w:spacing w:line="276" w:lineRule="auto"/>
              <w:contextualSpacing/>
              <w:jc w:val="center"/>
              <w:rPr>
                <w:rFonts w:ascii="Times New Roman" w:hAnsi="Times New Roman"/>
                <w:noProof/>
                <w:szCs w:val="22"/>
                <w:lang w:eastAsia="sk-SK"/>
              </w:rPr>
            </w:pPr>
            <w:r w:rsidRPr="0081687F">
              <w:rPr>
                <w:rFonts w:ascii="Times New Roman" w:hAnsi="Times New Roman"/>
                <w:noProof/>
                <w:szCs w:val="22"/>
                <w:lang w:eastAsia="sk-SK"/>
              </w:rPr>
              <w:t>7.</w:t>
            </w:r>
          </w:p>
        </w:tc>
        <w:tc>
          <w:tcPr>
            <w:tcW w:w="1672" w:type="pct"/>
          </w:tcPr>
          <w:p w14:paraId="2E51E0C0"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1627F15B"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1562EE1A"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r>
      <w:tr w:rsidR="0081687F" w:rsidRPr="0081687F" w14:paraId="47F56667" w14:textId="77777777" w:rsidTr="00EB6ED1">
        <w:tc>
          <w:tcPr>
            <w:tcW w:w="374" w:type="pct"/>
          </w:tcPr>
          <w:p w14:paraId="4F74AB06" w14:textId="77777777" w:rsidR="0081687F" w:rsidRPr="0081687F" w:rsidRDefault="0081687F" w:rsidP="00EB6ED1">
            <w:pPr>
              <w:spacing w:line="276" w:lineRule="auto"/>
              <w:contextualSpacing/>
              <w:jc w:val="center"/>
              <w:rPr>
                <w:rFonts w:ascii="Times New Roman" w:hAnsi="Times New Roman"/>
                <w:noProof/>
                <w:szCs w:val="22"/>
                <w:lang w:eastAsia="sk-SK"/>
              </w:rPr>
            </w:pPr>
            <w:r w:rsidRPr="0081687F">
              <w:rPr>
                <w:rFonts w:ascii="Times New Roman" w:hAnsi="Times New Roman"/>
                <w:noProof/>
                <w:szCs w:val="22"/>
                <w:lang w:eastAsia="sk-SK"/>
              </w:rPr>
              <w:t>8.</w:t>
            </w:r>
          </w:p>
        </w:tc>
        <w:tc>
          <w:tcPr>
            <w:tcW w:w="1672" w:type="pct"/>
          </w:tcPr>
          <w:p w14:paraId="49D1E1DE"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13D2CF94"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197210A6"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r>
      <w:tr w:rsidR="0081687F" w:rsidRPr="0081687F" w14:paraId="30BE3AC2" w14:textId="77777777" w:rsidTr="00EB6ED1">
        <w:tc>
          <w:tcPr>
            <w:tcW w:w="374" w:type="pct"/>
          </w:tcPr>
          <w:p w14:paraId="2C665CCE" w14:textId="77777777" w:rsidR="0081687F" w:rsidRPr="0081687F" w:rsidRDefault="0081687F" w:rsidP="00EB6ED1">
            <w:pPr>
              <w:spacing w:line="276" w:lineRule="auto"/>
              <w:contextualSpacing/>
              <w:jc w:val="center"/>
              <w:rPr>
                <w:rFonts w:ascii="Times New Roman" w:hAnsi="Times New Roman"/>
                <w:noProof/>
                <w:szCs w:val="22"/>
                <w:lang w:eastAsia="sk-SK"/>
              </w:rPr>
            </w:pPr>
            <w:r w:rsidRPr="0081687F">
              <w:rPr>
                <w:rFonts w:ascii="Times New Roman" w:hAnsi="Times New Roman"/>
                <w:noProof/>
                <w:szCs w:val="22"/>
                <w:lang w:eastAsia="sk-SK"/>
              </w:rPr>
              <w:t>9.</w:t>
            </w:r>
          </w:p>
        </w:tc>
        <w:tc>
          <w:tcPr>
            <w:tcW w:w="1672" w:type="pct"/>
          </w:tcPr>
          <w:p w14:paraId="6E030713"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0533659B"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1FCDAEF9"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r>
      <w:tr w:rsidR="0081687F" w:rsidRPr="0081687F" w14:paraId="5BD9FB63" w14:textId="77777777" w:rsidTr="00EB6ED1">
        <w:tc>
          <w:tcPr>
            <w:tcW w:w="374" w:type="pct"/>
          </w:tcPr>
          <w:p w14:paraId="0CE0F614" w14:textId="77777777" w:rsidR="0081687F" w:rsidRPr="0081687F" w:rsidRDefault="0081687F" w:rsidP="00EB6ED1">
            <w:pPr>
              <w:spacing w:line="276" w:lineRule="auto"/>
              <w:contextualSpacing/>
              <w:jc w:val="center"/>
              <w:rPr>
                <w:rFonts w:ascii="Times New Roman" w:hAnsi="Times New Roman"/>
                <w:noProof/>
                <w:szCs w:val="22"/>
                <w:lang w:eastAsia="sk-SK"/>
              </w:rPr>
            </w:pPr>
            <w:r w:rsidRPr="0081687F">
              <w:rPr>
                <w:rFonts w:ascii="Times New Roman" w:hAnsi="Times New Roman"/>
                <w:noProof/>
                <w:szCs w:val="22"/>
                <w:lang w:eastAsia="sk-SK"/>
              </w:rPr>
              <w:t>10.</w:t>
            </w:r>
          </w:p>
        </w:tc>
        <w:tc>
          <w:tcPr>
            <w:tcW w:w="1672" w:type="pct"/>
          </w:tcPr>
          <w:p w14:paraId="2D4D0953"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7F6B877F"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c>
          <w:tcPr>
            <w:tcW w:w="1477" w:type="pct"/>
          </w:tcPr>
          <w:p w14:paraId="5B3A04E0" w14:textId="77777777" w:rsidR="0081687F" w:rsidRPr="0081687F" w:rsidRDefault="0081687F" w:rsidP="00EB6ED1">
            <w:pPr>
              <w:spacing w:line="276" w:lineRule="auto"/>
              <w:contextualSpacing/>
              <w:jc w:val="center"/>
              <w:rPr>
                <w:rFonts w:ascii="Times New Roman" w:hAnsi="Times New Roman"/>
                <w:b/>
                <w:noProof/>
                <w:szCs w:val="22"/>
                <w:lang w:eastAsia="sk-SK"/>
              </w:rPr>
            </w:pPr>
          </w:p>
        </w:tc>
      </w:tr>
    </w:tbl>
    <w:p w14:paraId="548DE206" w14:textId="77777777" w:rsidR="0081687F" w:rsidRDefault="0081687F" w:rsidP="00114C6F">
      <w:pPr>
        <w:spacing w:after="200" w:line="276" w:lineRule="auto"/>
        <w:jc w:val="left"/>
        <w:rPr>
          <w:rFonts w:ascii="Times New Roman" w:eastAsiaTheme="minorHAnsi" w:hAnsi="Times New Roman"/>
          <w:b/>
          <w:sz w:val="24"/>
          <w:lang w:eastAsia="en-US"/>
        </w:rPr>
        <w:sectPr w:rsidR="0081687F" w:rsidSect="0081687F">
          <w:pgSz w:w="16838" w:h="11906" w:orient="landscape"/>
          <w:pgMar w:top="1276" w:right="1103" w:bottom="1133" w:left="1632" w:header="708" w:footer="708" w:gutter="0"/>
          <w:cols w:space="708"/>
          <w:docGrid w:linePitch="360"/>
        </w:sectPr>
      </w:pPr>
    </w:p>
    <w:p w14:paraId="6224F0F2" w14:textId="77777777" w:rsidR="0081687F" w:rsidRPr="008648E0" w:rsidRDefault="0081687F" w:rsidP="008648E0">
      <w:pPr>
        <w:pStyle w:val="Zmluva-Title"/>
      </w:pPr>
      <w:r w:rsidRPr="008648E0">
        <w:lastRenderedPageBreak/>
        <w:t xml:space="preserve">Príloha č. </w:t>
      </w:r>
      <w:r w:rsidR="008648E0" w:rsidRPr="008648E0">
        <w:t xml:space="preserve">4 </w:t>
      </w:r>
      <w:r w:rsidRPr="008648E0">
        <w:t>Zmluvy o podpore prevádzky a údržbe informačného systému „Konsolidačná platforma údajov Ministerstva zahraničných vecí a európskych záležitostí Slovenskej republiky“</w:t>
      </w:r>
    </w:p>
    <w:p w14:paraId="3E3C5BEA" w14:textId="381F0A1F" w:rsidR="00114C6F" w:rsidRDefault="008648E0" w:rsidP="008648E0">
      <w:pPr>
        <w:spacing w:after="200" w:line="276" w:lineRule="auto"/>
        <w:jc w:val="center"/>
        <w:rPr>
          <w:rFonts w:ascii="Times New Roman" w:hAnsi="Times New Roman"/>
          <w:b/>
          <w:color w:val="000000"/>
          <w:sz w:val="28"/>
          <w:szCs w:val="28"/>
          <w:shd w:val="clear" w:color="auto" w:fill="FFFFFF"/>
        </w:rPr>
      </w:pPr>
      <w:r w:rsidRPr="008648E0">
        <w:rPr>
          <w:rFonts w:ascii="Times New Roman" w:hAnsi="Times New Roman"/>
          <w:b/>
          <w:sz w:val="28"/>
          <w:szCs w:val="28"/>
        </w:rPr>
        <w:t xml:space="preserve">Zoznam </w:t>
      </w:r>
      <w:r w:rsidR="006F7A32">
        <w:rPr>
          <w:rFonts w:ascii="Times New Roman" w:hAnsi="Times New Roman"/>
          <w:b/>
          <w:sz w:val="28"/>
          <w:szCs w:val="28"/>
        </w:rPr>
        <w:t xml:space="preserve">požiadaviek na osoby určené na plnenie zmluvy </w:t>
      </w:r>
    </w:p>
    <w:p w14:paraId="2CFDA767" w14:textId="062635BC" w:rsidR="006F7A32" w:rsidRPr="00EB6951" w:rsidRDefault="006F7A32" w:rsidP="008648E0">
      <w:pPr>
        <w:spacing w:after="200" w:line="276" w:lineRule="auto"/>
        <w:jc w:val="center"/>
        <w:rPr>
          <w:rFonts w:ascii="Times New Roman" w:hAnsi="Times New Roman"/>
          <w:b/>
          <w:color w:val="000000"/>
          <w:sz w:val="24"/>
          <w:shd w:val="clear" w:color="auto" w:fill="FFFFFF"/>
        </w:rPr>
      </w:pPr>
    </w:p>
    <w:p w14:paraId="58C8BD57" w14:textId="42687208" w:rsidR="006F7A32" w:rsidRPr="00EB6951" w:rsidRDefault="006F7A32" w:rsidP="003A7A03">
      <w:pPr>
        <w:numPr>
          <w:ilvl w:val="0"/>
          <w:numId w:val="46"/>
        </w:numPr>
        <w:spacing w:after="0" w:line="240" w:lineRule="auto"/>
        <w:jc w:val="left"/>
        <w:rPr>
          <w:rFonts w:ascii="Times New Roman" w:hAnsi="Times New Roman"/>
          <w:b/>
          <w:sz w:val="24"/>
          <w:lang w:eastAsia="sk-SK"/>
        </w:rPr>
      </w:pPr>
      <w:r w:rsidRPr="00EB6951">
        <w:rPr>
          <w:rFonts w:ascii="Times New Roman" w:hAnsi="Times New Roman"/>
          <w:b/>
          <w:sz w:val="24"/>
        </w:rPr>
        <w:t>IT analytik</w:t>
      </w:r>
    </w:p>
    <w:p w14:paraId="23EDA9FF" w14:textId="46CADAEF" w:rsidR="006F7A32" w:rsidRPr="00EB6951" w:rsidRDefault="006F7A32" w:rsidP="006F7A32">
      <w:pPr>
        <w:spacing w:after="0" w:line="240" w:lineRule="auto"/>
        <w:ind w:left="720"/>
        <w:jc w:val="left"/>
        <w:rPr>
          <w:rFonts w:ascii="Times New Roman" w:hAnsi="Times New Roman"/>
          <w:sz w:val="24"/>
        </w:rPr>
      </w:pPr>
    </w:p>
    <w:p w14:paraId="43922169" w14:textId="1E067996" w:rsidR="006F7A32" w:rsidRPr="00EB6951" w:rsidRDefault="006F7A32" w:rsidP="003A7A03">
      <w:pPr>
        <w:pStyle w:val="Odsekzoznamu"/>
        <w:numPr>
          <w:ilvl w:val="1"/>
          <w:numId w:val="48"/>
        </w:numPr>
        <w:spacing w:after="0"/>
        <w:ind w:left="1134" w:hanging="283"/>
        <w:jc w:val="left"/>
        <w:rPr>
          <w:rFonts w:ascii="Times New Roman" w:hAnsi="Times New Roman"/>
          <w:sz w:val="24"/>
          <w:szCs w:val="24"/>
        </w:rPr>
      </w:pPr>
      <w:r w:rsidRPr="00EB6951">
        <w:rPr>
          <w:rFonts w:ascii="Times New Roman" w:hAnsi="Times New Roman"/>
          <w:sz w:val="24"/>
          <w:szCs w:val="24"/>
        </w:rPr>
        <w:t>minimálne 4 ročná prax v oblasti navrhovania riešenia štruktúry a dizajnu softvérového riešenia;</w:t>
      </w:r>
    </w:p>
    <w:p w14:paraId="581881E6" w14:textId="492DE75D" w:rsidR="006F7A32" w:rsidRPr="00EB6951" w:rsidRDefault="006F7A32" w:rsidP="003A7A03">
      <w:pPr>
        <w:pStyle w:val="Odsekzoznamu"/>
        <w:numPr>
          <w:ilvl w:val="1"/>
          <w:numId w:val="48"/>
        </w:numPr>
        <w:spacing w:after="0"/>
        <w:ind w:left="1134" w:hanging="283"/>
        <w:jc w:val="left"/>
        <w:rPr>
          <w:rFonts w:ascii="Times New Roman" w:hAnsi="Times New Roman"/>
          <w:sz w:val="24"/>
          <w:szCs w:val="24"/>
        </w:rPr>
      </w:pPr>
      <w:r w:rsidRPr="00EB6951">
        <w:rPr>
          <w:rFonts w:ascii="Times New Roman" w:hAnsi="Times New Roman"/>
          <w:sz w:val="24"/>
          <w:szCs w:val="24"/>
        </w:rPr>
        <w:t xml:space="preserve">minimálne 2 praktické skúsenosti s vypracovaním analýz a dizajnu pre realizáciu IT riešení v jazyku UML alebo ekvivalentným; </w:t>
      </w:r>
    </w:p>
    <w:p w14:paraId="45F136C1" w14:textId="7E973146" w:rsidR="006F7A32" w:rsidRPr="00EB6951" w:rsidRDefault="006F7A32" w:rsidP="003A7A03">
      <w:pPr>
        <w:pStyle w:val="Odsekzoznamu"/>
        <w:numPr>
          <w:ilvl w:val="1"/>
          <w:numId w:val="48"/>
        </w:numPr>
        <w:spacing w:after="0"/>
        <w:ind w:left="1134" w:hanging="283"/>
        <w:jc w:val="left"/>
        <w:rPr>
          <w:rFonts w:ascii="Times New Roman" w:hAnsi="Times New Roman"/>
          <w:sz w:val="24"/>
          <w:szCs w:val="24"/>
        </w:rPr>
      </w:pPr>
      <w:r w:rsidRPr="00EB6951">
        <w:rPr>
          <w:rFonts w:ascii="Times New Roman" w:hAnsi="Times New Roman"/>
          <w:sz w:val="24"/>
          <w:szCs w:val="24"/>
        </w:rPr>
        <w:t>platný certifikát OMG UML alebo ekvivalent.</w:t>
      </w:r>
    </w:p>
    <w:p w14:paraId="14C2814F" w14:textId="77777777" w:rsidR="006F7A32" w:rsidRPr="00EB6951" w:rsidRDefault="006F7A32" w:rsidP="006F7A32">
      <w:pPr>
        <w:spacing w:after="0" w:line="240" w:lineRule="auto"/>
        <w:ind w:left="720"/>
        <w:jc w:val="left"/>
        <w:rPr>
          <w:rFonts w:ascii="Times New Roman" w:hAnsi="Times New Roman"/>
          <w:b/>
          <w:sz w:val="24"/>
          <w:lang w:eastAsia="sk-SK"/>
        </w:rPr>
      </w:pPr>
    </w:p>
    <w:p w14:paraId="28149D01" w14:textId="6C94E9B7" w:rsidR="006F7A32" w:rsidRPr="00EB6951" w:rsidRDefault="006F7A32" w:rsidP="003A7A03">
      <w:pPr>
        <w:numPr>
          <w:ilvl w:val="0"/>
          <w:numId w:val="46"/>
        </w:numPr>
        <w:spacing w:after="0" w:line="240" w:lineRule="auto"/>
        <w:jc w:val="left"/>
        <w:rPr>
          <w:rFonts w:ascii="Times New Roman" w:hAnsi="Times New Roman"/>
          <w:sz w:val="24"/>
        </w:rPr>
      </w:pPr>
      <w:r w:rsidRPr="00EB6951">
        <w:rPr>
          <w:rFonts w:ascii="Times New Roman" w:hAnsi="Times New Roman"/>
          <w:b/>
          <w:sz w:val="24"/>
        </w:rPr>
        <w:t>IT architekt</w:t>
      </w:r>
    </w:p>
    <w:p w14:paraId="7FD872CA" w14:textId="10538315" w:rsidR="006F7A32" w:rsidRPr="00EB6951" w:rsidRDefault="006F7A32" w:rsidP="003A7A03">
      <w:pPr>
        <w:pStyle w:val="Odsekzoznamu"/>
        <w:numPr>
          <w:ilvl w:val="0"/>
          <w:numId w:val="49"/>
        </w:numPr>
        <w:spacing w:after="0"/>
        <w:ind w:left="1134" w:hanging="283"/>
        <w:jc w:val="left"/>
        <w:rPr>
          <w:rFonts w:ascii="Times New Roman" w:hAnsi="Times New Roman"/>
          <w:sz w:val="24"/>
          <w:szCs w:val="24"/>
        </w:rPr>
      </w:pPr>
      <w:r w:rsidRPr="00EB6951">
        <w:rPr>
          <w:rFonts w:ascii="Times New Roman" w:hAnsi="Times New Roman"/>
          <w:sz w:val="24"/>
          <w:szCs w:val="24"/>
        </w:rPr>
        <w:t xml:space="preserve">minimálne 4 ročná prax v oblasti navrhovania architektúry IT riešení; </w:t>
      </w:r>
    </w:p>
    <w:p w14:paraId="2DB8B1FC" w14:textId="11F5A410" w:rsidR="006F7A32" w:rsidRPr="00EB6951" w:rsidRDefault="006F7A32" w:rsidP="003A7A03">
      <w:pPr>
        <w:pStyle w:val="Odsekzoznamu"/>
        <w:numPr>
          <w:ilvl w:val="0"/>
          <w:numId w:val="49"/>
        </w:numPr>
        <w:spacing w:after="0"/>
        <w:ind w:left="1134" w:hanging="283"/>
        <w:jc w:val="left"/>
        <w:rPr>
          <w:rFonts w:ascii="Times New Roman" w:hAnsi="Times New Roman"/>
          <w:sz w:val="24"/>
          <w:szCs w:val="24"/>
        </w:rPr>
      </w:pPr>
      <w:r w:rsidRPr="00EB6951">
        <w:rPr>
          <w:rFonts w:ascii="Times New Roman" w:hAnsi="Times New Roman"/>
          <w:sz w:val="24"/>
          <w:szCs w:val="24"/>
        </w:rPr>
        <w:t xml:space="preserve">minimálne 2 praktické skúsenosti s návrhom komplexného IT riešenia; </w:t>
      </w:r>
    </w:p>
    <w:p w14:paraId="27D6FB95" w14:textId="4A2F400A" w:rsidR="006F7A32" w:rsidRPr="00EB6951" w:rsidRDefault="006F7A32" w:rsidP="003A7A03">
      <w:pPr>
        <w:pStyle w:val="Odsekzoznamu"/>
        <w:numPr>
          <w:ilvl w:val="0"/>
          <w:numId w:val="49"/>
        </w:numPr>
        <w:spacing w:after="0"/>
        <w:ind w:left="1134" w:hanging="283"/>
        <w:jc w:val="left"/>
        <w:rPr>
          <w:rFonts w:ascii="Times New Roman" w:hAnsi="Times New Roman"/>
          <w:sz w:val="24"/>
          <w:szCs w:val="24"/>
        </w:rPr>
      </w:pPr>
      <w:r w:rsidRPr="00EB6951">
        <w:rPr>
          <w:rFonts w:ascii="Times New Roman" w:hAnsi="Times New Roman"/>
          <w:sz w:val="24"/>
          <w:szCs w:val="24"/>
        </w:rPr>
        <w:t>platný certifikát TOGAF Level 2 alebo ekvivalent.</w:t>
      </w:r>
    </w:p>
    <w:p w14:paraId="6939673F" w14:textId="77777777" w:rsidR="006F7A32" w:rsidRPr="00EB6951" w:rsidRDefault="006F7A32" w:rsidP="006F7A32">
      <w:pPr>
        <w:spacing w:after="0" w:line="240" w:lineRule="auto"/>
        <w:ind w:left="720"/>
        <w:jc w:val="left"/>
        <w:rPr>
          <w:rFonts w:ascii="Times New Roman" w:hAnsi="Times New Roman"/>
          <w:sz w:val="24"/>
        </w:rPr>
      </w:pPr>
    </w:p>
    <w:p w14:paraId="39D80681" w14:textId="73AEAA7C" w:rsidR="006F7A32" w:rsidRPr="00EB6951" w:rsidRDefault="006F7A32" w:rsidP="003A7A03">
      <w:pPr>
        <w:numPr>
          <w:ilvl w:val="0"/>
          <w:numId w:val="46"/>
        </w:numPr>
        <w:spacing w:after="0" w:line="240" w:lineRule="auto"/>
        <w:jc w:val="left"/>
        <w:rPr>
          <w:rFonts w:ascii="Times New Roman" w:hAnsi="Times New Roman"/>
          <w:b/>
          <w:sz w:val="24"/>
        </w:rPr>
      </w:pPr>
      <w:r w:rsidRPr="00EB6951">
        <w:rPr>
          <w:rFonts w:ascii="Times New Roman" w:hAnsi="Times New Roman"/>
          <w:b/>
          <w:sz w:val="24"/>
        </w:rPr>
        <w:t>IT programátor / vývojár</w:t>
      </w:r>
    </w:p>
    <w:p w14:paraId="4E2A778C" w14:textId="5C173651" w:rsidR="00EB6951" w:rsidRPr="00EB6951" w:rsidRDefault="00EB6951" w:rsidP="003A7A03">
      <w:pPr>
        <w:pStyle w:val="Odsekzoznamu"/>
        <w:numPr>
          <w:ilvl w:val="1"/>
          <w:numId w:val="50"/>
        </w:numPr>
        <w:spacing w:after="0"/>
        <w:ind w:left="1134" w:hanging="283"/>
        <w:jc w:val="left"/>
        <w:rPr>
          <w:rFonts w:ascii="Times New Roman" w:hAnsi="Times New Roman"/>
          <w:sz w:val="24"/>
          <w:szCs w:val="24"/>
        </w:rPr>
      </w:pPr>
      <w:r w:rsidRPr="00EB6951">
        <w:rPr>
          <w:rFonts w:ascii="Times New Roman" w:hAnsi="Times New Roman"/>
          <w:sz w:val="24"/>
          <w:szCs w:val="24"/>
        </w:rPr>
        <w:t>minimálne 4 ročná prax v oblasti vývoja aplikácií;</w:t>
      </w:r>
    </w:p>
    <w:p w14:paraId="0ECF5574" w14:textId="7297E2A6" w:rsidR="006F7A32" w:rsidRPr="00EB6951" w:rsidRDefault="00EB6951" w:rsidP="003A7A03">
      <w:pPr>
        <w:pStyle w:val="Odsekzoznamu"/>
        <w:numPr>
          <w:ilvl w:val="1"/>
          <w:numId w:val="50"/>
        </w:numPr>
        <w:spacing w:after="0"/>
        <w:ind w:left="1134" w:hanging="283"/>
        <w:jc w:val="left"/>
        <w:rPr>
          <w:rFonts w:ascii="Times New Roman" w:hAnsi="Times New Roman"/>
          <w:sz w:val="24"/>
          <w:szCs w:val="24"/>
        </w:rPr>
      </w:pPr>
      <w:r w:rsidRPr="00EB6951">
        <w:rPr>
          <w:rFonts w:ascii="Times New Roman" w:hAnsi="Times New Roman"/>
          <w:sz w:val="24"/>
          <w:szCs w:val="24"/>
        </w:rPr>
        <w:t>minimálne 2 praktické skúsenosti s vývojom aplikácií;</w:t>
      </w:r>
    </w:p>
    <w:p w14:paraId="1AE7E4C6" w14:textId="091837F6" w:rsidR="006F7A32" w:rsidRPr="00EB6951" w:rsidRDefault="006F7A32" w:rsidP="006F7A32">
      <w:pPr>
        <w:spacing w:after="0" w:line="240" w:lineRule="auto"/>
        <w:ind w:left="720"/>
        <w:jc w:val="left"/>
        <w:rPr>
          <w:rFonts w:ascii="Times New Roman" w:hAnsi="Times New Roman"/>
          <w:sz w:val="24"/>
        </w:rPr>
      </w:pPr>
    </w:p>
    <w:p w14:paraId="2F7E6638" w14:textId="025DB7D7" w:rsidR="006F7A32" w:rsidRPr="00EB6951" w:rsidRDefault="006F7A32" w:rsidP="003A7A03">
      <w:pPr>
        <w:numPr>
          <w:ilvl w:val="0"/>
          <w:numId w:val="46"/>
        </w:numPr>
        <w:spacing w:after="0" w:line="240" w:lineRule="auto"/>
        <w:jc w:val="left"/>
        <w:rPr>
          <w:rFonts w:ascii="Times New Roman" w:hAnsi="Times New Roman"/>
          <w:b/>
          <w:sz w:val="24"/>
        </w:rPr>
      </w:pPr>
      <w:r w:rsidRPr="00EB6951">
        <w:rPr>
          <w:rFonts w:ascii="Times New Roman" w:hAnsi="Times New Roman"/>
          <w:b/>
          <w:sz w:val="24"/>
        </w:rPr>
        <w:t>IT tester</w:t>
      </w:r>
    </w:p>
    <w:p w14:paraId="7C6DB61B" w14:textId="1E00AFE2" w:rsidR="00EB6951" w:rsidRPr="00EB6951" w:rsidRDefault="00EB6951" w:rsidP="003A7A03">
      <w:pPr>
        <w:pStyle w:val="Odsekzoznamu"/>
        <w:numPr>
          <w:ilvl w:val="1"/>
          <w:numId w:val="51"/>
        </w:numPr>
        <w:spacing w:after="0"/>
        <w:ind w:left="1134" w:hanging="283"/>
        <w:jc w:val="left"/>
        <w:rPr>
          <w:rFonts w:ascii="Times New Roman" w:hAnsi="Times New Roman"/>
          <w:sz w:val="24"/>
          <w:szCs w:val="24"/>
        </w:rPr>
      </w:pPr>
      <w:r w:rsidRPr="00EB6951">
        <w:rPr>
          <w:rFonts w:ascii="Times New Roman" w:hAnsi="Times New Roman"/>
          <w:sz w:val="24"/>
          <w:szCs w:val="24"/>
        </w:rPr>
        <w:t>minimálne 4 ročná prax v oblasti testovania SW;</w:t>
      </w:r>
    </w:p>
    <w:p w14:paraId="17F03374" w14:textId="0D4D6739" w:rsidR="00EB6951" w:rsidRPr="00EB6951" w:rsidRDefault="00EB6951" w:rsidP="003A7A03">
      <w:pPr>
        <w:pStyle w:val="Odsekzoznamu"/>
        <w:numPr>
          <w:ilvl w:val="1"/>
          <w:numId w:val="51"/>
        </w:numPr>
        <w:spacing w:after="0"/>
        <w:ind w:left="1134" w:hanging="283"/>
        <w:jc w:val="left"/>
        <w:rPr>
          <w:rFonts w:ascii="Times New Roman" w:hAnsi="Times New Roman"/>
          <w:sz w:val="24"/>
          <w:szCs w:val="24"/>
        </w:rPr>
      </w:pPr>
      <w:r w:rsidRPr="00EB6951">
        <w:rPr>
          <w:rFonts w:ascii="Times New Roman" w:hAnsi="Times New Roman"/>
          <w:sz w:val="24"/>
          <w:szCs w:val="24"/>
        </w:rPr>
        <w:t>minimálne 2 praktické skúsenosti v oblasti funkčného, integračného alebo UAT testovania;</w:t>
      </w:r>
    </w:p>
    <w:p w14:paraId="60627651" w14:textId="1DD36BF2" w:rsidR="00EB6951" w:rsidRPr="00EB6951" w:rsidRDefault="00EB6951" w:rsidP="003A7A03">
      <w:pPr>
        <w:pStyle w:val="Odsekzoznamu"/>
        <w:numPr>
          <w:ilvl w:val="1"/>
          <w:numId w:val="51"/>
        </w:numPr>
        <w:spacing w:after="0"/>
        <w:ind w:left="1134" w:hanging="283"/>
        <w:jc w:val="left"/>
        <w:rPr>
          <w:rFonts w:ascii="Times New Roman" w:hAnsi="Times New Roman"/>
          <w:sz w:val="24"/>
          <w:szCs w:val="24"/>
        </w:rPr>
      </w:pPr>
      <w:r w:rsidRPr="00EB6951">
        <w:rPr>
          <w:rFonts w:ascii="Times New Roman" w:hAnsi="Times New Roman"/>
          <w:sz w:val="24"/>
          <w:szCs w:val="24"/>
        </w:rPr>
        <w:t>platný certifikát ISTQB úrovne Advanced alebo ekvivalent.</w:t>
      </w:r>
    </w:p>
    <w:p w14:paraId="093B65FA" w14:textId="628EFB99" w:rsidR="00EB6951" w:rsidRPr="00EB6951" w:rsidRDefault="00EB6951" w:rsidP="00EB6951">
      <w:pPr>
        <w:spacing w:after="0" w:line="240" w:lineRule="auto"/>
        <w:jc w:val="left"/>
        <w:rPr>
          <w:rFonts w:ascii="Times New Roman" w:hAnsi="Times New Roman"/>
          <w:sz w:val="24"/>
        </w:rPr>
      </w:pPr>
    </w:p>
    <w:p w14:paraId="225712D2" w14:textId="77777777" w:rsidR="00EB6951" w:rsidRPr="00EB6951" w:rsidRDefault="00EB6951" w:rsidP="00EB6951">
      <w:pPr>
        <w:spacing w:after="0" w:line="240" w:lineRule="auto"/>
        <w:jc w:val="left"/>
        <w:rPr>
          <w:rFonts w:ascii="Times New Roman" w:hAnsi="Times New Roman"/>
          <w:sz w:val="24"/>
        </w:rPr>
      </w:pPr>
    </w:p>
    <w:p w14:paraId="1F2446A4" w14:textId="375ECF8E" w:rsidR="006F7A32" w:rsidRPr="00EB6951" w:rsidRDefault="006F7A32" w:rsidP="003A7A03">
      <w:pPr>
        <w:numPr>
          <w:ilvl w:val="0"/>
          <w:numId w:val="46"/>
        </w:numPr>
        <w:spacing w:after="0" w:line="240" w:lineRule="auto"/>
        <w:jc w:val="left"/>
        <w:rPr>
          <w:rFonts w:ascii="Times New Roman" w:hAnsi="Times New Roman"/>
          <w:b/>
          <w:sz w:val="24"/>
        </w:rPr>
      </w:pPr>
      <w:r w:rsidRPr="00EB6951">
        <w:rPr>
          <w:rFonts w:ascii="Times New Roman" w:hAnsi="Times New Roman"/>
          <w:b/>
          <w:sz w:val="24"/>
        </w:rPr>
        <w:t>Špecialista pre bezpečnosť IT</w:t>
      </w:r>
    </w:p>
    <w:p w14:paraId="2AACD63D" w14:textId="5A4A213F" w:rsidR="00EB6951" w:rsidRPr="00EB6951" w:rsidRDefault="00EB6951" w:rsidP="003A7A03">
      <w:pPr>
        <w:pStyle w:val="Odsekzoznamu"/>
        <w:numPr>
          <w:ilvl w:val="1"/>
          <w:numId w:val="52"/>
        </w:numPr>
        <w:spacing w:after="0"/>
        <w:ind w:left="1134" w:hanging="283"/>
        <w:jc w:val="left"/>
        <w:rPr>
          <w:rFonts w:ascii="Times New Roman" w:hAnsi="Times New Roman"/>
          <w:sz w:val="24"/>
          <w:szCs w:val="24"/>
        </w:rPr>
      </w:pPr>
      <w:r w:rsidRPr="00EB6951">
        <w:rPr>
          <w:rFonts w:ascii="Times New Roman" w:hAnsi="Times New Roman"/>
          <w:sz w:val="24"/>
          <w:szCs w:val="24"/>
        </w:rPr>
        <w:t>minimálne 4 ročná prax v oblasti kybernetickej a informačnej bezpečnosti;</w:t>
      </w:r>
    </w:p>
    <w:p w14:paraId="43A399D5" w14:textId="4E9032B1" w:rsidR="00EB6951" w:rsidRPr="00EB6951" w:rsidRDefault="00EB6951" w:rsidP="003A7A03">
      <w:pPr>
        <w:pStyle w:val="Odsekzoznamu"/>
        <w:numPr>
          <w:ilvl w:val="1"/>
          <w:numId w:val="52"/>
        </w:numPr>
        <w:spacing w:after="0"/>
        <w:ind w:left="1134" w:hanging="283"/>
        <w:jc w:val="left"/>
        <w:rPr>
          <w:rFonts w:ascii="Times New Roman" w:hAnsi="Times New Roman"/>
          <w:sz w:val="24"/>
          <w:szCs w:val="24"/>
        </w:rPr>
      </w:pPr>
      <w:r w:rsidRPr="00EB6951">
        <w:rPr>
          <w:rFonts w:ascii="Times New Roman" w:hAnsi="Times New Roman"/>
          <w:sz w:val="24"/>
          <w:szCs w:val="24"/>
        </w:rPr>
        <w:t>minimálne 2 praktické skúsenosti v oblasti návrhu a implementácie bezpečnostných opatrení v prostredí ITVS;</w:t>
      </w:r>
    </w:p>
    <w:p w14:paraId="4B4D5B78" w14:textId="181A24FE" w:rsidR="00EB6951" w:rsidRPr="00EB6951" w:rsidRDefault="00EB6951" w:rsidP="003A7A03">
      <w:pPr>
        <w:pStyle w:val="Odsekzoznamu"/>
        <w:numPr>
          <w:ilvl w:val="1"/>
          <w:numId w:val="52"/>
        </w:numPr>
        <w:spacing w:after="0"/>
        <w:ind w:left="1134" w:hanging="283"/>
        <w:jc w:val="left"/>
        <w:rPr>
          <w:rFonts w:ascii="Times New Roman" w:hAnsi="Times New Roman"/>
          <w:sz w:val="24"/>
          <w:szCs w:val="24"/>
        </w:rPr>
      </w:pPr>
      <w:r w:rsidRPr="00EB6951">
        <w:rPr>
          <w:rFonts w:ascii="Times New Roman" w:hAnsi="Times New Roman"/>
          <w:sz w:val="24"/>
          <w:szCs w:val="24"/>
        </w:rPr>
        <w:t>platný certifikát Certified Information Systems Auditor alebo ekvivalent.</w:t>
      </w:r>
    </w:p>
    <w:p w14:paraId="4F73C31F" w14:textId="166C9687" w:rsidR="00EB6951" w:rsidRPr="00EB6951" w:rsidRDefault="00EB6951" w:rsidP="00EB6951">
      <w:pPr>
        <w:spacing w:after="0" w:line="240" w:lineRule="auto"/>
        <w:ind w:left="720"/>
        <w:jc w:val="left"/>
        <w:rPr>
          <w:rFonts w:ascii="Times New Roman" w:hAnsi="Times New Roman"/>
          <w:sz w:val="24"/>
        </w:rPr>
      </w:pPr>
    </w:p>
    <w:p w14:paraId="5ED77A01" w14:textId="77777777" w:rsidR="00EB6951" w:rsidRPr="00EB6951" w:rsidRDefault="00EB6951" w:rsidP="00EB6951">
      <w:pPr>
        <w:spacing w:after="0" w:line="240" w:lineRule="auto"/>
        <w:ind w:left="720"/>
        <w:jc w:val="left"/>
        <w:rPr>
          <w:rFonts w:ascii="Times New Roman" w:hAnsi="Times New Roman"/>
          <w:sz w:val="24"/>
        </w:rPr>
      </w:pPr>
    </w:p>
    <w:p w14:paraId="4DB6C251" w14:textId="667A95F7" w:rsidR="006F7A32" w:rsidRPr="00EB6951" w:rsidRDefault="006F7A32" w:rsidP="003A7A03">
      <w:pPr>
        <w:numPr>
          <w:ilvl w:val="0"/>
          <w:numId w:val="46"/>
        </w:numPr>
        <w:spacing w:after="0" w:line="240" w:lineRule="auto"/>
        <w:jc w:val="left"/>
        <w:rPr>
          <w:rFonts w:ascii="Times New Roman" w:hAnsi="Times New Roman"/>
          <w:b/>
          <w:sz w:val="24"/>
        </w:rPr>
      </w:pPr>
      <w:r w:rsidRPr="00EB6951">
        <w:rPr>
          <w:rFonts w:ascii="Times New Roman" w:hAnsi="Times New Roman"/>
          <w:b/>
          <w:sz w:val="24"/>
        </w:rPr>
        <w:t>Manažér pre servisnú prevádzku a podporu informačných systémov</w:t>
      </w:r>
    </w:p>
    <w:p w14:paraId="1FF14077" w14:textId="04C31A5A" w:rsidR="00EB6951" w:rsidRPr="00EB6951" w:rsidRDefault="00EB6951" w:rsidP="003A7A03">
      <w:pPr>
        <w:pStyle w:val="Odsekzoznamu"/>
        <w:numPr>
          <w:ilvl w:val="1"/>
          <w:numId w:val="53"/>
        </w:numPr>
        <w:spacing w:after="0"/>
        <w:ind w:left="1134" w:hanging="283"/>
        <w:jc w:val="left"/>
        <w:rPr>
          <w:rFonts w:ascii="Times New Roman" w:hAnsi="Times New Roman"/>
          <w:sz w:val="24"/>
          <w:szCs w:val="24"/>
        </w:rPr>
      </w:pPr>
      <w:r w:rsidRPr="00EB6951">
        <w:rPr>
          <w:rFonts w:ascii="Times New Roman" w:hAnsi="Times New Roman"/>
          <w:sz w:val="24"/>
          <w:szCs w:val="24"/>
        </w:rPr>
        <w:t>minimálne 4 ročná prax v oblasti riadenia procesov IT služieb alebo podpory prevádzky IT systémov;</w:t>
      </w:r>
    </w:p>
    <w:p w14:paraId="0542CDCE" w14:textId="61E99467" w:rsidR="00EB6951" w:rsidRPr="00EB6951" w:rsidRDefault="00EB6951" w:rsidP="003A7A03">
      <w:pPr>
        <w:pStyle w:val="Odsekzoznamu"/>
        <w:numPr>
          <w:ilvl w:val="1"/>
          <w:numId w:val="53"/>
        </w:numPr>
        <w:spacing w:after="0"/>
        <w:ind w:left="1134" w:hanging="283"/>
        <w:jc w:val="left"/>
        <w:rPr>
          <w:rFonts w:ascii="Times New Roman" w:hAnsi="Times New Roman"/>
          <w:sz w:val="24"/>
          <w:szCs w:val="24"/>
        </w:rPr>
      </w:pPr>
      <w:r w:rsidRPr="00EB6951">
        <w:rPr>
          <w:rFonts w:ascii="Times New Roman" w:hAnsi="Times New Roman"/>
          <w:sz w:val="24"/>
          <w:szCs w:val="24"/>
        </w:rPr>
        <w:lastRenderedPageBreak/>
        <w:t>minimálne 2 praktické skúsenosti v oblasti zabezpečovania komplexnej podpory pre informačný systém;</w:t>
      </w:r>
    </w:p>
    <w:p w14:paraId="07D80B63" w14:textId="0B4D35D5" w:rsidR="00EB6951" w:rsidRPr="00EB6951" w:rsidRDefault="00EB6951" w:rsidP="003A7A03">
      <w:pPr>
        <w:pStyle w:val="Odsekzoznamu"/>
        <w:numPr>
          <w:ilvl w:val="1"/>
          <w:numId w:val="53"/>
        </w:numPr>
        <w:spacing w:after="0"/>
        <w:ind w:left="1134" w:hanging="283"/>
        <w:jc w:val="left"/>
        <w:rPr>
          <w:rFonts w:ascii="Times New Roman" w:hAnsi="Times New Roman"/>
          <w:sz w:val="24"/>
          <w:szCs w:val="24"/>
        </w:rPr>
      </w:pPr>
      <w:r w:rsidRPr="00EB6951">
        <w:rPr>
          <w:rFonts w:ascii="Times New Roman" w:hAnsi="Times New Roman"/>
          <w:sz w:val="24"/>
          <w:szCs w:val="24"/>
        </w:rPr>
        <w:t>platný certifikát ITIL Practitioner alebo ekvivalent;</w:t>
      </w:r>
    </w:p>
    <w:p w14:paraId="68055417" w14:textId="3E69E521" w:rsidR="00EB6951" w:rsidRPr="00EB6951" w:rsidRDefault="00EB6951" w:rsidP="00EB6951">
      <w:pPr>
        <w:spacing w:after="0" w:line="240" w:lineRule="auto"/>
        <w:ind w:left="720"/>
        <w:jc w:val="left"/>
        <w:rPr>
          <w:rFonts w:ascii="Times New Roman" w:hAnsi="Times New Roman"/>
          <w:sz w:val="24"/>
        </w:rPr>
      </w:pPr>
    </w:p>
    <w:p w14:paraId="7F87ED17" w14:textId="77777777" w:rsidR="00EB6951" w:rsidRPr="00EB6951" w:rsidRDefault="00EB6951" w:rsidP="00EB6951">
      <w:pPr>
        <w:spacing w:after="0" w:line="240" w:lineRule="auto"/>
        <w:ind w:left="720"/>
        <w:jc w:val="left"/>
        <w:rPr>
          <w:rFonts w:ascii="Times New Roman" w:hAnsi="Times New Roman"/>
          <w:sz w:val="24"/>
        </w:rPr>
      </w:pPr>
    </w:p>
    <w:p w14:paraId="774974DD" w14:textId="0566FE12" w:rsidR="006F7A32" w:rsidRPr="00EB6951" w:rsidRDefault="006F7A32" w:rsidP="003A7A03">
      <w:pPr>
        <w:numPr>
          <w:ilvl w:val="0"/>
          <w:numId w:val="46"/>
        </w:numPr>
        <w:spacing w:after="0" w:line="240" w:lineRule="auto"/>
        <w:jc w:val="left"/>
        <w:rPr>
          <w:rFonts w:ascii="Times New Roman" w:hAnsi="Times New Roman"/>
          <w:b/>
          <w:sz w:val="24"/>
        </w:rPr>
      </w:pPr>
      <w:r w:rsidRPr="00EB6951">
        <w:rPr>
          <w:rFonts w:ascii="Times New Roman" w:hAnsi="Times New Roman"/>
          <w:b/>
          <w:sz w:val="24"/>
        </w:rPr>
        <w:t>Špecialista pre databázy</w:t>
      </w:r>
    </w:p>
    <w:p w14:paraId="09AB1ED0" w14:textId="0A924DBB" w:rsidR="00EB6951" w:rsidRPr="00EB6951" w:rsidRDefault="00EB6951" w:rsidP="003A7A03">
      <w:pPr>
        <w:pStyle w:val="Odsekzoznamu"/>
        <w:numPr>
          <w:ilvl w:val="0"/>
          <w:numId w:val="54"/>
        </w:numPr>
        <w:spacing w:after="0"/>
        <w:ind w:left="1134" w:hanging="283"/>
        <w:jc w:val="left"/>
        <w:rPr>
          <w:rFonts w:ascii="Times New Roman" w:hAnsi="Times New Roman"/>
          <w:sz w:val="24"/>
          <w:szCs w:val="24"/>
        </w:rPr>
      </w:pPr>
      <w:r w:rsidRPr="00EB6951">
        <w:rPr>
          <w:rFonts w:ascii="Times New Roman" w:hAnsi="Times New Roman"/>
          <w:sz w:val="24"/>
          <w:szCs w:val="24"/>
        </w:rPr>
        <w:t>minimálne 4 ročná prax v oblasti návrhu relačných databáz a administrácie databázových serverov;</w:t>
      </w:r>
    </w:p>
    <w:p w14:paraId="04C9BAC7" w14:textId="465E4252" w:rsidR="00EB6951" w:rsidRPr="00EB6951" w:rsidRDefault="00EB6951" w:rsidP="003A7A03">
      <w:pPr>
        <w:pStyle w:val="Odsekzoznamu"/>
        <w:numPr>
          <w:ilvl w:val="0"/>
          <w:numId w:val="54"/>
        </w:numPr>
        <w:spacing w:after="0"/>
        <w:ind w:left="1134" w:hanging="283"/>
        <w:jc w:val="left"/>
        <w:rPr>
          <w:rFonts w:ascii="Times New Roman" w:hAnsi="Times New Roman"/>
          <w:sz w:val="24"/>
          <w:szCs w:val="24"/>
        </w:rPr>
      </w:pPr>
      <w:r w:rsidRPr="00EB6951">
        <w:rPr>
          <w:rFonts w:ascii="Times New Roman" w:hAnsi="Times New Roman"/>
          <w:sz w:val="24"/>
          <w:szCs w:val="24"/>
        </w:rPr>
        <w:t>minimálne 2 praktické skúsenosti v oblasti analýzy, návrhu a administrácie databáz;</w:t>
      </w:r>
    </w:p>
    <w:p w14:paraId="5B2DA678" w14:textId="5C422335" w:rsidR="00EB6951" w:rsidRPr="00EB6951" w:rsidRDefault="00EB6951" w:rsidP="003A7A03">
      <w:pPr>
        <w:pStyle w:val="Odsekzoznamu"/>
        <w:numPr>
          <w:ilvl w:val="0"/>
          <w:numId w:val="54"/>
        </w:numPr>
        <w:spacing w:after="0"/>
        <w:ind w:left="1134" w:hanging="283"/>
        <w:jc w:val="left"/>
        <w:rPr>
          <w:rFonts w:ascii="Times New Roman" w:hAnsi="Times New Roman"/>
          <w:sz w:val="24"/>
          <w:szCs w:val="24"/>
        </w:rPr>
      </w:pPr>
      <w:r w:rsidRPr="00EB6951">
        <w:rPr>
          <w:rFonts w:ascii="Times New Roman" w:hAnsi="Times New Roman"/>
          <w:sz w:val="24"/>
          <w:szCs w:val="24"/>
        </w:rPr>
        <w:t>platný certifikát PostgreSQL minimálne na úrovni PostgreSQL Professional alebo ekvivalent certifikátu.</w:t>
      </w:r>
    </w:p>
    <w:p w14:paraId="4BAA61D5" w14:textId="00BF7C29" w:rsidR="00EB6951" w:rsidRPr="00EB6951" w:rsidRDefault="00EB6951" w:rsidP="00EB6951">
      <w:pPr>
        <w:spacing w:after="0" w:line="240" w:lineRule="auto"/>
        <w:jc w:val="left"/>
        <w:rPr>
          <w:rFonts w:ascii="Times New Roman" w:hAnsi="Times New Roman"/>
          <w:sz w:val="24"/>
        </w:rPr>
      </w:pPr>
    </w:p>
    <w:p w14:paraId="4D0AEC9D" w14:textId="77777777" w:rsidR="00EB6951" w:rsidRPr="00EB6951" w:rsidRDefault="00EB6951" w:rsidP="00EB6951">
      <w:pPr>
        <w:spacing w:after="0" w:line="240" w:lineRule="auto"/>
        <w:jc w:val="left"/>
        <w:rPr>
          <w:rFonts w:ascii="Times New Roman" w:hAnsi="Times New Roman"/>
          <w:sz w:val="24"/>
        </w:rPr>
      </w:pPr>
    </w:p>
    <w:p w14:paraId="58154183" w14:textId="63EEA7FB" w:rsidR="006F7A32" w:rsidRPr="00EB6951" w:rsidRDefault="006F7A32" w:rsidP="003A7A03">
      <w:pPr>
        <w:numPr>
          <w:ilvl w:val="0"/>
          <w:numId w:val="46"/>
        </w:numPr>
        <w:spacing w:after="0" w:line="240" w:lineRule="auto"/>
        <w:jc w:val="left"/>
        <w:rPr>
          <w:rFonts w:ascii="Times New Roman" w:hAnsi="Times New Roman"/>
          <w:b/>
          <w:sz w:val="24"/>
        </w:rPr>
      </w:pPr>
      <w:r w:rsidRPr="00EB6951">
        <w:rPr>
          <w:rFonts w:ascii="Times New Roman" w:hAnsi="Times New Roman"/>
          <w:b/>
          <w:sz w:val="24"/>
        </w:rPr>
        <w:t>IT/IS konzultant oblasť dátovej kvality</w:t>
      </w:r>
    </w:p>
    <w:p w14:paraId="0CC555EF" w14:textId="055D192F" w:rsidR="00EB6951" w:rsidRPr="00EB6951" w:rsidRDefault="00EB6951" w:rsidP="003A7A03">
      <w:pPr>
        <w:pStyle w:val="Odsekzoznamu"/>
        <w:numPr>
          <w:ilvl w:val="1"/>
          <w:numId w:val="55"/>
        </w:numPr>
        <w:spacing w:after="0"/>
        <w:ind w:left="1134" w:hanging="283"/>
        <w:jc w:val="left"/>
        <w:rPr>
          <w:rFonts w:ascii="Times New Roman" w:hAnsi="Times New Roman"/>
          <w:sz w:val="24"/>
          <w:szCs w:val="24"/>
        </w:rPr>
      </w:pPr>
      <w:r w:rsidRPr="00EB6951">
        <w:rPr>
          <w:rFonts w:ascii="Times New Roman" w:hAnsi="Times New Roman"/>
          <w:sz w:val="24"/>
          <w:szCs w:val="24"/>
        </w:rPr>
        <w:t>minimálne 4 ročná prax v oblasti informačných technológií;</w:t>
      </w:r>
    </w:p>
    <w:p w14:paraId="097E763D" w14:textId="2ED44207" w:rsidR="00EB6951" w:rsidRPr="00EB6951" w:rsidRDefault="00EB6951" w:rsidP="003A7A03">
      <w:pPr>
        <w:pStyle w:val="Odsekzoznamu"/>
        <w:numPr>
          <w:ilvl w:val="1"/>
          <w:numId w:val="55"/>
        </w:numPr>
        <w:spacing w:after="0"/>
        <w:ind w:left="1134" w:hanging="283"/>
        <w:jc w:val="left"/>
        <w:rPr>
          <w:rFonts w:ascii="Times New Roman" w:hAnsi="Times New Roman"/>
          <w:sz w:val="24"/>
          <w:szCs w:val="24"/>
        </w:rPr>
      </w:pPr>
      <w:r w:rsidRPr="00EB6951">
        <w:rPr>
          <w:rFonts w:ascii="Times New Roman" w:hAnsi="Times New Roman"/>
          <w:sz w:val="24"/>
          <w:szCs w:val="24"/>
        </w:rPr>
        <w:t>minimálne 2 praktické skúsenosti v oblasti návrhu alebo implementácie funkčnosti a procedúr dátovej kvality informačných systémov;</w:t>
      </w:r>
    </w:p>
    <w:p w14:paraId="55AF3068" w14:textId="6EC41131" w:rsidR="00EB6951" w:rsidRPr="00EB6951" w:rsidRDefault="00EB6951" w:rsidP="003A7A03">
      <w:pPr>
        <w:pStyle w:val="Odsekzoznamu"/>
        <w:numPr>
          <w:ilvl w:val="1"/>
          <w:numId w:val="55"/>
        </w:numPr>
        <w:spacing w:after="0"/>
        <w:ind w:left="1134" w:hanging="283"/>
        <w:jc w:val="left"/>
        <w:rPr>
          <w:rFonts w:ascii="Times New Roman" w:hAnsi="Times New Roman"/>
          <w:sz w:val="24"/>
          <w:szCs w:val="24"/>
        </w:rPr>
      </w:pPr>
      <w:r w:rsidRPr="00EB6951">
        <w:rPr>
          <w:rFonts w:ascii="Times New Roman" w:hAnsi="Times New Roman"/>
          <w:sz w:val="24"/>
          <w:szCs w:val="24"/>
        </w:rPr>
        <w:t>platný certifikát Talend Data Integration Certified Developer alebo ekvivalent.</w:t>
      </w:r>
    </w:p>
    <w:p w14:paraId="7A699BB6" w14:textId="2F2A42CC" w:rsidR="00EB6951" w:rsidRPr="00EB6951" w:rsidRDefault="00EB6951" w:rsidP="00EB6951">
      <w:pPr>
        <w:spacing w:after="0" w:line="240" w:lineRule="auto"/>
        <w:jc w:val="left"/>
        <w:rPr>
          <w:rFonts w:ascii="Times New Roman" w:hAnsi="Times New Roman"/>
          <w:sz w:val="24"/>
        </w:rPr>
      </w:pPr>
    </w:p>
    <w:p w14:paraId="035149DB" w14:textId="77777777" w:rsidR="00EB6951" w:rsidRPr="00EB6951" w:rsidRDefault="00EB6951" w:rsidP="00EB6951">
      <w:pPr>
        <w:spacing w:after="0" w:line="240" w:lineRule="auto"/>
        <w:jc w:val="left"/>
        <w:rPr>
          <w:rFonts w:ascii="Times New Roman" w:hAnsi="Times New Roman"/>
          <w:sz w:val="24"/>
        </w:rPr>
      </w:pPr>
    </w:p>
    <w:p w14:paraId="427F28EA" w14:textId="5AA2AE58" w:rsidR="006F7A32" w:rsidRPr="00EB6951" w:rsidRDefault="006F7A32" w:rsidP="003A7A03">
      <w:pPr>
        <w:numPr>
          <w:ilvl w:val="0"/>
          <w:numId w:val="46"/>
        </w:numPr>
        <w:spacing w:after="0" w:line="240" w:lineRule="auto"/>
        <w:jc w:val="left"/>
        <w:rPr>
          <w:rFonts w:ascii="Times New Roman" w:hAnsi="Times New Roman"/>
          <w:b/>
          <w:sz w:val="24"/>
        </w:rPr>
      </w:pPr>
      <w:bookmarkStart w:id="12" w:name="_GoBack"/>
      <w:r w:rsidRPr="00EB6951">
        <w:rPr>
          <w:rFonts w:ascii="Times New Roman" w:hAnsi="Times New Roman"/>
          <w:b/>
          <w:sz w:val="24"/>
        </w:rPr>
        <w:t>IT architekt oblasť integrácií</w:t>
      </w:r>
    </w:p>
    <w:bookmarkEnd w:id="12"/>
    <w:p w14:paraId="2E07461A" w14:textId="5A94E7EB" w:rsidR="00EB6951" w:rsidRPr="00EB6951" w:rsidRDefault="00EB6951" w:rsidP="00EB6951">
      <w:pPr>
        <w:spacing w:after="0" w:line="240" w:lineRule="auto"/>
        <w:jc w:val="left"/>
        <w:rPr>
          <w:rFonts w:ascii="Times New Roman" w:hAnsi="Times New Roman"/>
          <w:sz w:val="24"/>
        </w:rPr>
      </w:pPr>
    </w:p>
    <w:p w14:paraId="23DE253E" w14:textId="0A18B506" w:rsidR="00EB6951" w:rsidRPr="00EB6951" w:rsidRDefault="00EB6951" w:rsidP="003A7A03">
      <w:pPr>
        <w:pStyle w:val="Odsekzoznamu"/>
        <w:numPr>
          <w:ilvl w:val="0"/>
          <w:numId w:val="47"/>
        </w:numPr>
        <w:ind w:left="1134" w:hanging="283"/>
        <w:rPr>
          <w:rFonts w:ascii="Times New Roman" w:hAnsi="Times New Roman"/>
          <w:sz w:val="24"/>
          <w:szCs w:val="24"/>
        </w:rPr>
      </w:pPr>
      <w:r w:rsidRPr="00EB6951">
        <w:rPr>
          <w:rFonts w:ascii="Times New Roman" w:hAnsi="Times New Roman"/>
          <w:sz w:val="24"/>
          <w:szCs w:val="24"/>
        </w:rPr>
        <w:t>minimálne 4 ročná prax v oblasti analýzy, návrhu a modelovania integračných rozhraní;</w:t>
      </w:r>
    </w:p>
    <w:p w14:paraId="1C47839B" w14:textId="188B2245" w:rsidR="00EB6951" w:rsidRPr="00EB6951" w:rsidRDefault="00EB6951" w:rsidP="003A7A03">
      <w:pPr>
        <w:pStyle w:val="Odsekzoznamu"/>
        <w:numPr>
          <w:ilvl w:val="0"/>
          <w:numId w:val="47"/>
        </w:numPr>
        <w:ind w:left="1134" w:hanging="283"/>
        <w:rPr>
          <w:rFonts w:ascii="Times New Roman" w:hAnsi="Times New Roman"/>
          <w:sz w:val="24"/>
          <w:szCs w:val="24"/>
        </w:rPr>
      </w:pPr>
      <w:r w:rsidRPr="00EB6951">
        <w:rPr>
          <w:rFonts w:ascii="Times New Roman" w:hAnsi="Times New Roman"/>
          <w:sz w:val="24"/>
          <w:szCs w:val="24"/>
        </w:rPr>
        <w:t>minimálne 2 praktické skúsenosti v oblasti analýzy, návrhu a modelovania integračných rozhraní informačných systémov;</w:t>
      </w:r>
    </w:p>
    <w:p w14:paraId="7E90A11B" w14:textId="56C7CB2C" w:rsidR="00EB6951" w:rsidRPr="00EB6951" w:rsidRDefault="00EB6951" w:rsidP="003A7A03">
      <w:pPr>
        <w:pStyle w:val="Odsekzoznamu"/>
        <w:numPr>
          <w:ilvl w:val="0"/>
          <w:numId w:val="47"/>
        </w:numPr>
        <w:ind w:left="1134" w:hanging="283"/>
        <w:rPr>
          <w:rFonts w:ascii="Times New Roman" w:hAnsi="Times New Roman"/>
          <w:sz w:val="24"/>
          <w:szCs w:val="24"/>
        </w:rPr>
      </w:pPr>
      <w:r w:rsidRPr="00EB6951">
        <w:rPr>
          <w:rFonts w:ascii="Times New Roman" w:hAnsi="Times New Roman"/>
          <w:sz w:val="24"/>
          <w:szCs w:val="24"/>
        </w:rPr>
        <w:t>platný certifikát SOA Professional alebo ekvivalent.</w:t>
      </w:r>
    </w:p>
    <w:p w14:paraId="1D92055B" w14:textId="77777777" w:rsidR="00EB6951" w:rsidRDefault="00EB6951" w:rsidP="00EB6951">
      <w:pPr>
        <w:spacing w:after="0" w:line="240" w:lineRule="auto"/>
        <w:jc w:val="left"/>
      </w:pPr>
    </w:p>
    <w:p w14:paraId="02E82A5E" w14:textId="33B68DCC" w:rsidR="006F7A32" w:rsidRDefault="006F7A32" w:rsidP="008648E0">
      <w:pPr>
        <w:spacing w:after="200" w:line="276" w:lineRule="auto"/>
        <w:jc w:val="center"/>
        <w:rPr>
          <w:rFonts w:ascii="Times New Roman" w:eastAsiaTheme="minorHAnsi" w:hAnsi="Times New Roman"/>
          <w:b/>
          <w:sz w:val="24"/>
          <w:lang w:eastAsia="en-US"/>
        </w:rPr>
      </w:pPr>
    </w:p>
    <w:p w14:paraId="7D6A950F" w14:textId="0B6AEFDB" w:rsidR="006F7A32" w:rsidRDefault="006F7A32" w:rsidP="008648E0">
      <w:pPr>
        <w:spacing w:after="200" w:line="276" w:lineRule="auto"/>
        <w:jc w:val="center"/>
        <w:rPr>
          <w:rFonts w:ascii="Times New Roman" w:eastAsiaTheme="minorHAnsi" w:hAnsi="Times New Roman"/>
          <w:b/>
          <w:sz w:val="24"/>
          <w:lang w:eastAsia="en-US"/>
        </w:rPr>
      </w:pPr>
    </w:p>
    <w:p w14:paraId="208052B7" w14:textId="77777777" w:rsidR="006F7A32" w:rsidRPr="008648E0" w:rsidRDefault="006F7A32" w:rsidP="008648E0">
      <w:pPr>
        <w:spacing w:after="200" w:line="276" w:lineRule="auto"/>
        <w:jc w:val="center"/>
        <w:rPr>
          <w:rFonts w:ascii="Times New Roman" w:eastAsiaTheme="minorHAnsi" w:hAnsi="Times New Roman"/>
          <w:b/>
          <w:sz w:val="24"/>
          <w:lang w:eastAsia="en-US"/>
        </w:rPr>
      </w:pPr>
    </w:p>
    <w:sectPr w:rsidR="006F7A32" w:rsidRPr="008648E0" w:rsidSect="0081687F">
      <w:pgSz w:w="11906" w:h="16838"/>
      <w:pgMar w:top="1103" w:right="1133" w:bottom="163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6DA61" w14:textId="77777777" w:rsidR="003A7A03" w:rsidRDefault="003A7A03" w:rsidP="00DE52E4">
      <w:pPr>
        <w:spacing w:line="240" w:lineRule="auto"/>
      </w:pPr>
      <w:r>
        <w:separator/>
      </w:r>
    </w:p>
  </w:endnote>
  <w:endnote w:type="continuationSeparator" w:id="0">
    <w:p w14:paraId="58AB7E06" w14:textId="77777777" w:rsidR="003A7A03" w:rsidRDefault="003A7A03" w:rsidP="00DE52E4">
      <w:pPr>
        <w:spacing w:line="240" w:lineRule="auto"/>
      </w:pPr>
      <w:r>
        <w:continuationSeparator/>
      </w:r>
    </w:p>
  </w:endnote>
  <w:endnote w:type="continuationNotice" w:id="1">
    <w:p w14:paraId="36270044" w14:textId="77777777" w:rsidR="003A7A03" w:rsidRDefault="003A7A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utura Bk">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853862"/>
      <w:docPartObj>
        <w:docPartGallery w:val="Page Numbers (Bottom of Page)"/>
        <w:docPartUnique/>
      </w:docPartObj>
    </w:sdtPr>
    <w:sdtContent>
      <w:sdt>
        <w:sdtPr>
          <w:id w:val="1769728468"/>
          <w:docPartObj>
            <w:docPartGallery w:val="Page Numbers (Top of Page)"/>
            <w:docPartUnique/>
          </w:docPartObj>
        </w:sdtPr>
        <w:sdtContent>
          <w:p w14:paraId="6892F713" w14:textId="08B9DB89" w:rsidR="006F7A32" w:rsidRDefault="006F7A32">
            <w:pPr>
              <w:pStyle w:val="Pta"/>
              <w:jc w:val="center"/>
            </w:pPr>
            <w:r>
              <w:t xml:space="preserve">Strana </w:t>
            </w:r>
            <w:r>
              <w:rPr>
                <w:b/>
                <w:bCs/>
                <w:sz w:val="24"/>
              </w:rPr>
              <w:fldChar w:fldCharType="begin"/>
            </w:r>
            <w:r>
              <w:rPr>
                <w:b/>
                <w:bCs/>
              </w:rPr>
              <w:instrText>PAGE</w:instrText>
            </w:r>
            <w:r>
              <w:rPr>
                <w:b/>
                <w:bCs/>
                <w:sz w:val="24"/>
              </w:rPr>
              <w:fldChar w:fldCharType="separate"/>
            </w:r>
            <w:r w:rsidR="001E1B2A">
              <w:rPr>
                <w:b/>
                <w:bCs/>
                <w:noProof/>
              </w:rPr>
              <w:t>10</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1E1B2A">
              <w:rPr>
                <w:b/>
                <w:bCs/>
                <w:noProof/>
              </w:rPr>
              <w:t>30</w:t>
            </w:r>
            <w:r>
              <w:rPr>
                <w:b/>
                <w:bCs/>
                <w:sz w:val="24"/>
              </w:rPr>
              <w:fldChar w:fldCharType="end"/>
            </w:r>
          </w:p>
        </w:sdtContent>
      </w:sdt>
    </w:sdtContent>
  </w:sdt>
  <w:p w14:paraId="32E42A97" w14:textId="77777777" w:rsidR="006F7A32" w:rsidRDefault="006F7A3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5503413"/>
      <w:docPartObj>
        <w:docPartGallery w:val="Page Numbers (Bottom of Page)"/>
        <w:docPartUnique/>
      </w:docPartObj>
    </w:sdtPr>
    <w:sdtContent>
      <w:sdt>
        <w:sdtPr>
          <w:id w:val="1728636285"/>
          <w:docPartObj>
            <w:docPartGallery w:val="Page Numbers (Top of Page)"/>
            <w:docPartUnique/>
          </w:docPartObj>
        </w:sdtPr>
        <w:sdtContent>
          <w:p w14:paraId="074BFA11" w14:textId="32EF741C" w:rsidR="006F7A32" w:rsidRDefault="006F7A32">
            <w:pPr>
              <w:pStyle w:val="Pta"/>
              <w:jc w:val="center"/>
            </w:pPr>
            <w:r>
              <w:t xml:space="preserve">Strana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noProof/>
              </w:rPr>
              <w:t>29</w:t>
            </w:r>
            <w:r>
              <w:rPr>
                <w:b/>
                <w:bCs/>
                <w:sz w:val="24"/>
              </w:rPr>
              <w:fldChar w:fldCharType="end"/>
            </w:r>
          </w:p>
        </w:sdtContent>
      </w:sdt>
    </w:sdtContent>
  </w:sdt>
  <w:p w14:paraId="7E8C1CC7" w14:textId="77777777" w:rsidR="006F7A32" w:rsidRDefault="006F7A3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FA2EF" w14:textId="77777777" w:rsidR="003A7A03" w:rsidRDefault="003A7A03" w:rsidP="00DE52E4">
      <w:pPr>
        <w:spacing w:line="240" w:lineRule="auto"/>
      </w:pPr>
      <w:r>
        <w:separator/>
      </w:r>
    </w:p>
  </w:footnote>
  <w:footnote w:type="continuationSeparator" w:id="0">
    <w:p w14:paraId="4D3217E3" w14:textId="77777777" w:rsidR="003A7A03" w:rsidRDefault="003A7A03" w:rsidP="00DE52E4">
      <w:pPr>
        <w:spacing w:line="240" w:lineRule="auto"/>
      </w:pPr>
      <w:r>
        <w:continuationSeparator/>
      </w:r>
    </w:p>
  </w:footnote>
  <w:footnote w:type="continuationNotice" w:id="1">
    <w:p w14:paraId="330E583B" w14:textId="77777777" w:rsidR="003A7A03" w:rsidRDefault="003A7A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838F9" w14:textId="2D1F6DD4" w:rsidR="006F7A32" w:rsidRPr="00DA69FB" w:rsidRDefault="006F7A32" w:rsidP="00DA69FB">
    <w:pPr>
      <w:pStyle w:val="Hlavika"/>
      <w:jc w:val="right"/>
      <w:rPr>
        <w:rFonts w:ascii="Times New Roman" w:hAnsi="Times New Roman"/>
        <w:b/>
        <w:sz w:val="20"/>
        <w:szCs w:val="20"/>
      </w:rPr>
    </w:pPr>
    <w:r>
      <w:rPr>
        <w:rFonts w:ascii="Times New Roman" w:hAnsi="Times New Roman"/>
        <w:b/>
        <w:sz w:val="20"/>
        <w:szCs w:val="20"/>
      </w:rPr>
      <w:t>Číslo zmluvy: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A6A3D" w14:textId="77777777" w:rsidR="006F7A32" w:rsidRDefault="006F7A32" w:rsidP="0081687F">
    <w:pPr>
      <w:pStyle w:val="Hlavika"/>
      <w:tabs>
        <w:tab w:val="clear" w:pos="4536"/>
        <w:tab w:val="clear" w:pos="9072"/>
        <w:tab w:val="left" w:pos="8700"/>
      </w:tabs>
      <w:jc w:val="right"/>
    </w:pPr>
    <w:r w:rsidRPr="00DA69FB">
      <w:rPr>
        <w:rFonts w:ascii="Times New Roman" w:hAnsi="Times New Roman"/>
        <w:b/>
        <w:sz w:val="20"/>
        <w:szCs w:val="20"/>
      </w:rPr>
      <w:t>Číslo zmluvy: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6C3"/>
    <w:multiLevelType w:val="hybridMultilevel"/>
    <w:tmpl w:val="15AA952C"/>
    <w:lvl w:ilvl="0" w:tplc="F8961F54">
      <w:start w:val="1"/>
      <w:numFmt w:val="lowerLetter"/>
      <w:lvlText w:val="%1)"/>
      <w:lvlJc w:val="left"/>
      <w:pPr>
        <w:ind w:left="1440" w:hanging="360"/>
      </w:pPr>
      <w:rPr>
        <w:rFonts w:hint="default"/>
        <w:b w:val="0"/>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25401A9"/>
    <w:multiLevelType w:val="hybridMultilevel"/>
    <w:tmpl w:val="D988F374"/>
    <w:lvl w:ilvl="0" w:tplc="05AC05AE">
      <w:start w:val="1"/>
      <w:numFmt w:val="decimal"/>
      <w:lvlText w:val="14.%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AA3C27"/>
    <w:multiLevelType w:val="hybridMultilevel"/>
    <w:tmpl w:val="44D066AC"/>
    <w:lvl w:ilvl="0" w:tplc="809E8E08">
      <w:start w:val="1"/>
      <w:numFmt w:val="decimal"/>
      <w:lvlText w:val="13.%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7361AF"/>
    <w:multiLevelType w:val="hybridMultilevel"/>
    <w:tmpl w:val="617EA80E"/>
    <w:lvl w:ilvl="0" w:tplc="05AC05AE">
      <w:start w:val="1"/>
      <w:numFmt w:val="decimal"/>
      <w:lvlText w:val="14.%1"/>
      <w:lvlJc w:val="left"/>
      <w:pPr>
        <w:tabs>
          <w:tab w:val="num" w:pos="720"/>
        </w:tabs>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C0E0C"/>
    <w:multiLevelType w:val="multilevel"/>
    <w:tmpl w:val="52D64C76"/>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DD6BF3"/>
    <w:multiLevelType w:val="hybridMultilevel"/>
    <w:tmpl w:val="35B82766"/>
    <w:lvl w:ilvl="0" w:tplc="041B0017">
      <w:start w:val="1"/>
      <w:numFmt w:val="lowerLetter"/>
      <w:lvlText w:val="%1)"/>
      <w:lvlJc w:val="left"/>
      <w:pPr>
        <w:ind w:left="1457" w:hanging="360"/>
      </w:pPr>
    </w:lvl>
    <w:lvl w:ilvl="1" w:tplc="041B0019">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6" w15:restartNumberingAfterBreak="0">
    <w:nsid w:val="0EAF029F"/>
    <w:multiLevelType w:val="hybridMultilevel"/>
    <w:tmpl w:val="601EEB1C"/>
    <w:lvl w:ilvl="0" w:tplc="F8961F54">
      <w:start w:val="1"/>
      <w:numFmt w:val="lowerLetter"/>
      <w:lvlText w:val="%1)"/>
      <w:lvlJc w:val="left"/>
      <w:pPr>
        <w:ind w:left="2160" w:hanging="360"/>
      </w:pPr>
      <w:rPr>
        <w:rFonts w:hint="default"/>
        <w:b w:val="0"/>
        <w:bCs/>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7" w15:restartNumberingAfterBreak="0">
    <w:nsid w:val="10EE2D79"/>
    <w:multiLevelType w:val="hybridMultilevel"/>
    <w:tmpl w:val="20C804C6"/>
    <w:lvl w:ilvl="0" w:tplc="6ECAD67E">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11523129"/>
    <w:multiLevelType w:val="hybridMultilevel"/>
    <w:tmpl w:val="B7DC0A9C"/>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8C4D80"/>
    <w:multiLevelType w:val="hybridMultilevel"/>
    <w:tmpl w:val="E604C6CC"/>
    <w:lvl w:ilvl="0" w:tplc="C0D8BF14">
      <w:start w:val="1"/>
      <w:numFmt w:val="decimal"/>
      <w:lvlText w:val="11.%1"/>
      <w:lvlJc w:val="left"/>
      <w:pPr>
        <w:ind w:left="720" w:hanging="360"/>
      </w:pPr>
      <w:rPr>
        <w:rFonts w:ascii="Times New Roman" w:hAnsi="Times New Roman" w:cs="Times New Roman" w:hint="default"/>
        <w:b w:val="0"/>
        <w:i w:val="0"/>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464381"/>
    <w:multiLevelType w:val="hybridMultilevel"/>
    <w:tmpl w:val="F872DB38"/>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54E16C7"/>
    <w:multiLevelType w:val="hybridMultilevel"/>
    <w:tmpl w:val="EDA46A18"/>
    <w:lvl w:ilvl="0" w:tplc="F8961F54">
      <w:start w:val="1"/>
      <w:numFmt w:val="lowerLetter"/>
      <w:lvlText w:val="%1)"/>
      <w:lvlJc w:val="left"/>
      <w:pPr>
        <w:ind w:left="1440" w:hanging="360"/>
      </w:pPr>
      <w:rPr>
        <w:rFonts w:hint="default"/>
        <w:b w:val="0"/>
        <w:bCs/>
      </w:rPr>
    </w:lvl>
    <w:lvl w:ilvl="1" w:tplc="F8961F54">
      <w:start w:val="1"/>
      <w:numFmt w:val="lowerLetter"/>
      <w:lvlText w:val="%2)"/>
      <w:lvlJc w:val="left"/>
      <w:pPr>
        <w:ind w:left="2160" w:hanging="360"/>
      </w:pPr>
      <w:rPr>
        <w:rFonts w:hint="default"/>
        <w:b w:val="0"/>
        <w:bCs/>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80530A0"/>
    <w:multiLevelType w:val="hybridMultilevel"/>
    <w:tmpl w:val="AE046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AE7D18"/>
    <w:multiLevelType w:val="hybridMultilevel"/>
    <w:tmpl w:val="CDACBF72"/>
    <w:lvl w:ilvl="0" w:tplc="F8961F54">
      <w:start w:val="1"/>
      <w:numFmt w:val="lowerLetter"/>
      <w:lvlText w:val="%1)"/>
      <w:lvlJc w:val="left"/>
      <w:pPr>
        <w:ind w:left="1429" w:hanging="360"/>
      </w:pPr>
      <w:rPr>
        <w:rFonts w:hint="default"/>
        <w:b w:val="0"/>
        <w:bCs/>
      </w:rPr>
    </w:lvl>
    <w:lvl w:ilvl="1" w:tplc="F8961F54">
      <w:start w:val="1"/>
      <w:numFmt w:val="lowerLetter"/>
      <w:lvlText w:val="%2)"/>
      <w:lvlJc w:val="left"/>
      <w:pPr>
        <w:ind w:left="2149" w:hanging="360"/>
      </w:pPr>
      <w:rPr>
        <w:rFonts w:hint="default"/>
        <w:b w:val="0"/>
        <w:bCs/>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195B627D"/>
    <w:multiLevelType w:val="hybridMultilevel"/>
    <w:tmpl w:val="3926F3F0"/>
    <w:lvl w:ilvl="0" w:tplc="F8961F54">
      <w:start w:val="1"/>
      <w:numFmt w:val="lowerLetter"/>
      <w:lvlText w:val="%1)"/>
      <w:lvlJc w:val="left"/>
      <w:pPr>
        <w:ind w:left="1440" w:hanging="360"/>
      </w:pPr>
      <w:rPr>
        <w:rFonts w:hint="default"/>
        <w:b w:val="0"/>
        <w:bCs/>
      </w:rPr>
    </w:lvl>
    <w:lvl w:ilvl="1" w:tplc="F8961F54">
      <w:start w:val="1"/>
      <w:numFmt w:val="lowerLetter"/>
      <w:lvlText w:val="%2)"/>
      <w:lvlJc w:val="left"/>
      <w:pPr>
        <w:ind w:left="2160" w:hanging="360"/>
      </w:pPr>
      <w:rPr>
        <w:rFonts w:hint="default"/>
        <w:b w:val="0"/>
        <w:bCs/>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1B8628E3"/>
    <w:multiLevelType w:val="hybridMultilevel"/>
    <w:tmpl w:val="8D625016"/>
    <w:lvl w:ilvl="0" w:tplc="041B0017">
      <w:start w:val="1"/>
      <w:numFmt w:val="lowerLetter"/>
      <w:lvlText w:val="%1)"/>
      <w:lvlJc w:val="left"/>
      <w:pPr>
        <w:ind w:left="1647" w:hanging="360"/>
      </w:p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16" w15:restartNumberingAfterBreak="0">
    <w:nsid w:val="25E16A6A"/>
    <w:multiLevelType w:val="hybridMultilevel"/>
    <w:tmpl w:val="ED067E82"/>
    <w:lvl w:ilvl="0" w:tplc="9EBC1AA0">
      <w:start w:val="1"/>
      <w:numFmt w:val="decimal"/>
      <w:lvlText w:val="7.%1"/>
      <w:lvlJc w:val="left"/>
      <w:pPr>
        <w:tabs>
          <w:tab w:val="num" w:pos="0"/>
        </w:tabs>
        <w:ind w:left="720" w:hanging="360"/>
      </w:pPr>
      <w:rPr>
        <w:rFonts w:ascii="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25FA1C0A"/>
    <w:multiLevelType w:val="hybridMultilevel"/>
    <w:tmpl w:val="E62A8488"/>
    <w:lvl w:ilvl="0" w:tplc="041B0017">
      <w:start w:val="1"/>
      <w:numFmt w:val="lowerLetter"/>
      <w:lvlText w:val="%1)"/>
      <w:lvlJc w:val="left"/>
      <w:pPr>
        <w:ind w:left="1429" w:hanging="360"/>
      </w:pPr>
    </w:lvl>
    <w:lvl w:ilvl="1" w:tplc="041B001B">
      <w:start w:val="1"/>
      <w:numFmt w:val="lowerRoman"/>
      <w:lvlText w:val="%2."/>
      <w:lvlJc w:val="right"/>
      <w:pPr>
        <w:ind w:left="2149" w:hanging="360"/>
      </w:pPr>
    </w:lvl>
    <w:lvl w:ilvl="2" w:tplc="041B0017">
      <w:start w:val="1"/>
      <w:numFmt w:val="lowerLetter"/>
      <w:lvlText w:val="%3)"/>
      <w:lvlJc w:val="left"/>
      <w:pPr>
        <w:ind w:left="3049" w:hanging="360"/>
      </w:pPr>
      <w:rPr>
        <w:rFonts w:hint="default"/>
      </w:r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26DA418C"/>
    <w:multiLevelType w:val="hybridMultilevel"/>
    <w:tmpl w:val="BC823A52"/>
    <w:lvl w:ilvl="0" w:tplc="F8961F54">
      <w:start w:val="1"/>
      <w:numFmt w:val="lowerLetter"/>
      <w:lvlText w:val="%1)"/>
      <w:lvlJc w:val="left"/>
      <w:pPr>
        <w:ind w:left="1440" w:hanging="360"/>
      </w:pPr>
      <w:rPr>
        <w:rFonts w:hint="default"/>
        <w:b w:val="0"/>
        <w:bCs/>
      </w:rPr>
    </w:lvl>
    <w:lvl w:ilvl="1" w:tplc="F8961F54">
      <w:start w:val="1"/>
      <w:numFmt w:val="lowerLetter"/>
      <w:lvlText w:val="%2)"/>
      <w:lvlJc w:val="left"/>
      <w:pPr>
        <w:ind w:left="2160" w:hanging="360"/>
      </w:pPr>
      <w:rPr>
        <w:rFonts w:hint="default"/>
        <w:b w:val="0"/>
        <w:bCs/>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2A5405A2"/>
    <w:multiLevelType w:val="hybridMultilevel"/>
    <w:tmpl w:val="A274CA16"/>
    <w:lvl w:ilvl="0" w:tplc="C0D8BF14">
      <w:start w:val="1"/>
      <w:numFmt w:val="decimal"/>
      <w:lvlText w:val="11.%1"/>
      <w:lvlJc w:val="left"/>
      <w:pPr>
        <w:ind w:left="720" w:hanging="360"/>
      </w:pPr>
      <w:rPr>
        <w:rFonts w:ascii="Times New Roman" w:hAnsi="Times New Roman" w:cs="Times New Roman" w:hint="default"/>
        <w:b w:val="0"/>
        <w:i w:val="0"/>
        <w:sz w:val="24"/>
        <w:szCs w:val="24"/>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3513B0"/>
    <w:multiLevelType w:val="hybridMultilevel"/>
    <w:tmpl w:val="71740888"/>
    <w:lvl w:ilvl="0" w:tplc="E9006A46">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3E78169C">
      <w:start w:val="1"/>
      <w:numFmt w:val="lowerLetter"/>
      <w:lvlText w:val="%3)"/>
      <w:lvlJc w:val="left"/>
      <w:pPr>
        <w:tabs>
          <w:tab w:val="num" w:pos="2340"/>
        </w:tabs>
        <w:ind w:left="2340" w:hanging="360"/>
      </w:pPr>
      <w:rPr>
        <w:rFonts w:hint="default"/>
      </w:rPr>
    </w:lvl>
    <w:lvl w:ilvl="3" w:tplc="0F128768">
      <w:start w:val="1"/>
      <w:numFmt w:val="decimal"/>
      <w:lvlText w:val="%4."/>
      <w:lvlJc w:val="left"/>
      <w:pPr>
        <w:tabs>
          <w:tab w:val="num" w:pos="3225"/>
        </w:tabs>
        <w:ind w:left="3225" w:hanging="705"/>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5E30D29"/>
    <w:multiLevelType w:val="hybridMultilevel"/>
    <w:tmpl w:val="3FF28198"/>
    <w:lvl w:ilvl="0" w:tplc="235E3E8E">
      <w:start w:val="1"/>
      <w:numFmt w:val="decimal"/>
      <w:lvlText w:val="8.%1"/>
      <w:lvlJc w:val="left"/>
      <w:pPr>
        <w:tabs>
          <w:tab w:val="num" w:pos="180"/>
        </w:tabs>
        <w:ind w:left="900" w:hanging="360"/>
      </w:pPr>
      <w:rPr>
        <w:rFonts w:ascii="Times New Roman" w:hAnsi="Times New Roman" w:cs="Times New Roman" w:hint="default"/>
        <w:i w:val="0"/>
      </w:rPr>
    </w:lvl>
    <w:lvl w:ilvl="1" w:tplc="041B0017">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22" w15:restartNumberingAfterBreak="0">
    <w:nsid w:val="38085A92"/>
    <w:multiLevelType w:val="multilevel"/>
    <w:tmpl w:val="B56200DC"/>
    <w:lvl w:ilvl="0">
      <w:start w:val="1"/>
      <w:numFmt w:val="decimal"/>
      <w:lvlText w:val="%1."/>
      <w:lvlJc w:val="left"/>
      <w:pPr>
        <w:tabs>
          <w:tab w:val="num" w:pos="737"/>
        </w:tabs>
        <w:ind w:left="737" w:hanging="736"/>
      </w:pPr>
      <w:rPr>
        <w:rFonts w:ascii="Times New Roman" w:hAnsi="Times New Roman" w:cs="Times New Roman" w:hint="default"/>
        <w:b/>
        <w:sz w:val="24"/>
        <w:szCs w:val="24"/>
      </w:rPr>
    </w:lvl>
    <w:lvl w:ilvl="1">
      <w:start w:val="1"/>
      <w:numFmt w:val="decimal"/>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3" w15:restartNumberingAfterBreak="0">
    <w:nsid w:val="3A2727AB"/>
    <w:multiLevelType w:val="hybridMultilevel"/>
    <w:tmpl w:val="40EE626C"/>
    <w:lvl w:ilvl="0" w:tplc="041B0017">
      <w:start w:val="1"/>
      <w:numFmt w:val="lowerLetter"/>
      <w:lvlText w:val="%1)"/>
      <w:lvlJc w:val="left"/>
      <w:pPr>
        <w:ind w:left="1140" w:hanging="360"/>
      </w:pPr>
      <w:rPr>
        <w:rFonts w:hint="default"/>
      </w:rPr>
    </w:lvl>
    <w:lvl w:ilvl="1" w:tplc="041B0003">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24"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40966C2C"/>
    <w:multiLevelType w:val="hybridMultilevel"/>
    <w:tmpl w:val="04767756"/>
    <w:lvl w:ilvl="0" w:tplc="80A48340">
      <w:start w:val="1"/>
      <w:numFmt w:val="decimal"/>
      <w:lvlText w:val="3.%1"/>
      <w:lvlJc w:val="left"/>
      <w:pPr>
        <w:ind w:left="703" w:hanging="360"/>
      </w:pPr>
      <w:rPr>
        <w:rFonts w:ascii="Times New Roman" w:hAnsi="Times New Roman" w:cs="Times New Roman" w:hint="default"/>
      </w:rPr>
    </w:lvl>
    <w:lvl w:ilvl="1" w:tplc="041B0019" w:tentative="1">
      <w:start w:val="1"/>
      <w:numFmt w:val="lowerLetter"/>
      <w:lvlText w:val="%2."/>
      <w:lvlJc w:val="left"/>
      <w:pPr>
        <w:ind w:left="1423" w:hanging="360"/>
      </w:pPr>
    </w:lvl>
    <w:lvl w:ilvl="2" w:tplc="041B001B" w:tentative="1">
      <w:start w:val="1"/>
      <w:numFmt w:val="lowerRoman"/>
      <w:lvlText w:val="%3."/>
      <w:lvlJc w:val="right"/>
      <w:pPr>
        <w:ind w:left="2143" w:hanging="180"/>
      </w:pPr>
    </w:lvl>
    <w:lvl w:ilvl="3" w:tplc="041B000F" w:tentative="1">
      <w:start w:val="1"/>
      <w:numFmt w:val="decimal"/>
      <w:lvlText w:val="%4."/>
      <w:lvlJc w:val="left"/>
      <w:pPr>
        <w:ind w:left="2863" w:hanging="360"/>
      </w:pPr>
    </w:lvl>
    <w:lvl w:ilvl="4" w:tplc="041B0019" w:tentative="1">
      <w:start w:val="1"/>
      <w:numFmt w:val="lowerLetter"/>
      <w:lvlText w:val="%5."/>
      <w:lvlJc w:val="left"/>
      <w:pPr>
        <w:ind w:left="3583" w:hanging="360"/>
      </w:pPr>
    </w:lvl>
    <w:lvl w:ilvl="5" w:tplc="041B001B" w:tentative="1">
      <w:start w:val="1"/>
      <w:numFmt w:val="lowerRoman"/>
      <w:lvlText w:val="%6."/>
      <w:lvlJc w:val="right"/>
      <w:pPr>
        <w:ind w:left="4303" w:hanging="180"/>
      </w:pPr>
    </w:lvl>
    <w:lvl w:ilvl="6" w:tplc="041B000F" w:tentative="1">
      <w:start w:val="1"/>
      <w:numFmt w:val="decimal"/>
      <w:lvlText w:val="%7."/>
      <w:lvlJc w:val="left"/>
      <w:pPr>
        <w:ind w:left="5023" w:hanging="360"/>
      </w:pPr>
    </w:lvl>
    <w:lvl w:ilvl="7" w:tplc="041B0019" w:tentative="1">
      <w:start w:val="1"/>
      <w:numFmt w:val="lowerLetter"/>
      <w:lvlText w:val="%8."/>
      <w:lvlJc w:val="left"/>
      <w:pPr>
        <w:ind w:left="5743" w:hanging="360"/>
      </w:pPr>
    </w:lvl>
    <w:lvl w:ilvl="8" w:tplc="041B001B" w:tentative="1">
      <w:start w:val="1"/>
      <w:numFmt w:val="lowerRoman"/>
      <w:lvlText w:val="%9."/>
      <w:lvlJc w:val="right"/>
      <w:pPr>
        <w:ind w:left="6463" w:hanging="180"/>
      </w:pPr>
    </w:lvl>
  </w:abstractNum>
  <w:abstractNum w:abstractNumId="26" w15:restartNumberingAfterBreak="0">
    <w:nsid w:val="40C631D3"/>
    <w:multiLevelType w:val="hybridMultilevel"/>
    <w:tmpl w:val="54EA1B38"/>
    <w:lvl w:ilvl="0" w:tplc="7722B57A">
      <w:start w:val="1"/>
      <w:numFmt w:val="lowerLetter"/>
      <w:lvlText w:val="%1)"/>
      <w:lvlJc w:val="left"/>
      <w:pPr>
        <w:tabs>
          <w:tab w:val="num" w:pos="900"/>
        </w:tabs>
        <w:ind w:left="900" w:hanging="360"/>
      </w:pPr>
      <w:rPr>
        <w:rFonts w:ascii="Times New Roman" w:eastAsia="Times New Roman" w:hAnsi="Times New Roman" w:cs="Times New Roman"/>
      </w:rPr>
    </w:lvl>
    <w:lvl w:ilvl="1" w:tplc="4D9E10EA">
      <w:start w:val="1"/>
      <w:numFmt w:val="lowerLetter"/>
      <w:lvlText w:val="%2)"/>
      <w:lvlJc w:val="left"/>
      <w:pPr>
        <w:tabs>
          <w:tab w:val="num" w:pos="0"/>
        </w:tabs>
        <w:ind w:left="0" w:hanging="360"/>
      </w:pPr>
      <w:rPr>
        <w:rFonts w:hint="default"/>
      </w:rPr>
    </w:lvl>
    <w:lvl w:ilvl="2" w:tplc="7B4460FA">
      <w:start w:val="1"/>
      <w:numFmt w:val="lowerLetter"/>
      <w:lvlText w:val="%3)"/>
      <w:lvlJc w:val="left"/>
      <w:pPr>
        <w:tabs>
          <w:tab w:val="num" w:pos="900"/>
        </w:tabs>
        <w:ind w:left="900" w:hanging="360"/>
      </w:pPr>
      <w:rPr>
        <w:rFonts w:hint="default"/>
      </w:rPr>
    </w:lvl>
    <w:lvl w:ilvl="3" w:tplc="C8AADD58">
      <w:start w:val="1"/>
      <w:numFmt w:val="lowerLetter"/>
      <w:lvlText w:val="%4)"/>
      <w:lvlJc w:val="left"/>
      <w:pPr>
        <w:ind w:left="1440" w:hanging="360"/>
      </w:pPr>
      <w:rPr>
        <w:rFonts w:hint="default"/>
      </w:rPr>
    </w:lvl>
    <w:lvl w:ilvl="4" w:tplc="041B0019" w:tentative="1">
      <w:start w:val="1"/>
      <w:numFmt w:val="lowerLetter"/>
      <w:lvlText w:val="%5."/>
      <w:lvlJc w:val="left"/>
      <w:pPr>
        <w:tabs>
          <w:tab w:val="num" w:pos="2160"/>
        </w:tabs>
        <w:ind w:left="2160" w:hanging="360"/>
      </w:pPr>
    </w:lvl>
    <w:lvl w:ilvl="5" w:tplc="041B001B" w:tentative="1">
      <w:start w:val="1"/>
      <w:numFmt w:val="lowerRoman"/>
      <w:lvlText w:val="%6."/>
      <w:lvlJc w:val="right"/>
      <w:pPr>
        <w:tabs>
          <w:tab w:val="num" w:pos="2880"/>
        </w:tabs>
        <w:ind w:left="2880" w:hanging="180"/>
      </w:pPr>
    </w:lvl>
    <w:lvl w:ilvl="6" w:tplc="041B000F" w:tentative="1">
      <w:start w:val="1"/>
      <w:numFmt w:val="decimal"/>
      <w:lvlText w:val="%7."/>
      <w:lvlJc w:val="left"/>
      <w:pPr>
        <w:tabs>
          <w:tab w:val="num" w:pos="3600"/>
        </w:tabs>
        <w:ind w:left="3600" w:hanging="360"/>
      </w:pPr>
    </w:lvl>
    <w:lvl w:ilvl="7" w:tplc="041B0019" w:tentative="1">
      <w:start w:val="1"/>
      <w:numFmt w:val="lowerLetter"/>
      <w:lvlText w:val="%8."/>
      <w:lvlJc w:val="left"/>
      <w:pPr>
        <w:tabs>
          <w:tab w:val="num" w:pos="4320"/>
        </w:tabs>
        <w:ind w:left="4320" w:hanging="360"/>
      </w:pPr>
    </w:lvl>
    <w:lvl w:ilvl="8" w:tplc="041B001B" w:tentative="1">
      <w:start w:val="1"/>
      <w:numFmt w:val="lowerRoman"/>
      <w:lvlText w:val="%9."/>
      <w:lvlJc w:val="right"/>
      <w:pPr>
        <w:tabs>
          <w:tab w:val="num" w:pos="5040"/>
        </w:tabs>
        <w:ind w:left="5040" w:hanging="180"/>
      </w:pPr>
    </w:lvl>
  </w:abstractNum>
  <w:abstractNum w:abstractNumId="27" w15:restartNumberingAfterBreak="0">
    <w:nsid w:val="41D30915"/>
    <w:multiLevelType w:val="hybridMultilevel"/>
    <w:tmpl w:val="4306B27E"/>
    <w:lvl w:ilvl="0" w:tplc="F8961F54">
      <w:start w:val="1"/>
      <w:numFmt w:val="lowerLetter"/>
      <w:lvlText w:val="%1)"/>
      <w:lvlJc w:val="left"/>
      <w:pPr>
        <w:ind w:left="1440" w:hanging="360"/>
      </w:pPr>
      <w:rPr>
        <w:rFonts w:hint="default"/>
        <w:b w:val="0"/>
        <w:bCs/>
      </w:rPr>
    </w:lvl>
    <w:lvl w:ilvl="1" w:tplc="F8961F54">
      <w:start w:val="1"/>
      <w:numFmt w:val="lowerLetter"/>
      <w:lvlText w:val="%2)"/>
      <w:lvlJc w:val="left"/>
      <w:pPr>
        <w:ind w:left="2160" w:hanging="360"/>
      </w:pPr>
      <w:rPr>
        <w:rFonts w:hint="default"/>
        <w:b w:val="0"/>
        <w:bCs/>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42241296"/>
    <w:multiLevelType w:val="hybridMultilevel"/>
    <w:tmpl w:val="55E4999E"/>
    <w:lvl w:ilvl="0" w:tplc="851C2DE2">
      <w:start w:val="1"/>
      <w:numFmt w:val="decimal"/>
      <w:lvlText w:val="2.%1"/>
      <w:lvlJc w:val="left"/>
      <w:pPr>
        <w:ind w:left="693"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51B5AAA"/>
    <w:multiLevelType w:val="hybridMultilevel"/>
    <w:tmpl w:val="F2E4A8E2"/>
    <w:lvl w:ilvl="0" w:tplc="7F3E000C">
      <w:start w:val="1"/>
      <w:numFmt w:val="lowerLetter"/>
      <w:lvlText w:val="%1)"/>
      <w:lvlJc w:val="left"/>
      <w:pPr>
        <w:tabs>
          <w:tab w:val="num" w:pos="900"/>
        </w:tabs>
        <w:ind w:left="900" w:hanging="540"/>
      </w:pPr>
      <w:rPr>
        <w:rFonts w:hint="default"/>
      </w:rPr>
    </w:lvl>
    <w:lvl w:ilvl="1" w:tplc="93BCF7C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1" w15:restartNumberingAfterBreak="0">
    <w:nsid w:val="48604255"/>
    <w:multiLevelType w:val="hybridMultilevel"/>
    <w:tmpl w:val="E1562F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9115859"/>
    <w:multiLevelType w:val="hybridMultilevel"/>
    <w:tmpl w:val="2D187EBA"/>
    <w:lvl w:ilvl="0" w:tplc="AE22FE44">
      <w:start w:val="1"/>
      <w:numFmt w:val="decimal"/>
      <w:lvlText w:val="10.%1"/>
      <w:lvlJc w:val="left"/>
      <w:pPr>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9324E29"/>
    <w:multiLevelType w:val="hybridMultilevel"/>
    <w:tmpl w:val="84369D2C"/>
    <w:lvl w:ilvl="0" w:tplc="32C4165E">
      <w:start w:val="1"/>
      <w:numFmt w:val="decimal"/>
      <w:lvlText w:val="3.%10"/>
      <w:lvlJc w:val="left"/>
      <w:pPr>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ABC5A66"/>
    <w:multiLevelType w:val="hybridMultilevel"/>
    <w:tmpl w:val="8DC2D598"/>
    <w:lvl w:ilvl="0" w:tplc="7B4460F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4E2D590F"/>
    <w:multiLevelType w:val="hybridMultilevel"/>
    <w:tmpl w:val="8CEA60F6"/>
    <w:lvl w:ilvl="0" w:tplc="59C42908">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7" w15:restartNumberingAfterBreak="0">
    <w:nsid w:val="549B168A"/>
    <w:multiLevelType w:val="hybridMultilevel"/>
    <w:tmpl w:val="3DD6973E"/>
    <w:lvl w:ilvl="0" w:tplc="F4E486E4">
      <w:start w:val="1"/>
      <w:numFmt w:val="decimal"/>
      <w:lvlText w:val="12.%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39" w15:restartNumberingAfterBreak="0">
    <w:nsid w:val="60223B77"/>
    <w:multiLevelType w:val="hybridMultilevel"/>
    <w:tmpl w:val="6F80F5F0"/>
    <w:lvl w:ilvl="0" w:tplc="1AA20C98">
      <w:start w:val="1"/>
      <w:numFmt w:val="decimal"/>
      <w:lvlText w:val="6.%1"/>
      <w:lvlJc w:val="left"/>
      <w:pPr>
        <w:tabs>
          <w:tab w:val="num" w:pos="0"/>
        </w:tabs>
        <w:ind w:left="720" w:hanging="360"/>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641A0CBE"/>
    <w:multiLevelType w:val="hybridMultilevel"/>
    <w:tmpl w:val="5A12C9A6"/>
    <w:lvl w:ilvl="0" w:tplc="480C61C6">
      <w:start w:val="1"/>
      <w:numFmt w:val="decimal"/>
      <w:lvlText w:val="5.%1"/>
      <w:lvlJc w:val="left"/>
      <w:pPr>
        <w:tabs>
          <w:tab w:val="num" w:pos="0"/>
        </w:tabs>
        <w:ind w:left="720" w:hanging="360"/>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64A14339"/>
    <w:multiLevelType w:val="multilevel"/>
    <w:tmpl w:val="2160E3C0"/>
    <w:lvl w:ilvl="0">
      <w:start w:val="1"/>
      <w:numFmt w:val="decimal"/>
      <w:pStyle w:val="MLNadpislnku"/>
      <w:lvlText w:val="%1."/>
      <w:lvlJc w:val="left"/>
      <w:pPr>
        <w:tabs>
          <w:tab w:val="num" w:pos="737"/>
        </w:tabs>
        <w:ind w:left="737" w:hanging="736"/>
      </w:pPr>
      <w:rPr>
        <w:rFonts w:ascii="Times New Roman" w:hAnsi="Times New Roman" w:cs="Times New Roman" w:hint="default"/>
        <w:b/>
        <w:sz w:val="24"/>
        <w:szCs w:val="24"/>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2" w15:restartNumberingAfterBreak="0">
    <w:nsid w:val="64DB60E6"/>
    <w:multiLevelType w:val="hybridMultilevel"/>
    <w:tmpl w:val="23142758"/>
    <w:lvl w:ilvl="0" w:tplc="F8961F54">
      <w:start w:val="1"/>
      <w:numFmt w:val="lowerLetter"/>
      <w:lvlText w:val="%1)"/>
      <w:lvlJc w:val="left"/>
      <w:pPr>
        <w:ind w:left="1429" w:hanging="360"/>
      </w:pPr>
      <w:rPr>
        <w:rFonts w:hint="default"/>
        <w:b w:val="0"/>
        <w:bCs/>
      </w:rPr>
    </w:lvl>
    <w:lvl w:ilvl="1" w:tplc="F8961F54">
      <w:start w:val="1"/>
      <w:numFmt w:val="lowerLetter"/>
      <w:lvlText w:val="%2)"/>
      <w:lvlJc w:val="left"/>
      <w:pPr>
        <w:ind w:left="2149" w:hanging="360"/>
      </w:pPr>
      <w:rPr>
        <w:rFonts w:hint="default"/>
        <w:b w:val="0"/>
        <w:bCs/>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7310D1D"/>
    <w:multiLevelType w:val="hybridMultilevel"/>
    <w:tmpl w:val="D974BD18"/>
    <w:lvl w:ilvl="0" w:tplc="FD36A98C">
      <w:start w:val="1"/>
      <w:numFmt w:val="lowerLetter"/>
      <w:lvlText w:val="%1)"/>
      <w:lvlJc w:val="left"/>
      <w:pPr>
        <w:tabs>
          <w:tab w:val="num" w:pos="1080"/>
        </w:tabs>
        <w:ind w:left="1080" w:hanging="360"/>
      </w:pPr>
      <w:rPr>
        <w:rFonts w:hint="default"/>
      </w:rPr>
    </w:lvl>
    <w:lvl w:ilvl="1" w:tplc="041B0019" w:tentative="1">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44" w15:restartNumberingAfterBreak="0">
    <w:nsid w:val="680F4FDF"/>
    <w:multiLevelType w:val="hybridMultilevel"/>
    <w:tmpl w:val="4688661E"/>
    <w:lvl w:ilvl="0" w:tplc="CA8AC84A">
      <w:start w:val="1"/>
      <w:numFmt w:val="decimal"/>
      <w:lvlText w:val="12.%1"/>
      <w:lvlJc w:val="left"/>
      <w:pPr>
        <w:tabs>
          <w:tab w:val="num" w:pos="720"/>
        </w:tabs>
        <w:ind w:left="720" w:hanging="360"/>
      </w:pPr>
      <w:rPr>
        <w:rFonts w:hint="default"/>
        <w:b w:val="0"/>
        <w:i w:val="0"/>
      </w:rPr>
    </w:lvl>
    <w:lvl w:ilvl="1" w:tplc="041B0017">
      <w:start w:val="1"/>
      <w:numFmt w:val="lowerLetter"/>
      <w:lvlText w:val="%2)"/>
      <w:lvlJc w:val="left"/>
      <w:pPr>
        <w:ind w:left="1440" w:hanging="360"/>
      </w:pPr>
      <w:rPr>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337AA1"/>
    <w:multiLevelType w:val="multilevel"/>
    <w:tmpl w:val="3D3CA256"/>
    <w:lvl w:ilvl="0">
      <w:start w:val="6"/>
      <w:numFmt w:val="decimal"/>
      <w:lvlText w:val="%1."/>
      <w:lvlJc w:val="left"/>
      <w:pPr>
        <w:ind w:left="360" w:hanging="360"/>
      </w:pPr>
      <w:rPr>
        <w:rFonts w:hint="default"/>
      </w:rPr>
    </w:lvl>
    <w:lvl w:ilvl="1">
      <w:start w:val="1"/>
      <w:numFmt w:val="decimal"/>
      <w:lvlText w:val="4.%2"/>
      <w:lvlJc w:val="left"/>
      <w:pPr>
        <w:ind w:left="927" w:hanging="360"/>
      </w:pPr>
      <w:rPr>
        <w:rFonts w:ascii="Times New Roman" w:hAnsi="Times New Roman" w:cs="Times New Roman" w:hint="default"/>
        <w:b w:val="0"/>
        <w:i w:val="0"/>
        <w:sz w:val="24"/>
        <w:szCs w:val="24"/>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D8A106D"/>
    <w:multiLevelType w:val="hybridMultilevel"/>
    <w:tmpl w:val="3CFE40DE"/>
    <w:lvl w:ilvl="0" w:tplc="CE2E3D88">
      <w:start w:val="1"/>
      <w:numFmt w:val="decimal"/>
      <w:lvlText w:val="15.%1"/>
      <w:lvlJc w:val="left"/>
      <w:pPr>
        <w:tabs>
          <w:tab w:val="num" w:pos="1069"/>
        </w:tabs>
        <w:ind w:left="1069" w:hanging="360"/>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6DB456BC"/>
    <w:multiLevelType w:val="multilevel"/>
    <w:tmpl w:val="78C47CDC"/>
    <w:lvl w:ilvl="0">
      <w:start w:val="1"/>
      <w:numFmt w:val="decimal"/>
      <w:pStyle w:val="lnok"/>
      <w:lvlText w:val="Čl. %1"/>
      <w:lvlJc w:val="center"/>
      <w:pPr>
        <w:ind w:left="397" w:firstLine="0"/>
      </w:pPr>
      <w:rPr>
        <w:rFonts w:hint="default"/>
      </w:rPr>
    </w:lvl>
    <w:lvl w:ilvl="1">
      <w:start w:val="1"/>
      <w:numFmt w:val="decimal"/>
      <w:lvlText w:val="10.%2"/>
      <w:lvlJc w:val="left"/>
      <w:pPr>
        <w:ind w:left="567" w:hanging="567"/>
      </w:pPr>
      <w:rPr>
        <w:rFonts w:hint="default"/>
      </w:rPr>
    </w:lvl>
    <w:lvl w:ilvl="2">
      <w:start w:val="1"/>
      <w:numFmt w:val="decimal"/>
      <w:pStyle w:val="Odsek1"/>
      <w:lvlText w:val="10.2.%3"/>
      <w:lvlJc w:val="left"/>
      <w:pPr>
        <w:ind w:left="1701" w:hanging="504"/>
      </w:pPr>
      <w:rPr>
        <w:rFonts w:hint="default"/>
      </w:rPr>
    </w:lvl>
    <w:lvl w:ilvl="3">
      <w:start w:val="1"/>
      <w:numFmt w:val="decimal"/>
      <w:lvlText w:val="%1.%2.%3.%4."/>
      <w:lvlJc w:val="left"/>
      <w:pPr>
        <w:ind w:left="2205" w:hanging="648"/>
      </w:pPr>
      <w:rPr>
        <w:rFonts w:hint="default"/>
      </w:rPr>
    </w:lvl>
    <w:lvl w:ilvl="4">
      <w:start w:val="1"/>
      <w:numFmt w:val="decimal"/>
      <w:lvlText w:val="%1.%2.%3.%4.%5."/>
      <w:lvlJc w:val="left"/>
      <w:pPr>
        <w:ind w:left="2709" w:hanging="792"/>
      </w:pPr>
      <w:rPr>
        <w:rFonts w:hint="default"/>
      </w:rPr>
    </w:lvl>
    <w:lvl w:ilvl="5">
      <w:start w:val="1"/>
      <w:numFmt w:val="decimal"/>
      <w:lvlText w:val="%1.%2.%3.%4.%5.%6."/>
      <w:lvlJc w:val="left"/>
      <w:pPr>
        <w:ind w:left="3213" w:hanging="936"/>
      </w:pPr>
      <w:rPr>
        <w:rFonts w:hint="default"/>
      </w:rPr>
    </w:lvl>
    <w:lvl w:ilvl="6">
      <w:start w:val="1"/>
      <w:numFmt w:val="decimal"/>
      <w:lvlText w:val="%1.%2.%3.%4.%5.%6.%7."/>
      <w:lvlJc w:val="left"/>
      <w:pPr>
        <w:ind w:left="3717" w:hanging="1080"/>
      </w:pPr>
      <w:rPr>
        <w:rFonts w:hint="default"/>
      </w:rPr>
    </w:lvl>
    <w:lvl w:ilvl="7">
      <w:start w:val="1"/>
      <w:numFmt w:val="decimal"/>
      <w:lvlText w:val="%1.%2.%3.%4.%5.%6.%7.%8."/>
      <w:lvlJc w:val="left"/>
      <w:pPr>
        <w:ind w:left="4221" w:hanging="1224"/>
      </w:pPr>
      <w:rPr>
        <w:rFonts w:hint="default"/>
      </w:rPr>
    </w:lvl>
    <w:lvl w:ilvl="8">
      <w:start w:val="1"/>
      <w:numFmt w:val="decimal"/>
      <w:lvlText w:val="%1.%2.%3.%4.%5.%6.%7.%8.%9."/>
      <w:lvlJc w:val="left"/>
      <w:pPr>
        <w:ind w:left="4797" w:hanging="1440"/>
      </w:pPr>
      <w:rPr>
        <w:rFonts w:hint="default"/>
      </w:rPr>
    </w:lvl>
  </w:abstractNum>
  <w:abstractNum w:abstractNumId="48"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49" w15:restartNumberingAfterBreak="0">
    <w:nsid w:val="70037498"/>
    <w:multiLevelType w:val="hybridMultilevel"/>
    <w:tmpl w:val="99E4585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0" w15:restartNumberingAfterBreak="0">
    <w:nsid w:val="720F0051"/>
    <w:multiLevelType w:val="hybridMultilevel"/>
    <w:tmpl w:val="3FE0C37C"/>
    <w:lvl w:ilvl="0" w:tplc="CEF051F6">
      <w:start w:val="1"/>
      <w:numFmt w:val="lowerLetter"/>
      <w:lvlText w:val="%1)"/>
      <w:lvlJc w:val="left"/>
      <w:pPr>
        <w:tabs>
          <w:tab w:val="num" w:pos="435"/>
        </w:tabs>
        <w:ind w:left="435" w:hanging="435"/>
      </w:pPr>
      <w:rPr>
        <w:rFonts w:hint="default"/>
      </w:rPr>
    </w:lvl>
    <w:lvl w:ilvl="1" w:tplc="26E22C4C">
      <w:start w:val="1"/>
      <w:numFmt w:val="lowerLetter"/>
      <w:lvlText w:val="%2)"/>
      <w:lvlJc w:val="left"/>
      <w:pPr>
        <w:tabs>
          <w:tab w:val="num" w:pos="900"/>
        </w:tabs>
        <w:ind w:left="900" w:hanging="360"/>
      </w:pPr>
      <w:rPr>
        <w:rFonts w:hint="default"/>
      </w:r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51"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79436BA"/>
    <w:multiLevelType w:val="hybridMultilevel"/>
    <w:tmpl w:val="2528E98C"/>
    <w:lvl w:ilvl="0" w:tplc="CFA8E45C">
      <w:start w:val="1"/>
      <w:numFmt w:val="decimal"/>
      <w:lvlText w:val="9.%1"/>
      <w:lvlJc w:val="left"/>
      <w:pPr>
        <w:tabs>
          <w:tab w:val="num" w:pos="900"/>
        </w:tabs>
        <w:ind w:left="900" w:hanging="360"/>
      </w:pPr>
      <w:rPr>
        <w:rFonts w:ascii="Times New Roman" w:hAnsi="Times New Roman" w:cs="Times New Roman" w:hint="default"/>
        <w:b w:val="0"/>
        <w:i w:val="0"/>
        <w:sz w:val="24"/>
        <w:szCs w:val="22"/>
        <w:u w:val="no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3" w15:restartNumberingAfterBreak="0">
    <w:nsid w:val="7AE20B1C"/>
    <w:multiLevelType w:val="hybridMultilevel"/>
    <w:tmpl w:val="9668C0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B1B0878"/>
    <w:multiLevelType w:val="hybridMultilevel"/>
    <w:tmpl w:val="31481F9C"/>
    <w:lvl w:ilvl="0" w:tplc="F8961F54">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51"/>
  </w:num>
  <w:num w:numId="3">
    <w:abstractNumId w:val="48"/>
  </w:num>
  <w:num w:numId="4">
    <w:abstractNumId w:val="38"/>
  </w:num>
  <w:num w:numId="5">
    <w:abstractNumId w:val="41"/>
  </w:num>
  <w:num w:numId="6">
    <w:abstractNumId w:val="30"/>
  </w:num>
  <w:num w:numId="7">
    <w:abstractNumId w:val="24"/>
  </w:num>
  <w:num w:numId="8">
    <w:abstractNumId w:val="4"/>
  </w:num>
  <w:num w:numId="9">
    <w:abstractNumId w:val="53"/>
  </w:num>
  <w:num w:numId="10">
    <w:abstractNumId w:val="28"/>
  </w:num>
  <w:num w:numId="11">
    <w:abstractNumId w:val="25"/>
  </w:num>
  <w:num w:numId="12">
    <w:abstractNumId w:val="45"/>
  </w:num>
  <w:num w:numId="13">
    <w:abstractNumId w:val="40"/>
  </w:num>
  <w:num w:numId="14">
    <w:abstractNumId w:val="17"/>
  </w:num>
  <w:num w:numId="15">
    <w:abstractNumId w:val="39"/>
  </w:num>
  <w:num w:numId="16">
    <w:abstractNumId w:val="26"/>
  </w:num>
  <w:num w:numId="17">
    <w:abstractNumId w:val="35"/>
  </w:num>
  <w:num w:numId="18">
    <w:abstractNumId w:val="16"/>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4"/>
  </w:num>
  <w:num w:numId="22">
    <w:abstractNumId w:val="23"/>
  </w:num>
  <w:num w:numId="23">
    <w:abstractNumId w:val="21"/>
  </w:num>
  <w:num w:numId="24">
    <w:abstractNumId w:val="52"/>
  </w:num>
  <w:num w:numId="25">
    <w:abstractNumId w:val="47"/>
  </w:num>
  <w:num w:numId="26">
    <w:abstractNumId w:val="46"/>
  </w:num>
  <w:num w:numId="27">
    <w:abstractNumId w:val="12"/>
  </w:num>
  <w:num w:numId="28">
    <w:abstractNumId w:val="37"/>
  </w:num>
  <w:num w:numId="29">
    <w:abstractNumId w:val="9"/>
  </w:num>
  <w:num w:numId="30">
    <w:abstractNumId w:val="22"/>
  </w:num>
  <w:num w:numId="31">
    <w:abstractNumId w:val="33"/>
  </w:num>
  <w:num w:numId="32">
    <w:abstractNumId w:val="5"/>
  </w:num>
  <w:num w:numId="33">
    <w:abstractNumId w:val="49"/>
  </w:num>
  <w:num w:numId="34">
    <w:abstractNumId w:val="31"/>
  </w:num>
  <w:num w:numId="35">
    <w:abstractNumId w:val="19"/>
  </w:num>
  <w:num w:numId="36">
    <w:abstractNumId w:val="15"/>
  </w:num>
  <w:num w:numId="37">
    <w:abstractNumId w:val="34"/>
  </w:num>
  <w:num w:numId="38">
    <w:abstractNumId w:val="20"/>
  </w:num>
  <w:num w:numId="39">
    <w:abstractNumId w:val="43"/>
  </w:num>
  <w:num w:numId="40">
    <w:abstractNumId w:val="50"/>
  </w:num>
  <w:num w:numId="41">
    <w:abstractNumId w:val="7"/>
  </w:num>
  <w:num w:numId="42">
    <w:abstractNumId w:val="29"/>
  </w:num>
  <w:num w:numId="43">
    <w:abstractNumId w:val="2"/>
  </w:num>
  <w:num w:numId="44">
    <w:abstractNumId w:val="3"/>
  </w:num>
  <w:num w:numId="45">
    <w:abstractNumId w:val="1"/>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num>
  <w:num w:numId="48">
    <w:abstractNumId w:val="27"/>
  </w:num>
  <w:num w:numId="49">
    <w:abstractNumId w:val="0"/>
  </w:num>
  <w:num w:numId="50">
    <w:abstractNumId w:val="18"/>
  </w:num>
  <w:num w:numId="51">
    <w:abstractNumId w:val="42"/>
  </w:num>
  <w:num w:numId="52">
    <w:abstractNumId w:val="14"/>
  </w:num>
  <w:num w:numId="53">
    <w:abstractNumId w:val="11"/>
  </w:num>
  <w:num w:numId="54">
    <w:abstractNumId w:val="6"/>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1F1A"/>
    <w:rsid w:val="00002038"/>
    <w:rsid w:val="00002062"/>
    <w:rsid w:val="000024F0"/>
    <w:rsid w:val="000026BD"/>
    <w:rsid w:val="00003201"/>
    <w:rsid w:val="00003490"/>
    <w:rsid w:val="0000360C"/>
    <w:rsid w:val="00005969"/>
    <w:rsid w:val="0000597B"/>
    <w:rsid w:val="000064D7"/>
    <w:rsid w:val="00007E3B"/>
    <w:rsid w:val="000104E4"/>
    <w:rsid w:val="000113A5"/>
    <w:rsid w:val="00013D5D"/>
    <w:rsid w:val="0001589C"/>
    <w:rsid w:val="00016272"/>
    <w:rsid w:val="0001745C"/>
    <w:rsid w:val="000207DD"/>
    <w:rsid w:val="00022489"/>
    <w:rsid w:val="00023AA1"/>
    <w:rsid w:val="0002402E"/>
    <w:rsid w:val="000244BF"/>
    <w:rsid w:val="00024BB7"/>
    <w:rsid w:val="00025436"/>
    <w:rsid w:val="00030629"/>
    <w:rsid w:val="000348E6"/>
    <w:rsid w:val="000350EE"/>
    <w:rsid w:val="0003566B"/>
    <w:rsid w:val="00040725"/>
    <w:rsid w:val="000426CD"/>
    <w:rsid w:val="000433B0"/>
    <w:rsid w:val="00044133"/>
    <w:rsid w:val="000472D7"/>
    <w:rsid w:val="00047BE6"/>
    <w:rsid w:val="00050B8D"/>
    <w:rsid w:val="00050CB9"/>
    <w:rsid w:val="00055833"/>
    <w:rsid w:val="000562D8"/>
    <w:rsid w:val="00057219"/>
    <w:rsid w:val="00060570"/>
    <w:rsid w:val="0006113C"/>
    <w:rsid w:val="00061221"/>
    <w:rsid w:val="00061B83"/>
    <w:rsid w:val="00062AA9"/>
    <w:rsid w:val="00062AAF"/>
    <w:rsid w:val="0006407D"/>
    <w:rsid w:val="00064290"/>
    <w:rsid w:val="00064615"/>
    <w:rsid w:val="00066B35"/>
    <w:rsid w:val="000703DD"/>
    <w:rsid w:val="000708A4"/>
    <w:rsid w:val="000726AB"/>
    <w:rsid w:val="00073938"/>
    <w:rsid w:val="00075E49"/>
    <w:rsid w:val="0007625E"/>
    <w:rsid w:val="00076B7A"/>
    <w:rsid w:val="000817B1"/>
    <w:rsid w:val="000818D7"/>
    <w:rsid w:val="00081B25"/>
    <w:rsid w:val="00082E52"/>
    <w:rsid w:val="00083D71"/>
    <w:rsid w:val="00084791"/>
    <w:rsid w:val="00084DF6"/>
    <w:rsid w:val="000855F0"/>
    <w:rsid w:val="00086B06"/>
    <w:rsid w:val="00087810"/>
    <w:rsid w:val="00087BDD"/>
    <w:rsid w:val="00090986"/>
    <w:rsid w:val="00092381"/>
    <w:rsid w:val="000924DF"/>
    <w:rsid w:val="00092FA2"/>
    <w:rsid w:val="00093918"/>
    <w:rsid w:val="00093E80"/>
    <w:rsid w:val="000942E9"/>
    <w:rsid w:val="000948DB"/>
    <w:rsid w:val="000A109A"/>
    <w:rsid w:val="000A140E"/>
    <w:rsid w:val="000A250E"/>
    <w:rsid w:val="000A35B0"/>
    <w:rsid w:val="000A4DB6"/>
    <w:rsid w:val="000A4E2F"/>
    <w:rsid w:val="000A7659"/>
    <w:rsid w:val="000B039F"/>
    <w:rsid w:val="000B0F78"/>
    <w:rsid w:val="000B1529"/>
    <w:rsid w:val="000B164E"/>
    <w:rsid w:val="000B2009"/>
    <w:rsid w:val="000B289F"/>
    <w:rsid w:val="000B33EF"/>
    <w:rsid w:val="000B3779"/>
    <w:rsid w:val="000B3B6C"/>
    <w:rsid w:val="000B3CD8"/>
    <w:rsid w:val="000B42E6"/>
    <w:rsid w:val="000B43E5"/>
    <w:rsid w:val="000B61DE"/>
    <w:rsid w:val="000B729E"/>
    <w:rsid w:val="000B7C55"/>
    <w:rsid w:val="000B7FE0"/>
    <w:rsid w:val="000C27FE"/>
    <w:rsid w:val="000C387A"/>
    <w:rsid w:val="000C483C"/>
    <w:rsid w:val="000C49CB"/>
    <w:rsid w:val="000C6087"/>
    <w:rsid w:val="000C65B8"/>
    <w:rsid w:val="000C703B"/>
    <w:rsid w:val="000C7D19"/>
    <w:rsid w:val="000D06D5"/>
    <w:rsid w:val="000D11A0"/>
    <w:rsid w:val="000D46BE"/>
    <w:rsid w:val="000D6779"/>
    <w:rsid w:val="000D7B22"/>
    <w:rsid w:val="000E05CA"/>
    <w:rsid w:val="000E1422"/>
    <w:rsid w:val="000E1638"/>
    <w:rsid w:val="000E1AC5"/>
    <w:rsid w:val="000E3557"/>
    <w:rsid w:val="000E3699"/>
    <w:rsid w:val="000E5A70"/>
    <w:rsid w:val="000E6FBB"/>
    <w:rsid w:val="000E776A"/>
    <w:rsid w:val="000F2243"/>
    <w:rsid w:val="000F25B3"/>
    <w:rsid w:val="000F302B"/>
    <w:rsid w:val="000F378A"/>
    <w:rsid w:val="000F390D"/>
    <w:rsid w:val="000F6398"/>
    <w:rsid w:val="000F78CB"/>
    <w:rsid w:val="001006A5"/>
    <w:rsid w:val="00101477"/>
    <w:rsid w:val="00102D18"/>
    <w:rsid w:val="001031AC"/>
    <w:rsid w:val="00103756"/>
    <w:rsid w:val="00103918"/>
    <w:rsid w:val="00103992"/>
    <w:rsid w:val="00104774"/>
    <w:rsid w:val="00106197"/>
    <w:rsid w:val="0011040D"/>
    <w:rsid w:val="001119D1"/>
    <w:rsid w:val="00111D79"/>
    <w:rsid w:val="00112C1D"/>
    <w:rsid w:val="00112C34"/>
    <w:rsid w:val="00113323"/>
    <w:rsid w:val="00113D09"/>
    <w:rsid w:val="0011466E"/>
    <w:rsid w:val="001147A1"/>
    <w:rsid w:val="00114C6F"/>
    <w:rsid w:val="00114DFD"/>
    <w:rsid w:val="00114EE7"/>
    <w:rsid w:val="001155FC"/>
    <w:rsid w:val="00116548"/>
    <w:rsid w:val="001211FB"/>
    <w:rsid w:val="00121982"/>
    <w:rsid w:val="001220DC"/>
    <w:rsid w:val="001236ED"/>
    <w:rsid w:val="0012479C"/>
    <w:rsid w:val="001251E1"/>
    <w:rsid w:val="0012771C"/>
    <w:rsid w:val="00127A35"/>
    <w:rsid w:val="0013478C"/>
    <w:rsid w:val="00134B43"/>
    <w:rsid w:val="001364D7"/>
    <w:rsid w:val="00136F62"/>
    <w:rsid w:val="0013746C"/>
    <w:rsid w:val="001379DD"/>
    <w:rsid w:val="001405F4"/>
    <w:rsid w:val="00140731"/>
    <w:rsid w:val="00140952"/>
    <w:rsid w:val="00141E1A"/>
    <w:rsid w:val="00146240"/>
    <w:rsid w:val="0014693A"/>
    <w:rsid w:val="00147010"/>
    <w:rsid w:val="00147505"/>
    <w:rsid w:val="00147D17"/>
    <w:rsid w:val="001511EF"/>
    <w:rsid w:val="001512F2"/>
    <w:rsid w:val="001517BE"/>
    <w:rsid w:val="00152D97"/>
    <w:rsid w:val="001531F4"/>
    <w:rsid w:val="0015393B"/>
    <w:rsid w:val="00153A5C"/>
    <w:rsid w:val="001557C0"/>
    <w:rsid w:val="00155BBD"/>
    <w:rsid w:val="00155C98"/>
    <w:rsid w:val="001568E5"/>
    <w:rsid w:val="001609EC"/>
    <w:rsid w:val="0016208B"/>
    <w:rsid w:val="00163F00"/>
    <w:rsid w:val="001643EA"/>
    <w:rsid w:val="00164E2D"/>
    <w:rsid w:val="001674FF"/>
    <w:rsid w:val="00167759"/>
    <w:rsid w:val="001708C4"/>
    <w:rsid w:val="0017159F"/>
    <w:rsid w:val="00171CFA"/>
    <w:rsid w:val="001726BF"/>
    <w:rsid w:val="001743ED"/>
    <w:rsid w:val="00175317"/>
    <w:rsid w:val="00175EB7"/>
    <w:rsid w:val="00176FDC"/>
    <w:rsid w:val="00180CEC"/>
    <w:rsid w:val="0018144B"/>
    <w:rsid w:val="00184E2C"/>
    <w:rsid w:val="0018539B"/>
    <w:rsid w:val="00185BAB"/>
    <w:rsid w:val="00186317"/>
    <w:rsid w:val="0018766B"/>
    <w:rsid w:val="00187BE4"/>
    <w:rsid w:val="00187D49"/>
    <w:rsid w:val="00190335"/>
    <w:rsid w:val="001903A9"/>
    <w:rsid w:val="001904EA"/>
    <w:rsid w:val="0019215A"/>
    <w:rsid w:val="00194383"/>
    <w:rsid w:val="0019475F"/>
    <w:rsid w:val="00195BC6"/>
    <w:rsid w:val="001962A6"/>
    <w:rsid w:val="0019710C"/>
    <w:rsid w:val="001A044D"/>
    <w:rsid w:val="001A254F"/>
    <w:rsid w:val="001A2722"/>
    <w:rsid w:val="001A297B"/>
    <w:rsid w:val="001A52BD"/>
    <w:rsid w:val="001A6C8C"/>
    <w:rsid w:val="001A7ACA"/>
    <w:rsid w:val="001A7CB7"/>
    <w:rsid w:val="001B0159"/>
    <w:rsid w:val="001B0E36"/>
    <w:rsid w:val="001B394D"/>
    <w:rsid w:val="001B425C"/>
    <w:rsid w:val="001B6740"/>
    <w:rsid w:val="001B6BA2"/>
    <w:rsid w:val="001B7C88"/>
    <w:rsid w:val="001C0336"/>
    <w:rsid w:val="001C3728"/>
    <w:rsid w:val="001C477F"/>
    <w:rsid w:val="001C6EAF"/>
    <w:rsid w:val="001D29FB"/>
    <w:rsid w:val="001D3312"/>
    <w:rsid w:val="001D5236"/>
    <w:rsid w:val="001D71FA"/>
    <w:rsid w:val="001E0974"/>
    <w:rsid w:val="001E1B2A"/>
    <w:rsid w:val="001E1FAB"/>
    <w:rsid w:val="001E21FA"/>
    <w:rsid w:val="001E386D"/>
    <w:rsid w:val="001E3E73"/>
    <w:rsid w:val="001E5DC1"/>
    <w:rsid w:val="001E62BA"/>
    <w:rsid w:val="001E6592"/>
    <w:rsid w:val="001E75C4"/>
    <w:rsid w:val="001F04BE"/>
    <w:rsid w:val="001F04EE"/>
    <w:rsid w:val="001F250D"/>
    <w:rsid w:val="001F266D"/>
    <w:rsid w:val="001F2713"/>
    <w:rsid w:val="001F43C3"/>
    <w:rsid w:val="001F43D3"/>
    <w:rsid w:val="001F489A"/>
    <w:rsid w:val="001F5A34"/>
    <w:rsid w:val="001F5E52"/>
    <w:rsid w:val="00200982"/>
    <w:rsid w:val="00201808"/>
    <w:rsid w:val="002026D0"/>
    <w:rsid w:val="002042E3"/>
    <w:rsid w:val="00204C49"/>
    <w:rsid w:val="00205554"/>
    <w:rsid w:val="00206509"/>
    <w:rsid w:val="00206AA3"/>
    <w:rsid w:val="00210769"/>
    <w:rsid w:val="0021182F"/>
    <w:rsid w:val="002129B7"/>
    <w:rsid w:val="00212EA4"/>
    <w:rsid w:val="00214321"/>
    <w:rsid w:val="002144BC"/>
    <w:rsid w:val="00214B21"/>
    <w:rsid w:val="00214BB9"/>
    <w:rsid w:val="002150ED"/>
    <w:rsid w:val="0021642D"/>
    <w:rsid w:val="0021670F"/>
    <w:rsid w:val="002200C3"/>
    <w:rsid w:val="002204A7"/>
    <w:rsid w:val="00220D13"/>
    <w:rsid w:val="00222646"/>
    <w:rsid w:val="00222D22"/>
    <w:rsid w:val="00225354"/>
    <w:rsid w:val="002259C0"/>
    <w:rsid w:val="0022658F"/>
    <w:rsid w:val="002276DA"/>
    <w:rsid w:val="0022776B"/>
    <w:rsid w:val="0023651E"/>
    <w:rsid w:val="002367B5"/>
    <w:rsid w:val="00236A3A"/>
    <w:rsid w:val="00237BB5"/>
    <w:rsid w:val="002405CE"/>
    <w:rsid w:val="002406A4"/>
    <w:rsid w:val="00242171"/>
    <w:rsid w:val="00243586"/>
    <w:rsid w:val="0024364A"/>
    <w:rsid w:val="0024591D"/>
    <w:rsid w:val="002462D0"/>
    <w:rsid w:val="00247021"/>
    <w:rsid w:val="00247828"/>
    <w:rsid w:val="00251D47"/>
    <w:rsid w:val="00254271"/>
    <w:rsid w:val="0025479C"/>
    <w:rsid w:val="00255126"/>
    <w:rsid w:val="002557EE"/>
    <w:rsid w:val="002560E1"/>
    <w:rsid w:val="002562D0"/>
    <w:rsid w:val="00256AFA"/>
    <w:rsid w:val="00260C2C"/>
    <w:rsid w:val="00260F2D"/>
    <w:rsid w:val="0026218E"/>
    <w:rsid w:val="00263F0D"/>
    <w:rsid w:val="002642B1"/>
    <w:rsid w:val="002643F7"/>
    <w:rsid w:val="00267E95"/>
    <w:rsid w:val="0027066D"/>
    <w:rsid w:val="0027324C"/>
    <w:rsid w:val="00274773"/>
    <w:rsid w:val="00274B5B"/>
    <w:rsid w:val="0027658C"/>
    <w:rsid w:val="00277306"/>
    <w:rsid w:val="002779E6"/>
    <w:rsid w:val="002805C8"/>
    <w:rsid w:val="00282EC3"/>
    <w:rsid w:val="00283DA8"/>
    <w:rsid w:val="00284F56"/>
    <w:rsid w:val="0028647F"/>
    <w:rsid w:val="00286D18"/>
    <w:rsid w:val="0029054A"/>
    <w:rsid w:val="00290E88"/>
    <w:rsid w:val="00292793"/>
    <w:rsid w:val="00292B5B"/>
    <w:rsid w:val="00292E2E"/>
    <w:rsid w:val="00292FE1"/>
    <w:rsid w:val="00293BD3"/>
    <w:rsid w:val="00294870"/>
    <w:rsid w:val="00295F47"/>
    <w:rsid w:val="002A18E7"/>
    <w:rsid w:val="002A3EEC"/>
    <w:rsid w:val="002A4BB9"/>
    <w:rsid w:val="002A4CF4"/>
    <w:rsid w:val="002A6D9E"/>
    <w:rsid w:val="002A6FEE"/>
    <w:rsid w:val="002A7061"/>
    <w:rsid w:val="002A72CA"/>
    <w:rsid w:val="002B43BD"/>
    <w:rsid w:val="002B4728"/>
    <w:rsid w:val="002B5E81"/>
    <w:rsid w:val="002C0E73"/>
    <w:rsid w:val="002C104B"/>
    <w:rsid w:val="002C1343"/>
    <w:rsid w:val="002C1C7F"/>
    <w:rsid w:val="002C1EC2"/>
    <w:rsid w:val="002C2A05"/>
    <w:rsid w:val="002C5B00"/>
    <w:rsid w:val="002C75BA"/>
    <w:rsid w:val="002C7B36"/>
    <w:rsid w:val="002D0316"/>
    <w:rsid w:val="002D0C95"/>
    <w:rsid w:val="002D0E85"/>
    <w:rsid w:val="002D16F6"/>
    <w:rsid w:val="002D17E5"/>
    <w:rsid w:val="002D2552"/>
    <w:rsid w:val="002D260E"/>
    <w:rsid w:val="002D3E52"/>
    <w:rsid w:val="002D6326"/>
    <w:rsid w:val="002D6A9C"/>
    <w:rsid w:val="002D6F2E"/>
    <w:rsid w:val="002E0DB0"/>
    <w:rsid w:val="002E14C0"/>
    <w:rsid w:val="002E4AD8"/>
    <w:rsid w:val="002E6A05"/>
    <w:rsid w:val="002E76C1"/>
    <w:rsid w:val="002E77C6"/>
    <w:rsid w:val="002F0442"/>
    <w:rsid w:val="002F24D5"/>
    <w:rsid w:val="002F415C"/>
    <w:rsid w:val="002F6E8C"/>
    <w:rsid w:val="002F6F48"/>
    <w:rsid w:val="002F7131"/>
    <w:rsid w:val="002F7593"/>
    <w:rsid w:val="002F7CA5"/>
    <w:rsid w:val="00301675"/>
    <w:rsid w:val="00301B16"/>
    <w:rsid w:val="0030204C"/>
    <w:rsid w:val="00302D00"/>
    <w:rsid w:val="00303601"/>
    <w:rsid w:val="00303956"/>
    <w:rsid w:val="00303AFE"/>
    <w:rsid w:val="00304F2C"/>
    <w:rsid w:val="00307F12"/>
    <w:rsid w:val="00311381"/>
    <w:rsid w:val="0031145D"/>
    <w:rsid w:val="00311714"/>
    <w:rsid w:val="003128EE"/>
    <w:rsid w:val="003129B6"/>
    <w:rsid w:val="00313E68"/>
    <w:rsid w:val="0031534B"/>
    <w:rsid w:val="00315702"/>
    <w:rsid w:val="00316991"/>
    <w:rsid w:val="00317546"/>
    <w:rsid w:val="00317A7B"/>
    <w:rsid w:val="0032025A"/>
    <w:rsid w:val="00321337"/>
    <w:rsid w:val="003214F3"/>
    <w:rsid w:val="00322981"/>
    <w:rsid w:val="00323DF7"/>
    <w:rsid w:val="0032621F"/>
    <w:rsid w:val="003271ED"/>
    <w:rsid w:val="0033068D"/>
    <w:rsid w:val="003306B0"/>
    <w:rsid w:val="0033238F"/>
    <w:rsid w:val="003338A3"/>
    <w:rsid w:val="003340D2"/>
    <w:rsid w:val="00336078"/>
    <w:rsid w:val="0033654F"/>
    <w:rsid w:val="003400CC"/>
    <w:rsid w:val="0034133C"/>
    <w:rsid w:val="00341A5E"/>
    <w:rsid w:val="00342FA0"/>
    <w:rsid w:val="00343219"/>
    <w:rsid w:val="00343A50"/>
    <w:rsid w:val="00343B2C"/>
    <w:rsid w:val="003456EA"/>
    <w:rsid w:val="00345811"/>
    <w:rsid w:val="00346D89"/>
    <w:rsid w:val="0035051D"/>
    <w:rsid w:val="00350DD6"/>
    <w:rsid w:val="003527E0"/>
    <w:rsid w:val="00352B4F"/>
    <w:rsid w:val="003550A4"/>
    <w:rsid w:val="003557EC"/>
    <w:rsid w:val="00355D16"/>
    <w:rsid w:val="003568A1"/>
    <w:rsid w:val="0035750F"/>
    <w:rsid w:val="003578AE"/>
    <w:rsid w:val="00361666"/>
    <w:rsid w:val="00363128"/>
    <w:rsid w:val="0036472A"/>
    <w:rsid w:val="00364E5C"/>
    <w:rsid w:val="00364E79"/>
    <w:rsid w:val="003660F6"/>
    <w:rsid w:val="00366464"/>
    <w:rsid w:val="003678CC"/>
    <w:rsid w:val="00367C8F"/>
    <w:rsid w:val="00370C3A"/>
    <w:rsid w:val="00372E63"/>
    <w:rsid w:val="00373CF0"/>
    <w:rsid w:val="00373F0F"/>
    <w:rsid w:val="003745AE"/>
    <w:rsid w:val="00374E9C"/>
    <w:rsid w:val="0037505D"/>
    <w:rsid w:val="0037615D"/>
    <w:rsid w:val="00376E37"/>
    <w:rsid w:val="00383906"/>
    <w:rsid w:val="0038396C"/>
    <w:rsid w:val="0038605F"/>
    <w:rsid w:val="0038697C"/>
    <w:rsid w:val="00386BF7"/>
    <w:rsid w:val="003905BC"/>
    <w:rsid w:val="003919BC"/>
    <w:rsid w:val="0039203C"/>
    <w:rsid w:val="00393D3E"/>
    <w:rsid w:val="00393DE5"/>
    <w:rsid w:val="003945E8"/>
    <w:rsid w:val="003979E7"/>
    <w:rsid w:val="003A0311"/>
    <w:rsid w:val="003A167B"/>
    <w:rsid w:val="003A1DEB"/>
    <w:rsid w:val="003A1F24"/>
    <w:rsid w:val="003A2A3C"/>
    <w:rsid w:val="003A3008"/>
    <w:rsid w:val="003A3FC2"/>
    <w:rsid w:val="003A4016"/>
    <w:rsid w:val="003A5BD5"/>
    <w:rsid w:val="003A6461"/>
    <w:rsid w:val="003A7A03"/>
    <w:rsid w:val="003B3F74"/>
    <w:rsid w:val="003B423F"/>
    <w:rsid w:val="003B42F8"/>
    <w:rsid w:val="003B4A34"/>
    <w:rsid w:val="003B57E1"/>
    <w:rsid w:val="003B75BC"/>
    <w:rsid w:val="003C18CE"/>
    <w:rsid w:val="003C39D4"/>
    <w:rsid w:val="003C51A5"/>
    <w:rsid w:val="003C589A"/>
    <w:rsid w:val="003C5FF1"/>
    <w:rsid w:val="003D169E"/>
    <w:rsid w:val="003D31F1"/>
    <w:rsid w:val="003D4759"/>
    <w:rsid w:val="003D562A"/>
    <w:rsid w:val="003D5D16"/>
    <w:rsid w:val="003D6195"/>
    <w:rsid w:val="003D70CF"/>
    <w:rsid w:val="003D79D0"/>
    <w:rsid w:val="003E0108"/>
    <w:rsid w:val="003E0648"/>
    <w:rsid w:val="003E0964"/>
    <w:rsid w:val="003E0D7C"/>
    <w:rsid w:val="003E4072"/>
    <w:rsid w:val="003E4455"/>
    <w:rsid w:val="003E50D2"/>
    <w:rsid w:val="003F14E3"/>
    <w:rsid w:val="003F2552"/>
    <w:rsid w:val="003F31C1"/>
    <w:rsid w:val="003F3B64"/>
    <w:rsid w:val="003F6540"/>
    <w:rsid w:val="003F78E9"/>
    <w:rsid w:val="003F7940"/>
    <w:rsid w:val="003F7ECB"/>
    <w:rsid w:val="0040087F"/>
    <w:rsid w:val="0040337C"/>
    <w:rsid w:val="004069D5"/>
    <w:rsid w:val="0041090A"/>
    <w:rsid w:val="004136E7"/>
    <w:rsid w:val="00413C5A"/>
    <w:rsid w:val="00413D66"/>
    <w:rsid w:val="004146D1"/>
    <w:rsid w:val="00414EB9"/>
    <w:rsid w:val="004203DA"/>
    <w:rsid w:val="0042207A"/>
    <w:rsid w:val="00422EFD"/>
    <w:rsid w:val="004233DD"/>
    <w:rsid w:val="004238BB"/>
    <w:rsid w:val="004261A8"/>
    <w:rsid w:val="00426C2C"/>
    <w:rsid w:val="00426E3E"/>
    <w:rsid w:val="004270CF"/>
    <w:rsid w:val="004274FF"/>
    <w:rsid w:val="004275BD"/>
    <w:rsid w:val="004323FD"/>
    <w:rsid w:val="00432DD9"/>
    <w:rsid w:val="00435BED"/>
    <w:rsid w:val="0044100F"/>
    <w:rsid w:val="004437F5"/>
    <w:rsid w:val="004453EC"/>
    <w:rsid w:val="00446D9E"/>
    <w:rsid w:val="00447020"/>
    <w:rsid w:val="00447900"/>
    <w:rsid w:val="00452613"/>
    <w:rsid w:val="004536D7"/>
    <w:rsid w:val="00453A30"/>
    <w:rsid w:val="00454C50"/>
    <w:rsid w:val="00454E49"/>
    <w:rsid w:val="00456355"/>
    <w:rsid w:val="004574F2"/>
    <w:rsid w:val="00460589"/>
    <w:rsid w:val="00461390"/>
    <w:rsid w:val="00463554"/>
    <w:rsid w:val="004645AF"/>
    <w:rsid w:val="00465149"/>
    <w:rsid w:val="004654DF"/>
    <w:rsid w:val="00471803"/>
    <w:rsid w:val="00472911"/>
    <w:rsid w:val="00473B67"/>
    <w:rsid w:val="00474E5D"/>
    <w:rsid w:val="00475C85"/>
    <w:rsid w:val="00476127"/>
    <w:rsid w:val="0048149F"/>
    <w:rsid w:val="004830A7"/>
    <w:rsid w:val="0048414E"/>
    <w:rsid w:val="004843E7"/>
    <w:rsid w:val="00484FDD"/>
    <w:rsid w:val="00485445"/>
    <w:rsid w:val="00486D76"/>
    <w:rsid w:val="00487FF4"/>
    <w:rsid w:val="00490AC4"/>
    <w:rsid w:val="00490D57"/>
    <w:rsid w:val="004913AB"/>
    <w:rsid w:val="00491B57"/>
    <w:rsid w:val="0049355E"/>
    <w:rsid w:val="00493CF5"/>
    <w:rsid w:val="00494A32"/>
    <w:rsid w:val="00494F83"/>
    <w:rsid w:val="00494FFE"/>
    <w:rsid w:val="004950B1"/>
    <w:rsid w:val="0049728F"/>
    <w:rsid w:val="004978E7"/>
    <w:rsid w:val="004A179E"/>
    <w:rsid w:val="004A4062"/>
    <w:rsid w:val="004A4961"/>
    <w:rsid w:val="004A6216"/>
    <w:rsid w:val="004A770D"/>
    <w:rsid w:val="004B0104"/>
    <w:rsid w:val="004B054F"/>
    <w:rsid w:val="004B15AE"/>
    <w:rsid w:val="004B1FF9"/>
    <w:rsid w:val="004B43BB"/>
    <w:rsid w:val="004B49A7"/>
    <w:rsid w:val="004B4BE8"/>
    <w:rsid w:val="004C067C"/>
    <w:rsid w:val="004C08A9"/>
    <w:rsid w:val="004C1FC7"/>
    <w:rsid w:val="004C205B"/>
    <w:rsid w:val="004C2AF9"/>
    <w:rsid w:val="004C3E23"/>
    <w:rsid w:val="004C4E10"/>
    <w:rsid w:val="004C72BB"/>
    <w:rsid w:val="004C7C69"/>
    <w:rsid w:val="004D141C"/>
    <w:rsid w:val="004D1720"/>
    <w:rsid w:val="004D1D50"/>
    <w:rsid w:val="004D2406"/>
    <w:rsid w:val="004D2737"/>
    <w:rsid w:val="004D2E3B"/>
    <w:rsid w:val="004D302B"/>
    <w:rsid w:val="004D46F5"/>
    <w:rsid w:val="004D58F3"/>
    <w:rsid w:val="004D65CB"/>
    <w:rsid w:val="004D675C"/>
    <w:rsid w:val="004D6F95"/>
    <w:rsid w:val="004D7D46"/>
    <w:rsid w:val="004E040C"/>
    <w:rsid w:val="004E22C9"/>
    <w:rsid w:val="004E2D12"/>
    <w:rsid w:val="004E3662"/>
    <w:rsid w:val="004E43DA"/>
    <w:rsid w:val="004E48A0"/>
    <w:rsid w:val="004E48B4"/>
    <w:rsid w:val="004E532D"/>
    <w:rsid w:val="004E6AF2"/>
    <w:rsid w:val="004E763D"/>
    <w:rsid w:val="004F0D42"/>
    <w:rsid w:val="004F2897"/>
    <w:rsid w:val="004F2F10"/>
    <w:rsid w:val="004F3248"/>
    <w:rsid w:val="004F432E"/>
    <w:rsid w:val="004F7ED0"/>
    <w:rsid w:val="005008D9"/>
    <w:rsid w:val="00502033"/>
    <w:rsid w:val="005052BE"/>
    <w:rsid w:val="00512EA9"/>
    <w:rsid w:val="00516A07"/>
    <w:rsid w:val="00516BCD"/>
    <w:rsid w:val="00516F95"/>
    <w:rsid w:val="0052148A"/>
    <w:rsid w:val="00521D48"/>
    <w:rsid w:val="0052204C"/>
    <w:rsid w:val="005220E1"/>
    <w:rsid w:val="00523206"/>
    <w:rsid w:val="0052433E"/>
    <w:rsid w:val="00527E34"/>
    <w:rsid w:val="00530D84"/>
    <w:rsid w:val="0053190B"/>
    <w:rsid w:val="005337C5"/>
    <w:rsid w:val="00533DE6"/>
    <w:rsid w:val="00533FA0"/>
    <w:rsid w:val="005369FD"/>
    <w:rsid w:val="0053783E"/>
    <w:rsid w:val="00537863"/>
    <w:rsid w:val="0054027D"/>
    <w:rsid w:val="00542777"/>
    <w:rsid w:val="00545274"/>
    <w:rsid w:val="00545374"/>
    <w:rsid w:val="00546528"/>
    <w:rsid w:val="005502EC"/>
    <w:rsid w:val="00550951"/>
    <w:rsid w:val="00551554"/>
    <w:rsid w:val="005532E9"/>
    <w:rsid w:val="00554150"/>
    <w:rsid w:val="00554377"/>
    <w:rsid w:val="00554DAF"/>
    <w:rsid w:val="005563E7"/>
    <w:rsid w:val="00557209"/>
    <w:rsid w:val="00560981"/>
    <w:rsid w:val="005624B9"/>
    <w:rsid w:val="00562C57"/>
    <w:rsid w:val="005635AD"/>
    <w:rsid w:val="00563B35"/>
    <w:rsid w:val="00564F8C"/>
    <w:rsid w:val="005666D8"/>
    <w:rsid w:val="0056708D"/>
    <w:rsid w:val="00570388"/>
    <w:rsid w:val="00570A32"/>
    <w:rsid w:val="00574109"/>
    <w:rsid w:val="005750B5"/>
    <w:rsid w:val="00575639"/>
    <w:rsid w:val="005758DD"/>
    <w:rsid w:val="00576BF1"/>
    <w:rsid w:val="00576D6C"/>
    <w:rsid w:val="00580A85"/>
    <w:rsid w:val="0058390F"/>
    <w:rsid w:val="00584712"/>
    <w:rsid w:val="005860CB"/>
    <w:rsid w:val="00586949"/>
    <w:rsid w:val="00591588"/>
    <w:rsid w:val="0059180F"/>
    <w:rsid w:val="00591EF7"/>
    <w:rsid w:val="00592452"/>
    <w:rsid w:val="005927EA"/>
    <w:rsid w:val="005928AF"/>
    <w:rsid w:val="00592CC7"/>
    <w:rsid w:val="00593C4A"/>
    <w:rsid w:val="0059547B"/>
    <w:rsid w:val="00595685"/>
    <w:rsid w:val="005A0C09"/>
    <w:rsid w:val="005A2485"/>
    <w:rsid w:val="005A262B"/>
    <w:rsid w:val="005A2B0C"/>
    <w:rsid w:val="005A5D5D"/>
    <w:rsid w:val="005A5E58"/>
    <w:rsid w:val="005A6407"/>
    <w:rsid w:val="005B0505"/>
    <w:rsid w:val="005B1253"/>
    <w:rsid w:val="005B3CB0"/>
    <w:rsid w:val="005B4500"/>
    <w:rsid w:val="005B510C"/>
    <w:rsid w:val="005B55CC"/>
    <w:rsid w:val="005C0122"/>
    <w:rsid w:val="005C0959"/>
    <w:rsid w:val="005C0EBD"/>
    <w:rsid w:val="005C163B"/>
    <w:rsid w:val="005C24B2"/>
    <w:rsid w:val="005C2B2D"/>
    <w:rsid w:val="005C4E33"/>
    <w:rsid w:val="005C78B7"/>
    <w:rsid w:val="005D0A5B"/>
    <w:rsid w:val="005D29E0"/>
    <w:rsid w:val="005D2AF8"/>
    <w:rsid w:val="005D2E93"/>
    <w:rsid w:val="005D59A2"/>
    <w:rsid w:val="005D6283"/>
    <w:rsid w:val="005D62B7"/>
    <w:rsid w:val="005E1209"/>
    <w:rsid w:val="005E17F8"/>
    <w:rsid w:val="005E351C"/>
    <w:rsid w:val="005E4157"/>
    <w:rsid w:val="005E5713"/>
    <w:rsid w:val="005E5DC1"/>
    <w:rsid w:val="005E5F15"/>
    <w:rsid w:val="005E77F6"/>
    <w:rsid w:val="005F089D"/>
    <w:rsid w:val="005F247B"/>
    <w:rsid w:val="005F484D"/>
    <w:rsid w:val="005F54FB"/>
    <w:rsid w:val="005F56F6"/>
    <w:rsid w:val="006009B0"/>
    <w:rsid w:val="00602516"/>
    <w:rsid w:val="006028FA"/>
    <w:rsid w:val="00605C1E"/>
    <w:rsid w:val="00605EB2"/>
    <w:rsid w:val="00606272"/>
    <w:rsid w:val="00607CFE"/>
    <w:rsid w:val="00610EC0"/>
    <w:rsid w:val="00611E78"/>
    <w:rsid w:val="00612B11"/>
    <w:rsid w:val="00613128"/>
    <w:rsid w:val="006132FA"/>
    <w:rsid w:val="006134AA"/>
    <w:rsid w:val="0061443A"/>
    <w:rsid w:val="006144BD"/>
    <w:rsid w:val="0061591F"/>
    <w:rsid w:val="00615CDF"/>
    <w:rsid w:val="006166AE"/>
    <w:rsid w:val="00617826"/>
    <w:rsid w:val="00622616"/>
    <w:rsid w:val="00622A0B"/>
    <w:rsid w:val="0062445D"/>
    <w:rsid w:val="0062611D"/>
    <w:rsid w:val="00626AA2"/>
    <w:rsid w:val="00630A91"/>
    <w:rsid w:val="00632A32"/>
    <w:rsid w:val="00633B80"/>
    <w:rsid w:val="00633D8F"/>
    <w:rsid w:val="00634F6C"/>
    <w:rsid w:val="0063616D"/>
    <w:rsid w:val="006368A9"/>
    <w:rsid w:val="0063714D"/>
    <w:rsid w:val="0064113D"/>
    <w:rsid w:val="0064154B"/>
    <w:rsid w:val="00641AAD"/>
    <w:rsid w:val="00642E53"/>
    <w:rsid w:val="00643D4B"/>
    <w:rsid w:val="00644508"/>
    <w:rsid w:val="0064518C"/>
    <w:rsid w:val="00650945"/>
    <w:rsid w:val="00650F69"/>
    <w:rsid w:val="0065160C"/>
    <w:rsid w:val="00653BD0"/>
    <w:rsid w:val="00654158"/>
    <w:rsid w:val="00654425"/>
    <w:rsid w:val="006563C4"/>
    <w:rsid w:val="00660558"/>
    <w:rsid w:val="00660E52"/>
    <w:rsid w:val="00661404"/>
    <w:rsid w:val="00662651"/>
    <w:rsid w:val="00662A69"/>
    <w:rsid w:val="0066502C"/>
    <w:rsid w:val="00665062"/>
    <w:rsid w:val="006668B1"/>
    <w:rsid w:val="00670369"/>
    <w:rsid w:val="0067065E"/>
    <w:rsid w:val="00670B3A"/>
    <w:rsid w:val="00671732"/>
    <w:rsid w:val="006751D6"/>
    <w:rsid w:val="0067536D"/>
    <w:rsid w:val="0067692C"/>
    <w:rsid w:val="00676D50"/>
    <w:rsid w:val="00677502"/>
    <w:rsid w:val="00677726"/>
    <w:rsid w:val="0068066C"/>
    <w:rsid w:val="0068260D"/>
    <w:rsid w:val="00682987"/>
    <w:rsid w:val="006830F8"/>
    <w:rsid w:val="006846B0"/>
    <w:rsid w:val="0068733A"/>
    <w:rsid w:val="00687ECA"/>
    <w:rsid w:val="00691051"/>
    <w:rsid w:val="00691349"/>
    <w:rsid w:val="006914DC"/>
    <w:rsid w:val="00695799"/>
    <w:rsid w:val="006959B5"/>
    <w:rsid w:val="00695BDE"/>
    <w:rsid w:val="006963BD"/>
    <w:rsid w:val="00696A97"/>
    <w:rsid w:val="0069732B"/>
    <w:rsid w:val="00697917"/>
    <w:rsid w:val="006A039A"/>
    <w:rsid w:val="006A575B"/>
    <w:rsid w:val="006A6530"/>
    <w:rsid w:val="006A65B9"/>
    <w:rsid w:val="006A6A3D"/>
    <w:rsid w:val="006A7BC4"/>
    <w:rsid w:val="006A7C48"/>
    <w:rsid w:val="006B02F6"/>
    <w:rsid w:val="006B1855"/>
    <w:rsid w:val="006B1DD8"/>
    <w:rsid w:val="006B3CD8"/>
    <w:rsid w:val="006B4E7D"/>
    <w:rsid w:val="006B537E"/>
    <w:rsid w:val="006B5D59"/>
    <w:rsid w:val="006B60D3"/>
    <w:rsid w:val="006B7A09"/>
    <w:rsid w:val="006C05BE"/>
    <w:rsid w:val="006C13D3"/>
    <w:rsid w:val="006C25C5"/>
    <w:rsid w:val="006C39B5"/>
    <w:rsid w:val="006C41E2"/>
    <w:rsid w:val="006C4929"/>
    <w:rsid w:val="006C5E02"/>
    <w:rsid w:val="006C5ED9"/>
    <w:rsid w:val="006C640B"/>
    <w:rsid w:val="006C794B"/>
    <w:rsid w:val="006D0512"/>
    <w:rsid w:val="006D2114"/>
    <w:rsid w:val="006D2C8E"/>
    <w:rsid w:val="006D2E16"/>
    <w:rsid w:val="006D474D"/>
    <w:rsid w:val="006D49B2"/>
    <w:rsid w:val="006D5376"/>
    <w:rsid w:val="006D5F0E"/>
    <w:rsid w:val="006E397E"/>
    <w:rsid w:val="006E59EB"/>
    <w:rsid w:val="006E5AEF"/>
    <w:rsid w:val="006E75B5"/>
    <w:rsid w:val="006F03DF"/>
    <w:rsid w:val="006F09D3"/>
    <w:rsid w:val="006F1004"/>
    <w:rsid w:val="006F1C40"/>
    <w:rsid w:val="006F1E2E"/>
    <w:rsid w:val="006F3125"/>
    <w:rsid w:val="006F3289"/>
    <w:rsid w:val="006F6680"/>
    <w:rsid w:val="006F7A32"/>
    <w:rsid w:val="00700282"/>
    <w:rsid w:val="0070145F"/>
    <w:rsid w:val="00702B94"/>
    <w:rsid w:val="00702F7C"/>
    <w:rsid w:val="00706AC2"/>
    <w:rsid w:val="007115C1"/>
    <w:rsid w:val="00711851"/>
    <w:rsid w:val="0071246D"/>
    <w:rsid w:val="0071258C"/>
    <w:rsid w:val="00712651"/>
    <w:rsid w:val="00712B8D"/>
    <w:rsid w:val="00713C3F"/>
    <w:rsid w:val="0071556D"/>
    <w:rsid w:val="007158C5"/>
    <w:rsid w:val="0071650D"/>
    <w:rsid w:val="00717109"/>
    <w:rsid w:val="00720B07"/>
    <w:rsid w:val="00720DC1"/>
    <w:rsid w:val="00722304"/>
    <w:rsid w:val="00722750"/>
    <w:rsid w:val="007248D3"/>
    <w:rsid w:val="00727267"/>
    <w:rsid w:val="0073079E"/>
    <w:rsid w:val="00730990"/>
    <w:rsid w:val="007312DD"/>
    <w:rsid w:val="00732166"/>
    <w:rsid w:val="00732A70"/>
    <w:rsid w:val="007337EE"/>
    <w:rsid w:val="007352F7"/>
    <w:rsid w:val="00735D62"/>
    <w:rsid w:val="00737DA5"/>
    <w:rsid w:val="00740288"/>
    <w:rsid w:val="007413B4"/>
    <w:rsid w:val="007413BB"/>
    <w:rsid w:val="00741421"/>
    <w:rsid w:val="007415E9"/>
    <w:rsid w:val="00741A2D"/>
    <w:rsid w:val="00742822"/>
    <w:rsid w:val="007429D1"/>
    <w:rsid w:val="00742B59"/>
    <w:rsid w:val="007430BA"/>
    <w:rsid w:val="007507A8"/>
    <w:rsid w:val="00750C79"/>
    <w:rsid w:val="00752DD7"/>
    <w:rsid w:val="0075353A"/>
    <w:rsid w:val="00754D03"/>
    <w:rsid w:val="007563A1"/>
    <w:rsid w:val="00756AC2"/>
    <w:rsid w:val="00757008"/>
    <w:rsid w:val="0075747D"/>
    <w:rsid w:val="00757774"/>
    <w:rsid w:val="00760604"/>
    <w:rsid w:val="0076162F"/>
    <w:rsid w:val="00761F86"/>
    <w:rsid w:val="007622A8"/>
    <w:rsid w:val="007648DA"/>
    <w:rsid w:val="007649C8"/>
    <w:rsid w:val="00765274"/>
    <w:rsid w:val="0076565A"/>
    <w:rsid w:val="007668C8"/>
    <w:rsid w:val="007669F4"/>
    <w:rsid w:val="00771348"/>
    <w:rsid w:val="00771802"/>
    <w:rsid w:val="00774EE0"/>
    <w:rsid w:val="007772B8"/>
    <w:rsid w:val="00781BA5"/>
    <w:rsid w:val="00781BBE"/>
    <w:rsid w:val="00783D75"/>
    <w:rsid w:val="00786BBA"/>
    <w:rsid w:val="00790B84"/>
    <w:rsid w:val="00790CBF"/>
    <w:rsid w:val="00790D4C"/>
    <w:rsid w:val="00793EA3"/>
    <w:rsid w:val="00794527"/>
    <w:rsid w:val="007947D6"/>
    <w:rsid w:val="007948FA"/>
    <w:rsid w:val="007949B3"/>
    <w:rsid w:val="00796231"/>
    <w:rsid w:val="0079642E"/>
    <w:rsid w:val="007973C2"/>
    <w:rsid w:val="00797900"/>
    <w:rsid w:val="00797BB7"/>
    <w:rsid w:val="007A0DF0"/>
    <w:rsid w:val="007A156C"/>
    <w:rsid w:val="007A23FE"/>
    <w:rsid w:val="007A4536"/>
    <w:rsid w:val="007A4F84"/>
    <w:rsid w:val="007A4FC2"/>
    <w:rsid w:val="007A6D64"/>
    <w:rsid w:val="007B1839"/>
    <w:rsid w:val="007B2BAA"/>
    <w:rsid w:val="007B35F2"/>
    <w:rsid w:val="007B4EC1"/>
    <w:rsid w:val="007B63A1"/>
    <w:rsid w:val="007B6A3E"/>
    <w:rsid w:val="007B6E89"/>
    <w:rsid w:val="007C029A"/>
    <w:rsid w:val="007C0929"/>
    <w:rsid w:val="007C1F49"/>
    <w:rsid w:val="007C293C"/>
    <w:rsid w:val="007C2D66"/>
    <w:rsid w:val="007C2DDE"/>
    <w:rsid w:val="007C3416"/>
    <w:rsid w:val="007C3DBB"/>
    <w:rsid w:val="007C46A1"/>
    <w:rsid w:val="007C5637"/>
    <w:rsid w:val="007C5BCA"/>
    <w:rsid w:val="007C5C6A"/>
    <w:rsid w:val="007C7907"/>
    <w:rsid w:val="007C7C40"/>
    <w:rsid w:val="007D345A"/>
    <w:rsid w:val="007D3C7F"/>
    <w:rsid w:val="007D56FA"/>
    <w:rsid w:val="007E1801"/>
    <w:rsid w:val="007E1EDE"/>
    <w:rsid w:val="007E25EC"/>
    <w:rsid w:val="007E2B39"/>
    <w:rsid w:val="007E2C8B"/>
    <w:rsid w:val="007E58F7"/>
    <w:rsid w:val="007E621C"/>
    <w:rsid w:val="007E665F"/>
    <w:rsid w:val="007E7181"/>
    <w:rsid w:val="007F0C5C"/>
    <w:rsid w:val="007F1789"/>
    <w:rsid w:val="007F3EE8"/>
    <w:rsid w:val="007F5742"/>
    <w:rsid w:val="007F776F"/>
    <w:rsid w:val="00800C58"/>
    <w:rsid w:val="008014D9"/>
    <w:rsid w:val="00801730"/>
    <w:rsid w:val="008031C9"/>
    <w:rsid w:val="00804623"/>
    <w:rsid w:val="00805849"/>
    <w:rsid w:val="00806600"/>
    <w:rsid w:val="00806B20"/>
    <w:rsid w:val="00806DD1"/>
    <w:rsid w:val="00807C5E"/>
    <w:rsid w:val="00810710"/>
    <w:rsid w:val="0081256C"/>
    <w:rsid w:val="00815970"/>
    <w:rsid w:val="00815A87"/>
    <w:rsid w:val="00816702"/>
    <w:rsid w:val="0081687F"/>
    <w:rsid w:val="0081716F"/>
    <w:rsid w:val="008174C7"/>
    <w:rsid w:val="00817572"/>
    <w:rsid w:val="00817A03"/>
    <w:rsid w:val="008211A7"/>
    <w:rsid w:val="0082572C"/>
    <w:rsid w:val="008272C1"/>
    <w:rsid w:val="00827D3C"/>
    <w:rsid w:val="008304DD"/>
    <w:rsid w:val="0083279C"/>
    <w:rsid w:val="00832C7A"/>
    <w:rsid w:val="00834099"/>
    <w:rsid w:val="008346B6"/>
    <w:rsid w:val="00834BEE"/>
    <w:rsid w:val="00836543"/>
    <w:rsid w:val="008368F2"/>
    <w:rsid w:val="0083704B"/>
    <w:rsid w:val="00840B6D"/>
    <w:rsid w:val="008422C8"/>
    <w:rsid w:val="00842C8D"/>
    <w:rsid w:val="008446DB"/>
    <w:rsid w:val="00844CF8"/>
    <w:rsid w:val="00845468"/>
    <w:rsid w:val="0084554B"/>
    <w:rsid w:val="00845DB9"/>
    <w:rsid w:val="0084632B"/>
    <w:rsid w:val="00850BED"/>
    <w:rsid w:val="00853A39"/>
    <w:rsid w:val="008542E8"/>
    <w:rsid w:val="00855A7D"/>
    <w:rsid w:val="00855E50"/>
    <w:rsid w:val="008608B8"/>
    <w:rsid w:val="008608E9"/>
    <w:rsid w:val="00862471"/>
    <w:rsid w:val="008648E0"/>
    <w:rsid w:val="00864A30"/>
    <w:rsid w:val="00864BCB"/>
    <w:rsid w:val="00865759"/>
    <w:rsid w:val="0086729A"/>
    <w:rsid w:val="00867A51"/>
    <w:rsid w:val="00870D61"/>
    <w:rsid w:val="008731B2"/>
    <w:rsid w:val="008744C7"/>
    <w:rsid w:val="00874577"/>
    <w:rsid w:val="00875C50"/>
    <w:rsid w:val="00875F0F"/>
    <w:rsid w:val="0087699B"/>
    <w:rsid w:val="008806A0"/>
    <w:rsid w:val="00881A3E"/>
    <w:rsid w:val="00883E27"/>
    <w:rsid w:val="0088482E"/>
    <w:rsid w:val="00886D63"/>
    <w:rsid w:val="0088788E"/>
    <w:rsid w:val="00887FA7"/>
    <w:rsid w:val="00890646"/>
    <w:rsid w:val="008906BC"/>
    <w:rsid w:val="00890F98"/>
    <w:rsid w:val="00891F71"/>
    <w:rsid w:val="00895A50"/>
    <w:rsid w:val="00895BEC"/>
    <w:rsid w:val="00897474"/>
    <w:rsid w:val="00897D0F"/>
    <w:rsid w:val="008A07AA"/>
    <w:rsid w:val="008A0A4C"/>
    <w:rsid w:val="008A0ACB"/>
    <w:rsid w:val="008A2B22"/>
    <w:rsid w:val="008A2C37"/>
    <w:rsid w:val="008A379A"/>
    <w:rsid w:val="008A3C1C"/>
    <w:rsid w:val="008A3C5D"/>
    <w:rsid w:val="008A3D3A"/>
    <w:rsid w:val="008A4F6F"/>
    <w:rsid w:val="008B02A8"/>
    <w:rsid w:val="008B085E"/>
    <w:rsid w:val="008B3F6E"/>
    <w:rsid w:val="008B46F2"/>
    <w:rsid w:val="008C13EA"/>
    <w:rsid w:val="008C462C"/>
    <w:rsid w:val="008C46E1"/>
    <w:rsid w:val="008C5411"/>
    <w:rsid w:val="008C6169"/>
    <w:rsid w:val="008C6D12"/>
    <w:rsid w:val="008D2AD5"/>
    <w:rsid w:val="008D33DA"/>
    <w:rsid w:val="008E0158"/>
    <w:rsid w:val="008E1ED2"/>
    <w:rsid w:val="008E4154"/>
    <w:rsid w:val="008E5125"/>
    <w:rsid w:val="008E5BD6"/>
    <w:rsid w:val="008E5D12"/>
    <w:rsid w:val="008E630D"/>
    <w:rsid w:val="008F2615"/>
    <w:rsid w:val="008F3C88"/>
    <w:rsid w:val="008F4A24"/>
    <w:rsid w:val="008F63CF"/>
    <w:rsid w:val="008F77D2"/>
    <w:rsid w:val="00900587"/>
    <w:rsid w:val="0090102C"/>
    <w:rsid w:val="009033DC"/>
    <w:rsid w:val="00903C04"/>
    <w:rsid w:val="00903F28"/>
    <w:rsid w:val="00905D58"/>
    <w:rsid w:val="00907BC1"/>
    <w:rsid w:val="00907C68"/>
    <w:rsid w:val="00907ED8"/>
    <w:rsid w:val="009100CB"/>
    <w:rsid w:val="009107D1"/>
    <w:rsid w:val="0091106E"/>
    <w:rsid w:val="0091186D"/>
    <w:rsid w:val="00913BAF"/>
    <w:rsid w:val="009146F4"/>
    <w:rsid w:val="00916FDB"/>
    <w:rsid w:val="0092160A"/>
    <w:rsid w:val="009221A1"/>
    <w:rsid w:val="009221DC"/>
    <w:rsid w:val="00922661"/>
    <w:rsid w:val="00922F08"/>
    <w:rsid w:val="00926713"/>
    <w:rsid w:val="00927700"/>
    <w:rsid w:val="00932211"/>
    <w:rsid w:val="00932BED"/>
    <w:rsid w:val="00934032"/>
    <w:rsid w:val="00936A76"/>
    <w:rsid w:val="00937089"/>
    <w:rsid w:val="009376C1"/>
    <w:rsid w:val="00940582"/>
    <w:rsid w:val="0094293F"/>
    <w:rsid w:val="00942F92"/>
    <w:rsid w:val="0094327D"/>
    <w:rsid w:val="00944459"/>
    <w:rsid w:val="00944F26"/>
    <w:rsid w:val="00946996"/>
    <w:rsid w:val="00946BC1"/>
    <w:rsid w:val="00947DF5"/>
    <w:rsid w:val="00950D40"/>
    <w:rsid w:val="00950F21"/>
    <w:rsid w:val="0095221F"/>
    <w:rsid w:val="00952F0C"/>
    <w:rsid w:val="0095664D"/>
    <w:rsid w:val="009578A7"/>
    <w:rsid w:val="00957FA2"/>
    <w:rsid w:val="00960A58"/>
    <w:rsid w:val="00961627"/>
    <w:rsid w:val="0096227A"/>
    <w:rsid w:val="00963A37"/>
    <w:rsid w:val="00963B5D"/>
    <w:rsid w:val="00965959"/>
    <w:rsid w:val="00965D9F"/>
    <w:rsid w:val="0096697E"/>
    <w:rsid w:val="0096767F"/>
    <w:rsid w:val="00967EFC"/>
    <w:rsid w:val="00970455"/>
    <w:rsid w:val="009710C4"/>
    <w:rsid w:val="00971D4E"/>
    <w:rsid w:val="009725C6"/>
    <w:rsid w:val="00974321"/>
    <w:rsid w:val="009752A2"/>
    <w:rsid w:val="00976AE0"/>
    <w:rsid w:val="009775FF"/>
    <w:rsid w:val="0098320D"/>
    <w:rsid w:val="009842A1"/>
    <w:rsid w:val="00984849"/>
    <w:rsid w:val="00986388"/>
    <w:rsid w:val="00987EA3"/>
    <w:rsid w:val="00987F62"/>
    <w:rsid w:val="00992ACF"/>
    <w:rsid w:val="00993AAD"/>
    <w:rsid w:val="009947D2"/>
    <w:rsid w:val="0099787E"/>
    <w:rsid w:val="009A02CA"/>
    <w:rsid w:val="009A0C7E"/>
    <w:rsid w:val="009A11E4"/>
    <w:rsid w:val="009A13E2"/>
    <w:rsid w:val="009A157A"/>
    <w:rsid w:val="009A1AC2"/>
    <w:rsid w:val="009A35EE"/>
    <w:rsid w:val="009A5AFC"/>
    <w:rsid w:val="009A6A90"/>
    <w:rsid w:val="009A6ACC"/>
    <w:rsid w:val="009A74E8"/>
    <w:rsid w:val="009B0478"/>
    <w:rsid w:val="009B15CD"/>
    <w:rsid w:val="009B1AA0"/>
    <w:rsid w:val="009B2499"/>
    <w:rsid w:val="009B2946"/>
    <w:rsid w:val="009B3982"/>
    <w:rsid w:val="009B39CE"/>
    <w:rsid w:val="009B3BA0"/>
    <w:rsid w:val="009B53B4"/>
    <w:rsid w:val="009C0B4E"/>
    <w:rsid w:val="009C247E"/>
    <w:rsid w:val="009C2FA0"/>
    <w:rsid w:val="009C319D"/>
    <w:rsid w:val="009C52B7"/>
    <w:rsid w:val="009C68CA"/>
    <w:rsid w:val="009D0478"/>
    <w:rsid w:val="009D197A"/>
    <w:rsid w:val="009D1C5C"/>
    <w:rsid w:val="009D579C"/>
    <w:rsid w:val="009D5D7E"/>
    <w:rsid w:val="009D6FE5"/>
    <w:rsid w:val="009D7598"/>
    <w:rsid w:val="009D7D7E"/>
    <w:rsid w:val="009E1B1D"/>
    <w:rsid w:val="009E3638"/>
    <w:rsid w:val="009E3C23"/>
    <w:rsid w:val="009E47F0"/>
    <w:rsid w:val="009E4DF3"/>
    <w:rsid w:val="009E608C"/>
    <w:rsid w:val="009E737A"/>
    <w:rsid w:val="009F061F"/>
    <w:rsid w:val="009F0FD3"/>
    <w:rsid w:val="009F17E8"/>
    <w:rsid w:val="009F182B"/>
    <w:rsid w:val="009F186B"/>
    <w:rsid w:val="009F18B8"/>
    <w:rsid w:val="009F3646"/>
    <w:rsid w:val="009F3FCA"/>
    <w:rsid w:val="009F4429"/>
    <w:rsid w:val="009F4944"/>
    <w:rsid w:val="009F4B7E"/>
    <w:rsid w:val="009F5D13"/>
    <w:rsid w:val="009F5ED8"/>
    <w:rsid w:val="009F5F32"/>
    <w:rsid w:val="009F7EA3"/>
    <w:rsid w:val="00A00112"/>
    <w:rsid w:val="00A01E9A"/>
    <w:rsid w:val="00A039AB"/>
    <w:rsid w:val="00A058BC"/>
    <w:rsid w:val="00A05F6D"/>
    <w:rsid w:val="00A0672F"/>
    <w:rsid w:val="00A069DD"/>
    <w:rsid w:val="00A069E3"/>
    <w:rsid w:val="00A07328"/>
    <w:rsid w:val="00A0767F"/>
    <w:rsid w:val="00A116E1"/>
    <w:rsid w:val="00A129F1"/>
    <w:rsid w:val="00A12CBF"/>
    <w:rsid w:val="00A131DF"/>
    <w:rsid w:val="00A13A18"/>
    <w:rsid w:val="00A13EF1"/>
    <w:rsid w:val="00A14C1C"/>
    <w:rsid w:val="00A20375"/>
    <w:rsid w:val="00A24C74"/>
    <w:rsid w:val="00A25EE4"/>
    <w:rsid w:val="00A265FA"/>
    <w:rsid w:val="00A26C21"/>
    <w:rsid w:val="00A31DC6"/>
    <w:rsid w:val="00A3241F"/>
    <w:rsid w:val="00A32772"/>
    <w:rsid w:val="00A33F2B"/>
    <w:rsid w:val="00A353CA"/>
    <w:rsid w:val="00A3649E"/>
    <w:rsid w:val="00A365F2"/>
    <w:rsid w:val="00A4068B"/>
    <w:rsid w:val="00A418DA"/>
    <w:rsid w:val="00A41D14"/>
    <w:rsid w:val="00A429EA"/>
    <w:rsid w:val="00A44572"/>
    <w:rsid w:val="00A467EB"/>
    <w:rsid w:val="00A47DE4"/>
    <w:rsid w:val="00A47FB9"/>
    <w:rsid w:val="00A5223C"/>
    <w:rsid w:val="00A5237E"/>
    <w:rsid w:val="00A54521"/>
    <w:rsid w:val="00A55DCA"/>
    <w:rsid w:val="00A5665C"/>
    <w:rsid w:val="00A57E7D"/>
    <w:rsid w:val="00A57F37"/>
    <w:rsid w:val="00A610CE"/>
    <w:rsid w:val="00A625A6"/>
    <w:rsid w:val="00A64FD6"/>
    <w:rsid w:val="00A6655C"/>
    <w:rsid w:val="00A67CB5"/>
    <w:rsid w:val="00A703B8"/>
    <w:rsid w:val="00A70441"/>
    <w:rsid w:val="00A71767"/>
    <w:rsid w:val="00A717FA"/>
    <w:rsid w:val="00A73D69"/>
    <w:rsid w:val="00A747E2"/>
    <w:rsid w:val="00A76059"/>
    <w:rsid w:val="00A76178"/>
    <w:rsid w:val="00A7757B"/>
    <w:rsid w:val="00A77A82"/>
    <w:rsid w:val="00A801AA"/>
    <w:rsid w:val="00A80E5C"/>
    <w:rsid w:val="00A83960"/>
    <w:rsid w:val="00A83BBE"/>
    <w:rsid w:val="00A87C1C"/>
    <w:rsid w:val="00A87FBF"/>
    <w:rsid w:val="00A92077"/>
    <w:rsid w:val="00A9409E"/>
    <w:rsid w:val="00A96871"/>
    <w:rsid w:val="00A973D7"/>
    <w:rsid w:val="00AA0B90"/>
    <w:rsid w:val="00AA0E4D"/>
    <w:rsid w:val="00AA3732"/>
    <w:rsid w:val="00AA47AB"/>
    <w:rsid w:val="00AA4CE3"/>
    <w:rsid w:val="00AA6542"/>
    <w:rsid w:val="00AB0E47"/>
    <w:rsid w:val="00AB4862"/>
    <w:rsid w:val="00AB5D98"/>
    <w:rsid w:val="00AB62F9"/>
    <w:rsid w:val="00AB6647"/>
    <w:rsid w:val="00AB7577"/>
    <w:rsid w:val="00AC0242"/>
    <w:rsid w:val="00AC02EA"/>
    <w:rsid w:val="00AC2716"/>
    <w:rsid w:val="00AC52EA"/>
    <w:rsid w:val="00AC56E8"/>
    <w:rsid w:val="00AC689D"/>
    <w:rsid w:val="00AC6DC4"/>
    <w:rsid w:val="00AD0127"/>
    <w:rsid w:val="00AD0349"/>
    <w:rsid w:val="00AD073E"/>
    <w:rsid w:val="00AD1822"/>
    <w:rsid w:val="00AD1936"/>
    <w:rsid w:val="00AD1C46"/>
    <w:rsid w:val="00AD1CB2"/>
    <w:rsid w:val="00AD21D6"/>
    <w:rsid w:val="00AD24E5"/>
    <w:rsid w:val="00AD44DD"/>
    <w:rsid w:val="00AD4816"/>
    <w:rsid w:val="00AD6907"/>
    <w:rsid w:val="00AD73D5"/>
    <w:rsid w:val="00AD779E"/>
    <w:rsid w:val="00AE083A"/>
    <w:rsid w:val="00AE1D94"/>
    <w:rsid w:val="00AE2AE6"/>
    <w:rsid w:val="00AE5A6B"/>
    <w:rsid w:val="00AE604B"/>
    <w:rsid w:val="00AE6DF3"/>
    <w:rsid w:val="00AE73C3"/>
    <w:rsid w:val="00AF1B2F"/>
    <w:rsid w:val="00AF3BDE"/>
    <w:rsid w:val="00AF3D41"/>
    <w:rsid w:val="00AF5069"/>
    <w:rsid w:val="00AF699D"/>
    <w:rsid w:val="00AF750E"/>
    <w:rsid w:val="00B003CF"/>
    <w:rsid w:val="00B0087C"/>
    <w:rsid w:val="00B040B0"/>
    <w:rsid w:val="00B06AEE"/>
    <w:rsid w:val="00B07A6C"/>
    <w:rsid w:val="00B07D4A"/>
    <w:rsid w:val="00B1080A"/>
    <w:rsid w:val="00B10905"/>
    <w:rsid w:val="00B123EF"/>
    <w:rsid w:val="00B13615"/>
    <w:rsid w:val="00B14241"/>
    <w:rsid w:val="00B1481C"/>
    <w:rsid w:val="00B14FDB"/>
    <w:rsid w:val="00B155B6"/>
    <w:rsid w:val="00B160F7"/>
    <w:rsid w:val="00B21067"/>
    <w:rsid w:val="00B21D4C"/>
    <w:rsid w:val="00B22E63"/>
    <w:rsid w:val="00B24821"/>
    <w:rsid w:val="00B25B9F"/>
    <w:rsid w:val="00B275A7"/>
    <w:rsid w:val="00B276D5"/>
    <w:rsid w:val="00B30388"/>
    <w:rsid w:val="00B30AE4"/>
    <w:rsid w:val="00B30F75"/>
    <w:rsid w:val="00B36001"/>
    <w:rsid w:val="00B36AAA"/>
    <w:rsid w:val="00B37044"/>
    <w:rsid w:val="00B372A4"/>
    <w:rsid w:val="00B4216C"/>
    <w:rsid w:val="00B45B63"/>
    <w:rsid w:val="00B46019"/>
    <w:rsid w:val="00B461B6"/>
    <w:rsid w:val="00B55B3B"/>
    <w:rsid w:val="00B60B8B"/>
    <w:rsid w:val="00B61F63"/>
    <w:rsid w:val="00B629AC"/>
    <w:rsid w:val="00B6347C"/>
    <w:rsid w:val="00B63A75"/>
    <w:rsid w:val="00B64B3F"/>
    <w:rsid w:val="00B6525E"/>
    <w:rsid w:val="00B65875"/>
    <w:rsid w:val="00B65F7D"/>
    <w:rsid w:val="00B71511"/>
    <w:rsid w:val="00B72144"/>
    <w:rsid w:val="00B743AF"/>
    <w:rsid w:val="00B75532"/>
    <w:rsid w:val="00B757C1"/>
    <w:rsid w:val="00B7683E"/>
    <w:rsid w:val="00B76EB2"/>
    <w:rsid w:val="00B803CB"/>
    <w:rsid w:val="00B80977"/>
    <w:rsid w:val="00B81347"/>
    <w:rsid w:val="00B819ED"/>
    <w:rsid w:val="00B820B2"/>
    <w:rsid w:val="00B82316"/>
    <w:rsid w:val="00B832FF"/>
    <w:rsid w:val="00B83D35"/>
    <w:rsid w:val="00B8457A"/>
    <w:rsid w:val="00B85BDA"/>
    <w:rsid w:val="00B86465"/>
    <w:rsid w:val="00B86CD8"/>
    <w:rsid w:val="00B87532"/>
    <w:rsid w:val="00B87659"/>
    <w:rsid w:val="00B87C4D"/>
    <w:rsid w:val="00B93156"/>
    <w:rsid w:val="00B93FA9"/>
    <w:rsid w:val="00B95C12"/>
    <w:rsid w:val="00B95CBB"/>
    <w:rsid w:val="00BA0614"/>
    <w:rsid w:val="00BA0D4C"/>
    <w:rsid w:val="00BA1246"/>
    <w:rsid w:val="00BA2057"/>
    <w:rsid w:val="00BA286E"/>
    <w:rsid w:val="00BA37F4"/>
    <w:rsid w:val="00BA6556"/>
    <w:rsid w:val="00BA69AF"/>
    <w:rsid w:val="00BA7E5C"/>
    <w:rsid w:val="00BA7F98"/>
    <w:rsid w:val="00BB1400"/>
    <w:rsid w:val="00BB1DB8"/>
    <w:rsid w:val="00BB1E85"/>
    <w:rsid w:val="00BB43D8"/>
    <w:rsid w:val="00BB6818"/>
    <w:rsid w:val="00BB6932"/>
    <w:rsid w:val="00BB6C4F"/>
    <w:rsid w:val="00BC1C9D"/>
    <w:rsid w:val="00BC3345"/>
    <w:rsid w:val="00BC4B9D"/>
    <w:rsid w:val="00BC4F21"/>
    <w:rsid w:val="00BC51AB"/>
    <w:rsid w:val="00BC58F9"/>
    <w:rsid w:val="00BD042B"/>
    <w:rsid w:val="00BD146A"/>
    <w:rsid w:val="00BD2586"/>
    <w:rsid w:val="00BD28A5"/>
    <w:rsid w:val="00BD30A7"/>
    <w:rsid w:val="00BD31CB"/>
    <w:rsid w:val="00BD3608"/>
    <w:rsid w:val="00BD491F"/>
    <w:rsid w:val="00BD4BC2"/>
    <w:rsid w:val="00BD50DA"/>
    <w:rsid w:val="00BD665C"/>
    <w:rsid w:val="00BD6985"/>
    <w:rsid w:val="00BD7A06"/>
    <w:rsid w:val="00BE050D"/>
    <w:rsid w:val="00BE0E8A"/>
    <w:rsid w:val="00BE206A"/>
    <w:rsid w:val="00BE2837"/>
    <w:rsid w:val="00BE5188"/>
    <w:rsid w:val="00BE64B2"/>
    <w:rsid w:val="00BF7B07"/>
    <w:rsid w:val="00C0021D"/>
    <w:rsid w:val="00C006E7"/>
    <w:rsid w:val="00C01E25"/>
    <w:rsid w:val="00C029A6"/>
    <w:rsid w:val="00C0629F"/>
    <w:rsid w:val="00C077D3"/>
    <w:rsid w:val="00C07B85"/>
    <w:rsid w:val="00C106E9"/>
    <w:rsid w:val="00C107ED"/>
    <w:rsid w:val="00C10B96"/>
    <w:rsid w:val="00C12C2A"/>
    <w:rsid w:val="00C14B9C"/>
    <w:rsid w:val="00C16038"/>
    <w:rsid w:val="00C16070"/>
    <w:rsid w:val="00C22869"/>
    <w:rsid w:val="00C22F1D"/>
    <w:rsid w:val="00C25FD1"/>
    <w:rsid w:val="00C260D3"/>
    <w:rsid w:val="00C27B87"/>
    <w:rsid w:val="00C30038"/>
    <w:rsid w:val="00C315B7"/>
    <w:rsid w:val="00C3383D"/>
    <w:rsid w:val="00C34548"/>
    <w:rsid w:val="00C350FD"/>
    <w:rsid w:val="00C3638E"/>
    <w:rsid w:val="00C3724E"/>
    <w:rsid w:val="00C43226"/>
    <w:rsid w:val="00C43296"/>
    <w:rsid w:val="00C447E3"/>
    <w:rsid w:val="00C4487E"/>
    <w:rsid w:val="00C51736"/>
    <w:rsid w:val="00C51C85"/>
    <w:rsid w:val="00C525E4"/>
    <w:rsid w:val="00C52CB9"/>
    <w:rsid w:val="00C532E4"/>
    <w:rsid w:val="00C5443B"/>
    <w:rsid w:val="00C55BF0"/>
    <w:rsid w:val="00C572AC"/>
    <w:rsid w:val="00C57612"/>
    <w:rsid w:val="00C57724"/>
    <w:rsid w:val="00C578D0"/>
    <w:rsid w:val="00C6074E"/>
    <w:rsid w:val="00C62AF4"/>
    <w:rsid w:val="00C62C61"/>
    <w:rsid w:val="00C62DBA"/>
    <w:rsid w:val="00C672DB"/>
    <w:rsid w:val="00C67448"/>
    <w:rsid w:val="00C67935"/>
    <w:rsid w:val="00C7184A"/>
    <w:rsid w:val="00C71FC2"/>
    <w:rsid w:val="00C72599"/>
    <w:rsid w:val="00C73272"/>
    <w:rsid w:val="00C735B1"/>
    <w:rsid w:val="00C75BF3"/>
    <w:rsid w:val="00C76EB4"/>
    <w:rsid w:val="00C77665"/>
    <w:rsid w:val="00C80C88"/>
    <w:rsid w:val="00C82811"/>
    <w:rsid w:val="00C8322D"/>
    <w:rsid w:val="00C85081"/>
    <w:rsid w:val="00C87F13"/>
    <w:rsid w:val="00C903DB"/>
    <w:rsid w:val="00C90708"/>
    <w:rsid w:val="00C90799"/>
    <w:rsid w:val="00C917CA"/>
    <w:rsid w:val="00C91D34"/>
    <w:rsid w:val="00C92229"/>
    <w:rsid w:val="00C92EFD"/>
    <w:rsid w:val="00C935EE"/>
    <w:rsid w:val="00C960AC"/>
    <w:rsid w:val="00C97F47"/>
    <w:rsid w:val="00C97F90"/>
    <w:rsid w:val="00CA0C9D"/>
    <w:rsid w:val="00CA29B5"/>
    <w:rsid w:val="00CA309B"/>
    <w:rsid w:val="00CA43EC"/>
    <w:rsid w:val="00CA5F6F"/>
    <w:rsid w:val="00CA6DBB"/>
    <w:rsid w:val="00CA78DB"/>
    <w:rsid w:val="00CB0B72"/>
    <w:rsid w:val="00CB0D7C"/>
    <w:rsid w:val="00CB2943"/>
    <w:rsid w:val="00CB4F5B"/>
    <w:rsid w:val="00CB62ED"/>
    <w:rsid w:val="00CB6FA8"/>
    <w:rsid w:val="00CB75B4"/>
    <w:rsid w:val="00CC0237"/>
    <w:rsid w:val="00CC087F"/>
    <w:rsid w:val="00CC1F04"/>
    <w:rsid w:val="00CC22D2"/>
    <w:rsid w:val="00CC23BC"/>
    <w:rsid w:val="00CC266F"/>
    <w:rsid w:val="00CC350D"/>
    <w:rsid w:val="00CC3919"/>
    <w:rsid w:val="00CC4412"/>
    <w:rsid w:val="00CC445F"/>
    <w:rsid w:val="00CC6C86"/>
    <w:rsid w:val="00CD021F"/>
    <w:rsid w:val="00CD0388"/>
    <w:rsid w:val="00CD05D3"/>
    <w:rsid w:val="00CD52DB"/>
    <w:rsid w:val="00CD680D"/>
    <w:rsid w:val="00CE13DF"/>
    <w:rsid w:val="00CE15FE"/>
    <w:rsid w:val="00CE1D6B"/>
    <w:rsid w:val="00CE264B"/>
    <w:rsid w:val="00CE2BAA"/>
    <w:rsid w:val="00CE3B93"/>
    <w:rsid w:val="00CE5181"/>
    <w:rsid w:val="00CE6162"/>
    <w:rsid w:val="00CF2E21"/>
    <w:rsid w:val="00CF2F3A"/>
    <w:rsid w:val="00CF50BA"/>
    <w:rsid w:val="00CF5A5A"/>
    <w:rsid w:val="00CF5EEF"/>
    <w:rsid w:val="00CF6D5D"/>
    <w:rsid w:val="00D00051"/>
    <w:rsid w:val="00D008E5"/>
    <w:rsid w:val="00D012FD"/>
    <w:rsid w:val="00D02992"/>
    <w:rsid w:val="00D0391B"/>
    <w:rsid w:val="00D03C17"/>
    <w:rsid w:val="00D03DEE"/>
    <w:rsid w:val="00D04D0E"/>
    <w:rsid w:val="00D058F4"/>
    <w:rsid w:val="00D07A7C"/>
    <w:rsid w:val="00D14801"/>
    <w:rsid w:val="00D176B8"/>
    <w:rsid w:val="00D20639"/>
    <w:rsid w:val="00D20659"/>
    <w:rsid w:val="00D2179A"/>
    <w:rsid w:val="00D220E9"/>
    <w:rsid w:val="00D22F5B"/>
    <w:rsid w:val="00D2360E"/>
    <w:rsid w:val="00D242EE"/>
    <w:rsid w:val="00D2469D"/>
    <w:rsid w:val="00D24ED0"/>
    <w:rsid w:val="00D25AF8"/>
    <w:rsid w:val="00D25EEF"/>
    <w:rsid w:val="00D263B2"/>
    <w:rsid w:val="00D268D0"/>
    <w:rsid w:val="00D3022C"/>
    <w:rsid w:val="00D30562"/>
    <w:rsid w:val="00D309A9"/>
    <w:rsid w:val="00D30A29"/>
    <w:rsid w:val="00D31716"/>
    <w:rsid w:val="00D32783"/>
    <w:rsid w:val="00D327F6"/>
    <w:rsid w:val="00D33991"/>
    <w:rsid w:val="00D33A4C"/>
    <w:rsid w:val="00D33E05"/>
    <w:rsid w:val="00D35DE1"/>
    <w:rsid w:val="00D41165"/>
    <w:rsid w:val="00D43652"/>
    <w:rsid w:val="00D45BAA"/>
    <w:rsid w:val="00D47C09"/>
    <w:rsid w:val="00D52FBF"/>
    <w:rsid w:val="00D53DEB"/>
    <w:rsid w:val="00D55033"/>
    <w:rsid w:val="00D55750"/>
    <w:rsid w:val="00D55D02"/>
    <w:rsid w:val="00D565C1"/>
    <w:rsid w:val="00D565CB"/>
    <w:rsid w:val="00D5706A"/>
    <w:rsid w:val="00D57ED0"/>
    <w:rsid w:val="00D6054E"/>
    <w:rsid w:val="00D60EF7"/>
    <w:rsid w:val="00D6189F"/>
    <w:rsid w:val="00D619A2"/>
    <w:rsid w:val="00D61BBF"/>
    <w:rsid w:val="00D621FE"/>
    <w:rsid w:val="00D63BEF"/>
    <w:rsid w:val="00D64402"/>
    <w:rsid w:val="00D65806"/>
    <w:rsid w:val="00D65A97"/>
    <w:rsid w:val="00D66241"/>
    <w:rsid w:val="00D67684"/>
    <w:rsid w:val="00D70085"/>
    <w:rsid w:val="00D702CD"/>
    <w:rsid w:val="00D70310"/>
    <w:rsid w:val="00D72CD2"/>
    <w:rsid w:val="00D73E74"/>
    <w:rsid w:val="00D74B78"/>
    <w:rsid w:val="00D7770D"/>
    <w:rsid w:val="00D81726"/>
    <w:rsid w:val="00D84D1B"/>
    <w:rsid w:val="00D87B16"/>
    <w:rsid w:val="00D904B8"/>
    <w:rsid w:val="00D90657"/>
    <w:rsid w:val="00D92C90"/>
    <w:rsid w:val="00D93EEE"/>
    <w:rsid w:val="00D94460"/>
    <w:rsid w:val="00D950FD"/>
    <w:rsid w:val="00D9544D"/>
    <w:rsid w:val="00D97AA3"/>
    <w:rsid w:val="00DA07FE"/>
    <w:rsid w:val="00DA1FC3"/>
    <w:rsid w:val="00DA204F"/>
    <w:rsid w:val="00DA2AE0"/>
    <w:rsid w:val="00DA2FB1"/>
    <w:rsid w:val="00DA44F4"/>
    <w:rsid w:val="00DA4B9C"/>
    <w:rsid w:val="00DA69FB"/>
    <w:rsid w:val="00DA7073"/>
    <w:rsid w:val="00DB0C8D"/>
    <w:rsid w:val="00DB17F5"/>
    <w:rsid w:val="00DB181B"/>
    <w:rsid w:val="00DB198F"/>
    <w:rsid w:val="00DB2DB4"/>
    <w:rsid w:val="00DB39DD"/>
    <w:rsid w:val="00DB3B1B"/>
    <w:rsid w:val="00DB4269"/>
    <w:rsid w:val="00DB4958"/>
    <w:rsid w:val="00DB50B9"/>
    <w:rsid w:val="00DC0403"/>
    <w:rsid w:val="00DC3C18"/>
    <w:rsid w:val="00DC44B7"/>
    <w:rsid w:val="00DC4AA3"/>
    <w:rsid w:val="00DC4F04"/>
    <w:rsid w:val="00DC521E"/>
    <w:rsid w:val="00DC5613"/>
    <w:rsid w:val="00DC5741"/>
    <w:rsid w:val="00DC5C9F"/>
    <w:rsid w:val="00DC60EA"/>
    <w:rsid w:val="00DC62D7"/>
    <w:rsid w:val="00DD0E3D"/>
    <w:rsid w:val="00DD129C"/>
    <w:rsid w:val="00DD23B4"/>
    <w:rsid w:val="00DD282D"/>
    <w:rsid w:val="00DD36DD"/>
    <w:rsid w:val="00DD36F2"/>
    <w:rsid w:val="00DD370D"/>
    <w:rsid w:val="00DD54BC"/>
    <w:rsid w:val="00DD6ECD"/>
    <w:rsid w:val="00DD6F14"/>
    <w:rsid w:val="00DE16B7"/>
    <w:rsid w:val="00DE4CBB"/>
    <w:rsid w:val="00DE52E4"/>
    <w:rsid w:val="00DE7F19"/>
    <w:rsid w:val="00DF0F94"/>
    <w:rsid w:val="00DF1518"/>
    <w:rsid w:val="00DF210A"/>
    <w:rsid w:val="00DF2E9A"/>
    <w:rsid w:val="00DF5534"/>
    <w:rsid w:val="00DF55D1"/>
    <w:rsid w:val="00DF6034"/>
    <w:rsid w:val="00DF7B0D"/>
    <w:rsid w:val="00E0030E"/>
    <w:rsid w:val="00E011E9"/>
    <w:rsid w:val="00E01955"/>
    <w:rsid w:val="00E02A61"/>
    <w:rsid w:val="00E02DC6"/>
    <w:rsid w:val="00E04781"/>
    <w:rsid w:val="00E04A70"/>
    <w:rsid w:val="00E0581F"/>
    <w:rsid w:val="00E109EA"/>
    <w:rsid w:val="00E115A9"/>
    <w:rsid w:val="00E12AF6"/>
    <w:rsid w:val="00E12F56"/>
    <w:rsid w:val="00E131F7"/>
    <w:rsid w:val="00E137C0"/>
    <w:rsid w:val="00E2080C"/>
    <w:rsid w:val="00E22435"/>
    <w:rsid w:val="00E22731"/>
    <w:rsid w:val="00E232AB"/>
    <w:rsid w:val="00E2445B"/>
    <w:rsid w:val="00E24725"/>
    <w:rsid w:val="00E250E1"/>
    <w:rsid w:val="00E25979"/>
    <w:rsid w:val="00E270D2"/>
    <w:rsid w:val="00E27A65"/>
    <w:rsid w:val="00E3036A"/>
    <w:rsid w:val="00E318C6"/>
    <w:rsid w:val="00E323DF"/>
    <w:rsid w:val="00E36B3B"/>
    <w:rsid w:val="00E40A90"/>
    <w:rsid w:val="00E40BB7"/>
    <w:rsid w:val="00E41027"/>
    <w:rsid w:val="00E43C88"/>
    <w:rsid w:val="00E447F2"/>
    <w:rsid w:val="00E4557F"/>
    <w:rsid w:val="00E46107"/>
    <w:rsid w:val="00E50BDC"/>
    <w:rsid w:val="00E5366C"/>
    <w:rsid w:val="00E5500B"/>
    <w:rsid w:val="00E55C18"/>
    <w:rsid w:val="00E567FB"/>
    <w:rsid w:val="00E57091"/>
    <w:rsid w:val="00E573FE"/>
    <w:rsid w:val="00E60A39"/>
    <w:rsid w:val="00E60D0F"/>
    <w:rsid w:val="00E620A0"/>
    <w:rsid w:val="00E6290F"/>
    <w:rsid w:val="00E6325C"/>
    <w:rsid w:val="00E64C40"/>
    <w:rsid w:val="00E66171"/>
    <w:rsid w:val="00E66ECA"/>
    <w:rsid w:val="00E67BAE"/>
    <w:rsid w:val="00E717BC"/>
    <w:rsid w:val="00E720BC"/>
    <w:rsid w:val="00E72449"/>
    <w:rsid w:val="00E72451"/>
    <w:rsid w:val="00E72A9F"/>
    <w:rsid w:val="00E7486C"/>
    <w:rsid w:val="00E74928"/>
    <w:rsid w:val="00E7567A"/>
    <w:rsid w:val="00E75F2E"/>
    <w:rsid w:val="00E76BB7"/>
    <w:rsid w:val="00E774B3"/>
    <w:rsid w:val="00E77678"/>
    <w:rsid w:val="00E81B76"/>
    <w:rsid w:val="00E8551E"/>
    <w:rsid w:val="00E86911"/>
    <w:rsid w:val="00E86BD7"/>
    <w:rsid w:val="00E87FD2"/>
    <w:rsid w:val="00E913A9"/>
    <w:rsid w:val="00E91EE0"/>
    <w:rsid w:val="00E9315A"/>
    <w:rsid w:val="00E93BCC"/>
    <w:rsid w:val="00E9551B"/>
    <w:rsid w:val="00E95F4E"/>
    <w:rsid w:val="00E9653F"/>
    <w:rsid w:val="00E973EB"/>
    <w:rsid w:val="00E979A7"/>
    <w:rsid w:val="00E97A96"/>
    <w:rsid w:val="00EA15B6"/>
    <w:rsid w:val="00EA2203"/>
    <w:rsid w:val="00EA2670"/>
    <w:rsid w:val="00EA33DF"/>
    <w:rsid w:val="00EA6202"/>
    <w:rsid w:val="00EA621E"/>
    <w:rsid w:val="00EB1C69"/>
    <w:rsid w:val="00EB264C"/>
    <w:rsid w:val="00EB44A8"/>
    <w:rsid w:val="00EB4EBA"/>
    <w:rsid w:val="00EB6951"/>
    <w:rsid w:val="00EB6ED1"/>
    <w:rsid w:val="00EB707D"/>
    <w:rsid w:val="00EC0771"/>
    <w:rsid w:val="00EC0953"/>
    <w:rsid w:val="00EC24FF"/>
    <w:rsid w:val="00EC3AE6"/>
    <w:rsid w:val="00EC4264"/>
    <w:rsid w:val="00EC4CBE"/>
    <w:rsid w:val="00EC5EAB"/>
    <w:rsid w:val="00EC646C"/>
    <w:rsid w:val="00EC6F90"/>
    <w:rsid w:val="00EC7DBD"/>
    <w:rsid w:val="00ED0E19"/>
    <w:rsid w:val="00ED20DD"/>
    <w:rsid w:val="00ED2345"/>
    <w:rsid w:val="00ED4118"/>
    <w:rsid w:val="00ED5A03"/>
    <w:rsid w:val="00EE2474"/>
    <w:rsid w:val="00EE3C0C"/>
    <w:rsid w:val="00EE5E08"/>
    <w:rsid w:val="00EE7985"/>
    <w:rsid w:val="00EF0C36"/>
    <w:rsid w:val="00EF0CDE"/>
    <w:rsid w:val="00EF19C2"/>
    <w:rsid w:val="00EF1F91"/>
    <w:rsid w:val="00EF3188"/>
    <w:rsid w:val="00EF5CA8"/>
    <w:rsid w:val="00EF6B16"/>
    <w:rsid w:val="00EF7548"/>
    <w:rsid w:val="00EF7A10"/>
    <w:rsid w:val="00F00779"/>
    <w:rsid w:val="00F01844"/>
    <w:rsid w:val="00F02681"/>
    <w:rsid w:val="00F0375D"/>
    <w:rsid w:val="00F043A8"/>
    <w:rsid w:val="00F06074"/>
    <w:rsid w:val="00F07642"/>
    <w:rsid w:val="00F07BAE"/>
    <w:rsid w:val="00F07FD6"/>
    <w:rsid w:val="00F10BB9"/>
    <w:rsid w:val="00F10E57"/>
    <w:rsid w:val="00F12165"/>
    <w:rsid w:val="00F12E50"/>
    <w:rsid w:val="00F146AD"/>
    <w:rsid w:val="00F15311"/>
    <w:rsid w:val="00F163A9"/>
    <w:rsid w:val="00F17B57"/>
    <w:rsid w:val="00F21E04"/>
    <w:rsid w:val="00F225D9"/>
    <w:rsid w:val="00F24E66"/>
    <w:rsid w:val="00F25CFE"/>
    <w:rsid w:val="00F27039"/>
    <w:rsid w:val="00F27134"/>
    <w:rsid w:val="00F2779E"/>
    <w:rsid w:val="00F31205"/>
    <w:rsid w:val="00F322C3"/>
    <w:rsid w:val="00F32F1B"/>
    <w:rsid w:val="00F338C5"/>
    <w:rsid w:val="00F3694A"/>
    <w:rsid w:val="00F373B2"/>
    <w:rsid w:val="00F40376"/>
    <w:rsid w:val="00F40392"/>
    <w:rsid w:val="00F42F47"/>
    <w:rsid w:val="00F43313"/>
    <w:rsid w:val="00F4440E"/>
    <w:rsid w:val="00F44F98"/>
    <w:rsid w:val="00F451D9"/>
    <w:rsid w:val="00F47308"/>
    <w:rsid w:val="00F50507"/>
    <w:rsid w:val="00F50B6F"/>
    <w:rsid w:val="00F520D1"/>
    <w:rsid w:val="00F53222"/>
    <w:rsid w:val="00F546B0"/>
    <w:rsid w:val="00F54FE1"/>
    <w:rsid w:val="00F551E2"/>
    <w:rsid w:val="00F55F96"/>
    <w:rsid w:val="00F56418"/>
    <w:rsid w:val="00F5741B"/>
    <w:rsid w:val="00F57814"/>
    <w:rsid w:val="00F624F6"/>
    <w:rsid w:val="00F63156"/>
    <w:rsid w:val="00F6416F"/>
    <w:rsid w:val="00F66A43"/>
    <w:rsid w:val="00F7231C"/>
    <w:rsid w:val="00F7235E"/>
    <w:rsid w:val="00F7407B"/>
    <w:rsid w:val="00F74DB4"/>
    <w:rsid w:val="00F75973"/>
    <w:rsid w:val="00F75F52"/>
    <w:rsid w:val="00F76AED"/>
    <w:rsid w:val="00F7756E"/>
    <w:rsid w:val="00F80D36"/>
    <w:rsid w:val="00F81193"/>
    <w:rsid w:val="00F812CB"/>
    <w:rsid w:val="00F81AA1"/>
    <w:rsid w:val="00F82ED5"/>
    <w:rsid w:val="00F83FEB"/>
    <w:rsid w:val="00F846F9"/>
    <w:rsid w:val="00F85910"/>
    <w:rsid w:val="00F86773"/>
    <w:rsid w:val="00F86A74"/>
    <w:rsid w:val="00F906B6"/>
    <w:rsid w:val="00F90C5F"/>
    <w:rsid w:val="00F93D65"/>
    <w:rsid w:val="00F945CE"/>
    <w:rsid w:val="00F94BC8"/>
    <w:rsid w:val="00F953A5"/>
    <w:rsid w:val="00F95735"/>
    <w:rsid w:val="00F96DEC"/>
    <w:rsid w:val="00FA1ACC"/>
    <w:rsid w:val="00FA261B"/>
    <w:rsid w:val="00FA3212"/>
    <w:rsid w:val="00FA36D8"/>
    <w:rsid w:val="00FA3CC3"/>
    <w:rsid w:val="00FA5B80"/>
    <w:rsid w:val="00FA6577"/>
    <w:rsid w:val="00FA6757"/>
    <w:rsid w:val="00FA7831"/>
    <w:rsid w:val="00FB1EB2"/>
    <w:rsid w:val="00FB3DAC"/>
    <w:rsid w:val="00FB4EB7"/>
    <w:rsid w:val="00FC0E47"/>
    <w:rsid w:val="00FC7159"/>
    <w:rsid w:val="00FD0AF9"/>
    <w:rsid w:val="00FD17B2"/>
    <w:rsid w:val="00FD25AE"/>
    <w:rsid w:val="00FD402B"/>
    <w:rsid w:val="00FD4F23"/>
    <w:rsid w:val="00FD5C92"/>
    <w:rsid w:val="00FD61A5"/>
    <w:rsid w:val="00FD70F6"/>
    <w:rsid w:val="00FE082C"/>
    <w:rsid w:val="00FE21F8"/>
    <w:rsid w:val="00FE24D6"/>
    <w:rsid w:val="00FE251E"/>
    <w:rsid w:val="00FE2971"/>
    <w:rsid w:val="00FE2D31"/>
    <w:rsid w:val="00FE737F"/>
    <w:rsid w:val="00FE73D8"/>
    <w:rsid w:val="00FE7DED"/>
    <w:rsid w:val="00FE7E48"/>
    <w:rsid w:val="00FE7EA8"/>
    <w:rsid w:val="00FF0421"/>
    <w:rsid w:val="00FF06B8"/>
    <w:rsid w:val="00FF0E72"/>
    <w:rsid w:val="00FF1C47"/>
    <w:rsid w:val="00FF2FD5"/>
    <w:rsid w:val="00FF403D"/>
    <w:rsid w:val="00FF601B"/>
    <w:rsid w:val="00FF700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42FBA"/>
  <w15:docId w15:val="{2EACDC86-0702-41A6-808D-E5008244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6070"/>
    <w:pPr>
      <w:spacing w:after="120" w:line="280" w:lineRule="atLeast"/>
      <w:jc w:val="both"/>
    </w:pPr>
    <w:rPr>
      <w:rFonts w:ascii="Calibri" w:eastAsia="Times New Roman" w:hAnsi="Calibri" w:cs="Times New Roman"/>
      <w:szCs w:val="24"/>
      <w:lang w:val="sk-SK"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C16070"/>
    <w:pPr>
      <w:outlineLvl w:val="1"/>
    </w:pPr>
  </w:style>
  <w:style w:type="paragraph" w:styleId="Nadpis3">
    <w:name w:val="heading 3"/>
    <w:basedOn w:val="Normlny"/>
    <w:link w:val="Nadpis3Char"/>
    <w:uiPriority w:val="9"/>
    <w:qFormat/>
    <w:rsid w:val="00C16070"/>
    <w:pPr>
      <w:outlineLvl w:val="2"/>
    </w:pPr>
  </w:style>
  <w:style w:type="paragraph" w:styleId="Nadpis4">
    <w:name w:val="heading 4"/>
    <w:basedOn w:val="Normlny"/>
    <w:link w:val="Nadpis4Char"/>
    <w:uiPriority w:val="9"/>
    <w:qFormat/>
    <w:rsid w:val="00C16070"/>
    <w:pPr>
      <w:outlineLvl w:val="3"/>
    </w:pPr>
  </w:style>
  <w:style w:type="paragraph" w:styleId="Nadpis5">
    <w:name w:val="heading 5"/>
    <w:basedOn w:val="Normlny"/>
    <w:link w:val="Nadpis5Char"/>
    <w:uiPriority w:val="9"/>
    <w:qFormat/>
    <w:rsid w:val="00C16070"/>
    <w:pPr>
      <w:outlineLvl w:val="4"/>
    </w:pPr>
  </w:style>
  <w:style w:type="paragraph" w:styleId="Nadpis6">
    <w:name w:val="heading 6"/>
    <w:basedOn w:val="Normlny"/>
    <w:link w:val="Nadpis6Char"/>
    <w:uiPriority w:val="9"/>
    <w:qFormat/>
    <w:rsid w:val="00C16070"/>
    <w:pPr>
      <w:outlineLvl w:val="5"/>
    </w:p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Sil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C16070"/>
    <w:rPr>
      <w:rFonts w:ascii="Calibri" w:eastAsia="Times New Roman" w:hAnsi="Calibri" w:cs="Times New Roman"/>
      <w:szCs w:val="24"/>
      <w:lang w:eastAsia="cs-CZ"/>
    </w:rPr>
  </w:style>
  <w:style w:type="character" w:customStyle="1" w:styleId="Nadpis3Char">
    <w:name w:val="Nadpis 3 Char"/>
    <w:basedOn w:val="Predvolenpsmoodseku"/>
    <w:link w:val="Nadpis3"/>
    <w:uiPriority w:val="9"/>
    <w:rsid w:val="00C16070"/>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C16070"/>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C16070"/>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C16070"/>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643D4B"/>
    <w:pPr>
      <w:keepNext/>
      <w:keepLines/>
      <w:tabs>
        <w:tab w:val="left" w:pos="284"/>
      </w:tabs>
      <w:spacing w:line="240" w:lineRule="auto"/>
      <w:jc w:val="center"/>
    </w:pPr>
    <w:rPr>
      <w:rFonts w:ascii="Times New Roman" w:eastAsiaTheme="minorHAnsi" w:hAnsi="Times New Roman"/>
      <w:sz w:val="24"/>
      <w:lang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00C16070"/>
    <w:pPr>
      <w:spacing w:line="240" w:lineRule="auto"/>
    </w:pPr>
  </w:style>
  <w:style w:type="character" w:customStyle="1" w:styleId="TextkomentraChar">
    <w:name w:val="Text komentára Char"/>
    <w:basedOn w:val="Predvolenpsmoodseku"/>
    <w:link w:val="Textkomentra"/>
    <w:uiPriority w:val="99"/>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8648E0"/>
    <w:pPr>
      <w:tabs>
        <w:tab w:val="left" w:pos="4253"/>
      </w:tabs>
      <w:spacing w:after="360"/>
      <w:contextualSpacing w:val="0"/>
      <w:jc w:val="center"/>
    </w:pPr>
    <w:rPr>
      <w:rFonts w:ascii="Times New Roman" w:eastAsia="Times New Roman" w:hAnsi="Times New Roman" w:cs="Times New Roman"/>
      <w:b/>
      <w:spacing w:val="0"/>
      <w:kern w:val="0"/>
      <w:sz w:val="24"/>
      <w:szCs w:val="24"/>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C16070"/>
    <w:rPr>
      <w:rFonts w:eastAsia="Times New Roman" w:cstheme="minorHAnsi"/>
      <w:b/>
      <w:spacing w:val="1"/>
      <w:lang w:val="sk-SK"/>
    </w:rPr>
  </w:style>
  <w:style w:type="paragraph" w:styleId="Odsekzoznamu">
    <w:name w:val="List Paragraph"/>
    <w:aliases w:val="Odsek zoznamu2,ODRAZKY PRVA UROVEN"/>
    <w:basedOn w:val="Normlny"/>
    <w:link w:val="OdsekzoznamuChar"/>
    <w:uiPriority w:val="34"/>
    <w:qFormat/>
    <w:rsid w:val="00C16070"/>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
    <w:link w:val="Odsekzoznamu"/>
    <w:uiPriority w:val="99"/>
    <w:qFormat/>
    <w:locked/>
    <w:rsid w:val="00C16070"/>
    <w:rPr>
      <w:rFonts w:ascii="Arial" w:eastAsia="Times New Roman" w:hAnsi="Arial" w:cs="Times New Roman"/>
      <w:sz w:val="20"/>
      <w:szCs w:val="20"/>
      <w:lang w:val="sk-SK" w:eastAsia="sk-SK"/>
    </w:rPr>
  </w:style>
  <w:style w:type="paragraph" w:styleId="Zoznamsodrkami">
    <w:name w:val="List Bullet"/>
    <w:basedOn w:val="Normlny"/>
    <w:rsid w:val="00C16070"/>
    <w:pPr>
      <w:keepLines/>
      <w:numPr>
        <w:numId w:val="3"/>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C16070"/>
    <w:pPr>
      <w:tabs>
        <w:tab w:val="left" w:pos="1134"/>
      </w:tabs>
      <w:ind w:hanging="360"/>
    </w:pPr>
  </w:style>
  <w:style w:type="paragraph" w:customStyle="1" w:styleId="Zmluva-Normal-Indent1">
    <w:name w:val="Zmluva - Normal - Indent 1"/>
    <w:basedOn w:val="Normlny"/>
    <w:autoRedefine/>
    <w:rsid w:val="00C16070"/>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2"/>
      </w:numPr>
      <w:spacing w:line="240" w:lineRule="auto"/>
      <w:jc w:val="left"/>
    </w:pPr>
    <w:rPr>
      <w:rFonts w:ascii="Arial Narrow" w:hAnsi="Arial Narrow"/>
      <w:lang w:eastAsia="sk-SK"/>
    </w:rPr>
  </w:style>
  <w:style w:type="paragraph" w:customStyle="1" w:styleId="MLNadpislnku">
    <w:name w:val="ML Nadpis článku"/>
    <w:basedOn w:val="Normlny"/>
    <w:qFormat/>
    <w:rsid w:val="00671732"/>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qFormat/>
    <w:rsid w:val="00671732"/>
    <w:pPr>
      <w:numPr>
        <w:ilvl w:val="1"/>
        <w:numId w:val="5"/>
      </w:numPr>
    </w:pPr>
    <w:rPr>
      <w:rFonts w:asciiTheme="minorHAnsi" w:hAnsiTheme="minorHAnsi" w:cstheme="minorHAnsi"/>
      <w:szCs w:val="22"/>
    </w:rPr>
  </w:style>
  <w:style w:type="paragraph" w:customStyle="1" w:styleId="Zmluva-Paragraf">
    <w:name w:val="Zmluva - Paragraf"/>
    <w:basedOn w:val="Normlny"/>
    <w:link w:val="Zmluva-ParagrafChar"/>
    <w:qFormat/>
    <w:rsid w:val="00C16070"/>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paragraph" w:customStyle="1" w:styleId="doc-ti">
    <w:name w:val="doc-ti"/>
    <w:basedOn w:val="Normlny"/>
    <w:rsid w:val="00C447E3"/>
    <w:pPr>
      <w:spacing w:before="100" w:beforeAutospacing="1" w:after="100" w:afterAutospacing="1" w:line="240" w:lineRule="auto"/>
      <w:jc w:val="left"/>
    </w:pPr>
    <w:rPr>
      <w:rFonts w:ascii="Times New Roman" w:hAnsi="Times New Roman"/>
      <w:sz w:val="24"/>
      <w:lang w:val="en-US" w:eastAsia="en-US"/>
    </w:rPr>
  </w:style>
  <w:style w:type="paragraph" w:customStyle="1" w:styleId="AODocTxt">
    <w:name w:val="AODocTxt"/>
    <w:basedOn w:val="Normlny"/>
    <w:rsid w:val="00687ECA"/>
    <w:pPr>
      <w:numPr>
        <w:numId w:val="6"/>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687ECA"/>
    <w:pPr>
      <w:numPr>
        <w:ilvl w:val="4"/>
      </w:numPr>
      <w:ind w:left="720"/>
    </w:pPr>
  </w:style>
  <w:style w:type="paragraph" w:customStyle="1" w:styleId="AODocTxtL2">
    <w:name w:val="AODocTxtL2"/>
    <w:basedOn w:val="AODocTxt"/>
    <w:rsid w:val="00687ECA"/>
    <w:pPr>
      <w:numPr>
        <w:ilvl w:val="5"/>
      </w:numPr>
      <w:ind w:left="1440"/>
    </w:pPr>
  </w:style>
  <w:style w:type="paragraph" w:customStyle="1" w:styleId="AODocTxtL3">
    <w:name w:val="AODocTxtL3"/>
    <w:basedOn w:val="AODocTxt"/>
    <w:rsid w:val="00687ECA"/>
    <w:pPr>
      <w:numPr>
        <w:ilvl w:val="6"/>
      </w:numPr>
      <w:ind w:left="2160"/>
    </w:pPr>
  </w:style>
  <w:style w:type="paragraph" w:customStyle="1" w:styleId="numbering">
    <w:name w:val="numbering"/>
    <w:basedOn w:val="Normlny"/>
    <w:link w:val="numberingChar"/>
    <w:qFormat/>
    <w:rsid w:val="00114C6F"/>
    <w:pPr>
      <w:spacing w:after="40" w:line="259" w:lineRule="auto"/>
      <w:jc w:val="left"/>
    </w:pPr>
    <w:rPr>
      <w:rFonts w:eastAsia="Calibri"/>
      <w:szCs w:val="22"/>
      <w:lang w:eastAsia="en-US"/>
    </w:rPr>
  </w:style>
  <w:style w:type="character" w:customStyle="1" w:styleId="numberingChar">
    <w:name w:val="numbering Char"/>
    <w:link w:val="numbering"/>
    <w:rsid w:val="00114C6F"/>
    <w:rPr>
      <w:rFonts w:ascii="Calibri" w:eastAsia="Calibri" w:hAnsi="Calibri" w:cs="Times New Roman"/>
      <w:lang w:val="sk-SK"/>
    </w:rPr>
  </w:style>
  <w:style w:type="numbering" w:customStyle="1" w:styleId="sla">
    <w:name w:val="Čísla"/>
    <w:rsid w:val="001E21FA"/>
    <w:pPr>
      <w:numPr>
        <w:numId w:val="7"/>
      </w:numPr>
    </w:pPr>
  </w:style>
  <w:style w:type="paragraph" w:customStyle="1" w:styleId="Odsek">
    <w:name w:val="Odsek"/>
    <w:basedOn w:val="Normlny"/>
    <w:rsid w:val="00891F71"/>
    <w:pPr>
      <w:spacing w:before="120" w:after="0" w:line="240" w:lineRule="auto"/>
      <w:ind w:left="510" w:hanging="510"/>
    </w:pPr>
    <w:rPr>
      <w:rFonts w:ascii="Times New Roman" w:hAnsi="Times New Roman"/>
      <w:kern w:val="16"/>
      <w:sz w:val="24"/>
      <w:szCs w:val="20"/>
    </w:rPr>
  </w:style>
  <w:style w:type="character" w:customStyle="1" w:styleId="ng-binding">
    <w:name w:val="ng-binding"/>
    <w:rsid w:val="00891F71"/>
  </w:style>
  <w:style w:type="paragraph" w:customStyle="1" w:styleId="Odsek1">
    <w:name w:val="Odsek 1"/>
    <w:basedOn w:val="Normlny"/>
    <w:link w:val="Odsek1Char"/>
    <w:autoRedefine/>
    <w:qFormat/>
    <w:rsid w:val="008C6D12"/>
    <w:pPr>
      <w:numPr>
        <w:ilvl w:val="2"/>
        <w:numId w:val="25"/>
      </w:numPr>
      <w:spacing w:line="260" w:lineRule="exact"/>
      <w:outlineLvl w:val="1"/>
    </w:pPr>
    <w:rPr>
      <w:rFonts w:ascii="Times New Roman" w:eastAsia="Calibri" w:hAnsi="Times New Roman"/>
      <w:color w:val="000000" w:themeColor="text1"/>
      <w:szCs w:val="22"/>
      <w:lang w:eastAsia="en-US"/>
    </w:rPr>
  </w:style>
  <w:style w:type="character" w:customStyle="1" w:styleId="Odsek1Char">
    <w:name w:val="Odsek 1 Char"/>
    <w:basedOn w:val="Nadpis1Char"/>
    <w:link w:val="Odsek1"/>
    <w:rsid w:val="008C6D12"/>
    <w:rPr>
      <w:rFonts w:ascii="Times New Roman" w:eastAsia="Calibri" w:hAnsi="Times New Roman" w:cs="Times New Roman"/>
      <w:b w:val="0"/>
      <w:bCs w:val="0"/>
      <w:caps w:val="0"/>
      <w:color w:val="000000" w:themeColor="text1"/>
      <w:kern w:val="28"/>
      <w:sz w:val="28"/>
      <w:szCs w:val="28"/>
      <w:lang w:val="sk-SK" w:eastAsia="cs-CZ"/>
    </w:rPr>
  </w:style>
  <w:style w:type="paragraph" w:customStyle="1" w:styleId="lnok">
    <w:name w:val="Článok"/>
    <w:basedOn w:val="Normlny"/>
    <w:autoRedefine/>
    <w:qFormat/>
    <w:rsid w:val="001904EA"/>
    <w:pPr>
      <w:numPr>
        <w:numId w:val="25"/>
      </w:numPr>
      <w:spacing w:after="280" w:line="276" w:lineRule="auto"/>
      <w:ind w:left="0"/>
      <w:jc w:val="center"/>
      <w:outlineLvl w:val="0"/>
    </w:pPr>
    <w:rPr>
      <w:rFonts w:ascii="Times New Roman" w:eastAsia="Calibri" w:hAnsi="Times New Roman"/>
      <w:b/>
      <w:szCs w:val="22"/>
      <w:lang w:eastAsia="en-US"/>
    </w:rPr>
  </w:style>
  <w:style w:type="character" w:styleId="PouitHypertextovPrepojenie">
    <w:name w:val="FollowedHyperlink"/>
    <w:basedOn w:val="Predvolenpsmoodseku"/>
    <w:uiPriority w:val="99"/>
    <w:semiHidden/>
    <w:unhideWhenUsed/>
    <w:rsid w:val="00754D03"/>
    <w:rPr>
      <w:color w:val="800080" w:themeColor="followedHyperlink"/>
      <w:u w:val="single"/>
    </w:rPr>
  </w:style>
  <w:style w:type="table" w:customStyle="1" w:styleId="Deloittetable32">
    <w:name w:val="Deloitte table 32"/>
    <w:basedOn w:val="Normlnatabuka"/>
    <w:next w:val="Mriekatabuky"/>
    <w:uiPriority w:val="39"/>
    <w:rsid w:val="0081687F"/>
    <w:pPr>
      <w:spacing w:after="0" w:line="240" w:lineRule="auto"/>
    </w:pPr>
    <w:rPr>
      <w:rFonts w:ascii="Arial Narrow" w:eastAsia="Calibri" w:hAnsi="Arial Narrow" w:cs="Times New Roman"/>
      <w:szCs w:val="36"/>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13623">
      <w:bodyDiv w:val="1"/>
      <w:marLeft w:val="0"/>
      <w:marRight w:val="0"/>
      <w:marTop w:val="0"/>
      <w:marBottom w:val="0"/>
      <w:divBdr>
        <w:top w:val="none" w:sz="0" w:space="0" w:color="auto"/>
        <w:left w:val="none" w:sz="0" w:space="0" w:color="auto"/>
        <w:bottom w:val="none" w:sz="0" w:space="0" w:color="auto"/>
        <w:right w:val="none" w:sz="0" w:space="0" w:color="auto"/>
      </w:divBdr>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76929">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445535">
      <w:bodyDiv w:val="1"/>
      <w:marLeft w:val="0"/>
      <w:marRight w:val="0"/>
      <w:marTop w:val="0"/>
      <w:marBottom w:val="0"/>
      <w:divBdr>
        <w:top w:val="none" w:sz="0" w:space="0" w:color="auto"/>
        <w:left w:val="none" w:sz="0" w:space="0" w:color="auto"/>
        <w:bottom w:val="none" w:sz="0" w:space="0" w:color="auto"/>
        <w:right w:val="none" w:sz="0" w:space="0" w:color="auto"/>
      </w:divBdr>
      <w:divsChild>
        <w:div w:id="847331454">
          <w:marLeft w:val="0"/>
          <w:marRight w:val="0"/>
          <w:marTop w:val="100"/>
          <w:marBottom w:val="100"/>
          <w:divBdr>
            <w:top w:val="none" w:sz="0" w:space="0" w:color="auto"/>
            <w:left w:val="none" w:sz="0" w:space="0" w:color="auto"/>
            <w:bottom w:val="none" w:sz="0" w:space="0" w:color="auto"/>
            <w:right w:val="none" w:sz="0" w:space="0" w:color="auto"/>
          </w:divBdr>
          <w:divsChild>
            <w:div w:id="2052459652">
              <w:marLeft w:val="0"/>
              <w:marRight w:val="0"/>
              <w:marTop w:val="225"/>
              <w:marBottom w:val="750"/>
              <w:divBdr>
                <w:top w:val="none" w:sz="0" w:space="0" w:color="auto"/>
                <w:left w:val="none" w:sz="0" w:space="0" w:color="auto"/>
                <w:bottom w:val="none" w:sz="0" w:space="0" w:color="auto"/>
                <w:right w:val="none" w:sz="0" w:space="0" w:color="auto"/>
              </w:divBdr>
              <w:divsChild>
                <w:div w:id="1778283705">
                  <w:marLeft w:val="0"/>
                  <w:marRight w:val="0"/>
                  <w:marTop w:val="0"/>
                  <w:marBottom w:val="0"/>
                  <w:divBdr>
                    <w:top w:val="none" w:sz="0" w:space="0" w:color="auto"/>
                    <w:left w:val="none" w:sz="0" w:space="0" w:color="auto"/>
                    <w:bottom w:val="none" w:sz="0" w:space="0" w:color="auto"/>
                    <w:right w:val="none" w:sz="0" w:space="0" w:color="auto"/>
                  </w:divBdr>
                  <w:divsChild>
                    <w:div w:id="351078637">
                      <w:marLeft w:val="0"/>
                      <w:marRight w:val="0"/>
                      <w:marTop w:val="0"/>
                      <w:marBottom w:val="0"/>
                      <w:divBdr>
                        <w:top w:val="none" w:sz="0" w:space="0" w:color="auto"/>
                        <w:left w:val="none" w:sz="0" w:space="0" w:color="auto"/>
                        <w:bottom w:val="none" w:sz="0" w:space="0" w:color="auto"/>
                        <w:right w:val="none" w:sz="0" w:space="0" w:color="auto"/>
                      </w:divBdr>
                      <w:divsChild>
                        <w:div w:id="1533029586">
                          <w:marLeft w:val="0"/>
                          <w:marRight w:val="0"/>
                          <w:marTop w:val="0"/>
                          <w:marBottom w:val="0"/>
                          <w:divBdr>
                            <w:top w:val="none" w:sz="0" w:space="0" w:color="auto"/>
                            <w:left w:val="none" w:sz="0" w:space="0" w:color="auto"/>
                            <w:bottom w:val="none" w:sz="0" w:space="0" w:color="auto"/>
                            <w:right w:val="none" w:sz="0" w:space="0" w:color="auto"/>
                          </w:divBdr>
                          <w:divsChild>
                            <w:div w:id="230313088">
                              <w:marLeft w:val="0"/>
                              <w:marRight w:val="0"/>
                              <w:marTop w:val="0"/>
                              <w:marBottom w:val="0"/>
                              <w:divBdr>
                                <w:top w:val="none" w:sz="0" w:space="0" w:color="auto"/>
                                <w:left w:val="none" w:sz="0" w:space="0" w:color="auto"/>
                                <w:bottom w:val="none" w:sz="0" w:space="0" w:color="auto"/>
                                <w:right w:val="none" w:sz="0" w:space="0" w:color="auto"/>
                              </w:divBdr>
                              <w:divsChild>
                                <w:div w:id="2142458546">
                                  <w:marLeft w:val="0"/>
                                  <w:marRight w:val="0"/>
                                  <w:marTop w:val="0"/>
                                  <w:marBottom w:val="0"/>
                                  <w:divBdr>
                                    <w:top w:val="none" w:sz="0" w:space="0" w:color="auto"/>
                                    <w:left w:val="none" w:sz="0" w:space="0" w:color="auto"/>
                                    <w:bottom w:val="none" w:sz="0" w:space="0" w:color="auto"/>
                                    <w:right w:val="none" w:sz="0" w:space="0" w:color="auto"/>
                                  </w:divBdr>
                                  <w:divsChild>
                                    <w:div w:id="1468544908">
                                      <w:marLeft w:val="0"/>
                                      <w:marRight w:val="0"/>
                                      <w:marTop w:val="0"/>
                                      <w:marBottom w:val="0"/>
                                      <w:divBdr>
                                        <w:top w:val="none" w:sz="0" w:space="0" w:color="auto"/>
                                        <w:left w:val="none" w:sz="0" w:space="0" w:color="auto"/>
                                        <w:bottom w:val="none" w:sz="0" w:space="0" w:color="auto"/>
                                        <w:right w:val="none" w:sz="0" w:space="0" w:color="auto"/>
                                      </w:divBdr>
                                      <w:divsChild>
                                        <w:div w:id="119492025">
                                          <w:marLeft w:val="0"/>
                                          <w:marRight w:val="0"/>
                                          <w:marTop w:val="0"/>
                                          <w:marBottom w:val="0"/>
                                          <w:divBdr>
                                            <w:top w:val="none" w:sz="0" w:space="0" w:color="auto"/>
                                            <w:left w:val="none" w:sz="0" w:space="0" w:color="auto"/>
                                            <w:bottom w:val="none" w:sz="0" w:space="0" w:color="auto"/>
                                            <w:right w:val="none" w:sz="0" w:space="0" w:color="auto"/>
                                          </w:divBdr>
                                          <w:divsChild>
                                            <w:div w:id="799348397">
                                              <w:marLeft w:val="0"/>
                                              <w:marRight w:val="0"/>
                                              <w:marTop w:val="0"/>
                                              <w:marBottom w:val="0"/>
                                              <w:divBdr>
                                                <w:top w:val="none" w:sz="0" w:space="0" w:color="auto"/>
                                                <w:left w:val="none" w:sz="0" w:space="0" w:color="auto"/>
                                                <w:bottom w:val="none" w:sz="0" w:space="0" w:color="auto"/>
                                                <w:right w:val="none" w:sz="0" w:space="0" w:color="auto"/>
                                              </w:divBdr>
                                              <w:divsChild>
                                                <w:div w:id="1469667155">
                                                  <w:marLeft w:val="0"/>
                                                  <w:marRight w:val="0"/>
                                                  <w:marTop w:val="0"/>
                                                  <w:marBottom w:val="0"/>
                                                  <w:divBdr>
                                                    <w:top w:val="none" w:sz="0" w:space="0" w:color="auto"/>
                                                    <w:left w:val="none" w:sz="0" w:space="0" w:color="auto"/>
                                                    <w:bottom w:val="none" w:sz="0" w:space="0" w:color="auto"/>
                                                    <w:right w:val="none" w:sz="0" w:space="0" w:color="auto"/>
                                                  </w:divBdr>
                                                  <w:divsChild>
                                                    <w:div w:id="687684097">
                                                      <w:marLeft w:val="0"/>
                                                      <w:marRight w:val="0"/>
                                                      <w:marTop w:val="0"/>
                                                      <w:marBottom w:val="0"/>
                                                      <w:divBdr>
                                                        <w:top w:val="none" w:sz="0" w:space="0" w:color="auto"/>
                                                        <w:left w:val="none" w:sz="0" w:space="0" w:color="auto"/>
                                                        <w:bottom w:val="none" w:sz="0" w:space="0" w:color="auto"/>
                                                        <w:right w:val="none" w:sz="0" w:space="0" w:color="auto"/>
                                                      </w:divBdr>
                                                      <w:divsChild>
                                                        <w:div w:id="215435417">
                                                          <w:marLeft w:val="0"/>
                                                          <w:marRight w:val="0"/>
                                                          <w:marTop w:val="0"/>
                                                          <w:marBottom w:val="0"/>
                                                          <w:divBdr>
                                                            <w:top w:val="none" w:sz="0" w:space="0" w:color="auto"/>
                                                            <w:left w:val="none" w:sz="0" w:space="0" w:color="auto"/>
                                                            <w:bottom w:val="none" w:sz="0" w:space="0" w:color="auto"/>
                                                            <w:right w:val="none" w:sz="0" w:space="0" w:color="auto"/>
                                                          </w:divBdr>
                                                          <w:divsChild>
                                                            <w:div w:id="1456557091">
                                                              <w:marLeft w:val="0"/>
                                                              <w:marRight w:val="0"/>
                                                              <w:marTop w:val="0"/>
                                                              <w:marBottom w:val="0"/>
                                                              <w:divBdr>
                                                                <w:top w:val="none" w:sz="0" w:space="0" w:color="auto"/>
                                                                <w:left w:val="none" w:sz="0" w:space="0" w:color="auto"/>
                                                                <w:bottom w:val="none" w:sz="0" w:space="0" w:color="auto"/>
                                                                <w:right w:val="none" w:sz="0" w:space="0" w:color="auto"/>
                                                              </w:divBdr>
                                                              <w:divsChild>
                                                                <w:div w:id="1512255774">
                                                                  <w:marLeft w:val="0"/>
                                                                  <w:marRight w:val="0"/>
                                                                  <w:marTop w:val="0"/>
                                                                  <w:marBottom w:val="0"/>
                                                                  <w:divBdr>
                                                                    <w:top w:val="none" w:sz="0" w:space="0" w:color="auto"/>
                                                                    <w:left w:val="none" w:sz="0" w:space="0" w:color="auto"/>
                                                                    <w:bottom w:val="none" w:sz="0" w:space="0" w:color="auto"/>
                                                                    <w:right w:val="none" w:sz="0" w:space="0" w:color="auto"/>
                                                                  </w:divBdr>
                                                                </w:div>
                                                                <w:div w:id="1895386657">
                                                                  <w:marLeft w:val="0"/>
                                                                  <w:marRight w:val="0"/>
                                                                  <w:marTop w:val="0"/>
                                                                  <w:marBottom w:val="0"/>
                                                                  <w:divBdr>
                                                                    <w:top w:val="none" w:sz="0" w:space="0" w:color="auto"/>
                                                                    <w:left w:val="none" w:sz="0" w:space="0" w:color="auto"/>
                                                                    <w:bottom w:val="none" w:sz="0" w:space="0" w:color="auto"/>
                                                                    <w:right w:val="none" w:sz="0" w:space="0" w:color="auto"/>
                                                                  </w:divBdr>
                                                                </w:div>
                                                              </w:divsChild>
                                                            </w:div>
                                                            <w:div w:id="173812602">
                                                              <w:marLeft w:val="0"/>
                                                              <w:marRight w:val="0"/>
                                                              <w:marTop w:val="0"/>
                                                              <w:marBottom w:val="0"/>
                                                              <w:divBdr>
                                                                <w:top w:val="none" w:sz="0" w:space="0" w:color="auto"/>
                                                                <w:left w:val="none" w:sz="0" w:space="0" w:color="auto"/>
                                                                <w:bottom w:val="none" w:sz="0" w:space="0" w:color="auto"/>
                                                                <w:right w:val="none" w:sz="0" w:space="0" w:color="auto"/>
                                                              </w:divBdr>
                                                              <w:divsChild>
                                                                <w:div w:id="1821463058">
                                                                  <w:marLeft w:val="0"/>
                                                                  <w:marRight w:val="0"/>
                                                                  <w:marTop w:val="0"/>
                                                                  <w:marBottom w:val="0"/>
                                                                  <w:divBdr>
                                                                    <w:top w:val="none" w:sz="0" w:space="0" w:color="auto"/>
                                                                    <w:left w:val="none" w:sz="0" w:space="0" w:color="auto"/>
                                                                    <w:bottom w:val="none" w:sz="0" w:space="0" w:color="auto"/>
                                                                    <w:right w:val="none" w:sz="0" w:space="0" w:color="auto"/>
                                                                  </w:divBdr>
                                                                </w:div>
                                                                <w:div w:id="51604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481535466">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sirt.gov.sk/doc/MetodikaZabezpeceniaIKT_v2.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e1d6e662a17a4906b4f53ed407b18509">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c970e61335dd55972bf229146295be63"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objname" par="" text="4.4Zmluva SLA - manazmetn udajov-FINAL" edit="true"/>
    <f:field ref="objsubject" par="" text="" edit="true"/>
    <f:field ref="objcreatedby" par="" text="GAJDOŠOVÁ, Adriana, Mgr. Ing."/>
    <f:field ref="objcreatedat" par="" date="2020-09-24T16:01:22" text="24.9.2020 16:01:22"/>
    <f:field ref="objchangedby" par="" text="SUKUBOVÁ, Edita, Ing."/>
    <f:field ref="objmodifiedat" par="" date="2020-10-13T13:12:31" text="13.10.2020 13:12:31"/>
    <f:field ref="doc_FSCFOLIO_1_1001_FieldDocumentNumber" par="" text=""/>
    <f:field ref="doc_FSCFOLIO_1_1001_FieldSubject" par="" text=""/>
    <f:field ref="FSCFOLIO_1_1001_FieldCurrentUser" par="" text="Ing. Vladimír JEŽEK"/>
    <f:field ref="CCAPRECONFIG_15_1001_Objektname" par="" text="4.4Zmluva SLA - manazmetn udajov-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E07CD50-3288-4E7C-810A-FEAD81A04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32200-EF27-4FCD-89E8-96DAE29AF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1A78409B-1E77-4344-877B-2B52D0C1F229}">
  <ds:schemaRefs>
    <ds:schemaRef ds:uri="http://schemas.microsoft.com/sharepoint/v3/contenttype/forms"/>
  </ds:schemaRefs>
</ds:datastoreItem>
</file>

<file path=customXml/itemProps5.xml><?xml version="1.0" encoding="utf-8"?>
<ds:datastoreItem xmlns:ds="http://schemas.openxmlformats.org/officeDocument/2006/customXml" ds:itemID="{EC39F4B1-758F-4F4A-9BC1-0B8F5B306AC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25E2417-F7EB-45AB-B87E-03152DA91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10604</Words>
  <Characters>60446</Characters>
  <Application>Microsoft Office Word</Application>
  <DocSecurity>0</DocSecurity>
  <Lines>503</Lines>
  <Paragraphs>141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Tarbaj Matej /ODVO/MZV</dc:creator>
  <cp:lastModifiedBy>Tomáš Hanigovský</cp:lastModifiedBy>
  <cp:revision>2</cp:revision>
  <cp:lastPrinted>2020-08-21T07:09:00Z</cp:lastPrinted>
  <dcterms:created xsi:type="dcterms:W3CDTF">2020-12-04T14:10:00Z</dcterms:created>
  <dcterms:modified xsi:type="dcterms:W3CDTF">2020-12-04T14:10:00Z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ESAP(Odbor elektronizácie služieb a procesov)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MZV@103.510:mzv_OZkom_ExtAddressati_1">
    <vt:lpwstr/>
  </property>
  <property fmtid="{D5CDD505-2E9C-101B-9397-08002B2CF9AE}" pid="83" name="FSC#SKMZV@103.510:mzv_OZkom_ExtAddressati_2">
    <vt:lpwstr/>
  </property>
  <property fmtid="{D5CDD505-2E9C-101B-9397-08002B2CF9AE}" pid="84" name="FSC#SKMZV@103.510:mzv_OZkom_ExtAddressati_3">
    <vt:lpwstr/>
  </property>
  <property fmtid="{D5CDD505-2E9C-101B-9397-08002B2CF9AE}" pid="85" name="FSC#SKMZV@103.510:mzv_OZkom_ExtAddressati_4">
    <vt:lpwstr/>
  </property>
  <property fmtid="{D5CDD505-2E9C-101B-9397-08002B2CF9AE}" pid="86" name="FSC#SKMZV@103.510:mzv_OZkom_ExtAddressati_5">
    <vt:lpwstr/>
  </property>
  <property fmtid="{D5CDD505-2E9C-101B-9397-08002B2CF9AE}" pid="87" name="FSC#SKMZV@103.510:mzv_OZkom_ExtAddressati_6">
    <vt:lpwstr/>
  </property>
  <property fmtid="{D5CDD505-2E9C-101B-9397-08002B2CF9AE}" pid="88" name="FSC#SKMZV@103.510:mzv_OZkom_ExtAddressati_NaVedomie_1">
    <vt:lpwstr/>
  </property>
  <property fmtid="{D5CDD505-2E9C-101B-9397-08002B2CF9AE}" pid="89" name="FSC#SKMZV@103.510:mzv_OZkom_ExtAddressati_NaVedomie_2">
    <vt:lpwstr/>
  </property>
  <property fmtid="{D5CDD505-2E9C-101B-9397-08002B2CF9AE}" pid="90" name="FSC#SKMZV@103.510:mzv_OZkom_ExtAddressati_NaVedomie_3">
    <vt:lpwstr/>
  </property>
  <property fmtid="{D5CDD505-2E9C-101B-9397-08002B2CF9AE}" pid="91" name="FSC#SKMZV@103.510:mzv_OZkom_ExtAddressati_NaVedomie_4">
    <vt:lpwstr/>
  </property>
  <property fmtid="{D5CDD505-2E9C-101B-9397-08002B2CF9AE}" pid="92" name="FSC#SKMZV@103.510:mzv_OZkom_ExtAddressati_NaVedomie_5">
    <vt:lpwstr/>
  </property>
  <property fmtid="{D5CDD505-2E9C-101B-9397-08002B2CF9AE}" pid="93" name="FSC#SKMZV@103.510:mzv_OZkom_ExtAddressati_NaVedomie_6">
    <vt:lpwstr/>
  </property>
  <property fmtid="{D5CDD505-2E9C-101B-9397-08002B2CF9AE}" pid="94" name="FSC#SKMZV@103.510:mzv_viz_fileresporg_odbor">
    <vt:lpwstr/>
  </property>
  <property fmtid="{D5CDD505-2E9C-101B-9397-08002B2CF9AE}" pid="95" name="FSC#SKEDITIONREG@103.510:a_acceptor">
    <vt:lpwstr/>
  </property>
  <property fmtid="{D5CDD505-2E9C-101B-9397-08002B2CF9AE}" pid="96" name="FSC#SKEDITIONREG@103.510:a_clearedat">
    <vt:lpwstr/>
  </property>
  <property fmtid="{D5CDD505-2E9C-101B-9397-08002B2CF9AE}" pid="97" name="FSC#SKEDITIONREG@103.510:a_clearedby">
    <vt:lpwstr/>
  </property>
  <property fmtid="{D5CDD505-2E9C-101B-9397-08002B2CF9AE}" pid="98" name="FSC#SKEDITIONREG@103.510:a_comm">
    <vt:lpwstr/>
  </property>
  <property fmtid="{D5CDD505-2E9C-101B-9397-08002B2CF9AE}" pid="99" name="FSC#SKEDITIONREG@103.510:a_decisionattachments">
    <vt:lpwstr/>
  </property>
  <property fmtid="{D5CDD505-2E9C-101B-9397-08002B2CF9AE}" pid="100" name="FSC#SKEDITIONREG@103.510:a_deliveredat">
    <vt:lpwstr/>
  </property>
  <property fmtid="{D5CDD505-2E9C-101B-9397-08002B2CF9AE}" pid="101" name="FSC#SKEDITIONREG@103.510:a_delivery">
    <vt:lpwstr/>
  </property>
  <property fmtid="{D5CDD505-2E9C-101B-9397-08002B2CF9AE}" pid="102" name="FSC#SKEDITIONREG@103.510:a_extension">
    <vt:lpwstr/>
  </property>
  <property fmtid="{D5CDD505-2E9C-101B-9397-08002B2CF9AE}" pid="103" name="FSC#SKEDITIONREG@103.510:a_filenumber">
    <vt:lpwstr/>
  </property>
  <property fmtid="{D5CDD505-2E9C-101B-9397-08002B2CF9AE}" pid="104" name="FSC#SKEDITIONREG@103.510:a_fileresponsible">
    <vt:lpwstr/>
  </property>
  <property fmtid="{D5CDD505-2E9C-101B-9397-08002B2CF9AE}" pid="105" name="FSC#SKEDITIONREG@103.510:a_fileresporg">
    <vt:lpwstr/>
  </property>
  <property fmtid="{D5CDD505-2E9C-101B-9397-08002B2CF9AE}" pid="106" name="FSC#SKEDITIONREG@103.510:a_fileresporg_email_OU">
    <vt:lpwstr/>
  </property>
  <property fmtid="{D5CDD505-2E9C-101B-9397-08002B2CF9AE}" pid="107" name="FSC#SKEDITIONREG@103.510:a_fileresporg_emailaddress">
    <vt:lpwstr/>
  </property>
  <property fmtid="{D5CDD505-2E9C-101B-9397-08002B2CF9AE}" pid="108" name="FSC#SKEDITIONREG@103.510:a_fileresporg_fax">
    <vt:lpwstr/>
  </property>
  <property fmtid="{D5CDD505-2E9C-101B-9397-08002B2CF9AE}" pid="109" name="FSC#SKEDITIONREG@103.510:a_fileresporg_fax_OU">
    <vt:lpwstr/>
  </property>
  <property fmtid="{D5CDD505-2E9C-101B-9397-08002B2CF9AE}" pid="110" name="FSC#SKEDITIONREG@103.510:a_fileresporg_function">
    <vt:lpwstr/>
  </property>
  <property fmtid="{D5CDD505-2E9C-101B-9397-08002B2CF9AE}" pid="111" name="FSC#SKEDITIONREG@103.510:a_fileresporg_function_OU">
    <vt:lpwstr/>
  </property>
  <property fmtid="{D5CDD505-2E9C-101B-9397-08002B2CF9AE}" pid="112" name="FSC#SKEDITIONREG@103.510:a_fileresporg_head">
    <vt:lpwstr/>
  </property>
  <property fmtid="{D5CDD505-2E9C-101B-9397-08002B2CF9AE}" pid="113" name="FSC#SKEDITIONREG@103.510:a_fileresporg_head_OU">
    <vt:lpwstr/>
  </property>
  <property fmtid="{D5CDD505-2E9C-101B-9397-08002B2CF9AE}" pid="114" name="FSC#SKEDITIONREG@103.510:a_fileresporg_OU">
    <vt:lpwstr/>
  </property>
  <property fmtid="{D5CDD505-2E9C-101B-9397-08002B2CF9AE}" pid="115" name="FSC#SKEDITIONREG@103.510:a_fileresporg_phone">
    <vt:lpwstr/>
  </property>
  <property fmtid="{D5CDD505-2E9C-101B-9397-08002B2CF9AE}" pid="116" name="FSC#SKEDITIONREG@103.510:a_fileresporg_phone_OU">
    <vt:lpwstr/>
  </property>
  <property fmtid="{D5CDD505-2E9C-101B-9397-08002B2CF9AE}" pid="117" name="FSC#SKEDITIONREG@103.510:a_incattachments">
    <vt:lpwstr/>
  </property>
  <property fmtid="{D5CDD505-2E9C-101B-9397-08002B2CF9AE}" pid="118" name="FSC#SKEDITIONREG@103.510:a_incnr">
    <vt:lpwstr/>
  </property>
  <property fmtid="{D5CDD505-2E9C-101B-9397-08002B2CF9AE}" pid="119" name="FSC#SKEDITIONREG@103.510:a_objcreatedstr">
    <vt:lpwstr/>
  </property>
  <property fmtid="{D5CDD505-2E9C-101B-9397-08002B2CF9AE}" pid="120" name="FSC#SKEDITIONREG@103.510:a_ordernumber">
    <vt:lpwstr/>
  </property>
  <property fmtid="{D5CDD505-2E9C-101B-9397-08002B2CF9AE}" pid="121" name="FSC#SKEDITIONREG@103.510:a_oursign">
    <vt:lpwstr/>
  </property>
  <property fmtid="{D5CDD505-2E9C-101B-9397-08002B2CF9AE}" pid="122" name="FSC#SKEDITIONREG@103.510:a_sendersign">
    <vt:lpwstr/>
  </property>
  <property fmtid="{D5CDD505-2E9C-101B-9397-08002B2CF9AE}" pid="123" name="FSC#SKEDITIONREG@103.510:a_shortou">
    <vt:lpwstr/>
  </property>
  <property fmtid="{D5CDD505-2E9C-101B-9397-08002B2CF9AE}" pid="124" name="FSC#SKEDITIONREG@103.510:a_testsalutation">
    <vt:lpwstr/>
  </property>
  <property fmtid="{D5CDD505-2E9C-101B-9397-08002B2CF9AE}" pid="125" name="FSC#SKEDITIONREG@103.510:a_validfrom">
    <vt:lpwstr/>
  </property>
  <property fmtid="{D5CDD505-2E9C-101B-9397-08002B2CF9AE}" pid="126" name="FSC#SKEDITIONREG@103.510:as_activity">
    <vt:lpwstr/>
  </property>
  <property fmtid="{D5CDD505-2E9C-101B-9397-08002B2CF9AE}" pid="127" name="FSC#SKEDITIONREG@103.510:as_docdate">
    <vt:lpwstr/>
  </property>
  <property fmtid="{D5CDD505-2E9C-101B-9397-08002B2CF9AE}" pid="128" name="FSC#SKEDITIONREG@103.510:as_establishdate">
    <vt:lpwstr/>
  </property>
  <property fmtid="{D5CDD505-2E9C-101B-9397-08002B2CF9AE}" pid="129" name="FSC#SKEDITIONREG@103.510:as_fileresphead">
    <vt:lpwstr/>
  </property>
  <property fmtid="{D5CDD505-2E9C-101B-9397-08002B2CF9AE}" pid="130" name="FSC#SKEDITIONREG@103.510:as_filerespheadfnct">
    <vt:lpwstr/>
  </property>
  <property fmtid="{D5CDD505-2E9C-101B-9397-08002B2CF9AE}" pid="131" name="FSC#SKEDITIONREG@103.510:as_fileresponsible">
    <vt:lpwstr/>
  </property>
  <property fmtid="{D5CDD505-2E9C-101B-9397-08002B2CF9AE}" pid="132" name="FSC#SKEDITIONREG@103.510:as_filesubj">
    <vt:lpwstr/>
  </property>
  <property fmtid="{D5CDD505-2E9C-101B-9397-08002B2CF9AE}" pid="133" name="FSC#SKEDITIONREG@103.510:as_objname">
    <vt:lpwstr/>
  </property>
  <property fmtid="{D5CDD505-2E9C-101B-9397-08002B2CF9AE}" pid="134" name="FSC#SKEDITIONREG@103.510:as_ou">
    <vt:lpwstr/>
  </property>
  <property fmtid="{D5CDD505-2E9C-101B-9397-08002B2CF9AE}" pid="135" name="FSC#SKEDITIONREG@103.510:as_owner">
    <vt:lpwstr>Mgr. Ing. Adriana GAJDOŠOVÁ</vt:lpwstr>
  </property>
  <property fmtid="{D5CDD505-2E9C-101B-9397-08002B2CF9AE}" pid="136" name="FSC#SKEDITIONREG@103.510:as_phonelink">
    <vt:lpwstr/>
  </property>
  <property fmtid="{D5CDD505-2E9C-101B-9397-08002B2CF9AE}" pid="137" name="FSC#SKEDITIONREG@103.510:oz_externAdr">
    <vt:lpwstr/>
  </property>
  <property fmtid="{D5CDD505-2E9C-101B-9397-08002B2CF9AE}" pid="138" name="FSC#SKEDITIONREG@103.510:a_depositperiod">
    <vt:lpwstr/>
  </property>
  <property fmtid="{D5CDD505-2E9C-101B-9397-08002B2CF9AE}" pid="139" name="FSC#SKEDITIONREG@103.510:a_disposestate">
    <vt:lpwstr/>
  </property>
  <property fmtid="{D5CDD505-2E9C-101B-9397-08002B2CF9AE}" pid="140" name="FSC#SKEDITIONREG@103.510:a_fileresponsiblefnct">
    <vt:lpwstr/>
  </property>
  <property fmtid="{D5CDD505-2E9C-101B-9397-08002B2CF9AE}" pid="141" name="FSC#SKEDITIONREG@103.510:a_fileresporg_position">
    <vt:lpwstr/>
  </property>
  <property fmtid="{D5CDD505-2E9C-101B-9397-08002B2CF9AE}" pid="142" name="FSC#SKEDITIONREG@103.510:a_fileresporg_position_OU">
    <vt:lpwstr/>
  </property>
  <property fmtid="{D5CDD505-2E9C-101B-9397-08002B2CF9AE}" pid="143" name="FSC#SKEDITIONREG@103.510:a_osobnecislosprac">
    <vt:lpwstr/>
  </property>
  <property fmtid="{D5CDD505-2E9C-101B-9397-08002B2CF9AE}" pid="144" name="FSC#SKEDITIONREG@103.510:a_registrysign">
    <vt:lpwstr/>
  </property>
  <property fmtid="{D5CDD505-2E9C-101B-9397-08002B2CF9AE}" pid="145" name="FSC#SKEDITIONREG@103.510:a_subfileatt">
    <vt:lpwstr/>
  </property>
  <property fmtid="{D5CDD505-2E9C-101B-9397-08002B2CF9AE}" pid="146" name="FSC#SKEDITIONREG@103.510:as_filesubjall">
    <vt:lpwstr/>
  </property>
  <property fmtid="{D5CDD505-2E9C-101B-9397-08002B2CF9AE}" pid="147" name="FSC#SKEDITIONREG@103.510:CreatedAt">
    <vt:lpwstr>24. 9. 2020, 16:01</vt:lpwstr>
  </property>
  <property fmtid="{D5CDD505-2E9C-101B-9397-08002B2CF9AE}" pid="148" name="FSC#SKEDITIONREG@103.510:curruserrolegroup">
    <vt:lpwstr>Odbor elektronizácie služieb a procesov</vt:lpwstr>
  </property>
  <property fmtid="{D5CDD505-2E9C-101B-9397-08002B2CF9AE}" pid="149" name="FSC#SKEDITIONREG@103.510:currusersubst">
    <vt:lpwstr/>
  </property>
  <property fmtid="{D5CDD505-2E9C-101B-9397-08002B2CF9AE}" pid="150" name="FSC#SKEDITIONREG@103.510:emailsprac">
    <vt:lpwstr/>
  </property>
  <property fmtid="{D5CDD505-2E9C-101B-9397-08002B2CF9AE}" pid="151" name="FSC#SKEDITIONREG@103.510:ms_VyskladaniePoznamok">
    <vt:lpwstr/>
  </property>
  <property fmtid="{D5CDD505-2E9C-101B-9397-08002B2CF9AE}" pid="152" name="FSC#SKEDITIONREG@103.510:oumlname_fnct">
    <vt:lpwstr/>
  </property>
  <property fmtid="{D5CDD505-2E9C-101B-9397-08002B2CF9AE}" pid="153" name="FSC#SKEDITIONREG@103.510:sk_org_city">
    <vt:lpwstr>Bratislava 1</vt:lpwstr>
  </property>
  <property fmtid="{D5CDD505-2E9C-101B-9397-08002B2CF9AE}" pid="154" name="FSC#SKEDITIONREG@103.510:sk_org_dic">
    <vt:lpwstr/>
  </property>
  <property fmtid="{D5CDD505-2E9C-101B-9397-08002B2CF9AE}" pid="155" name="FSC#SKEDITIONREG@103.510:sk_org_email">
    <vt:lpwstr>info@mzv.sk</vt:lpwstr>
  </property>
  <property fmtid="{D5CDD505-2E9C-101B-9397-08002B2CF9AE}" pid="156" name="FSC#SKEDITIONREG@103.510:sk_org_fax">
    <vt:lpwstr/>
  </property>
  <property fmtid="{D5CDD505-2E9C-101B-9397-08002B2CF9AE}" pid="157" name="FSC#SKEDITIONREG@103.510:sk_org_fullname">
    <vt:lpwstr>Ministerstvo zahraničných vecí a európskych záležitostí Slovenskej republiky</vt:lpwstr>
  </property>
  <property fmtid="{D5CDD505-2E9C-101B-9397-08002B2CF9AE}" pid="158" name="FSC#SKEDITIONREG@103.510:sk_org_ico">
    <vt:lpwstr>00699021</vt:lpwstr>
  </property>
  <property fmtid="{D5CDD505-2E9C-101B-9397-08002B2CF9AE}" pid="159" name="FSC#SKEDITIONREG@103.510:sk_org_phone">
    <vt:lpwstr/>
  </property>
  <property fmtid="{D5CDD505-2E9C-101B-9397-08002B2CF9AE}" pid="160" name="FSC#SKEDITIONREG@103.510:sk_org_shortname">
    <vt:lpwstr/>
  </property>
  <property fmtid="{D5CDD505-2E9C-101B-9397-08002B2CF9AE}" pid="161" name="FSC#SKEDITIONREG@103.510:sk_org_state">
    <vt:lpwstr/>
  </property>
  <property fmtid="{D5CDD505-2E9C-101B-9397-08002B2CF9AE}" pid="162" name="FSC#SKEDITIONREG@103.510:sk_org_street">
    <vt:lpwstr>Hlboká cesta 2</vt:lpwstr>
  </property>
  <property fmtid="{D5CDD505-2E9C-101B-9397-08002B2CF9AE}" pid="163" name="FSC#SKEDITIONREG@103.510:sk_org_zip">
    <vt:lpwstr>811 04</vt:lpwstr>
  </property>
  <property fmtid="{D5CDD505-2E9C-101B-9397-08002B2CF9AE}" pid="164" name="FSC#SKEDITIONREG@103.510:viz_clearedat">
    <vt:lpwstr/>
  </property>
  <property fmtid="{D5CDD505-2E9C-101B-9397-08002B2CF9AE}" pid="165" name="FSC#SKEDITIONREG@103.510:viz_clearedby">
    <vt:lpwstr/>
  </property>
  <property fmtid="{D5CDD505-2E9C-101B-9397-08002B2CF9AE}" pid="166" name="FSC#SKEDITIONREG@103.510:viz_comm">
    <vt:lpwstr/>
  </property>
  <property fmtid="{D5CDD505-2E9C-101B-9397-08002B2CF9AE}" pid="167" name="FSC#SKEDITIONREG@103.510:viz_decisionattachments">
    <vt:lpwstr/>
  </property>
  <property fmtid="{D5CDD505-2E9C-101B-9397-08002B2CF9AE}" pid="168" name="FSC#SKEDITIONREG@103.510:viz_deliveredat">
    <vt:lpwstr/>
  </property>
  <property fmtid="{D5CDD505-2E9C-101B-9397-08002B2CF9AE}" pid="169" name="FSC#SKEDITIONREG@103.510:viz_delivery">
    <vt:lpwstr/>
  </property>
  <property fmtid="{D5CDD505-2E9C-101B-9397-08002B2CF9AE}" pid="170" name="FSC#SKEDITIONREG@103.510:viz_extension">
    <vt:lpwstr/>
  </property>
  <property fmtid="{D5CDD505-2E9C-101B-9397-08002B2CF9AE}" pid="171" name="FSC#SKEDITIONREG@103.510:viz_filenumber">
    <vt:lpwstr/>
  </property>
  <property fmtid="{D5CDD505-2E9C-101B-9397-08002B2CF9AE}" pid="172" name="FSC#SKEDITIONREG@103.510:viz_fileresponsible">
    <vt:lpwstr/>
  </property>
  <property fmtid="{D5CDD505-2E9C-101B-9397-08002B2CF9AE}" pid="173" name="FSC#SKEDITIONREG@103.510:viz_fileresporg">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OU">
    <vt:lpwstr/>
  </property>
  <property fmtid="{D5CDD505-2E9C-101B-9397-08002B2CF9AE}" pid="188" name="FSC#SKEDITIONREG@103.510:viz_fileresporg_phone">
    <vt:lpwstr/>
  </property>
  <property fmtid="{D5CDD505-2E9C-101B-9397-08002B2CF9AE}" pid="189" name="FSC#SKEDITIONREG@103.510:viz_fileresporg_phone_OU">
    <vt:lpwstr/>
  </property>
  <property fmtid="{D5CDD505-2E9C-101B-9397-08002B2CF9AE}" pid="190" name="FSC#SKEDITIONREG@103.510:viz_fileresporg_position">
    <vt:lpwstr/>
  </property>
  <property fmtid="{D5CDD505-2E9C-101B-9397-08002B2CF9AE}" pid="191" name="FSC#SKEDITIONREG@103.510:viz_fileresporg_position_OU">
    <vt:lpwstr/>
  </property>
  <property fmtid="{D5CDD505-2E9C-101B-9397-08002B2CF9AE}" pid="192" name="FSC#SKEDITIONREG@103.510:viz_fileresporg_psc">
    <vt:lpwstr/>
  </property>
  <property fmtid="{D5CDD505-2E9C-101B-9397-08002B2CF9AE}" pid="193" name="FSC#SKEDITIONREG@103.510:viz_fileresporg_sekcia">
    <vt:lpwstr/>
  </property>
  <property fmtid="{D5CDD505-2E9C-101B-9397-08002B2CF9AE}" pid="194" name="FSC#SKEDITIONREG@103.510:viz_fileresporg_sekcia_function">
    <vt:lpwstr/>
  </property>
  <property fmtid="{D5CDD505-2E9C-101B-9397-08002B2CF9AE}" pid="195" name="FSC#SKEDITIONREG@103.510:viz_fileresporg_sekcia_head">
    <vt:lpwstr/>
  </property>
  <property fmtid="{D5CDD505-2E9C-101B-9397-08002B2CF9AE}" pid="196" name="FSC#SKEDITIONREG@103.510:viz_fileresporg_stat">
    <vt:lpwstr/>
  </property>
  <property fmtid="{D5CDD505-2E9C-101B-9397-08002B2CF9AE}" pid="197" name="FSC#SKEDITIONREG@103.510:viz_fileresporg_ulica">
    <vt:lpwstr/>
  </property>
  <property fmtid="{D5CDD505-2E9C-101B-9397-08002B2CF9AE}" pid="198" name="FSC#SKEDITIONREG@103.510:viz_fileresporgknazov">
    <vt:lpwstr/>
  </property>
  <property fmtid="{D5CDD505-2E9C-101B-9397-08002B2CF9AE}" pid="199" name="FSC#SKEDITIONREG@103.510:viz_filesubj">
    <vt:lpwstr/>
  </property>
  <property fmtid="{D5CDD505-2E9C-101B-9397-08002B2CF9AE}" pid="200" name="FSC#SKEDITIONREG@103.510:viz_incattachments">
    <vt:lpwstr/>
  </property>
  <property fmtid="{D5CDD505-2E9C-101B-9397-08002B2CF9AE}" pid="201" name="FSC#SKEDITIONREG@103.510:viz_incnr">
    <vt:lpwstr/>
  </property>
  <property fmtid="{D5CDD505-2E9C-101B-9397-08002B2CF9AE}" pid="202" name="FSC#SKEDITIONREG@103.510:viz_intletterrecivers">
    <vt:lpwstr/>
  </property>
  <property fmtid="{D5CDD505-2E9C-101B-9397-08002B2CF9AE}" pid="203" name="FSC#SKEDITIONREG@103.510:viz_objcreatedstr">
    <vt:lpwstr/>
  </property>
  <property fmtid="{D5CDD505-2E9C-101B-9397-08002B2CF9AE}" pid="204" name="FSC#SKEDITIONREG@103.510:viz_ordernumber">
    <vt:lpwstr/>
  </property>
  <property fmtid="{D5CDD505-2E9C-101B-9397-08002B2CF9AE}" pid="205" name="FSC#SKEDITIONREG@103.510:viz_oursign">
    <vt:lpwstr/>
  </property>
  <property fmtid="{D5CDD505-2E9C-101B-9397-08002B2CF9AE}" pid="206" name="FSC#SKEDITIONREG@103.510:viz_responseto_createdby">
    <vt:lpwstr/>
  </property>
  <property fmtid="{D5CDD505-2E9C-101B-9397-08002B2CF9AE}" pid="207" name="FSC#SKEDITIONREG@103.510:viz_sendersign">
    <vt:lpwstr/>
  </property>
  <property fmtid="{D5CDD505-2E9C-101B-9397-08002B2CF9AE}" pid="208" name="FSC#SKEDITIONREG@103.510:viz_shortfileresporg">
    <vt:lpwstr/>
  </property>
  <property fmtid="{D5CDD505-2E9C-101B-9397-08002B2CF9AE}" pid="209" name="FSC#SKEDITIONREG@103.510:viz_tel_number">
    <vt:lpwstr/>
  </property>
  <property fmtid="{D5CDD505-2E9C-101B-9397-08002B2CF9AE}" pid="210" name="FSC#SKEDITIONREG@103.510:viz_tel_number2">
    <vt:lpwstr/>
  </property>
  <property fmtid="{D5CDD505-2E9C-101B-9397-08002B2CF9AE}" pid="211" name="FSC#SKEDITIONREG@103.510:viz_testsalutation">
    <vt:lpwstr/>
  </property>
  <property fmtid="{D5CDD505-2E9C-101B-9397-08002B2CF9AE}" pid="212" name="FSC#SKEDITIONREG@103.510:viz_validfrom">
    <vt:lpwstr/>
  </property>
  <property fmtid="{D5CDD505-2E9C-101B-9397-08002B2CF9AE}" pid="213" name="FSC#SKEDITIONREG@103.510:zaznam_jeden_adresat">
    <vt:lpwstr/>
  </property>
  <property fmtid="{D5CDD505-2E9C-101B-9397-08002B2CF9AE}" pid="214" name="FSC#SKEDITIONREG@103.510:zaznam_vnut_adresati_1">
    <vt:lpwstr/>
  </property>
  <property fmtid="{D5CDD505-2E9C-101B-9397-08002B2CF9AE}" pid="215" name="FSC#SKEDITIONREG@103.510:zaznam_vnut_adresati_10">
    <vt:lpwstr/>
  </property>
  <property fmtid="{D5CDD505-2E9C-101B-9397-08002B2CF9AE}" pid="216" name="FSC#SKEDITIONREG@103.510:zaznam_vnut_adresati_11">
    <vt:lpwstr/>
  </property>
  <property fmtid="{D5CDD505-2E9C-101B-9397-08002B2CF9AE}" pid="217" name="FSC#SKEDITIONREG@103.510:zaznam_vnut_adresati_12">
    <vt:lpwstr/>
  </property>
  <property fmtid="{D5CDD505-2E9C-101B-9397-08002B2CF9AE}" pid="218" name="FSC#SKEDITIONREG@103.510:zaznam_vnut_adresati_13">
    <vt:lpwstr/>
  </property>
  <property fmtid="{D5CDD505-2E9C-101B-9397-08002B2CF9AE}" pid="219" name="FSC#SKEDITIONREG@103.510:zaznam_vnut_adresati_14">
    <vt:lpwstr/>
  </property>
  <property fmtid="{D5CDD505-2E9C-101B-9397-08002B2CF9AE}" pid="220" name="FSC#SKEDITIONREG@103.510:zaznam_vnut_adresati_15">
    <vt:lpwstr/>
  </property>
  <property fmtid="{D5CDD505-2E9C-101B-9397-08002B2CF9AE}" pid="221" name="FSC#SKEDITIONREG@103.510:zaznam_vnut_adresati_16">
    <vt:lpwstr/>
  </property>
  <property fmtid="{D5CDD505-2E9C-101B-9397-08002B2CF9AE}" pid="222" name="FSC#SKEDITIONREG@103.510:zaznam_vnut_adresati_17">
    <vt:lpwstr/>
  </property>
  <property fmtid="{D5CDD505-2E9C-101B-9397-08002B2CF9AE}" pid="223" name="FSC#SKEDITIONREG@103.510:zaznam_vnut_adresati_18">
    <vt:lpwstr/>
  </property>
  <property fmtid="{D5CDD505-2E9C-101B-9397-08002B2CF9AE}" pid="224" name="FSC#SKEDITIONREG@103.510:zaznam_vnut_adresati_19">
    <vt:lpwstr/>
  </property>
  <property fmtid="{D5CDD505-2E9C-101B-9397-08002B2CF9AE}" pid="225" name="FSC#SKEDITIONREG@103.510:zaznam_vnut_adresati_2">
    <vt:lpwstr/>
  </property>
  <property fmtid="{D5CDD505-2E9C-101B-9397-08002B2CF9AE}" pid="226" name="FSC#SKEDITIONREG@103.510:zaznam_vnut_adresati_20">
    <vt:lpwstr/>
  </property>
  <property fmtid="{D5CDD505-2E9C-101B-9397-08002B2CF9AE}" pid="227" name="FSC#SKEDITIONREG@103.510:zaznam_vnut_adresati_21">
    <vt:lpwstr/>
  </property>
  <property fmtid="{D5CDD505-2E9C-101B-9397-08002B2CF9AE}" pid="228" name="FSC#SKEDITIONREG@103.510:zaznam_vnut_adresati_22">
    <vt:lpwstr/>
  </property>
  <property fmtid="{D5CDD505-2E9C-101B-9397-08002B2CF9AE}" pid="229" name="FSC#SKEDITIONREG@103.510:zaznam_vnut_adresati_23">
    <vt:lpwstr/>
  </property>
  <property fmtid="{D5CDD505-2E9C-101B-9397-08002B2CF9AE}" pid="230" name="FSC#SKEDITIONREG@103.510:zaznam_vnut_adresati_24">
    <vt:lpwstr/>
  </property>
  <property fmtid="{D5CDD505-2E9C-101B-9397-08002B2CF9AE}" pid="231" name="FSC#SKEDITIONREG@103.510:zaznam_vnut_adresati_25">
    <vt:lpwstr/>
  </property>
  <property fmtid="{D5CDD505-2E9C-101B-9397-08002B2CF9AE}" pid="232" name="FSC#SKEDITIONREG@103.510:zaznam_vnut_adresati_26">
    <vt:lpwstr/>
  </property>
  <property fmtid="{D5CDD505-2E9C-101B-9397-08002B2CF9AE}" pid="233" name="FSC#SKEDITIONREG@103.510:zaznam_vnut_adresati_27">
    <vt:lpwstr/>
  </property>
  <property fmtid="{D5CDD505-2E9C-101B-9397-08002B2CF9AE}" pid="234" name="FSC#SKEDITIONREG@103.510:zaznam_vnut_adresati_28">
    <vt:lpwstr/>
  </property>
  <property fmtid="{D5CDD505-2E9C-101B-9397-08002B2CF9AE}" pid="235" name="FSC#SKEDITIONREG@103.510:zaznam_vnut_adresati_29">
    <vt:lpwstr/>
  </property>
  <property fmtid="{D5CDD505-2E9C-101B-9397-08002B2CF9AE}" pid="236" name="FSC#SKEDITIONREG@103.510:zaznam_vnut_adresati_3">
    <vt:lpwstr/>
  </property>
  <property fmtid="{D5CDD505-2E9C-101B-9397-08002B2CF9AE}" pid="237" name="FSC#SKEDITIONREG@103.510:zaznam_vnut_adresati_30">
    <vt:lpwstr/>
  </property>
  <property fmtid="{D5CDD505-2E9C-101B-9397-08002B2CF9AE}" pid="238" name="FSC#SKEDITIONREG@103.510:zaznam_vnut_adresati_31">
    <vt:lpwstr/>
  </property>
  <property fmtid="{D5CDD505-2E9C-101B-9397-08002B2CF9AE}" pid="239" name="FSC#SKEDITIONREG@103.510:zaznam_vnut_adresati_32">
    <vt:lpwstr/>
  </property>
  <property fmtid="{D5CDD505-2E9C-101B-9397-08002B2CF9AE}" pid="240" name="FSC#SKEDITIONREG@103.510:zaznam_vnut_adresati_33">
    <vt:lpwstr/>
  </property>
  <property fmtid="{D5CDD505-2E9C-101B-9397-08002B2CF9AE}" pid="241" name="FSC#SKEDITIONREG@103.510:zaznam_vnut_adresati_34">
    <vt:lpwstr/>
  </property>
  <property fmtid="{D5CDD505-2E9C-101B-9397-08002B2CF9AE}" pid="242" name="FSC#SKEDITIONREG@103.510:zaznam_vnut_adresati_35">
    <vt:lpwstr/>
  </property>
  <property fmtid="{D5CDD505-2E9C-101B-9397-08002B2CF9AE}" pid="243" name="FSC#SKEDITIONREG@103.510:zaznam_vnut_adresati_36">
    <vt:lpwstr/>
  </property>
  <property fmtid="{D5CDD505-2E9C-101B-9397-08002B2CF9AE}" pid="244" name="FSC#SKEDITIONREG@103.510:zaznam_vnut_adresati_37">
    <vt:lpwstr/>
  </property>
  <property fmtid="{D5CDD505-2E9C-101B-9397-08002B2CF9AE}" pid="245" name="FSC#SKEDITIONREG@103.510:zaznam_vnut_adresati_38">
    <vt:lpwstr/>
  </property>
  <property fmtid="{D5CDD505-2E9C-101B-9397-08002B2CF9AE}" pid="246" name="FSC#SKEDITIONREG@103.510:zaznam_vnut_adresati_39">
    <vt:lpwstr/>
  </property>
  <property fmtid="{D5CDD505-2E9C-101B-9397-08002B2CF9AE}" pid="247" name="FSC#SKEDITIONREG@103.510:zaznam_vnut_adresati_4">
    <vt:lpwstr/>
  </property>
  <property fmtid="{D5CDD505-2E9C-101B-9397-08002B2CF9AE}" pid="248" name="FSC#SKEDITIONREG@103.510:zaznam_vnut_adresati_40">
    <vt:lpwstr/>
  </property>
  <property fmtid="{D5CDD505-2E9C-101B-9397-08002B2CF9AE}" pid="249" name="FSC#SKEDITIONREG@103.510:zaznam_vnut_adresati_41">
    <vt:lpwstr/>
  </property>
  <property fmtid="{D5CDD505-2E9C-101B-9397-08002B2CF9AE}" pid="250" name="FSC#SKEDITIONREG@103.510:zaznam_vnut_adresati_42">
    <vt:lpwstr/>
  </property>
  <property fmtid="{D5CDD505-2E9C-101B-9397-08002B2CF9AE}" pid="251" name="FSC#SKEDITIONREG@103.510:zaznam_vnut_adresati_43">
    <vt:lpwstr/>
  </property>
  <property fmtid="{D5CDD505-2E9C-101B-9397-08002B2CF9AE}" pid="252" name="FSC#SKEDITIONREG@103.510:zaznam_vnut_adresati_44">
    <vt:lpwstr/>
  </property>
  <property fmtid="{D5CDD505-2E9C-101B-9397-08002B2CF9AE}" pid="253" name="FSC#SKEDITIONREG@103.510:zaznam_vnut_adresati_45">
    <vt:lpwstr/>
  </property>
  <property fmtid="{D5CDD505-2E9C-101B-9397-08002B2CF9AE}" pid="254" name="FSC#SKEDITIONREG@103.510:zaznam_vnut_adresati_46">
    <vt:lpwstr/>
  </property>
  <property fmtid="{D5CDD505-2E9C-101B-9397-08002B2CF9AE}" pid="255" name="FSC#SKEDITIONREG@103.510:zaznam_vnut_adresati_47">
    <vt:lpwstr/>
  </property>
  <property fmtid="{D5CDD505-2E9C-101B-9397-08002B2CF9AE}" pid="256" name="FSC#SKEDITIONREG@103.510:zaznam_vnut_adresati_48">
    <vt:lpwstr/>
  </property>
  <property fmtid="{D5CDD505-2E9C-101B-9397-08002B2CF9AE}" pid="257" name="FSC#SKEDITIONREG@103.510:zaznam_vnut_adresati_49">
    <vt:lpwstr/>
  </property>
  <property fmtid="{D5CDD505-2E9C-101B-9397-08002B2CF9AE}" pid="258" name="FSC#SKEDITIONREG@103.510:zaznam_vnut_adresati_5">
    <vt:lpwstr/>
  </property>
  <property fmtid="{D5CDD505-2E9C-101B-9397-08002B2CF9AE}" pid="259" name="FSC#SKEDITIONREG@103.510:zaznam_vnut_adresati_50">
    <vt:lpwstr/>
  </property>
  <property fmtid="{D5CDD505-2E9C-101B-9397-08002B2CF9AE}" pid="260" name="FSC#SKEDITIONREG@103.510:zaznam_vnut_adresati_51">
    <vt:lpwstr/>
  </property>
  <property fmtid="{D5CDD505-2E9C-101B-9397-08002B2CF9AE}" pid="261" name="FSC#SKEDITIONREG@103.510:zaznam_vnut_adresati_52">
    <vt:lpwstr/>
  </property>
  <property fmtid="{D5CDD505-2E9C-101B-9397-08002B2CF9AE}" pid="262" name="FSC#SKEDITIONREG@103.510:zaznam_vnut_adresati_53">
    <vt:lpwstr/>
  </property>
  <property fmtid="{D5CDD505-2E9C-101B-9397-08002B2CF9AE}" pid="263" name="FSC#SKEDITIONREG@103.510:zaznam_vnut_adresati_54">
    <vt:lpwstr/>
  </property>
  <property fmtid="{D5CDD505-2E9C-101B-9397-08002B2CF9AE}" pid="264" name="FSC#SKEDITIONREG@103.510:zaznam_vnut_adresati_55">
    <vt:lpwstr/>
  </property>
  <property fmtid="{D5CDD505-2E9C-101B-9397-08002B2CF9AE}" pid="265" name="FSC#SKEDITIONREG@103.510:zaznam_vnut_adresati_56">
    <vt:lpwstr/>
  </property>
  <property fmtid="{D5CDD505-2E9C-101B-9397-08002B2CF9AE}" pid="266" name="FSC#SKEDITIONREG@103.510:zaznam_vnut_adresati_57">
    <vt:lpwstr/>
  </property>
  <property fmtid="{D5CDD505-2E9C-101B-9397-08002B2CF9AE}" pid="267" name="FSC#SKEDITIONREG@103.510:zaznam_vnut_adresati_58">
    <vt:lpwstr/>
  </property>
  <property fmtid="{D5CDD505-2E9C-101B-9397-08002B2CF9AE}" pid="268" name="FSC#SKEDITIONREG@103.510:zaznam_vnut_adresati_59">
    <vt:lpwstr/>
  </property>
  <property fmtid="{D5CDD505-2E9C-101B-9397-08002B2CF9AE}" pid="269" name="FSC#SKEDITIONREG@103.510:zaznam_vnut_adresati_6">
    <vt:lpwstr/>
  </property>
  <property fmtid="{D5CDD505-2E9C-101B-9397-08002B2CF9AE}" pid="270" name="FSC#SKEDITIONREG@103.510:zaznam_vnut_adresati_60">
    <vt:lpwstr/>
  </property>
  <property fmtid="{D5CDD505-2E9C-101B-9397-08002B2CF9AE}" pid="271" name="FSC#SKEDITIONREG@103.510:zaznam_vnut_adresati_61">
    <vt:lpwstr/>
  </property>
  <property fmtid="{D5CDD505-2E9C-101B-9397-08002B2CF9AE}" pid="272" name="FSC#SKEDITIONREG@103.510:zaznam_vnut_adresati_62">
    <vt:lpwstr/>
  </property>
  <property fmtid="{D5CDD505-2E9C-101B-9397-08002B2CF9AE}" pid="273" name="FSC#SKEDITIONREG@103.510:zaznam_vnut_adresati_63">
    <vt:lpwstr/>
  </property>
  <property fmtid="{D5CDD505-2E9C-101B-9397-08002B2CF9AE}" pid="274" name="FSC#SKEDITIONREG@103.510:zaznam_vnut_adresati_64">
    <vt:lpwstr/>
  </property>
  <property fmtid="{D5CDD505-2E9C-101B-9397-08002B2CF9AE}" pid="275" name="FSC#SKEDITIONREG@103.510:zaznam_vnut_adresati_65">
    <vt:lpwstr/>
  </property>
  <property fmtid="{D5CDD505-2E9C-101B-9397-08002B2CF9AE}" pid="276" name="FSC#SKEDITIONREG@103.510:zaznam_vnut_adresati_66">
    <vt:lpwstr/>
  </property>
  <property fmtid="{D5CDD505-2E9C-101B-9397-08002B2CF9AE}" pid="277" name="FSC#SKEDITIONREG@103.510:zaznam_vnut_adresati_67">
    <vt:lpwstr/>
  </property>
  <property fmtid="{D5CDD505-2E9C-101B-9397-08002B2CF9AE}" pid="278" name="FSC#SKEDITIONREG@103.510:zaznam_vnut_adresati_68">
    <vt:lpwstr/>
  </property>
  <property fmtid="{D5CDD505-2E9C-101B-9397-08002B2CF9AE}" pid="279" name="FSC#SKEDITIONREG@103.510:zaznam_vnut_adresati_69">
    <vt:lpwstr/>
  </property>
  <property fmtid="{D5CDD505-2E9C-101B-9397-08002B2CF9AE}" pid="280" name="FSC#SKEDITIONREG@103.510:zaznam_vnut_adresati_7">
    <vt:lpwstr/>
  </property>
  <property fmtid="{D5CDD505-2E9C-101B-9397-08002B2CF9AE}" pid="281" name="FSC#SKEDITIONREG@103.510:zaznam_vnut_adresati_70">
    <vt:lpwstr/>
  </property>
  <property fmtid="{D5CDD505-2E9C-101B-9397-08002B2CF9AE}" pid="282" name="FSC#SKEDITIONREG@103.510:zaznam_vnut_adresati_8">
    <vt:lpwstr/>
  </property>
  <property fmtid="{D5CDD505-2E9C-101B-9397-08002B2CF9AE}" pid="283" name="FSC#SKEDITIONREG@103.510:zaznam_vnut_adresati_9">
    <vt:lpwstr/>
  </property>
  <property fmtid="{D5CDD505-2E9C-101B-9397-08002B2CF9AE}" pid="284" name="FSC#SKEDITIONREG@103.510:zaznam_vonk_adresati_1">
    <vt:lpwstr/>
  </property>
  <property fmtid="{D5CDD505-2E9C-101B-9397-08002B2CF9AE}" pid="285" name="FSC#SKEDITIONREG@103.510:zaznam_vonk_adresati_2">
    <vt:lpwstr/>
  </property>
  <property fmtid="{D5CDD505-2E9C-101B-9397-08002B2CF9AE}" pid="286" name="FSC#SKEDITIONREG@103.510:zaznam_vonk_adresati_3">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zaznam_vonk_adresati_10">
    <vt:lpwstr/>
  </property>
  <property fmtid="{D5CDD505-2E9C-101B-9397-08002B2CF9AE}" pid="294" name="FSC#SKEDITIONREG@103.510:zaznam_vonk_adresati_11">
    <vt:lpwstr/>
  </property>
  <property fmtid="{D5CDD505-2E9C-101B-9397-08002B2CF9AE}" pid="295" name="FSC#SKEDITIONREG@103.510:zaznam_vonk_adresati_12">
    <vt:lpwstr/>
  </property>
  <property fmtid="{D5CDD505-2E9C-101B-9397-08002B2CF9AE}" pid="296" name="FSC#SKEDITIONREG@103.510:zaznam_vonk_adresati_13">
    <vt:lpwstr/>
  </property>
  <property fmtid="{D5CDD505-2E9C-101B-9397-08002B2CF9AE}" pid="297" name="FSC#SKEDITIONREG@103.510:zaznam_vonk_adresati_14">
    <vt:lpwstr/>
  </property>
  <property fmtid="{D5CDD505-2E9C-101B-9397-08002B2CF9AE}" pid="298" name="FSC#SKEDITIONREG@103.510:zaznam_vonk_adresati_15">
    <vt:lpwstr/>
  </property>
  <property fmtid="{D5CDD505-2E9C-101B-9397-08002B2CF9AE}" pid="299" name="FSC#SKEDITIONREG@103.510:zaznam_vonk_adresati_16">
    <vt:lpwstr/>
  </property>
  <property fmtid="{D5CDD505-2E9C-101B-9397-08002B2CF9AE}" pid="300" name="FSC#SKEDITIONREG@103.510:zaznam_vonk_adresati_17">
    <vt:lpwstr/>
  </property>
  <property fmtid="{D5CDD505-2E9C-101B-9397-08002B2CF9AE}" pid="301" name="FSC#SKEDITIONREG@103.510:zaznam_vonk_adresati_18">
    <vt:lpwstr/>
  </property>
  <property fmtid="{D5CDD505-2E9C-101B-9397-08002B2CF9AE}" pid="302" name="FSC#SKEDITIONREG@103.510:zaznam_vonk_adresati_19">
    <vt:lpwstr/>
  </property>
  <property fmtid="{D5CDD505-2E9C-101B-9397-08002B2CF9AE}" pid="303" name="FSC#SKEDITIONREG@103.510:zaznam_vonk_adresati_20">
    <vt:lpwstr/>
  </property>
  <property fmtid="{D5CDD505-2E9C-101B-9397-08002B2CF9AE}" pid="304" name="FSC#SKEDITIONREG@103.510:zaznam_vonk_adresati_21">
    <vt:lpwstr/>
  </property>
  <property fmtid="{D5CDD505-2E9C-101B-9397-08002B2CF9AE}" pid="305" name="FSC#SKEDITIONREG@103.510:zaznam_vonk_adresati_22">
    <vt:lpwstr/>
  </property>
  <property fmtid="{D5CDD505-2E9C-101B-9397-08002B2CF9AE}" pid="306" name="FSC#SKEDITIONREG@103.510:zaznam_vonk_adresati_23">
    <vt:lpwstr/>
  </property>
  <property fmtid="{D5CDD505-2E9C-101B-9397-08002B2CF9AE}" pid="307" name="FSC#SKEDITIONREG@103.510:zaznam_vonk_adresati_24">
    <vt:lpwstr/>
  </property>
  <property fmtid="{D5CDD505-2E9C-101B-9397-08002B2CF9AE}" pid="308" name="FSC#SKEDITIONREG@103.510:zaznam_vonk_adresati_25">
    <vt:lpwstr/>
  </property>
  <property fmtid="{D5CDD505-2E9C-101B-9397-08002B2CF9AE}" pid="309" name="FSC#SKEDITIONREG@103.510:zaznam_vonk_adresati_26">
    <vt:lpwstr/>
  </property>
  <property fmtid="{D5CDD505-2E9C-101B-9397-08002B2CF9AE}" pid="310" name="FSC#SKEDITIONREG@103.510:zaznam_vonk_adresati_27">
    <vt:lpwstr/>
  </property>
  <property fmtid="{D5CDD505-2E9C-101B-9397-08002B2CF9AE}" pid="311" name="FSC#SKEDITIONREG@103.510:zaznam_vonk_adresati_28">
    <vt:lpwstr/>
  </property>
  <property fmtid="{D5CDD505-2E9C-101B-9397-08002B2CF9AE}" pid="312" name="FSC#SKEDITIONREG@103.510:zaznam_vonk_adresati_29">
    <vt:lpwstr/>
  </property>
  <property fmtid="{D5CDD505-2E9C-101B-9397-08002B2CF9AE}" pid="313" name="FSC#SKEDITIONREG@103.510:zaznam_vonk_adresati_30">
    <vt:lpwstr/>
  </property>
  <property fmtid="{D5CDD505-2E9C-101B-9397-08002B2CF9AE}" pid="314" name="FSC#SKEDITIONREG@103.510:zaznam_vonk_adresati_31">
    <vt:lpwstr/>
  </property>
  <property fmtid="{D5CDD505-2E9C-101B-9397-08002B2CF9AE}" pid="315" name="FSC#SKEDITIONREG@103.510:zaznam_vonk_adresati_32">
    <vt:lpwstr/>
  </property>
  <property fmtid="{D5CDD505-2E9C-101B-9397-08002B2CF9AE}" pid="316" name="FSC#SKEDITIONREG@103.510:zaznam_vonk_adresati_33">
    <vt:lpwstr/>
  </property>
  <property fmtid="{D5CDD505-2E9C-101B-9397-08002B2CF9AE}" pid="317" name="FSC#SKEDITIONREG@103.510:zaznam_vonk_adresati_34">
    <vt:lpwstr/>
  </property>
  <property fmtid="{D5CDD505-2E9C-101B-9397-08002B2CF9AE}" pid="318" name="FSC#SKEDITIONREG@103.510:zaznam_vonk_adresati_35">
    <vt:lpwstr/>
  </property>
  <property fmtid="{D5CDD505-2E9C-101B-9397-08002B2CF9AE}" pid="319" name="FSC#SKEDITIONREG@103.510:Stazovatel">
    <vt:lpwstr/>
  </property>
  <property fmtid="{D5CDD505-2E9C-101B-9397-08002B2CF9AE}" pid="320" name="FSC#SKEDITIONREG@103.510:ProtiKomu">
    <vt:lpwstr/>
  </property>
  <property fmtid="{D5CDD505-2E9C-101B-9397-08002B2CF9AE}" pid="321" name="FSC#SKEDITIONREG@103.510:EvCisloStaz">
    <vt:lpwstr/>
  </property>
  <property fmtid="{D5CDD505-2E9C-101B-9397-08002B2CF9AE}" pid="322" name="FSC#SKEDITIONREG@103.510:jod_AttrDateSkutocnyDatumVydania">
    <vt:lpwstr/>
  </property>
  <property fmtid="{D5CDD505-2E9C-101B-9397-08002B2CF9AE}" pid="323" name="FSC#SKEDITIONREG@103.510:jod_AttrNumCisloZmeny">
    <vt:lpwstr/>
  </property>
  <property fmtid="{D5CDD505-2E9C-101B-9397-08002B2CF9AE}" pid="324" name="FSC#SKEDITIONREG@103.510:jod_AttrStrRegCisloZaznamu">
    <vt:lpwstr/>
  </property>
  <property fmtid="{D5CDD505-2E9C-101B-9397-08002B2CF9AE}" pid="325" name="FSC#SKEDITIONREG@103.510:jod_cislodoc">
    <vt:lpwstr/>
  </property>
  <property fmtid="{D5CDD505-2E9C-101B-9397-08002B2CF9AE}" pid="326" name="FSC#SKEDITIONREG@103.510:jod_druh">
    <vt:lpwstr/>
  </property>
  <property fmtid="{D5CDD505-2E9C-101B-9397-08002B2CF9AE}" pid="327" name="FSC#SKEDITIONREG@103.510:jod_lu">
    <vt:lpwstr/>
  </property>
  <property fmtid="{D5CDD505-2E9C-101B-9397-08002B2CF9AE}" pid="328" name="FSC#SKEDITIONREG@103.510:jod_nazov">
    <vt:lpwstr/>
  </property>
  <property fmtid="{D5CDD505-2E9C-101B-9397-08002B2CF9AE}" pid="329" name="FSC#SKEDITIONREG@103.510:jod_typ">
    <vt:lpwstr/>
  </property>
  <property fmtid="{D5CDD505-2E9C-101B-9397-08002B2CF9AE}" pid="330" name="FSC#SKEDITIONREG@103.510:jod_zh">
    <vt:lpwstr/>
  </property>
  <property fmtid="{D5CDD505-2E9C-101B-9397-08002B2CF9AE}" pid="331" name="FSC#SKEDITIONREG@103.510:jod_sAttrDatePlatnostDo">
    <vt:lpwstr/>
  </property>
  <property fmtid="{D5CDD505-2E9C-101B-9397-08002B2CF9AE}" pid="332" name="FSC#SKEDITIONREG@103.510:jod_sAttrDatePlatnostOd">
    <vt:lpwstr/>
  </property>
  <property fmtid="{D5CDD505-2E9C-101B-9397-08002B2CF9AE}" pid="333" name="FSC#SKEDITIONREG@103.510:jod_sAttrDateUcinnostDoc">
    <vt:lpwstr/>
  </property>
  <property fmtid="{D5CDD505-2E9C-101B-9397-08002B2CF9AE}" pid="334" name="FSC#SKEDITIONREG@103.510:a_telephone">
    <vt:lpwstr/>
  </property>
  <property fmtid="{D5CDD505-2E9C-101B-9397-08002B2CF9AE}" pid="335" name="FSC#SKEDITIONREG@103.510:a_email">
    <vt:lpwstr/>
  </property>
  <property fmtid="{D5CDD505-2E9C-101B-9397-08002B2CF9AE}" pid="336" name="FSC#SKEDITIONREG@103.510:a_nazovOU">
    <vt:lpwstr/>
  </property>
  <property fmtid="{D5CDD505-2E9C-101B-9397-08002B2CF9AE}" pid="337" name="FSC#SKEDITIONREG@103.510:a_veduciOU">
    <vt:lpwstr/>
  </property>
  <property fmtid="{D5CDD505-2E9C-101B-9397-08002B2CF9AE}" pid="338" name="FSC#SKEDITIONREG@103.510:a_nadradeneOU">
    <vt:lpwstr/>
  </property>
  <property fmtid="{D5CDD505-2E9C-101B-9397-08002B2CF9AE}" pid="339" name="FSC#SKEDITIONREG@103.510:a_veduciOd">
    <vt:lpwstr/>
  </property>
  <property fmtid="{D5CDD505-2E9C-101B-9397-08002B2CF9AE}" pid="340" name="FSC#SKEDITIONREG@103.510:a_komu">
    <vt:lpwstr/>
  </property>
  <property fmtid="{D5CDD505-2E9C-101B-9397-08002B2CF9AE}" pid="341" name="FSC#SKEDITIONREG@103.510:a_nasecislo">
    <vt:lpwstr/>
  </property>
  <property fmtid="{D5CDD505-2E9C-101B-9397-08002B2CF9AE}" pid="342" name="FSC#SKEDITIONREG@103.510:a_riaditelOdboru">
    <vt:lpwstr/>
  </property>
  <property fmtid="{D5CDD505-2E9C-101B-9397-08002B2CF9AE}" pid="343" name="FSC#SKEDITIONREG@103.510:zaz_fileresporg_addrstreet">
    <vt:lpwstr/>
  </property>
  <property fmtid="{D5CDD505-2E9C-101B-9397-08002B2CF9AE}" pid="344" name="FSC#SKEDITIONREG@103.510:zaz_fileresporg_addrzipcode">
    <vt:lpwstr/>
  </property>
  <property fmtid="{D5CDD505-2E9C-101B-9397-08002B2CF9AE}" pid="345" name="FSC#SKEDITIONREG@103.510:zaz_fileresporg_addrcity">
    <vt:lpwstr/>
  </property>
  <property fmtid="{D5CDD505-2E9C-101B-9397-08002B2CF9AE}" pid="346" name="FSC#COOELAK@1.1001:Subject">
    <vt:lpwstr/>
  </property>
  <property fmtid="{D5CDD505-2E9C-101B-9397-08002B2CF9AE}" pid="347" name="FSC#COOELAK@1.1001:FileReference">
    <vt:lpwstr/>
  </property>
  <property fmtid="{D5CDD505-2E9C-101B-9397-08002B2CF9AE}" pid="348" name="FSC#COOELAK@1.1001:FileRefYear">
    <vt:lpwstr/>
  </property>
  <property fmtid="{D5CDD505-2E9C-101B-9397-08002B2CF9AE}" pid="349" name="FSC#COOELAK@1.1001:FileRefOrdinal">
    <vt:lpwstr/>
  </property>
  <property fmtid="{D5CDD505-2E9C-101B-9397-08002B2CF9AE}" pid="350" name="FSC#COOELAK@1.1001:FileRefOU">
    <vt:lpwstr/>
  </property>
  <property fmtid="{D5CDD505-2E9C-101B-9397-08002B2CF9AE}" pid="351" name="FSC#COOELAK@1.1001:Organization">
    <vt:lpwstr/>
  </property>
  <property fmtid="{D5CDD505-2E9C-101B-9397-08002B2CF9AE}" pid="352" name="FSC#COOELAK@1.1001:Owner">
    <vt:lpwstr>GAJDOŠOVÁ, Adriana, Mgr. Ing.</vt:lpwstr>
  </property>
  <property fmtid="{D5CDD505-2E9C-101B-9397-08002B2CF9AE}" pid="353" name="FSC#COOELAK@1.1001:OwnerExtension">
    <vt:lpwstr/>
  </property>
  <property fmtid="{D5CDD505-2E9C-101B-9397-08002B2CF9AE}" pid="354" name="FSC#COOELAK@1.1001:OwnerFaxExtension">
    <vt:lpwstr/>
  </property>
  <property fmtid="{D5CDD505-2E9C-101B-9397-08002B2CF9AE}" pid="355" name="FSC#COOELAK@1.1001:DispatchedBy">
    <vt:lpwstr/>
  </property>
  <property fmtid="{D5CDD505-2E9C-101B-9397-08002B2CF9AE}" pid="356" name="FSC#COOELAK@1.1001:DispatchedAt">
    <vt:lpwstr/>
  </property>
  <property fmtid="{D5CDD505-2E9C-101B-9397-08002B2CF9AE}" pid="357" name="FSC#COOELAK@1.1001:ApprovedBy">
    <vt:lpwstr/>
  </property>
  <property fmtid="{D5CDD505-2E9C-101B-9397-08002B2CF9AE}" pid="358" name="FSC#COOELAK@1.1001:ApprovedAt">
    <vt:lpwstr/>
  </property>
  <property fmtid="{D5CDD505-2E9C-101B-9397-08002B2CF9AE}" pid="359" name="FSC#COOELAK@1.1001:Department">
    <vt:lpwstr>ODVO(Odbor verejného obstarávania)</vt:lpwstr>
  </property>
  <property fmtid="{D5CDD505-2E9C-101B-9397-08002B2CF9AE}" pid="360" name="FSC#COOELAK@1.1001:CreatedAt">
    <vt:lpwstr>24.09.2020</vt:lpwstr>
  </property>
  <property fmtid="{D5CDD505-2E9C-101B-9397-08002B2CF9AE}" pid="361" name="FSC#COOELAK@1.1001:OU">
    <vt:lpwstr>ESAP(Odbor elektronizácie služieb a procesov)</vt:lpwstr>
  </property>
  <property fmtid="{D5CDD505-2E9C-101B-9397-08002B2CF9AE}" pid="362" name="FSC#COOELAK@1.1001:Priority">
    <vt:lpwstr> ()</vt:lpwstr>
  </property>
  <property fmtid="{D5CDD505-2E9C-101B-9397-08002B2CF9AE}" pid="363" name="FSC#COOELAK@1.1001:ObjBarCode">
    <vt:lpwstr>*COO.2145.2000.3.12756883*</vt:lpwstr>
  </property>
  <property fmtid="{D5CDD505-2E9C-101B-9397-08002B2CF9AE}" pid="364" name="FSC#COOELAK@1.1001:RefBarCode">
    <vt:lpwstr/>
  </property>
  <property fmtid="{D5CDD505-2E9C-101B-9397-08002B2CF9AE}" pid="365" name="FSC#COOELAK@1.1001:FileRefBarCode">
    <vt:lpwstr>**</vt:lpwstr>
  </property>
  <property fmtid="{D5CDD505-2E9C-101B-9397-08002B2CF9AE}" pid="366" name="FSC#COOELAK@1.1001:ExternalRef">
    <vt:lpwstr/>
  </property>
  <property fmtid="{D5CDD505-2E9C-101B-9397-08002B2CF9AE}" pid="367" name="FSC#COOELAK@1.1001:IncomingNumber">
    <vt:lpwstr/>
  </property>
  <property fmtid="{D5CDD505-2E9C-101B-9397-08002B2CF9AE}" pid="368" name="FSC#COOELAK@1.1001:IncomingSubject">
    <vt:lpwstr/>
  </property>
  <property fmtid="{D5CDD505-2E9C-101B-9397-08002B2CF9AE}" pid="369" name="FSC#COOELAK@1.1001:ProcessResponsible">
    <vt:lpwstr/>
  </property>
  <property fmtid="{D5CDD505-2E9C-101B-9397-08002B2CF9AE}" pid="370" name="FSC#COOELAK@1.1001:ProcessResponsiblePhone">
    <vt:lpwstr/>
  </property>
  <property fmtid="{D5CDD505-2E9C-101B-9397-08002B2CF9AE}" pid="371" name="FSC#COOELAK@1.1001:ProcessResponsibleMail">
    <vt:lpwstr/>
  </property>
  <property fmtid="{D5CDD505-2E9C-101B-9397-08002B2CF9AE}" pid="372" name="FSC#COOELAK@1.1001:ProcessResponsibleFax">
    <vt:lpwstr/>
  </property>
  <property fmtid="{D5CDD505-2E9C-101B-9397-08002B2CF9AE}" pid="373" name="FSC#COOELAK@1.1001:ApproverFirstName">
    <vt:lpwstr/>
  </property>
  <property fmtid="{D5CDD505-2E9C-101B-9397-08002B2CF9AE}" pid="374" name="FSC#COOELAK@1.1001:ApproverSurName">
    <vt:lpwstr/>
  </property>
  <property fmtid="{D5CDD505-2E9C-101B-9397-08002B2CF9AE}" pid="375" name="FSC#COOELAK@1.1001:ApproverTitle">
    <vt:lpwstr/>
  </property>
  <property fmtid="{D5CDD505-2E9C-101B-9397-08002B2CF9AE}" pid="376" name="FSC#COOELAK@1.1001:ExternalDate">
    <vt:lpwstr/>
  </property>
  <property fmtid="{D5CDD505-2E9C-101B-9397-08002B2CF9AE}" pid="377" name="FSC#COOELAK@1.1001:SettlementApprovedAt">
    <vt:lpwstr/>
  </property>
  <property fmtid="{D5CDD505-2E9C-101B-9397-08002B2CF9AE}" pid="378" name="FSC#COOELAK@1.1001:BaseNumber">
    <vt:lpwstr/>
  </property>
  <property fmtid="{D5CDD505-2E9C-101B-9397-08002B2CF9AE}" pid="379" name="FSC#COOELAK@1.1001:CurrentUserRolePos">
    <vt:lpwstr>vedúci</vt:lpwstr>
  </property>
  <property fmtid="{D5CDD505-2E9C-101B-9397-08002B2CF9AE}" pid="380" name="FSC#COOELAK@1.1001:CurrentUserEmail">
    <vt:lpwstr>vladimir.jezek@mzv.sk</vt:lpwstr>
  </property>
  <property fmtid="{D5CDD505-2E9C-101B-9397-08002B2CF9AE}" pid="381" name="FSC#ELAKGOV@1.1001:PersonalSubjGender">
    <vt:lpwstr/>
  </property>
  <property fmtid="{D5CDD505-2E9C-101B-9397-08002B2CF9AE}" pid="382" name="FSC#ELAKGOV@1.1001:PersonalSubjFirstName">
    <vt:lpwstr/>
  </property>
  <property fmtid="{D5CDD505-2E9C-101B-9397-08002B2CF9AE}" pid="383" name="FSC#ELAKGOV@1.1001:PersonalSubjSurName">
    <vt:lpwstr/>
  </property>
  <property fmtid="{D5CDD505-2E9C-101B-9397-08002B2CF9AE}" pid="384" name="FSC#ELAKGOV@1.1001:PersonalSubjSalutation">
    <vt:lpwstr/>
  </property>
  <property fmtid="{D5CDD505-2E9C-101B-9397-08002B2CF9AE}" pid="385" name="FSC#ELAKGOV@1.1001:PersonalSubjAddress">
    <vt:lpwstr/>
  </property>
  <property fmtid="{D5CDD505-2E9C-101B-9397-08002B2CF9AE}" pid="386" name="FSC#ATSTATECFG@1.1001:Office">
    <vt:lpwstr/>
  </property>
  <property fmtid="{D5CDD505-2E9C-101B-9397-08002B2CF9AE}" pid="387" name="FSC#ATSTATECFG@1.1001:Agent">
    <vt:lpwstr/>
  </property>
  <property fmtid="{D5CDD505-2E9C-101B-9397-08002B2CF9AE}" pid="388" name="FSC#ATSTATECFG@1.1001:AgentPhone">
    <vt:lpwstr/>
  </property>
  <property fmtid="{D5CDD505-2E9C-101B-9397-08002B2CF9AE}" pid="389" name="FSC#ATSTATECFG@1.1001:DepartmentFax">
    <vt:lpwstr/>
  </property>
  <property fmtid="{D5CDD505-2E9C-101B-9397-08002B2CF9AE}" pid="390" name="FSC#ATSTATECFG@1.1001:DepartmentEmail">
    <vt:lpwstr/>
  </property>
  <property fmtid="{D5CDD505-2E9C-101B-9397-08002B2CF9AE}" pid="391" name="FSC#ATSTATECFG@1.1001:SubfileDate">
    <vt:lpwstr/>
  </property>
  <property fmtid="{D5CDD505-2E9C-101B-9397-08002B2CF9AE}" pid="392" name="FSC#ATSTATECFG@1.1001:SubfileSubject">
    <vt:lpwstr/>
  </property>
  <property fmtid="{D5CDD505-2E9C-101B-9397-08002B2CF9AE}" pid="393" name="FSC#ATSTATECFG@1.1001:DepartmentZipCode">
    <vt:lpwstr/>
  </property>
  <property fmtid="{D5CDD505-2E9C-101B-9397-08002B2CF9AE}" pid="394" name="FSC#ATSTATECFG@1.1001:DepartmentCountry">
    <vt:lpwstr/>
  </property>
  <property fmtid="{D5CDD505-2E9C-101B-9397-08002B2CF9AE}" pid="395" name="FSC#ATSTATECFG@1.1001:DepartmentCity">
    <vt:lpwstr/>
  </property>
  <property fmtid="{D5CDD505-2E9C-101B-9397-08002B2CF9AE}" pid="396" name="FSC#ATSTATECFG@1.1001:DepartmentStreet">
    <vt:lpwstr/>
  </property>
  <property fmtid="{D5CDD505-2E9C-101B-9397-08002B2CF9AE}" pid="397" name="FSC#ATSTATECFG@1.1001:DepartmentDVR">
    <vt:lpwstr/>
  </property>
  <property fmtid="{D5CDD505-2E9C-101B-9397-08002B2CF9AE}" pid="398" name="FSC#ATSTATECFG@1.1001:DepartmentUID">
    <vt:lpwstr/>
  </property>
  <property fmtid="{D5CDD505-2E9C-101B-9397-08002B2CF9AE}" pid="399" name="FSC#ATSTATECFG@1.1001:SubfileReference">
    <vt:lpwstr/>
  </property>
  <property fmtid="{D5CDD505-2E9C-101B-9397-08002B2CF9AE}" pid="400" name="FSC#ATSTATECFG@1.1001:Clause">
    <vt:lpwstr/>
  </property>
  <property fmtid="{D5CDD505-2E9C-101B-9397-08002B2CF9AE}" pid="401" name="FSC#ATSTATECFG@1.1001:ApprovedSignature">
    <vt:lpwstr/>
  </property>
  <property fmtid="{D5CDD505-2E9C-101B-9397-08002B2CF9AE}" pid="402" name="FSC#ATSTATECFG@1.1001:BankAccount">
    <vt:lpwstr/>
  </property>
  <property fmtid="{D5CDD505-2E9C-101B-9397-08002B2CF9AE}" pid="403" name="FSC#ATSTATECFG@1.1001:BankAccountOwner">
    <vt:lpwstr/>
  </property>
  <property fmtid="{D5CDD505-2E9C-101B-9397-08002B2CF9AE}" pid="404" name="FSC#ATSTATECFG@1.1001:BankInstitute">
    <vt:lpwstr/>
  </property>
  <property fmtid="{D5CDD505-2E9C-101B-9397-08002B2CF9AE}" pid="405" name="FSC#ATSTATECFG@1.1001:BankAccountID">
    <vt:lpwstr/>
  </property>
  <property fmtid="{D5CDD505-2E9C-101B-9397-08002B2CF9AE}" pid="406" name="FSC#ATSTATECFG@1.1001:BankAccountIBAN">
    <vt:lpwstr/>
  </property>
  <property fmtid="{D5CDD505-2E9C-101B-9397-08002B2CF9AE}" pid="407" name="FSC#ATSTATECFG@1.1001:BankAccountBIC">
    <vt:lpwstr/>
  </property>
  <property fmtid="{D5CDD505-2E9C-101B-9397-08002B2CF9AE}" pid="408" name="FSC#ATSTATECFG@1.1001:BankName">
    <vt:lpwstr/>
  </property>
  <property fmtid="{D5CDD505-2E9C-101B-9397-08002B2CF9AE}" pid="409" name="FSC#COOELAK@1.1001:ObjectAddressees">
    <vt:lpwstr/>
  </property>
  <property fmtid="{D5CDD505-2E9C-101B-9397-08002B2CF9AE}" pid="410" name="FSC#SKCONV@103.510:docname">
    <vt:lpwstr/>
  </property>
  <property fmtid="{D5CDD505-2E9C-101B-9397-08002B2CF9AE}" pid="411" name="FSC#COOSYSTEM@1.1:Container">
    <vt:lpwstr>COO.2145.2000.3.12756883</vt:lpwstr>
  </property>
  <property fmtid="{D5CDD505-2E9C-101B-9397-08002B2CF9AE}" pid="412" name="FSC#FSCFOLIO@1.1001:docpropproject">
    <vt:lpwstr/>
  </property>
</Properties>
</file>