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75" w:rsidRPr="00096A4C" w:rsidRDefault="00CA1775" w:rsidP="00096A4C">
      <w:pPr>
        <w:spacing w:after="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096A4C">
        <w:rPr>
          <w:rFonts w:ascii="Arial" w:hAnsi="Arial" w:cs="Arial"/>
          <w:b/>
          <w:sz w:val="36"/>
          <w:szCs w:val="36"/>
          <w:u w:val="single"/>
        </w:rPr>
        <w:t>TECHNICKÁ SPRÁVA</w:t>
      </w:r>
    </w:p>
    <w:p w:rsidR="00CA1775" w:rsidRPr="00096A4C" w:rsidRDefault="00A970F1" w:rsidP="00096A4C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ku projektu stavebno – architektonick</w:t>
      </w:r>
      <w:r w:rsidR="00CA1775" w:rsidRPr="00096A4C">
        <w:rPr>
          <w:rFonts w:ascii="Arial" w:hAnsi="Arial" w:cs="Arial"/>
          <w:b/>
          <w:sz w:val="28"/>
          <w:szCs w:val="28"/>
        </w:rPr>
        <w:t>ého riešenia</w:t>
      </w:r>
    </w:p>
    <w:p w:rsidR="00CA1775" w:rsidRPr="00096A4C" w:rsidRDefault="00CA1775" w:rsidP="00096A4C">
      <w:pPr>
        <w:spacing w:after="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CA1775" w:rsidRPr="00096A4C" w:rsidRDefault="00CA1775" w:rsidP="00096A4C">
      <w:pPr>
        <w:pStyle w:val="Odsekzoznamu"/>
        <w:numPr>
          <w:ilvl w:val="0"/>
          <w:numId w:val="5"/>
        </w:numPr>
        <w:spacing w:after="0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096A4C">
        <w:rPr>
          <w:rFonts w:ascii="Arial" w:hAnsi="Arial" w:cs="Arial"/>
          <w:b/>
          <w:sz w:val="24"/>
          <w:szCs w:val="24"/>
          <w:u w:val="single"/>
        </w:rPr>
        <w:t>Identifikačné údaje stavby a investora:</w:t>
      </w:r>
    </w:p>
    <w:p w:rsidR="00C06BBF" w:rsidRDefault="00C06BBF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Názov stavby:</w:t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b/>
          <w:sz w:val="24"/>
          <w:szCs w:val="24"/>
        </w:rPr>
        <w:t>SOCIÁLNE PREVÁDZKOVÁ BUDOVA MES ORAVSKÝ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                                           PODZÁMOK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Miesto stavby:                  </w:t>
      </w:r>
      <w:r w:rsidRPr="00096A4C">
        <w:rPr>
          <w:rFonts w:ascii="Arial" w:hAnsi="Arial" w:cs="Arial"/>
          <w:sz w:val="24"/>
          <w:szCs w:val="24"/>
        </w:rPr>
        <w:tab/>
        <w:t>k.</w:t>
      </w:r>
      <w:r w:rsidR="006C031D">
        <w:rPr>
          <w:rFonts w:ascii="Arial" w:hAnsi="Arial" w:cs="Arial"/>
          <w:sz w:val="24"/>
          <w:szCs w:val="24"/>
        </w:rPr>
        <w:t xml:space="preserve"> </w:t>
      </w:r>
      <w:r w:rsidRPr="00096A4C">
        <w:rPr>
          <w:rFonts w:ascii="Arial" w:hAnsi="Arial" w:cs="Arial"/>
          <w:sz w:val="24"/>
          <w:szCs w:val="24"/>
        </w:rPr>
        <w:t>ú.  Oravský Podzámok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Parcelové číslo:                 </w:t>
      </w:r>
      <w:r w:rsidRPr="00096A4C">
        <w:rPr>
          <w:rFonts w:ascii="Arial" w:hAnsi="Arial" w:cs="Arial"/>
          <w:sz w:val="24"/>
          <w:szCs w:val="24"/>
        </w:rPr>
        <w:tab/>
      </w:r>
      <w:r w:rsidR="003A2ED4" w:rsidRPr="00096A4C">
        <w:rPr>
          <w:rFonts w:ascii="Arial" w:hAnsi="Arial" w:cs="Arial"/>
          <w:sz w:val="24"/>
          <w:szCs w:val="24"/>
        </w:rPr>
        <w:t>288/8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Okres :                               </w:t>
      </w:r>
      <w:r w:rsidRPr="00096A4C">
        <w:rPr>
          <w:rFonts w:ascii="Arial" w:hAnsi="Arial" w:cs="Arial"/>
          <w:sz w:val="24"/>
          <w:szCs w:val="24"/>
        </w:rPr>
        <w:tab/>
        <w:t>Dolný Kubín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Kraj:                                  </w:t>
      </w:r>
      <w:r w:rsidRPr="00096A4C">
        <w:rPr>
          <w:rFonts w:ascii="Arial" w:hAnsi="Arial" w:cs="Arial"/>
          <w:sz w:val="24"/>
          <w:szCs w:val="24"/>
        </w:rPr>
        <w:tab/>
        <w:t>Žilinský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Klasifikácia stavby:          </w:t>
      </w:r>
      <w:r w:rsidRPr="00096A4C">
        <w:rPr>
          <w:rFonts w:ascii="Arial" w:hAnsi="Arial" w:cs="Arial"/>
          <w:sz w:val="24"/>
          <w:szCs w:val="24"/>
        </w:rPr>
        <w:tab/>
        <w:t>1220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Investor stavby:                  Lesy SR, š.p. Banská Bystrica, Námestie SNP  č. 8, </w:t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  <w:t xml:space="preserve">  </w:t>
      </w:r>
      <w:r w:rsidRPr="00096A4C">
        <w:rPr>
          <w:rFonts w:ascii="Arial" w:hAnsi="Arial" w:cs="Arial"/>
          <w:sz w:val="24"/>
          <w:szCs w:val="24"/>
        </w:rPr>
        <w:tab/>
        <w:t xml:space="preserve"> 985 66 Banská Bystrica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Užívateľ stavby:                </w:t>
      </w:r>
      <w:r w:rsidRPr="00096A4C">
        <w:rPr>
          <w:rFonts w:ascii="Arial" w:hAnsi="Arial" w:cs="Arial"/>
          <w:sz w:val="24"/>
          <w:szCs w:val="24"/>
        </w:rPr>
        <w:tab/>
        <w:t>Lesy SR, š.p. Odštepný závod Námestovo,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                                       ul.  Miestneho priemyslu 569, 029 01 Námestovo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Hlavný projektant :    </w:t>
      </w:r>
      <w:r w:rsidRPr="00096A4C">
        <w:rPr>
          <w:rFonts w:ascii="Arial" w:hAnsi="Arial" w:cs="Arial"/>
          <w:sz w:val="24"/>
          <w:szCs w:val="24"/>
        </w:rPr>
        <w:tab/>
        <w:t xml:space="preserve">Dušan Grék, autorizovaný stavebný inžinier, </w:t>
      </w:r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                                       Projekto</w:t>
      </w:r>
      <w:r w:rsidR="00AD13E7">
        <w:rPr>
          <w:rFonts w:ascii="Arial" w:hAnsi="Arial" w:cs="Arial"/>
          <w:sz w:val="24"/>
          <w:szCs w:val="24"/>
        </w:rPr>
        <w:t>vanie stavieb, Halašova 2662/5</w:t>
      </w:r>
      <w:r w:rsidRPr="00096A4C">
        <w:rPr>
          <w:rFonts w:ascii="Arial" w:hAnsi="Arial" w:cs="Arial"/>
          <w:sz w:val="24"/>
          <w:szCs w:val="24"/>
        </w:rPr>
        <w:t xml:space="preserve">, 010 01 </w:t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  <w:t xml:space="preserve">Žilina, mobil: 0948 779 924, </w:t>
      </w:r>
      <w:hyperlink r:id="rId7" w:history="1">
        <w:r w:rsidRPr="00096A4C">
          <w:rPr>
            <w:rStyle w:val="Hypertextovprepojenie"/>
            <w:rFonts w:ascii="Arial" w:hAnsi="Arial" w:cs="Arial"/>
            <w:color w:val="000000" w:themeColor="text1"/>
            <w:sz w:val="24"/>
            <w:szCs w:val="24"/>
            <w:u w:val="none"/>
          </w:rPr>
          <w:t>dusan.grek@gmail.com</w:t>
        </w:r>
      </w:hyperlink>
    </w:p>
    <w:p w:rsidR="00CA1775" w:rsidRPr="00096A4C" w:rsidRDefault="00CA1775" w:rsidP="00096A4C">
      <w:pPr>
        <w:spacing w:after="0"/>
        <w:ind w:hanging="11"/>
        <w:rPr>
          <w:rFonts w:ascii="Arial" w:hAnsi="Arial" w:cs="Arial"/>
          <w:color w:val="000000" w:themeColor="text1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0"/>
          <w:numId w:val="5"/>
        </w:numPr>
        <w:spacing w:after="0"/>
        <w:ind w:left="0" w:hanging="11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96A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Územie výstavby a všeobecné údaje: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96A4C">
        <w:rPr>
          <w:rFonts w:ascii="Arial" w:hAnsi="Arial" w:cs="Arial"/>
          <w:sz w:val="24"/>
          <w:szCs w:val="24"/>
        </w:rPr>
        <w:t xml:space="preserve">     Manipulačne expedičný </w:t>
      </w:r>
      <w:r w:rsidR="00DD0052" w:rsidRPr="00096A4C">
        <w:rPr>
          <w:rFonts w:ascii="Arial" w:hAnsi="Arial" w:cs="Arial"/>
          <w:sz w:val="24"/>
          <w:szCs w:val="24"/>
        </w:rPr>
        <w:t>sklad dreva v Oravskom Podzám</w:t>
      </w:r>
      <w:r w:rsidRPr="00096A4C">
        <w:rPr>
          <w:rFonts w:ascii="Arial" w:hAnsi="Arial" w:cs="Arial"/>
          <w:sz w:val="24"/>
          <w:szCs w:val="24"/>
        </w:rPr>
        <w:t>ku slúži na spracovanie vyťaženej hrubej listnatej a</w:t>
      </w:r>
      <w:r w:rsidR="00C06BBF">
        <w:rPr>
          <w:rFonts w:ascii="Arial" w:hAnsi="Arial" w:cs="Arial"/>
          <w:sz w:val="24"/>
          <w:szCs w:val="24"/>
        </w:rPr>
        <w:t> </w:t>
      </w:r>
      <w:r w:rsidRPr="00096A4C">
        <w:rPr>
          <w:rFonts w:ascii="Arial" w:hAnsi="Arial" w:cs="Arial"/>
          <w:sz w:val="24"/>
          <w:szCs w:val="24"/>
        </w:rPr>
        <w:t>ihličnatej</w:t>
      </w:r>
      <w:r w:rsidR="00C06BBF">
        <w:rPr>
          <w:rFonts w:ascii="Arial" w:hAnsi="Arial" w:cs="Arial"/>
          <w:sz w:val="24"/>
          <w:szCs w:val="24"/>
        </w:rPr>
        <w:t xml:space="preserve"> drevnej</w:t>
      </w:r>
      <w:r w:rsidRPr="00096A4C">
        <w:rPr>
          <w:rFonts w:ascii="Arial" w:hAnsi="Arial" w:cs="Arial"/>
          <w:sz w:val="24"/>
          <w:szCs w:val="24"/>
        </w:rPr>
        <w:t xml:space="preserve"> hmoty v celých dĺžkach z gravitačných oblastí blízkych lesných správ  ktoré sú súčasťou Odštepného závodu Lesov SR š.p. v Námestove na dĺžkové výrezy podľa potrieb odberateľov.</w:t>
      </w:r>
    </w:p>
    <w:p w:rsidR="0026336E" w:rsidRPr="00096A4C" w:rsidRDefault="00CA1775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Expedičný sklad dreva je situovaný n</w:t>
      </w:r>
      <w:r w:rsidR="00DD7D78" w:rsidRPr="00096A4C">
        <w:rPr>
          <w:rFonts w:ascii="Arial" w:hAnsi="Arial" w:cs="Arial"/>
          <w:sz w:val="24"/>
          <w:szCs w:val="24"/>
        </w:rPr>
        <w:t>a okraji obce Oravský Podzámok</w:t>
      </w:r>
      <w:r w:rsidRPr="00096A4C">
        <w:rPr>
          <w:rFonts w:ascii="Arial" w:hAnsi="Arial" w:cs="Arial"/>
          <w:sz w:val="24"/>
          <w:szCs w:val="24"/>
        </w:rPr>
        <w:t>,</w:t>
      </w:r>
      <w:r w:rsidR="0026336E" w:rsidRPr="00096A4C">
        <w:rPr>
          <w:rFonts w:ascii="Arial" w:hAnsi="Arial" w:cs="Arial"/>
          <w:sz w:val="24"/>
          <w:szCs w:val="24"/>
        </w:rPr>
        <w:t xml:space="preserve"> vedľa areálu býval</w:t>
      </w:r>
      <w:r w:rsidR="00A1410E">
        <w:rPr>
          <w:rFonts w:ascii="Arial" w:hAnsi="Arial" w:cs="Arial"/>
          <w:sz w:val="24"/>
          <w:szCs w:val="24"/>
        </w:rPr>
        <w:t>ej DREVOINDUSTRIE</w:t>
      </w:r>
      <w:r w:rsidR="0026336E" w:rsidRPr="00096A4C">
        <w:rPr>
          <w:rFonts w:ascii="Arial" w:hAnsi="Arial" w:cs="Arial"/>
          <w:sz w:val="24"/>
          <w:szCs w:val="24"/>
        </w:rPr>
        <w:t>.</w:t>
      </w:r>
    </w:p>
    <w:p w:rsidR="0026336E" w:rsidRPr="00096A4C" w:rsidRDefault="0026336E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Drevosklad je ohraničený zo severnej strany riekou Orava a z južnej strany traťou ŽSR.</w:t>
      </w:r>
    </w:p>
    <w:p w:rsidR="00CA1775" w:rsidRPr="00096A4C" w:rsidRDefault="00DD0052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Prístup do manipulačne</w:t>
      </w:r>
      <w:r w:rsidR="0026336E" w:rsidRPr="00096A4C">
        <w:rPr>
          <w:rFonts w:ascii="Arial" w:hAnsi="Arial" w:cs="Arial"/>
          <w:sz w:val="24"/>
          <w:szCs w:val="24"/>
        </w:rPr>
        <w:t xml:space="preserve"> – expedičného skladu dreva je zabezpečený odbočkou zo štá</w:t>
      </w:r>
      <w:r w:rsidR="00E152C3" w:rsidRPr="00096A4C">
        <w:rPr>
          <w:rFonts w:ascii="Arial" w:hAnsi="Arial" w:cs="Arial"/>
          <w:sz w:val="24"/>
          <w:szCs w:val="24"/>
        </w:rPr>
        <w:t>tnej cesty Oravský P</w:t>
      </w:r>
      <w:r w:rsidR="0026336E" w:rsidRPr="00096A4C">
        <w:rPr>
          <w:rFonts w:ascii="Arial" w:hAnsi="Arial" w:cs="Arial"/>
          <w:sz w:val="24"/>
          <w:szCs w:val="24"/>
        </w:rPr>
        <w:t xml:space="preserve">odzámok – Pribiš na ktorú je napojená </w:t>
      </w:r>
      <w:r w:rsidR="00E152C3" w:rsidRPr="00096A4C">
        <w:rPr>
          <w:rFonts w:ascii="Arial" w:hAnsi="Arial" w:cs="Arial"/>
          <w:sz w:val="24"/>
          <w:szCs w:val="24"/>
        </w:rPr>
        <w:t xml:space="preserve"> miestna spevnená účelová komunikácia končiacej v</w:t>
      </w:r>
      <w:r w:rsidR="00CA1775" w:rsidRPr="00096A4C">
        <w:rPr>
          <w:rFonts w:ascii="Arial" w:hAnsi="Arial" w:cs="Arial"/>
          <w:sz w:val="24"/>
          <w:szCs w:val="24"/>
        </w:rPr>
        <w:t xml:space="preserve"> drevosklade.   </w:t>
      </w:r>
    </w:p>
    <w:p w:rsidR="00CA1775" w:rsidRPr="00096A4C" w:rsidRDefault="00CA1775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Drevo</w:t>
      </w:r>
      <w:r w:rsidR="00DD0052" w:rsidRPr="00096A4C">
        <w:rPr>
          <w:rFonts w:ascii="Arial" w:hAnsi="Arial" w:cs="Arial"/>
          <w:sz w:val="24"/>
          <w:szCs w:val="24"/>
        </w:rPr>
        <w:t>sklad bol vybudovaný cca pred 40 rokmi</w:t>
      </w:r>
      <w:r w:rsidRPr="00096A4C">
        <w:rPr>
          <w:rFonts w:ascii="Arial" w:hAnsi="Arial" w:cs="Arial"/>
          <w:sz w:val="24"/>
          <w:szCs w:val="24"/>
        </w:rPr>
        <w:t xml:space="preserve"> na pozemku vedeno</w:t>
      </w:r>
      <w:r w:rsidR="00DD0052" w:rsidRPr="00096A4C">
        <w:rPr>
          <w:rFonts w:ascii="Arial" w:hAnsi="Arial" w:cs="Arial"/>
          <w:sz w:val="24"/>
          <w:szCs w:val="24"/>
        </w:rPr>
        <w:t>m v EN pod parcelným číslom 288/1</w:t>
      </w:r>
      <w:r w:rsidRPr="00096A4C">
        <w:rPr>
          <w:rFonts w:ascii="Arial" w:hAnsi="Arial" w:cs="Arial"/>
          <w:sz w:val="24"/>
          <w:szCs w:val="24"/>
        </w:rPr>
        <w:t xml:space="preserve"> ako zas</w:t>
      </w:r>
      <w:r w:rsidR="00DD0052" w:rsidRPr="00096A4C">
        <w:rPr>
          <w:rFonts w:ascii="Arial" w:hAnsi="Arial" w:cs="Arial"/>
          <w:sz w:val="24"/>
          <w:szCs w:val="24"/>
        </w:rPr>
        <w:t>tavaná plocha</w:t>
      </w:r>
      <w:r w:rsidRPr="00096A4C">
        <w:rPr>
          <w:rFonts w:ascii="Arial" w:hAnsi="Arial" w:cs="Arial"/>
          <w:sz w:val="24"/>
          <w:szCs w:val="24"/>
        </w:rPr>
        <w:t>, vo vlastníctve Lesov SR š.p.</w:t>
      </w:r>
    </w:p>
    <w:p w:rsidR="00CA1775" w:rsidRPr="00096A4C" w:rsidRDefault="00CA1775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V súčasnosti sa</w:t>
      </w:r>
      <w:r w:rsidR="00E152C3" w:rsidRPr="00096A4C">
        <w:rPr>
          <w:rFonts w:ascii="Arial" w:hAnsi="Arial" w:cs="Arial"/>
          <w:sz w:val="24"/>
          <w:szCs w:val="24"/>
        </w:rPr>
        <w:t xml:space="preserve"> na drevosklade nachádza zrekonštruovaná</w:t>
      </w:r>
      <w:r w:rsidRPr="00096A4C">
        <w:rPr>
          <w:rFonts w:ascii="Arial" w:hAnsi="Arial" w:cs="Arial"/>
          <w:sz w:val="24"/>
          <w:szCs w:val="24"/>
        </w:rPr>
        <w:t xml:space="preserve"> manipulačná </w:t>
      </w:r>
      <w:r w:rsidR="00E152C3" w:rsidRPr="00096A4C">
        <w:rPr>
          <w:rFonts w:ascii="Arial" w:hAnsi="Arial" w:cs="Arial"/>
          <w:sz w:val="24"/>
          <w:szCs w:val="24"/>
        </w:rPr>
        <w:t>linka ML 40</w:t>
      </w:r>
      <w:r w:rsidRPr="00096A4C">
        <w:rPr>
          <w:rFonts w:ascii="Arial" w:hAnsi="Arial" w:cs="Arial"/>
          <w:sz w:val="24"/>
          <w:szCs w:val="24"/>
        </w:rPr>
        <w:t xml:space="preserve">, ktorá slúži na vymanipulovanie hrubej guľatiny a ML 20 na </w:t>
      </w:r>
      <w:r w:rsidR="00E152C3" w:rsidRPr="00096A4C">
        <w:rPr>
          <w:rFonts w:ascii="Arial" w:hAnsi="Arial" w:cs="Arial"/>
          <w:sz w:val="24"/>
          <w:szCs w:val="24"/>
        </w:rPr>
        <w:t xml:space="preserve">manipuláciu s tenkou guľatinou, </w:t>
      </w:r>
      <w:r w:rsidRPr="00096A4C">
        <w:rPr>
          <w:rFonts w:ascii="Arial" w:hAnsi="Arial" w:cs="Arial"/>
          <w:sz w:val="24"/>
          <w:szCs w:val="24"/>
        </w:rPr>
        <w:t>ďalej UNIMO bunky pre zamestnancov (hygienické, šatňové a kancelárske), splašk</w:t>
      </w:r>
      <w:r w:rsidR="00E152C3" w:rsidRPr="00096A4C">
        <w:rPr>
          <w:rFonts w:ascii="Arial" w:hAnsi="Arial" w:cs="Arial"/>
          <w:sz w:val="24"/>
          <w:szCs w:val="24"/>
        </w:rPr>
        <w:t>ová kanalizácia so žumpou</w:t>
      </w:r>
      <w:r w:rsidRPr="00096A4C">
        <w:rPr>
          <w:rFonts w:ascii="Arial" w:hAnsi="Arial" w:cs="Arial"/>
          <w:sz w:val="24"/>
          <w:szCs w:val="24"/>
        </w:rPr>
        <w:t>, trafostanica, elektrické NN podzemné rozv</w:t>
      </w:r>
      <w:r w:rsidR="00E152C3" w:rsidRPr="00096A4C">
        <w:rPr>
          <w:rFonts w:ascii="Arial" w:hAnsi="Arial" w:cs="Arial"/>
          <w:sz w:val="24"/>
          <w:szCs w:val="24"/>
        </w:rPr>
        <w:t>ody, protipožiarny vodovod DN 100 mm,  dažďová kanalizácia DN 2</w:t>
      </w:r>
      <w:r w:rsidR="00D94687" w:rsidRPr="00096A4C">
        <w:rPr>
          <w:rFonts w:ascii="Arial" w:hAnsi="Arial" w:cs="Arial"/>
          <w:sz w:val="24"/>
          <w:szCs w:val="24"/>
        </w:rPr>
        <w:t>00 mm, 300 mm, 800 mm</w:t>
      </w:r>
      <w:r w:rsidRPr="00096A4C">
        <w:rPr>
          <w:rFonts w:ascii="Arial" w:hAnsi="Arial" w:cs="Arial"/>
          <w:sz w:val="24"/>
          <w:szCs w:val="24"/>
        </w:rPr>
        <w:t xml:space="preserve"> a objazdné komunikácie spolu s manipulačnými plochami, ktoré sú spevnené</w:t>
      </w:r>
      <w:r w:rsidR="00E152C3" w:rsidRPr="00096A4C">
        <w:rPr>
          <w:rFonts w:ascii="Arial" w:hAnsi="Arial" w:cs="Arial"/>
          <w:sz w:val="24"/>
          <w:szCs w:val="24"/>
        </w:rPr>
        <w:t xml:space="preserve"> pôvodným asfaltovým makadamom. </w:t>
      </w:r>
      <w:r w:rsidRPr="00096A4C">
        <w:rPr>
          <w:rFonts w:ascii="Arial" w:hAnsi="Arial" w:cs="Arial"/>
          <w:sz w:val="24"/>
          <w:szCs w:val="24"/>
        </w:rPr>
        <w:t xml:space="preserve"> </w:t>
      </w:r>
    </w:p>
    <w:p w:rsidR="00CA1775" w:rsidRPr="00096A4C" w:rsidRDefault="00CA1775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Drevosklad je oplotený len čiastočne zo vstupnej strany</w:t>
      </w:r>
      <w:r w:rsidR="00E152C3" w:rsidRPr="00096A4C">
        <w:rPr>
          <w:rFonts w:ascii="Arial" w:hAnsi="Arial" w:cs="Arial"/>
          <w:sz w:val="24"/>
          <w:szCs w:val="24"/>
        </w:rPr>
        <w:t xml:space="preserve"> (od areálu bývalej DREVOINDUSTRIE)</w:t>
      </w:r>
      <w:r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lastRenderedPageBreak/>
        <w:t>Táto projektová dokumentácia rieši  vybudovanie novej sociálne prevádzkovej budovy</w:t>
      </w:r>
      <w:r w:rsidR="00C06BBF">
        <w:rPr>
          <w:rFonts w:ascii="Arial" w:hAnsi="Arial" w:cs="Arial"/>
          <w:sz w:val="24"/>
          <w:szCs w:val="24"/>
        </w:rPr>
        <w:t xml:space="preserve"> (na mieste existujúcej drevostavby SPB)</w:t>
      </w:r>
      <w:r w:rsidRPr="00096A4C">
        <w:rPr>
          <w:rFonts w:ascii="Arial" w:hAnsi="Arial" w:cs="Arial"/>
          <w:sz w:val="24"/>
          <w:szCs w:val="24"/>
        </w:rPr>
        <w:t xml:space="preserve">, ktorá bude slúžiť pre potreby zamestnancov pracujúcich na manipulačne expedičnom sklade </w:t>
      </w:r>
      <w:r w:rsidR="00E152C3" w:rsidRPr="00096A4C">
        <w:rPr>
          <w:rFonts w:ascii="Arial" w:hAnsi="Arial" w:cs="Arial"/>
          <w:sz w:val="24"/>
          <w:szCs w:val="24"/>
        </w:rPr>
        <w:t>dreva  LESOV SR š.p. – OZ Námestovo v Oravskom Podzámku</w:t>
      </w:r>
      <w:r w:rsidRPr="00096A4C">
        <w:rPr>
          <w:rFonts w:ascii="Arial" w:hAnsi="Arial" w:cs="Arial"/>
          <w:sz w:val="24"/>
          <w:szCs w:val="24"/>
        </w:rPr>
        <w:t xml:space="preserve">. </w:t>
      </w:r>
      <w:r w:rsidR="00E152C3" w:rsidRPr="00096A4C">
        <w:rPr>
          <w:rFonts w:ascii="Arial" w:hAnsi="Arial" w:cs="Arial"/>
          <w:sz w:val="24"/>
          <w:szCs w:val="24"/>
        </w:rPr>
        <w:t>Na drevosklade pracuje celkom 9</w:t>
      </w:r>
      <w:r w:rsidRPr="00096A4C">
        <w:rPr>
          <w:rFonts w:ascii="Arial" w:hAnsi="Arial" w:cs="Arial"/>
          <w:sz w:val="24"/>
          <w:szCs w:val="24"/>
        </w:rPr>
        <w:t xml:space="preserve"> </w:t>
      </w:r>
      <w:r w:rsidR="00DD0052" w:rsidRPr="00096A4C">
        <w:rPr>
          <w:rFonts w:ascii="Arial" w:hAnsi="Arial" w:cs="Arial"/>
          <w:sz w:val="24"/>
          <w:szCs w:val="24"/>
        </w:rPr>
        <w:t>zamestnancov z čoho sú 2 THP, 7</w:t>
      </w:r>
      <w:r w:rsidRPr="00096A4C">
        <w:rPr>
          <w:rFonts w:ascii="Arial" w:hAnsi="Arial" w:cs="Arial"/>
          <w:sz w:val="24"/>
          <w:szCs w:val="24"/>
        </w:rPr>
        <w:t xml:space="preserve"> pracovníci v „R“ kategórii</w:t>
      </w:r>
      <w:r w:rsidR="00DD0052" w:rsidRPr="00096A4C">
        <w:rPr>
          <w:rFonts w:ascii="Arial" w:hAnsi="Arial" w:cs="Arial"/>
          <w:sz w:val="24"/>
          <w:szCs w:val="24"/>
        </w:rPr>
        <w:t xml:space="preserve"> a 1 pracovník SBS</w:t>
      </w:r>
      <w:r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tabs>
          <w:tab w:val="left" w:pos="32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Nová sociálne prevádzková budova bude </w:t>
      </w:r>
      <w:r w:rsidR="00D94687" w:rsidRPr="00096A4C">
        <w:rPr>
          <w:rFonts w:ascii="Arial" w:hAnsi="Arial" w:cs="Arial"/>
          <w:sz w:val="24"/>
          <w:szCs w:val="24"/>
        </w:rPr>
        <w:t xml:space="preserve">situovaná v zadnej časti </w:t>
      </w:r>
      <w:r w:rsidR="00C06BBF">
        <w:rPr>
          <w:rFonts w:ascii="Arial" w:hAnsi="Arial" w:cs="Arial"/>
          <w:sz w:val="24"/>
          <w:szCs w:val="24"/>
        </w:rPr>
        <w:t xml:space="preserve"> MES, na mieste súčasnej drevostavby SPB, ktorá bude</w:t>
      </w:r>
      <w:r w:rsidRPr="00096A4C">
        <w:rPr>
          <w:rFonts w:ascii="Arial" w:hAnsi="Arial" w:cs="Arial"/>
          <w:sz w:val="24"/>
          <w:szCs w:val="24"/>
        </w:rPr>
        <w:t xml:space="preserve"> pre</w:t>
      </w:r>
      <w:r w:rsidR="00E152C3" w:rsidRPr="00096A4C">
        <w:rPr>
          <w:rFonts w:ascii="Arial" w:hAnsi="Arial" w:cs="Arial"/>
          <w:sz w:val="24"/>
          <w:szCs w:val="24"/>
        </w:rPr>
        <w:t>d</w:t>
      </w:r>
      <w:r w:rsidR="00C06BBF">
        <w:rPr>
          <w:rFonts w:ascii="Arial" w:hAnsi="Arial" w:cs="Arial"/>
          <w:sz w:val="24"/>
          <w:szCs w:val="24"/>
        </w:rPr>
        <w:t xml:space="preserve"> zahájením výstavby zdemontovaná</w:t>
      </w:r>
      <w:r w:rsidR="00E152C3" w:rsidRPr="00096A4C">
        <w:rPr>
          <w:rFonts w:ascii="Arial" w:hAnsi="Arial" w:cs="Arial"/>
          <w:sz w:val="24"/>
          <w:szCs w:val="24"/>
        </w:rPr>
        <w:t>.</w:t>
      </w:r>
      <w:r w:rsidR="005A38F5" w:rsidRPr="00096A4C">
        <w:rPr>
          <w:rFonts w:ascii="Arial" w:hAnsi="Arial" w:cs="Arial"/>
          <w:sz w:val="24"/>
          <w:szCs w:val="24"/>
        </w:rPr>
        <w:t xml:space="preserve"> </w:t>
      </w:r>
    </w:p>
    <w:p w:rsidR="00CA1775" w:rsidRPr="00096A4C" w:rsidRDefault="00CA1775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096A4C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Konštrukčné a architektonické riešenie:</w:t>
      </w:r>
    </w:p>
    <w:p w:rsidR="00CA1775" w:rsidRPr="00096A4C" w:rsidRDefault="00CA1775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     Nová sociálne prevádzková budova je navrhnutá podľa požiadavky investora z m</w:t>
      </w:r>
      <w:r w:rsidR="00D94687" w:rsidRPr="00096A4C">
        <w:rPr>
          <w:rFonts w:ascii="Arial" w:hAnsi="Arial" w:cs="Arial"/>
          <w:color w:val="000000" w:themeColor="text1"/>
          <w:sz w:val="24"/>
          <w:szCs w:val="24"/>
        </w:rPr>
        <w:t>odulových buniek (napr. TOUAX) 8 buniek (4+4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oproti sebe) a</w:t>
      </w:r>
      <w:r w:rsidR="00D94687" w:rsidRPr="00096A4C">
        <w:rPr>
          <w:rFonts w:ascii="Arial" w:hAnsi="Arial" w:cs="Arial"/>
          <w:color w:val="000000" w:themeColor="text1"/>
          <w:sz w:val="24"/>
          <w:szCs w:val="24"/>
        </w:rPr>
        <w:t>ko prízemná a bude obsahovať kanceláriu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pre THP, mi</w:t>
      </w:r>
      <w:r w:rsidR="00D94687" w:rsidRPr="00096A4C">
        <w:rPr>
          <w:rFonts w:ascii="Arial" w:hAnsi="Arial" w:cs="Arial"/>
          <w:color w:val="000000" w:themeColor="text1"/>
          <w:sz w:val="24"/>
          <w:szCs w:val="24"/>
        </w:rPr>
        <w:t>estnosť pre strážnu službu (alt. príručný sklad)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>, kotolničku na spaľovanie dreva</w:t>
      </w:r>
      <w:r w:rsidR="00D94687" w:rsidRPr="00096A4C">
        <w:rPr>
          <w:rFonts w:ascii="Arial" w:hAnsi="Arial" w:cs="Arial"/>
          <w:color w:val="000000" w:themeColor="text1"/>
          <w:sz w:val="24"/>
          <w:szCs w:val="24"/>
        </w:rPr>
        <w:t>, dennú miestnosť, šatňu pre robotníkov, hygienickú bunku a bunku pre upratovačku s WC pre ženy. Tieto priestory budú prístupné z dvoch vstupov. Jeden vstup bude slúžiť pre THP a druhý pre skladových robotníkov.</w:t>
      </w:r>
    </w:p>
    <w:p w:rsidR="00CA1775" w:rsidRPr="00096A4C" w:rsidRDefault="00D94687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96A4C">
        <w:rPr>
          <w:rFonts w:ascii="Arial" w:hAnsi="Arial" w:cs="Arial"/>
          <w:color w:val="000000" w:themeColor="text1"/>
          <w:sz w:val="24"/>
          <w:szCs w:val="24"/>
        </w:rPr>
        <w:t>Z</w:t>
      </w:r>
      <w:r w:rsidR="007B1A96">
        <w:rPr>
          <w:rFonts w:ascii="Arial" w:hAnsi="Arial" w:cs="Arial"/>
          <w:color w:val="000000" w:themeColor="text1"/>
          <w:sz w:val="24"/>
          <w:szCs w:val="24"/>
        </w:rPr>
        <w:t>o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> </w:t>
      </w:r>
      <w:r w:rsidR="007B1A96">
        <w:rPr>
          <w:rFonts w:ascii="Arial" w:hAnsi="Arial" w:cs="Arial"/>
          <w:color w:val="000000" w:themeColor="text1"/>
          <w:sz w:val="24"/>
          <w:szCs w:val="24"/>
        </w:rPr>
        <w:t>severovýchodnej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strany -  v zadnej časti</w:t>
      </w:r>
      <w:r w:rsidR="007B1A96">
        <w:rPr>
          <w:rFonts w:ascii="Arial" w:hAnsi="Arial" w:cs="Arial"/>
          <w:color w:val="000000" w:themeColor="text1"/>
          <w:sz w:val="24"/>
          <w:szCs w:val="24"/>
        </w:rPr>
        <w:t xml:space="preserve"> objektu</w:t>
      </w:r>
      <w:r w:rsidR="00CA1775" w:rsidRPr="00096A4C">
        <w:rPr>
          <w:rFonts w:ascii="Arial" w:hAnsi="Arial" w:cs="Arial"/>
          <w:color w:val="000000" w:themeColor="text1"/>
          <w:sz w:val="24"/>
          <w:szCs w:val="24"/>
        </w:rPr>
        <w:t xml:space="preserve"> je navrh</w:t>
      </w:r>
      <w:r w:rsidR="00AD13E7">
        <w:rPr>
          <w:rFonts w:ascii="Arial" w:hAnsi="Arial" w:cs="Arial"/>
          <w:color w:val="000000" w:themeColor="text1"/>
          <w:sz w:val="24"/>
          <w:szCs w:val="24"/>
        </w:rPr>
        <w:t>nutá spevnená podlaha</w:t>
      </w:r>
      <w:r w:rsidR="007B1A96">
        <w:rPr>
          <w:rFonts w:ascii="Arial" w:hAnsi="Arial" w:cs="Arial"/>
          <w:color w:val="000000" w:themeColor="text1"/>
          <w:sz w:val="24"/>
          <w:szCs w:val="24"/>
        </w:rPr>
        <w:t xml:space="preserve"> o šírke 2,1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>0 m</w:t>
      </w:r>
      <w:r w:rsidR="007B1A96">
        <w:rPr>
          <w:rFonts w:ascii="Arial" w:hAnsi="Arial" w:cs="Arial"/>
          <w:color w:val="000000" w:themeColor="text1"/>
          <w:sz w:val="24"/>
          <w:szCs w:val="24"/>
        </w:rPr>
        <w:t xml:space="preserve"> na celú dĺžku objektu</w:t>
      </w:r>
      <w:r w:rsidR="00CA1775" w:rsidRPr="00096A4C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A1775" w:rsidRPr="00096A4C" w:rsidRDefault="00CA1775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96A4C">
        <w:rPr>
          <w:rFonts w:ascii="Arial" w:hAnsi="Arial" w:cs="Arial"/>
          <w:color w:val="000000" w:themeColor="text1"/>
          <w:sz w:val="24"/>
          <w:szCs w:val="24"/>
        </w:rPr>
        <w:t>Vonkajší rozmer objektu</w:t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 xml:space="preserve"> bez</w:t>
      </w:r>
      <w:r w:rsidR="007B1A96">
        <w:rPr>
          <w:rFonts w:ascii="Arial" w:hAnsi="Arial" w:cs="Arial"/>
          <w:color w:val="000000" w:themeColor="text1"/>
          <w:sz w:val="24"/>
          <w:szCs w:val="24"/>
        </w:rPr>
        <w:t xml:space="preserve"> časti prístrešku je 9,80 m x 12</w:t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>,14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m.</w:t>
      </w:r>
    </w:p>
    <w:p w:rsidR="00CA1775" w:rsidRPr="00096A4C" w:rsidRDefault="00CA1775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96A4C">
        <w:rPr>
          <w:rFonts w:ascii="Arial" w:hAnsi="Arial" w:cs="Arial"/>
          <w:color w:val="000000" w:themeColor="text1"/>
          <w:sz w:val="24"/>
          <w:szCs w:val="24"/>
        </w:rPr>
        <w:t>Celková úžitková plocha navrhnutej SPB je</w:t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 xml:space="preserve">:            </w:t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ab/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ab/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ab/>
        <w:t xml:space="preserve">    </w:t>
      </w:r>
      <w:r w:rsidR="00DD0052" w:rsidRPr="00096A4C">
        <w:rPr>
          <w:rFonts w:ascii="Arial" w:hAnsi="Arial" w:cs="Arial"/>
          <w:color w:val="000000" w:themeColor="text1"/>
          <w:sz w:val="24"/>
          <w:szCs w:val="24"/>
        </w:rPr>
        <w:t>128,88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m²</w:t>
      </w:r>
    </w:p>
    <w:p w:rsidR="00CA1775" w:rsidRPr="00096A4C" w:rsidRDefault="00CA1775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Zastavaná plocha objektom SPB bude:                 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ab/>
        <w:t xml:space="preserve">                         </w:t>
      </w:r>
      <w:r w:rsidR="00F22219" w:rsidRPr="00096A4C">
        <w:rPr>
          <w:rFonts w:ascii="Arial" w:hAnsi="Arial" w:cs="Arial"/>
          <w:color w:val="000000" w:themeColor="text1"/>
          <w:sz w:val="24"/>
          <w:szCs w:val="24"/>
        </w:rPr>
        <w:t>138,57</w:t>
      </w:r>
      <w:r w:rsidRPr="00096A4C">
        <w:rPr>
          <w:rFonts w:ascii="Arial" w:hAnsi="Arial" w:cs="Arial"/>
          <w:color w:val="000000" w:themeColor="text1"/>
          <w:sz w:val="24"/>
          <w:szCs w:val="24"/>
        </w:rPr>
        <w:t xml:space="preserve"> m²</w:t>
      </w:r>
    </w:p>
    <w:p w:rsidR="00CA1775" w:rsidRPr="00096A4C" w:rsidRDefault="00CA1775" w:rsidP="00096A4C">
      <w:pPr>
        <w:spacing w:after="0"/>
        <w:ind w:hanging="1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A4C">
        <w:rPr>
          <w:rFonts w:ascii="Arial" w:hAnsi="Arial" w:cs="Arial"/>
          <w:b/>
          <w:sz w:val="24"/>
          <w:szCs w:val="24"/>
          <w:u w:val="single"/>
        </w:rPr>
        <w:t>Východiskové podklady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  Projektant mal k dispozícií. k vypracovaniu projektu</w:t>
      </w:r>
      <w:r w:rsidR="00F22219" w:rsidRPr="00096A4C">
        <w:rPr>
          <w:rFonts w:ascii="Arial" w:hAnsi="Arial" w:cs="Arial"/>
          <w:sz w:val="24"/>
          <w:szCs w:val="24"/>
        </w:rPr>
        <w:t xml:space="preserve"> snímku z pozemkovej mapy s výpisom z KN</w:t>
      </w:r>
      <w:r w:rsidRPr="00096A4C">
        <w:rPr>
          <w:rFonts w:ascii="Arial" w:hAnsi="Arial" w:cs="Arial"/>
          <w:sz w:val="24"/>
          <w:szCs w:val="24"/>
        </w:rPr>
        <w:t xml:space="preserve"> spolu s projektovými dokumentáciami jednotlivých inžinierskych objektov (protipožiarny vodovod,</w:t>
      </w:r>
      <w:r w:rsidR="00DD0052" w:rsidRPr="00096A4C">
        <w:rPr>
          <w:rFonts w:ascii="Arial" w:hAnsi="Arial" w:cs="Arial"/>
          <w:sz w:val="24"/>
          <w:szCs w:val="24"/>
        </w:rPr>
        <w:t xml:space="preserve"> </w:t>
      </w:r>
      <w:r w:rsidRPr="00096A4C">
        <w:rPr>
          <w:rFonts w:ascii="Arial" w:hAnsi="Arial" w:cs="Arial"/>
          <w:sz w:val="24"/>
          <w:szCs w:val="24"/>
        </w:rPr>
        <w:t>dažďová kanalizácia,</w:t>
      </w:r>
      <w:r w:rsidR="00F22219" w:rsidRPr="00096A4C">
        <w:rPr>
          <w:rFonts w:ascii="Arial" w:hAnsi="Arial" w:cs="Arial"/>
          <w:sz w:val="24"/>
          <w:szCs w:val="24"/>
        </w:rPr>
        <w:t xml:space="preserve"> </w:t>
      </w:r>
      <w:r w:rsidRPr="00096A4C">
        <w:rPr>
          <w:rFonts w:ascii="Arial" w:hAnsi="Arial" w:cs="Arial"/>
          <w:sz w:val="24"/>
          <w:szCs w:val="24"/>
        </w:rPr>
        <w:t xml:space="preserve">základy ML 40 a ML 20). </w:t>
      </w:r>
      <w:r w:rsidR="00F22219" w:rsidRPr="00096A4C">
        <w:rPr>
          <w:rFonts w:ascii="Arial" w:hAnsi="Arial" w:cs="Arial"/>
          <w:sz w:val="24"/>
          <w:szCs w:val="24"/>
        </w:rPr>
        <w:t xml:space="preserve">Projektant dňa 23.10.2013 podrobne zameral stavenisko </w:t>
      </w:r>
      <w:r w:rsidRPr="00096A4C">
        <w:rPr>
          <w:rFonts w:ascii="Arial" w:hAnsi="Arial" w:cs="Arial"/>
          <w:sz w:val="24"/>
          <w:szCs w:val="24"/>
        </w:rPr>
        <w:t xml:space="preserve">drevoskladu a vyniesol polohopis s výškopisom. 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A1775" w:rsidRPr="00096A4C" w:rsidRDefault="00CA1775" w:rsidP="00096A4C">
      <w:pPr>
        <w:pStyle w:val="Odsekzoznamu"/>
        <w:numPr>
          <w:ilvl w:val="0"/>
          <w:numId w:val="5"/>
        </w:numPr>
        <w:spacing w:after="0"/>
        <w:ind w:left="0" w:hanging="1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96A4C">
        <w:rPr>
          <w:rFonts w:ascii="Arial" w:hAnsi="Arial" w:cs="Arial"/>
          <w:b/>
          <w:sz w:val="24"/>
          <w:szCs w:val="24"/>
          <w:u w:val="single"/>
        </w:rPr>
        <w:t>Orientácia a osvetlenie:</w:t>
      </w:r>
    </w:p>
    <w:p w:rsidR="00DD0052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 Sociálne prevádzková budova</w:t>
      </w:r>
      <w:r w:rsidR="00F22219" w:rsidRPr="00096A4C">
        <w:rPr>
          <w:rFonts w:ascii="Arial" w:hAnsi="Arial" w:cs="Arial"/>
          <w:sz w:val="24"/>
          <w:szCs w:val="24"/>
        </w:rPr>
        <w:t xml:space="preserve"> bude osadená v zadnej časti</w:t>
      </w:r>
      <w:r w:rsidRPr="00096A4C">
        <w:rPr>
          <w:rFonts w:ascii="Arial" w:hAnsi="Arial" w:cs="Arial"/>
          <w:sz w:val="24"/>
          <w:szCs w:val="24"/>
        </w:rPr>
        <w:t xml:space="preserve"> drevoskladu, na mieste </w:t>
      </w:r>
      <w:r w:rsidR="00AD13E7">
        <w:rPr>
          <w:rFonts w:ascii="Arial" w:hAnsi="Arial" w:cs="Arial"/>
          <w:sz w:val="24"/>
          <w:szCs w:val="24"/>
        </w:rPr>
        <w:t>existujúcej drev</w:t>
      </w:r>
      <w:r w:rsidR="00C06BBF">
        <w:rPr>
          <w:rFonts w:ascii="Arial" w:hAnsi="Arial" w:cs="Arial"/>
          <w:sz w:val="24"/>
          <w:szCs w:val="24"/>
        </w:rPr>
        <w:t>ostavby</w:t>
      </w:r>
      <w:r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Hlavný vstup do obje</w:t>
      </w:r>
      <w:r w:rsidR="00F22219" w:rsidRPr="00096A4C">
        <w:rPr>
          <w:rFonts w:ascii="Arial" w:hAnsi="Arial" w:cs="Arial"/>
          <w:sz w:val="24"/>
          <w:szCs w:val="24"/>
        </w:rPr>
        <w:t>ktu je orientovaný na sever</w:t>
      </w:r>
      <w:r w:rsidRPr="00096A4C">
        <w:rPr>
          <w:rFonts w:ascii="Arial" w:hAnsi="Arial" w:cs="Arial"/>
          <w:sz w:val="24"/>
          <w:szCs w:val="24"/>
        </w:rPr>
        <w:t>nú stranu</w:t>
      </w:r>
      <w:r w:rsidR="00F22219" w:rsidRPr="00096A4C">
        <w:rPr>
          <w:rFonts w:ascii="Arial" w:hAnsi="Arial" w:cs="Arial"/>
          <w:sz w:val="24"/>
          <w:szCs w:val="24"/>
        </w:rPr>
        <w:t>.  Okná</w:t>
      </w:r>
      <w:r w:rsidRPr="00096A4C">
        <w:rPr>
          <w:rFonts w:ascii="Arial" w:hAnsi="Arial" w:cs="Arial"/>
          <w:sz w:val="24"/>
          <w:szCs w:val="24"/>
        </w:rPr>
        <w:t xml:space="preserve"> z kancelárie pre THP ako aj strážnej služby</w:t>
      </w:r>
      <w:r w:rsidR="00F22219" w:rsidRPr="00096A4C">
        <w:rPr>
          <w:rFonts w:ascii="Arial" w:hAnsi="Arial" w:cs="Arial"/>
          <w:sz w:val="24"/>
          <w:szCs w:val="24"/>
        </w:rPr>
        <w:t xml:space="preserve"> sú orientované na západnú stranu v smere na drevosklad.</w:t>
      </w:r>
      <w:r w:rsidR="00DD0052" w:rsidRPr="00096A4C">
        <w:rPr>
          <w:rFonts w:ascii="Arial" w:hAnsi="Arial" w:cs="Arial"/>
          <w:sz w:val="24"/>
          <w:szCs w:val="24"/>
        </w:rPr>
        <w:t xml:space="preserve"> </w:t>
      </w:r>
      <w:r w:rsidR="00F22219" w:rsidRPr="00096A4C">
        <w:rPr>
          <w:rFonts w:ascii="Arial" w:hAnsi="Arial" w:cs="Arial"/>
          <w:sz w:val="24"/>
          <w:szCs w:val="24"/>
        </w:rPr>
        <w:t xml:space="preserve"> Kotolnička a šatňa spolu s dennou miestnosťou a WC sú orientované na </w:t>
      </w:r>
      <w:r w:rsidRPr="00096A4C">
        <w:rPr>
          <w:rFonts w:ascii="Arial" w:hAnsi="Arial" w:cs="Arial"/>
          <w:sz w:val="24"/>
          <w:szCs w:val="24"/>
        </w:rPr>
        <w:t>v</w:t>
      </w:r>
      <w:r w:rsidR="00F22219" w:rsidRPr="00096A4C">
        <w:rPr>
          <w:rFonts w:ascii="Arial" w:hAnsi="Arial" w:cs="Arial"/>
          <w:sz w:val="24"/>
          <w:szCs w:val="24"/>
        </w:rPr>
        <w:t xml:space="preserve">ýchodnú stranu. </w:t>
      </w:r>
    </w:p>
    <w:p w:rsidR="00CA1775" w:rsidRPr="00096A4C" w:rsidRDefault="00CA1775" w:rsidP="00096A4C">
      <w:pPr>
        <w:spacing w:after="0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sz w:val="24"/>
          <w:szCs w:val="24"/>
          <w:u w:val="single"/>
        </w:rPr>
      </w:pPr>
      <w:r w:rsidRPr="00096A4C">
        <w:rPr>
          <w:rFonts w:ascii="Arial" w:hAnsi="Arial" w:cs="Arial"/>
          <w:b/>
          <w:sz w:val="24"/>
          <w:szCs w:val="24"/>
          <w:u w:val="single"/>
        </w:rPr>
        <w:t>Popis stavebno – technického riešenia sociálne prevádzkovej budovy:</w:t>
      </w:r>
    </w:p>
    <w:p w:rsidR="00CA1775" w:rsidRPr="00096A4C" w:rsidRDefault="00CA1775" w:rsidP="00096A4C">
      <w:pPr>
        <w:pStyle w:val="Odsekzoznamu"/>
        <w:spacing w:after="0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CA1775" w:rsidRPr="00096A4C" w:rsidRDefault="00CA1775" w:rsidP="00096A4C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Základové konštrukcie – spodná stavba: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Vrchná stavba – zostava buniek </w:t>
      </w:r>
      <w:r w:rsidR="00F22219" w:rsidRPr="00096A4C">
        <w:rPr>
          <w:rFonts w:ascii="Arial" w:hAnsi="Arial" w:cs="Arial"/>
          <w:sz w:val="24"/>
          <w:szCs w:val="24"/>
        </w:rPr>
        <w:t xml:space="preserve">(napr. </w:t>
      </w:r>
      <w:r w:rsidRPr="00096A4C">
        <w:rPr>
          <w:rFonts w:ascii="Arial" w:hAnsi="Arial" w:cs="Arial"/>
          <w:sz w:val="24"/>
          <w:szCs w:val="24"/>
        </w:rPr>
        <w:t>TOUAX</w:t>
      </w:r>
      <w:r w:rsidR="00F22219" w:rsidRPr="00096A4C">
        <w:rPr>
          <w:rFonts w:ascii="Arial" w:hAnsi="Arial" w:cs="Arial"/>
          <w:sz w:val="24"/>
          <w:szCs w:val="24"/>
        </w:rPr>
        <w:t>)</w:t>
      </w:r>
      <w:r w:rsidRPr="00096A4C">
        <w:rPr>
          <w:rFonts w:ascii="Arial" w:hAnsi="Arial" w:cs="Arial"/>
          <w:sz w:val="24"/>
          <w:szCs w:val="24"/>
        </w:rPr>
        <w:t xml:space="preserve"> bude osadená na základových pásoch z prostého betónu C12/15. Pred výkopovými prácami je potrebné odstrániť zo stave</w:t>
      </w:r>
      <w:r w:rsidR="00C06BBF">
        <w:rPr>
          <w:rFonts w:ascii="Arial" w:hAnsi="Arial" w:cs="Arial"/>
          <w:sz w:val="24"/>
          <w:szCs w:val="24"/>
        </w:rPr>
        <w:t>niska existujúcu drevostavbu</w:t>
      </w:r>
      <w:r w:rsidR="00F22219" w:rsidRPr="00096A4C">
        <w:rPr>
          <w:rFonts w:ascii="Arial" w:hAnsi="Arial" w:cs="Arial"/>
          <w:sz w:val="24"/>
          <w:szCs w:val="24"/>
        </w:rPr>
        <w:t xml:space="preserve"> spolu so základmi</w:t>
      </w:r>
      <w:r w:rsidR="00A1410E">
        <w:rPr>
          <w:rFonts w:ascii="Arial" w:hAnsi="Arial" w:cs="Arial"/>
          <w:sz w:val="24"/>
          <w:szCs w:val="24"/>
        </w:rPr>
        <w:t xml:space="preserve"> a odpojiť ju od existujúceho vzdušného telefónneho vedenia</w:t>
      </w:r>
      <w:r w:rsidRPr="00096A4C">
        <w:rPr>
          <w:rFonts w:ascii="Arial" w:hAnsi="Arial" w:cs="Arial"/>
          <w:sz w:val="24"/>
          <w:szCs w:val="24"/>
        </w:rPr>
        <w:t xml:space="preserve">. Potrebné je presné vytýčenie všetkých podzemných </w:t>
      </w:r>
      <w:r w:rsidRPr="00096A4C">
        <w:rPr>
          <w:rFonts w:ascii="Arial" w:hAnsi="Arial" w:cs="Arial"/>
          <w:sz w:val="24"/>
          <w:szCs w:val="24"/>
        </w:rPr>
        <w:lastRenderedPageBreak/>
        <w:t>vedení a inžinierskych sietí, ktoré sa na stavenisku môžu nachádzať a to: NN elektrické káblové rozvody, protipožiarny vodovod, splaškovú kanalizáciu, vodovodnú prípo</w:t>
      </w:r>
      <w:r w:rsidR="00F22219" w:rsidRPr="00096A4C">
        <w:rPr>
          <w:rFonts w:ascii="Arial" w:hAnsi="Arial" w:cs="Arial"/>
          <w:sz w:val="24"/>
          <w:szCs w:val="24"/>
        </w:rPr>
        <w:t>jku, zabezpečovacie zariadenia ŽSR a pod</w:t>
      </w:r>
      <w:r w:rsidRPr="00096A4C">
        <w:rPr>
          <w:rFonts w:ascii="Arial" w:hAnsi="Arial" w:cs="Arial"/>
          <w:sz w:val="24"/>
          <w:szCs w:val="24"/>
        </w:rPr>
        <w:t>. V situácii sú tieto podzemné rozvody zakreslené len orientačne. Z tohto dôvodu sú všetky výkopové práce uvažované kopať ručne. Smerové a výškové vytýčenie spodnej stavby je zrejmé z výkresovej dokumentácie. Pri zadnom vstupe musí byť zachovaná rozpojovacia elektrická skriň</w:t>
      </w:r>
      <w:r w:rsidR="00626258" w:rsidRPr="00096A4C">
        <w:rPr>
          <w:rFonts w:ascii="Arial" w:hAnsi="Arial" w:cs="Arial"/>
          <w:sz w:val="24"/>
          <w:szCs w:val="24"/>
        </w:rPr>
        <w:t>a RIS</w:t>
      </w:r>
      <w:r w:rsidRPr="00096A4C">
        <w:rPr>
          <w:rFonts w:ascii="Arial" w:hAnsi="Arial" w:cs="Arial"/>
          <w:sz w:val="24"/>
          <w:szCs w:val="24"/>
        </w:rPr>
        <w:t xml:space="preserve">. Pevný výškový bod tvorí </w:t>
      </w:r>
      <w:r w:rsidR="00626258" w:rsidRPr="00096A4C">
        <w:rPr>
          <w:rFonts w:ascii="Arial" w:hAnsi="Arial" w:cs="Arial"/>
          <w:sz w:val="24"/>
          <w:szCs w:val="24"/>
        </w:rPr>
        <w:t xml:space="preserve">liatinový geiger dažďového zvodu na objekte dielní =  </w:t>
      </w:r>
      <w:r w:rsidR="00DD0052" w:rsidRPr="00096A4C">
        <w:rPr>
          <w:rFonts w:ascii="Arial" w:hAnsi="Arial" w:cs="Arial"/>
          <w:sz w:val="24"/>
          <w:szCs w:val="24"/>
        </w:rPr>
        <w:t>509,57</w:t>
      </w:r>
      <w:r w:rsidR="00626258" w:rsidRPr="00096A4C">
        <w:rPr>
          <w:rFonts w:ascii="Arial" w:hAnsi="Arial" w:cs="Arial"/>
          <w:sz w:val="24"/>
          <w:szCs w:val="24"/>
        </w:rPr>
        <w:t xml:space="preserve">   m.n.m.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Po zhotovení výkopových prác je potrebné pod zákla</w:t>
      </w:r>
      <w:r w:rsidR="00C06BBF">
        <w:rPr>
          <w:rFonts w:ascii="Arial" w:hAnsi="Arial" w:cs="Arial"/>
          <w:sz w:val="24"/>
          <w:szCs w:val="24"/>
        </w:rPr>
        <w:t>dovými pásmi uložiť najskôr zemn</w:t>
      </w:r>
      <w:r w:rsidRPr="00096A4C">
        <w:rPr>
          <w:rFonts w:ascii="Arial" w:hAnsi="Arial" w:cs="Arial"/>
          <w:sz w:val="24"/>
          <w:szCs w:val="24"/>
        </w:rPr>
        <w:t>iacu pásku.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Vrch spodnej stavby (navrhnutých základových pásov)  je navrhnutý cca 300 </w:t>
      </w:r>
      <w:r w:rsidR="00626258" w:rsidRPr="00096A4C">
        <w:rPr>
          <w:rFonts w:ascii="Arial" w:hAnsi="Arial" w:cs="Arial"/>
          <w:sz w:val="24"/>
          <w:szCs w:val="24"/>
        </w:rPr>
        <w:t>mm nad rastlým terénom. T</w:t>
      </w:r>
      <w:r w:rsidRPr="00096A4C">
        <w:rPr>
          <w:rFonts w:ascii="Arial" w:hAnsi="Arial" w:cs="Arial"/>
          <w:sz w:val="24"/>
          <w:szCs w:val="24"/>
        </w:rPr>
        <w:t>erén medzi vybetónovanými základovými pásmi bude dosypaný</w:t>
      </w:r>
      <w:r w:rsidR="00626258" w:rsidRPr="00096A4C">
        <w:rPr>
          <w:rFonts w:ascii="Arial" w:hAnsi="Arial" w:cs="Arial"/>
          <w:sz w:val="24"/>
          <w:szCs w:val="24"/>
        </w:rPr>
        <w:t xml:space="preserve"> </w:t>
      </w:r>
      <w:r w:rsidRPr="00096A4C">
        <w:rPr>
          <w:rFonts w:ascii="Arial" w:hAnsi="Arial" w:cs="Arial"/>
          <w:sz w:val="24"/>
          <w:szCs w:val="24"/>
        </w:rPr>
        <w:t xml:space="preserve"> po ich vrch až po zhotovení</w:t>
      </w:r>
      <w:r w:rsidR="00C06BBF">
        <w:rPr>
          <w:rFonts w:ascii="Arial" w:hAnsi="Arial" w:cs="Arial"/>
          <w:sz w:val="24"/>
          <w:szCs w:val="24"/>
        </w:rPr>
        <w:t xml:space="preserve"> ležatých rozvodov pitnej vody,</w:t>
      </w:r>
      <w:r w:rsidRPr="00096A4C">
        <w:rPr>
          <w:rFonts w:ascii="Arial" w:hAnsi="Arial" w:cs="Arial"/>
          <w:sz w:val="24"/>
          <w:szCs w:val="24"/>
        </w:rPr>
        <w:t> splaškovej kanalizácie</w:t>
      </w:r>
      <w:r w:rsidR="00C06BBF">
        <w:rPr>
          <w:rFonts w:ascii="Arial" w:hAnsi="Arial" w:cs="Arial"/>
          <w:sz w:val="24"/>
          <w:szCs w:val="24"/>
        </w:rPr>
        <w:t xml:space="preserve"> a EI</w:t>
      </w:r>
      <w:r w:rsidR="00626258" w:rsidRPr="00096A4C">
        <w:rPr>
          <w:rFonts w:ascii="Arial" w:hAnsi="Arial" w:cs="Arial"/>
          <w:sz w:val="24"/>
          <w:szCs w:val="24"/>
        </w:rPr>
        <w:t xml:space="preserve"> zhutnenou štrkodrvou</w:t>
      </w:r>
      <w:r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Vstupné vyrovnávajúce schodiskové stupne budú vystužené sieťovinou Ø 6,0 mm – oká 100x100 mm a z vrchnej časti opatrené páleným cementovým poterom. Pred vstupmi treba do oboch podést osadiť oceľové rošty na čistenie obuvi.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Sokel z vonkajšej strany bude omietnutý cementovou omietkou.</w:t>
      </w:r>
    </w:p>
    <w:p w:rsidR="00CA1775" w:rsidRPr="00096A4C" w:rsidRDefault="00AD13E7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Podlah</w:t>
      </w:r>
      <w:r w:rsidR="00626258" w:rsidRPr="00096A4C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 v zadnej časti</w:t>
      </w:r>
      <w:r w:rsidR="00626258" w:rsidRPr="00096A4C">
        <w:rPr>
          <w:rFonts w:ascii="Arial" w:hAnsi="Arial" w:cs="Arial"/>
          <w:sz w:val="24"/>
          <w:szCs w:val="24"/>
        </w:rPr>
        <w:t xml:space="preserve"> objektu bude spevnená betónovou mazaninou vystuženou sieťovinou Ø 8 mm – oká 100x100 mm na ktorej bude</w:t>
      </w:r>
      <w:r w:rsidR="00DD0052" w:rsidRPr="00096A4C">
        <w:rPr>
          <w:rFonts w:ascii="Arial" w:hAnsi="Arial" w:cs="Arial"/>
          <w:sz w:val="24"/>
          <w:szCs w:val="24"/>
        </w:rPr>
        <w:t xml:space="preserve"> ako nášľapná vrstva</w:t>
      </w:r>
      <w:r w:rsidR="00626258" w:rsidRPr="00096A4C">
        <w:rPr>
          <w:rFonts w:ascii="Arial" w:hAnsi="Arial" w:cs="Arial"/>
          <w:sz w:val="24"/>
          <w:szCs w:val="24"/>
        </w:rPr>
        <w:t xml:space="preserve"> cementový poter hr. 25 mm. </w:t>
      </w:r>
    </w:p>
    <w:p w:rsidR="00626258" w:rsidRPr="00096A4C" w:rsidRDefault="00626258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Vstupy a okapové chodníky okolo stavby budú spevnené betónovou zámkovou dlažbou.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Komín :</w:t>
      </w:r>
    </w:p>
    <w:p w:rsidR="00CA1775" w:rsidRPr="00096A4C" w:rsidRDefault="00096A4C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</w:t>
      </w:r>
      <w:r w:rsidR="00CA1775" w:rsidRPr="00096A4C">
        <w:rPr>
          <w:rFonts w:ascii="Arial" w:hAnsi="Arial" w:cs="Arial"/>
          <w:sz w:val="24"/>
          <w:szCs w:val="24"/>
        </w:rPr>
        <w:t>Komí</w:t>
      </w:r>
      <w:r w:rsidR="006A7170">
        <w:rPr>
          <w:rFonts w:ascii="Arial" w:hAnsi="Arial" w:cs="Arial"/>
          <w:sz w:val="24"/>
          <w:szCs w:val="24"/>
        </w:rPr>
        <w:t>n na odvod spal</w:t>
      </w:r>
      <w:r w:rsidR="00CA1775" w:rsidRPr="00096A4C">
        <w:rPr>
          <w:rFonts w:ascii="Arial" w:hAnsi="Arial" w:cs="Arial"/>
          <w:sz w:val="24"/>
          <w:szCs w:val="24"/>
        </w:rPr>
        <w:t>ín z kotolničky na spaľovanie kusového dreva je navrhnutý trojvrstvový nerezový komínového systému ICS 50 – SCHIEDEL, svetlosti 200 mm a celkovej výšky od základu 5 310 mm. Komínový systém je vyrábaný z vysokokvalitnej nerezovej ocele s prídavkom zušľachťujúcich prímesí, zvarovaný laserom v ochrannej atmosfére.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Trojvrstvový systém pozostáva :</w:t>
      </w:r>
    </w:p>
    <w:p w:rsidR="00CA1775" w:rsidRPr="00096A4C" w:rsidRDefault="00CA1775" w:rsidP="00096A4C">
      <w:pPr>
        <w:pStyle w:val="Odsekzoznamu"/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z vnútornej vložky z vysokoakostnej ocele 1.4404 hrúbky 0,5 mm,</w:t>
      </w:r>
    </w:p>
    <w:p w:rsidR="00CA1775" w:rsidRPr="00096A4C" w:rsidRDefault="00CA1775" w:rsidP="00096A4C">
      <w:pPr>
        <w:pStyle w:val="Odsekzoznamu"/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izolačnej vrstvy z SUPERWOOL hrúbky 50 mm,</w:t>
      </w:r>
    </w:p>
    <w:p w:rsidR="00CA1775" w:rsidRPr="00096A4C" w:rsidRDefault="00CA1775" w:rsidP="00096A4C">
      <w:pPr>
        <w:pStyle w:val="Odsekzoznamu"/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z vonkajšieho opláštenia z vysokolešteného nerezového plechu 17240 hrúbky </w:t>
      </w:r>
      <w:r w:rsidRPr="00096A4C">
        <w:rPr>
          <w:rFonts w:ascii="Arial" w:hAnsi="Arial" w:cs="Arial"/>
          <w:sz w:val="24"/>
          <w:szCs w:val="24"/>
        </w:rPr>
        <w:tab/>
        <w:t>0,6 mm.</w:t>
      </w:r>
    </w:p>
    <w:p w:rsidR="00CA1775" w:rsidRDefault="00AD13E7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Komín bude treba ukotviť oceľovými tiahlami o konštrukciu kontajnerov.</w:t>
      </w:r>
    </w:p>
    <w:p w:rsidR="00903D76" w:rsidRPr="00096A4C" w:rsidRDefault="00903D76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1"/>
          <w:numId w:val="4"/>
        </w:numPr>
        <w:spacing w:after="0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. Vrchná časť stavby :</w:t>
      </w:r>
    </w:p>
    <w:p w:rsidR="00625F81" w:rsidRDefault="00096A4C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</w:t>
      </w:r>
      <w:r w:rsidR="00CA1775" w:rsidRPr="00096A4C">
        <w:rPr>
          <w:rFonts w:ascii="Arial" w:hAnsi="Arial" w:cs="Arial"/>
          <w:sz w:val="24"/>
          <w:szCs w:val="24"/>
        </w:rPr>
        <w:t>Vrc</w:t>
      </w:r>
      <w:r w:rsidR="00626258" w:rsidRPr="00096A4C">
        <w:rPr>
          <w:rFonts w:ascii="Arial" w:hAnsi="Arial" w:cs="Arial"/>
          <w:sz w:val="24"/>
          <w:szCs w:val="24"/>
        </w:rPr>
        <w:t>hnú časť stavby tvorí zostava 8</w:t>
      </w:r>
      <w:r w:rsidR="00CA1775" w:rsidRPr="00096A4C">
        <w:rPr>
          <w:rFonts w:ascii="Arial" w:hAnsi="Arial" w:cs="Arial"/>
          <w:sz w:val="24"/>
          <w:szCs w:val="24"/>
        </w:rPr>
        <w:t xml:space="preserve"> ks kontajnerov, ktorá vytvára samotnú st</w:t>
      </w:r>
      <w:r w:rsidR="00626258" w:rsidRPr="00096A4C">
        <w:rPr>
          <w:rFonts w:ascii="Arial" w:hAnsi="Arial" w:cs="Arial"/>
          <w:sz w:val="24"/>
          <w:szCs w:val="24"/>
        </w:rPr>
        <w:t>avbu prízemného objektu sociálne</w:t>
      </w:r>
      <w:r w:rsidR="00CA1775" w:rsidRPr="00096A4C">
        <w:rPr>
          <w:rFonts w:ascii="Arial" w:hAnsi="Arial" w:cs="Arial"/>
          <w:sz w:val="24"/>
          <w:szCs w:val="24"/>
        </w:rPr>
        <w:t xml:space="preserve"> pr</w:t>
      </w:r>
      <w:r w:rsidR="00626258" w:rsidRPr="00096A4C">
        <w:rPr>
          <w:rFonts w:ascii="Arial" w:hAnsi="Arial" w:cs="Arial"/>
          <w:sz w:val="24"/>
          <w:szCs w:val="24"/>
        </w:rPr>
        <w:t>evádzkovej budovy. Na prízemí je navrhnutá z dvoch buniek kancelária pre THP</w:t>
      </w:r>
      <w:r w:rsidR="00CA1775" w:rsidRPr="00096A4C">
        <w:rPr>
          <w:rFonts w:ascii="Arial" w:hAnsi="Arial" w:cs="Arial"/>
          <w:sz w:val="24"/>
          <w:szCs w:val="24"/>
        </w:rPr>
        <w:t xml:space="preserve">, </w:t>
      </w:r>
      <w:r w:rsidR="00626258" w:rsidRPr="00096A4C">
        <w:rPr>
          <w:rFonts w:ascii="Arial" w:hAnsi="Arial" w:cs="Arial"/>
          <w:sz w:val="24"/>
          <w:szCs w:val="24"/>
        </w:rPr>
        <w:t>príručný sk</w:t>
      </w:r>
      <w:r w:rsidR="007920B3" w:rsidRPr="00096A4C">
        <w:rPr>
          <w:rFonts w:ascii="Arial" w:hAnsi="Arial" w:cs="Arial"/>
          <w:sz w:val="24"/>
          <w:szCs w:val="24"/>
        </w:rPr>
        <w:t xml:space="preserve">lad, denná miestnosť. </w:t>
      </w:r>
      <w:r w:rsidR="00CA1775" w:rsidRPr="00096A4C">
        <w:rPr>
          <w:rFonts w:ascii="Arial" w:hAnsi="Arial" w:cs="Arial"/>
          <w:sz w:val="24"/>
          <w:szCs w:val="24"/>
        </w:rPr>
        <w:t xml:space="preserve"> Tieto miestnosti majú </w:t>
      </w:r>
      <w:r w:rsidR="00CA1775" w:rsidRPr="00096A4C">
        <w:rPr>
          <w:rFonts w:ascii="Arial" w:hAnsi="Arial" w:cs="Arial"/>
          <w:sz w:val="24"/>
          <w:szCs w:val="24"/>
        </w:rPr>
        <w:lastRenderedPageBreak/>
        <w:t>samostatný vstup</w:t>
      </w:r>
      <w:r w:rsidR="007920B3" w:rsidRPr="00096A4C">
        <w:rPr>
          <w:rFonts w:ascii="Arial" w:hAnsi="Arial" w:cs="Arial"/>
          <w:sz w:val="24"/>
          <w:szCs w:val="24"/>
        </w:rPr>
        <w:t xml:space="preserve"> z prednej strany</w:t>
      </w:r>
      <w:r w:rsidR="00AD13E7">
        <w:rPr>
          <w:rFonts w:ascii="Arial" w:hAnsi="Arial" w:cs="Arial"/>
          <w:sz w:val="24"/>
          <w:szCs w:val="24"/>
        </w:rPr>
        <w:t xml:space="preserve"> s chodbou a musia mať nosnosť podlahy 250 kg.m</w:t>
      </w:r>
      <w:r w:rsidR="00AD13E7">
        <w:rPr>
          <w:rFonts w:ascii="Arial" w:hAnsi="Arial" w:cs="Arial"/>
          <w:sz w:val="24"/>
          <w:szCs w:val="24"/>
          <w:vertAlign w:val="superscript"/>
        </w:rPr>
        <w:t>-2</w:t>
      </w:r>
      <w:r w:rsidR="00AD13E7">
        <w:rPr>
          <w:rFonts w:ascii="Arial" w:hAnsi="Arial" w:cs="Arial"/>
          <w:sz w:val="24"/>
          <w:szCs w:val="24"/>
        </w:rPr>
        <w:t>.</w:t>
      </w:r>
      <w:r w:rsidR="00CA1775" w:rsidRPr="00096A4C">
        <w:rPr>
          <w:rFonts w:ascii="Arial" w:hAnsi="Arial" w:cs="Arial"/>
          <w:sz w:val="24"/>
          <w:szCs w:val="24"/>
        </w:rPr>
        <w:t xml:space="preserve"> </w:t>
      </w:r>
    </w:p>
    <w:p w:rsidR="00CA1775" w:rsidRPr="00625F81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V tejto časti je situovaná aj kotolnička na spaľovanie dreva</w:t>
      </w:r>
      <w:r w:rsidR="007920B3" w:rsidRPr="00096A4C">
        <w:rPr>
          <w:rFonts w:ascii="Arial" w:hAnsi="Arial" w:cs="Arial"/>
          <w:sz w:val="24"/>
          <w:szCs w:val="24"/>
        </w:rPr>
        <w:t xml:space="preserve"> so vstupom aj z vonkajšej strany</w:t>
      </w:r>
      <w:r w:rsidRPr="00096A4C">
        <w:rPr>
          <w:rFonts w:ascii="Arial" w:hAnsi="Arial" w:cs="Arial"/>
          <w:sz w:val="24"/>
          <w:szCs w:val="24"/>
        </w:rPr>
        <w:t>.</w:t>
      </w:r>
      <w:r w:rsidR="00625F81">
        <w:rPr>
          <w:rFonts w:ascii="Arial" w:hAnsi="Arial" w:cs="Arial"/>
          <w:sz w:val="24"/>
          <w:szCs w:val="24"/>
        </w:rPr>
        <w:t xml:space="preserve"> Nosnosť podlahy kotolničky musí byť 500 kg.m</w:t>
      </w:r>
      <w:r w:rsidR="00625F81">
        <w:rPr>
          <w:rFonts w:ascii="Arial" w:hAnsi="Arial" w:cs="Arial"/>
          <w:sz w:val="24"/>
          <w:szCs w:val="24"/>
          <w:vertAlign w:val="superscript"/>
        </w:rPr>
        <w:t>-2</w:t>
      </w:r>
      <w:r w:rsidR="00625F81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pStyle w:val="Odsekzoznamu"/>
        <w:spacing w:after="0"/>
        <w:ind w:left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V zadnej časti je samostatný vstup s chodbou pre m</w:t>
      </w:r>
      <w:r w:rsidR="007920B3" w:rsidRPr="00096A4C">
        <w:rPr>
          <w:rFonts w:ascii="Arial" w:hAnsi="Arial" w:cs="Arial"/>
          <w:sz w:val="24"/>
          <w:szCs w:val="24"/>
        </w:rPr>
        <w:t>anipulačných  robotníkov, so šatňou</w:t>
      </w:r>
      <w:r w:rsidRPr="00096A4C">
        <w:rPr>
          <w:rFonts w:ascii="Arial" w:hAnsi="Arial" w:cs="Arial"/>
          <w:sz w:val="24"/>
          <w:szCs w:val="24"/>
        </w:rPr>
        <w:t>, WC, umyváreň s pre</w:t>
      </w:r>
      <w:r w:rsidR="007920B3" w:rsidRPr="00096A4C">
        <w:rPr>
          <w:rFonts w:ascii="Arial" w:hAnsi="Arial" w:cs="Arial"/>
          <w:sz w:val="24"/>
          <w:szCs w:val="24"/>
        </w:rPr>
        <w:t>dsienkou</w:t>
      </w:r>
      <w:r w:rsidRPr="00096A4C">
        <w:rPr>
          <w:rFonts w:ascii="Arial" w:hAnsi="Arial" w:cs="Arial"/>
          <w:sz w:val="24"/>
          <w:szCs w:val="24"/>
        </w:rPr>
        <w:t xml:space="preserve"> a miestnosť pre upratovačku s WC pre ženy.</w:t>
      </w:r>
    </w:p>
    <w:p w:rsidR="00CA1775" w:rsidRPr="00096A4C" w:rsidRDefault="00CA1775" w:rsidP="00096A4C">
      <w:pPr>
        <w:pStyle w:val="Odsekzoznamu"/>
        <w:spacing w:after="0"/>
        <w:ind w:left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Konštrukcia vonkajšej steny kontajnera je nasledovná :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povrchovo upravovaný plech FeZn                         hr.     0,60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profil KNAUF                                                           hr.   75,00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profil KNAUF                                                           hr.   50,00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minerálna </w:t>
      </w:r>
      <w:r w:rsidR="00AD13E7">
        <w:rPr>
          <w:rFonts w:ascii="Arial" w:hAnsi="Arial" w:cs="Arial"/>
          <w:sz w:val="24"/>
          <w:szCs w:val="24"/>
        </w:rPr>
        <w:t>vlna podľa požiadaviek STN 73 0540-2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parozábrana                                                            hr.     0,16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drevotrieska laminovaná                                         hr.   10,00 mm</w:t>
      </w:r>
    </w:p>
    <w:p w:rsidR="00CA1775" w:rsidRPr="00096A4C" w:rsidRDefault="00CA1775" w:rsidP="00096A4C">
      <w:p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Konštrukcia podlahy kontajnera je nasledovná :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PVC                                                                         hr.     1,50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cementotriesková doska                                         hr.    20,00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parozábrana – fólia                                                 hr.      0,16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mineráln</w:t>
      </w:r>
      <w:r w:rsidR="00AD13E7">
        <w:rPr>
          <w:rFonts w:ascii="Arial" w:hAnsi="Arial" w:cs="Arial"/>
          <w:sz w:val="24"/>
          <w:szCs w:val="24"/>
        </w:rPr>
        <w:t>a vlna podľa požiadaviek STN 73 0540-2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podlahový nosník                                                    hr.  105,00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plech FeZn                                                              hr.      0,60 mm</w:t>
      </w:r>
    </w:p>
    <w:p w:rsidR="00CA1775" w:rsidRPr="00096A4C" w:rsidRDefault="00CA1775" w:rsidP="00096A4C">
      <w:pPr>
        <w:spacing w:after="0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spacing w:after="0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Strešná konštrukcia:</w:t>
      </w:r>
    </w:p>
    <w:p w:rsidR="00CA1775" w:rsidRPr="00096A4C" w:rsidRDefault="00625F81" w:rsidP="00096A4C">
      <w:pPr>
        <w:pStyle w:val="Odsekzoznamu"/>
        <w:spacing w:after="0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Strešná konštrukcia kontajnerov musí byť dimenzovaná pre IV. snehovú oblasť.</w:t>
      </w:r>
      <w:r w:rsidR="00CA1775" w:rsidRPr="00096A4C">
        <w:rPr>
          <w:rFonts w:ascii="Arial" w:hAnsi="Arial" w:cs="Arial"/>
          <w:sz w:val="24"/>
          <w:szCs w:val="24"/>
        </w:rPr>
        <w:t xml:space="preserve">        </w:t>
      </w:r>
    </w:p>
    <w:p w:rsidR="00CA1775" w:rsidRPr="00096A4C" w:rsidRDefault="00CA1775" w:rsidP="00096A4C">
      <w:p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Konštrukcia strechy kontajnera je nasledovná :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povrchovo upravovaný plech FeZn </w:t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="00625F81">
        <w:rPr>
          <w:rFonts w:ascii="Arial" w:hAnsi="Arial" w:cs="Arial"/>
          <w:sz w:val="24"/>
          <w:szCs w:val="24"/>
        </w:rPr>
        <w:t xml:space="preserve">      </w:t>
      </w:r>
      <w:r w:rsidRPr="00096A4C">
        <w:rPr>
          <w:rFonts w:ascii="Arial" w:hAnsi="Arial" w:cs="Arial"/>
          <w:sz w:val="24"/>
          <w:szCs w:val="24"/>
        </w:rPr>
        <w:t>hr.     0,60 mm</w:t>
      </w:r>
    </w:p>
    <w:p w:rsidR="00CA1775" w:rsidRPr="00096A4C" w:rsidRDefault="00625F81" w:rsidP="00096A4C">
      <w:pPr>
        <w:pStyle w:val="Odsekzoznamu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strešný nosník pre IV. snehovú oblasť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minerálna </w:t>
      </w:r>
      <w:r w:rsidR="00AD13E7">
        <w:rPr>
          <w:rFonts w:ascii="Arial" w:hAnsi="Arial" w:cs="Arial"/>
          <w:sz w:val="24"/>
          <w:szCs w:val="24"/>
        </w:rPr>
        <w:t>vlna podľa požiadaviek STN 73 0540-2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profil K</w:t>
      </w:r>
      <w:r w:rsidR="006A7170">
        <w:rPr>
          <w:rFonts w:ascii="Arial" w:hAnsi="Arial" w:cs="Arial"/>
          <w:sz w:val="24"/>
          <w:szCs w:val="24"/>
        </w:rPr>
        <w:t>N</w:t>
      </w:r>
      <w:r w:rsidRPr="00096A4C">
        <w:rPr>
          <w:rFonts w:ascii="Arial" w:hAnsi="Arial" w:cs="Arial"/>
          <w:sz w:val="24"/>
          <w:szCs w:val="24"/>
        </w:rPr>
        <w:t>AUF CD 60/27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parozábrana – fólia </w:t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="00625F81">
        <w:rPr>
          <w:rFonts w:ascii="Arial" w:hAnsi="Arial" w:cs="Arial"/>
          <w:sz w:val="24"/>
          <w:szCs w:val="24"/>
        </w:rPr>
        <w:t xml:space="preserve">      </w:t>
      </w:r>
      <w:r w:rsidRPr="00096A4C">
        <w:rPr>
          <w:rFonts w:ascii="Arial" w:hAnsi="Arial" w:cs="Arial"/>
          <w:sz w:val="24"/>
          <w:szCs w:val="24"/>
        </w:rPr>
        <w:t>hr.     0,16 mm</w:t>
      </w:r>
    </w:p>
    <w:p w:rsidR="00CA1775" w:rsidRPr="00096A4C" w:rsidRDefault="00CA1775" w:rsidP="00096A4C">
      <w:pPr>
        <w:pStyle w:val="Odsekzoznamu"/>
        <w:numPr>
          <w:ilvl w:val="0"/>
          <w:numId w:val="2"/>
        </w:num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drevotrieska laminovaná </w:t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Pr="00096A4C">
        <w:rPr>
          <w:rFonts w:ascii="Arial" w:hAnsi="Arial" w:cs="Arial"/>
          <w:sz w:val="24"/>
          <w:szCs w:val="24"/>
        </w:rPr>
        <w:tab/>
      </w:r>
      <w:r w:rsidR="00625F81">
        <w:rPr>
          <w:rFonts w:ascii="Arial" w:hAnsi="Arial" w:cs="Arial"/>
          <w:sz w:val="24"/>
          <w:szCs w:val="24"/>
        </w:rPr>
        <w:t xml:space="preserve">      </w:t>
      </w:r>
      <w:r w:rsidRPr="00096A4C">
        <w:rPr>
          <w:rFonts w:ascii="Arial" w:hAnsi="Arial" w:cs="Arial"/>
          <w:sz w:val="24"/>
          <w:szCs w:val="24"/>
        </w:rPr>
        <w:t>hr.   10,00 mm</w:t>
      </w:r>
    </w:p>
    <w:p w:rsidR="00CA1775" w:rsidRPr="00096A4C" w:rsidRDefault="00CA1775" w:rsidP="00096A4C">
      <w:pPr>
        <w:pStyle w:val="Odsekzoznamu"/>
        <w:spacing w:after="0"/>
        <w:rPr>
          <w:rFonts w:ascii="Arial" w:hAnsi="Arial" w:cs="Arial"/>
          <w:b/>
          <w:sz w:val="24"/>
          <w:szCs w:val="24"/>
        </w:rPr>
      </w:pPr>
    </w:p>
    <w:p w:rsidR="00CA1775" w:rsidRPr="00096A4C" w:rsidRDefault="00CA1775" w:rsidP="00096A4C">
      <w:pPr>
        <w:pStyle w:val="Odsekzoznamu"/>
        <w:spacing w:after="0"/>
        <w:rPr>
          <w:rFonts w:ascii="Arial" w:hAnsi="Arial" w:cs="Arial"/>
          <w:b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0"/>
          <w:numId w:val="1"/>
        </w:numPr>
        <w:spacing w:after="0"/>
        <w:ind w:left="0" w:hanging="11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  <w:u w:val="single"/>
        </w:rPr>
        <w:t>Tec</w:t>
      </w:r>
      <w:r w:rsidR="00DC7FA5" w:rsidRPr="00096A4C">
        <w:rPr>
          <w:rFonts w:ascii="Arial" w:hAnsi="Arial" w:cs="Arial"/>
          <w:b/>
          <w:sz w:val="24"/>
          <w:szCs w:val="24"/>
          <w:u w:val="single"/>
        </w:rPr>
        <w:t>h</w:t>
      </w:r>
      <w:r w:rsidRPr="00096A4C">
        <w:rPr>
          <w:rFonts w:ascii="Arial" w:hAnsi="Arial" w:cs="Arial"/>
          <w:b/>
          <w:sz w:val="24"/>
          <w:szCs w:val="24"/>
          <w:u w:val="single"/>
        </w:rPr>
        <w:t>nické vybavenie</w:t>
      </w:r>
      <w:r w:rsidRPr="00096A4C">
        <w:rPr>
          <w:rFonts w:ascii="Arial" w:hAnsi="Arial" w:cs="Arial"/>
          <w:b/>
          <w:sz w:val="24"/>
          <w:szCs w:val="24"/>
        </w:rPr>
        <w:t xml:space="preserve"> :</w:t>
      </w:r>
    </w:p>
    <w:p w:rsidR="00CA1775" w:rsidRPr="00096A4C" w:rsidRDefault="00CA1775" w:rsidP="00096A4C">
      <w:pPr>
        <w:pStyle w:val="Odsekzoznamu"/>
        <w:spacing w:after="0"/>
        <w:rPr>
          <w:rFonts w:ascii="Arial" w:hAnsi="Arial" w:cs="Arial"/>
          <w:b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1"/>
          <w:numId w:val="1"/>
        </w:num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Vykurovanie :</w:t>
      </w:r>
    </w:p>
    <w:p w:rsidR="00CA1775" w:rsidRDefault="00096A4C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</w:t>
      </w:r>
      <w:r w:rsidR="00DC7FA5" w:rsidRPr="00096A4C">
        <w:rPr>
          <w:rFonts w:ascii="Arial" w:hAnsi="Arial" w:cs="Arial"/>
          <w:sz w:val="24"/>
          <w:szCs w:val="24"/>
        </w:rPr>
        <w:t>Sociálne</w:t>
      </w:r>
      <w:r w:rsidR="00CA1775" w:rsidRPr="00096A4C">
        <w:rPr>
          <w:rFonts w:ascii="Arial" w:hAnsi="Arial" w:cs="Arial"/>
          <w:sz w:val="24"/>
          <w:szCs w:val="24"/>
        </w:rPr>
        <w:t xml:space="preserve"> prevádzková budova bude vykurovaná z vlastnej kotolničky na spaľovanie dreva sústavou nízkotlakového ústredného kúrenia. Ako zdroj tepla bude v kotolničke slúžiť teplovodný stacionárny kotol</w:t>
      </w:r>
      <w:r w:rsidR="007920B3" w:rsidRPr="00096A4C">
        <w:rPr>
          <w:rFonts w:ascii="Arial" w:hAnsi="Arial" w:cs="Arial"/>
          <w:sz w:val="24"/>
          <w:szCs w:val="24"/>
        </w:rPr>
        <w:t xml:space="preserve"> na spaľovanie kusového dreva</w:t>
      </w:r>
      <w:r w:rsidR="00CA1775" w:rsidRPr="00096A4C">
        <w:rPr>
          <w:rFonts w:ascii="Arial" w:hAnsi="Arial" w:cs="Arial"/>
          <w:sz w:val="24"/>
          <w:szCs w:val="24"/>
        </w:rPr>
        <w:t>.</w:t>
      </w:r>
    </w:p>
    <w:p w:rsidR="00AD13E7" w:rsidRPr="00AD13E7" w:rsidRDefault="00AD13E7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Nosnosť podlahy v kotolničke musí byť 500 kg.m</w:t>
      </w:r>
      <w:r>
        <w:rPr>
          <w:rFonts w:ascii="Arial" w:hAnsi="Arial" w:cs="Arial"/>
          <w:sz w:val="24"/>
          <w:szCs w:val="24"/>
          <w:vertAlign w:val="superscript"/>
        </w:rPr>
        <w:t>-2</w:t>
      </w:r>
      <w:r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A1775" w:rsidRPr="006A7170" w:rsidRDefault="00CA1775" w:rsidP="006A7170">
      <w:pPr>
        <w:pStyle w:val="Odsekzoznamu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6A7170">
        <w:rPr>
          <w:rFonts w:ascii="Arial" w:hAnsi="Arial" w:cs="Arial"/>
          <w:b/>
          <w:sz w:val="24"/>
          <w:szCs w:val="24"/>
        </w:rPr>
        <w:t>Elektrická energia :</w:t>
      </w:r>
    </w:p>
    <w:p w:rsidR="00CA1775" w:rsidRPr="00096A4C" w:rsidRDefault="00096A4C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lastRenderedPageBreak/>
        <w:t xml:space="preserve">    </w:t>
      </w:r>
      <w:r w:rsidR="00CA1775" w:rsidRPr="00096A4C">
        <w:rPr>
          <w:rFonts w:ascii="Arial" w:hAnsi="Arial" w:cs="Arial"/>
          <w:sz w:val="24"/>
          <w:szCs w:val="24"/>
        </w:rPr>
        <w:t>Elektrickou energiou bude budova záso</w:t>
      </w:r>
      <w:r w:rsidR="007920B3" w:rsidRPr="00096A4C">
        <w:rPr>
          <w:rFonts w:ascii="Arial" w:hAnsi="Arial" w:cs="Arial"/>
          <w:sz w:val="24"/>
          <w:szCs w:val="24"/>
        </w:rPr>
        <w:t>bovaná z existujúcej skrine RIS</w:t>
      </w:r>
      <w:r w:rsidR="00CA1775" w:rsidRPr="00096A4C">
        <w:rPr>
          <w:rFonts w:ascii="Arial" w:hAnsi="Arial" w:cs="Arial"/>
          <w:sz w:val="24"/>
          <w:szCs w:val="24"/>
        </w:rPr>
        <w:t>, ktorá je o</w:t>
      </w:r>
      <w:r w:rsidR="007920B3" w:rsidRPr="00096A4C">
        <w:rPr>
          <w:rFonts w:ascii="Arial" w:hAnsi="Arial" w:cs="Arial"/>
          <w:sz w:val="24"/>
          <w:szCs w:val="24"/>
        </w:rPr>
        <w:t>sadená v tesnej blízkosti pri pre</w:t>
      </w:r>
      <w:r w:rsidR="00CA1775" w:rsidRPr="00096A4C">
        <w:rPr>
          <w:rFonts w:ascii="Arial" w:hAnsi="Arial" w:cs="Arial"/>
          <w:sz w:val="24"/>
          <w:szCs w:val="24"/>
        </w:rPr>
        <w:t>dnom vchode zemným káblom ukončeným v rozvádzači vnútornej elektroinštalácie.</w:t>
      </w:r>
    </w:p>
    <w:p w:rsidR="00CA1775" w:rsidRPr="00096A4C" w:rsidRDefault="00CA1775" w:rsidP="00096A4C">
      <w:pPr>
        <w:pStyle w:val="Odsekzoznamu"/>
        <w:spacing w:after="0"/>
        <w:ind w:left="108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Zásobovanie vodou :</w:t>
      </w:r>
    </w:p>
    <w:p w:rsidR="00CA1775" w:rsidRPr="00096A4C" w:rsidRDefault="00096A4C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</w:t>
      </w:r>
      <w:r w:rsidR="00CA1775" w:rsidRPr="00096A4C">
        <w:rPr>
          <w:rFonts w:ascii="Arial" w:hAnsi="Arial" w:cs="Arial"/>
          <w:sz w:val="24"/>
          <w:szCs w:val="24"/>
        </w:rPr>
        <w:t>Pitnou vodou bude SPB zásobovaná vlastnou vodovodnou prípojkou z existujúcej vodomernej šachty</w:t>
      </w:r>
      <w:r w:rsidR="007920B3" w:rsidRPr="00096A4C">
        <w:rPr>
          <w:rFonts w:ascii="Arial" w:hAnsi="Arial" w:cs="Arial"/>
          <w:sz w:val="24"/>
          <w:szCs w:val="24"/>
        </w:rPr>
        <w:t xml:space="preserve"> novovybudovaného požiarneho vodovodu</w:t>
      </w:r>
      <w:r w:rsidR="00CA1775"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Teplá úžitková voda bude pripravovaná v elektrickom zásobníkovom ohrievači vody o objeme 150 l, osadenom v</w:t>
      </w:r>
      <w:r w:rsidR="007920B3" w:rsidRPr="00096A4C">
        <w:rPr>
          <w:rFonts w:ascii="Arial" w:hAnsi="Arial" w:cs="Arial"/>
          <w:sz w:val="24"/>
          <w:szCs w:val="24"/>
        </w:rPr>
        <w:t> </w:t>
      </w:r>
      <w:r w:rsidRPr="00096A4C">
        <w:rPr>
          <w:rFonts w:ascii="Arial" w:hAnsi="Arial" w:cs="Arial"/>
          <w:sz w:val="24"/>
          <w:szCs w:val="24"/>
        </w:rPr>
        <w:t>umyvárni</w:t>
      </w:r>
      <w:r w:rsidR="007920B3" w:rsidRPr="00096A4C">
        <w:rPr>
          <w:rFonts w:ascii="Arial" w:hAnsi="Arial" w:cs="Arial"/>
          <w:sz w:val="24"/>
          <w:szCs w:val="24"/>
        </w:rPr>
        <w:t xml:space="preserve"> a</w:t>
      </w:r>
      <w:r w:rsidR="00DC7FA5" w:rsidRPr="00096A4C">
        <w:rPr>
          <w:rFonts w:ascii="Arial" w:hAnsi="Arial" w:cs="Arial"/>
          <w:sz w:val="24"/>
          <w:szCs w:val="24"/>
        </w:rPr>
        <w:t> </w:t>
      </w:r>
      <w:r w:rsidR="007920B3" w:rsidRPr="00096A4C">
        <w:rPr>
          <w:rFonts w:ascii="Arial" w:hAnsi="Arial" w:cs="Arial"/>
          <w:sz w:val="24"/>
          <w:szCs w:val="24"/>
        </w:rPr>
        <w:t>v</w:t>
      </w:r>
      <w:r w:rsidR="00DC7FA5" w:rsidRPr="00096A4C">
        <w:rPr>
          <w:rFonts w:ascii="Arial" w:hAnsi="Arial" w:cs="Arial"/>
          <w:sz w:val="24"/>
          <w:szCs w:val="24"/>
        </w:rPr>
        <w:t xml:space="preserve"> troch</w:t>
      </w:r>
      <w:r w:rsidR="007920B3" w:rsidRPr="00096A4C">
        <w:rPr>
          <w:rFonts w:ascii="Arial" w:hAnsi="Arial" w:cs="Arial"/>
          <w:sz w:val="24"/>
          <w:szCs w:val="24"/>
        </w:rPr>
        <w:t> 5 l rýchlo</w:t>
      </w:r>
      <w:r w:rsidR="00DC7FA5" w:rsidRPr="00096A4C">
        <w:rPr>
          <w:rFonts w:ascii="Arial" w:hAnsi="Arial" w:cs="Arial"/>
          <w:sz w:val="24"/>
          <w:szCs w:val="24"/>
        </w:rPr>
        <w:t xml:space="preserve"> </w:t>
      </w:r>
      <w:r w:rsidR="007920B3" w:rsidRPr="00096A4C">
        <w:rPr>
          <w:rFonts w:ascii="Arial" w:hAnsi="Arial" w:cs="Arial"/>
          <w:sz w:val="24"/>
          <w:szCs w:val="24"/>
        </w:rPr>
        <w:t>ohrievačoch osadených na výtokových armatúrach</w:t>
      </w:r>
      <w:r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pStyle w:val="Odsekzoznamu"/>
        <w:numPr>
          <w:ilvl w:val="1"/>
          <w:numId w:val="1"/>
        </w:numPr>
        <w:spacing w:after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Odkanalizovanie :</w:t>
      </w:r>
    </w:p>
    <w:p w:rsidR="00CA1775" w:rsidRPr="00096A4C" w:rsidRDefault="00096A4C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</w:t>
      </w:r>
      <w:r w:rsidR="00CA1775" w:rsidRPr="00096A4C">
        <w:rPr>
          <w:rFonts w:ascii="Arial" w:hAnsi="Arial" w:cs="Arial"/>
          <w:sz w:val="24"/>
          <w:szCs w:val="24"/>
        </w:rPr>
        <w:t>Splaškové odpadové vody budú zaústené vlastnou kanalizačnou prípoj</w:t>
      </w:r>
      <w:r w:rsidR="007920B3" w:rsidRPr="00096A4C">
        <w:rPr>
          <w:rFonts w:ascii="Arial" w:hAnsi="Arial" w:cs="Arial"/>
          <w:sz w:val="24"/>
          <w:szCs w:val="24"/>
        </w:rPr>
        <w:t>k</w:t>
      </w:r>
      <w:r w:rsidR="00CA1775" w:rsidRPr="00096A4C">
        <w:rPr>
          <w:rFonts w:ascii="Arial" w:hAnsi="Arial" w:cs="Arial"/>
          <w:sz w:val="24"/>
          <w:szCs w:val="24"/>
        </w:rPr>
        <w:t>ou do</w:t>
      </w:r>
      <w:r w:rsidR="007920B3" w:rsidRPr="00096A4C">
        <w:rPr>
          <w:rFonts w:ascii="Arial" w:hAnsi="Arial" w:cs="Arial"/>
          <w:sz w:val="24"/>
          <w:szCs w:val="24"/>
        </w:rPr>
        <w:t xml:space="preserve"> navrhovanej malej ČOV, ktorá bude osadená vedľa SPB. Prečistené odpadové vody budú zaústené do existujúcej dažďovej kanalizácie, ktorá je vedená v tesnej blízkosti budovy</w:t>
      </w:r>
      <w:r w:rsidR="00CA1775" w:rsidRPr="00096A4C">
        <w:rPr>
          <w:rFonts w:ascii="Arial" w:hAnsi="Arial" w:cs="Arial"/>
          <w:sz w:val="24"/>
          <w:szCs w:val="24"/>
        </w:rPr>
        <w:t>.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Dažďové vody zo strechy budú odvedené</w:t>
      </w:r>
      <w:r w:rsidR="007920B3" w:rsidRPr="00096A4C">
        <w:rPr>
          <w:rFonts w:ascii="Arial" w:hAnsi="Arial" w:cs="Arial"/>
          <w:sz w:val="24"/>
          <w:szCs w:val="24"/>
        </w:rPr>
        <w:t xml:space="preserve"> s</w:t>
      </w:r>
      <w:r w:rsidR="00DC7FA5" w:rsidRPr="00096A4C">
        <w:rPr>
          <w:rFonts w:ascii="Arial" w:hAnsi="Arial" w:cs="Arial"/>
          <w:sz w:val="24"/>
          <w:szCs w:val="24"/>
        </w:rPr>
        <w:t>pádovkami do existujúcej dažď</w:t>
      </w:r>
      <w:r w:rsidR="007920B3" w:rsidRPr="00096A4C">
        <w:rPr>
          <w:rFonts w:ascii="Arial" w:hAnsi="Arial" w:cs="Arial"/>
          <w:sz w:val="24"/>
          <w:szCs w:val="24"/>
        </w:rPr>
        <w:t xml:space="preserve">ovej kanalizácie. </w:t>
      </w:r>
    </w:p>
    <w:p w:rsidR="00CA1775" w:rsidRPr="00096A4C" w:rsidRDefault="00CA1775" w:rsidP="00096A4C">
      <w:pPr>
        <w:pStyle w:val="Odsekzoznamu"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CA1775" w:rsidRPr="00096A4C" w:rsidRDefault="00CA1775" w:rsidP="00096A4C">
      <w:pPr>
        <w:spacing w:after="0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8.         </w:t>
      </w:r>
      <w:r w:rsidRPr="00096A4C">
        <w:rPr>
          <w:rFonts w:ascii="Arial" w:hAnsi="Arial" w:cs="Arial"/>
          <w:b/>
          <w:sz w:val="24"/>
          <w:szCs w:val="24"/>
          <w:u w:val="single"/>
        </w:rPr>
        <w:t>Záver :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    </w:t>
      </w:r>
      <w:r w:rsidRPr="00096A4C">
        <w:rPr>
          <w:rFonts w:ascii="Arial" w:hAnsi="Arial" w:cs="Arial"/>
          <w:sz w:val="24"/>
          <w:szCs w:val="24"/>
        </w:rPr>
        <w:t>Pri realizácii navrhnutých stavebných prác je potrebné dodržiavať platné legislatívne predpisy v oblasti bezpečnosti a ochrany zdravia, ako aj požiarnej ochrany. Práce a pracoviská musia byť zaistené pred prípadným vznikom úrazu, porúch a havárii technických zariadení. Stavenisko treba oplotiť a ostatné súvisiace objekty i prekážky treba označiť v zmysle uvedených predpisov výstražnými tabuľkami, značkami a svetelnou signalizáciou v zmysle STN 34 3510.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Vykonávaním stavebných prác môžu byť poverení len pracovníci s platným oprávnením pre činnosti vyžadujúce oprávnenie, u ostatných musia byť poverení organizáciou.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Neoddeliteľnou súčasťou BOZ a hygieny pracovného prostredia je zásada dodržania čistoty a poriadku na pracovisku. Pred začatím stavebných prác musia byť pracovníci preukázateľne poučení o podmienkach bezpečnosti práce, požiarnej ochrany, zaškolení na vykonávanie prác a musia byť vybavení potrebnými OOPP.</w:t>
      </w:r>
    </w:p>
    <w:p w:rsidR="00096A4C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Výkopy musia byť opatrené bezpečným pažením. V prípade, že trasa výkopových prác je vedená v blízkosti, resp. križuje elektrické vedenia (vzdušné aj pozemné) je potrebné urobiť bezpečnostné opatrenia v súlade s príslušnými predpismi, alebo elektrický prúd vypínať. 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Súvisiace právne a iné predpisy: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Zákon NR SR č. 124/2006</w:t>
      </w:r>
      <w:r w:rsidRPr="00096A4C">
        <w:rPr>
          <w:rFonts w:ascii="Arial" w:hAnsi="Arial" w:cs="Arial"/>
          <w:sz w:val="24"/>
          <w:szCs w:val="24"/>
        </w:rPr>
        <w:t xml:space="preserve"> </w:t>
      </w:r>
      <w:r w:rsidRPr="00096A4C">
        <w:rPr>
          <w:rFonts w:ascii="Arial" w:hAnsi="Arial" w:cs="Arial"/>
          <w:b/>
          <w:sz w:val="24"/>
          <w:szCs w:val="24"/>
        </w:rPr>
        <w:t>Z.z.</w:t>
      </w:r>
      <w:r w:rsidRPr="00096A4C">
        <w:rPr>
          <w:rFonts w:ascii="Arial" w:hAnsi="Arial" w:cs="Arial"/>
          <w:sz w:val="24"/>
          <w:szCs w:val="24"/>
        </w:rPr>
        <w:t xml:space="preserve"> o bezpečnosti a ochrane zdravia pri práci a o zmene v doplnení niektorých zákonov,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Vyhláška SÚBP a SBÚ č. 374/1990 Zb</w:t>
      </w:r>
      <w:r w:rsidRPr="00096A4C">
        <w:rPr>
          <w:rFonts w:ascii="Arial" w:hAnsi="Arial" w:cs="Arial"/>
          <w:sz w:val="24"/>
          <w:szCs w:val="24"/>
        </w:rPr>
        <w:t>. o bezpečnosti práce a technických zariadení pri stavebných prácach (nahrádza bezpečnostné predpisy B1 až B6),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-   Vyhláška 59/1982 </w:t>
      </w:r>
      <w:r w:rsidRPr="00096A4C">
        <w:rPr>
          <w:rFonts w:ascii="Arial" w:hAnsi="Arial" w:cs="Arial"/>
          <w:sz w:val="24"/>
          <w:szCs w:val="24"/>
        </w:rPr>
        <w:t>v znení neskorších predpisov,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lastRenderedPageBreak/>
        <w:t>-   Vyhláška 508/2009 Z.z.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Nariadenia vlády SR: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   Nariadenie vlády SR č. 387/2006 Z.z.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- Nariadenie vlády SR č. 392/2006 Z.z. </w:t>
      </w:r>
      <w:r w:rsidRPr="00096A4C">
        <w:rPr>
          <w:rFonts w:ascii="Arial" w:hAnsi="Arial" w:cs="Arial"/>
          <w:sz w:val="24"/>
          <w:szCs w:val="24"/>
        </w:rPr>
        <w:t>o minimálnych bezpečnostných a zdravotných požiadavkách pri používaní pracovných prostriedkov,</w:t>
      </w:r>
    </w:p>
    <w:p w:rsidR="00CA1775" w:rsidRPr="00096A4C" w:rsidRDefault="00CA1775" w:rsidP="00096A4C">
      <w:pPr>
        <w:tabs>
          <w:tab w:val="left" w:pos="36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Nariadenie vlády SR č. 391/2006</w:t>
      </w:r>
      <w:r w:rsidRPr="00096A4C">
        <w:rPr>
          <w:rFonts w:ascii="Arial" w:hAnsi="Arial" w:cs="Arial"/>
          <w:sz w:val="24"/>
          <w:szCs w:val="24"/>
        </w:rPr>
        <w:t xml:space="preserve"> </w:t>
      </w:r>
      <w:r w:rsidRPr="00096A4C">
        <w:rPr>
          <w:rFonts w:ascii="Arial" w:hAnsi="Arial" w:cs="Arial"/>
          <w:b/>
          <w:sz w:val="24"/>
          <w:szCs w:val="24"/>
        </w:rPr>
        <w:t xml:space="preserve">Z.z. </w:t>
      </w:r>
      <w:r w:rsidRPr="00096A4C">
        <w:rPr>
          <w:rFonts w:ascii="Arial" w:hAnsi="Arial" w:cs="Arial"/>
          <w:sz w:val="24"/>
          <w:szCs w:val="24"/>
        </w:rPr>
        <w:t>o minimálnych bezpečnostných a zdravotných požiadavkách na pracovisko,</w:t>
      </w:r>
      <w:r w:rsidRPr="00096A4C">
        <w:rPr>
          <w:rFonts w:ascii="Arial" w:hAnsi="Arial" w:cs="Arial"/>
          <w:sz w:val="24"/>
          <w:szCs w:val="24"/>
        </w:rPr>
        <w:tab/>
        <w:t xml:space="preserve">      </w:t>
      </w:r>
    </w:p>
    <w:p w:rsidR="00CA1775" w:rsidRPr="00096A4C" w:rsidRDefault="00CA1775" w:rsidP="00096A4C">
      <w:pPr>
        <w:tabs>
          <w:tab w:val="left" w:pos="54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- Nariadenie vlády SR č. 281/2006 Z.z. </w:t>
      </w:r>
      <w:r w:rsidRPr="00096A4C">
        <w:rPr>
          <w:rFonts w:ascii="Arial" w:hAnsi="Arial" w:cs="Arial"/>
          <w:sz w:val="24"/>
          <w:szCs w:val="24"/>
        </w:rPr>
        <w:t>o minimálnych bezpečnostných a zdravotných požiadavkách pri ručnej manipulácii s bremenami,</w:t>
      </w:r>
    </w:p>
    <w:p w:rsidR="00CA1775" w:rsidRPr="00096A4C" w:rsidRDefault="00CA1775" w:rsidP="00096A4C">
      <w:pPr>
        <w:tabs>
          <w:tab w:val="left" w:pos="360"/>
        </w:tabs>
        <w:spacing w:after="0"/>
        <w:ind w:firstLine="27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Nariadenie vlády SR č. 276/2006 Z.z.</w:t>
      </w:r>
      <w:r w:rsidRPr="00096A4C">
        <w:rPr>
          <w:rFonts w:ascii="Arial" w:hAnsi="Arial" w:cs="Arial"/>
          <w:sz w:val="24"/>
          <w:szCs w:val="24"/>
        </w:rPr>
        <w:t xml:space="preserve"> o minimálnych bezpečnostných požiadavkách pri práci so zobrazovacími jednotkami,</w:t>
      </w:r>
    </w:p>
    <w:p w:rsidR="00CA1775" w:rsidRPr="00096A4C" w:rsidRDefault="00CA1775" w:rsidP="00096A4C">
      <w:pPr>
        <w:spacing w:after="0"/>
        <w:ind w:firstLine="27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 xml:space="preserve">- Nariadenie vlády SR č. 396/2006 Z.z. </w:t>
      </w:r>
      <w:r w:rsidRPr="00096A4C">
        <w:rPr>
          <w:rFonts w:ascii="Arial" w:hAnsi="Arial" w:cs="Arial"/>
          <w:sz w:val="24"/>
          <w:szCs w:val="24"/>
        </w:rPr>
        <w:t>o minimálnych bezpečnostných požiadavkách na stavenisko,</w:t>
      </w:r>
    </w:p>
    <w:p w:rsidR="00CA1775" w:rsidRPr="00096A4C" w:rsidRDefault="00CA1775" w:rsidP="00096A4C">
      <w:pPr>
        <w:tabs>
          <w:tab w:val="left" w:pos="-567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 Nariadenie vlády SR č. 395/2006 Z.z</w:t>
      </w:r>
      <w:r w:rsidRPr="00096A4C">
        <w:rPr>
          <w:rFonts w:ascii="Arial" w:hAnsi="Arial" w:cs="Arial"/>
          <w:sz w:val="24"/>
          <w:szCs w:val="24"/>
        </w:rPr>
        <w:t xml:space="preserve">. o minimálnych požiadavkách na poskytovanie a používanie ostatných ochranných pracovných prostriedkov 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6A4C">
        <w:rPr>
          <w:rFonts w:ascii="Arial" w:hAnsi="Arial" w:cs="Arial"/>
          <w:b/>
          <w:sz w:val="24"/>
          <w:szCs w:val="24"/>
        </w:rPr>
        <w:t>-     Nariadenie vlády SR č. 436/2008 Z.z. (Smernica EP a Rady 2006/42/ES)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 </w:t>
      </w:r>
    </w:p>
    <w:p w:rsidR="00CA1775" w:rsidRPr="00096A4C" w:rsidRDefault="00CA1775" w:rsidP="00096A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 xml:space="preserve">     Pred začatím výkopových prác treba presne vytýčiť všetky podzemné vedenia a inžinierske siete, ktoré sa na stavenisku nachádzajú alebo  sa môžu nachádzať /rozvody elektrickej energie, vodovod, kanalizácia, oznamovacie a zabezpečovacie vedenia a iné/.</w:t>
      </w:r>
    </w:p>
    <w:p w:rsidR="00CA1775" w:rsidRPr="00096A4C" w:rsidRDefault="00CA1775" w:rsidP="00096A4C">
      <w:pPr>
        <w:spacing w:after="0"/>
        <w:rPr>
          <w:rFonts w:ascii="Arial" w:hAnsi="Arial" w:cs="Arial"/>
          <w:sz w:val="24"/>
          <w:szCs w:val="24"/>
        </w:rPr>
      </w:pPr>
    </w:p>
    <w:p w:rsidR="00CA1775" w:rsidRPr="00096A4C" w:rsidRDefault="00DC7FB7" w:rsidP="00096A4C">
      <w:pPr>
        <w:spacing w:after="0"/>
        <w:rPr>
          <w:rFonts w:ascii="Arial" w:hAnsi="Arial" w:cs="Arial"/>
          <w:sz w:val="24"/>
          <w:szCs w:val="24"/>
        </w:rPr>
      </w:pPr>
      <w:r w:rsidRPr="00096A4C">
        <w:rPr>
          <w:rFonts w:ascii="Arial" w:hAnsi="Arial" w:cs="Arial"/>
          <w:sz w:val="24"/>
          <w:szCs w:val="24"/>
        </w:rPr>
        <w:t>V Žiline, november  2013</w:t>
      </w:r>
      <w:r w:rsidR="00CA1775" w:rsidRPr="00096A4C">
        <w:rPr>
          <w:rFonts w:ascii="Arial" w:hAnsi="Arial" w:cs="Arial"/>
          <w:sz w:val="24"/>
          <w:szCs w:val="24"/>
        </w:rPr>
        <w:t xml:space="preserve">                      </w:t>
      </w:r>
      <w:r w:rsidRPr="00096A4C">
        <w:rPr>
          <w:rFonts w:ascii="Arial" w:hAnsi="Arial" w:cs="Arial"/>
          <w:sz w:val="24"/>
          <w:szCs w:val="24"/>
        </w:rPr>
        <w:t xml:space="preserve">                       </w:t>
      </w:r>
      <w:r w:rsidR="00CA1775" w:rsidRPr="00096A4C">
        <w:rPr>
          <w:rFonts w:ascii="Arial" w:hAnsi="Arial" w:cs="Arial"/>
          <w:sz w:val="24"/>
          <w:szCs w:val="24"/>
        </w:rPr>
        <w:t xml:space="preserve"> Vypracoval : Ing. Dušan Grék</w:t>
      </w:r>
    </w:p>
    <w:p w:rsidR="007351A8" w:rsidRPr="00096A4C" w:rsidRDefault="007351A8" w:rsidP="00096A4C">
      <w:pPr>
        <w:spacing w:after="0"/>
        <w:rPr>
          <w:rFonts w:ascii="Arial" w:hAnsi="Arial" w:cs="Arial"/>
        </w:rPr>
      </w:pPr>
    </w:p>
    <w:sectPr w:rsidR="007351A8" w:rsidRPr="00096A4C" w:rsidSect="00626258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33F" w:rsidRDefault="00B1133F" w:rsidP="00804821">
      <w:pPr>
        <w:spacing w:after="0" w:line="240" w:lineRule="auto"/>
      </w:pPr>
      <w:r>
        <w:separator/>
      </w:r>
    </w:p>
  </w:endnote>
  <w:endnote w:type="continuationSeparator" w:id="1">
    <w:p w:rsidR="00B1133F" w:rsidRDefault="00B1133F" w:rsidP="0080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33F" w:rsidRDefault="00B1133F" w:rsidP="00804821">
      <w:pPr>
        <w:spacing w:after="0" w:line="240" w:lineRule="auto"/>
      </w:pPr>
      <w:r>
        <w:separator/>
      </w:r>
    </w:p>
  </w:footnote>
  <w:footnote w:type="continuationSeparator" w:id="1">
    <w:p w:rsidR="00B1133F" w:rsidRDefault="00B1133F" w:rsidP="0080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37482"/>
      <w:docPartObj>
        <w:docPartGallery w:val="Page Numbers (Top of Page)"/>
        <w:docPartUnique/>
      </w:docPartObj>
    </w:sdtPr>
    <w:sdtContent>
      <w:p w:rsidR="00626258" w:rsidRDefault="00773005">
        <w:pPr>
          <w:pStyle w:val="Hlavika"/>
          <w:jc w:val="center"/>
        </w:pPr>
        <w:fldSimple w:instr=" PAGE   \* MERGEFORMAT ">
          <w:r w:rsidR="00A970F1">
            <w:rPr>
              <w:noProof/>
            </w:rPr>
            <w:t>6</w:t>
          </w:r>
        </w:fldSimple>
      </w:p>
    </w:sdtContent>
  </w:sdt>
  <w:p w:rsidR="00626258" w:rsidRDefault="00626258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5B6E"/>
    <w:multiLevelType w:val="multilevel"/>
    <w:tmpl w:val="9FB42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3DE65EE"/>
    <w:multiLevelType w:val="hybridMultilevel"/>
    <w:tmpl w:val="9F120BC8"/>
    <w:lvl w:ilvl="0" w:tplc="C1FC532E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4028B"/>
    <w:multiLevelType w:val="hybridMultilevel"/>
    <w:tmpl w:val="BF0E095A"/>
    <w:lvl w:ilvl="0" w:tplc="AF86499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33A51E4"/>
    <w:multiLevelType w:val="multilevel"/>
    <w:tmpl w:val="00C2945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">
    <w:nsid w:val="7C3F4468"/>
    <w:multiLevelType w:val="hybridMultilevel"/>
    <w:tmpl w:val="7388CC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775"/>
    <w:rsid w:val="00086EB7"/>
    <w:rsid w:val="00096A4C"/>
    <w:rsid w:val="000C4233"/>
    <w:rsid w:val="0026336E"/>
    <w:rsid w:val="003803CA"/>
    <w:rsid w:val="003A2ED4"/>
    <w:rsid w:val="004272DF"/>
    <w:rsid w:val="00505CDC"/>
    <w:rsid w:val="00536EA7"/>
    <w:rsid w:val="005A38F5"/>
    <w:rsid w:val="00604761"/>
    <w:rsid w:val="00625F81"/>
    <w:rsid w:val="00626258"/>
    <w:rsid w:val="006A7170"/>
    <w:rsid w:val="006C031D"/>
    <w:rsid w:val="006D34DB"/>
    <w:rsid w:val="00726832"/>
    <w:rsid w:val="007351A8"/>
    <w:rsid w:val="00762F76"/>
    <w:rsid w:val="00773005"/>
    <w:rsid w:val="007920B3"/>
    <w:rsid w:val="007A631A"/>
    <w:rsid w:val="007B1A96"/>
    <w:rsid w:val="00804821"/>
    <w:rsid w:val="00813886"/>
    <w:rsid w:val="00874E71"/>
    <w:rsid w:val="00903D76"/>
    <w:rsid w:val="00921BFA"/>
    <w:rsid w:val="009B666E"/>
    <w:rsid w:val="00A050AA"/>
    <w:rsid w:val="00A1410E"/>
    <w:rsid w:val="00A25473"/>
    <w:rsid w:val="00A970F1"/>
    <w:rsid w:val="00AD13E7"/>
    <w:rsid w:val="00B1133F"/>
    <w:rsid w:val="00C06BBF"/>
    <w:rsid w:val="00CA1775"/>
    <w:rsid w:val="00D94687"/>
    <w:rsid w:val="00DC7FA5"/>
    <w:rsid w:val="00DC7FB7"/>
    <w:rsid w:val="00DD0052"/>
    <w:rsid w:val="00DD7D78"/>
    <w:rsid w:val="00E152C3"/>
    <w:rsid w:val="00F2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177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A177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A177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A17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A17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usan.gre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Používateľ systému Windows</cp:lastModifiedBy>
  <cp:revision>16</cp:revision>
  <cp:lastPrinted>2013-10-24T07:19:00Z</cp:lastPrinted>
  <dcterms:created xsi:type="dcterms:W3CDTF">2013-10-24T05:22:00Z</dcterms:created>
  <dcterms:modified xsi:type="dcterms:W3CDTF">2021-03-17T11:28:00Z</dcterms:modified>
</cp:coreProperties>
</file>