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C24F8" w14:textId="77777777" w:rsidR="00831544" w:rsidRPr="00E5511E" w:rsidRDefault="00831544" w:rsidP="00831544">
      <w:pPr>
        <w:tabs>
          <w:tab w:val="left" w:pos="3544"/>
          <w:tab w:val="right" w:leader="dot" w:pos="10080"/>
        </w:tabs>
        <w:jc w:val="left"/>
        <w:rPr>
          <w:rFonts w:cs="Arial"/>
          <w:szCs w:val="20"/>
        </w:rPr>
      </w:pPr>
      <w:bookmarkStart w:id="0" w:name="_GoBack"/>
      <w:bookmarkEnd w:id="0"/>
      <w:r w:rsidRPr="00E5511E">
        <w:rPr>
          <w:rFonts w:cs="Arial"/>
          <w:b/>
          <w:smallCaps/>
          <w:szCs w:val="20"/>
        </w:rPr>
        <w:t>VEREJNÝ OBSTARÁVATEĽ</w:t>
      </w:r>
      <w:r w:rsidRPr="00E5511E">
        <w:rPr>
          <w:rFonts w:cs="Arial"/>
          <w:b/>
          <w:szCs w:val="20"/>
        </w:rPr>
        <w:t>:</w:t>
      </w:r>
      <w:r w:rsidRPr="00E5511E">
        <w:rPr>
          <w:rFonts w:cs="Arial"/>
          <w:b/>
          <w:szCs w:val="20"/>
        </w:rPr>
        <w:tab/>
      </w:r>
      <w:r w:rsidRPr="00E5511E">
        <w:rPr>
          <w:rFonts w:cs="Arial"/>
          <w:szCs w:val="20"/>
        </w:rPr>
        <w:t>MINISTERSTVO  ZDRAVOTNÍCTVA  SR</w:t>
      </w:r>
    </w:p>
    <w:p w14:paraId="06A2F086" w14:textId="77777777" w:rsidR="00831544" w:rsidRPr="00E5511E" w:rsidRDefault="00831544" w:rsidP="00831544">
      <w:pPr>
        <w:tabs>
          <w:tab w:val="left" w:pos="3544"/>
          <w:tab w:val="right" w:leader="dot" w:pos="10080"/>
        </w:tabs>
        <w:jc w:val="left"/>
        <w:rPr>
          <w:rFonts w:cs="Arial"/>
          <w:szCs w:val="20"/>
        </w:rPr>
      </w:pPr>
      <w:r w:rsidRPr="00E5511E">
        <w:rPr>
          <w:rFonts w:cs="Arial"/>
          <w:szCs w:val="20"/>
        </w:rPr>
        <w:tab/>
        <w:t>Limbová 2, 837 52 Bratislava</w:t>
      </w:r>
    </w:p>
    <w:p w14:paraId="33F20186" w14:textId="77777777" w:rsidR="00831544" w:rsidRPr="00E5511E" w:rsidRDefault="00831544" w:rsidP="00831544">
      <w:pPr>
        <w:rPr>
          <w:rFonts w:cs="Arial"/>
          <w:sz w:val="24"/>
        </w:rPr>
      </w:pPr>
    </w:p>
    <w:p w14:paraId="66313809" w14:textId="77777777" w:rsidR="00831544" w:rsidRPr="00E5511E" w:rsidRDefault="00831544" w:rsidP="00831544">
      <w:pPr>
        <w:tabs>
          <w:tab w:val="right" w:leader="dot" w:pos="10080"/>
        </w:tabs>
        <w:jc w:val="left"/>
        <w:rPr>
          <w:rFonts w:cs="Arial"/>
          <w:sz w:val="24"/>
        </w:rPr>
      </w:pPr>
    </w:p>
    <w:p w14:paraId="093FA09E" w14:textId="77777777" w:rsidR="00831544" w:rsidRPr="00E5511E" w:rsidRDefault="00831544" w:rsidP="00831544">
      <w:pPr>
        <w:tabs>
          <w:tab w:val="left" w:pos="7371"/>
          <w:tab w:val="right" w:leader="dot" w:pos="10080"/>
        </w:tabs>
        <w:jc w:val="left"/>
        <w:rPr>
          <w:rFonts w:cs="Arial"/>
          <w:szCs w:val="20"/>
        </w:rPr>
      </w:pPr>
      <w:r w:rsidRPr="00E5511E">
        <w:rPr>
          <w:rFonts w:cs="Arial"/>
          <w:sz w:val="24"/>
        </w:rPr>
        <w:tab/>
      </w:r>
      <w:r w:rsidRPr="00E5511E">
        <w:rPr>
          <w:rFonts w:cs="Arial"/>
          <w:szCs w:val="20"/>
        </w:rPr>
        <w:t>Výtlačok jediný</w:t>
      </w:r>
    </w:p>
    <w:p w14:paraId="69017DBA" w14:textId="7904D1C9" w:rsidR="00831544" w:rsidRPr="00E5511E" w:rsidRDefault="00831544" w:rsidP="00831544">
      <w:pPr>
        <w:tabs>
          <w:tab w:val="left" w:pos="7371"/>
        </w:tabs>
        <w:jc w:val="left"/>
        <w:rPr>
          <w:rFonts w:cs="Arial"/>
          <w:szCs w:val="20"/>
        </w:rPr>
      </w:pPr>
      <w:r w:rsidRPr="00E5511E">
        <w:rPr>
          <w:rFonts w:cs="Arial"/>
          <w:szCs w:val="20"/>
        </w:rPr>
        <w:tab/>
        <w:t xml:space="preserve">Počet listov:  </w:t>
      </w:r>
      <w:r w:rsidR="00B11C1E" w:rsidRPr="00B11C1E">
        <w:rPr>
          <w:rFonts w:cs="Arial"/>
          <w:szCs w:val="20"/>
        </w:rPr>
        <w:t>81</w:t>
      </w:r>
    </w:p>
    <w:p w14:paraId="7941287A" w14:textId="77777777" w:rsidR="00831544" w:rsidRPr="00E5511E" w:rsidRDefault="00831544" w:rsidP="00831544">
      <w:pPr>
        <w:tabs>
          <w:tab w:val="right" w:leader="dot" w:pos="10080"/>
        </w:tabs>
        <w:jc w:val="left"/>
        <w:rPr>
          <w:rFonts w:cs="Arial"/>
          <w:sz w:val="24"/>
        </w:rPr>
      </w:pPr>
    </w:p>
    <w:p w14:paraId="53BABD57" w14:textId="77777777" w:rsidR="00831544" w:rsidRPr="00E5511E" w:rsidRDefault="00831544" w:rsidP="00831544">
      <w:pPr>
        <w:jc w:val="center"/>
        <w:rPr>
          <w:rFonts w:cs="Arial"/>
          <w:sz w:val="18"/>
          <w:szCs w:val="18"/>
        </w:rPr>
      </w:pPr>
      <w:r w:rsidRPr="00E5511E">
        <w:rPr>
          <w:rFonts w:cs="Arial"/>
          <w:noProof/>
          <w:sz w:val="18"/>
          <w:szCs w:val="18"/>
        </w:rPr>
        <w:drawing>
          <wp:inline distT="0" distB="0" distL="0" distR="0" wp14:anchorId="5384349D" wp14:editId="11E349E6">
            <wp:extent cx="3415061" cy="1428750"/>
            <wp:effectExtent l="0" t="0" r="0" b="0"/>
            <wp:docPr id="3" name="Obrázok 3" descr="C:\Documents and Settings\kuruco\Ploch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kuruco\Plocha\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5061" cy="1428750"/>
                    </a:xfrm>
                    <a:prstGeom prst="rect">
                      <a:avLst/>
                    </a:prstGeom>
                    <a:noFill/>
                    <a:ln>
                      <a:noFill/>
                    </a:ln>
                  </pic:spPr>
                </pic:pic>
              </a:graphicData>
            </a:graphic>
          </wp:inline>
        </w:drawing>
      </w:r>
    </w:p>
    <w:p w14:paraId="3DFE9789" w14:textId="77777777" w:rsidR="00831544" w:rsidRPr="00E5511E" w:rsidRDefault="00831544" w:rsidP="00831544">
      <w:pPr>
        <w:jc w:val="center"/>
        <w:rPr>
          <w:rFonts w:cs="Arial"/>
          <w:sz w:val="18"/>
          <w:szCs w:val="18"/>
        </w:rPr>
      </w:pPr>
    </w:p>
    <w:p w14:paraId="6B082FF2" w14:textId="77777777" w:rsidR="00831544" w:rsidRPr="00E5511E" w:rsidRDefault="00831544" w:rsidP="00831544">
      <w:pPr>
        <w:jc w:val="center"/>
        <w:rPr>
          <w:rFonts w:cs="Arial"/>
          <w:sz w:val="22"/>
          <w:szCs w:val="22"/>
        </w:rPr>
      </w:pPr>
    </w:p>
    <w:p w14:paraId="34243433" w14:textId="77777777" w:rsidR="00831544" w:rsidRPr="00E5511E" w:rsidRDefault="00831544" w:rsidP="00831544">
      <w:pPr>
        <w:jc w:val="center"/>
        <w:rPr>
          <w:rFonts w:cs="Arial"/>
          <w:sz w:val="22"/>
          <w:szCs w:val="22"/>
        </w:rPr>
      </w:pPr>
    </w:p>
    <w:p w14:paraId="6BF367E9" w14:textId="77777777" w:rsidR="00831544" w:rsidRPr="00E5511E" w:rsidRDefault="00831544" w:rsidP="00831544">
      <w:pPr>
        <w:jc w:val="center"/>
        <w:rPr>
          <w:rFonts w:cs="Arial"/>
          <w:b/>
          <w:sz w:val="22"/>
          <w:szCs w:val="22"/>
        </w:rPr>
      </w:pPr>
      <w:r w:rsidRPr="00E5511E">
        <w:rPr>
          <w:rFonts w:cs="Arial"/>
          <w:b/>
          <w:sz w:val="22"/>
          <w:szCs w:val="22"/>
        </w:rPr>
        <w:t xml:space="preserve">NADLIMITNÁ </w:t>
      </w:r>
      <w:r w:rsidR="00701E7F">
        <w:rPr>
          <w:rFonts w:cs="Arial"/>
          <w:b/>
          <w:sz w:val="22"/>
          <w:szCs w:val="22"/>
        </w:rPr>
        <w:t xml:space="preserve">REVERZNÁ JEDNOOBÁLKOVÁ </w:t>
      </w:r>
      <w:r w:rsidRPr="00E5511E">
        <w:rPr>
          <w:rFonts w:cs="Arial"/>
          <w:b/>
          <w:sz w:val="22"/>
          <w:szCs w:val="22"/>
        </w:rPr>
        <w:t>VEREJNÁ SÚŤAŽ podľa § 66 ods.7 zákona č. 343/2015 Z. z. o verejnom obstarávaní a o zmene a doplnení niektorých zákonov v znení neskorších predpisov</w:t>
      </w:r>
    </w:p>
    <w:p w14:paraId="73E6383F" w14:textId="77777777" w:rsidR="00831544" w:rsidRPr="00E5511E" w:rsidRDefault="00831544" w:rsidP="00831544">
      <w:pPr>
        <w:jc w:val="center"/>
        <w:rPr>
          <w:rFonts w:cs="Arial"/>
          <w:bCs/>
          <w:sz w:val="22"/>
          <w:szCs w:val="22"/>
        </w:rPr>
      </w:pPr>
      <w:r w:rsidRPr="00E5511E">
        <w:rPr>
          <w:rFonts w:cs="Arial"/>
          <w:bCs/>
          <w:sz w:val="22"/>
          <w:szCs w:val="22"/>
        </w:rPr>
        <w:t>(TOVARY)</w:t>
      </w:r>
    </w:p>
    <w:p w14:paraId="6208CA96" w14:textId="77777777" w:rsidR="00831544" w:rsidRPr="00E5511E" w:rsidRDefault="00831544" w:rsidP="00831544">
      <w:pPr>
        <w:jc w:val="center"/>
        <w:rPr>
          <w:rFonts w:cs="Arial"/>
          <w:sz w:val="22"/>
          <w:szCs w:val="22"/>
        </w:rPr>
      </w:pPr>
    </w:p>
    <w:p w14:paraId="0650C685" w14:textId="77777777" w:rsidR="001E041D" w:rsidRPr="00E5511E" w:rsidRDefault="001E041D" w:rsidP="00831544">
      <w:pPr>
        <w:jc w:val="center"/>
        <w:rPr>
          <w:rFonts w:cs="Arial"/>
          <w:b/>
          <w:sz w:val="22"/>
          <w:szCs w:val="22"/>
        </w:rPr>
      </w:pPr>
    </w:p>
    <w:p w14:paraId="63DC909D" w14:textId="77777777" w:rsidR="001E041D" w:rsidRPr="00E5511E" w:rsidRDefault="001E041D" w:rsidP="00831544">
      <w:pPr>
        <w:jc w:val="center"/>
        <w:rPr>
          <w:rFonts w:cs="Arial"/>
          <w:b/>
          <w:sz w:val="22"/>
          <w:szCs w:val="22"/>
        </w:rPr>
      </w:pPr>
    </w:p>
    <w:p w14:paraId="1FA4CEFF" w14:textId="77777777" w:rsidR="00831544" w:rsidRPr="00E5511E" w:rsidRDefault="00831544" w:rsidP="00831544">
      <w:pPr>
        <w:jc w:val="center"/>
        <w:rPr>
          <w:rFonts w:cs="Arial"/>
          <w:b/>
          <w:sz w:val="22"/>
          <w:szCs w:val="22"/>
        </w:rPr>
      </w:pPr>
      <w:r w:rsidRPr="00E5511E">
        <w:rPr>
          <w:rFonts w:cs="Arial"/>
          <w:b/>
          <w:sz w:val="22"/>
          <w:szCs w:val="22"/>
        </w:rPr>
        <w:t>SÚŤAŽNÉ  PODKLADY</w:t>
      </w:r>
    </w:p>
    <w:p w14:paraId="10A5DF10" w14:textId="77777777" w:rsidR="00831544" w:rsidRPr="00E5511E" w:rsidRDefault="00831544" w:rsidP="00831544">
      <w:pPr>
        <w:jc w:val="center"/>
        <w:rPr>
          <w:rFonts w:cs="Arial"/>
          <w:b/>
          <w:sz w:val="22"/>
          <w:szCs w:val="22"/>
        </w:rPr>
      </w:pPr>
    </w:p>
    <w:p w14:paraId="466B14CC" w14:textId="77777777" w:rsidR="001E041D" w:rsidRPr="00E5511E" w:rsidRDefault="001E041D" w:rsidP="00831544">
      <w:pPr>
        <w:tabs>
          <w:tab w:val="left" w:pos="3000"/>
        </w:tabs>
        <w:jc w:val="left"/>
        <w:rPr>
          <w:rFonts w:cs="Arial"/>
          <w:b/>
          <w:sz w:val="22"/>
          <w:szCs w:val="22"/>
        </w:rPr>
      </w:pPr>
    </w:p>
    <w:p w14:paraId="1509A17D" w14:textId="77777777" w:rsidR="001E041D" w:rsidRPr="00E5511E" w:rsidRDefault="001E041D" w:rsidP="00831544">
      <w:pPr>
        <w:tabs>
          <w:tab w:val="left" w:pos="3000"/>
        </w:tabs>
        <w:jc w:val="left"/>
        <w:rPr>
          <w:rFonts w:cs="Arial"/>
          <w:b/>
          <w:sz w:val="22"/>
          <w:szCs w:val="22"/>
        </w:rPr>
      </w:pPr>
    </w:p>
    <w:p w14:paraId="2D8507E9" w14:textId="77777777" w:rsidR="001E041D" w:rsidRPr="00E5511E" w:rsidRDefault="001E041D" w:rsidP="00831544">
      <w:pPr>
        <w:tabs>
          <w:tab w:val="left" w:pos="3000"/>
        </w:tabs>
        <w:jc w:val="left"/>
        <w:rPr>
          <w:rFonts w:cs="Arial"/>
          <w:b/>
          <w:sz w:val="22"/>
          <w:szCs w:val="22"/>
        </w:rPr>
      </w:pPr>
    </w:p>
    <w:p w14:paraId="638D44C4" w14:textId="7055D1C0" w:rsidR="00831544" w:rsidRPr="00936686" w:rsidRDefault="00831544" w:rsidP="00936686">
      <w:pPr>
        <w:tabs>
          <w:tab w:val="left" w:pos="3000"/>
        </w:tabs>
        <w:jc w:val="left"/>
        <w:rPr>
          <w:rFonts w:cs="Arial"/>
          <w:b/>
          <w:bCs/>
          <w:sz w:val="24"/>
        </w:rPr>
      </w:pPr>
      <w:r w:rsidRPr="00E5511E">
        <w:rPr>
          <w:rFonts w:cs="Arial"/>
          <w:b/>
          <w:sz w:val="22"/>
          <w:szCs w:val="22"/>
        </w:rPr>
        <w:t xml:space="preserve">Predmet zákazky: </w:t>
      </w:r>
      <w:r w:rsidR="004A1038">
        <w:rPr>
          <w:rFonts w:cs="Arial"/>
          <w:b/>
          <w:sz w:val="22"/>
          <w:szCs w:val="22"/>
        </w:rPr>
        <w:tab/>
      </w:r>
      <w:r w:rsidR="00D3068F" w:rsidRPr="00D3068F">
        <w:rPr>
          <w:rFonts w:cs="Arial"/>
          <w:b/>
          <w:bCs/>
          <w:sz w:val="24"/>
        </w:rPr>
        <w:t xml:space="preserve">RTG </w:t>
      </w:r>
      <w:r w:rsidR="00D3068F">
        <w:rPr>
          <w:rFonts w:cs="Arial"/>
          <w:b/>
          <w:bCs/>
          <w:sz w:val="24"/>
        </w:rPr>
        <w:t>MOBILNÉ</w:t>
      </w:r>
      <w:r w:rsidR="00D3068F" w:rsidRPr="00D3068F">
        <w:rPr>
          <w:rFonts w:cs="Arial"/>
          <w:b/>
          <w:bCs/>
          <w:sz w:val="24"/>
        </w:rPr>
        <w:t xml:space="preserve"> </w:t>
      </w:r>
      <w:r w:rsidR="00D3068F">
        <w:rPr>
          <w:rFonts w:cs="Arial"/>
          <w:b/>
          <w:bCs/>
          <w:sz w:val="24"/>
        </w:rPr>
        <w:t>DIGITÁLNE</w:t>
      </w:r>
      <w:r w:rsidR="00D3068F" w:rsidRPr="00D3068F">
        <w:rPr>
          <w:rFonts w:cs="Arial"/>
          <w:b/>
          <w:bCs/>
          <w:sz w:val="24"/>
        </w:rPr>
        <w:t xml:space="preserve"> </w:t>
      </w:r>
      <w:r w:rsidR="00936987">
        <w:rPr>
          <w:rFonts w:cs="Arial"/>
          <w:b/>
          <w:bCs/>
          <w:sz w:val="24"/>
        </w:rPr>
        <w:t>S</w:t>
      </w:r>
      <w:r w:rsidR="00D3068F" w:rsidRPr="00D3068F">
        <w:rPr>
          <w:rFonts w:cs="Arial"/>
          <w:b/>
          <w:bCs/>
          <w:sz w:val="24"/>
        </w:rPr>
        <w:t xml:space="preserve"> C-</w:t>
      </w:r>
      <w:r w:rsidR="00D3068F">
        <w:rPr>
          <w:rFonts w:cs="Arial"/>
          <w:b/>
          <w:bCs/>
          <w:sz w:val="24"/>
        </w:rPr>
        <w:t>RAMENOM</w:t>
      </w:r>
    </w:p>
    <w:p w14:paraId="3D940C36" w14:textId="77777777" w:rsidR="00831544" w:rsidRPr="00E5511E" w:rsidRDefault="00831544" w:rsidP="00831544">
      <w:pPr>
        <w:tabs>
          <w:tab w:val="left" w:pos="2715"/>
        </w:tabs>
        <w:jc w:val="left"/>
        <w:rPr>
          <w:rFonts w:cs="Arial"/>
          <w:sz w:val="24"/>
        </w:rPr>
      </w:pPr>
    </w:p>
    <w:p w14:paraId="73A55ADE" w14:textId="77777777" w:rsidR="00831544" w:rsidRPr="00E5511E" w:rsidRDefault="00831544" w:rsidP="00831544">
      <w:pPr>
        <w:rPr>
          <w:rFonts w:cs="Arial"/>
          <w:szCs w:val="20"/>
        </w:rPr>
      </w:pPr>
    </w:p>
    <w:p w14:paraId="299BDC07" w14:textId="77777777" w:rsidR="00831544" w:rsidRPr="00E5511E" w:rsidRDefault="00831544" w:rsidP="00831544">
      <w:pPr>
        <w:rPr>
          <w:rFonts w:cs="Arial"/>
          <w:szCs w:val="20"/>
        </w:rPr>
      </w:pPr>
    </w:p>
    <w:p w14:paraId="5B54C93D" w14:textId="77777777" w:rsidR="001E041D" w:rsidRPr="00E5511E" w:rsidRDefault="001E041D" w:rsidP="00831544">
      <w:pPr>
        <w:rPr>
          <w:rFonts w:cs="Arial"/>
          <w:szCs w:val="20"/>
        </w:rPr>
      </w:pPr>
    </w:p>
    <w:p w14:paraId="5EB91B0D" w14:textId="77777777" w:rsidR="001E041D" w:rsidRPr="00E5511E" w:rsidRDefault="001E041D" w:rsidP="00831544">
      <w:pPr>
        <w:rPr>
          <w:rFonts w:cs="Arial"/>
          <w:szCs w:val="20"/>
        </w:rPr>
      </w:pPr>
    </w:p>
    <w:p w14:paraId="7E4F9F28" w14:textId="77777777" w:rsidR="00831544" w:rsidRPr="00E5511E" w:rsidRDefault="00831544" w:rsidP="00831544">
      <w:pPr>
        <w:rPr>
          <w:rFonts w:cs="Arial"/>
          <w:szCs w:val="20"/>
        </w:rPr>
      </w:pPr>
    </w:p>
    <w:p w14:paraId="4F99AEC7" w14:textId="77777777" w:rsidR="00831544" w:rsidRPr="00E5511E" w:rsidRDefault="00831544" w:rsidP="00831544">
      <w:pPr>
        <w:rPr>
          <w:rFonts w:cs="Arial"/>
          <w:szCs w:val="20"/>
        </w:rPr>
      </w:pPr>
      <w:r w:rsidRPr="00E5511E">
        <w:rPr>
          <w:rFonts w:cs="Arial"/>
          <w:szCs w:val="20"/>
        </w:rPr>
        <w:t>Súlad súťažných podkladov so zákonom č. 343/2015 Z. z. o verejnom obstarávaní a o zmene a doplnení niektorých zákonov v znení neskorších predpisov (ďalej len „zákon o verejnom obstarávaní“) potvrdzuje:</w:t>
      </w:r>
    </w:p>
    <w:p w14:paraId="55D2DBD6" w14:textId="77777777" w:rsidR="00831544" w:rsidRPr="00E5511E" w:rsidRDefault="00831544" w:rsidP="00831544">
      <w:pPr>
        <w:jc w:val="left"/>
        <w:rPr>
          <w:rFonts w:cs="Arial"/>
          <w:szCs w:val="20"/>
        </w:rPr>
      </w:pPr>
    </w:p>
    <w:p w14:paraId="15488EE4" w14:textId="7981A22A" w:rsidR="00831544" w:rsidRPr="00E5511E" w:rsidRDefault="00831544" w:rsidP="00831544">
      <w:pPr>
        <w:rPr>
          <w:rFonts w:cs="Arial"/>
          <w:szCs w:val="20"/>
        </w:rPr>
      </w:pPr>
      <w:r w:rsidRPr="00E5511E">
        <w:rPr>
          <w:rFonts w:cs="Arial"/>
          <w:szCs w:val="20"/>
        </w:rPr>
        <w:t xml:space="preserve">V Bratislave, </w:t>
      </w:r>
      <w:r w:rsidR="00C35659">
        <w:rPr>
          <w:rFonts w:cs="Arial"/>
          <w:szCs w:val="20"/>
        </w:rPr>
        <w:t>október</w:t>
      </w:r>
      <w:r w:rsidR="001D39EA">
        <w:rPr>
          <w:rFonts w:cs="Arial"/>
          <w:szCs w:val="20"/>
        </w:rPr>
        <w:t xml:space="preserve"> </w:t>
      </w:r>
      <w:r w:rsidRPr="003C3319">
        <w:rPr>
          <w:rFonts w:cs="Arial"/>
          <w:szCs w:val="20"/>
        </w:rPr>
        <w:t>201</w:t>
      </w:r>
      <w:r w:rsidR="00CC27F3" w:rsidRPr="003C3319">
        <w:rPr>
          <w:rFonts w:cs="Arial"/>
          <w:szCs w:val="20"/>
        </w:rPr>
        <w:t>8</w:t>
      </w:r>
    </w:p>
    <w:p w14:paraId="020B47F1" w14:textId="77777777" w:rsidR="001D39EA" w:rsidRDefault="00831544" w:rsidP="00831544">
      <w:pPr>
        <w:jc w:val="center"/>
        <w:rPr>
          <w:rFonts w:cs="Arial"/>
          <w:szCs w:val="20"/>
        </w:rPr>
      </w:pPr>
      <w:r w:rsidRPr="00E5511E">
        <w:rPr>
          <w:rFonts w:cs="Arial"/>
          <w:szCs w:val="20"/>
        </w:rPr>
        <w:t xml:space="preserve">                                          </w:t>
      </w:r>
    </w:p>
    <w:p w14:paraId="57D18D9D" w14:textId="77777777" w:rsidR="001D39EA" w:rsidRDefault="001D39EA" w:rsidP="00831544">
      <w:pPr>
        <w:jc w:val="center"/>
        <w:rPr>
          <w:rFonts w:cs="Arial"/>
          <w:szCs w:val="20"/>
        </w:rPr>
      </w:pPr>
    </w:p>
    <w:p w14:paraId="1B9E74C2" w14:textId="1A8E153D" w:rsidR="00831544" w:rsidRPr="00E5511E" w:rsidRDefault="00831544" w:rsidP="00831544">
      <w:pPr>
        <w:jc w:val="center"/>
        <w:rPr>
          <w:rFonts w:cs="Arial"/>
          <w:szCs w:val="20"/>
        </w:rPr>
      </w:pPr>
      <w:r w:rsidRPr="00E5511E">
        <w:rPr>
          <w:rFonts w:cs="Arial"/>
          <w:szCs w:val="20"/>
        </w:rPr>
        <w:t xml:space="preserve">                                                                                                       </w:t>
      </w:r>
    </w:p>
    <w:p w14:paraId="28F1E53C" w14:textId="22674ABC" w:rsidR="00831544" w:rsidRPr="00E5511E" w:rsidRDefault="00831544" w:rsidP="00831544">
      <w:pPr>
        <w:jc w:val="right"/>
        <w:rPr>
          <w:rFonts w:cs="Arial"/>
          <w:szCs w:val="20"/>
        </w:rPr>
      </w:pPr>
      <w:r w:rsidRPr="00E5511E">
        <w:rPr>
          <w:rFonts w:cs="Arial"/>
          <w:szCs w:val="20"/>
        </w:rPr>
        <w:t xml:space="preserve">                                                                                                              Ing. </w:t>
      </w:r>
      <w:r w:rsidR="00C35659">
        <w:rPr>
          <w:rFonts w:cs="Arial"/>
          <w:szCs w:val="20"/>
        </w:rPr>
        <w:t>Martina Vetráková</w:t>
      </w:r>
      <w:r w:rsidRPr="00E5511E">
        <w:rPr>
          <w:rFonts w:cs="Arial"/>
          <w:szCs w:val="20"/>
        </w:rPr>
        <w:t xml:space="preserve"> </w:t>
      </w:r>
    </w:p>
    <w:p w14:paraId="62F3EF75" w14:textId="77777777" w:rsidR="00831544" w:rsidRPr="00E5511E" w:rsidRDefault="00831544" w:rsidP="00831544">
      <w:pPr>
        <w:jc w:val="left"/>
        <w:rPr>
          <w:rFonts w:cs="Arial"/>
          <w:szCs w:val="20"/>
        </w:rPr>
      </w:pPr>
    </w:p>
    <w:p w14:paraId="43365257" w14:textId="77777777" w:rsidR="00831544" w:rsidRPr="00E5511E" w:rsidRDefault="00831544" w:rsidP="00831544">
      <w:pPr>
        <w:jc w:val="left"/>
        <w:rPr>
          <w:rFonts w:cs="Arial"/>
          <w:szCs w:val="20"/>
        </w:rPr>
      </w:pPr>
    </w:p>
    <w:p w14:paraId="1601B098" w14:textId="77777777" w:rsidR="00831544" w:rsidRPr="00E5511E" w:rsidRDefault="00831544" w:rsidP="00831544">
      <w:pPr>
        <w:jc w:val="left"/>
        <w:rPr>
          <w:rFonts w:cs="Arial"/>
          <w:szCs w:val="20"/>
        </w:rPr>
      </w:pPr>
    </w:p>
    <w:p w14:paraId="59E07AA7" w14:textId="77777777" w:rsidR="00831544" w:rsidRPr="00E5511E" w:rsidRDefault="00831544" w:rsidP="00831544">
      <w:pPr>
        <w:jc w:val="left"/>
        <w:rPr>
          <w:rFonts w:cs="Arial"/>
          <w:szCs w:val="20"/>
          <w:lang w:eastAsia="cs-CZ"/>
        </w:rPr>
      </w:pPr>
    </w:p>
    <w:p w14:paraId="13CE44CB" w14:textId="77777777" w:rsidR="00831544" w:rsidRPr="00E5511E" w:rsidRDefault="00831544" w:rsidP="00831544">
      <w:pPr>
        <w:rPr>
          <w:rFonts w:cs="Arial"/>
          <w:szCs w:val="20"/>
          <w:lang w:eastAsia="cs-CZ"/>
        </w:rPr>
      </w:pPr>
    </w:p>
    <w:p w14:paraId="6B31D757" w14:textId="77777777" w:rsidR="00100F41" w:rsidRPr="00E5511E" w:rsidRDefault="00831544" w:rsidP="00831544">
      <w:pPr>
        <w:rPr>
          <w:rFonts w:cs="Arial"/>
          <w:szCs w:val="20"/>
        </w:rPr>
      </w:pPr>
      <w:r w:rsidRPr="00E5511E">
        <w:rPr>
          <w:rFonts w:cs="Arial"/>
          <w:szCs w:val="20"/>
          <w:lang w:eastAsia="cs-CZ"/>
        </w:rPr>
        <w:t>Súťažné podklady sú vlastníctvom Ministerstva zdravotníctva Slovenskej republiky, Bratislava v skrátenej forme „MZ SR“.  Záujemca môže súťažné podklady použiť len v súvislosti s prípravou ponuky v súlade so zákonom o verejnom obstarávaní.</w:t>
      </w:r>
    </w:p>
    <w:p w14:paraId="721F1C43" w14:textId="77777777" w:rsidR="00100F41" w:rsidRPr="00E5511E" w:rsidRDefault="00100F41" w:rsidP="00241FD2">
      <w:pPr>
        <w:ind w:left="2832" w:firstLine="708"/>
        <w:rPr>
          <w:rFonts w:cs="Arial"/>
          <w:sz w:val="22"/>
          <w:szCs w:val="22"/>
        </w:rPr>
      </w:pPr>
    </w:p>
    <w:p w14:paraId="2E8C39B1" w14:textId="77777777" w:rsidR="00100F41" w:rsidRPr="00E5511E" w:rsidRDefault="00100F41" w:rsidP="00241FD2">
      <w:pPr>
        <w:ind w:left="2832" w:firstLine="708"/>
        <w:rPr>
          <w:rFonts w:cs="Arial"/>
          <w:sz w:val="22"/>
          <w:szCs w:val="22"/>
        </w:rPr>
      </w:pPr>
      <w:r w:rsidRPr="00E5511E">
        <w:rPr>
          <w:rFonts w:cs="Arial"/>
          <w:sz w:val="22"/>
          <w:szCs w:val="22"/>
        </w:rPr>
        <w:br w:type="page"/>
      </w:r>
    </w:p>
    <w:p w14:paraId="548DFECF" w14:textId="77777777" w:rsidR="00100F41" w:rsidRPr="00E5511E" w:rsidRDefault="00100F41">
      <w:pPr>
        <w:rPr>
          <w:rFonts w:cs="Arial"/>
          <w:b/>
          <w:sz w:val="24"/>
        </w:rPr>
      </w:pPr>
      <w:r w:rsidRPr="00E5511E">
        <w:rPr>
          <w:rFonts w:cs="Arial"/>
          <w:b/>
          <w:sz w:val="24"/>
        </w:rPr>
        <w:lastRenderedPageBreak/>
        <w:t>Obsah</w:t>
      </w:r>
    </w:p>
    <w:p w14:paraId="66753E49" w14:textId="77777777" w:rsidR="00FB4BEE" w:rsidRDefault="00100F41">
      <w:pPr>
        <w:pStyle w:val="Obsah1"/>
        <w:rPr>
          <w:rFonts w:asciiTheme="minorHAnsi" w:eastAsiaTheme="minorEastAsia" w:hAnsiTheme="minorHAnsi" w:cstheme="minorBidi"/>
          <w:b w:val="0"/>
          <w:sz w:val="22"/>
          <w:szCs w:val="22"/>
        </w:rPr>
      </w:pPr>
      <w:r w:rsidRPr="00E5511E">
        <w:rPr>
          <w:rFonts w:cs="Arial"/>
          <w:noProof w:val="0"/>
        </w:rPr>
        <w:fldChar w:fldCharType="begin"/>
      </w:r>
      <w:r w:rsidRPr="00E5511E">
        <w:rPr>
          <w:rFonts w:cs="Arial"/>
          <w:noProof w:val="0"/>
        </w:rPr>
        <w:instrText xml:space="preserve"> TOC \o "1-3" \h \z \u </w:instrText>
      </w:r>
      <w:r w:rsidRPr="00E5511E">
        <w:rPr>
          <w:rFonts w:cs="Arial"/>
          <w:noProof w:val="0"/>
        </w:rPr>
        <w:fldChar w:fldCharType="separate"/>
      </w:r>
    </w:p>
    <w:p w14:paraId="3AE376B9" w14:textId="6BE59D25" w:rsidR="00FB4BEE" w:rsidRDefault="00F547F7">
      <w:pPr>
        <w:pStyle w:val="Obsah2"/>
        <w:rPr>
          <w:rFonts w:asciiTheme="minorHAnsi" w:eastAsiaTheme="minorEastAsia" w:hAnsiTheme="minorHAnsi" w:cstheme="minorBidi"/>
          <w:b w:val="0"/>
          <w:sz w:val="22"/>
          <w:szCs w:val="22"/>
        </w:rPr>
      </w:pPr>
      <w:hyperlink w:anchor="_Toc459104745" w:history="1">
        <w:r w:rsidR="00FB4BEE" w:rsidRPr="00DB4D0E">
          <w:rPr>
            <w:rStyle w:val="Hypertextovprepojenie"/>
            <w:rFonts w:cs="Arial"/>
          </w:rPr>
          <w:t>A.1 Pokyny pre záujemcov a uchádzačov</w:t>
        </w:r>
        <w:r w:rsidR="00FB4BEE">
          <w:rPr>
            <w:webHidden/>
          </w:rPr>
          <w:tab/>
        </w:r>
        <w:r w:rsidR="00FB4BEE">
          <w:rPr>
            <w:webHidden/>
          </w:rPr>
          <w:fldChar w:fldCharType="begin"/>
        </w:r>
        <w:r w:rsidR="00FB4BEE">
          <w:rPr>
            <w:webHidden/>
          </w:rPr>
          <w:instrText xml:space="preserve"> PAGEREF _Toc459104745 \h </w:instrText>
        </w:r>
        <w:r w:rsidR="00FB4BEE">
          <w:rPr>
            <w:webHidden/>
          </w:rPr>
        </w:r>
        <w:r w:rsidR="00FB4BEE">
          <w:rPr>
            <w:webHidden/>
          </w:rPr>
          <w:fldChar w:fldCharType="separate"/>
        </w:r>
        <w:r>
          <w:rPr>
            <w:webHidden/>
          </w:rPr>
          <w:t>3</w:t>
        </w:r>
        <w:r w:rsidR="00FB4BEE">
          <w:rPr>
            <w:webHidden/>
          </w:rPr>
          <w:fldChar w:fldCharType="end"/>
        </w:r>
      </w:hyperlink>
    </w:p>
    <w:p w14:paraId="434E68E1" w14:textId="6549E6A8" w:rsidR="00FB4BEE" w:rsidRDefault="00F547F7">
      <w:pPr>
        <w:pStyle w:val="Obsah2"/>
        <w:rPr>
          <w:rFonts w:asciiTheme="minorHAnsi" w:eastAsiaTheme="minorEastAsia" w:hAnsiTheme="minorHAnsi" w:cstheme="minorBidi"/>
          <w:b w:val="0"/>
          <w:sz w:val="22"/>
          <w:szCs w:val="22"/>
        </w:rPr>
      </w:pPr>
      <w:hyperlink w:anchor="_Toc459104747" w:history="1">
        <w:r w:rsidR="00FB4BEE" w:rsidRPr="00DB4D0E">
          <w:rPr>
            <w:rStyle w:val="Hypertextovprepojenie"/>
            <w:rFonts w:cs="Arial"/>
          </w:rPr>
          <w:t>Všeobecné informácie</w:t>
        </w:r>
        <w:r w:rsidR="00FB4BEE">
          <w:rPr>
            <w:webHidden/>
          </w:rPr>
          <w:tab/>
        </w:r>
        <w:r w:rsidR="00FB4BEE">
          <w:rPr>
            <w:webHidden/>
          </w:rPr>
          <w:fldChar w:fldCharType="begin"/>
        </w:r>
        <w:r w:rsidR="00FB4BEE">
          <w:rPr>
            <w:webHidden/>
          </w:rPr>
          <w:instrText xml:space="preserve"> PAGEREF _Toc459104747 \h </w:instrText>
        </w:r>
        <w:r w:rsidR="00FB4BEE">
          <w:rPr>
            <w:webHidden/>
          </w:rPr>
        </w:r>
        <w:r w:rsidR="00FB4BEE">
          <w:rPr>
            <w:webHidden/>
          </w:rPr>
          <w:fldChar w:fldCharType="separate"/>
        </w:r>
        <w:r>
          <w:rPr>
            <w:webHidden/>
          </w:rPr>
          <w:t>4</w:t>
        </w:r>
        <w:r w:rsidR="00FB4BEE">
          <w:rPr>
            <w:webHidden/>
          </w:rPr>
          <w:fldChar w:fldCharType="end"/>
        </w:r>
      </w:hyperlink>
    </w:p>
    <w:p w14:paraId="321A5921" w14:textId="4FDDBC58" w:rsidR="00FB4BEE" w:rsidRDefault="00F547F7">
      <w:pPr>
        <w:pStyle w:val="Obsah3"/>
        <w:rPr>
          <w:rFonts w:asciiTheme="minorHAnsi" w:eastAsiaTheme="minorEastAsia" w:hAnsiTheme="minorHAnsi" w:cstheme="minorBidi"/>
          <w:noProof/>
          <w:sz w:val="22"/>
          <w:szCs w:val="22"/>
        </w:rPr>
      </w:pPr>
      <w:hyperlink w:anchor="_Toc459104748" w:history="1">
        <w:r w:rsidR="00FB4BEE" w:rsidRPr="00DB4D0E">
          <w:rPr>
            <w:rStyle w:val="Hypertextovprepojenie"/>
            <w:noProof/>
          </w:rPr>
          <w:t>1</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Identifikácia verejného obstarávateľa</w:t>
        </w:r>
        <w:r w:rsidR="00FB4BEE">
          <w:rPr>
            <w:noProof/>
            <w:webHidden/>
          </w:rPr>
          <w:tab/>
        </w:r>
        <w:r w:rsidR="00FB4BEE">
          <w:rPr>
            <w:noProof/>
            <w:webHidden/>
          </w:rPr>
          <w:fldChar w:fldCharType="begin"/>
        </w:r>
        <w:r w:rsidR="00FB4BEE">
          <w:rPr>
            <w:noProof/>
            <w:webHidden/>
          </w:rPr>
          <w:instrText xml:space="preserve"> PAGEREF _Toc459104748 \h </w:instrText>
        </w:r>
        <w:r w:rsidR="00FB4BEE">
          <w:rPr>
            <w:noProof/>
            <w:webHidden/>
          </w:rPr>
        </w:r>
        <w:r w:rsidR="00FB4BEE">
          <w:rPr>
            <w:noProof/>
            <w:webHidden/>
          </w:rPr>
          <w:fldChar w:fldCharType="separate"/>
        </w:r>
        <w:r>
          <w:rPr>
            <w:noProof/>
            <w:webHidden/>
          </w:rPr>
          <w:t>4</w:t>
        </w:r>
        <w:r w:rsidR="00FB4BEE">
          <w:rPr>
            <w:noProof/>
            <w:webHidden/>
          </w:rPr>
          <w:fldChar w:fldCharType="end"/>
        </w:r>
      </w:hyperlink>
    </w:p>
    <w:p w14:paraId="37DA1537" w14:textId="7CB964EE" w:rsidR="00FB4BEE" w:rsidRDefault="00F547F7">
      <w:pPr>
        <w:pStyle w:val="Obsah3"/>
        <w:rPr>
          <w:rFonts w:asciiTheme="minorHAnsi" w:eastAsiaTheme="minorEastAsia" w:hAnsiTheme="minorHAnsi" w:cstheme="minorBidi"/>
          <w:noProof/>
          <w:sz w:val="22"/>
          <w:szCs w:val="22"/>
        </w:rPr>
      </w:pPr>
      <w:hyperlink w:anchor="_Toc459104749" w:history="1">
        <w:r w:rsidR="00FB4BEE" w:rsidRPr="00DB4D0E">
          <w:rPr>
            <w:rStyle w:val="Hypertextovprepojenie"/>
            <w:noProof/>
          </w:rPr>
          <w:t>2</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Predmet zákazky</w:t>
        </w:r>
        <w:r w:rsidR="00FB4BEE">
          <w:rPr>
            <w:noProof/>
            <w:webHidden/>
          </w:rPr>
          <w:tab/>
        </w:r>
        <w:r w:rsidR="00FB4BEE">
          <w:rPr>
            <w:noProof/>
            <w:webHidden/>
          </w:rPr>
          <w:fldChar w:fldCharType="begin"/>
        </w:r>
        <w:r w:rsidR="00FB4BEE">
          <w:rPr>
            <w:noProof/>
            <w:webHidden/>
          </w:rPr>
          <w:instrText xml:space="preserve"> PAGEREF _Toc459104749 \h </w:instrText>
        </w:r>
        <w:r w:rsidR="00FB4BEE">
          <w:rPr>
            <w:noProof/>
            <w:webHidden/>
          </w:rPr>
        </w:r>
        <w:r w:rsidR="00FB4BEE">
          <w:rPr>
            <w:noProof/>
            <w:webHidden/>
          </w:rPr>
          <w:fldChar w:fldCharType="separate"/>
        </w:r>
        <w:r>
          <w:rPr>
            <w:noProof/>
            <w:webHidden/>
          </w:rPr>
          <w:t>4</w:t>
        </w:r>
        <w:r w:rsidR="00FB4BEE">
          <w:rPr>
            <w:noProof/>
            <w:webHidden/>
          </w:rPr>
          <w:fldChar w:fldCharType="end"/>
        </w:r>
      </w:hyperlink>
    </w:p>
    <w:p w14:paraId="446CAABC" w14:textId="1C84FC2B" w:rsidR="00FB4BEE" w:rsidRDefault="00F547F7">
      <w:pPr>
        <w:pStyle w:val="Obsah3"/>
        <w:rPr>
          <w:rFonts w:asciiTheme="minorHAnsi" w:eastAsiaTheme="minorEastAsia" w:hAnsiTheme="minorHAnsi" w:cstheme="minorBidi"/>
          <w:noProof/>
          <w:sz w:val="22"/>
          <w:szCs w:val="22"/>
        </w:rPr>
      </w:pPr>
      <w:hyperlink w:anchor="_Toc459104750" w:history="1">
        <w:r w:rsidR="00FB4BEE" w:rsidRPr="00DB4D0E">
          <w:rPr>
            <w:rStyle w:val="Hypertextovprepojenie"/>
            <w:noProof/>
          </w:rPr>
          <w:t>3</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Rozdelenie predmetu zákazky</w:t>
        </w:r>
        <w:r w:rsidR="00FB4BEE">
          <w:rPr>
            <w:noProof/>
            <w:webHidden/>
          </w:rPr>
          <w:tab/>
        </w:r>
        <w:r w:rsidR="00FB4BEE">
          <w:rPr>
            <w:noProof/>
            <w:webHidden/>
          </w:rPr>
          <w:fldChar w:fldCharType="begin"/>
        </w:r>
        <w:r w:rsidR="00FB4BEE">
          <w:rPr>
            <w:noProof/>
            <w:webHidden/>
          </w:rPr>
          <w:instrText xml:space="preserve"> PAGEREF _Toc459104750 \h </w:instrText>
        </w:r>
        <w:r w:rsidR="00FB4BEE">
          <w:rPr>
            <w:noProof/>
            <w:webHidden/>
          </w:rPr>
        </w:r>
        <w:r w:rsidR="00FB4BEE">
          <w:rPr>
            <w:noProof/>
            <w:webHidden/>
          </w:rPr>
          <w:fldChar w:fldCharType="separate"/>
        </w:r>
        <w:r>
          <w:rPr>
            <w:noProof/>
            <w:webHidden/>
          </w:rPr>
          <w:t>5</w:t>
        </w:r>
        <w:r w:rsidR="00FB4BEE">
          <w:rPr>
            <w:noProof/>
            <w:webHidden/>
          </w:rPr>
          <w:fldChar w:fldCharType="end"/>
        </w:r>
      </w:hyperlink>
    </w:p>
    <w:p w14:paraId="17DEBA47" w14:textId="5E6EE3F6" w:rsidR="00FB4BEE" w:rsidRDefault="00F547F7">
      <w:pPr>
        <w:pStyle w:val="Obsah3"/>
        <w:rPr>
          <w:rFonts w:asciiTheme="minorHAnsi" w:eastAsiaTheme="minorEastAsia" w:hAnsiTheme="minorHAnsi" w:cstheme="minorBidi"/>
          <w:noProof/>
          <w:sz w:val="22"/>
          <w:szCs w:val="22"/>
        </w:rPr>
      </w:pPr>
      <w:hyperlink w:anchor="_Toc459104751" w:history="1">
        <w:r w:rsidR="00FB4BEE" w:rsidRPr="00DB4D0E">
          <w:rPr>
            <w:rStyle w:val="Hypertextovprepojenie"/>
            <w:noProof/>
          </w:rPr>
          <w:t>4</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Variantné riešenie</w:t>
        </w:r>
        <w:r w:rsidR="00FB4BEE">
          <w:rPr>
            <w:noProof/>
            <w:webHidden/>
          </w:rPr>
          <w:tab/>
        </w:r>
        <w:r w:rsidR="00FB4BEE">
          <w:rPr>
            <w:noProof/>
            <w:webHidden/>
          </w:rPr>
          <w:fldChar w:fldCharType="begin"/>
        </w:r>
        <w:r w:rsidR="00FB4BEE">
          <w:rPr>
            <w:noProof/>
            <w:webHidden/>
          </w:rPr>
          <w:instrText xml:space="preserve"> PAGEREF _Toc459104751 \h </w:instrText>
        </w:r>
        <w:r w:rsidR="00FB4BEE">
          <w:rPr>
            <w:noProof/>
            <w:webHidden/>
          </w:rPr>
        </w:r>
        <w:r w:rsidR="00FB4BEE">
          <w:rPr>
            <w:noProof/>
            <w:webHidden/>
          </w:rPr>
          <w:fldChar w:fldCharType="separate"/>
        </w:r>
        <w:r>
          <w:rPr>
            <w:noProof/>
            <w:webHidden/>
          </w:rPr>
          <w:t>5</w:t>
        </w:r>
        <w:r w:rsidR="00FB4BEE">
          <w:rPr>
            <w:noProof/>
            <w:webHidden/>
          </w:rPr>
          <w:fldChar w:fldCharType="end"/>
        </w:r>
      </w:hyperlink>
    </w:p>
    <w:p w14:paraId="569CF050" w14:textId="3DCA2F5B" w:rsidR="00FB4BEE" w:rsidRDefault="00F547F7">
      <w:pPr>
        <w:pStyle w:val="Obsah3"/>
        <w:rPr>
          <w:rFonts w:asciiTheme="minorHAnsi" w:eastAsiaTheme="minorEastAsia" w:hAnsiTheme="minorHAnsi" w:cstheme="minorBidi"/>
          <w:noProof/>
          <w:sz w:val="22"/>
          <w:szCs w:val="22"/>
        </w:rPr>
      </w:pPr>
      <w:hyperlink w:anchor="_Toc459104752" w:history="1">
        <w:r w:rsidR="00FB4BEE" w:rsidRPr="00DB4D0E">
          <w:rPr>
            <w:rStyle w:val="Hypertextovprepojenie"/>
            <w:noProof/>
          </w:rPr>
          <w:t>5</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Miesto a termín dodania predmetu zákazky</w:t>
        </w:r>
        <w:r w:rsidR="00FB4BEE">
          <w:rPr>
            <w:noProof/>
            <w:webHidden/>
          </w:rPr>
          <w:tab/>
        </w:r>
        <w:r w:rsidR="00FB4BEE">
          <w:rPr>
            <w:noProof/>
            <w:webHidden/>
          </w:rPr>
          <w:fldChar w:fldCharType="begin"/>
        </w:r>
        <w:r w:rsidR="00FB4BEE">
          <w:rPr>
            <w:noProof/>
            <w:webHidden/>
          </w:rPr>
          <w:instrText xml:space="preserve"> PAGEREF _Toc459104752 \h </w:instrText>
        </w:r>
        <w:r w:rsidR="00FB4BEE">
          <w:rPr>
            <w:noProof/>
            <w:webHidden/>
          </w:rPr>
        </w:r>
        <w:r w:rsidR="00FB4BEE">
          <w:rPr>
            <w:noProof/>
            <w:webHidden/>
          </w:rPr>
          <w:fldChar w:fldCharType="separate"/>
        </w:r>
        <w:r>
          <w:rPr>
            <w:noProof/>
            <w:webHidden/>
          </w:rPr>
          <w:t>6</w:t>
        </w:r>
        <w:r w:rsidR="00FB4BEE">
          <w:rPr>
            <w:noProof/>
            <w:webHidden/>
          </w:rPr>
          <w:fldChar w:fldCharType="end"/>
        </w:r>
      </w:hyperlink>
    </w:p>
    <w:p w14:paraId="5DBC0195" w14:textId="3BE1B9A4" w:rsidR="00FB4BEE" w:rsidRDefault="00F547F7">
      <w:pPr>
        <w:pStyle w:val="Obsah3"/>
        <w:rPr>
          <w:rFonts w:asciiTheme="minorHAnsi" w:eastAsiaTheme="minorEastAsia" w:hAnsiTheme="minorHAnsi" w:cstheme="minorBidi"/>
          <w:noProof/>
          <w:sz w:val="22"/>
          <w:szCs w:val="22"/>
        </w:rPr>
      </w:pPr>
      <w:hyperlink w:anchor="_Toc459104753" w:history="1">
        <w:r w:rsidR="00FB4BEE" w:rsidRPr="00DB4D0E">
          <w:rPr>
            <w:rStyle w:val="Hypertextovprepojenie"/>
            <w:noProof/>
          </w:rPr>
          <w:t>6</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Zdroj finančných prostriedkov</w:t>
        </w:r>
        <w:r w:rsidR="00FB4BEE">
          <w:rPr>
            <w:noProof/>
            <w:webHidden/>
          </w:rPr>
          <w:tab/>
        </w:r>
        <w:r w:rsidR="00FB4BEE">
          <w:rPr>
            <w:noProof/>
            <w:webHidden/>
          </w:rPr>
          <w:fldChar w:fldCharType="begin"/>
        </w:r>
        <w:r w:rsidR="00FB4BEE">
          <w:rPr>
            <w:noProof/>
            <w:webHidden/>
          </w:rPr>
          <w:instrText xml:space="preserve"> PAGEREF _Toc459104753 \h </w:instrText>
        </w:r>
        <w:r w:rsidR="00FB4BEE">
          <w:rPr>
            <w:noProof/>
            <w:webHidden/>
          </w:rPr>
        </w:r>
        <w:r w:rsidR="00FB4BEE">
          <w:rPr>
            <w:noProof/>
            <w:webHidden/>
          </w:rPr>
          <w:fldChar w:fldCharType="separate"/>
        </w:r>
        <w:r>
          <w:rPr>
            <w:noProof/>
            <w:webHidden/>
          </w:rPr>
          <w:t>6</w:t>
        </w:r>
        <w:r w:rsidR="00FB4BEE">
          <w:rPr>
            <w:noProof/>
            <w:webHidden/>
          </w:rPr>
          <w:fldChar w:fldCharType="end"/>
        </w:r>
      </w:hyperlink>
    </w:p>
    <w:p w14:paraId="109586C6" w14:textId="35C6FF26" w:rsidR="00FB4BEE" w:rsidRDefault="00F547F7">
      <w:pPr>
        <w:pStyle w:val="Obsah3"/>
        <w:rPr>
          <w:rFonts w:asciiTheme="minorHAnsi" w:eastAsiaTheme="minorEastAsia" w:hAnsiTheme="minorHAnsi" w:cstheme="minorBidi"/>
          <w:noProof/>
          <w:sz w:val="22"/>
          <w:szCs w:val="22"/>
        </w:rPr>
      </w:pPr>
      <w:hyperlink w:anchor="_Toc459104754" w:history="1">
        <w:r w:rsidR="00FB4BEE" w:rsidRPr="00DB4D0E">
          <w:rPr>
            <w:rStyle w:val="Hypertextovprepojenie"/>
            <w:noProof/>
          </w:rPr>
          <w:t>7</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Typ zmluvného vzťahu</w:t>
        </w:r>
        <w:r w:rsidR="00FB4BEE">
          <w:rPr>
            <w:noProof/>
            <w:webHidden/>
          </w:rPr>
          <w:tab/>
        </w:r>
        <w:r w:rsidR="00FB4BEE">
          <w:rPr>
            <w:noProof/>
            <w:webHidden/>
          </w:rPr>
          <w:fldChar w:fldCharType="begin"/>
        </w:r>
        <w:r w:rsidR="00FB4BEE">
          <w:rPr>
            <w:noProof/>
            <w:webHidden/>
          </w:rPr>
          <w:instrText xml:space="preserve"> PAGEREF _Toc459104754 \h </w:instrText>
        </w:r>
        <w:r w:rsidR="00FB4BEE">
          <w:rPr>
            <w:noProof/>
            <w:webHidden/>
          </w:rPr>
        </w:r>
        <w:r w:rsidR="00FB4BEE">
          <w:rPr>
            <w:noProof/>
            <w:webHidden/>
          </w:rPr>
          <w:fldChar w:fldCharType="separate"/>
        </w:r>
        <w:r>
          <w:rPr>
            <w:noProof/>
            <w:webHidden/>
          </w:rPr>
          <w:t>6</w:t>
        </w:r>
        <w:r w:rsidR="00FB4BEE">
          <w:rPr>
            <w:noProof/>
            <w:webHidden/>
          </w:rPr>
          <w:fldChar w:fldCharType="end"/>
        </w:r>
      </w:hyperlink>
    </w:p>
    <w:p w14:paraId="53602502" w14:textId="14DA4F11" w:rsidR="00FB4BEE" w:rsidRDefault="00F547F7">
      <w:pPr>
        <w:pStyle w:val="Obsah3"/>
        <w:rPr>
          <w:rFonts w:asciiTheme="minorHAnsi" w:eastAsiaTheme="minorEastAsia" w:hAnsiTheme="minorHAnsi" w:cstheme="minorBidi"/>
          <w:noProof/>
          <w:sz w:val="22"/>
          <w:szCs w:val="22"/>
        </w:rPr>
      </w:pPr>
      <w:hyperlink w:anchor="_Toc459104755" w:history="1">
        <w:r w:rsidR="00FB4BEE" w:rsidRPr="00DB4D0E">
          <w:rPr>
            <w:rStyle w:val="Hypertextovprepojenie"/>
            <w:noProof/>
          </w:rPr>
          <w:t>8</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Lehota viazanosti ponuky</w:t>
        </w:r>
        <w:r w:rsidR="00FB4BEE">
          <w:rPr>
            <w:noProof/>
            <w:webHidden/>
          </w:rPr>
          <w:tab/>
        </w:r>
        <w:r w:rsidR="00FB4BEE">
          <w:rPr>
            <w:noProof/>
            <w:webHidden/>
          </w:rPr>
          <w:fldChar w:fldCharType="begin"/>
        </w:r>
        <w:r w:rsidR="00FB4BEE">
          <w:rPr>
            <w:noProof/>
            <w:webHidden/>
          </w:rPr>
          <w:instrText xml:space="preserve"> PAGEREF _Toc459104755 \h </w:instrText>
        </w:r>
        <w:r w:rsidR="00FB4BEE">
          <w:rPr>
            <w:noProof/>
            <w:webHidden/>
          </w:rPr>
        </w:r>
        <w:r w:rsidR="00FB4BEE">
          <w:rPr>
            <w:noProof/>
            <w:webHidden/>
          </w:rPr>
          <w:fldChar w:fldCharType="separate"/>
        </w:r>
        <w:r>
          <w:rPr>
            <w:noProof/>
            <w:webHidden/>
          </w:rPr>
          <w:t>8</w:t>
        </w:r>
        <w:r w:rsidR="00FB4BEE">
          <w:rPr>
            <w:noProof/>
            <w:webHidden/>
          </w:rPr>
          <w:fldChar w:fldCharType="end"/>
        </w:r>
      </w:hyperlink>
    </w:p>
    <w:p w14:paraId="2A7897B8" w14:textId="30B077BD" w:rsidR="00FB4BEE" w:rsidRDefault="00F547F7">
      <w:pPr>
        <w:pStyle w:val="Obsah2"/>
        <w:rPr>
          <w:rFonts w:asciiTheme="minorHAnsi" w:eastAsiaTheme="minorEastAsia" w:hAnsiTheme="minorHAnsi" w:cstheme="minorBidi"/>
          <w:b w:val="0"/>
          <w:sz w:val="22"/>
          <w:szCs w:val="22"/>
        </w:rPr>
      </w:pPr>
      <w:hyperlink w:anchor="_Toc459104757" w:history="1">
        <w:r w:rsidR="00FB4BEE" w:rsidRPr="00DB4D0E">
          <w:rPr>
            <w:rStyle w:val="Hypertextovprepojenie"/>
            <w:rFonts w:cs="Arial"/>
          </w:rPr>
          <w:t>Komunikácia a vysvetlenie</w:t>
        </w:r>
        <w:r w:rsidR="00FB4BEE">
          <w:rPr>
            <w:webHidden/>
          </w:rPr>
          <w:tab/>
        </w:r>
        <w:r w:rsidR="00FB4BEE">
          <w:rPr>
            <w:webHidden/>
          </w:rPr>
          <w:fldChar w:fldCharType="begin"/>
        </w:r>
        <w:r w:rsidR="00FB4BEE">
          <w:rPr>
            <w:webHidden/>
          </w:rPr>
          <w:instrText xml:space="preserve"> PAGEREF _Toc459104757 \h </w:instrText>
        </w:r>
        <w:r w:rsidR="00FB4BEE">
          <w:rPr>
            <w:webHidden/>
          </w:rPr>
        </w:r>
        <w:r w:rsidR="00FB4BEE">
          <w:rPr>
            <w:webHidden/>
          </w:rPr>
          <w:fldChar w:fldCharType="separate"/>
        </w:r>
        <w:r>
          <w:rPr>
            <w:webHidden/>
          </w:rPr>
          <w:t>9</w:t>
        </w:r>
        <w:r w:rsidR="00FB4BEE">
          <w:rPr>
            <w:webHidden/>
          </w:rPr>
          <w:fldChar w:fldCharType="end"/>
        </w:r>
      </w:hyperlink>
    </w:p>
    <w:p w14:paraId="6F612716" w14:textId="5C4E217D" w:rsidR="00FB4BEE" w:rsidRDefault="00F547F7">
      <w:pPr>
        <w:pStyle w:val="Obsah3"/>
        <w:rPr>
          <w:rFonts w:asciiTheme="minorHAnsi" w:eastAsiaTheme="minorEastAsia" w:hAnsiTheme="minorHAnsi" w:cstheme="minorBidi"/>
          <w:noProof/>
          <w:sz w:val="22"/>
          <w:szCs w:val="22"/>
        </w:rPr>
      </w:pPr>
      <w:hyperlink w:anchor="_Toc459104758" w:history="1">
        <w:r w:rsidR="00FB4BEE" w:rsidRPr="00DB4D0E">
          <w:rPr>
            <w:rStyle w:val="Hypertextovprepojenie"/>
            <w:noProof/>
          </w:rPr>
          <w:t>9</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Komunikácia medzi verejným obstarávateľom, záujemcami alebo uchádzačmi</w:t>
        </w:r>
        <w:r w:rsidR="00FB4BEE">
          <w:rPr>
            <w:noProof/>
            <w:webHidden/>
          </w:rPr>
          <w:tab/>
        </w:r>
        <w:r w:rsidR="00FB4BEE">
          <w:rPr>
            <w:noProof/>
            <w:webHidden/>
          </w:rPr>
          <w:fldChar w:fldCharType="begin"/>
        </w:r>
        <w:r w:rsidR="00FB4BEE">
          <w:rPr>
            <w:noProof/>
            <w:webHidden/>
          </w:rPr>
          <w:instrText xml:space="preserve"> PAGEREF _Toc459104758 \h </w:instrText>
        </w:r>
        <w:r w:rsidR="00FB4BEE">
          <w:rPr>
            <w:noProof/>
            <w:webHidden/>
          </w:rPr>
        </w:r>
        <w:r w:rsidR="00FB4BEE">
          <w:rPr>
            <w:noProof/>
            <w:webHidden/>
          </w:rPr>
          <w:fldChar w:fldCharType="separate"/>
        </w:r>
        <w:r>
          <w:rPr>
            <w:noProof/>
            <w:webHidden/>
          </w:rPr>
          <w:t>9</w:t>
        </w:r>
        <w:r w:rsidR="00FB4BEE">
          <w:rPr>
            <w:noProof/>
            <w:webHidden/>
          </w:rPr>
          <w:fldChar w:fldCharType="end"/>
        </w:r>
      </w:hyperlink>
    </w:p>
    <w:p w14:paraId="7D256E80" w14:textId="6D036BAD" w:rsidR="00FB4BEE" w:rsidRDefault="00F547F7">
      <w:pPr>
        <w:pStyle w:val="Obsah3"/>
        <w:rPr>
          <w:rFonts w:asciiTheme="minorHAnsi" w:eastAsiaTheme="minorEastAsia" w:hAnsiTheme="minorHAnsi" w:cstheme="minorBidi"/>
          <w:noProof/>
          <w:sz w:val="22"/>
          <w:szCs w:val="22"/>
        </w:rPr>
      </w:pPr>
      <w:hyperlink w:anchor="_Toc459104759" w:history="1">
        <w:r w:rsidR="00FB4BEE" w:rsidRPr="00DB4D0E">
          <w:rPr>
            <w:rStyle w:val="Hypertextovprepojenie"/>
            <w:noProof/>
          </w:rPr>
          <w:t>10</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Vysvetlenie a doplnenie súťažných podkladov</w:t>
        </w:r>
        <w:r w:rsidR="00FB4BEE">
          <w:rPr>
            <w:noProof/>
            <w:webHidden/>
          </w:rPr>
          <w:tab/>
        </w:r>
        <w:r w:rsidR="00FB4BEE">
          <w:rPr>
            <w:noProof/>
            <w:webHidden/>
          </w:rPr>
          <w:fldChar w:fldCharType="begin"/>
        </w:r>
        <w:r w:rsidR="00FB4BEE">
          <w:rPr>
            <w:noProof/>
            <w:webHidden/>
          </w:rPr>
          <w:instrText xml:space="preserve"> PAGEREF _Toc459104759 \h </w:instrText>
        </w:r>
        <w:r w:rsidR="00FB4BEE">
          <w:rPr>
            <w:noProof/>
            <w:webHidden/>
          </w:rPr>
        </w:r>
        <w:r w:rsidR="00FB4BEE">
          <w:rPr>
            <w:noProof/>
            <w:webHidden/>
          </w:rPr>
          <w:fldChar w:fldCharType="separate"/>
        </w:r>
        <w:r>
          <w:rPr>
            <w:noProof/>
            <w:webHidden/>
          </w:rPr>
          <w:t>9</w:t>
        </w:r>
        <w:r w:rsidR="00FB4BEE">
          <w:rPr>
            <w:noProof/>
            <w:webHidden/>
          </w:rPr>
          <w:fldChar w:fldCharType="end"/>
        </w:r>
      </w:hyperlink>
    </w:p>
    <w:p w14:paraId="200D19EA" w14:textId="31E6A248" w:rsidR="00FB4BEE" w:rsidRDefault="00F547F7">
      <w:pPr>
        <w:pStyle w:val="Obsah3"/>
        <w:rPr>
          <w:rFonts w:asciiTheme="minorHAnsi" w:eastAsiaTheme="minorEastAsia" w:hAnsiTheme="minorHAnsi" w:cstheme="minorBidi"/>
          <w:noProof/>
          <w:sz w:val="22"/>
          <w:szCs w:val="22"/>
        </w:rPr>
      </w:pPr>
      <w:hyperlink w:anchor="_Toc459104760" w:history="1">
        <w:r w:rsidR="00FB4BEE" w:rsidRPr="00DB4D0E">
          <w:rPr>
            <w:rStyle w:val="Hypertextovprepojenie"/>
            <w:noProof/>
          </w:rPr>
          <w:t>11</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Obhliadka miesta realizácie predmetu zákazky</w:t>
        </w:r>
        <w:r w:rsidR="00FB4BEE">
          <w:rPr>
            <w:noProof/>
            <w:webHidden/>
          </w:rPr>
          <w:tab/>
        </w:r>
        <w:r w:rsidR="00FB4BEE">
          <w:rPr>
            <w:noProof/>
            <w:webHidden/>
          </w:rPr>
          <w:fldChar w:fldCharType="begin"/>
        </w:r>
        <w:r w:rsidR="00FB4BEE">
          <w:rPr>
            <w:noProof/>
            <w:webHidden/>
          </w:rPr>
          <w:instrText xml:space="preserve"> PAGEREF _Toc459104760 \h </w:instrText>
        </w:r>
        <w:r w:rsidR="00FB4BEE">
          <w:rPr>
            <w:noProof/>
            <w:webHidden/>
          </w:rPr>
        </w:r>
        <w:r w:rsidR="00FB4BEE">
          <w:rPr>
            <w:noProof/>
            <w:webHidden/>
          </w:rPr>
          <w:fldChar w:fldCharType="separate"/>
        </w:r>
        <w:r>
          <w:rPr>
            <w:noProof/>
            <w:webHidden/>
          </w:rPr>
          <w:t>10</w:t>
        </w:r>
        <w:r w:rsidR="00FB4BEE">
          <w:rPr>
            <w:noProof/>
            <w:webHidden/>
          </w:rPr>
          <w:fldChar w:fldCharType="end"/>
        </w:r>
      </w:hyperlink>
    </w:p>
    <w:p w14:paraId="31A7F1C3" w14:textId="44CA66E8" w:rsidR="00FB4BEE" w:rsidRDefault="00F547F7">
      <w:pPr>
        <w:pStyle w:val="Obsah2"/>
        <w:rPr>
          <w:rFonts w:asciiTheme="minorHAnsi" w:eastAsiaTheme="minorEastAsia" w:hAnsiTheme="minorHAnsi" w:cstheme="minorBidi"/>
          <w:b w:val="0"/>
          <w:sz w:val="22"/>
          <w:szCs w:val="22"/>
        </w:rPr>
      </w:pPr>
      <w:hyperlink w:anchor="_Toc459104762" w:history="1">
        <w:r w:rsidR="00FB4BEE" w:rsidRPr="00DB4D0E">
          <w:rPr>
            <w:rStyle w:val="Hypertextovprepojenie"/>
            <w:rFonts w:cs="Arial"/>
          </w:rPr>
          <w:t>Príprava ponuky</w:t>
        </w:r>
        <w:r w:rsidR="00FB4BEE">
          <w:rPr>
            <w:webHidden/>
          </w:rPr>
          <w:tab/>
        </w:r>
        <w:r w:rsidR="00FB4BEE">
          <w:rPr>
            <w:webHidden/>
          </w:rPr>
          <w:fldChar w:fldCharType="begin"/>
        </w:r>
        <w:r w:rsidR="00FB4BEE">
          <w:rPr>
            <w:webHidden/>
          </w:rPr>
          <w:instrText xml:space="preserve"> PAGEREF _Toc459104762 \h </w:instrText>
        </w:r>
        <w:r w:rsidR="00FB4BEE">
          <w:rPr>
            <w:webHidden/>
          </w:rPr>
        </w:r>
        <w:r w:rsidR="00FB4BEE">
          <w:rPr>
            <w:webHidden/>
          </w:rPr>
          <w:fldChar w:fldCharType="separate"/>
        </w:r>
        <w:r>
          <w:rPr>
            <w:webHidden/>
          </w:rPr>
          <w:t>10</w:t>
        </w:r>
        <w:r w:rsidR="00FB4BEE">
          <w:rPr>
            <w:webHidden/>
          </w:rPr>
          <w:fldChar w:fldCharType="end"/>
        </w:r>
      </w:hyperlink>
    </w:p>
    <w:p w14:paraId="12F291D2" w14:textId="16A27798" w:rsidR="00FB4BEE" w:rsidRDefault="00F547F7">
      <w:pPr>
        <w:pStyle w:val="Obsah3"/>
        <w:rPr>
          <w:rFonts w:asciiTheme="minorHAnsi" w:eastAsiaTheme="minorEastAsia" w:hAnsiTheme="minorHAnsi" w:cstheme="minorBidi"/>
          <w:noProof/>
          <w:sz w:val="22"/>
          <w:szCs w:val="22"/>
        </w:rPr>
      </w:pPr>
      <w:hyperlink w:anchor="_Toc459104763" w:history="1">
        <w:r w:rsidR="00FB4BEE" w:rsidRPr="00DB4D0E">
          <w:rPr>
            <w:rStyle w:val="Hypertextovprepojenie"/>
            <w:noProof/>
          </w:rPr>
          <w:t>12</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Vyhotovenie ponuky</w:t>
        </w:r>
        <w:r w:rsidR="00FB4BEE">
          <w:rPr>
            <w:noProof/>
            <w:webHidden/>
          </w:rPr>
          <w:tab/>
        </w:r>
        <w:r w:rsidR="00FB4BEE">
          <w:rPr>
            <w:noProof/>
            <w:webHidden/>
          </w:rPr>
          <w:fldChar w:fldCharType="begin"/>
        </w:r>
        <w:r w:rsidR="00FB4BEE">
          <w:rPr>
            <w:noProof/>
            <w:webHidden/>
          </w:rPr>
          <w:instrText xml:space="preserve"> PAGEREF _Toc459104763 \h </w:instrText>
        </w:r>
        <w:r w:rsidR="00FB4BEE">
          <w:rPr>
            <w:noProof/>
            <w:webHidden/>
          </w:rPr>
        </w:r>
        <w:r w:rsidR="00FB4BEE">
          <w:rPr>
            <w:noProof/>
            <w:webHidden/>
          </w:rPr>
          <w:fldChar w:fldCharType="separate"/>
        </w:r>
        <w:r>
          <w:rPr>
            <w:noProof/>
            <w:webHidden/>
          </w:rPr>
          <w:t>10</w:t>
        </w:r>
        <w:r w:rsidR="00FB4BEE">
          <w:rPr>
            <w:noProof/>
            <w:webHidden/>
          </w:rPr>
          <w:fldChar w:fldCharType="end"/>
        </w:r>
      </w:hyperlink>
    </w:p>
    <w:p w14:paraId="7ED0DFCE" w14:textId="3ABC88E8" w:rsidR="00FB4BEE" w:rsidRDefault="00F547F7">
      <w:pPr>
        <w:pStyle w:val="Obsah3"/>
        <w:rPr>
          <w:rFonts w:asciiTheme="minorHAnsi" w:eastAsiaTheme="minorEastAsia" w:hAnsiTheme="minorHAnsi" w:cstheme="minorBidi"/>
          <w:noProof/>
          <w:sz w:val="22"/>
          <w:szCs w:val="22"/>
        </w:rPr>
      </w:pPr>
      <w:hyperlink w:anchor="_Toc459104764" w:history="1">
        <w:r w:rsidR="00FB4BEE" w:rsidRPr="00DB4D0E">
          <w:rPr>
            <w:rStyle w:val="Hypertextovprepojenie"/>
            <w:noProof/>
          </w:rPr>
          <w:t>13</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Jazyk ponuky</w:t>
        </w:r>
        <w:r w:rsidR="00FB4BEE">
          <w:rPr>
            <w:noProof/>
            <w:webHidden/>
          </w:rPr>
          <w:tab/>
        </w:r>
        <w:r w:rsidR="00FB4BEE">
          <w:rPr>
            <w:noProof/>
            <w:webHidden/>
          </w:rPr>
          <w:fldChar w:fldCharType="begin"/>
        </w:r>
        <w:r w:rsidR="00FB4BEE">
          <w:rPr>
            <w:noProof/>
            <w:webHidden/>
          </w:rPr>
          <w:instrText xml:space="preserve"> PAGEREF _Toc459104764 \h </w:instrText>
        </w:r>
        <w:r w:rsidR="00FB4BEE">
          <w:rPr>
            <w:noProof/>
            <w:webHidden/>
          </w:rPr>
        </w:r>
        <w:r w:rsidR="00FB4BEE">
          <w:rPr>
            <w:noProof/>
            <w:webHidden/>
          </w:rPr>
          <w:fldChar w:fldCharType="separate"/>
        </w:r>
        <w:r>
          <w:rPr>
            <w:noProof/>
            <w:webHidden/>
          </w:rPr>
          <w:t>10</w:t>
        </w:r>
        <w:r w:rsidR="00FB4BEE">
          <w:rPr>
            <w:noProof/>
            <w:webHidden/>
          </w:rPr>
          <w:fldChar w:fldCharType="end"/>
        </w:r>
      </w:hyperlink>
    </w:p>
    <w:p w14:paraId="2E26DCB8" w14:textId="52E4A912" w:rsidR="00FB4BEE" w:rsidRDefault="00F547F7">
      <w:pPr>
        <w:pStyle w:val="Obsah3"/>
        <w:rPr>
          <w:rFonts w:asciiTheme="minorHAnsi" w:eastAsiaTheme="minorEastAsia" w:hAnsiTheme="minorHAnsi" w:cstheme="minorBidi"/>
          <w:noProof/>
          <w:sz w:val="22"/>
          <w:szCs w:val="22"/>
        </w:rPr>
      </w:pPr>
      <w:hyperlink w:anchor="_Toc459104765" w:history="1">
        <w:r w:rsidR="00FB4BEE" w:rsidRPr="00DB4D0E">
          <w:rPr>
            <w:rStyle w:val="Hypertextovprepojenie"/>
            <w:noProof/>
          </w:rPr>
          <w:t>14</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Mena a ceny uvádzané v ponuke</w:t>
        </w:r>
        <w:r w:rsidR="00FB4BEE">
          <w:rPr>
            <w:noProof/>
            <w:webHidden/>
          </w:rPr>
          <w:tab/>
        </w:r>
        <w:r w:rsidR="00FB4BEE">
          <w:rPr>
            <w:noProof/>
            <w:webHidden/>
          </w:rPr>
          <w:fldChar w:fldCharType="begin"/>
        </w:r>
        <w:r w:rsidR="00FB4BEE">
          <w:rPr>
            <w:noProof/>
            <w:webHidden/>
          </w:rPr>
          <w:instrText xml:space="preserve"> PAGEREF _Toc459104765 \h </w:instrText>
        </w:r>
        <w:r w:rsidR="00FB4BEE">
          <w:rPr>
            <w:noProof/>
            <w:webHidden/>
          </w:rPr>
        </w:r>
        <w:r w:rsidR="00FB4BEE">
          <w:rPr>
            <w:noProof/>
            <w:webHidden/>
          </w:rPr>
          <w:fldChar w:fldCharType="separate"/>
        </w:r>
        <w:r>
          <w:rPr>
            <w:noProof/>
            <w:webHidden/>
          </w:rPr>
          <w:t>10</w:t>
        </w:r>
        <w:r w:rsidR="00FB4BEE">
          <w:rPr>
            <w:noProof/>
            <w:webHidden/>
          </w:rPr>
          <w:fldChar w:fldCharType="end"/>
        </w:r>
      </w:hyperlink>
    </w:p>
    <w:p w14:paraId="23EE547D" w14:textId="3E4F4B75" w:rsidR="00FB4BEE" w:rsidRDefault="00F547F7">
      <w:pPr>
        <w:pStyle w:val="Obsah3"/>
        <w:rPr>
          <w:rFonts w:asciiTheme="minorHAnsi" w:eastAsiaTheme="minorEastAsia" w:hAnsiTheme="minorHAnsi" w:cstheme="minorBidi"/>
          <w:noProof/>
          <w:sz w:val="22"/>
          <w:szCs w:val="22"/>
        </w:rPr>
      </w:pPr>
      <w:hyperlink w:anchor="_Toc459104766" w:history="1">
        <w:r w:rsidR="00FB4BEE" w:rsidRPr="00DB4D0E">
          <w:rPr>
            <w:rStyle w:val="Hypertextovprepojenie"/>
            <w:noProof/>
          </w:rPr>
          <w:t>15</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Zábezpeka ponuky</w:t>
        </w:r>
        <w:r w:rsidR="00FB4BEE">
          <w:rPr>
            <w:noProof/>
            <w:webHidden/>
          </w:rPr>
          <w:tab/>
        </w:r>
        <w:r w:rsidR="00FB4BEE">
          <w:rPr>
            <w:noProof/>
            <w:webHidden/>
          </w:rPr>
          <w:fldChar w:fldCharType="begin"/>
        </w:r>
        <w:r w:rsidR="00FB4BEE">
          <w:rPr>
            <w:noProof/>
            <w:webHidden/>
          </w:rPr>
          <w:instrText xml:space="preserve"> PAGEREF _Toc459104766 \h </w:instrText>
        </w:r>
        <w:r w:rsidR="00FB4BEE">
          <w:rPr>
            <w:noProof/>
            <w:webHidden/>
          </w:rPr>
        </w:r>
        <w:r w:rsidR="00FB4BEE">
          <w:rPr>
            <w:noProof/>
            <w:webHidden/>
          </w:rPr>
          <w:fldChar w:fldCharType="separate"/>
        </w:r>
        <w:r>
          <w:rPr>
            <w:noProof/>
            <w:webHidden/>
          </w:rPr>
          <w:t>11</w:t>
        </w:r>
        <w:r w:rsidR="00FB4BEE">
          <w:rPr>
            <w:noProof/>
            <w:webHidden/>
          </w:rPr>
          <w:fldChar w:fldCharType="end"/>
        </w:r>
      </w:hyperlink>
    </w:p>
    <w:p w14:paraId="092C0A7E" w14:textId="655BA71A" w:rsidR="00FB4BEE" w:rsidRDefault="00F547F7">
      <w:pPr>
        <w:pStyle w:val="Obsah3"/>
        <w:rPr>
          <w:rFonts w:asciiTheme="minorHAnsi" w:eastAsiaTheme="minorEastAsia" w:hAnsiTheme="minorHAnsi" w:cstheme="minorBidi"/>
          <w:noProof/>
          <w:sz w:val="22"/>
          <w:szCs w:val="22"/>
        </w:rPr>
      </w:pPr>
      <w:hyperlink w:anchor="_Toc459104767" w:history="1">
        <w:r w:rsidR="00FB4BEE" w:rsidRPr="00DB4D0E">
          <w:rPr>
            <w:rStyle w:val="Hypertextovprepojenie"/>
            <w:noProof/>
          </w:rPr>
          <w:t>16</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Obsah ponuky</w:t>
        </w:r>
        <w:r w:rsidR="00FB4BEE">
          <w:rPr>
            <w:noProof/>
            <w:webHidden/>
          </w:rPr>
          <w:tab/>
        </w:r>
        <w:r w:rsidR="00FB4BEE">
          <w:rPr>
            <w:noProof/>
            <w:webHidden/>
          </w:rPr>
          <w:fldChar w:fldCharType="begin"/>
        </w:r>
        <w:r w:rsidR="00FB4BEE">
          <w:rPr>
            <w:noProof/>
            <w:webHidden/>
          </w:rPr>
          <w:instrText xml:space="preserve"> PAGEREF _Toc459104767 \h </w:instrText>
        </w:r>
        <w:r w:rsidR="00FB4BEE">
          <w:rPr>
            <w:noProof/>
            <w:webHidden/>
          </w:rPr>
        </w:r>
        <w:r w:rsidR="00FB4BEE">
          <w:rPr>
            <w:noProof/>
            <w:webHidden/>
          </w:rPr>
          <w:fldChar w:fldCharType="separate"/>
        </w:r>
        <w:r>
          <w:rPr>
            <w:noProof/>
            <w:webHidden/>
          </w:rPr>
          <w:t>13</w:t>
        </w:r>
        <w:r w:rsidR="00FB4BEE">
          <w:rPr>
            <w:noProof/>
            <w:webHidden/>
          </w:rPr>
          <w:fldChar w:fldCharType="end"/>
        </w:r>
      </w:hyperlink>
    </w:p>
    <w:p w14:paraId="799B3765" w14:textId="474C3E3A" w:rsidR="00FB4BEE" w:rsidRDefault="00F547F7">
      <w:pPr>
        <w:pStyle w:val="Obsah3"/>
        <w:rPr>
          <w:rFonts w:asciiTheme="minorHAnsi" w:eastAsiaTheme="minorEastAsia" w:hAnsiTheme="minorHAnsi" w:cstheme="minorBidi"/>
          <w:noProof/>
          <w:sz w:val="22"/>
          <w:szCs w:val="22"/>
        </w:rPr>
      </w:pPr>
      <w:hyperlink w:anchor="_Toc459104768" w:history="1">
        <w:r w:rsidR="00FB4BEE" w:rsidRPr="00DB4D0E">
          <w:rPr>
            <w:rStyle w:val="Hypertextovprepojenie"/>
            <w:noProof/>
          </w:rPr>
          <w:t>17</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Náklady na ponuku</w:t>
        </w:r>
        <w:r w:rsidR="00FB4BEE">
          <w:rPr>
            <w:noProof/>
            <w:webHidden/>
          </w:rPr>
          <w:tab/>
        </w:r>
        <w:r w:rsidR="00FB4BEE">
          <w:rPr>
            <w:noProof/>
            <w:webHidden/>
          </w:rPr>
          <w:fldChar w:fldCharType="begin"/>
        </w:r>
        <w:r w:rsidR="00FB4BEE">
          <w:rPr>
            <w:noProof/>
            <w:webHidden/>
          </w:rPr>
          <w:instrText xml:space="preserve"> PAGEREF _Toc459104768 \h </w:instrText>
        </w:r>
        <w:r w:rsidR="00FB4BEE">
          <w:rPr>
            <w:noProof/>
            <w:webHidden/>
          </w:rPr>
        </w:r>
        <w:r w:rsidR="00FB4BEE">
          <w:rPr>
            <w:noProof/>
            <w:webHidden/>
          </w:rPr>
          <w:fldChar w:fldCharType="separate"/>
        </w:r>
        <w:r>
          <w:rPr>
            <w:noProof/>
            <w:webHidden/>
          </w:rPr>
          <w:t>14</w:t>
        </w:r>
        <w:r w:rsidR="00FB4BEE">
          <w:rPr>
            <w:noProof/>
            <w:webHidden/>
          </w:rPr>
          <w:fldChar w:fldCharType="end"/>
        </w:r>
      </w:hyperlink>
    </w:p>
    <w:p w14:paraId="52A923AA" w14:textId="295880E2" w:rsidR="00FB4BEE" w:rsidRDefault="00F547F7">
      <w:pPr>
        <w:pStyle w:val="Obsah2"/>
        <w:rPr>
          <w:rFonts w:asciiTheme="minorHAnsi" w:eastAsiaTheme="minorEastAsia" w:hAnsiTheme="minorHAnsi" w:cstheme="minorBidi"/>
          <w:b w:val="0"/>
          <w:sz w:val="22"/>
          <w:szCs w:val="22"/>
        </w:rPr>
      </w:pPr>
      <w:hyperlink w:anchor="_Toc459104770" w:history="1">
        <w:r w:rsidR="00FB4BEE" w:rsidRPr="00DB4D0E">
          <w:rPr>
            <w:rStyle w:val="Hypertextovprepojenie"/>
            <w:rFonts w:cs="Arial"/>
          </w:rPr>
          <w:t>Predkladanie ponuky</w:t>
        </w:r>
        <w:r w:rsidR="00FB4BEE">
          <w:rPr>
            <w:webHidden/>
          </w:rPr>
          <w:tab/>
        </w:r>
        <w:r w:rsidR="00FB4BEE">
          <w:rPr>
            <w:webHidden/>
          </w:rPr>
          <w:fldChar w:fldCharType="begin"/>
        </w:r>
        <w:r w:rsidR="00FB4BEE">
          <w:rPr>
            <w:webHidden/>
          </w:rPr>
          <w:instrText xml:space="preserve"> PAGEREF _Toc459104770 \h </w:instrText>
        </w:r>
        <w:r w:rsidR="00FB4BEE">
          <w:rPr>
            <w:webHidden/>
          </w:rPr>
        </w:r>
        <w:r w:rsidR="00FB4BEE">
          <w:rPr>
            <w:webHidden/>
          </w:rPr>
          <w:fldChar w:fldCharType="separate"/>
        </w:r>
        <w:r>
          <w:rPr>
            <w:webHidden/>
          </w:rPr>
          <w:t>14</w:t>
        </w:r>
        <w:r w:rsidR="00FB4BEE">
          <w:rPr>
            <w:webHidden/>
          </w:rPr>
          <w:fldChar w:fldCharType="end"/>
        </w:r>
      </w:hyperlink>
    </w:p>
    <w:p w14:paraId="3DCA01E8" w14:textId="31F4C7EA" w:rsidR="00FB4BEE" w:rsidRDefault="00F547F7">
      <w:pPr>
        <w:pStyle w:val="Obsah3"/>
        <w:rPr>
          <w:rFonts w:asciiTheme="minorHAnsi" w:eastAsiaTheme="minorEastAsia" w:hAnsiTheme="minorHAnsi" w:cstheme="minorBidi"/>
          <w:noProof/>
          <w:sz w:val="22"/>
          <w:szCs w:val="22"/>
        </w:rPr>
      </w:pPr>
      <w:hyperlink w:anchor="_Toc459104771" w:history="1">
        <w:r w:rsidR="00FB4BEE" w:rsidRPr="00DB4D0E">
          <w:rPr>
            <w:rStyle w:val="Hypertextovprepojenie"/>
            <w:noProof/>
          </w:rPr>
          <w:t>18</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Záujemca/ uchádzač oprávnený predložiť ponuku</w:t>
        </w:r>
        <w:r w:rsidR="00FB4BEE">
          <w:rPr>
            <w:noProof/>
            <w:webHidden/>
          </w:rPr>
          <w:tab/>
        </w:r>
        <w:r w:rsidR="00FB4BEE">
          <w:rPr>
            <w:noProof/>
            <w:webHidden/>
          </w:rPr>
          <w:fldChar w:fldCharType="begin"/>
        </w:r>
        <w:r w:rsidR="00FB4BEE">
          <w:rPr>
            <w:noProof/>
            <w:webHidden/>
          </w:rPr>
          <w:instrText xml:space="preserve"> PAGEREF _Toc459104771 \h </w:instrText>
        </w:r>
        <w:r w:rsidR="00FB4BEE">
          <w:rPr>
            <w:noProof/>
            <w:webHidden/>
          </w:rPr>
        </w:r>
        <w:r w:rsidR="00FB4BEE">
          <w:rPr>
            <w:noProof/>
            <w:webHidden/>
          </w:rPr>
          <w:fldChar w:fldCharType="separate"/>
        </w:r>
        <w:r>
          <w:rPr>
            <w:noProof/>
            <w:webHidden/>
          </w:rPr>
          <w:t>14</w:t>
        </w:r>
        <w:r w:rsidR="00FB4BEE">
          <w:rPr>
            <w:noProof/>
            <w:webHidden/>
          </w:rPr>
          <w:fldChar w:fldCharType="end"/>
        </w:r>
      </w:hyperlink>
    </w:p>
    <w:p w14:paraId="09B7F042" w14:textId="7CFD2A96" w:rsidR="00FB4BEE" w:rsidRDefault="00F547F7">
      <w:pPr>
        <w:pStyle w:val="Obsah3"/>
        <w:rPr>
          <w:rFonts w:asciiTheme="minorHAnsi" w:eastAsiaTheme="minorEastAsia" w:hAnsiTheme="minorHAnsi" w:cstheme="minorBidi"/>
          <w:noProof/>
          <w:sz w:val="22"/>
          <w:szCs w:val="22"/>
        </w:rPr>
      </w:pPr>
      <w:hyperlink w:anchor="_Toc459104772" w:history="1">
        <w:r w:rsidR="00FB4BEE" w:rsidRPr="00DB4D0E">
          <w:rPr>
            <w:rStyle w:val="Hypertextovprepojenie"/>
            <w:noProof/>
          </w:rPr>
          <w:t>19</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Predloženie ponuky</w:t>
        </w:r>
        <w:r w:rsidR="00FB4BEE">
          <w:rPr>
            <w:noProof/>
            <w:webHidden/>
          </w:rPr>
          <w:tab/>
        </w:r>
        <w:r w:rsidR="00FB4BEE">
          <w:rPr>
            <w:noProof/>
            <w:webHidden/>
          </w:rPr>
          <w:fldChar w:fldCharType="begin"/>
        </w:r>
        <w:r w:rsidR="00FB4BEE">
          <w:rPr>
            <w:noProof/>
            <w:webHidden/>
          </w:rPr>
          <w:instrText xml:space="preserve"> PAGEREF _Toc459104772 \h </w:instrText>
        </w:r>
        <w:r w:rsidR="00FB4BEE">
          <w:rPr>
            <w:noProof/>
            <w:webHidden/>
          </w:rPr>
        </w:r>
        <w:r w:rsidR="00FB4BEE">
          <w:rPr>
            <w:noProof/>
            <w:webHidden/>
          </w:rPr>
          <w:fldChar w:fldCharType="separate"/>
        </w:r>
        <w:r>
          <w:rPr>
            <w:noProof/>
            <w:webHidden/>
          </w:rPr>
          <w:t>15</w:t>
        </w:r>
        <w:r w:rsidR="00FB4BEE">
          <w:rPr>
            <w:noProof/>
            <w:webHidden/>
          </w:rPr>
          <w:fldChar w:fldCharType="end"/>
        </w:r>
      </w:hyperlink>
    </w:p>
    <w:p w14:paraId="7088D8AF" w14:textId="189910E6" w:rsidR="00FB4BEE" w:rsidRDefault="00F547F7">
      <w:pPr>
        <w:pStyle w:val="Obsah3"/>
        <w:rPr>
          <w:rFonts w:asciiTheme="minorHAnsi" w:eastAsiaTheme="minorEastAsia" w:hAnsiTheme="minorHAnsi" w:cstheme="minorBidi"/>
          <w:noProof/>
          <w:sz w:val="22"/>
          <w:szCs w:val="22"/>
        </w:rPr>
      </w:pPr>
      <w:hyperlink w:anchor="_Toc459104773" w:history="1">
        <w:r w:rsidR="00FB4BEE" w:rsidRPr="00DB4D0E">
          <w:rPr>
            <w:rStyle w:val="Hypertextovprepojenie"/>
            <w:noProof/>
          </w:rPr>
          <w:t>20</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Miesto a lehota na predkladanie ponuky</w:t>
        </w:r>
        <w:r w:rsidR="00FB4BEE">
          <w:rPr>
            <w:noProof/>
            <w:webHidden/>
          </w:rPr>
          <w:tab/>
        </w:r>
        <w:r w:rsidR="00FB4BEE">
          <w:rPr>
            <w:noProof/>
            <w:webHidden/>
          </w:rPr>
          <w:fldChar w:fldCharType="begin"/>
        </w:r>
        <w:r w:rsidR="00FB4BEE">
          <w:rPr>
            <w:noProof/>
            <w:webHidden/>
          </w:rPr>
          <w:instrText xml:space="preserve"> PAGEREF _Toc459104773 \h </w:instrText>
        </w:r>
        <w:r w:rsidR="00FB4BEE">
          <w:rPr>
            <w:noProof/>
            <w:webHidden/>
          </w:rPr>
        </w:r>
        <w:r w:rsidR="00FB4BEE">
          <w:rPr>
            <w:noProof/>
            <w:webHidden/>
          </w:rPr>
          <w:fldChar w:fldCharType="separate"/>
        </w:r>
        <w:r>
          <w:rPr>
            <w:noProof/>
            <w:webHidden/>
          </w:rPr>
          <w:t>15</w:t>
        </w:r>
        <w:r w:rsidR="00FB4BEE">
          <w:rPr>
            <w:noProof/>
            <w:webHidden/>
          </w:rPr>
          <w:fldChar w:fldCharType="end"/>
        </w:r>
      </w:hyperlink>
    </w:p>
    <w:p w14:paraId="4CEDA111" w14:textId="3E08C2A3" w:rsidR="00FB4BEE" w:rsidRDefault="00F547F7">
      <w:pPr>
        <w:pStyle w:val="Obsah3"/>
        <w:rPr>
          <w:rFonts w:asciiTheme="minorHAnsi" w:eastAsiaTheme="minorEastAsia" w:hAnsiTheme="minorHAnsi" w:cstheme="minorBidi"/>
          <w:noProof/>
          <w:sz w:val="22"/>
          <w:szCs w:val="22"/>
        </w:rPr>
      </w:pPr>
      <w:hyperlink w:anchor="_Toc459104774" w:history="1">
        <w:r w:rsidR="00FB4BEE" w:rsidRPr="00DB4D0E">
          <w:rPr>
            <w:rStyle w:val="Hypertextovprepojenie"/>
            <w:noProof/>
          </w:rPr>
          <w:t>21</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Doplnenie, zmena a odvolanie ponuky</w:t>
        </w:r>
        <w:r w:rsidR="00FB4BEE">
          <w:rPr>
            <w:noProof/>
            <w:webHidden/>
          </w:rPr>
          <w:tab/>
        </w:r>
        <w:r w:rsidR="00FB4BEE">
          <w:rPr>
            <w:noProof/>
            <w:webHidden/>
          </w:rPr>
          <w:fldChar w:fldCharType="begin"/>
        </w:r>
        <w:r w:rsidR="00FB4BEE">
          <w:rPr>
            <w:noProof/>
            <w:webHidden/>
          </w:rPr>
          <w:instrText xml:space="preserve"> PAGEREF _Toc459104774 \h </w:instrText>
        </w:r>
        <w:r w:rsidR="00FB4BEE">
          <w:rPr>
            <w:noProof/>
            <w:webHidden/>
          </w:rPr>
        </w:r>
        <w:r w:rsidR="00FB4BEE">
          <w:rPr>
            <w:noProof/>
            <w:webHidden/>
          </w:rPr>
          <w:fldChar w:fldCharType="separate"/>
        </w:r>
        <w:r>
          <w:rPr>
            <w:noProof/>
            <w:webHidden/>
          </w:rPr>
          <w:t>15</w:t>
        </w:r>
        <w:r w:rsidR="00FB4BEE">
          <w:rPr>
            <w:noProof/>
            <w:webHidden/>
          </w:rPr>
          <w:fldChar w:fldCharType="end"/>
        </w:r>
      </w:hyperlink>
    </w:p>
    <w:p w14:paraId="5348EDCE" w14:textId="69C26D51" w:rsidR="00FB4BEE" w:rsidRDefault="00F547F7">
      <w:pPr>
        <w:pStyle w:val="Obsah2"/>
        <w:rPr>
          <w:rFonts w:asciiTheme="minorHAnsi" w:eastAsiaTheme="minorEastAsia" w:hAnsiTheme="minorHAnsi" w:cstheme="minorBidi"/>
          <w:b w:val="0"/>
          <w:sz w:val="22"/>
          <w:szCs w:val="22"/>
        </w:rPr>
      </w:pPr>
      <w:hyperlink w:anchor="_Toc459104776" w:history="1">
        <w:r w:rsidR="00FB4BEE" w:rsidRPr="00DB4D0E">
          <w:rPr>
            <w:rStyle w:val="Hypertextovprepojenie"/>
            <w:rFonts w:cs="Arial"/>
          </w:rPr>
          <w:t>Otváranie a vyhodnotenie ponúk</w:t>
        </w:r>
        <w:r w:rsidR="00FB4BEE">
          <w:rPr>
            <w:webHidden/>
          </w:rPr>
          <w:tab/>
        </w:r>
        <w:r w:rsidR="00FB4BEE">
          <w:rPr>
            <w:webHidden/>
          </w:rPr>
          <w:fldChar w:fldCharType="begin"/>
        </w:r>
        <w:r w:rsidR="00FB4BEE">
          <w:rPr>
            <w:webHidden/>
          </w:rPr>
          <w:instrText xml:space="preserve"> PAGEREF _Toc459104776 \h </w:instrText>
        </w:r>
        <w:r w:rsidR="00FB4BEE">
          <w:rPr>
            <w:webHidden/>
          </w:rPr>
        </w:r>
        <w:r w:rsidR="00FB4BEE">
          <w:rPr>
            <w:webHidden/>
          </w:rPr>
          <w:fldChar w:fldCharType="separate"/>
        </w:r>
        <w:r>
          <w:rPr>
            <w:webHidden/>
          </w:rPr>
          <w:t>15</w:t>
        </w:r>
        <w:r w:rsidR="00FB4BEE">
          <w:rPr>
            <w:webHidden/>
          </w:rPr>
          <w:fldChar w:fldCharType="end"/>
        </w:r>
      </w:hyperlink>
    </w:p>
    <w:p w14:paraId="2FD7CF81" w14:textId="135A5807" w:rsidR="00FB4BEE" w:rsidRDefault="00F547F7">
      <w:pPr>
        <w:pStyle w:val="Obsah3"/>
        <w:rPr>
          <w:rFonts w:asciiTheme="minorHAnsi" w:eastAsiaTheme="minorEastAsia" w:hAnsiTheme="minorHAnsi" w:cstheme="minorBidi"/>
          <w:noProof/>
          <w:sz w:val="22"/>
          <w:szCs w:val="22"/>
        </w:rPr>
      </w:pPr>
      <w:hyperlink w:anchor="_Toc459104777" w:history="1">
        <w:r w:rsidR="00FB4BEE" w:rsidRPr="00DB4D0E">
          <w:rPr>
            <w:rStyle w:val="Hypertextovprepojenie"/>
            <w:noProof/>
          </w:rPr>
          <w:t>22</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Otváranie ponúk</w:t>
        </w:r>
        <w:r w:rsidR="00FB4BEE">
          <w:rPr>
            <w:noProof/>
            <w:webHidden/>
          </w:rPr>
          <w:tab/>
        </w:r>
        <w:r w:rsidR="00FB4BEE">
          <w:rPr>
            <w:noProof/>
            <w:webHidden/>
          </w:rPr>
          <w:fldChar w:fldCharType="begin"/>
        </w:r>
        <w:r w:rsidR="00FB4BEE">
          <w:rPr>
            <w:noProof/>
            <w:webHidden/>
          </w:rPr>
          <w:instrText xml:space="preserve"> PAGEREF _Toc459104777 \h </w:instrText>
        </w:r>
        <w:r w:rsidR="00FB4BEE">
          <w:rPr>
            <w:noProof/>
            <w:webHidden/>
          </w:rPr>
        </w:r>
        <w:r w:rsidR="00FB4BEE">
          <w:rPr>
            <w:noProof/>
            <w:webHidden/>
          </w:rPr>
          <w:fldChar w:fldCharType="separate"/>
        </w:r>
        <w:r>
          <w:rPr>
            <w:noProof/>
            <w:webHidden/>
          </w:rPr>
          <w:t>15</w:t>
        </w:r>
        <w:r w:rsidR="00FB4BEE">
          <w:rPr>
            <w:noProof/>
            <w:webHidden/>
          </w:rPr>
          <w:fldChar w:fldCharType="end"/>
        </w:r>
      </w:hyperlink>
    </w:p>
    <w:p w14:paraId="05404F46" w14:textId="092B0A32" w:rsidR="00FB4BEE" w:rsidRDefault="00F547F7">
      <w:pPr>
        <w:pStyle w:val="Obsah3"/>
        <w:rPr>
          <w:rFonts w:asciiTheme="minorHAnsi" w:eastAsiaTheme="minorEastAsia" w:hAnsiTheme="minorHAnsi" w:cstheme="minorBidi"/>
          <w:noProof/>
          <w:sz w:val="22"/>
          <w:szCs w:val="22"/>
        </w:rPr>
      </w:pPr>
      <w:hyperlink w:anchor="_Toc459104778" w:history="1">
        <w:r w:rsidR="00FB4BEE" w:rsidRPr="00DB4D0E">
          <w:rPr>
            <w:rStyle w:val="Hypertextovprepojenie"/>
            <w:noProof/>
          </w:rPr>
          <w:t>23</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Vyhodnotenie ponúk</w:t>
        </w:r>
        <w:r w:rsidR="00FB4BEE">
          <w:rPr>
            <w:noProof/>
            <w:webHidden/>
          </w:rPr>
          <w:tab/>
        </w:r>
        <w:r w:rsidR="00FB4BEE">
          <w:rPr>
            <w:noProof/>
            <w:webHidden/>
          </w:rPr>
          <w:fldChar w:fldCharType="begin"/>
        </w:r>
        <w:r w:rsidR="00FB4BEE">
          <w:rPr>
            <w:noProof/>
            <w:webHidden/>
          </w:rPr>
          <w:instrText xml:space="preserve"> PAGEREF _Toc459104778 \h </w:instrText>
        </w:r>
        <w:r w:rsidR="00FB4BEE">
          <w:rPr>
            <w:noProof/>
            <w:webHidden/>
          </w:rPr>
        </w:r>
        <w:r w:rsidR="00FB4BEE">
          <w:rPr>
            <w:noProof/>
            <w:webHidden/>
          </w:rPr>
          <w:fldChar w:fldCharType="separate"/>
        </w:r>
        <w:r>
          <w:rPr>
            <w:noProof/>
            <w:webHidden/>
          </w:rPr>
          <w:t>16</w:t>
        </w:r>
        <w:r w:rsidR="00FB4BEE">
          <w:rPr>
            <w:noProof/>
            <w:webHidden/>
          </w:rPr>
          <w:fldChar w:fldCharType="end"/>
        </w:r>
      </w:hyperlink>
    </w:p>
    <w:p w14:paraId="0F2DE7E1" w14:textId="5FE28CC4" w:rsidR="00FB4BEE" w:rsidRDefault="00F547F7">
      <w:pPr>
        <w:pStyle w:val="Obsah3"/>
        <w:rPr>
          <w:rFonts w:asciiTheme="minorHAnsi" w:eastAsiaTheme="minorEastAsia" w:hAnsiTheme="minorHAnsi" w:cstheme="minorBidi"/>
          <w:noProof/>
          <w:sz w:val="22"/>
          <w:szCs w:val="22"/>
        </w:rPr>
      </w:pPr>
      <w:hyperlink w:anchor="_Toc459104779" w:history="1">
        <w:r w:rsidR="00FB4BEE" w:rsidRPr="00DB4D0E">
          <w:rPr>
            <w:rStyle w:val="Hypertextovprepojenie"/>
            <w:noProof/>
          </w:rPr>
          <w:t>24</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Vyhodnotenie splnenia podmienok účasti uchádzačov</w:t>
        </w:r>
        <w:r w:rsidR="00FB4BEE">
          <w:rPr>
            <w:noProof/>
            <w:webHidden/>
          </w:rPr>
          <w:tab/>
        </w:r>
        <w:r w:rsidR="00FB4BEE">
          <w:rPr>
            <w:noProof/>
            <w:webHidden/>
          </w:rPr>
          <w:fldChar w:fldCharType="begin"/>
        </w:r>
        <w:r w:rsidR="00FB4BEE">
          <w:rPr>
            <w:noProof/>
            <w:webHidden/>
          </w:rPr>
          <w:instrText xml:space="preserve"> PAGEREF _Toc459104779 \h </w:instrText>
        </w:r>
        <w:r w:rsidR="00FB4BEE">
          <w:rPr>
            <w:noProof/>
            <w:webHidden/>
          </w:rPr>
        </w:r>
        <w:r w:rsidR="00FB4BEE">
          <w:rPr>
            <w:noProof/>
            <w:webHidden/>
          </w:rPr>
          <w:fldChar w:fldCharType="separate"/>
        </w:r>
        <w:r>
          <w:rPr>
            <w:noProof/>
            <w:webHidden/>
          </w:rPr>
          <w:t>18</w:t>
        </w:r>
        <w:r w:rsidR="00FB4BEE">
          <w:rPr>
            <w:noProof/>
            <w:webHidden/>
          </w:rPr>
          <w:fldChar w:fldCharType="end"/>
        </w:r>
      </w:hyperlink>
    </w:p>
    <w:p w14:paraId="6F256619" w14:textId="3E7E3CFE" w:rsidR="00FB4BEE" w:rsidRDefault="00F547F7">
      <w:pPr>
        <w:pStyle w:val="Obsah2"/>
        <w:rPr>
          <w:rFonts w:asciiTheme="minorHAnsi" w:eastAsiaTheme="minorEastAsia" w:hAnsiTheme="minorHAnsi" w:cstheme="minorBidi"/>
          <w:b w:val="0"/>
          <w:sz w:val="22"/>
          <w:szCs w:val="22"/>
        </w:rPr>
      </w:pPr>
      <w:hyperlink w:anchor="_Toc459104781" w:history="1">
        <w:r w:rsidR="00FB4BEE" w:rsidRPr="00DB4D0E">
          <w:rPr>
            <w:rStyle w:val="Hypertextovprepojenie"/>
            <w:rFonts w:cs="Arial"/>
          </w:rPr>
          <w:t>Dôvernosť a etika vo verejnom obstarávaní</w:t>
        </w:r>
        <w:r w:rsidR="00FB4BEE">
          <w:rPr>
            <w:webHidden/>
          </w:rPr>
          <w:tab/>
        </w:r>
        <w:r w:rsidR="00FB4BEE">
          <w:rPr>
            <w:webHidden/>
          </w:rPr>
          <w:fldChar w:fldCharType="begin"/>
        </w:r>
        <w:r w:rsidR="00FB4BEE">
          <w:rPr>
            <w:webHidden/>
          </w:rPr>
          <w:instrText xml:space="preserve"> PAGEREF _Toc459104781 \h </w:instrText>
        </w:r>
        <w:r w:rsidR="00FB4BEE">
          <w:rPr>
            <w:webHidden/>
          </w:rPr>
        </w:r>
        <w:r w:rsidR="00FB4BEE">
          <w:rPr>
            <w:webHidden/>
          </w:rPr>
          <w:fldChar w:fldCharType="separate"/>
        </w:r>
        <w:r>
          <w:rPr>
            <w:webHidden/>
          </w:rPr>
          <w:t>19</w:t>
        </w:r>
        <w:r w:rsidR="00FB4BEE">
          <w:rPr>
            <w:webHidden/>
          </w:rPr>
          <w:fldChar w:fldCharType="end"/>
        </w:r>
      </w:hyperlink>
    </w:p>
    <w:p w14:paraId="08CAB23D" w14:textId="12B54836" w:rsidR="00FB4BEE" w:rsidRDefault="00F547F7">
      <w:pPr>
        <w:pStyle w:val="Obsah3"/>
        <w:rPr>
          <w:rFonts w:asciiTheme="minorHAnsi" w:eastAsiaTheme="minorEastAsia" w:hAnsiTheme="minorHAnsi" w:cstheme="minorBidi"/>
          <w:noProof/>
          <w:sz w:val="22"/>
          <w:szCs w:val="22"/>
        </w:rPr>
      </w:pPr>
      <w:hyperlink w:anchor="_Toc459104782" w:history="1">
        <w:r w:rsidR="00FB4BEE" w:rsidRPr="00DB4D0E">
          <w:rPr>
            <w:rStyle w:val="Hypertextovprepojenie"/>
            <w:noProof/>
          </w:rPr>
          <w:t>25</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Dôvernosť procesu verejného obstarávania</w:t>
        </w:r>
        <w:r w:rsidR="00FB4BEE">
          <w:rPr>
            <w:noProof/>
            <w:webHidden/>
          </w:rPr>
          <w:tab/>
        </w:r>
        <w:r w:rsidR="00FB4BEE">
          <w:rPr>
            <w:noProof/>
            <w:webHidden/>
          </w:rPr>
          <w:fldChar w:fldCharType="begin"/>
        </w:r>
        <w:r w:rsidR="00FB4BEE">
          <w:rPr>
            <w:noProof/>
            <w:webHidden/>
          </w:rPr>
          <w:instrText xml:space="preserve"> PAGEREF _Toc459104782 \h </w:instrText>
        </w:r>
        <w:r w:rsidR="00FB4BEE">
          <w:rPr>
            <w:noProof/>
            <w:webHidden/>
          </w:rPr>
        </w:r>
        <w:r w:rsidR="00FB4BEE">
          <w:rPr>
            <w:noProof/>
            <w:webHidden/>
          </w:rPr>
          <w:fldChar w:fldCharType="separate"/>
        </w:r>
        <w:r>
          <w:rPr>
            <w:noProof/>
            <w:webHidden/>
          </w:rPr>
          <w:t>19</w:t>
        </w:r>
        <w:r w:rsidR="00FB4BEE">
          <w:rPr>
            <w:noProof/>
            <w:webHidden/>
          </w:rPr>
          <w:fldChar w:fldCharType="end"/>
        </w:r>
      </w:hyperlink>
    </w:p>
    <w:p w14:paraId="63248A07" w14:textId="462C722B" w:rsidR="00FB4BEE" w:rsidRDefault="00F547F7">
      <w:pPr>
        <w:pStyle w:val="Obsah2"/>
        <w:rPr>
          <w:rFonts w:asciiTheme="minorHAnsi" w:eastAsiaTheme="minorEastAsia" w:hAnsiTheme="minorHAnsi" w:cstheme="minorBidi"/>
          <w:b w:val="0"/>
          <w:sz w:val="22"/>
          <w:szCs w:val="22"/>
        </w:rPr>
      </w:pPr>
      <w:hyperlink w:anchor="_Toc459104784" w:history="1">
        <w:r w:rsidR="00FB4BEE" w:rsidRPr="00DB4D0E">
          <w:rPr>
            <w:rStyle w:val="Hypertextovprepojenie"/>
          </w:rPr>
          <w:t>Prijatie ponuky</w:t>
        </w:r>
        <w:r w:rsidR="00FB4BEE">
          <w:rPr>
            <w:webHidden/>
          </w:rPr>
          <w:tab/>
        </w:r>
        <w:r w:rsidR="00FB4BEE">
          <w:rPr>
            <w:webHidden/>
          </w:rPr>
          <w:fldChar w:fldCharType="begin"/>
        </w:r>
        <w:r w:rsidR="00FB4BEE">
          <w:rPr>
            <w:webHidden/>
          </w:rPr>
          <w:instrText xml:space="preserve"> PAGEREF _Toc459104784 \h </w:instrText>
        </w:r>
        <w:r w:rsidR="00FB4BEE">
          <w:rPr>
            <w:webHidden/>
          </w:rPr>
        </w:r>
        <w:r w:rsidR="00FB4BEE">
          <w:rPr>
            <w:webHidden/>
          </w:rPr>
          <w:fldChar w:fldCharType="separate"/>
        </w:r>
        <w:r>
          <w:rPr>
            <w:webHidden/>
          </w:rPr>
          <w:t>20</w:t>
        </w:r>
        <w:r w:rsidR="00FB4BEE">
          <w:rPr>
            <w:webHidden/>
          </w:rPr>
          <w:fldChar w:fldCharType="end"/>
        </w:r>
      </w:hyperlink>
    </w:p>
    <w:p w14:paraId="0BD00D68" w14:textId="4335D9DA" w:rsidR="00FB4BEE" w:rsidRDefault="00F547F7">
      <w:pPr>
        <w:pStyle w:val="Obsah3"/>
        <w:rPr>
          <w:rFonts w:asciiTheme="minorHAnsi" w:eastAsiaTheme="minorEastAsia" w:hAnsiTheme="minorHAnsi" w:cstheme="minorBidi"/>
          <w:noProof/>
          <w:sz w:val="22"/>
          <w:szCs w:val="22"/>
        </w:rPr>
      </w:pPr>
      <w:hyperlink w:anchor="_Toc459104785" w:history="1">
        <w:r w:rsidR="00FB4BEE" w:rsidRPr="00DB4D0E">
          <w:rPr>
            <w:rStyle w:val="Hypertextovprepojenie"/>
            <w:noProof/>
          </w:rPr>
          <w:t>26</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Informácie o výsledku vyhodnotenia ponúk</w:t>
        </w:r>
        <w:r w:rsidR="00FB4BEE">
          <w:rPr>
            <w:noProof/>
            <w:webHidden/>
          </w:rPr>
          <w:tab/>
        </w:r>
        <w:r w:rsidR="00FB4BEE">
          <w:rPr>
            <w:noProof/>
            <w:webHidden/>
          </w:rPr>
          <w:fldChar w:fldCharType="begin"/>
        </w:r>
        <w:r w:rsidR="00FB4BEE">
          <w:rPr>
            <w:noProof/>
            <w:webHidden/>
          </w:rPr>
          <w:instrText xml:space="preserve"> PAGEREF _Toc459104785 \h </w:instrText>
        </w:r>
        <w:r w:rsidR="00FB4BEE">
          <w:rPr>
            <w:noProof/>
            <w:webHidden/>
          </w:rPr>
        </w:r>
        <w:r w:rsidR="00FB4BEE">
          <w:rPr>
            <w:noProof/>
            <w:webHidden/>
          </w:rPr>
          <w:fldChar w:fldCharType="separate"/>
        </w:r>
        <w:r>
          <w:rPr>
            <w:noProof/>
            <w:webHidden/>
          </w:rPr>
          <w:t>20</w:t>
        </w:r>
        <w:r w:rsidR="00FB4BEE">
          <w:rPr>
            <w:noProof/>
            <w:webHidden/>
          </w:rPr>
          <w:fldChar w:fldCharType="end"/>
        </w:r>
      </w:hyperlink>
    </w:p>
    <w:p w14:paraId="479F009C" w14:textId="2AE010C9" w:rsidR="00FB4BEE" w:rsidRDefault="00F547F7">
      <w:pPr>
        <w:pStyle w:val="Obsah3"/>
        <w:rPr>
          <w:rFonts w:asciiTheme="minorHAnsi" w:eastAsiaTheme="minorEastAsia" w:hAnsiTheme="minorHAnsi" w:cstheme="minorBidi"/>
          <w:noProof/>
          <w:sz w:val="22"/>
          <w:szCs w:val="22"/>
        </w:rPr>
      </w:pPr>
      <w:hyperlink w:anchor="_Toc459104786" w:history="1">
        <w:r w:rsidR="00FB4BEE" w:rsidRPr="00DB4D0E">
          <w:rPr>
            <w:rStyle w:val="Hypertextovprepojenie"/>
            <w:noProof/>
          </w:rPr>
          <w:t>27</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Uzavretie rámcovej dohody</w:t>
        </w:r>
        <w:r w:rsidR="00FB4BEE">
          <w:rPr>
            <w:noProof/>
            <w:webHidden/>
          </w:rPr>
          <w:tab/>
        </w:r>
        <w:r w:rsidR="00FB4BEE">
          <w:rPr>
            <w:noProof/>
            <w:webHidden/>
          </w:rPr>
          <w:fldChar w:fldCharType="begin"/>
        </w:r>
        <w:r w:rsidR="00FB4BEE">
          <w:rPr>
            <w:noProof/>
            <w:webHidden/>
          </w:rPr>
          <w:instrText xml:space="preserve"> PAGEREF _Toc459104786 \h </w:instrText>
        </w:r>
        <w:r w:rsidR="00FB4BEE">
          <w:rPr>
            <w:noProof/>
            <w:webHidden/>
          </w:rPr>
        </w:r>
        <w:r w:rsidR="00FB4BEE">
          <w:rPr>
            <w:noProof/>
            <w:webHidden/>
          </w:rPr>
          <w:fldChar w:fldCharType="separate"/>
        </w:r>
        <w:r>
          <w:rPr>
            <w:noProof/>
            <w:webHidden/>
          </w:rPr>
          <w:t>20</w:t>
        </w:r>
        <w:r w:rsidR="00FB4BEE">
          <w:rPr>
            <w:noProof/>
            <w:webHidden/>
          </w:rPr>
          <w:fldChar w:fldCharType="end"/>
        </w:r>
      </w:hyperlink>
    </w:p>
    <w:p w14:paraId="39E7327F" w14:textId="5FB578D6" w:rsidR="00FB4BEE" w:rsidRDefault="00F547F7">
      <w:pPr>
        <w:pStyle w:val="Obsah2"/>
        <w:rPr>
          <w:rFonts w:asciiTheme="minorHAnsi" w:eastAsiaTheme="minorEastAsia" w:hAnsiTheme="minorHAnsi" w:cstheme="minorBidi"/>
          <w:b w:val="0"/>
          <w:sz w:val="22"/>
          <w:szCs w:val="22"/>
        </w:rPr>
      </w:pPr>
      <w:hyperlink w:anchor="_Toc459104788" w:history="1">
        <w:r w:rsidR="00FB4BEE" w:rsidRPr="00DB4D0E">
          <w:rPr>
            <w:rStyle w:val="Hypertextovprepojenie"/>
          </w:rPr>
          <w:t>Elektronická aukcia</w:t>
        </w:r>
        <w:r w:rsidR="00FB4BEE">
          <w:rPr>
            <w:webHidden/>
          </w:rPr>
          <w:tab/>
        </w:r>
        <w:r w:rsidR="00FB4BEE">
          <w:rPr>
            <w:webHidden/>
          </w:rPr>
          <w:fldChar w:fldCharType="begin"/>
        </w:r>
        <w:r w:rsidR="00FB4BEE">
          <w:rPr>
            <w:webHidden/>
          </w:rPr>
          <w:instrText xml:space="preserve"> PAGEREF _Toc459104788 \h </w:instrText>
        </w:r>
        <w:r w:rsidR="00FB4BEE">
          <w:rPr>
            <w:webHidden/>
          </w:rPr>
        </w:r>
        <w:r w:rsidR="00FB4BEE">
          <w:rPr>
            <w:webHidden/>
          </w:rPr>
          <w:fldChar w:fldCharType="separate"/>
        </w:r>
        <w:r>
          <w:rPr>
            <w:webHidden/>
          </w:rPr>
          <w:t>22</w:t>
        </w:r>
        <w:r w:rsidR="00FB4BEE">
          <w:rPr>
            <w:webHidden/>
          </w:rPr>
          <w:fldChar w:fldCharType="end"/>
        </w:r>
      </w:hyperlink>
    </w:p>
    <w:p w14:paraId="7588F319" w14:textId="4C753C48" w:rsidR="00FB4BEE" w:rsidRDefault="00F547F7">
      <w:pPr>
        <w:pStyle w:val="Obsah3"/>
        <w:rPr>
          <w:rFonts w:asciiTheme="minorHAnsi" w:eastAsiaTheme="minorEastAsia" w:hAnsiTheme="minorHAnsi" w:cstheme="minorBidi"/>
          <w:noProof/>
          <w:sz w:val="22"/>
          <w:szCs w:val="22"/>
        </w:rPr>
      </w:pPr>
      <w:hyperlink w:anchor="_Toc459104789" w:history="1">
        <w:r w:rsidR="00FB4BEE" w:rsidRPr="00DB4D0E">
          <w:rPr>
            <w:rStyle w:val="Hypertextovprepojenie"/>
            <w:noProof/>
          </w:rPr>
          <w:t>28</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Všeobecné informácie (primárna elektronická aukcia)</w:t>
        </w:r>
        <w:r w:rsidR="00FB4BEE">
          <w:rPr>
            <w:noProof/>
            <w:webHidden/>
          </w:rPr>
          <w:tab/>
        </w:r>
        <w:r w:rsidR="00FB4BEE">
          <w:rPr>
            <w:noProof/>
            <w:webHidden/>
          </w:rPr>
          <w:fldChar w:fldCharType="begin"/>
        </w:r>
        <w:r w:rsidR="00FB4BEE">
          <w:rPr>
            <w:noProof/>
            <w:webHidden/>
          </w:rPr>
          <w:instrText xml:space="preserve"> PAGEREF _Toc459104789 \h </w:instrText>
        </w:r>
        <w:r w:rsidR="00FB4BEE">
          <w:rPr>
            <w:noProof/>
            <w:webHidden/>
          </w:rPr>
        </w:r>
        <w:r w:rsidR="00FB4BEE">
          <w:rPr>
            <w:noProof/>
            <w:webHidden/>
          </w:rPr>
          <w:fldChar w:fldCharType="separate"/>
        </w:r>
        <w:r>
          <w:rPr>
            <w:noProof/>
            <w:webHidden/>
          </w:rPr>
          <w:t>22</w:t>
        </w:r>
        <w:r w:rsidR="00FB4BEE">
          <w:rPr>
            <w:noProof/>
            <w:webHidden/>
          </w:rPr>
          <w:fldChar w:fldCharType="end"/>
        </w:r>
      </w:hyperlink>
    </w:p>
    <w:p w14:paraId="21E2F26E" w14:textId="51897652" w:rsidR="00FB4BEE" w:rsidRDefault="00F547F7">
      <w:pPr>
        <w:pStyle w:val="Obsah3"/>
        <w:rPr>
          <w:rFonts w:asciiTheme="minorHAnsi" w:eastAsiaTheme="minorEastAsia" w:hAnsiTheme="minorHAnsi" w:cstheme="minorBidi"/>
          <w:noProof/>
          <w:sz w:val="22"/>
          <w:szCs w:val="22"/>
        </w:rPr>
      </w:pPr>
      <w:hyperlink w:anchor="_Toc459104790" w:history="1">
        <w:r w:rsidR="00FB4BEE" w:rsidRPr="00DB4D0E">
          <w:rPr>
            <w:rStyle w:val="Hypertextovprepojenie"/>
            <w:noProof/>
          </w:rPr>
          <w:t>29</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Priebeh aukcie (primárna elektronická aukcia)</w:t>
        </w:r>
        <w:r w:rsidR="00FB4BEE">
          <w:rPr>
            <w:noProof/>
            <w:webHidden/>
          </w:rPr>
          <w:tab/>
        </w:r>
        <w:r w:rsidR="00FB4BEE">
          <w:rPr>
            <w:noProof/>
            <w:webHidden/>
          </w:rPr>
          <w:fldChar w:fldCharType="begin"/>
        </w:r>
        <w:r w:rsidR="00FB4BEE">
          <w:rPr>
            <w:noProof/>
            <w:webHidden/>
          </w:rPr>
          <w:instrText xml:space="preserve"> PAGEREF _Toc459104790 \h </w:instrText>
        </w:r>
        <w:r w:rsidR="00FB4BEE">
          <w:rPr>
            <w:noProof/>
            <w:webHidden/>
          </w:rPr>
        </w:r>
        <w:r w:rsidR="00FB4BEE">
          <w:rPr>
            <w:noProof/>
            <w:webHidden/>
          </w:rPr>
          <w:fldChar w:fldCharType="separate"/>
        </w:r>
        <w:r>
          <w:rPr>
            <w:noProof/>
            <w:webHidden/>
          </w:rPr>
          <w:t>22</w:t>
        </w:r>
        <w:r w:rsidR="00FB4BEE">
          <w:rPr>
            <w:noProof/>
            <w:webHidden/>
          </w:rPr>
          <w:fldChar w:fldCharType="end"/>
        </w:r>
      </w:hyperlink>
    </w:p>
    <w:p w14:paraId="1A7B329D" w14:textId="3B0B3D93" w:rsidR="00FB4BEE" w:rsidRDefault="00F547F7">
      <w:pPr>
        <w:pStyle w:val="Obsah3"/>
        <w:rPr>
          <w:rFonts w:asciiTheme="minorHAnsi" w:eastAsiaTheme="minorEastAsia" w:hAnsiTheme="minorHAnsi" w:cstheme="minorBidi"/>
          <w:noProof/>
          <w:sz w:val="22"/>
          <w:szCs w:val="22"/>
        </w:rPr>
      </w:pPr>
      <w:hyperlink w:anchor="_Toc459104791" w:history="1">
        <w:r w:rsidR="00FB4BEE" w:rsidRPr="00DB4D0E">
          <w:rPr>
            <w:rStyle w:val="Hypertextovprepojenie"/>
            <w:noProof/>
          </w:rPr>
          <w:t>30</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Pravidla elektronickej aukcie pri opätovnom otvorení súťaže medzi všetkými účastníkmi rámcovej dohody</w:t>
        </w:r>
        <w:r w:rsidR="00FB4BEE">
          <w:rPr>
            <w:noProof/>
            <w:webHidden/>
          </w:rPr>
          <w:tab/>
        </w:r>
        <w:r w:rsidR="00FB4BEE">
          <w:rPr>
            <w:noProof/>
            <w:webHidden/>
          </w:rPr>
          <w:fldChar w:fldCharType="begin"/>
        </w:r>
        <w:r w:rsidR="00FB4BEE">
          <w:rPr>
            <w:noProof/>
            <w:webHidden/>
          </w:rPr>
          <w:instrText xml:space="preserve"> PAGEREF _Toc459104791 \h </w:instrText>
        </w:r>
        <w:r w:rsidR="00FB4BEE">
          <w:rPr>
            <w:noProof/>
            <w:webHidden/>
          </w:rPr>
        </w:r>
        <w:r w:rsidR="00FB4BEE">
          <w:rPr>
            <w:noProof/>
            <w:webHidden/>
          </w:rPr>
          <w:fldChar w:fldCharType="separate"/>
        </w:r>
        <w:r>
          <w:rPr>
            <w:noProof/>
            <w:webHidden/>
          </w:rPr>
          <w:t>24</w:t>
        </w:r>
        <w:r w:rsidR="00FB4BEE">
          <w:rPr>
            <w:noProof/>
            <w:webHidden/>
          </w:rPr>
          <w:fldChar w:fldCharType="end"/>
        </w:r>
      </w:hyperlink>
    </w:p>
    <w:p w14:paraId="035183E9" w14:textId="4B71A752" w:rsidR="00FB4BEE" w:rsidRDefault="00F547F7">
      <w:pPr>
        <w:pStyle w:val="Obsah3"/>
        <w:rPr>
          <w:rFonts w:asciiTheme="minorHAnsi" w:eastAsiaTheme="minorEastAsia" w:hAnsiTheme="minorHAnsi" w:cstheme="minorBidi"/>
          <w:noProof/>
          <w:sz w:val="22"/>
          <w:szCs w:val="22"/>
        </w:rPr>
      </w:pPr>
      <w:hyperlink w:anchor="_Toc459104792" w:history="1">
        <w:r w:rsidR="00FB4BEE" w:rsidRPr="00DB4D0E">
          <w:rPr>
            <w:rStyle w:val="Hypertextovprepojenie"/>
            <w:noProof/>
          </w:rPr>
          <w:t>31</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Doplňujúce informácie</w:t>
        </w:r>
        <w:r w:rsidR="00FB4BEE">
          <w:rPr>
            <w:noProof/>
            <w:webHidden/>
          </w:rPr>
          <w:tab/>
        </w:r>
        <w:r w:rsidR="00FB4BEE">
          <w:rPr>
            <w:noProof/>
            <w:webHidden/>
          </w:rPr>
          <w:fldChar w:fldCharType="begin"/>
        </w:r>
        <w:r w:rsidR="00FB4BEE">
          <w:rPr>
            <w:noProof/>
            <w:webHidden/>
          </w:rPr>
          <w:instrText xml:space="preserve"> PAGEREF _Toc459104792 \h </w:instrText>
        </w:r>
        <w:r w:rsidR="00FB4BEE">
          <w:rPr>
            <w:noProof/>
            <w:webHidden/>
          </w:rPr>
        </w:r>
        <w:r w:rsidR="00FB4BEE">
          <w:rPr>
            <w:noProof/>
            <w:webHidden/>
          </w:rPr>
          <w:fldChar w:fldCharType="separate"/>
        </w:r>
        <w:r>
          <w:rPr>
            <w:noProof/>
            <w:webHidden/>
          </w:rPr>
          <w:t>24</w:t>
        </w:r>
        <w:r w:rsidR="00FB4BEE">
          <w:rPr>
            <w:noProof/>
            <w:webHidden/>
          </w:rPr>
          <w:fldChar w:fldCharType="end"/>
        </w:r>
      </w:hyperlink>
    </w:p>
    <w:p w14:paraId="693E3112" w14:textId="6CDA3E54" w:rsidR="00FB4BEE" w:rsidRDefault="00F547F7">
      <w:pPr>
        <w:pStyle w:val="Obsah2"/>
        <w:rPr>
          <w:rFonts w:asciiTheme="minorHAnsi" w:eastAsiaTheme="minorEastAsia" w:hAnsiTheme="minorHAnsi" w:cstheme="minorBidi"/>
          <w:b w:val="0"/>
          <w:sz w:val="22"/>
          <w:szCs w:val="22"/>
        </w:rPr>
      </w:pPr>
      <w:hyperlink w:anchor="_Toc459104794" w:history="1">
        <w:r w:rsidR="00FB4BEE" w:rsidRPr="00DB4D0E">
          <w:rPr>
            <w:rStyle w:val="Hypertextovprepojenie"/>
            <w:rFonts w:cs="Arial"/>
          </w:rPr>
          <w:t>A.2 Preukazovanie plnenia podmienok účasti uchádzačmi</w:t>
        </w:r>
        <w:r w:rsidR="00FB4BEE">
          <w:rPr>
            <w:webHidden/>
          </w:rPr>
          <w:tab/>
        </w:r>
        <w:r w:rsidR="00FB4BEE">
          <w:rPr>
            <w:webHidden/>
          </w:rPr>
          <w:fldChar w:fldCharType="begin"/>
        </w:r>
        <w:r w:rsidR="00FB4BEE">
          <w:rPr>
            <w:webHidden/>
          </w:rPr>
          <w:instrText xml:space="preserve"> PAGEREF _Toc459104794 \h </w:instrText>
        </w:r>
        <w:r w:rsidR="00FB4BEE">
          <w:rPr>
            <w:webHidden/>
          </w:rPr>
        </w:r>
        <w:r w:rsidR="00FB4BEE">
          <w:rPr>
            <w:webHidden/>
          </w:rPr>
          <w:fldChar w:fldCharType="separate"/>
        </w:r>
        <w:r>
          <w:rPr>
            <w:webHidden/>
          </w:rPr>
          <w:t>26</w:t>
        </w:r>
        <w:r w:rsidR="00FB4BEE">
          <w:rPr>
            <w:webHidden/>
          </w:rPr>
          <w:fldChar w:fldCharType="end"/>
        </w:r>
      </w:hyperlink>
    </w:p>
    <w:p w14:paraId="11ED7EEC" w14:textId="17D5DC3C" w:rsidR="00FB4BEE" w:rsidRDefault="00F547F7">
      <w:pPr>
        <w:pStyle w:val="Obsah2"/>
        <w:rPr>
          <w:rFonts w:asciiTheme="minorHAnsi" w:eastAsiaTheme="minorEastAsia" w:hAnsiTheme="minorHAnsi" w:cstheme="minorBidi"/>
          <w:b w:val="0"/>
          <w:sz w:val="22"/>
          <w:szCs w:val="22"/>
        </w:rPr>
      </w:pPr>
      <w:hyperlink w:anchor="_Toc459104795" w:history="1">
        <w:r w:rsidR="00FB4BEE" w:rsidRPr="00DB4D0E">
          <w:rPr>
            <w:rStyle w:val="Hypertextovprepojenie"/>
            <w:rFonts w:cs="Arial"/>
          </w:rPr>
          <w:t>A.3 Kritériá na vyhodnotenie ponúk a pravidlá ich uplatnenia</w:t>
        </w:r>
        <w:r w:rsidR="00FB4BEE">
          <w:rPr>
            <w:webHidden/>
          </w:rPr>
          <w:tab/>
        </w:r>
        <w:r w:rsidR="00FB4BEE">
          <w:rPr>
            <w:webHidden/>
          </w:rPr>
          <w:fldChar w:fldCharType="begin"/>
        </w:r>
        <w:r w:rsidR="00FB4BEE">
          <w:rPr>
            <w:webHidden/>
          </w:rPr>
          <w:instrText xml:space="preserve"> PAGEREF _Toc459104795 \h </w:instrText>
        </w:r>
        <w:r w:rsidR="00FB4BEE">
          <w:rPr>
            <w:webHidden/>
          </w:rPr>
        </w:r>
        <w:r w:rsidR="00FB4BEE">
          <w:rPr>
            <w:webHidden/>
          </w:rPr>
          <w:fldChar w:fldCharType="separate"/>
        </w:r>
        <w:r>
          <w:rPr>
            <w:webHidden/>
          </w:rPr>
          <w:t>32</w:t>
        </w:r>
        <w:r w:rsidR="00FB4BEE">
          <w:rPr>
            <w:webHidden/>
          </w:rPr>
          <w:fldChar w:fldCharType="end"/>
        </w:r>
      </w:hyperlink>
    </w:p>
    <w:p w14:paraId="5F2AE61F" w14:textId="67A5C2D5" w:rsidR="00FB4BEE" w:rsidRDefault="00F547F7">
      <w:pPr>
        <w:pStyle w:val="Obsah2"/>
        <w:rPr>
          <w:rFonts w:asciiTheme="minorHAnsi" w:eastAsiaTheme="minorEastAsia" w:hAnsiTheme="minorHAnsi" w:cstheme="minorBidi"/>
          <w:b w:val="0"/>
          <w:sz w:val="22"/>
          <w:szCs w:val="22"/>
        </w:rPr>
      </w:pPr>
      <w:hyperlink w:anchor="_Toc459104797" w:history="1">
        <w:r w:rsidR="00FB4BEE" w:rsidRPr="00DB4D0E">
          <w:rPr>
            <w:rStyle w:val="Hypertextovprepojenie"/>
            <w:rFonts w:cs="Arial"/>
          </w:rPr>
          <w:t>B.1 Opis predmetu zákazky</w:t>
        </w:r>
        <w:r w:rsidR="00FB4BEE">
          <w:rPr>
            <w:webHidden/>
          </w:rPr>
          <w:tab/>
        </w:r>
        <w:r w:rsidR="00FB4BEE">
          <w:rPr>
            <w:webHidden/>
          </w:rPr>
          <w:fldChar w:fldCharType="begin"/>
        </w:r>
        <w:r w:rsidR="00FB4BEE">
          <w:rPr>
            <w:webHidden/>
          </w:rPr>
          <w:instrText xml:space="preserve"> PAGEREF _Toc459104797 \h </w:instrText>
        </w:r>
        <w:r w:rsidR="00FB4BEE">
          <w:rPr>
            <w:webHidden/>
          </w:rPr>
        </w:r>
        <w:r w:rsidR="00FB4BEE">
          <w:rPr>
            <w:webHidden/>
          </w:rPr>
          <w:fldChar w:fldCharType="separate"/>
        </w:r>
        <w:r>
          <w:rPr>
            <w:webHidden/>
          </w:rPr>
          <w:t>37</w:t>
        </w:r>
        <w:r w:rsidR="00FB4BEE">
          <w:rPr>
            <w:webHidden/>
          </w:rPr>
          <w:fldChar w:fldCharType="end"/>
        </w:r>
      </w:hyperlink>
    </w:p>
    <w:p w14:paraId="0BCB0A8F" w14:textId="24291425" w:rsidR="00FB4BEE" w:rsidRDefault="00F547F7">
      <w:pPr>
        <w:pStyle w:val="Obsah2"/>
        <w:rPr>
          <w:rFonts w:asciiTheme="minorHAnsi" w:eastAsiaTheme="minorEastAsia" w:hAnsiTheme="minorHAnsi" w:cstheme="minorBidi"/>
          <w:b w:val="0"/>
          <w:sz w:val="22"/>
          <w:szCs w:val="22"/>
        </w:rPr>
      </w:pPr>
      <w:hyperlink w:anchor="_Toc459104799" w:history="1">
        <w:r w:rsidR="00FB4BEE" w:rsidRPr="00DB4D0E">
          <w:rPr>
            <w:rStyle w:val="Hypertextovprepojenie"/>
            <w:rFonts w:cs="Arial"/>
          </w:rPr>
          <w:t>B.2 Obchodné podmienky dodania predmetu zákazky</w:t>
        </w:r>
        <w:r w:rsidR="00FB4BEE">
          <w:rPr>
            <w:webHidden/>
          </w:rPr>
          <w:tab/>
        </w:r>
        <w:r w:rsidR="00FB4BEE">
          <w:rPr>
            <w:webHidden/>
          </w:rPr>
          <w:fldChar w:fldCharType="begin"/>
        </w:r>
        <w:r w:rsidR="00FB4BEE">
          <w:rPr>
            <w:webHidden/>
          </w:rPr>
          <w:instrText xml:space="preserve"> PAGEREF _Toc459104799 \h </w:instrText>
        </w:r>
        <w:r w:rsidR="00FB4BEE">
          <w:rPr>
            <w:webHidden/>
          </w:rPr>
        </w:r>
        <w:r w:rsidR="00FB4BEE">
          <w:rPr>
            <w:webHidden/>
          </w:rPr>
          <w:fldChar w:fldCharType="separate"/>
        </w:r>
        <w:r>
          <w:rPr>
            <w:webHidden/>
          </w:rPr>
          <w:t>72</w:t>
        </w:r>
        <w:r w:rsidR="00FB4BEE">
          <w:rPr>
            <w:webHidden/>
          </w:rPr>
          <w:fldChar w:fldCharType="end"/>
        </w:r>
      </w:hyperlink>
    </w:p>
    <w:p w14:paraId="0760B485" w14:textId="4A204202" w:rsidR="00FB4BEE" w:rsidRDefault="00F547F7">
      <w:pPr>
        <w:pStyle w:val="Obsah2"/>
        <w:rPr>
          <w:rFonts w:asciiTheme="minorHAnsi" w:eastAsiaTheme="minorEastAsia" w:hAnsiTheme="minorHAnsi" w:cstheme="minorBidi"/>
          <w:b w:val="0"/>
          <w:sz w:val="22"/>
          <w:szCs w:val="22"/>
        </w:rPr>
      </w:pPr>
      <w:hyperlink w:anchor="_Toc459104800" w:history="1">
        <w:r w:rsidR="00FB4BEE" w:rsidRPr="00DB4D0E">
          <w:rPr>
            <w:rStyle w:val="Hypertextovprepojenie"/>
            <w:rFonts w:cs="Arial"/>
            <w:w w:val="105"/>
          </w:rPr>
          <w:t>Rámcová dohoda</w:t>
        </w:r>
        <w:r w:rsidR="00FB4BEE">
          <w:rPr>
            <w:webHidden/>
          </w:rPr>
          <w:tab/>
        </w:r>
        <w:r w:rsidR="00FB4BEE">
          <w:rPr>
            <w:webHidden/>
          </w:rPr>
          <w:fldChar w:fldCharType="begin"/>
        </w:r>
        <w:r w:rsidR="00FB4BEE">
          <w:rPr>
            <w:webHidden/>
          </w:rPr>
          <w:instrText xml:space="preserve"> PAGEREF _Toc459104800 \h </w:instrText>
        </w:r>
        <w:r w:rsidR="00FB4BEE">
          <w:rPr>
            <w:webHidden/>
          </w:rPr>
        </w:r>
        <w:r w:rsidR="00FB4BEE">
          <w:rPr>
            <w:webHidden/>
          </w:rPr>
          <w:fldChar w:fldCharType="separate"/>
        </w:r>
        <w:r>
          <w:rPr>
            <w:webHidden/>
          </w:rPr>
          <w:t>73</w:t>
        </w:r>
        <w:r w:rsidR="00FB4BEE">
          <w:rPr>
            <w:webHidden/>
          </w:rPr>
          <w:fldChar w:fldCharType="end"/>
        </w:r>
      </w:hyperlink>
    </w:p>
    <w:p w14:paraId="23F9F802" w14:textId="77777777" w:rsidR="00100F41" w:rsidRPr="00E5511E" w:rsidRDefault="00100F41" w:rsidP="00753D2B">
      <w:pPr>
        <w:spacing w:after="60"/>
        <w:rPr>
          <w:rFonts w:cs="Arial"/>
        </w:rPr>
      </w:pPr>
      <w:r w:rsidRPr="00E5511E">
        <w:rPr>
          <w:rFonts w:cs="Arial"/>
        </w:rPr>
        <w:fldChar w:fldCharType="end"/>
      </w:r>
    </w:p>
    <w:p w14:paraId="47AC2637" w14:textId="77777777" w:rsidR="00100F41" w:rsidRPr="00E5511E" w:rsidRDefault="00100F41" w:rsidP="00616591">
      <w:pPr>
        <w:pStyle w:val="Nadpis1"/>
        <w:rPr>
          <w:rFonts w:ascii="Arial" w:hAnsi="Arial" w:cs="Arial"/>
          <w:caps/>
          <w:szCs w:val="32"/>
        </w:rPr>
      </w:pPr>
      <w:bookmarkStart w:id="1" w:name="_Toc354993015"/>
      <w:bookmarkStart w:id="2" w:name="_Toc355611533"/>
      <w:bookmarkStart w:id="3" w:name="_Toc357758492"/>
      <w:bookmarkStart w:id="4" w:name="_Toc359919518"/>
      <w:bookmarkStart w:id="5" w:name="_Toc458627828"/>
      <w:bookmarkStart w:id="6" w:name="_Toc459104744"/>
      <w:r w:rsidRPr="00E5511E">
        <w:rPr>
          <w:rFonts w:ascii="Arial" w:hAnsi="Arial" w:cs="Arial"/>
          <w:caps/>
          <w:szCs w:val="32"/>
        </w:rPr>
        <w:lastRenderedPageBreak/>
        <w:t>Verejná súťaž</w:t>
      </w:r>
      <w:bookmarkEnd w:id="1"/>
      <w:bookmarkEnd w:id="2"/>
      <w:bookmarkEnd w:id="3"/>
      <w:bookmarkEnd w:id="4"/>
      <w:bookmarkEnd w:id="5"/>
      <w:bookmarkEnd w:id="6"/>
    </w:p>
    <w:p w14:paraId="3242DC61" w14:textId="77777777" w:rsidR="00100F41" w:rsidRPr="00E5511E" w:rsidRDefault="00100F41" w:rsidP="00616591">
      <w:pPr>
        <w:pStyle w:val="Zkladntext3"/>
        <w:rPr>
          <w:rFonts w:ascii="Arial" w:hAnsi="Arial" w:cs="Arial"/>
          <w:noProof w:val="0"/>
          <w:color w:val="auto"/>
        </w:rPr>
      </w:pPr>
      <w:r w:rsidRPr="00E5511E">
        <w:rPr>
          <w:rFonts w:ascii="Arial" w:hAnsi="Arial" w:cs="Arial"/>
          <w:noProof w:val="0"/>
          <w:color w:val="auto"/>
        </w:rPr>
        <w:t xml:space="preserve">podľa zákona č. </w:t>
      </w:r>
      <w:r w:rsidR="001E041D" w:rsidRPr="00E5511E">
        <w:rPr>
          <w:rFonts w:ascii="Arial" w:hAnsi="Arial" w:cs="Arial"/>
          <w:noProof w:val="0"/>
          <w:color w:val="auto"/>
        </w:rPr>
        <w:t>343</w:t>
      </w:r>
      <w:r w:rsidRPr="00E5511E">
        <w:rPr>
          <w:rFonts w:ascii="Arial" w:hAnsi="Arial" w:cs="Arial"/>
          <w:noProof w:val="0"/>
          <w:color w:val="auto"/>
        </w:rPr>
        <w:t>/20</w:t>
      </w:r>
      <w:r w:rsidR="001E041D" w:rsidRPr="00E5511E">
        <w:rPr>
          <w:rFonts w:ascii="Arial" w:hAnsi="Arial" w:cs="Arial"/>
          <w:noProof w:val="0"/>
          <w:color w:val="auto"/>
        </w:rPr>
        <w:t>15</w:t>
      </w:r>
      <w:r w:rsidRPr="00E5511E">
        <w:rPr>
          <w:rFonts w:ascii="Arial" w:hAnsi="Arial" w:cs="Arial"/>
          <w:noProof w:val="0"/>
          <w:color w:val="auto"/>
        </w:rPr>
        <w:t xml:space="preserve"> Z. z. o verejnom obstarávaní a o zmene a doplnení niektorých zákonov v znení neskorších predpisov (ďalej len „zákon o verejnom obstarávaní“).</w:t>
      </w:r>
    </w:p>
    <w:p w14:paraId="4A0D4B41" w14:textId="77777777" w:rsidR="00100F41" w:rsidRPr="00E5511E" w:rsidRDefault="00100F41" w:rsidP="00616591">
      <w:pPr>
        <w:spacing w:after="120" w:line="216" w:lineRule="auto"/>
        <w:jc w:val="center"/>
        <w:rPr>
          <w:rFonts w:cs="Arial"/>
          <w:szCs w:val="20"/>
        </w:rPr>
      </w:pPr>
    </w:p>
    <w:p w14:paraId="7B0CEA88" w14:textId="77777777" w:rsidR="00100F41" w:rsidRPr="00E5511E" w:rsidRDefault="00100F41" w:rsidP="00616591">
      <w:pPr>
        <w:spacing w:after="120" w:line="216" w:lineRule="auto"/>
        <w:jc w:val="center"/>
        <w:rPr>
          <w:rFonts w:cs="Arial"/>
          <w:szCs w:val="20"/>
        </w:rPr>
      </w:pPr>
    </w:p>
    <w:p w14:paraId="398E4F27" w14:textId="77777777" w:rsidR="00100F41" w:rsidRPr="00E5511E" w:rsidRDefault="00100F41" w:rsidP="00616591">
      <w:pPr>
        <w:spacing w:after="120" w:line="216" w:lineRule="auto"/>
        <w:jc w:val="center"/>
        <w:rPr>
          <w:rFonts w:cs="Arial"/>
          <w:szCs w:val="20"/>
        </w:rPr>
      </w:pPr>
    </w:p>
    <w:p w14:paraId="237F6CCD" w14:textId="77777777" w:rsidR="00100F41" w:rsidRPr="00E5511E" w:rsidRDefault="00100F41" w:rsidP="00616591">
      <w:pPr>
        <w:spacing w:after="120" w:line="216" w:lineRule="auto"/>
        <w:jc w:val="center"/>
        <w:rPr>
          <w:rFonts w:cs="Arial"/>
          <w:szCs w:val="20"/>
        </w:rPr>
      </w:pPr>
    </w:p>
    <w:p w14:paraId="6A7DC1F2" w14:textId="77777777" w:rsidR="00100F41" w:rsidRPr="00E5511E" w:rsidRDefault="00100F41" w:rsidP="00616591">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75865A12" w14:textId="77777777" w:rsidR="00100F41" w:rsidRPr="00E5511E" w:rsidRDefault="00100F41" w:rsidP="00616591">
      <w:pPr>
        <w:pStyle w:val="Zkladntext3"/>
        <w:rPr>
          <w:rFonts w:ascii="Arial" w:hAnsi="Arial" w:cs="Arial"/>
          <w:noProof w:val="0"/>
          <w:color w:val="auto"/>
        </w:rPr>
      </w:pPr>
    </w:p>
    <w:p w14:paraId="3E3A59BA" w14:textId="77777777" w:rsidR="00100F41" w:rsidRPr="00E5511E" w:rsidRDefault="00100F41" w:rsidP="00616591">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5F9111B4" w14:textId="77777777" w:rsidR="00100F41" w:rsidRPr="00E5511E" w:rsidRDefault="00100F41" w:rsidP="00616591">
      <w:pPr>
        <w:pStyle w:val="Zkladntext3"/>
        <w:rPr>
          <w:rFonts w:ascii="Arial" w:hAnsi="Arial" w:cs="Arial"/>
          <w:noProof w:val="0"/>
          <w:color w:val="auto"/>
          <w:sz w:val="24"/>
          <w:szCs w:val="24"/>
        </w:rPr>
      </w:pPr>
    </w:p>
    <w:p w14:paraId="5B611E20" w14:textId="77777777" w:rsidR="00100F41" w:rsidRPr="00E5511E" w:rsidRDefault="00100F41" w:rsidP="0083366B">
      <w:pPr>
        <w:spacing w:before="20"/>
        <w:rPr>
          <w:rFonts w:cs="Arial"/>
          <w:b/>
          <w:smallCaps/>
        </w:rPr>
      </w:pPr>
    </w:p>
    <w:p w14:paraId="37CD9581" w14:textId="77777777" w:rsidR="00100F41" w:rsidRPr="00E5511E" w:rsidRDefault="00100F41" w:rsidP="00616591">
      <w:pPr>
        <w:spacing w:before="20"/>
        <w:rPr>
          <w:rFonts w:cs="Arial"/>
          <w:sz w:val="24"/>
        </w:rPr>
      </w:pPr>
      <w:r w:rsidRPr="00E5511E">
        <w:rPr>
          <w:rFonts w:cs="Arial"/>
          <w:b/>
          <w:smallCaps/>
          <w:sz w:val="24"/>
        </w:rPr>
        <w:t>Predmet zákazky</w:t>
      </w:r>
      <w:r w:rsidRPr="00E5511E">
        <w:rPr>
          <w:rFonts w:cs="Arial"/>
          <w:b/>
          <w:sz w:val="24"/>
        </w:rPr>
        <w:t>:</w:t>
      </w:r>
    </w:p>
    <w:p w14:paraId="3FEE3406" w14:textId="77777777" w:rsidR="001D39EA" w:rsidRDefault="001D39EA" w:rsidP="00FF0F60">
      <w:pPr>
        <w:jc w:val="center"/>
        <w:rPr>
          <w:rFonts w:cs="Arial"/>
          <w:b/>
          <w:sz w:val="24"/>
        </w:rPr>
      </w:pPr>
    </w:p>
    <w:p w14:paraId="432CE818" w14:textId="12FEB432" w:rsidR="00100F41" w:rsidRDefault="00936686" w:rsidP="00936686">
      <w:pPr>
        <w:jc w:val="center"/>
        <w:rPr>
          <w:rFonts w:cs="Arial"/>
          <w:b/>
          <w:bCs/>
          <w:caps/>
          <w:sz w:val="24"/>
        </w:rPr>
      </w:pPr>
      <w:r w:rsidRPr="00936686">
        <w:rPr>
          <w:rFonts w:cs="Arial"/>
          <w:b/>
          <w:bCs/>
          <w:caps/>
          <w:sz w:val="24"/>
        </w:rPr>
        <w:t>RTG mobilné digitálne s C-ramenom</w:t>
      </w:r>
    </w:p>
    <w:p w14:paraId="50539EC8" w14:textId="77777777" w:rsidR="00936686" w:rsidRPr="00E5511E" w:rsidRDefault="00936686" w:rsidP="00936686">
      <w:pPr>
        <w:jc w:val="center"/>
        <w:rPr>
          <w:rFonts w:cs="Arial"/>
          <w:szCs w:val="20"/>
        </w:rPr>
      </w:pPr>
    </w:p>
    <w:p w14:paraId="2CD0C772" w14:textId="77777777" w:rsidR="00100F41" w:rsidRPr="00E5511E" w:rsidRDefault="00100F41" w:rsidP="004D617F">
      <w:pPr>
        <w:pStyle w:val="Nadpis2"/>
        <w:jc w:val="left"/>
        <w:rPr>
          <w:rFonts w:cs="Arial"/>
        </w:rPr>
      </w:pPr>
      <w:bookmarkStart w:id="7" w:name="_Toc355611534"/>
      <w:bookmarkStart w:id="8" w:name="_Toc459104745"/>
      <w:r w:rsidRPr="00E5511E">
        <w:rPr>
          <w:rFonts w:cs="Arial"/>
        </w:rPr>
        <w:t>A.1 Pokyny pre záujemcov a uchádzačov</w:t>
      </w:r>
      <w:bookmarkEnd w:id="7"/>
      <w:bookmarkEnd w:id="8"/>
    </w:p>
    <w:p w14:paraId="60803B60" w14:textId="77777777" w:rsidR="00100F41" w:rsidRPr="00E5511E" w:rsidRDefault="00100F41">
      <w:pPr>
        <w:rPr>
          <w:rFonts w:cs="Arial"/>
          <w:szCs w:val="20"/>
        </w:rPr>
      </w:pPr>
    </w:p>
    <w:p w14:paraId="3272BF59" w14:textId="77777777" w:rsidR="00100F41" w:rsidRPr="00E5511E" w:rsidRDefault="00100F41">
      <w:pPr>
        <w:rPr>
          <w:rFonts w:cs="Arial"/>
          <w:szCs w:val="20"/>
        </w:rPr>
      </w:pPr>
    </w:p>
    <w:p w14:paraId="77237B44" w14:textId="77777777" w:rsidR="00100F41" w:rsidRPr="00E5511E" w:rsidRDefault="00100F41">
      <w:pPr>
        <w:rPr>
          <w:rFonts w:cs="Arial"/>
          <w:szCs w:val="20"/>
        </w:rPr>
      </w:pPr>
    </w:p>
    <w:p w14:paraId="273CD9EA" w14:textId="77777777" w:rsidR="00100F41" w:rsidRPr="00E5511E" w:rsidRDefault="00100F41">
      <w:pPr>
        <w:rPr>
          <w:rFonts w:cs="Arial"/>
          <w:szCs w:val="20"/>
        </w:rPr>
      </w:pPr>
    </w:p>
    <w:p w14:paraId="6480A35F" w14:textId="77777777" w:rsidR="00100F41" w:rsidRPr="00E5511E" w:rsidRDefault="00100F41">
      <w:pPr>
        <w:rPr>
          <w:rFonts w:cs="Arial"/>
          <w:szCs w:val="20"/>
        </w:rPr>
      </w:pPr>
    </w:p>
    <w:p w14:paraId="36086AA6" w14:textId="77777777" w:rsidR="00100F41" w:rsidRPr="00E5511E" w:rsidRDefault="00100F41">
      <w:pPr>
        <w:rPr>
          <w:rFonts w:cs="Arial"/>
          <w:szCs w:val="20"/>
        </w:rPr>
      </w:pPr>
    </w:p>
    <w:p w14:paraId="7BF034CC" w14:textId="77777777" w:rsidR="00100F41" w:rsidRPr="00E5511E" w:rsidRDefault="00100F41">
      <w:pPr>
        <w:rPr>
          <w:rFonts w:cs="Arial"/>
          <w:szCs w:val="20"/>
        </w:rPr>
      </w:pPr>
    </w:p>
    <w:p w14:paraId="492675C9" w14:textId="77777777" w:rsidR="00100F41" w:rsidRPr="00E5511E" w:rsidRDefault="00100F41">
      <w:pPr>
        <w:rPr>
          <w:rFonts w:cs="Arial"/>
          <w:szCs w:val="20"/>
        </w:rPr>
      </w:pPr>
    </w:p>
    <w:p w14:paraId="63818DA3" w14:textId="77777777" w:rsidR="00100F41" w:rsidRPr="00E5511E" w:rsidRDefault="00100F41">
      <w:pPr>
        <w:rPr>
          <w:rFonts w:cs="Arial"/>
          <w:szCs w:val="20"/>
        </w:rPr>
      </w:pPr>
    </w:p>
    <w:p w14:paraId="7C239C73" w14:textId="77777777" w:rsidR="00100F41" w:rsidRPr="00E5511E" w:rsidRDefault="00100F41">
      <w:pPr>
        <w:rPr>
          <w:rFonts w:cs="Arial"/>
          <w:szCs w:val="20"/>
        </w:rPr>
      </w:pPr>
    </w:p>
    <w:p w14:paraId="7D35D9BD" w14:textId="77777777" w:rsidR="00100F41" w:rsidRPr="00E5511E" w:rsidRDefault="00100F41">
      <w:pPr>
        <w:rPr>
          <w:rFonts w:cs="Arial"/>
          <w:szCs w:val="20"/>
        </w:rPr>
      </w:pPr>
    </w:p>
    <w:p w14:paraId="15EF3281" w14:textId="77777777" w:rsidR="00100F41" w:rsidRPr="00E5511E" w:rsidRDefault="00100F41">
      <w:pPr>
        <w:rPr>
          <w:rFonts w:cs="Arial"/>
          <w:szCs w:val="20"/>
        </w:rPr>
      </w:pPr>
    </w:p>
    <w:p w14:paraId="147148AC" w14:textId="77777777" w:rsidR="00100F41" w:rsidRPr="00E5511E" w:rsidRDefault="00100F41">
      <w:pPr>
        <w:rPr>
          <w:rFonts w:cs="Arial"/>
          <w:szCs w:val="20"/>
        </w:rPr>
      </w:pPr>
    </w:p>
    <w:p w14:paraId="58FD9EBD" w14:textId="77777777" w:rsidR="00100F41" w:rsidRPr="00E5511E" w:rsidRDefault="00100F41">
      <w:pPr>
        <w:rPr>
          <w:rFonts w:cs="Arial"/>
          <w:szCs w:val="20"/>
        </w:rPr>
      </w:pPr>
    </w:p>
    <w:p w14:paraId="14BF919A" w14:textId="77777777" w:rsidR="00100F41" w:rsidRPr="00E5511E" w:rsidRDefault="00100F41">
      <w:pPr>
        <w:rPr>
          <w:rFonts w:cs="Arial"/>
          <w:szCs w:val="20"/>
        </w:rPr>
      </w:pPr>
    </w:p>
    <w:p w14:paraId="14418BBA" w14:textId="77777777" w:rsidR="00100F41" w:rsidRPr="00E5511E" w:rsidRDefault="00100F41">
      <w:pPr>
        <w:rPr>
          <w:rFonts w:cs="Arial"/>
          <w:szCs w:val="20"/>
        </w:rPr>
      </w:pPr>
    </w:p>
    <w:p w14:paraId="319A1CB0" w14:textId="77777777" w:rsidR="00100F41" w:rsidRPr="00E5511E" w:rsidRDefault="00100F41">
      <w:pPr>
        <w:rPr>
          <w:rFonts w:cs="Arial"/>
          <w:szCs w:val="20"/>
        </w:rPr>
      </w:pPr>
    </w:p>
    <w:p w14:paraId="004B55AC" w14:textId="77777777" w:rsidR="00100F41" w:rsidRPr="00E5511E" w:rsidRDefault="00100F41">
      <w:pPr>
        <w:rPr>
          <w:rFonts w:cs="Arial"/>
          <w:szCs w:val="20"/>
        </w:rPr>
      </w:pPr>
    </w:p>
    <w:p w14:paraId="652250C5" w14:textId="77777777" w:rsidR="00100F41" w:rsidRPr="00E5511E" w:rsidRDefault="00100F41">
      <w:pPr>
        <w:rPr>
          <w:rFonts w:cs="Arial"/>
          <w:szCs w:val="20"/>
        </w:rPr>
      </w:pPr>
    </w:p>
    <w:p w14:paraId="708172A0" w14:textId="77777777" w:rsidR="00100F41" w:rsidRPr="00E5511E" w:rsidRDefault="00100F41">
      <w:pPr>
        <w:rPr>
          <w:rFonts w:cs="Arial"/>
          <w:szCs w:val="20"/>
        </w:rPr>
      </w:pPr>
    </w:p>
    <w:p w14:paraId="31176348" w14:textId="77777777" w:rsidR="00100F41" w:rsidRPr="00E5511E" w:rsidRDefault="00100F41">
      <w:pPr>
        <w:rPr>
          <w:rFonts w:cs="Arial"/>
          <w:szCs w:val="20"/>
        </w:rPr>
      </w:pPr>
    </w:p>
    <w:p w14:paraId="69487E12" w14:textId="77777777" w:rsidR="00100F41" w:rsidRPr="00E5511E" w:rsidRDefault="00100F41">
      <w:pPr>
        <w:rPr>
          <w:rFonts w:cs="Arial"/>
          <w:szCs w:val="20"/>
        </w:rPr>
      </w:pPr>
    </w:p>
    <w:p w14:paraId="1D196C3B" w14:textId="77777777" w:rsidR="00100F41" w:rsidRPr="00E5511E" w:rsidRDefault="00100F41">
      <w:pPr>
        <w:rPr>
          <w:rFonts w:cs="Arial"/>
          <w:szCs w:val="20"/>
        </w:rPr>
      </w:pPr>
    </w:p>
    <w:p w14:paraId="7359D84A" w14:textId="77777777" w:rsidR="00100F41" w:rsidRPr="00E5511E" w:rsidRDefault="00100F41">
      <w:pPr>
        <w:rPr>
          <w:rFonts w:cs="Arial"/>
          <w:szCs w:val="20"/>
        </w:rPr>
      </w:pPr>
    </w:p>
    <w:p w14:paraId="58CB8C50" w14:textId="77777777" w:rsidR="00100F41" w:rsidRPr="00E5511E" w:rsidRDefault="00100F41">
      <w:pPr>
        <w:rPr>
          <w:rFonts w:cs="Arial"/>
          <w:szCs w:val="20"/>
        </w:rPr>
      </w:pPr>
    </w:p>
    <w:p w14:paraId="13D2B59A" w14:textId="77777777" w:rsidR="00100F41" w:rsidRPr="00E5511E" w:rsidRDefault="00100F41">
      <w:pPr>
        <w:rPr>
          <w:rFonts w:cs="Arial"/>
          <w:szCs w:val="20"/>
        </w:rPr>
      </w:pPr>
    </w:p>
    <w:p w14:paraId="158D94F0" w14:textId="77777777" w:rsidR="00100F41" w:rsidRPr="00E5511E" w:rsidRDefault="00100F41">
      <w:pPr>
        <w:rPr>
          <w:rFonts w:cs="Arial"/>
          <w:szCs w:val="20"/>
        </w:rPr>
      </w:pPr>
    </w:p>
    <w:p w14:paraId="7397734E" w14:textId="77777777" w:rsidR="00100F41" w:rsidRPr="00E5511E" w:rsidRDefault="00100F41">
      <w:pPr>
        <w:rPr>
          <w:rFonts w:cs="Arial"/>
          <w:szCs w:val="20"/>
        </w:rPr>
      </w:pPr>
    </w:p>
    <w:p w14:paraId="142F796A" w14:textId="77777777" w:rsidR="00100F41" w:rsidRPr="00E5511E" w:rsidRDefault="00100F41">
      <w:pPr>
        <w:rPr>
          <w:rFonts w:cs="Arial"/>
          <w:szCs w:val="20"/>
        </w:rPr>
      </w:pPr>
    </w:p>
    <w:p w14:paraId="7C519791" w14:textId="77777777" w:rsidR="00100F41" w:rsidRPr="00E5511E" w:rsidRDefault="00100F41">
      <w:pPr>
        <w:rPr>
          <w:rFonts w:cs="Arial"/>
          <w:szCs w:val="20"/>
        </w:rPr>
      </w:pPr>
    </w:p>
    <w:p w14:paraId="6130A17E" w14:textId="5698B2A5" w:rsidR="00100F41" w:rsidRPr="00E5511E" w:rsidRDefault="001E041D" w:rsidP="003D6EC0">
      <w:pPr>
        <w:jc w:val="center"/>
        <w:rPr>
          <w:rFonts w:cs="Arial"/>
          <w:szCs w:val="20"/>
        </w:rPr>
      </w:pPr>
      <w:r w:rsidRPr="00E5511E">
        <w:rPr>
          <w:rFonts w:cs="Arial"/>
          <w:szCs w:val="20"/>
        </w:rPr>
        <w:t>Bratislava</w:t>
      </w:r>
      <w:r w:rsidR="00100F41" w:rsidRPr="00E5511E">
        <w:rPr>
          <w:rFonts w:cs="Arial"/>
          <w:szCs w:val="20"/>
        </w:rPr>
        <w:t xml:space="preserve">, </w:t>
      </w:r>
      <w:r w:rsidR="00C35659">
        <w:rPr>
          <w:rFonts w:cs="Arial"/>
          <w:szCs w:val="20"/>
        </w:rPr>
        <w:t>október</w:t>
      </w:r>
      <w:r w:rsidR="001D39EA">
        <w:rPr>
          <w:rFonts w:cs="Arial"/>
          <w:szCs w:val="20"/>
        </w:rPr>
        <w:t xml:space="preserve"> 2</w:t>
      </w:r>
      <w:r w:rsidR="00CC27F3" w:rsidRPr="003C3319">
        <w:rPr>
          <w:rFonts w:cs="Arial"/>
          <w:szCs w:val="20"/>
        </w:rPr>
        <w:t>018</w:t>
      </w:r>
      <w:r w:rsidR="00100F41" w:rsidRPr="00E5511E">
        <w:rPr>
          <w:rFonts w:cs="Arial"/>
          <w:szCs w:val="20"/>
        </w:rPr>
        <w:br w:type="page"/>
      </w:r>
    </w:p>
    <w:p w14:paraId="21B03684" w14:textId="77777777" w:rsidR="00100F41" w:rsidRPr="00E5511E" w:rsidRDefault="00100F41" w:rsidP="00663E42">
      <w:pPr>
        <w:jc w:val="right"/>
        <w:rPr>
          <w:rFonts w:cs="Arial"/>
          <w:b/>
          <w:szCs w:val="20"/>
        </w:rPr>
      </w:pPr>
      <w:r w:rsidRPr="00E5511E">
        <w:rPr>
          <w:rFonts w:cs="Arial"/>
          <w:b/>
          <w:szCs w:val="20"/>
        </w:rPr>
        <w:lastRenderedPageBreak/>
        <w:t>A.1  Pokyny pre záujemcov a uchádzačov</w:t>
      </w:r>
    </w:p>
    <w:p w14:paraId="00283455" w14:textId="77777777" w:rsidR="00100F41" w:rsidRPr="00E5511E" w:rsidRDefault="00100F41" w:rsidP="00663E42">
      <w:pPr>
        <w:rPr>
          <w:rFonts w:cs="Arial"/>
          <w:szCs w:val="20"/>
        </w:rPr>
      </w:pPr>
    </w:p>
    <w:p w14:paraId="216C5435" w14:textId="77777777" w:rsidR="00100F41" w:rsidRPr="00E5511E" w:rsidRDefault="00100F41" w:rsidP="00663E42">
      <w:pPr>
        <w:pStyle w:val="Nadpis2"/>
        <w:rPr>
          <w:rFonts w:cs="Arial"/>
        </w:rPr>
      </w:pPr>
      <w:bookmarkStart w:id="9" w:name="_Toc355611535"/>
      <w:bookmarkStart w:id="10" w:name="_Toc457376804"/>
      <w:bookmarkStart w:id="11" w:name="_Toc458627830"/>
      <w:bookmarkStart w:id="12" w:name="_Toc459104746"/>
      <w:r w:rsidRPr="00E5511E">
        <w:rPr>
          <w:rFonts w:cs="Arial"/>
        </w:rPr>
        <w:t>Časť I.</w:t>
      </w:r>
      <w:bookmarkEnd w:id="9"/>
      <w:bookmarkEnd w:id="10"/>
      <w:bookmarkEnd w:id="11"/>
      <w:bookmarkEnd w:id="12"/>
    </w:p>
    <w:p w14:paraId="53E738FD" w14:textId="77777777" w:rsidR="00100F41" w:rsidRPr="00E5511E" w:rsidRDefault="00100F41" w:rsidP="00663E42">
      <w:pPr>
        <w:pStyle w:val="Nadpis2"/>
        <w:rPr>
          <w:rFonts w:cs="Arial"/>
        </w:rPr>
      </w:pPr>
      <w:bookmarkStart w:id="13" w:name="_Toc354993018"/>
      <w:bookmarkStart w:id="14" w:name="_Toc355611536"/>
      <w:bookmarkStart w:id="15" w:name="_Toc357758495"/>
      <w:bookmarkStart w:id="16" w:name="_Toc359919521"/>
      <w:bookmarkStart w:id="17" w:name="_Toc459104747"/>
      <w:r w:rsidRPr="00E5511E">
        <w:rPr>
          <w:rFonts w:cs="Arial"/>
        </w:rPr>
        <w:t>Všeobecné informácie</w:t>
      </w:r>
      <w:bookmarkEnd w:id="13"/>
      <w:bookmarkEnd w:id="14"/>
      <w:bookmarkEnd w:id="15"/>
      <w:bookmarkEnd w:id="16"/>
      <w:bookmarkEnd w:id="17"/>
    </w:p>
    <w:p w14:paraId="688231ED" w14:textId="77777777" w:rsidR="00100F41" w:rsidRPr="00E5511E" w:rsidRDefault="00100F41" w:rsidP="00663E42">
      <w:pPr>
        <w:rPr>
          <w:rFonts w:cs="Arial"/>
          <w:szCs w:val="20"/>
        </w:rPr>
      </w:pPr>
    </w:p>
    <w:p w14:paraId="65C24024" w14:textId="77777777" w:rsidR="00100F41" w:rsidRPr="00E5511E" w:rsidRDefault="00100F41" w:rsidP="00663E42">
      <w:pPr>
        <w:pStyle w:val="Nadpis3"/>
        <w:rPr>
          <w:rFonts w:cs="Arial"/>
        </w:rPr>
      </w:pPr>
      <w:bookmarkStart w:id="18" w:name="_Toc355611537"/>
      <w:bookmarkStart w:id="19" w:name="_Toc459104748"/>
      <w:r w:rsidRPr="00E5511E">
        <w:rPr>
          <w:rFonts w:cs="Arial"/>
        </w:rPr>
        <w:t xml:space="preserve">Identifikácia </w:t>
      </w:r>
      <w:r w:rsidR="001E041D" w:rsidRPr="00E5511E">
        <w:rPr>
          <w:rFonts w:cs="Arial"/>
        </w:rPr>
        <w:t xml:space="preserve">verejného </w:t>
      </w:r>
      <w:r w:rsidRPr="00E5511E">
        <w:rPr>
          <w:rFonts w:cs="Arial"/>
        </w:rPr>
        <w:t>obstarávateľa</w:t>
      </w:r>
      <w:bookmarkEnd w:id="18"/>
      <w:bookmarkEnd w:id="19"/>
    </w:p>
    <w:p w14:paraId="68238642" w14:textId="77777777" w:rsidR="003D352C" w:rsidRPr="00E5511E" w:rsidRDefault="003D352C" w:rsidP="003D352C">
      <w:pPr>
        <w:pStyle w:val="Zkladntext"/>
        <w:tabs>
          <w:tab w:val="left" w:pos="2552"/>
        </w:tabs>
        <w:ind w:left="567"/>
        <w:rPr>
          <w:rFonts w:ascii="Arial" w:hAnsi="Arial" w:cs="Arial"/>
          <w:b w:val="0"/>
          <w:bCs/>
          <w:sz w:val="20"/>
        </w:rPr>
      </w:pPr>
      <w:r w:rsidRPr="00E5511E">
        <w:rPr>
          <w:rFonts w:ascii="Arial" w:hAnsi="Arial" w:cs="Arial"/>
          <w:b w:val="0"/>
          <w:sz w:val="20"/>
        </w:rPr>
        <w:t>Názov organizácie:</w:t>
      </w:r>
      <w:r w:rsidRPr="00E5511E">
        <w:rPr>
          <w:rFonts w:ascii="Arial" w:hAnsi="Arial" w:cs="Arial"/>
          <w:b w:val="0"/>
          <w:sz w:val="20"/>
        </w:rPr>
        <w:tab/>
      </w:r>
      <w:r w:rsidRPr="00E5511E">
        <w:rPr>
          <w:rFonts w:ascii="Arial" w:hAnsi="Arial" w:cs="Arial"/>
          <w:b w:val="0"/>
          <w:bCs/>
          <w:sz w:val="20"/>
        </w:rPr>
        <w:t>Ministerstvo zdravotníctva Slovenskej republiky</w:t>
      </w:r>
    </w:p>
    <w:p w14:paraId="35E2825F" w14:textId="77777777" w:rsidR="003D352C" w:rsidRPr="00E5511E" w:rsidRDefault="003D352C" w:rsidP="003D352C">
      <w:pPr>
        <w:pStyle w:val="Zkladntext"/>
        <w:tabs>
          <w:tab w:val="left" w:pos="2552"/>
        </w:tabs>
        <w:ind w:left="567"/>
        <w:rPr>
          <w:rFonts w:ascii="Arial" w:hAnsi="Arial" w:cs="Arial"/>
          <w:b w:val="0"/>
          <w:bCs/>
          <w:sz w:val="20"/>
        </w:rPr>
      </w:pPr>
      <w:r w:rsidRPr="00E5511E">
        <w:rPr>
          <w:rFonts w:ascii="Arial" w:hAnsi="Arial" w:cs="Arial"/>
          <w:b w:val="0"/>
          <w:sz w:val="20"/>
        </w:rPr>
        <w:t>Zastúpený</w:t>
      </w:r>
      <w:r w:rsidRPr="00E5511E">
        <w:rPr>
          <w:rFonts w:ascii="Arial" w:hAnsi="Arial" w:cs="Arial"/>
          <w:b w:val="0"/>
          <w:sz w:val="20"/>
        </w:rPr>
        <w:tab/>
        <w:t>Odbor verejného obstarávania</w:t>
      </w:r>
      <w:r w:rsidRPr="00E5511E">
        <w:rPr>
          <w:rFonts w:ascii="Arial" w:hAnsi="Arial" w:cs="Arial"/>
          <w:b w:val="0"/>
          <w:bCs/>
          <w:sz w:val="20"/>
        </w:rPr>
        <w:t xml:space="preserve"> </w:t>
      </w:r>
    </w:p>
    <w:p w14:paraId="4DB03BAC" w14:textId="77777777" w:rsidR="003D352C" w:rsidRPr="00E5511E" w:rsidRDefault="003D352C" w:rsidP="003D352C">
      <w:pPr>
        <w:pStyle w:val="Zkladntext"/>
        <w:tabs>
          <w:tab w:val="left" w:pos="2552"/>
        </w:tabs>
        <w:ind w:left="567"/>
        <w:rPr>
          <w:rFonts w:ascii="Arial" w:hAnsi="Arial" w:cs="Arial"/>
          <w:b w:val="0"/>
          <w:bCs/>
          <w:sz w:val="20"/>
        </w:rPr>
      </w:pPr>
      <w:r w:rsidRPr="00E5511E">
        <w:rPr>
          <w:rFonts w:ascii="Arial" w:hAnsi="Arial" w:cs="Arial"/>
          <w:b w:val="0"/>
          <w:sz w:val="20"/>
        </w:rPr>
        <w:t>Sídlo organizácie:</w:t>
      </w:r>
      <w:r w:rsidRPr="00E5511E">
        <w:rPr>
          <w:rFonts w:ascii="Arial" w:hAnsi="Arial" w:cs="Arial"/>
          <w:b w:val="0"/>
          <w:sz w:val="20"/>
        </w:rPr>
        <w:tab/>
      </w:r>
      <w:r w:rsidRPr="00E5511E">
        <w:rPr>
          <w:rFonts w:ascii="Arial" w:hAnsi="Arial" w:cs="Arial"/>
          <w:b w:val="0"/>
          <w:bCs/>
          <w:sz w:val="20"/>
        </w:rPr>
        <w:t>Limbová 2, 837 52 Bratislava</w:t>
      </w:r>
    </w:p>
    <w:p w14:paraId="7CEE020F" w14:textId="77777777" w:rsidR="003D352C" w:rsidRPr="00E5511E" w:rsidRDefault="003D352C" w:rsidP="003D352C">
      <w:pPr>
        <w:pStyle w:val="Zkladntext"/>
        <w:tabs>
          <w:tab w:val="left" w:pos="2552"/>
        </w:tabs>
        <w:ind w:left="567"/>
        <w:rPr>
          <w:rFonts w:ascii="Arial" w:hAnsi="Arial" w:cs="Arial"/>
          <w:b w:val="0"/>
          <w:sz w:val="20"/>
        </w:rPr>
      </w:pPr>
      <w:r w:rsidRPr="00E5511E">
        <w:rPr>
          <w:rFonts w:ascii="Arial" w:hAnsi="Arial" w:cs="Arial"/>
          <w:b w:val="0"/>
          <w:sz w:val="20"/>
        </w:rPr>
        <w:t>IČO:</w:t>
      </w:r>
      <w:r w:rsidRPr="00E5511E">
        <w:rPr>
          <w:rFonts w:ascii="Arial" w:hAnsi="Arial" w:cs="Arial"/>
          <w:b w:val="0"/>
          <w:sz w:val="20"/>
        </w:rPr>
        <w:tab/>
        <w:t>165565</w:t>
      </w:r>
    </w:p>
    <w:p w14:paraId="51D1EBB7" w14:textId="62EC4E02" w:rsidR="003D352C" w:rsidRPr="00E5511E" w:rsidRDefault="003D352C" w:rsidP="003D352C">
      <w:pPr>
        <w:pStyle w:val="Zkladntext"/>
        <w:tabs>
          <w:tab w:val="left" w:pos="2552"/>
        </w:tabs>
        <w:ind w:left="567"/>
        <w:rPr>
          <w:rFonts w:ascii="Arial" w:hAnsi="Arial" w:cs="Arial"/>
          <w:b w:val="0"/>
          <w:sz w:val="20"/>
        </w:rPr>
      </w:pPr>
      <w:r w:rsidRPr="00E5511E">
        <w:rPr>
          <w:rFonts w:ascii="Arial" w:hAnsi="Arial" w:cs="Arial"/>
          <w:b w:val="0"/>
          <w:sz w:val="20"/>
        </w:rPr>
        <w:t>Kontaktná osoba:</w:t>
      </w:r>
      <w:r w:rsidRPr="00E5511E">
        <w:rPr>
          <w:rFonts w:ascii="Arial" w:hAnsi="Arial" w:cs="Arial"/>
          <w:b w:val="0"/>
          <w:sz w:val="20"/>
        </w:rPr>
        <w:tab/>
        <w:t xml:space="preserve">Ing. </w:t>
      </w:r>
      <w:r w:rsidR="00C35659">
        <w:rPr>
          <w:rFonts w:ascii="Arial" w:hAnsi="Arial" w:cs="Arial"/>
          <w:b w:val="0"/>
          <w:sz w:val="20"/>
        </w:rPr>
        <w:t>Martina Vetráková</w:t>
      </w:r>
    </w:p>
    <w:p w14:paraId="03955B9C" w14:textId="6258FBF1" w:rsidR="001D39EA" w:rsidRDefault="003D352C" w:rsidP="003D352C">
      <w:pPr>
        <w:pStyle w:val="Zkladntext"/>
        <w:tabs>
          <w:tab w:val="left" w:pos="2552"/>
        </w:tabs>
        <w:ind w:left="567"/>
        <w:rPr>
          <w:rFonts w:ascii="Arial" w:hAnsi="Arial" w:cs="Arial"/>
          <w:b w:val="0"/>
          <w:sz w:val="20"/>
        </w:rPr>
      </w:pPr>
      <w:r w:rsidRPr="00E5511E">
        <w:rPr>
          <w:rFonts w:ascii="Arial" w:hAnsi="Arial" w:cs="Arial"/>
          <w:b w:val="0"/>
          <w:sz w:val="20"/>
        </w:rPr>
        <w:t>Telefón:</w:t>
      </w:r>
      <w:r w:rsidRPr="00E5511E">
        <w:rPr>
          <w:rFonts w:ascii="Arial" w:hAnsi="Arial" w:cs="Arial"/>
          <w:b w:val="0"/>
          <w:sz w:val="20"/>
        </w:rPr>
        <w:tab/>
      </w:r>
      <w:r w:rsidR="001D39EA">
        <w:rPr>
          <w:rFonts w:ascii="Arial" w:hAnsi="Arial" w:cs="Arial"/>
          <w:b w:val="0"/>
          <w:sz w:val="20"/>
        </w:rPr>
        <w:t>+</w:t>
      </w:r>
      <w:r w:rsidR="001D39EA" w:rsidRPr="001D39EA">
        <w:rPr>
          <w:rFonts w:ascii="Arial" w:hAnsi="Arial" w:cs="Arial"/>
          <w:b w:val="0"/>
          <w:sz w:val="20"/>
        </w:rPr>
        <w:t>421 2 593 73</w:t>
      </w:r>
      <w:r w:rsidR="001D39EA">
        <w:rPr>
          <w:rFonts w:ascii="Arial" w:hAnsi="Arial" w:cs="Arial"/>
          <w:b w:val="0"/>
          <w:sz w:val="20"/>
        </w:rPr>
        <w:t> </w:t>
      </w:r>
      <w:r w:rsidR="00C35659">
        <w:rPr>
          <w:rFonts w:ascii="Arial" w:hAnsi="Arial" w:cs="Arial"/>
          <w:b w:val="0"/>
          <w:sz w:val="20"/>
        </w:rPr>
        <w:t>322</w:t>
      </w:r>
    </w:p>
    <w:p w14:paraId="0074CC35" w14:textId="5DAABFC9" w:rsidR="003D352C" w:rsidRPr="00E5511E" w:rsidRDefault="006E683B" w:rsidP="003D352C">
      <w:pPr>
        <w:pStyle w:val="Zkladntext"/>
        <w:tabs>
          <w:tab w:val="left" w:pos="2552"/>
        </w:tabs>
        <w:ind w:left="567"/>
        <w:rPr>
          <w:rFonts w:ascii="Arial" w:hAnsi="Arial" w:cs="Arial"/>
          <w:b w:val="0"/>
          <w:sz w:val="20"/>
        </w:rPr>
      </w:pPr>
      <w:r w:rsidRPr="00E5511E">
        <w:rPr>
          <w:rFonts w:ascii="Arial" w:hAnsi="Arial" w:cs="Arial"/>
          <w:b w:val="0"/>
          <w:sz w:val="20"/>
        </w:rPr>
        <w:t>E-</w:t>
      </w:r>
      <w:r w:rsidR="003D352C" w:rsidRPr="00E5511E">
        <w:rPr>
          <w:rFonts w:ascii="Arial" w:hAnsi="Arial" w:cs="Arial"/>
          <w:b w:val="0"/>
          <w:sz w:val="20"/>
        </w:rPr>
        <w:t>mail:</w:t>
      </w:r>
      <w:r w:rsidR="003D352C" w:rsidRPr="00E5511E">
        <w:rPr>
          <w:rFonts w:ascii="Arial" w:hAnsi="Arial" w:cs="Arial"/>
          <w:b w:val="0"/>
          <w:sz w:val="20"/>
        </w:rPr>
        <w:tab/>
      </w:r>
      <w:hyperlink r:id="rId9" w:history="1">
        <w:r w:rsidR="00C35659" w:rsidRPr="00113709">
          <w:rPr>
            <w:rStyle w:val="Hypertextovprepojenie"/>
            <w:rFonts w:ascii="Arial" w:hAnsi="Arial" w:cs="Arial"/>
            <w:b w:val="0"/>
            <w:sz w:val="20"/>
          </w:rPr>
          <w:t>martina.vetrakova@health.gov.sk</w:t>
        </w:r>
      </w:hyperlink>
    </w:p>
    <w:p w14:paraId="1BCAB80A" w14:textId="77777777" w:rsidR="00100F41" w:rsidRPr="00E5511E" w:rsidRDefault="006E683B" w:rsidP="006E683B">
      <w:pPr>
        <w:ind w:left="567"/>
        <w:rPr>
          <w:rFonts w:cs="Arial"/>
          <w:szCs w:val="20"/>
        </w:rPr>
      </w:pPr>
      <w:r w:rsidRPr="00E5511E">
        <w:rPr>
          <w:rFonts w:cs="Arial"/>
          <w:szCs w:val="20"/>
        </w:rPr>
        <w:t>Adresa stránky, kde je možný prístup k dokumentácií VO: https://josephine.proebiz.com/</w:t>
      </w:r>
    </w:p>
    <w:p w14:paraId="4B03269C" w14:textId="77777777" w:rsidR="00100F41" w:rsidRPr="00E5511E" w:rsidRDefault="00100F41" w:rsidP="006C2FF6">
      <w:pPr>
        <w:pStyle w:val="Nadpis3"/>
        <w:rPr>
          <w:rFonts w:cs="Arial"/>
        </w:rPr>
      </w:pPr>
      <w:bookmarkStart w:id="20" w:name="_Toc355611538"/>
      <w:bookmarkStart w:id="21" w:name="_Toc459104749"/>
      <w:r w:rsidRPr="00E5511E">
        <w:rPr>
          <w:rFonts w:cs="Arial"/>
        </w:rPr>
        <w:t>Predmet zákazky</w:t>
      </w:r>
      <w:bookmarkEnd w:id="20"/>
      <w:bookmarkEnd w:id="21"/>
    </w:p>
    <w:p w14:paraId="52ECFEE2" w14:textId="77777777" w:rsidR="00100F41" w:rsidRPr="00E5511E" w:rsidRDefault="00100F41" w:rsidP="00022ED0">
      <w:pPr>
        <w:numPr>
          <w:ilvl w:val="1"/>
          <w:numId w:val="1"/>
        </w:numPr>
        <w:spacing w:after="120"/>
        <w:ind w:left="1021" w:hanging="567"/>
        <w:rPr>
          <w:rFonts w:cs="Arial"/>
        </w:rPr>
      </w:pPr>
      <w:r w:rsidRPr="00E5511E">
        <w:rPr>
          <w:rFonts w:cs="Arial"/>
        </w:rPr>
        <w:t>Názov predmetu zákazky:</w:t>
      </w:r>
    </w:p>
    <w:p w14:paraId="68FAFBEA" w14:textId="424A1BA2" w:rsidR="00100F41" w:rsidRPr="009C1272" w:rsidRDefault="00100F41" w:rsidP="00B90332">
      <w:pPr>
        <w:ind w:left="993"/>
        <w:rPr>
          <w:rFonts w:cs="Arial"/>
          <w:b/>
        </w:rPr>
      </w:pPr>
      <w:r w:rsidRPr="00E5511E">
        <w:rPr>
          <w:rFonts w:cs="Arial"/>
          <w:b/>
        </w:rPr>
        <w:t>„</w:t>
      </w:r>
      <w:r w:rsidR="00936686" w:rsidRPr="00936686">
        <w:rPr>
          <w:rFonts w:cs="Arial"/>
          <w:b/>
          <w:bCs/>
        </w:rPr>
        <w:t>RTG mobilné digitálne s C-ramenom</w:t>
      </w:r>
      <w:r w:rsidRPr="009C1272">
        <w:rPr>
          <w:rFonts w:cs="Arial"/>
          <w:b/>
        </w:rPr>
        <w:t>“</w:t>
      </w:r>
    </w:p>
    <w:p w14:paraId="7F9F3BB6" w14:textId="77777777" w:rsidR="00100F41" w:rsidRPr="009C1272" w:rsidRDefault="00100F41" w:rsidP="00B90332">
      <w:pPr>
        <w:ind w:left="993"/>
        <w:rPr>
          <w:rFonts w:cs="Arial"/>
        </w:rPr>
      </w:pPr>
    </w:p>
    <w:p w14:paraId="1AC2B10D" w14:textId="7088D984" w:rsidR="003D352C" w:rsidRPr="009C1272" w:rsidRDefault="005A38CA" w:rsidP="000A33FB">
      <w:pPr>
        <w:pStyle w:val="Zkladntext"/>
        <w:autoSpaceDE w:val="0"/>
        <w:autoSpaceDN w:val="0"/>
        <w:ind w:left="775"/>
        <w:rPr>
          <w:bCs/>
          <w:iCs/>
          <w:sz w:val="22"/>
          <w:szCs w:val="22"/>
        </w:rPr>
      </w:pPr>
      <w:bookmarkStart w:id="22" w:name="_Toc355611539"/>
      <w:r w:rsidRPr="005A38CA">
        <w:rPr>
          <w:b w:val="0"/>
          <w:bCs/>
          <w:iCs/>
          <w:sz w:val="22"/>
          <w:szCs w:val="22"/>
        </w:rPr>
        <w:t xml:space="preserve">Názov predmetu zákazky </w:t>
      </w:r>
      <w:r w:rsidRPr="005A38CA">
        <w:rPr>
          <w:bCs/>
          <w:iCs/>
          <w:sz w:val="22"/>
          <w:szCs w:val="22"/>
        </w:rPr>
        <w:t xml:space="preserve">časť </w:t>
      </w:r>
      <w:r w:rsidR="003D352C" w:rsidRPr="005A38CA">
        <w:rPr>
          <w:bCs/>
          <w:iCs/>
          <w:sz w:val="22"/>
          <w:szCs w:val="22"/>
        </w:rPr>
        <w:t>1</w:t>
      </w:r>
      <w:r w:rsidR="003D352C" w:rsidRPr="005A38CA">
        <w:rPr>
          <w:b w:val="0"/>
          <w:bCs/>
          <w:iCs/>
          <w:sz w:val="22"/>
          <w:szCs w:val="22"/>
        </w:rPr>
        <w:t>:</w:t>
      </w:r>
      <w:r w:rsidR="003D352C" w:rsidRPr="009C1272">
        <w:rPr>
          <w:bCs/>
          <w:iCs/>
          <w:sz w:val="22"/>
          <w:szCs w:val="22"/>
        </w:rPr>
        <w:t xml:space="preserve"> </w:t>
      </w:r>
      <w:r>
        <w:rPr>
          <w:bCs/>
          <w:iCs/>
          <w:sz w:val="22"/>
          <w:szCs w:val="22"/>
        </w:rPr>
        <w:tab/>
      </w:r>
      <w:r w:rsidR="00936686">
        <w:rPr>
          <w:bCs/>
          <w:iCs/>
          <w:sz w:val="22"/>
          <w:szCs w:val="22"/>
        </w:rPr>
        <w:t>S</w:t>
      </w:r>
      <w:r w:rsidR="00936686" w:rsidRPr="00936686">
        <w:rPr>
          <w:bCs/>
          <w:iCs/>
          <w:sz w:val="22"/>
          <w:szCs w:val="22"/>
        </w:rPr>
        <w:t>kupina 3 - RTG 2: Mobilný digitálny  s C-</w:t>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sidRPr="00936686">
        <w:rPr>
          <w:bCs/>
          <w:iCs/>
          <w:sz w:val="22"/>
          <w:szCs w:val="22"/>
        </w:rPr>
        <w:t xml:space="preserve">ramenom bez </w:t>
      </w:r>
      <w:r w:rsidR="0084678B">
        <w:rPr>
          <w:bCs/>
          <w:iCs/>
          <w:sz w:val="22"/>
          <w:szCs w:val="22"/>
        </w:rPr>
        <w:t>zosilňovača</w:t>
      </w:r>
      <w:r w:rsidR="00936686" w:rsidRPr="00936686">
        <w:rPr>
          <w:bCs/>
          <w:iCs/>
          <w:sz w:val="22"/>
          <w:szCs w:val="22"/>
        </w:rPr>
        <w:t xml:space="preserve"> - všeobecná chirurgia </w:t>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sidRPr="00936686">
        <w:rPr>
          <w:bCs/>
          <w:iCs/>
          <w:sz w:val="22"/>
          <w:szCs w:val="22"/>
        </w:rPr>
        <w:t>väčšieho rozsahu ortopédia/trauma</w:t>
      </w:r>
    </w:p>
    <w:p w14:paraId="54D92AC0" w14:textId="217ACE3B" w:rsidR="00990698" w:rsidRDefault="003D352C" w:rsidP="000A33FB">
      <w:pPr>
        <w:pStyle w:val="Zkladntext"/>
        <w:autoSpaceDE w:val="0"/>
        <w:autoSpaceDN w:val="0"/>
        <w:ind w:left="775"/>
        <w:rPr>
          <w:bCs/>
          <w:iCs/>
          <w:sz w:val="22"/>
          <w:szCs w:val="22"/>
        </w:rPr>
      </w:pPr>
      <w:r w:rsidRPr="005A38CA">
        <w:rPr>
          <w:b w:val="0"/>
          <w:bCs/>
          <w:iCs/>
          <w:sz w:val="22"/>
          <w:szCs w:val="22"/>
        </w:rPr>
        <w:t>Názov predmetu zá</w:t>
      </w:r>
      <w:r w:rsidR="005A38CA" w:rsidRPr="005A38CA">
        <w:rPr>
          <w:b w:val="0"/>
          <w:bCs/>
          <w:iCs/>
          <w:sz w:val="22"/>
          <w:szCs w:val="22"/>
        </w:rPr>
        <w:t xml:space="preserve">kazky </w:t>
      </w:r>
      <w:r w:rsidR="005A38CA">
        <w:rPr>
          <w:bCs/>
          <w:iCs/>
          <w:sz w:val="22"/>
          <w:szCs w:val="22"/>
        </w:rPr>
        <w:t xml:space="preserve">časť </w:t>
      </w:r>
      <w:r w:rsidRPr="009C1272">
        <w:rPr>
          <w:bCs/>
          <w:iCs/>
          <w:sz w:val="22"/>
          <w:szCs w:val="22"/>
        </w:rPr>
        <w:t>2:</w:t>
      </w:r>
      <w:r w:rsidR="00F43EFE" w:rsidRPr="009C1272">
        <w:rPr>
          <w:bCs/>
          <w:iCs/>
          <w:sz w:val="22"/>
          <w:szCs w:val="22"/>
        </w:rPr>
        <w:t xml:space="preserve"> </w:t>
      </w:r>
      <w:r w:rsidR="005A38CA">
        <w:rPr>
          <w:bCs/>
          <w:iCs/>
          <w:sz w:val="22"/>
          <w:szCs w:val="22"/>
        </w:rPr>
        <w:tab/>
      </w:r>
      <w:r w:rsidR="00936686" w:rsidRPr="00936686">
        <w:rPr>
          <w:bCs/>
          <w:iCs/>
          <w:sz w:val="22"/>
          <w:szCs w:val="22"/>
        </w:rPr>
        <w:t>Skupina 3 - RTG 3M: Mobilný digitálny  s C-</w:t>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sidRPr="00936686">
        <w:rPr>
          <w:bCs/>
          <w:iCs/>
          <w:sz w:val="22"/>
          <w:szCs w:val="22"/>
        </w:rPr>
        <w:t xml:space="preserve">ramenom,  20 detektor - intervenčná rádiológia, </w:t>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sidRPr="00936686">
        <w:rPr>
          <w:bCs/>
          <w:iCs/>
          <w:sz w:val="22"/>
          <w:szCs w:val="22"/>
        </w:rPr>
        <w:t xml:space="preserve">neurochirurgia, </w:t>
      </w:r>
      <w:proofErr w:type="spellStart"/>
      <w:r w:rsidR="00936686" w:rsidRPr="00936686">
        <w:rPr>
          <w:bCs/>
          <w:iCs/>
          <w:sz w:val="22"/>
          <w:szCs w:val="22"/>
        </w:rPr>
        <w:t>spinálna</w:t>
      </w:r>
      <w:proofErr w:type="spellEnd"/>
      <w:r w:rsidR="00936686" w:rsidRPr="00936686">
        <w:rPr>
          <w:bCs/>
          <w:iCs/>
          <w:sz w:val="22"/>
          <w:szCs w:val="22"/>
        </w:rPr>
        <w:t xml:space="preserve"> chirurgia a urológia</w:t>
      </w:r>
    </w:p>
    <w:p w14:paraId="6D18A03A" w14:textId="565E86B6" w:rsidR="00BA7ECE" w:rsidRPr="00990698" w:rsidRDefault="005A38CA" w:rsidP="00990698">
      <w:pPr>
        <w:pStyle w:val="Zkladntext"/>
        <w:autoSpaceDE w:val="0"/>
        <w:autoSpaceDN w:val="0"/>
        <w:ind w:left="775"/>
        <w:rPr>
          <w:bCs/>
          <w:iCs/>
          <w:sz w:val="22"/>
          <w:szCs w:val="22"/>
        </w:rPr>
      </w:pPr>
      <w:r w:rsidRPr="005A38CA">
        <w:rPr>
          <w:b w:val="0"/>
          <w:bCs/>
          <w:iCs/>
          <w:sz w:val="22"/>
          <w:szCs w:val="22"/>
        </w:rPr>
        <w:t>Názov predmetu zákazky</w:t>
      </w:r>
      <w:r>
        <w:rPr>
          <w:bCs/>
          <w:iCs/>
          <w:sz w:val="22"/>
          <w:szCs w:val="22"/>
        </w:rPr>
        <w:t xml:space="preserve"> časť </w:t>
      </w:r>
      <w:r w:rsidR="00BA7ECE" w:rsidRPr="009C1272">
        <w:rPr>
          <w:bCs/>
          <w:iCs/>
          <w:sz w:val="22"/>
          <w:szCs w:val="22"/>
        </w:rPr>
        <w:t xml:space="preserve">3: </w:t>
      </w:r>
      <w:r>
        <w:rPr>
          <w:bCs/>
          <w:iCs/>
          <w:sz w:val="22"/>
          <w:szCs w:val="22"/>
        </w:rPr>
        <w:tab/>
      </w:r>
      <w:r w:rsidR="00936686" w:rsidRPr="00936686">
        <w:rPr>
          <w:bCs/>
          <w:iCs/>
          <w:sz w:val="22"/>
          <w:szCs w:val="22"/>
        </w:rPr>
        <w:t>Skupina 3 - RTG 3V: Mobilný digitálny  s C-</w:t>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sidRPr="00936686">
        <w:rPr>
          <w:bCs/>
          <w:iCs/>
          <w:sz w:val="22"/>
          <w:szCs w:val="22"/>
        </w:rPr>
        <w:t xml:space="preserve">ramenom,  30 detektor - intervenčná rádiológia, </w:t>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sidRPr="00936686">
        <w:rPr>
          <w:bCs/>
          <w:iCs/>
          <w:sz w:val="22"/>
          <w:szCs w:val="22"/>
        </w:rPr>
        <w:t xml:space="preserve">neurochirurgia, </w:t>
      </w:r>
      <w:proofErr w:type="spellStart"/>
      <w:r w:rsidR="00936686" w:rsidRPr="00936686">
        <w:rPr>
          <w:bCs/>
          <w:iCs/>
          <w:sz w:val="22"/>
          <w:szCs w:val="22"/>
        </w:rPr>
        <w:t>spinálna</w:t>
      </w:r>
      <w:proofErr w:type="spellEnd"/>
      <w:r w:rsidR="00936686" w:rsidRPr="00936686">
        <w:rPr>
          <w:bCs/>
          <w:iCs/>
          <w:sz w:val="22"/>
          <w:szCs w:val="22"/>
        </w:rPr>
        <w:t xml:space="preserve"> chirurgia a urológia</w:t>
      </w:r>
    </w:p>
    <w:p w14:paraId="3D9C3392" w14:textId="104BC5E8" w:rsidR="00990698" w:rsidRDefault="00BA7ECE" w:rsidP="000A33FB">
      <w:pPr>
        <w:pStyle w:val="Zkladntext"/>
        <w:autoSpaceDE w:val="0"/>
        <w:autoSpaceDN w:val="0"/>
        <w:ind w:left="775"/>
        <w:rPr>
          <w:bCs/>
          <w:iCs/>
          <w:sz w:val="22"/>
          <w:szCs w:val="22"/>
        </w:rPr>
      </w:pPr>
      <w:r w:rsidRPr="005A38CA">
        <w:rPr>
          <w:b w:val="0"/>
          <w:bCs/>
          <w:iCs/>
          <w:sz w:val="22"/>
          <w:szCs w:val="22"/>
        </w:rPr>
        <w:t>Názov predmetu zákazky</w:t>
      </w:r>
      <w:r w:rsidRPr="009C1272">
        <w:rPr>
          <w:bCs/>
          <w:iCs/>
          <w:sz w:val="22"/>
          <w:szCs w:val="22"/>
        </w:rPr>
        <w:t xml:space="preserve"> časť 4: </w:t>
      </w:r>
      <w:r w:rsidR="005A38CA">
        <w:rPr>
          <w:bCs/>
          <w:iCs/>
          <w:sz w:val="22"/>
          <w:szCs w:val="22"/>
        </w:rPr>
        <w:tab/>
      </w:r>
      <w:r w:rsidR="00936686" w:rsidRPr="00936686">
        <w:rPr>
          <w:bCs/>
          <w:iCs/>
          <w:sz w:val="22"/>
          <w:szCs w:val="22"/>
        </w:rPr>
        <w:t xml:space="preserve">Skupina 3: RTG4 mobilný digitálny  s C-ramenom, </w:t>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sidRPr="00936686">
        <w:rPr>
          <w:bCs/>
          <w:iCs/>
          <w:sz w:val="22"/>
          <w:szCs w:val="22"/>
        </w:rPr>
        <w:t xml:space="preserve">CMOS detektor - intervenčná rádiológia a </w:t>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sidRPr="00936686">
        <w:rPr>
          <w:bCs/>
          <w:iCs/>
          <w:sz w:val="22"/>
          <w:szCs w:val="22"/>
        </w:rPr>
        <w:t>kardiológia</w:t>
      </w:r>
    </w:p>
    <w:p w14:paraId="60470117" w14:textId="754686ED" w:rsidR="00BA7ECE" w:rsidRDefault="00BA7ECE" w:rsidP="000A33FB">
      <w:pPr>
        <w:pStyle w:val="Zkladntext"/>
        <w:autoSpaceDE w:val="0"/>
        <w:autoSpaceDN w:val="0"/>
        <w:ind w:left="775"/>
        <w:rPr>
          <w:bCs/>
          <w:iCs/>
          <w:sz w:val="22"/>
          <w:szCs w:val="22"/>
        </w:rPr>
      </w:pPr>
      <w:r w:rsidRPr="005A38CA">
        <w:rPr>
          <w:b w:val="0"/>
          <w:bCs/>
          <w:iCs/>
          <w:sz w:val="22"/>
          <w:szCs w:val="22"/>
        </w:rPr>
        <w:t>Názov predmetu zákazky</w:t>
      </w:r>
      <w:r w:rsidRPr="009C1272">
        <w:rPr>
          <w:bCs/>
          <w:iCs/>
          <w:sz w:val="22"/>
          <w:szCs w:val="22"/>
        </w:rPr>
        <w:t xml:space="preserve"> časť </w:t>
      </w:r>
      <w:r w:rsidR="005A38CA">
        <w:rPr>
          <w:bCs/>
          <w:iCs/>
          <w:sz w:val="22"/>
          <w:szCs w:val="22"/>
        </w:rPr>
        <w:t>5:</w:t>
      </w:r>
      <w:r w:rsidR="005A38CA">
        <w:rPr>
          <w:bCs/>
          <w:iCs/>
          <w:sz w:val="22"/>
          <w:szCs w:val="22"/>
        </w:rPr>
        <w:tab/>
      </w:r>
      <w:r w:rsidR="00936686" w:rsidRPr="00936686">
        <w:rPr>
          <w:bCs/>
          <w:iCs/>
          <w:sz w:val="22"/>
          <w:szCs w:val="22"/>
        </w:rPr>
        <w:t>Skupina 3 - RTG 5M: mobilný digitálny  s C-</w:t>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sidRPr="00936686">
        <w:rPr>
          <w:bCs/>
          <w:iCs/>
          <w:sz w:val="22"/>
          <w:szCs w:val="22"/>
        </w:rPr>
        <w:t xml:space="preserve">ramenom - 20 detektor,  väčší výkon - intervenčná </w:t>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sidRPr="00936686">
        <w:rPr>
          <w:bCs/>
          <w:iCs/>
          <w:sz w:val="22"/>
          <w:szCs w:val="22"/>
        </w:rPr>
        <w:t>rádiológia a</w:t>
      </w:r>
      <w:r w:rsidR="00035231">
        <w:rPr>
          <w:bCs/>
          <w:iCs/>
          <w:sz w:val="22"/>
          <w:szCs w:val="22"/>
        </w:rPr>
        <w:t> </w:t>
      </w:r>
      <w:r w:rsidR="00936686" w:rsidRPr="00936686">
        <w:rPr>
          <w:bCs/>
          <w:iCs/>
          <w:sz w:val="22"/>
          <w:szCs w:val="22"/>
        </w:rPr>
        <w:t>kardiológia</w:t>
      </w:r>
    </w:p>
    <w:p w14:paraId="6D2E409C" w14:textId="11B0E5F1" w:rsidR="00035231" w:rsidRDefault="00035231" w:rsidP="00035231">
      <w:pPr>
        <w:pStyle w:val="Zkladntext"/>
        <w:autoSpaceDE w:val="0"/>
        <w:autoSpaceDN w:val="0"/>
        <w:ind w:left="775"/>
        <w:rPr>
          <w:bCs/>
          <w:iCs/>
          <w:sz w:val="22"/>
          <w:szCs w:val="22"/>
        </w:rPr>
      </w:pPr>
      <w:r w:rsidRPr="005A38CA">
        <w:rPr>
          <w:b w:val="0"/>
          <w:bCs/>
          <w:iCs/>
          <w:sz w:val="22"/>
          <w:szCs w:val="22"/>
        </w:rPr>
        <w:t>Názov predmetu zákazky</w:t>
      </w:r>
      <w:r w:rsidRPr="009C1272">
        <w:rPr>
          <w:bCs/>
          <w:iCs/>
          <w:sz w:val="22"/>
          <w:szCs w:val="22"/>
        </w:rPr>
        <w:t xml:space="preserve"> časť </w:t>
      </w:r>
      <w:r>
        <w:rPr>
          <w:bCs/>
          <w:iCs/>
          <w:sz w:val="22"/>
          <w:szCs w:val="22"/>
        </w:rPr>
        <w:t>6:</w:t>
      </w:r>
      <w:r>
        <w:rPr>
          <w:bCs/>
          <w:iCs/>
          <w:sz w:val="22"/>
          <w:szCs w:val="22"/>
        </w:rPr>
        <w:tab/>
      </w:r>
      <w:r w:rsidRPr="00035231">
        <w:rPr>
          <w:bCs/>
          <w:iCs/>
          <w:sz w:val="22"/>
          <w:szCs w:val="22"/>
        </w:rPr>
        <w:t>Skupina 3 - RTG 5V: mobilný digitálny  s C-</w:t>
      </w:r>
      <w:r>
        <w:rPr>
          <w:bCs/>
          <w:iCs/>
          <w:sz w:val="22"/>
          <w:szCs w:val="22"/>
        </w:rPr>
        <w:tab/>
      </w:r>
      <w:r>
        <w:rPr>
          <w:bCs/>
          <w:iCs/>
          <w:sz w:val="22"/>
          <w:szCs w:val="22"/>
        </w:rPr>
        <w:tab/>
      </w:r>
      <w:r>
        <w:rPr>
          <w:bCs/>
          <w:iCs/>
          <w:sz w:val="22"/>
          <w:szCs w:val="22"/>
        </w:rPr>
        <w:tab/>
      </w:r>
      <w:r>
        <w:rPr>
          <w:bCs/>
          <w:iCs/>
          <w:sz w:val="22"/>
          <w:szCs w:val="22"/>
        </w:rPr>
        <w:tab/>
      </w:r>
      <w:r>
        <w:rPr>
          <w:bCs/>
          <w:iCs/>
          <w:sz w:val="22"/>
          <w:szCs w:val="22"/>
        </w:rPr>
        <w:tab/>
      </w:r>
      <w:r>
        <w:rPr>
          <w:bCs/>
          <w:iCs/>
          <w:sz w:val="22"/>
          <w:szCs w:val="22"/>
        </w:rPr>
        <w:tab/>
      </w:r>
      <w:r w:rsidRPr="00035231">
        <w:rPr>
          <w:bCs/>
          <w:iCs/>
          <w:sz w:val="22"/>
          <w:szCs w:val="22"/>
        </w:rPr>
        <w:t xml:space="preserve">ramenom - 30 detektor,  väčší výkon - intervenčná </w:t>
      </w:r>
      <w:r>
        <w:rPr>
          <w:bCs/>
          <w:iCs/>
          <w:sz w:val="22"/>
          <w:szCs w:val="22"/>
        </w:rPr>
        <w:tab/>
      </w:r>
      <w:r>
        <w:rPr>
          <w:bCs/>
          <w:iCs/>
          <w:sz w:val="22"/>
          <w:szCs w:val="22"/>
        </w:rPr>
        <w:tab/>
      </w:r>
      <w:r>
        <w:rPr>
          <w:bCs/>
          <w:iCs/>
          <w:sz w:val="22"/>
          <w:szCs w:val="22"/>
        </w:rPr>
        <w:tab/>
      </w:r>
      <w:r>
        <w:rPr>
          <w:bCs/>
          <w:iCs/>
          <w:sz w:val="22"/>
          <w:szCs w:val="22"/>
        </w:rPr>
        <w:tab/>
      </w:r>
      <w:r>
        <w:rPr>
          <w:bCs/>
          <w:iCs/>
          <w:sz w:val="22"/>
          <w:szCs w:val="22"/>
        </w:rPr>
        <w:tab/>
      </w:r>
      <w:r w:rsidRPr="00035231">
        <w:rPr>
          <w:bCs/>
          <w:iCs/>
          <w:sz w:val="22"/>
          <w:szCs w:val="22"/>
        </w:rPr>
        <w:t>rádiológia a kardiológia</w:t>
      </w:r>
    </w:p>
    <w:p w14:paraId="27CD5C6D" w14:textId="7BFF0E3C" w:rsidR="00035231" w:rsidRPr="009C1272" w:rsidRDefault="00035231" w:rsidP="000A33FB">
      <w:pPr>
        <w:pStyle w:val="Zkladntext"/>
        <w:autoSpaceDE w:val="0"/>
        <w:autoSpaceDN w:val="0"/>
        <w:ind w:left="775"/>
        <w:rPr>
          <w:bCs/>
          <w:iCs/>
          <w:sz w:val="22"/>
          <w:szCs w:val="22"/>
        </w:rPr>
      </w:pPr>
    </w:p>
    <w:p w14:paraId="1F01B2DD" w14:textId="77777777" w:rsidR="003D352C" w:rsidRPr="009C1272" w:rsidRDefault="003D352C" w:rsidP="003D352C">
      <w:pPr>
        <w:pStyle w:val="Zkladntext"/>
        <w:autoSpaceDE w:val="0"/>
        <w:autoSpaceDN w:val="0"/>
        <w:ind w:left="775"/>
        <w:rPr>
          <w:bCs/>
          <w:iCs/>
          <w:sz w:val="22"/>
          <w:szCs w:val="22"/>
        </w:rPr>
      </w:pPr>
    </w:p>
    <w:p w14:paraId="1F378428" w14:textId="77777777" w:rsidR="003D352C" w:rsidRPr="009C1272" w:rsidRDefault="003D352C" w:rsidP="003D352C">
      <w:pPr>
        <w:pStyle w:val="Zkladntext"/>
        <w:numPr>
          <w:ilvl w:val="1"/>
          <w:numId w:val="1"/>
        </w:numPr>
        <w:autoSpaceDE w:val="0"/>
        <w:autoSpaceDN w:val="0"/>
        <w:rPr>
          <w:rFonts w:ascii="Arial" w:hAnsi="Arial" w:cs="Arial"/>
          <w:b w:val="0"/>
          <w:bCs/>
          <w:iCs/>
          <w:sz w:val="20"/>
        </w:rPr>
      </w:pPr>
      <w:r w:rsidRPr="009C1272">
        <w:rPr>
          <w:rFonts w:ascii="Arial" w:hAnsi="Arial" w:cs="Arial"/>
          <w:b w:val="0"/>
          <w:sz w:val="20"/>
        </w:rPr>
        <w:t>Stručný opis predmetu zákazky:</w:t>
      </w:r>
      <w:r w:rsidRPr="009C1272">
        <w:rPr>
          <w:rFonts w:ascii="Arial" w:hAnsi="Arial" w:cs="Arial"/>
          <w:b w:val="0"/>
          <w:bCs/>
          <w:iCs/>
          <w:sz w:val="20"/>
        </w:rPr>
        <w:t xml:space="preserve"> </w:t>
      </w:r>
    </w:p>
    <w:p w14:paraId="2FD5AB07" w14:textId="719C1CED" w:rsidR="003D352C" w:rsidRDefault="000A33FB" w:rsidP="003D352C">
      <w:pPr>
        <w:pStyle w:val="Zkladntext"/>
        <w:tabs>
          <w:tab w:val="num" w:pos="851"/>
          <w:tab w:val="num" w:pos="1276"/>
        </w:tabs>
        <w:autoSpaceDE w:val="0"/>
        <w:autoSpaceDN w:val="0"/>
        <w:ind w:left="709"/>
        <w:rPr>
          <w:rFonts w:ascii="Arial" w:hAnsi="Arial" w:cs="Arial"/>
          <w:b w:val="0"/>
          <w:sz w:val="20"/>
        </w:rPr>
      </w:pPr>
      <w:r>
        <w:rPr>
          <w:rFonts w:ascii="Arial" w:hAnsi="Arial" w:cs="Arial"/>
          <w:b w:val="0"/>
          <w:sz w:val="20"/>
        </w:rPr>
        <w:t>R</w:t>
      </w:r>
      <w:r w:rsidRPr="000A33FB">
        <w:rPr>
          <w:rFonts w:ascii="Arial" w:hAnsi="Arial" w:cs="Arial"/>
          <w:b w:val="0"/>
          <w:sz w:val="20"/>
        </w:rPr>
        <w:t>öntgen</w:t>
      </w:r>
      <w:r>
        <w:rPr>
          <w:rFonts w:ascii="Arial" w:hAnsi="Arial" w:cs="Arial"/>
          <w:b w:val="0"/>
          <w:sz w:val="20"/>
        </w:rPr>
        <w:t>y</w:t>
      </w:r>
      <w:r w:rsidRPr="000A33FB">
        <w:rPr>
          <w:rFonts w:ascii="Arial" w:hAnsi="Arial" w:cs="Arial"/>
          <w:b w:val="0"/>
          <w:sz w:val="20"/>
        </w:rPr>
        <w:t xml:space="preserve"> </w:t>
      </w:r>
      <w:r w:rsidR="00936987">
        <w:rPr>
          <w:rFonts w:ascii="Arial" w:hAnsi="Arial" w:cs="Arial"/>
          <w:b w:val="0"/>
          <w:sz w:val="20"/>
        </w:rPr>
        <w:t>mobilné digitálne s C-ramenom sú</w:t>
      </w:r>
      <w:r w:rsidR="00035231">
        <w:rPr>
          <w:rFonts w:ascii="Arial" w:hAnsi="Arial" w:cs="Arial"/>
          <w:b w:val="0"/>
          <w:sz w:val="20"/>
        </w:rPr>
        <w:t xml:space="preserve"> rozdelené do 6</w:t>
      </w:r>
      <w:r>
        <w:rPr>
          <w:rFonts w:ascii="Arial" w:hAnsi="Arial" w:cs="Arial"/>
          <w:b w:val="0"/>
          <w:sz w:val="20"/>
        </w:rPr>
        <w:t xml:space="preserve"> </w:t>
      </w:r>
      <w:r w:rsidR="00C4036B" w:rsidRPr="009C1272">
        <w:rPr>
          <w:rFonts w:ascii="Arial" w:hAnsi="Arial" w:cs="Arial"/>
          <w:b w:val="0"/>
          <w:sz w:val="20"/>
        </w:rPr>
        <w:t>kategórií.</w:t>
      </w:r>
    </w:p>
    <w:p w14:paraId="330F03BC" w14:textId="77777777" w:rsidR="004A1038" w:rsidRDefault="004A1038" w:rsidP="003D352C">
      <w:pPr>
        <w:pStyle w:val="Zkladntext"/>
        <w:tabs>
          <w:tab w:val="num" w:pos="851"/>
          <w:tab w:val="num" w:pos="1276"/>
        </w:tabs>
        <w:autoSpaceDE w:val="0"/>
        <w:autoSpaceDN w:val="0"/>
        <w:ind w:left="709"/>
        <w:rPr>
          <w:rFonts w:ascii="Arial" w:hAnsi="Arial" w:cs="Arial"/>
          <w:b w:val="0"/>
          <w:sz w:val="20"/>
        </w:rPr>
      </w:pPr>
    </w:p>
    <w:p w14:paraId="620F151E" w14:textId="6246DD04" w:rsidR="004A1038" w:rsidRPr="005C7131" w:rsidRDefault="004A1038" w:rsidP="004A1038">
      <w:pPr>
        <w:pStyle w:val="Zkladntext"/>
        <w:tabs>
          <w:tab w:val="num" w:pos="851"/>
          <w:tab w:val="num" w:pos="1276"/>
        </w:tabs>
        <w:autoSpaceDE w:val="0"/>
        <w:autoSpaceDN w:val="0"/>
        <w:ind w:left="709"/>
        <w:rPr>
          <w:rFonts w:ascii="Arial" w:hAnsi="Arial" w:cs="Arial"/>
          <w:b w:val="0"/>
          <w:sz w:val="20"/>
        </w:rPr>
      </w:pPr>
      <w:r w:rsidRPr="005C7131">
        <w:rPr>
          <w:rFonts w:ascii="Arial" w:hAnsi="Arial" w:cs="Arial"/>
          <w:b w:val="0"/>
          <w:noProof/>
          <w:sz w:val="20"/>
        </w:rPr>
        <w:t xml:space="preserve">Predmetom zákazky je záväzok dodávateľa, ako predávajúceho, predať a dodať potencionálnemu kupujúcemu/im, </w:t>
      </w:r>
      <w:r>
        <w:rPr>
          <w:rFonts w:ascii="Arial" w:hAnsi="Arial" w:cs="Arial"/>
          <w:b w:val="0"/>
          <w:noProof/>
          <w:sz w:val="20"/>
        </w:rPr>
        <w:t xml:space="preserve">ktorých zoznam </w:t>
      </w:r>
      <w:r w:rsidRPr="00C4526F">
        <w:rPr>
          <w:rFonts w:ascii="Arial" w:hAnsi="Arial" w:cs="Arial"/>
          <w:b w:val="0"/>
          <w:noProof/>
          <w:sz w:val="20"/>
        </w:rPr>
        <w:t xml:space="preserve">tvorí </w:t>
      </w:r>
      <w:r w:rsidR="00C4526F" w:rsidRPr="00C4526F">
        <w:rPr>
          <w:rFonts w:ascii="Arial" w:hAnsi="Arial" w:cs="Arial"/>
          <w:b w:val="0"/>
          <w:noProof/>
          <w:sz w:val="20"/>
        </w:rPr>
        <w:t>Prílohu č. 5</w:t>
      </w:r>
      <w:r w:rsidRPr="00C4526F">
        <w:rPr>
          <w:rFonts w:ascii="Arial" w:hAnsi="Arial" w:cs="Arial"/>
          <w:b w:val="0"/>
          <w:noProof/>
          <w:sz w:val="20"/>
        </w:rPr>
        <w:t xml:space="preserve"> časti</w:t>
      </w:r>
      <w:r>
        <w:rPr>
          <w:rFonts w:ascii="Arial" w:hAnsi="Arial" w:cs="Arial"/>
          <w:b w:val="0"/>
          <w:noProof/>
          <w:sz w:val="20"/>
        </w:rPr>
        <w:t xml:space="preserve"> B.2 </w:t>
      </w:r>
      <w:r w:rsidR="007B5F21" w:rsidRPr="009C0D80">
        <w:rPr>
          <w:rFonts w:ascii="Arial" w:hAnsi="Arial" w:cs="Arial"/>
          <w:b w:val="0"/>
          <w:i/>
          <w:noProof/>
          <w:sz w:val="20"/>
        </w:rPr>
        <w:t>Návrh rámcovej dohody -</w:t>
      </w:r>
      <w:r w:rsidR="007B5F21">
        <w:rPr>
          <w:rFonts w:ascii="Arial" w:hAnsi="Arial" w:cs="Arial"/>
          <w:b w:val="0"/>
          <w:noProof/>
          <w:sz w:val="20"/>
        </w:rPr>
        <w:t xml:space="preserve"> </w:t>
      </w:r>
      <w:r w:rsidR="007B5F21">
        <w:rPr>
          <w:rFonts w:ascii="Arial" w:hAnsi="Arial" w:cs="Arial"/>
          <w:b w:val="0"/>
          <w:i/>
          <w:noProof/>
          <w:sz w:val="20"/>
        </w:rPr>
        <w:t>o</w:t>
      </w:r>
      <w:r w:rsidRPr="009C0D80">
        <w:rPr>
          <w:rFonts w:ascii="Arial" w:hAnsi="Arial" w:cs="Arial"/>
          <w:b w:val="0"/>
          <w:i/>
          <w:noProof/>
          <w:sz w:val="20"/>
        </w:rPr>
        <w:t>bchodné podmienky dodania predmetu zákazky</w:t>
      </w:r>
      <w:r>
        <w:rPr>
          <w:rFonts w:ascii="Arial" w:hAnsi="Arial" w:cs="Arial"/>
          <w:b w:val="0"/>
          <w:noProof/>
          <w:sz w:val="20"/>
        </w:rPr>
        <w:t xml:space="preserve"> týchto súťažných podkladov</w:t>
      </w:r>
      <w:r w:rsidRPr="005C7131">
        <w:rPr>
          <w:rFonts w:ascii="Arial" w:hAnsi="Arial" w:cs="Arial"/>
          <w:b w:val="0"/>
          <w:sz w:val="20"/>
        </w:rPr>
        <w:t>,</w:t>
      </w:r>
      <w:r w:rsidRPr="005C7131">
        <w:rPr>
          <w:rFonts w:ascii="Arial" w:hAnsi="Arial" w:cs="Arial"/>
          <w:b w:val="0"/>
          <w:noProof/>
          <w:sz w:val="20"/>
        </w:rPr>
        <w:t xml:space="preserve"> </w:t>
      </w:r>
      <w:r w:rsidR="00154C1E">
        <w:rPr>
          <w:rFonts w:ascii="Arial" w:hAnsi="Arial" w:cs="Arial"/>
          <w:b w:val="0"/>
          <w:noProof/>
          <w:sz w:val="20"/>
        </w:rPr>
        <w:t>r</w:t>
      </w:r>
      <w:r w:rsidR="00154C1E" w:rsidRPr="000A33FB">
        <w:rPr>
          <w:rFonts w:ascii="Arial" w:hAnsi="Arial" w:cs="Arial"/>
          <w:b w:val="0"/>
          <w:sz w:val="20"/>
        </w:rPr>
        <w:t>öntgen</w:t>
      </w:r>
      <w:r w:rsidR="00154C1E">
        <w:rPr>
          <w:rFonts w:ascii="Arial" w:hAnsi="Arial" w:cs="Arial"/>
          <w:b w:val="0"/>
          <w:sz w:val="20"/>
        </w:rPr>
        <w:t>y</w:t>
      </w:r>
      <w:r w:rsidRPr="005C7131">
        <w:rPr>
          <w:rFonts w:ascii="Arial" w:hAnsi="Arial" w:cs="Arial"/>
          <w:b w:val="0"/>
          <w:noProof/>
          <w:sz w:val="20"/>
        </w:rPr>
        <w:t xml:space="preserve"> a poskytnúť záručný servis, uvedené v časti B.1 </w:t>
      </w:r>
      <w:r w:rsidRPr="009C0D80">
        <w:rPr>
          <w:rFonts w:ascii="Arial" w:hAnsi="Arial" w:cs="Arial"/>
          <w:b w:val="0"/>
          <w:i/>
          <w:noProof/>
          <w:sz w:val="20"/>
        </w:rPr>
        <w:t>Opis predmetu zákazky</w:t>
      </w:r>
      <w:r>
        <w:rPr>
          <w:rFonts w:ascii="Arial" w:hAnsi="Arial" w:cs="Arial"/>
          <w:b w:val="0"/>
          <w:noProof/>
          <w:sz w:val="20"/>
        </w:rPr>
        <w:t xml:space="preserve"> </w:t>
      </w:r>
      <w:r w:rsidRPr="005C7131">
        <w:rPr>
          <w:rFonts w:ascii="Arial" w:hAnsi="Arial" w:cs="Arial"/>
          <w:b w:val="0"/>
          <w:noProof/>
          <w:sz w:val="20"/>
        </w:rPr>
        <w:t xml:space="preserve"> a B.2 </w:t>
      </w:r>
      <w:r w:rsidR="007B5F21" w:rsidRPr="009C0D80">
        <w:rPr>
          <w:rFonts w:ascii="Arial" w:hAnsi="Arial" w:cs="Arial"/>
          <w:b w:val="0"/>
          <w:i/>
          <w:noProof/>
          <w:sz w:val="20"/>
        </w:rPr>
        <w:t>Návrh rámcovej dohody -</w:t>
      </w:r>
      <w:r w:rsidR="007B5F21">
        <w:rPr>
          <w:rFonts w:ascii="Arial" w:hAnsi="Arial" w:cs="Arial"/>
          <w:b w:val="0"/>
          <w:noProof/>
          <w:sz w:val="20"/>
        </w:rPr>
        <w:t xml:space="preserve"> </w:t>
      </w:r>
      <w:r w:rsidR="007B5F21">
        <w:rPr>
          <w:rFonts w:ascii="Arial" w:hAnsi="Arial" w:cs="Arial"/>
          <w:b w:val="0"/>
          <w:i/>
          <w:noProof/>
          <w:sz w:val="20"/>
        </w:rPr>
        <w:t>o</w:t>
      </w:r>
      <w:r w:rsidRPr="009C0D80">
        <w:rPr>
          <w:rFonts w:ascii="Arial" w:hAnsi="Arial" w:cs="Arial"/>
          <w:b w:val="0"/>
          <w:i/>
          <w:noProof/>
          <w:sz w:val="20"/>
        </w:rPr>
        <w:t>bchodné podmienky dodania predmetu zákazky</w:t>
      </w:r>
      <w:r w:rsidRPr="005C7131">
        <w:rPr>
          <w:rFonts w:ascii="Arial" w:hAnsi="Arial" w:cs="Arial"/>
          <w:b w:val="0"/>
          <w:noProof/>
          <w:sz w:val="20"/>
        </w:rPr>
        <w:t xml:space="preserve"> týchto súťažných podkladov.</w:t>
      </w:r>
    </w:p>
    <w:p w14:paraId="77AA0739" w14:textId="77777777" w:rsidR="004A1038" w:rsidRPr="00E5511E" w:rsidRDefault="004A1038" w:rsidP="003D352C">
      <w:pPr>
        <w:pStyle w:val="Zkladntext"/>
        <w:tabs>
          <w:tab w:val="num" w:pos="851"/>
          <w:tab w:val="num" w:pos="1276"/>
        </w:tabs>
        <w:autoSpaceDE w:val="0"/>
        <w:autoSpaceDN w:val="0"/>
        <w:ind w:left="709"/>
        <w:rPr>
          <w:rFonts w:ascii="Arial" w:hAnsi="Arial" w:cs="Arial"/>
          <w:b w:val="0"/>
          <w:sz w:val="20"/>
        </w:rPr>
      </w:pPr>
    </w:p>
    <w:p w14:paraId="50E4020D" w14:textId="77777777" w:rsidR="003D352C" w:rsidRPr="00E5511E" w:rsidRDefault="003D352C" w:rsidP="003D352C">
      <w:pPr>
        <w:pStyle w:val="Zkladntext"/>
        <w:tabs>
          <w:tab w:val="num" w:pos="851"/>
          <w:tab w:val="num" w:pos="1276"/>
        </w:tabs>
        <w:autoSpaceDE w:val="0"/>
        <w:autoSpaceDN w:val="0"/>
        <w:ind w:left="709"/>
        <w:rPr>
          <w:rFonts w:ascii="Arial" w:hAnsi="Arial" w:cs="Arial"/>
          <w:b w:val="0"/>
          <w:sz w:val="20"/>
        </w:rPr>
      </w:pPr>
    </w:p>
    <w:p w14:paraId="562F9FBD" w14:textId="696277E7" w:rsidR="003D352C" w:rsidRPr="00E5511E" w:rsidRDefault="003D352C" w:rsidP="00154C1E">
      <w:pPr>
        <w:pStyle w:val="Zkladntext"/>
        <w:numPr>
          <w:ilvl w:val="1"/>
          <w:numId w:val="1"/>
        </w:numPr>
        <w:autoSpaceDE w:val="0"/>
        <w:autoSpaceDN w:val="0"/>
        <w:jc w:val="left"/>
        <w:rPr>
          <w:rFonts w:ascii="Arial" w:hAnsi="Arial" w:cs="Arial"/>
          <w:b w:val="0"/>
          <w:sz w:val="20"/>
        </w:rPr>
      </w:pPr>
      <w:r w:rsidRPr="00E5511E">
        <w:rPr>
          <w:rFonts w:ascii="Arial" w:hAnsi="Arial" w:cs="Arial"/>
          <w:b w:val="0"/>
          <w:sz w:val="20"/>
        </w:rPr>
        <w:t>Číselné kódy predmetu zákazky pre hlavný predmet a doplňujúce predmety z Hlavného slovníka  obstarávania prípadne z Doplnkového slovníka Spoločného slovníka obstarávania ( CPV</w:t>
      </w:r>
      <w:r w:rsidR="00564A52" w:rsidRPr="00E5511E">
        <w:rPr>
          <w:rFonts w:ascii="Arial" w:hAnsi="Arial" w:cs="Arial"/>
          <w:b w:val="0"/>
          <w:sz w:val="20"/>
        </w:rPr>
        <w:t xml:space="preserve">) </w:t>
      </w:r>
      <w:r w:rsidR="00154C1E" w:rsidRPr="00154C1E">
        <w:rPr>
          <w:rFonts w:ascii="Arial" w:hAnsi="Arial" w:cs="Arial"/>
          <w:b w:val="0"/>
          <w:sz w:val="20"/>
        </w:rPr>
        <w:t>33111000-1</w:t>
      </w:r>
    </w:p>
    <w:p w14:paraId="7C0FE887" w14:textId="7B3A42FA" w:rsidR="003D352C" w:rsidRPr="00E5511E" w:rsidRDefault="003D352C" w:rsidP="00154C1E">
      <w:pPr>
        <w:pStyle w:val="Zkladntext"/>
        <w:numPr>
          <w:ilvl w:val="2"/>
          <w:numId w:val="1"/>
        </w:numPr>
        <w:autoSpaceDE w:val="0"/>
        <w:autoSpaceDN w:val="0"/>
        <w:jc w:val="left"/>
        <w:rPr>
          <w:rFonts w:ascii="Arial" w:hAnsi="Arial" w:cs="Arial"/>
          <w:b w:val="0"/>
          <w:sz w:val="20"/>
        </w:rPr>
      </w:pPr>
      <w:r w:rsidRPr="00E5511E">
        <w:rPr>
          <w:rFonts w:ascii="Arial" w:hAnsi="Arial" w:cs="Arial"/>
          <w:b w:val="0"/>
          <w:sz w:val="20"/>
        </w:rPr>
        <w:t>Číselný kód predmetu zákazky pre hlavný predmet zákazky z hlavného slovníka pre časť 1:</w:t>
      </w:r>
      <w:r w:rsidR="00154C1E" w:rsidRPr="00154C1E">
        <w:t xml:space="preserve"> </w:t>
      </w:r>
      <w:r w:rsidR="00154C1E" w:rsidRPr="00154C1E">
        <w:rPr>
          <w:rFonts w:ascii="Arial" w:hAnsi="Arial" w:cs="Arial"/>
          <w:b w:val="0"/>
          <w:sz w:val="20"/>
        </w:rPr>
        <w:t>33111000-1</w:t>
      </w:r>
    </w:p>
    <w:p w14:paraId="09587F34" w14:textId="6750D671" w:rsidR="003D352C" w:rsidRPr="00E5511E" w:rsidRDefault="003D352C" w:rsidP="00154C1E">
      <w:pPr>
        <w:pStyle w:val="Zkladntext"/>
        <w:numPr>
          <w:ilvl w:val="2"/>
          <w:numId w:val="1"/>
        </w:numPr>
        <w:autoSpaceDE w:val="0"/>
        <w:autoSpaceDN w:val="0"/>
        <w:jc w:val="left"/>
        <w:rPr>
          <w:rFonts w:ascii="Arial" w:hAnsi="Arial" w:cs="Arial"/>
          <w:b w:val="0"/>
          <w:sz w:val="20"/>
        </w:rPr>
      </w:pPr>
      <w:r w:rsidRPr="00E5511E">
        <w:rPr>
          <w:rFonts w:ascii="Arial" w:hAnsi="Arial" w:cs="Arial"/>
          <w:b w:val="0"/>
          <w:sz w:val="20"/>
        </w:rPr>
        <w:lastRenderedPageBreak/>
        <w:t xml:space="preserve">Číselný kód predmetu zákazky pre hlavný predmet zákazky z hlavného slovníka pre časť 2: </w:t>
      </w:r>
      <w:r w:rsidR="00154C1E" w:rsidRPr="00154C1E">
        <w:rPr>
          <w:rFonts w:ascii="Arial" w:hAnsi="Arial" w:cs="Arial"/>
          <w:b w:val="0"/>
          <w:sz w:val="20"/>
        </w:rPr>
        <w:t>33111000-1</w:t>
      </w:r>
    </w:p>
    <w:p w14:paraId="2314A09F" w14:textId="047BE827" w:rsidR="00BA7ECE" w:rsidRPr="00E5511E" w:rsidRDefault="00BA7ECE" w:rsidP="00154C1E">
      <w:pPr>
        <w:pStyle w:val="Zkladntext"/>
        <w:numPr>
          <w:ilvl w:val="2"/>
          <w:numId w:val="1"/>
        </w:numPr>
        <w:autoSpaceDE w:val="0"/>
        <w:autoSpaceDN w:val="0"/>
        <w:jc w:val="left"/>
        <w:rPr>
          <w:rFonts w:ascii="Arial" w:hAnsi="Arial" w:cs="Arial"/>
          <w:b w:val="0"/>
          <w:sz w:val="20"/>
        </w:rPr>
      </w:pPr>
      <w:r w:rsidRPr="00E5511E">
        <w:rPr>
          <w:rFonts w:ascii="Arial" w:hAnsi="Arial" w:cs="Arial"/>
          <w:b w:val="0"/>
          <w:sz w:val="20"/>
        </w:rPr>
        <w:t xml:space="preserve">Číselný kód predmetu zákazky pre hlavný predmet zákazky z hlavného slovníka pre časť 3: </w:t>
      </w:r>
      <w:r w:rsidR="00154C1E" w:rsidRPr="00154C1E">
        <w:rPr>
          <w:rFonts w:ascii="Arial" w:hAnsi="Arial" w:cs="Arial"/>
          <w:b w:val="0"/>
          <w:sz w:val="20"/>
        </w:rPr>
        <w:t>33111000-1</w:t>
      </w:r>
    </w:p>
    <w:p w14:paraId="6962A61D" w14:textId="2458BD98" w:rsidR="00BA7ECE" w:rsidRPr="00E5511E" w:rsidRDefault="00BA7ECE" w:rsidP="00154C1E">
      <w:pPr>
        <w:pStyle w:val="Zkladntext"/>
        <w:numPr>
          <w:ilvl w:val="2"/>
          <w:numId w:val="1"/>
        </w:numPr>
        <w:autoSpaceDE w:val="0"/>
        <w:autoSpaceDN w:val="0"/>
        <w:jc w:val="left"/>
        <w:rPr>
          <w:rFonts w:ascii="Arial" w:hAnsi="Arial" w:cs="Arial"/>
          <w:b w:val="0"/>
          <w:sz w:val="20"/>
        </w:rPr>
      </w:pPr>
      <w:r w:rsidRPr="00E5511E">
        <w:rPr>
          <w:rFonts w:ascii="Arial" w:hAnsi="Arial" w:cs="Arial"/>
          <w:b w:val="0"/>
          <w:sz w:val="20"/>
        </w:rPr>
        <w:t xml:space="preserve">Číselný kód predmetu zákazky pre hlavný predmet zákazky z hlavného slovníka pre časť 4: </w:t>
      </w:r>
      <w:r w:rsidR="00154C1E" w:rsidRPr="00154C1E">
        <w:rPr>
          <w:rFonts w:ascii="Arial" w:hAnsi="Arial" w:cs="Arial"/>
          <w:b w:val="0"/>
          <w:sz w:val="20"/>
        </w:rPr>
        <w:t>33111000-1</w:t>
      </w:r>
    </w:p>
    <w:p w14:paraId="6B24B068" w14:textId="61E6B0A0" w:rsidR="00BA7ECE" w:rsidRDefault="00BA7ECE" w:rsidP="00154C1E">
      <w:pPr>
        <w:pStyle w:val="Zkladntext"/>
        <w:numPr>
          <w:ilvl w:val="2"/>
          <w:numId w:val="1"/>
        </w:numPr>
        <w:tabs>
          <w:tab w:val="num" w:pos="1588"/>
        </w:tabs>
        <w:autoSpaceDE w:val="0"/>
        <w:autoSpaceDN w:val="0"/>
        <w:jc w:val="left"/>
        <w:rPr>
          <w:rFonts w:ascii="Arial" w:hAnsi="Arial" w:cs="Arial"/>
          <w:b w:val="0"/>
          <w:sz w:val="20"/>
        </w:rPr>
      </w:pPr>
      <w:r w:rsidRPr="00154C1E">
        <w:rPr>
          <w:rFonts w:ascii="Arial" w:hAnsi="Arial" w:cs="Arial"/>
          <w:b w:val="0"/>
          <w:sz w:val="20"/>
        </w:rPr>
        <w:t xml:space="preserve">Číselný kód predmetu zákazky pre hlavný predmet zákazky z hlavného slovníka pre časť 5: </w:t>
      </w:r>
      <w:r w:rsidR="00154C1E" w:rsidRPr="00154C1E">
        <w:rPr>
          <w:rFonts w:ascii="Arial" w:hAnsi="Arial" w:cs="Arial"/>
          <w:b w:val="0"/>
          <w:sz w:val="20"/>
        </w:rPr>
        <w:t>33111000-1</w:t>
      </w:r>
    </w:p>
    <w:p w14:paraId="5FCF9A19" w14:textId="4738DEF1" w:rsidR="00035231" w:rsidRPr="00154C1E" w:rsidRDefault="00035231" w:rsidP="00035231">
      <w:pPr>
        <w:pStyle w:val="Zkladntext"/>
        <w:numPr>
          <w:ilvl w:val="2"/>
          <w:numId w:val="1"/>
        </w:numPr>
        <w:tabs>
          <w:tab w:val="num" w:pos="1588"/>
        </w:tabs>
        <w:autoSpaceDE w:val="0"/>
        <w:autoSpaceDN w:val="0"/>
        <w:jc w:val="left"/>
        <w:rPr>
          <w:rFonts w:ascii="Arial" w:hAnsi="Arial" w:cs="Arial"/>
          <w:b w:val="0"/>
          <w:sz w:val="20"/>
        </w:rPr>
      </w:pPr>
      <w:r w:rsidRPr="00154C1E">
        <w:rPr>
          <w:rFonts w:ascii="Arial" w:hAnsi="Arial" w:cs="Arial"/>
          <w:b w:val="0"/>
          <w:sz w:val="20"/>
        </w:rPr>
        <w:t xml:space="preserve">Číselný kód predmetu zákazky pre hlavný predmet zákazky z hlavného slovníka pre časť </w:t>
      </w:r>
      <w:r>
        <w:rPr>
          <w:rFonts w:ascii="Arial" w:hAnsi="Arial" w:cs="Arial"/>
          <w:b w:val="0"/>
          <w:sz w:val="20"/>
        </w:rPr>
        <w:t>6</w:t>
      </w:r>
      <w:r w:rsidRPr="00154C1E">
        <w:rPr>
          <w:rFonts w:ascii="Arial" w:hAnsi="Arial" w:cs="Arial"/>
          <w:b w:val="0"/>
          <w:sz w:val="20"/>
        </w:rPr>
        <w:t>: 33111000-1</w:t>
      </w:r>
    </w:p>
    <w:p w14:paraId="799074BF" w14:textId="77777777" w:rsidR="003D352C" w:rsidRPr="00E5511E" w:rsidRDefault="003D352C" w:rsidP="003D352C">
      <w:pPr>
        <w:pStyle w:val="Zkladntext"/>
        <w:tabs>
          <w:tab w:val="num" w:pos="1588"/>
        </w:tabs>
        <w:autoSpaceDE w:val="0"/>
        <w:autoSpaceDN w:val="0"/>
        <w:rPr>
          <w:rFonts w:ascii="Arial" w:hAnsi="Arial" w:cs="Arial"/>
          <w:b w:val="0"/>
          <w:sz w:val="20"/>
        </w:rPr>
      </w:pPr>
    </w:p>
    <w:p w14:paraId="35DBC40A" w14:textId="77777777" w:rsidR="003D352C" w:rsidRPr="00E5511E" w:rsidRDefault="003D352C" w:rsidP="003D352C">
      <w:pPr>
        <w:pStyle w:val="Zkladntext"/>
        <w:numPr>
          <w:ilvl w:val="1"/>
          <w:numId w:val="1"/>
        </w:numPr>
        <w:autoSpaceDE w:val="0"/>
        <w:autoSpaceDN w:val="0"/>
        <w:rPr>
          <w:rFonts w:ascii="Arial" w:hAnsi="Arial" w:cs="Arial"/>
          <w:b w:val="0"/>
          <w:sz w:val="20"/>
        </w:rPr>
      </w:pPr>
      <w:r w:rsidRPr="00E5511E">
        <w:rPr>
          <w:rFonts w:ascii="Arial" w:hAnsi="Arial" w:cs="Arial"/>
          <w:b w:val="0"/>
          <w:sz w:val="20"/>
        </w:rPr>
        <w:t xml:space="preserve">Predpokladané množstvo a rozsah predmetu zákazky: </w:t>
      </w:r>
    </w:p>
    <w:p w14:paraId="4AFC88D3" w14:textId="66F9166E" w:rsidR="003D352C" w:rsidRPr="00966A92" w:rsidRDefault="003D352C" w:rsidP="00CE7F33">
      <w:pPr>
        <w:pStyle w:val="Zkladntext"/>
        <w:numPr>
          <w:ilvl w:val="2"/>
          <w:numId w:val="1"/>
        </w:numPr>
        <w:autoSpaceDE w:val="0"/>
        <w:autoSpaceDN w:val="0"/>
        <w:ind w:right="282"/>
        <w:rPr>
          <w:rFonts w:ascii="Arial" w:hAnsi="Arial" w:cs="Arial"/>
          <w:b w:val="0"/>
          <w:sz w:val="20"/>
        </w:rPr>
      </w:pPr>
      <w:r w:rsidRPr="00966A92">
        <w:rPr>
          <w:rFonts w:ascii="Arial" w:hAnsi="Arial" w:cs="Arial"/>
          <w:b w:val="0"/>
          <w:sz w:val="20"/>
        </w:rPr>
        <w:t xml:space="preserve">Celková predpokladaná hodnota predmetu zákazky počas trvania rámcovej dohody je stanovená vo výške: </w:t>
      </w:r>
      <w:r w:rsidR="00CE7F33" w:rsidRPr="00B34464">
        <w:rPr>
          <w:rFonts w:ascii="Arial" w:hAnsi="Arial" w:cs="Arial"/>
          <w:sz w:val="20"/>
        </w:rPr>
        <w:t>7 327 500</w:t>
      </w:r>
      <w:r w:rsidR="00334F36" w:rsidRPr="00B34464">
        <w:rPr>
          <w:rFonts w:ascii="Arial" w:hAnsi="Arial" w:cs="Arial"/>
          <w:sz w:val="20"/>
        </w:rPr>
        <w:t xml:space="preserve">,00 </w:t>
      </w:r>
      <w:r w:rsidRPr="00B34464">
        <w:rPr>
          <w:rFonts w:ascii="Arial" w:hAnsi="Arial" w:cs="Arial"/>
          <w:sz w:val="20"/>
        </w:rPr>
        <w:t>€ bez DPH.</w:t>
      </w:r>
      <w:r w:rsidRPr="00966A92">
        <w:rPr>
          <w:rFonts w:ascii="Arial" w:hAnsi="Arial" w:cs="Arial"/>
          <w:b w:val="0"/>
          <w:sz w:val="20"/>
        </w:rPr>
        <w:t xml:space="preserve"> </w:t>
      </w:r>
    </w:p>
    <w:p w14:paraId="5519F4A5" w14:textId="53F27D2F" w:rsidR="003D352C" w:rsidRPr="00966A92" w:rsidRDefault="003D352C" w:rsidP="00035231">
      <w:pPr>
        <w:pStyle w:val="Zkladntext"/>
        <w:numPr>
          <w:ilvl w:val="2"/>
          <w:numId w:val="1"/>
        </w:numPr>
        <w:autoSpaceDE w:val="0"/>
        <w:autoSpaceDN w:val="0"/>
        <w:rPr>
          <w:rFonts w:ascii="Arial" w:hAnsi="Arial" w:cs="Arial"/>
          <w:b w:val="0"/>
          <w:sz w:val="20"/>
        </w:rPr>
      </w:pPr>
      <w:r w:rsidRPr="00966A92">
        <w:rPr>
          <w:rFonts w:ascii="Arial" w:hAnsi="Arial" w:cs="Arial"/>
          <w:b w:val="0"/>
          <w:sz w:val="20"/>
        </w:rPr>
        <w:t xml:space="preserve">Predpokladaná hodnota predmetu zákazky pre časť č.1: </w:t>
      </w:r>
      <w:r w:rsidR="00035231" w:rsidRPr="00035231">
        <w:rPr>
          <w:rFonts w:ascii="Arial" w:hAnsi="Arial" w:cs="Arial"/>
          <w:b w:val="0"/>
          <w:sz w:val="20"/>
        </w:rPr>
        <w:t>1</w:t>
      </w:r>
      <w:r w:rsidR="00035231">
        <w:rPr>
          <w:rFonts w:ascii="Arial" w:hAnsi="Arial" w:cs="Arial"/>
          <w:b w:val="0"/>
          <w:sz w:val="20"/>
        </w:rPr>
        <w:t> </w:t>
      </w:r>
      <w:r w:rsidR="00035231" w:rsidRPr="00035231">
        <w:rPr>
          <w:rFonts w:ascii="Arial" w:hAnsi="Arial" w:cs="Arial"/>
          <w:b w:val="0"/>
          <w:sz w:val="20"/>
        </w:rPr>
        <w:t>644</w:t>
      </w:r>
      <w:r w:rsidR="00035231">
        <w:rPr>
          <w:rFonts w:ascii="Arial" w:hAnsi="Arial" w:cs="Arial"/>
          <w:b w:val="0"/>
          <w:sz w:val="20"/>
        </w:rPr>
        <w:t xml:space="preserve"> </w:t>
      </w:r>
      <w:r w:rsidR="00035231" w:rsidRPr="00035231">
        <w:rPr>
          <w:rFonts w:ascii="Arial" w:hAnsi="Arial" w:cs="Arial"/>
          <w:b w:val="0"/>
          <w:sz w:val="20"/>
        </w:rPr>
        <w:t>000</w:t>
      </w:r>
      <w:r w:rsidR="00035231">
        <w:rPr>
          <w:rFonts w:ascii="Arial" w:hAnsi="Arial" w:cs="Arial"/>
          <w:b w:val="0"/>
          <w:sz w:val="20"/>
        </w:rPr>
        <w:t xml:space="preserve">,00 </w:t>
      </w:r>
      <w:r w:rsidRPr="00966A92">
        <w:rPr>
          <w:rFonts w:ascii="Arial" w:hAnsi="Arial" w:cs="Arial"/>
          <w:b w:val="0"/>
          <w:sz w:val="20"/>
        </w:rPr>
        <w:t xml:space="preserve">€ bez DPH. </w:t>
      </w:r>
    </w:p>
    <w:p w14:paraId="5FCB50A8" w14:textId="38E8D588" w:rsidR="003D352C" w:rsidRPr="00966A92" w:rsidRDefault="003D352C" w:rsidP="00035231">
      <w:pPr>
        <w:pStyle w:val="Zkladntext"/>
        <w:numPr>
          <w:ilvl w:val="2"/>
          <w:numId w:val="1"/>
        </w:numPr>
        <w:autoSpaceDE w:val="0"/>
        <w:autoSpaceDN w:val="0"/>
        <w:rPr>
          <w:rFonts w:ascii="Arial" w:hAnsi="Arial" w:cs="Arial"/>
          <w:b w:val="0"/>
          <w:sz w:val="20"/>
        </w:rPr>
      </w:pPr>
      <w:r w:rsidRPr="00966A92">
        <w:rPr>
          <w:rFonts w:ascii="Arial" w:hAnsi="Arial" w:cs="Arial"/>
          <w:b w:val="0"/>
          <w:sz w:val="20"/>
        </w:rPr>
        <w:t xml:space="preserve">Predpokladaná hodnota predmetu zákazky pre časť č.2: </w:t>
      </w:r>
      <w:r w:rsidR="00035231" w:rsidRPr="00035231">
        <w:rPr>
          <w:rFonts w:ascii="Arial" w:hAnsi="Arial" w:cs="Arial"/>
          <w:b w:val="0"/>
          <w:sz w:val="20"/>
        </w:rPr>
        <w:t>644</w:t>
      </w:r>
      <w:r w:rsidR="00035231">
        <w:rPr>
          <w:rFonts w:ascii="Arial" w:hAnsi="Arial" w:cs="Arial"/>
          <w:b w:val="0"/>
          <w:sz w:val="20"/>
        </w:rPr>
        <w:t xml:space="preserve"> </w:t>
      </w:r>
      <w:r w:rsidR="00035231" w:rsidRPr="00035231">
        <w:rPr>
          <w:rFonts w:ascii="Arial" w:hAnsi="Arial" w:cs="Arial"/>
          <w:b w:val="0"/>
          <w:sz w:val="20"/>
        </w:rPr>
        <w:t>000</w:t>
      </w:r>
      <w:r w:rsidR="00154C1E">
        <w:rPr>
          <w:rFonts w:ascii="Arial" w:hAnsi="Arial" w:cs="Arial"/>
          <w:b w:val="0"/>
          <w:sz w:val="20"/>
        </w:rPr>
        <w:t xml:space="preserve">,00 </w:t>
      </w:r>
      <w:r w:rsidRPr="00966A92">
        <w:rPr>
          <w:rFonts w:ascii="Arial" w:hAnsi="Arial" w:cs="Arial"/>
          <w:b w:val="0"/>
          <w:sz w:val="20"/>
        </w:rPr>
        <w:t xml:space="preserve">€ bez DPH. </w:t>
      </w:r>
    </w:p>
    <w:p w14:paraId="15E21A65" w14:textId="66446677" w:rsidR="00BA7ECE" w:rsidRPr="00966A92" w:rsidRDefault="00BA7ECE" w:rsidP="00035231">
      <w:pPr>
        <w:pStyle w:val="Zkladntext"/>
        <w:numPr>
          <w:ilvl w:val="2"/>
          <w:numId w:val="1"/>
        </w:numPr>
        <w:autoSpaceDE w:val="0"/>
        <w:autoSpaceDN w:val="0"/>
        <w:rPr>
          <w:rFonts w:ascii="Arial" w:hAnsi="Arial" w:cs="Arial"/>
          <w:b w:val="0"/>
          <w:sz w:val="20"/>
        </w:rPr>
      </w:pPr>
      <w:r w:rsidRPr="00966A92">
        <w:rPr>
          <w:rFonts w:ascii="Arial" w:hAnsi="Arial" w:cs="Arial"/>
          <w:b w:val="0"/>
          <w:sz w:val="20"/>
        </w:rPr>
        <w:t xml:space="preserve">Predpokladaná hodnota predmetu zákazky pre časť č.3: </w:t>
      </w:r>
      <w:r w:rsidR="00035231" w:rsidRPr="00035231">
        <w:rPr>
          <w:rFonts w:ascii="Arial" w:hAnsi="Arial" w:cs="Arial"/>
          <w:b w:val="0"/>
          <w:sz w:val="20"/>
        </w:rPr>
        <w:t>2</w:t>
      </w:r>
      <w:r w:rsidR="00035231">
        <w:rPr>
          <w:rFonts w:ascii="Arial" w:hAnsi="Arial" w:cs="Arial"/>
          <w:b w:val="0"/>
          <w:sz w:val="20"/>
        </w:rPr>
        <w:t> </w:t>
      </w:r>
      <w:r w:rsidR="00035231" w:rsidRPr="00035231">
        <w:rPr>
          <w:rFonts w:ascii="Arial" w:hAnsi="Arial" w:cs="Arial"/>
          <w:b w:val="0"/>
          <w:sz w:val="20"/>
        </w:rPr>
        <w:t>790</w:t>
      </w:r>
      <w:r w:rsidR="00035231">
        <w:rPr>
          <w:rFonts w:ascii="Arial" w:hAnsi="Arial" w:cs="Arial"/>
          <w:b w:val="0"/>
          <w:sz w:val="20"/>
        </w:rPr>
        <w:t xml:space="preserve"> </w:t>
      </w:r>
      <w:r w:rsidR="00035231" w:rsidRPr="00035231">
        <w:rPr>
          <w:rFonts w:ascii="Arial" w:hAnsi="Arial" w:cs="Arial"/>
          <w:b w:val="0"/>
          <w:sz w:val="20"/>
        </w:rPr>
        <w:t>000</w:t>
      </w:r>
      <w:r w:rsidR="00334F36">
        <w:rPr>
          <w:rFonts w:ascii="Arial" w:hAnsi="Arial" w:cs="Arial"/>
          <w:b w:val="0"/>
          <w:sz w:val="20"/>
        </w:rPr>
        <w:t xml:space="preserve">,00 </w:t>
      </w:r>
      <w:r w:rsidRPr="00966A92">
        <w:rPr>
          <w:rFonts w:ascii="Arial" w:hAnsi="Arial" w:cs="Arial"/>
          <w:b w:val="0"/>
          <w:sz w:val="20"/>
        </w:rPr>
        <w:t xml:space="preserve">€ bez DPH. </w:t>
      </w:r>
    </w:p>
    <w:p w14:paraId="1E1B549C" w14:textId="5E04B62C" w:rsidR="00BA7ECE" w:rsidRPr="00966A92" w:rsidRDefault="00BA7ECE" w:rsidP="00035231">
      <w:pPr>
        <w:pStyle w:val="Zkladntext"/>
        <w:numPr>
          <w:ilvl w:val="2"/>
          <w:numId w:val="1"/>
        </w:numPr>
        <w:autoSpaceDE w:val="0"/>
        <w:autoSpaceDN w:val="0"/>
        <w:rPr>
          <w:rFonts w:ascii="Arial" w:hAnsi="Arial" w:cs="Arial"/>
          <w:b w:val="0"/>
          <w:sz w:val="20"/>
        </w:rPr>
      </w:pPr>
      <w:r w:rsidRPr="00966A92">
        <w:rPr>
          <w:rFonts w:ascii="Arial" w:hAnsi="Arial" w:cs="Arial"/>
          <w:b w:val="0"/>
          <w:sz w:val="20"/>
        </w:rPr>
        <w:t xml:space="preserve">Predpokladaná hodnota predmetu zákazky pre časť č.4: </w:t>
      </w:r>
      <w:r w:rsidR="00035231" w:rsidRPr="00035231">
        <w:rPr>
          <w:rFonts w:ascii="Arial" w:hAnsi="Arial" w:cs="Arial"/>
          <w:b w:val="0"/>
          <w:sz w:val="20"/>
        </w:rPr>
        <w:t>281</w:t>
      </w:r>
      <w:r w:rsidR="00CD6972">
        <w:rPr>
          <w:rFonts w:ascii="Arial" w:hAnsi="Arial" w:cs="Arial"/>
          <w:b w:val="0"/>
          <w:sz w:val="20"/>
        </w:rPr>
        <w:t xml:space="preserve"> </w:t>
      </w:r>
      <w:r w:rsidR="00035231" w:rsidRPr="00035231">
        <w:rPr>
          <w:rFonts w:ascii="Arial" w:hAnsi="Arial" w:cs="Arial"/>
          <w:b w:val="0"/>
          <w:sz w:val="20"/>
        </w:rPr>
        <w:t>500</w:t>
      </w:r>
      <w:r w:rsidR="00334F36">
        <w:rPr>
          <w:rFonts w:ascii="Arial" w:hAnsi="Arial" w:cs="Arial"/>
          <w:b w:val="0"/>
          <w:sz w:val="20"/>
        </w:rPr>
        <w:t xml:space="preserve">,00 </w:t>
      </w:r>
      <w:r w:rsidRPr="00966A92">
        <w:rPr>
          <w:rFonts w:ascii="Arial" w:hAnsi="Arial" w:cs="Arial"/>
          <w:b w:val="0"/>
          <w:sz w:val="20"/>
        </w:rPr>
        <w:t xml:space="preserve">€ bez DPH. </w:t>
      </w:r>
    </w:p>
    <w:p w14:paraId="198995D4" w14:textId="6B3A7BE2" w:rsidR="00BA7ECE" w:rsidRPr="00035231" w:rsidRDefault="00BA7ECE" w:rsidP="00035231">
      <w:pPr>
        <w:pStyle w:val="Zkladntext"/>
        <w:numPr>
          <w:ilvl w:val="2"/>
          <w:numId w:val="1"/>
        </w:numPr>
        <w:autoSpaceDE w:val="0"/>
        <w:autoSpaceDN w:val="0"/>
        <w:rPr>
          <w:rFonts w:ascii="Arial" w:hAnsi="Arial" w:cs="Arial"/>
          <w:b w:val="0"/>
          <w:sz w:val="20"/>
        </w:rPr>
      </w:pPr>
      <w:r w:rsidRPr="00966A92">
        <w:rPr>
          <w:rFonts w:ascii="Arial" w:hAnsi="Arial" w:cs="Arial"/>
          <w:b w:val="0"/>
          <w:sz w:val="20"/>
        </w:rPr>
        <w:t xml:space="preserve">Predpokladaná hodnota predmetu zákazky pre časť č.5: </w:t>
      </w:r>
      <w:r w:rsidR="00035231" w:rsidRPr="00035231">
        <w:rPr>
          <w:rFonts w:ascii="Arial" w:hAnsi="Arial" w:cs="Arial"/>
          <w:b w:val="0"/>
          <w:sz w:val="20"/>
        </w:rPr>
        <w:t>348</w:t>
      </w:r>
      <w:r w:rsidR="00035231">
        <w:rPr>
          <w:rFonts w:ascii="Arial" w:hAnsi="Arial" w:cs="Arial"/>
          <w:b w:val="0"/>
          <w:sz w:val="20"/>
        </w:rPr>
        <w:t xml:space="preserve"> </w:t>
      </w:r>
      <w:r w:rsidR="00035231" w:rsidRPr="00035231">
        <w:rPr>
          <w:rFonts w:ascii="Arial" w:hAnsi="Arial" w:cs="Arial"/>
          <w:b w:val="0"/>
          <w:sz w:val="20"/>
        </w:rPr>
        <w:t xml:space="preserve">000,00 </w:t>
      </w:r>
      <w:r w:rsidRPr="00035231">
        <w:rPr>
          <w:rFonts w:ascii="Arial" w:hAnsi="Arial" w:cs="Arial"/>
          <w:b w:val="0"/>
          <w:sz w:val="20"/>
        </w:rPr>
        <w:t>€ bez DPH.</w:t>
      </w:r>
    </w:p>
    <w:p w14:paraId="403A241E" w14:textId="7E6A71F6" w:rsidR="00035231" w:rsidRPr="001359C3" w:rsidRDefault="00035231" w:rsidP="00035231">
      <w:pPr>
        <w:pStyle w:val="Zkladntext"/>
        <w:numPr>
          <w:ilvl w:val="2"/>
          <w:numId w:val="1"/>
        </w:numPr>
        <w:autoSpaceDE w:val="0"/>
        <w:autoSpaceDN w:val="0"/>
        <w:rPr>
          <w:rFonts w:ascii="Arial" w:hAnsi="Arial" w:cs="Arial"/>
          <w:b w:val="0"/>
          <w:sz w:val="20"/>
        </w:rPr>
      </w:pPr>
      <w:r w:rsidRPr="00966A92">
        <w:rPr>
          <w:rFonts w:ascii="Arial" w:hAnsi="Arial" w:cs="Arial"/>
          <w:b w:val="0"/>
          <w:sz w:val="20"/>
        </w:rPr>
        <w:t>Predpokladaná hodnota predmetu zákazky pre časť č.</w:t>
      </w:r>
      <w:r w:rsidR="00DA0B53">
        <w:rPr>
          <w:rFonts w:ascii="Arial" w:hAnsi="Arial" w:cs="Arial"/>
          <w:b w:val="0"/>
          <w:sz w:val="20"/>
        </w:rPr>
        <w:t>6</w:t>
      </w:r>
      <w:r w:rsidRPr="00966A92">
        <w:rPr>
          <w:rFonts w:ascii="Arial" w:hAnsi="Arial" w:cs="Arial"/>
          <w:b w:val="0"/>
          <w:sz w:val="20"/>
        </w:rPr>
        <w:t xml:space="preserve">: </w:t>
      </w:r>
      <w:r w:rsidRPr="00035231">
        <w:rPr>
          <w:rFonts w:ascii="Arial" w:hAnsi="Arial" w:cs="Arial"/>
          <w:b w:val="0"/>
          <w:sz w:val="20"/>
        </w:rPr>
        <w:t>1</w:t>
      </w:r>
      <w:r>
        <w:rPr>
          <w:rFonts w:ascii="Arial" w:hAnsi="Arial" w:cs="Arial"/>
          <w:b w:val="0"/>
          <w:sz w:val="20"/>
        </w:rPr>
        <w:t> </w:t>
      </w:r>
      <w:r w:rsidRPr="00035231">
        <w:rPr>
          <w:rFonts w:ascii="Arial" w:hAnsi="Arial" w:cs="Arial"/>
          <w:b w:val="0"/>
          <w:sz w:val="20"/>
        </w:rPr>
        <w:t>620</w:t>
      </w:r>
      <w:r>
        <w:rPr>
          <w:rFonts w:ascii="Arial" w:hAnsi="Arial" w:cs="Arial"/>
          <w:b w:val="0"/>
          <w:sz w:val="20"/>
        </w:rPr>
        <w:t xml:space="preserve"> </w:t>
      </w:r>
      <w:r w:rsidRPr="00035231">
        <w:rPr>
          <w:rFonts w:ascii="Arial" w:hAnsi="Arial" w:cs="Arial"/>
          <w:b w:val="0"/>
          <w:sz w:val="20"/>
        </w:rPr>
        <w:t>000</w:t>
      </w:r>
      <w:r>
        <w:rPr>
          <w:rFonts w:ascii="Arial" w:hAnsi="Arial" w:cs="Arial"/>
          <w:b w:val="0"/>
          <w:sz w:val="20"/>
        </w:rPr>
        <w:t xml:space="preserve">,00 </w:t>
      </w:r>
      <w:r w:rsidRPr="00966A92">
        <w:rPr>
          <w:rFonts w:ascii="Arial" w:hAnsi="Arial" w:cs="Arial"/>
          <w:b w:val="0"/>
          <w:sz w:val="20"/>
        </w:rPr>
        <w:t xml:space="preserve">€ bez </w:t>
      </w:r>
      <w:r w:rsidRPr="001359C3">
        <w:rPr>
          <w:rFonts w:ascii="Arial" w:hAnsi="Arial" w:cs="Arial"/>
          <w:b w:val="0"/>
          <w:sz w:val="20"/>
        </w:rPr>
        <w:t>DPH</w:t>
      </w:r>
    </w:p>
    <w:p w14:paraId="66179A77" w14:textId="77777777" w:rsidR="00B51E70" w:rsidRDefault="003D352C" w:rsidP="00834BAB">
      <w:pPr>
        <w:pStyle w:val="Zkladntext"/>
        <w:numPr>
          <w:ilvl w:val="2"/>
          <w:numId w:val="1"/>
        </w:numPr>
        <w:autoSpaceDE w:val="0"/>
        <w:autoSpaceDN w:val="0"/>
        <w:rPr>
          <w:rFonts w:ascii="Arial" w:hAnsi="Arial" w:cs="Arial"/>
          <w:b w:val="0"/>
          <w:sz w:val="20"/>
        </w:rPr>
      </w:pPr>
      <w:r w:rsidRPr="001359C3">
        <w:rPr>
          <w:rFonts w:ascii="Arial" w:hAnsi="Arial" w:cs="Arial"/>
          <w:b w:val="0"/>
          <w:sz w:val="20"/>
        </w:rPr>
        <w:t xml:space="preserve">Predpokladané množstvá predmetu zákazky: </w:t>
      </w:r>
    </w:p>
    <w:p w14:paraId="788D3B5C" w14:textId="77777777" w:rsidR="008D4554" w:rsidRPr="008D4554" w:rsidRDefault="00B51E70" w:rsidP="00AD10E7">
      <w:pPr>
        <w:pStyle w:val="Zkladntext"/>
        <w:numPr>
          <w:ilvl w:val="0"/>
          <w:numId w:val="56"/>
        </w:numPr>
        <w:autoSpaceDE w:val="0"/>
        <w:autoSpaceDN w:val="0"/>
        <w:rPr>
          <w:rFonts w:ascii="Arial" w:hAnsi="Arial" w:cs="Arial"/>
          <w:b w:val="0"/>
          <w:sz w:val="20"/>
        </w:rPr>
      </w:pPr>
      <w:r w:rsidRPr="00CE7F33">
        <w:rPr>
          <w:rFonts w:ascii="Arial" w:hAnsi="Arial" w:cs="Arial"/>
          <w:sz w:val="20"/>
        </w:rPr>
        <w:t>časť 1:</w:t>
      </w:r>
      <w:r w:rsidR="00657472" w:rsidRPr="00CE7F33">
        <w:rPr>
          <w:rFonts w:ascii="Arial" w:hAnsi="Arial" w:cs="Arial"/>
          <w:sz w:val="20"/>
        </w:rPr>
        <w:t xml:space="preserve"> </w:t>
      </w:r>
      <w:r w:rsidR="00657472" w:rsidRPr="00CE7F33">
        <w:rPr>
          <w:rFonts w:ascii="Arial" w:hAnsi="Arial" w:cs="Arial"/>
          <w:b w:val="0"/>
          <w:sz w:val="20"/>
        </w:rPr>
        <w:t>12</w:t>
      </w:r>
      <w:r w:rsidRPr="00CE7F33">
        <w:rPr>
          <w:rFonts w:ascii="Arial" w:hAnsi="Arial" w:cs="Arial"/>
          <w:b w:val="0"/>
          <w:sz w:val="20"/>
        </w:rPr>
        <w:t xml:space="preserve"> ks</w:t>
      </w:r>
      <w:r w:rsidR="00CE7F33" w:rsidRPr="00CE7F33">
        <w:rPr>
          <w:rFonts w:ascii="Arial" w:hAnsi="Arial" w:cs="Arial"/>
          <w:sz w:val="20"/>
        </w:rPr>
        <w:t xml:space="preserve">; </w:t>
      </w:r>
    </w:p>
    <w:p w14:paraId="268FD8ED" w14:textId="77777777" w:rsidR="008D4554" w:rsidRPr="008D4554" w:rsidRDefault="00B51E70" w:rsidP="00AD10E7">
      <w:pPr>
        <w:pStyle w:val="Zkladntext"/>
        <w:numPr>
          <w:ilvl w:val="0"/>
          <w:numId w:val="56"/>
        </w:numPr>
        <w:autoSpaceDE w:val="0"/>
        <w:autoSpaceDN w:val="0"/>
        <w:rPr>
          <w:rFonts w:ascii="Arial" w:hAnsi="Arial" w:cs="Arial"/>
          <w:b w:val="0"/>
          <w:sz w:val="20"/>
        </w:rPr>
      </w:pPr>
      <w:r w:rsidRPr="00CE7F33">
        <w:rPr>
          <w:rFonts w:ascii="Arial" w:hAnsi="Arial" w:cs="Arial"/>
          <w:sz w:val="20"/>
        </w:rPr>
        <w:t xml:space="preserve">časť 2: </w:t>
      </w:r>
      <w:r w:rsidR="00657472" w:rsidRPr="00CE7F33">
        <w:rPr>
          <w:rFonts w:ascii="Arial" w:hAnsi="Arial" w:cs="Arial"/>
          <w:b w:val="0"/>
          <w:sz w:val="20"/>
        </w:rPr>
        <w:t>5</w:t>
      </w:r>
      <w:r w:rsidRPr="00CE7F33">
        <w:rPr>
          <w:rFonts w:ascii="Arial" w:hAnsi="Arial" w:cs="Arial"/>
          <w:b w:val="0"/>
          <w:sz w:val="20"/>
        </w:rPr>
        <w:t xml:space="preserve"> ks</w:t>
      </w:r>
      <w:r w:rsidR="00CE7F33" w:rsidRPr="00CE7F33">
        <w:rPr>
          <w:rFonts w:ascii="Arial" w:hAnsi="Arial" w:cs="Arial"/>
          <w:sz w:val="20"/>
        </w:rPr>
        <w:t xml:space="preserve">; </w:t>
      </w:r>
    </w:p>
    <w:p w14:paraId="282C1347" w14:textId="77777777" w:rsidR="008D4554" w:rsidRPr="008D4554" w:rsidRDefault="00B51E70" w:rsidP="00AD10E7">
      <w:pPr>
        <w:pStyle w:val="Zkladntext"/>
        <w:numPr>
          <w:ilvl w:val="0"/>
          <w:numId w:val="56"/>
        </w:numPr>
        <w:autoSpaceDE w:val="0"/>
        <w:autoSpaceDN w:val="0"/>
        <w:rPr>
          <w:rFonts w:ascii="Arial" w:hAnsi="Arial" w:cs="Arial"/>
          <w:b w:val="0"/>
          <w:sz w:val="20"/>
        </w:rPr>
      </w:pPr>
      <w:r w:rsidRPr="00CE7F33">
        <w:rPr>
          <w:rFonts w:ascii="Arial" w:hAnsi="Arial" w:cs="Arial"/>
          <w:sz w:val="20"/>
        </w:rPr>
        <w:t xml:space="preserve">časť 3: </w:t>
      </w:r>
      <w:r w:rsidR="00657472" w:rsidRPr="00CE7F33">
        <w:rPr>
          <w:rFonts w:ascii="Arial" w:hAnsi="Arial" w:cs="Arial"/>
          <w:b w:val="0"/>
          <w:sz w:val="20"/>
        </w:rPr>
        <w:t>18</w:t>
      </w:r>
      <w:r w:rsidRPr="00CE7F33">
        <w:rPr>
          <w:rFonts w:ascii="Arial" w:hAnsi="Arial" w:cs="Arial"/>
          <w:b w:val="0"/>
          <w:sz w:val="20"/>
        </w:rPr>
        <w:t xml:space="preserve"> ks</w:t>
      </w:r>
      <w:r w:rsidR="00CE7F33" w:rsidRPr="00CE7F33">
        <w:rPr>
          <w:rFonts w:ascii="Arial" w:hAnsi="Arial" w:cs="Arial"/>
          <w:b w:val="0"/>
          <w:sz w:val="20"/>
        </w:rPr>
        <w:t>;</w:t>
      </w:r>
      <w:r w:rsidR="00CE7F33" w:rsidRPr="00CE7F33">
        <w:rPr>
          <w:rFonts w:ascii="Arial" w:hAnsi="Arial" w:cs="Arial"/>
          <w:sz w:val="20"/>
        </w:rPr>
        <w:t xml:space="preserve"> </w:t>
      </w:r>
    </w:p>
    <w:p w14:paraId="08364EB6" w14:textId="77777777" w:rsidR="008D4554" w:rsidRPr="008D4554" w:rsidRDefault="00B51E70" w:rsidP="00AD10E7">
      <w:pPr>
        <w:pStyle w:val="Zkladntext"/>
        <w:numPr>
          <w:ilvl w:val="0"/>
          <w:numId w:val="56"/>
        </w:numPr>
        <w:autoSpaceDE w:val="0"/>
        <w:autoSpaceDN w:val="0"/>
        <w:rPr>
          <w:rFonts w:ascii="Arial" w:hAnsi="Arial" w:cs="Arial"/>
          <w:b w:val="0"/>
          <w:sz w:val="20"/>
        </w:rPr>
      </w:pPr>
      <w:r w:rsidRPr="00CE7F33">
        <w:rPr>
          <w:rFonts w:ascii="Arial" w:hAnsi="Arial" w:cs="Arial"/>
          <w:sz w:val="20"/>
        </w:rPr>
        <w:t xml:space="preserve">časť 4: </w:t>
      </w:r>
      <w:r w:rsidR="00657472" w:rsidRPr="00CE7F33">
        <w:rPr>
          <w:rFonts w:ascii="Arial" w:hAnsi="Arial" w:cs="Arial"/>
          <w:b w:val="0"/>
          <w:sz w:val="20"/>
        </w:rPr>
        <w:t>2</w:t>
      </w:r>
      <w:r w:rsidRPr="00CE7F33">
        <w:rPr>
          <w:rFonts w:ascii="Arial" w:hAnsi="Arial" w:cs="Arial"/>
          <w:b w:val="0"/>
          <w:sz w:val="20"/>
        </w:rPr>
        <w:t xml:space="preserve"> ks</w:t>
      </w:r>
      <w:r w:rsidR="00CE7F33" w:rsidRPr="00CE7F33">
        <w:rPr>
          <w:rFonts w:ascii="Arial" w:hAnsi="Arial" w:cs="Arial"/>
          <w:sz w:val="20"/>
        </w:rPr>
        <w:t xml:space="preserve">; </w:t>
      </w:r>
    </w:p>
    <w:p w14:paraId="39FEF32F" w14:textId="77777777" w:rsidR="008D4554" w:rsidRPr="008D4554" w:rsidRDefault="00B51E70" w:rsidP="00AD10E7">
      <w:pPr>
        <w:pStyle w:val="Zkladntext"/>
        <w:numPr>
          <w:ilvl w:val="0"/>
          <w:numId w:val="56"/>
        </w:numPr>
        <w:autoSpaceDE w:val="0"/>
        <w:autoSpaceDN w:val="0"/>
        <w:rPr>
          <w:rFonts w:ascii="Arial" w:hAnsi="Arial" w:cs="Arial"/>
          <w:b w:val="0"/>
          <w:sz w:val="20"/>
        </w:rPr>
      </w:pPr>
      <w:r w:rsidRPr="00CE7F33">
        <w:rPr>
          <w:rFonts w:ascii="Arial" w:hAnsi="Arial" w:cs="Arial"/>
          <w:sz w:val="20"/>
        </w:rPr>
        <w:t xml:space="preserve">časť 5: </w:t>
      </w:r>
      <w:r w:rsidR="00657472" w:rsidRPr="00CE7F33">
        <w:rPr>
          <w:rFonts w:ascii="Arial" w:hAnsi="Arial" w:cs="Arial"/>
          <w:b w:val="0"/>
          <w:sz w:val="20"/>
        </w:rPr>
        <w:t>2</w:t>
      </w:r>
      <w:r w:rsidRPr="00CE7F33">
        <w:rPr>
          <w:rFonts w:ascii="Arial" w:hAnsi="Arial" w:cs="Arial"/>
          <w:b w:val="0"/>
          <w:sz w:val="20"/>
        </w:rPr>
        <w:t xml:space="preserve"> ks</w:t>
      </w:r>
      <w:r w:rsidR="00CE7F33" w:rsidRPr="00CE7F33">
        <w:rPr>
          <w:rFonts w:ascii="Arial" w:hAnsi="Arial" w:cs="Arial"/>
          <w:sz w:val="20"/>
        </w:rPr>
        <w:t xml:space="preserve">; </w:t>
      </w:r>
    </w:p>
    <w:p w14:paraId="0B1279CC" w14:textId="7B77B245" w:rsidR="00657472" w:rsidRPr="00CE7F33" w:rsidRDefault="00657472" w:rsidP="00AD10E7">
      <w:pPr>
        <w:pStyle w:val="Zkladntext"/>
        <w:numPr>
          <w:ilvl w:val="0"/>
          <w:numId w:val="56"/>
        </w:numPr>
        <w:autoSpaceDE w:val="0"/>
        <w:autoSpaceDN w:val="0"/>
        <w:rPr>
          <w:rFonts w:ascii="Arial" w:hAnsi="Arial" w:cs="Arial"/>
          <w:b w:val="0"/>
          <w:sz w:val="20"/>
        </w:rPr>
      </w:pPr>
      <w:r w:rsidRPr="00CE7F33">
        <w:rPr>
          <w:rFonts w:ascii="Arial" w:hAnsi="Arial" w:cs="Arial"/>
          <w:sz w:val="20"/>
        </w:rPr>
        <w:t xml:space="preserve">časť 6:  </w:t>
      </w:r>
      <w:r w:rsidRPr="00CE7F33">
        <w:rPr>
          <w:rFonts w:ascii="Arial" w:hAnsi="Arial" w:cs="Arial"/>
          <w:b w:val="0"/>
          <w:sz w:val="20"/>
        </w:rPr>
        <w:t>9 ks</w:t>
      </w:r>
      <w:r w:rsidR="00CE7F33">
        <w:rPr>
          <w:rFonts w:ascii="Arial" w:hAnsi="Arial" w:cs="Arial"/>
          <w:sz w:val="20"/>
        </w:rPr>
        <w:t>.</w:t>
      </w:r>
    </w:p>
    <w:p w14:paraId="4E459F7C" w14:textId="752C7636" w:rsidR="003D352C" w:rsidRPr="001359C3" w:rsidRDefault="003D352C" w:rsidP="00B51E70">
      <w:pPr>
        <w:pStyle w:val="Zkladntext"/>
        <w:autoSpaceDE w:val="0"/>
        <w:autoSpaceDN w:val="0"/>
        <w:ind w:left="2137"/>
        <w:rPr>
          <w:rFonts w:ascii="Arial" w:hAnsi="Arial" w:cs="Arial"/>
          <w:b w:val="0"/>
          <w:sz w:val="20"/>
        </w:rPr>
      </w:pPr>
      <w:r w:rsidRPr="001359C3">
        <w:rPr>
          <w:rFonts w:ascii="Arial" w:hAnsi="Arial" w:cs="Arial"/>
          <w:b w:val="0"/>
          <w:sz w:val="20"/>
        </w:rPr>
        <w:t>Rozsah dodania tovarov počas trvania rámcovej dohody bude závisieť výlučne od aktuálnych potrieb</w:t>
      </w:r>
      <w:r w:rsidR="00BA7ECE" w:rsidRPr="001359C3">
        <w:rPr>
          <w:rFonts w:ascii="Arial" w:hAnsi="Arial" w:cs="Arial"/>
          <w:b w:val="0"/>
          <w:sz w:val="20"/>
        </w:rPr>
        <w:t xml:space="preserve"> </w:t>
      </w:r>
      <w:r w:rsidRPr="001359C3">
        <w:rPr>
          <w:rFonts w:ascii="Arial" w:hAnsi="Arial" w:cs="Arial"/>
          <w:b w:val="0"/>
          <w:sz w:val="20"/>
        </w:rPr>
        <w:t xml:space="preserve">a rozpočtových prostriedkov </w:t>
      </w:r>
      <w:r w:rsidR="00834BAB">
        <w:rPr>
          <w:rFonts w:ascii="Arial" w:hAnsi="Arial" w:cs="Arial"/>
          <w:b w:val="0"/>
          <w:sz w:val="20"/>
        </w:rPr>
        <w:t>p</w:t>
      </w:r>
      <w:r w:rsidR="00834BAB" w:rsidRPr="00834BAB">
        <w:rPr>
          <w:rFonts w:ascii="Arial" w:hAnsi="Arial" w:cs="Arial"/>
          <w:b w:val="0"/>
          <w:sz w:val="20"/>
        </w:rPr>
        <w:t xml:space="preserve">otencionálnych kupujúcich uvedených v prílohe č. </w:t>
      </w:r>
      <w:r w:rsidR="00C4526F">
        <w:rPr>
          <w:rFonts w:ascii="Arial" w:hAnsi="Arial" w:cs="Arial"/>
          <w:b w:val="0"/>
          <w:sz w:val="20"/>
        </w:rPr>
        <w:t>5</w:t>
      </w:r>
      <w:r w:rsidR="00834BAB" w:rsidRPr="00834BAB">
        <w:rPr>
          <w:rFonts w:ascii="Arial" w:hAnsi="Arial" w:cs="Arial"/>
          <w:b w:val="0"/>
          <w:sz w:val="20"/>
        </w:rPr>
        <w:t xml:space="preserve"> návrhu Rámcovej dohody</w:t>
      </w:r>
      <w:r w:rsidR="001359C3">
        <w:rPr>
          <w:rFonts w:ascii="Arial" w:hAnsi="Arial" w:cs="Arial"/>
          <w:b w:val="0"/>
          <w:sz w:val="20"/>
        </w:rPr>
        <w:t>.</w:t>
      </w:r>
    </w:p>
    <w:p w14:paraId="60043E19" w14:textId="77777777" w:rsidR="0069255A" w:rsidRPr="00E5511E" w:rsidRDefault="0069255A" w:rsidP="0069255A">
      <w:pPr>
        <w:pStyle w:val="Zkladntext"/>
        <w:autoSpaceDE w:val="0"/>
        <w:autoSpaceDN w:val="0"/>
      </w:pPr>
    </w:p>
    <w:p w14:paraId="1DCF2E0F" w14:textId="5B38B694" w:rsidR="003D352C" w:rsidRDefault="00CD6972" w:rsidP="0069255A">
      <w:pPr>
        <w:pStyle w:val="Zkladntext"/>
        <w:autoSpaceDE w:val="0"/>
        <w:autoSpaceDN w:val="0"/>
        <w:rPr>
          <w:rFonts w:ascii="Arial" w:hAnsi="Arial" w:cs="Arial"/>
          <w:b w:val="0"/>
          <w:sz w:val="20"/>
        </w:rPr>
      </w:pPr>
      <w:r>
        <w:rPr>
          <w:rFonts w:ascii="Arial" w:hAnsi="Arial" w:cs="Arial"/>
          <w:b w:val="0"/>
          <w:sz w:val="20"/>
        </w:rPr>
        <w:tab/>
      </w:r>
      <w:r>
        <w:rPr>
          <w:rFonts w:ascii="Arial" w:hAnsi="Arial" w:cs="Arial"/>
          <w:b w:val="0"/>
          <w:sz w:val="20"/>
        </w:rPr>
        <w:tab/>
      </w:r>
      <w:r>
        <w:rPr>
          <w:rFonts w:ascii="Arial" w:hAnsi="Arial" w:cs="Arial"/>
          <w:b w:val="0"/>
          <w:sz w:val="20"/>
        </w:rPr>
        <w:tab/>
      </w:r>
      <w:r w:rsidR="0069255A" w:rsidRPr="00E5511E">
        <w:rPr>
          <w:rFonts w:ascii="Arial" w:hAnsi="Arial" w:cs="Arial"/>
          <w:b w:val="0"/>
          <w:sz w:val="20"/>
        </w:rPr>
        <w:t xml:space="preserve">Podrobné vymedzenie predmetu zákazky tvorí oddiel B.1 Opis predmetu </w:t>
      </w:r>
      <w:r>
        <w:rPr>
          <w:rFonts w:ascii="Arial" w:hAnsi="Arial" w:cs="Arial"/>
          <w:b w:val="0"/>
          <w:sz w:val="20"/>
        </w:rPr>
        <w:tab/>
      </w:r>
      <w:r>
        <w:rPr>
          <w:rFonts w:ascii="Arial" w:hAnsi="Arial" w:cs="Arial"/>
          <w:b w:val="0"/>
          <w:sz w:val="20"/>
        </w:rPr>
        <w:tab/>
      </w:r>
      <w:r>
        <w:rPr>
          <w:rFonts w:ascii="Arial" w:hAnsi="Arial" w:cs="Arial"/>
          <w:b w:val="0"/>
          <w:sz w:val="20"/>
        </w:rPr>
        <w:tab/>
      </w:r>
      <w:r w:rsidR="0069255A" w:rsidRPr="00E5511E">
        <w:rPr>
          <w:rFonts w:ascii="Arial" w:hAnsi="Arial" w:cs="Arial"/>
          <w:b w:val="0"/>
          <w:sz w:val="20"/>
        </w:rPr>
        <w:t>zákazky týchto súťažných podkladov.</w:t>
      </w:r>
    </w:p>
    <w:p w14:paraId="3026BB49" w14:textId="77777777" w:rsidR="00100F41" w:rsidRPr="00E5511E" w:rsidRDefault="00100F41" w:rsidP="003D352C">
      <w:pPr>
        <w:pStyle w:val="Nadpis3"/>
        <w:rPr>
          <w:rFonts w:cs="Arial"/>
        </w:rPr>
      </w:pPr>
      <w:bookmarkStart w:id="23" w:name="_Toc459104750"/>
      <w:r w:rsidRPr="00E5511E">
        <w:rPr>
          <w:rFonts w:cs="Arial"/>
        </w:rPr>
        <w:t>Rozdelenie predmetu zákazky</w:t>
      </w:r>
      <w:bookmarkEnd w:id="22"/>
      <w:bookmarkEnd w:id="23"/>
    </w:p>
    <w:p w14:paraId="58EB9E15" w14:textId="49AB1648" w:rsidR="00100F41" w:rsidRPr="00E5511E" w:rsidRDefault="000903A6" w:rsidP="00022ED0">
      <w:pPr>
        <w:numPr>
          <w:ilvl w:val="1"/>
          <w:numId w:val="1"/>
        </w:numPr>
        <w:ind w:left="1021" w:hanging="567"/>
        <w:rPr>
          <w:rFonts w:cs="Arial"/>
        </w:rPr>
      </w:pPr>
      <w:r w:rsidRPr="00E5511E">
        <w:rPr>
          <w:rFonts w:cs="Arial"/>
        </w:rPr>
        <w:t xml:space="preserve">Predmet zákazky je rozdelený </w:t>
      </w:r>
      <w:r w:rsidRPr="009C1272">
        <w:rPr>
          <w:rFonts w:cs="Arial"/>
        </w:rPr>
        <w:t xml:space="preserve">na </w:t>
      </w:r>
      <w:r w:rsidR="00CE7F33">
        <w:rPr>
          <w:rFonts w:cs="Arial"/>
        </w:rPr>
        <w:t>6</w:t>
      </w:r>
      <w:r w:rsidR="0046504B" w:rsidRPr="009C1272">
        <w:rPr>
          <w:rFonts w:cs="Arial"/>
        </w:rPr>
        <w:t xml:space="preserve"> častí</w:t>
      </w:r>
      <w:r w:rsidRPr="009C1272">
        <w:rPr>
          <w:rFonts w:cs="Arial"/>
        </w:rPr>
        <w:t xml:space="preserve">. Uchádzači musia predložiť ponuku </w:t>
      </w:r>
      <w:r w:rsidRPr="009C1272">
        <w:rPr>
          <w:rFonts w:cs="Arial"/>
          <w:bCs/>
        </w:rPr>
        <w:t>na celý</w:t>
      </w:r>
      <w:r w:rsidRPr="009C1272">
        <w:rPr>
          <w:rFonts w:cs="Arial"/>
        </w:rPr>
        <w:t xml:space="preserve"> požadovaný </w:t>
      </w:r>
      <w:r w:rsidRPr="009C1272">
        <w:rPr>
          <w:rFonts w:cs="Arial"/>
          <w:u w:val="single"/>
        </w:rPr>
        <w:t>tovar tých častí predmetu zákazky</w:t>
      </w:r>
      <w:r w:rsidRPr="00E5511E">
        <w:rPr>
          <w:rFonts w:cs="Arial"/>
        </w:rPr>
        <w:t>, na ktoré predkladajú ponuku podľa špecifikácie častí predmetu zákazky č</w:t>
      </w:r>
      <w:r w:rsidR="004606CD">
        <w:rPr>
          <w:rFonts w:cs="Arial"/>
        </w:rPr>
        <w:t>. 1</w:t>
      </w:r>
      <w:r w:rsidRPr="00E5511E">
        <w:rPr>
          <w:rFonts w:cs="Arial"/>
        </w:rPr>
        <w:t xml:space="preserve">. </w:t>
      </w:r>
      <w:r w:rsidR="004606CD">
        <w:rPr>
          <w:rFonts w:cs="Arial"/>
        </w:rPr>
        <w:t xml:space="preserve">- č. </w:t>
      </w:r>
      <w:r w:rsidR="00CE7F33">
        <w:rPr>
          <w:rFonts w:cs="Arial"/>
        </w:rPr>
        <w:t>6</w:t>
      </w:r>
      <w:r w:rsidRPr="00E5511E">
        <w:rPr>
          <w:rFonts w:cs="Arial"/>
        </w:rPr>
        <w:t>, uvedenej v </w:t>
      </w:r>
      <w:r w:rsidR="00B05656">
        <w:rPr>
          <w:rFonts w:cs="Arial"/>
        </w:rPr>
        <w:t>časti</w:t>
      </w:r>
      <w:r w:rsidRPr="00E5511E">
        <w:rPr>
          <w:rFonts w:cs="Arial"/>
        </w:rPr>
        <w:t xml:space="preserve"> </w:t>
      </w:r>
      <w:r w:rsidRPr="00E5511E">
        <w:rPr>
          <w:rFonts w:cs="Arial"/>
          <w:i/>
          <w:iCs/>
        </w:rPr>
        <w:t>B.1 Opis predmetu zákazky</w:t>
      </w:r>
      <w:r w:rsidRPr="00E5511E">
        <w:rPr>
          <w:rFonts w:cs="Arial"/>
        </w:rPr>
        <w:t xml:space="preserve"> týchto súťažných podkladov. Na každú takúto uvedenú časť (časti) predmetu zákazky budú v ponuke uchádzača predložené samostatné (osobitné) dokumenty s časťou obchodných podmienok dodania predmetu zákazky s doplnenými návrhmi na plnenie jednotlivých kritérií určených na hodnotenie ponúk podľa časti súťažných podkladov </w:t>
      </w:r>
      <w:r w:rsidRPr="00E5511E">
        <w:rPr>
          <w:rFonts w:cs="Arial"/>
          <w:i/>
          <w:iCs/>
        </w:rPr>
        <w:t>B.2 Návrh rámcovej dohody - obchodné podmienky dodania predmetu zákazky</w:t>
      </w:r>
      <w:r w:rsidRPr="00E5511E">
        <w:rPr>
          <w:rFonts w:cs="Arial"/>
        </w:rPr>
        <w:t xml:space="preserve">, vo vzťahu k danej časti predmetu </w:t>
      </w:r>
      <w:r w:rsidRPr="00E5511E">
        <w:rPr>
          <w:rFonts w:cs="Arial"/>
          <w:bCs/>
          <w:iCs/>
        </w:rPr>
        <w:t>zákazky</w:t>
      </w:r>
      <w:r w:rsidRPr="00E5511E">
        <w:rPr>
          <w:rFonts w:cs="Arial"/>
        </w:rPr>
        <w:t>.</w:t>
      </w:r>
      <w:r w:rsidR="008E2EF9">
        <w:rPr>
          <w:rFonts w:cs="Arial"/>
        </w:rPr>
        <w:t xml:space="preserve"> </w:t>
      </w:r>
      <w:r w:rsidR="00510595" w:rsidRPr="004606CD">
        <w:rPr>
          <w:rFonts w:cs="Arial"/>
          <w:b/>
        </w:rPr>
        <w:t>Uchádzač môže predložiť ponuku na ľubovoľný počet častí.</w:t>
      </w:r>
    </w:p>
    <w:p w14:paraId="621C7F2B" w14:textId="77777777" w:rsidR="00100F41" w:rsidRPr="00E5511E" w:rsidRDefault="00100F41" w:rsidP="004F6780">
      <w:pPr>
        <w:pStyle w:val="Nadpis3"/>
        <w:rPr>
          <w:rFonts w:cs="Arial"/>
        </w:rPr>
      </w:pPr>
      <w:bookmarkStart w:id="24" w:name="_Toc355611540"/>
      <w:bookmarkStart w:id="25" w:name="_Toc459104751"/>
      <w:r w:rsidRPr="00E5511E">
        <w:rPr>
          <w:rFonts w:cs="Arial"/>
        </w:rPr>
        <w:t>Variantné riešenie</w:t>
      </w:r>
      <w:bookmarkEnd w:id="24"/>
      <w:bookmarkEnd w:id="25"/>
    </w:p>
    <w:p w14:paraId="7A4771E7" w14:textId="77777777" w:rsidR="00100F41" w:rsidRPr="00E5511E" w:rsidRDefault="00100F41" w:rsidP="00022ED0">
      <w:pPr>
        <w:numPr>
          <w:ilvl w:val="1"/>
          <w:numId w:val="1"/>
        </w:numPr>
        <w:spacing w:after="120"/>
        <w:ind w:left="1021" w:hanging="567"/>
        <w:rPr>
          <w:rFonts w:cs="Arial"/>
        </w:rPr>
      </w:pPr>
      <w:r w:rsidRPr="00E5511E">
        <w:rPr>
          <w:rFonts w:cs="Arial"/>
        </w:rPr>
        <w:t>Uchádzačom sa nepovoľuje predložiť variantné riešenie vo vzťahu k požadovanému predmetu zákazky.</w:t>
      </w:r>
    </w:p>
    <w:p w14:paraId="21E9B098" w14:textId="77777777" w:rsidR="00100F41" w:rsidRPr="00E5511E" w:rsidRDefault="00100F41" w:rsidP="00022ED0">
      <w:pPr>
        <w:numPr>
          <w:ilvl w:val="1"/>
          <w:numId w:val="1"/>
        </w:numPr>
        <w:spacing w:after="120"/>
        <w:ind w:left="1021" w:hanging="567"/>
        <w:rPr>
          <w:rFonts w:cs="Arial"/>
        </w:rPr>
      </w:pPr>
      <w:r w:rsidRPr="00E5511E">
        <w:rPr>
          <w:rFonts w:cs="Arial"/>
        </w:rPr>
        <w:t>Ak súčasťou ponuky bude aj variantné riešenie, variantné riešenie nebude zaradené do vyhodnotenia a bude sa naň hľadieť, akoby nebolo predložené. Vyhodnotené bude iba základné riešenie.</w:t>
      </w:r>
    </w:p>
    <w:p w14:paraId="1D286C7F" w14:textId="77777777" w:rsidR="00100F41" w:rsidRPr="00E5511E" w:rsidRDefault="00100F41" w:rsidP="004F6780">
      <w:pPr>
        <w:pStyle w:val="Nadpis3"/>
        <w:rPr>
          <w:rFonts w:cs="Arial"/>
        </w:rPr>
      </w:pPr>
      <w:bookmarkStart w:id="26" w:name="_Toc355611541"/>
      <w:bookmarkStart w:id="27" w:name="_Toc459104752"/>
      <w:r w:rsidRPr="00E5511E">
        <w:rPr>
          <w:rFonts w:cs="Arial"/>
        </w:rPr>
        <w:lastRenderedPageBreak/>
        <w:t>Miesto a termín dodania predmetu zákazky</w:t>
      </w:r>
      <w:bookmarkEnd w:id="26"/>
      <w:bookmarkEnd w:id="27"/>
    </w:p>
    <w:p w14:paraId="32D6FD3C" w14:textId="77777777" w:rsidR="00100F41" w:rsidRPr="00D9012D" w:rsidRDefault="00100F41">
      <w:pPr>
        <w:numPr>
          <w:ilvl w:val="1"/>
          <w:numId w:val="1"/>
        </w:numPr>
        <w:spacing w:after="120"/>
        <w:ind w:left="1021" w:hanging="567"/>
      </w:pPr>
      <w:r w:rsidRPr="00E5511E">
        <w:rPr>
          <w:rFonts w:cs="Arial"/>
        </w:rPr>
        <w:t xml:space="preserve">Miesto dodania predmetu zákazky: </w:t>
      </w:r>
      <w:r w:rsidR="006E7216">
        <w:rPr>
          <w:rFonts w:cs="Arial"/>
          <w:szCs w:val="20"/>
        </w:rPr>
        <w:t xml:space="preserve">sídlo (miesto podnikania) potencionálneho kupujúceho. </w:t>
      </w:r>
      <w:r w:rsidR="00A70C14">
        <w:rPr>
          <w:rFonts w:cs="Arial"/>
        </w:rPr>
        <w:t>Konkrétne</w:t>
      </w:r>
      <w:r w:rsidRPr="006E7216">
        <w:rPr>
          <w:rFonts w:cs="Arial"/>
        </w:rPr>
        <w:t xml:space="preserve"> miesto dodania predmetu zákazky bude špecifikované v čiastkových zmluvách.</w:t>
      </w:r>
    </w:p>
    <w:p w14:paraId="7CBDAA01" w14:textId="076AAFD8" w:rsidR="00100F41" w:rsidRPr="00E5511E" w:rsidRDefault="00D07B8C" w:rsidP="009A793A">
      <w:pPr>
        <w:numPr>
          <w:ilvl w:val="1"/>
          <w:numId w:val="1"/>
        </w:numPr>
        <w:spacing w:after="120"/>
        <w:ind w:left="1021" w:hanging="567"/>
        <w:rPr>
          <w:rFonts w:cs="Arial"/>
        </w:rPr>
      </w:pPr>
      <w:r w:rsidRPr="00D07B8C">
        <w:rPr>
          <w:rFonts w:cs="Arial"/>
        </w:rPr>
        <w:t xml:space="preserve">Trvanie zmluvy – </w:t>
      </w:r>
      <w:r w:rsidR="00B05656">
        <w:rPr>
          <w:rFonts w:cs="Arial"/>
        </w:rPr>
        <w:t>Rámcová dohoda</w:t>
      </w:r>
      <w:r w:rsidR="00B05656" w:rsidRPr="00D07B8C">
        <w:rPr>
          <w:rFonts w:cs="Arial"/>
        </w:rPr>
        <w:t xml:space="preserve"> </w:t>
      </w:r>
      <w:r w:rsidRPr="00D07B8C">
        <w:rPr>
          <w:rFonts w:cs="Arial"/>
        </w:rPr>
        <w:t xml:space="preserve">bude uzatvorená na </w:t>
      </w:r>
      <w:r w:rsidRPr="008707F1">
        <w:rPr>
          <w:rFonts w:cs="Arial"/>
        </w:rPr>
        <w:t xml:space="preserve">obdobie </w:t>
      </w:r>
      <w:r w:rsidRPr="008707F1">
        <w:rPr>
          <w:rFonts w:cs="Arial"/>
          <w:b/>
        </w:rPr>
        <w:t xml:space="preserve">36 mesiacov </w:t>
      </w:r>
      <w:r w:rsidRPr="008707F1">
        <w:rPr>
          <w:rFonts w:cs="Arial"/>
        </w:rPr>
        <w:t>odo</w:t>
      </w:r>
      <w:r w:rsidRPr="00D07B8C">
        <w:rPr>
          <w:rFonts w:cs="Arial"/>
        </w:rPr>
        <w:t xml:space="preserve"> dňa nadobudnutia jej účinnosti maximálne však  do doby naplnenia dohodnutého maximálneho finančného rozsahu podľa </w:t>
      </w:r>
      <w:r w:rsidRPr="00C4526F">
        <w:rPr>
          <w:rFonts w:cs="Arial"/>
        </w:rPr>
        <w:t>článku VI, bodu 6.4 Rámcovej</w:t>
      </w:r>
      <w:r w:rsidRPr="00D07B8C">
        <w:rPr>
          <w:rFonts w:cs="Arial"/>
        </w:rPr>
        <w:t xml:space="preserve"> dohody v závislosti od toho, ktorá z uvedených skutočností nastane skôr</w:t>
      </w:r>
      <w:r w:rsidRPr="00D07B8C">
        <w:rPr>
          <w:rFonts w:cs="Arial"/>
          <w:b/>
        </w:rPr>
        <w:t xml:space="preserve">. </w:t>
      </w:r>
      <w:r w:rsidR="00B05656">
        <w:rPr>
          <w:rFonts w:cs="Arial"/>
        </w:rPr>
        <w:t>Rámcová dohoda</w:t>
      </w:r>
      <w:r w:rsidRPr="00D07B8C">
        <w:rPr>
          <w:rFonts w:cs="Arial"/>
        </w:rPr>
        <w:t xml:space="preserve"> nadobúda platnosť dňom podpísania oboma zmluvnými stranami a účinnosť nasledujúci deň po dni zverejnenia v centrálnom elektronickom registri zmlúv vedenom Úradom vlády SR.</w:t>
      </w:r>
    </w:p>
    <w:p w14:paraId="132FE5F2" w14:textId="77777777" w:rsidR="00100F41" w:rsidRPr="00E5511E" w:rsidRDefault="00100F41" w:rsidP="00022ED0">
      <w:pPr>
        <w:numPr>
          <w:ilvl w:val="1"/>
          <w:numId w:val="1"/>
        </w:numPr>
        <w:spacing w:after="120"/>
        <w:ind w:left="1021" w:hanging="567"/>
        <w:rPr>
          <w:rFonts w:cs="Arial"/>
        </w:rPr>
      </w:pPr>
      <w:r w:rsidRPr="00E5511E">
        <w:rPr>
          <w:rFonts w:cs="Arial"/>
        </w:rPr>
        <w:t xml:space="preserve">Úspešný uchádzač bude povinný poskytovať predmet zákazky v súlade s platnou legislatívou a v rozsahu požadovanom </w:t>
      </w:r>
      <w:r w:rsidR="00BB0163" w:rsidRPr="00E5511E">
        <w:rPr>
          <w:rFonts w:cs="Arial"/>
        </w:rPr>
        <w:t xml:space="preserve">verejným </w:t>
      </w:r>
      <w:r w:rsidRPr="00E5511E">
        <w:rPr>
          <w:rFonts w:cs="Arial"/>
        </w:rPr>
        <w:t>obstarávateľom, v štandardnej kvalite a v technických parametroch.</w:t>
      </w:r>
    </w:p>
    <w:p w14:paraId="2F9538E0" w14:textId="77777777" w:rsidR="00100F41" w:rsidRPr="00E5511E" w:rsidRDefault="00100F41" w:rsidP="00AA507D">
      <w:pPr>
        <w:pStyle w:val="Nadpis3"/>
        <w:rPr>
          <w:rFonts w:cs="Arial"/>
        </w:rPr>
      </w:pPr>
      <w:bookmarkStart w:id="28" w:name="_Toc355611542"/>
      <w:bookmarkStart w:id="29" w:name="_Toc459104753"/>
      <w:r w:rsidRPr="00E5511E">
        <w:rPr>
          <w:rFonts w:cs="Arial"/>
        </w:rPr>
        <w:t>Zdroj finančných prostriedkov</w:t>
      </w:r>
      <w:bookmarkEnd w:id="28"/>
      <w:bookmarkEnd w:id="29"/>
    </w:p>
    <w:p w14:paraId="0AB3B98D" w14:textId="2F58B1EC" w:rsidR="00100F41" w:rsidRPr="00E5511E" w:rsidRDefault="00100F41" w:rsidP="00A70C14">
      <w:pPr>
        <w:numPr>
          <w:ilvl w:val="1"/>
          <w:numId w:val="1"/>
        </w:numPr>
        <w:rPr>
          <w:rFonts w:cs="Arial"/>
        </w:rPr>
      </w:pPr>
      <w:r w:rsidRPr="00E5511E">
        <w:rPr>
          <w:rFonts w:cs="Arial"/>
        </w:rPr>
        <w:t>Predmet zákazky bude financovaný z finančných prostriedko</w:t>
      </w:r>
      <w:r w:rsidR="00A70C14">
        <w:rPr>
          <w:rFonts w:cs="Arial"/>
        </w:rPr>
        <w:t xml:space="preserve">v </w:t>
      </w:r>
      <w:r w:rsidR="00A70C14" w:rsidRPr="003E3ACF">
        <w:rPr>
          <w:rFonts w:cs="Arial"/>
        </w:rPr>
        <w:t>potencionálnych kupujúcich</w:t>
      </w:r>
      <w:r w:rsidR="00A70C14" w:rsidRPr="003E3ACF">
        <w:rPr>
          <w:rFonts w:cs="Arial"/>
          <w:bCs/>
        </w:rPr>
        <w:t xml:space="preserve">, ktorých zoznam tvorí </w:t>
      </w:r>
      <w:r w:rsidR="00A70C14" w:rsidRPr="00C4526F">
        <w:rPr>
          <w:rFonts w:cs="Arial"/>
          <w:bCs/>
        </w:rPr>
        <w:t xml:space="preserve">Prílohu č. </w:t>
      </w:r>
      <w:r w:rsidR="00C4526F" w:rsidRPr="00C4526F">
        <w:rPr>
          <w:rFonts w:cs="Arial"/>
          <w:bCs/>
        </w:rPr>
        <w:t>5</w:t>
      </w:r>
      <w:r w:rsidR="00A70C14" w:rsidRPr="003E3ACF">
        <w:rPr>
          <w:rFonts w:cs="Arial"/>
          <w:bCs/>
        </w:rPr>
        <w:t xml:space="preserve"> časti B.2 Návrh rámcovej dohody - obchodné podmienky dodania predmetu zákazky týchto súťažných podkladov</w:t>
      </w:r>
      <w:r w:rsidR="00A70C14">
        <w:rPr>
          <w:rFonts w:cs="Arial"/>
          <w:b/>
          <w:bCs/>
        </w:rPr>
        <w:t xml:space="preserve"> </w:t>
      </w:r>
      <w:r w:rsidRPr="00E5511E">
        <w:rPr>
          <w:rFonts w:cs="Arial"/>
        </w:rPr>
        <w:t xml:space="preserve">viazaných na tento účel. </w:t>
      </w:r>
      <w:r w:rsidR="00BB0163" w:rsidRPr="00E5511E">
        <w:rPr>
          <w:rFonts w:cs="Arial"/>
        </w:rPr>
        <w:t xml:space="preserve">Preddavky ani zálohové platby verejný obstarávateľ nebude poskytovať. Vlastná platba bude realizovaná formou bezhotovostného platobného styku prostredníctvom finančného </w:t>
      </w:r>
      <w:r w:rsidR="00510595">
        <w:rPr>
          <w:rFonts w:cs="Arial"/>
        </w:rPr>
        <w:t>oddelenia konkrétneho žiadateľa</w:t>
      </w:r>
      <w:r w:rsidR="00BB0163" w:rsidRPr="00E5511E">
        <w:rPr>
          <w:rFonts w:cs="Arial"/>
        </w:rPr>
        <w:t xml:space="preserve"> po dodaní tovaru na základe vystavených faktúr.</w:t>
      </w:r>
    </w:p>
    <w:p w14:paraId="2BE21756" w14:textId="77777777" w:rsidR="00100F41" w:rsidRPr="00E5511E" w:rsidRDefault="00100F41" w:rsidP="00AA507D">
      <w:pPr>
        <w:pStyle w:val="Nadpis3"/>
        <w:rPr>
          <w:rFonts w:cs="Arial"/>
        </w:rPr>
      </w:pPr>
      <w:bookmarkStart w:id="30" w:name="_Toc355611543"/>
      <w:bookmarkStart w:id="31" w:name="_Toc459104754"/>
      <w:r w:rsidRPr="00E5511E">
        <w:rPr>
          <w:rFonts w:cs="Arial"/>
        </w:rPr>
        <w:t>Typ zmluv</w:t>
      </w:r>
      <w:bookmarkEnd w:id="30"/>
      <w:r w:rsidR="00EE7DCE" w:rsidRPr="00E5511E">
        <w:rPr>
          <w:rFonts w:cs="Arial"/>
        </w:rPr>
        <w:t>ného vzťahu</w:t>
      </w:r>
      <w:bookmarkEnd w:id="31"/>
    </w:p>
    <w:p w14:paraId="46DAF606" w14:textId="77777777" w:rsidR="004606CD" w:rsidRDefault="00EE7DCE" w:rsidP="004606CD">
      <w:pPr>
        <w:numPr>
          <w:ilvl w:val="1"/>
          <w:numId w:val="1"/>
        </w:numPr>
        <w:spacing w:after="120"/>
        <w:rPr>
          <w:rFonts w:cs="Arial"/>
          <w:i/>
        </w:rPr>
      </w:pPr>
      <w:r w:rsidRPr="003E3ACF">
        <w:rPr>
          <w:rFonts w:cs="Arial"/>
        </w:rPr>
        <w:t xml:space="preserve">Verejný obstarávateľ uzavrie na základe výsledkov verejnej súťaže </w:t>
      </w:r>
      <w:r w:rsidR="00100F41" w:rsidRPr="003E3ACF">
        <w:rPr>
          <w:rFonts w:cs="Arial"/>
        </w:rPr>
        <w:t>Rámcovú dohodu s uchádzačmi, ktorí sa umiestnia na 1. a 2. mieste</w:t>
      </w:r>
      <w:r w:rsidR="006152E8" w:rsidRPr="003E3ACF">
        <w:rPr>
          <w:rFonts w:cs="Arial"/>
        </w:rPr>
        <w:t xml:space="preserve"> v poradí</w:t>
      </w:r>
      <w:r w:rsidR="009C27F6" w:rsidRPr="003E3ACF">
        <w:rPr>
          <w:rFonts w:cs="Arial"/>
        </w:rPr>
        <w:t xml:space="preserve"> pre každú časť predmetu zákazky</w:t>
      </w:r>
      <w:r w:rsidR="00100F41" w:rsidRPr="003E3ACF">
        <w:rPr>
          <w:rFonts w:cs="Arial"/>
        </w:rPr>
        <w:t xml:space="preserve"> </w:t>
      </w:r>
      <w:r w:rsidR="009C27F6" w:rsidRPr="003E3ACF">
        <w:rPr>
          <w:rFonts w:cs="Arial"/>
        </w:rPr>
        <w:t>s opätovným otvorením súťaže v súlade s</w:t>
      </w:r>
      <w:r w:rsidR="008A0619" w:rsidRPr="003E3ACF">
        <w:rPr>
          <w:rFonts w:cs="Arial"/>
        </w:rPr>
        <w:t xml:space="preserve"> § 83 ods. 5 písm. b)</w:t>
      </w:r>
      <w:r w:rsidR="00100F41" w:rsidRPr="003E3ACF">
        <w:rPr>
          <w:rFonts w:cs="Arial"/>
        </w:rPr>
        <w:t xml:space="preserve"> (ďalej len „Rámcová dohoda“ alebo „Zmluva“).</w:t>
      </w:r>
      <w:r w:rsidR="009D3FF1" w:rsidRPr="003E3ACF">
        <w:rPr>
          <w:rFonts w:cs="Arial"/>
        </w:rPr>
        <w:t xml:space="preserve"> Uchádzačom umiestneným na 1. a 2. mieste v poradí pre každú časť predmetu zákazky (po uzatvorení Rámcovej dohody „Dodávateľovi č. 1 a č. 2“) nevzniká uzatvorením Rámcovej dohody právny nárok na uzatvorenie čiastkovej kúpnej zmluvy s objednávateľom alebo niektorým z kupujúcich.</w:t>
      </w:r>
    </w:p>
    <w:p w14:paraId="4D139984" w14:textId="47EC147E" w:rsidR="008A0619" w:rsidRPr="004606CD" w:rsidRDefault="008A0619" w:rsidP="004606CD">
      <w:pPr>
        <w:numPr>
          <w:ilvl w:val="1"/>
          <w:numId w:val="1"/>
        </w:numPr>
        <w:spacing w:after="120"/>
        <w:rPr>
          <w:rFonts w:cs="Arial"/>
          <w:i/>
        </w:rPr>
      </w:pPr>
      <w:r w:rsidRPr="004606CD">
        <w:rPr>
          <w:rFonts w:cs="Arial"/>
        </w:rPr>
        <w:t xml:space="preserve">Na základe požiadavky na plnenie v príslušnej časti predmetu zákazky zabezpečí verejný obstarávateľ dodávku predmetu zákazky pre príslušnú časť opätovným otvorením súťaže v danej časti predmetu zákazky podľa § 83 ods. 7 zákona o verejnom obstarávaní: </w:t>
      </w:r>
    </w:p>
    <w:p w14:paraId="03F54901" w14:textId="77777777" w:rsidR="008A0619" w:rsidRPr="00E5511E" w:rsidRDefault="008A0619" w:rsidP="00FB3B8F">
      <w:pPr>
        <w:pStyle w:val="Odsekzoznamu"/>
        <w:numPr>
          <w:ilvl w:val="0"/>
          <w:numId w:val="24"/>
        </w:numPr>
        <w:spacing w:after="120"/>
        <w:jc w:val="both"/>
        <w:rPr>
          <w:rFonts w:cs="Arial"/>
        </w:rPr>
      </w:pPr>
      <w:r w:rsidRPr="00E5511E">
        <w:rPr>
          <w:rFonts w:cs="Arial"/>
        </w:rPr>
        <w:t xml:space="preserve">ponuky účastníkov rámcovej dohody s opätovným otvorením súťaže (ďalej len „RD“) v príslušnej časti budú vyhodnotené automatizovaným vyhodnotením v elektronickej aukcii, </w:t>
      </w:r>
    </w:p>
    <w:p w14:paraId="73FE5BFD" w14:textId="77777777" w:rsidR="00C4036B" w:rsidRPr="00E5511E" w:rsidRDefault="00C4036B" w:rsidP="00FB3B8F">
      <w:pPr>
        <w:pStyle w:val="Odsekzoznamu"/>
        <w:numPr>
          <w:ilvl w:val="0"/>
          <w:numId w:val="24"/>
        </w:numPr>
        <w:spacing w:after="120"/>
        <w:jc w:val="both"/>
        <w:rPr>
          <w:rFonts w:cs="Arial"/>
        </w:rPr>
      </w:pPr>
      <w:r w:rsidRPr="00E5511E">
        <w:rPr>
          <w:rFonts w:cs="Arial"/>
        </w:rPr>
        <w:t>verejný obstarávateľ pred každým opätovným otvorením súťaže vyzve účastníkov RD v príslušnej časti na predloženie ponuky v písomnej podobe</w:t>
      </w:r>
      <w:r w:rsidR="00235D05">
        <w:rPr>
          <w:rFonts w:cs="Arial"/>
        </w:rPr>
        <w:t>,</w:t>
      </w:r>
      <w:r w:rsidRPr="00E5511E">
        <w:rPr>
          <w:rFonts w:cs="Arial"/>
        </w:rPr>
        <w:t xml:space="preserve"> ktorá bude vstupnou cenou v elektronickej aukcii,</w:t>
      </w:r>
      <w:r w:rsidR="00701E7F">
        <w:rPr>
          <w:rFonts w:cs="Arial"/>
        </w:rPr>
        <w:t xml:space="preserve"> tieto ponuky avšak nemôžu byť vyššie ako výsledné ponuky </w:t>
      </w:r>
      <w:r w:rsidR="00701E7F">
        <w:t>uchádzačov</w:t>
      </w:r>
      <w:r w:rsidR="00701E7F" w:rsidRPr="00D55161">
        <w:t xml:space="preserve"> </w:t>
      </w:r>
      <w:r w:rsidR="00701E7F">
        <w:t>podľa výsledkov primárnej súťa</w:t>
      </w:r>
      <w:r w:rsidR="00701E7F" w:rsidRPr="00D55161">
        <w:t>že</w:t>
      </w:r>
      <w:r w:rsidR="004A351F">
        <w:t>,</w:t>
      </w:r>
      <w:r w:rsidR="00510595">
        <w:t xml:space="preserve"> </w:t>
      </w:r>
    </w:p>
    <w:p w14:paraId="001BF4B2" w14:textId="77777777" w:rsidR="008A0619" w:rsidRPr="00E5511E" w:rsidRDefault="00FB6AEF" w:rsidP="00FB3B8F">
      <w:pPr>
        <w:pStyle w:val="Odsekzoznamu"/>
        <w:numPr>
          <w:ilvl w:val="0"/>
          <w:numId w:val="24"/>
        </w:numPr>
        <w:spacing w:after="120"/>
        <w:jc w:val="both"/>
        <w:rPr>
          <w:rFonts w:cs="Arial"/>
        </w:rPr>
      </w:pPr>
      <w:r w:rsidRPr="00E5511E">
        <w:rPr>
          <w:rFonts w:cs="Arial"/>
        </w:rPr>
        <w:t>kritériom na vyhodnotenie ponúk bude najnižšia predložená cena v elektronickej aukcii. V</w:t>
      </w:r>
      <w:r w:rsidR="008A0619" w:rsidRPr="00E5511E">
        <w:rPr>
          <w:rFonts w:cs="Arial"/>
        </w:rPr>
        <w:t xml:space="preserve">ýsledkom postupu pri opätovnom otvorení súťaže v príslušnej časti predmetu zákazky bude uzavretie </w:t>
      </w:r>
      <w:r w:rsidRPr="00E5511E">
        <w:rPr>
          <w:rFonts w:cs="Arial"/>
        </w:rPr>
        <w:t>čiastkovej kúpnej zmluvy (ďalej len „</w:t>
      </w:r>
      <w:r w:rsidR="008A0619" w:rsidRPr="00E5511E">
        <w:rPr>
          <w:rFonts w:cs="Arial"/>
        </w:rPr>
        <w:t>ČKZ</w:t>
      </w:r>
      <w:r w:rsidRPr="00E5511E">
        <w:rPr>
          <w:rFonts w:cs="Arial"/>
        </w:rPr>
        <w:t>“)</w:t>
      </w:r>
      <w:r w:rsidR="008A0619" w:rsidRPr="00E5511E">
        <w:rPr>
          <w:rFonts w:cs="Arial"/>
        </w:rPr>
        <w:t xml:space="preserve"> s</w:t>
      </w:r>
      <w:r w:rsidR="00472AFB" w:rsidRPr="00E5511E">
        <w:rPr>
          <w:rFonts w:cs="Arial"/>
        </w:rPr>
        <w:t xml:space="preserve"> úspešným </w:t>
      </w:r>
      <w:r w:rsidR="008A0619" w:rsidRPr="00E5511E">
        <w:rPr>
          <w:rFonts w:cs="Arial"/>
        </w:rPr>
        <w:t xml:space="preserve">účastníkom RD, ktorý sa </w:t>
      </w:r>
      <w:r w:rsidRPr="00E5511E">
        <w:rPr>
          <w:rFonts w:cs="Arial"/>
        </w:rPr>
        <w:t xml:space="preserve">v elektronickej aukcii </w:t>
      </w:r>
      <w:r w:rsidR="00472AFB" w:rsidRPr="00E5511E">
        <w:rPr>
          <w:rFonts w:cs="Arial"/>
        </w:rPr>
        <w:t xml:space="preserve">pre danú časť predmetu zákazky po opätovnom otvorení súťaže </w:t>
      </w:r>
      <w:r w:rsidR="008A0619" w:rsidRPr="00E5511E">
        <w:rPr>
          <w:rFonts w:cs="Arial"/>
        </w:rPr>
        <w:t xml:space="preserve">umiestnil na prvom mieste v poradí, </w:t>
      </w:r>
    </w:p>
    <w:p w14:paraId="4B8706D6" w14:textId="77777777" w:rsidR="00BE174E" w:rsidRPr="00E5511E" w:rsidRDefault="008A0619" w:rsidP="00FB3B8F">
      <w:pPr>
        <w:pStyle w:val="Odsekzoznamu"/>
        <w:numPr>
          <w:ilvl w:val="0"/>
          <w:numId w:val="24"/>
        </w:numPr>
        <w:spacing w:after="120"/>
        <w:rPr>
          <w:rFonts w:cs="Arial"/>
        </w:rPr>
      </w:pPr>
      <w:r w:rsidRPr="00E5511E">
        <w:rPr>
          <w:rFonts w:cs="Arial"/>
        </w:rPr>
        <w:t xml:space="preserve">po ukončení elektronickej aukcie bude verejný obstarávateľ písomne informovať účastníkov opätovného otvorenia súťaže o výsledku </w:t>
      </w:r>
      <w:r w:rsidR="00BE174E" w:rsidRPr="00E5511E">
        <w:rPr>
          <w:rFonts w:cs="Arial"/>
        </w:rPr>
        <w:t>vyhodnotenia ponúk</w:t>
      </w:r>
      <w:r w:rsidR="00D07B8C">
        <w:rPr>
          <w:rFonts w:cs="Arial"/>
        </w:rPr>
        <w:t>.</w:t>
      </w:r>
      <w:r w:rsidRPr="00E5511E">
        <w:rPr>
          <w:rFonts w:cs="Arial"/>
        </w:rPr>
        <w:t xml:space="preserve"> </w:t>
      </w:r>
    </w:p>
    <w:p w14:paraId="161E2619" w14:textId="2369EABA" w:rsidR="00100F41" w:rsidRPr="00E5511E" w:rsidRDefault="00D07B8C" w:rsidP="00FB6AEF">
      <w:pPr>
        <w:numPr>
          <w:ilvl w:val="1"/>
          <w:numId w:val="1"/>
        </w:numPr>
        <w:spacing w:after="120"/>
        <w:ind w:left="1021" w:hanging="567"/>
        <w:rPr>
          <w:rFonts w:cs="Arial"/>
          <w:i/>
        </w:rPr>
      </w:pPr>
      <w:r>
        <w:rPr>
          <w:rFonts w:cs="Arial"/>
        </w:rPr>
        <w:t>D</w:t>
      </w:r>
      <w:r w:rsidR="00BE174E" w:rsidRPr="00E5511E">
        <w:rPr>
          <w:rFonts w:cs="Arial"/>
        </w:rPr>
        <w:t xml:space="preserve">odávka predmetu zákazky pre príslušnú časť sa bude realizovať na základe </w:t>
      </w:r>
      <w:r w:rsidR="00472AFB" w:rsidRPr="00E5511E">
        <w:rPr>
          <w:rFonts w:cs="Arial"/>
        </w:rPr>
        <w:t>uzatvorených</w:t>
      </w:r>
      <w:r w:rsidR="00BE174E" w:rsidRPr="00E5511E">
        <w:rPr>
          <w:rFonts w:cs="Arial"/>
        </w:rPr>
        <w:t xml:space="preserve"> ČKZ </w:t>
      </w:r>
      <w:r w:rsidR="00472AFB" w:rsidRPr="00E5511E">
        <w:rPr>
          <w:rFonts w:cs="Arial"/>
        </w:rPr>
        <w:t>v</w:t>
      </w:r>
      <w:r w:rsidR="00BE174E" w:rsidRPr="00E5511E">
        <w:rPr>
          <w:rFonts w:cs="Arial"/>
        </w:rPr>
        <w:t xml:space="preserve"> </w:t>
      </w:r>
      <w:r w:rsidR="00472AFB" w:rsidRPr="00E5511E">
        <w:rPr>
          <w:rFonts w:cs="Arial"/>
        </w:rPr>
        <w:t>súlade</w:t>
      </w:r>
      <w:r w:rsidR="00BE174E" w:rsidRPr="00E5511E">
        <w:rPr>
          <w:rFonts w:cs="Arial"/>
        </w:rPr>
        <w:t xml:space="preserve"> s RD príslušnej časti predmetu zákazky, </w:t>
      </w:r>
      <w:r w:rsidR="00100F41" w:rsidRPr="00E5511E">
        <w:rPr>
          <w:rFonts w:cs="Arial"/>
        </w:rPr>
        <w:t xml:space="preserve">Podrobné vymedzenie zmluvných podmienok tvorí časť </w:t>
      </w:r>
      <w:r w:rsidR="00100F41" w:rsidRPr="00E5511E">
        <w:rPr>
          <w:rFonts w:cs="Arial"/>
          <w:i/>
        </w:rPr>
        <w:t>B.1 „Opis predmetu zákazky“ a B.2 „</w:t>
      </w:r>
      <w:r w:rsidR="00B05656">
        <w:rPr>
          <w:rFonts w:cs="Arial"/>
          <w:i/>
        </w:rPr>
        <w:t xml:space="preserve">Návrh rámcovej dohody - </w:t>
      </w:r>
      <w:r w:rsidR="00100F41" w:rsidRPr="00E5511E">
        <w:rPr>
          <w:rFonts w:cs="Arial"/>
          <w:i/>
        </w:rPr>
        <w:t xml:space="preserve">Obchodné podmienky dodania predmetu zákazky“ </w:t>
      </w:r>
      <w:r w:rsidR="00100F41" w:rsidRPr="00E5511E">
        <w:rPr>
          <w:rFonts w:cs="Arial"/>
        </w:rPr>
        <w:t>týchto súťažných podkladov.</w:t>
      </w:r>
    </w:p>
    <w:p w14:paraId="1DA85398" w14:textId="77777777" w:rsidR="00EE7DCE" w:rsidRPr="00E5511E" w:rsidRDefault="003C7E4E" w:rsidP="003B44AC">
      <w:pPr>
        <w:numPr>
          <w:ilvl w:val="1"/>
          <w:numId w:val="1"/>
        </w:numPr>
        <w:spacing w:after="120"/>
        <w:ind w:left="1021" w:hanging="567"/>
        <w:rPr>
          <w:rFonts w:cs="Arial"/>
        </w:rPr>
      </w:pPr>
      <w:r w:rsidRPr="00E5511E">
        <w:rPr>
          <w:rFonts w:cs="Arial"/>
        </w:rPr>
        <w:t xml:space="preserve">Náležitosťou rámcovej dohody, ako aj zmluvy, ktorá je výsledkom verejného obstarávania a ktorej predmetom je záväzok dodávateľa na opakované plnenie spočívajúce v dodaní tovaru, môže byť dojednanie zmluvných strán vo vzťahu k určeniu ceny tovaru pre každé opakované plnenie, podľa ktorého zmluvné strany počas trvania rámcovej dohody alebo zmluvy určujú cenu tovaru s ohľadom na vývoj cien porovnateľných tovarov na relevantnom </w:t>
      </w:r>
      <w:r w:rsidRPr="00E5511E">
        <w:rPr>
          <w:rFonts w:cs="Arial"/>
        </w:rPr>
        <w:lastRenderedPageBreak/>
        <w:t>trhu, pričom ak sú ceny na trhu nižšie, ako cena určená rámcovou dohodou alebo zmluvou, alebo spôsobom podľa rámcovej dohody alebo zmluvy, určia cenu najviac v sume priemeru medzi tromi najnižšími cenami zistenými na trhu. Ak sa ceny alebo hodnoty prvkov ponúk predkladajú v elektronickej aukcii, náležitosťou rámcovej dohody alebo zmluvy podľa prvej vety je dojednanie zmluvných strán, že východiskom elektronickej aukcie je cena alebo hodnota prvkov ponúk, zistená spôsobom podľa prvej vety.</w:t>
      </w:r>
    </w:p>
    <w:p w14:paraId="5D9B9EC5" w14:textId="77777777" w:rsidR="002B11BA" w:rsidRPr="00E5511E" w:rsidRDefault="003C7E4E" w:rsidP="002B11BA">
      <w:pPr>
        <w:numPr>
          <w:ilvl w:val="1"/>
          <w:numId w:val="1"/>
        </w:numPr>
        <w:spacing w:after="120"/>
        <w:ind w:left="1021" w:hanging="567"/>
        <w:rPr>
          <w:rFonts w:cs="Arial"/>
        </w:rPr>
      </w:pPr>
      <w:r w:rsidRPr="00E5511E">
        <w:rPr>
          <w:rFonts w:cs="Arial"/>
        </w:rPr>
        <w:t>Zmena rámcovej dohody počas jej trvania</w:t>
      </w:r>
    </w:p>
    <w:p w14:paraId="3626E061" w14:textId="77777777" w:rsidR="002B11BA" w:rsidRPr="00E5511E" w:rsidRDefault="003C7E4E" w:rsidP="003E6E14">
      <w:pPr>
        <w:numPr>
          <w:ilvl w:val="2"/>
          <w:numId w:val="1"/>
        </w:numPr>
        <w:spacing w:after="120"/>
        <w:ind w:left="1701" w:hanging="708"/>
        <w:rPr>
          <w:rFonts w:cs="Arial"/>
        </w:rPr>
      </w:pPr>
      <w:r w:rsidRPr="00E5511E">
        <w:rPr>
          <w:rFonts w:cs="Arial"/>
        </w:rPr>
        <w:t>Rámcovú dohodu možno zmeniť počas jej trvania bez nového verejného obstarávania, ak</w:t>
      </w:r>
    </w:p>
    <w:p w14:paraId="0C7AC9E6" w14:textId="77777777" w:rsidR="003C7E4E" w:rsidRPr="00E5511E" w:rsidRDefault="003C7E4E" w:rsidP="003C7E4E">
      <w:pPr>
        <w:spacing w:after="120"/>
        <w:ind w:left="1021"/>
        <w:rPr>
          <w:rFonts w:cs="Arial"/>
        </w:rPr>
      </w:pPr>
      <w:r w:rsidRPr="00E5511E">
        <w:rPr>
          <w:rFonts w:cs="Arial"/>
        </w:rPr>
        <w:t>a)</w:t>
      </w:r>
      <w:r w:rsidRPr="00E5511E">
        <w:rPr>
          <w:rFonts w:cs="Arial"/>
        </w:rPr>
        <w:tab/>
        <w:t>pôvodná rámcová dohoda obsahuje jasné, presné a jednoznačné podmienky jej úpravy, vrátane úpravy ceny, ro</w:t>
      </w:r>
      <w:r w:rsidR="008F077A" w:rsidRPr="00E5511E">
        <w:rPr>
          <w:rFonts w:cs="Arial"/>
        </w:rPr>
        <w:t>zsah, povahu možných úprav</w:t>
      </w:r>
      <w:r w:rsidRPr="00E5511E">
        <w:rPr>
          <w:rFonts w:cs="Arial"/>
        </w:rPr>
        <w:t xml:space="preserve"> a podmienky ich uplatnenia; nemožno určiť takú podmienku, ktorou by sa menil charakter rámcovej dohody </w:t>
      </w:r>
    </w:p>
    <w:p w14:paraId="5DA03C2B" w14:textId="77777777" w:rsidR="003C7E4E" w:rsidRPr="00E5511E" w:rsidRDefault="003C7E4E" w:rsidP="003C7E4E">
      <w:pPr>
        <w:spacing w:after="120"/>
        <w:ind w:left="1021"/>
        <w:rPr>
          <w:rFonts w:cs="Arial"/>
        </w:rPr>
      </w:pPr>
      <w:r w:rsidRPr="00E5511E">
        <w:rPr>
          <w:rFonts w:cs="Arial"/>
        </w:rPr>
        <w:t xml:space="preserve">b)    ide o </w:t>
      </w:r>
      <w:r w:rsidR="008F077A" w:rsidRPr="00E5511E">
        <w:rPr>
          <w:rFonts w:cs="Arial"/>
        </w:rPr>
        <w:t>tovary</w:t>
      </w:r>
      <w:r w:rsidRPr="00E5511E">
        <w:rPr>
          <w:rFonts w:cs="Arial"/>
        </w:rPr>
        <w:t xml:space="preserve">, ktoré sú nevyhnutné, nie sú zahrnuté do pôvodnej rámcovej dohody, poskytuje ich pôvodný dodávateľ a zmena dodávateľa </w:t>
      </w:r>
    </w:p>
    <w:p w14:paraId="67311FA0" w14:textId="77777777" w:rsidR="003C7E4E" w:rsidRPr="00E5511E" w:rsidRDefault="003C7E4E" w:rsidP="003C7E4E">
      <w:pPr>
        <w:spacing w:after="120"/>
        <w:ind w:left="1021"/>
        <w:rPr>
          <w:rFonts w:cs="Arial"/>
        </w:rPr>
      </w:pPr>
      <w:r w:rsidRPr="00E5511E">
        <w:rPr>
          <w:rFonts w:cs="Arial"/>
        </w:rPr>
        <w:t>1.</w:t>
      </w:r>
      <w:r w:rsidRPr="00E5511E">
        <w:rPr>
          <w:rFonts w:cs="Arial"/>
        </w:rPr>
        <w:tab/>
        <w:t xml:space="preserve">nie je možná z ekonomických dôvodov alebo technických dôvodov, pričom ide najmä o požiadavku vzájomnej zameniteľnosti alebo </w:t>
      </w:r>
      <w:proofErr w:type="spellStart"/>
      <w:r w:rsidRPr="00E5511E">
        <w:rPr>
          <w:rFonts w:cs="Arial"/>
        </w:rPr>
        <w:t>interoperability</w:t>
      </w:r>
      <w:proofErr w:type="spellEnd"/>
      <w:r w:rsidRPr="00E5511E">
        <w:rPr>
          <w:rFonts w:cs="Arial"/>
        </w:rPr>
        <w:t xml:space="preserve"> </w:t>
      </w:r>
      <w:r w:rsidR="008F077A" w:rsidRPr="00E5511E">
        <w:rPr>
          <w:rFonts w:cs="Arial"/>
        </w:rPr>
        <w:t xml:space="preserve">s existujúcim zariadením, </w:t>
      </w:r>
      <w:r w:rsidRPr="00E5511E">
        <w:rPr>
          <w:rFonts w:cs="Arial"/>
        </w:rPr>
        <w:t>službami alebo inštaláciami podľa pôvodnej rámcovej dohody a</w:t>
      </w:r>
    </w:p>
    <w:p w14:paraId="62972D71" w14:textId="77777777" w:rsidR="003C7E4E" w:rsidRPr="00E5511E" w:rsidRDefault="003C7E4E" w:rsidP="003C7E4E">
      <w:pPr>
        <w:spacing w:after="120"/>
        <w:ind w:left="1021"/>
        <w:rPr>
          <w:rFonts w:cs="Arial"/>
        </w:rPr>
      </w:pPr>
      <w:r w:rsidRPr="00E5511E">
        <w:rPr>
          <w:rFonts w:cs="Arial"/>
        </w:rPr>
        <w:t>2.</w:t>
      </w:r>
      <w:r w:rsidRPr="00E5511E">
        <w:rPr>
          <w:rFonts w:cs="Arial"/>
        </w:rPr>
        <w:tab/>
        <w:t>spôsobí verejnému obstarávateľovi významné ťažkosti alebo podstatnú duplicitu nákladov,</w:t>
      </w:r>
    </w:p>
    <w:p w14:paraId="5CB72C9A" w14:textId="77777777" w:rsidR="003C7E4E" w:rsidRPr="00E5511E" w:rsidRDefault="003C7E4E" w:rsidP="003C7E4E">
      <w:pPr>
        <w:spacing w:after="120"/>
        <w:ind w:left="1021"/>
        <w:rPr>
          <w:rFonts w:cs="Arial"/>
        </w:rPr>
      </w:pPr>
      <w:r w:rsidRPr="00E5511E">
        <w:rPr>
          <w:rFonts w:cs="Arial"/>
        </w:rPr>
        <w:t>c)</w:t>
      </w:r>
      <w:r w:rsidRPr="00E5511E">
        <w:rPr>
          <w:rFonts w:cs="Arial"/>
        </w:rPr>
        <w:tab/>
        <w:t>potreba zmeny vyplynula z okolností, ktoré verejný obstarávateľ nemohol pri vynaložení náležitej starostlivosti predvídať a zmenou sa nemení charakter rámcovej dohody,</w:t>
      </w:r>
    </w:p>
    <w:p w14:paraId="7A370701" w14:textId="77777777" w:rsidR="003C7E4E" w:rsidRPr="00E5511E" w:rsidRDefault="003C7E4E" w:rsidP="003C7E4E">
      <w:pPr>
        <w:spacing w:after="120"/>
        <w:ind w:left="1021"/>
        <w:rPr>
          <w:rFonts w:cs="Arial"/>
        </w:rPr>
      </w:pPr>
      <w:r w:rsidRPr="00E5511E">
        <w:rPr>
          <w:rFonts w:cs="Arial"/>
        </w:rPr>
        <w:t>d)</w:t>
      </w:r>
      <w:r w:rsidRPr="00E5511E">
        <w:rPr>
          <w:rFonts w:cs="Arial"/>
        </w:rPr>
        <w:tab/>
        <w:t>ide o nahradenie pôvodného dodávateľa novým dodávateľom na základe</w:t>
      </w:r>
    </w:p>
    <w:p w14:paraId="2C14A341" w14:textId="77777777" w:rsidR="003C7E4E" w:rsidRPr="00E5511E" w:rsidRDefault="003C7E4E" w:rsidP="003C7E4E">
      <w:pPr>
        <w:spacing w:after="120"/>
        <w:ind w:left="1021"/>
        <w:rPr>
          <w:rFonts w:cs="Arial"/>
        </w:rPr>
      </w:pPr>
      <w:r w:rsidRPr="00E5511E">
        <w:rPr>
          <w:rFonts w:cs="Arial"/>
        </w:rPr>
        <w:t>1.</w:t>
      </w:r>
      <w:r w:rsidRPr="00E5511E">
        <w:rPr>
          <w:rFonts w:cs="Arial"/>
        </w:rPr>
        <w:tab/>
        <w:t>uplatnenia podmienky podľa písmena a),</w:t>
      </w:r>
    </w:p>
    <w:p w14:paraId="2EC7D20D" w14:textId="77777777" w:rsidR="003C7E4E" w:rsidRPr="00E5511E" w:rsidRDefault="003C7E4E" w:rsidP="003C7E4E">
      <w:pPr>
        <w:spacing w:after="120"/>
        <w:ind w:left="1021"/>
        <w:rPr>
          <w:rFonts w:cs="Arial"/>
        </w:rPr>
      </w:pPr>
      <w:r w:rsidRPr="00E5511E">
        <w:rPr>
          <w:rFonts w:cs="Arial"/>
        </w:rPr>
        <w:t>2.</w:t>
      </w:r>
      <w:r w:rsidRPr="00E5511E">
        <w:rPr>
          <w:rFonts w:cs="Arial"/>
        </w:rPr>
        <w:tab/>
        <w:t>skutočnosti, že iný hospodársky subjekt, ktorý spĺňa pôvodne určené podmienky účasti, je právnym nástupcom pôvodného dodávateľa v dôsledku jeho reorganizácie, vrátane zlúčenia a splynutia alebo úpadku, za predpokladu, že pôvodná rámcová dohoda sa podstatne nemení a cieľom zmeny nie je vyhnúť sa použitiu postupov a pravidiel podľa tohto zákona alebo</w:t>
      </w:r>
    </w:p>
    <w:p w14:paraId="42D2039B" w14:textId="77777777" w:rsidR="003C7E4E" w:rsidRPr="00E5511E" w:rsidRDefault="003C7E4E" w:rsidP="003C7E4E">
      <w:pPr>
        <w:spacing w:after="120"/>
        <w:ind w:left="1021"/>
        <w:rPr>
          <w:rFonts w:cs="Arial"/>
        </w:rPr>
      </w:pPr>
      <w:r w:rsidRPr="00E5511E">
        <w:rPr>
          <w:rFonts w:cs="Arial"/>
        </w:rPr>
        <w:t>3.</w:t>
      </w:r>
      <w:r w:rsidRPr="00E5511E">
        <w:rPr>
          <w:rFonts w:cs="Arial"/>
        </w:rPr>
        <w:tab/>
        <w:t>skutočnosti, že verejný obstarávateľ plní povinnosti hlavného dodávateľa voči jeho subdodávateľom podľa § 41 zákona o verejnom obstarávaní alebo</w:t>
      </w:r>
    </w:p>
    <w:p w14:paraId="0DE124B5" w14:textId="77777777" w:rsidR="003C7E4E" w:rsidRPr="00E5511E" w:rsidRDefault="003C7E4E" w:rsidP="003C7E4E">
      <w:pPr>
        <w:spacing w:after="120"/>
        <w:ind w:left="1021"/>
        <w:rPr>
          <w:rFonts w:cs="Arial"/>
        </w:rPr>
      </w:pPr>
      <w:r w:rsidRPr="00E5511E">
        <w:rPr>
          <w:rFonts w:cs="Arial"/>
        </w:rPr>
        <w:t>e)</w:t>
      </w:r>
      <w:r w:rsidRPr="00E5511E">
        <w:rPr>
          <w:rFonts w:cs="Arial"/>
        </w:rPr>
        <w:tab/>
        <w:t>nedochádza k podstatnej zmene pôvodnej rámcovej dohody bez ohľadu na hodnotu tejto zmeny.</w:t>
      </w:r>
    </w:p>
    <w:p w14:paraId="1149ED9A" w14:textId="77777777" w:rsidR="003C7E4E" w:rsidRPr="00E5511E" w:rsidRDefault="003C7E4E" w:rsidP="002B11BA">
      <w:pPr>
        <w:numPr>
          <w:ilvl w:val="2"/>
          <w:numId w:val="1"/>
        </w:numPr>
        <w:spacing w:after="120"/>
        <w:ind w:left="1701" w:hanging="708"/>
        <w:rPr>
          <w:rFonts w:cs="Arial"/>
        </w:rPr>
      </w:pPr>
      <w:r w:rsidRPr="00E5511E">
        <w:rPr>
          <w:rFonts w:cs="Arial"/>
        </w:rPr>
        <w:t>Podstatnou zmenou pôvodnej rámcovej dohody sa rozumie taká zmena, ktorou sa mení povaha alebo rozširuje rozsah pôvodnej rámcovej dohody, najmä</w:t>
      </w:r>
    </w:p>
    <w:p w14:paraId="5C2CE91D" w14:textId="77777777" w:rsidR="003C7E4E" w:rsidRPr="00E5511E" w:rsidRDefault="003C7E4E" w:rsidP="003C7E4E">
      <w:pPr>
        <w:spacing w:after="120"/>
        <w:ind w:left="1021"/>
        <w:rPr>
          <w:rFonts w:cs="Arial"/>
        </w:rPr>
      </w:pPr>
      <w:r w:rsidRPr="00E5511E">
        <w:rPr>
          <w:rFonts w:cs="Arial"/>
        </w:rPr>
        <w:t>a)</w:t>
      </w:r>
      <w:r w:rsidRPr="00E5511E">
        <w:rPr>
          <w:rFonts w:cs="Arial"/>
        </w:rPr>
        <w:tab/>
        <w:t>dopĺňajú alebo menia podstatným spôsobom podmienky, ktoré by v pôvodnom postupe zadávania zákazky umožnili účasť iných hospodárskych subjektov, alebo ktoré by umožnili prijať inú ponuku ako pôvodne prijatú ponuku,</w:t>
      </w:r>
    </w:p>
    <w:p w14:paraId="41F7D1E8" w14:textId="77777777" w:rsidR="003C7E4E" w:rsidRPr="00E5511E" w:rsidRDefault="003C7E4E" w:rsidP="003C7E4E">
      <w:pPr>
        <w:spacing w:after="120"/>
        <w:ind w:left="1021"/>
        <w:rPr>
          <w:rFonts w:cs="Arial"/>
        </w:rPr>
      </w:pPr>
      <w:r w:rsidRPr="00E5511E">
        <w:rPr>
          <w:rFonts w:cs="Arial"/>
        </w:rPr>
        <w:t>b)</w:t>
      </w:r>
      <w:r w:rsidRPr="00E5511E">
        <w:rPr>
          <w:rFonts w:cs="Arial"/>
        </w:rPr>
        <w:tab/>
        <w:t>mení ekonomická rovnováha v prospech dodávateľa spôsobom, ktorý pôvodná rámcová dohoda neupravovala alebo</w:t>
      </w:r>
    </w:p>
    <w:p w14:paraId="5B3C78FC" w14:textId="77777777" w:rsidR="003C7E4E" w:rsidRPr="00E5511E" w:rsidRDefault="003C7E4E" w:rsidP="003C7E4E">
      <w:pPr>
        <w:spacing w:after="120"/>
        <w:ind w:left="1021"/>
        <w:rPr>
          <w:rFonts w:cs="Arial"/>
        </w:rPr>
      </w:pPr>
      <w:r w:rsidRPr="00E5511E">
        <w:rPr>
          <w:rFonts w:cs="Arial"/>
        </w:rPr>
        <w:t>c)</w:t>
      </w:r>
      <w:r w:rsidRPr="00E5511E">
        <w:rPr>
          <w:rFonts w:cs="Arial"/>
        </w:rPr>
        <w:tab/>
        <w:t xml:space="preserve">nahrádza pôvodný dodávateľ novým dodávateľom a inak, ako podľa </w:t>
      </w:r>
      <w:r w:rsidR="008F077A" w:rsidRPr="00E5511E">
        <w:rPr>
          <w:rFonts w:cs="Arial"/>
        </w:rPr>
        <w:t>bodu 7.5.1.</w:t>
      </w:r>
      <w:r w:rsidRPr="00E5511E">
        <w:rPr>
          <w:rFonts w:cs="Arial"/>
        </w:rPr>
        <w:t xml:space="preserve"> písm</w:t>
      </w:r>
      <w:r w:rsidR="008F077A" w:rsidRPr="00E5511E">
        <w:rPr>
          <w:rFonts w:cs="Arial"/>
        </w:rPr>
        <w:t>eno</w:t>
      </w:r>
      <w:r w:rsidRPr="00E5511E">
        <w:rPr>
          <w:rFonts w:cs="Arial"/>
        </w:rPr>
        <w:t xml:space="preserve"> d).</w:t>
      </w:r>
    </w:p>
    <w:p w14:paraId="39FA553B" w14:textId="77777777" w:rsidR="007F2099" w:rsidRPr="00E5511E" w:rsidRDefault="007F2099" w:rsidP="002B11BA">
      <w:pPr>
        <w:numPr>
          <w:ilvl w:val="2"/>
          <w:numId w:val="1"/>
        </w:numPr>
        <w:spacing w:after="120"/>
        <w:ind w:left="1701" w:hanging="708"/>
        <w:rPr>
          <w:rFonts w:cs="Arial"/>
        </w:rPr>
      </w:pPr>
      <w:r w:rsidRPr="00E5511E">
        <w:rPr>
          <w:rFonts w:cs="Arial"/>
        </w:rPr>
        <w:t>Rámcovú dohodu možno zmeniť počas jej trvania bez nového verejného obstarávania aj vtedy, ak hodnota všetkých zmien je nižšia ako finančný limit podľa § 5 zákona o verejnom obstarávaní v závislosti od typu zákazky a zároveň je nižšia ako</w:t>
      </w:r>
    </w:p>
    <w:p w14:paraId="53A491AC" w14:textId="77777777" w:rsidR="007F2099" w:rsidRPr="00E5511E" w:rsidRDefault="007F2099" w:rsidP="007F2099">
      <w:pPr>
        <w:spacing w:after="120"/>
        <w:ind w:left="1021"/>
        <w:rPr>
          <w:rFonts w:cs="Arial"/>
        </w:rPr>
      </w:pPr>
      <w:r w:rsidRPr="00E5511E">
        <w:rPr>
          <w:rFonts w:cs="Arial"/>
        </w:rPr>
        <w:t>a)</w:t>
      </w:r>
      <w:r w:rsidRPr="00E5511E">
        <w:rPr>
          <w:rFonts w:cs="Arial"/>
        </w:rPr>
        <w:tab/>
        <w:t>15% hodnoty pôvodnej rámcovej dohody, ak ide o zákazku na uskutočnenie stavebných prác,</w:t>
      </w:r>
    </w:p>
    <w:p w14:paraId="6B755A22" w14:textId="77777777" w:rsidR="007F2099" w:rsidRPr="00E5511E" w:rsidRDefault="007F2099" w:rsidP="007F2099">
      <w:pPr>
        <w:spacing w:after="120"/>
        <w:ind w:left="1021"/>
        <w:rPr>
          <w:rFonts w:cs="Arial"/>
        </w:rPr>
      </w:pPr>
      <w:r w:rsidRPr="00E5511E">
        <w:rPr>
          <w:rFonts w:cs="Arial"/>
        </w:rPr>
        <w:t>b)</w:t>
      </w:r>
      <w:r w:rsidRPr="00E5511E">
        <w:rPr>
          <w:rFonts w:cs="Arial"/>
        </w:rPr>
        <w:tab/>
        <w:t>10% hodnoty pôvodnej rámcovej dohody, ak ide o zákazku na dodanie tovaru alebo na poskytnutie služby,</w:t>
      </w:r>
    </w:p>
    <w:p w14:paraId="100FC4B6" w14:textId="77777777" w:rsidR="003C7E4E" w:rsidRPr="00E5511E" w:rsidRDefault="007F2099" w:rsidP="008F077A">
      <w:pPr>
        <w:numPr>
          <w:ilvl w:val="2"/>
          <w:numId w:val="1"/>
        </w:numPr>
        <w:spacing w:after="120"/>
        <w:ind w:left="1701" w:hanging="708"/>
        <w:rPr>
          <w:rFonts w:cs="Arial"/>
        </w:rPr>
      </w:pPr>
      <w:r w:rsidRPr="00E5511E">
        <w:rPr>
          <w:rFonts w:cs="Arial"/>
        </w:rPr>
        <w:t xml:space="preserve">Zmenou podľa </w:t>
      </w:r>
      <w:r w:rsidR="00BD2710">
        <w:rPr>
          <w:rFonts w:cs="Arial"/>
        </w:rPr>
        <w:t>bod</w:t>
      </w:r>
      <w:r w:rsidRPr="00E5511E">
        <w:rPr>
          <w:rFonts w:cs="Arial"/>
        </w:rPr>
        <w:t xml:space="preserve">u </w:t>
      </w:r>
      <w:r w:rsidR="00BD2710">
        <w:rPr>
          <w:rFonts w:cs="Arial"/>
        </w:rPr>
        <w:t>7.5.</w:t>
      </w:r>
      <w:r w:rsidRPr="00E5511E">
        <w:rPr>
          <w:rFonts w:cs="Arial"/>
        </w:rPr>
        <w:t>3 sa nesmie meniť charakter rámcovej dohody.</w:t>
      </w:r>
    </w:p>
    <w:p w14:paraId="47FA456C" w14:textId="77777777" w:rsidR="007F2099" w:rsidRPr="00E5511E" w:rsidRDefault="007F2099" w:rsidP="008F077A">
      <w:pPr>
        <w:numPr>
          <w:ilvl w:val="2"/>
          <w:numId w:val="1"/>
        </w:numPr>
        <w:spacing w:after="120"/>
        <w:ind w:left="1701" w:hanging="708"/>
        <w:rPr>
          <w:rFonts w:cs="Arial"/>
        </w:rPr>
      </w:pPr>
      <w:r w:rsidRPr="00E5511E">
        <w:rPr>
          <w:rFonts w:cs="Arial"/>
        </w:rPr>
        <w:lastRenderedPageBreak/>
        <w:t xml:space="preserve">Ak ide o verejného obstarávateľa a o zmenu podľa </w:t>
      </w:r>
      <w:r w:rsidR="00BD2710">
        <w:rPr>
          <w:rFonts w:cs="Arial"/>
        </w:rPr>
        <w:t>bod</w:t>
      </w:r>
      <w:r w:rsidRPr="00E5511E">
        <w:rPr>
          <w:rFonts w:cs="Arial"/>
        </w:rPr>
        <w:t xml:space="preserve">u </w:t>
      </w:r>
      <w:r w:rsidR="00BD2710">
        <w:rPr>
          <w:rFonts w:cs="Arial"/>
        </w:rPr>
        <w:t>7.5.1</w:t>
      </w:r>
      <w:r w:rsidRPr="00E5511E">
        <w:rPr>
          <w:rFonts w:cs="Arial"/>
        </w:rPr>
        <w:t xml:space="preserve"> písm. b) alebo písm. c), hodnota všetkých zmien nesmie presiahnuť 50% hodnoty pôvodnej zmluvy/ rámcovej dohody. Opakovanými zmenami rámcovej dohody sa nemožno vyhnúť použitiu postupov a pravidiel podľa zákona o verejnom obstarávaní.</w:t>
      </w:r>
    </w:p>
    <w:p w14:paraId="674608C3" w14:textId="77777777" w:rsidR="007F2099" w:rsidRPr="00E5511E" w:rsidRDefault="007F2099" w:rsidP="008F077A">
      <w:pPr>
        <w:numPr>
          <w:ilvl w:val="2"/>
          <w:numId w:val="1"/>
        </w:numPr>
        <w:spacing w:after="120"/>
        <w:ind w:left="1701" w:hanging="708"/>
        <w:rPr>
          <w:rFonts w:cs="Arial"/>
        </w:rPr>
      </w:pPr>
      <w:r w:rsidRPr="00E5511E">
        <w:rPr>
          <w:rFonts w:cs="Arial"/>
        </w:rPr>
        <w:t>Zmena rámcovej dohody musí byť písomná.</w:t>
      </w:r>
    </w:p>
    <w:p w14:paraId="04CB1A74" w14:textId="77777777" w:rsidR="008F077A" w:rsidRPr="00E5511E" w:rsidRDefault="003C7E4E" w:rsidP="008F077A">
      <w:pPr>
        <w:numPr>
          <w:ilvl w:val="1"/>
          <w:numId w:val="1"/>
        </w:numPr>
        <w:spacing w:after="120"/>
        <w:ind w:left="1021" w:hanging="567"/>
        <w:rPr>
          <w:rFonts w:cs="Arial"/>
        </w:rPr>
      </w:pPr>
      <w:r w:rsidRPr="00E5511E">
        <w:rPr>
          <w:rFonts w:cs="Arial"/>
        </w:rPr>
        <w:t>Odstúpenie od rámcovej dohody</w:t>
      </w:r>
    </w:p>
    <w:p w14:paraId="7EC2800C" w14:textId="77777777" w:rsidR="007F2099" w:rsidRPr="00E5511E" w:rsidRDefault="007F2099" w:rsidP="008F077A">
      <w:pPr>
        <w:numPr>
          <w:ilvl w:val="2"/>
          <w:numId w:val="1"/>
        </w:numPr>
        <w:spacing w:after="120"/>
        <w:ind w:left="1701" w:hanging="708"/>
        <w:rPr>
          <w:rFonts w:cs="Arial"/>
        </w:rPr>
      </w:pPr>
      <w:r w:rsidRPr="00E5511E">
        <w:rPr>
          <w:rFonts w:cs="Arial"/>
        </w:rPr>
        <w:t xml:space="preserve">Verejný obstarávateľ môže odstúpiť od </w:t>
      </w:r>
    </w:p>
    <w:p w14:paraId="06B73723" w14:textId="77777777" w:rsidR="007F2099" w:rsidRPr="00E5511E" w:rsidRDefault="007F2099" w:rsidP="007F2099">
      <w:pPr>
        <w:spacing w:after="120"/>
        <w:ind w:left="1021"/>
        <w:rPr>
          <w:rFonts w:cs="Arial"/>
        </w:rPr>
      </w:pPr>
      <w:r w:rsidRPr="00E5511E">
        <w:rPr>
          <w:rFonts w:cs="Arial"/>
        </w:rPr>
        <w:t>a)</w:t>
      </w:r>
      <w:r w:rsidRPr="00E5511E">
        <w:rPr>
          <w:rFonts w:cs="Arial"/>
        </w:rPr>
        <w:tab/>
        <w:t>rámcovej dohody, ak v čase jej uzavretia existoval dôvod na vylúčenie dodávateľa pre nesplnenie podmienky účasti podľa § 32 ods. 1 písm. a) zákona o verejnom obstarávaní,</w:t>
      </w:r>
    </w:p>
    <w:p w14:paraId="3DCAE70C" w14:textId="77777777" w:rsidR="007F2099" w:rsidRPr="00E5511E" w:rsidRDefault="007F2099" w:rsidP="007F2099">
      <w:pPr>
        <w:spacing w:after="120"/>
        <w:ind w:left="1021"/>
        <w:rPr>
          <w:rFonts w:cs="Arial"/>
        </w:rPr>
      </w:pPr>
      <w:r w:rsidRPr="00E5511E">
        <w:rPr>
          <w:rFonts w:cs="Arial"/>
        </w:rPr>
        <w:t>b)</w:t>
      </w:r>
      <w:r w:rsidRPr="00E5511E">
        <w:rPr>
          <w:rFonts w:cs="Arial"/>
        </w:rPr>
        <w:tab/>
        <w:t>rámcovej dohody, ak táto nemala byť uzavretá s dodávateľom v súvislosti so závažným porušením povinnosti vyplývajúcej z právne záväzného aktu Európskej únie) o ktorom rozhodol Súdny dvor Európskej únie v súlade so Zmluvou o fungovaní Európskej únie)</w:t>
      </w:r>
    </w:p>
    <w:p w14:paraId="2C0E8D14" w14:textId="77777777" w:rsidR="007F2099" w:rsidRPr="00E5511E" w:rsidRDefault="007F2099" w:rsidP="008F077A">
      <w:pPr>
        <w:numPr>
          <w:ilvl w:val="2"/>
          <w:numId w:val="1"/>
        </w:numPr>
        <w:spacing w:after="120"/>
        <w:ind w:left="1701" w:hanging="708"/>
        <w:rPr>
          <w:rFonts w:cs="Arial"/>
        </w:rPr>
      </w:pPr>
      <w:r w:rsidRPr="00E5511E">
        <w:rPr>
          <w:rFonts w:cs="Arial"/>
        </w:rPr>
        <w:t>Verejný obstarávateľ alebo obstarávateľ môže odstúpiť od časti rámcovej dohody, ktorou došlo k podstatnej zmene pôvodnej</w:t>
      </w:r>
      <w:r w:rsidR="00521474">
        <w:rPr>
          <w:rFonts w:cs="Arial"/>
        </w:rPr>
        <w:t xml:space="preserve"> </w:t>
      </w:r>
      <w:r w:rsidRPr="00E5511E">
        <w:rPr>
          <w:rFonts w:cs="Arial"/>
        </w:rPr>
        <w:t xml:space="preserve">rámcovej </w:t>
      </w:r>
      <w:r w:rsidR="00BD2710">
        <w:rPr>
          <w:rFonts w:cs="Arial"/>
        </w:rPr>
        <w:t xml:space="preserve">dohody, </w:t>
      </w:r>
      <w:r w:rsidRPr="00E5511E">
        <w:rPr>
          <w:rFonts w:cs="Arial"/>
        </w:rPr>
        <w:t>a ktorá si vyžadovala nové verejné obstarávanie.</w:t>
      </w:r>
    </w:p>
    <w:p w14:paraId="45470A50" w14:textId="77777777" w:rsidR="00521474" w:rsidRDefault="007F2099" w:rsidP="009C0D80">
      <w:pPr>
        <w:numPr>
          <w:ilvl w:val="2"/>
          <w:numId w:val="1"/>
        </w:numPr>
        <w:spacing w:after="120"/>
        <w:ind w:left="1701" w:hanging="708"/>
        <w:rPr>
          <w:rFonts w:cs="Arial"/>
        </w:rPr>
      </w:pPr>
      <w:r w:rsidRPr="00E5511E">
        <w:rPr>
          <w:rFonts w:cs="Arial"/>
        </w:rPr>
        <w:t xml:space="preserve">Verejný obstarávateľ môže odstúpiť od rámcovej dohody uzavretej s uchádzačom, ktorý nemal v čase uzavretia rámcovej dohody v registri </w:t>
      </w:r>
      <w:r w:rsidR="00BD2710">
        <w:rPr>
          <w:rFonts w:cs="Arial"/>
        </w:rPr>
        <w:t>partnerov verejného sektora</w:t>
      </w:r>
      <w:r w:rsidRPr="00E5511E">
        <w:rPr>
          <w:rFonts w:cs="Arial"/>
        </w:rPr>
        <w:t xml:space="preserve"> zapísaných konečných užívateľov výhod alebo ak bolo právoplatne rozhodnuté o </w:t>
      </w:r>
      <w:r w:rsidR="00521474">
        <w:rPr>
          <w:rFonts w:cs="Arial"/>
        </w:rPr>
        <w:t>výmaze</w:t>
      </w:r>
      <w:r w:rsidR="00521474" w:rsidRPr="00E5511E">
        <w:rPr>
          <w:rFonts w:cs="Arial"/>
        </w:rPr>
        <w:t xml:space="preserve"> </w:t>
      </w:r>
      <w:r w:rsidRPr="00E5511E">
        <w:rPr>
          <w:rFonts w:cs="Arial"/>
        </w:rPr>
        <w:t xml:space="preserve">tohto uchádzača z registra </w:t>
      </w:r>
      <w:r w:rsidR="00BD2710">
        <w:rPr>
          <w:rFonts w:cs="Arial"/>
        </w:rPr>
        <w:t>partnerov verejného sektora</w:t>
      </w:r>
      <w:r w:rsidRPr="00E5511E">
        <w:rPr>
          <w:rFonts w:cs="Arial"/>
        </w:rPr>
        <w:t xml:space="preserve"> alebo ak mu bol právoplatne uložený zákaz účasti podľa § 182 ods. 3 písm. b).</w:t>
      </w:r>
    </w:p>
    <w:p w14:paraId="516374EE" w14:textId="77777777" w:rsidR="00521474" w:rsidRPr="00521474" w:rsidRDefault="00521474">
      <w:pPr>
        <w:numPr>
          <w:ilvl w:val="2"/>
          <w:numId w:val="1"/>
        </w:numPr>
        <w:spacing w:after="120"/>
        <w:ind w:left="1701" w:hanging="708"/>
        <w:rPr>
          <w:rFonts w:cs="Arial"/>
        </w:rPr>
      </w:pPr>
      <w:r w:rsidRPr="00521474">
        <w:rPr>
          <w:rFonts w:cs="Arial"/>
        </w:rPr>
        <w:t>Verejný obstarávateľ môže odstúpiť od rámcovej dohody</w:t>
      </w:r>
      <w:r>
        <w:rPr>
          <w:rFonts w:cs="Arial"/>
        </w:rPr>
        <w:t>,</w:t>
      </w:r>
      <w:r w:rsidRPr="00521474">
        <w:rPr>
          <w:rFonts w:cs="Arial"/>
        </w:rPr>
        <w:t xml:space="preserve"> </w:t>
      </w:r>
      <w:r w:rsidRPr="00521474">
        <w:rPr>
          <w:rFonts w:cs="Arial"/>
          <w:szCs w:val="20"/>
        </w:rPr>
        <w:t xml:space="preserve">ak počas platnosti </w:t>
      </w:r>
      <w:r>
        <w:rPr>
          <w:rFonts w:cs="Arial"/>
          <w:szCs w:val="20"/>
        </w:rPr>
        <w:t>rámcovej dohody</w:t>
      </w:r>
      <w:r w:rsidRPr="00521474">
        <w:rPr>
          <w:rFonts w:cs="Arial"/>
          <w:szCs w:val="20"/>
        </w:rPr>
        <w:t xml:space="preserve"> použije </w:t>
      </w:r>
      <w:r>
        <w:rPr>
          <w:rFonts w:cs="Arial"/>
          <w:szCs w:val="20"/>
        </w:rPr>
        <w:t xml:space="preserve">uchádzač </w:t>
      </w:r>
      <w:r w:rsidRPr="00521474">
        <w:rPr>
          <w:rFonts w:cs="Arial"/>
          <w:szCs w:val="20"/>
        </w:rPr>
        <w:t>subdodávateľa nezapísaného v</w:t>
      </w:r>
      <w:r>
        <w:rPr>
          <w:rFonts w:cs="Arial"/>
          <w:szCs w:val="20"/>
        </w:rPr>
        <w:t> </w:t>
      </w:r>
      <w:r w:rsidRPr="00521474">
        <w:rPr>
          <w:rFonts w:cs="Arial"/>
          <w:szCs w:val="20"/>
        </w:rPr>
        <w:t>registri</w:t>
      </w:r>
      <w:r>
        <w:rPr>
          <w:rFonts w:cs="Arial"/>
          <w:szCs w:val="20"/>
        </w:rPr>
        <w:t xml:space="preserve"> partnerov verejného sektora</w:t>
      </w:r>
      <w:r w:rsidRPr="00521474">
        <w:rPr>
          <w:rFonts w:cs="Arial"/>
          <w:szCs w:val="20"/>
        </w:rPr>
        <w:t xml:space="preserve">, hoci takýto subdodávateľ mal byť v zmysle zákona č. 315/2016 </w:t>
      </w:r>
      <w:proofErr w:type="spellStart"/>
      <w:r w:rsidRPr="00521474">
        <w:rPr>
          <w:rFonts w:cs="Arial"/>
          <w:szCs w:val="20"/>
        </w:rPr>
        <w:t>Z.z</w:t>
      </w:r>
      <w:proofErr w:type="spellEnd"/>
      <w:r w:rsidRPr="00521474">
        <w:rPr>
          <w:rFonts w:cs="Arial"/>
          <w:szCs w:val="20"/>
        </w:rPr>
        <w:t>. o</w:t>
      </w:r>
      <w:r>
        <w:rPr>
          <w:rFonts w:cs="Arial"/>
          <w:szCs w:val="20"/>
        </w:rPr>
        <w:t> </w:t>
      </w:r>
      <w:r w:rsidRPr="00521474">
        <w:rPr>
          <w:rFonts w:cs="Arial"/>
          <w:szCs w:val="20"/>
        </w:rPr>
        <w:t xml:space="preserve">registri </w:t>
      </w:r>
      <w:r>
        <w:rPr>
          <w:rFonts w:cs="Arial"/>
          <w:szCs w:val="20"/>
        </w:rPr>
        <w:t xml:space="preserve">partnerov verejného sektora a o zmene a doplnení niektorých zákonov </w:t>
      </w:r>
      <w:r w:rsidRPr="00521474">
        <w:rPr>
          <w:rFonts w:cs="Arial"/>
          <w:szCs w:val="20"/>
        </w:rPr>
        <w:t>zapísaný v registri, prípadne ak bol subdodávateľ počas plnenia predmetu rámcovej dohody vymazaný z registra a</w:t>
      </w:r>
      <w:r>
        <w:rPr>
          <w:rFonts w:cs="Arial"/>
          <w:szCs w:val="20"/>
        </w:rPr>
        <w:t> </w:t>
      </w:r>
      <w:r w:rsidRPr="00521474">
        <w:rPr>
          <w:rFonts w:cs="Arial"/>
          <w:szCs w:val="20"/>
        </w:rPr>
        <w:t>uchádzač ho naďalej používal na plnenie predmetu rámcovej dohody ako svojho subdodávateľa.</w:t>
      </w:r>
      <w:r w:rsidRPr="00521474">
        <w:rPr>
          <w:rFonts w:cs="Arial"/>
          <w:color w:val="FF0000"/>
          <w:szCs w:val="20"/>
        </w:rPr>
        <w:t xml:space="preserve"> </w:t>
      </w:r>
    </w:p>
    <w:p w14:paraId="6F89AE71" w14:textId="77777777" w:rsidR="007F2099" w:rsidRPr="00E5511E" w:rsidRDefault="007F2099" w:rsidP="008F077A">
      <w:pPr>
        <w:numPr>
          <w:ilvl w:val="2"/>
          <w:numId w:val="1"/>
        </w:numPr>
        <w:spacing w:after="120"/>
        <w:ind w:left="1701" w:hanging="708"/>
        <w:rPr>
          <w:rFonts w:cs="Arial"/>
        </w:rPr>
      </w:pPr>
      <w:r w:rsidRPr="00E5511E">
        <w:rPr>
          <w:rFonts w:cs="Arial"/>
        </w:rPr>
        <w:t>Týmto ustanovením nie je dotknuté právo verejného obstarávateľa odstúpiť od rámcovej dohody, alebo jej časti podľa osobitného predpisu (</w:t>
      </w:r>
      <w:r w:rsidR="00BD2710">
        <w:rPr>
          <w:rFonts w:cs="Arial"/>
        </w:rPr>
        <w:t>n</w:t>
      </w:r>
      <w:r w:rsidRPr="00E5511E">
        <w:rPr>
          <w:rFonts w:cs="Arial"/>
        </w:rPr>
        <w:t>apríklad podľa Obchodného zákonníka, Občianskeho zákonníka)</w:t>
      </w:r>
      <w:r w:rsidR="00BD2710">
        <w:rPr>
          <w:rFonts w:cs="Arial"/>
        </w:rPr>
        <w:t>.</w:t>
      </w:r>
    </w:p>
    <w:p w14:paraId="0FF6190B" w14:textId="77777777" w:rsidR="00100F41" w:rsidRPr="00E5511E" w:rsidRDefault="00100F41" w:rsidP="00475C02">
      <w:pPr>
        <w:pStyle w:val="Nadpis3"/>
        <w:rPr>
          <w:rFonts w:cs="Arial"/>
        </w:rPr>
      </w:pPr>
      <w:bookmarkStart w:id="32" w:name="_Toc355611544"/>
      <w:bookmarkStart w:id="33" w:name="_Toc459104755"/>
      <w:r w:rsidRPr="00E5511E">
        <w:rPr>
          <w:rFonts w:cs="Arial"/>
        </w:rPr>
        <w:t>Lehota viazanosti ponuky</w:t>
      </w:r>
      <w:bookmarkEnd w:id="32"/>
      <w:bookmarkEnd w:id="33"/>
    </w:p>
    <w:p w14:paraId="6F2B755D" w14:textId="77777777" w:rsidR="00100F41" w:rsidRPr="00E5511E" w:rsidRDefault="00457BF3" w:rsidP="00022ED0">
      <w:pPr>
        <w:numPr>
          <w:ilvl w:val="1"/>
          <w:numId w:val="1"/>
        </w:numPr>
        <w:spacing w:after="120"/>
        <w:ind w:left="1021" w:hanging="567"/>
        <w:rPr>
          <w:rFonts w:cs="Arial"/>
        </w:rPr>
      </w:pPr>
      <w:r w:rsidRPr="00E5511E">
        <w:rPr>
          <w:rFonts w:cs="Arial"/>
        </w:rPr>
        <w:t>Uchádzač je svojou ponukou viazaný od lehoty na predkladanie ponúk až do uplynutia lehoty viazanosti ponúk stanovenej verejným obstarávateľom</w:t>
      </w:r>
      <w:r w:rsidR="00100F41" w:rsidRPr="00E5511E">
        <w:rPr>
          <w:rFonts w:cs="Arial"/>
        </w:rPr>
        <w:t>.</w:t>
      </w:r>
    </w:p>
    <w:p w14:paraId="71425DBA" w14:textId="0636CF90" w:rsidR="00100F41" w:rsidRPr="00E5511E" w:rsidRDefault="00100F41" w:rsidP="00022ED0">
      <w:pPr>
        <w:numPr>
          <w:ilvl w:val="1"/>
          <w:numId w:val="1"/>
        </w:numPr>
        <w:spacing w:after="120"/>
        <w:ind w:left="1021" w:hanging="567"/>
        <w:rPr>
          <w:rFonts w:cs="Arial"/>
        </w:rPr>
      </w:pPr>
      <w:r w:rsidRPr="00E5511E">
        <w:rPr>
          <w:rFonts w:cs="Arial"/>
        </w:rPr>
        <w:t xml:space="preserve">Lehota viazanosti ponúk je </w:t>
      </w:r>
      <w:r w:rsidR="00457BF3" w:rsidRPr="00E5511E">
        <w:rPr>
          <w:rFonts w:cs="Arial"/>
        </w:rPr>
        <w:t xml:space="preserve">verejným </w:t>
      </w:r>
      <w:r w:rsidRPr="00E5511E">
        <w:rPr>
          <w:rFonts w:cs="Arial"/>
        </w:rPr>
        <w:t xml:space="preserve">obstarávateľom stanovená </w:t>
      </w:r>
      <w:r w:rsidRPr="00C35659">
        <w:rPr>
          <w:rFonts w:cs="Arial"/>
        </w:rPr>
        <w:t xml:space="preserve">do </w:t>
      </w:r>
      <w:r w:rsidR="00EB256A" w:rsidRPr="00C35659">
        <w:rPr>
          <w:rFonts w:cs="Arial"/>
          <w:b/>
        </w:rPr>
        <w:t>31</w:t>
      </w:r>
      <w:r w:rsidR="00C35659" w:rsidRPr="00C35659">
        <w:rPr>
          <w:rFonts w:cs="Arial"/>
          <w:b/>
        </w:rPr>
        <w:t>.10</w:t>
      </w:r>
      <w:r w:rsidRPr="00C35659">
        <w:rPr>
          <w:rFonts w:cs="Arial"/>
          <w:b/>
        </w:rPr>
        <w:t>.</w:t>
      </w:r>
      <w:r w:rsidR="009C1272" w:rsidRPr="00C35659">
        <w:rPr>
          <w:rFonts w:cs="Arial"/>
          <w:b/>
        </w:rPr>
        <w:t>2019</w:t>
      </w:r>
      <w:r w:rsidRPr="00C35659">
        <w:rPr>
          <w:rFonts w:cs="Arial"/>
          <w:b/>
        </w:rPr>
        <w:t>.</w:t>
      </w:r>
    </w:p>
    <w:p w14:paraId="1A12ACF9" w14:textId="77777777" w:rsidR="00100F41" w:rsidRPr="00E5511E" w:rsidRDefault="00457BF3" w:rsidP="00E3765D">
      <w:pPr>
        <w:numPr>
          <w:ilvl w:val="1"/>
          <w:numId w:val="1"/>
        </w:numPr>
        <w:spacing w:after="120"/>
        <w:ind w:left="1021" w:hanging="567"/>
        <w:rPr>
          <w:rFonts w:cs="Arial"/>
        </w:rPr>
      </w:pPr>
      <w:r w:rsidRPr="00E5511E">
        <w:rPr>
          <w:rFonts w:cs="Arial"/>
        </w:rPr>
        <w:t>V prípade potreby, vyplývajúcej najmä z aplikácie revíznych postupov, si verejný obstarávateľ vyhradzuje právo primerane predĺžiť lehotu viazanosti ponúk. Predĺženie lehoty viazanosti ponúk oznámi verejný obstarávateľ všetkým záujemcom a uchádzačom formou opravy údajov uvedených v oznámení o vyhlásení verejného obstarávania prostredníctvom vestníka Úradu pre verejné obstarávanie</w:t>
      </w:r>
      <w:r w:rsidR="00CC060F" w:rsidRPr="00E5511E">
        <w:rPr>
          <w:rFonts w:cs="Arial"/>
        </w:rPr>
        <w:t xml:space="preserve"> </w:t>
      </w:r>
      <w:r w:rsidR="001E2984" w:rsidRPr="00701E7F">
        <w:rPr>
          <w:rFonts w:cs="Arial"/>
        </w:rPr>
        <w:t>a formou elektronickej komuniká</w:t>
      </w:r>
      <w:r w:rsidR="00CC060F" w:rsidRPr="00701E7F">
        <w:rPr>
          <w:rFonts w:cs="Arial"/>
        </w:rPr>
        <w:t>c</w:t>
      </w:r>
      <w:r w:rsidR="001E2984" w:rsidRPr="00701E7F">
        <w:rPr>
          <w:rFonts w:cs="Arial"/>
        </w:rPr>
        <w:t>ie v systéme</w:t>
      </w:r>
      <w:r w:rsidR="00CC060F" w:rsidRPr="00701E7F">
        <w:rPr>
          <w:rFonts w:cs="Arial"/>
        </w:rPr>
        <w:t xml:space="preserve"> JOSEPHINE</w:t>
      </w:r>
      <w:r w:rsidRPr="00E5511E">
        <w:rPr>
          <w:rFonts w:cs="Arial"/>
        </w:rPr>
        <w:t xml:space="preserve">. V prípade, ak uchádzač nesúhlasí s predĺžením lehoty viazanosti ponúk, doručí žiadosť o </w:t>
      </w:r>
      <w:proofErr w:type="spellStart"/>
      <w:r w:rsidRPr="00E5511E">
        <w:rPr>
          <w:rFonts w:cs="Arial"/>
        </w:rPr>
        <w:t>späťvzatie</w:t>
      </w:r>
      <w:proofErr w:type="spellEnd"/>
      <w:r w:rsidRPr="00E5511E">
        <w:rPr>
          <w:rFonts w:cs="Arial"/>
        </w:rPr>
        <w:t xml:space="preserve"> ponuky </w:t>
      </w:r>
      <w:r w:rsidRPr="00701E7F">
        <w:rPr>
          <w:rFonts w:cs="Arial"/>
        </w:rPr>
        <w:t>v</w:t>
      </w:r>
      <w:r w:rsidR="001E2984" w:rsidRPr="00701E7F">
        <w:rPr>
          <w:rFonts w:cs="Arial"/>
        </w:rPr>
        <w:t> elektronickej forme v systéme</w:t>
      </w:r>
      <w:r w:rsidR="00CC060F" w:rsidRPr="00701E7F">
        <w:rPr>
          <w:rFonts w:cs="Arial"/>
        </w:rPr>
        <w:t xml:space="preserve"> JOSEPHINE.</w:t>
      </w:r>
      <w:r w:rsidR="00CC060F" w:rsidRPr="00E5511E">
        <w:rPr>
          <w:rFonts w:cs="Arial"/>
        </w:rPr>
        <w:t xml:space="preserve"> </w:t>
      </w:r>
      <w:r w:rsidRPr="00E5511E">
        <w:rPr>
          <w:rFonts w:cs="Arial"/>
        </w:rPr>
        <w:t xml:space="preserve">V prípade, ak uchádzač nedoručí takúto žiadosť o </w:t>
      </w:r>
      <w:proofErr w:type="spellStart"/>
      <w:r w:rsidRPr="00E5511E">
        <w:rPr>
          <w:rFonts w:cs="Arial"/>
        </w:rPr>
        <w:t>späťvzatie</w:t>
      </w:r>
      <w:proofErr w:type="spellEnd"/>
      <w:r w:rsidRPr="00E5511E">
        <w:rPr>
          <w:rFonts w:cs="Arial"/>
        </w:rPr>
        <w:t xml:space="preserve"> ponuky v lehote do 10 kalendárnych dní od zverejnenia opravy vo vestníku Úradu pre verejné obstarávanie, má sa za to, že s predĺžením lehoty viazanosti ponúk súhlasí</w:t>
      </w:r>
      <w:r w:rsidR="00100F41" w:rsidRPr="00E5511E">
        <w:rPr>
          <w:rFonts w:cs="Arial"/>
        </w:rPr>
        <w:t>.</w:t>
      </w:r>
    </w:p>
    <w:p w14:paraId="59827E6F" w14:textId="77777777" w:rsidR="00100F41" w:rsidRPr="00E5511E" w:rsidRDefault="00100F41" w:rsidP="00E3765D">
      <w:pPr>
        <w:numPr>
          <w:ilvl w:val="1"/>
          <w:numId w:val="1"/>
        </w:numPr>
        <w:spacing w:after="120"/>
        <w:ind w:left="1021" w:hanging="567"/>
        <w:rPr>
          <w:rFonts w:cs="Arial"/>
        </w:rPr>
      </w:pPr>
      <w:r w:rsidRPr="00E5511E">
        <w:rPr>
          <w:rFonts w:cs="Arial"/>
        </w:rPr>
        <w:t>Uchádzači sú svojou ponukou viazaní do uplynutia</w:t>
      </w:r>
      <w:r w:rsidR="00732E34">
        <w:rPr>
          <w:rFonts w:cs="Arial"/>
        </w:rPr>
        <w:t xml:space="preserve"> verejným</w:t>
      </w:r>
      <w:r w:rsidRPr="00E5511E">
        <w:rPr>
          <w:rFonts w:cs="Arial"/>
        </w:rPr>
        <w:t xml:space="preserve"> obstarávateľom oznámenej, primerane predĺženej lehoty viazanosti ponúk podľa bodu 8.</w:t>
      </w:r>
      <w:r w:rsidR="002A2CF0">
        <w:rPr>
          <w:rFonts w:cs="Arial"/>
        </w:rPr>
        <w:t>3</w:t>
      </w:r>
      <w:r w:rsidRPr="00E5511E">
        <w:rPr>
          <w:rFonts w:cs="Arial"/>
        </w:rPr>
        <w:t>. a sú povinní predĺžiť platnosť zábezpeky podľa bodu 15.</w:t>
      </w:r>
      <w:r w:rsidR="000C5633" w:rsidRPr="00E5511E">
        <w:rPr>
          <w:rFonts w:cs="Arial"/>
        </w:rPr>
        <w:t>8</w:t>
      </w:r>
      <w:r w:rsidRPr="00E5511E">
        <w:rPr>
          <w:rFonts w:cs="Arial"/>
        </w:rPr>
        <w:t>. tejto časti súťažných podkladov.</w:t>
      </w:r>
    </w:p>
    <w:p w14:paraId="315E969F" w14:textId="77777777" w:rsidR="00B05656" w:rsidRDefault="00B05656" w:rsidP="00FD0180">
      <w:pPr>
        <w:ind w:left="720"/>
        <w:rPr>
          <w:rFonts w:cs="Arial"/>
        </w:rPr>
      </w:pPr>
    </w:p>
    <w:p w14:paraId="14C51C51" w14:textId="77777777" w:rsidR="00B05656" w:rsidRDefault="00B05656" w:rsidP="00FD0180">
      <w:pPr>
        <w:ind w:left="720"/>
        <w:rPr>
          <w:rFonts w:cs="Arial"/>
        </w:rPr>
      </w:pPr>
    </w:p>
    <w:p w14:paraId="68DC1EFF" w14:textId="77777777" w:rsidR="00B05656" w:rsidRPr="00E5511E" w:rsidRDefault="00B05656" w:rsidP="00FD0180">
      <w:pPr>
        <w:ind w:left="720"/>
        <w:rPr>
          <w:rFonts w:cs="Arial"/>
        </w:rPr>
      </w:pPr>
    </w:p>
    <w:p w14:paraId="768F2CB6" w14:textId="77777777" w:rsidR="00100F41" w:rsidRPr="00E5511E" w:rsidRDefault="00100F41" w:rsidP="00FD0180">
      <w:pPr>
        <w:ind w:left="720"/>
        <w:rPr>
          <w:rFonts w:cs="Arial"/>
        </w:rPr>
      </w:pPr>
    </w:p>
    <w:p w14:paraId="6DB32F49" w14:textId="77777777" w:rsidR="00100F41" w:rsidRPr="00E5511E" w:rsidRDefault="00100F41" w:rsidP="00FD0180">
      <w:pPr>
        <w:pStyle w:val="Nadpis2"/>
        <w:rPr>
          <w:rFonts w:cs="Arial"/>
        </w:rPr>
      </w:pPr>
      <w:bookmarkStart w:id="34" w:name="_Toc355611545"/>
      <w:bookmarkStart w:id="35" w:name="_Toc457376814"/>
      <w:bookmarkStart w:id="36" w:name="_Toc458627840"/>
      <w:bookmarkStart w:id="37" w:name="_Toc459104756"/>
      <w:r w:rsidRPr="00E5511E">
        <w:rPr>
          <w:rFonts w:cs="Arial"/>
        </w:rPr>
        <w:lastRenderedPageBreak/>
        <w:t>Časť II.</w:t>
      </w:r>
      <w:bookmarkEnd w:id="34"/>
      <w:bookmarkEnd w:id="35"/>
      <w:bookmarkEnd w:id="36"/>
      <w:bookmarkEnd w:id="37"/>
    </w:p>
    <w:p w14:paraId="0E29F663" w14:textId="77777777" w:rsidR="00100F41" w:rsidRPr="00E5511E" w:rsidRDefault="00100F41" w:rsidP="00FD0180">
      <w:pPr>
        <w:pStyle w:val="Nadpis2"/>
        <w:rPr>
          <w:rFonts w:cs="Arial"/>
        </w:rPr>
      </w:pPr>
      <w:bookmarkStart w:id="38" w:name="_Toc354993028"/>
      <w:bookmarkStart w:id="39" w:name="_Toc355611546"/>
      <w:bookmarkStart w:id="40" w:name="_Toc357758505"/>
      <w:bookmarkStart w:id="41" w:name="_Toc359919531"/>
      <w:bookmarkStart w:id="42" w:name="_Toc459104757"/>
      <w:r w:rsidRPr="00E5511E">
        <w:rPr>
          <w:rFonts w:cs="Arial"/>
        </w:rPr>
        <w:t>Komunikácia a vysvetlenie</w:t>
      </w:r>
      <w:bookmarkEnd w:id="38"/>
      <w:bookmarkEnd w:id="39"/>
      <w:bookmarkEnd w:id="40"/>
      <w:bookmarkEnd w:id="41"/>
      <w:bookmarkEnd w:id="42"/>
    </w:p>
    <w:p w14:paraId="7ADDF8F8" w14:textId="77777777" w:rsidR="00100F41" w:rsidRPr="00E5511E" w:rsidRDefault="00100F41" w:rsidP="00FD0180">
      <w:pPr>
        <w:ind w:left="720"/>
        <w:rPr>
          <w:rFonts w:cs="Arial"/>
        </w:rPr>
      </w:pPr>
    </w:p>
    <w:p w14:paraId="30A54D76" w14:textId="77777777" w:rsidR="00100F41" w:rsidRPr="00E5511E" w:rsidRDefault="00100F41" w:rsidP="00FD0180">
      <w:pPr>
        <w:pStyle w:val="Nadpis3"/>
        <w:rPr>
          <w:rFonts w:cs="Arial"/>
        </w:rPr>
      </w:pPr>
      <w:bookmarkStart w:id="43" w:name="_Toc355611547"/>
      <w:bookmarkStart w:id="44" w:name="_Toc459104758"/>
      <w:r w:rsidRPr="00E5511E">
        <w:rPr>
          <w:rFonts w:cs="Arial"/>
        </w:rPr>
        <w:t xml:space="preserve">Komunikácia </w:t>
      </w:r>
      <w:r w:rsidRPr="00701E7F">
        <w:rPr>
          <w:rFonts w:cs="Arial"/>
        </w:rPr>
        <w:t xml:space="preserve">medzi </w:t>
      </w:r>
      <w:r w:rsidR="00442E06" w:rsidRPr="00701E7F">
        <w:rPr>
          <w:rFonts w:cs="Arial"/>
        </w:rPr>
        <w:t>verejným</w:t>
      </w:r>
      <w:r w:rsidR="00442E06" w:rsidRPr="00E5511E">
        <w:rPr>
          <w:rFonts w:cs="Arial"/>
        </w:rPr>
        <w:t xml:space="preserve"> </w:t>
      </w:r>
      <w:r w:rsidRPr="00E5511E">
        <w:rPr>
          <w:rFonts w:cs="Arial"/>
        </w:rPr>
        <w:t>obstarávateľom, záujemcami alebo uchádzačmi</w:t>
      </w:r>
      <w:bookmarkEnd w:id="43"/>
      <w:bookmarkEnd w:id="44"/>
    </w:p>
    <w:p w14:paraId="50997C03" w14:textId="77777777" w:rsidR="00701E7F" w:rsidRPr="00701E7F" w:rsidRDefault="008978C4" w:rsidP="00701E7F">
      <w:pPr>
        <w:numPr>
          <w:ilvl w:val="1"/>
          <w:numId w:val="1"/>
        </w:numPr>
        <w:spacing w:after="120"/>
        <w:rPr>
          <w:rFonts w:cs="Arial"/>
        </w:rPr>
      </w:pPr>
      <w:r w:rsidRPr="00701E7F">
        <w:rPr>
          <w:rFonts w:cs="Arial"/>
        </w:rPr>
        <w:t>Komunikácia medzi verejným obstarávateľom a záujemcami, resp. uchádzačmi sa bude uskutočňovať len v slovenskom alebo českom jazyku spôsobom, ktorý zabezpečí úplnosť a obsah údajov uvedených v ponuke a v žiadosti o účasť a zaručí ochranu dôverných a osobných údajov uvedených v týchto dokumentoch.</w:t>
      </w:r>
      <w:r w:rsidR="00100F41" w:rsidRPr="00701E7F">
        <w:rPr>
          <w:rFonts w:cs="Arial"/>
        </w:rPr>
        <w:t xml:space="preserve"> </w:t>
      </w:r>
    </w:p>
    <w:p w14:paraId="2B375842" w14:textId="77777777" w:rsidR="00B476FD" w:rsidRPr="00732E34" w:rsidRDefault="008B6374" w:rsidP="00E307B7">
      <w:pPr>
        <w:numPr>
          <w:ilvl w:val="1"/>
          <w:numId w:val="1"/>
        </w:numPr>
        <w:spacing w:after="120"/>
        <w:rPr>
          <w:rFonts w:cs="Arial"/>
        </w:rPr>
      </w:pPr>
      <w:r w:rsidRPr="008B6374">
        <w:rPr>
          <w:rFonts w:cs="Arial"/>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w:t>
      </w:r>
      <w:r w:rsidR="00732E34" w:rsidRPr="00732E34">
        <w:rPr>
          <w:rFonts w:cs="Arial"/>
        </w:rPr>
        <w:t>.</w:t>
      </w:r>
    </w:p>
    <w:p w14:paraId="0541954D" w14:textId="77777777" w:rsidR="00A5715D" w:rsidRPr="00701E7F" w:rsidRDefault="008B6374" w:rsidP="00A5715D">
      <w:pPr>
        <w:pStyle w:val="Odsekzoznamu"/>
        <w:numPr>
          <w:ilvl w:val="1"/>
          <w:numId w:val="1"/>
        </w:numPr>
        <w:jc w:val="both"/>
        <w:rPr>
          <w:rFonts w:cs="Arial"/>
          <w:lang w:eastAsia="sk-SK"/>
        </w:rPr>
      </w:pPr>
      <w:r w:rsidRPr="008B6374">
        <w:rPr>
          <w:rFonts w:cs="Arial"/>
          <w:b/>
          <w:lang w:eastAsia="sk-SK"/>
        </w:rPr>
        <w:t>Pravidlá pre doručovanie</w:t>
      </w:r>
      <w:r w:rsidRPr="008B6374">
        <w:rPr>
          <w:rFonts w:cs="Arial"/>
          <w:lang w:eastAsia="sk-SK"/>
        </w:rPr>
        <w:t xml:space="preserve"> – zásielka sa považuje za doručenú záujemcovi/uchádzačovi, ak jej adresát  bude mať objektívnu možnosť oboznámiť sa s jej obsahom, </w:t>
      </w:r>
      <w:proofErr w:type="spellStart"/>
      <w:r w:rsidRPr="008B6374">
        <w:rPr>
          <w:rFonts w:cs="Arial"/>
          <w:lang w:eastAsia="sk-SK"/>
        </w:rPr>
        <w:t>t.j</w:t>
      </w:r>
      <w:proofErr w:type="spellEnd"/>
      <w:r w:rsidRPr="008B6374">
        <w:rPr>
          <w:rFonts w:cs="Arial"/>
          <w:lang w:eastAsia="sk-SK"/>
        </w:rPr>
        <w:t>. ako náhle sa dostane zásielka do sféry jeho dispozície. Za okamih doručenia sa v systéme JOSEPHINE považuje okamih jej odoslania v systéme JOSEPHINE a to v súlade s funkcionalitou systému.</w:t>
      </w:r>
    </w:p>
    <w:p w14:paraId="40095CBA" w14:textId="77777777" w:rsidR="00A5715D" w:rsidRPr="00701E7F" w:rsidRDefault="00A5715D" w:rsidP="00A5715D">
      <w:pPr>
        <w:pStyle w:val="Odsekzoznamu"/>
        <w:ind w:left="720"/>
        <w:jc w:val="both"/>
        <w:rPr>
          <w:rFonts w:cs="Arial"/>
          <w:lang w:eastAsia="sk-SK"/>
        </w:rPr>
      </w:pPr>
    </w:p>
    <w:p w14:paraId="4237166D" w14:textId="77777777" w:rsidR="00A5715D" w:rsidRPr="00701E7F" w:rsidRDefault="008B6374" w:rsidP="00A5715D">
      <w:pPr>
        <w:numPr>
          <w:ilvl w:val="1"/>
          <w:numId w:val="1"/>
        </w:numPr>
        <w:spacing w:after="120"/>
        <w:rPr>
          <w:rFonts w:cs="Arial"/>
        </w:rPr>
      </w:pPr>
      <w:r w:rsidRPr="008B6374">
        <w:rPr>
          <w:rFonts w:cs="Arial"/>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w:t>
      </w:r>
    </w:p>
    <w:p w14:paraId="566418AE" w14:textId="77777777" w:rsidR="00A5715D" w:rsidRDefault="008B6374" w:rsidP="00A5715D">
      <w:pPr>
        <w:numPr>
          <w:ilvl w:val="1"/>
          <w:numId w:val="1"/>
        </w:numPr>
        <w:spacing w:after="120"/>
        <w:rPr>
          <w:rFonts w:cs="Arial"/>
        </w:rPr>
      </w:pPr>
      <w:r w:rsidRPr="008B6374">
        <w:rPr>
          <w:rFonts w:cs="Arial"/>
        </w:rPr>
        <w:t>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5913B72E" w14:textId="77777777" w:rsidR="008B6374" w:rsidRDefault="008B6374" w:rsidP="00A5715D">
      <w:pPr>
        <w:numPr>
          <w:ilvl w:val="1"/>
          <w:numId w:val="1"/>
        </w:numPr>
        <w:spacing w:after="120"/>
        <w:rPr>
          <w:rFonts w:cs="Arial"/>
        </w:rPr>
      </w:pPr>
      <w:r w:rsidRPr="008B6374">
        <w:rPr>
          <w:rFonts w:cs="Arial"/>
          <w:b/>
        </w:rPr>
        <w:t>Verejný obstarávateľ odporúča záujemcom</w:t>
      </w:r>
      <w:r w:rsidRPr="008B6374">
        <w:rPr>
          <w:rFonts w:cs="Arial"/>
        </w:rPr>
        <w:t xml:space="preserve">, ktorí chcú byť informovaní o prípadných aktualizáciách týkajúcich sa zákazky prostredníctvom notifikačných e-mailov, </w:t>
      </w:r>
      <w:r w:rsidRPr="008B6374">
        <w:rPr>
          <w:rFonts w:cs="Arial"/>
          <w:b/>
        </w:rPr>
        <w:t>aby v danej zákazke zaklikli tlačidlo „ZAUJÍMA MA TO“</w:t>
      </w:r>
      <w:r w:rsidRPr="008B6374">
        <w:rPr>
          <w:rFonts w:cs="Arial"/>
        </w:rPr>
        <w:t xml:space="preserve"> (v pravej hornej časti obrazovky).</w:t>
      </w:r>
    </w:p>
    <w:p w14:paraId="64675619" w14:textId="77777777" w:rsidR="008B6374" w:rsidRPr="00701E7F" w:rsidRDefault="00B064A7" w:rsidP="00A5715D">
      <w:pPr>
        <w:numPr>
          <w:ilvl w:val="1"/>
          <w:numId w:val="1"/>
        </w:numPr>
        <w:spacing w:after="120"/>
        <w:rPr>
          <w:rFonts w:cs="Arial"/>
        </w:rPr>
      </w:pPr>
      <w:r w:rsidRPr="00B064A7">
        <w:rPr>
          <w:rFonts w:cs="Arial"/>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6B5ED69E" w14:textId="77777777" w:rsidR="00A5715D" w:rsidRPr="00E5511E" w:rsidRDefault="00A5715D" w:rsidP="00A5715D">
      <w:pPr>
        <w:pStyle w:val="Odsekzoznamu"/>
        <w:ind w:left="720"/>
        <w:jc w:val="both"/>
        <w:rPr>
          <w:rFonts w:cs="Arial"/>
          <w:highlight w:val="red"/>
          <w:lang w:eastAsia="sk-SK"/>
        </w:rPr>
      </w:pPr>
    </w:p>
    <w:p w14:paraId="305C6DED" w14:textId="77777777" w:rsidR="00100F41" w:rsidRPr="00E5511E" w:rsidRDefault="00100F41" w:rsidP="00FD0180">
      <w:pPr>
        <w:pStyle w:val="Nadpis3"/>
        <w:rPr>
          <w:rFonts w:cs="Arial"/>
        </w:rPr>
      </w:pPr>
      <w:bookmarkStart w:id="45" w:name="_Toc355611548"/>
      <w:bookmarkStart w:id="46" w:name="_Toc459104759"/>
      <w:r w:rsidRPr="00E5511E">
        <w:rPr>
          <w:rFonts w:cs="Arial"/>
        </w:rPr>
        <w:t>Vysvetlenie a doplnenie súťažných podkladov</w:t>
      </w:r>
      <w:bookmarkEnd w:id="45"/>
      <w:bookmarkEnd w:id="46"/>
    </w:p>
    <w:p w14:paraId="64F1E0C2" w14:textId="77777777" w:rsidR="00100F41" w:rsidRPr="008946C8" w:rsidRDefault="00100F41" w:rsidP="00AE3ABB">
      <w:pPr>
        <w:numPr>
          <w:ilvl w:val="1"/>
          <w:numId w:val="1"/>
        </w:numPr>
        <w:spacing w:after="120"/>
        <w:ind w:left="1021" w:hanging="567"/>
        <w:rPr>
          <w:rFonts w:cs="Arial"/>
          <w:strike/>
        </w:rPr>
      </w:pPr>
      <w:r w:rsidRPr="00E5511E">
        <w:rPr>
          <w:rFonts w:cs="Arial"/>
        </w:rPr>
        <w:t>V prípade nejasností alebo potreby objasnenia požiadaviek a podmienok účasti vo verejnom obstarávaní, uvedených v oznámení o vyhlásení verejného obstarávania a/alebo v súťažných podkladoch, inej sprievodnej dokumentácie a/alebo iných dokumentoch poskytnutých</w:t>
      </w:r>
      <w:r w:rsidR="00B9773B" w:rsidRPr="00E5511E">
        <w:rPr>
          <w:rFonts w:cs="Arial"/>
        </w:rPr>
        <w:t xml:space="preserve"> </w:t>
      </w:r>
      <w:r w:rsidR="00B9773B" w:rsidRPr="00AE3ABB">
        <w:rPr>
          <w:rFonts w:cs="Arial"/>
        </w:rPr>
        <w:t>verejným</w:t>
      </w:r>
      <w:r w:rsidRPr="00AE3ABB">
        <w:rPr>
          <w:rFonts w:cs="Arial"/>
        </w:rPr>
        <w:t xml:space="preserve"> obstarávateľom v lehote na predkladanie ponúk, môže ktorýkoľvek zo záujemcov požiadať </w:t>
      </w:r>
      <w:r w:rsidR="00B9773B" w:rsidRPr="00AE3ABB">
        <w:rPr>
          <w:rFonts w:cs="Arial"/>
        </w:rPr>
        <w:t>prostredníctvom</w:t>
      </w:r>
      <w:r w:rsidR="00560A35" w:rsidRPr="00AE3ABB">
        <w:rPr>
          <w:rFonts w:cs="Arial"/>
        </w:rPr>
        <w:t xml:space="preserve"> komunikačného rozhrania systému </w:t>
      </w:r>
      <w:r w:rsidR="00B9773B" w:rsidRPr="00AE3ABB">
        <w:rPr>
          <w:rFonts w:cs="Arial"/>
        </w:rPr>
        <w:t>JOSEPHINE</w:t>
      </w:r>
      <w:r w:rsidRPr="00AE3ABB">
        <w:rPr>
          <w:rFonts w:cs="Arial"/>
        </w:rPr>
        <w:t xml:space="preserve"> v </w:t>
      </w:r>
      <w:r w:rsidRPr="00AE3ABB">
        <w:rPr>
          <w:rFonts w:cs="Arial"/>
          <w:b/>
        </w:rPr>
        <w:t>slovenskom jazyku</w:t>
      </w:r>
      <w:r w:rsidR="00B9773B" w:rsidRPr="00AE3ABB">
        <w:rPr>
          <w:rFonts w:cs="Arial"/>
          <w:b/>
        </w:rPr>
        <w:t>.</w:t>
      </w:r>
      <w:r w:rsidRPr="00AE3ABB">
        <w:rPr>
          <w:rFonts w:cs="Arial"/>
        </w:rPr>
        <w:t xml:space="preserve"> </w:t>
      </w:r>
    </w:p>
    <w:p w14:paraId="2E484D24" w14:textId="4CA1A92D" w:rsidR="008946C8" w:rsidRPr="008946C8" w:rsidRDefault="008946C8" w:rsidP="00AE3ABB">
      <w:pPr>
        <w:numPr>
          <w:ilvl w:val="1"/>
          <w:numId w:val="1"/>
        </w:numPr>
        <w:spacing w:after="120"/>
        <w:ind w:left="1021" w:hanging="567"/>
        <w:rPr>
          <w:rFonts w:cs="Arial"/>
        </w:rPr>
      </w:pPr>
      <w:r w:rsidRPr="008946C8">
        <w:rPr>
          <w:rFonts w:cs="Arial"/>
        </w:rPr>
        <w:t>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w:t>
      </w:r>
      <w:r w:rsidR="009C1272">
        <w:rPr>
          <w:rFonts w:cs="Arial"/>
        </w:rPr>
        <w:t>.</w:t>
      </w:r>
    </w:p>
    <w:p w14:paraId="26C42FAD" w14:textId="77777777" w:rsidR="00100F41" w:rsidRPr="00E5511E" w:rsidRDefault="00100F41" w:rsidP="00022ED0">
      <w:pPr>
        <w:numPr>
          <w:ilvl w:val="1"/>
          <w:numId w:val="1"/>
        </w:numPr>
        <w:spacing w:after="120"/>
        <w:ind w:left="1021" w:hanging="567"/>
        <w:rPr>
          <w:rFonts w:cs="Arial"/>
        </w:rPr>
      </w:pPr>
      <w:r w:rsidRPr="00E5511E">
        <w:rPr>
          <w:rFonts w:cs="Arial"/>
        </w:rPr>
        <w:t xml:space="preserve">Za včas doručenú požiadavku záujemcu o vysvetlenie sa bude považovať požiadavka  </w:t>
      </w:r>
      <w:r w:rsidRPr="00732E34">
        <w:rPr>
          <w:rFonts w:cs="Arial"/>
        </w:rPr>
        <w:t xml:space="preserve">o vysvetlenie doručená </w:t>
      </w:r>
      <w:r w:rsidR="00732E34" w:rsidRPr="00732E34">
        <w:rPr>
          <w:rFonts w:cs="Arial"/>
          <w:b/>
        </w:rPr>
        <w:t xml:space="preserve">najneskôr </w:t>
      </w:r>
      <w:r w:rsidR="00A70C14">
        <w:rPr>
          <w:rFonts w:cs="Arial"/>
          <w:b/>
        </w:rPr>
        <w:t>šesť</w:t>
      </w:r>
      <w:r w:rsidR="00A70C14" w:rsidRPr="00732E34">
        <w:rPr>
          <w:rFonts w:cs="Arial"/>
          <w:b/>
        </w:rPr>
        <w:t xml:space="preserve"> </w:t>
      </w:r>
      <w:r w:rsidR="00732E34" w:rsidRPr="00732E34">
        <w:rPr>
          <w:rFonts w:cs="Arial"/>
          <w:b/>
        </w:rPr>
        <w:t>dní</w:t>
      </w:r>
      <w:r w:rsidR="00732E34" w:rsidRPr="00732E34">
        <w:rPr>
          <w:rFonts w:cs="Arial"/>
        </w:rPr>
        <w:t xml:space="preserve"> pred uplynutím lehoty na predkladanie ponúk</w:t>
      </w:r>
      <w:r w:rsidRPr="00732E34">
        <w:rPr>
          <w:rFonts w:cs="Arial"/>
          <w:b/>
        </w:rPr>
        <w:t xml:space="preserve"> do 10.00 hod.</w:t>
      </w:r>
      <w:r w:rsidRPr="00732E34">
        <w:rPr>
          <w:rFonts w:cs="Arial"/>
        </w:rPr>
        <w:t xml:space="preserve"> miestneho</w:t>
      </w:r>
      <w:r w:rsidRPr="00E5511E">
        <w:rPr>
          <w:rFonts w:cs="Arial"/>
        </w:rPr>
        <w:t xml:space="preserve"> času </w:t>
      </w:r>
      <w:r w:rsidR="001F1FB4" w:rsidRPr="00AE3ABB">
        <w:rPr>
          <w:rFonts w:cs="Arial"/>
        </w:rPr>
        <w:t>prostredníctvom komunikačného rozhrania systému JOSEPHINE.</w:t>
      </w:r>
      <w:r w:rsidR="001F1FB4" w:rsidRPr="00E5511E">
        <w:rPr>
          <w:rFonts w:cs="Arial"/>
        </w:rPr>
        <w:t xml:space="preserve"> </w:t>
      </w:r>
      <w:r w:rsidR="008946C8" w:rsidRPr="008946C8">
        <w:rPr>
          <w:rFonts w:cs="Arial"/>
        </w:rPr>
        <w:t>Po tejto lehote záujemcovi nezaniká právo požiadať o vysvetlenie súťažných podkladov, ale verejný obstarávateľ mu negarantuje doručenie vysvetlenia v lehote určenej zákonom.</w:t>
      </w:r>
    </w:p>
    <w:p w14:paraId="4F65D245" w14:textId="77777777" w:rsidR="00100F41" w:rsidRPr="00E5511E" w:rsidRDefault="008C1F50" w:rsidP="00022ED0">
      <w:pPr>
        <w:numPr>
          <w:ilvl w:val="1"/>
          <w:numId w:val="1"/>
        </w:numPr>
        <w:spacing w:after="120"/>
        <w:ind w:left="1021" w:hanging="567"/>
        <w:rPr>
          <w:rFonts w:cs="Arial"/>
        </w:rPr>
      </w:pPr>
      <w:r w:rsidRPr="00E5511E">
        <w:rPr>
          <w:rFonts w:cs="Arial"/>
        </w:rPr>
        <w:lastRenderedPageBreak/>
        <w:t xml:space="preserve">Verejný obstarávateľ bezodkladne poskytne vysvetlenie informácií potrebných na vypracovanie ponuky, na preukázanie splnenia podmienok účasti všetkým záujemcom, ktorí sú mu známi, </w:t>
      </w:r>
      <w:r w:rsidRPr="00E5511E">
        <w:rPr>
          <w:rFonts w:cs="Arial"/>
          <w:b/>
        </w:rPr>
        <w:t>najneskôr šesť dní</w:t>
      </w:r>
      <w:r w:rsidRPr="00E5511E">
        <w:rPr>
          <w:rFonts w:cs="Arial"/>
        </w:rPr>
        <w:t xml:space="preserve"> pred uplynutím lehoty na predkladanie ponúk za predpokladu, že o vysvetlenie záujemca požiada dostatočne vopred podľa bodu 10.1 a 10.</w:t>
      </w:r>
      <w:r w:rsidR="00A70C14">
        <w:rPr>
          <w:rFonts w:cs="Arial"/>
        </w:rPr>
        <w:t>3</w:t>
      </w:r>
      <w:r w:rsidRPr="00E5511E">
        <w:rPr>
          <w:rFonts w:cs="Arial"/>
        </w:rPr>
        <w:t>. a súčasne verejný obstarávateľ zverejní vysvetlenie v profile verejného obstarávateľa zriadenom v elektronickom úložisku na webovej stránke Úradu pre verejné obstarávanie</w:t>
      </w:r>
      <w:r w:rsidR="00717416">
        <w:rPr>
          <w:rFonts w:cs="Arial"/>
        </w:rPr>
        <w:t xml:space="preserve"> vo forme linku </w:t>
      </w:r>
      <w:r w:rsidR="00717416" w:rsidRPr="00717416">
        <w:rPr>
          <w:rFonts w:cs="Arial"/>
        </w:rPr>
        <w:t>na verejný portál systému JOSEPHINE.</w:t>
      </w:r>
    </w:p>
    <w:p w14:paraId="1040736A" w14:textId="77777777" w:rsidR="00100F41" w:rsidRPr="00E5511E" w:rsidRDefault="00100F41" w:rsidP="00F5331B">
      <w:pPr>
        <w:pStyle w:val="Nadpis3"/>
        <w:rPr>
          <w:rFonts w:cs="Arial"/>
        </w:rPr>
      </w:pPr>
      <w:bookmarkStart w:id="47" w:name="_Toc355611549"/>
      <w:bookmarkStart w:id="48" w:name="_Toc459104760"/>
      <w:r w:rsidRPr="00E5511E">
        <w:rPr>
          <w:rFonts w:cs="Arial"/>
        </w:rPr>
        <w:t>Obhliadka miesta realizácie predmetu zákazky</w:t>
      </w:r>
      <w:bookmarkEnd w:id="47"/>
      <w:bookmarkEnd w:id="48"/>
    </w:p>
    <w:p w14:paraId="139874E4" w14:textId="77777777" w:rsidR="00100F41" w:rsidRPr="00E5511E" w:rsidRDefault="00100F41" w:rsidP="001D2002">
      <w:pPr>
        <w:numPr>
          <w:ilvl w:val="1"/>
          <w:numId w:val="1"/>
        </w:numPr>
        <w:ind w:left="1021" w:hanging="567"/>
        <w:rPr>
          <w:rFonts w:cs="Arial"/>
        </w:rPr>
      </w:pPr>
      <w:r w:rsidRPr="00E5511E">
        <w:rPr>
          <w:rFonts w:cs="Arial"/>
        </w:rPr>
        <w:t>Neuplatňuje sa.</w:t>
      </w:r>
    </w:p>
    <w:p w14:paraId="5AC8F7F6" w14:textId="77777777" w:rsidR="00100F41" w:rsidRPr="00E5511E" w:rsidRDefault="00100F41" w:rsidP="00F5331B">
      <w:pPr>
        <w:rPr>
          <w:rFonts w:cs="Arial"/>
        </w:rPr>
      </w:pPr>
    </w:p>
    <w:p w14:paraId="6ADD8DDA" w14:textId="77777777" w:rsidR="00100F41" w:rsidRPr="00E5511E" w:rsidRDefault="00100F41" w:rsidP="00F5331B">
      <w:pPr>
        <w:pStyle w:val="Nadpis2"/>
        <w:rPr>
          <w:rFonts w:cs="Arial"/>
        </w:rPr>
      </w:pPr>
      <w:bookmarkStart w:id="49" w:name="_Toc355611550"/>
      <w:bookmarkStart w:id="50" w:name="_Toc457376819"/>
      <w:bookmarkStart w:id="51" w:name="_Toc458627845"/>
      <w:bookmarkStart w:id="52" w:name="_Toc459104761"/>
      <w:r w:rsidRPr="00E5511E">
        <w:rPr>
          <w:rFonts w:cs="Arial"/>
        </w:rPr>
        <w:t>Časť III.</w:t>
      </w:r>
      <w:bookmarkEnd w:id="49"/>
      <w:bookmarkEnd w:id="50"/>
      <w:bookmarkEnd w:id="51"/>
      <w:bookmarkEnd w:id="52"/>
    </w:p>
    <w:p w14:paraId="5097DD34" w14:textId="77777777" w:rsidR="00100F41" w:rsidRPr="00E5511E" w:rsidRDefault="00100F41" w:rsidP="00F5331B">
      <w:pPr>
        <w:pStyle w:val="Nadpis2"/>
        <w:rPr>
          <w:rFonts w:cs="Arial"/>
        </w:rPr>
      </w:pPr>
      <w:bookmarkStart w:id="53" w:name="_Toc354993033"/>
      <w:bookmarkStart w:id="54" w:name="_Toc355611551"/>
      <w:bookmarkStart w:id="55" w:name="_Toc357758510"/>
      <w:bookmarkStart w:id="56" w:name="_Toc359919536"/>
      <w:bookmarkStart w:id="57" w:name="_Toc459104762"/>
      <w:r w:rsidRPr="00E5511E">
        <w:rPr>
          <w:rFonts w:cs="Arial"/>
        </w:rPr>
        <w:t>Príprava ponuky</w:t>
      </w:r>
      <w:bookmarkEnd w:id="53"/>
      <w:bookmarkEnd w:id="54"/>
      <w:bookmarkEnd w:id="55"/>
      <w:bookmarkEnd w:id="56"/>
      <w:bookmarkEnd w:id="57"/>
    </w:p>
    <w:p w14:paraId="6D0DFB37" w14:textId="77777777" w:rsidR="00100F41" w:rsidRPr="00E5511E" w:rsidRDefault="00100F41" w:rsidP="00F5331B">
      <w:pPr>
        <w:pStyle w:val="Nadpis3"/>
        <w:rPr>
          <w:rFonts w:cs="Arial"/>
        </w:rPr>
      </w:pPr>
      <w:bookmarkStart w:id="58" w:name="_Toc355611552"/>
      <w:bookmarkStart w:id="59" w:name="_Toc459104763"/>
      <w:r w:rsidRPr="00E5511E">
        <w:rPr>
          <w:rFonts w:cs="Arial"/>
        </w:rPr>
        <w:t>Vyhotovenie ponuky</w:t>
      </w:r>
      <w:bookmarkEnd w:id="58"/>
      <w:bookmarkEnd w:id="59"/>
    </w:p>
    <w:p w14:paraId="4C6B5954" w14:textId="77777777" w:rsidR="00717416" w:rsidRPr="00717416" w:rsidRDefault="0051643F" w:rsidP="00717416">
      <w:pPr>
        <w:numPr>
          <w:ilvl w:val="1"/>
          <w:numId w:val="1"/>
        </w:numPr>
        <w:spacing w:after="120"/>
        <w:ind w:left="1021" w:hanging="567"/>
        <w:rPr>
          <w:rFonts w:cs="Arial"/>
          <w:strike/>
        </w:rPr>
      </w:pPr>
      <w:r w:rsidRPr="00717416">
        <w:rPr>
          <w:rFonts w:cs="Arial"/>
        </w:rPr>
        <w:t>Ponuka je vyhotovená elektronicky v zmysle § 49 ods. 1 písm. a) zákona o verejnom obstarávaní</w:t>
      </w:r>
      <w:r w:rsidR="002C2A63" w:rsidRPr="00717416">
        <w:rPr>
          <w:rFonts w:cs="Arial"/>
        </w:rPr>
        <w:t xml:space="preserve"> a v</w:t>
      </w:r>
      <w:r w:rsidR="00717416">
        <w:rPr>
          <w:rFonts w:cs="Arial"/>
        </w:rPr>
        <w:t>ložená</w:t>
      </w:r>
      <w:r w:rsidRPr="00717416">
        <w:rPr>
          <w:rFonts w:cs="Arial"/>
        </w:rPr>
        <w:t xml:space="preserve"> do systému JOSEPHINE umiestnenom na webovej adrese </w:t>
      </w:r>
      <w:hyperlink r:id="rId10" w:history="1">
        <w:r w:rsidRPr="00717416">
          <w:rPr>
            <w:rStyle w:val="Hypertextovprepojenie"/>
            <w:rFonts w:cs="Arial"/>
          </w:rPr>
          <w:t>https://josephine.proebiz.com/</w:t>
        </w:r>
      </w:hyperlink>
      <w:r w:rsidR="00717416" w:rsidRPr="00717416">
        <w:rPr>
          <w:rFonts w:cs="Arial"/>
          <w:strike/>
        </w:rPr>
        <w:t xml:space="preserve"> </w:t>
      </w:r>
    </w:p>
    <w:p w14:paraId="4D4EB82B" w14:textId="77777777" w:rsidR="00717416" w:rsidRPr="00717416" w:rsidRDefault="0051643F" w:rsidP="00717416">
      <w:pPr>
        <w:numPr>
          <w:ilvl w:val="1"/>
          <w:numId w:val="1"/>
        </w:numPr>
        <w:spacing w:after="120"/>
        <w:ind w:left="1021" w:hanging="567"/>
        <w:rPr>
          <w:rFonts w:cs="Arial"/>
          <w:strike/>
        </w:rPr>
      </w:pPr>
      <w:r w:rsidRPr="00717416">
        <w:rPr>
          <w:rFonts w:cs="Arial"/>
        </w:rPr>
        <w:t xml:space="preserve">Elektronická ponuka sa </w:t>
      </w:r>
      <w:r w:rsidR="002C2A63" w:rsidRPr="00717416">
        <w:rPr>
          <w:rFonts w:cs="Arial"/>
        </w:rPr>
        <w:t>vloží</w:t>
      </w:r>
      <w:r w:rsidRPr="00717416">
        <w:rPr>
          <w:rFonts w:cs="Arial"/>
        </w:rPr>
        <w:t xml:space="preserve"> vyplnením ponukového formulára a vložením požadovaných dokladov a dokumentov v systéme JOSEPHINE umiestnenom na webovej adrese </w:t>
      </w:r>
      <w:hyperlink r:id="rId11" w:history="1">
        <w:r w:rsidRPr="00717416">
          <w:rPr>
            <w:rStyle w:val="Hypertextovprepojenie"/>
            <w:rFonts w:cs="Arial"/>
          </w:rPr>
          <w:t>https://josephine.proebiz.com/</w:t>
        </w:r>
      </w:hyperlink>
      <w:r w:rsidR="00717416" w:rsidRPr="00717416">
        <w:rPr>
          <w:rFonts w:cs="Arial"/>
          <w:strike/>
        </w:rPr>
        <w:t xml:space="preserve"> </w:t>
      </w:r>
    </w:p>
    <w:p w14:paraId="5FFC1C7D" w14:textId="77777777" w:rsidR="0051643F" w:rsidRPr="00717416" w:rsidRDefault="0051643F" w:rsidP="00717416">
      <w:pPr>
        <w:numPr>
          <w:ilvl w:val="1"/>
          <w:numId w:val="1"/>
        </w:numPr>
        <w:spacing w:after="120"/>
        <w:ind w:left="1021" w:hanging="567"/>
        <w:rPr>
          <w:rFonts w:cs="Arial"/>
          <w:strike/>
        </w:rPr>
      </w:pPr>
      <w:r w:rsidRPr="00717416">
        <w:rPr>
          <w:rFonts w:cs="Arial"/>
        </w:rPr>
        <w:t>V predloženej ponuke prostredníctvom systému JOSEPHINE musia byť pripojené požadované naskenované doklady podľa bodu 16. tejto časti súťažných podklado</w:t>
      </w:r>
      <w:r w:rsidR="00360D59" w:rsidRPr="00717416">
        <w:rPr>
          <w:rFonts w:cs="Arial"/>
        </w:rPr>
        <w:t>v</w:t>
      </w:r>
      <w:r w:rsidRPr="00717416">
        <w:rPr>
          <w:rFonts w:cs="Arial"/>
        </w:rPr>
        <w:t xml:space="preserve"> </w:t>
      </w:r>
      <w:r w:rsidR="009F4039" w:rsidRPr="00717416">
        <w:rPr>
          <w:rFonts w:cs="Arial"/>
        </w:rPr>
        <w:t>(d</w:t>
      </w:r>
      <w:r w:rsidR="00360D59" w:rsidRPr="00717416">
        <w:rPr>
          <w:rFonts w:cs="Arial"/>
        </w:rPr>
        <w:t>oporučený formát je</w:t>
      </w:r>
      <w:r w:rsidRPr="00717416">
        <w:rPr>
          <w:rFonts w:cs="Arial"/>
        </w:rPr>
        <w:t xml:space="preserve"> „PDF“</w:t>
      </w:r>
      <w:r w:rsidR="00360D59" w:rsidRPr="00717416">
        <w:rPr>
          <w:rFonts w:cs="Arial"/>
        </w:rPr>
        <w:t>)</w:t>
      </w:r>
      <w:r w:rsidR="00E5511E" w:rsidRPr="00717416">
        <w:rPr>
          <w:rFonts w:cs="Arial"/>
        </w:rPr>
        <w:t xml:space="preserve"> a vyplnenie</w:t>
      </w:r>
      <w:r w:rsidR="00D957C8" w:rsidRPr="00717416">
        <w:rPr>
          <w:rFonts w:cs="Arial"/>
        </w:rPr>
        <w:t xml:space="preserve"> </w:t>
      </w:r>
      <w:proofErr w:type="spellStart"/>
      <w:r w:rsidR="00D957C8" w:rsidRPr="00717416">
        <w:rPr>
          <w:rFonts w:cs="Arial"/>
        </w:rPr>
        <w:t>pol</w:t>
      </w:r>
      <w:r w:rsidR="00E5511E" w:rsidRPr="00717416">
        <w:rPr>
          <w:rFonts w:cs="Arial"/>
        </w:rPr>
        <w:t>ožkového</w:t>
      </w:r>
      <w:proofErr w:type="spellEnd"/>
      <w:r w:rsidR="00E5511E" w:rsidRPr="00717416">
        <w:rPr>
          <w:rFonts w:cs="Arial"/>
        </w:rPr>
        <w:t xml:space="preserve"> elektronického formulára, ktorý odpovedá návrhu na plne</w:t>
      </w:r>
      <w:r w:rsidR="00D957C8" w:rsidRPr="00717416">
        <w:rPr>
          <w:rFonts w:cs="Arial"/>
        </w:rPr>
        <w:t>ní kritérií uved</w:t>
      </w:r>
      <w:r w:rsidR="009F4039" w:rsidRPr="00717416">
        <w:rPr>
          <w:rFonts w:cs="Arial"/>
        </w:rPr>
        <w:t>eného v</w:t>
      </w:r>
      <w:r w:rsidR="001259D1">
        <w:rPr>
          <w:rFonts w:cs="Arial"/>
        </w:rPr>
        <w:t> </w:t>
      </w:r>
      <w:r w:rsidR="009F4039" w:rsidRPr="00717416">
        <w:rPr>
          <w:rFonts w:cs="Arial"/>
        </w:rPr>
        <w:t>S</w:t>
      </w:r>
      <w:r w:rsidR="001259D1">
        <w:rPr>
          <w:rFonts w:cs="Arial"/>
        </w:rPr>
        <w:t xml:space="preserve">úťažných </w:t>
      </w:r>
      <w:r w:rsidR="009F4039" w:rsidRPr="00717416">
        <w:rPr>
          <w:rFonts w:cs="Arial"/>
        </w:rPr>
        <w:t>P</w:t>
      </w:r>
      <w:r w:rsidR="001259D1">
        <w:rPr>
          <w:rFonts w:cs="Arial"/>
        </w:rPr>
        <w:t>odkladoch</w:t>
      </w:r>
      <w:r w:rsidR="009F4039" w:rsidRPr="00717416">
        <w:rPr>
          <w:rFonts w:cs="Arial"/>
        </w:rPr>
        <w:t>.</w:t>
      </w:r>
    </w:p>
    <w:p w14:paraId="65DDE390" w14:textId="77777777" w:rsidR="00CF63CE" w:rsidRPr="00717416" w:rsidRDefault="00CF63CE" w:rsidP="0051643F">
      <w:pPr>
        <w:numPr>
          <w:ilvl w:val="1"/>
          <w:numId w:val="1"/>
        </w:numPr>
        <w:spacing w:after="120"/>
        <w:ind w:left="1021" w:hanging="567"/>
        <w:rPr>
          <w:rFonts w:cs="Arial"/>
        </w:rPr>
      </w:pPr>
      <w:r w:rsidRPr="00717416">
        <w:rPr>
          <w:rFonts w:cs="Arial"/>
          <w:lang w:bidi="sk-SK"/>
        </w:rPr>
        <w:t>Verejný obstarávateľ je povinný zachovávať mlčanlivosť o informáciách označených ako dôverné, ktoré im uchádzač poskytol; na tento účel uchádzač označí, ktoré skutočnosti považuje za dôverné.</w:t>
      </w:r>
    </w:p>
    <w:p w14:paraId="0C700AB2" w14:textId="77777777" w:rsidR="00100F41" w:rsidRPr="00E5511E" w:rsidRDefault="00100F41" w:rsidP="00EE22BF">
      <w:pPr>
        <w:pStyle w:val="Nadpis3"/>
        <w:rPr>
          <w:rFonts w:cs="Arial"/>
        </w:rPr>
      </w:pPr>
      <w:bookmarkStart w:id="60" w:name="_Toc355611553"/>
      <w:bookmarkStart w:id="61" w:name="_Toc459104764"/>
      <w:r w:rsidRPr="00E5511E">
        <w:rPr>
          <w:rFonts w:cs="Arial"/>
        </w:rPr>
        <w:t>Jazyk ponuky</w:t>
      </w:r>
      <w:bookmarkEnd w:id="60"/>
      <w:bookmarkEnd w:id="61"/>
    </w:p>
    <w:p w14:paraId="4156FA0C" w14:textId="77777777" w:rsidR="00100F41" w:rsidRPr="00E5511E" w:rsidRDefault="00100F41" w:rsidP="000C5633">
      <w:pPr>
        <w:numPr>
          <w:ilvl w:val="1"/>
          <w:numId w:val="1"/>
        </w:numPr>
        <w:spacing w:after="120"/>
        <w:ind w:left="1021" w:hanging="567"/>
        <w:rPr>
          <w:rFonts w:cs="Arial"/>
        </w:rPr>
      </w:pPr>
      <w:r w:rsidRPr="00E5511E">
        <w:rPr>
          <w:rFonts w:cs="Arial"/>
        </w:rPr>
        <w:t>Ponuka a ďalšie doklady a dokumenty vo verejnom obstarávaní sa predkladajú v štátnom jazyku (</w:t>
      </w:r>
      <w:proofErr w:type="spellStart"/>
      <w:r w:rsidRPr="00E5511E">
        <w:rPr>
          <w:rFonts w:cs="Arial"/>
        </w:rPr>
        <w:t>t.j</w:t>
      </w:r>
      <w:proofErr w:type="spellEnd"/>
      <w:r w:rsidRPr="00E5511E">
        <w:rPr>
          <w:rFonts w:cs="Arial"/>
        </w:rPr>
        <w:t>. v slovenskom jazyku)</w:t>
      </w:r>
      <w:r w:rsidR="008E5AE2" w:rsidRPr="00E5511E">
        <w:rPr>
          <w:rFonts w:cs="Arial"/>
        </w:rPr>
        <w:t>,</w:t>
      </w:r>
      <w:r w:rsidR="008E5AE2" w:rsidRPr="00E5511E">
        <w:t xml:space="preserve"> </w:t>
      </w:r>
      <w:r w:rsidR="008E5AE2" w:rsidRPr="00E5511E">
        <w:rPr>
          <w:rFonts w:cs="Arial"/>
        </w:rPr>
        <w:t>to neplatí pre ponuku, ďalšie doklady a dokumenty vyhotovené v českom jazyku</w:t>
      </w:r>
      <w:r w:rsidRPr="00E5511E">
        <w:rPr>
          <w:rFonts w:cs="Arial"/>
        </w:rPr>
        <w:t>.</w:t>
      </w:r>
    </w:p>
    <w:p w14:paraId="40C37EB8" w14:textId="77777777" w:rsidR="00100F41" w:rsidRPr="00E5511E" w:rsidRDefault="00100F41" w:rsidP="00022ED0">
      <w:pPr>
        <w:numPr>
          <w:ilvl w:val="1"/>
          <w:numId w:val="1"/>
        </w:numPr>
        <w:spacing w:after="120"/>
        <w:ind w:left="1021" w:hanging="567"/>
        <w:rPr>
          <w:rFonts w:cs="Arial"/>
        </w:rPr>
      </w:pPr>
      <w:r w:rsidRPr="00E5511E">
        <w:rPr>
          <w:rFonts w:cs="Arial"/>
        </w:rPr>
        <w:t>Doklady preukazujúce splnenie podmienok účasti uchádzačov so sídlom alebo miestom podnikania mimo územia Slovenskej republiky musia byť predložené v pôvodnom jazyku a súčasne musia byť preložené do štátneho jazyka (</w:t>
      </w:r>
      <w:proofErr w:type="spellStart"/>
      <w:r w:rsidRPr="00E5511E">
        <w:rPr>
          <w:rFonts w:cs="Arial"/>
        </w:rPr>
        <w:t>t.j</w:t>
      </w:r>
      <w:proofErr w:type="spellEnd"/>
      <w:r w:rsidRPr="00E5511E">
        <w:rPr>
          <w:rFonts w:cs="Arial"/>
        </w:rPr>
        <w:t xml:space="preserve">. do slovenského jazyka), okrem dokladov </w:t>
      </w:r>
      <w:r w:rsidR="00774E72">
        <w:rPr>
          <w:rFonts w:cs="Arial"/>
        </w:rPr>
        <w:t>vyhotovených</w:t>
      </w:r>
      <w:r w:rsidRPr="00E5511E">
        <w:rPr>
          <w:rFonts w:cs="Arial"/>
        </w:rPr>
        <w:t xml:space="preserve"> v českom jazyku. Ak sa zistí rozdiel v ich obsahu, rozhodujúci je </w:t>
      </w:r>
      <w:r w:rsidRPr="00E5511E">
        <w:rPr>
          <w:rFonts w:cs="Arial"/>
          <w:b/>
        </w:rPr>
        <w:t xml:space="preserve">úradný </w:t>
      </w:r>
      <w:r w:rsidRPr="00E5511E">
        <w:rPr>
          <w:rFonts w:cs="Arial"/>
        </w:rPr>
        <w:t>preklad do štátneho jazyka (</w:t>
      </w:r>
      <w:proofErr w:type="spellStart"/>
      <w:r w:rsidRPr="00E5511E">
        <w:rPr>
          <w:rFonts w:cs="Arial"/>
        </w:rPr>
        <w:t>t.j</w:t>
      </w:r>
      <w:proofErr w:type="spellEnd"/>
      <w:r w:rsidRPr="00E5511E">
        <w:rPr>
          <w:rFonts w:cs="Arial"/>
        </w:rPr>
        <w:t>. do slovenského jazyka).</w:t>
      </w:r>
    </w:p>
    <w:p w14:paraId="26E122F3" w14:textId="77777777" w:rsidR="00100F41" w:rsidRPr="00E5511E" w:rsidRDefault="00100F41" w:rsidP="00EE22BF">
      <w:pPr>
        <w:pStyle w:val="Nadpis3"/>
        <w:rPr>
          <w:rFonts w:cs="Arial"/>
        </w:rPr>
      </w:pPr>
      <w:bookmarkStart w:id="62" w:name="_Toc355611554"/>
      <w:bookmarkStart w:id="63" w:name="_Toc459104765"/>
      <w:r w:rsidRPr="00E5511E">
        <w:rPr>
          <w:rFonts w:cs="Arial"/>
        </w:rPr>
        <w:t>Mena a ceny uvádzané v ponuke</w:t>
      </w:r>
      <w:bookmarkEnd w:id="62"/>
      <w:bookmarkEnd w:id="63"/>
    </w:p>
    <w:p w14:paraId="26069068" w14:textId="77777777" w:rsidR="00100F41" w:rsidRPr="00E5511E" w:rsidRDefault="00100F41" w:rsidP="00022ED0">
      <w:pPr>
        <w:numPr>
          <w:ilvl w:val="1"/>
          <w:numId w:val="1"/>
        </w:numPr>
        <w:spacing w:after="120"/>
        <w:ind w:left="1021" w:hanging="567"/>
        <w:rPr>
          <w:rFonts w:cs="Arial"/>
        </w:rPr>
      </w:pPr>
      <w:r w:rsidRPr="00E5511E">
        <w:rPr>
          <w:rFonts w:cs="Arial"/>
        </w:rPr>
        <w:t xml:space="preserve">Uchádzačom navrhovaná cena za dodanie požadovaného predmetu </w:t>
      </w:r>
      <w:r w:rsidR="00F520A8" w:rsidRPr="00E5511E">
        <w:rPr>
          <w:rFonts w:cs="Arial"/>
        </w:rPr>
        <w:t xml:space="preserve">príslušnej časti </w:t>
      </w:r>
      <w:r w:rsidRPr="00E5511E">
        <w:rPr>
          <w:rFonts w:cs="Arial"/>
        </w:rPr>
        <w:t xml:space="preserve">zákazky, uvedená v ponuke uchádzača, bude vyjadrená v EUR (Eurách) </w:t>
      </w:r>
      <w:r w:rsidR="00DA7433" w:rsidRPr="00717416">
        <w:rPr>
          <w:rFonts w:cs="Arial"/>
        </w:rPr>
        <w:t>a </w:t>
      </w:r>
      <w:r w:rsidR="00E5511E" w:rsidRPr="00717416">
        <w:rPr>
          <w:rFonts w:cs="Arial"/>
        </w:rPr>
        <w:t>vložená do systému JOSEPHINE v tejto štruktúr</w:t>
      </w:r>
      <w:r w:rsidR="00DA7433" w:rsidRPr="00717416">
        <w:rPr>
          <w:rFonts w:cs="Arial"/>
        </w:rPr>
        <w:t>e: cena bez DPH, sa</w:t>
      </w:r>
      <w:r w:rsidR="00E5511E" w:rsidRPr="00717416">
        <w:rPr>
          <w:rFonts w:cs="Arial"/>
        </w:rPr>
        <w:t>d</w:t>
      </w:r>
      <w:r w:rsidR="00DA7433" w:rsidRPr="00717416">
        <w:rPr>
          <w:rFonts w:cs="Arial"/>
        </w:rPr>
        <w:t xml:space="preserve">zba DPH, cena </w:t>
      </w:r>
      <w:r w:rsidR="00554354" w:rsidRPr="00717416">
        <w:rPr>
          <w:rFonts w:cs="Arial"/>
        </w:rPr>
        <w:t>s</w:t>
      </w:r>
      <w:r w:rsidR="00DA7433" w:rsidRPr="00717416">
        <w:rPr>
          <w:rFonts w:cs="Arial"/>
        </w:rPr>
        <w:t> </w:t>
      </w:r>
      <w:r w:rsidRPr="00717416">
        <w:rPr>
          <w:rFonts w:cs="Arial"/>
        </w:rPr>
        <w:t>DPH</w:t>
      </w:r>
      <w:r w:rsidR="00DA7433" w:rsidRPr="00717416">
        <w:rPr>
          <w:rFonts w:cs="Arial"/>
        </w:rPr>
        <w:t xml:space="preserve"> (</w:t>
      </w:r>
      <w:r w:rsidR="00E5511E" w:rsidRPr="00717416">
        <w:rPr>
          <w:rFonts w:cs="Arial"/>
        </w:rPr>
        <w:t xml:space="preserve">pri vkladaní do systému JOSEPHINE </w:t>
      </w:r>
      <w:r w:rsidR="00717416" w:rsidRPr="00717416">
        <w:rPr>
          <w:rFonts w:cs="Arial"/>
        </w:rPr>
        <w:t>označená</w:t>
      </w:r>
      <w:r w:rsidR="00E5511E" w:rsidRPr="00717416">
        <w:rPr>
          <w:rFonts w:cs="Arial"/>
        </w:rPr>
        <w:t xml:space="preserve"> </w:t>
      </w:r>
      <w:r w:rsidR="00AE1925" w:rsidRPr="00717416">
        <w:rPr>
          <w:rFonts w:cs="Arial"/>
        </w:rPr>
        <w:t xml:space="preserve">ako „cena - </w:t>
      </w:r>
      <w:r w:rsidR="00E5511E" w:rsidRPr="00717416">
        <w:rPr>
          <w:rFonts w:cs="Arial"/>
        </w:rPr>
        <w:t>kritérium pre hodnotenie</w:t>
      </w:r>
      <w:r w:rsidR="00AE1925" w:rsidRPr="00717416">
        <w:rPr>
          <w:rFonts w:cs="Arial"/>
        </w:rPr>
        <w:t>“</w:t>
      </w:r>
      <w:r w:rsidR="00DA7433" w:rsidRPr="00717416">
        <w:rPr>
          <w:rFonts w:cs="Arial"/>
        </w:rPr>
        <w:t>)</w:t>
      </w:r>
      <w:r w:rsidRPr="00717416">
        <w:rPr>
          <w:rFonts w:cs="Arial"/>
        </w:rPr>
        <w:t>.</w:t>
      </w:r>
      <w:r w:rsidRPr="00E5511E">
        <w:rPr>
          <w:rFonts w:cs="Arial"/>
        </w:rPr>
        <w:t xml:space="preserve"> Pri určovaní cien jednotlivých položiek predmetu zákazky je potrebné venovať pozornosť pokynom a záväzkom vyplývajúcim z pokynov pre uchádzačov na vyhotovenie ponuky, z obchodných podmienok dodania predmetu zákazky a z dokladov tvoriacich súčasť zmluvného záväzku.</w:t>
      </w:r>
    </w:p>
    <w:p w14:paraId="64DEAE3C" w14:textId="77777777" w:rsidR="00100F41" w:rsidRPr="00E5511E" w:rsidRDefault="00100F41" w:rsidP="00D111DC">
      <w:pPr>
        <w:numPr>
          <w:ilvl w:val="1"/>
          <w:numId w:val="1"/>
        </w:numPr>
        <w:spacing w:after="120"/>
        <w:ind w:left="1021" w:hanging="567"/>
        <w:rPr>
          <w:rFonts w:cs="Arial"/>
        </w:rPr>
      </w:pPr>
      <w:r w:rsidRPr="00E5511E">
        <w:rPr>
          <w:rFonts w:cs="Arial"/>
        </w:rPr>
        <w:t xml:space="preserve">Uchádzač </w:t>
      </w:r>
      <w:r w:rsidR="00F520A8" w:rsidRPr="00E5511E">
        <w:rPr>
          <w:rFonts w:cs="Arial"/>
        </w:rPr>
        <w:t xml:space="preserve">stanoví cenu za predmet pre príslušnú časť zákazky </w:t>
      </w:r>
      <w:r w:rsidRPr="00E5511E">
        <w:rPr>
          <w:rFonts w:cs="Arial"/>
        </w:rPr>
        <w:t>na základe vlastných výpočtov, činností, výdavkov a príjmov podľa zákona č. 18/1996 Z. z. o cenách v znení neskorších predpisov a vyhlášky MF SR č. 87/1996 Z. z. ktorou sa zákon o cenách vykonáva a cena bude záväzná pre požadovaný rozsah predmetu zákazky</w:t>
      </w:r>
      <w:r w:rsidR="00D706BB" w:rsidRPr="00E5511E">
        <w:rPr>
          <w:rFonts w:cs="Arial"/>
        </w:rPr>
        <w:t xml:space="preserve"> pri zachovaní parametrov predložených pri opätovnom otvorení súťaže</w:t>
      </w:r>
      <w:r w:rsidRPr="00E5511E">
        <w:rPr>
          <w:rFonts w:cs="Arial"/>
        </w:rPr>
        <w:t>.</w:t>
      </w:r>
    </w:p>
    <w:p w14:paraId="4DCF2670" w14:textId="5F9E1917" w:rsidR="00100F41" w:rsidRPr="00E5511E" w:rsidRDefault="00100F41" w:rsidP="00022ED0">
      <w:pPr>
        <w:numPr>
          <w:ilvl w:val="1"/>
          <w:numId w:val="1"/>
        </w:numPr>
        <w:spacing w:after="120"/>
        <w:ind w:left="1021" w:hanging="567"/>
        <w:rPr>
          <w:rFonts w:cs="Arial"/>
        </w:rPr>
      </w:pPr>
      <w:r w:rsidRPr="00E5511E">
        <w:rPr>
          <w:rFonts w:cs="Arial"/>
        </w:rPr>
        <w:t xml:space="preserve">Uchádzač ocení všetky položky, ktoré tvoria predmet </w:t>
      </w:r>
      <w:r w:rsidR="00F520A8" w:rsidRPr="00E5511E">
        <w:rPr>
          <w:rFonts w:cs="Arial"/>
        </w:rPr>
        <w:t xml:space="preserve">príslušnej časti </w:t>
      </w:r>
      <w:r w:rsidRPr="00E5511E">
        <w:rPr>
          <w:rFonts w:cs="Arial"/>
        </w:rPr>
        <w:t xml:space="preserve">zákazky opísaný v časti </w:t>
      </w:r>
      <w:r w:rsidRPr="00E5511E">
        <w:rPr>
          <w:rFonts w:cs="Arial"/>
          <w:i/>
        </w:rPr>
        <w:t>B.1 Opis predmetu zákazky</w:t>
      </w:r>
      <w:r w:rsidRPr="00E5511E">
        <w:rPr>
          <w:rFonts w:cs="Arial"/>
        </w:rPr>
        <w:t xml:space="preserve">, pričom pri spracovaní ceny bude vychádzať z bodu 14.2. </w:t>
      </w:r>
      <w:r w:rsidRPr="00E5511E">
        <w:rPr>
          <w:rFonts w:cs="Arial"/>
        </w:rPr>
        <w:lastRenderedPageBreak/>
        <w:t xml:space="preserve">týchto súťažných podkladov a časti </w:t>
      </w:r>
      <w:r w:rsidRPr="00E5511E">
        <w:rPr>
          <w:rFonts w:cs="Arial"/>
          <w:i/>
        </w:rPr>
        <w:t xml:space="preserve">B.2 </w:t>
      </w:r>
      <w:r w:rsidR="00B05656">
        <w:rPr>
          <w:rFonts w:cs="Arial"/>
          <w:i/>
        </w:rPr>
        <w:t xml:space="preserve">Návrh rámcovej dohody - </w:t>
      </w:r>
      <w:r w:rsidRPr="00E5511E">
        <w:rPr>
          <w:rFonts w:cs="Arial"/>
          <w:i/>
        </w:rPr>
        <w:t>Obchodné podmienky dodania predmetu zákazky</w:t>
      </w:r>
      <w:r w:rsidRPr="00E5511E">
        <w:rPr>
          <w:rFonts w:cs="Arial"/>
        </w:rPr>
        <w:t>.</w:t>
      </w:r>
    </w:p>
    <w:p w14:paraId="1F026D15" w14:textId="77777777" w:rsidR="00100F41" w:rsidRPr="00E5511E" w:rsidRDefault="00100F41" w:rsidP="00022ED0">
      <w:pPr>
        <w:numPr>
          <w:ilvl w:val="1"/>
          <w:numId w:val="1"/>
        </w:numPr>
        <w:spacing w:after="120"/>
        <w:ind w:left="1021" w:hanging="567"/>
        <w:rPr>
          <w:rFonts w:cs="Arial"/>
        </w:rPr>
      </w:pPr>
      <w:r w:rsidRPr="00E5511E">
        <w:rPr>
          <w:rFonts w:cs="Arial"/>
        </w:rPr>
        <w:t xml:space="preserve">Uchádzač navrhuje cenu za predmet zákazky vrátane služieb, ktoré sú spojené s dodávkou predmetu zákazky, napr. balenie, poistenie, doprava atď. </w:t>
      </w:r>
    </w:p>
    <w:p w14:paraId="3B1F82AA" w14:textId="77777777" w:rsidR="00100F41" w:rsidRPr="00717416" w:rsidRDefault="00100F41" w:rsidP="00022ED0">
      <w:pPr>
        <w:numPr>
          <w:ilvl w:val="1"/>
          <w:numId w:val="1"/>
        </w:numPr>
        <w:spacing w:after="120"/>
        <w:ind w:left="1021" w:hanging="567"/>
        <w:rPr>
          <w:rFonts w:cs="Arial"/>
        </w:rPr>
      </w:pPr>
      <w:r w:rsidRPr="00E5511E">
        <w:rPr>
          <w:rFonts w:cs="Arial"/>
        </w:rPr>
        <w:t xml:space="preserve">Navrhovaná cena musí obsahovať cenu za celý požadovaný predmet zákazky </w:t>
      </w:r>
      <w:r w:rsidRPr="00717416">
        <w:rPr>
          <w:rFonts w:cs="Arial"/>
        </w:rPr>
        <w:t>súčet/sumár všetkých položiek, ktorý vychádza z uchádzačom ocenených položiek.</w:t>
      </w:r>
    </w:p>
    <w:p w14:paraId="42E48AE6" w14:textId="77777777" w:rsidR="00100F41" w:rsidRPr="00E5511E" w:rsidRDefault="00E55F3A" w:rsidP="00022ED0">
      <w:pPr>
        <w:spacing w:after="120"/>
        <w:ind w:left="1021"/>
        <w:rPr>
          <w:rFonts w:cs="Arial"/>
        </w:rPr>
      </w:pPr>
      <w:r>
        <w:rPr>
          <w:rFonts w:cs="Arial"/>
        </w:rPr>
        <w:t>Pri</w:t>
      </w:r>
      <w:r w:rsidR="00545F55" w:rsidRPr="00717416">
        <w:rPr>
          <w:rFonts w:cs="Arial"/>
        </w:rPr>
        <w:t> položk</w:t>
      </w:r>
      <w:r>
        <w:rPr>
          <w:rFonts w:cs="Arial"/>
        </w:rPr>
        <w:t>e</w:t>
      </w:r>
      <w:r w:rsidR="00545F55" w:rsidRPr="00717416">
        <w:rPr>
          <w:rFonts w:cs="Arial"/>
        </w:rPr>
        <w:t xml:space="preserve">, ktorá </w:t>
      </w:r>
      <w:r w:rsidR="00100F41" w:rsidRPr="00717416">
        <w:rPr>
          <w:rFonts w:cs="Arial"/>
        </w:rPr>
        <w:t xml:space="preserve">bude obsahovať </w:t>
      </w:r>
      <w:r w:rsidR="007C4044" w:rsidRPr="00717416">
        <w:rPr>
          <w:rFonts w:cs="Arial"/>
        </w:rPr>
        <w:t>nulovú</w:t>
      </w:r>
      <w:r w:rsidR="00545F55" w:rsidRPr="00717416">
        <w:rPr>
          <w:rFonts w:cs="Arial"/>
        </w:rPr>
        <w:t xml:space="preserve"> hodnotu</w:t>
      </w:r>
      <w:r w:rsidR="00100F41" w:rsidRPr="00717416">
        <w:rPr>
          <w:rFonts w:cs="Arial"/>
        </w:rPr>
        <w:t>,</w:t>
      </w:r>
      <w:r>
        <w:rPr>
          <w:rFonts w:cs="Arial"/>
        </w:rPr>
        <w:t xml:space="preserve"> resp. nebude uvedená žiadna hodnota</w:t>
      </w:r>
      <w:r w:rsidR="00100F41" w:rsidRPr="00717416">
        <w:rPr>
          <w:rFonts w:cs="Arial"/>
        </w:rPr>
        <w:t xml:space="preserve"> </w:t>
      </w:r>
      <w:r w:rsidR="00545F55" w:rsidRPr="00717416">
        <w:rPr>
          <w:rFonts w:cs="Arial"/>
        </w:rPr>
        <w:t xml:space="preserve">sa </w:t>
      </w:r>
      <w:r w:rsidR="00100F41" w:rsidRPr="00717416">
        <w:rPr>
          <w:rFonts w:cs="Arial"/>
        </w:rPr>
        <w:t xml:space="preserve">bude mať za to, že náklady na túto položku sú zahrnuté </w:t>
      </w:r>
      <w:r w:rsidR="00BD4728">
        <w:rPr>
          <w:rFonts w:cs="Arial"/>
        </w:rPr>
        <w:t xml:space="preserve">v celkovej cene </w:t>
      </w:r>
      <w:r w:rsidR="00DB0621">
        <w:rPr>
          <w:rFonts w:cs="Arial"/>
        </w:rPr>
        <w:t>požadovaného zariadenia objednávaného na základe čiastkovej kúpnej zmluvy</w:t>
      </w:r>
      <w:r w:rsidR="00100F41" w:rsidRPr="00717416">
        <w:rPr>
          <w:rFonts w:cs="Arial"/>
        </w:rPr>
        <w:t>.</w:t>
      </w:r>
      <w:r w:rsidR="00DB0621">
        <w:rPr>
          <w:rFonts w:cs="Arial"/>
        </w:rPr>
        <w:t xml:space="preserve"> Uchádzač nie je oprávnený si nárokovať úhradu tejto položky</w:t>
      </w:r>
      <w:r w:rsidR="00326C7B">
        <w:rPr>
          <w:rFonts w:cs="Arial"/>
        </w:rPr>
        <w:t xml:space="preserve"> počas plnenia predmetu zákazky</w:t>
      </w:r>
      <w:r w:rsidR="004A351F">
        <w:rPr>
          <w:rFonts w:cs="Arial"/>
        </w:rPr>
        <w:t>.</w:t>
      </w:r>
    </w:p>
    <w:p w14:paraId="54B17CE9" w14:textId="77777777" w:rsidR="00100F41" w:rsidRPr="00E5511E" w:rsidRDefault="00100F41" w:rsidP="00022ED0">
      <w:pPr>
        <w:numPr>
          <w:ilvl w:val="1"/>
          <w:numId w:val="1"/>
        </w:numPr>
        <w:spacing w:after="120"/>
        <w:ind w:left="1021" w:hanging="567"/>
        <w:rPr>
          <w:rFonts w:cs="Arial"/>
        </w:rPr>
      </w:pPr>
      <w:r w:rsidRPr="00E5511E">
        <w:rPr>
          <w:rFonts w:cs="Arial"/>
        </w:rPr>
        <w:t xml:space="preserve">Ak je uchádzač platiteľom dane z pridanej hodnoty (ďalej len „DPH“), navrhovanú cenu uvedie </w:t>
      </w:r>
      <w:r w:rsidR="00AA28DD" w:rsidRPr="00AA28DD">
        <w:rPr>
          <w:rFonts w:cs="Arial"/>
        </w:rPr>
        <w:t>cenu bez DPH, sadzbu DPH a cenu s DPH</w:t>
      </w:r>
      <w:r w:rsidRPr="00AA28DD">
        <w:rPr>
          <w:rFonts w:cs="Arial"/>
        </w:rPr>
        <w:t>.</w:t>
      </w:r>
    </w:p>
    <w:p w14:paraId="3811CAF1" w14:textId="77777777" w:rsidR="00100F41" w:rsidRPr="00E5511E" w:rsidRDefault="00100F41" w:rsidP="00022ED0">
      <w:pPr>
        <w:numPr>
          <w:ilvl w:val="1"/>
          <w:numId w:val="1"/>
        </w:numPr>
        <w:spacing w:after="120"/>
        <w:ind w:left="1021" w:hanging="567"/>
        <w:rPr>
          <w:rFonts w:cs="Arial"/>
        </w:rPr>
      </w:pPr>
      <w:r w:rsidRPr="00E5511E">
        <w:rPr>
          <w:rFonts w:cs="Arial"/>
        </w:rPr>
        <w:t>Ak uchádzač nie je platiteľom DPH, uvedie navrhovanú cenu celkom a na skutočnosť že nie je platiteľom DPH upozorní v ponuke.</w:t>
      </w:r>
    </w:p>
    <w:p w14:paraId="1DA3404B" w14:textId="77777777" w:rsidR="00100F41" w:rsidRPr="00E5511E" w:rsidRDefault="00100F41" w:rsidP="00EE22BF">
      <w:pPr>
        <w:pStyle w:val="Nadpis3"/>
        <w:rPr>
          <w:rFonts w:cs="Arial"/>
        </w:rPr>
      </w:pPr>
      <w:bookmarkStart w:id="64" w:name="_Toc355611555"/>
      <w:bookmarkStart w:id="65" w:name="_Toc459104766"/>
      <w:r w:rsidRPr="00E5511E">
        <w:rPr>
          <w:rFonts w:cs="Arial"/>
        </w:rPr>
        <w:t>Zábezpeka ponuky</w:t>
      </w:r>
      <w:bookmarkEnd w:id="64"/>
      <w:bookmarkEnd w:id="65"/>
    </w:p>
    <w:p w14:paraId="1AE62E54" w14:textId="77777777" w:rsidR="005E292F" w:rsidRPr="00E5511E" w:rsidRDefault="00100F41" w:rsidP="005E292F">
      <w:pPr>
        <w:numPr>
          <w:ilvl w:val="1"/>
          <w:numId w:val="1"/>
        </w:numPr>
        <w:spacing w:after="120"/>
        <w:ind w:left="1021" w:hanging="567"/>
        <w:rPr>
          <w:rFonts w:cs="Arial"/>
        </w:rPr>
      </w:pPr>
      <w:r w:rsidRPr="00E5511E">
        <w:rPr>
          <w:rFonts w:cs="Arial"/>
        </w:rPr>
        <w:t>Zábezpeka sa vyžaduje. Zábezpeka zabezpečí viazanosť návrhu počas lehoty viazanosti ponúk.</w:t>
      </w:r>
    </w:p>
    <w:p w14:paraId="0B8BFF05" w14:textId="1D5A3948" w:rsidR="005E292F" w:rsidRPr="00DC7C23" w:rsidRDefault="005E292F" w:rsidP="005E292F">
      <w:pPr>
        <w:numPr>
          <w:ilvl w:val="1"/>
          <w:numId w:val="1"/>
        </w:numPr>
        <w:spacing w:after="120"/>
        <w:ind w:left="1021" w:hanging="567"/>
        <w:rPr>
          <w:rFonts w:cs="Arial"/>
        </w:rPr>
      </w:pPr>
      <w:r w:rsidRPr="00E27900">
        <w:rPr>
          <w:rFonts w:cs="Arial"/>
        </w:rPr>
        <w:t xml:space="preserve">Zábezpeka ponúk </w:t>
      </w:r>
      <w:r w:rsidR="008E5AE2" w:rsidRPr="00E27900">
        <w:rPr>
          <w:rFonts w:cs="Arial"/>
        </w:rPr>
        <w:t xml:space="preserve">pri </w:t>
      </w:r>
      <w:r w:rsidR="008E5AE2" w:rsidRPr="00B87A68">
        <w:rPr>
          <w:rFonts w:cs="Arial"/>
        </w:rPr>
        <w:t xml:space="preserve">predkladaní ponuky pre všetky časti predmetu zákazky </w:t>
      </w:r>
      <w:r w:rsidRPr="00B87A68">
        <w:rPr>
          <w:rFonts w:cs="Arial"/>
        </w:rPr>
        <w:t>je stanovená v nasledovnej výške</w:t>
      </w:r>
      <w:r w:rsidR="00E27900" w:rsidRPr="00B87A68">
        <w:rPr>
          <w:rFonts w:cs="Arial"/>
        </w:rPr>
        <w:t xml:space="preserve"> </w:t>
      </w:r>
      <w:r w:rsidR="00756042" w:rsidRPr="00B87A68">
        <w:rPr>
          <w:rFonts w:cs="Arial"/>
          <w:b/>
        </w:rPr>
        <w:t>3</w:t>
      </w:r>
      <w:r w:rsidR="00B87A68" w:rsidRPr="00B87A68">
        <w:rPr>
          <w:rFonts w:cs="Arial"/>
          <w:b/>
        </w:rPr>
        <w:t>47</w:t>
      </w:r>
      <w:r w:rsidR="00281D9A" w:rsidRPr="00B87A68">
        <w:rPr>
          <w:rFonts w:cs="Arial"/>
          <w:b/>
        </w:rPr>
        <w:t xml:space="preserve"> 000</w:t>
      </w:r>
      <w:r w:rsidR="005115F3" w:rsidRPr="00B87A68">
        <w:rPr>
          <w:rFonts w:cs="Arial"/>
          <w:b/>
        </w:rPr>
        <w:t>,</w:t>
      </w:r>
      <w:r w:rsidR="00E27900" w:rsidRPr="00B87A68">
        <w:rPr>
          <w:rFonts w:cs="Arial"/>
          <w:b/>
        </w:rPr>
        <w:t>00</w:t>
      </w:r>
      <w:r w:rsidR="00E8221E" w:rsidRPr="00B87A68">
        <w:rPr>
          <w:rFonts w:cs="Arial"/>
          <w:b/>
        </w:rPr>
        <w:t xml:space="preserve"> EUR</w:t>
      </w:r>
      <w:r w:rsidR="005115F3" w:rsidRPr="00B87A68">
        <w:rPr>
          <w:rFonts w:cs="Arial"/>
        </w:rPr>
        <w:t xml:space="preserve"> (slovom </w:t>
      </w:r>
      <w:r w:rsidR="00B87A68" w:rsidRPr="00B87A68">
        <w:rPr>
          <w:rFonts w:cs="Arial"/>
        </w:rPr>
        <w:t>tristoštyridsaťsedemtisíc</w:t>
      </w:r>
      <w:r w:rsidR="005115F3" w:rsidRPr="00DC7C23">
        <w:rPr>
          <w:rFonts w:cs="Arial"/>
        </w:rPr>
        <w:t>,-</w:t>
      </w:r>
      <w:r w:rsidRPr="00DC7C23">
        <w:rPr>
          <w:rFonts w:cs="Arial"/>
        </w:rPr>
        <w:t xml:space="preserve"> eur) </w:t>
      </w:r>
    </w:p>
    <w:p w14:paraId="14C326A1" w14:textId="07208F20" w:rsidR="005E292F" w:rsidRPr="00DC7C23" w:rsidRDefault="005E292F" w:rsidP="005E292F">
      <w:pPr>
        <w:spacing w:after="120"/>
        <w:ind w:left="1021"/>
        <w:rPr>
          <w:rFonts w:cs="Arial"/>
        </w:rPr>
      </w:pPr>
      <w:r w:rsidRPr="00DC7C23">
        <w:rPr>
          <w:rFonts w:cs="Arial"/>
        </w:rPr>
        <w:t xml:space="preserve">pre časť predmetu zákazky č. 1: </w:t>
      </w:r>
      <w:r w:rsidR="00B87A68">
        <w:rPr>
          <w:rFonts w:cs="Arial"/>
          <w:b/>
        </w:rPr>
        <w:t xml:space="preserve">80 </w:t>
      </w:r>
      <w:r w:rsidR="00E27900" w:rsidRPr="006E1E89">
        <w:rPr>
          <w:rFonts w:cs="Arial"/>
          <w:b/>
        </w:rPr>
        <w:t>000,00</w:t>
      </w:r>
      <w:r w:rsidRPr="006E1E89">
        <w:rPr>
          <w:rFonts w:cs="Arial"/>
          <w:b/>
        </w:rPr>
        <w:t xml:space="preserve"> EUR</w:t>
      </w:r>
      <w:r w:rsidRPr="00DC7C23">
        <w:rPr>
          <w:rFonts w:cs="Arial"/>
        </w:rPr>
        <w:t xml:space="preserve"> (slovom </w:t>
      </w:r>
      <w:r w:rsidR="00B87A68">
        <w:rPr>
          <w:rFonts w:cs="Arial"/>
        </w:rPr>
        <w:t>osemdesiattisíc</w:t>
      </w:r>
      <w:r w:rsidRPr="00DC7C23">
        <w:rPr>
          <w:rFonts w:cs="Arial"/>
        </w:rPr>
        <w:t xml:space="preserve"> eur),</w:t>
      </w:r>
    </w:p>
    <w:p w14:paraId="1DADB0BA" w14:textId="2B181518" w:rsidR="00100F41" w:rsidRPr="00DC7C23" w:rsidRDefault="005E292F" w:rsidP="005E292F">
      <w:pPr>
        <w:spacing w:after="120"/>
        <w:ind w:left="1021"/>
        <w:rPr>
          <w:rFonts w:cs="Arial"/>
        </w:rPr>
      </w:pPr>
      <w:r w:rsidRPr="00DC7C23">
        <w:rPr>
          <w:rFonts w:cs="Arial"/>
        </w:rPr>
        <w:t>pre časť predmetu zákazky č. 2:</w:t>
      </w:r>
      <w:r w:rsidR="00E27900" w:rsidRPr="00DC7C23">
        <w:rPr>
          <w:rFonts w:cs="Arial"/>
        </w:rPr>
        <w:t xml:space="preserve"> </w:t>
      </w:r>
      <w:r w:rsidR="00B87A68">
        <w:rPr>
          <w:rFonts w:cs="Arial"/>
          <w:b/>
        </w:rPr>
        <w:t>30</w:t>
      </w:r>
      <w:r w:rsidR="00E27900" w:rsidRPr="006E1E89">
        <w:rPr>
          <w:rFonts w:cs="Arial"/>
          <w:b/>
        </w:rPr>
        <w:t> 000,00</w:t>
      </w:r>
      <w:r w:rsidRPr="006E1E89">
        <w:rPr>
          <w:rFonts w:cs="Arial"/>
          <w:b/>
        </w:rPr>
        <w:t xml:space="preserve"> EUR</w:t>
      </w:r>
      <w:r w:rsidRPr="00DC7C23">
        <w:rPr>
          <w:rFonts w:cs="Arial"/>
        </w:rPr>
        <w:t xml:space="preserve"> (slovom </w:t>
      </w:r>
      <w:r w:rsidR="00B87A68">
        <w:rPr>
          <w:rFonts w:cs="Arial"/>
        </w:rPr>
        <w:t>tridsať</w:t>
      </w:r>
      <w:r w:rsidR="006E1E89">
        <w:rPr>
          <w:rFonts w:cs="Arial"/>
        </w:rPr>
        <w:t>tisíc</w:t>
      </w:r>
      <w:r w:rsidRPr="00DC7C23">
        <w:rPr>
          <w:rFonts w:cs="Arial"/>
        </w:rPr>
        <w:t xml:space="preserve"> eur),</w:t>
      </w:r>
    </w:p>
    <w:p w14:paraId="2B6198ED" w14:textId="507CBD35" w:rsidR="005E292F" w:rsidRPr="00DC7C23" w:rsidRDefault="005E292F" w:rsidP="005E292F">
      <w:pPr>
        <w:spacing w:after="120"/>
        <w:ind w:left="1021"/>
        <w:rPr>
          <w:rFonts w:cs="Arial"/>
        </w:rPr>
      </w:pPr>
      <w:r w:rsidRPr="00DC7C23">
        <w:rPr>
          <w:rFonts w:cs="Arial"/>
        </w:rPr>
        <w:t>pre časť predmetu zákazky č. 3:</w:t>
      </w:r>
      <w:r w:rsidR="00E27900" w:rsidRPr="00DC7C23">
        <w:rPr>
          <w:rFonts w:cs="Arial"/>
        </w:rPr>
        <w:t xml:space="preserve"> </w:t>
      </w:r>
      <w:r w:rsidR="00B87A68">
        <w:rPr>
          <w:rFonts w:cs="Arial"/>
          <w:b/>
        </w:rPr>
        <w:t>130 000</w:t>
      </w:r>
      <w:r w:rsidR="00E27900" w:rsidRPr="006E1E89">
        <w:rPr>
          <w:rFonts w:cs="Arial"/>
          <w:b/>
        </w:rPr>
        <w:t>,00</w:t>
      </w:r>
      <w:r w:rsidRPr="006E1E89">
        <w:rPr>
          <w:rFonts w:cs="Arial"/>
          <w:b/>
        </w:rPr>
        <w:t xml:space="preserve"> EUR</w:t>
      </w:r>
      <w:r w:rsidRPr="00DC7C23">
        <w:rPr>
          <w:rFonts w:cs="Arial"/>
        </w:rPr>
        <w:t xml:space="preserve"> (slovom </w:t>
      </w:r>
      <w:r w:rsidR="00B87A68">
        <w:rPr>
          <w:rFonts w:cs="Arial"/>
        </w:rPr>
        <w:t>stotridsať</w:t>
      </w:r>
      <w:r w:rsidR="006E1E89">
        <w:rPr>
          <w:rFonts w:cs="Arial"/>
        </w:rPr>
        <w:t>tisíc</w:t>
      </w:r>
      <w:r w:rsidRPr="00DC7C23">
        <w:rPr>
          <w:rFonts w:cs="Arial"/>
        </w:rPr>
        <w:t xml:space="preserve"> eur),</w:t>
      </w:r>
    </w:p>
    <w:p w14:paraId="5A348F44" w14:textId="0A475FB8" w:rsidR="005E292F" w:rsidRPr="00DC7C23" w:rsidRDefault="005E292F" w:rsidP="005E292F">
      <w:pPr>
        <w:spacing w:after="120"/>
        <w:ind w:left="1021"/>
        <w:rPr>
          <w:rFonts w:cs="Arial"/>
        </w:rPr>
      </w:pPr>
      <w:r w:rsidRPr="00DC7C23">
        <w:rPr>
          <w:rFonts w:cs="Arial"/>
        </w:rPr>
        <w:t>pre časť predmetu zákazky č. 4:</w:t>
      </w:r>
      <w:r w:rsidR="00E27900" w:rsidRPr="00DC7C23">
        <w:rPr>
          <w:rFonts w:cs="Arial"/>
        </w:rPr>
        <w:t xml:space="preserve"> </w:t>
      </w:r>
      <w:r w:rsidR="00B87A68">
        <w:rPr>
          <w:rFonts w:cs="Arial"/>
          <w:b/>
        </w:rPr>
        <w:t>12</w:t>
      </w:r>
      <w:r w:rsidR="00E27900" w:rsidRPr="006E1E89">
        <w:rPr>
          <w:rFonts w:cs="Arial"/>
          <w:b/>
        </w:rPr>
        <w:t> 000,00</w:t>
      </w:r>
      <w:r w:rsidRPr="006E1E89">
        <w:rPr>
          <w:rFonts w:cs="Arial"/>
          <w:b/>
        </w:rPr>
        <w:t xml:space="preserve"> EUR</w:t>
      </w:r>
      <w:r w:rsidRPr="00DC7C23">
        <w:rPr>
          <w:rFonts w:cs="Arial"/>
        </w:rPr>
        <w:t xml:space="preserve"> (slovom </w:t>
      </w:r>
      <w:r w:rsidR="00B87A68">
        <w:rPr>
          <w:rFonts w:cs="Arial"/>
        </w:rPr>
        <w:t>dvanásť</w:t>
      </w:r>
      <w:r w:rsidR="006E1E89">
        <w:rPr>
          <w:rFonts w:cs="Arial"/>
        </w:rPr>
        <w:t>tisíc</w:t>
      </w:r>
      <w:r w:rsidRPr="00DC7C23">
        <w:rPr>
          <w:rFonts w:cs="Arial"/>
        </w:rPr>
        <w:t xml:space="preserve"> eur),</w:t>
      </w:r>
    </w:p>
    <w:p w14:paraId="2D69155F" w14:textId="01B3E876" w:rsidR="005E292F" w:rsidRDefault="005E292F" w:rsidP="005E292F">
      <w:pPr>
        <w:spacing w:after="120"/>
        <w:ind w:left="1021"/>
        <w:rPr>
          <w:rFonts w:cs="Arial"/>
        </w:rPr>
      </w:pPr>
      <w:r w:rsidRPr="00DC7C23">
        <w:rPr>
          <w:rFonts w:cs="Arial"/>
        </w:rPr>
        <w:t>pre časť predmetu zákazky č. 5:</w:t>
      </w:r>
      <w:r w:rsidR="00E27900" w:rsidRPr="00DC7C23">
        <w:rPr>
          <w:rFonts w:cs="Arial"/>
        </w:rPr>
        <w:t xml:space="preserve"> </w:t>
      </w:r>
      <w:r w:rsidR="00B87A68" w:rsidRPr="00B87A68">
        <w:rPr>
          <w:rFonts w:cs="Arial"/>
          <w:b/>
        </w:rPr>
        <w:t>15</w:t>
      </w:r>
      <w:r w:rsidR="00E27900" w:rsidRPr="00B87A68">
        <w:rPr>
          <w:rFonts w:cs="Arial"/>
          <w:b/>
        </w:rPr>
        <w:t> 000</w:t>
      </w:r>
      <w:r w:rsidR="00E27900" w:rsidRPr="006E1E89">
        <w:rPr>
          <w:rFonts w:cs="Arial"/>
          <w:b/>
        </w:rPr>
        <w:t xml:space="preserve">,00 </w:t>
      </w:r>
      <w:r w:rsidRPr="006E1E89">
        <w:rPr>
          <w:rFonts w:cs="Arial"/>
          <w:b/>
        </w:rPr>
        <w:t>EUR</w:t>
      </w:r>
      <w:r w:rsidRPr="00DC7C23">
        <w:rPr>
          <w:rFonts w:cs="Arial"/>
        </w:rPr>
        <w:t xml:space="preserve"> </w:t>
      </w:r>
      <w:r w:rsidRPr="0077062E">
        <w:rPr>
          <w:rFonts w:cs="Arial"/>
        </w:rPr>
        <w:t xml:space="preserve">(slovom </w:t>
      </w:r>
      <w:r w:rsidR="00B87A68">
        <w:rPr>
          <w:rFonts w:cs="Arial"/>
        </w:rPr>
        <w:t>pätnásťtisíc</w:t>
      </w:r>
      <w:r w:rsidRPr="0077062E">
        <w:rPr>
          <w:rFonts w:cs="Arial"/>
        </w:rPr>
        <w:t xml:space="preserve"> eur),</w:t>
      </w:r>
    </w:p>
    <w:p w14:paraId="2A4CBC58" w14:textId="54DD3686" w:rsidR="00B87A68" w:rsidRDefault="00B87A68" w:rsidP="00B87A68">
      <w:pPr>
        <w:spacing w:after="120"/>
        <w:ind w:left="1021"/>
        <w:rPr>
          <w:rFonts w:cs="Arial"/>
        </w:rPr>
      </w:pPr>
      <w:r w:rsidRPr="00DC7C23">
        <w:rPr>
          <w:rFonts w:cs="Arial"/>
        </w:rPr>
        <w:t xml:space="preserve">pre časť predmetu zákazky č. </w:t>
      </w:r>
      <w:r>
        <w:rPr>
          <w:rFonts w:cs="Arial"/>
        </w:rPr>
        <w:t>6</w:t>
      </w:r>
      <w:r w:rsidRPr="00DC7C23">
        <w:rPr>
          <w:rFonts w:cs="Arial"/>
        </w:rPr>
        <w:t xml:space="preserve">: </w:t>
      </w:r>
      <w:r>
        <w:rPr>
          <w:rFonts w:cs="Arial"/>
          <w:b/>
        </w:rPr>
        <w:t xml:space="preserve">80 </w:t>
      </w:r>
      <w:r w:rsidRPr="00B87A68">
        <w:rPr>
          <w:rFonts w:cs="Arial"/>
          <w:b/>
        </w:rPr>
        <w:t>000</w:t>
      </w:r>
      <w:r w:rsidRPr="006E1E89">
        <w:rPr>
          <w:rFonts w:cs="Arial"/>
          <w:b/>
        </w:rPr>
        <w:t>,00 EUR</w:t>
      </w:r>
      <w:r w:rsidRPr="00DC7C23">
        <w:rPr>
          <w:rFonts w:cs="Arial"/>
        </w:rPr>
        <w:t xml:space="preserve"> </w:t>
      </w:r>
      <w:r w:rsidRPr="0077062E">
        <w:rPr>
          <w:rFonts w:cs="Arial"/>
        </w:rPr>
        <w:t xml:space="preserve">(slovom </w:t>
      </w:r>
      <w:r>
        <w:rPr>
          <w:rFonts w:cs="Arial"/>
        </w:rPr>
        <w:t>osemdesiattisíc</w:t>
      </w:r>
      <w:r w:rsidRPr="0077062E">
        <w:rPr>
          <w:rFonts w:cs="Arial"/>
        </w:rPr>
        <w:t xml:space="preserve"> eur),</w:t>
      </w:r>
    </w:p>
    <w:p w14:paraId="6DE9B342" w14:textId="77777777" w:rsidR="00B87A68" w:rsidRPr="00E5511E" w:rsidRDefault="00B87A68" w:rsidP="005E292F">
      <w:pPr>
        <w:spacing w:after="120"/>
        <w:ind w:left="1021"/>
        <w:rPr>
          <w:rFonts w:cs="Arial"/>
        </w:rPr>
      </w:pPr>
    </w:p>
    <w:p w14:paraId="3365A60B" w14:textId="77777777" w:rsidR="007F5409" w:rsidRPr="00E5511E" w:rsidRDefault="00100F41" w:rsidP="007F5409">
      <w:pPr>
        <w:numPr>
          <w:ilvl w:val="1"/>
          <w:numId w:val="1"/>
        </w:numPr>
        <w:spacing w:after="120"/>
        <w:ind w:left="1021" w:hanging="567"/>
        <w:rPr>
          <w:rFonts w:cs="Arial"/>
        </w:rPr>
      </w:pPr>
      <w:r w:rsidRPr="00E5511E">
        <w:rPr>
          <w:rFonts w:cs="Arial"/>
        </w:rPr>
        <w:t xml:space="preserve"> </w:t>
      </w:r>
      <w:r w:rsidR="007F5409" w:rsidRPr="00E5511E">
        <w:rPr>
          <w:rFonts w:cs="Arial"/>
        </w:rPr>
        <w:t>Spôsoby zloženia zábezpeky ponuky:</w:t>
      </w:r>
    </w:p>
    <w:p w14:paraId="5D9FC73D" w14:textId="77777777" w:rsidR="007F5409" w:rsidRPr="00E5511E" w:rsidRDefault="007F5409" w:rsidP="007F5409">
      <w:pPr>
        <w:numPr>
          <w:ilvl w:val="2"/>
          <w:numId w:val="1"/>
        </w:numPr>
        <w:spacing w:after="120"/>
        <w:ind w:left="1758" w:hanging="737"/>
        <w:rPr>
          <w:rFonts w:cs="Arial"/>
        </w:rPr>
      </w:pPr>
      <w:r w:rsidRPr="00E5511E">
        <w:rPr>
          <w:rFonts w:cs="Arial"/>
        </w:rPr>
        <w:t xml:space="preserve">poskytnutím bankovej záruky za uchádzača  alebo </w:t>
      </w:r>
    </w:p>
    <w:p w14:paraId="55AB67CB" w14:textId="77777777" w:rsidR="007F5409" w:rsidRPr="00E5511E" w:rsidRDefault="007F5409" w:rsidP="007F5409">
      <w:pPr>
        <w:numPr>
          <w:ilvl w:val="2"/>
          <w:numId w:val="1"/>
        </w:numPr>
        <w:spacing w:after="120"/>
        <w:ind w:left="1758" w:hanging="737"/>
        <w:rPr>
          <w:rFonts w:cs="Arial"/>
        </w:rPr>
      </w:pPr>
      <w:r w:rsidRPr="00E5511E">
        <w:t>zložením finančných prostriedkov na bankový účet verejného obstarávateľa v banke alebo   v pobočke zahraničnej banky</w:t>
      </w:r>
    </w:p>
    <w:p w14:paraId="2BB9C185" w14:textId="77777777" w:rsidR="007F5409" w:rsidRPr="00E5511E" w:rsidRDefault="007F5409" w:rsidP="00022ED0">
      <w:pPr>
        <w:numPr>
          <w:ilvl w:val="1"/>
          <w:numId w:val="1"/>
        </w:numPr>
        <w:spacing w:after="120"/>
        <w:ind w:left="1021" w:hanging="567"/>
        <w:rPr>
          <w:rFonts w:cs="Arial"/>
        </w:rPr>
      </w:pPr>
      <w:r w:rsidRPr="00E5511E">
        <w:rPr>
          <w:rFonts w:cs="Arial"/>
        </w:rPr>
        <w:t>Podmienky zloženia zábezpeky ponuky:</w:t>
      </w:r>
    </w:p>
    <w:p w14:paraId="1041DEF1" w14:textId="77777777" w:rsidR="007F5409" w:rsidRPr="00E5511E" w:rsidRDefault="007F5409" w:rsidP="007F5409">
      <w:pPr>
        <w:numPr>
          <w:ilvl w:val="2"/>
          <w:numId w:val="1"/>
        </w:numPr>
        <w:spacing w:after="120"/>
        <w:ind w:left="1758" w:hanging="737"/>
        <w:rPr>
          <w:rFonts w:cs="Arial"/>
        </w:rPr>
      </w:pPr>
      <w:r w:rsidRPr="00E5511E">
        <w:rPr>
          <w:rFonts w:cs="Arial"/>
        </w:rPr>
        <w:t xml:space="preserve">poskytnutie bankovej záruky za uchádzača: </w:t>
      </w:r>
    </w:p>
    <w:p w14:paraId="4A126BF0" w14:textId="77777777" w:rsidR="005B6FDF" w:rsidRPr="00E5511E" w:rsidRDefault="007F5409" w:rsidP="005B6FDF">
      <w:pPr>
        <w:numPr>
          <w:ilvl w:val="3"/>
          <w:numId w:val="1"/>
        </w:numPr>
        <w:spacing w:after="120"/>
        <w:ind w:left="2694" w:hanging="851"/>
        <w:rPr>
          <w:rFonts w:cs="Arial"/>
        </w:rPr>
      </w:pPr>
      <w:r w:rsidRPr="00E5511E">
        <w:rPr>
          <w:rFonts w:cs="Arial"/>
        </w:rPr>
        <w:t>Poskytnutie bankovej záruky  sa riadi ustanoveniami § 313 až § 322 zákona č. 513/1991  Zb. Obchodný zákonník. Záručná listina môže byť vystavená bankou alebo pobočkou zahraničnej banky (ďalej len „banka“).</w:t>
      </w:r>
      <w:r w:rsidR="005B6FDF" w:rsidRPr="00E5511E">
        <w:rPr>
          <w:rFonts w:cs="Arial"/>
        </w:rPr>
        <w:t xml:space="preserve"> </w:t>
      </w:r>
    </w:p>
    <w:p w14:paraId="3FC3AC5B" w14:textId="77777777" w:rsidR="00C45158" w:rsidRPr="00E5511E" w:rsidRDefault="00C45158" w:rsidP="005B6FDF">
      <w:pPr>
        <w:numPr>
          <w:ilvl w:val="3"/>
          <w:numId w:val="1"/>
        </w:numPr>
        <w:spacing w:after="120"/>
        <w:ind w:left="2694" w:hanging="851"/>
        <w:rPr>
          <w:rFonts w:cs="Arial"/>
        </w:rPr>
      </w:pPr>
      <w:r w:rsidRPr="00E5511E">
        <w:t>Zo záručnej listiny vystavenej bankou musí vyplývať, že:</w:t>
      </w:r>
      <w:r w:rsidRPr="00E5511E">
        <w:rPr>
          <w:rFonts w:cs="Arial"/>
        </w:rPr>
        <w:t xml:space="preserve"> </w:t>
      </w:r>
    </w:p>
    <w:p w14:paraId="50B7F48D" w14:textId="60A0CAF0" w:rsidR="00C45158" w:rsidRPr="00E5511E" w:rsidRDefault="00C45158" w:rsidP="005B6FDF">
      <w:pPr>
        <w:pStyle w:val="Odsekzoznamu"/>
        <w:numPr>
          <w:ilvl w:val="4"/>
          <w:numId w:val="1"/>
        </w:numPr>
        <w:spacing w:after="120"/>
        <w:ind w:left="3261" w:hanging="993"/>
        <w:rPr>
          <w:rFonts w:cs="Arial"/>
        </w:rPr>
      </w:pPr>
      <w:r w:rsidRPr="00E5511E">
        <w:rPr>
          <w:rFonts w:cs="Arial"/>
        </w:rPr>
        <w:t>banka uspokojí veriteľa (verejného obstarávateľa podľa bodu 1. týchto súťažných podkladov) za dlžníka (uchádzača) v prípade prepadnutia jeho zábezpeky ponuky v prospech verejné</w:t>
      </w:r>
      <w:r w:rsidR="0077062E">
        <w:rPr>
          <w:rFonts w:cs="Arial"/>
        </w:rPr>
        <w:t>ho obstarávateľa podľa bodu 15.6</w:t>
      </w:r>
      <w:r w:rsidRPr="00E5511E">
        <w:rPr>
          <w:rFonts w:cs="Arial"/>
        </w:rPr>
        <w:t xml:space="preserve">, </w:t>
      </w:r>
    </w:p>
    <w:p w14:paraId="3C2DA8BA" w14:textId="77777777" w:rsidR="00434385" w:rsidRPr="00E5511E" w:rsidRDefault="00434385" w:rsidP="005B6FDF">
      <w:pPr>
        <w:pStyle w:val="Odsekzoznamu"/>
        <w:numPr>
          <w:ilvl w:val="4"/>
          <w:numId w:val="1"/>
        </w:numPr>
        <w:spacing w:after="120"/>
        <w:ind w:left="3261" w:hanging="993"/>
        <w:rPr>
          <w:rFonts w:cs="Arial"/>
        </w:rPr>
      </w:pPr>
      <w:r w:rsidRPr="00E5511E">
        <w:rPr>
          <w:rFonts w:cs="Arial"/>
        </w:rPr>
        <w:t>banková záruka sa použije na úhradu zábezpeky ponuky vo výške podľa bodu 15.2</w:t>
      </w:r>
    </w:p>
    <w:p w14:paraId="3EAEC9CD" w14:textId="77777777" w:rsidR="005B6FDF" w:rsidRPr="00E5511E" w:rsidRDefault="005B6FDF" w:rsidP="005B6FDF">
      <w:pPr>
        <w:pStyle w:val="Odsekzoznamu"/>
        <w:numPr>
          <w:ilvl w:val="4"/>
          <w:numId w:val="1"/>
        </w:numPr>
        <w:spacing w:after="120"/>
        <w:ind w:left="3261" w:hanging="993"/>
        <w:rPr>
          <w:rFonts w:cs="Arial"/>
        </w:rPr>
      </w:pPr>
      <w:r w:rsidRPr="00E5511E">
        <w:rPr>
          <w:rFonts w:cs="Arial"/>
        </w:rPr>
        <w:t>banka sa zaväzuje zaplatiť vzniknutú pohľadávku do 30 dní po doručení výzvy verejného obstarávateľa na zaplatenie, na účet verejného obstarávateľa podľa bodu 15.4.2.1,</w:t>
      </w:r>
    </w:p>
    <w:p w14:paraId="52809C55" w14:textId="77777777" w:rsidR="005B6FDF" w:rsidRPr="00E5511E" w:rsidRDefault="005B6FDF" w:rsidP="005B6FDF">
      <w:pPr>
        <w:pStyle w:val="Odsekzoznamu"/>
        <w:numPr>
          <w:ilvl w:val="4"/>
          <w:numId w:val="1"/>
        </w:numPr>
        <w:spacing w:after="120"/>
        <w:ind w:left="3261" w:hanging="993"/>
        <w:rPr>
          <w:rFonts w:cs="Arial"/>
        </w:rPr>
      </w:pPr>
      <w:r w:rsidRPr="00E5511E">
        <w:rPr>
          <w:rFonts w:cs="Arial"/>
        </w:rPr>
        <w:t>banková záruka nadobúda platnosť dňom jej vystavenia bankou a vzniká doručením záručnej listiny verejnému obstarávateľovi,</w:t>
      </w:r>
    </w:p>
    <w:p w14:paraId="2AFA4112" w14:textId="77777777" w:rsidR="005B6FDF" w:rsidRPr="00E5511E" w:rsidRDefault="00434385" w:rsidP="005B6FDF">
      <w:pPr>
        <w:pStyle w:val="Odsekzoznamu"/>
        <w:numPr>
          <w:ilvl w:val="4"/>
          <w:numId w:val="1"/>
        </w:numPr>
        <w:spacing w:after="120"/>
        <w:ind w:left="3261" w:hanging="993"/>
        <w:rPr>
          <w:rFonts w:cs="Arial"/>
        </w:rPr>
      </w:pPr>
      <w:r w:rsidRPr="00E5511E">
        <w:rPr>
          <w:rFonts w:cs="Arial"/>
        </w:rPr>
        <w:lastRenderedPageBreak/>
        <w:t>platnosť bankovej záruky končí uplynutím lehoty viazanosti ponúk podľa bodu 8.2., resp. predĺženej lehoty viazanosti ponúk</w:t>
      </w:r>
    </w:p>
    <w:p w14:paraId="5D9F215C" w14:textId="77777777" w:rsidR="00434385" w:rsidRPr="00E5511E" w:rsidRDefault="00434385" w:rsidP="005B6FDF">
      <w:pPr>
        <w:pStyle w:val="Odsekzoznamu"/>
        <w:numPr>
          <w:ilvl w:val="4"/>
          <w:numId w:val="1"/>
        </w:numPr>
        <w:spacing w:after="120"/>
        <w:ind w:left="3261" w:hanging="993"/>
        <w:rPr>
          <w:rFonts w:cs="Arial"/>
        </w:rPr>
      </w:pPr>
      <w:r w:rsidRPr="00E5511E">
        <w:rPr>
          <w:rFonts w:cs="Arial"/>
        </w:rPr>
        <w:t>banková záruka zanikne:</w:t>
      </w:r>
    </w:p>
    <w:p w14:paraId="3CCFADC0" w14:textId="77777777" w:rsidR="00434385" w:rsidRPr="00E5511E" w:rsidRDefault="004735EF" w:rsidP="004735EF">
      <w:pPr>
        <w:pStyle w:val="Odsekzoznamu"/>
        <w:numPr>
          <w:ilvl w:val="5"/>
          <w:numId w:val="1"/>
        </w:numPr>
        <w:spacing w:after="120"/>
        <w:ind w:left="4111" w:hanging="1134"/>
        <w:rPr>
          <w:rFonts w:cs="Arial"/>
        </w:rPr>
      </w:pPr>
      <w:r w:rsidRPr="00E5511E">
        <w:rPr>
          <w:rFonts w:cs="Arial"/>
        </w:rPr>
        <w:t>plnením banky v rozsahu, v akom  banka za uchádzača poskytla plnenie v prospech verejného obstarávateľa,</w:t>
      </w:r>
    </w:p>
    <w:p w14:paraId="064964BD" w14:textId="77777777" w:rsidR="004735EF" w:rsidRPr="00E5511E" w:rsidRDefault="00292602" w:rsidP="004735EF">
      <w:pPr>
        <w:pStyle w:val="Odsekzoznamu"/>
        <w:numPr>
          <w:ilvl w:val="5"/>
          <w:numId w:val="1"/>
        </w:numPr>
        <w:spacing w:after="120"/>
        <w:ind w:left="4111" w:hanging="1134"/>
        <w:rPr>
          <w:rFonts w:cs="Arial"/>
        </w:rPr>
      </w:pPr>
      <w:r w:rsidRPr="00E5511E">
        <w:rPr>
          <w:rFonts w:cs="Arial"/>
        </w:rPr>
        <w:t xml:space="preserve">odvolaním bankovej záruky na základe písomného vyhlásenia verejného  obstarávateľa, </w:t>
      </w:r>
    </w:p>
    <w:p w14:paraId="48AA4CCC" w14:textId="77777777" w:rsidR="00292602" w:rsidRPr="00E5511E" w:rsidRDefault="00292602" w:rsidP="004735EF">
      <w:pPr>
        <w:pStyle w:val="Odsekzoznamu"/>
        <w:numPr>
          <w:ilvl w:val="5"/>
          <w:numId w:val="1"/>
        </w:numPr>
        <w:spacing w:after="120"/>
        <w:ind w:left="4111" w:hanging="1134"/>
        <w:rPr>
          <w:rFonts w:cs="Arial"/>
        </w:rPr>
      </w:pPr>
      <w:r w:rsidRPr="00E5511E">
        <w:rPr>
          <w:rFonts w:cs="Arial"/>
        </w:rPr>
        <w:t>uplynutím doby platnosti, ak si verejný obstarávateľ do uplynutia doby platnosti neuplatnil svoje nároky voči banke vyplývajúce z vystavenej záručnej listiny</w:t>
      </w:r>
    </w:p>
    <w:p w14:paraId="48511968" w14:textId="77777777" w:rsidR="00292602" w:rsidRPr="00E5511E" w:rsidRDefault="00292602" w:rsidP="00292602">
      <w:pPr>
        <w:pStyle w:val="Odsekzoznamu"/>
        <w:numPr>
          <w:ilvl w:val="3"/>
          <w:numId w:val="1"/>
        </w:numPr>
        <w:spacing w:after="120"/>
        <w:ind w:left="2694" w:hanging="851"/>
        <w:rPr>
          <w:rFonts w:cs="Arial"/>
        </w:rPr>
      </w:pPr>
      <w:r w:rsidRPr="00E5511E">
        <w:rPr>
          <w:rFonts w:cs="Arial"/>
        </w:rPr>
        <w:t>Záručná listina podľa bodov 15.4.1.2, v ktorej banka písomne vyhlási, že uspokojí verejného obstarávateľa za uchádzača do výšky finančných prostriedkov, ktoré verejný obstarávateľ požaduje ako zábezpeku viazanosti ponuky uchádzača, musí byť súčasťou ponuky. Ak bankovú záruku poskytne zahraničná banka, ktorá nemá pobočku na území Slovenskej republiky, záručná listina vyhotovená zahraničnou bankou v štátnom jazyku krajiny sídla takejto banky musí byť zároveň doložená úradným prekladom do slovenského jazyka.</w:t>
      </w:r>
    </w:p>
    <w:p w14:paraId="6A4888D0" w14:textId="77777777" w:rsidR="00292602" w:rsidRPr="00E5511E" w:rsidRDefault="00292602" w:rsidP="00292602">
      <w:pPr>
        <w:pStyle w:val="Odsekzoznamu"/>
        <w:numPr>
          <w:ilvl w:val="3"/>
          <w:numId w:val="1"/>
        </w:numPr>
        <w:spacing w:after="120"/>
        <w:ind w:left="2694" w:hanging="851"/>
        <w:rPr>
          <w:rFonts w:cs="Arial"/>
        </w:rPr>
      </w:pPr>
      <w:r w:rsidRPr="00E5511E">
        <w:rPr>
          <w:rFonts w:cs="Arial"/>
        </w:rPr>
        <w:t>Ak záručná listina podľa bodu 15.4.1.3 nebude súčasťou ponuky, bude uchádzač z verejnej súťaže vylúčený.</w:t>
      </w:r>
    </w:p>
    <w:p w14:paraId="7BB59230" w14:textId="77777777" w:rsidR="00292602" w:rsidRPr="00E5511E" w:rsidRDefault="00386A37" w:rsidP="00386A37">
      <w:pPr>
        <w:pStyle w:val="Odsekzoznamu"/>
        <w:numPr>
          <w:ilvl w:val="2"/>
          <w:numId w:val="1"/>
        </w:numPr>
        <w:spacing w:after="120"/>
        <w:rPr>
          <w:rFonts w:cs="Arial"/>
        </w:rPr>
      </w:pPr>
      <w:r w:rsidRPr="00E5511E">
        <w:rPr>
          <w:rFonts w:cs="Arial"/>
        </w:rPr>
        <w:t>Zloženie finančných prostriedkov na bankový účet verejného obstarávateľa:</w:t>
      </w:r>
    </w:p>
    <w:p w14:paraId="7FB63A96" w14:textId="77777777" w:rsidR="00386A37" w:rsidRPr="00E5511E" w:rsidRDefault="00B914F2" w:rsidP="00B914F2">
      <w:pPr>
        <w:pStyle w:val="Odsekzoznamu"/>
        <w:numPr>
          <w:ilvl w:val="3"/>
          <w:numId w:val="1"/>
        </w:numPr>
        <w:spacing w:after="120"/>
        <w:ind w:left="2694" w:hanging="851"/>
        <w:rPr>
          <w:rFonts w:cs="Arial"/>
        </w:rPr>
      </w:pPr>
      <w:r w:rsidRPr="00E5511E">
        <w:rPr>
          <w:rFonts w:cs="Arial"/>
        </w:rPr>
        <w:t>Finančné prostriedky vo výške podľa bodu 15.2 musia byť zložené na účet verejného  obstarávateľa vedený Štátnej pokladnici, na číslo účtu:</w:t>
      </w:r>
    </w:p>
    <w:p w14:paraId="0CF29624" w14:textId="77777777" w:rsidR="00E66811" w:rsidRPr="006921F4" w:rsidRDefault="00E66811" w:rsidP="00E66811">
      <w:pPr>
        <w:ind w:left="1080"/>
        <w:rPr>
          <w:rFonts w:cs="Arial"/>
          <w:szCs w:val="20"/>
        </w:rPr>
      </w:pPr>
      <w:r w:rsidRPr="006921F4">
        <w:rPr>
          <w:rFonts w:cs="Arial"/>
          <w:szCs w:val="20"/>
        </w:rPr>
        <w:t>IBAN:</w:t>
      </w:r>
      <w:r w:rsidRPr="006921F4">
        <w:rPr>
          <w:rFonts w:cs="Arial"/>
          <w:szCs w:val="20"/>
        </w:rPr>
        <w:tab/>
      </w:r>
      <w:r w:rsidRPr="006921F4">
        <w:rPr>
          <w:rFonts w:cs="Arial"/>
          <w:szCs w:val="20"/>
        </w:rPr>
        <w:tab/>
      </w:r>
      <w:r w:rsidRPr="006921F4">
        <w:rPr>
          <w:rFonts w:cs="Arial"/>
          <w:szCs w:val="20"/>
        </w:rPr>
        <w:tab/>
        <w:t xml:space="preserve">SK25 8180 0000 0070 0015 0131 </w:t>
      </w:r>
    </w:p>
    <w:p w14:paraId="2C9BE9DC" w14:textId="77777777" w:rsidR="00C57F3D" w:rsidRDefault="00E66811" w:rsidP="00C57F3D">
      <w:pPr>
        <w:ind w:left="1080"/>
        <w:rPr>
          <w:rFonts w:cs="Arial"/>
          <w:szCs w:val="20"/>
        </w:rPr>
      </w:pPr>
      <w:r w:rsidRPr="006921F4">
        <w:rPr>
          <w:rFonts w:cs="Arial"/>
          <w:szCs w:val="20"/>
        </w:rPr>
        <w:t>BIC/SWIFT:</w:t>
      </w:r>
      <w:r w:rsidRPr="006921F4">
        <w:rPr>
          <w:rFonts w:cs="Arial"/>
          <w:szCs w:val="20"/>
        </w:rPr>
        <w:tab/>
      </w:r>
      <w:r w:rsidRPr="006921F4">
        <w:rPr>
          <w:rFonts w:cs="Arial"/>
          <w:szCs w:val="20"/>
        </w:rPr>
        <w:tab/>
        <w:t>SPSRSKBA</w:t>
      </w:r>
    </w:p>
    <w:p w14:paraId="3ABA5483" w14:textId="739092CE" w:rsidR="00C57F3D" w:rsidRPr="00C57F3D" w:rsidRDefault="00B914F2" w:rsidP="00C57F3D">
      <w:pPr>
        <w:ind w:left="1080"/>
        <w:rPr>
          <w:rFonts w:cs="Arial"/>
          <w:szCs w:val="20"/>
        </w:rPr>
      </w:pPr>
      <w:r w:rsidRPr="006921F4">
        <w:rPr>
          <w:rFonts w:cs="Arial"/>
          <w:szCs w:val="20"/>
        </w:rPr>
        <w:t>Variabilný symbol:</w:t>
      </w:r>
      <w:r w:rsidRPr="006921F4">
        <w:rPr>
          <w:rFonts w:cs="Arial"/>
          <w:szCs w:val="20"/>
        </w:rPr>
        <w:tab/>
      </w:r>
      <w:r w:rsidRPr="006921F4">
        <w:rPr>
          <w:rFonts w:cs="Arial"/>
          <w:szCs w:val="20"/>
        </w:rPr>
        <w:tab/>
      </w:r>
      <w:r w:rsidR="00B34464">
        <w:rPr>
          <w:rFonts w:cs="Arial"/>
          <w:szCs w:val="20"/>
        </w:rPr>
        <w:t>S116692018</w:t>
      </w:r>
    </w:p>
    <w:p w14:paraId="4B9D6CBA" w14:textId="510D8784" w:rsidR="00B914F2" w:rsidRPr="006921F4" w:rsidRDefault="00B914F2" w:rsidP="00B914F2">
      <w:pPr>
        <w:ind w:left="1080"/>
        <w:rPr>
          <w:rFonts w:cs="Arial"/>
          <w:b/>
          <w:color w:val="C00000"/>
          <w:szCs w:val="20"/>
        </w:rPr>
      </w:pPr>
    </w:p>
    <w:p w14:paraId="7160EE83" w14:textId="77777777" w:rsidR="00B914F2" w:rsidRPr="006921F4" w:rsidRDefault="00B914F2" w:rsidP="00B914F2">
      <w:pPr>
        <w:ind w:left="1080"/>
        <w:rPr>
          <w:rFonts w:cs="Arial"/>
          <w:szCs w:val="20"/>
        </w:rPr>
      </w:pPr>
      <w:r w:rsidRPr="006921F4">
        <w:rPr>
          <w:rFonts w:cs="Arial"/>
          <w:szCs w:val="20"/>
        </w:rPr>
        <w:t>Špecifický symbol:               IČO uchádzača</w:t>
      </w:r>
    </w:p>
    <w:p w14:paraId="2EAB1AB7" w14:textId="605548BD" w:rsidR="00B914F2" w:rsidRPr="00C57F3D" w:rsidRDefault="00B914F2" w:rsidP="00D3068F">
      <w:pPr>
        <w:pStyle w:val="Odsekzoznamu"/>
        <w:numPr>
          <w:ilvl w:val="0"/>
          <w:numId w:val="8"/>
        </w:numPr>
        <w:rPr>
          <w:rFonts w:cs="Arial"/>
          <w:b/>
          <w:szCs w:val="20"/>
        </w:rPr>
      </w:pPr>
      <w:r w:rsidRPr="006921F4">
        <w:rPr>
          <w:rFonts w:cs="Arial"/>
          <w:szCs w:val="20"/>
        </w:rPr>
        <w:t xml:space="preserve">poznámka do ktorej uchádzač uvedie: </w:t>
      </w:r>
      <w:r w:rsidR="00D3068F">
        <w:rPr>
          <w:rFonts w:cs="Arial"/>
          <w:b/>
          <w:szCs w:val="20"/>
        </w:rPr>
        <w:t>RTG mobilný digitálny</w:t>
      </w:r>
      <w:r w:rsidR="00D3068F" w:rsidRPr="00D3068F">
        <w:rPr>
          <w:rFonts w:cs="Arial"/>
          <w:b/>
          <w:szCs w:val="20"/>
        </w:rPr>
        <w:t xml:space="preserve"> s C-ramenom</w:t>
      </w:r>
      <w:r w:rsidR="0077062E" w:rsidRPr="00C57F3D">
        <w:rPr>
          <w:rFonts w:cs="Arial"/>
          <w:b/>
          <w:szCs w:val="20"/>
        </w:rPr>
        <w:t xml:space="preserve"> </w:t>
      </w:r>
      <w:r w:rsidR="006921F4" w:rsidRPr="00C57F3D">
        <w:rPr>
          <w:rFonts w:cs="Arial"/>
          <w:b/>
          <w:szCs w:val="20"/>
        </w:rPr>
        <w:t>z</w:t>
      </w:r>
      <w:r w:rsidRPr="00C57F3D">
        <w:rPr>
          <w:rFonts w:cs="Arial"/>
          <w:b/>
          <w:szCs w:val="20"/>
        </w:rPr>
        <w:t>ábezpeka</w:t>
      </w:r>
      <w:r w:rsidR="006921F4" w:rsidRPr="00C57F3D">
        <w:rPr>
          <w:rFonts w:cs="Arial"/>
          <w:b/>
          <w:szCs w:val="20"/>
        </w:rPr>
        <w:t xml:space="preserve"> pre časť č.</w:t>
      </w:r>
      <w:r w:rsidR="0077062E" w:rsidRPr="00C57F3D">
        <w:rPr>
          <w:rFonts w:cs="Arial"/>
          <w:b/>
          <w:szCs w:val="20"/>
        </w:rPr>
        <w:t xml:space="preserve"> ......</w:t>
      </w:r>
      <w:r w:rsidRPr="00C57F3D">
        <w:rPr>
          <w:rFonts w:cs="Arial"/>
          <w:b/>
          <w:szCs w:val="20"/>
        </w:rPr>
        <w:t xml:space="preserve"> a názov spoločnosti</w:t>
      </w:r>
    </w:p>
    <w:p w14:paraId="752CB385" w14:textId="77777777" w:rsidR="00B914F2" w:rsidRPr="00E5511E" w:rsidRDefault="00B914F2" w:rsidP="0077062E">
      <w:pPr>
        <w:spacing w:after="120"/>
        <w:ind w:left="3540" w:hanging="2460"/>
        <w:rPr>
          <w:rFonts w:cs="Arial"/>
          <w:szCs w:val="20"/>
        </w:rPr>
      </w:pPr>
    </w:p>
    <w:p w14:paraId="4EEFFBBD" w14:textId="706CC832" w:rsidR="00B914F2" w:rsidRPr="00E5511E" w:rsidRDefault="00584FF2" w:rsidP="0077062E">
      <w:pPr>
        <w:pStyle w:val="Odsekzoznamu"/>
        <w:numPr>
          <w:ilvl w:val="3"/>
          <w:numId w:val="1"/>
        </w:numPr>
        <w:spacing w:after="120"/>
        <w:ind w:left="2694" w:hanging="851"/>
        <w:jc w:val="both"/>
        <w:rPr>
          <w:rFonts w:cs="Arial"/>
        </w:rPr>
      </w:pPr>
      <w:r w:rsidRPr="00E5511E">
        <w:rPr>
          <w:rFonts w:cs="Arial"/>
        </w:rPr>
        <w:t xml:space="preserve">Finančné prostriedky musia byť pripísané na účte verejného obstarávateľa najneskôr v  deň a do času uplynutia lehoty na </w:t>
      </w:r>
      <w:r w:rsidR="0077062E">
        <w:rPr>
          <w:rFonts w:cs="Arial"/>
        </w:rPr>
        <w:t>predkladanie ponúk podľa bodu 20</w:t>
      </w:r>
      <w:r w:rsidRPr="00E5511E">
        <w:rPr>
          <w:rFonts w:cs="Arial"/>
        </w:rPr>
        <w:t xml:space="preserve">.2. </w:t>
      </w:r>
    </w:p>
    <w:p w14:paraId="67995667" w14:textId="77777777" w:rsidR="00584FF2" w:rsidRPr="00E5511E" w:rsidRDefault="00584FF2" w:rsidP="0077062E">
      <w:pPr>
        <w:pStyle w:val="Odsekzoznamu"/>
        <w:numPr>
          <w:ilvl w:val="3"/>
          <w:numId w:val="1"/>
        </w:numPr>
        <w:spacing w:after="120"/>
        <w:ind w:left="2694" w:hanging="851"/>
        <w:jc w:val="both"/>
        <w:rPr>
          <w:rFonts w:cs="Arial"/>
        </w:rPr>
      </w:pPr>
      <w:r w:rsidRPr="00E5511E">
        <w:rPr>
          <w:rFonts w:cs="Arial"/>
        </w:rPr>
        <w:t xml:space="preserve">Ak finančné prostriedky nebudú zložené na účte verejného obstarávateľa podľa bodu 15.4.2.2,   bude uchádzač z verejnej súťaže vylúčený. </w:t>
      </w:r>
    </w:p>
    <w:p w14:paraId="009497F8" w14:textId="77777777" w:rsidR="00584FF2" w:rsidRPr="00E5511E" w:rsidRDefault="00584FF2" w:rsidP="0077062E">
      <w:pPr>
        <w:pStyle w:val="Odsekzoznamu"/>
        <w:numPr>
          <w:ilvl w:val="3"/>
          <w:numId w:val="1"/>
        </w:numPr>
        <w:spacing w:after="120"/>
        <w:ind w:left="2694" w:hanging="851"/>
        <w:jc w:val="both"/>
        <w:rPr>
          <w:rFonts w:cs="Arial"/>
        </w:rPr>
      </w:pPr>
      <w:r w:rsidRPr="00E5511E">
        <w:rPr>
          <w:rFonts w:cs="Arial"/>
        </w:rPr>
        <w:t>Doba platnosti zábezpeky ponuky poskytnutej zložením finančných prostriedkov na účet verejného obstarávateľa trvá do uplynutia lehoty viazanosti ponúk. V prípade predĺženia lehoty viazanosti ponúk zábezpeka naďalej zabezpečuje viazanosť ponuky do uplynutia primerane predĺženej lehoty viazanosti ponúk.</w:t>
      </w:r>
    </w:p>
    <w:p w14:paraId="5F96C3CF" w14:textId="77777777" w:rsidR="00BC75C1" w:rsidRPr="00E5511E" w:rsidRDefault="00BC75C1" w:rsidP="0077062E">
      <w:pPr>
        <w:pStyle w:val="Odsekzoznamu"/>
        <w:numPr>
          <w:ilvl w:val="1"/>
          <w:numId w:val="1"/>
        </w:numPr>
        <w:spacing w:after="120"/>
        <w:ind w:left="993" w:hanging="567"/>
        <w:jc w:val="both"/>
        <w:rPr>
          <w:rFonts w:cs="Arial"/>
        </w:rPr>
      </w:pPr>
      <w:r w:rsidRPr="00E5511E">
        <w:rPr>
          <w:rFonts w:cs="Arial"/>
        </w:rPr>
        <w:t>Podmienky vrátenia zábezpeky ponuky.</w:t>
      </w:r>
    </w:p>
    <w:p w14:paraId="35E2B750" w14:textId="77777777" w:rsidR="00BC75C1" w:rsidRPr="00E5511E" w:rsidRDefault="00BC75C1" w:rsidP="0077062E">
      <w:pPr>
        <w:pStyle w:val="Odsekzoznamu"/>
        <w:spacing w:after="120"/>
        <w:ind w:left="993"/>
        <w:jc w:val="both"/>
        <w:rPr>
          <w:rFonts w:cs="Arial"/>
        </w:rPr>
      </w:pPr>
      <w:r w:rsidRPr="00E5511E">
        <w:rPr>
          <w:rFonts w:cs="Arial"/>
        </w:rPr>
        <w:t>Verejný obstarávateľ uvoľní alebo vráti uchádzačovi zábezpeku do siedmich dní odo dňa</w:t>
      </w:r>
    </w:p>
    <w:p w14:paraId="559F5892" w14:textId="77777777" w:rsidR="00BC75C1" w:rsidRPr="00E5511E" w:rsidRDefault="00BC75C1" w:rsidP="0077062E">
      <w:pPr>
        <w:pStyle w:val="Odsekzoznamu"/>
        <w:numPr>
          <w:ilvl w:val="0"/>
          <w:numId w:val="9"/>
        </w:numPr>
        <w:spacing w:after="120"/>
        <w:jc w:val="both"/>
        <w:rPr>
          <w:rFonts w:cs="Arial"/>
        </w:rPr>
      </w:pPr>
      <w:r w:rsidRPr="00E5511E">
        <w:rPr>
          <w:rFonts w:cs="Arial"/>
        </w:rPr>
        <w:t>márneho uplynutia lehoty na doručenie námietky, ak ho verejný obstarávateľ vylúčil z verejného obstarávania, alebo ak verejný obstarávateľ zruší použitý postup zadávania zákazky,</w:t>
      </w:r>
    </w:p>
    <w:p w14:paraId="5D15B114" w14:textId="77777777" w:rsidR="00BC75C1" w:rsidRPr="00E5511E" w:rsidRDefault="00BC75C1" w:rsidP="0077062E">
      <w:pPr>
        <w:pStyle w:val="Odsekzoznamu"/>
        <w:numPr>
          <w:ilvl w:val="0"/>
          <w:numId w:val="9"/>
        </w:numPr>
        <w:spacing w:after="120"/>
        <w:jc w:val="both"/>
        <w:rPr>
          <w:rFonts w:cs="Arial"/>
        </w:rPr>
      </w:pPr>
      <w:r w:rsidRPr="00E5511E">
        <w:rPr>
          <w:rFonts w:cs="Arial"/>
        </w:rPr>
        <w:t>uzavretia zmluvy</w:t>
      </w:r>
    </w:p>
    <w:p w14:paraId="24373684" w14:textId="77777777" w:rsidR="00BC75C1" w:rsidRPr="00E5511E" w:rsidRDefault="00BC75C1" w:rsidP="0077062E">
      <w:pPr>
        <w:pStyle w:val="Odsekzoznamu"/>
        <w:numPr>
          <w:ilvl w:val="1"/>
          <w:numId w:val="1"/>
        </w:numPr>
        <w:spacing w:after="120"/>
        <w:ind w:left="993" w:hanging="567"/>
        <w:jc w:val="both"/>
        <w:rPr>
          <w:rFonts w:cs="Arial"/>
        </w:rPr>
      </w:pPr>
      <w:r w:rsidRPr="00E5511E">
        <w:rPr>
          <w:rFonts w:cs="Arial"/>
        </w:rPr>
        <w:t xml:space="preserve">Zábezpeka prepadne v prospech verejného obstarávateľa, ak uchádzač </w:t>
      </w:r>
    </w:p>
    <w:p w14:paraId="75332F28" w14:textId="77777777" w:rsidR="00BC75C1" w:rsidRPr="00E5511E" w:rsidRDefault="006C5B49" w:rsidP="0077062E">
      <w:pPr>
        <w:pStyle w:val="Odsekzoznamu"/>
        <w:numPr>
          <w:ilvl w:val="0"/>
          <w:numId w:val="10"/>
        </w:numPr>
        <w:spacing w:after="120"/>
        <w:jc w:val="both"/>
        <w:rPr>
          <w:rFonts w:cs="Arial"/>
        </w:rPr>
      </w:pPr>
      <w:r w:rsidRPr="00E5511E">
        <w:rPr>
          <w:rFonts w:cs="Arial"/>
        </w:rPr>
        <w:t>odstúpi od svojej ponuky v lehote viazanosti ponúk alebo</w:t>
      </w:r>
    </w:p>
    <w:p w14:paraId="47A4FD21" w14:textId="6630B200" w:rsidR="006C5B49" w:rsidRPr="00E5511E" w:rsidRDefault="006C5B49" w:rsidP="0077062E">
      <w:pPr>
        <w:pStyle w:val="Odsekzoznamu"/>
        <w:numPr>
          <w:ilvl w:val="0"/>
          <w:numId w:val="10"/>
        </w:numPr>
        <w:spacing w:after="120"/>
        <w:jc w:val="both"/>
        <w:rPr>
          <w:rFonts w:cs="Arial"/>
        </w:rPr>
      </w:pPr>
      <w:r w:rsidRPr="00E5511E">
        <w:rPr>
          <w:rFonts w:cs="Arial"/>
        </w:rPr>
        <w:t xml:space="preserve">neposkytne súčinnosť alebo odmietne uzavrieť zmluvu alebo rámcovú dohodu podľa § 56 ods. </w:t>
      </w:r>
      <w:r w:rsidR="0077062E">
        <w:rPr>
          <w:rFonts w:cs="Arial"/>
        </w:rPr>
        <w:t xml:space="preserve">8 </w:t>
      </w:r>
      <w:r w:rsidRPr="00E5511E">
        <w:rPr>
          <w:rFonts w:cs="Arial"/>
        </w:rPr>
        <w:t>až 1</w:t>
      </w:r>
      <w:r w:rsidR="0077062E">
        <w:rPr>
          <w:rFonts w:cs="Arial"/>
        </w:rPr>
        <w:t>1</w:t>
      </w:r>
      <w:r w:rsidRPr="00E5511E">
        <w:rPr>
          <w:rFonts w:cs="Arial"/>
        </w:rPr>
        <w:t xml:space="preserve"> zákona o verejnom obstarávaní.</w:t>
      </w:r>
    </w:p>
    <w:p w14:paraId="1F8FAE89" w14:textId="77777777" w:rsidR="00BC75C1" w:rsidRPr="00E5511E" w:rsidRDefault="006C5B49" w:rsidP="0077062E">
      <w:pPr>
        <w:pStyle w:val="Odsekzoznamu"/>
        <w:numPr>
          <w:ilvl w:val="1"/>
          <w:numId w:val="1"/>
        </w:numPr>
        <w:spacing w:after="120"/>
        <w:ind w:left="993" w:hanging="567"/>
        <w:jc w:val="both"/>
        <w:rPr>
          <w:rFonts w:cs="Arial"/>
        </w:rPr>
      </w:pPr>
      <w:r w:rsidRPr="00E5511E">
        <w:rPr>
          <w:rFonts w:cs="Arial"/>
        </w:rPr>
        <w:lastRenderedPageBreak/>
        <w:t>Spôsob zloženia zábezpeky si uchádzač vyberie podľa podmienok zloženia uvedených v bode   15.3.</w:t>
      </w:r>
    </w:p>
    <w:p w14:paraId="6627858D" w14:textId="77777777" w:rsidR="006C5B49" w:rsidRPr="00E5511E" w:rsidRDefault="006C5B49" w:rsidP="0077062E">
      <w:pPr>
        <w:pStyle w:val="Odsekzoznamu"/>
        <w:numPr>
          <w:ilvl w:val="1"/>
          <w:numId w:val="1"/>
        </w:numPr>
        <w:spacing w:after="120"/>
        <w:ind w:left="993" w:hanging="567"/>
        <w:jc w:val="both"/>
        <w:rPr>
          <w:rFonts w:cs="Arial"/>
        </w:rPr>
      </w:pPr>
      <w:r w:rsidRPr="00E5511E">
        <w:rPr>
          <w:rFonts w:cs="Arial"/>
        </w:rPr>
        <w:t>V prípade predĺženia lehoty viazanosti ponúk podľa bodu 8.3 zábezpeka ponúk naďalej zabezpečuje viazanosť ponúk uchádzačov až do uplynutia takto primerane predĺženej lehoty viazanosti ponúk.</w:t>
      </w:r>
    </w:p>
    <w:p w14:paraId="153B4C84" w14:textId="77777777" w:rsidR="00100F41" w:rsidRPr="00E5511E" w:rsidRDefault="00100F41" w:rsidP="001210C2">
      <w:pPr>
        <w:pStyle w:val="Nadpis3"/>
        <w:rPr>
          <w:rFonts w:cs="Arial"/>
        </w:rPr>
      </w:pPr>
      <w:bookmarkStart w:id="66" w:name="_Toc355611556"/>
      <w:bookmarkStart w:id="67" w:name="_Toc459104767"/>
      <w:r w:rsidRPr="00E5511E">
        <w:rPr>
          <w:rFonts w:cs="Arial"/>
        </w:rPr>
        <w:t>Obsah ponuky</w:t>
      </w:r>
      <w:bookmarkEnd w:id="66"/>
      <w:bookmarkEnd w:id="67"/>
    </w:p>
    <w:p w14:paraId="1EF312B6" w14:textId="77777777" w:rsidR="00472E23" w:rsidRPr="00E5511E" w:rsidRDefault="00472E23" w:rsidP="00472E23">
      <w:pPr>
        <w:ind w:left="567"/>
      </w:pPr>
      <w:r w:rsidRPr="00E5511E">
        <w:t xml:space="preserve">Ponuka predložená uchádzačom musí obsahovať doklady, dokumenty a vyhlásenia podľa týchto súťažných podkladov, vo forme uvedenej v týchto súťažných podkladoch a v oznámení o vyhlásení verejného obstarávania, doplnené tak ako je to stanovené v týchto bodoch súťažných podkladov. </w:t>
      </w:r>
    </w:p>
    <w:p w14:paraId="6E2190C7" w14:textId="77777777" w:rsidR="00472E23" w:rsidRPr="00E5511E" w:rsidRDefault="00472E23" w:rsidP="00472E23">
      <w:pPr>
        <w:ind w:left="567"/>
      </w:pPr>
      <w:r w:rsidRPr="00E5511E">
        <w:t>Verejný obstarávateľ odporúča uchádzačom predložiť aj zoznam všetkých  predkladaných dokladov, dokumentov a vyhlásení.</w:t>
      </w:r>
    </w:p>
    <w:p w14:paraId="18BC1922" w14:textId="77777777" w:rsidR="00472E23" w:rsidRPr="00E5511E" w:rsidRDefault="00472E23" w:rsidP="00472E23"/>
    <w:p w14:paraId="031CE421" w14:textId="77777777" w:rsidR="00472E23" w:rsidRPr="00E5511E" w:rsidRDefault="00100F41" w:rsidP="00472E23">
      <w:pPr>
        <w:numPr>
          <w:ilvl w:val="1"/>
          <w:numId w:val="1"/>
        </w:numPr>
        <w:spacing w:after="120"/>
        <w:ind w:left="1021" w:hanging="567"/>
        <w:rPr>
          <w:rFonts w:cs="Arial"/>
        </w:rPr>
      </w:pPr>
      <w:r w:rsidRPr="00E5511E">
        <w:rPr>
          <w:rFonts w:cs="Arial"/>
        </w:rPr>
        <w:t xml:space="preserve">Ponuka </w:t>
      </w:r>
      <w:r w:rsidR="00472E23" w:rsidRPr="00E5511E">
        <w:rPr>
          <w:rFonts w:cs="Arial"/>
        </w:rPr>
        <w:t xml:space="preserve">predložená uchádzačom </w:t>
      </w:r>
      <w:r w:rsidRPr="00E5511E">
        <w:rPr>
          <w:rFonts w:cs="Arial"/>
        </w:rPr>
        <w:t>musí obsahovať</w:t>
      </w:r>
      <w:r w:rsidR="00472E23" w:rsidRPr="00E5511E">
        <w:rPr>
          <w:rFonts w:cs="Arial"/>
        </w:rPr>
        <w:t>:</w:t>
      </w:r>
    </w:p>
    <w:p w14:paraId="06687100" w14:textId="77777777" w:rsidR="003413F6" w:rsidRDefault="003413F6" w:rsidP="003413F6">
      <w:pPr>
        <w:numPr>
          <w:ilvl w:val="2"/>
          <w:numId w:val="1"/>
        </w:numPr>
        <w:spacing w:after="120"/>
        <w:ind w:left="1701" w:hanging="708"/>
        <w:rPr>
          <w:rFonts w:cs="Arial"/>
        </w:rPr>
      </w:pPr>
      <w:r w:rsidRPr="00180008">
        <w:rPr>
          <w:rFonts w:cs="Arial"/>
          <w:b/>
        </w:rPr>
        <w:t>Identifikačné údaje uchádzača</w:t>
      </w:r>
      <w:r w:rsidRPr="00180008">
        <w:rPr>
          <w:rFonts w:cs="Arial"/>
        </w:rPr>
        <w:t xml:space="preserve"> (v prípade skupiny dodávateľov označenie uchádzača ako skupinu dodávateľov a identifikačné údaje každého člena skupiny dodávateľov) s uvedením obchodného mena, adresy sídla alebo miesta podnikania, mena kontaktnej osoby, telefónneho čísla a elektronickej adresy kontaktnej osoby a s uvedením kontaktnej osoby pre elektronickú aukciu s uvedením jej telefónneho čísla/telefónnych čísiel a elektronickej adresy pre záväznú komunikáciu pre potreby elektronickej aukcie.</w:t>
      </w:r>
    </w:p>
    <w:p w14:paraId="288AD317" w14:textId="77777777" w:rsidR="001B3359" w:rsidRDefault="003413F6" w:rsidP="001B3359">
      <w:pPr>
        <w:numPr>
          <w:ilvl w:val="2"/>
          <w:numId w:val="1"/>
        </w:numPr>
        <w:spacing w:after="120"/>
        <w:ind w:left="1701" w:hanging="708"/>
        <w:rPr>
          <w:rFonts w:cs="Arial"/>
        </w:rPr>
      </w:pPr>
      <w:r>
        <w:rPr>
          <w:rFonts w:cs="Arial"/>
          <w:b/>
        </w:rPr>
        <w:t>Hodnotiaci formulár</w:t>
      </w:r>
      <w:r w:rsidRPr="00FB63AC">
        <w:rPr>
          <w:rFonts w:cs="Arial"/>
        </w:rPr>
        <w:t xml:space="preserve"> - </w:t>
      </w:r>
      <w:r w:rsidR="00022E15">
        <w:rPr>
          <w:rFonts w:cs="Arial"/>
        </w:rPr>
        <w:t xml:space="preserve">dokument </w:t>
      </w:r>
      <w:r w:rsidRPr="00FB63AC">
        <w:rPr>
          <w:rFonts w:cs="Arial"/>
        </w:rPr>
        <w:t>s označením</w:t>
      </w:r>
      <w:r w:rsidRPr="00FB63AC">
        <w:rPr>
          <w:rFonts w:cs="Arial"/>
          <w:b/>
        </w:rPr>
        <w:t xml:space="preserve"> „</w:t>
      </w:r>
      <w:r>
        <w:rPr>
          <w:rFonts w:cs="Arial"/>
          <w:b/>
        </w:rPr>
        <w:t>Hodnotiaci formulár</w:t>
      </w:r>
      <w:r w:rsidRPr="00FB63AC">
        <w:rPr>
          <w:rFonts w:cs="Arial"/>
          <w:b/>
        </w:rPr>
        <w:t>“</w:t>
      </w:r>
      <w:r w:rsidRPr="00FB63AC">
        <w:rPr>
          <w:rFonts w:cs="Arial"/>
        </w:rPr>
        <w:t xml:space="preserve"> s doplnenými návrhmi na plnenie kritéria určeného na hodnotenie ponúk vo vzťahu k  predmetu zákazky,  vrátane svojich identifikačných údajov – </w:t>
      </w:r>
      <w:r w:rsidRPr="00FC276E">
        <w:rPr>
          <w:rFonts w:cs="Arial"/>
        </w:rPr>
        <w:t>podľa vzor</w:t>
      </w:r>
      <w:r>
        <w:rPr>
          <w:rFonts w:cs="Arial"/>
        </w:rPr>
        <w:t>ov</w:t>
      </w:r>
      <w:r w:rsidRPr="00FC276E">
        <w:rPr>
          <w:rFonts w:cs="Arial"/>
        </w:rPr>
        <w:t xml:space="preserve"> uveden</w:t>
      </w:r>
      <w:r>
        <w:rPr>
          <w:rFonts w:cs="Arial"/>
        </w:rPr>
        <w:t>ých</w:t>
      </w:r>
      <w:r w:rsidRPr="00FC276E">
        <w:rPr>
          <w:rFonts w:cs="Arial"/>
        </w:rPr>
        <w:t xml:space="preserve"> v bode 4 oddielu A.3. </w:t>
      </w:r>
      <w:r w:rsidRPr="00FC276E">
        <w:rPr>
          <w:rFonts w:cs="Arial"/>
          <w:i/>
        </w:rPr>
        <w:t xml:space="preserve">Kritéria na hodnotenie ponúk a pravidlá ich uplatnenia </w:t>
      </w:r>
      <w:r w:rsidRPr="00FC276E">
        <w:rPr>
          <w:rFonts w:cs="Arial"/>
        </w:rPr>
        <w:t>týchto súťažných podkladov</w:t>
      </w:r>
      <w:r w:rsidRPr="00FB63AC">
        <w:rPr>
          <w:rFonts w:cs="Arial"/>
        </w:rPr>
        <w:t>.</w:t>
      </w:r>
    </w:p>
    <w:p w14:paraId="453D1FA8" w14:textId="5735E7E7" w:rsidR="003413F6" w:rsidRPr="00767FFE" w:rsidRDefault="003413F6" w:rsidP="001B3359">
      <w:pPr>
        <w:numPr>
          <w:ilvl w:val="2"/>
          <w:numId w:val="1"/>
        </w:numPr>
        <w:spacing w:after="120"/>
        <w:ind w:left="1701" w:hanging="708"/>
        <w:rPr>
          <w:rFonts w:cs="Arial"/>
        </w:rPr>
      </w:pPr>
      <w:r w:rsidRPr="001B3359">
        <w:rPr>
          <w:rFonts w:cs="Arial"/>
          <w:b/>
        </w:rPr>
        <w:t>Vyplnenú časť B</w:t>
      </w:r>
      <w:r w:rsidRPr="001B3359">
        <w:rPr>
          <w:rFonts w:cs="Arial"/>
        </w:rPr>
        <w:t>.</w:t>
      </w:r>
      <w:r w:rsidRPr="001B3359">
        <w:rPr>
          <w:rFonts w:cs="Arial"/>
          <w:b/>
        </w:rPr>
        <w:t>1 Opis predmetu zákazky</w:t>
      </w:r>
      <w:r w:rsidRPr="001B3359">
        <w:rPr>
          <w:rFonts w:cs="Arial"/>
        </w:rPr>
        <w:t xml:space="preserve"> </w:t>
      </w:r>
      <w:r w:rsidR="001B3359" w:rsidRPr="00A0440D">
        <w:rPr>
          <w:rFonts w:cs="Arial"/>
        </w:rPr>
        <w:t>s vyplneným stĺpcom „</w:t>
      </w:r>
      <w:r w:rsidR="001B3359" w:rsidRPr="00767FFE">
        <w:rPr>
          <w:rFonts w:cs="Arial"/>
          <w:b/>
        </w:rPr>
        <w:t>Ponuka uchádzača“</w:t>
      </w:r>
      <w:r w:rsidR="001B3359" w:rsidRPr="00767FFE">
        <w:rPr>
          <w:rFonts w:cs="Arial"/>
        </w:rPr>
        <w:t xml:space="preserve"> v zmysle pokynov uvedených v časti </w:t>
      </w:r>
      <w:r w:rsidR="001B3359" w:rsidRPr="00767FFE">
        <w:rPr>
          <w:rFonts w:cs="Arial"/>
          <w:i/>
          <w:iCs/>
        </w:rPr>
        <w:t xml:space="preserve">B.1 Opis predmetu zákazky </w:t>
      </w:r>
      <w:r w:rsidR="001B3359" w:rsidRPr="00767FFE">
        <w:rPr>
          <w:rFonts w:cs="Arial"/>
        </w:rPr>
        <w:t xml:space="preserve">súťažných podkladov, </w:t>
      </w:r>
      <w:r w:rsidR="001B3359" w:rsidRPr="00767FFE">
        <w:rPr>
          <w:szCs w:val="20"/>
        </w:rPr>
        <w:t xml:space="preserve">s vyplnenou </w:t>
      </w:r>
      <w:r w:rsidR="008A69E5">
        <w:rPr>
          <w:b/>
          <w:bCs/>
          <w:szCs w:val="20"/>
        </w:rPr>
        <w:t>cenou.</w:t>
      </w:r>
    </w:p>
    <w:p w14:paraId="54F4485F" w14:textId="77777777" w:rsidR="003413F6" w:rsidRDefault="003413F6" w:rsidP="003413F6">
      <w:pPr>
        <w:numPr>
          <w:ilvl w:val="2"/>
          <w:numId w:val="1"/>
        </w:numPr>
        <w:spacing w:after="120"/>
        <w:ind w:left="1701" w:hanging="708"/>
        <w:rPr>
          <w:rFonts w:cs="Arial"/>
        </w:rPr>
      </w:pPr>
      <w:r w:rsidRPr="00FB63AC">
        <w:rPr>
          <w:rFonts w:cs="Arial"/>
          <w:b/>
          <w:bCs/>
        </w:rPr>
        <w:t>Vyhlásenie</w:t>
      </w:r>
      <w:r w:rsidRPr="00FB63AC">
        <w:rPr>
          <w:rFonts w:cs="Arial"/>
          <w:b/>
        </w:rPr>
        <w:t xml:space="preserve"> uchádzača, že súhlasí s podmienkami</w:t>
      </w:r>
      <w:r w:rsidRPr="00FB63AC">
        <w:rPr>
          <w:rFonts w:cs="Arial"/>
        </w:rPr>
        <w:t xml:space="preserve"> </w:t>
      </w:r>
      <w:r w:rsidRPr="00FB63AC">
        <w:rPr>
          <w:rFonts w:cs="Arial"/>
          <w:b/>
        </w:rPr>
        <w:t>verejnej súťaže</w:t>
      </w:r>
      <w:r w:rsidRPr="00FB63AC">
        <w:rPr>
          <w:rFonts w:cs="Arial"/>
        </w:rPr>
        <w:t xml:space="preserve"> určenými verejným obstarávateľom v oznámení o vyhlásení verejného obstarávania, v týchto súťažných podkladoch a vo všetkých dokumentoch, ktorými verejný obstarávateľ vysvetľoval podmienky účasti vo verejnom obstarávaní a dopĺňal informácie v týchto súťažných podkladoch.</w:t>
      </w:r>
    </w:p>
    <w:p w14:paraId="3A894445" w14:textId="77777777" w:rsidR="003413F6" w:rsidRDefault="003413F6" w:rsidP="003413F6">
      <w:pPr>
        <w:numPr>
          <w:ilvl w:val="2"/>
          <w:numId w:val="1"/>
        </w:numPr>
        <w:spacing w:after="120"/>
        <w:ind w:left="1701" w:hanging="708"/>
        <w:rPr>
          <w:rFonts w:cs="Arial"/>
        </w:rPr>
      </w:pPr>
      <w:r w:rsidRPr="00FB63AC">
        <w:rPr>
          <w:rFonts w:cs="Arial"/>
          <w:b/>
          <w:bCs/>
        </w:rPr>
        <w:t>Vyhlásenie uchádzača o pravdivosti a úplnosti</w:t>
      </w:r>
      <w:r w:rsidRPr="00FB63AC">
        <w:rPr>
          <w:rFonts w:cs="Arial"/>
        </w:rPr>
        <w:t xml:space="preserve"> všetkých dokladov a údajov uvedených v ponuke.</w:t>
      </w:r>
    </w:p>
    <w:p w14:paraId="3F0CEA27" w14:textId="77777777" w:rsidR="003413F6" w:rsidRDefault="003413F6" w:rsidP="003413F6">
      <w:pPr>
        <w:numPr>
          <w:ilvl w:val="2"/>
          <w:numId w:val="1"/>
        </w:numPr>
        <w:spacing w:after="120"/>
        <w:ind w:left="1701" w:hanging="708"/>
        <w:rPr>
          <w:rFonts w:cs="Arial"/>
        </w:rPr>
      </w:pPr>
      <w:r w:rsidRPr="00FB63AC">
        <w:rPr>
          <w:rFonts w:cs="Arial"/>
          <w:b/>
          <w:bCs/>
        </w:rPr>
        <w:t>Potvrdenia, doklady, dokumenty</w:t>
      </w:r>
      <w:r>
        <w:rPr>
          <w:rFonts w:cs="Arial"/>
          <w:b/>
          <w:bCs/>
        </w:rPr>
        <w:t xml:space="preserve"> </w:t>
      </w:r>
      <w:r w:rsidRPr="00FB63AC">
        <w:rPr>
          <w:rFonts w:cs="Arial"/>
        </w:rPr>
        <w:t>ktorými uchádzači preukážu splnenie p</w:t>
      </w:r>
      <w:r w:rsidRPr="00FB63AC">
        <w:rPr>
          <w:rFonts w:cs="Arial"/>
          <w:bCs/>
          <w:iCs/>
        </w:rPr>
        <w:t>odmien</w:t>
      </w:r>
      <w:r>
        <w:rPr>
          <w:rFonts w:cs="Arial"/>
          <w:bCs/>
          <w:iCs/>
        </w:rPr>
        <w:t>o</w:t>
      </w:r>
      <w:r w:rsidRPr="00FB63AC">
        <w:rPr>
          <w:rFonts w:cs="Arial"/>
          <w:bCs/>
          <w:iCs/>
        </w:rPr>
        <w:t xml:space="preserve">k účasti  vo verejnom obstarávaní požadované v oznámení, prostredníctvom ktorého bola vyhlásená verejná súťaž a podľa </w:t>
      </w:r>
      <w:r w:rsidRPr="00FB63AC">
        <w:rPr>
          <w:rFonts w:cs="Arial"/>
        </w:rPr>
        <w:t xml:space="preserve">oddielu </w:t>
      </w:r>
      <w:r w:rsidRPr="00FC276E">
        <w:rPr>
          <w:rFonts w:cs="Arial"/>
          <w:i/>
        </w:rPr>
        <w:t>A.2 Podmienky účasti  uchádzačov</w:t>
      </w:r>
      <w:r w:rsidRPr="00FB63AC">
        <w:rPr>
          <w:rFonts w:cs="Arial"/>
        </w:rPr>
        <w:t xml:space="preserve"> týchto súťažných podkladov.</w:t>
      </w:r>
    </w:p>
    <w:p w14:paraId="544C8360" w14:textId="708C938E" w:rsidR="003413F6" w:rsidRDefault="003413F6" w:rsidP="001B3359">
      <w:pPr>
        <w:numPr>
          <w:ilvl w:val="2"/>
          <w:numId w:val="1"/>
        </w:numPr>
        <w:spacing w:after="120"/>
        <w:ind w:left="1701" w:hanging="708"/>
        <w:rPr>
          <w:rFonts w:cs="Arial"/>
        </w:rPr>
      </w:pPr>
      <w:r w:rsidRPr="00FB63AC">
        <w:rPr>
          <w:rFonts w:cs="Arial"/>
          <w:b/>
          <w:bCs/>
        </w:rPr>
        <w:t xml:space="preserve">Návrh rámcovej dohody </w:t>
      </w:r>
      <w:r w:rsidRPr="00FB63AC">
        <w:rPr>
          <w:rFonts w:cs="Arial"/>
          <w:bCs/>
        </w:rPr>
        <w:t>s</w:t>
      </w:r>
      <w:r w:rsidRPr="00FB63AC">
        <w:rPr>
          <w:rFonts w:cs="Arial"/>
        </w:rPr>
        <w:t xml:space="preserve">o znením obchodných podmienok dodania predmetu zákazky podľa oddielu súťažných podkladov </w:t>
      </w:r>
      <w:r w:rsidRPr="00FC276E">
        <w:rPr>
          <w:rFonts w:cs="Arial"/>
          <w:i/>
        </w:rPr>
        <w:t>B.2 Návrh rámcovej dohody</w:t>
      </w:r>
      <w:r w:rsidR="007D1689">
        <w:rPr>
          <w:rFonts w:cs="Arial"/>
          <w:i/>
        </w:rPr>
        <w:t xml:space="preserve"> </w:t>
      </w:r>
      <w:r w:rsidRPr="00FB63AC">
        <w:rPr>
          <w:rFonts w:cs="Arial"/>
          <w:i/>
        </w:rPr>
        <w:t>- obchodné podmienky dodania predmetu zákazky</w:t>
      </w:r>
      <w:r w:rsidR="001B3359">
        <w:rPr>
          <w:rFonts w:cs="Arial"/>
        </w:rPr>
        <w:t>.</w:t>
      </w:r>
    </w:p>
    <w:p w14:paraId="5C05A499" w14:textId="52C7F2F8" w:rsidR="001B3359" w:rsidRDefault="001B3359" w:rsidP="001B3359">
      <w:pPr>
        <w:spacing w:after="120"/>
        <w:ind w:left="1701"/>
        <w:rPr>
          <w:rFonts w:cs="Arial"/>
        </w:rPr>
      </w:pPr>
      <w:r w:rsidRPr="001B3359">
        <w:rPr>
          <w:rFonts w:cs="Arial"/>
        </w:rPr>
        <w:t xml:space="preserve">Návrh </w:t>
      </w:r>
      <w:r>
        <w:rPr>
          <w:rFonts w:cs="Arial"/>
        </w:rPr>
        <w:t>RD</w:t>
      </w:r>
      <w:r w:rsidRPr="001B3359">
        <w:rPr>
          <w:rFonts w:cs="Arial"/>
        </w:rPr>
        <w:t xml:space="preserve"> musí byť doplnený o identifikačné údaje uchádzača a podpísaný uchádzačom alebo osobou oprávnenou konať za uchádzača, s vyplnenou cenou v článku </w:t>
      </w:r>
      <w:r w:rsidR="00C57F3D">
        <w:rPr>
          <w:rFonts w:cs="Arial"/>
        </w:rPr>
        <w:t>VI.</w:t>
      </w:r>
      <w:r w:rsidRPr="001B3359">
        <w:rPr>
          <w:rFonts w:cs="Arial"/>
        </w:rPr>
        <w:t xml:space="preserve"> </w:t>
      </w:r>
      <w:r>
        <w:rPr>
          <w:rFonts w:cs="Arial"/>
        </w:rPr>
        <w:t>RD</w:t>
      </w:r>
      <w:r w:rsidRPr="001B3359">
        <w:rPr>
          <w:rFonts w:cs="Arial"/>
        </w:rPr>
        <w:t xml:space="preserve"> , </w:t>
      </w:r>
      <w:r w:rsidRPr="00CD6972">
        <w:rPr>
          <w:rFonts w:cs="Arial"/>
          <w:b/>
        </w:rPr>
        <w:t>vrátane vyplnených všetkých príloh zmluvy</w:t>
      </w:r>
      <w:r w:rsidRPr="001B3359">
        <w:rPr>
          <w:rFonts w:cs="Arial"/>
        </w:rPr>
        <w:t>.</w:t>
      </w:r>
    </w:p>
    <w:p w14:paraId="76C07D1B" w14:textId="77777777" w:rsidR="00CD6972" w:rsidRPr="00FB63AC" w:rsidRDefault="00CD6972" w:rsidP="00CD6972">
      <w:pPr>
        <w:spacing w:after="120"/>
        <w:ind w:left="1701"/>
        <w:rPr>
          <w:rFonts w:cs="Arial"/>
        </w:rPr>
      </w:pPr>
      <w:r w:rsidRPr="00E5511E">
        <w:rPr>
          <w:rFonts w:cs="Arial"/>
        </w:rPr>
        <w:t xml:space="preserve">Na </w:t>
      </w:r>
      <w:r>
        <w:rPr>
          <w:rFonts w:cs="Arial"/>
        </w:rPr>
        <w:t xml:space="preserve">časť (časti) predmetu zákazky, na ktorú uchádzač predkladá ponuku </w:t>
      </w:r>
      <w:r w:rsidRPr="00E5511E">
        <w:rPr>
          <w:rFonts w:cs="Arial"/>
        </w:rPr>
        <w:t xml:space="preserve">budú v ponuke uchádzača predložené </w:t>
      </w:r>
      <w:r w:rsidRPr="00C717E5">
        <w:rPr>
          <w:rFonts w:cs="Arial"/>
          <w:b/>
        </w:rPr>
        <w:t>samostatné (osobitné) dokumenty s časťou obchodných podmienok</w:t>
      </w:r>
      <w:r w:rsidRPr="00E5511E">
        <w:rPr>
          <w:rFonts w:cs="Arial"/>
        </w:rPr>
        <w:t xml:space="preserve"> dodania predmetu zákazky s doplnenými návrhmi na plnenie jednotlivých kritérií určených na hodnotenie ponúk podľa časti súťažných podkladov </w:t>
      </w:r>
      <w:r w:rsidRPr="00E5511E">
        <w:rPr>
          <w:rFonts w:cs="Arial"/>
          <w:i/>
          <w:iCs/>
        </w:rPr>
        <w:t>B.2 Návrh rámcovej dohody - obchodné podmienky dodania predmetu zákazky</w:t>
      </w:r>
      <w:r>
        <w:rPr>
          <w:rFonts w:cs="Arial"/>
        </w:rPr>
        <w:t>.</w:t>
      </w:r>
    </w:p>
    <w:p w14:paraId="1658E267" w14:textId="77777777" w:rsidR="003413F6" w:rsidRPr="007A4740" w:rsidRDefault="003413F6" w:rsidP="003413F6">
      <w:pPr>
        <w:numPr>
          <w:ilvl w:val="2"/>
          <w:numId w:val="1"/>
        </w:numPr>
        <w:spacing w:after="120"/>
        <w:ind w:left="1701" w:hanging="708"/>
        <w:rPr>
          <w:rFonts w:cs="Arial"/>
        </w:rPr>
      </w:pPr>
      <w:r w:rsidRPr="007A4740">
        <w:rPr>
          <w:rFonts w:cs="Arial"/>
          <w:b/>
          <w:bCs/>
          <w:iCs/>
        </w:rPr>
        <w:t>Doklad o zložení zábezpeky</w:t>
      </w:r>
      <w:r w:rsidRPr="007A4740">
        <w:rPr>
          <w:rFonts w:cs="Arial"/>
          <w:bCs/>
          <w:iCs/>
        </w:rPr>
        <w:t xml:space="preserve"> podľa bodu 15. tohto oddielu súťažných podkladov.</w:t>
      </w:r>
    </w:p>
    <w:p w14:paraId="6AF24BCD" w14:textId="77777777" w:rsidR="003413F6" w:rsidRDefault="003413F6" w:rsidP="003413F6">
      <w:pPr>
        <w:numPr>
          <w:ilvl w:val="2"/>
          <w:numId w:val="1"/>
        </w:numPr>
        <w:spacing w:after="120"/>
        <w:ind w:left="1701" w:hanging="708"/>
        <w:rPr>
          <w:rFonts w:cs="Arial"/>
        </w:rPr>
      </w:pPr>
      <w:r w:rsidRPr="007A4740">
        <w:rPr>
          <w:rFonts w:cs="Arial"/>
        </w:rPr>
        <w:lastRenderedPageBreak/>
        <w:t>V prípade skupiny dodávateľov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preukazuje člen skupiny len vo vzťahu k tej časti predmetu zákazky, ktorú má zabezpečiť v súlade s §</w:t>
      </w:r>
      <w:r w:rsidR="007D1689">
        <w:rPr>
          <w:rFonts w:cs="Arial"/>
        </w:rPr>
        <w:t xml:space="preserve"> </w:t>
      </w:r>
      <w:r w:rsidRPr="007A4740">
        <w:rPr>
          <w:rFonts w:cs="Arial"/>
        </w:rPr>
        <w:t>37 ods.3) zákona</w:t>
      </w:r>
      <w:r w:rsidR="00022E15">
        <w:rPr>
          <w:rFonts w:cs="Arial"/>
        </w:rPr>
        <w:t xml:space="preserve"> o verejnom obstarávaní</w:t>
      </w:r>
      <w:r w:rsidRPr="007A4740">
        <w:rPr>
          <w:rFonts w:cs="Arial"/>
        </w:rPr>
        <w:t>.</w:t>
      </w:r>
    </w:p>
    <w:p w14:paraId="6C52F520" w14:textId="77777777" w:rsidR="003413F6" w:rsidRDefault="003413F6" w:rsidP="006E5459">
      <w:pPr>
        <w:numPr>
          <w:ilvl w:val="2"/>
          <w:numId w:val="1"/>
        </w:numPr>
        <w:spacing w:after="120"/>
        <w:ind w:left="1701" w:hanging="850"/>
        <w:rPr>
          <w:rFonts w:cs="Arial"/>
        </w:rPr>
      </w:pPr>
      <w:r w:rsidRPr="007A4740">
        <w:rPr>
          <w:rFonts w:cs="Arial"/>
          <w:bCs/>
          <w:iCs/>
        </w:rPr>
        <w:t xml:space="preserve">V prípade </w:t>
      </w:r>
      <w:r w:rsidRPr="007A4740">
        <w:rPr>
          <w:rFonts w:cs="Arial"/>
        </w:rPr>
        <w:t xml:space="preserve">skupiny dodávateľov vystavenú </w:t>
      </w:r>
      <w:r w:rsidRPr="007A4740">
        <w:rPr>
          <w:rFonts w:cs="Arial"/>
          <w:b/>
        </w:rPr>
        <w:t>plnú moc</w:t>
      </w:r>
      <w:r w:rsidRPr="007A4740">
        <w:rPr>
          <w:rFonts w:cs="Arial"/>
        </w:rPr>
        <w:t xml:space="preserve"> pre jedného z členov skupiny, ktorý  bude oprávnený prijímať pokyny za všetkých a konať v mene všetkých ostatných členov skupiny, podpísanú všetkými členmi skupiny alebo osobou, resp. osobami oprávnenými konať v danej veci za každého člena skupiny (oprávnená osoba/osoby preukazuje/preukazujú svoje oprávnenie konať priloženou úradne osvedčenou plnou mocou)</w:t>
      </w:r>
      <w:r>
        <w:rPr>
          <w:rFonts w:cs="Arial"/>
        </w:rPr>
        <w:t>.</w:t>
      </w:r>
    </w:p>
    <w:p w14:paraId="4592BDFE" w14:textId="77777777" w:rsidR="00100F41" w:rsidRPr="00E5511E" w:rsidRDefault="006E5459" w:rsidP="00022ED0">
      <w:pPr>
        <w:numPr>
          <w:ilvl w:val="1"/>
          <w:numId w:val="1"/>
        </w:numPr>
        <w:spacing w:after="120"/>
        <w:ind w:left="1021" w:hanging="567"/>
        <w:rPr>
          <w:rFonts w:cs="Arial"/>
        </w:rPr>
      </w:pPr>
      <w:r>
        <w:rPr>
          <w:rFonts w:cs="Arial"/>
        </w:rPr>
        <w:t>Dokumenty</w:t>
      </w:r>
      <w:r w:rsidRPr="00E5511E">
        <w:rPr>
          <w:rFonts w:cs="Arial"/>
        </w:rPr>
        <w:t xml:space="preserve"> </w:t>
      </w:r>
      <w:r w:rsidR="00FA5817" w:rsidRPr="00E5511E">
        <w:rPr>
          <w:rFonts w:cs="Arial"/>
        </w:rPr>
        <w:t>uchádz</w:t>
      </w:r>
      <w:r w:rsidR="00717416">
        <w:rPr>
          <w:rFonts w:cs="Arial"/>
        </w:rPr>
        <w:t>ača podľa bodov 16.1.1 až 16.1.</w:t>
      </w:r>
      <w:r>
        <w:rPr>
          <w:rFonts w:cs="Arial"/>
        </w:rPr>
        <w:t>10</w:t>
      </w:r>
      <w:r w:rsidR="00FA5817" w:rsidRPr="00E5511E">
        <w:rPr>
          <w:rFonts w:cs="Arial"/>
        </w:rPr>
        <w:t xml:space="preserve"> a návrh rámcovej dohody podľa bodu 16.1.</w:t>
      </w:r>
      <w:r>
        <w:rPr>
          <w:rFonts w:cs="Arial"/>
        </w:rPr>
        <w:t>7</w:t>
      </w:r>
      <w:r w:rsidR="00FA5817" w:rsidRPr="00E5511E">
        <w:rPr>
          <w:rFonts w:cs="Arial"/>
        </w:rPr>
        <w:t>.  tohto oddielu súťažných podkladov musia byť podpísané uchádzačom (</w:t>
      </w:r>
      <w:proofErr w:type="spellStart"/>
      <w:r w:rsidR="00FA5817" w:rsidRPr="00E5511E">
        <w:rPr>
          <w:rFonts w:cs="Arial"/>
        </w:rPr>
        <w:t>t.j</w:t>
      </w:r>
      <w:proofErr w:type="spellEnd"/>
      <w:r w:rsidR="00FA5817" w:rsidRPr="00E5511E">
        <w:rPr>
          <w:rFonts w:cs="Arial"/>
        </w:rPr>
        <w:t>. u fyzickej osoby podnikateľom, u právnickej osoby štatutárnym orgánom, oprávneným konať v mene uchádzača) alebo osobou oprávnenou konať za uchádzača (oprávnená osoba preukazuje svoje oprávnenie konať priloženou úradne osvedčenou plnou mocou), v prípade skupiny dodávateľov musí byť podpísané každým členom skupiny alebo osobou/osobami oprávnenými konať v danej veci za člena skupiny.</w:t>
      </w:r>
    </w:p>
    <w:p w14:paraId="298F8C5F" w14:textId="77777777" w:rsidR="00100F41" w:rsidRPr="00E5511E" w:rsidRDefault="00FA5817" w:rsidP="00FA5817">
      <w:pPr>
        <w:numPr>
          <w:ilvl w:val="1"/>
          <w:numId w:val="1"/>
        </w:numPr>
        <w:spacing w:after="120"/>
        <w:ind w:left="1021" w:hanging="567"/>
        <w:rPr>
          <w:rFonts w:cs="Arial"/>
        </w:rPr>
      </w:pPr>
      <w:r w:rsidRPr="00E5511E">
        <w:rPr>
          <w:rFonts w:cs="Arial"/>
        </w:rPr>
        <w:t xml:space="preserve">Uchádzači musia predložiť ponuku </w:t>
      </w:r>
      <w:r w:rsidRPr="00E5511E">
        <w:rPr>
          <w:rFonts w:cs="Arial"/>
          <w:b/>
          <w:u w:val="single"/>
        </w:rPr>
        <w:t>na celý</w:t>
      </w:r>
      <w:r w:rsidRPr="00E5511E">
        <w:rPr>
          <w:rFonts w:cs="Arial"/>
        </w:rPr>
        <w:t xml:space="preserve"> požadovaný rozsah tovarov predmetu zákazky </w:t>
      </w:r>
      <w:proofErr w:type="spellStart"/>
      <w:r w:rsidRPr="00E5511E">
        <w:rPr>
          <w:rFonts w:cs="Arial"/>
        </w:rPr>
        <w:t>t.j</w:t>
      </w:r>
      <w:proofErr w:type="spellEnd"/>
      <w:r w:rsidRPr="00E5511E">
        <w:rPr>
          <w:rFonts w:cs="Arial"/>
        </w:rPr>
        <w:t xml:space="preserve">. musia dať ponuku </w:t>
      </w:r>
      <w:r w:rsidRPr="00E5511E">
        <w:rPr>
          <w:rFonts w:cs="Arial"/>
          <w:u w:val="single"/>
        </w:rPr>
        <w:t>na všetky položky jednotlivých druhov tovarov príslušnej časti predmetu zákazky</w:t>
      </w:r>
      <w:r w:rsidRPr="00E5511E">
        <w:rPr>
          <w:rFonts w:cs="Arial"/>
        </w:rPr>
        <w:t xml:space="preserve"> podľa oddielu </w:t>
      </w:r>
      <w:r w:rsidRPr="00E5511E">
        <w:rPr>
          <w:rFonts w:cs="Arial"/>
          <w:i/>
        </w:rPr>
        <w:t>B.</w:t>
      </w:r>
      <w:r w:rsidR="00FC276E" w:rsidRPr="00E5511E">
        <w:rPr>
          <w:rFonts w:cs="Arial"/>
          <w:i/>
        </w:rPr>
        <w:t>1</w:t>
      </w:r>
      <w:r w:rsidRPr="00E5511E">
        <w:rPr>
          <w:rFonts w:cs="Arial"/>
          <w:i/>
        </w:rPr>
        <w:t xml:space="preserve"> Opis predmetu zákazky</w:t>
      </w:r>
      <w:r w:rsidRPr="00E5511E">
        <w:rPr>
          <w:rFonts w:cs="Arial"/>
        </w:rPr>
        <w:t xml:space="preserve"> týchto súťažných podkladov.</w:t>
      </w:r>
    </w:p>
    <w:p w14:paraId="0308DCDA" w14:textId="77777777" w:rsidR="00100F41" w:rsidRPr="00E5511E" w:rsidRDefault="00100F41" w:rsidP="00DE614D">
      <w:pPr>
        <w:pStyle w:val="Nadpis3"/>
        <w:rPr>
          <w:rFonts w:cs="Arial"/>
        </w:rPr>
      </w:pPr>
      <w:bookmarkStart w:id="68" w:name="_Toc355611557"/>
      <w:bookmarkStart w:id="69" w:name="_Toc459104768"/>
      <w:r w:rsidRPr="00E5511E">
        <w:rPr>
          <w:rFonts w:cs="Arial"/>
        </w:rPr>
        <w:t>Náklady na ponuku</w:t>
      </w:r>
      <w:bookmarkEnd w:id="68"/>
      <w:bookmarkEnd w:id="69"/>
    </w:p>
    <w:p w14:paraId="060D3D7D" w14:textId="77777777" w:rsidR="00100F41" w:rsidRPr="00E5511E" w:rsidRDefault="006533B8" w:rsidP="003F0CA9">
      <w:pPr>
        <w:numPr>
          <w:ilvl w:val="1"/>
          <w:numId w:val="1"/>
        </w:numPr>
        <w:ind w:left="1021" w:hanging="567"/>
        <w:rPr>
          <w:rFonts w:cs="Arial"/>
        </w:rPr>
      </w:pPr>
      <w:r w:rsidRPr="00E5511E">
        <w:rPr>
          <w:rFonts w:cs="Arial"/>
        </w:rPr>
        <w:t>Všetky náklady a výdavky spojené s prípravou a predložením ponuky znáša uchádzač bez finančného nároku voči verejnému obstarávateľovi, bez ohľadu na výsledok verejného obstarávania.</w:t>
      </w:r>
    </w:p>
    <w:p w14:paraId="44FC90EC" w14:textId="77777777" w:rsidR="00100F41" w:rsidRPr="00E5511E" w:rsidRDefault="00100F41" w:rsidP="00923311">
      <w:pPr>
        <w:ind w:left="720"/>
        <w:rPr>
          <w:rFonts w:cs="Arial"/>
        </w:rPr>
      </w:pPr>
    </w:p>
    <w:p w14:paraId="28507429" w14:textId="77777777" w:rsidR="00100F41" w:rsidRPr="00E5511E" w:rsidRDefault="00100F41" w:rsidP="00213463">
      <w:pPr>
        <w:pStyle w:val="Nadpis2"/>
        <w:rPr>
          <w:rFonts w:cs="Arial"/>
        </w:rPr>
      </w:pPr>
      <w:bookmarkStart w:id="70" w:name="_Toc355611558"/>
      <w:bookmarkStart w:id="71" w:name="_Toc457376827"/>
      <w:bookmarkStart w:id="72" w:name="_Toc458627853"/>
      <w:bookmarkStart w:id="73" w:name="_Toc459104769"/>
      <w:r w:rsidRPr="00E5511E">
        <w:rPr>
          <w:rFonts w:cs="Arial"/>
        </w:rPr>
        <w:t>Časť IV.</w:t>
      </w:r>
      <w:bookmarkEnd w:id="70"/>
      <w:bookmarkEnd w:id="71"/>
      <w:bookmarkEnd w:id="72"/>
      <w:bookmarkEnd w:id="73"/>
    </w:p>
    <w:p w14:paraId="3185098F" w14:textId="77777777" w:rsidR="00100F41" w:rsidRPr="00E5511E" w:rsidRDefault="00100F41" w:rsidP="00213463">
      <w:pPr>
        <w:pStyle w:val="Nadpis2"/>
        <w:rPr>
          <w:rFonts w:cs="Arial"/>
        </w:rPr>
      </w:pPr>
      <w:bookmarkStart w:id="74" w:name="_Toc354993041"/>
      <w:bookmarkStart w:id="75" w:name="_Toc355611559"/>
      <w:bookmarkStart w:id="76" w:name="_Toc357758518"/>
      <w:bookmarkStart w:id="77" w:name="_Toc359919544"/>
      <w:bookmarkStart w:id="78" w:name="_Toc459104770"/>
      <w:r w:rsidRPr="00E5511E">
        <w:rPr>
          <w:rFonts w:cs="Arial"/>
        </w:rPr>
        <w:t>Predkladanie ponuky</w:t>
      </w:r>
      <w:bookmarkEnd w:id="74"/>
      <w:bookmarkEnd w:id="75"/>
      <w:bookmarkEnd w:id="76"/>
      <w:bookmarkEnd w:id="77"/>
      <w:bookmarkEnd w:id="78"/>
    </w:p>
    <w:p w14:paraId="57CC836C" w14:textId="77777777" w:rsidR="00100F41" w:rsidRPr="00E5511E" w:rsidRDefault="00EF3CB9" w:rsidP="00907E72">
      <w:pPr>
        <w:pStyle w:val="Nadpis3"/>
        <w:rPr>
          <w:rFonts w:cs="Arial"/>
        </w:rPr>
      </w:pPr>
      <w:bookmarkStart w:id="79" w:name="_Toc459104771"/>
      <w:r w:rsidRPr="00E5511E">
        <w:rPr>
          <w:rFonts w:cs="Arial"/>
        </w:rPr>
        <w:t>Záujemca/ uchádzač oprávnený predložiť ponuku</w:t>
      </w:r>
      <w:bookmarkEnd w:id="79"/>
    </w:p>
    <w:p w14:paraId="5BDAA338" w14:textId="77777777" w:rsidR="00100F41" w:rsidRPr="00E5511E" w:rsidRDefault="00EF3CB9" w:rsidP="003F0CA9">
      <w:pPr>
        <w:numPr>
          <w:ilvl w:val="1"/>
          <w:numId w:val="1"/>
        </w:numPr>
        <w:spacing w:after="120"/>
        <w:ind w:left="1021" w:hanging="567"/>
        <w:rPr>
          <w:rFonts w:cs="Arial"/>
        </w:rPr>
      </w:pPr>
      <w:r w:rsidRPr="00E5511E">
        <w:rPr>
          <w:rFonts w:cs="Arial"/>
        </w:rPr>
        <w:t>Záujemcom je hospodársky subjekt, ktorý má záujem o účasť vo verejnom obstarávaní</w:t>
      </w:r>
      <w:r w:rsidR="006104B4" w:rsidRPr="00E5511E">
        <w:rPr>
          <w:rFonts w:cs="Arial"/>
        </w:rPr>
        <w:t xml:space="preserve"> a uchádzačom hospodársky subjekt, ktorý predložil ponuku</w:t>
      </w:r>
    </w:p>
    <w:p w14:paraId="6DB48524" w14:textId="77777777" w:rsidR="00100F41" w:rsidRPr="00E5511E" w:rsidRDefault="00EF3CB9" w:rsidP="003F0CA9">
      <w:pPr>
        <w:numPr>
          <w:ilvl w:val="1"/>
          <w:numId w:val="1"/>
        </w:numPr>
        <w:spacing w:after="120"/>
        <w:ind w:left="1021" w:hanging="567"/>
        <w:rPr>
          <w:rFonts w:cs="Arial"/>
        </w:rPr>
      </w:pPr>
      <w:r w:rsidRPr="00E5511E">
        <w:rPr>
          <w:rFonts w:cs="Arial"/>
        </w:rPr>
        <w:t>Záujemcom</w:t>
      </w:r>
      <w:r w:rsidR="006104B4" w:rsidRPr="00E5511E">
        <w:rPr>
          <w:rFonts w:cs="Arial"/>
        </w:rPr>
        <w:t xml:space="preserve"> / uchádzačom</w:t>
      </w:r>
      <w:r w:rsidRPr="00E5511E">
        <w:rPr>
          <w:rFonts w:cs="Arial"/>
        </w:rPr>
        <w:t xml:space="preserve"> môže byť fyzická osoba alebo právnická osoba vystupujúca voči verejnému obstarávateľovi samostatne alebo skupina fyzických osôb/právnických osôb vystupujúcich voči verejnému obstarávateľovi spoločne.</w:t>
      </w:r>
    </w:p>
    <w:p w14:paraId="4164A233" w14:textId="77777777" w:rsidR="00100F41" w:rsidRPr="00E5511E" w:rsidRDefault="007C1EB2" w:rsidP="003F0CA9">
      <w:pPr>
        <w:numPr>
          <w:ilvl w:val="1"/>
          <w:numId w:val="1"/>
        </w:numPr>
        <w:spacing w:after="120"/>
        <w:ind w:left="1021" w:hanging="567"/>
        <w:rPr>
          <w:rFonts w:cs="Arial"/>
        </w:rPr>
      </w:pPr>
      <w:r w:rsidRPr="00E5511E">
        <w:rPr>
          <w:rFonts w:cs="Arial"/>
        </w:rPr>
        <w:t>Skupina dodávateľov nemusí vytvoriť určitú právnu formu do predloženia ponuky. V prípade, ak bude ponuka skupiny dodávateľov prijatá, tak všetci členovia skupiny dodávateľov,  z dôvodu riadneho plnenia zmluvy, budú povinní vytvoriť medzi sebou určitú právnu formu (napr. podľa Občianskeho zákonníka, alebo Obchodného zákonníka).</w:t>
      </w:r>
    </w:p>
    <w:p w14:paraId="4CAF5C90" w14:textId="77777777" w:rsidR="00100F41" w:rsidRPr="00E5511E" w:rsidRDefault="007C1EB2" w:rsidP="003F0CA9">
      <w:pPr>
        <w:numPr>
          <w:ilvl w:val="1"/>
          <w:numId w:val="1"/>
        </w:numPr>
        <w:spacing w:after="120"/>
        <w:ind w:left="1021" w:hanging="567"/>
        <w:rPr>
          <w:rFonts w:cs="Arial"/>
        </w:rPr>
      </w:pPr>
      <w:r w:rsidRPr="00E5511E">
        <w:rPr>
          <w:rFonts w:cs="Arial"/>
        </w:rPr>
        <w:t>V prípade vytvorenia právnych vzťahov, na ktorých základe nevzniká nový subjekt s právnou subjektivitou,  musí byť jasné a zrejmé, ako sú stanovené ich vzájomné práva a povinnosti, kto a akou časťou sa bude podieľať na plnení a skutočnosť, že všetci členovia  budú ručiť za záväzky  spoločne a nerozdielne. Úspešný uchádzač (skupina dodávateľov) musí predložiť verejnému obstarávateľovi originál alebo úradne overenú kópiu originálu dokumentu, ktorá preukazuje splnenie uvedených podmienok a to najneskôr v deň uzatvorenia (podpisu) rámcovej dohody, ktorá má byť výsledkom tohto verejného obstarávania.</w:t>
      </w:r>
    </w:p>
    <w:p w14:paraId="7E7ED893" w14:textId="77777777" w:rsidR="007C1EB2" w:rsidRPr="00E5511E" w:rsidRDefault="007C1EB2" w:rsidP="003F0CA9">
      <w:pPr>
        <w:numPr>
          <w:ilvl w:val="1"/>
          <w:numId w:val="1"/>
        </w:numPr>
        <w:spacing w:after="120"/>
        <w:ind w:left="1021" w:hanging="567"/>
        <w:rPr>
          <w:rFonts w:cs="Arial"/>
        </w:rPr>
      </w:pPr>
      <w:r w:rsidRPr="00E5511E">
        <w:rPr>
          <w:rFonts w:cs="Arial"/>
        </w:rPr>
        <w:t xml:space="preserve">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w:t>
      </w:r>
      <w:r w:rsidRPr="00E5511E">
        <w:rPr>
          <w:rFonts w:cs="Arial"/>
        </w:rPr>
        <w:lastRenderedPageBreak/>
        <w:t>preukazuje člen skupiny len vo vzťahu k tej časti predmetu zákazky alebo koncesie, ktorú má zabezpečiť.</w:t>
      </w:r>
    </w:p>
    <w:p w14:paraId="63477E8E" w14:textId="77777777" w:rsidR="007C1EB2" w:rsidRPr="00E5511E" w:rsidRDefault="007C1EB2" w:rsidP="003F0CA9">
      <w:pPr>
        <w:numPr>
          <w:ilvl w:val="1"/>
          <w:numId w:val="1"/>
        </w:numPr>
        <w:spacing w:after="120"/>
        <w:ind w:left="1021" w:hanging="567"/>
        <w:rPr>
          <w:rFonts w:cs="Arial"/>
        </w:rPr>
      </w:pPr>
      <w:r w:rsidRPr="00E5511E">
        <w:rPr>
          <w:rFonts w:cs="Arial"/>
        </w:rPr>
        <w:t>Skupina dodávateľov môže využiť zdroje účastníkov skupiny dodávateľov alebo iných osôb podľa § 33 ods. 2, kapacity účastníkov skupiny dodávateľov alebo iných osôb podľa § 34 ods. 3 zákona o verejnom obstarávaní.</w:t>
      </w:r>
    </w:p>
    <w:p w14:paraId="48CEF0DE" w14:textId="77777777" w:rsidR="00100F41" w:rsidRPr="00E5511E" w:rsidRDefault="00100F41" w:rsidP="0077314D">
      <w:pPr>
        <w:pStyle w:val="Nadpis3"/>
        <w:rPr>
          <w:rFonts w:cs="Arial"/>
        </w:rPr>
      </w:pPr>
      <w:bookmarkStart w:id="80" w:name="_Toc355611561"/>
      <w:bookmarkStart w:id="81" w:name="_Toc459104772"/>
      <w:r w:rsidRPr="00E5511E">
        <w:rPr>
          <w:rFonts w:cs="Arial"/>
        </w:rPr>
        <w:t>Predloženie ponuky</w:t>
      </w:r>
      <w:bookmarkEnd w:id="80"/>
      <w:bookmarkEnd w:id="81"/>
    </w:p>
    <w:p w14:paraId="45FB41F9" w14:textId="77777777" w:rsidR="00100F41" w:rsidRPr="00717416" w:rsidRDefault="00374F95" w:rsidP="003F0CA9">
      <w:pPr>
        <w:numPr>
          <w:ilvl w:val="1"/>
          <w:numId w:val="1"/>
        </w:numPr>
        <w:spacing w:after="120"/>
        <w:ind w:left="1021" w:hanging="567"/>
        <w:rPr>
          <w:rFonts w:cs="Arial"/>
          <w:szCs w:val="20"/>
        </w:rPr>
      </w:pPr>
      <w:r w:rsidRPr="00E5511E">
        <w:rPr>
          <w:rFonts w:cs="Arial"/>
        </w:rPr>
        <w:t xml:space="preserve">Každý uchádzač môže predložiť iba jednu ponuku. Uchádzač nemôže byť v tom istom </w:t>
      </w:r>
      <w:r w:rsidRPr="00717416">
        <w:rPr>
          <w:rFonts w:cs="Arial"/>
        </w:rPr>
        <w:t xml:space="preserve">postupe zadávania zákazky členom skupiny dodávateľov, ktorá predkladá ponuku. Verejný </w:t>
      </w:r>
      <w:r w:rsidRPr="00717416">
        <w:rPr>
          <w:rFonts w:cs="Arial"/>
          <w:szCs w:val="20"/>
        </w:rPr>
        <w:t>obstarávateľ vylúči uchádzača,  ktorý je súčasne členom skupiny dodávateľov.</w:t>
      </w:r>
    </w:p>
    <w:p w14:paraId="531ED8AE" w14:textId="77777777" w:rsidR="00714840" w:rsidRPr="00145B6E" w:rsidRDefault="00714840" w:rsidP="003F0CA9">
      <w:pPr>
        <w:numPr>
          <w:ilvl w:val="1"/>
          <w:numId w:val="1"/>
        </w:numPr>
        <w:spacing w:after="120"/>
        <w:ind w:left="1021" w:hanging="567"/>
        <w:rPr>
          <w:rFonts w:cs="Arial"/>
          <w:szCs w:val="20"/>
        </w:rPr>
      </w:pPr>
      <w:r w:rsidRPr="00717416">
        <w:rPr>
          <w:rFonts w:cs="Arial"/>
          <w:szCs w:val="20"/>
        </w:rPr>
        <w:t xml:space="preserve">Ponuky sa budú predkladať elektronicky v zmysle § 49 ods. 1 písm. a) zákona o verejnom obstarávaní do systému JOSEPHINE, umiestnenom na webovej adrese </w:t>
      </w:r>
      <w:hyperlink r:id="rId12" w:history="1">
        <w:r w:rsidRPr="00717416">
          <w:rPr>
            <w:rStyle w:val="Hypertextovprepojenie"/>
            <w:rFonts w:cs="Arial"/>
            <w:szCs w:val="20"/>
          </w:rPr>
          <w:t>https://josephine.proebiz.com/</w:t>
        </w:r>
      </w:hyperlink>
      <w:r w:rsidRPr="00717416">
        <w:rPr>
          <w:rFonts w:cs="Arial"/>
          <w:szCs w:val="20"/>
        </w:rPr>
        <w:t>, v </w:t>
      </w:r>
      <w:r w:rsidRPr="00145B6E">
        <w:rPr>
          <w:rFonts w:cs="Arial"/>
          <w:szCs w:val="20"/>
        </w:rPr>
        <w:t xml:space="preserve">lehote na predkladanie ponúk podľa bodu </w:t>
      </w:r>
      <w:r w:rsidR="00DA225B" w:rsidRPr="00145B6E">
        <w:rPr>
          <w:rFonts w:cs="Arial"/>
          <w:szCs w:val="20"/>
        </w:rPr>
        <w:t>2</w:t>
      </w:r>
      <w:r w:rsidR="00DA225B">
        <w:rPr>
          <w:rFonts w:cs="Arial"/>
          <w:szCs w:val="20"/>
        </w:rPr>
        <w:t>0</w:t>
      </w:r>
      <w:r w:rsidRPr="00145B6E">
        <w:rPr>
          <w:rFonts w:cs="Arial"/>
          <w:szCs w:val="20"/>
        </w:rPr>
        <w:t>.2</w:t>
      </w:r>
    </w:p>
    <w:p w14:paraId="616B6247" w14:textId="77777777" w:rsidR="00145B6E" w:rsidRPr="00145B6E" w:rsidRDefault="00145B6E" w:rsidP="00145B6E">
      <w:pPr>
        <w:numPr>
          <w:ilvl w:val="1"/>
          <w:numId w:val="1"/>
        </w:numPr>
        <w:spacing w:after="120"/>
        <w:ind w:left="1021" w:hanging="567"/>
        <w:rPr>
          <w:rFonts w:cs="Arial"/>
          <w:szCs w:val="20"/>
        </w:rPr>
      </w:pPr>
      <w:r w:rsidRPr="00145B6E">
        <w:rPr>
          <w:rFonts w:cs="Arial"/>
          <w:szCs w:val="20"/>
        </w:rPr>
        <w:t xml:space="preserve">Predkladanie ponúk je umožnené iba autentifikovaným uchádzačom. Autentifikáciu je možné previesť dvoma spôsobmi </w:t>
      </w:r>
    </w:p>
    <w:p w14:paraId="6FA61A2D" w14:textId="77777777" w:rsidR="00145B6E" w:rsidRPr="00145B6E" w:rsidRDefault="00145B6E" w:rsidP="000C6D83">
      <w:pPr>
        <w:numPr>
          <w:ilvl w:val="0"/>
          <w:numId w:val="52"/>
        </w:numPr>
        <w:spacing w:after="120"/>
        <w:jc w:val="left"/>
        <w:rPr>
          <w:rFonts w:cs="Arial"/>
          <w:szCs w:val="20"/>
          <w:lang w:eastAsia="en-US"/>
        </w:rPr>
      </w:pPr>
      <w:r w:rsidRPr="00145B6E">
        <w:rPr>
          <w:rFonts w:cs="Arial"/>
          <w:szCs w:val="20"/>
          <w:lang w:eastAsia="en-US"/>
        </w:rPr>
        <w:t>v systému JOSEPHINE registráciou a prihlásením pomocou občianskeho preukazom s elektronickým čipom a bezpečnostným osobnostným kódom (</w:t>
      </w:r>
      <w:proofErr w:type="spellStart"/>
      <w:r w:rsidRPr="00145B6E">
        <w:rPr>
          <w:rFonts w:cs="Arial"/>
          <w:szCs w:val="20"/>
          <w:lang w:eastAsia="en-US"/>
        </w:rPr>
        <w:t>eID</w:t>
      </w:r>
      <w:proofErr w:type="spellEnd"/>
      <w:r w:rsidRPr="00145B6E">
        <w:rPr>
          <w:rFonts w:cs="Arial"/>
          <w:szCs w:val="20"/>
          <w:lang w:eastAsia="en-US"/>
        </w:rPr>
        <w:t xml:space="preserve">) </w:t>
      </w:r>
    </w:p>
    <w:p w14:paraId="52472F20" w14:textId="6FDC6D66" w:rsidR="000C1647" w:rsidRPr="00145B6E" w:rsidRDefault="00145B6E" w:rsidP="000C6D83">
      <w:pPr>
        <w:numPr>
          <w:ilvl w:val="0"/>
          <w:numId w:val="52"/>
        </w:numPr>
        <w:spacing w:after="120"/>
        <w:jc w:val="left"/>
        <w:rPr>
          <w:rFonts w:cs="Arial"/>
          <w:szCs w:val="20"/>
          <w:lang w:eastAsia="en-US"/>
        </w:rPr>
      </w:pPr>
      <w:r w:rsidRPr="00145B6E">
        <w:rPr>
          <w:rFonts w:cs="Arial"/>
          <w:szCs w:val="20"/>
        </w:rPr>
        <w:t xml:space="preserve">alebo počkaním na autorizačný kód, ktorý bude poslaný na adresu sídla firmy uchádzača v listovej podobe formou doporučenej pošty. Lehota na tento úkon je </w:t>
      </w:r>
      <w:r w:rsidR="008B6538">
        <w:rPr>
          <w:rFonts w:cs="Arial"/>
          <w:szCs w:val="20"/>
        </w:rPr>
        <w:t>3</w:t>
      </w:r>
      <w:r w:rsidRPr="00145B6E">
        <w:rPr>
          <w:rFonts w:cs="Arial"/>
          <w:szCs w:val="20"/>
        </w:rPr>
        <w:t xml:space="preserve"> </w:t>
      </w:r>
      <w:r w:rsidR="008B6538">
        <w:rPr>
          <w:rFonts w:cs="Arial"/>
          <w:szCs w:val="20"/>
        </w:rPr>
        <w:t>pracovné dni</w:t>
      </w:r>
      <w:r w:rsidRPr="00145B6E">
        <w:rPr>
          <w:rFonts w:cs="Arial"/>
          <w:szCs w:val="20"/>
        </w:rPr>
        <w:t xml:space="preserve"> a je potreba s touto dobou počítať pri vkladaní ponuky</w:t>
      </w:r>
      <w:r w:rsidR="005147AE" w:rsidRPr="00145B6E">
        <w:rPr>
          <w:rFonts w:cs="Arial"/>
          <w:szCs w:val="20"/>
        </w:rPr>
        <w:t>.</w:t>
      </w:r>
    </w:p>
    <w:p w14:paraId="0FE7C55B" w14:textId="77777777" w:rsidR="00E51696" w:rsidRPr="00717416" w:rsidRDefault="00145B6E" w:rsidP="003F0CA9">
      <w:pPr>
        <w:numPr>
          <w:ilvl w:val="1"/>
          <w:numId w:val="1"/>
        </w:numPr>
        <w:spacing w:after="120"/>
        <w:ind w:left="1021" w:hanging="567"/>
        <w:rPr>
          <w:rFonts w:cs="Arial"/>
          <w:szCs w:val="20"/>
        </w:rPr>
      </w:pPr>
      <w:r w:rsidRPr="00145B6E">
        <w:rPr>
          <w:rFonts w:cs="Arial"/>
          <w:szCs w:val="20"/>
        </w:rPr>
        <w:t>Autentifikovaný uchádzač si po prihlásení do systému JOSEPHINE v Prehľade zákaziek vyberie predmetnú zákazku a vloží svoju ponuku do určeného formulára na príjem ponúk, ktorý nájde v záložke „Ponuky“.</w:t>
      </w:r>
    </w:p>
    <w:p w14:paraId="498AE8A8" w14:textId="77777777" w:rsidR="00100F41" w:rsidRPr="00E5511E" w:rsidRDefault="00374F95" w:rsidP="003F0CA9">
      <w:pPr>
        <w:numPr>
          <w:ilvl w:val="1"/>
          <w:numId w:val="1"/>
        </w:numPr>
        <w:spacing w:after="120"/>
        <w:ind w:left="1021" w:hanging="567"/>
        <w:rPr>
          <w:rFonts w:cs="Arial"/>
        </w:rPr>
      </w:pPr>
      <w:r w:rsidRPr="00E5511E">
        <w:rPr>
          <w:rFonts w:cs="Arial"/>
        </w:rPr>
        <w:t>Požiadavka verejného obstarávateľa, k</w:t>
      </w:r>
      <w:r w:rsidR="00DD7A7C" w:rsidRPr="00E5511E">
        <w:rPr>
          <w:rFonts w:cs="Arial"/>
        </w:rPr>
        <w:t xml:space="preserve">toré doklady, dokumenty </w:t>
      </w:r>
      <w:r w:rsidRPr="00E5511E">
        <w:rPr>
          <w:rFonts w:cs="Arial"/>
        </w:rPr>
        <w:t>a ďalšie písomnosti musia byť predložené v ponuke je uvedená v bode 16. tohto oddielu súťažných podkladov</w:t>
      </w:r>
      <w:r w:rsidR="00100F41" w:rsidRPr="00E5511E">
        <w:rPr>
          <w:rFonts w:cs="Arial"/>
        </w:rPr>
        <w:t>.</w:t>
      </w:r>
    </w:p>
    <w:p w14:paraId="710C6280" w14:textId="50B838E3" w:rsidR="00E501B2" w:rsidRPr="003A4467" w:rsidRDefault="00E501B2" w:rsidP="003A4467">
      <w:pPr>
        <w:numPr>
          <w:ilvl w:val="1"/>
          <w:numId w:val="1"/>
        </w:numPr>
        <w:spacing w:after="120"/>
        <w:ind w:left="1021" w:hanging="567"/>
        <w:rPr>
          <w:rFonts w:cs="Arial"/>
          <w:b/>
          <w:bCs/>
        </w:rPr>
      </w:pPr>
      <w:r w:rsidRPr="00E5511E">
        <w:rPr>
          <w:rFonts w:cs="Arial"/>
        </w:rPr>
        <w:t>V kontextu Z</w:t>
      </w:r>
      <w:r w:rsidR="00717416">
        <w:rPr>
          <w:rFonts w:cs="Arial"/>
        </w:rPr>
        <w:t>VO § 49 bod 1a upozorňujeme uchádzačov na náležitosti predkladania ponúk</w:t>
      </w:r>
      <w:r w:rsidRPr="00E5511E">
        <w:rPr>
          <w:rFonts w:cs="Arial"/>
        </w:rPr>
        <w:t xml:space="preserve"> elektronicky. </w:t>
      </w:r>
      <w:r w:rsidR="008B2715" w:rsidRPr="00E5511E">
        <w:rPr>
          <w:rFonts w:cs="Arial"/>
        </w:rPr>
        <w:t xml:space="preserve">Heslo </w:t>
      </w:r>
      <w:r w:rsidR="00717416">
        <w:rPr>
          <w:rFonts w:cs="Arial"/>
        </w:rPr>
        <w:t>súťa</w:t>
      </w:r>
      <w:r w:rsidR="008B2715" w:rsidRPr="00E5511E">
        <w:rPr>
          <w:rFonts w:cs="Arial"/>
        </w:rPr>
        <w:t xml:space="preserve">že: </w:t>
      </w:r>
      <w:r w:rsidR="00D3068F" w:rsidRPr="00D3068F">
        <w:rPr>
          <w:rFonts w:cs="Arial"/>
          <w:b/>
          <w:bCs/>
        </w:rPr>
        <w:t>RTG mobilné digitálne s C-ramenom</w:t>
      </w:r>
      <w:r w:rsidR="003A4467">
        <w:rPr>
          <w:rFonts w:cs="Arial"/>
          <w:b/>
          <w:bCs/>
        </w:rPr>
        <w:t>.</w:t>
      </w:r>
    </w:p>
    <w:p w14:paraId="032BB0CE" w14:textId="77777777" w:rsidR="00100F41" w:rsidRPr="00717416" w:rsidRDefault="00100F41" w:rsidP="00924C93">
      <w:pPr>
        <w:pStyle w:val="Nadpis3"/>
        <w:rPr>
          <w:rFonts w:cs="Arial"/>
        </w:rPr>
      </w:pPr>
      <w:bookmarkStart w:id="82" w:name="_Toc355611563"/>
      <w:bookmarkStart w:id="83" w:name="_Toc459104773"/>
      <w:r w:rsidRPr="00717416">
        <w:rPr>
          <w:rFonts w:cs="Arial"/>
        </w:rPr>
        <w:t>Miesto a lehota na predkladanie ponuky</w:t>
      </w:r>
      <w:bookmarkEnd w:id="82"/>
      <w:bookmarkEnd w:id="83"/>
    </w:p>
    <w:p w14:paraId="3E2A7C51" w14:textId="77777777" w:rsidR="008C14A5" w:rsidRPr="00717416" w:rsidRDefault="008C14A5" w:rsidP="008C14A5">
      <w:pPr>
        <w:numPr>
          <w:ilvl w:val="1"/>
          <w:numId w:val="1"/>
        </w:numPr>
        <w:spacing w:after="120"/>
        <w:ind w:left="1021" w:hanging="567"/>
        <w:rPr>
          <w:rFonts w:cs="Arial"/>
        </w:rPr>
      </w:pPr>
      <w:r w:rsidRPr="00717416">
        <w:rPr>
          <w:rFonts w:cs="Arial"/>
        </w:rPr>
        <w:t>Ponuky sa predkladajú</w:t>
      </w:r>
      <w:r w:rsidR="00B77B6D" w:rsidRPr="00717416">
        <w:rPr>
          <w:rFonts w:cs="Arial"/>
        </w:rPr>
        <w:t xml:space="preserve"> elektronicky</w:t>
      </w:r>
      <w:r w:rsidR="0007222E" w:rsidRPr="00717416">
        <w:rPr>
          <w:rFonts w:cs="Arial"/>
        </w:rPr>
        <w:t xml:space="preserve"> prostredníctvo</w:t>
      </w:r>
      <w:r w:rsidRPr="00717416">
        <w:rPr>
          <w:rFonts w:cs="Arial"/>
        </w:rPr>
        <w:t>m systému JOSEPHINE (</w:t>
      </w:r>
      <w:r w:rsidR="00B77B6D" w:rsidRPr="00717416">
        <w:rPr>
          <w:rFonts w:cs="Arial"/>
        </w:rPr>
        <w:t xml:space="preserve">webová adresa systému je </w:t>
      </w:r>
      <w:r w:rsidRPr="00717416">
        <w:rPr>
          <w:rFonts w:cs="Arial"/>
        </w:rPr>
        <w:t>https:/josephine.proebiz.com)</w:t>
      </w:r>
      <w:r w:rsidR="00B77B6D" w:rsidRPr="00717416">
        <w:rPr>
          <w:rFonts w:cs="Arial"/>
        </w:rPr>
        <w:t>, kde au</w:t>
      </w:r>
      <w:r w:rsidR="0007222E" w:rsidRPr="00717416">
        <w:rPr>
          <w:rFonts w:cs="Arial"/>
        </w:rPr>
        <w:t>tentifikovaný uchádzač vkladá ponuku</w:t>
      </w:r>
      <w:r w:rsidR="00B77B6D" w:rsidRPr="00717416">
        <w:rPr>
          <w:rFonts w:cs="Arial"/>
        </w:rPr>
        <w:t xml:space="preserve"> </w:t>
      </w:r>
      <w:r w:rsidR="0007222E" w:rsidRPr="00717416">
        <w:rPr>
          <w:rFonts w:cs="Arial"/>
        </w:rPr>
        <w:t xml:space="preserve">k danej </w:t>
      </w:r>
      <w:r w:rsidR="00717416" w:rsidRPr="00717416">
        <w:rPr>
          <w:rFonts w:cs="Arial"/>
        </w:rPr>
        <w:t>zákazke</w:t>
      </w:r>
      <w:r w:rsidR="009E3423" w:rsidRPr="00717416">
        <w:rPr>
          <w:rFonts w:cs="Arial"/>
        </w:rPr>
        <w:t>.</w:t>
      </w:r>
    </w:p>
    <w:p w14:paraId="7EF01314" w14:textId="069694B0" w:rsidR="00100F41" w:rsidRPr="00E5511E" w:rsidRDefault="0032475D" w:rsidP="003F0CA9">
      <w:pPr>
        <w:numPr>
          <w:ilvl w:val="1"/>
          <w:numId w:val="1"/>
        </w:numPr>
        <w:spacing w:after="120"/>
        <w:ind w:left="1021" w:hanging="567"/>
        <w:rPr>
          <w:rFonts w:cs="Arial"/>
        </w:rPr>
      </w:pPr>
      <w:r w:rsidRPr="00E5511E">
        <w:rPr>
          <w:rFonts w:cs="Arial"/>
        </w:rPr>
        <w:t>Lehota na predkladanie ponúk uplynie dňa</w:t>
      </w:r>
      <w:r w:rsidRPr="00E5511E">
        <w:rPr>
          <w:rFonts w:cs="Arial"/>
          <w:b/>
        </w:rPr>
        <w:t xml:space="preserve"> </w:t>
      </w:r>
      <w:r w:rsidR="00C462F2" w:rsidRPr="00C462F2">
        <w:rPr>
          <w:rFonts w:cs="Arial"/>
          <w:b/>
        </w:rPr>
        <w:t>12.11.</w:t>
      </w:r>
      <w:r w:rsidR="00532A13" w:rsidRPr="00C462F2">
        <w:rPr>
          <w:rFonts w:cs="Arial"/>
          <w:b/>
        </w:rPr>
        <w:t>2018</w:t>
      </w:r>
      <w:r w:rsidR="00100F41" w:rsidRPr="00C462F2">
        <w:rPr>
          <w:rFonts w:cs="Arial"/>
          <w:b/>
        </w:rPr>
        <w:t xml:space="preserve"> do 10.00 hod.</w:t>
      </w:r>
      <w:r w:rsidR="00100F41" w:rsidRPr="00E5511E">
        <w:rPr>
          <w:rFonts w:cs="Arial"/>
        </w:rPr>
        <w:t xml:space="preserve"> miestneho času.</w:t>
      </w:r>
    </w:p>
    <w:p w14:paraId="5B18ED6F" w14:textId="79E6B390" w:rsidR="00100F41" w:rsidRPr="00E5511E" w:rsidRDefault="00100F41" w:rsidP="003F0CA9">
      <w:pPr>
        <w:numPr>
          <w:ilvl w:val="1"/>
          <w:numId w:val="1"/>
        </w:numPr>
        <w:spacing w:after="120"/>
        <w:ind w:left="1021" w:hanging="567"/>
        <w:rPr>
          <w:rFonts w:cs="Arial"/>
        </w:rPr>
      </w:pPr>
      <w:r w:rsidRPr="00E5511E">
        <w:rPr>
          <w:rFonts w:cs="Arial"/>
        </w:rPr>
        <w:t>Ponuka uchádzača predložená po uplynutí lehoty na predkla</w:t>
      </w:r>
      <w:r w:rsidR="003A4467">
        <w:rPr>
          <w:rFonts w:cs="Arial"/>
        </w:rPr>
        <w:t>danie ponúk stanovenej v bode 20</w:t>
      </w:r>
      <w:r w:rsidRPr="00E5511E">
        <w:rPr>
          <w:rFonts w:cs="Arial"/>
        </w:rPr>
        <w:t xml:space="preserve">.2. tejto časti súťažných </w:t>
      </w:r>
      <w:r w:rsidRPr="00717416">
        <w:rPr>
          <w:rFonts w:cs="Arial"/>
        </w:rPr>
        <w:t xml:space="preserve">podkladov </w:t>
      </w:r>
      <w:r w:rsidR="0007222E" w:rsidRPr="00717416">
        <w:rPr>
          <w:rFonts w:cs="Arial"/>
        </w:rPr>
        <w:t>s</w:t>
      </w:r>
      <w:r w:rsidR="00717416">
        <w:rPr>
          <w:rFonts w:cs="Arial"/>
        </w:rPr>
        <w:t>a</w:t>
      </w:r>
      <w:r w:rsidR="0007222E" w:rsidRPr="00717416">
        <w:rPr>
          <w:rFonts w:cs="Arial"/>
        </w:rPr>
        <w:t xml:space="preserve"> elektronicky neotvoria</w:t>
      </w:r>
      <w:r w:rsidRPr="00E5511E">
        <w:rPr>
          <w:rFonts w:cs="Arial"/>
        </w:rPr>
        <w:t>.</w:t>
      </w:r>
    </w:p>
    <w:p w14:paraId="6659AF3C" w14:textId="77777777" w:rsidR="00100F41" w:rsidRPr="00E5511E" w:rsidRDefault="00100F41" w:rsidP="00F013EE">
      <w:pPr>
        <w:pStyle w:val="Nadpis3"/>
        <w:rPr>
          <w:rFonts w:cs="Arial"/>
        </w:rPr>
      </w:pPr>
      <w:bookmarkStart w:id="84" w:name="_Toc355611564"/>
      <w:bookmarkStart w:id="85" w:name="_Toc459104774"/>
      <w:r w:rsidRPr="00E5511E">
        <w:rPr>
          <w:rFonts w:cs="Arial"/>
        </w:rPr>
        <w:t>Doplnenie, zmena a odvolanie ponuky</w:t>
      </w:r>
      <w:bookmarkEnd w:id="84"/>
      <w:bookmarkEnd w:id="85"/>
    </w:p>
    <w:p w14:paraId="19A490ED" w14:textId="4CA5D620" w:rsidR="00100F41" w:rsidRPr="00717416" w:rsidRDefault="00D30732" w:rsidP="003F0CA9">
      <w:pPr>
        <w:numPr>
          <w:ilvl w:val="1"/>
          <w:numId w:val="1"/>
        </w:numPr>
        <w:spacing w:after="120"/>
        <w:ind w:left="1021" w:hanging="567"/>
        <w:rPr>
          <w:rFonts w:cs="Arial"/>
        </w:rPr>
      </w:pPr>
      <w:r w:rsidRPr="00E5511E">
        <w:rPr>
          <w:rFonts w:cs="Arial"/>
        </w:rPr>
        <w:t xml:space="preserve">Uchádzač môže predloženú ponuku dodatočne zmeniť alebo vziať späť do uplynutia </w:t>
      </w:r>
      <w:r w:rsidRPr="00717416">
        <w:rPr>
          <w:rFonts w:cs="Arial"/>
        </w:rPr>
        <w:t>lehoty na predkladanie ponúk podľa bodu 2</w:t>
      </w:r>
      <w:r w:rsidR="00717416">
        <w:rPr>
          <w:rFonts w:cs="Arial"/>
        </w:rPr>
        <w:t>0</w:t>
      </w:r>
      <w:r w:rsidRPr="00717416">
        <w:rPr>
          <w:rFonts w:cs="Arial"/>
        </w:rPr>
        <w:t>.2.</w:t>
      </w:r>
    </w:p>
    <w:p w14:paraId="59589ECD" w14:textId="77777777" w:rsidR="00AE315A" w:rsidRPr="00717416" w:rsidRDefault="00AE315A" w:rsidP="00AE315A">
      <w:pPr>
        <w:numPr>
          <w:ilvl w:val="1"/>
          <w:numId w:val="1"/>
        </w:numPr>
        <w:spacing w:after="120"/>
        <w:ind w:left="1021" w:hanging="567"/>
        <w:rPr>
          <w:rFonts w:cs="Arial"/>
        </w:rPr>
      </w:pPr>
      <w:r w:rsidRPr="00717416">
        <w:rPr>
          <w:rFonts w:cs="Arial"/>
        </w:rPr>
        <w:t>Uchádzač pri zmene a odvolaní ponuky postupuje obdobne ako pri vložení prvotnej ponuky (kliknutím na tlačidlo Stiahnuť ponuku a predložením novej ponuky)</w:t>
      </w:r>
    </w:p>
    <w:p w14:paraId="37D0FBFC" w14:textId="77777777" w:rsidR="00100F41" w:rsidRPr="00E5511E" w:rsidRDefault="00100F41" w:rsidP="0069064B">
      <w:pPr>
        <w:rPr>
          <w:rFonts w:cs="Arial"/>
        </w:rPr>
      </w:pPr>
    </w:p>
    <w:p w14:paraId="675FC065" w14:textId="77777777" w:rsidR="00100F41" w:rsidRPr="00E5511E" w:rsidRDefault="00100F41" w:rsidP="0069064B">
      <w:pPr>
        <w:rPr>
          <w:rFonts w:cs="Arial"/>
        </w:rPr>
      </w:pPr>
    </w:p>
    <w:p w14:paraId="5F64D854" w14:textId="77777777" w:rsidR="00100F41" w:rsidRPr="00E5511E" w:rsidRDefault="00100F41" w:rsidP="00BF3DD5">
      <w:pPr>
        <w:pStyle w:val="Nadpis2"/>
        <w:rPr>
          <w:rFonts w:cs="Arial"/>
        </w:rPr>
      </w:pPr>
      <w:bookmarkStart w:id="86" w:name="_Toc355611565"/>
      <w:bookmarkStart w:id="87" w:name="_Toc457376834"/>
      <w:bookmarkStart w:id="88" w:name="_Toc458627859"/>
      <w:bookmarkStart w:id="89" w:name="_Toc459104775"/>
      <w:r w:rsidRPr="00E5511E">
        <w:rPr>
          <w:rFonts w:cs="Arial"/>
        </w:rPr>
        <w:t>Časť V.</w:t>
      </w:r>
      <w:bookmarkEnd w:id="86"/>
      <w:bookmarkEnd w:id="87"/>
      <w:bookmarkEnd w:id="88"/>
      <w:bookmarkEnd w:id="89"/>
    </w:p>
    <w:p w14:paraId="3ACBEF19" w14:textId="77777777" w:rsidR="00100F41" w:rsidRPr="00E5511E" w:rsidRDefault="00100F41" w:rsidP="00BF3DD5">
      <w:pPr>
        <w:pStyle w:val="Nadpis2"/>
        <w:rPr>
          <w:rFonts w:cs="Arial"/>
        </w:rPr>
      </w:pPr>
      <w:bookmarkStart w:id="90" w:name="_Toc354993048"/>
      <w:bookmarkStart w:id="91" w:name="_Toc355611566"/>
      <w:bookmarkStart w:id="92" w:name="_Toc357758525"/>
      <w:bookmarkStart w:id="93" w:name="_Toc359919551"/>
      <w:bookmarkStart w:id="94" w:name="_Toc459104776"/>
      <w:r w:rsidRPr="00E5511E">
        <w:rPr>
          <w:rFonts w:cs="Arial"/>
        </w:rPr>
        <w:t>Otváranie a vyhodnotenie ponúk</w:t>
      </w:r>
      <w:bookmarkEnd w:id="90"/>
      <w:bookmarkEnd w:id="91"/>
      <w:bookmarkEnd w:id="92"/>
      <w:bookmarkEnd w:id="93"/>
      <w:bookmarkEnd w:id="94"/>
    </w:p>
    <w:p w14:paraId="3CA07117" w14:textId="77777777" w:rsidR="00100F41" w:rsidRPr="00E5511E" w:rsidRDefault="00100F41" w:rsidP="0069064B">
      <w:pPr>
        <w:rPr>
          <w:rFonts w:cs="Arial"/>
        </w:rPr>
      </w:pPr>
    </w:p>
    <w:p w14:paraId="721F657B" w14:textId="77777777" w:rsidR="00100F41" w:rsidRPr="00E5511E" w:rsidRDefault="00100F41" w:rsidP="0069064B">
      <w:pPr>
        <w:pStyle w:val="Nadpis3"/>
        <w:rPr>
          <w:rFonts w:cs="Arial"/>
        </w:rPr>
      </w:pPr>
      <w:bookmarkStart w:id="95" w:name="_Toc355611567"/>
      <w:bookmarkStart w:id="96" w:name="_Toc459104777"/>
      <w:r w:rsidRPr="00E5511E">
        <w:rPr>
          <w:rFonts w:cs="Arial"/>
        </w:rPr>
        <w:t>Otváranie ponúk</w:t>
      </w:r>
      <w:bookmarkEnd w:id="95"/>
      <w:bookmarkEnd w:id="96"/>
    </w:p>
    <w:p w14:paraId="39850FA1" w14:textId="0AAE25E9" w:rsidR="007D3D38" w:rsidRPr="00E5511E" w:rsidRDefault="007D3D38" w:rsidP="007D3D38">
      <w:pPr>
        <w:numPr>
          <w:ilvl w:val="1"/>
          <w:numId w:val="1"/>
        </w:numPr>
        <w:spacing w:after="120"/>
        <w:ind w:left="1021" w:hanging="567"/>
        <w:rPr>
          <w:rFonts w:cs="Arial"/>
          <w:b/>
        </w:rPr>
      </w:pPr>
      <w:r w:rsidRPr="00E5511E">
        <w:rPr>
          <w:rFonts w:cs="Arial"/>
        </w:rPr>
        <w:t>Termín otvárania ponúk:</w:t>
      </w:r>
      <w:r w:rsidR="00100F41" w:rsidRPr="00E5511E">
        <w:rPr>
          <w:rFonts w:cs="Arial"/>
        </w:rPr>
        <w:t xml:space="preserve"> </w:t>
      </w:r>
      <w:r w:rsidR="00C462F2" w:rsidRPr="00C462F2">
        <w:rPr>
          <w:rFonts w:cs="Arial"/>
          <w:b/>
        </w:rPr>
        <w:t>13</w:t>
      </w:r>
      <w:r w:rsidR="00100F41" w:rsidRPr="00C462F2">
        <w:rPr>
          <w:rFonts w:cs="Arial"/>
          <w:b/>
        </w:rPr>
        <w:t>.</w:t>
      </w:r>
      <w:r w:rsidR="00C462F2" w:rsidRPr="00C462F2">
        <w:rPr>
          <w:rFonts w:cs="Arial"/>
          <w:b/>
        </w:rPr>
        <w:t>11</w:t>
      </w:r>
      <w:r w:rsidR="00100F41" w:rsidRPr="00C462F2">
        <w:rPr>
          <w:rFonts w:cs="Arial"/>
          <w:b/>
        </w:rPr>
        <w:t>.201</w:t>
      </w:r>
      <w:r w:rsidR="00532A13" w:rsidRPr="00C462F2">
        <w:rPr>
          <w:rFonts w:cs="Arial"/>
          <w:b/>
        </w:rPr>
        <w:t>8 o 1</w:t>
      </w:r>
      <w:r w:rsidR="00C462F2" w:rsidRPr="00C462F2">
        <w:rPr>
          <w:rFonts w:cs="Arial"/>
          <w:b/>
        </w:rPr>
        <w:t>1</w:t>
      </w:r>
      <w:r w:rsidR="00532A13" w:rsidRPr="00C462F2">
        <w:rPr>
          <w:rFonts w:cs="Arial"/>
          <w:b/>
        </w:rPr>
        <w:t>.0</w:t>
      </w:r>
      <w:r w:rsidR="00100F41" w:rsidRPr="00C462F2">
        <w:rPr>
          <w:rFonts w:cs="Arial"/>
          <w:b/>
        </w:rPr>
        <w:t>0 hod.</w:t>
      </w:r>
      <w:r w:rsidR="00100F41" w:rsidRPr="00E5511E">
        <w:rPr>
          <w:rFonts w:cs="Arial"/>
          <w:b/>
        </w:rPr>
        <w:t xml:space="preserve"> </w:t>
      </w:r>
    </w:p>
    <w:p w14:paraId="40B5555A" w14:textId="77777777" w:rsidR="00100F41" w:rsidRPr="00E5511E" w:rsidRDefault="00206CCB" w:rsidP="000809B7">
      <w:pPr>
        <w:numPr>
          <w:ilvl w:val="1"/>
          <w:numId w:val="1"/>
        </w:numPr>
        <w:spacing w:after="120"/>
        <w:ind w:left="1021" w:hanging="567"/>
        <w:rPr>
          <w:rFonts w:cs="Arial"/>
        </w:rPr>
      </w:pPr>
      <w:r w:rsidRPr="00E5511E">
        <w:rPr>
          <w:rFonts w:cs="Arial"/>
        </w:rPr>
        <w:t>Miesto otvárania ponúk: Ministerstvo zdravotníctva SR, Odbor verejného obstarávania, Limbová 2, 83752 Bratislava</w:t>
      </w:r>
      <w:r w:rsidR="00100F41" w:rsidRPr="00E5511E">
        <w:rPr>
          <w:rFonts w:cs="Arial"/>
        </w:rPr>
        <w:t xml:space="preserve"> </w:t>
      </w:r>
    </w:p>
    <w:p w14:paraId="07982A93" w14:textId="77777777" w:rsidR="00100F41" w:rsidRPr="00717416" w:rsidRDefault="00206CCB" w:rsidP="00DA225B">
      <w:pPr>
        <w:numPr>
          <w:ilvl w:val="1"/>
          <w:numId w:val="1"/>
        </w:numPr>
        <w:spacing w:after="120"/>
        <w:ind w:left="993" w:hanging="567"/>
        <w:rPr>
          <w:rFonts w:cs="Arial"/>
        </w:rPr>
      </w:pPr>
      <w:r w:rsidRPr="00E5511E">
        <w:rPr>
          <w:rFonts w:cs="Arial"/>
        </w:rPr>
        <w:lastRenderedPageBreak/>
        <w:t xml:space="preserve">Otváranie ponúk bude v súlade § 54 ods.3 zákona o verejnom obstarávaní neverejné </w:t>
      </w:r>
      <w:proofErr w:type="spellStart"/>
      <w:r w:rsidRPr="00E5511E">
        <w:rPr>
          <w:rFonts w:cs="Arial"/>
        </w:rPr>
        <w:t>t.j</w:t>
      </w:r>
      <w:proofErr w:type="spellEnd"/>
      <w:r w:rsidRPr="00E5511E">
        <w:rPr>
          <w:rFonts w:cs="Arial"/>
        </w:rPr>
        <w:t xml:space="preserve">. </w:t>
      </w:r>
      <w:r w:rsidRPr="00717416">
        <w:rPr>
          <w:rFonts w:cs="Arial"/>
        </w:rPr>
        <w:t xml:space="preserve">vykonané </w:t>
      </w:r>
      <w:r w:rsidRPr="00717416">
        <w:rPr>
          <w:rFonts w:cs="Arial"/>
          <w:b/>
          <w:u w:val="single"/>
        </w:rPr>
        <w:t>bez účasti uchádzačov</w:t>
      </w:r>
      <w:r w:rsidRPr="00717416">
        <w:rPr>
          <w:rFonts w:cs="Arial"/>
        </w:rPr>
        <w:t>, ktorí predložili ponuku v lehote na predkladanie ponúk.</w:t>
      </w:r>
      <w:r w:rsidR="00DA225B">
        <w:rPr>
          <w:rFonts w:cs="Arial"/>
        </w:rPr>
        <w:t xml:space="preserve"> </w:t>
      </w:r>
      <w:r w:rsidR="00DA225B" w:rsidRPr="00DA225B">
        <w:rPr>
          <w:rFonts w:cs="Arial"/>
        </w:rPr>
        <w:t>Zápisnica z otvárania ponúk</w:t>
      </w:r>
      <w:r w:rsidR="00DA225B">
        <w:rPr>
          <w:rFonts w:cs="Arial"/>
        </w:rPr>
        <w:t xml:space="preserve"> </w:t>
      </w:r>
      <w:r w:rsidR="00DA225B" w:rsidRPr="00DA225B">
        <w:rPr>
          <w:rFonts w:cs="Arial"/>
        </w:rPr>
        <w:t>sa uchádzačom neposiela.</w:t>
      </w:r>
    </w:p>
    <w:p w14:paraId="73A60AD0" w14:textId="77777777" w:rsidR="00100F41" w:rsidRPr="00717416" w:rsidRDefault="00C76304" w:rsidP="0051333B">
      <w:pPr>
        <w:pStyle w:val="Nadpis3"/>
        <w:rPr>
          <w:rFonts w:cs="Arial"/>
        </w:rPr>
      </w:pPr>
      <w:bookmarkStart w:id="97" w:name="_Toc459104778"/>
      <w:r w:rsidRPr="00717416">
        <w:rPr>
          <w:rFonts w:cs="Arial"/>
        </w:rPr>
        <w:t>Vyhodnotenie ponúk</w:t>
      </w:r>
      <w:bookmarkEnd w:id="97"/>
    </w:p>
    <w:p w14:paraId="43F9BD5B" w14:textId="77777777" w:rsidR="00477451" w:rsidRPr="00717416" w:rsidRDefault="00477451" w:rsidP="0096756F">
      <w:pPr>
        <w:numPr>
          <w:ilvl w:val="1"/>
          <w:numId w:val="1"/>
        </w:numPr>
        <w:spacing w:after="120"/>
        <w:ind w:left="1021" w:hanging="567"/>
        <w:rPr>
          <w:rFonts w:cs="Arial"/>
        </w:rPr>
      </w:pPr>
      <w:r w:rsidRPr="00717416">
        <w:t>V zmysle § 66 ods. 7 ZVO, verejný obstarávateľ rozhodol, že vyhodnotenie splnenia podmienok účasti podľa § 40 sa uskutoční po vyhodnotení ponúk podľa § 53</w:t>
      </w:r>
      <w:r w:rsidR="007860C8" w:rsidRPr="00717416">
        <w:t>.</w:t>
      </w:r>
    </w:p>
    <w:p w14:paraId="5EE22632" w14:textId="77777777" w:rsidR="00100F41" w:rsidRPr="00E5511E" w:rsidRDefault="00100F41" w:rsidP="0096756F">
      <w:pPr>
        <w:numPr>
          <w:ilvl w:val="1"/>
          <w:numId w:val="1"/>
        </w:numPr>
        <w:spacing w:after="120"/>
        <w:ind w:left="1021" w:hanging="567"/>
        <w:rPr>
          <w:rFonts w:cs="Arial"/>
        </w:rPr>
      </w:pPr>
      <w:r w:rsidRPr="00E5511E">
        <w:rPr>
          <w:rFonts w:cs="Arial"/>
        </w:rPr>
        <w:t>Do procesu vyhodnocovania ponúk budú zaradené tie ponuky, ktoré:</w:t>
      </w:r>
    </w:p>
    <w:p w14:paraId="24E039B6" w14:textId="77777777" w:rsidR="00100F41" w:rsidRPr="00E5511E" w:rsidRDefault="00C802F5" w:rsidP="0096756F">
      <w:pPr>
        <w:numPr>
          <w:ilvl w:val="2"/>
          <w:numId w:val="1"/>
        </w:numPr>
        <w:spacing w:after="120"/>
        <w:ind w:left="1758" w:hanging="737"/>
        <w:rPr>
          <w:rFonts w:cs="Arial"/>
        </w:rPr>
      </w:pPr>
      <w:r w:rsidRPr="00E5511E">
        <w:rPr>
          <w:rFonts w:cs="Arial"/>
        </w:rPr>
        <w:t>Boli doručené v lehote na predkladanie ponúk podľa bodu 2</w:t>
      </w:r>
      <w:r w:rsidR="00717416">
        <w:rPr>
          <w:rFonts w:cs="Arial"/>
        </w:rPr>
        <w:t>0</w:t>
      </w:r>
      <w:r w:rsidRPr="00E5511E">
        <w:rPr>
          <w:rFonts w:cs="Arial"/>
        </w:rPr>
        <w:t>.2. tohto oddielu súťažných podkladov</w:t>
      </w:r>
    </w:p>
    <w:p w14:paraId="4912C406" w14:textId="77777777" w:rsidR="00100F41" w:rsidRPr="00E5511E" w:rsidRDefault="00C802F5" w:rsidP="0096756F">
      <w:pPr>
        <w:numPr>
          <w:ilvl w:val="2"/>
          <w:numId w:val="1"/>
        </w:numPr>
        <w:spacing w:after="120"/>
        <w:ind w:left="1758" w:hanging="737"/>
        <w:rPr>
          <w:rFonts w:cs="Arial"/>
        </w:rPr>
      </w:pPr>
      <w:r w:rsidRPr="00E5511E">
        <w:rPr>
          <w:rFonts w:cs="Arial"/>
        </w:rPr>
        <w:t>Zodpovedajú požiadavkám verejného obstarávateľa na predmet zákazky ponuky  uvedený</w:t>
      </w:r>
      <w:r w:rsidR="00803AF6" w:rsidRPr="00E5511E">
        <w:rPr>
          <w:rFonts w:cs="Arial"/>
        </w:rPr>
        <w:t>ch</w:t>
      </w:r>
      <w:r w:rsidRPr="00E5511E">
        <w:rPr>
          <w:rFonts w:cs="Arial"/>
        </w:rPr>
        <w:t xml:space="preserve"> v oznámení o vyhlásení verejného obstarávania, v týchto súťažných podkladoch alebo v inej sprievodnej dokumentácií poskytnutej verejným obstarávateľom.</w:t>
      </w:r>
    </w:p>
    <w:p w14:paraId="6FF6E9E7" w14:textId="77777777" w:rsidR="00100F41" w:rsidRPr="00E5511E" w:rsidRDefault="007E6C5C" w:rsidP="0096756F">
      <w:pPr>
        <w:numPr>
          <w:ilvl w:val="1"/>
          <w:numId w:val="1"/>
        </w:numPr>
        <w:spacing w:after="120"/>
        <w:ind w:left="1021" w:hanging="567"/>
        <w:rPr>
          <w:rFonts w:cs="Arial"/>
        </w:rPr>
      </w:pPr>
      <w:r w:rsidRPr="00E5511E">
        <w:rPr>
          <w:rFonts w:cs="Arial"/>
        </w:rPr>
        <w:t>Platnou ponukou je ponuka, ktorá zároveň neobsahuje žiadne obmedzenia alebo výhrady, ktoré sú v rozpore s požiadavkami verejného obstarávateľa na predmet zákazky uvedenými verejným obstarávateľom v oznámení o vyhlásení verejnej súťaže, v týchto súťažných podkladoch alebo v inej sprievodnej dokumentácií poskytnutej verejným obstarávateľom v lehote na predkladanie ponúk. Ostatné ponuky uchádzačov budú z verejnej súťaže vylúčené.</w:t>
      </w:r>
    </w:p>
    <w:p w14:paraId="6E7826F2" w14:textId="77777777" w:rsidR="0008431A" w:rsidRPr="00E5511E" w:rsidRDefault="0008431A" w:rsidP="003E6E14">
      <w:pPr>
        <w:numPr>
          <w:ilvl w:val="1"/>
          <w:numId w:val="1"/>
        </w:numPr>
        <w:spacing w:after="120"/>
        <w:ind w:left="1021" w:hanging="567"/>
        <w:rPr>
          <w:rFonts w:cs="Arial"/>
        </w:rPr>
      </w:pPr>
      <w:r w:rsidRPr="00E5511E">
        <w:rPr>
          <w:rFonts w:cs="Arial"/>
        </w:rPr>
        <w:t xml:space="preserve">Vyhodnocovanie ponúk komisiou je neverejné. Komisia vyhodnotí ponuky z hľadiska splnenia požiadaviek verejného obstarávateľa na predmet zákazky a v prípade pochybností overí správnosť informácií a dôkazov, ktoré poskytli uchádzači. Komisia posúdi zloženie zábezpeky. Ak komisia identifikuje nezrovnalosti alebo nejasnosti v informáciách alebo dôkazoch, ktoré uchádzač poskytol, </w:t>
      </w:r>
      <w:r w:rsidR="002D72E7" w:rsidRPr="00BF25FF">
        <w:rPr>
          <w:rFonts w:cs="Arial"/>
        </w:rPr>
        <w:t>prostredníctvom komunikačného rozhrania systému JOSEPHINE.</w:t>
      </w:r>
      <w:r w:rsidRPr="00E5511E">
        <w:rPr>
          <w:rFonts w:cs="Arial"/>
        </w:rPr>
        <w:t xml:space="preserve"> požiada o vysvetlenie ponuky a ak je to potrebné aj o predloženie dôkazov. Vysvetlením ponuky nemôže dôjsť k jej zmene. Za zmenu ponuky sa nepovažuje odstránenie zrejmých chýb v písaní a počítaní.</w:t>
      </w:r>
    </w:p>
    <w:p w14:paraId="127AFEA3" w14:textId="77777777" w:rsidR="0008431A" w:rsidRPr="00E5511E" w:rsidRDefault="002D72E7" w:rsidP="0008431A">
      <w:pPr>
        <w:numPr>
          <w:ilvl w:val="1"/>
          <w:numId w:val="1"/>
        </w:numPr>
        <w:spacing w:after="120"/>
        <w:ind w:left="1021" w:hanging="567"/>
        <w:rPr>
          <w:rFonts w:cs="Arial"/>
        </w:rPr>
      </w:pPr>
      <w:r w:rsidRPr="00E5511E">
        <w:rPr>
          <w:rFonts w:cs="Arial"/>
        </w:rPr>
        <w:t>U</w:t>
      </w:r>
      <w:r w:rsidR="0008431A" w:rsidRPr="00E5511E">
        <w:rPr>
          <w:rFonts w:cs="Arial"/>
        </w:rPr>
        <w:t>chádzač musí písomné vysvetlenie ponuky na základe požiadavky komisie podľa bodu 2</w:t>
      </w:r>
      <w:r w:rsidR="00BF25FF">
        <w:rPr>
          <w:rFonts w:cs="Arial"/>
        </w:rPr>
        <w:t>3</w:t>
      </w:r>
      <w:r w:rsidR="0008431A" w:rsidRPr="00E5511E">
        <w:rPr>
          <w:rFonts w:cs="Arial"/>
        </w:rPr>
        <w:t>.</w:t>
      </w:r>
      <w:r w:rsidR="00DA225B">
        <w:rPr>
          <w:rFonts w:cs="Arial"/>
        </w:rPr>
        <w:t>4</w:t>
      </w:r>
      <w:r w:rsidR="0008431A" w:rsidRPr="00E5511E">
        <w:rPr>
          <w:rFonts w:cs="Arial"/>
        </w:rPr>
        <w:t>. tohto oddielu súťažných podkladov doručiť verejnému obstarávateľovi do dvoch pracovných dní odo dňa odoslania žiadosti o vysvetlenie  alebo v lehote dlhšej, ktorú je komisia oprávnená určiť na doručenie tohto písomného vysvetlenia</w:t>
      </w:r>
      <w:r w:rsidR="00C66CB3">
        <w:rPr>
          <w:rFonts w:cs="Arial"/>
        </w:rPr>
        <w:t xml:space="preserve"> </w:t>
      </w:r>
      <w:r w:rsidR="00C66CB3" w:rsidRPr="00C66CB3">
        <w:rPr>
          <w:rFonts w:cs="Arial"/>
        </w:rPr>
        <w:t>prostredníctvom určenej komunikácie.</w:t>
      </w:r>
    </w:p>
    <w:p w14:paraId="13877C46" w14:textId="77777777" w:rsidR="007E6C5C" w:rsidRPr="00E5511E" w:rsidRDefault="007E6C5C" w:rsidP="0096756F">
      <w:pPr>
        <w:numPr>
          <w:ilvl w:val="1"/>
          <w:numId w:val="1"/>
        </w:numPr>
        <w:spacing w:after="120"/>
        <w:ind w:left="1021" w:hanging="567"/>
        <w:rPr>
          <w:rFonts w:cs="Arial"/>
        </w:rPr>
      </w:pPr>
      <w:r w:rsidRPr="00E5511E">
        <w:rPr>
          <w:rFonts w:cs="Arial"/>
        </w:rPr>
        <w:t xml:space="preserve">Ak sa pri určitej zákazke javí ponuka ako mimoriadne nízka vo vzťahu k tovaru, stavebným prácam alebo službe, komisia </w:t>
      </w:r>
      <w:r w:rsidR="009774EB" w:rsidRPr="00BF25FF">
        <w:rPr>
          <w:rFonts w:cs="Arial"/>
        </w:rPr>
        <w:t>prostredníctvom komunikačného rozhrania systému JOSEPHINE</w:t>
      </w:r>
      <w:r w:rsidRPr="00BF25FF">
        <w:rPr>
          <w:rFonts w:cs="Arial"/>
        </w:rPr>
        <w:t xml:space="preserve"> požiada uchádzača o vysvetlenie týkajúce sa tej časti ponuky, ktoré sú pre jej cenu podstatné. Vysvetlenie sa môže týkať najmä</w:t>
      </w:r>
      <w:r w:rsidRPr="00E5511E">
        <w:rPr>
          <w:rFonts w:cs="Arial"/>
        </w:rPr>
        <w:t>:</w:t>
      </w:r>
    </w:p>
    <w:p w14:paraId="4FB740BA" w14:textId="77777777" w:rsidR="007E6C5C" w:rsidRPr="00E5511E" w:rsidRDefault="006B1FFC" w:rsidP="00175A69">
      <w:pPr>
        <w:pStyle w:val="Odsekzoznamu"/>
        <w:numPr>
          <w:ilvl w:val="0"/>
          <w:numId w:val="12"/>
        </w:numPr>
        <w:spacing w:after="120"/>
        <w:jc w:val="both"/>
        <w:rPr>
          <w:rFonts w:cs="Arial"/>
        </w:rPr>
      </w:pPr>
      <w:r w:rsidRPr="00E5511E">
        <w:rPr>
          <w:rFonts w:cs="Arial"/>
          <w:lang w:bidi="sk-SK"/>
        </w:rPr>
        <w:t>hospodárnosti výrobných postupov,</w:t>
      </w:r>
    </w:p>
    <w:p w14:paraId="443AFB5C" w14:textId="77777777" w:rsidR="006B1FFC" w:rsidRPr="00E5511E" w:rsidRDefault="006B1FFC" w:rsidP="00175A69">
      <w:pPr>
        <w:pStyle w:val="Odsekzoznamu"/>
        <w:numPr>
          <w:ilvl w:val="0"/>
          <w:numId w:val="12"/>
        </w:numPr>
        <w:spacing w:after="120"/>
        <w:jc w:val="both"/>
        <w:rPr>
          <w:rFonts w:cs="Arial"/>
        </w:rPr>
      </w:pPr>
      <w:r w:rsidRPr="00E5511E">
        <w:rPr>
          <w:rFonts w:cs="Arial"/>
          <w:lang w:bidi="sk-SK"/>
        </w:rPr>
        <w:t>technického riešenia alebo osobitne výhodných podmienok, ktoré má uchádzač k dispozícii na dodanie tovaru,</w:t>
      </w:r>
    </w:p>
    <w:p w14:paraId="25C9BF75" w14:textId="77777777" w:rsidR="006B1FFC" w:rsidRPr="00E5511E" w:rsidRDefault="006B1FFC" w:rsidP="00175A69">
      <w:pPr>
        <w:pStyle w:val="Odsekzoznamu"/>
        <w:numPr>
          <w:ilvl w:val="0"/>
          <w:numId w:val="12"/>
        </w:numPr>
        <w:spacing w:after="120"/>
        <w:jc w:val="both"/>
        <w:rPr>
          <w:rFonts w:cs="Arial"/>
        </w:rPr>
      </w:pPr>
      <w:r w:rsidRPr="00E5511E">
        <w:rPr>
          <w:rFonts w:cs="Arial"/>
          <w:lang w:bidi="sk-SK"/>
        </w:rPr>
        <w:t>osobitosti tovaru, navrhovanej uchádzačom,</w:t>
      </w:r>
    </w:p>
    <w:p w14:paraId="47C2A679" w14:textId="77777777" w:rsidR="006B1FFC" w:rsidRPr="00E5511E" w:rsidRDefault="006B1FFC" w:rsidP="00175A69">
      <w:pPr>
        <w:pStyle w:val="Odsekzoznamu"/>
        <w:numPr>
          <w:ilvl w:val="0"/>
          <w:numId w:val="12"/>
        </w:numPr>
        <w:spacing w:after="120"/>
        <w:jc w:val="both"/>
        <w:rPr>
          <w:rFonts w:cs="Arial"/>
        </w:rPr>
      </w:pPr>
      <w:r w:rsidRPr="00E5511E">
        <w:rPr>
          <w:rFonts w:cs="Arial"/>
          <w:lang w:bidi="sk-SK"/>
        </w:rPr>
        <w:t>dodržiavania povinností v oblasti ochrany životného prostredia, sociálneho práva alebo pracovného práva podľa osobitných predpisov</w:t>
      </w:r>
    </w:p>
    <w:p w14:paraId="117947ED" w14:textId="77777777" w:rsidR="006B1FFC" w:rsidRPr="00E5511E" w:rsidRDefault="006B1FFC" w:rsidP="00175A69">
      <w:pPr>
        <w:pStyle w:val="Odsekzoznamu"/>
        <w:numPr>
          <w:ilvl w:val="0"/>
          <w:numId w:val="12"/>
        </w:numPr>
        <w:spacing w:after="120"/>
        <w:jc w:val="both"/>
        <w:rPr>
          <w:rFonts w:cs="Arial"/>
        </w:rPr>
      </w:pPr>
      <w:r w:rsidRPr="00E5511E">
        <w:rPr>
          <w:rFonts w:cs="Arial"/>
          <w:lang w:bidi="sk-SK"/>
        </w:rPr>
        <w:t>dodržiavania povinností voči subdodávateľom,</w:t>
      </w:r>
    </w:p>
    <w:p w14:paraId="74C90C03" w14:textId="77777777" w:rsidR="006B1FFC" w:rsidRPr="00E5511E" w:rsidRDefault="006B1FFC" w:rsidP="00175A69">
      <w:pPr>
        <w:pStyle w:val="Odsekzoznamu"/>
        <w:numPr>
          <w:ilvl w:val="0"/>
          <w:numId w:val="12"/>
        </w:numPr>
        <w:spacing w:after="120"/>
        <w:jc w:val="both"/>
        <w:rPr>
          <w:rFonts w:cs="Arial"/>
        </w:rPr>
      </w:pPr>
      <w:r w:rsidRPr="00E5511E">
        <w:rPr>
          <w:rFonts w:cs="Arial"/>
          <w:lang w:bidi="sk-SK"/>
        </w:rPr>
        <w:t>možnosti uchádzača získať štátnu pomoc.</w:t>
      </w:r>
    </w:p>
    <w:p w14:paraId="5FDEC2C7" w14:textId="77777777" w:rsidR="00807C2A" w:rsidRPr="00BF25FF" w:rsidRDefault="00807C2A" w:rsidP="0096756F">
      <w:pPr>
        <w:numPr>
          <w:ilvl w:val="1"/>
          <w:numId w:val="1"/>
        </w:numPr>
        <w:spacing w:after="120"/>
        <w:ind w:left="1021" w:hanging="567"/>
        <w:rPr>
          <w:rFonts w:cs="Arial"/>
        </w:rPr>
      </w:pPr>
      <w:r w:rsidRPr="00E5511E">
        <w:rPr>
          <w:rFonts w:cs="Arial"/>
        </w:rPr>
        <w:t xml:space="preserve">Uchádzač musí </w:t>
      </w:r>
      <w:r w:rsidRPr="00BF25FF">
        <w:rPr>
          <w:rFonts w:cs="Arial"/>
        </w:rPr>
        <w:t>doručiť</w:t>
      </w:r>
      <w:r w:rsidR="009774EB" w:rsidRPr="00BF25FF">
        <w:rPr>
          <w:rFonts w:cs="Arial"/>
        </w:rPr>
        <w:t xml:space="preserve"> prostredníctvom komunikačného rozhrania systému JOSEPHINE</w:t>
      </w:r>
      <w:r w:rsidRPr="00BF25FF">
        <w:rPr>
          <w:rFonts w:cs="Arial"/>
        </w:rPr>
        <w:t xml:space="preserve"> písomné odôvodnenie mimoriadne nízkej ponuky do piatich pracovných dní odo dňa doručenia žiadosti komisie alebo v lehote dlhšej, ktorú je komisia oprávnená určiť na doručenie tohto odôvodnenia.</w:t>
      </w:r>
    </w:p>
    <w:p w14:paraId="7FE33783" w14:textId="77777777" w:rsidR="007E6C5C" w:rsidRPr="00E5511E" w:rsidRDefault="0030562A" w:rsidP="0096756F">
      <w:pPr>
        <w:numPr>
          <w:ilvl w:val="1"/>
          <w:numId w:val="1"/>
        </w:numPr>
        <w:spacing w:after="120"/>
        <w:ind w:left="1021" w:hanging="567"/>
        <w:rPr>
          <w:rFonts w:cs="Arial"/>
        </w:rPr>
      </w:pPr>
      <w:r w:rsidRPr="00E5511E">
        <w:rPr>
          <w:rFonts w:cs="Arial"/>
        </w:rPr>
        <w:t>Ak boli predložené najmenej tri ponuky od uchádzačov, ktorí spĺňajú podmienky účasti, ktoré spĺňajú požiadavky verejného obstarávateľa na predmet zákazky, mimoriadne nízkou ponukou je vždy aj ponuka, ktorá obsahuje cenu plnenia najmenej o</w:t>
      </w:r>
    </w:p>
    <w:p w14:paraId="4AD59A05" w14:textId="77777777" w:rsidR="0030562A" w:rsidRPr="00E5511E" w:rsidRDefault="0030562A" w:rsidP="00175A69">
      <w:pPr>
        <w:pStyle w:val="Odsekzoznamu"/>
        <w:numPr>
          <w:ilvl w:val="0"/>
          <w:numId w:val="13"/>
        </w:numPr>
        <w:spacing w:after="120"/>
        <w:rPr>
          <w:rFonts w:cs="Arial"/>
        </w:rPr>
      </w:pPr>
      <w:r w:rsidRPr="00E5511E">
        <w:rPr>
          <w:rFonts w:cs="Arial"/>
          <w:lang w:bidi="sk-SK"/>
        </w:rPr>
        <w:lastRenderedPageBreak/>
        <w:t>15% nižšiu, ako priemer cien plnenia podľa ostatných ponúk okrem ponuky s najnižšou cenou alebo</w:t>
      </w:r>
    </w:p>
    <w:p w14:paraId="7F828E59" w14:textId="77777777" w:rsidR="0030562A" w:rsidRPr="00E5511E" w:rsidRDefault="0030562A" w:rsidP="00175A69">
      <w:pPr>
        <w:pStyle w:val="Odsekzoznamu"/>
        <w:numPr>
          <w:ilvl w:val="0"/>
          <w:numId w:val="13"/>
        </w:numPr>
        <w:spacing w:after="120"/>
        <w:rPr>
          <w:rFonts w:cs="Arial"/>
        </w:rPr>
      </w:pPr>
      <w:r w:rsidRPr="00E5511E">
        <w:rPr>
          <w:rFonts w:cs="Arial"/>
          <w:lang w:bidi="sk-SK"/>
        </w:rPr>
        <w:t>10% nižšiu, ako je cena plnenia podľa ponuky s druhou najnižšou cenou plnenia.</w:t>
      </w:r>
    </w:p>
    <w:p w14:paraId="4E9BF90C" w14:textId="27CE904D" w:rsidR="0030562A" w:rsidRPr="00E5511E" w:rsidRDefault="008E6354" w:rsidP="0096756F">
      <w:pPr>
        <w:numPr>
          <w:ilvl w:val="1"/>
          <w:numId w:val="1"/>
        </w:numPr>
        <w:spacing w:after="120"/>
        <w:ind w:left="1021" w:hanging="567"/>
        <w:rPr>
          <w:rFonts w:cs="Arial"/>
        </w:rPr>
      </w:pPr>
      <w:r w:rsidRPr="00E5511E">
        <w:rPr>
          <w:rFonts w:cs="Arial"/>
        </w:rPr>
        <w:t>Komisia zohľadní vysvetlenie ponuky uchádzačom v súlade s požiadavkou podľa bodu 2</w:t>
      </w:r>
      <w:r w:rsidR="00655591">
        <w:rPr>
          <w:rFonts w:cs="Arial"/>
        </w:rPr>
        <w:t>3</w:t>
      </w:r>
      <w:r w:rsidRPr="00E5511E">
        <w:rPr>
          <w:rFonts w:cs="Arial"/>
        </w:rPr>
        <w:t>.</w:t>
      </w:r>
      <w:r w:rsidR="00655591">
        <w:rPr>
          <w:rFonts w:cs="Arial"/>
        </w:rPr>
        <w:t>4</w:t>
      </w:r>
      <w:r w:rsidRPr="00E5511E">
        <w:rPr>
          <w:rFonts w:cs="Arial"/>
        </w:rPr>
        <w:t>. alebo odôvodnenie mimoriadne nízkej ponuky uchádzačom, ktoré vychádza z predložených dôkazov.</w:t>
      </w:r>
    </w:p>
    <w:p w14:paraId="50AE1FFE" w14:textId="77777777" w:rsidR="008E6354" w:rsidRPr="00E5511E" w:rsidRDefault="008E6354" w:rsidP="0096756F">
      <w:pPr>
        <w:numPr>
          <w:ilvl w:val="1"/>
          <w:numId w:val="1"/>
        </w:numPr>
        <w:spacing w:after="120"/>
        <w:ind w:left="1021" w:hanging="567"/>
        <w:rPr>
          <w:rFonts w:cs="Arial"/>
        </w:rPr>
      </w:pPr>
      <w:r w:rsidRPr="00E5511E">
        <w:rPr>
          <w:rFonts w:cs="Arial"/>
        </w:rPr>
        <w:t>Verejný obstarávateľ vylúči ponuku, ak</w:t>
      </w:r>
    </w:p>
    <w:p w14:paraId="430E3CEC" w14:textId="77777777" w:rsidR="008E6354" w:rsidRPr="00E5511E" w:rsidRDefault="008E6354" w:rsidP="00175A69">
      <w:pPr>
        <w:pStyle w:val="Odsekzoznamu"/>
        <w:numPr>
          <w:ilvl w:val="0"/>
          <w:numId w:val="14"/>
        </w:numPr>
        <w:spacing w:after="120"/>
        <w:rPr>
          <w:rFonts w:cs="Arial"/>
        </w:rPr>
      </w:pPr>
      <w:r w:rsidRPr="00E5511E">
        <w:rPr>
          <w:rFonts w:cs="Arial"/>
          <w:lang w:bidi="sk-SK"/>
        </w:rPr>
        <w:t>uchádzač nezložil zábezpeku podľa určených podmienok,</w:t>
      </w:r>
    </w:p>
    <w:p w14:paraId="144407EC" w14:textId="77777777" w:rsidR="008E6354" w:rsidRPr="00E5511E" w:rsidRDefault="008E6354" w:rsidP="00175A69">
      <w:pPr>
        <w:pStyle w:val="Odsekzoznamu"/>
        <w:numPr>
          <w:ilvl w:val="0"/>
          <w:numId w:val="14"/>
        </w:numPr>
        <w:spacing w:after="120"/>
        <w:rPr>
          <w:rFonts w:cs="Arial"/>
        </w:rPr>
      </w:pPr>
      <w:r w:rsidRPr="00E5511E">
        <w:rPr>
          <w:rFonts w:cs="Arial"/>
          <w:lang w:bidi="sk-SK"/>
        </w:rPr>
        <w:t>ponuka nespĺňa požiadavky na predmet zákazky alebo koncesie uvedené v dokumentoch potrebných na vypracovanie ponuky,</w:t>
      </w:r>
    </w:p>
    <w:p w14:paraId="10F0A894" w14:textId="1A643A06" w:rsidR="008E6354" w:rsidRPr="00E5511E" w:rsidRDefault="008E6354" w:rsidP="00175A69">
      <w:pPr>
        <w:pStyle w:val="Odsekzoznamu"/>
        <w:numPr>
          <w:ilvl w:val="0"/>
          <w:numId w:val="14"/>
        </w:numPr>
        <w:spacing w:after="120"/>
        <w:rPr>
          <w:rFonts w:cs="Arial"/>
          <w:lang w:bidi="sk-SK"/>
        </w:rPr>
      </w:pPr>
      <w:r w:rsidRPr="00E5511E">
        <w:rPr>
          <w:rFonts w:cs="Arial"/>
          <w:lang w:bidi="sk-SK"/>
        </w:rPr>
        <w:t>uchádzač nedoručí vysvetlenie ponuky na základe požiadavky podľa</w:t>
      </w:r>
      <w:r w:rsidR="00807C2A" w:rsidRPr="00E5511E">
        <w:rPr>
          <w:rFonts w:cs="Arial"/>
          <w:lang w:bidi="sk-SK"/>
        </w:rPr>
        <w:t xml:space="preserve"> bodu 2</w:t>
      </w:r>
      <w:r w:rsidR="00AC0CD7">
        <w:rPr>
          <w:rFonts w:cs="Arial"/>
          <w:lang w:bidi="sk-SK"/>
        </w:rPr>
        <w:t>3</w:t>
      </w:r>
      <w:r w:rsidR="00807C2A" w:rsidRPr="00E5511E">
        <w:rPr>
          <w:rFonts w:cs="Arial"/>
          <w:lang w:bidi="sk-SK"/>
        </w:rPr>
        <w:t>.</w:t>
      </w:r>
      <w:r w:rsidR="00AC0CD7">
        <w:rPr>
          <w:rFonts w:cs="Arial"/>
          <w:lang w:bidi="sk-SK"/>
        </w:rPr>
        <w:t>4</w:t>
      </w:r>
      <w:r w:rsidR="00807C2A" w:rsidRPr="00E5511E">
        <w:rPr>
          <w:rFonts w:cs="Arial"/>
          <w:lang w:bidi="sk-SK"/>
        </w:rPr>
        <w:t>. tohto oddielu súťažných podkladov v lehotách uvedených v bode 2</w:t>
      </w:r>
      <w:r w:rsidR="00AC0CD7">
        <w:rPr>
          <w:rFonts w:cs="Arial"/>
          <w:lang w:bidi="sk-SK"/>
        </w:rPr>
        <w:t>3.5</w:t>
      </w:r>
      <w:r w:rsidR="00807C2A" w:rsidRPr="00E5511E">
        <w:rPr>
          <w:rFonts w:cs="Arial"/>
          <w:lang w:bidi="sk-SK"/>
        </w:rPr>
        <w:t>. tohto oddielu súťažných podkladov,</w:t>
      </w:r>
    </w:p>
    <w:p w14:paraId="7B7FDFF2" w14:textId="1E181A51" w:rsidR="008E6354" w:rsidRPr="00E5511E" w:rsidRDefault="00763402" w:rsidP="00175A69">
      <w:pPr>
        <w:pStyle w:val="Odsekzoznamu"/>
        <w:numPr>
          <w:ilvl w:val="0"/>
          <w:numId w:val="14"/>
        </w:numPr>
        <w:spacing w:after="120"/>
        <w:rPr>
          <w:rFonts w:cs="Arial"/>
        </w:rPr>
      </w:pPr>
      <w:r w:rsidRPr="00E5511E">
        <w:rPr>
          <w:rFonts w:cs="Arial"/>
          <w:lang w:bidi="sk-SK"/>
        </w:rPr>
        <w:t xml:space="preserve">uchádzačom predložené vysvetlenie ponuky nie je svojim obsahom v súlade s požiadavkou podľa </w:t>
      </w:r>
      <w:r w:rsidR="00AC0CD7">
        <w:rPr>
          <w:rFonts w:cs="Arial"/>
          <w:lang w:bidi="sk-SK"/>
        </w:rPr>
        <w:t>bodu 23</w:t>
      </w:r>
      <w:r w:rsidR="00807C2A" w:rsidRPr="00E5511E">
        <w:rPr>
          <w:rFonts w:cs="Arial"/>
          <w:lang w:bidi="sk-SK"/>
        </w:rPr>
        <w:t>.</w:t>
      </w:r>
      <w:r w:rsidR="00AC0CD7">
        <w:rPr>
          <w:rFonts w:cs="Arial"/>
          <w:lang w:bidi="sk-SK"/>
        </w:rPr>
        <w:t>4</w:t>
      </w:r>
      <w:r w:rsidR="00807C2A" w:rsidRPr="00E5511E">
        <w:rPr>
          <w:rFonts w:cs="Arial"/>
          <w:lang w:bidi="sk-SK"/>
        </w:rPr>
        <w:t>. tohto oddielu súťažných podkladov</w:t>
      </w:r>
      <w:r w:rsidRPr="00E5511E">
        <w:rPr>
          <w:rFonts w:cs="Arial"/>
          <w:lang w:bidi="sk-SK"/>
        </w:rPr>
        <w:t>,</w:t>
      </w:r>
    </w:p>
    <w:p w14:paraId="73BF513B" w14:textId="77777777" w:rsidR="00763402" w:rsidRPr="00E5511E" w:rsidRDefault="00763402" w:rsidP="00175A69">
      <w:pPr>
        <w:pStyle w:val="Odsekzoznamu"/>
        <w:numPr>
          <w:ilvl w:val="0"/>
          <w:numId w:val="14"/>
        </w:numPr>
        <w:spacing w:after="120"/>
        <w:rPr>
          <w:rFonts w:cs="Arial"/>
        </w:rPr>
      </w:pPr>
      <w:r w:rsidRPr="00E5511E">
        <w:rPr>
          <w:rFonts w:cs="Arial"/>
          <w:lang w:bidi="sk-SK"/>
        </w:rPr>
        <w:t>uchádzač nedoručí odôvodnenie mimoriadne nízkej ponuky do piatich pracovných dní odo dňa doručenia žiadosti, ak komisia neurčila dlhšiu lehotu,</w:t>
      </w:r>
    </w:p>
    <w:p w14:paraId="0D9C2A44" w14:textId="59B3AE10" w:rsidR="00763402" w:rsidRPr="00E5511E" w:rsidRDefault="00763402" w:rsidP="00175A69">
      <w:pPr>
        <w:pStyle w:val="Odsekzoznamu"/>
        <w:numPr>
          <w:ilvl w:val="0"/>
          <w:numId w:val="14"/>
        </w:numPr>
        <w:spacing w:after="120"/>
        <w:rPr>
          <w:rFonts w:cs="Arial"/>
        </w:rPr>
      </w:pPr>
      <w:r w:rsidRPr="00E5511E">
        <w:rPr>
          <w:rFonts w:cs="Arial"/>
          <w:lang w:bidi="sk-SK"/>
        </w:rPr>
        <w:t xml:space="preserve">uchádzačom predložené vysvetlenie mimoriadne nízkej ponuky a dôkazy dostatočne neodôvodňujú nízku úroveň cien alebo nákladov najmä s ohľadom na skutočnosti podľa </w:t>
      </w:r>
      <w:r w:rsidR="00807C2A" w:rsidRPr="00E5511E">
        <w:rPr>
          <w:rFonts w:cs="Arial"/>
          <w:lang w:bidi="sk-SK"/>
        </w:rPr>
        <w:t>bodu 2</w:t>
      </w:r>
      <w:r w:rsidR="00BF25FF">
        <w:rPr>
          <w:rFonts w:cs="Arial"/>
          <w:lang w:bidi="sk-SK"/>
        </w:rPr>
        <w:t>3</w:t>
      </w:r>
      <w:r w:rsidR="00AC0CD7">
        <w:rPr>
          <w:rFonts w:cs="Arial"/>
          <w:lang w:bidi="sk-SK"/>
        </w:rPr>
        <w:t>.6</w:t>
      </w:r>
      <w:r w:rsidR="00807C2A" w:rsidRPr="00E5511E">
        <w:rPr>
          <w:rFonts w:cs="Arial"/>
          <w:lang w:bidi="sk-SK"/>
        </w:rPr>
        <w:t>. tohto oddielu súťažných podkladov</w:t>
      </w:r>
      <w:r w:rsidRPr="00E5511E">
        <w:rPr>
          <w:rFonts w:cs="Arial"/>
          <w:lang w:bidi="sk-SK"/>
        </w:rPr>
        <w:t>,</w:t>
      </w:r>
    </w:p>
    <w:p w14:paraId="3B0E207C" w14:textId="77777777" w:rsidR="00763402" w:rsidRPr="00E5511E" w:rsidRDefault="00763402" w:rsidP="00175A69">
      <w:pPr>
        <w:pStyle w:val="Odsekzoznamu"/>
        <w:numPr>
          <w:ilvl w:val="0"/>
          <w:numId w:val="14"/>
        </w:numPr>
        <w:spacing w:after="120"/>
        <w:rPr>
          <w:rFonts w:cs="Arial"/>
        </w:rPr>
      </w:pPr>
      <w:r w:rsidRPr="00E5511E">
        <w:rPr>
          <w:rFonts w:cs="Arial"/>
          <w:lang w:bidi="sk-SK"/>
        </w:rPr>
        <w:t>uchádzač poskytol nepravdivé informácie alebo skreslené informácie s podstatným vplyvom na vyhodnotenie ponúk,</w:t>
      </w:r>
    </w:p>
    <w:p w14:paraId="28010E37" w14:textId="77777777" w:rsidR="00763402" w:rsidRPr="00E5511E" w:rsidRDefault="00763402" w:rsidP="00175A69">
      <w:pPr>
        <w:pStyle w:val="Odsekzoznamu"/>
        <w:numPr>
          <w:ilvl w:val="0"/>
          <w:numId w:val="14"/>
        </w:numPr>
        <w:spacing w:after="120"/>
        <w:rPr>
          <w:rFonts w:cs="Arial"/>
        </w:rPr>
      </w:pPr>
      <w:r w:rsidRPr="00E5511E">
        <w:rPr>
          <w:rFonts w:cs="Arial"/>
          <w:lang w:bidi="sk-SK"/>
        </w:rPr>
        <w:t>uchádzač sa pokúsil neoprávnene ovplyvniť postup verejného obstarávania.</w:t>
      </w:r>
    </w:p>
    <w:p w14:paraId="4B8B0D4D" w14:textId="13698C2C" w:rsidR="00B5475E" w:rsidRPr="00E5511E" w:rsidRDefault="00605B06" w:rsidP="0096756F">
      <w:pPr>
        <w:numPr>
          <w:ilvl w:val="1"/>
          <w:numId w:val="1"/>
        </w:numPr>
        <w:spacing w:after="120"/>
        <w:ind w:left="1021" w:hanging="567"/>
        <w:rPr>
          <w:rFonts w:cs="Arial"/>
        </w:rPr>
      </w:pPr>
      <w:r w:rsidRPr="00E5511E">
        <w:rPr>
          <w:rFonts w:cs="Arial"/>
        </w:rPr>
        <w:t>Ponuka uchádzača, ktorá nebude spĺňať požiadavky verejného obstarávateľa podľa bodov 2</w:t>
      </w:r>
      <w:r w:rsidR="00BF25FF">
        <w:rPr>
          <w:rFonts w:cs="Arial"/>
        </w:rPr>
        <w:t>3</w:t>
      </w:r>
      <w:r w:rsidRPr="00E5511E">
        <w:rPr>
          <w:rFonts w:cs="Arial"/>
        </w:rPr>
        <w:t>.</w:t>
      </w:r>
      <w:r w:rsidR="00AC0CD7">
        <w:rPr>
          <w:rFonts w:cs="Arial"/>
        </w:rPr>
        <w:t>2.</w:t>
      </w:r>
      <w:r w:rsidRPr="00E5511E">
        <w:rPr>
          <w:rFonts w:cs="Arial"/>
        </w:rPr>
        <w:t>1. a 2</w:t>
      </w:r>
      <w:r w:rsidR="00BF25FF">
        <w:rPr>
          <w:rFonts w:cs="Arial"/>
        </w:rPr>
        <w:t>3</w:t>
      </w:r>
      <w:r w:rsidRPr="00E5511E">
        <w:rPr>
          <w:rFonts w:cs="Arial"/>
        </w:rPr>
        <w:t>.2.</w:t>
      </w:r>
      <w:r w:rsidR="00AC0CD7">
        <w:rPr>
          <w:rFonts w:cs="Arial"/>
        </w:rPr>
        <w:t>2.</w:t>
      </w:r>
      <w:r w:rsidRPr="00E5511E">
        <w:rPr>
          <w:rFonts w:cs="Arial"/>
        </w:rPr>
        <w:t xml:space="preserve"> bude z verejnej súťaže vylúčená. Uchádzačovi bude </w:t>
      </w:r>
      <w:r w:rsidR="009774EB" w:rsidRPr="00E5511E">
        <w:rPr>
          <w:rFonts w:cs="Arial"/>
        </w:rPr>
        <w:t>prostredníctvom komunikačného rozhrania systému JOSEPHINE</w:t>
      </w:r>
      <w:r w:rsidRPr="00E5511E">
        <w:rPr>
          <w:rFonts w:cs="Arial"/>
        </w:rPr>
        <w:t xml:space="preserve"> oznámené jeho vylúčenie s uvedením dôvodov vyplývajúcich najmä z nesúladu predloženej ponuky s technickými špecifikáciami, výkonnostnými požiadavkami a funkčnými požiadavkami na predmet zákazky určenými verejným obstarávateľom v oddiele </w:t>
      </w:r>
      <w:r w:rsidRPr="00E5511E">
        <w:rPr>
          <w:rFonts w:cs="Arial"/>
          <w:i/>
        </w:rPr>
        <w:t>B.</w:t>
      </w:r>
      <w:r w:rsidR="00FC276E" w:rsidRPr="00E5511E">
        <w:rPr>
          <w:rFonts w:cs="Arial"/>
          <w:i/>
        </w:rPr>
        <w:t>1</w:t>
      </w:r>
      <w:r w:rsidRPr="00E5511E">
        <w:rPr>
          <w:rFonts w:cs="Arial"/>
          <w:i/>
        </w:rPr>
        <w:t xml:space="preserve"> Opis predmetu zákazky</w:t>
      </w:r>
      <w:r w:rsidRPr="00E5511E">
        <w:rPr>
          <w:rFonts w:cs="Arial"/>
        </w:rPr>
        <w:t xml:space="preserve"> týchto súťažných podkladov a lehoty, v ktorej môže byť podaná námietka podľa §170 ods.</w:t>
      </w:r>
      <w:r w:rsidR="00DA225B">
        <w:rPr>
          <w:rFonts w:cs="Arial"/>
        </w:rPr>
        <w:t xml:space="preserve"> 3</w:t>
      </w:r>
      <w:r w:rsidRPr="00E5511E">
        <w:rPr>
          <w:rFonts w:cs="Arial"/>
        </w:rPr>
        <w:t>, písm. d) zákona o verejnom obstarávaní</w:t>
      </w:r>
    </w:p>
    <w:p w14:paraId="308A1B17" w14:textId="77777777" w:rsidR="008E6354" w:rsidRPr="00E5511E" w:rsidRDefault="00763402" w:rsidP="0096756F">
      <w:pPr>
        <w:numPr>
          <w:ilvl w:val="1"/>
          <w:numId w:val="1"/>
        </w:numPr>
        <w:spacing w:after="120"/>
        <w:ind w:left="1021" w:hanging="567"/>
        <w:rPr>
          <w:rFonts w:cs="Arial"/>
        </w:rPr>
      </w:pPr>
      <w:r w:rsidRPr="00E5511E">
        <w:rPr>
          <w:rFonts w:cs="Arial"/>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14:paraId="3D3E0C36" w14:textId="3098B423" w:rsidR="00763402" w:rsidRPr="00E5511E" w:rsidRDefault="00763402" w:rsidP="0096756F">
      <w:pPr>
        <w:numPr>
          <w:ilvl w:val="1"/>
          <w:numId w:val="1"/>
        </w:numPr>
        <w:spacing w:after="120"/>
        <w:ind w:left="1021" w:hanging="567"/>
        <w:rPr>
          <w:rFonts w:cs="Arial"/>
        </w:rPr>
      </w:pPr>
      <w:r w:rsidRPr="00E5511E">
        <w:rPr>
          <w:rFonts w:cs="Arial"/>
        </w:rPr>
        <w:t>Ponuky uchádzačov, ktoré budú spĺňať stanovené podmienky podľa bodov 2</w:t>
      </w:r>
      <w:r w:rsidR="00BF25FF">
        <w:rPr>
          <w:rFonts w:cs="Arial"/>
        </w:rPr>
        <w:t>3</w:t>
      </w:r>
      <w:r w:rsidRPr="00E5511E">
        <w:rPr>
          <w:rFonts w:cs="Arial"/>
        </w:rPr>
        <w:t>.</w:t>
      </w:r>
      <w:r w:rsidR="00AC0CD7">
        <w:rPr>
          <w:rFonts w:cs="Arial"/>
        </w:rPr>
        <w:t>2.</w:t>
      </w:r>
      <w:r w:rsidRPr="00E5511E">
        <w:rPr>
          <w:rFonts w:cs="Arial"/>
        </w:rPr>
        <w:t>1. a 2</w:t>
      </w:r>
      <w:r w:rsidR="00BF25FF">
        <w:rPr>
          <w:rFonts w:cs="Arial"/>
        </w:rPr>
        <w:t>3</w:t>
      </w:r>
      <w:r w:rsidRPr="00E5511E">
        <w:rPr>
          <w:rFonts w:cs="Arial"/>
        </w:rPr>
        <w:t>.</w:t>
      </w:r>
      <w:r w:rsidR="00AC0CD7">
        <w:rPr>
          <w:rFonts w:cs="Arial"/>
        </w:rPr>
        <w:t>2.2</w:t>
      </w:r>
      <w:r w:rsidRPr="00E5511E">
        <w:rPr>
          <w:rFonts w:cs="Arial"/>
        </w:rPr>
        <w:t>. a neboli z verejnej súťaže vylúčené, budú vyhodnocované podľa kritérií na hodnotenie ponúk uvedených v oznámení, prostredníctvom ktorého bola vyhlásená verejná súťaž a spôsobom určeným v oddiele A.3 Kritériá na hodnotenie ponúk a pravidlá ich uplatnenia  týchto súťažných podkladov (úvodné úplné vyhodnotenie ponúk).</w:t>
      </w:r>
    </w:p>
    <w:p w14:paraId="106738B4" w14:textId="3E9436A0" w:rsidR="00763402" w:rsidRPr="00BF25FF" w:rsidRDefault="00763402" w:rsidP="0096756F">
      <w:pPr>
        <w:numPr>
          <w:ilvl w:val="1"/>
          <w:numId w:val="1"/>
        </w:numPr>
        <w:spacing w:after="120"/>
        <w:ind w:left="1021" w:hanging="567"/>
        <w:rPr>
          <w:rFonts w:cs="Arial"/>
        </w:rPr>
      </w:pPr>
      <w:r w:rsidRPr="00E5511E">
        <w:rPr>
          <w:rFonts w:cs="Arial"/>
        </w:rPr>
        <w:t xml:space="preserve">Verejný </w:t>
      </w:r>
      <w:r w:rsidRPr="00BF25FF">
        <w:rPr>
          <w:rFonts w:cs="Arial"/>
        </w:rPr>
        <w:t>obstarávateľ použije na zostavenie poradia tých ponúk, ktor</w:t>
      </w:r>
      <w:r w:rsidR="00AC0CD7">
        <w:rPr>
          <w:rFonts w:cs="Arial"/>
        </w:rPr>
        <w:t>é boli vyhodnotené podľa bodu 23</w:t>
      </w:r>
      <w:r w:rsidRPr="00BF25FF">
        <w:rPr>
          <w:rFonts w:cs="Arial"/>
        </w:rPr>
        <w:t>.1</w:t>
      </w:r>
      <w:r w:rsidR="00DA225B">
        <w:rPr>
          <w:rFonts w:cs="Arial"/>
        </w:rPr>
        <w:t>3</w:t>
      </w:r>
      <w:r w:rsidRPr="00BF25FF">
        <w:rPr>
          <w:rFonts w:cs="Arial"/>
        </w:rPr>
        <w:t>.</w:t>
      </w:r>
      <w:r w:rsidR="0007222E" w:rsidRPr="00BF25FF">
        <w:rPr>
          <w:rFonts w:cs="Arial"/>
        </w:rPr>
        <w:t>,</w:t>
      </w:r>
      <w:r w:rsidRPr="00BF25FF">
        <w:rPr>
          <w:rFonts w:cs="Arial"/>
        </w:rPr>
        <w:t xml:space="preserve"> e</w:t>
      </w:r>
      <w:r w:rsidR="0007222E" w:rsidRPr="00BF25FF">
        <w:rPr>
          <w:rFonts w:cs="Arial"/>
        </w:rPr>
        <w:t>lektronickú</w:t>
      </w:r>
      <w:r w:rsidR="007846CE" w:rsidRPr="00BF25FF">
        <w:rPr>
          <w:rFonts w:cs="Arial"/>
        </w:rPr>
        <w:t xml:space="preserve"> </w:t>
      </w:r>
      <w:r w:rsidRPr="00BF25FF">
        <w:rPr>
          <w:rFonts w:cs="Arial"/>
        </w:rPr>
        <w:t>aukciu podľa §</w:t>
      </w:r>
      <w:r w:rsidR="00DA225B">
        <w:rPr>
          <w:rFonts w:cs="Arial"/>
        </w:rPr>
        <w:t xml:space="preserve"> </w:t>
      </w:r>
      <w:r w:rsidRPr="00BF25FF">
        <w:rPr>
          <w:rFonts w:cs="Arial"/>
        </w:rPr>
        <w:t xml:space="preserve">54 zákona o verejnom obstarávaní. Podmienky pre vykonanie </w:t>
      </w:r>
      <w:r w:rsidR="00E74257" w:rsidRPr="00BF25FF">
        <w:rPr>
          <w:rFonts w:cs="Arial"/>
        </w:rPr>
        <w:t>elektronickej</w:t>
      </w:r>
      <w:r w:rsidR="007846CE" w:rsidRPr="00BF25FF">
        <w:rPr>
          <w:rFonts w:cs="Arial"/>
        </w:rPr>
        <w:t xml:space="preserve"> </w:t>
      </w:r>
      <w:r w:rsidRPr="00BF25FF">
        <w:rPr>
          <w:rFonts w:cs="Arial"/>
        </w:rPr>
        <w:t xml:space="preserve">aukcie sú uvedené v časti VIII. Elektronická aukcia tohto oddielu súťažných podkladov  a ďalšie podrobnosti týkajúce sa </w:t>
      </w:r>
      <w:r w:rsidR="00E74257" w:rsidRPr="00BF25FF">
        <w:rPr>
          <w:rFonts w:cs="Arial"/>
        </w:rPr>
        <w:t>elektronickej</w:t>
      </w:r>
      <w:r w:rsidR="007846CE" w:rsidRPr="00BF25FF">
        <w:rPr>
          <w:rFonts w:cs="Arial"/>
        </w:rPr>
        <w:t xml:space="preserve"> </w:t>
      </w:r>
      <w:r w:rsidRPr="00BF25FF">
        <w:rPr>
          <w:rFonts w:cs="Arial"/>
        </w:rPr>
        <w:t>aukcie bud</w:t>
      </w:r>
      <w:r w:rsidR="007846CE" w:rsidRPr="00BF25FF">
        <w:rPr>
          <w:rFonts w:cs="Arial"/>
        </w:rPr>
        <w:t>ú uvedené vo výzve na účasť v elektronick</w:t>
      </w:r>
      <w:r w:rsidR="00E74257" w:rsidRPr="00BF25FF">
        <w:rPr>
          <w:rFonts w:cs="Arial"/>
        </w:rPr>
        <w:t>ej</w:t>
      </w:r>
      <w:r w:rsidR="007846CE" w:rsidRPr="00BF25FF">
        <w:rPr>
          <w:rFonts w:cs="Arial"/>
        </w:rPr>
        <w:t xml:space="preserve"> </w:t>
      </w:r>
      <w:r w:rsidRPr="00BF25FF">
        <w:rPr>
          <w:rFonts w:cs="Arial"/>
        </w:rPr>
        <w:t>aukcii.</w:t>
      </w:r>
    </w:p>
    <w:p w14:paraId="62F716FF" w14:textId="77777777" w:rsidR="00763402" w:rsidRPr="00BF25FF" w:rsidRDefault="00763402" w:rsidP="0096756F">
      <w:pPr>
        <w:numPr>
          <w:ilvl w:val="1"/>
          <w:numId w:val="1"/>
        </w:numPr>
        <w:spacing w:after="120"/>
        <w:ind w:left="1021" w:hanging="567"/>
        <w:rPr>
          <w:rFonts w:cs="Arial"/>
        </w:rPr>
      </w:pPr>
      <w:r w:rsidRPr="00BF25FF">
        <w:rPr>
          <w:rFonts w:cs="Arial"/>
        </w:rPr>
        <w:t>Úspešným bude ten uchádzač, ktorého ponuka bude prvá</w:t>
      </w:r>
      <w:r w:rsidR="00BF2AC5" w:rsidRPr="00BF25FF">
        <w:rPr>
          <w:rFonts w:cs="Arial"/>
        </w:rPr>
        <w:t xml:space="preserve"> alebo druhá</w:t>
      </w:r>
      <w:r w:rsidRPr="00BF25FF">
        <w:rPr>
          <w:rFonts w:cs="Arial"/>
        </w:rPr>
        <w:t xml:space="preserve"> v poradí ponúk zostavenom automatizovaným</w:t>
      </w:r>
      <w:r w:rsidR="007846CE" w:rsidRPr="00BF25FF">
        <w:rPr>
          <w:rFonts w:cs="Arial"/>
        </w:rPr>
        <w:t xml:space="preserve"> vyhodnotením prostredníctvom </w:t>
      </w:r>
      <w:r w:rsidR="00E74257" w:rsidRPr="00BF25FF">
        <w:rPr>
          <w:rFonts w:cs="Arial"/>
        </w:rPr>
        <w:t>elektronickej</w:t>
      </w:r>
      <w:r w:rsidR="007846CE" w:rsidRPr="00BF25FF">
        <w:rPr>
          <w:rFonts w:cs="Arial"/>
        </w:rPr>
        <w:t xml:space="preserve"> </w:t>
      </w:r>
      <w:r w:rsidRPr="00BF25FF">
        <w:rPr>
          <w:rFonts w:cs="Arial"/>
        </w:rPr>
        <w:t>aukcie</w:t>
      </w:r>
      <w:r w:rsidR="00147927" w:rsidRPr="00BF25FF">
        <w:rPr>
          <w:rFonts w:cs="Arial"/>
        </w:rPr>
        <w:t xml:space="preserve"> v každej časti predmetu zákazky</w:t>
      </w:r>
      <w:r w:rsidRPr="00BF25FF">
        <w:rPr>
          <w:rFonts w:cs="Arial"/>
        </w:rPr>
        <w:t>.</w:t>
      </w:r>
    </w:p>
    <w:p w14:paraId="3C3A2B06" w14:textId="77777777" w:rsidR="003A37A7" w:rsidRPr="00BF25FF" w:rsidRDefault="003A37A7" w:rsidP="003A37A7">
      <w:pPr>
        <w:spacing w:after="120"/>
        <w:ind w:left="1021"/>
        <w:rPr>
          <w:rFonts w:cs="Arial"/>
        </w:rPr>
      </w:pPr>
      <w:r w:rsidRPr="00BF25FF">
        <w:rPr>
          <w:rFonts w:cs="Arial"/>
        </w:rPr>
        <w:t>V prípade opakovaného otvorenia súťaže úspešným bude ten uchádzač, ktorého ponuka bude prvá v poradí ponúk zostavenom automatizovaným</w:t>
      </w:r>
      <w:r w:rsidR="007846CE" w:rsidRPr="00BF25FF">
        <w:rPr>
          <w:rFonts w:cs="Arial"/>
        </w:rPr>
        <w:t xml:space="preserve"> vyhodnotením prostredníctvom </w:t>
      </w:r>
      <w:r w:rsidR="00E74257" w:rsidRPr="00BF25FF">
        <w:rPr>
          <w:rFonts w:cs="Arial"/>
        </w:rPr>
        <w:t>elektronickej</w:t>
      </w:r>
      <w:r w:rsidR="007846CE" w:rsidRPr="00BF25FF">
        <w:rPr>
          <w:rFonts w:cs="Arial"/>
        </w:rPr>
        <w:t xml:space="preserve"> </w:t>
      </w:r>
      <w:r w:rsidRPr="00BF25FF">
        <w:rPr>
          <w:rFonts w:cs="Arial"/>
        </w:rPr>
        <w:t>aukcie.</w:t>
      </w:r>
    </w:p>
    <w:p w14:paraId="1E915EB9" w14:textId="77777777" w:rsidR="00763402" w:rsidRPr="00BF25FF" w:rsidRDefault="00763402" w:rsidP="0096756F">
      <w:pPr>
        <w:numPr>
          <w:ilvl w:val="1"/>
          <w:numId w:val="1"/>
        </w:numPr>
        <w:spacing w:after="120"/>
        <w:ind w:left="1021" w:hanging="567"/>
        <w:rPr>
          <w:rFonts w:cs="Arial"/>
        </w:rPr>
      </w:pPr>
      <w:r w:rsidRPr="00BF25FF">
        <w:rPr>
          <w:rFonts w:cs="Arial"/>
        </w:rPr>
        <w:t>Verejný obstarávateľ podľa §</w:t>
      </w:r>
      <w:r w:rsidR="00DA225B">
        <w:rPr>
          <w:rFonts w:cs="Arial"/>
        </w:rPr>
        <w:t xml:space="preserve"> </w:t>
      </w:r>
      <w:r w:rsidRPr="00BF25FF">
        <w:rPr>
          <w:rFonts w:cs="Arial"/>
        </w:rPr>
        <w:t>54 ods.15</w:t>
      </w:r>
      <w:r w:rsidR="00BB3CE0">
        <w:rPr>
          <w:rFonts w:cs="Arial"/>
        </w:rPr>
        <w:t xml:space="preserve"> zákona o verejnom obstarávaní</w:t>
      </w:r>
      <w:r w:rsidRPr="00BF25FF">
        <w:rPr>
          <w:rFonts w:cs="Arial"/>
        </w:rPr>
        <w:t xml:space="preserve"> nie je povinný použiť elektronickú aukciu, ak by sa </w:t>
      </w:r>
      <w:r w:rsidR="00E74257" w:rsidRPr="00BF25FF">
        <w:rPr>
          <w:rFonts w:cs="Arial"/>
        </w:rPr>
        <w:t>elektronickej</w:t>
      </w:r>
      <w:r w:rsidR="007846CE" w:rsidRPr="00BF25FF">
        <w:rPr>
          <w:rFonts w:cs="Arial"/>
        </w:rPr>
        <w:t xml:space="preserve"> </w:t>
      </w:r>
      <w:r w:rsidRPr="00BF25FF">
        <w:rPr>
          <w:rFonts w:cs="Arial"/>
        </w:rPr>
        <w:t>aukcie zúčastnil len jeden uchádzač.</w:t>
      </w:r>
    </w:p>
    <w:p w14:paraId="49EB9501" w14:textId="77777777" w:rsidR="00100F41" w:rsidRPr="00E5511E" w:rsidRDefault="004C68E3" w:rsidP="00E97041">
      <w:pPr>
        <w:pStyle w:val="Nadpis3"/>
        <w:rPr>
          <w:rFonts w:cs="Arial"/>
        </w:rPr>
      </w:pPr>
      <w:bookmarkStart w:id="98" w:name="_Toc459104779"/>
      <w:r w:rsidRPr="00E5511E">
        <w:rPr>
          <w:rFonts w:cs="Arial"/>
        </w:rPr>
        <w:lastRenderedPageBreak/>
        <w:t>Vyhodnotenie splnenia podmienok účasti uchádzačov</w:t>
      </w:r>
      <w:bookmarkEnd w:id="98"/>
    </w:p>
    <w:p w14:paraId="6DC0313C" w14:textId="2EC4C369" w:rsidR="00100F41" w:rsidRPr="00E5511E" w:rsidRDefault="004C68E3" w:rsidP="003F0CA9">
      <w:pPr>
        <w:numPr>
          <w:ilvl w:val="1"/>
          <w:numId w:val="1"/>
        </w:numPr>
        <w:spacing w:after="120"/>
        <w:ind w:left="1021" w:hanging="567"/>
        <w:rPr>
          <w:rFonts w:cs="Arial"/>
        </w:rPr>
      </w:pPr>
      <w:r w:rsidRPr="00E5511E">
        <w:rPr>
          <w:rFonts w:cs="Arial"/>
        </w:rPr>
        <w:t>Komisia vykoná vyhodnotenie splnenia podmienok účasti predložených  ponúk po</w:t>
      </w:r>
      <w:r w:rsidR="001F7355">
        <w:rPr>
          <w:rFonts w:cs="Arial"/>
        </w:rPr>
        <w:t xml:space="preserve"> vyhodnotení ponúk podľa bodu 23</w:t>
      </w:r>
      <w:r w:rsidRPr="00E5511E">
        <w:rPr>
          <w:rFonts w:cs="Arial"/>
        </w:rPr>
        <w:t>. tejto časti súťažných podkladov</w:t>
      </w:r>
    </w:p>
    <w:p w14:paraId="012DBDE4" w14:textId="77777777" w:rsidR="004C68E3" w:rsidRPr="00E5511E" w:rsidRDefault="004C68E3" w:rsidP="003F0CA9">
      <w:pPr>
        <w:numPr>
          <w:ilvl w:val="1"/>
          <w:numId w:val="1"/>
        </w:numPr>
        <w:spacing w:after="120"/>
        <w:ind w:left="1021" w:hanging="567"/>
        <w:rPr>
          <w:rFonts w:cs="Arial"/>
        </w:rPr>
      </w:pPr>
      <w:r w:rsidRPr="00E5511E">
        <w:rPr>
          <w:rFonts w:cs="Arial"/>
        </w:rPr>
        <w:t>Hodnotenie splnenia podmienok účasti uchádzačov bude založené na posúdení splnenia:</w:t>
      </w:r>
    </w:p>
    <w:p w14:paraId="52DA874E" w14:textId="77777777" w:rsidR="00100F41" w:rsidRPr="00E5511E" w:rsidRDefault="004C68E3" w:rsidP="003F0CA9">
      <w:pPr>
        <w:numPr>
          <w:ilvl w:val="2"/>
          <w:numId w:val="1"/>
        </w:numPr>
        <w:spacing w:after="120"/>
        <w:ind w:left="1758" w:hanging="737"/>
        <w:rPr>
          <w:rFonts w:cs="Arial"/>
        </w:rPr>
      </w:pPr>
      <w:r w:rsidRPr="00E5511E">
        <w:rPr>
          <w:rFonts w:cs="Arial"/>
        </w:rPr>
        <w:t xml:space="preserve">podmienok účasti týkajúcich sa </w:t>
      </w:r>
      <w:r w:rsidRPr="00E5511E">
        <w:rPr>
          <w:rFonts w:cs="Arial"/>
          <w:b/>
        </w:rPr>
        <w:t>osobného postavenia</w:t>
      </w:r>
      <w:r w:rsidRPr="00E5511E">
        <w:rPr>
          <w:rFonts w:cs="Arial"/>
        </w:rPr>
        <w:t xml:space="preserve"> uchádzača podľa § 32 zákona o verejnom  obstarávaní a</w:t>
      </w:r>
    </w:p>
    <w:p w14:paraId="24858D03" w14:textId="77777777" w:rsidR="00100F41" w:rsidRPr="00E5511E" w:rsidRDefault="004C68E3" w:rsidP="003F0CA9">
      <w:pPr>
        <w:numPr>
          <w:ilvl w:val="2"/>
          <w:numId w:val="1"/>
        </w:numPr>
        <w:spacing w:after="120"/>
        <w:ind w:left="1758" w:hanging="737"/>
        <w:rPr>
          <w:rFonts w:cs="Arial"/>
        </w:rPr>
      </w:pPr>
      <w:r w:rsidRPr="00E5511E">
        <w:rPr>
          <w:rFonts w:cs="Arial"/>
        </w:rPr>
        <w:t>požadovaných podmienok účasti vo verejnej súťaži, týkajúcich sa:</w:t>
      </w:r>
    </w:p>
    <w:p w14:paraId="327F6A95" w14:textId="77777777" w:rsidR="004C68E3" w:rsidRPr="00E5511E" w:rsidRDefault="004C68E3" w:rsidP="004C68E3">
      <w:pPr>
        <w:numPr>
          <w:ilvl w:val="3"/>
          <w:numId w:val="1"/>
        </w:numPr>
        <w:spacing w:after="120"/>
        <w:ind w:left="1843" w:firstLine="0"/>
        <w:rPr>
          <w:rFonts w:cs="Arial"/>
        </w:rPr>
      </w:pPr>
      <w:r w:rsidRPr="00E5511E">
        <w:rPr>
          <w:rFonts w:cs="Arial"/>
          <w:b/>
        </w:rPr>
        <w:t>finančného a ekonomického postavenia</w:t>
      </w:r>
      <w:r w:rsidRPr="00E5511E">
        <w:rPr>
          <w:rFonts w:cs="Arial"/>
        </w:rPr>
        <w:t xml:space="preserve"> uchádzača podľa §</w:t>
      </w:r>
      <w:r w:rsidR="007D1689">
        <w:rPr>
          <w:rFonts w:cs="Arial"/>
        </w:rPr>
        <w:t xml:space="preserve"> </w:t>
      </w:r>
      <w:r w:rsidRPr="00E5511E">
        <w:rPr>
          <w:rFonts w:cs="Arial"/>
        </w:rPr>
        <w:t>33 zákona o verejnom obstarávaní  (oddiel A.2 bod.2 týchto súťažných podkladov)</w:t>
      </w:r>
    </w:p>
    <w:p w14:paraId="5D289C56" w14:textId="77777777" w:rsidR="004C68E3" w:rsidRPr="00E5511E" w:rsidRDefault="004C68E3" w:rsidP="004C68E3">
      <w:pPr>
        <w:numPr>
          <w:ilvl w:val="3"/>
          <w:numId w:val="1"/>
        </w:numPr>
        <w:spacing w:after="120"/>
        <w:ind w:left="1843" w:firstLine="0"/>
        <w:rPr>
          <w:rFonts w:cs="Arial"/>
        </w:rPr>
      </w:pPr>
      <w:r w:rsidRPr="00E5511E">
        <w:rPr>
          <w:rFonts w:cs="Arial"/>
          <w:b/>
        </w:rPr>
        <w:t>technickej alebo odbornej spôsobilosti</w:t>
      </w:r>
      <w:r w:rsidRPr="00E5511E">
        <w:rPr>
          <w:rFonts w:cs="Arial"/>
        </w:rPr>
        <w:t xml:space="preserve"> uchádzača podľa § 34 zákona o verejnom obstarávaní (oddiel A.2 bod 3. týchto súťažných podkladov)</w:t>
      </w:r>
    </w:p>
    <w:p w14:paraId="7A0270A5" w14:textId="77777777" w:rsidR="004C68E3" w:rsidRPr="00E5511E" w:rsidRDefault="004C68E3" w:rsidP="00605B06">
      <w:pPr>
        <w:numPr>
          <w:ilvl w:val="1"/>
          <w:numId w:val="1"/>
        </w:numPr>
        <w:spacing w:after="120"/>
        <w:ind w:left="1021" w:hanging="567"/>
        <w:rPr>
          <w:rFonts w:cs="Arial"/>
        </w:rPr>
      </w:pPr>
      <w:r w:rsidRPr="00E5511E">
        <w:rPr>
          <w:rFonts w:cs="Arial"/>
          <w:lang w:bidi="sk-SK"/>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poskytovať službu preukazuje člen skupiny len vo vzťahu k tej časti predmetu zákazky, ktorú má zabezpečiť.</w:t>
      </w:r>
    </w:p>
    <w:p w14:paraId="4AA86F3D" w14:textId="77777777" w:rsidR="004C68E3" w:rsidRPr="00E5511E" w:rsidRDefault="00306167" w:rsidP="00605B06">
      <w:pPr>
        <w:numPr>
          <w:ilvl w:val="1"/>
          <w:numId w:val="1"/>
        </w:numPr>
        <w:spacing w:after="120"/>
        <w:ind w:left="1021" w:hanging="567"/>
        <w:rPr>
          <w:rFonts w:cs="Arial"/>
        </w:rPr>
      </w:pPr>
      <w:r w:rsidRPr="00E5511E">
        <w:rPr>
          <w:rFonts w:cs="Arial"/>
          <w:lang w:bidi="sk-SK"/>
        </w:rPr>
        <w:t>Skupina dodávateľov môže využiť zdroje účastníkov skupiny dodávateľov alebo iných osôb podľa § 33 ods. 2 zákona o verejnom obstarávaní, kapacity účastníkov skupiny dodávateľov alebo iných osôb podľa § 34 ods. 3 zákona o verejnom obstarávaní.</w:t>
      </w:r>
    </w:p>
    <w:p w14:paraId="3AC05665" w14:textId="77777777" w:rsidR="00306167" w:rsidRPr="00E5511E" w:rsidRDefault="00306167" w:rsidP="00605B06">
      <w:pPr>
        <w:numPr>
          <w:ilvl w:val="1"/>
          <w:numId w:val="1"/>
        </w:numPr>
        <w:spacing w:after="120"/>
        <w:ind w:left="1021" w:hanging="567"/>
        <w:rPr>
          <w:rFonts w:cs="Arial"/>
        </w:rPr>
      </w:pPr>
      <w:r w:rsidRPr="00E5511E">
        <w:rPr>
          <w:rFonts w:cs="Arial"/>
          <w:lang w:bidi="sk-SK"/>
        </w:rPr>
        <w:t>Verejný obstarávateľ posudzuje splnenie podmienok účasti vo verejnom obstarávaní v súlade s oznámením o vyhlásení verejného obstarávania a súťažnými podkladmi.</w:t>
      </w:r>
    </w:p>
    <w:p w14:paraId="7FBF355B" w14:textId="77777777" w:rsidR="00605B06" w:rsidRPr="00BF25FF" w:rsidRDefault="00605B06" w:rsidP="00605B06">
      <w:pPr>
        <w:numPr>
          <w:ilvl w:val="1"/>
          <w:numId w:val="1"/>
        </w:numPr>
        <w:spacing w:after="120"/>
        <w:ind w:left="1021" w:hanging="567"/>
        <w:rPr>
          <w:rFonts w:cs="Arial"/>
        </w:rPr>
      </w:pPr>
      <w:r w:rsidRPr="00E5511E">
        <w:rPr>
          <w:rFonts w:cs="Arial"/>
        </w:rPr>
        <w:t xml:space="preserve">Ak uchádzač predbežne nahradí doklady na preukázanie splnenia podmienok účasti určené verejným obstarávateľom  v oznámení o vyhlásení verejného obstarávania a  v oddiele súťažných podkladov </w:t>
      </w:r>
      <w:r w:rsidRPr="00E5511E">
        <w:rPr>
          <w:rFonts w:cs="Arial"/>
          <w:i/>
        </w:rPr>
        <w:t>A.2 Podmienky účasti uchádzačov</w:t>
      </w:r>
      <w:r w:rsidR="00BB3CE0">
        <w:rPr>
          <w:rFonts w:cs="Arial"/>
          <w:i/>
        </w:rPr>
        <w:t>,</w:t>
      </w:r>
      <w:r w:rsidRPr="00E5511E">
        <w:rPr>
          <w:rFonts w:cs="Arial"/>
        </w:rPr>
        <w:t xml:space="preserve"> jednotným európskym dokumentom, verejný obstarávateľ môže na </w:t>
      </w:r>
      <w:r w:rsidRPr="00BF25FF">
        <w:rPr>
          <w:rFonts w:cs="Arial"/>
        </w:rPr>
        <w:t>zabezpečenie riadneho priebehu  verejného obstarávania kedykoľvek v jeho priebehu  uchádzača požiadať</w:t>
      </w:r>
      <w:r w:rsidR="00685223" w:rsidRPr="00BF25FF">
        <w:rPr>
          <w:rFonts w:cs="Arial"/>
        </w:rPr>
        <w:t xml:space="preserve"> </w:t>
      </w:r>
      <w:r w:rsidR="00E74257" w:rsidRPr="00BF25FF">
        <w:rPr>
          <w:rFonts w:cs="Arial"/>
        </w:rPr>
        <w:t>cez komunikačné rozhranie</w:t>
      </w:r>
      <w:r w:rsidR="00685223" w:rsidRPr="00BF25FF">
        <w:rPr>
          <w:rFonts w:cs="Arial"/>
        </w:rPr>
        <w:t xml:space="preserve"> systému JOSEPHINE</w:t>
      </w:r>
      <w:r w:rsidRPr="00BF25FF">
        <w:rPr>
          <w:rFonts w:cs="Arial"/>
        </w:rPr>
        <w:t xml:space="preserve"> o predloženie dokladu alebo dokladov nahradených jednotným európskym dokumentom. Uchádzač doručí doklady verejnému obstarávateľovi</w:t>
      </w:r>
      <w:r w:rsidR="00685223" w:rsidRPr="00BF25FF">
        <w:rPr>
          <w:rFonts w:cs="Arial"/>
        </w:rPr>
        <w:t xml:space="preserve"> </w:t>
      </w:r>
      <w:r w:rsidR="00E74257" w:rsidRPr="00BF25FF">
        <w:rPr>
          <w:rFonts w:cs="Arial"/>
        </w:rPr>
        <w:t>taktiež</w:t>
      </w:r>
      <w:r w:rsidR="00685223" w:rsidRPr="00BF25FF">
        <w:rPr>
          <w:rFonts w:cs="Arial"/>
        </w:rPr>
        <w:t xml:space="preserve"> </w:t>
      </w:r>
      <w:r w:rsidR="00E74257" w:rsidRPr="00BF25FF">
        <w:rPr>
          <w:rFonts w:cs="Arial"/>
        </w:rPr>
        <w:t>cez komunikačné rozhranie</w:t>
      </w:r>
      <w:r w:rsidR="00685223" w:rsidRPr="00BF25FF">
        <w:rPr>
          <w:rFonts w:cs="Arial"/>
        </w:rPr>
        <w:t xml:space="preserve"> systému JOSEPHINE</w:t>
      </w:r>
      <w:r w:rsidRPr="00BF25FF">
        <w:rPr>
          <w:rFonts w:cs="Arial"/>
        </w:rPr>
        <w:t xml:space="preserve"> do piatich pracovných dní odo dňa doručenia žiadosti, ak verejný obstarávateľ neurčil dlhšiu lehotu.</w:t>
      </w:r>
    </w:p>
    <w:p w14:paraId="656EEE00" w14:textId="77777777" w:rsidR="00306167" w:rsidRPr="00BF25FF" w:rsidRDefault="00306167" w:rsidP="00605B06">
      <w:pPr>
        <w:numPr>
          <w:ilvl w:val="1"/>
          <w:numId w:val="1"/>
        </w:numPr>
        <w:spacing w:after="120"/>
        <w:ind w:left="1021" w:hanging="567"/>
        <w:rPr>
          <w:rFonts w:cs="Arial"/>
        </w:rPr>
      </w:pPr>
      <w:r w:rsidRPr="00BF25FF">
        <w:rPr>
          <w:rFonts w:cs="Arial"/>
          <w:lang w:bidi="sk-SK"/>
        </w:rPr>
        <w:t xml:space="preserve">Verejný obstarávateľ </w:t>
      </w:r>
      <w:r w:rsidR="003D6EBA" w:rsidRPr="00BF25FF">
        <w:rPr>
          <w:rFonts w:cs="Arial"/>
          <w:lang w:bidi="sk-SK"/>
        </w:rPr>
        <w:t>prostredníctvom komunikačného rozhrania systému JOSEPHINE</w:t>
      </w:r>
      <w:r w:rsidRPr="00BF25FF">
        <w:rPr>
          <w:rFonts w:cs="Arial"/>
          <w:lang w:bidi="sk-SK"/>
        </w:rPr>
        <w:t xml:space="preserve"> požiada uchádzača o vysvetlenie alebo doplnenie predložených dokladov, ak z predložených dokladov nemožno posúdiť ich platnosť alebo splnenie podmienky účasti. Uchádzač doručí vysvetlenie alebo doplnenie predložených dokladov do</w:t>
      </w:r>
      <w:r w:rsidR="0007476B" w:rsidRPr="00BF25FF">
        <w:rPr>
          <w:rFonts w:cs="Arial"/>
          <w:lang w:bidi="sk-SK"/>
        </w:rPr>
        <w:t xml:space="preserve"> dvoch pracovných dní odo dňa odoslania žiadosti </w:t>
      </w:r>
      <w:r w:rsidR="0007476B" w:rsidRPr="00BF25FF">
        <w:t>ak verejný obstarávateľ neurčí dlhšiu lehotu.</w:t>
      </w:r>
    </w:p>
    <w:p w14:paraId="6BAD5F46" w14:textId="77777777" w:rsidR="00100F41" w:rsidRPr="00E5511E" w:rsidRDefault="00306167" w:rsidP="003F0CA9">
      <w:pPr>
        <w:numPr>
          <w:ilvl w:val="1"/>
          <w:numId w:val="1"/>
        </w:numPr>
        <w:spacing w:after="120"/>
        <w:ind w:left="1021" w:hanging="567"/>
        <w:rPr>
          <w:rFonts w:cs="Arial"/>
        </w:rPr>
      </w:pPr>
      <w:r w:rsidRPr="00E5511E">
        <w:rPr>
          <w:rFonts w:cs="Arial"/>
        </w:rPr>
        <w:t xml:space="preserve">Verejný obstarávateľ </w:t>
      </w:r>
      <w:r w:rsidR="0007476B" w:rsidRPr="00BF25FF">
        <w:rPr>
          <w:rFonts w:cs="Arial"/>
        </w:rPr>
        <w:t>prostredníctvom komunikačného rozhrania systému JOSEPHINE</w:t>
      </w:r>
      <w:r w:rsidRPr="00BF25FF">
        <w:rPr>
          <w:rFonts w:cs="Arial"/>
        </w:rPr>
        <w:t xml:space="preserve"> požiada uchádzača o nahradenie inej osoby, prostredníctvom ktorej preukazuje finančné a ekonomické postavenie alebo technickú spôsobilosť alebo odbornú spôsobilosť, ak existujú dôvody na vylúčenie. Ak verejný obstarávateľ neurčí dlhšiu lehotu, uchádzač alebo záujemca je tak povinný urobiť do</w:t>
      </w:r>
      <w:r w:rsidRPr="00E5511E">
        <w:rPr>
          <w:rFonts w:cs="Arial"/>
        </w:rPr>
        <w:t xml:space="preserve"> piatich pracovných dní odo dňa doručenia žiadosti.</w:t>
      </w:r>
    </w:p>
    <w:p w14:paraId="752CE222" w14:textId="77777777" w:rsidR="00306167" w:rsidRPr="00E5511E" w:rsidRDefault="00306167" w:rsidP="003F0CA9">
      <w:pPr>
        <w:numPr>
          <w:ilvl w:val="1"/>
          <w:numId w:val="1"/>
        </w:numPr>
        <w:spacing w:after="120"/>
        <w:ind w:left="1021" w:hanging="567"/>
        <w:rPr>
          <w:rFonts w:cs="Arial"/>
        </w:rPr>
      </w:pPr>
      <w:r w:rsidRPr="00E5511E">
        <w:rPr>
          <w:rFonts w:cs="Arial"/>
        </w:rPr>
        <w:t xml:space="preserve">Verejný </w:t>
      </w:r>
      <w:r w:rsidRPr="00E5511E">
        <w:rPr>
          <w:rFonts w:cs="Arial"/>
          <w:lang w:bidi="sk-SK"/>
        </w:rPr>
        <w:t xml:space="preserve">obstarávateľ </w:t>
      </w:r>
      <w:r w:rsidR="003E6E14" w:rsidRPr="00E5511E">
        <w:rPr>
          <w:rFonts w:cs="Arial"/>
          <w:lang w:bidi="sk-SK"/>
        </w:rPr>
        <w:t>vylúči</w:t>
      </w:r>
      <w:r w:rsidRPr="00E5511E">
        <w:rPr>
          <w:rFonts w:cs="Arial"/>
          <w:lang w:bidi="sk-SK"/>
        </w:rPr>
        <w:t xml:space="preserve"> z verejného obstarávania uchádzača alebo záujemcu, ak</w:t>
      </w:r>
    </w:p>
    <w:p w14:paraId="55EC2D28" w14:textId="77777777" w:rsidR="00100F41" w:rsidRPr="00E5511E" w:rsidRDefault="009F1861" w:rsidP="00FB3B8F">
      <w:pPr>
        <w:pStyle w:val="Odsekzoznamu"/>
        <w:numPr>
          <w:ilvl w:val="0"/>
          <w:numId w:val="15"/>
        </w:numPr>
        <w:spacing w:after="120"/>
        <w:rPr>
          <w:rFonts w:cs="Arial"/>
        </w:rPr>
      </w:pPr>
      <w:r w:rsidRPr="00E5511E">
        <w:rPr>
          <w:rFonts w:cs="Arial"/>
          <w:lang w:bidi="sk-SK"/>
        </w:rPr>
        <w:t>nesplnil podmienky účasti,</w:t>
      </w:r>
    </w:p>
    <w:p w14:paraId="608D4CA4" w14:textId="77777777" w:rsidR="009F1861" w:rsidRPr="00E5511E" w:rsidRDefault="009F1861" w:rsidP="00FB3B8F">
      <w:pPr>
        <w:pStyle w:val="Odsekzoznamu"/>
        <w:numPr>
          <w:ilvl w:val="0"/>
          <w:numId w:val="15"/>
        </w:numPr>
        <w:spacing w:after="120"/>
        <w:rPr>
          <w:rFonts w:cs="Arial"/>
        </w:rPr>
      </w:pPr>
      <w:r w:rsidRPr="00E5511E">
        <w:rPr>
          <w:rFonts w:cs="Arial"/>
          <w:lang w:bidi="sk-SK"/>
        </w:rPr>
        <w:t>predložil neplatné doklady; neplatnými dokladmi sú doklady, ktorým uplynula lehota platnosti,</w:t>
      </w:r>
    </w:p>
    <w:p w14:paraId="27C22C1C" w14:textId="77777777" w:rsidR="009F1861" w:rsidRPr="00E5511E" w:rsidRDefault="009F1861" w:rsidP="00FB3B8F">
      <w:pPr>
        <w:pStyle w:val="Odsekzoznamu"/>
        <w:numPr>
          <w:ilvl w:val="0"/>
          <w:numId w:val="15"/>
        </w:numPr>
        <w:spacing w:after="120"/>
        <w:rPr>
          <w:rFonts w:cs="Arial"/>
        </w:rPr>
      </w:pPr>
      <w:r w:rsidRPr="00E5511E">
        <w:rPr>
          <w:rFonts w:cs="Arial"/>
          <w:lang w:bidi="sk-SK"/>
        </w:rPr>
        <w:t>poskytol informácie alebo doklady, ktoré sú nepravdivé alebo pozmenené tak, že nezodpovedajú skutočnosti,</w:t>
      </w:r>
    </w:p>
    <w:p w14:paraId="5F2303AA" w14:textId="77777777" w:rsidR="009F1861" w:rsidRPr="00E5511E" w:rsidRDefault="009F1861" w:rsidP="00FB3B8F">
      <w:pPr>
        <w:pStyle w:val="Odsekzoznamu"/>
        <w:numPr>
          <w:ilvl w:val="0"/>
          <w:numId w:val="15"/>
        </w:numPr>
        <w:spacing w:after="120"/>
        <w:rPr>
          <w:rFonts w:cs="Arial"/>
        </w:rPr>
      </w:pPr>
      <w:r w:rsidRPr="00E5511E">
        <w:rPr>
          <w:rFonts w:cs="Arial"/>
          <w:lang w:bidi="sk-SK"/>
        </w:rPr>
        <w:t>pokúsil sa neoprávnene ovplyvniť postup verejného obstarávania,</w:t>
      </w:r>
    </w:p>
    <w:p w14:paraId="5D507443" w14:textId="77777777" w:rsidR="009F1861" w:rsidRPr="00E5511E" w:rsidRDefault="009F1861" w:rsidP="00FB3B8F">
      <w:pPr>
        <w:pStyle w:val="Odsekzoznamu"/>
        <w:numPr>
          <w:ilvl w:val="0"/>
          <w:numId w:val="15"/>
        </w:numPr>
        <w:spacing w:after="120"/>
        <w:rPr>
          <w:rFonts w:cs="Arial"/>
        </w:rPr>
      </w:pPr>
      <w:r w:rsidRPr="00E5511E">
        <w:rPr>
          <w:rFonts w:cs="Arial"/>
          <w:lang w:bidi="sk-SK"/>
        </w:rPr>
        <w:t>pokúsil sa získať dôverné informácie, ktoré by mu poskytli neoprávnenú výhodu,</w:t>
      </w:r>
    </w:p>
    <w:p w14:paraId="72891091" w14:textId="77777777" w:rsidR="009F1861" w:rsidRPr="00E5511E" w:rsidRDefault="009F1861" w:rsidP="00FB3B8F">
      <w:pPr>
        <w:pStyle w:val="Odsekzoznamu"/>
        <w:numPr>
          <w:ilvl w:val="0"/>
          <w:numId w:val="15"/>
        </w:numPr>
        <w:spacing w:after="120"/>
        <w:rPr>
          <w:rFonts w:cs="Arial"/>
        </w:rPr>
      </w:pPr>
      <w:r w:rsidRPr="00E5511E">
        <w:rPr>
          <w:rFonts w:cs="Arial"/>
          <w:b/>
          <w:lang w:bidi="sk-SK"/>
        </w:rPr>
        <w:t>konflikt záujmov podľa § 23</w:t>
      </w:r>
      <w:r w:rsidR="003E6E14" w:rsidRPr="00E5511E">
        <w:rPr>
          <w:rFonts w:cs="Arial"/>
          <w:b/>
          <w:lang w:bidi="sk-SK"/>
        </w:rPr>
        <w:t xml:space="preserve"> </w:t>
      </w:r>
      <w:r w:rsidR="003E6E14" w:rsidRPr="00E5511E">
        <w:rPr>
          <w:rFonts w:cs="Arial"/>
          <w:lang w:bidi="sk-SK"/>
        </w:rPr>
        <w:t>zákona o verejnom obstarávaní</w:t>
      </w:r>
      <w:r w:rsidRPr="00E5511E">
        <w:rPr>
          <w:rFonts w:cs="Arial"/>
          <w:lang w:bidi="sk-SK"/>
        </w:rPr>
        <w:t xml:space="preserve"> nemožno odstrániť inými účinnými opatreniami,</w:t>
      </w:r>
    </w:p>
    <w:p w14:paraId="0F4D8FE7" w14:textId="77777777" w:rsidR="009F1861" w:rsidRPr="00E5511E" w:rsidRDefault="009F1861" w:rsidP="00FB3B8F">
      <w:pPr>
        <w:pStyle w:val="Odsekzoznamu"/>
        <w:numPr>
          <w:ilvl w:val="0"/>
          <w:numId w:val="15"/>
        </w:numPr>
        <w:spacing w:after="120"/>
        <w:rPr>
          <w:rFonts w:cs="Arial"/>
        </w:rPr>
      </w:pPr>
      <w:r w:rsidRPr="00E5511E">
        <w:rPr>
          <w:rFonts w:cs="Arial"/>
          <w:lang w:bidi="sk-SK"/>
        </w:rPr>
        <w:lastRenderedPageBreak/>
        <w:t>na základe dôveryhodných informácií má dôvodné podozrenie, že uchádzač alebo záujemca uzavrel v danom verejnom obstarávaní s iným hospodárskym subjektom dohodu narúšajúcu hospodársku súťaž, ak sa táto podmienka uvedie v oznámení o vyhlásení verejného obstarávania,</w:t>
      </w:r>
    </w:p>
    <w:p w14:paraId="2D9642E6" w14:textId="77777777" w:rsidR="009F1861" w:rsidRPr="00E5511E" w:rsidRDefault="009F1861" w:rsidP="00FB3B8F">
      <w:pPr>
        <w:pStyle w:val="Odsekzoznamu"/>
        <w:numPr>
          <w:ilvl w:val="0"/>
          <w:numId w:val="15"/>
        </w:numPr>
        <w:spacing w:after="120"/>
        <w:rPr>
          <w:rFonts w:cs="Arial"/>
        </w:rPr>
      </w:pPr>
      <w:r w:rsidRPr="00E5511E">
        <w:rPr>
          <w:rFonts w:cs="Arial"/>
          <w:lang w:bidi="sk-SK"/>
        </w:rPr>
        <w:t>pri posudzovaní odbornej spôsobilosti preukázateľne identifikoval protichodné záujmy záujemcu alebo uchádzača, ktoré môžu nepriaznivo ovplyvniť plnenie zákazky,</w:t>
      </w:r>
    </w:p>
    <w:p w14:paraId="78912AF2" w14:textId="77777777" w:rsidR="009F1861" w:rsidRPr="00E5511E" w:rsidRDefault="009F1861" w:rsidP="00FB3B8F">
      <w:pPr>
        <w:pStyle w:val="Odsekzoznamu"/>
        <w:numPr>
          <w:ilvl w:val="0"/>
          <w:numId w:val="15"/>
        </w:numPr>
        <w:spacing w:after="120"/>
        <w:rPr>
          <w:rFonts w:cs="Arial"/>
        </w:rPr>
      </w:pPr>
      <w:r w:rsidRPr="00E5511E">
        <w:rPr>
          <w:rFonts w:cs="Arial"/>
          <w:lang w:bidi="sk-SK"/>
        </w:rPr>
        <w:t>nepredložil po žiadosti vysvetlenie alebo doplnenie predložených dokladov v určenej lehote,</w:t>
      </w:r>
    </w:p>
    <w:p w14:paraId="74298B5C" w14:textId="77777777" w:rsidR="009F1861" w:rsidRPr="00E5511E" w:rsidRDefault="009F1861" w:rsidP="00FB3B8F">
      <w:pPr>
        <w:pStyle w:val="Odsekzoznamu"/>
        <w:numPr>
          <w:ilvl w:val="0"/>
          <w:numId w:val="15"/>
        </w:numPr>
        <w:spacing w:after="120"/>
        <w:rPr>
          <w:rFonts w:cs="Arial"/>
        </w:rPr>
      </w:pPr>
      <w:r w:rsidRPr="00E5511E">
        <w:rPr>
          <w:rFonts w:cs="Arial"/>
          <w:lang w:bidi="sk-SK"/>
        </w:rPr>
        <w:t>nepredložil po žiadosti doklady nahradené jednotným európskym dokumentom v určenej lehote,</w:t>
      </w:r>
    </w:p>
    <w:p w14:paraId="78D43597" w14:textId="77777777" w:rsidR="009F1861" w:rsidRPr="00E5511E" w:rsidRDefault="009F1861" w:rsidP="00FB3B8F">
      <w:pPr>
        <w:pStyle w:val="Odsekzoznamu"/>
        <w:numPr>
          <w:ilvl w:val="0"/>
          <w:numId w:val="15"/>
        </w:numPr>
        <w:spacing w:after="120"/>
        <w:rPr>
          <w:rFonts w:cs="Arial"/>
        </w:rPr>
      </w:pPr>
      <w:r w:rsidRPr="00E5511E">
        <w:rPr>
          <w:rFonts w:cs="Arial"/>
          <w:lang w:bidi="sk-SK"/>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0018D4BA" w14:textId="77777777" w:rsidR="009B2EBB" w:rsidRPr="00E5511E" w:rsidRDefault="009F1861" w:rsidP="00FB3B8F">
      <w:pPr>
        <w:pStyle w:val="Odsekzoznamu"/>
        <w:numPr>
          <w:ilvl w:val="0"/>
          <w:numId w:val="15"/>
        </w:numPr>
        <w:spacing w:after="120"/>
        <w:rPr>
          <w:rFonts w:cs="Arial"/>
        </w:rPr>
      </w:pPr>
      <w:r w:rsidRPr="00E5511E">
        <w:rPr>
          <w:rFonts w:cs="Arial"/>
          <w:lang w:bidi="sk-SK"/>
        </w:rPr>
        <w:t>nenahradil subdodávateľa, ktorý nespĺňa požiadavky určené verejným obstarávateľom alebo obstarávateľom novým subdodávateľom, ktorý spĺňa určené požiadavky, v lehote podľa § 41 ods. 2.</w:t>
      </w:r>
      <w:r w:rsidR="00CC48E1" w:rsidRPr="00E5511E">
        <w:rPr>
          <w:rFonts w:cs="Arial"/>
          <w:lang w:bidi="sk-SK"/>
        </w:rPr>
        <w:t xml:space="preserve"> zákona o verejnom obstarávaní.</w:t>
      </w:r>
    </w:p>
    <w:p w14:paraId="53A58237" w14:textId="77777777" w:rsidR="00100F41" w:rsidRPr="00E5511E" w:rsidRDefault="009B2EBB" w:rsidP="00B22605">
      <w:pPr>
        <w:numPr>
          <w:ilvl w:val="1"/>
          <w:numId w:val="1"/>
        </w:numPr>
        <w:spacing w:after="120"/>
        <w:ind w:left="1021" w:hanging="567"/>
        <w:rPr>
          <w:rFonts w:cs="Arial"/>
        </w:rPr>
      </w:pPr>
      <w:r w:rsidRPr="00E5511E">
        <w:rPr>
          <w:rFonts w:cs="Arial"/>
        </w:rPr>
        <w:t xml:space="preserve">Uchádzač, ktorý nespĺňa podmienky účasti osobného postavenia podľa § 32 ods. 1 písm. a), g) a h) </w:t>
      </w:r>
      <w:r w:rsidR="00CC48E1" w:rsidRPr="00E5511E">
        <w:rPr>
          <w:rFonts w:cs="Arial"/>
          <w:lang w:bidi="sk-SK"/>
        </w:rPr>
        <w:t>zákona o verejnom obstarávaní</w:t>
      </w:r>
      <w:r w:rsidR="00CC48E1" w:rsidRPr="00E5511E">
        <w:rPr>
          <w:rFonts w:cs="Arial"/>
        </w:rPr>
        <w:t xml:space="preserve"> </w:t>
      </w:r>
      <w:r w:rsidRPr="00E5511E">
        <w:rPr>
          <w:rFonts w:cs="Arial"/>
        </w:rPr>
        <w:t>alebo sa na neho vzťahuje dôvod na vylúčenie podľa odseku 2</w:t>
      </w:r>
      <w:r w:rsidR="00BB3CE0">
        <w:rPr>
          <w:rFonts w:cs="Arial"/>
        </w:rPr>
        <w:t>4</w:t>
      </w:r>
      <w:r w:rsidRPr="00E5511E">
        <w:rPr>
          <w:rFonts w:cs="Arial"/>
        </w:rPr>
        <w:t>.</w:t>
      </w:r>
      <w:r w:rsidR="00CC48E1" w:rsidRPr="00E5511E">
        <w:rPr>
          <w:rFonts w:cs="Arial"/>
        </w:rPr>
        <w:t>9. písm. d) až g)</w:t>
      </w:r>
      <w:r w:rsidRPr="00E5511E">
        <w:rPr>
          <w:rFonts w:cs="Arial"/>
        </w:rPr>
        <w:t xml:space="preserve"> je oprávnený verejnému obstarávateľovi preukázať, že prijal dostatočné opatrenia na vykonanie nápravy. Opatreniami na vykonanie nápravy musí záujemca alebo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0F815CFD" w14:textId="77777777" w:rsidR="009A1566" w:rsidRPr="00E5511E" w:rsidRDefault="009A1566" w:rsidP="00B22605">
      <w:pPr>
        <w:numPr>
          <w:ilvl w:val="1"/>
          <w:numId w:val="1"/>
        </w:numPr>
        <w:spacing w:after="120"/>
        <w:ind w:left="1021" w:hanging="567"/>
        <w:rPr>
          <w:rFonts w:cs="Arial"/>
        </w:rPr>
      </w:pPr>
      <w:r w:rsidRPr="00E5511E">
        <w:rPr>
          <w:rFonts w:cs="Arial"/>
        </w:rPr>
        <w:t xml:space="preserve">Uchádzač, ktorému bol uložený zákaz účasti vo verejnom obstarávaní potvrdený konečným rozhodnutím v inom členskom štáte, nie je oprávnený verejnému obstarávateľovi preukázať, že prijal opatrenia na vykonanie nápravy podľa </w:t>
      </w:r>
      <w:r w:rsidR="00CC48E1" w:rsidRPr="00E5511E">
        <w:rPr>
          <w:rFonts w:cs="Arial"/>
        </w:rPr>
        <w:t>bodu</w:t>
      </w:r>
      <w:r w:rsidRPr="00E5511E">
        <w:rPr>
          <w:rFonts w:cs="Arial"/>
        </w:rPr>
        <w:t xml:space="preserve"> 2</w:t>
      </w:r>
      <w:r w:rsidR="00BB3CE0">
        <w:rPr>
          <w:rFonts w:cs="Arial"/>
        </w:rPr>
        <w:t>4</w:t>
      </w:r>
      <w:r w:rsidRPr="00E5511E">
        <w:rPr>
          <w:rFonts w:cs="Arial"/>
        </w:rPr>
        <w:t>.10. druhej vety, ak je toto rozhodnutie vykonateľné v Slovenskej republike.</w:t>
      </w:r>
    </w:p>
    <w:p w14:paraId="70D91153" w14:textId="77777777" w:rsidR="009A1566" w:rsidRPr="00E5511E" w:rsidRDefault="009A1566" w:rsidP="00B22605">
      <w:pPr>
        <w:numPr>
          <w:ilvl w:val="1"/>
          <w:numId w:val="1"/>
        </w:numPr>
        <w:spacing w:after="120"/>
        <w:ind w:left="1021" w:hanging="567"/>
        <w:rPr>
          <w:rFonts w:cs="Arial"/>
        </w:rPr>
      </w:pPr>
      <w:r w:rsidRPr="00E5511E">
        <w:rPr>
          <w:rFonts w:cs="Arial"/>
        </w:rPr>
        <w:t xml:space="preserve">Verejný obstarávateľ </w:t>
      </w:r>
      <w:r w:rsidR="00CC48E1" w:rsidRPr="00E5511E">
        <w:rPr>
          <w:rFonts w:cs="Arial"/>
        </w:rPr>
        <w:t>posúdi</w:t>
      </w:r>
      <w:r w:rsidRPr="00E5511E">
        <w:rPr>
          <w:rFonts w:cs="Arial"/>
        </w:rPr>
        <w:t xml:space="preserve"> opatrenia na vykonanie nápravy podľa </w:t>
      </w:r>
      <w:r w:rsidR="00CC48E1" w:rsidRPr="00E5511E">
        <w:rPr>
          <w:rFonts w:cs="Arial"/>
        </w:rPr>
        <w:t>bodu</w:t>
      </w:r>
      <w:r w:rsidRPr="00E5511E">
        <w:rPr>
          <w:rFonts w:cs="Arial"/>
        </w:rPr>
        <w:t xml:space="preserve"> 2</w:t>
      </w:r>
      <w:r w:rsidR="00BB3CE0">
        <w:rPr>
          <w:rFonts w:cs="Arial"/>
        </w:rPr>
        <w:t>4</w:t>
      </w:r>
      <w:r w:rsidRPr="00E5511E">
        <w:rPr>
          <w:rFonts w:cs="Arial"/>
        </w:rPr>
        <w:t>.10. druhej vety predložené záujemcom alebo uchádzačom, pričom zohľadnia závažnosť pochybenia a jeho konkrétne okolnosti. Ak opatrenia na vykonanie nápravy predložené záujemcom alebo uchádzačom považuje verejný obstarávateľ za nedostatočné, vylúči záujemcu alebo uchádzača z verejného obstarávania.</w:t>
      </w:r>
    </w:p>
    <w:p w14:paraId="527A9EED" w14:textId="77777777" w:rsidR="009A1566" w:rsidRPr="00E5511E" w:rsidRDefault="009A1566" w:rsidP="00B22605">
      <w:pPr>
        <w:numPr>
          <w:ilvl w:val="1"/>
          <w:numId w:val="1"/>
        </w:numPr>
        <w:spacing w:after="120"/>
        <w:ind w:left="1021" w:hanging="567"/>
        <w:rPr>
          <w:rFonts w:cs="Arial"/>
        </w:rPr>
      </w:pPr>
      <w:r w:rsidRPr="00E5511E">
        <w:rPr>
          <w:rFonts w:cs="Arial"/>
        </w:rPr>
        <w:t>Uchádzača alebo záujemcu z členského štátu, ak je v štáte svojho sídla, miesta podnikania alebo obvyklého pobytu oprávnený vykonávať požadovanú čin</w:t>
      </w:r>
      <w:r w:rsidR="006A0178">
        <w:rPr>
          <w:rFonts w:cs="Arial"/>
        </w:rPr>
        <w:t>nosť, verejný obstarávateľ nesmie</w:t>
      </w:r>
      <w:r w:rsidRPr="00E5511E">
        <w:rPr>
          <w:rFonts w:cs="Arial"/>
        </w:rPr>
        <w:t xml:space="preserve"> vylúčiť z dôvodu, že na základe zákona sa vyžaduje na vykonávanie požadovanej činnosti určitá právna forma.</w:t>
      </w:r>
    </w:p>
    <w:p w14:paraId="452FDB04" w14:textId="77777777" w:rsidR="009A1566" w:rsidRPr="00E5511E" w:rsidRDefault="009A1566" w:rsidP="001E49A5">
      <w:pPr>
        <w:numPr>
          <w:ilvl w:val="1"/>
          <w:numId w:val="1"/>
        </w:numPr>
        <w:spacing w:after="120"/>
        <w:ind w:left="1021" w:hanging="567"/>
        <w:rPr>
          <w:rFonts w:cs="Arial"/>
        </w:rPr>
      </w:pPr>
      <w:r w:rsidRPr="00E5511E">
        <w:rPr>
          <w:rFonts w:cs="Arial"/>
        </w:rPr>
        <w:t xml:space="preserve">Verejný obstarávateľ </w:t>
      </w:r>
      <w:r w:rsidR="00CC48E1" w:rsidRPr="00E5511E">
        <w:rPr>
          <w:rFonts w:cs="Arial"/>
        </w:rPr>
        <w:t xml:space="preserve">bezodkladne </w:t>
      </w:r>
      <w:r w:rsidR="00175E60" w:rsidRPr="00BF25FF">
        <w:rPr>
          <w:rFonts w:cs="Arial"/>
        </w:rPr>
        <w:t xml:space="preserve">prostredníctvom komunikačného rozhrania systému JOSEPHINE </w:t>
      </w:r>
      <w:r w:rsidR="00CC48E1" w:rsidRPr="00BF25FF">
        <w:rPr>
          <w:rFonts w:cs="Arial"/>
        </w:rPr>
        <w:t>upovedomí</w:t>
      </w:r>
      <w:r w:rsidRPr="00BF25FF">
        <w:rPr>
          <w:rFonts w:cs="Arial"/>
        </w:rPr>
        <w:t xml:space="preserve"> uchádzača, že</w:t>
      </w:r>
      <w:r w:rsidR="00CC48E1" w:rsidRPr="00BF25FF">
        <w:rPr>
          <w:rFonts w:cs="Arial"/>
        </w:rPr>
        <w:t xml:space="preserve"> </w:t>
      </w:r>
      <w:r w:rsidRPr="00BF25FF">
        <w:rPr>
          <w:rFonts w:cs="Arial"/>
        </w:rPr>
        <w:t>bol</w:t>
      </w:r>
      <w:r w:rsidRPr="00E5511E">
        <w:rPr>
          <w:rFonts w:cs="Arial"/>
        </w:rPr>
        <w:t xml:space="preserve"> vylúčený s uvedením dôvodu a lehoty, v kt</w:t>
      </w:r>
      <w:r w:rsidR="00CC48E1" w:rsidRPr="00E5511E">
        <w:rPr>
          <w:rFonts w:cs="Arial"/>
        </w:rPr>
        <w:t>orej môže byť doručená námietka.</w:t>
      </w:r>
    </w:p>
    <w:p w14:paraId="57F1F807" w14:textId="77777777" w:rsidR="00100F41" w:rsidRPr="00E5511E" w:rsidRDefault="00100F41" w:rsidP="00C15AF6">
      <w:pPr>
        <w:rPr>
          <w:rFonts w:cs="Arial"/>
        </w:rPr>
      </w:pPr>
    </w:p>
    <w:p w14:paraId="78C4FAA2" w14:textId="77777777" w:rsidR="00100F41" w:rsidRPr="00E5511E" w:rsidRDefault="00100F41" w:rsidP="00410033">
      <w:pPr>
        <w:pStyle w:val="Nadpis2"/>
        <w:rPr>
          <w:rFonts w:cs="Arial"/>
        </w:rPr>
      </w:pPr>
      <w:bookmarkStart w:id="99" w:name="_Toc355611575"/>
      <w:bookmarkStart w:id="100" w:name="_Toc457376839"/>
      <w:bookmarkStart w:id="101" w:name="_Toc458627864"/>
      <w:bookmarkStart w:id="102" w:name="_Toc459104780"/>
      <w:r w:rsidRPr="00E5511E">
        <w:rPr>
          <w:rFonts w:cs="Arial"/>
        </w:rPr>
        <w:t>Časť VI.</w:t>
      </w:r>
      <w:bookmarkEnd w:id="99"/>
      <w:bookmarkEnd w:id="100"/>
      <w:bookmarkEnd w:id="101"/>
      <w:bookmarkEnd w:id="102"/>
    </w:p>
    <w:p w14:paraId="37D00DBE" w14:textId="77777777" w:rsidR="00100F41" w:rsidRPr="00E5511E" w:rsidRDefault="00A571C8" w:rsidP="00410033">
      <w:pPr>
        <w:pStyle w:val="Nadpis2"/>
        <w:rPr>
          <w:rFonts w:cs="Arial"/>
        </w:rPr>
      </w:pPr>
      <w:bookmarkStart w:id="103" w:name="_Toc459104781"/>
      <w:r w:rsidRPr="00E5511E">
        <w:rPr>
          <w:rFonts w:cs="Arial"/>
        </w:rPr>
        <w:t>Dôvernosť a etika vo verejnom obstarávaní</w:t>
      </w:r>
      <w:bookmarkEnd w:id="103"/>
    </w:p>
    <w:p w14:paraId="43ABF349" w14:textId="77777777" w:rsidR="00100F41" w:rsidRPr="00E5511E" w:rsidRDefault="000E1E10" w:rsidP="00E73603">
      <w:pPr>
        <w:pStyle w:val="Nadpis3"/>
        <w:rPr>
          <w:rFonts w:cs="Arial"/>
        </w:rPr>
      </w:pPr>
      <w:bookmarkStart w:id="104" w:name="_Toc459104782"/>
      <w:r w:rsidRPr="00E5511E">
        <w:rPr>
          <w:rFonts w:cs="Arial"/>
        </w:rPr>
        <w:t>Dôvernosť procesu verejného obstarávania</w:t>
      </w:r>
      <w:bookmarkEnd w:id="104"/>
    </w:p>
    <w:p w14:paraId="36A11960" w14:textId="77777777" w:rsidR="00100F41" w:rsidRPr="00E5511E" w:rsidRDefault="000E1E10" w:rsidP="007A5378">
      <w:pPr>
        <w:numPr>
          <w:ilvl w:val="1"/>
          <w:numId w:val="1"/>
        </w:numPr>
        <w:spacing w:after="120"/>
        <w:ind w:left="1021" w:hanging="567"/>
        <w:rPr>
          <w:rFonts w:cs="Arial"/>
        </w:rPr>
      </w:pPr>
      <w:r w:rsidRPr="00E5511E">
        <w:rPr>
          <w:rFonts w:cs="Arial"/>
          <w:color w:val="000000"/>
          <w:lang w:eastAsia="en-US"/>
        </w:rPr>
        <w:t>Verejný obstarávateľ je povinný zachovávať mlčanlivosť o informáciách označených ako dôverné, ktoré im uchádzač poskytol; na tento účel uchádzač označí, ktoré skutočnosti považuje za dôverné.</w:t>
      </w:r>
    </w:p>
    <w:p w14:paraId="5D575A41" w14:textId="77777777" w:rsidR="00100F41" w:rsidRPr="00E5511E" w:rsidRDefault="003C28E3" w:rsidP="00024867">
      <w:pPr>
        <w:numPr>
          <w:ilvl w:val="1"/>
          <w:numId w:val="1"/>
        </w:numPr>
        <w:spacing w:after="120"/>
        <w:ind w:left="1021" w:hanging="567"/>
        <w:rPr>
          <w:rFonts w:cs="Arial"/>
        </w:rPr>
      </w:pPr>
      <w:r w:rsidRPr="00E5511E">
        <w:rPr>
          <w:rFonts w:cs="Arial"/>
          <w:color w:val="000000"/>
          <w:szCs w:val="22"/>
        </w:rPr>
        <w:t xml:space="preserve">Za dôverné informácie je na účely tohto zákona možné označiť výhradne obchodné tajomstvo, technické riešenia a predlohy, návody, výkresy, projektové dokumentácie, </w:t>
      </w:r>
      <w:r w:rsidRPr="00E5511E">
        <w:rPr>
          <w:rFonts w:cs="Arial"/>
          <w:color w:val="000000"/>
          <w:szCs w:val="22"/>
        </w:rPr>
        <w:lastRenderedPageBreak/>
        <w:t>modely, spôsob výpočtu jednotkových cien a ak sa neuvádzajú jednotkové ceny, ale len cena, tak aj spôsob výpočtu ceny a vzory.</w:t>
      </w:r>
    </w:p>
    <w:p w14:paraId="7B2E5C68" w14:textId="18E4948D" w:rsidR="00100F41" w:rsidRPr="00E5511E" w:rsidRDefault="003C28E3" w:rsidP="003F0CA9">
      <w:pPr>
        <w:numPr>
          <w:ilvl w:val="1"/>
          <w:numId w:val="1"/>
        </w:numPr>
        <w:spacing w:after="120"/>
        <w:ind w:left="1021" w:hanging="567"/>
        <w:rPr>
          <w:rFonts w:cs="Arial"/>
        </w:rPr>
      </w:pPr>
      <w:r w:rsidRPr="00E5511E">
        <w:rPr>
          <w:rFonts w:cs="Arial"/>
          <w:color w:val="000000"/>
          <w:szCs w:val="22"/>
        </w:rPr>
        <w:t xml:space="preserve">Ustanovením </w:t>
      </w:r>
      <w:r w:rsidR="00CC48E1" w:rsidRPr="00E5511E">
        <w:rPr>
          <w:rFonts w:cs="Arial"/>
          <w:color w:val="000000"/>
          <w:szCs w:val="22"/>
        </w:rPr>
        <w:t>bodu</w:t>
      </w:r>
      <w:r w:rsidRPr="00E5511E">
        <w:rPr>
          <w:rFonts w:cs="Arial"/>
          <w:color w:val="000000"/>
          <w:szCs w:val="22"/>
        </w:rPr>
        <w:t xml:space="preserve"> 2</w:t>
      </w:r>
      <w:r w:rsidR="00BB3CE0">
        <w:rPr>
          <w:rFonts w:cs="Arial"/>
          <w:color w:val="000000"/>
          <w:szCs w:val="22"/>
        </w:rPr>
        <w:t>5</w:t>
      </w:r>
      <w:r w:rsidRPr="00E5511E">
        <w:rPr>
          <w:rFonts w:cs="Arial"/>
          <w:color w:val="000000"/>
          <w:szCs w:val="22"/>
        </w:rPr>
        <w:t>.1 nie je dotknutá povinnosť verejného obstarávateľa oznamovať či zasielať úradu dokumenty a iné oznámenia, ako ani zverejňovať dokumenty a iné oznámenia podľa zákona o verejnom obstarávaní a tiež povinnosti zverejňovania zmlúv podľa osobitného predpisu</w:t>
      </w:r>
      <w:r w:rsidR="00B05656">
        <w:rPr>
          <w:rFonts w:cs="Arial"/>
          <w:color w:val="000000"/>
          <w:szCs w:val="22"/>
        </w:rPr>
        <w:t xml:space="preserve"> </w:t>
      </w:r>
      <w:r w:rsidRPr="00E5511E">
        <w:rPr>
          <w:rFonts w:cs="Arial"/>
          <w:color w:val="000000"/>
          <w:szCs w:val="22"/>
        </w:rPr>
        <w:t>(</w:t>
      </w:r>
      <w:r w:rsidR="00B05656">
        <w:rPr>
          <w:rFonts w:cs="Arial"/>
          <w:color w:val="000000"/>
          <w:szCs w:val="22"/>
        </w:rPr>
        <w:t>z</w:t>
      </w:r>
      <w:r w:rsidRPr="00E5511E">
        <w:rPr>
          <w:rFonts w:cs="Arial"/>
          <w:color w:val="000000"/>
          <w:szCs w:val="22"/>
        </w:rPr>
        <w:t>ákon č. 211/2000 Z. z. o slobodnom prístupe k informáciám a o zmene a doplnení niektorých zákonov v znení neskorších predpisov)</w:t>
      </w:r>
      <w:r w:rsidR="00B05656">
        <w:rPr>
          <w:rFonts w:cs="Arial"/>
          <w:color w:val="000000"/>
          <w:szCs w:val="22"/>
        </w:rPr>
        <w:t>.</w:t>
      </w:r>
    </w:p>
    <w:p w14:paraId="3C9BF818" w14:textId="113D56D3" w:rsidR="003C28E3" w:rsidRDefault="00CC48E1" w:rsidP="003F0CA9">
      <w:pPr>
        <w:numPr>
          <w:ilvl w:val="1"/>
          <w:numId w:val="1"/>
        </w:numPr>
        <w:spacing w:after="120"/>
        <w:ind w:left="1021" w:hanging="567"/>
        <w:rPr>
          <w:rFonts w:cs="Arial"/>
        </w:rPr>
      </w:pPr>
      <w:r w:rsidRPr="00E5511E">
        <w:rPr>
          <w:rFonts w:cs="Arial"/>
        </w:rPr>
        <w:t>Verejný obstarávateľ je povinný zabezpečiť, aby vo verejnom obstarávaní nedošlo ku konfliktu záujmov, ktorý by mohol narušiť alebo obmedziť hospodársku súťaž alebo porušiť princíp transparentnosti a princíp rovnakého zaobchádzania. Verejný obstarávateľ je povinný prijať primerané opatrenia a vykonať nápravu, ak zistia konflikt záujmov. Verejný obstarávateľ bude postupovať podľa § 23 zákona o verejnom obstarávaní.</w:t>
      </w:r>
    </w:p>
    <w:p w14:paraId="79388928" w14:textId="77777777" w:rsidR="007E1772" w:rsidRPr="00E5511E" w:rsidRDefault="007E1772" w:rsidP="007E1772">
      <w:pPr>
        <w:spacing w:after="120"/>
        <w:ind w:left="1021"/>
        <w:rPr>
          <w:rFonts w:cs="Arial"/>
        </w:rPr>
      </w:pPr>
    </w:p>
    <w:p w14:paraId="4689835D" w14:textId="77777777" w:rsidR="00157084" w:rsidRPr="00E5511E" w:rsidRDefault="00157084" w:rsidP="00157084">
      <w:pPr>
        <w:pStyle w:val="Nadpis2"/>
        <w:rPr>
          <w:rFonts w:cs="Arial"/>
        </w:rPr>
      </w:pPr>
      <w:bookmarkStart w:id="105" w:name="_Toc457376842"/>
      <w:bookmarkStart w:id="106" w:name="_Toc458627867"/>
      <w:bookmarkStart w:id="107" w:name="_Toc459104783"/>
      <w:r w:rsidRPr="00E5511E">
        <w:rPr>
          <w:rFonts w:cs="Arial"/>
        </w:rPr>
        <w:t>Časť VII.</w:t>
      </w:r>
      <w:bookmarkEnd w:id="105"/>
      <w:bookmarkEnd w:id="106"/>
      <w:bookmarkEnd w:id="107"/>
    </w:p>
    <w:p w14:paraId="24816E0A" w14:textId="77777777" w:rsidR="00157084" w:rsidRPr="00E5511E" w:rsidRDefault="00157084" w:rsidP="00157084">
      <w:pPr>
        <w:pStyle w:val="Nadpis2"/>
      </w:pPr>
      <w:bookmarkStart w:id="108" w:name="_Toc459104784"/>
      <w:r w:rsidRPr="00E5511E">
        <w:t>Prijatie ponuky</w:t>
      </w:r>
      <w:bookmarkEnd w:id="108"/>
    </w:p>
    <w:p w14:paraId="146734A7" w14:textId="77777777" w:rsidR="00100F41" w:rsidRPr="00E5511E" w:rsidRDefault="005113D8" w:rsidP="00D02559">
      <w:pPr>
        <w:pStyle w:val="Nadpis3"/>
        <w:rPr>
          <w:rFonts w:cs="Arial"/>
        </w:rPr>
      </w:pPr>
      <w:bookmarkStart w:id="109" w:name="_Toc459104785"/>
      <w:r w:rsidRPr="00E5511E">
        <w:rPr>
          <w:rFonts w:cs="Arial"/>
        </w:rPr>
        <w:t>Informácie o výsledku vyhodnotenia ponúk</w:t>
      </w:r>
      <w:bookmarkEnd w:id="109"/>
    </w:p>
    <w:p w14:paraId="565B94ED" w14:textId="77777777" w:rsidR="00100F41" w:rsidRPr="00E5511E" w:rsidRDefault="006D7483" w:rsidP="00DD45D2">
      <w:pPr>
        <w:numPr>
          <w:ilvl w:val="1"/>
          <w:numId w:val="1"/>
        </w:numPr>
        <w:spacing w:after="120"/>
        <w:ind w:left="1021" w:hanging="567"/>
        <w:rPr>
          <w:rFonts w:cs="Arial"/>
        </w:rPr>
      </w:pPr>
      <w:r w:rsidRPr="00E5511E">
        <w:rPr>
          <w:rFonts w:cs="Arial"/>
        </w:rPr>
        <w:t xml:space="preserve">Ak nedošlo k predloženiu dokladov preukazujúcich splnenie podmienok účasti skôr, verejný obstarávateľ je povinný po vyhodnotení ponúk vyhodnotiť splnenie podmienok účasti uchádzačmi, ktorí sa umiestnili na prvom až treťom mieste v poradí. Ak dôjde k vylúčeniu uchádzača alebo uchádzačov, vyhodnotí sa následne splnenie podmienok účasti ďalšieho uchádzača alebo uchádzačov v poradí tak, aby uchádzači umiestnení na prvom až treťom mieste v novo zostavenom poradí spĺňali podmienky účasti za predpokladu, že existuje dostatočný počet uchádzačov. </w:t>
      </w:r>
    </w:p>
    <w:p w14:paraId="126D3306" w14:textId="77777777" w:rsidR="00100F41" w:rsidRPr="00E5511E" w:rsidRDefault="00E36AD2" w:rsidP="00176858">
      <w:pPr>
        <w:numPr>
          <w:ilvl w:val="1"/>
          <w:numId w:val="1"/>
        </w:numPr>
        <w:spacing w:after="120"/>
        <w:ind w:left="1021" w:hanging="567"/>
        <w:rPr>
          <w:rFonts w:cs="Arial"/>
        </w:rPr>
      </w:pPr>
      <w:r w:rsidRPr="00E5511E">
        <w:rPr>
          <w:rFonts w:cs="Arial"/>
        </w:rPr>
        <w:t>V </w:t>
      </w:r>
      <w:r w:rsidR="00CB368F" w:rsidRPr="00E5511E">
        <w:rPr>
          <w:rFonts w:cs="Arial"/>
        </w:rPr>
        <w:t xml:space="preserve">prípade, že uchádzač predbežne nahradil doklady preukazujúce splnenie podmienok účasti JED – </w:t>
      </w:r>
      <w:proofErr w:type="spellStart"/>
      <w:r w:rsidR="00CB368F" w:rsidRPr="00E5511E">
        <w:rPr>
          <w:rFonts w:cs="Arial"/>
        </w:rPr>
        <w:t>om</w:t>
      </w:r>
      <w:proofErr w:type="spellEnd"/>
      <w:r w:rsidR="00CB368F" w:rsidRPr="00E5511E">
        <w:rPr>
          <w:rFonts w:cs="Arial"/>
        </w:rPr>
        <w:t xml:space="preserve">, </w:t>
      </w:r>
      <w:r w:rsidRPr="00E5511E">
        <w:rPr>
          <w:rFonts w:cs="Arial"/>
        </w:rPr>
        <w:t xml:space="preserve"> verejný obstarávateľ písomne požiada uchádzačov o predloženie dokladov preukazujúcich </w:t>
      </w:r>
      <w:r w:rsidRPr="00BF25FF">
        <w:rPr>
          <w:rFonts w:cs="Arial"/>
        </w:rPr>
        <w:t xml:space="preserve">splnenie podmienok účasti. Uchádzači  tieto doklady doručia verejnému obstarávateľovi </w:t>
      </w:r>
      <w:r w:rsidR="00107E01" w:rsidRPr="00BF25FF">
        <w:rPr>
          <w:rFonts w:cs="Arial"/>
        </w:rPr>
        <w:t>prostredníctvom komunikačného rozhrania systému JOSEPHINE</w:t>
      </w:r>
      <w:r w:rsidRPr="00BF25FF">
        <w:rPr>
          <w:rFonts w:cs="Arial"/>
        </w:rPr>
        <w:t xml:space="preserve"> v lehote určenej verejným obstarávateľom  nie kratšej ako päť pracovných dní odo dňa doručenia žiadosti.  Verejný</w:t>
      </w:r>
      <w:r w:rsidRPr="00E5511E">
        <w:rPr>
          <w:rFonts w:cs="Arial"/>
        </w:rPr>
        <w:t xml:space="preserve"> obstarávateľ  vyhodnotí  splnenie podmienok účasti u týchto uchádzačov podľa  § 40 zákona o verejnom obstarávaní, v súlade s oznámením o vyhlásení verejného obstarávania a týmito súťažnými podkladmi</w:t>
      </w:r>
      <w:r w:rsidR="006D7483" w:rsidRPr="00E5511E">
        <w:rPr>
          <w:rFonts w:cs="Arial"/>
        </w:rPr>
        <w:t>.</w:t>
      </w:r>
    </w:p>
    <w:p w14:paraId="024B2861" w14:textId="77777777" w:rsidR="00100F41" w:rsidRPr="00E5511E" w:rsidRDefault="00E36AD2" w:rsidP="003F0CA9">
      <w:pPr>
        <w:numPr>
          <w:ilvl w:val="1"/>
          <w:numId w:val="1"/>
        </w:numPr>
        <w:spacing w:after="120"/>
        <w:ind w:left="1021" w:hanging="567"/>
        <w:rPr>
          <w:rFonts w:cs="Arial"/>
        </w:rPr>
      </w:pPr>
      <w:r w:rsidRPr="00E5511E">
        <w:rPr>
          <w:rFonts w:cs="Arial"/>
          <w:color w:val="000000"/>
          <w:lang w:eastAsia="en-US"/>
        </w:rPr>
        <w:t>Nepredloženie</w:t>
      </w:r>
      <w:r w:rsidR="00BF25FF">
        <w:rPr>
          <w:rFonts w:cs="Arial"/>
          <w:color w:val="000000"/>
          <w:lang w:eastAsia="en-US"/>
        </w:rPr>
        <w:t xml:space="preserve"> dokladov v lehote podľa bodu 26</w:t>
      </w:r>
      <w:r w:rsidRPr="00E5511E">
        <w:rPr>
          <w:rFonts w:cs="Arial"/>
          <w:color w:val="000000"/>
          <w:lang w:eastAsia="en-US"/>
        </w:rPr>
        <w:t>.</w:t>
      </w:r>
      <w:r w:rsidR="00CB368F" w:rsidRPr="00E5511E">
        <w:rPr>
          <w:rFonts w:cs="Arial"/>
          <w:color w:val="000000"/>
          <w:lang w:eastAsia="en-US"/>
        </w:rPr>
        <w:t>2</w:t>
      </w:r>
      <w:r w:rsidRPr="00E5511E">
        <w:rPr>
          <w:rFonts w:cs="Arial"/>
          <w:color w:val="000000"/>
          <w:lang w:eastAsia="en-US"/>
        </w:rPr>
        <w:t>. uchádzačmi je dôvodom na vylúčenie takéhoto uchádzača z verejného obstarávania</w:t>
      </w:r>
      <w:r w:rsidR="006D7483" w:rsidRPr="00E5511E">
        <w:rPr>
          <w:rFonts w:cs="Arial"/>
          <w:color w:val="000000"/>
          <w:lang w:eastAsia="en-US"/>
        </w:rPr>
        <w:t>.</w:t>
      </w:r>
      <w:r w:rsidR="00100F41" w:rsidRPr="00E5511E">
        <w:rPr>
          <w:rFonts w:cs="Arial"/>
        </w:rPr>
        <w:t xml:space="preserve"> </w:t>
      </w:r>
    </w:p>
    <w:p w14:paraId="1858B163" w14:textId="77777777" w:rsidR="001B3613" w:rsidRPr="00E5511E" w:rsidRDefault="001B3613" w:rsidP="003F0CA9">
      <w:pPr>
        <w:numPr>
          <w:ilvl w:val="1"/>
          <w:numId w:val="1"/>
        </w:numPr>
        <w:spacing w:after="120"/>
        <w:ind w:left="1021" w:hanging="567"/>
        <w:rPr>
          <w:rFonts w:cs="Arial"/>
        </w:rPr>
      </w:pPr>
      <w:r w:rsidRPr="00E5511E">
        <w:rPr>
          <w:rFonts w:cs="Arial"/>
        </w:rPr>
        <w:t>V prípade, ak dôjde k vylúčeniu uchádzača alebo uchádzačov , vyhodnotí sa následne splnenie podmienok účasti ďalšieho uchádzača alebo uchádzač v poradí tak, aby uchádzači umiestnení na prvom až treťom mieste v novo zostavenom poradí spĺňali podmienky účasti za predpokladu, že existuje dostatočný počet uchádzačov.</w:t>
      </w:r>
    </w:p>
    <w:p w14:paraId="1D99D386" w14:textId="77777777" w:rsidR="001B3613" w:rsidRPr="00E5511E" w:rsidRDefault="001B3613" w:rsidP="003F0CA9">
      <w:pPr>
        <w:numPr>
          <w:ilvl w:val="1"/>
          <w:numId w:val="1"/>
        </w:numPr>
        <w:spacing w:after="120"/>
        <w:ind w:left="1021" w:hanging="567"/>
        <w:rPr>
          <w:rFonts w:cs="Arial"/>
        </w:rPr>
      </w:pPr>
      <w:r w:rsidRPr="00E5511E">
        <w:rPr>
          <w:rFonts w:cs="Arial"/>
        </w:rPr>
        <w:t>Každému uchádzačovi, ktorého ponuka bola vyhodnotená podľa bodu</w:t>
      </w:r>
      <w:r w:rsidR="00BF25FF">
        <w:rPr>
          <w:rFonts w:cs="Arial"/>
        </w:rPr>
        <w:t xml:space="preserve"> 23</w:t>
      </w:r>
      <w:r w:rsidRPr="00E5511E">
        <w:rPr>
          <w:rFonts w:cs="Arial"/>
        </w:rPr>
        <w:t xml:space="preserve"> a 2</w:t>
      </w:r>
      <w:r w:rsidR="00BF25FF">
        <w:rPr>
          <w:rFonts w:cs="Arial"/>
        </w:rPr>
        <w:t>4</w:t>
      </w:r>
      <w:r w:rsidRPr="00E5511E">
        <w:rPr>
          <w:rFonts w:cs="Arial"/>
        </w:rPr>
        <w:t>. a po skončení postupu podľa bodov 2</w:t>
      </w:r>
      <w:r w:rsidR="00BF25FF">
        <w:rPr>
          <w:rFonts w:cs="Arial"/>
        </w:rPr>
        <w:t>6</w:t>
      </w:r>
      <w:r w:rsidRPr="00E5511E">
        <w:rPr>
          <w:rFonts w:cs="Arial"/>
        </w:rPr>
        <w:t>.1. až 2</w:t>
      </w:r>
      <w:r w:rsidR="00BF25FF">
        <w:rPr>
          <w:rFonts w:cs="Arial"/>
        </w:rPr>
        <w:t>6</w:t>
      </w:r>
      <w:r w:rsidRPr="00E5511E">
        <w:rPr>
          <w:rFonts w:cs="Arial"/>
        </w:rPr>
        <w:t>.4.  bude zaslané oznámenie o výsledku vyhodnotenia jeho ponuky vrátane poradia uchádzačov v  súlade s ustanovením § 55  zákona o verejnom obstarávaní.</w:t>
      </w:r>
      <w:r w:rsidR="0032165C" w:rsidRPr="00E5511E">
        <w:rPr>
          <w:rFonts w:cs="Arial"/>
        </w:rPr>
        <w:t xml:space="preserve"> Verejný obstarávateľ súčasne uverejní informáciu o vyhodnotení ponúk a poradie uchádzačov na svojom profile. </w:t>
      </w:r>
    </w:p>
    <w:p w14:paraId="31547AC5" w14:textId="77777777" w:rsidR="001B3613" w:rsidRPr="00E5511E" w:rsidRDefault="001B3613" w:rsidP="001B3613">
      <w:pPr>
        <w:numPr>
          <w:ilvl w:val="1"/>
          <w:numId w:val="1"/>
        </w:numPr>
        <w:spacing w:after="120"/>
        <w:ind w:left="1021" w:hanging="567"/>
        <w:rPr>
          <w:rFonts w:cs="Arial"/>
        </w:rPr>
      </w:pPr>
      <w:r w:rsidRPr="00E5511E">
        <w:rPr>
          <w:rFonts w:cs="Arial"/>
        </w:rPr>
        <w:t>Úspešn</w:t>
      </w:r>
      <w:r w:rsidR="0039764A">
        <w:rPr>
          <w:rFonts w:cs="Arial"/>
        </w:rPr>
        <w:t>ým</w:t>
      </w:r>
      <w:r w:rsidRPr="00E5511E">
        <w:rPr>
          <w:rFonts w:cs="Arial"/>
        </w:rPr>
        <w:t xml:space="preserve"> uchádzačo</w:t>
      </w:r>
      <w:r w:rsidR="0039764A">
        <w:rPr>
          <w:rFonts w:cs="Arial"/>
        </w:rPr>
        <w:t>m</w:t>
      </w:r>
      <w:r w:rsidRPr="00E5511E">
        <w:rPr>
          <w:rFonts w:cs="Arial"/>
        </w:rPr>
        <w:t xml:space="preserve"> </w:t>
      </w:r>
      <w:r w:rsidRPr="00BF25FF">
        <w:rPr>
          <w:rFonts w:cs="Arial"/>
        </w:rPr>
        <w:t xml:space="preserve">bude </w:t>
      </w:r>
      <w:r w:rsidR="008F10D9" w:rsidRPr="00BF25FF">
        <w:rPr>
          <w:rFonts w:cs="Arial"/>
        </w:rPr>
        <w:t xml:space="preserve">prostredníctvom komunikačného rozhrania systému JOSEPHINE </w:t>
      </w:r>
      <w:r w:rsidR="0032165C" w:rsidRPr="00BF25FF">
        <w:rPr>
          <w:rFonts w:cs="Arial"/>
        </w:rPr>
        <w:t xml:space="preserve">bezodkladne </w:t>
      </w:r>
      <w:r w:rsidRPr="00BF25FF">
        <w:rPr>
          <w:rFonts w:cs="Arial"/>
        </w:rPr>
        <w:t>zaslané oznámenie, že jeho ponuku prijíma a </w:t>
      </w:r>
      <w:r w:rsidR="0032165C" w:rsidRPr="00BF25FF">
        <w:rPr>
          <w:rFonts w:cs="Arial"/>
        </w:rPr>
        <w:t>neúspešným</w:t>
      </w:r>
      <w:r w:rsidRPr="00BF25FF">
        <w:rPr>
          <w:rFonts w:cs="Arial"/>
        </w:rPr>
        <w:t xml:space="preserve"> uchádzačom jednotlivo zaslané oznámenie, že ich ponuka neuspela s uvedením dôvodov, pre ktoré ich ponuka nebola prijatá. V oznámení</w:t>
      </w:r>
      <w:r w:rsidRPr="00E5511E">
        <w:rPr>
          <w:rFonts w:cs="Arial"/>
        </w:rPr>
        <w:t xml:space="preserve"> bude ďalej uvedená  identifikácia úspešného uchádzača a informácia o charakteristikách a výhodách prijatej ponuky a lehota, v ktorej môže byť doručená námietka podľa § 170 zákona o verejnom obstarávaní.</w:t>
      </w:r>
    </w:p>
    <w:p w14:paraId="10F6AF29" w14:textId="77777777" w:rsidR="001B3613" w:rsidRPr="00E5511E" w:rsidRDefault="001B3613" w:rsidP="00DF3D95">
      <w:pPr>
        <w:pStyle w:val="Nadpis3"/>
        <w:rPr>
          <w:rFonts w:cs="Arial"/>
        </w:rPr>
      </w:pPr>
      <w:bookmarkStart w:id="110" w:name="_Toc459104786"/>
      <w:bookmarkStart w:id="111" w:name="_Toc355611579"/>
      <w:r w:rsidRPr="00E5511E">
        <w:rPr>
          <w:rFonts w:cs="Arial"/>
        </w:rPr>
        <w:t>Uzavretie rámcovej dohody</w:t>
      </w:r>
      <w:bookmarkEnd w:id="110"/>
    </w:p>
    <w:p w14:paraId="62AA7855" w14:textId="77777777" w:rsidR="00805F9F" w:rsidRPr="003E3ACF" w:rsidRDefault="00657E65" w:rsidP="00D260EB">
      <w:pPr>
        <w:numPr>
          <w:ilvl w:val="1"/>
          <w:numId w:val="1"/>
        </w:numPr>
        <w:spacing w:after="120"/>
        <w:ind w:left="993" w:hanging="567"/>
        <w:rPr>
          <w:rFonts w:cs="Arial"/>
        </w:rPr>
      </w:pPr>
      <w:r w:rsidRPr="003E3ACF">
        <w:rPr>
          <w:rFonts w:cs="Arial"/>
        </w:rPr>
        <w:t xml:space="preserve">Verejný obstarávateľ uzavrie rámcovú dohodu </w:t>
      </w:r>
      <w:r w:rsidR="00EE2165" w:rsidRPr="003E3ACF">
        <w:rPr>
          <w:rFonts w:cs="Arial"/>
        </w:rPr>
        <w:t xml:space="preserve">s </w:t>
      </w:r>
      <w:r w:rsidRPr="003E3ACF">
        <w:rPr>
          <w:rFonts w:cs="Arial"/>
        </w:rPr>
        <w:t>úspešným</w:t>
      </w:r>
      <w:r w:rsidR="00BF2AC5" w:rsidRPr="003E3ACF">
        <w:rPr>
          <w:rFonts w:cs="Arial"/>
        </w:rPr>
        <w:t>i uchádzač</w:t>
      </w:r>
      <w:r w:rsidRPr="003E3ACF">
        <w:rPr>
          <w:rFonts w:cs="Arial"/>
        </w:rPr>
        <w:t>m</w:t>
      </w:r>
      <w:r w:rsidR="00BF2AC5" w:rsidRPr="003E3ACF">
        <w:rPr>
          <w:rFonts w:cs="Arial"/>
        </w:rPr>
        <w:t>i</w:t>
      </w:r>
      <w:r w:rsidR="00EE2165" w:rsidRPr="003E3ACF">
        <w:rPr>
          <w:rFonts w:cs="Arial"/>
        </w:rPr>
        <w:t xml:space="preserve">, ktorí sa po </w:t>
      </w:r>
      <w:r w:rsidR="005E488A" w:rsidRPr="003E3ACF">
        <w:rPr>
          <w:rFonts w:cs="Arial"/>
        </w:rPr>
        <w:t xml:space="preserve">celkovom </w:t>
      </w:r>
      <w:r w:rsidR="00EE2165" w:rsidRPr="003E3ACF">
        <w:rPr>
          <w:rFonts w:cs="Arial"/>
        </w:rPr>
        <w:t xml:space="preserve">vyhodnotení ponúk </w:t>
      </w:r>
      <w:r w:rsidR="005E488A" w:rsidRPr="003E3ACF">
        <w:rPr>
          <w:rFonts w:cs="Arial"/>
        </w:rPr>
        <w:t>v elektronickej aukcii umiestnili</w:t>
      </w:r>
      <w:r w:rsidR="00BF2AC5" w:rsidRPr="003E3ACF">
        <w:rPr>
          <w:rFonts w:cs="Arial"/>
        </w:rPr>
        <w:t xml:space="preserve"> na 1. a 2. mieste</w:t>
      </w:r>
      <w:r w:rsidR="005E488A" w:rsidRPr="003E3ACF">
        <w:rPr>
          <w:rFonts w:cs="Arial"/>
        </w:rPr>
        <w:t xml:space="preserve"> v</w:t>
      </w:r>
      <w:r w:rsidR="00805F9F" w:rsidRPr="003E3ACF">
        <w:rPr>
          <w:rFonts w:cs="Arial"/>
        </w:rPr>
        <w:t> </w:t>
      </w:r>
      <w:r w:rsidR="005E488A" w:rsidRPr="003E3ACF">
        <w:rPr>
          <w:rFonts w:cs="Arial"/>
        </w:rPr>
        <w:t>poradí</w:t>
      </w:r>
      <w:r w:rsidR="0093130F" w:rsidRPr="003E3ACF">
        <w:rPr>
          <w:rFonts w:cs="Arial"/>
        </w:rPr>
        <w:t xml:space="preserve"> pre každú časť predmetu zákazky</w:t>
      </w:r>
      <w:r w:rsidR="00805F9F" w:rsidRPr="003E3ACF">
        <w:rPr>
          <w:rFonts w:cs="Arial"/>
        </w:rPr>
        <w:t xml:space="preserve">. </w:t>
      </w:r>
      <w:r w:rsidR="00D260EB" w:rsidRPr="003E3ACF">
        <w:rPr>
          <w:rFonts w:cs="Arial"/>
        </w:rPr>
        <w:t xml:space="preserve">Uchádzačom umiestneným na 1. a 2. mieste v poradí pre každú časť predmetu zákazky (po uzatvorení Rámcovej dohody „Dodávateľovi č. 1 a č. 2“) </w:t>
      </w:r>
      <w:r w:rsidR="00D260EB" w:rsidRPr="003E3ACF">
        <w:rPr>
          <w:rFonts w:cs="Arial"/>
        </w:rPr>
        <w:lastRenderedPageBreak/>
        <w:t xml:space="preserve">nevzniká uzatvorením Rámcovej dohody právny nárok na uzatvorenie čiastkovej kúpnej zmluvy s objednávateľom alebo niektorým z kupujúcich. </w:t>
      </w:r>
      <w:r w:rsidR="00C66CB3" w:rsidRPr="003E3ACF">
        <w:rPr>
          <w:rFonts w:cs="Arial"/>
        </w:rPr>
        <w:t>Na proces uzavretia zmluvy sa aplikujú postupy v zmysle § 56 ZVO.</w:t>
      </w:r>
    </w:p>
    <w:p w14:paraId="40D736CF" w14:textId="77777777" w:rsidR="007D1689" w:rsidRPr="001961D4" w:rsidRDefault="00657E65" w:rsidP="00D9012D">
      <w:pPr>
        <w:numPr>
          <w:ilvl w:val="1"/>
          <w:numId w:val="1"/>
        </w:numPr>
        <w:spacing w:after="120"/>
        <w:ind w:left="1021" w:hanging="567"/>
        <w:rPr>
          <w:rFonts w:cs="Arial"/>
        </w:rPr>
      </w:pPr>
      <w:r w:rsidRPr="001961D4">
        <w:rPr>
          <w:rFonts w:cs="Arial"/>
        </w:rPr>
        <w:t>Verejný obstarávateľ nesmie uzavrieť rámcovú dohodu s</w:t>
      </w:r>
      <w:r w:rsidR="005E488A" w:rsidRPr="001961D4">
        <w:rPr>
          <w:rFonts w:cs="Arial"/>
        </w:rPr>
        <w:t> </w:t>
      </w:r>
      <w:r w:rsidRPr="001961D4">
        <w:rPr>
          <w:rFonts w:cs="Arial"/>
        </w:rPr>
        <w:t>uchádzačom ktor</w:t>
      </w:r>
      <w:r w:rsidR="0093130F" w:rsidRPr="001961D4">
        <w:rPr>
          <w:rFonts w:cs="Arial"/>
        </w:rPr>
        <w:t>ý</w:t>
      </w:r>
      <w:r w:rsidRPr="001961D4">
        <w:rPr>
          <w:rFonts w:cs="Arial"/>
        </w:rPr>
        <w:t xml:space="preserve"> </w:t>
      </w:r>
      <w:r w:rsidR="001961D4">
        <w:rPr>
          <w:rFonts w:cs="Arial"/>
        </w:rPr>
        <w:t>nie je zapísaný</w:t>
      </w:r>
      <w:r w:rsidR="001961D4" w:rsidRPr="001961D4">
        <w:rPr>
          <w:rFonts w:cs="Arial"/>
        </w:rPr>
        <w:t xml:space="preserve"> </w:t>
      </w:r>
      <w:r w:rsidRPr="001961D4">
        <w:rPr>
          <w:rFonts w:cs="Arial"/>
        </w:rPr>
        <w:t xml:space="preserve">v registri </w:t>
      </w:r>
      <w:r w:rsidR="007D1689" w:rsidRPr="001961D4">
        <w:rPr>
          <w:rFonts w:cs="Arial"/>
        </w:rPr>
        <w:t>partnerov verejného sektora</w:t>
      </w:r>
      <w:r w:rsidRPr="001961D4">
        <w:rPr>
          <w:rFonts w:cs="Arial"/>
        </w:rPr>
        <w:t xml:space="preserve">, </w:t>
      </w:r>
      <w:r w:rsidR="001961D4" w:rsidRPr="00E5511E">
        <w:rPr>
          <w:rFonts w:cs="Arial"/>
        </w:rPr>
        <w:t xml:space="preserve">alebo ktorého </w:t>
      </w:r>
      <w:r w:rsidR="001961D4">
        <w:rPr>
          <w:rFonts w:cs="Arial"/>
        </w:rPr>
        <w:t xml:space="preserve">subdodávatelia, </w:t>
      </w:r>
      <w:r w:rsidR="001961D4" w:rsidRPr="00E5511E">
        <w:rPr>
          <w:rFonts w:cs="Arial"/>
        </w:rPr>
        <w:t xml:space="preserve">ktorí sú verejnému obstarávateľovi známi v čase uzavretia rámcovej dohody, </w:t>
      </w:r>
      <w:r w:rsidR="001961D4">
        <w:rPr>
          <w:rFonts w:cs="Arial"/>
        </w:rPr>
        <w:t>nie sú zapísaní</w:t>
      </w:r>
      <w:r w:rsidR="001961D4" w:rsidRPr="00E5511E">
        <w:rPr>
          <w:rFonts w:cs="Arial"/>
        </w:rPr>
        <w:t xml:space="preserve"> v registri </w:t>
      </w:r>
      <w:r w:rsidR="001961D4">
        <w:rPr>
          <w:rFonts w:cs="Arial"/>
        </w:rPr>
        <w:t xml:space="preserve">partnerov verejného sektora, pokiaľ im povinnosť zápisu v registri partnerov verejného sektora vyplýva zo zákona č. 315/2016 </w:t>
      </w:r>
      <w:proofErr w:type="spellStart"/>
      <w:r w:rsidR="001961D4">
        <w:rPr>
          <w:rFonts w:cs="Arial"/>
        </w:rPr>
        <w:t>Z.z</w:t>
      </w:r>
      <w:proofErr w:type="spellEnd"/>
      <w:r w:rsidR="001961D4">
        <w:rPr>
          <w:rFonts w:cs="Arial"/>
        </w:rPr>
        <w:t>. o registri partnerov verejného sektora a o zmene a doplnení niektorých zákonov.</w:t>
      </w:r>
    </w:p>
    <w:p w14:paraId="1B5E8C8D" w14:textId="77777777" w:rsidR="00657E65" w:rsidRPr="00E5511E" w:rsidRDefault="00657E65" w:rsidP="001B3613">
      <w:pPr>
        <w:numPr>
          <w:ilvl w:val="1"/>
          <w:numId w:val="1"/>
        </w:numPr>
        <w:spacing w:after="120"/>
        <w:ind w:left="1021" w:hanging="567"/>
        <w:rPr>
          <w:rFonts w:cs="Arial"/>
        </w:rPr>
      </w:pPr>
      <w:r w:rsidRPr="00E5511E">
        <w:rPr>
          <w:rFonts w:cs="Arial"/>
        </w:rPr>
        <w:t xml:space="preserve">Verejný obstarávateľ </w:t>
      </w:r>
      <w:r w:rsidR="0032165C" w:rsidRPr="00E5511E">
        <w:rPr>
          <w:rFonts w:cs="Arial"/>
        </w:rPr>
        <w:t>uzavrie</w:t>
      </w:r>
      <w:r w:rsidRPr="00E5511E">
        <w:rPr>
          <w:rFonts w:cs="Arial"/>
        </w:rPr>
        <w:t xml:space="preserve"> rámcovú dohodu s úspešným uchádzačom najskôr šestnásty  deň odo dňa odoslania informácie o výsledku vyhodnotenia ponúk podľa § 55 zákona o verejnom obstarávaní všetkým uchádzačom, ktorých ponuky boli vyhodnocované, ak nebola doručená žiadosť o nápravu, ak nebola doručená žiadosť o nápravu, žiadosť o nápravu bola doručená po uplynutí lehoty podľa § 164 ods.3 zákona o verejnom obstarávaní alebo ak neboli podané námietky podľa §170 zákona o verejnom obstarávaní.</w:t>
      </w:r>
    </w:p>
    <w:p w14:paraId="1542BF8A" w14:textId="77777777" w:rsidR="00657E65" w:rsidRPr="00E5511E" w:rsidRDefault="00657E65" w:rsidP="0032165C">
      <w:pPr>
        <w:spacing w:after="120"/>
        <w:ind w:left="1021"/>
        <w:rPr>
          <w:rFonts w:cs="Arial"/>
        </w:rPr>
      </w:pPr>
      <w:r w:rsidRPr="00E5511E">
        <w:rPr>
          <w:rFonts w:cs="Arial"/>
        </w:rPr>
        <w:t>Ak bola doručená žiadosť o nápravu v lehote podľa §164 ods. 3, verejný obstarávateľ môž</w:t>
      </w:r>
      <w:r w:rsidR="0093130F" w:rsidRPr="00E5511E">
        <w:rPr>
          <w:rFonts w:cs="Arial"/>
        </w:rPr>
        <w:t>e</w:t>
      </w:r>
      <w:r w:rsidRPr="00E5511E">
        <w:rPr>
          <w:rFonts w:cs="Arial"/>
        </w:rPr>
        <w:t xml:space="preserve"> uzavrieť rámcovú dohodu s úspešným uchádzačom najskôr šestnásty deň po uplynutí lehoty na vykonanie nápravy podľa § 165 ods. 3 písm. a), ak neboli doručené námietky podľa § 170 ods. 4</w:t>
      </w:r>
      <w:r w:rsidR="0032165C" w:rsidRPr="00E5511E">
        <w:rPr>
          <w:rFonts w:cs="Arial"/>
        </w:rPr>
        <w:t xml:space="preserve"> zákona o verejnom obstarávaní</w:t>
      </w:r>
      <w:r w:rsidRPr="00E5511E">
        <w:rPr>
          <w:rFonts w:cs="Arial"/>
        </w:rPr>
        <w:t>.</w:t>
      </w:r>
    </w:p>
    <w:p w14:paraId="3CBABB18" w14:textId="77777777" w:rsidR="00657E65" w:rsidRPr="00E5511E" w:rsidRDefault="00657E65" w:rsidP="00042489">
      <w:pPr>
        <w:spacing w:after="120"/>
        <w:ind w:left="1021"/>
        <w:rPr>
          <w:rFonts w:cs="Arial"/>
        </w:rPr>
      </w:pPr>
      <w:r w:rsidRPr="00E5511E">
        <w:rPr>
          <w:rFonts w:cs="Arial"/>
        </w:rPr>
        <w:t>Ak žiadosť o nápravu bola zamietnutá, verejný obstarávateľ môž</w:t>
      </w:r>
      <w:r w:rsidR="0093130F" w:rsidRPr="00E5511E">
        <w:rPr>
          <w:rFonts w:cs="Arial"/>
        </w:rPr>
        <w:t>e</w:t>
      </w:r>
      <w:r w:rsidRPr="00E5511E">
        <w:rPr>
          <w:rFonts w:cs="Arial"/>
        </w:rPr>
        <w:t xml:space="preserve"> uzavrieť rámcovú dohodu s úspešným uchádzačom alebo uchádzačmi najskôr šestnásty deň odo dňa odoslania oznámenia o zamietnutí žiadosti o nápravu podľa § 165 ods. 3 písm. b), ak neboli doručené námietky podľa § 170 ods. 4.</w:t>
      </w:r>
    </w:p>
    <w:p w14:paraId="62A856C4" w14:textId="77777777" w:rsidR="00055CD9" w:rsidRPr="00E5511E" w:rsidRDefault="00055CD9" w:rsidP="001B3613">
      <w:pPr>
        <w:numPr>
          <w:ilvl w:val="1"/>
          <w:numId w:val="1"/>
        </w:numPr>
        <w:spacing w:after="120"/>
        <w:ind w:left="1021" w:hanging="567"/>
        <w:rPr>
          <w:rFonts w:cs="Arial"/>
        </w:rPr>
      </w:pPr>
      <w:r w:rsidRPr="00E5511E">
        <w:rPr>
          <w:rFonts w:cs="Arial"/>
        </w:rPr>
        <w:t>Ak verejný obstarávateľ nekonal v žiadosti o nápravu a ak neboli doručené námietky podľa § 170 ods. 4, môže uzavrieť zmluvu, koncesnú zmluvu alebo rámcovú dohodu s úspešným uchádzačom alebo uchádzačmi najskôr šestnásty deň po uplynutí lehoty ustanovenej na vybavenie žiadosti o nápravu podľa § 165 ods. 3 zákona o verejnom obstarávaní.</w:t>
      </w:r>
    </w:p>
    <w:p w14:paraId="6F158F3E" w14:textId="77777777" w:rsidR="00055CD9" w:rsidRPr="00E5511E" w:rsidRDefault="00055CD9" w:rsidP="001B3613">
      <w:pPr>
        <w:numPr>
          <w:ilvl w:val="1"/>
          <w:numId w:val="1"/>
        </w:numPr>
        <w:spacing w:after="120"/>
        <w:ind w:left="1021" w:hanging="567"/>
        <w:rPr>
          <w:rFonts w:cs="Arial"/>
        </w:rPr>
      </w:pPr>
      <w:r w:rsidRPr="00E5511E">
        <w:rPr>
          <w:rFonts w:cs="Arial"/>
        </w:rPr>
        <w:t>Bez toho, aby b</w:t>
      </w:r>
      <w:r w:rsidR="00042489" w:rsidRPr="00E5511E">
        <w:rPr>
          <w:rFonts w:cs="Arial"/>
        </w:rPr>
        <w:t>oli dotknuté ustanovenia bodov 2</w:t>
      </w:r>
      <w:r w:rsidR="009B5713">
        <w:rPr>
          <w:rFonts w:cs="Arial"/>
        </w:rPr>
        <w:t>7</w:t>
      </w:r>
      <w:r w:rsidR="00B843F4" w:rsidRPr="00E5511E">
        <w:rPr>
          <w:rFonts w:cs="Arial"/>
        </w:rPr>
        <w:t xml:space="preserve"> -</w:t>
      </w:r>
      <w:r w:rsidRPr="00E5511E">
        <w:rPr>
          <w:rFonts w:cs="Arial"/>
        </w:rPr>
        <w:t xml:space="preserve"> </w:t>
      </w:r>
      <w:r w:rsidR="00D260EB">
        <w:rPr>
          <w:rFonts w:cs="Arial"/>
        </w:rPr>
        <w:t>2</w:t>
      </w:r>
      <w:r w:rsidR="00B843F4" w:rsidRPr="00E5511E">
        <w:rPr>
          <w:rFonts w:cs="Arial"/>
        </w:rPr>
        <w:t xml:space="preserve"> </w:t>
      </w:r>
      <w:r w:rsidRPr="00E5511E">
        <w:rPr>
          <w:rFonts w:cs="Arial"/>
        </w:rPr>
        <w:t xml:space="preserve">až </w:t>
      </w:r>
      <w:r w:rsidR="001961D4">
        <w:rPr>
          <w:rFonts w:cs="Arial"/>
        </w:rPr>
        <w:t>4</w:t>
      </w:r>
      <w:r w:rsidRPr="00E5511E">
        <w:rPr>
          <w:rFonts w:cs="Arial"/>
        </w:rPr>
        <w:t>, ak boli doručené námietky, verejný obstarávateľ môž</w:t>
      </w:r>
      <w:r w:rsidR="0093130F" w:rsidRPr="00E5511E">
        <w:rPr>
          <w:rFonts w:cs="Arial"/>
        </w:rPr>
        <w:t>e</w:t>
      </w:r>
      <w:r w:rsidRPr="00E5511E">
        <w:rPr>
          <w:rFonts w:cs="Arial"/>
        </w:rPr>
        <w:t xml:space="preserve"> uzavrieť rámcovú dohodu s úspešným uchádzačom alebo uchádzačmi, ak nastane jedna z týchto skutočností:</w:t>
      </w:r>
    </w:p>
    <w:p w14:paraId="292528E6" w14:textId="77777777" w:rsidR="00055CD9" w:rsidRPr="00E5511E" w:rsidRDefault="00055CD9" w:rsidP="00FB3B8F">
      <w:pPr>
        <w:pStyle w:val="Odsekzoznamu"/>
        <w:numPr>
          <w:ilvl w:val="0"/>
          <w:numId w:val="16"/>
        </w:numPr>
        <w:spacing w:after="120"/>
        <w:rPr>
          <w:rFonts w:cs="Arial"/>
        </w:rPr>
      </w:pPr>
      <w:r w:rsidRPr="00E5511E">
        <w:rPr>
          <w:rFonts w:cs="Arial"/>
          <w:lang w:bidi="sk-SK"/>
        </w:rPr>
        <w:t xml:space="preserve">doručenie rozhodnutia úradu podľa § 174 ods. 1 </w:t>
      </w:r>
      <w:r w:rsidR="00042489" w:rsidRPr="00E5511E">
        <w:rPr>
          <w:rFonts w:cs="Arial"/>
          <w:lang w:bidi="sk-SK"/>
        </w:rPr>
        <w:t xml:space="preserve">zákona o verejnom obstarávaní, </w:t>
      </w:r>
      <w:r w:rsidRPr="00E5511E">
        <w:rPr>
          <w:rFonts w:cs="Arial"/>
          <w:lang w:bidi="sk-SK"/>
        </w:rPr>
        <w:t>verejnému obstarávateľovi,</w:t>
      </w:r>
    </w:p>
    <w:p w14:paraId="119EBE46" w14:textId="77777777" w:rsidR="00055CD9" w:rsidRPr="00E5511E" w:rsidRDefault="00055CD9" w:rsidP="00FB3B8F">
      <w:pPr>
        <w:pStyle w:val="Odsekzoznamu"/>
        <w:numPr>
          <w:ilvl w:val="0"/>
          <w:numId w:val="16"/>
        </w:numPr>
        <w:spacing w:after="120"/>
        <w:rPr>
          <w:rFonts w:cs="Arial"/>
        </w:rPr>
      </w:pPr>
      <w:r w:rsidRPr="00E5511E">
        <w:rPr>
          <w:rFonts w:cs="Arial"/>
          <w:lang w:bidi="sk-SK"/>
        </w:rPr>
        <w:t>márne uplynutie lehoty na podanie odvolania všetkým oprávneným osobám, dňom právoplatnosti rozhodnutia úradu podľa § 175 ods. 2 alebo ods. 3</w:t>
      </w:r>
      <w:r w:rsidR="00042489" w:rsidRPr="00E5511E">
        <w:rPr>
          <w:rFonts w:cs="Arial"/>
          <w:lang w:bidi="sk-SK"/>
        </w:rPr>
        <w:t xml:space="preserve"> zákona o verejnom obstarávaní</w:t>
      </w:r>
      <w:r w:rsidRPr="00E5511E">
        <w:rPr>
          <w:rFonts w:cs="Arial"/>
          <w:lang w:bidi="sk-SK"/>
        </w:rPr>
        <w:t>,</w:t>
      </w:r>
    </w:p>
    <w:p w14:paraId="11F6382F" w14:textId="77777777" w:rsidR="00055CD9" w:rsidRPr="00E5511E" w:rsidRDefault="00055CD9" w:rsidP="00FB3B8F">
      <w:pPr>
        <w:pStyle w:val="Odsekzoznamu"/>
        <w:numPr>
          <w:ilvl w:val="0"/>
          <w:numId w:val="16"/>
        </w:numPr>
        <w:spacing w:after="120"/>
        <w:rPr>
          <w:rFonts w:cs="Arial"/>
        </w:rPr>
      </w:pPr>
      <w:r w:rsidRPr="00E5511E">
        <w:rPr>
          <w:rFonts w:cs="Arial"/>
          <w:lang w:bidi="sk-SK"/>
        </w:rPr>
        <w:t>doručenie rozhodnutia úradu o odvolaní verejnému obstarávateľovi.</w:t>
      </w:r>
    </w:p>
    <w:p w14:paraId="2DD611C2" w14:textId="343C8BDB" w:rsidR="005648CD" w:rsidRPr="009E3917" w:rsidRDefault="005648CD" w:rsidP="00D260EB">
      <w:pPr>
        <w:numPr>
          <w:ilvl w:val="1"/>
          <w:numId w:val="1"/>
        </w:numPr>
        <w:spacing w:after="120"/>
        <w:ind w:left="993" w:hanging="633"/>
        <w:rPr>
          <w:rFonts w:cs="Arial"/>
        </w:rPr>
      </w:pPr>
      <w:r w:rsidRPr="00E5511E">
        <w:rPr>
          <w:rFonts w:cs="Arial"/>
          <w:lang w:bidi="sk-SK"/>
        </w:rPr>
        <w:t xml:space="preserve">Úspešný uchádzač alebo uchádzači sú </w:t>
      </w:r>
      <w:r w:rsidR="007E1772">
        <w:rPr>
          <w:rFonts w:cs="Arial"/>
          <w:lang w:bidi="sk-SK"/>
        </w:rPr>
        <w:t xml:space="preserve">v zmysle § 56 ods. 8 </w:t>
      </w:r>
      <w:r w:rsidRPr="00E5511E">
        <w:rPr>
          <w:rFonts w:cs="Arial"/>
          <w:lang w:bidi="sk-SK"/>
        </w:rPr>
        <w:t xml:space="preserve">povinní poskytnúť verejnému obstarávateľovi riadnu súčinnosť potrebnú na uzavretie rámcovej dohody tak, aby mohli byť </w:t>
      </w:r>
      <w:r w:rsidRPr="003E3ACF">
        <w:rPr>
          <w:rFonts w:cs="Arial"/>
          <w:lang w:bidi="sk-SK"/>
        </w:rPr>
        <w:t xml:space="preserve">uzavreté do 10 pracovných dní </w:t>
      </w:r>
      <w:r w:rsidR="00D260EB" w:rsidRPr="003E3ACF">
        <w:rPr>
          <w:rFonts w:cs="Arial"/>
          <w:lang w:bidi="sk-SK"/>
        </w:rPr>
        <w:t>odo dňa uplynutia lehoty podľa § 56 ods. 2 až 7 zákona o verejnom obstarávaní, ak bol na ich uzatvorenie písomne vyzvaný.</w:t>
      </w:r>
    </w:p>
    <w:p w14:paraId="0873F92D" w14:textId="77777777" w:rsidR="005648CD" w:rsidRPr="00E5511E" w:rsidRDefault="00E307B7" w:rsidP="00D260EB">
      <w:pPr>
        <w:numPr>
          <w:ilvl w:val="1"/>
          <w:numId w:val="1"/>
        </w:numPr>
        <w:spacing w:after="120"/>
        <w:ind w:left="993" w:hanging="633"/>
        <w:rPr>
          <w:rFonts w:cs="Arial"/>
        </w:rPr>
      </w:pPr>
      <w:r w:rsidRPr="00E307B7">
        <w:rPr>
          <w:rFonts w:cs="Arial"/>
          <w:lang w:bidi="sk-SK"/>
        </w:rPr>
        <w:t xml:space="preserve">Ak úspešný uchádzač, ktorý sa po vyhodnotení ponúk umiestnil na 1. alebo 2. mieste v poradí odmietne uzavrieť rámcovú dohodu alebo nie sú splnené povinnosti </w:t>
      </w:r>
      <w:r w:rsidR="00D260EB" w:rsidRPr="00D260EB">
        <w:rPr>
          <w:rFonts w:cs="Arial"/>
          <w:lang w:bidi="sk-SK"/>
        </w:rPr>
        <w:t xml:space="preserve">podľa bodu </w:t>
      </w:r>
      <w:r w:rsidR="00D260EB">
        <w:rPr>
          <w:rFonts w:cs="Arial"/>
          <w:lang w:bidi="sk-SK"/>
        </w:rPr>
        <w:t>27.6</w:t>
      </w:r>
      <w:r w:rsidR="00D260EB" w:rsidRPr="00D260EB">
        <w:rPr>
          <w:rFonts w:cs="Arial"/>
          <w:lang w:bidi="sk-SK"/>
        </w:rPr>
        <w:t xml:space="preserve"> týchto Súťažných podkladov</w:t>
      </w:r>
      <w:r w:rsidRPr="00E307B7">
        <w:rPr>
          <w:rFonts w:cs="Arial"/>
          <w:lang w:bidi="sk-SK"/>
        </w:rPr>
        <w:t>, verejný obstarávateľ môže uzavrieť rámcovú dohodu s uchádzačom, ktorý sa umiestnil ako tretí v poradí.</w:t>
      </w:r>
    </w:p>
    <w:p w14:paraId="642AE194" w14:textId="51746632" w:rsidR="005648CD" w:rsidRPr="00E5511E" w:rsidRDefault="00E307B7" w:rsidP="001B3613">
      <w:pPr>
        <w:numPr>
          <w:ilvl w:val="1"/>
          <w:numId w:val="1"/>
        </w:numPr>
        <w:spacing w:after="120"/>
        <w:ind w:left="1021" w:hanging="567"/>
        <w:rPr>
          <w:rFonts w:cs="Arial"/>
        </w:rPr>
      </w:pPr>
      <w:r w:rsidRPr="00E307B7">
        <w:rPr>
          <w:rFonts w:cs="Arial"/>
          <w:lang w:bidi="sk-SK"/>
        </w:rPr>
        <w:t xml:space="preserve">Uchádzač, ktorý sa umiestnil ako tretí v poradí, jeho subdodávatelia podľa § </w:t>
      </w:r>
      <w:r w:rsidR="00A85001">
        <w:rPr>
          <w:rFonts w:cs="Arial"/>
          <w:lang w:bidi="sk-SK"/>
        </w:rPr>
        <w:t>11</w:t>
      </w:r>
      <w:r w:rsidRPr="00E307B7">
        <w:rPr>
          <w:rFonts w:cs="Arial"/>
          <w:lang w:bidi="sk-SK"/>
        </w:rPr>
        <w:t xml:space="preserve"> zákona o verejnom obstarávaní a jeho osoby podľa § 33 ods. 2 a § 34 ods. 3 zákona o verejnom obstarávaní, sú povinní splniť povinnosť podľa § 56 odseku 11 zákona o verejnom obstarávaní a poskytnúť verejnému obstarávateľovi riadnu súčinnosť, potrebnú na uzavretie rámcovej dohody tak, aby mohla byť uzavretá do 10 pracovných dní odo dňa,</w:t>
      </w:r>
      <w:r w:rsidR="001C2F7F">
        <w:rPr>
          <w:rFonts w:cs="Arial"/>
          <w:lang w:bidi="sk-SK"/>
        </w:rPr>
        <w:t xml:space="preserve"> keď bol na jej uzavretie</w:t>
      </w:r>
      <w:r w:rsidRPr="00E307B7">
        <w:rPr>
          <w:rFonts w:cs="Arial"/>
          <w:lang w:bidi="sk-SK"/>
        </w:rPr>
        <w:t xml:space="preserve"> vyzvaný.</w:t>
      </w:r>
    </w:p>
    <w:p w14:paraId="5C1CC760" w14:textId="77777777" w:rsidR="001961D4" w:rsidRPr="00BE6625" w:rsidRDefault="001961D4" w:rsidP="001961D4">
      <w:pPr>
        <w:numPr>
          <w:ilvl w:val="1"/>
          <w:numId w:val="1"/>
        </w:numPr>
        <w:spacing w:after="120"/>
        <w:ind w:left="1021" w:hanging="567"/>
        <w:rPr>
          <w:rFonts w:cs="Arial"/>
        </w:rPr>
      </w:pPr>
      <w:r w:rsidRPr="00BE6625">
        <w:rPr>
          <w:rFonts w:cs="Arial"/>
          <w:szCs w:val="20"/>
        </w:rPr>
        <w:t xml:space="preserve">Uchádzač, ako partner verejného sektora v zmysle ustanovenia § 2 zákona č. 315/2016 </w:t>
      </w:r>
      <w:proofErr w:type="spellStart"/>
      <w:r w:rsidRPr="00BE6625">
        <w:rPr>
          <w:rFonts w:cs="Arial"/>
          <w:szCs w:val="20"/>
        </w:rPr>
        <w:t>Z.z</w:t>
      </w:r>
      <w:proofErr w:type="spellEnd"/>
      <w:r w:rsidRPr="00BE6625">
        <w:rPr>
          <w:rFonts w:cs="Arial"/>
          <w:szCs w:val="20"/>
        </w:rPr>
        <w:t>. o registri partnerov verejného sektora a o zmene a doplnení niektorých zákonov (ďalej len „</w:t>
      </w:r>
      <w:proofErr w:type="spellStart"/>
      <w:r w:rsidRPr="00BE6625">
        <w:rPr>
          <w:rFonts w:cs="Arial"/>
          <w:szCs w:val="20"/>
        </w:rPr>
        <w:t>ZoRPVS</w:t>
      </w:r>
      <w:proofErr w:type="spellEnd"/>
      <w:r w:rsidRPr="00BE6625">
        <w:rPr>
          <w:rFonts w:cs="Arial"/>
          <w:szCs w:val="20"/>
        </w:rPr>
        <w:t xml:space="preserve">“), má povinnosť byť zapísaný v registri partnerov verejného sektora (ďalej len „register“), ktorého správcom a prevádzkovateľom je Ministerstvo spravodlivosti Slovenskej </w:t>
      </w:r>
      <w:r w:rsidRPr="00BE6625">
        <w:rPr>
          <w:rFonts w:cs="Arial"/>
          <w:szCs w:val="20"/>
        </w:rPr>
        <w:lastRenderedPageBreak/>
        <w:t>republiky a </w:t>
      </w:r>
      <w:r w:rsidRPr="00BE6625">
        <w:rPr>
          <w:rFonts w:cs="Arial"/>
          <w:lang w:bidi="sk-SK"/>
        </w:rPr>
        <w:t>povinnosť mať v registri partnerov verejného sektora</w:t>
      </w:r>
      <w:r w:rsidRPr="00BE6625">
        <w:rPr>
          <w:rFonts w:cs="Arial"/>
          <w:szCs w:val="20"/>
        </w:rPr>
        <w:t xml:space="preserve"> </w:t>
      </w:r>
      <w:r w:rsidRPr="00BE6625">
        <w:rPr>
          <w:rFonts w:cs="Arial"/>
          <w:lang w:bidi="sk-SK"/>
        </w:rPr>
        <w:t>zapísaných konečných užívateľov výhod</w:t>
      </w:r>
      <w:r w:rsidRPr="00BE6625">
        <w:rPr>
          <w:rFonts w:cs="Arial"/>
          <w:szCs w:val="20"/>
        </w:rPr>
        <w:t xml:space="preserve">. </w:t>
      </w:r>
    </w:p>
    <w:p w14:paraId="57199B32" w14:textId="77777777" w:rsidR="001961D4" w:rsidRPr="00BE6625" w:rsidRDefault="001961D4" w:rsidP="001961D4">
      <w:pPr>
        <w:numPr>
          <w:ilvl w:val="1"/>
          <w:numId w:val="1"/>
        </w:numPr>
        <w:spacing w:after="120"/>
        <w:ind w:left="1021" w:hanging="567"/>
        <w:rPr>
          <w:rFonts w:cs="Arial"/>
        </w:rPr>
      </w:pPr>
      <w:r w:rsidRPr="00BE6625">
        <w:rPr>
          <w:rFonts w:cs="Arial"/>
          <w:lang w:bidi="sk-SK"/>
        </w:rPr>
        <w:t>Povinnosť mať zapísaných konečných užívateľov výhod v registri partnerov verejného sektora sa vzťahuje aj na všetkých subdodávateľov uchádzača po celú dobu trvania zmluvy, koncesnej zmluvy alebo rámcovej dohody, ktorá je výsledkom postupu verejného obstarávania</w:t>
      </w:r>
      <w:r>
        <w:rPr>
          <w:rFonts w:cs="Arial"/>
          <w:lang w:bidi="sk-SK"/>
        </w:rPr>
        <w:t xml:space="preserve">, pokiaľ im táto povinnosť vyplýva zo zákona č. 315/2016 </w:t>
      </w:r>
      <w:proofErr w:type="spellStart"/>
      <w:r>
        <w:rPr>
          <w:rFonts w:cs="Arial"/>
          <w:lang w:bidi="sk-SK"/>
        </w:rPr>
        <w:t>Z.z</w:t>
      </w:r>
      <w:proofErr w:type="spellEnd"/>
      <w:r>
        <w:rPr>
          <w:rFonts w:cs="Arial"/>
          <w:lang w:bidi="sk-SK"/>
        </w:rPr>
        <w:t>. o registri partnerov verejného sektora a o zmene a doplnení niektorých zákonov.</w:t>
      </w:r>
    </w:p>
    <w:p w14:paraId="0C63A788" w14:textId="77777777" w:rsidR="001961D4" w:rsidRPr="009B1052" w:rsidRDefault="001961D4" w:rsidP="001961D4">
      <w:pPr>
        <w:numPr>
          <w:ilvl w:val="1"/>
          <w:numId w:val="1"/>
        </w:numPr>
        <w:spacing w:after="120"/>
        <w:ind w:left="1021" w:hanging="567"/>
        <w:rPr>
          <w:rFonts w:cs="Arial"/>
          <w:color w:val="FF0000"/>
        </w:rPr>
      </w:pPr>
      <w:r w:rsidRPr="009B1052">
        <w:rPr>
          <w:rFonts w:cs="Arial"/>
          <w:lang w:bidi="sk-SK"/>
        </w:rPr>
        <w:t>Povinnosť mať zapísaných konečných užívateľov výhod v registri partnerov verejného sektora sa vzťahuje na každého člena skupiny dodávateľov, p</w:t>
      </w:r>
      <w:r>
        <w:rPr>
          <w:rFonts w:cs="Arial"/>
          <w:lang w:bidi="sk-SK"/>
        </w:rPr>
        <w:t>okiaľ mu táto povinnosť vyplýva</w:t>
      </w:r>
      <w:r w:rsidRPr="009B1052">
        <w:rPr>
          <w:rFonts w:cs="Arial"/>
          <w:lang w:bidi="sk-SK"/>
        </w:rPr>
        <w:t xml:space="preserve"> </w:t>
      </w:r>
      <w:r w:rsidRPr="009B012A">
        <w:rPr>
          <w:rFonts w:cs="Arial"/>
          <w:lang w:bidi="sk-SK"/>
        </w:rPr>
        <w:t xml:space="preserve">zo zákona č. 315/2016 </w:t>
      </w:r>
      <w:proofErr w:type="spellStart"/>
      <w:r>
        <w:rPr>
          <w:rFonts w:cs="Arial"/>
          <w:lang w:bidi="sk-SK"/>
        </w:rPr>
        <w:t>Z.z</w:t>
      </w:r>
      <w:proofErr w:type="spellEnd"/>
      <w:r>
        <w:rPr>
          <w:rFonts w:cs="Arial"/>
          <w:lang w:bidi="sk-SK"/>
        </w:rPr>
        <w:t>. o registri partnerov verejného sektora a o zmene a doplnení niektorých zákonov</w:t>
      </w:r>
      <w:r>
        <w:rPr>
          <w:rFonts w:cs="Arial"/>
          <w:color w:val="FF0000"/>
          <w:lang w:bidi="sk-SK"/>
        </w:rPr>
        <w:t>.</w:t>
      </w:r>
    </w:p>
    <w:p w14:paraId="661EC221" w14:textId="77777777" w:rsidR="005648CD" w:rsidRPr="00E5511E" w:rsidRDefault="003F5F65" w:rsidP="001B3613">
      <w:pPr>
        <w:numPr>
          <w:ilvl w:val="1"/>
          <w:numId w:val="1"/>
        </w:numPr>
        <w:spacing w:after="120"/>
        <w:ind w:left="1021" w:hanging="567"/>
        <w:rPr>
          <w:rFonts w:cs="Arial"/>
        </w:rPr>
      </w:pPr>
      <w:r w:rsidRPr="00E5511E">
        <w:rPr>
          <w:rFonts w:cs="Arial"/>
          <w:lang w:bidi="sk-SK"/>
        </w:rPr>
        <w:t>Verejný obstarávateľ požaduje, aby úspešný uchádzač v rámcovej dohode najneskôr v čase jej uzavretia uviedol údaje o všetkých známych subdodávateľoch, údaje o osobe oprávnenej konať za subdodávateľa v rozsahu meno a priezvisko, adresa pobytu, dátum narodenia</w:t>
      </w:r>
      <w:r w:rsidR="0018313B" w:rsidRPr="00E5511E">
        <w:rPr>
          <w:rFonts w:cs="Arial"/>
          <w:lang w:bidi="sk-SK"/>
        </w:rPr>
        <w:t>.</w:t>
      </w:r>
    </w:p>
    <w:p w14:paraId="450A4EE5" w14:textId="77777777" w:rsidR="0018313B" w:rsidRPr="00E5511E" w:rsidRDefault="0018313B" w:rsidP="0018313B">
      <w:pPr>
        <w:spacing w:after="120"/>
        <w:ind w:left="1021"/>
        <w:rPr>
          <w:rFonts w:cs="Arial"/>
        </w:rPr>
      </w:pPr>
    </w:p>
    <w:p w14:paraId="3781780A" w14:textId="77777777" w:rsidR="0018313B" w:rsidRPr="00E5511E" w:rsidRDefault="0018313B" w:rsidP="0018313B">
      <w:pPr>
        <w:pStyle w:val="Nadpis2"/>
        <w:rPr>
          <w:rFonts w:cs="Arial"/>
        </w:rPr>
      </w:pPr>
      <w:bookmarkStart w:id="112" w:name="_Toc457376846"/>
      <w:bookmarkStart w:id="113" w:name="_Toc458627871"/>
      <w:bookmarkStart w:id="114" w:name="_Toc459104787"/>
      <w:r w:rsidRPr="00E5511E">
        <w:rPr>
          <w:rFonts w:cs="Arial"/>
        </w:rPr>
        <w:t>Časť VIII.</w:t>
      </w:r>
      <w:bookmarkEnd w:id="112"/>
      <w:bookmarkEnd w:id="113"/>
      <w:bookmarkEnd w:id="114"/>
    </w:p>
    <w:p w14:paraId="7CE6F118" w14:textId="77777777" w:rsidR="0018313B" w:rsidRPr="00E5511E" w:rsidRDefault="0018313B" w:rsidP="0018313B">
      <w:pPr>
        <w:pStyle w:val="Nadpis2"/>
      </w:pPr>
      <w:bookmarkStart w:id="115" w:name="_Toc459104788"/>
      <w:r w:rsidRPr="00E5511E">
        <w:t>Elektronická aukcia</w:t>
      </w:r>
      <w:bookmarkEnd w:id="115"/>
    </w:p>
    <w:p w14:paraId="42BC2147" w14:textId="77777777" w:rsidR="00100F41" w:rsidRPr="00E5511E" w:rsidRDefault="0018313B" w:rsidP="00DF3D95">
      <w:pPr>
        <w:pStyle w:val="Nadpis3"/>
        <w:rPr>
          <w:rFonts w:cs="Arial"/>
        </w:rPr>
      </w:pPr>
      <w:bookmarkStart w:id="116" w:name="_Toc459104789"/>
      <w:bookmarkEnd w:id="111"/>
      <w:r w:rsidRPr="00E5511E">
        <w:rPr>
          <w:rFonts w:cs="Arial"/>
        </w:rPr>
        <w:t>Všeobecné informácie</w:t>
      </w:r>
      <w:r w:rsidR="00061385">
        <w:rPr>
          <w:rFonts w:cs="Arial"/>
        </w:rPr>
        <w:t xml:space="preserve"> </w:t>
      </w:r>
      <w:r w:rsidR="00061385" w:rsidRPr="00061385">
        <w:rPr>
          <w:rFonts w:cs="Arial"/>
        </w:rPr>
        <w:t>(primárna elektronická aukci</w:t>
      </w:r>
      <w:r w:rsidR="00061385">
        <w:rPr>
          <w:rFonts w:cs="Arial"/>
        </w:rPr>
        <w:t>a</w:t>
      </w:r>
      <w:r w:rsidR="00061385" w:rsidRPr="00061385">
        <w:rPr>
          <w:rFonts w:cs="Arial"/>
        </w:rPr>
        <w:t>)</w:t>
      </w:r>
      <w:bookmarkEnd w:id="116"/>
    </w:p>
    <w:p w14:paraId="46556880" w14:textId="77777777" w:rsidR="00100F41" w:rsidRPr="00BF25FF" w:rsidRDefault="000603D2" w:rsidP="003F0CA9">
      <w:pPr>
        <w:numPr>
          <w:ilvl w:val="1"/>
          <w:numId w:val="1"/>
        </w:numPr>
        <w:spacing w:after="120"/>
        <w:ind w:left="1021" w:hanging="567"/>
        <w:rPr>
          <w:rFonts w:cs="Arial"/>
        </w:rPr>
      </w:pPr>
      <w:r w:rsidRPr="00BF25FF">
        <w:rPr>
          <w:rFonts w:cs="Arial"/>
        </w:rPr>
        <w:t xml:space="preserve">Elektronická </w:t>
      </w:r>
      <w:r w:rsidR="0018313B" w:rsidRPr="00BF25FF">
        <w:rPr>
          <w:rFonts w:cs="Arial"/>
        </w:rPr>
        <w:t>aukcia je opakujúci sa proces, ktorý využíva elektronické systémy certifikované podľa § 151 zákona o verejnom obstarávaní na predkladanie</w:t>
      </w:r>
      <w:r w:rsidR="0018313B" w:rsidRPr="00BF25FF" w:rsidDel="00812CB1">
        <w:rPr>
          <w:rFonts w:cs="Arial"/>
        </w:rPr>
        <w:t xml:space="preserve"> </w:t>
      </w:r>
      <w:r w:rsidR="0018313B" w:rsidRPr="00BF25FF">
        <w:rPr>
          <w:rFonts w:cs="Arial"/>
        </w:rPr>
        <w:t xml:space="preserve"> na predkladanie nových cien upravených smerom nadol.</w:t>
      </w:r>
      <w:r w:rsidR="00A245F7" w:rsidRPr="00BF25FF">
        <w:rPr>
          <w:rFonts w:cs="Arial"/>
        </w:rPr>
        <w:t xml:space="preserve"> </w:t>
      </w:r>
      <w:r w:rsidR="0007069D" w:rsidRPr="00BF25FF">
        <w:rPr>
          <w:rFonts w:cs="Arial"/>
        </w:rPr>
        <w:t>Na každú časť predmetu záka</w:t>
      </w:r>
      <w:r w:rsidR="00A245F7" w:rsidRPr="00BF25FF">
        <w:rPr>
          <w:rFonts w:cs="Arial"/>
        </w:rPr>
        <w:t>zky bude vykona</w:t>
      </w:r>
      <w:r w:rsidR="0007069D" w:rsidRPr="00BF25FF">
        <w:rPr>
          <w:rFonts w:cs="Arial"/>
        </w:rPr>
        <w:t>ná samostatná elektronická aukcia</w:t>
      </w:r>
      <w:r w:rsidR="00A245F7" w:rsidRPr="00BF25FF">
        <w:rPr>
          <w:rFonts w:cs="Arial"/>
        </w:rPr>
        <w:t>.</w:t>
      </w:r>
    </w:p>
    <w:p w14:paraId="5596C9D2" w14:textId="77777777" w:rsidR="00100F41" w:rsidRPr="00BF25FF" w:rsidRDefault="000603D2" w:rsidP="003F0CA9">
      <w:pPr>
        <w:numPr>
          <w:ilvl w:val="1"/>
          <w:numId w:val="1"/>
        </w:numPr>
        <w:spacing w:after="120"/>
        <w:ind w:left="1021" w:hanging="567"/>
        <w:rPr>
          <w:rFonts w:cs="Arial"/>
        </w:rPr>
      </w:pPr>
      <w:r w:rsidRPr="00BF25FF">
        <w:rPr>
          <w:rFonts w:cs="Arial"/>
        </w:rPr>
        <w:t xml:space="preserve">Účelom </w:t>
      </w:r>
      <w:r w:rsidR="00605A25" w:rsidRPr="00BF25FF">
        <w:rPr>
          <w:rFonts w:cs="Arial"/>
        </w:rPr>
        <w:t>e</w:t>
      </w:r>
      <w:r w:rsidR="0007069D" w:rsidRPr="00BF25FF">
        <w:rPr>
          <w:rFonts w:cs="Arial"/>
        </w:rPr>
        <w:t>lektronickej</w:t>
      </w:r>
      <w:r w:rsidRPr="00BF25FF">
        <w:rPr>
          <w:rFonts w:cs="Arial"/>
        </w:rPr>
        <w:t xml:space="preserve"> </w:t>
      </w:r>
      <w:r w:rsidR="0089163D" w:rsidRPr="00BF25FF">
        <w:rPr>
          <w:rFonts w:cs="Arial"/>
        </w:rPr>
        <w:t>aukcie je zostavenie poradia ponúk automatizovaným vyhodnotením, ktoré sa uskutoční po úvodnom vyhodnotení ponúk.</w:t>
      </w:r>
    </w:p>
    <w:p w14:paraId="14C95688" w14:textId="77777777" w:rsidR="00100F41" w:rsidRPr="0029575D" w:rsidRDefault="00645014" w:rsidP="003F0CA9">
      <w:pPr>
        <w:numPr>
          <w:ilvl w:val="1"/>
          <w:numId w:val="1"/>
        </w:numPr>
        <w:spacing w:after="120"/>
        <w:ind w:left="1021" w:hanging="567"/>
        <w:rPr>
          <w:rFonts w:cs="Arial"/>
        </w:rPr>
      </w:pPr>
      <w:r w:rsidRPr="00BF25FF">
        <w:rPr>
          <w:rFonts w:cs="Arial"/>
          <w:lang w:bidi="sk-SK"/>
        </w:rPr>
        <w:t xml:space="preserve">Verejný </w:t>
      </w:r>
      <w:r w:rsidRPr="0029575D">
        <w:rPr>
          <w:rFonts w:cs="Arial"/>
          <w:lang w:bidi="sk-SK"/>
        </w:rPr>
        <w:t>obstarávateľ vyzv</w:t>
      </w:r>
      <w:r w:rsidR="00464585" w:rsidRPr="0029575D">
        <w:rPr>
          <w:rFonts w:cs="Arial"/>
          <w:lang w:bidi="sk-SK"/>
        </w:rPr>
        <w:t>e</w:t>
      </w:r>
      <w:r w:rsidRPr="0029575D">
        <w:rPr>
          <w:rFonts w:cs="Arial"/>
          <w:lang w:bidi="sk-SK"/>
        </w:rPr>
        <w:t xml:space="preserve"> elektronickými prostriedkami súčasne všetkých uchádzačov, ktorí neboli vylúčení a ktorých ponuky spĺňajú určené požiadavky, na účasť</w:t>
      </w:r>
      <w:r w:rsidR="00C6245D" w:rsidRPr="0029575D">
        <w:rPr>
          <w:rFonts w:cs="Arial"/>
          <w:lang w:bidi="sk-SK"/>
        </w:rPr>
        <w:t xml:space="preserve"> </w:t>
      </w:r>
      <w:r w:rsidR="0007069D" w:rsidRPr="0029575D">
        <w:rPr>
          <w:rFonts w:cs="Arial"/>
          <w:lang w:bidi="sk-SK"/>
        </w:rPr>
        <w:t>pre danú časť</w:t>
      </w:r>
      <w:r w:rsidRPr="0029575D">
        <w:rPr>
          <w:rFonts w:cs="Arial"/>
          <w:lang w:bidi="sk-SK"/>
        </w:rPr>
        <w:t xml:space="preserve"> v</w:t>
      </w:r>
      <w:r w:rsidR="000603D2" w:rsidRPr="0029575D">
        <w:rPr>
          <w:rFonts w:cs="Arial"/>
          <w:lang w:bidi="sk-SK"/>
        </w:rPr>
        <w:t> </w:t>
      </w:r>
      <w:r w:rsidR="003F45AE" w:rsidRPr="0029575D">
        <w:rPr>
          <w:rFonts w:cs="Arial"/>
          <w:lang w:bidi="sk-SK"/>
        </w:rPr>
        <w:t>e</w:t>
      </w:r>
      <w:r w:rsidR="0007069D" w:rsidRPr="0029575D">
        <w:rPr>
          <w:rFonts w:cs="Arial"/>
        </w:rPr>
        <w:t>lektronickej</w:t>
      </w:r>
      <w:r w:rsidR="000603D2" w:rsidRPr="0029575D">
        <w:rPr>
          <w:rFonts w:cs="Arial"/>
        </w:rPr>
        <w:t xml:space="preserve"> </w:t>
      </w:r>
      <w:r w:rsidRPr="0029575D">
        <w:rPr>
          <w:rFonts w:cs="Arial"/>
        </w:rPr>
        <w:t>aukcii</w:t>
      </w:r>
      <w:r w:rsidR="00100F41" w:rsidRPr="0029575D">
        <w:rPr>
          <w:rFonts w:cs="Arial"/>
        </w:rPr>
        <w:t>.</w:t>
      </w:r>
    </w:p>
    <w:p w14:paraId="0B095FB3" w14:textId="77777777" w:rsidR="00100F41" w:rsidRPr="0029575D" w:rsidRDefault="003F45AE" w:rsidP="003F0CA9">
      <w:pPr>
        <w:numPr>
          <w:ilvl w:val="1"/>
          <w:numId w:val="1"/>
        </w:numPr>
        <w:spacing w:after="120"/>
        <w:ind w:left="1021" w:hanging="567"/>
        <w:rPr>
          <w:rFonts w:cs="Arial"/>
        </w:rPr>
      </w:pPr>
      <w:r w:rsidRPr="0029575D">
        <w:rPr>
          <w:rFonts w:cs="Arial"/>
        </w:rPr>
        <w:t>E</w:t>
      </w:r>
      <w:r w:rsidR="000603D2" w:rsidRPr="0029575D">
        <w:rPr>
          <w:rFonts w:cs="Arial"/>
        </w:rPr>
        <w:t xml:space="preserve">lektronická </w:t>
      </w:r>
      <w:r w:rsidR="00645014" w:rsidRPr="0029575D">
        <w:rPr>
          <w:rFonts w:cs="Arial"/>
        </w:rPr>
        <w:t xml:space="preserve">aukcia </w:t>
      </w:r>
      <w:r w:rsidR="00645014" w:rsidRPr="0029575D">
        <w:rPr>
          <w:rFonts w:cs="Arial"/>
          <w:lang w:bidi="sk-SK"/>
        </w:rPr>
        <w:t>nemôže začať skôr ako dva pracovné dni odo dňa odoslania výzvy na účasť v</w:t>
      </w:r>
      <w:r w:rsidR="000603D2" w:rsidRPr="0029575D">
        <w:rPr>
          <w:rFonts w:cs="Arial"/>
          <w:lang w:bidi="sk-SK"/>
        </w:rPr>
        <w:t> </w:t>
      </w:r>
      <w:r w:rsidRPr="0029575D">
        <w:rPr>
          <w:rFonts w:cs="Arial"/>
        </w:rPr>
        <w:t>e</w:t>
      </w:r>
      <w:r w:rsidR="0007069D" w:rsidRPr="0029575D">
        <w:rPr>
          <w:rFonts w:cs="Arial"/>
        </w:rPr>
        <w:t>lektronickej</w:t>
      </w:r>
      <w:r w:rsidR="000603D2" w:rsidRPr="0029575D">
        <w:rPr>
          <w:rFonts w:cs="Arial"/>
        </w:rPr>
        <w:t xml:space="preserve"> </w:t>
      </w:r>
      <w:r w:rsidR="00645014" w:rsidRPr="0029575D">
        <w:rPr>
          <w:rFonts w:cs="Arial"/>
        </w:rPr>
        <w:t>aukcii</w:t>
      </w:r>
      <w:r w:rsidR="00100F41" w:rsidRPr="0029575D">
        <w:rPr>
          <w:rFonts w:cs="Arial"/>
        </w:rPr>
        <w:t>.</w:t>
      </w:r>
    </w:p>
    <w:p w14:paraId="01A903AA" w14:textId="77777777" w:rsidR="00100F41" w:rsidRPr="0029575D" w:rsidRDefault="00ED3A7D" w:rsidP="003F0CA9">
      <w:pPr>
        <w:numPr>
          <w:ilvl w:val="1"/>
          <w:numId w:val="1"/>
        </w:numPr>
        <w:spacing w:after="120"/>
        <w:ind w:left="1021" w:hanging="567"/>
        <w:rPr>
          <w:rFonts w:cs="Arial"/>
        </w:rPr>
      </w:pPr>
      <w:r w:rsidRPr="0029575D">
        <w:rPr>
          <w:rFonts w:cs="Arial"/>
          <w:lang w:bidi="sk-SK"/>
        </w:rPr>
        <w:t>Verejný obsta</w:t>
      </w:r>
      <w:r w:rsidR="000603D2" w:rsidRPr="0029575D">
        <w:rPr>
          <w:rFonts w:cs="Arial"/>
          <w:lang w:bidi="sk-SK"/>
        </w:rPr>
        <w:t xml:space="preserve">rávateľ nie je povinný použiť </w:t>
      </w:r>
      <w:r w:rsidR="003F45AE" w:rsidRPr="0029575D">
        <w:rPr>
          <w:rFonts w:cs="Arial"/>
          <w:lang w:bidi="sk-SK"/>
        </w:rPr>
        <w:t>e</w:t>
      </w:r>
      <w:r w:rsidR="0007069D" w:rsidRPr="0029575D">
        <w:rPr>
          <w:rFonts w:cs="Arial"/>
        </w:rPr>
        <w:t>lektronickú</w:t>
      </w:r>
      <w:r w:rsidR="000603D2" w:rsidRPr="0029575D">
        <w:rPr>
          <w:rFonts w:cs="Arial"/>
          <w:lang w:bidi="sk-SK"/>
        </w:rPr>
        <w:t xml:space="preserve"> </w:t>
      </w:r>
      <w:r w:rsidRPr="0029575D">
        <w:rPr>
          <w:rFonts w:cs="Arial"/>
          <w:lang w:bidi="sk-SK"/>
        </w:rPr>
        <w:t>aukciu, ak by sa aukcie zúčastnil len jeden uchádzač</w:t>
      </w:r>
      <w:r w:rsidR="00100F41" w:rsidRPr="0029575D">
        <w:rPr>
          <w:rFonts w:cs="Arial"/>
        </w:rPr>
        <w:t>.</w:t>
      </w:r>
    </w:p>
    <w:p w14:paraId="4BFE359F" w14:textId="77777777" w:rsidR="00100F41" w:rsidRPr="009B5713" w:rsidRDefault="00ED3A7D" w:rsidP="003F0CA9">
      <w:pPr>
        <w:numPr>
          <w:ilvl w:val="1"/>
          <w:numId w:val="1"/>
        </w:numPr>
        <w:spacing w:after="120"/>
        <w:ind w:left="1021" w:hanging="567"/>
        <w:rPr>
          <w:rFonts w:cs="Arial"/>
        </w:rPr>
      </w:pPr>
      <w:r w:rsidRPr="0029575D">
        <w:rPr>
          <w:rFonts w:cs="Arial"/>
          <w:lang w:bidi="sk-SK"/>
        </w:rPr>
        <w:t xml:space="preserve">Elektronická aukčná  sieň (ďalej len „e-aukčná sieň“) je prostredie umiestnené na určenej  adrese vo verejnej dátovej sieti Internet, v </w:t>
      </w:r>
      <w:r w:rsidRPr="009B5713">
        <w:rPr>
          <w:rFonts w:cs="Arial"/>
          <w:lang w:bidi="sk-SK"/>
        </w:rPr>
        <w:t>ktorom uchádzači predkladajú nové ceny upravené smerom nadol</w:t>
      </w:r>
      <w:r w:rsidR="00645014" w:rsidRPr="009B5713">
        <w:rPr>
          <w:rFonts w:cs="Arial"/>
          <w:lang w:bidi="sk-SK"/>
        </w:rPr>
        <w:t>.</w:t>
      </w:r>
    </w:p>
    <w:p w14:paraId="725BFCB0" w14:textId="77777777" w:rsidR="00100F41" w:rsidRPr="009B5713" w:rsidRDefault="00ED3A7D" w:rsidP="003F0CA9">
      <w:pPr>
        <w:numPr>
          <w:ilvl w:val="1"/>
          <w:numId w:val="1"/>
        </w:numPr>
        <w:spacing w:after="120"/>
        <w:ind w:left="1021" w:hanging="567"/>
        <w:rPr>
          <w:rFonts w:cs="Arial"/>
        </w:rPr>
      </w:pPr>
      <w:r w:rsidRPr="009B5713">
        <w:rPr>
          <w:rFonts w:cs="Arial"/>
          <w:lang w:bidi="sk-SK"/>
        </w:rPr>
        <w:t>Prípravné kolo je časť postupu,</w:t>
      </w:r>
      <w:r w:rsidR="004A48B5" w:rsidRPr="009B5713">
        <w:rPr>
          <w:rFonts w:cs="Arial"/>
          <w:lang w:bidi="sk-SK"/>
        </w:rPr>
        <w:t xml:space="preserve"> v ktorom sa po </w:t>
      </w:r>
      <w:r w:rsidR="004A48B5" w:rsidRPr="009B5713">
        <w:t xml:space="preserve">sprístupnení </w:t>
      </w:r>
      <w:proofErr w:type="spellStart"/>
      <w:r w:rsidR="004A48B5" w:rsidRPr="009B5713">
        <w:t>eA</w:t>
      </w:r>
      <w:r w:rsidRPr="009B5713">
        <w:t>ukčnej</w:t>
      </w:r>
      <w:proofErr w:type="spellEnd"/>
      <w:r w:rsidRPr="009B5713">
        <w:t xml:space="preserve"> siene</w:t>
      </w:r>
      <w:r w:rsidRPr="009B5713">
        <w:rPr>
          <w:rFonts w:cs="Arial"/>
          <w:lang w:bidi="sk-SK"/>
        </w:rPr>
        <w:t xml:space="preserve"> uchádzači oboznámia s  aukčným prostredím </w:t>
      </w:r>
      <w:r w:rsidR="00B5736C" w:rsidRPr="009B5713">
        <w:rPr>
          <w:rFonts w:cs="Arial"/>
          <w:lang w:bidi="sk-SK"/>
        </w:rPr>
        <w:t xml:space="preserve">pred </w:t>
      </w:r>
      <w:r w:rsidR="004A48B5" w:rsidRPr="009B5713">
        <w:t>zahájením A</w:t>
      </w:r>
      <w:r w:rsidR="00B5736C" w:rsidRPr="009B5713">
        <w:t>ukčného kola</w:t>
      </w:r>
      <w:r w:rsidR="00B5736C" w:rsidRPr="009B5713">
        <w:rPr>
          <w:rFonts w:cs="Arial"/>
          <w:lang w:bidi="sk-SK"/>
        </w:rPr>
        <w:t xml:space="preserve"> (</w:t>
      </w:r>
      <w:r w:rsidR="00B5736C" w:rsidRPr="009B5713">
        <w:rPr>
          <w:rFonts w:cs="Arial"/>
        </w:rPr>
        <w:t>elektronick</w:t>
      </w:r>
      <w:r w:rsidR="0007069D" w:rsidRPr="009B5713">
        <w:rPr>
          <w:rFonts w:cs="Arial"/>
        </w:rPr>
        <w:t>ej</w:t>
      </w:r>
      <w:r w:rsidR="00B5736C" w:rsidRPr="009B5713">
        <w:rPr>
          <w:rFonts w:cs="Arial"/>
        </w:rPr>
        <w:t xml:space="preserve"> </w:t>
      </w:r>
      <w:r w:rsidRPr="009B5713">
        <w:rPr>
          <w:rFonts w:cs="Arial"/>
          <w:lang w:bidi="sk-SK"/>
        </w:rPr>
        <w:t>aukcie).</w:t>
      </w:r>
      <w:r w:rsidR="00100F41" w:rsidRPr="009B5713">
        <w:rPr>
          <w:rFonts w:cs="Arial"/>
        </w:rPr>
        <w:t>.</w:t>
      </w:r>
    </w:p>
    <w:p w14:paraId="4DF9CEC4" w14:textId="77777777" w:rsidR="00100F41" w:rsidRPr="009B5713" w:rsidRDefault="00ED3A7D" w:rsidP="003F0CA9">
      <w:pPr>
        <w:numPr>
          <w:ilvl w:val="1"/>
          <w:numId w:val="1"/>
        </w:numPr>
        <w:spacing w:after="120"/>
        <w:ind w:left="1021" w:hanging="567"/>
        <w:rPr>
          <w:rFonts w:cs="Arial"/>
        </w:rPr>
      </w:pPr>
      <w:r w:rsidRPr="009B5713">
        <w:rPr>
          <w:rFonts w:cs="Arial"/>
          <w:lang w:bidi="sk-SK"/>
        </w:rPr>
        <w:t>Aukčné kolo (</w:t>
      </w:r>
      <w:r w:rsidR="0001490F" w:rsidRPr="009B5713">
        <w:rPr>
          <w:rFonts w:cs="Arial"/>
        </w:rPr>
        <w:t xml:space="preserve">elektronická </w:t>
      </w:r>
      <w:r w:rsidRPr="009B5713">
        <w:rPr>
          <w:rFonts w:cs="Arial"/>
          <w:lang w:bidi="sk-SK"/>
        </w:rPr>
        <w:t>aukcia) je časť postupu, v ktorom prebieha on-line vzájomné porovnávanie cien ponúkaných uchádzačmi prihláse</w:t>
      </w:r>
      <w:r w:rsidR="00B5736C" w:rsidRPr="009B5713">
        <w:rPr>
          <w:rFonts w:cs="Arial"/>
          <w:lang w:bidi="sk-SK"/>
        </w:rPr>
        <w:t xml:space="preserve">ných do </w:t>
      </w:r>
      <w:r w:rsidR="00B5736C" w:rsidRPr="009B5713">
        <w:rPr>
          <w:rFonts w:cs="Arial"/>
        </w:rPr>
        <w:t>elektronick</w:t>
      </w:r>
      <w:r w:rsidR="0007069D" w:rsidRPr="009B5713">
        <w:rPr>
          <w:rFonts w:cs="Arial"/>
        </w:rPr>
        <w:t>ej</w:t>
      </w:r>
      <w:r w:rsidR="00B5736C" w:rsidRPr="009B5713">
        <w:rPr>
          <w:rFonts w:cs="Arial"/>
        </w:rPr>
        <w:t xml:space="preserve"> </w:t>
      </w:r>
      <w:r w:rsidRPr="009B5713">
        <w:rPr>
          <w:rFonts w:cs="Arial"/>
          <w:lang w:bidi="sk-SK"/>
        </w:rPr>
        <w:t>aukcie a ich vyhodnocovanie v limitovanom čase</w:t>
      </w:r>
      <w:r w:rsidR="00100F41" w:rsidRPr="009B5713">
        <w:rPr>
          <w:rFonts w:cs="Arial"/>
          <w:szCs w:val="20"/>
        </w:rPr>
        <w:t>.</w:t>
      </w:r>
    </w:p>
    <w:p w14:paraId="037E2586" w14:textId="77777777" w:rsidR="00ED3A7D" w:rsidRPr="005F6420" w:rsidRDefault="00ED3A7D" w:rsidP="00ED3A7D">
      <w:pPr>
        <w:pStyle w:val="Nadpis3"/>
        <w:rPr>
          <w:rFonts w:cs="Arial"/>
        </w:rPr>
      </w:pPr>
      <w:bookmarkStart w:id="117" w:name="_Toc459104790"/>
      <w:r w:rsidRPr="005F6420">
        <w:rPr>
          <w:rFonts w:cs="Arial"/>
        </w:rPr>
        <w:t>Priebeh aukcie</w:t>
      </w:r>
      <w:r w:rsidR="00061385" w:rsidRPr="005F6420">
        <w:rPr>
          <w:rFonts w:cs="Arial"/>
        </w:rPr>
        <w:t xml:space="preserve"> (primárna elektronická aukcia)</w:t>
      </w:r>
      <w:bookmarkEnd w:id="117"/>
    </w:p>
    <w:p w14:paraId="197243DF" w14:textId="08529C33" w:rsidR="00BA61E7" w:rsidRPr="00C90706" w:rsidRDefault="00E307B7" w:rsidP="00510C22">
      <w:pPr>
        <w:numPr>
          <w:ilvl w:val="1"/>
          <w:numId w:val="1"/>
        </w:numPr>
        <w:spacing w:after="120"/>
        <w:ind w:left="1021" w:hanging="567"/>
        <w:rPr>
          <w:rFonts w:cs="Arial"/>
          <w:szCs w:val="20"/>
        </w:rPr>
      </w:pPr>
      <w:r w:rsidRPr="005F6420">
        <w:rPr>
          <w:rFonts w:cs="Arial"/>
          <w:szCs w:val="20"/>
        </w:rPr>
        <w:t>Ponuky uchádzačov b</w:t>
      </w:r>
      <w:r w:rsidRPr="00841C32">
        <w:rPr>
          <w:rFonts w:cs="Arial"/>
          <w:szCs w:val="20"/>
        </w:rPr>
        <w:t>udú posudzované na základe hodnotenia podľa najnižšej „</w:t>
      </w:r>
      <w:r w:rsidR="00841C32" w:rsidRPr="00841C32">
        <w:rPr>
          <w:rFonts w:cs="Arial"/>
          <w:b/>
          <w:szCs w:val="20"/>
        </w:rPr>
        <w:t>Najnižšia celková cena v EUR s DPH</w:t>
      </w:r>
      <w:r w:rsidRPr="00841C32">
        <w:rPr>
          <w:rFonts w:cs="Arial"/>
          <w:b/>
          <w:szCs w:val="20"/>
        </w:rPr>
        <w:t xml:space="preserve">“, </w:t>
      </w:r>
      <w:r w:rsidRPr="005F6420">
        <w:rPr>
          <w:rFonts w:cs="Arial"/>
          <w:szCs w:val="20"/>
        </w:rPr>
        <w:t xml:space="preserve">a to za každú časť predmetu zákazky samostatne. </w:t>
      </w:r>
      <w:r w:rsidR="00510C22" w:rsidRPr="00510C22">
        <w:rPr>
          <w:rFonts w:cs="Arial"/>
          <w:szCs w:val="20"/>
        </w:rPr>
        <w:t xml:space="preserve">Úspešnou ponukou sa stane ponuka, ktorá bude deklarovať najnižšiu celkovú cenu za dodanie </w:t>
      </w:r>
      <w:r w:rsidR="00510C22" w:rsidRPr="00510C22">
        <w:rPr>
          <w:rFonts w:cs="Arial"/>
          <w:szCs w:val="20"/>
          <w:lang w:bidi="sk-SK"/>
        </w:rPr>
        <w:t>predmetu</w:t>
      </w:r>
      <w:r w:rsidR="00510C22" w:rsidRPr="00510C22">
        <w:rPr>
          <w:rFonts w:cs="Arial"/>
          <w:szCs w:val="20"/>
        </w:rPr>
        <w:t xml:space="preserve"> zákazky, a to za každú časť predmetu zákazky samostatne.</w:t>
      </w:r>
      <w:r w:rsidR="00510C22">
        <w:rPr>
          <w:rFonts w:cs="Arial"/>
          <w:szCs w:val="20"/>
        </w:rPr>
        <w:t xml:space="preserve"> </w:t>
      </w:r>
      <w:r w:rsidRPr="005F6420">
        <w:rPr>
          <w:rFonts w:cs="Arial"/>
          <w:szCs w:val="20"/>
        </w:rPr>
        <w:t xml:space="preserve">Prvky, ktorých hodnoty sú predmetom zmeny ponuky uchádzača elektronickej aukcii, sú: </w:t>
      </w:r>
      <w:r w:rsidRPr="00C90706">
        <w:rPr>
          <w:rFonts w:cs="Arial"/>
          <w:b/>
          <w:szCs w:val="20"/>
        </w:rPr>
        <w:t xml:space="preserve">jednotkové ceny s DPH každej položky </w:t>
      </w:r>
      <w:r w:rsidR="009B6CB8" w:rsidRPr="00C90706">
        <w:rPr>
          <w:rFonts w:cs="Arial"/>
          <w:b/>
          <w:szCs w:val="20"/>
        </w:rPr>
        <w:t xml:space="preserve">uvedenej v časti </w:t>
      </w:r>
      <w:r w:rsidR="008828E5" w:rsidRPr="00C90706">
        <w:rPr>
          <w:rFonts w:cs="Arial"/>
          <w:b/>
          <w:szCs w:val="20"/>
        </w:rPr>
        <w:t>B. 1 Opis</w:t>
      </w:r>
      <w:r w:rsidR="009B6CB8" w:rsidRPr="00C90706">
        <w:rPr>
          <w:rFonts w:cs="Arial"/>
          <w:b/>
          <w:szCs w:val="20"/>
        </w:rPr>
        <w:t xml:space="preserve"> predmetu zákazky.</w:t>
      </w:r>
      <w:r w:rsidR="009B6CB8" w:rsidRPr="00C90706">
        <w:rPr>
          <w:rFonts w:cs="Arial"/>
          <w:szCs w:val="20"/>
        </w:rPr>
        <w:t xml:space="preserve"> </w:t>
      </w:r>
    </w:p>
    <w:p w14:paraId="086C5E20" w14:textId="77777777" w:rsidR="001E49A5" w:rsidRPr="005F6420" w:rsidRDefault="00061385" w:rsidP="00714F65">
      <w:pPr>
        <w:numPr>
          <w:ilvl w:val="1"/>
          <w:numId w:val="1"/>
        </w:numPr>
        <w:spacing w:after="120"/>
        <w:ind w:left="1021" w:hanging="567"/>
        <w:rPr>
          <w:rFonts w:cs="Arial"/>
          <w:szCs w:val="20"/>
        </w:rPr>
      </w:pPr>
      <w:r w:rsidRPr="005F6420">
        <w:rPr>
          <w:rFonts w:cs="Arial"/>
          <w:szCs w:val="20"/>
          <w:lang w:bidi="sk-SK"/>
        </w:rPr>
        <w:t xml:space="preserve">V rámci úvodného vyhodnotenia ponúk podľa kritéria stanoveného na vyhodnotenie ponúk verejný obstarávateľ určí priebežné poradie uchádzačov porovnaním výšky navrhnutých ponukových cien za dodanie predmetu zákazky uvedených v jednotlivých ponukách uchádzačov pre danú časť. Po určení poradia na základe predložených ponúk v systéme JOSEPHINE vyhlasovateľ vyzve elektronickými prostriedkami súčasne všetkých </w:t>
      </w:r>
      <w:r w:rsidRPr="005F6420">
        <w:rPr>
          <w:rFonts w:cs="Arial"/>
          <w:szCs w:val="20"/>
          <w:lang w:bidi="sk-SK"/>
        </w:rPr>
        <w:lastRenderedPageBreak/>
        <w:t>uchádzačov, ktorí neboli vylúčení a ktorých ponuky spĺňajú určené požiadavky na účasť v elektronickej aukcii v danej časti, na predloženie nových  cien v elektronickej aukcii. Vo výzve na účasť v elektronickej aukcii (ďalej len „výzva“) vyhlasovateľ uvedie podrobné informácie týkajúce sa elektronickej aukcie v zmysle  § 54 ods. 7 zákona o verejnom obstarávaní. Výzva bude zaslaná elektronicky zodpovednej osobe určenej uchádzačom v ponuke ako kontaktná osoba pre elektronickú aukciu (z uvedeného dôvodu je potrebné uviesť správne kontaktné údaje zodpovednej osoby) a bude uchádzačom odoslaná e-mailom najneskôr dva pracovné dni pred konaním aukčného kola.</w:t>
      </w:r>
    </w:p>
    <w:p w14:paraId="40639EA8" w14:textId="77777777" w:rsidR="001E49A5" w:rsidRPr="005F6420" w:rsidRDefault="006B4BFC" w:rsidP="00714F65">
      <w:pPr>
        <w:numPr>
          <w:ilvl w:val="1"/>
          <w:numId w:val="1"/>
        </w:numPr>
        <w:spacing w:after="120"/>
        <w:ind w:left="1021" w:hanging="567"/>
        <w:rPr>
          <w:rFonts w:cs="Arial"/>
          <w:szCs w:val="20"/>
        </w:rPr>
      </w:pPr>
      <w:r w:rsidRPr="005F6420">
        <w:t xml:space="preserve">Elektronická </w:t>
      </w:r>
      <w:r w:rsidR="001E49A5" w:rsidRPr="005F6420">
        <w:t>aukcia sa bude vykonávať</w:t>
      </w:r>
      <w:r w:rsidR="001E49A5" w:rsidRPr="005F6420">
        <w:rPr>
          <w:rFonts w:cs="Arial"/>
          <w:szCs w:val="20"/>
        </w:rPr>
        <w:t xml:space="preserve"> prostredníctvom </w:t>
      </w:r>
      <w:proofErr w:type="spellStart"/>
      <w:r w:rsidR="001E49A5" w:rsidRPr="005F6420">
        <w:rPr>
          <w:rFonts w:cs="Arial"/>
          <w:szCs w:val="20"/>
        </w:rPr>
        <w:t>sw</w:t>
      </w:r>
      <w:proofErr w:type="spellEnd"/>
      <w:r w:rsidR="001E49A5" w:rsidRPr="005F6420">
        <w:rPr>
          <w:rFonts w:cs="Arial"/>
          <w:szCs w:val="20"/>
        </w:rPr>
        <w:t xml:space="preserve"> PROEBIZ.</w:t>
      </w:r>
    </w:p>
    <w:p w14:paraId="48CA733D" w14:textId="77777777" w:rsidR="001E49A5" w:rsidRPr="005F6420" w:rsidRDefault="001E49A5" w:rsidP="00714F65">
      <w:pPr>
        <w:numPr>
          <w:ilvl w:val="1"/>
          <w:numId w:val="1"/>
        </w:numPr>
        <w:spacing w:after="120"/>
        <w:ind w:left="1021" w:hanging="567"/>
        <w:rPr>
          <w:rFonts w:cs="Arial"/>
          <w:szCs w:val="20"/>
        </w:rPr>
      </w:pPr>
      <w:r w:rsidRPr="005F6420">
        <w:rPr>
          <w:rFonts w:cs="Arial"/>
          <w:szCs w:val="20"/>
        </w:rPr>
        <w:t xml:space="preserve">V prípravnom kole sa uchádzači oboznámia s priebehom </w:t>
      </w:r>
      <w:r w:rsidR="00061385" w:rsidRPr="005F6420">
        <w:rPr>
          <w:rFonts w:cs="Arial"/>
          <w:szCs w:val="20"/>
        </w:rPr>
        <w:t xml:space="preserve">elektronickej aukcie </w:t>
      </w:r>
      <w:r w:rsidRPr="005F6420">
        <w:rPr>
          <w:rFonts w:cs="Arial"/>
          <w:szCs w:val="20"/>
        </w:rPr>
        <w:t>a popisom aukčného prostredia. Výzva obsahuje aj údaje týkajúce sa minimálneho kroku zníženia ceny predmetu zákazky, pravidlá predlžovania aukčného kola  a lehotu platnosti prístupových kľúčov a pod.</w:t>
      </w:r>
    </w:p>
    <w:p w14:paraId="19B3CDB2" w14:textId="77777777" w:rsidR="001E49A5" w:rsidRPr="005F6420" w:rsidRDefault="00061385" w:rsidP="00714F65">
      <w:pPr>
        <w:numPr>
          <w:ilvl w:val="1"/>
          <w:numId w:val="1"/>
        </w:numPr>
        <w:spacing w:after="120"/>
        <w:ind w:left="1021" w:hanging="567"/>
        <w:rPr>
          <w:rFonts w:cs="Arial"/>
          <w:szCs w:val="20"/>
        </w:rPr>
      </w:pPr>
      <w:r w:rsidRPr="005F6420">
        <w:rPr>
          <w:szCs w:val="20"/>
        </w:rPr>
        <w:t xml:space="preserve">Uchádzačom, ktorí budú vyzvaní na účasť v elektronickej aukcii v danej časti, bude v prípravnom kole a v čase uvedenom vo výzve sprístupnená </w:t>
      </w:r>
      <w:proofErr w:type="spellStart"/>
      <w:r w:rsidRPr="005F6420">
        <w:rPr>
          <w:szCs w:val="20"/>
        </w:rPr>
        <w:t>eAukčná</w:t>
      </w:r>
      <w:proofErr w:type="spellEnd"/>
      <w:r w:rsidRPr="005F6420">
        <w:rPr>
          <w:szCs w:val="20"/>
        </w:rPr>
        <w:t xml:space="preserve"> sieň, kde si môžu skontrolovať správnosť zadaných vstupných cien, ktoré do </w:t>
      </w:r>
      <w:proofErr w:type="spellStart"/>
      <w:r w:rsidRPr="005F6420">
        <w:rPr>
          <w:szCs w:val="20"/>
        </w:rPr>
        <w:t>eAukčnej</w:t>
      </w:r>
      <w:proofErr w:type="spellEnd"/>
      <w:r w:rsidRPr="005F6420">
        <w:rPr>
          <w:szCs w:val="20"/>
        </w:rPr>
        <w:t xml:space="preserve"> siene boli zadané v súlade s pôvodnými, predloženými ponukami v systéme JOSEPHINE. Každý uchádzač bude vidieť iba svoju ponuku a až do začiatku aukčného kola ju nemôže meniť. Všetky informácie o prihlásení sa a priebehu budú uvedené vo výzve</w:t>
      </w:r>
      <w:r w:rsidR="001E49A5" w:rsidRPr="005F6420">
        <w:rPr>
          <w:szCs w:val="20"/>
        </w:rPr>
        <w:t>.</w:t>
      </w:r>
    </w:p>
    <w:p w14:paraId="21E6D3AC" w14:textId="77777777" w:rsidR="00061385" w:rsidRPr="005F6420" w:rsidRDefault="00061385" w:rsidP="00061385">
      <w:pPr>
        <w:numPr>
          <w:ilvl w:val="1"/>
          <w:numId w:val="1"/>
        </w:numPr>
        <w:spacing w:after="120"/>
        <w:ind w:left="1021" w:hanging="567"/>
        <w:rPr>
          <w:rFonts w:cs="Arial"/>
          <w:szCs w:val="20"/>
        </w:rPr>
      </w:pPr>
      <w:r w:rsidRPr="005F6420">
        <w:rPr>
          <w:rFonts w:cs="Arial"/>
          <w:szCs w:val="20"/>
        </w:rPr>
        <w:t>Aukčné kolo sa začne a skončí v termínoch  uvedených vo výzve. Na začiatku aukčného kola sa všetkým uchádzačom zobrazia:</w:t>
      </w:r>
    </w:p>
    <w:p w14:paraId="2F533531" w14:textId="77777777" w:rsidR="00061385" w:rsidRPr="00C90706" w:rsidRDefault="00061385" w:rsidP="000C6D83">
      <w:pPr>
        <w:pStyle w:val="Odsekzoznamu"/>
        <w:numPr>
          <w:ilvl w:val="0"/>
          <w:numId w:val="51"/>
        </w:numPr>
        <w:spacing w:after="120"/>
        <w:rPr>
          <w:rFonts w:cs="Arial"/>
          <w:b/>
          <w:szCs w:val="20"/>
        </w:rPr>
      </w:pPr>
      <w:r w:rsidRPr="00C90706">
        <w:rPr>
          <w:b/>
        </w:rPr>
        <w:t xml:space="preserve">ich jednotkové ceny s DPH </w:t>
      </w:r>
    </w:p>
    <w:p w14:paraId="262C6C1F" w14:textId="77777777" w:rsidR="00061385" w:rsidRPr="00C90706" w:rsidRDefault="00061385" w:rsidP="000C6D83">
      <w:pPr>
        <w:pStyle w:val="Odsekzoznamu"/>
        <w:numPr>
          <w:ilvl w:val="0"/>
          <w:numId w:val="51"/>
        </w:numPr>
        <w:spacing w:after="120"/>
        <w:rPr>
          <w:rFonts w:cs="Arial"/>
          <w:b/>
          <w:szCs w:val="20"/>
        </w:rPr>
      </w:pPr>
      <w:r w:rsidRPr="00C90706">
        <w:rPr>
          <w:b/>
        </w:rPr>
        <w:t>najnižšie jednotkové ceny s DPH</w:t>
      </w:r>
    </w:p>
    <w:p w14:paraId="560723BD" w14:textId="77777777" w:rsidR="00510C22" w:rsidRPr="00C90706" w:rsidRDefault="00510C22" w:rsidP="00510C22">
      <w:pPr>
        <w:pStyle w:val="Odsekzoznamu"/>
        <w:numPr>
          <w:ilvl w:val="0"/>
          <w:numId w:val="51"/>
        </w:numPr>
        <w:spacing w:after="120"/>
        <w:rPr>
          <w:b/>
        </w:rPr>
      </w:pPr>
      <w:r w:rsidRPr="00C90706">
        <w:rPr>
          <w:b/>
        </w:rPr>
        <w:t xml:space="preserve">najnižšiu celkovú cenu s DPH </w:t>
      </w:r>
    </w:p>
    <w:p w14:paraId="6A87EF5F" w14:textId="77777777" w:rsidR="00510C22" w:rsidRPr="00C90706" w:rsidRDefault="00510C22" w:rsidP="00510C22">
      <w:pPr>
        <w:pStyle w:val="Odsekzoznamu"/>
        <w:numPr>
          <w:ilvl w:val="0"/>
          <w:numId w:val="51"/>
        </w:numPr>
        <w:spacing w:after="120"/>
        <w:rPr>
          <w:b/>
        </w:rPr>
      </w:pPr>
      <w:r w:rsidRPr="00C90706">
        <w:rPr>
          <w:b/>
        </w:rPr>
        <w:t xml:space="preserve">ich celkovú cenu s DPH </w:t>
      </w:r>
    </w:p>
    <w:p w14:paraId="5CD85729" w14:textId="4BCAE79A" w:rsidR="00061385" w:rsidRPr="00C90706" w:rsidRDefault="00061385" w:rsidP="000C6D83">
      <w:pPr>
        <w:pStyle w:val="Odsekzoznamu"/>
        <w:numPr>
          <w:ilvl w:val="0"/>
          <w:numId w:val="51"/>
        </w:numPr>
        <w:spacing w:after="120"/>
        <w:rPr>
          <w:rFonts w:cs="Arial"/>
          <w:b/>
          <w:szCs w:val="20"/>
        </w:rPr>
      </w:pPr>
      <w:r w:rsidRPr="00C90706">
        <w:rPr>
          <w:b/>
        </w:rPr>
        <w:t xml:space="preserve">ich priebežné umiestnenie (poradie). </w:t>
      </w:r>
    </w:p>
    <w:p w14:paraId="27BDC46E" w14:textId="77777777" w:rsidR="002E76C9" w:rsidRDefault="00510C22" w:rsidP="00510C22">
      <w:pPr>
        <w:pStyle w:val="Odsekzoznamu"/>
        <w:spacing w:after="120"/>
        <w:ind w:left="993"/>
      </w:pPr>
      <w:r w:rsidRPr="002357AC">
        <w:t xml:space="preserve">Verejný obstarávateľ upozorňuje, že systém neumožní dorovnať najnižšiu cenu v EUR s DPH“ </w:t>
      </w:r>
      <w:r w:rsidR="002E76C9" w:rsidRPr="002E76C9">
        <w:t>(</w:t>
      </w:r>
      <w:proofErr w:type="spellStart"/>
      <w:r w:rsidR="002E76C9" w:rsidRPr="002E76C9">
        <w:t>t.j</w:t>
      </w:r>
      <w:proofErr w:type="spellEnd"/>
      <w:r w:rsidR="002E76C9" w:rsidRPr="002E76C9">
        <w:t>. nie je možné dorovnať ponuku uchádzača na priebežnom 1. a 2. mieste). Uvedené riešenie je potrebné z dôvodu nutnosti jednoznačného určenia poradia uchádzačov.</w:t>
      </w:r>
    </w:p>
    <w:p w14:paraId="5F90EC32" w14:textId="5132DFBA" w:rsidR="00510C22" w:rsidRPr="002357AC" w:rsidRDefault="00510C22" w:rsidP="00510C22">
      <w:pPr>
        <w:pStyle w:val="Odsekzoznamu"/>
        <w:spacing w:after="120"/>
        <w:ind w:left="993"/>
      </w:pPr>
      <w:r w:rsidRPr="00680CAD">
        <w:t xml:space="preserve">V priebehu aukčného kola budú zverejňované všetkým uchádzačom zaradeným do elektronickej aukcie v </w:t>
      </w:r>
      <w:proofErr w:type="spellStart"/>
      <w:r w:rsidRPr="00680CAD">
        <w:t>eAukčnej</w:t>
      </w:r>
      <w:proofErr w:type="spellEnd"/>
      <w:r w:rsidRPr="00680CAD">
        <w:t xml:space="preserve"> sieni informácie, ktoré umožnia uchádzačom zistiť v každom okamihu ich relatívne umiestnenie. </w:t>
      </w:r>
    </w:p>
    <w:p w14:paraId="4223D57D" w14:textId="77777777" w:rsidR="00510C22" w:rsidRPr="005F6420" w:rsidRDefault="00510C22" w:rsidP="00510C22">
      <w:pPr>
        <w:pStyle w:val="Odsekzoznamu"/>
        <w:spacing w:after="120"/>
        <w:ind w:left="1741"/>
        <w:rPr>
          <w:rFonts w:cs="Arial"/>
          <w:szCs w:val="20"/>
        </w:rPr>
      </w:pPr>
    </w:p>
    <w:p w14:paraId="4E718F32" w14:textId="77777777" w:rsidR="001E49A5" w:rsidRPr="005F6420" w:rsidRDefault="008E5879" w:rsidP="00714F65">
      <w:pPr>
        <w:numPr>
          <w:ilvl w:val="1"/>
          <w:numId w:val="1"/>
        </w:numPr>
        <w:spacing w:after="120"/>
        <w:ind w:left="1021" w:hanging="567"/>
        <w:rPr>
          <w:rFonts w:cs="Arial"/>
          <w:szCs w:val="20"/>
        </w:rPr>
      </w:pPr>
      <w:r w:rsidRPr="005F6420">
        <w:rPr>
          <w:rFonts w:cs="Arial"/>
          <w:szCs w:val="20"/>
        </w:rPr>
        <w:t xml:space="preserve">Minimálny krok zníženia ceny uchádzača je 0,50 % z aktuálnej ceny </w:t>
      </w:r>
      <w:r w:rsidRPr="005F6420">
        <w:t>položky</w:t>
      </w:r>
      <w:r w:rsidR="00B07846" w:rsidRPr="005F6420">
        <w:t xml:space="preserve"> </w:t>
      </w:r>
      <w:r w:rsidR="00A40D23" w:rsidRPr="005F6420">
        <w:t>(prvku</w:t>
      </w:r>
      <w:r w:rsidR="00B07846" w:rsidRPr="005F6420">
        <w:t>)</w:t>
      </w:r>
      <w:r w:rsidRPr="005F6420">
        <w:rPr>
          <w:rFonts w:cs="Arial"/>
          <w:szCs w:val="20"/>
        </w:rPr>
        <w:t xml:space="preserve"> daného uchádzača</w:t>
      </w:r>
      <w:r w:rsidR="00B71933" w:rsidRPr="005F6420">
        <w:rPr>
          <w:rFonts w:cs="Arial"/>
          <w:szCs w:val="20"/>
        </w:rPr>
        <w:t>.</w:t>
      </w:r>
      <w:r w:rsidRPr="005F6420">
        <w:rPr>
          <w:rFonts w:cs="Arial"/>
          <w:szCs w:val="20"/>
        </w:rPr>
        <w:t xml:space="preserve"> </w:t>
      </w:r>
    </w:p>
    <w:p w14:paraId="758F4156" w14:textId="77777777" w:rsidR="008E5879" w:rsidRPr="005F6420" w:rsidRDefault="008E5879" w:rsidP="008E5879">
      <w:pPr>
        <w:numPr>
          <w:ilvl w:val="1"/>
          <w:numId w:val="1"/>
        </w:numPr>
        <w:spacing w:after="120"/>
        <w:ind w:left="1021" w:hanging="567"/>
        <w:rPr>
          <w:rFonts w:cs="Arial"/>
          <w:szCs w:val="20"/>
        </w:rPr>
      </w:pPr>
      <w:r w:rsidRPr="005F6420">
        <w:rPr>
          <w:rFonts w:cs="Arial"/>
          <w:szCs w:val="20"/>
        </w:rPr>
        <w:t xml:space="preserve">Maximálny krok zníženia ceny uchádzača nie je určený. Uchádzač však bude upozornený pri zmene ceny o </w:t>
      </w:r>
      <w:r w:rsidRPr="005F6420">
        <w:t>viac ako 50 %. Upozornenie pri maximálnom znížení ceny sa viaže k aktuálnej cene položky</w:t>
      </w:r>
      <w:r w:rsidR="00B07846" w:rsidRPr="005F6420">
        <w:t xml:space="preserve"> </w:t>
      </w:r>
      <w:r w:rsidR="00A40D23" w:rsidRPr="005F6420">
        <w:t>(prvku</w:t>
      </w:r>
      <w:r w:rsidR="00B07846" w:rsidRPr="005F6420">
        <w:t>)</w:t>
      </w:r>
      <w:r w:rsidRPr="005F6420">
        <w:t xml:space="preserve"> daného</w:t>
      </w:r>
      <w:r w:rsidRPr="005F6420">
        <w:rPr>
          <w:rFonts w:cs="Arial"/>
          <w:szCs w:val="20"/>
        </w:rPr>
        <w:t xml:space="preserve"> uchádzača. </w:t>
      </w:r>
    </w:p>
    <w:p w14:paraId="2F595CF0" w14:textId="77777777" w:rsidR="002E76C9" w:rsidRDefault="008E5879" w:rsidP="002E76C9">
      <w:pPr>
        <w:numPr>
          <w:ilvl w:val="1"/>
          <w:numId w:val="1"/>
        </w:numPr>
        <w:spacing w:after="120"/>
        <w:ind w:left="1021" w:hanging="567"/>
        <w:rPr>
          <w:rFonts w:cs="Arial"/>
          <w:szCs w:val="20"/>
        </w:rPr>
      </w:pPr>
      <w:r w:rsidRPr="005F6420">
        <w:rPr>
          <w:rFonts w:cs="Arial"/>
          <w:szCs w:val="20"/>
        </w:rPr>
        <w:t xml:space="preserve">Aukčné kolo bude ukončené, ak nedôjde k jeho predlžovaniu, uplynutím časového limitu 20 min. </w:t>
      </w:r>
      <w:r w:rsidR="00B07846" w:rsidRPr="005F6420">
        <w:t>A</w:t>
      </w:r>
      <w:r w:rsidRPr="005F6420">
        <w:t>ukcia bude ukončená, ak nedostane vyhlasovateľ v lehote 20 min. žiadne nové ceny, ktoré spĺňajú požiadavky týkajúce sa minimálnych rozdielov uvedených v pred</w:t>
      </w:r>
      <w:r w:rsidR="00B07846" w:rsidRPr="005F6420">
        <w:t xml:space="preserve">chádzajúcich odsekoch. Koniec </w:t>
      </w:r>
      <w:r w:rsidR="007D2FD5" w:rsidRPr="005F6420">
        <w:t>elektronickej</w:t>
      </w:r>
      <w:r w:rsidR="00B07846" w:rsidRPr="005F6420">
        <w:t xml:space="preserve"> </w:t>
      </w:r>
      <w:r w:rsidRPr="005F6420">
        <w:t>aukcie sa môže predĺžiť v prípade predkladania nových cien (teda pri akejkoľvek úspešnej zmene ceny) v posledných dvoch minútach trva</w:t>
      </w:r>
      <w:r w:rsidR="00B07846" w:rsidRPr="005F6420">
        <w:t xml:space="preserve">nia </w:t>
      </w:r>
      <w:r w:rsidR="007D2FD5" w:rsidRPr="005F6420">
        <w:t>elektronickej</w:t>
      </w:r>
      <w:r w:rsidRPr="005F6420">
        <w:t xml:space="preserve"> aukcie vždy o ďalšie dve minúty (tzn. k času, kedy došlo k predĺženiu, sa k času zostávajúcemu do konca kola pridajú celé 2 min.). Počet predĺžení ni</w:t>
      </w:r>
      <w:r w:rsidR="00B07846" w:rsidRPr="005F6420">
        <w:t xml:space="preserve">e je limitovaný. Po ukončení  </w:t>
      </w:r>
      <w:r w:rsidR="007D2FD5" w:rsidRPr="005F6420">
        <w:t xml:space="preserve"> elektronickej</w:t>
      </w:r>
      <w:r w:rsidR="00B07846" w:rsidRPr="005F6420">
        <w:t xml:space="preserve"> </w:t>
      </w:r>
      <w:r w:rsidRPr="005F6420">
        <w:t>aukcie už</w:t>
      </w:r>
      <w:r w:rsidRPr="005F6420">
        <w:rPr>
          <w:rFonts w:cs="Arial"/>
          <w:szCs w:val="20"/>
        </w:rPr>
        <w:t xml:space="preserve"> nebude možné upravovať ceny.</w:t>
      </w:r>
    </w:p>
    <w:p w14:paraId="63F31C59" w14:textId="7FE92C67" w:rsidR="002E76C9" w:rsidRPr="002E76C9" w:rsidRDefault="002E76C9" w:rsidP="002E76C9">
      <w:pPr>
        <w:numPr>
          <w:ilvl w:val="1"/>
          <w:numId w:val="1"/>
        </w:numPr>
        <w:spacing w:after="120"/>
        <w:ind w:left="1021" w:hanging="567"/>
        <w:rPr>
          <w:rFonts w:cs="Arial"/>
          <w:szCs w:val="20"/>
        </w:rPr>
      </w:pPr>
      <w:r w:rsidRPr="002E76C9">
        <w:rPr>
          <w:rFonts w:cs="Arial"/>
          <w:szCs w:val="20"/>
        </w:rPr>
        <w:t>Výsledkom elektronickej aukcie bude zostavenie objektívneho poradia ponúk podľa najnižšej ceny automatizovaným vyhodnotením.</w:t>
      </w:r>
    </w:p>
    <w:p w14:paraId="48F3F055" w14:textId="6BD19FFA" w:rsidR="008E5879" w:rsidRPr="005F6420" w:rsidRDefault="008E5879" w:rsidP="002E76C9">
      <w:pPr>
        <w:numPr>
          <w:ilvl w:val="1"/>
          <w:numId w:val="1"/>
        </w:numPr>
        <w:spacing w:after="120"/>
        <w:ind w:left="1021" w:hanging="567"/>
        <w:rPr>
          <w:rFonts w:cs="Arial"/>
          <w:szCs w:val="20"/>
        </w:rPr>
      </w:pPr>
      <w:r w:rsidRPr="005F6420">
        <w:rPr>
          <w:rFonts w:cs="Arial"/>
          <w:szCs w:val="20"/>
        </w:rPr>
        <w:t xml:space="preserve">Technické požiadavky na prístup do </w:t>
      </w:r>
      <w:r w:rsidR="007D2FD5" w:rsidRPr="005F6420">
        <w:t>elektronickej</w:t>
      </w:r>
      <w:r w:rsidR="00FE6F80" w:rsidRPr="005F6420">
        <w:t xml:space="preserve"> </w:t>
      </w:r>
      <w:r w:rsidRPr="005F6420">
        <w:t xml:space="preserve">aukcie: počítač uchádzača musí byť </w:t>
      </w:r>
      <w:r w:rsidRPr="002E76C9">
        <w:rPr>
          <w:rFonts w:cs="Arial"/>
          <w:szCs w:val="20"/>
        </w:rPr>
        <w:t>pripojený</w:t>
      </w:r>
      <w:r w:rsidRPr="005F6420">
        <w:t xml:space="preserve"> na Internet. Na bezproblémovú účasť v </w:t>
      </w:r>
      <w:r w:rsidR="007D2FD5" w:rsidRPr="005F6420">
        <w:t>elektronickej</w:t>
      </w:r>
      <w:r w:rsidR="00A01C73" w:rsidRPr="005F6420">
        <w:t xml:space="preserve"> </w:t>
      </w:r>
      <w:r w:rsidRPr="005F6420">
        <w:t>aukcii</w:t>
      </w:r>
      <w:r w:rsidRPr="005F6420">
        <w:rPr>
          <w:rFonts w:cs="Arial"/>
          <w:szCs w:val="20"/>
        </w:rPr>
        <w:t xml:space="preserve"> je nutné používať jeden z podporovaných internetových prehliadačov:</w:t>
      </w:r>
    </w:p>
    <w:p w14:paraId="5157D4CE" w14:textId="77777777" w:rsidR="00F858EC" w:rsidRPr="005F6420" w:rsidRDefault="00F858EC" w:rsidP="00175A69">
      <w:pPr>
        <w:pStyle w:val="Odsekzoznamu"/>
        <w:numPr>
          <w:ilvl w:val="0"/>
          <w:numId w:val="8"/>
        </w:numPr>
        <w:spacing w:after="120"/>
        <w:rPr>
          <w:rFonts w:cs="Arial"/>
          <w:szCs w:val="20"/>
        </w:rPr>
      </w:pPr>
      <w:r w:rsidRPr="005F6420">
        <w:rPr>
          <w:rFonts w:cs="Arial"/>
          <w:szCs w:val="20"/>
        </w:rPr>
        <w:lastRenderedPageBreak/>
        <w:t>Microsoft Internet Explorer verzia 11.0 a vyššia,</w:t>
      </w:r>
    </w:p>
    <w:p w14:paraId="318BBA34" w14:textId="77777777" w:rsidR="00F858EC" w:rsidRPr="005F6420" w:rsidRDefault="00F858EC" w:rsidP="00175A69">
      <w:pPr>
        <w:pStyle w:val="Odsekzoznamu"/>
        <w:numPr>
          <w:ilvl w:val="0"/>
          <w:numId w:val="8"/>
        </w:numPr>
        <w:spacing w:after="120"/>
        <w:rPr>
          <w:rFonts w:cs="Arial"/>
          <w:szCs w:val="20"/>
        </w:rPr>
      </w:pPr>
      <w:proofErr w:type="spellStart"/>
      <w:r w:rsidRPr="005F6420">
        <w:rPr>
          <w:rFonts w:cs="Arial"/>
          <w:szCs w:val="20"/>
        </w:rPr>
        <w:t>Mozilla</w:t>
      </w:r>
      <w:proofErr w:type="spellEnd"/>
      <w:r w:rsidRPr="005F6420">
        <w:rPr>
          <w:rFonts w:cs="Arial"/>
          <w:szCs w:val="20"/>
        </w:rPr>
        <w:t xml:space="preserve"> Firefox verzia 13.0 a vyššia alebo</w:t>
      </w:r>
    </w:p>
    <w:p w14:paraId="58732EC9" w14:textId="77777777" w:rsidR="00F858EC" w:rsidRPr="005F6420" w:rsidRDefault="00F858EC" w:rsidP="00175A69">
      <w:pPr>
        <w:pStyle w:val="Odsekzoznamu"/>
        <w:numPr>
          <w:ilvl w:val="0"/>
          <w:numId w:val="8"/>
        </w:numPr>
        <w:spacing w:after="120"/>
        <w:rPr>
          <w:rFonts w:cs="Arial"/>
          <w:szCs w:val="20"/>
        </w:rPr>
      </w:pPr>
      <w:r w:rsidRPr="005F6420">
        <w:rPr>
          <w:rFonts w:cs="Arial"/>
          <w:szCs w:val="20"/>
        </w:rPr>
        <w:t>Google Chrome.</w:t>
      </w:r>
    </w:p>
    <w:p w14:paraId="55D6C350" w14:textId="77777777" w:rsidR="00F858EC" w:rsidRPr="005F6420" w:rsidRDefault="00F858EC" w:rsidP="00F858EC">
      <w:pPr>
        <w:spacing w:after="120"/>
        <w:ind w:left="1080"/>
        <w:rPr>
          <w:rFonts w:cs="Arial"/>
          <w:szCs w:val="20"/>
        </w:rPr>
      </w:pPr>
      <w:r w:rsidRPr="005F6420">
        <w:rPr>
          <w:rFonts w:cs="Arial"/>
          <w:szCs w:val="20"/>
        </w:rPr>
        <w:t xml:space="preserve">Správna funkčnosť iných internetových prehliadačov je možná, avšak nie je garantovaná. Ďalej je nutné mať v použitom internetovom prehliadači povolené </w:t>
      </w:r>
      <w:proofErr w:type="spellStart"/>
      <w:r w:rsidRPr="005F6420">
        <w:rPr>
          <w:rFonts w:cs="Arial"/>
          <w:szCs w:val="20"/>
        </w:rPr>
        <w:t>cookies</w:t>
      </w:r>
      <w:proofErr w:type="spellEnd"/>
      <w:r w:rsidRPr="005F6420">
        <w:rPr>
          <w:rFonts w:cs="Arial"/>
          <w:szCs w:val="20"/>
        </w:rPr>
        <w:t xml:space="preserve"> a </w:t>
      </w:r>
      <w:proofErr w:type="spellStart"/>
      <w:r w:rsidRPr="005F6420">
        <w:rPr>
          <w:rFonts w:cs="Arial"/>
          <w:szCs w:val="20"/>
        </w:rPr>
        <w:t>javaskripty</w:t>
      </w:r>
      <w:proofErr w:type="spellEnd"/>
      <w:r w:rsidRPr="005F6420">
        <w:rPr>
          <w:rFonts w:cs="Arial"/>
          <w:szCs w:val="20"/>
        </w:rPr>
        <w:t>.</w:t>
      </w:r>
    </w:p>
    <w:p w14:paraId="2B0FBC4A" w14:textId="77777777" w:rsidR="00F858EC" w:rsidRPr="005F6420" w:rsidRDefault="00F858EC" w:rsidP="008E5879">
      <w:pPr>
        <w:numPr>
          <w:ilvl w:val="1"/>
          <w:numId w:val="1"/>
        </w:numPr>
        <w:spacing w:after="120"/>
        <w:ind w:left="1021" w:hanging="567"/>
        <w:rPr>
          <w:rFonts w:cs="Arial"/>
          <w:szCs w:val="20"/>
        </w:rPr>
      </w:pPr>
      <w:r w:rsidRPr="005F6420">
        <w:rPr>
          <w:rFonts w:cs="Arial"/>
          <w:szCs w:val="20"/>
        </w:rPr>
        <w:t>Pod</w:t>
      </w:r>
      <w:r w:rsidR="00B120E1" w:rsidRPr="005F6420">
        <w:rPr>
          <w:rFonts w:cs="Arial"/>
          <w:szCs w:val="20"/>
        </w:rPr>
        <w:t>robnejšie informácie o </w:t>
      </w:r>
      <w:r w:rsidR="00B120E1" w:rsidRPr="005F6420">
        <w:t xml:space="preserve">procese </w:t>
      </w:r>
      <w:r w:rsidR="00A01C73" w:rsidRPr="005F6420">
        <w:t xml:space="preserve"> </w:t>
      </w:r>
      <w:r w:rsidR="007D2FD5" w:rsidRPr="005F6420">
        <w:t>elektronickej</w:t>
      </w:r>
      <w:r w:rsidR="00A01C73" w:rsidRPr="005F6420">
        <w:t xml:space="preserve"> </w:t>
      </w:r>
      <w:r w:rsidRPr="005F6420">
        <w:t>aukcie</w:t>
      </w:r>
      <w:r w:rsidRPr="005F6420">
        <w:rPr>
          <w:rFonts w:cs="Arial"/>
          <w:szCs w:val="20"/>
        </w:rPr>
        <w:t xml:space="preserve"> budú uvedené vo výzve.</w:t>
      </w:r>
    </w:p>
    <w:p w14:paraId="15B72FC3" w14:textId="77777777" w:rsidR="00F858EC" w:rsidRPr="005F6420" w:rsidRDefault="00251E5B" w:rsidP="008E5879">
      <w:pPr>
        <w:numPr>
          <w:ilvl w:val="1"/>
          <w:numId w:val="1"/>
        </w:numPr>
        <w:spacing w:after="120"/>
        <w:ind w:left="1021" w:hanging="567"/>
        <w:rPr>
          <w:rFonts w:cs="Arial"/>
          <w:szCs w:val="20"/>
        </w:rPr>
      </w:pPr>
      <w:r w:rsidRPr="005F6420">
        <w:rPr>
          <w:rFonts w:cs="Arial"/>
          <w:szCs w:val="20"/>
        </w:rPr>
        <w:t xml:space="preserve">Pre prípad eliminácie akejkoľvek nepredvídateľnej situácie (napr. výpadok elektrickej energie, konektivity na Internet alebo inej objektívnej príčiny zabraňujúcej v ďalšom pokračovaní </w:t>
      </w:r>
      <w:r w:rsidRPr="005F6420">
        <w:t>uchádzača v </w:t>
      </w:r>
      <w:r w:rsidR="007D2FD5" w:rsidRPr="005F6420">
        <w:t>elektronickej</w:t>
      </w:r>
      <w:r w:rsidR="00A01C73" w:rsidRPr="005F6420">
        <w:t xml:space="preserve"> </w:t>
      </w:r>
      <w:r w:rsidRPr="005F6420">
        <w:t>aukcii</w:t>
      </w:r>
      <w:r w:rsidRPr="005F6420">
        <w:rPr>
          <w:rFonts w:cs="Arial"/>
          <w:szCs w:val="20"/>
        </w:rPr>
        <w:t xml:space="preserve">) vyhlasovateľ uchádzačom odporúča mať pripravený náhradný zdroj elektrickej energie, prípadne mobilný internet (napr. notebook s mobilným internetom). Vyhlasovateľ nenesie zodpovednosť za uchádzačmi použité technické prostriedky. Vyhlasovateľ si vyhradzuje právo </w:t>
      </w:r>
      <w:r w:rsidRPr="005F6420">
        <w:t xml:space="preserve">opakovania </w:t>
      </w:r>
      <w:r w:rsidR="007D2FD5" w:rsidRPr="005F6420">
        <w:t>elektronickej</w:t>
      </w:r>
      <w:r w:rsidR="00A01C73" w:rsidRPr="005F6420">
        <w:rPr>
          <w:rFonts w:cs="Arial"/>
          <w:szCs w:val="20"/>
        </w:rPr>
        <w:t xml:space="preserve"> </w:t>
      </w:r>
      <w:r w:rsidRPr="005F6420">
        <w:rPr>
          <w:rFonts w:cs="Arial"/>
          <w:szCs w:val="20"/>
        </w:rPr>
        <w:t>aukcie v prípade nepredvídateľných technických problémov na strane vyhlasovateľa.</w:t>
      </w:r>
    </w:p>
    <w:p w14:paraId="2FB00D41" w14:textId="77777777" w:rsidR="00714F65" w:rsidRPr="005F6420" w:rsidRDefault="00714F65" w:rsidP="00714F65"/>
    <w:p w14:paraId="0FF9400C" w14:textId="77777777" w:rsidR="00251E5B" w:rsidRPr="005F6420" w:rsidRDefault="00061385" w:rsidP="00251E5B">
      <w:pPr>
        <w:pStyle w:val="Nadpis3"/>
        <w:rPr>
          <w:rFonts w:cs="Arial"/>
        </w:rPr>
      </w:pPr>
      <w:bookmarkStart w:id="118" w:name="_Toc459104791"/>
      <w:r w:rsidRPr="005F6420">
        <w:rPr>
          <w:rFonts w:cs="Arial"/>
        </w:rPr>
        <w:t>Pravidla elektronickej aukcie pri opätovnom otvorení súťaže medzi všetkými účastníkmi rámcovej dohody</w:t>
      </w:r>
      <w:bookmarkEnd w:id="118"/>
    </w:p>
    <w:p w14:paraId="53E1AC6F" w14:textId="0A00BB9E" w:rsidR="00990698" w:rsidRPr="00990698" w:rsidRDefault="008C2F7E" w:rsidP="00990698">
      <w:pPr>
        <w:numPr>
          <w:ilvl w:val="1"/>
          <w:numId w:val="1"/>
        </w:numPr>
        <w:spacing w:after="120"/>
        <w:ind w:left="1021" w:hanging="567"/>
        <w:rPr>
          <w:rFonts w:cs="Arial"/>
        </w:rPr>
      </w:pPr>
      <w:r w:rsidRPr="00990698">
        <w:rPr>
          <w:rFonts w:cs="Arial"/>
        </w:rPr>
        <w:t xml:space="preserve">Pri opätovnom otvorení súťaže s cieľom zadať zákazku na základe rámcovej dohody sa na vyhodnotenie ponúk predložených pri opätovnom otvorení súťaže z hľadiska plnenia kritéria použije elektronická aukcia. Verejný obstarávateľ bude postupovať v zmysle § 54 zákona o verejnom obstarávaní. Kritériom na vyhodnotenie ponúk pri tomto postupe bude vždy najnižšia celková cena v EUR s DPH v danej elektronickej aukcii (danej zákazke). Predmetom úpravy ponúk v elektronickej aukcii budú </w:t>
      </w:r>
      <w:r w:rsidR="00990698" w:rsidRPr="00C90706">
        <w:rPr>
          <w:rFonts w:cs="Arial"/>
          <w:b/>
        </w:rPr>
        <w:t>jednotkové ceny všetkých položiek v EUR s DPH.</w:t>
      </w:r>
      <w:r w:rsidR="00990698" w:rsidRPr="00C90706">
        <w:rPr>
          <w:rFonts w:cs="Arial"/>
        </w:rPr>
        <w:t xml:space="preserve"> Celková cena za predmet zákazky v EUR s DPH bude</w:t>
      </w:r>
      <w:r w:rsidR="00990698" w:rsidRPr="00990698">
        <w:rPr>
          <w:rFonts w:cs="Arial"/>
        </w:rPr>
        <w:t xml:space="preserve"> daná ako súčet jednotkových cien položiek tvoriacich konkrétny predmet zákazky v EUR s DPH a túto cenu bude aukčný systém PROEBIZ prepočítavať automaticky. Počas trvania elektronickej aukcie budú uchádzači vždy informovaní o svojom aktuálnom umiestnení (poradí) a nebudú môcť dorovnať ponuku uchádzača aktuálne na prvom mieste v poradí. </w:t>
      </w:r>
    </w:p>
    <w:p w14:paraId="6549C5E5" w14:textId="49DF2DFB" w:rsidR="00061385" w:rsidRPr="00990698" w:rsidRDefault="00061385" w:rsidP="00990698">
      <w:pPr>
        <w:numPr>
          <w:ilvl w:val="1"/>
          <w:numId w:val="1"/>
        </w:numPr>
        <w:spacing w:after="120"/>
        <w:ind w:left="1021" w:hanging="567"/>
        <w:rPr>
          <w:rFonts w:cs="Arial"/>
        </w:rPr>
      </w:pPr>
      <w:r w:rsidRPr="00990698">
        <w:rPr>
          <w:rFonts w:cs="Arial"/>
        </w:rPr>
        <w:t>Pre tieto elektronické aukcie sa okrem uvedeného aplikujú príslušné pravidlá uvedené v odsekoch 28. a 29. tejto časti súťažných podkladov, najmä pravidlá týkajúce sa:</w:t>
      </w:r>
    </w:p>
    <w:p w14:paraId="5A39D175" w14:textId="77777777" w:rsidR="00061385" w:rsidRPr="005F6420" w:rsidRDefault="00061385" w:rsidP="000C6D83">
      <w:pPr>
        <w:pStyle w:val="Odsekzoznamu"/>
        <w:numPr>
          <w:ilvl w:val="0"/>
          <w:numId w:val="53"/>
        </w:numPr>
        <w:spacing w:after="120"/>
        <w:rPr>
          <w:rFonts w:cs="Arial"/>
        </w:rPr>
      </w:pPr>
      <w:r w:rsidRPr="005F6420">
        <w:rPr>
          <w:rFonts w:cs="Arial"/>
        </w:rPr>
        <w:t>limitov hodnôt, ktoré možno predložiť, ktoré vyplývajú z technických požiadaviek týkajúcich sa predmetu zákazky,</w:t>
      </w:r>
    </w:p>
    <w:p w14:paraId="77256B96" w14:textId="77777777" w:rsidR="00061385" w:rsidRPr="005F6420" w:rsidRDefault="00061385" w:rsidP="000C6D83">
      <w:pPr>
        <w:pStyle w:val="Odsekzoznamu"/>
        <w:numPr>
          <w:ilvl w:val="0"/>
          <w:numId w:val="53"/>
        </w:numPr>
        <w:spacing w:after="120"/>
        <w:rPr>
          <w:rFonts w:cs="Arial"/>
        </w:rPr>
      </w:pPr>
      <w:r w:rsidRPr="005F6420">
        <w:rPr>
          <w:rFonts w:cs="Arial"/>
        </w:rPr>
        <w:t>informácií, ktoré budú uchádzačom sprístupnené v priebehu elektronickej aukcie (aukčného kola)</w:t>
      </w:r>
    </w:p>
    <w:p w14:paraId="719D63E2" w14:textId="77777777" w:rsidR="00061385" w:rsidRPr="005F6420" w:rsidRDefault="00061385" w:rsidP="000C6D83">
      <w:pPr>
        <w:pStyle w:val="Odsekzoznamu"/>
        <w:numPr>
          <w:ilvl w:val="0"/>
          <w:numId w:val="53"/>
        </w:numPr>
        <w:spacing w:after="120"/>
        <w:rPr>
          <w:rFonts w:cs="Arial"/>
        </w:rPr>
      </w:pPr>
      <w:r w:rsidRPr="005F6420">
        <w:rPr>
          <w:rFonts w:cs="Arial"/>
        </w:rPr>
        <w:t>príslušných informácií týkajúcich sa priebehu elektronickej aukcie,</w:t>
      </w:r>
    </w:p>
    <w:p w14:paraId="3E0DC1D3" w14:textId="77777777" w:rsidR="00061385" w:rsidRPr="005F6420" w:rsidRDefault="00061385" w:rsidP="000C6D83">
      <w:pPr>
        <w:pStyle w:val="Odsekzoznamu"/>
        <w:numPr>
          <w:ilvl w:val="0"/>
          <w:numId w:val="53"/>
        </w:numPr>
        <w:spacing w:after="120"/>
        <w:rPr>
          <w:rFonts w:cs="Arial"/>
        </w:rPr>
      </w:pPr>
      <w:r w:rsidRPr="005F6420">
        <w:rPr>
          <w:rFonts w:cs="Arial"/>
        </w:rPr>
        <w:t>podmienok, za ktorých uchádzači môžu predkladať ponuky, najmä minimálnych rozdielov, ktoré sa budú pri predkladaní ponúk vyžadovať</w:t>
      </w:r>
    </w:p>
    <w:p w14:paraId="30D184B5" w14:textId="77777777" w:rsidR="00061385" w:rsidRPr="005F6420" w:rsidRDefault="00061385" w:rsidP="000C6D83">
      <w:pPr>
        <w:pStyle w:val="Odsekzoznamu"/>
        <w:numPr>
          <w:ilvl w:val="0"/>
          <w:numId w:val="53"/>
        </w:numPr>
        <w:spacing w:after="120"/>
        <w:rPr>
          <w:rFonts w:cs="Arial"/>
        </w:rPr>
      </w:pPr>
      <w:r w:rsidRPr="005F6420">
        <w:rPr>
          <w:rFonts w:cs="Arial"/>
        </w:rPr>
        <w:t>príslušných informácií týkajúcich sa použitého elektronického zariadenia, podmienok a špecifikácie technického pripojenia.</w:t>
      </w:r>
    </w:p>
    <w:p w14:paraId="70DCF169" w14:textId="77777777" w:rsidR="00061385" w:rsidRDefault="00061385">
      <w:pPr>
        <w:jc w:val="left"/>
        <w:rPr>
          <w:rFonts w:cs="Arial"/>
        </w:rPr>
      </w:pPr>
    </w:p>
    <w:p w14:paraId="67264B4B" w14:textId="77777777" w:rsidR="00061385" w:rsidRPr="00E5511E" w:rsidRDefault="00061385" w:rsidP="00061385">
      <w:pPr>
        <w:pStyle w:val="Nadpis3"/>
        <w:rPr>
          <w:rFonts w:cs="Arial"/>
        </w:rPr>
      </w:pPr>
      <w:bookmarkStart w:id="119" w:name="_Toc459104792"/>
      <w:r w:rsidRPr="00E5511E">
        <w:rPr>
          <w:rFonts w:cs="Arial"/>
        </w:rPr>
        <w:t>Doplňujúce informácie</w:t>
      </w:r>
      <w:bookmarkEnd w:id="119"/>
    </w:p>
    <w:p w14:paraId="432369B7" w14:textId="77777777" w:rsidR="00061385" w:rsidRDefault="00061385" w:rsidP="00061385">
      <w:pPr>
        <w:numPr>
          <w:ilvl w:val="1"/>
          <w:numId w:val="1"/>
        </w:numPr>
        <w:spacing w:after="120"/>
        <w:ind w:left="1021" w:hanging="567"/>
        <w:rPr>
          <w:rFonts w:cs="Arial"/>
        </w:rPr>
      </w:pPr>
      <w:r w:rsidRPr="00061385">
        <w:rPr>
          <w:rFonts w:cs="Arial"/>
        </w:rPr>
        <w:t>Ak by elektronická aukcia zlyhala alebo sa nemohla uskutočniť v dobe uvedenej vo výzve na účasť v elektronickej aukcii (pozvánka) z dôvodu vzniku objektívnych technických problémov na strane verejného obstarávateľa a ktoré verejný obstarávateľ nemohol predvídať (napr. výpadok dodávky elektrickej energie),  elektronická aukcia sa zopakuje</w:t>
      </w:r>
      <w:r>
        <w:rPr>
          <w:rFonts w:cs="Arial"/>
        </w:rPr>
        <w:t>.</w:t>
      </w:r>
    </w:p>
    <w:p w14:paraId="4C1EA48A" w14:textId="70BC8524" w:rsidR="006F5FD0" w:rsidRDefault="00E52E2F" w:rsidP="006F5FD0">
      <w:pPr>
        <w:numPr>
          <w:ilvl w:val="1"/>
          <w:numId w:val="1"/>
        </w:numPr>
        <w:spacing w:after="120"/>
        <w:ind w:left="993" w:hanging="633"/>
        <w:rPr>
          <w:rFonts w:cs="Arial"/>
        </w:rPr>
      </w:pPr>
      <w:r w:rsidRPr="00E52E2F">
        <w:rPr>
          <w:rFonts w:cs="Arial"/>
        </w:rPr>
        <w:t xml:space="preserve">Ministerstvo zdravotníctva Slovenskej republiky ako verejný obstarávateľ vzhľadom na zložitosť a rozmanitosť predmetu tejto zákazky a na náročnosť prípravy celého procesu takéhoto verejného obstarávania v súlade s ustanovením § 25 ods. 1 zákona č. 343/2015 </w:t>
      </w:r>
      <w:proofErr w:type="spellStart"/>
      <w:r w:rsidRPr="00E52E2F">
        <w:rPr>
          <w:rFonts w:cs="Arial"/>
        </w:rPr>
        <w:t>Z.z</w:t>
      </w:r>
      <w:proofErr w:type="spellEnd"/>
      <w:r w:rsidRPr="00E52E2F">
        <w:rPr>
          <w:rFonts w:cs="Arial"/>
        </w:rPr>
        <w:t xml:space="preserve">. o verejnom obstarávaní a o zmene a doplnení niektorých zákonov, zrealizovalo v období </w:t>
      </w:r>
      <w:r w:rsidRPr="008707F1">
        <w:rPr>
          <w:rFonts w:cs="Arial"/>
        </w:rPr>
        <w:t xml:space="preserve">od </w:t>
      </w:r>
      <w:r w:rsidR="008707F1" w:rsidRPr="008707F1">
        <w:rPr>
          <w:rFonts w:cs="Arial"/>
        </w:rPr>
        <w:t>05.04.2017</w:t>
      </w:r>
      <w:r w:rsidRPr="008707F1">
        <w:rPr>
          <w:rFonts w:cs="Arial"/>
        </w:rPr>
        <w:t xml:space="preserve"> do </w:t>
      </w:r>
      <w:r w:rsidR="00B34464">
        <w:rPr>
          <w:rFonts w:cs="Arial"/>
        </w:rPr>
        <w:t>26</w:t>
      </w:r>
      <w:r w:rsidR="008707F1" w:rsidRPr="008707F1">
        <w:rPr>
          <w:rFonts w:cs="Arial"/>
        </w:rPr>
        <w:t>.</w:t>
      </w:r>
      <w:r w:rsidR="00B34464">
        <w:rPr>
          <w:rFonts w:cs="Arial"/>
        </w:rPr>
        <w:t>09</w:t>
      </w:r>
      <w:r w:rsidR="008707F1" w:rsidRPr="008707F1">
        <w:rPr>
          <w:rFonts w:cs="Arial"/>
        </w:rPr>
        <w:t>.201</w:t>
      </w:r>
      <w:r w:rsidR="00B34464">
        <w:rPr>
          <w:rFonts w:cs="Arial"/>
        </w:rPr>
        <w:t>8</w:t>
      </w:r>
      <w:r w:rsidRPr="00E52E2F">
        <w:rPr>
          <w:rFonts w:cs="Arial"/>
        </w:rPr>
        <w:t xml:space="preserve"> viacero kôl prípravných trhových konzultácií so všetkými, verejnému obstarávateľovi známymi potenciálnymi dodávateľmi, ktorí priamo na základe uzatvorených zmlúv s výrobcami dodávajú na území SR požadovaný predmet zákazky. </w:t>
      </w:r>
      <w:r w:rsidRPr="00E52E2F">
        <w:rPr>
          <w:rFonts w:cs="Arial"/>
        </w:rPr>
        <w:lastRenderedPageBreak/>
        <w:t>Cieľom uskutočnených trhových konzultácií bolo najmä poskytnutie súčinnosti pri definovaní nediskriminačných technických špecifikácií predmetu zákazky tak, aby sa verejného obstarávania mohli zúčastniť všetci potenciálni dodávatelia pôsobiaci na trhu.“</w:t>
      </w:r>
    </w:p>
    <w:p w14:paraId="446E87EA" w14:textId="18F00C90" w:rsidR="006F5FD0" w:rsidRPr="006F5FD0" w:rsidRDefault="006F5FD0" w:rsidP="006F5FD0">
      <w:pPr>
        <w:spacing w:after="120"/>
        <w:ind w:left="993"/>
        <w:rPr>
          <w:rFonts w:cs="Arial"/>
        </w:rPr>
      </w:pPr>
      <w:r w:rsidRPr="006F5FD0">
        <w:rPr>
          <w:rFonts w:cs="Arial"/>
        </w:rPr>
        <w:t>Zápisnice z prípravných trhových konzultácií so všetkými, verejnému obstarávateľovi známymi potenciálnymi dodávateľmi sú dostupné v systéme JOSEPHINE (webová adresa systému je https:/josephine.proebiz.com).</w:t>
      </w:r>
    </w:p>
    <w:p w14:paraId="386009DE" w14:textId="77777777" w:rsidR="00F72DD5" w:rsidRPr="00F72DD5" w:rsidRDefault="00F72DD5" w:rsidP="00F72DD5">
      <w:pPr>
        <w:numPr>
          <w:ilvl w:val="1"/>
          <w:numId w:val="1"/>
        </w:numPr>
        <w:spacing w:after="120"/>
        <w:ind w:left="993" w:hanging="633"/>
        <w:rPr>
          <w:rFonts w:cs="Arial"/>
          <w:b/>
        </w:rPr>
      </w:pPr>
      <w:bookmarkStart w:id="120" w:name="_Toc501654511"/>
      <w:r w:rsidRPr="00F72DD5">
        <w:rPr>
          <w:rFonts w:cs="Arial"/>
          <w:b/>
        </w:rPr>
        <w:t>Súhlas so spracovaním osobných údajov</w:t>
      </w:r>
      <w:bookmarkEnd w:id="120"/>
    </w:p>
    <w:p w14:paraId="57674C42" w14:textId="77777777" w:rsidR="00F72DD5" w:rsidRPr="00F72DD5" w:rsidRDefault="00F72DD5" w:rsidP="00F72DD5">
      <w:pPr>
        <w:numPr>
          <w:ilvl w:val="1"/>
          <w:numId w:val="1"/>
        </w:numPr>
        <w:spacing w:after="120"/>
        <w:ind w:left="993" w:hanging="633"/>
        <w:rPr>
          <w:rFonts w:cs="Arial"/>
          <w:vanish/>
        </w:rPr>
      </w:pPr>
    </w:p>
    <w:p w14:paraId="50DC2646" w14:textId="77777777" w:rsidR="00841C32" w:rsidRPr="00841C32" w:rsidRDefault="00841C32" w:rsidP="00841C32">
      <w:pPr>
        <w:spacing w:after="120"/>
        <w:ind w:left="993"/>
        <w:rPr>
          <w:rFonts w:cs="Arial"/>
        </w:rPr>
      </w:pPr>
      <w:r w:rsidRPr="00841C32">
        <w:rPr>
          <w:rFonts w:cs="Arial"/>
        </w:rPr>
        <w:t>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w:t>
      </w:r>
    </w:p>
    <w:p w14:paraId="28B51B88" w14:textId="77777777" w:rsidR="00841C32" w:rsidRPr="00841C32" w:rsidRDefault="00841C32" w:rsidP="00841C32">
      <w:pPr>
        <w:spacing w:after="120"/>
        <w:ind w:left="993"/>
        <w:rPr>
          <w:rFonts w:cs="Arial"/>
        </w:rPr>
      </w:pPr>
      <w:r w:rsidRPr="00841C32">
        <w:rPr>
          <w:rFonts w:cs="Arial"/>
        </w:rPr>
        <w:t xml:space="preserve">Osobné údaje budú spracúvané v súlade s platnou legislatívou za účelom predloženia ponuky, jej vyhodnotenia a zverejnenia v súlade so zákonom o verejnom obstarávaní. </w:t>
      </w:r>
    </w:p>
    <w:p w14:paraId="46EDEA8D" w14:textId="77777777" w:rsidR="00841C32" w:rsidRPr="00841C32" w:rsidRDefault="00841C32" w:rsidP="00841C32">
      <w:pPr>
        <w:spacing w:after="120"/>
        <w:ind w:left="993"/>
        <w:rPr>
          <w:rFonts w:cs="Arial"/>
        </w:rPr>
      </w:pPr>
      <w:r w:rsidRPr="00841C32">
        <w:rPr>
          <w:rFonts w:cs="Arial"/>
        </w:rPr>
        <w:t xml:space="preserve">Práva osoby, ktorej osobné údaje sa spracúvajú, sú upravené v zákone č. 18/2018 </w:t>
      </w:r>
      <w:proofErr w:type="spellStart"/>
      <w:r w:rsidRPr="00841C32">
        <w:rPr>
          <w:rFonts w:cs="Arial"/>
        </w:rPr>
        <w:t>Z.z</w:t>
      </w:r>
      <w:proofErr w:type="spellEnd"/>
      <w:r w:rsidRPr="00841C32">
        <w:rPr>
          <w:rFonts w:cs="Arial"/>
        </w:rPr>
        <w:t xml:space="preserve">. o ochrane osobných údajov a o zmene a doplnení niektorých zákonov a GDPR. </w:t>
      </w:r>
    </w:p>
    <w:p w14:paraId="7338A080" w14:textId="304BFB44" w:rsidR="00F72DD5" w:rsidRDefault="00841C32" w:rsidP="00841C32">
      <w:pPr>
        <w:spacing w:after="120"/>
        <w:ind w:left="993"/>
        <w:rPr>
          <w:rFonts w:cs="Arial"/>
        </w:rPr>
      </w:pPr>
      <w:r w:rsidRPr="00841C32">
        <w:rPr>
          <w:rFonts w:cs="Arial"/>
        </w:rPr>
        <w:t>Verejný obstarávateľ má za to, že predložením ponuky uchádzač zodpovedá za zabezpečenie aj súhlasov všetkých ostatných dotknutých osôb so spracovaním osobných údajov uvedených v predloženej ponuke podľa zákona č. 18/2018 Z. z. o ochrane osobných údajov a o zmene a doplnení niektorých zákonov v znení neskorších predpisov a GDPR. Uvedené platí aj pre prípad, keď ponuku predkladá skupina dodávateľov.</w:t>
      </w:r>
    </w:p>
    <w:p w14:paraId="279BC181" w14:textId="77777777" w:rsidR="00396EB7" w:rsidRDefault="00396EB7" w:rsidP="0039764A">
      <w:pPr>
        <w:spacing w:after="120"/>
        <w:ind w:left="993"/>
        <w:rPr>
          <w:rFonts w:cs="Arial"/>
        </w:rPr>
      </w:pPr>
    </w:p>
    <w:p w14:paraId="1D5B2F28" w14:textId="77777777" w:rsidR="00396EB7" w:rsidRDefault="00396EB7" w:rsidP="0039764A">
      <w:pPr>
        <w:spacing w:after="120"/>
        <w:ind w:left="993"/>
        <w:rPr>
          <w:rFonts w:cs="Arial"/>
        </w:rPr>
      </w:pPr>
    </w:p>
    <w:p w14:paraId="4E2CDB56" w14:textId="77777777" w:rsidR="00396EB7" w:rsidRDefault="00396EB7" w:rsidP="0039764A">
      <w:pPr>
        <w:spacing w:after="120"/>
        <w:ind w:left="993"/>
        <w:rPr>
          <w:rFonts w:cs="Arial"/>
        </w:rPr>
      </w:pPr>
    </w:p>
    <w:p w14:paraId="29E748DC" w14:textId="07DAE5A4" w:rsidR="00396EB7" w:rsidRDefault="00396EB7" w:rsidP="0039764A">
      <w:pPr>
        <w:spacing w:after="120"/>
        <w:ind w:left="993"/>
        <w:rPr>
          <w:rFonts w:cs="Arial"/>
        </w:rPr>
      </w:pPr>
    </w:p>
    <w:p w14:paraId="73A875A7" w14:textId="215E30E6" w:rsidR="00D3068F" w:rsidRDefault="00D3068F" w:rsidP="0039764A">
      <w:pPr>
        <w:spacing w:after="120"/>
        <w:ind w:left="993"/>
        <w:rPr>
          <w:rFonts w:cs="Arial"/>
        </w:rPr>
      </w:pPr>
    </w:p>
    <w:p w14:paraId="3586AB85" w14:textId="5F0C2FDC" w:rsidR="00D3068F" w:rsidRDefault="00D3068F" w:rsidP="0039764A">
      <w:pPr>
        <w:spacing w:after="120"/>
        <w:ind w:left="993"/>
        <w:rPr>
          <w:rFonts w:cs="Arial"/>
        </w:rPr>
      </w:pPr>
    </w:p>
    <w:p w14:paraId="7194ED26" w14:textId="70AD76F8" w:rsidR="00D3068F" w:rsidRDefault="00D3068F" w:rsidP="0039764A">
      <w:pPr>
        <w:spacing w:after="120"/>
        <w:ind w:left="993"/>
        <w:rPr>
          <w:rFonts w:cs="Arial"/>
        </w:rPr>
      </w:pPr>
    </w:p>
    <w:p w14:paraId="49BA0B5E" w14:textId="524B5B93" w:rsidR="00D3068F" w:rsidRDefault="00D3068F" w:rsidP="0039764A">
      <w:pPr>
        <w:spacing w:after="120"/>
        <w:ind w:left="993"/>
        <w:rPr>
          <w:rFonts w:cs="Arial"/>
        </w:rPr>
      </w:pPr>
    </w:p>
    <w:p w14:paraId="3004FE08" w14:textId="4A8535D1" w:rsidR="00D3068F" w:rsidRDefault="00D3068F" w:rsidP="0039764A">
      <w:pPr>
        <w:spacing w:after="120"/>
        <w:ind w:left="993"/>
        <w:rPr>
          <w:rFonts w:cs="Arial"/>
        </w:rPr>
      </w:pPr>
    </w:p>
    <w:p w14:paraId="736E6412" w14:textId="3DCB8801" w:rsidR="00D3068F" w:rsidRDefault="00D3068F" w:rsidP="0039764A">
      <w:pPr>
        <w:spacing w:after="120"/>
        <w:ind w:left="993"/>
        <w:rPr>
          <w:rFonts w:cs="Arial"/>
        </w:rPr>
      </w:pPr>
    </w:p>
    <w:p w14:paraId="442D6A9A" w14:textId="2BE67F01" w:rsidR="00D3068F" w:rsidRDefault="00D3068F" w:rsidP="0039764A">
      <w:pPr>
        <w:spacing w:after="120"/>
        <w:ind w:left="993"/>
        <w:rPr>
          <w:rFonts w:cs="Arial"/>
        </w:rPr>
      </w:pPr>
    </w:p>
    <w:p w14:paraId="44A30921" w14:textId="73DCA143" w:rsidR="00D3068F" w:rsidRDefault="00D3068F" w:rsidP="0039764A">
      <w:pPr>
        <w:spacing w:after="120"/>
        <w:ind w:left="993"/>
        <w:rPr>
          <w:rFonts w:cs="Arial"/>
        </w:rPr>
      </w:pPr>
    </w:p>
    <w:p w14:paraId="722380DF" w14:textId="7D707436" w:rsidR="00D3068F" w:rsidRDefault="00D3068F" w:rsidP="0039764A">
      <w:pPr>
        <w:spacing w:after="120"/>
        <w:ind w:left="993"/>
        <w:rPr>
          <w:rFonts w:cs="Arial"/>
        </w:rPr>
      </w:pPr>
    </w:p>
    <w:p w14:paraId="5E27470F" w14:textId="644310A7" w:rsidR="00D3068F" w:rsidRDefault="00D3068F" w:rsidP="0039764A">
      <w:pPr>
        <w:spacing w:after="120"/>
        <w:ind w:left="993"/>
        <w:rPr>
          <w:rFonts w:cs="Arial"/>
        </w:rPr>
      </w:pPr>
    </w:p>
    <w:p w14:paraId="7BE2B693" w14:textId="43DB8348" w:rsidR="00D3068F" w:rsidRDefault="00D3068F" w:rsidP="0039764A">
      <w:pPr>
        <w:spacing w:after="120"/>
        <w:ind w:left="993"/>
        <w:rPr>
          <w:rFonts w:cs="Arial"/>
        </w:rPr>
      </w:pPr>
    </w:p>
    <w:p w14:paraId="574829D6" w14:textId="4962377A" w:rsidR="00D3068F" w:rsidRDefault="00D3068F" w:rsidP="0039764A">
      <w:pPr>
        <w:spacing w:after="120"/>
        <w:ind w:left="993"/>
        <w:rPr>
          <w:rFonts w:cs="Arial"/>
        </w:rPr>
      </w:pPr>
    </w:p>
    <w:p w14:paraId="57F72507" w14:textId="0C8813C2" w:rsidR="00D3068F" w:rsidRDefault="00D3068F" w:rsidP="0039764A">
      <w:pPr>
        <w:spacing w:after="120"/>
        <w:ind w:left="993"/>
        <w:rPr>
          <w:rFonts w:cs="Arial"/>
        </w:rPr>
      </w:pPr>
    </w:p>
    <w:p w14:paraId="5B6AABAD" w14:textId="2DF12D0F" w:rsidR="00D3068F" w:rsidRDefault="00D3068F" w:rsidP="0039764A">
      <w:pPr>
        <w:spacing w:after="120"/>
        <w:ind w:left="993"/>
        <w:rPr>
          <w:rFonts w:cs="Arial"/>
        </w:rPr>
      </w:pPr>
    </w:p>
    <w:p w14:paraId="185A71EB" w14:textId="348B3EC5" w:rsidR="00D3068F" w:rsidRDefault="00D3068F" w:rsidP="0039764A">
      <w:pPr>
        <w:spacing w:after="120"/>
        <w:ind w:left="993"/>
        <w:rPr>
          <w:rFonts w:cs="Arial"/>
        </w:rPr>
      </w:pPr>
    </w:p>
    <w:p w14:paraId="5CF3E122" w14:textId="723E8C89" w:rsidR="00D3068F" w:rsidRDefault="00D3068F" w:rsidP="0039764A">
      <w:pPr>
        <w:spacing w:after="120"/>
        <w:ind w:left="993"/>
        <w:rPr>
          <w:rFonts w:cs="Arial"/>
        </w:rPr>
      </w:pPr>
    </w:p>
    <w:p w14:paraId="64A26159" w14:textId="5FD0F85E" w:rsidR="00D3068F" w:rsidRDefault="00D3068F" w:rsidP="0039764A">
      <w:pPr>
        <w:spacing w:after="120"/>
        <w:ind w:left="993"/>
        <w:rPr>
          <w:rFonts w:cs="Arial"/>
        </w:rPr>
      </w:pPr>
    </w:p>
    <w:p w14:paraId="6ED508CF" w14:textId="17FB70C8" w:rsidR="00D3068F" w:rsidRDefault="00D3068F" w:rsidP="0039764A">
      <w:pPr>
        <w:spacing w:after="120"/>
        <w:ind w:left="993"/>
        <w:rPr>
          <w:rFonts w:cs="Arial"/>
        </w:rPr>
      </w:pPr>
    </w:p>
    <w:p w14:paraId="242277C8" w14:textId="63463F92" w:rsidR="00D3068F" w:rsidRDefault="00D3068F" w:rsidP="0039764A">
      <w:pPr>
        <w:spacing w:after="120"/>
        <w:ind w:left="993"/>
        <w:rPr>
          <w:rFonts w:cs="Arial"/>
        </w:rPr>
      </w:pPr>
    </w:p>
    <w:p w14:paraId="1901A60C" w14:textId="0F39CABA" w:rsidR="00D3068F" w:rsidRDefault="00D3068F" w:rsidP="0039764A">
      <w:pPr>
        <w:spacing w:after="120"/>
        <w:ind w:left="993"/>
        <w:rPr>
          <w:rFonts w:cs="Arial"/>
        </w:rPr>
      </w:pPr>
    </w:p>
    <w:p w14:paraId="0AA3D3EB" w14:textId="77777777" w:rsidR="008828E5" w:rsidRDefault="008828E5" w:rsidP="0039764A">
      <w:pPr>
        <w:spacing w:after="120"/>
        <w:ind w:left="993"/>
        <w:rPr>
          <w:rFonts w:cs="Arial"/>
        </w:rPr>
      </w:pPr>
    </w:p>
    <w:p w14:paraId="4AA3AF75" w14:textId="77777777" w:rsidR="00100F41" w:rsidRPr="00E5511E" w:rsidRDefault="00100F41" w:rsidP="00CF2529">
      <w:pPr>
        <w:pStyle w:val="Nadpis1"/>
        <w:rPr>
          <w:rFonts w:ascii="Arial" w:hAnsi="Arial" w:cs="Arial"/>
          <w:caps/>
          <w:szCs w:val="32"/>
        </w:rPr>
      </w:pPr>
      <w:bookmarkStart w:id="121" w:name="_Toc354993061"/>
      <w:bookmarkStart w:id="122" w:name="_Toc355611580"/>
      <w:bookmarkStart w:id="123" w:name="_Toc357758539"/>
      <w:bookmarkStart w:id="124" w:name="_Toc359919565"/>
      <w:bookmarkStart w:id="125" w:name="_Toc457376851"/>
      <w:bookmarkStart w:id="126" w:name="_Toc458627876"/>
      <w:bookmarkStart w:id="127" w:name="_Toc459104793"/>
      <w:r w:rsidRPr="00E5511E">
        <w:rPr>
          <w:rFonts w:ascii="Arial" w:hAnsi="Arial" w:cs="Arial"/>
          <w:caps/>
          <w:szCs w:val="32"/>
        </w:rPr>
        <w:t>Verejná súťaž</w:t>
      </w:r>
      <w:bookmarkEnd w:id="121"/>
      <w:bookmarkEnd w:id="122"/>
      <w:bookmarkEnd w:id="123"/>
      <w:bookmarkEnd w:id="124"/>
      <w:bookmarkEnd w:id="125"/>
      <w:bookmarkEnd w:id="126"/>
      <w:bookmarkEnd w:id="127"/>
    </w:p>
    <w:p w14:paraId="048F0AA0" w14:textId="77777777" w:rsidR="00100F41" w:rsidRPr="00E5511E" w:rsidRDefault="000E3F48" w:rsidP="00CF2529">
      <w:pPr>
        <w:pStyle w:val="Zkladntext3"/>
        <w:rPr>
          <w:rFonts w:ascii="Arial" w:hAnsi="Arial" w:cs="Arial"/>
          <w:noProof w:val="0"/>
          <w:color w:val="auto"/>
        </w:rPr>
      </w:pPr>
      <w:r w:rsidRPr="00E5511E">
        <w:rPr>
          <w:rFonts w:ascii="Arial" w:hAnsi="Arial" w:cs="Arial"/>
          <w:noProof w:val="0"/>
          <w:color w:val="auto"/>
        </w:rPr>
        <w:t>podľa zákona č. 343/2015 Z. z. o verejnom obstarávaní a o zmene a doplnení niektorých zákonov v znení neskorších predpisov (ďalej len „zákon o verejnom obstarávaní“).</w:t>
      </w:r>
    </w:p>
    <w:p w14:paraId="7E975DE9" w14:textId="77777777" w:rsidR="00100F41" w:rsidRPr="00E5511E" w:rsidRDefault="00100F41" w:rsidP="00CF2529">
      <w:pPr>
        <w:spacing w:after="120" w:line="216" w:lineRule="auto"/>
        <w:jc w:val="center"/>
        <w:rPr>
          <w:rFonts w:cs="Arial"/>
          <w:szCs w:val="20"/>
        </w:rPr>
      </w:pPr>
    </w:p>
    <w:p w14:paraId="0FFA9FEB" w14:textId="77777777" w:rsidR="00100F41" w:rsidRPr="00E5511E" w:rsidRDefault="00100F41" w:rsidP="00CF2529">
      <w:pPr>
        <w:spacing w:after="120" w:line="216" w:lineRule="auto"/>
        <w:jc w:val="center"/>
        <w:rPr>
          <w:rFonts w:cs="Arial"/>
          <w:szCs w:val="20"/>
        </w:rPr>
      </w:pPr>
    </w:p>
    <w:p w14:paraId="1CD5BFFB" w14:textId="77777777" w:rsidR="00100F41" w:rsidRPr="00E5511E" w:rsidRDefault="00100F41" w:rsidP="00CF2529">
      <w:pPr>
        <w:spacing w:after="120" w:line="216" w:lineRule="auto"/>
        <w:jc w:val="center"/>
        <w:rPr>
          <w:rFonts w:cs="Arial"/>
          <w:szCs w:val="20"/>
        </w:rPr>
      </w:pPr>
    </w:p>
    <w:p w14:paraId="4F32D035" w14:textId="77777777" w:rsidR="00100F41" w:rsidRPr="00E5511E" w:rsidRDefault="00100F41" w:rsidP="00CF2529">
      <w:pPr>
        <w:spacing w:after="120" w:line="216" w:lineRule="auto"/>
        <w:jc w:val="center"/>
        <w:rPr>
          <w:rFonts w:cs="Arial"/>
          <w:szCs w:val="20"/>
        </w:rPr>
      </w:pPr>
    </w:p>
    <w:p w14:paraId="6B6A5ACA" w14:textId="77777777" w:rsidR="00100F41" w:rsidRPr="00E5511E" w:rsidRDefault="00100F41" w:rsidP="00CF2529">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6A29F9E8" w14:textId="77777777" w:rsidR="00100F41" w:rsidRPr="00E5511E" w:rsidRDefault="00100F41" w:rsidP="00CF2529">
      <w:pPr>
        <w:pStyle w:val="Zkladntext3"/>
        <w:rPr>
          <w:rFonts w:ascii="Arial" w:hAnsi="Arial" w:cs="Arial"/>
          <w:noProof w:val="0"/>
          <w:color w:val="auto"/>
        </w:rPr>
      </w:pPr>
    </w:p>
    <w:p w14:paraId="6765234D" w14:textId="77777777" w:rsidR="00100F41" w:rsidRPr="00E5511E" w:rsidRDefault="00100F41" w:rsidP="00CF2529">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2E084200" w14:textId="77777777" w:rsidR="00100F41" w:rsidRPr="00E5511E" w:rsidRDefault="00100F41" w:rsidP="00CF2529">
      <w:pPr>
        <w:pStyle w:val="Zkladntext3"/>
        <w:rPr>
          <w:rFonts w:ascii="Arial" w:hAnsi="Arial" w:cs="Arial"/>
          <w:noProof w:val="0"/>
          <w:color w:val="auto"/>
          <w:sz w:val="24"/>
          <w:szCs w:val="24"/>
        </w:rPr>
      </w:pPr>
    </w:p>
    <w:p w14:paraId="0DD8CB9A" w14:textId="77777777" w:rsidR="00100F41" w:rsidRPr="00E5511E" w:rsidRDefault="00100F41" w:rsidP="00CF2529">
      <w:pPr>
        <w:spacing w:before="20"/>
        <w:rPr>
          <w:rFonts w:cs="Arial"/>
          <w:b/>
          <w:smallCaps/>
        </w:rPr>
      </w:pPr>
    </w:p>
    <w:p w14:paraId="51077F01" w14:textId="77777777" w:rsidR="00100F41" w:rsidRPr="00E5511E" w:rsidRDefault="00100F41" w:rsidP="00CF2529">
      <w:pPr>
        <w:spacing w:before="20"/>
        <w:rPr>
          <w:rFonts w:cs="Arial"/>
          <w:sz w:val="24"/>
        </w:rPr>
      </w:pPr>
      <w:r w:rsidRPr="00E5511E">
        <w:rPr>
          <w:rFonts w:cs="Arial"/>
          <w:b/>
          <w:smallCaps/>
          <w:sz w:val="24"/>
        </w:rPr>
        <w:t>Predmet zákazky</w:t>
      </w:r>
      <w:r w:rsidRPr="00E5511E">
        <w:rPr>
          <w:rFonts w:cs="Arial"/>
          <w:b/>
          <w:sz w:val="24"/>
        </w:rPr>
        <w:t>:</w:t>
      </w:r>
    </w:p>
    <w:p w14:paraId="27A01BB6" w14:textId="77777777" w:rsidR="00100F41" w:rsidRPr="00E5511E" w:rsidRDefault="00100F41" w:rsidP="00CF2529">
      <w:pPr>
        <w:rPr>
          <w:rFonts w:cs="Arial"/>
          <w:b/>
          <w:sz w:val="24"/>
        </w:rPr>
      </w:pPr>
    </w:p>
    <w:p w14:paraId="60D837A2" w14:textId="3365555D" w:rsidR="00100F41" w:rsidRDefault="00D3068F" w:rsidP="00D3068F">
      <w:pPr>
        <w:jc w:val="center"/>
        <w:rPr>
          <w:rFonts w:cs="Arial"/>
          <w:b/>
          <w:bCs/>
          <w:caps/>
          <w:sz w:val="28"/>
          <w:szCs w:val="28"/>
        </w:rPr>
      </w:pPr>
      <w:r w:rsidRPr="00D3068F">
        <w:rPr>
          <w:rFonts w:cs="Arial"/>
          <w:b/>
          <w:bCs/>
          <w:caps/>
          <w:sz w:val="28"/>
          <w:szCs w:val="28"/>
        </w:rPr>
        <w:t>RTG mobilné digitálne s C-ramenom</w:t>
      </w:r>
    </w:p>
    <w:p w14:paraId="5188A022" w14:textId="77777777" w:rsidR="00D3068F" w:rsidRPr="00E5511E" w:rsidRDefault="00D3068F" w:rsidP="00D3068F">
      <w:pPr>
        <w:jc w:val="center"/>
        <w:rPr>
          <w:rFonts w:cs="Arial"/>
          <w:szCs w:val="20"/>
        </w:rPr>
      </w:pPr>
    </w:p>
    <w:p w14:paraId="61DB3756" w14:textId="77777777" w:rsidR="00100F41" w:rsidRPr="00E5511E" w:rsidRDefault="00100F41" w:rsidP="004D617F">
      <w:pPr>
        <w:pStyle w:val="Nadpis2"/>
        <w:jc w:val="left"/>
        <w:rPr>
          <w:rFonts w:cs="Arial"/>
        </w:rPr>
      </w:pPr>
      <w:bookmarkStart w:id="128" w:name="_Toc355611581"/>
      <w:bookmarkStart w:id="129" w:name="_Toc459104794"/>
      <w:r w:rsidRPr="00E5511E">
        <w:rPr>
          <w:rFonts w:cs="Arial"/>
        </w:rPr>
        <w:t>A.2 Preukazovanie plnenia podmienok účasti uchádzačmi</w:t>
      </w:r>
      <w:bookmarkEnd w:id="128"/>
      <w:bookmarkEnd w:id="129"/>
    </w:p>
    <w:p w14:paraId="31E6D741" w14:textId="77777777" w:rsidR="00100F41" w:rsidRPr="00E5511E" w:rsidRDefault="00100F41" w:rsidP="00CF2529">
      <w:pPr>
        <w:rPr>
          <w:rFonts w:cs="Arial"/>
          <w:szCs w:val="20"/>
        </w:rPr>
      </w:pPr>
    </w:p>
    <w:p w14:paraId="7FDC997F" w14:textId="77777777" w:rsidR="00100F41" w:rsidRPr="00E5511E" w:rsidRDefault="00100F41" w:rsidP="00CF2529">
      <w:pPr>
        <w:rPr>
          <w:rFonts w:cs="Arial"/>
          <w:szCs w:val="20"/>
        </w:rPr>
      </w:pPr>
    </w:p>
    <w:p w14:paraId="4CF9A8E1" w14:textId="77777777" w:rsidR="00100F41" w:rsidRPr="00E5511E" w:rsidRDefault="00100F41" w:rsidP="00CF2529">
      <w:pPr>
        <w:rPr>
          <w:rFonts w:cs="Arial"/>
          <w:szCs w:val="20"/>
        </w:rPr>
      </w:pPr>
    </w:p>
    <w:p w14:paraId="20D09070" w14:textId="77777777" w:rsidR="00100F41" w:rsidRPr="00E5511E" w:rsidRDefault="00100F41" w:rsidP="00CF2529">
      <w:pPr>
        <w:rPr>
          <w:rFonts w:cs="Arial"/>
          <w:szCs w:val="20"/>
        </w:rPr>
      </w:pPr>
    </w:p>
    <w:p w14:paraId="7C41E436" w14:textId="77777777" w:rsidR="00100F41" w:rsidRPr="00E5511E" w:rsidRDefault="00100F41" w:rsidP="00CF2529">
      <w:pPr>
        <w:rPr>
          <w:rFonts w:cs="Arial"/>
          <w:szCs w:val="20"/>
        </w:rPr>
      </w:pPr>
    </w:p>
    <w:p w14:paraId="06DCEF6B" w14:textId="77777777" w:rsidR="00100F41" w:rsidRPr="00E5511E" w:rsidRDefault="00100F41" w:rsidP="00CF2529">
      <w:pPr>
        <w:rPr>
          <w:rFonts w:cs="Arial"/>
          <w:szCs w:val="20"/>
        </w:rPr>
      </w:pPr>
    </w:p>
    <w:p w14:paraId="64D9A2D4" w14:textId="77777777" w:rsidR="00100F41" w:rsidRPr="00E5511E" w:rsidRDefault="00100F41" w:rsidP="00CF2529">
      <w:pPr>
        <w:rPr>
          <w:rFonts w:cs="Arial"/>
          <w:szCs w:val="20"/>
        </w:rPr>
      </w:pPr>
    </w:p>
    <w:p w14:paraId="0C487962" w14:textId="77777777" w:rsidR="00100F41" w:rsidRPr="00E5511E" w:rsidRDefault="00100F41" w:rsidP="00CF2529">
      <w:pPr>
        <w:rPr>
          <w:rFonts w:cs="Arial"/>
          <w:szCs w:val="20"/>
        </w:rPr>
      </w:pPr>
    </w:p>
    <w:p w14:paraId="53655A53" w14:textId="77777777" w:rsidR="00100F41" w:rsidRPr="00E5511E" w:rsidRDefault="00100F41" w:rsidP="00CF2529">
      <w:pPr>
        <w:rPr>
          <w:rFonts w:cs="Arial"/>
          <w:szCs w:val="20"/>
        </w:rPr>
      </w:pPr>
    </w:p>
    <w:p w14:paraId="7247050E" w14:textId="77777777" w:rsidR="00100F41" w:rsidRPr="00E5511E" w:rsidRDefault="00100F41" w:rsidP="00CF2529">
      <w:pPr>
        <w:rPr>
          <w:rFonts w:cs="Arial"/>
          <w:szCs w:val="20"/>
        </w:rPr>
      </w:pPr>
    </w:p>
    <w:p w14:paraId="2999E14C" w14:textId="77777777" w:rsidR="00100F41" w:rsidRPr="00E5511E" w:rsidRDefault="00100F41" w:rsidP="00CF2529">
      <w:pPr>
        <w:rPr>
          <w:rFonts w:cs="Arial"/>
          <w:szCs w:val="20"/>
        </w:rPr>
      </w:pPr>
    </w:p>
    <w:p w14:paraId="0F64FA27" w14:textId="77777777" w:rsidR="00100F41" w:rsidRPr="00E5511E" w:rsidRDefault="00100F41" w:rsidP="00CF2529">
      <w:pPr>
        <w:rPr>
          <w:rFonts w:cs="Arial"/>
          <w:szCs w:val="20"/>
        </w:rPr>
      </w:pPr>
    </w:p>
    <w:p w14:paraId="2FDD5FF8" w14:textId="77777777" w:rsidR="00100F41" w:rsidRPr="00E5511E" w:rsidRDefault="00100F41" w:rsidP="00CF2529">
      <w:pPr>
        <w:rPr>
          <w:rFonts w:cs="Arial"/>
          <w:szCs w:val="20"/>
        </w:rPr>
      </w:pPr>
    </w:p>
    <w:p w14:paraId="5AB7709A" w14:textId="77777777" w:rsidR="00100F41" w:rsidRPr="00E5511E" w:rsidRDefault="00100F41" w:rsidP="00CF2529">
      <w:pPr>
        <w:rPr>
          <w:rFonts w:cs="Arial"/>
          <w:szCs w:val="20"/>
        </w:rPr>
      </w:pPr>
    </w:p>
    <w:p w14:paraId="5343C921" w14:textId="77777777" w:rsidR="00100F41" w:rsidRPr="00E5511E" w:rsidRDefault="00100F41" w:rsidP="00CF2529">
      <w:pPr>
        <w:rPr>
          <w:rFonts w:cs="Arial"/>
          <w:szCs w:val="20"/>
        </w:rPr>
      </w:pPr>
    </w:p>
    <w:p w14:paraId="6A87D971" w14:textId="77777777" w:rsidR="00100F41" w:rsidRPr="00E5511E" w:rsidRDefault="00100F41" w:rsidP="00CF2529">
      <w:pPr>
        <w:rPr>
          <w:rFonts w:cs="Arial"/>
          <w:szCs w:val="20"/>
        </w:rPr>
      </w:pPr>
    </w:p>
    <w:p w14:paraId="78ADB7D0" w14:textId="77777777" w:rsidR="00100F41" w:rsidRPr="00E5511E" w:rsidRDefault="00100F41" w:rsidP="00CF2529">
      <w:pPr>
        <w:rPr>
          <w:rFonts w:cs="Arial"/>
          <w:szCs w:val="20"/>
        </w:rPr>
      </w:pPr>
    </w:p>
    <w:p w14:paraId="3B7198C1" w14:textId="77777777" w:rsidR="00100F41" w:rsidRPr="00E5511E" w:rsidRDefault="00100F41" w:rsidP="00CF2529">
      <w:pPr>
        <w:rPr>
          <w:rFonts w:cs="Arial"/>
          <w:szCs w:val="20"/>
        </w:rPr>
      </w:pPr>
    </w:p>
    <w:p w14:paraId="0FFDF710" w14:textId="77777777" w:rsidR="00100F41" w:rsidRPr="00E5511E" w:rsidRDefault="00100F41" w:rsidP="00CF2529">
      <w:pPr>
        <w:rPr>
          <w:rFonts w:cs="Arial"/>
          <w:szCs w:val="20"/>
        </w:rPr>
      </w:pPr>
    </w:p>
    <w:p w14:paraId="1CFBD737" w14:textId="77777777" w:rsidR="00100F41" w:rsidRPr="00E5511E" w:rsidRDefault="00100F41" w:rsidP="00CF2529">
      <w:pPr>
        <w:rPr>
          <w:rFonts w:cs="Arial"/>
          <w:szCs w:val="20"/>
        </w:rPr>
      </w:pPr>
    </w:p>
    <w:p w14:paraId="047C0784" w14:textId="77777777" w:rsidR="00100F41" w:rsidRDefault="00100F41" w:rsidP="00CF2529">
      <w:pPr>
        <w:rPr>
          <w:rFonts w:cs="Arial"/>
          <w:szCs w:val="20"/>
        </w:rPr>
      </w:pPr>
    </w:p>
    <w:p w14:paraId="2538FEB7" w14:textId="77777777" w:rsidR="00396EB7" w:rsidRDefault="00396EB7" w:rsidP="00CF2529">
      <w:pPr>
        <w:rPr>
          <w:rFonts w:cs="Arial"/>
          <w:szCs w:val="20"/>
        </w:rPr>
      </w:pPr>
    </w:p>
    <w:p w14:paraId="169068F5" w14:textId="77777777" w:rsidR="00396EB7" w:rsidRDefault="00396EB7" w:rsidP="00CF2529">
      <w:pPr>
        <w:rPr>
          <w:rFonts w:cs="Arial"/>
          <w:szCs w:val="20"/>
        </w:rPr>
      </w:pPr>
    </w:p>
    <w:p w14:paraId="3D173481" w14:textId="77777777" w:rsidR="00396EB7" w:rsidRDefault="00396EB7" w:rsidP="00CF2529">
      <w:pPr>
        <w:rPr>
          <w:rFonts w:cs="Arial"/>
          <w:szCs w:val="20"/>
        </w:rPr>
      </w:pPr>
    </w:p>
    <w:p w14:paraId="3E4606DD" w14:textId="77777777" w:rsidR="00396EB7" w:rsidRDefault="00396EB7" w:rsidP="00CF2529">
      <w:pPr>
        <w:rPr>
          <w:rFonts w:cs="Arial"/>
          <w:szCs w:val="20"/>
        </w:rPr>
      </w:pPr>
    </w:p>
    <w:p w14:paraId="1F822980" w14:textId="77777777" w:rsidR="00396EB7" w:rsidRDefault="00396EB7" w:rsidP="00CF2529">
      <w:pPr>
        <w:rPr>
          <w:rFonts w:cs="Arial"/>
          <w:szCs w:val="20"/>
        </w:rPr>
      </w:pPr>
    </w:p>
    <w:p w14:paraId="5F7EC57A" w14:textId="77777777" w:rsidR="00396EB7" w:rsidRPr="00E5511E" w:rsidRDefault="00396EB7" w:rsidP="00CF2529">
      <w:pPr>
        <w:rPr>
          <w:rFonts w:cs="Arial"/>
          <w:szCs w:val="20"/>
        </w:rPr>
      </w:pPr>
    </w:p>
    <w:p w14:paraId="1D6AB915" w14:textId="77777777" w:rsidR="00100F41" w:rsidRPr="00E5511E" w:rsidRDefault="00100F41" w:rsidP="00CF2529">
      <w:pPr>
        <w:rPr>
          <w:rFonts w:cs="Arial"/>
          <w:szCs w:val="20"/>
        </w:rPr>
      </w:pPr>
    </w:p>
    <w:p w14:paraId="224B135A" w14:textId="4CCA1223" w:rsidR="00100F41" w:rsidRPr="00E5511E" w:rsidRDefault="009B2E0C" w:rsidP="00CF2529">
      <w:pPr>
        <w:jc w:val="center"/>
        <w:rPr>
          <w:rFonts w:cs="Arial"/>
          <w:szCs w:val="20"/>
        </w:rPr>
      </w:pPr>
      <w:r>
        <w:rPr>
          <w:rFonts w:cs="Arial"/>
          <w:szCs w:val="20"/>
        </w:rPr>
        <w:t xml:space="preserve">Bratislava, </w:t>
      </w:r>
      <w:r w:rsidR="00C462F2">
        <w:rPr>
          <w:rFonts w:cs="Arial"/>
          <w:szCs w:val="20"/>
        </w:rPr>
        <w:t>október</w:t>
      </w:r>
      <w:r w:rsidR="001C2F7F">
        <w:rPr>
          <w:rFonts w:cs="Arial"/>
          <w:szCs w:val="20"/>
        </w:rPr>
        <w:t xml:space="preserve"> 2018</w:t>
      </w:r>
    </w:p>
    <w:p w14:paraId="35322A6E" w14:textId="77777777" w:rsidR="00100F41" w:rsidRPr="00E5511E" w:rsidRDefault="00100F41" w:rsidP="006C2FF6">
      <w:pPr>
        <w:spacing w:after="120"/>
        <w:rPr>
          <w:rFonts w:cs="Arial"/>
        </w:rPr>
      </w:pPr>
      <w:r w:rsidRPr="00E5511E">
        <w:rPr>
          <w:rFonts w:cs="Arial"/>
        </w:rPr>
        <w:br w:type="page"/>
      </w:r>
    </w:p>
    <w:p w14:paraId="6092836B" w14:textId="77777777" w:rsidR="00100F41" w:rsidRPr="00E5511E" w:rsidRDefault="00100F41" w:rsidP="00112D33">
      <w:pPr>
        <w:jc w:val="center"/>
        <w:rPr>
          <w:rFonts w:cs="Arial"/>
          <w:b/>
          <w:szCs w:val="20"/>
        </w:rPr>
      </w:pPr>
      <w:r w:rsidRPr="00BE2AE2">
        <w:rPr>
          <w:rFonts w:cs="Arial"/>
          <w:b/>
          <w:szCs w:val="20"/>
        </w:rPr>
        <w:lastRenderedPageBreak/>
        <w:t>A.2 Preukazovanie plnenia podmienok účasti uchádzačmi</w:t>
      </w:r>
    </w:p>
    <w:p w14:paraId="6FC88852" w14:textId="77777777" w:rsidR="00100F41" w:rsidRPr="00E5511E" w:rsidRDefault="00100F41" w:rsidP="006C2FF6">
      <w:pPr>
        <w:spacing w:after="120"/>
        <w:rPr>
          <w:rFonts w:cs="Arial"/>
        </w:rPr>
      </w:pPr>
    </w:p>
    <w:p w14:paraId="7B229391" w14:textId="77777777" w:rsidR="00461421" w:rsidRPr="00E5511E" w:rsidRDefault="00461421" w:rsidP="00FB3B8F">
      <w:pPr>
        <w:numPr>
          <w:ilvl w:val="0"/>
          <w:numId w:val="17"/>
        </w:numPr>
        <w:tabs>
          <w:tab w:val="num" w:pos="720"/>
        </w:tabs>
        <w:spacing w:after="120"/>
        <w:rPr>
          <w:rFonts w:cs="Arial"/>
          <w:b/>
          <w:bCs/>
          <w:iCs/>
        </w:rPr>
      </w:pPr>
      <w:r w:rsidRPr="00E5511E">
        <w:rPr>
          <w:rFonts w:cs="Arial"/>
          <w:b/>
          <w:bCs/>
          <w:iCs/>
        </w:rPr>
        <w:t>Podmienky účasti uchádzačov vo verejnom obstarávaní týkajúce sa osobného postavenia podľa §</w:t>
      </w:r>
      <w:r w:rsidR="006F4CFC">
        <w:rPr>
          <w:rFonts w:cs="Arial"/>
          <w:b/>
          <w:bCs/>
          <w:iCs/>
        </w:rPr>
        <w:t xml:space="preserve"> </w:t>
      </w:r>
      <w:r w:rsidRPr="00E5511E">
        <w:rPr>
          <w:rFonts w:cs="Arial"/>
          <w:b/>
          <w:bCs/>
          <w:iCs/>
        </w:rPr>
        <w:t>32 zákona o verejnom  obstarávaní</w:t>
      </w:r>
    </w:p>
    <w:p w14:paraId="78842386" w14:textId="77777777" w:rsidR="00461421" w:rsidRPr="00E5511E" w:rsidRDefault="00461421" w:rsidP="00C27660">
      <w:pPr>
        <w:spacing w:after="120"/>
        <w:rPr>
          <w:rFonts w:cs="Arial"/>
          <w:bCs/>
          <w:iCs/>
        </w:rPr>
      </w:pPr>
    </w:p>
    <w:p w14:paraId="52059D3D" w14:textId="77777777" w:rsidR="008A69E5" w:rsidRPr="00E5511E" w:rsidRDefault="008A69E5" w:rsidP="008A69E5">
      <w:pPr>
        <w:spacing w:after="120"/>
        <w:rPr>
          <w:rFonts w:cs="Arial"/>
          <w:bCs/>
          <w:iCs/>
        </w:rPr>
      </w:pPr>
    </w:p>
    <w:p w14:paraId="3C6E0A4C" w14:textId="77777777" w:rsidR="008A69E5" w:rsidRPr="00E5511E" w:rsidRDefault="008A69E5" w:rsidP="008A69E5">
      <w:pPr>
        <w:numPr>
          <w:ilvl w:val="1"/>
          <w:numId w:val="17"/>
        </w:numPr>
        <w:spacing w:after="120"/>
        <w:rPr>
          <w:rFonts w:cs="Arial"/>
        </w:rPr>
      </w:pPr>
      <w:r w:rsidRPr="00E5511E">
        <w:rPr>
          <w:rFonts w:cs="Arial"/>
        </w:rPr>
        <w:t>Informácie a formálne náležitosti nevyhnutné na vyhodnotenie splnenia podmienok účasti: Uchádzač musí splniť podmienky účasti podľa §</w:t>
      </w:r>
      <w:r>
        <w:rPr>
          <w:rFonts w:cs="Arial"/>
        </w:rPr>
        <w:t xml:space="preserve"> </w:t>
      </w:r>
      <w:r w:rsidRPr="00E5511E">
        <w:rPr>
          <w:rFonts w:cs="Arial"/>
        </w:rPr>
        <w:t xml:space="preserve">32 ods. 1 zákona o verejnom obstarávaní. </w:t>
      </w:r>
    </w:p>
    <w:p w14:paraId="648DD6FB" w14:textId="77777777" w:rsidR="008A69E5" w:rsidRDefault="008A69E5" w:rsidP="008A69E5">
      <w:pPr>
        <w:numPr>
          <w:ilvl w:val="2"/>
          <w:numId w:val="18"/>
        </w:numPr>
        <w:spacing w:after="120"/>
        <w:rPr>
          <w:rFonts w:cs="Arial"/>
          <w:lang w:bidi="sk-SK"/>
        </w:rPr>
      </w:pPr>
      <w:r w:rsidRPr="0009337D">
        <w:rPr>
          <w:rFonts w:cs="Arial"/>
        </w:rPr>
        <w:t>Uchádzač preukáže splnenie podmienok účasti týkajúcich sa osobného postavenia podľa § 32 ods. 2, resp. ods. 4, 5  predložením originálnych dokladov  alebo úradne osvedčených kópií dokladov, resp. podľa § 152  zákona o verejnom obstarávaní</w:t>
      </w:r>
    </w:p>
    <w:p w14:paraId="307D3F10" w14:textId="77777777" w:rsidR="008A69E5" w:rsidRPr="0009337D" w:rsidRDefault="008A69E5" w:rsidP="008A69E5">
      <w:pPr>
        <w:spacing w:after="120"/>
        <w:ind w:left="1440"/>
        <w:rPr>
          <w:rFonts w:cs="Arial"/>
          <w:b/>
          <w:lang w:bidi="sk-SK"/>
        </w:rPr>
      </w:pPr>
      <w:r w:rsidRPr="0009337D">
        <w:rPr>
          <w:rFonts w:cs="Arial"/>
          <w:lang w:bidi="sk-SK"/>
        </w:rPr>
        <w:t xml:space="preserve">a) písm. a) doloženým výpisom z registra trestov nie starším ako tri mesiace ku dňu uplynutia lehoty na predkladanie ponúk. </w:t>
      </w:r>
    </w:p>
    <w:p w14:paraId="4FE92785" w14:textId="77777777" w:rsidR="008A69E5" w:rsidRPr="0009337D" w:rsidRDefault="008A69E5" w:rsidP="008A69E5">
      <w:pPr>
        <w:spacing w:after="120"/>
        <w:ind w:left="1440"/>
        <w:rPr>
          <w:rFonts w:cs="Arial"/>
          <w:lang w:bidi="sk-SK"/>
        </w:rPr>
      </w:pPr>
      <w:r w:rsidRPr="0009337D">
        <w:rPr>
          <w:rFonts w:cs="Arial"/>
          <w:lang w:bidi="sk-SK"/>
        </w:rPr>
        <w:t>b) písm. b) doloženým potvrdením zdravotnej poisťovne a Sociálnej poisťovne nie starším ako tri mesiace ku dňu uplynutia lehoty na predkladanie ponúk,</w:t>
      </w:r>
    </w:p>
    <w:p w14:paraId="3E9E09EF" w14:textId="77777777" w:rsidR="008A69E5" w:rsidRPr="0009337D" w:rsidRDefault="008A69E5" w:rsidP="008A69E5">
      <w:pPr>
        <w:spacing w:after="120"/>
        <w:ind w:left="1440"/>
        <w:rPr>
          <w:rFonts w:cs="Arial"/>
          <w:lang w:bidi="sk-SK"/>
        </w:rPr>
      </w:pPr>
      <w:r w:rsidRPr="0009337D">
        <w:rPr>
          <w:rFonts w:cs="Arial"/>
          <w:lang w:bidi="sk-SK"/>
        </w:rPr>
        <w:t>c) písm. c) doloženým potvrdením miestne príslušného daňového úradu nie starším ako tri mesiace ku dňu uplynutia lehoty na predkladanie ponúk,</w:t>
      </w:r>
    </w:p>
    <w:p w14:paraId="4FEFEFE3" w14:textId="77777777" w:rsidR="008A69E5" w:rsidRPr="0009337D" w:rsidRDefault="008A69E5" w:rsidP="008A69E5">
      <w:pPr>
        <w:spacing w:after="120"/>
        <w:ind w:left="1440"/>
        <w:rPr>
          <w:rFonts w:cs="Arial"/>
          <w:lang w:bidi="sk-SK"/>
        </w:rPr>
      </w:pPr>
      <w:r w:rsidRPr="0009337D">
        <w:rPr>
          <w:rFonts w:cs="Arial"/>
          <w:lang w:bidi="sk-SK"/>
        </w:rPr>
        <w:t>d) písm. d) doloženým potvrdením príslušného súdu nie starším ako tri mesiace ku dňu uplynutia lehoty na predkladanie ponúk,</w:t>
      </w:r>
    </w:p>
    <w:p w14:paraId="42D2BE0B" w14:textId="77777777" w:rsidR="008A69E5" w:rsidRPr="0009337D" w:rsidRDefault="008A69E5" w:rsidP="008A69E5">
      <w:pPr>
        <w:spacing w:after="120"/>
        <w:ind w:left="1440"/>
        <w:rPr>
          <w:rFonts w:cs="Arial"/>
          <w:lang w:bidi="sk-SK"/>
        </w:rPr>
      </w:pPr>
      <w:r w:rsidRPr="0009337D">
        <w:rPr>
          <w:rFonts w:cs="Arial"/>
          <w:lang w:bidi="sk-SK"/>
        </w:rPr>
        <w:t>e) písm. e) doloženým dokladom o oprávnení dodávať tovar, uskutočňovať stavebné práce alebo poskytovať službu, ktorý zodpovedá predmetu zákazky,</w:t>
      </w:r>
    </w:p>
    <w:p w14:paraId="29D17906" w14:textId="77777777" w:rsidR="008A69E5" w:rsidRDefault="008A69E5" w:rsidP="008A69E5">
      <w:pPr>
        <w:spacing w:after="120"/>
        <w:ind w:left="1440"/>
        <w:rPr>
          <w:rFonts w:cs="Arial"/>
          <w:lang w:bidi="sk-SK"/>
        </w:rPr>
      </w:pPr>
      <w:r w:rsidRPr="0009337D">
        <w:rPr>
          <w:rFonts w:cs="Arial"/>
          <w:lang w:bidi="sk-SK"/>
        </w:rPr>
        <w:t>f) písm. f) doloženým čestným vyhlásením.</w:t>
      </w:r>
    </w:p>
    <w:p w14:paraId="641CAA87" w14:textId="77777777" w:rsidR="008A69E5" w:rsidRPr="0009337D" w:rsidRDefault="008A69E5" w:rsidP="008A69E5">
      <w:pPr>
        <w:numPr>
          <w:ilvl w:val="2"/>
          <w:numId w:val="18"/>
        </w:numPr>
        <w:spacing w:after="120"/>
        <w:rPr>
          <w:rFonts w:cs="Arial"/>
          <w:lang w:bidi="sk-SK"/>
        </w:rPr>
      </w:pPr>
      <w:r w:rsidRPr="0009337D">
        <w:rPr>
          <w:rFonts w:cs="Arial"/>
          <w:lang w:bidi="sk-SK"/>
        </w:rPr>
        <w:t xml:space="preserve">V prípade uchádzača, ktorého tvorí skupina dodávateľov zúčastnená vo verejnom obstarávaní, sa požaduje preukázanie splnenia podmienok účasti týkajúcich sa osobného postavenia za každého člena skupiny osobitne. Splnenie podmienky účasti podľa §32 ods. 1 písm. e) zákona preukazuje člen skupiny len vo vzťahu k tej časti predmetu zákazky, ktorú má zabezpečiť. </w:t>
      </w:r>
    </w:p>
    <w:p w14:paraId="3AC6E498" w14:textId="77777777" w:rsidR="008A69E5" w:rsidRPr="00E5511E" w:rsidRDefault="008A69E5" w:rsidP="008A69E5">
      <w:pPr>
        <w:numPr>
          <w:ilvl w:val="2"/>
          <w:numId w:val="18"/>
        </w:numPr>
        <w:spacing w:after="120"/>
        <w:rPr>
          <w:rFonts w:cs="Arial"/>
        </w:rPr>
      </w:pPr>
      <w:r w:rsidRPr="00E5511E">
        <w:rPr>
          <w:rFonts w:cs="Arial"/>
          <w:lang w:bidi="sk-SK"/>
        </w:rPr>
        <w:t>Ak uchádzač alebo záujemca má sídlo, miesto podnikania alebo obvyklý pobyt mimo územia Slovenskej republiky a štát jeho sídla, miesta podnikania alebo obvyklého pobytu nevydáva niektoré z dokladov uvedených v §32 ods.2 zákona o verejnom obstarávaní alebo nevydáva ani rovnocenné doklady, možno ich nahradiť čestným vyhlásením podľa predpisov platných v štáte jeho sídla, miesta podnikania alebo obvyklého pobytu.</w:t>
      </w:r>
    </w:p>
    <w:p w14:paraId="7B3C761A" w14:textId="77777777" w:rsidR="008A69E5" w:rsidRPr="00E5511E" w:rsidRDefault="008A69E5" w:rsidP="008A69E5">
      <w:pPr>
        <w:numPr>
          <w:ilvl w:val="2"/>
          <w:numId w:val="18"/>
        </w:numPr>
        <w:spacing w:after="120"/>
        <w:rPr>
          <w:rFonts w:cs="Arial"/>
        </w:rPr>
      </w:pPr>
      <w:r w:rsidRPr="002C6D6E">
        <w:rPr>
          <w:rFonts w:cs="Arial"/>
          <w:lang w:bidi="sk-SK"/>
        </w:rPr>
        <w:t xml:space="preserve">V </w:t>
      </w:r>
      <w:r w:rsidRPr="002C6D6E">
        <w:rPr>
          <w:rFonts w:cs="Arial"/>
          <w:b/>
          <w:lang w:bidi="sk-SK"/>
        </w:rPr>
        <w:t xml:space="preserve">súvislosti s nadobudnutím účinnosti zákona č. 91/2016 Z. z. o trestnej zodpovednosti právnických osôb a o zmene a doplnení niektorých zákonov od 01.07.2016, uchádzač </w:t>
      </w:r>
      <w:r>
        <w:rPr>
          <w:rFonts w:cs="Arial"/>
          <w:b/>
          <w:lang w:bidi="sk-SK"/>
        </w:rPr>
        <w:t xml:space="preserve">- </w:t>
      </w:r>
      <w:r w:rsidRPr="00E5511E">
        <w:rPr>
          <w:rFonts w:cs="Arial"/>
        </w:rPr>
        <w:t>hospodársky subjekt so statusom právnickej osoby na účely preukázania osobného postavenia podľa § 32 ods. 1 písm. a) zákona o verejnom obstarávaní je povinný predložiť aj výpis z registra trestov za právnickú osobu, ktorý vydáva Generálna prokuratúra</w:t>
      </w:r>
      <w:r>
        <w:rPr>
          <w:rFonts w:cs="Arial"/>
        </w:rPr>
        <w:t xml:space="preserve"> SR, nie starší ako tri mesiace, ak nemá doklad zapísaný v Zozname hospodárskych subjektov.</w:t>
      </w:r>
    </w:p>
    <w:p w14:paraId="598BD04F" w14:textId="77777777" w:rsidR="008A69E5" w:rsidRDefault="008A69E5" w:rsidP="008A69E5">
      <w:pPr>
        <w:pStyle w:val="Odsekzoznamu"/>
        <w:numPr>
          <w:ilvl w:val="2"/>
          <w:numId w:val="18"/>
        </w:numPr>
        <w:spacing w:after="240"/>
        <w:jc w:val="both"/>
        <w:rPr>
          <w:rFonts w:cs="Arial"/>
          <w:lang w:eastAsia="sk-SK"/>
        </w:rPr>
      </w:pPr>
      <w:r w:rsidRPr="0009337D">
        <w:rPr>
          <w:rFonts w:cs="Arial"/>
          <w:lang w:eastAsia="sk-SK"/>
        </w:rPr>
        <w:t>Uchádzač môže splnenie podmienok účasti týkajúcich sa osobného postavenia preukázať zápisom do zoznamu hospodárskych subjektov v súlade s § 152 zákona o verejnom obstarávaní. Verejný obstarávateľ uzná rovnocenný zápis alebo potvrdenie o zápise vydané príslušným orgánom iného členského štátu, ktorým uchádzač preukazuje splnenie podmienok účasti vo verejnom obstarávaní. Verejný obstarávateľ prijme aj iný rovnocenný doklad predložený uchádzačom.</w:t>
      </w:r>
      <w:r>
        <w:rPr>
          <w:rFonts w:cs="Arial"/>
          <w:lang w:eastAsia="sk-SK"/>
        </w:rPr>
        <w:t xml:space="preserve"> </w:t>
      </w:r>
      <w:r w:rsidRPr="002C6D6E">
        <w:rPr>
          <w:rFonts w:cs="Arial"/>
          <w:lang w:eastAsia="sk-SK"/>
        </w:rPr>
        <w:t>V prípade, že zápis do zoznamu hospodárskych subjektov nepokrýva podmienky účasti týkajúce sa osobného postavenia ustanovené v § 32 ods. 1 zákona o verejnom obstarávaní, uchádzač tieto skutočnosti preukáže samostatným dokladom preukazujúcim požadovanú podmienku účasti vydaným príslušnou inštitúciou.</w:t>
      </w:r>
    </w:p>
    <w:p w14:paraId="4E133561" w14:textId="77777777" w:rsidR="00461421" w:rsidRPr="00E5511E" w:rsidRDefault="00461421" w:rsidP="00C27660">
      <w:pPr>
        <w:spacing w:after="120"/>
        <w:rPr>
          <w:rFonts w:cs="Arial"/>
        </w:rPr>
      </w:pPr>
    </w:p>
    <w:p w14:paraId="51F3B29D" w14:textId="77777777" w:rsidR="00461421" w:rsidRPr="00E5511E" w:rsidRDefault="00461421" w:rsidP="008A69E5">
      <w:pPr>
        <w:numPr>
          <w:ilvl w:val="0"/>
          <w:numId w:val="19"/>
        </w:numPr>
        <w:spacing w:after="120"/>
        <w:rPr>
          <w:rFonts w:cs="Arial"/>
          <w:b/>
          <w:bCs/>
          <w:iCs/>
        </w:rPr>
      </w:pPr>
      <w:r w:rsidRPr="00E5511E">
        <w:rPr>
          <w:rFonts w:cs="Arial"/>
          <w:b/>
          <w:bCs/>
          <w:iCs/>
        </w:rPr>
        <w:lastRenderedPageBreak/>
        <w:t>Podmienky účasti uchádzačov vo verejnom obstarávaní týkajúce sa finančného a ekonomického postavenia a doklady na ich preukázanie podľa § 33 zákona o verejnom obstarávaní</w:t>
      </w:r>
    </w:p>
    <w:p w14:paraId="0D180BDA" w14:textId="77777777" w:rsidR="00461421" w:rsidRPr="00E5511E" w:rsidRDefault="00461421" w:rsidP="00C27660">
      <w:pPr>
        <w:spacing w:after="120"/>
        <w:rPr>
          <w:rFonts w:cs="Arial"/>
          <w:b/>
          <w:bCs/>
          <w:iCs/>
        </w:rPr>
      </w:pPr>
    </w:p>
    <w:p w14:paraId="6DA8CD88" w14:textId="77777777" w:rsidR="008A69E5" w:rsidRPr="00E5511E" w:rsidRDefault="008A69E5" w:rsidP="008A69E5">
      <w:pPr>
        <w:numPr>
          <w:ilvl w:val="0"/>
          <w:numId w:val="57"/>
        </w:numPr>
        <w:spacing w:after="120"/>
        <w:rPr>
          <w:rFonts w:cs="Arial"/>
        </w:rPr>
      </w:pPr>
      <w:r w:rsidRPr="00E5511E">
        <w:rPr>
          <w:rFonts w:cs="Arial"/>
        </w:rPr>
        <w:t xml:space="preserve">Uchádzač v ponuke predloží nasledovný </w:t>
      </w:r>
      <w:proofErr w:type="spellStart"/>
      <w:r>
        <w:rPr>
          <w:rFonts w:cs="Arial"/>
        </w:rPr>
        <w:t>scan</w:t>
      </w:r>
      <w:proofErr w:type="spellEnd"/>
      <w:r>
        <w:rPr>
          <w:rFonts w:cs="Arial"/>
        </w:rPr>
        <w:t xml:space="preserve"> pre </w:t>
      </w:r>
      <w:r w:rsidRPr="00E5511E">
        <w:rPr>
          <w:rFonts w:cs="Arial"/>
        </w:rPr>
        <w:t>originálny doklad/doklady alebo jeho/ich úradne osvedčené kópie, ktorým/ktorými  preukáže svoje finančné a ekonomické postavenie</w:t>
      </w:r>
      <w:r>
        <w:rPr>
          <w:rFonts w:cs="Arial"/>
        </w:rPr>
        <w:t xml:space="preserve"> (v prípade vyžiadania predloží originál dokladov)</w:t>
      </w:r>
      <w:r w:rsidRPr="00E5511E">
        <w:rPr>
          <w:rFonts w:cs="Arial"/>
        </w:rPr>
        <w:t>:</w:t>
      </w:r>
    </w:p>
    <w:p w14:paraId="7FE1DD87" w14:textId="77777777" w:rsidR="008A69E5" w:rsidRPr="00BD2341" w:rsidRDefault="008A69E5" w:rsidP="008A69E5">
      <w:pPr>
        <w:pStyle w:val="Odsekzoznamu"/>
        <w:numPr>
          <w:ilvl w:val="0"/>
          <w:numId w:val="57"/>
        </w:numPr>
        <w:spacing w:after="120"/>
        <w:rPr>
          <w:rFonts w:cs="Arial"/>
          <w:vanish/>
        </w:rPr>
      </w:pPr>
    </w:p>
    <w:p w14:paraId="16FC7F74" w14:textId="77777777" w:rsidR="008A69E5" w:rsidRPr="00BD2341" w:rsidRDefault="008A69E5" w:rsidP="008A69E5">
      <w:pPr>
        <w:pStyle w:val="Odsekzoznamu"/>
        <w:numPr>
          <w:ilvl w:val="1"/>
          <w:numId w:val="57"/>
        </w:numPr>
        <w:spacing w:after="120"/>
        <w:rPr>
          <w:rFonts w:cs="Arial"/>
          <w:vanish/>
        </w:rPr>
      </w:pPr>
    </w:p>
    <w:p w14:paraId="6FB23EE8" w14:textId="77777777" w:rsidR="008A69E5" w:rsidRPr="00BD2341" w:rsidRDefault="008A69E5" w:rsidP="008A69E5">
      <w:pPr>
        <w:pStyle w:val="Odsekzoznamu"/>
        <w:numPr>
          <w:ilvl w:val="2"/>
          <w:numId w:val="57"/>
        </w:numPr>
        <w:spacing w:after="120"/>
        <w:ind w:left="1418" w:hanging="709"/>
        <w:rPr>
          <w:rFonts w:cs="Arial"/>
        </w:rPr>
      </w:pPr>
      <w:r w:rsidRPr="00BD2341">
        <w:rPr>
          <w:rFonts w:cs="Arial"/>
        </w:rPr>
        <w:t xml:space="preserve">V zmysle §33 ods. 1 písm. a) zákona o verejnom obstarávaní vyjadrením banky alebo pobočky zahraničnej banky (alebo bánk, ak má uchádzač otvorené účty vo viacerých </w:t>
      </w:r>
      <w:r w:rsidRPr="00BD2341">
        <w:rPr>
          <w:rFonts w:cs="Arial"/>
          <w:lang w:eastAsia="sk-SK"/>
        </w:rPr>
        <w:t>bankách), ktorej je uchádzač klientom, o sc</w:t>
      </w:r>
      <w:r>
        <w:rPr>
          <w:rFonts w:cs="Arial"/>
          <w:lang w:eastAsia="sk-SK"/>
        </w:rPr>
        <w:t>hopnosti plniť finančné záväzky</w:t>
      </w:r>
      <w:r w:rsidRPr="00BD2341">
        <w:rPr>
          <w:rFonts w:cs="Arial"/>
          <w:lang w:eastAsia="sk-SK"/>
        </w:rPr>
        <w:t xml:space="preserve"> za obdobie</w:t>
      </w:r>
      <w:r w:rsidRPr="00BD2341">
        <w:rPr>
          <w:rFonts w:cs="Arial"/>
          <w:b/>
        </w:rPr>
        <w:t xml:space="preserve"> min. posledných troch  kalendárnych rokov</w:t>
      </w:r>
      <w:r w:rsidRPr="00BD2341">
        <w:rPr>
          <w:rFonts w:cs="Arial"/>
        </w:rPr>
        <w:t xml:space="preserve"> resp. za roky, v závislosti od zriadenia bankového účtu</w:t>
      </w:r>
      <w:r>
        <w:rPr>
          <w:rFonts w:cs="Arial"/>
        </w:rPr>
        <w:t xml:space="preserve">. Toto vyjadrenie nemôže byť staršie </w:t>
      </w:r>
      <w:r w:rsidRPr="00BD2341">
        <w:rPr>
          <w:rFonts w:cs="Arial"/>
          <w:b/>
        </w:rPr>
        <w:t>ako tri mesiace ku dňu predloženia ponuky</w:t>
      </w:r>
      <w:r>
        <w:rPr>
          <w:rFonts w:cs="Arial"/>
          <w:b/>
        </w:rPr>
        <w:t>.</w:t>
      </w:r>
    </w:p>
    <w:p w14:paraId="24244C35" w14:textId="77777777" w:rsidR="008A69E5" w:rsidRPr="00BD2341" w:rsidRDefault="008A69E5" w:rsidP="008A69E5">
      <w:pPr>
        <w:pStyle w:val="Odsekzoznamu"/>
        <w:spacing w:after="120"/>
        <w:ind w:left="1080" w:firstLine="338"/>
        <w:rPr>
          <w:rFonts w:cs="Arial"/>
        </w:rPr>
      </w:pPr>
      <w:r w:rsidRPr="00BD2341">
        <w:rPr>
          <w:rFonts w:cs="Arial"/>
        </w:rPr>
        <w:t>Vyjadrenie banky/bánk musí obsahovať údaje o tom, že:</w:t>
      </w:r>
    </w:p>
    <w:p w14:paraId="1F8C65E5" w14:textId="77777777" w:rsidR="008A69E5" w:rsidRPr="00BD2341" w:rsidRDefault="008A69E5" w:rsidP="008A69E5">
      <w:pPr>
        <w:spacing w:after="120"/>
        <w:ind w:left="1560" w:hanging="142"/>
        <w:rPr>
          <w:rFonts w:cs="Arial"/>
        </w:rPr>
      </w:pPr>
      <w:r>
        <w:rPr>
          <w:rFonts w:cs="Arial"/>
        </w:rPr>
        <w:t xml:space="preserve"> - </w:t>
      </w:r>
      <w:r w:rsidRPr="00BD2341">
        <w:rPr>
          <w:rFonts w:cs="Arial"/>
        </w:rPr>
        <w:t>uchádzač v prípade splácania úveru dodržiava splátkový kalendár,</w:t>
      </w:r>
    </w:p>
    <w:p w14:paraId="682DD775" w14:textId="77777777" w:rsidR="008A69E5" w:rsidRPr="00BD2341" w:rsidRDefault="008A69E5" w:rsidP="008A69E5">
      <w:pPr>
        <w:spacing w:after="120"/>
        <w:ind w:left="1560" w:hanging="142"/>
        <w:rPr>
          <w:rFonts w:cs="Arial"/>
        </w:rPr>
      </w:pPr>
      <w:r>
        <w:rPr>
          <w:rFonts w:cs="Arial"/>
        </w:rPr>
        <w:t xml:space="preserve"> - </w:t>
      </w:r>
      <w:r w:rsidRPr="00BD2341">
        <w:rPr>
          <w:rFonts w:cs="Arial"/>
        </w:rPr>
        <w:t>uchádzač nie je v nepovolenom debete</w:t>
      </w:r>
    </w:p>
    <w:p w14:paraId="41AF9878" w14:textId="77777777" w:rsidR="008A69E5" w:rsidRDefault="008A69E5" w:rsidP="008A69E5">
      <w:pPr>
        <w:spacing w:after="120"/>
        <w:ind w:left="1560" w:hanging="142"/>
        <w:rPr>
          <w:rFonts w:cs="Arial"/>
          <w:b/>
        </w:rPr>
      </w:pPr>
      <w:r>
        <w:rPr>
          <w:rFonts w:cs="Arial"/>
        </w:rPr>
        <w:t xml:space="preserve"> - </w:t>
      </w:r>
      <w:r w:rsidRPr="00BD2341">
        <w:rPr>
          <w:rFonts w:cs="Arial"/>
        </w:rPr>
        <w:t>jeho bežný účet nebol ku dňu vystavenia tohto vyjadrenia predmetom exekúcie.</w:t>
      </w:r>
      <w:r w:rsidRPr="00BD2341">
        <w:rPr>
          <w:rFonts w:cs="Arial"/>
          <w:b/>
        </w:rPr>
        <w:t xml:space="preserve"> </w:t>
      </w:r>
    </w:p>
    <w:p w14:paraId="0878FBD4" w14:textId="77777777" w:rsidR="008A69E5" w:rsidRDefault="008A69E5" w:rsidP="008A69E5">
      <w:pPr>
        <w:spacing w:after="120"/>
        <w:ind w:left="1560" w:hanging="567"/>
        <w:rPr>
          <w:rFonts w:cs="Arial"/>
          <w:b/>
        </w:rPr>
      </w:pPr>
      <w:r>
        <w:rPr>
          <w:szCs w:val="20"/>
        </w:rPr>
        <w:t>Výpis z účtu sa nepovažuje za vyjadrenie banky.</w:t>
      </w:r>
    </w:p>
    <w:p w14:paraId="2461AB64" w14:textId="77777777" w:rsidR="008A69E5" w:rsidRPr="00E5511E" w:rsidRDefault="008A69E5" w:rsidP="008A69E5">
      <w:pPr>
        <w:spacing w:after="120"/>
        <w:ind w:left="1418" w:hanging="709"/>
        <w:rPr>
          <w:rFonts w:cs="Arial"/>
          <w:b/>
        </w:rPr>
      </w:pPr>
      <w:r w:rsidRPr="00E5511E">
        <w:rPr>
          <w:rFonts w:cs="Arial"/>
          <w:b/>
        </w:rPr>
        <w:t>2.1.2</w:t>
      </w:r>
      <w:r w:rsidRPr="00E5511E">
        <w:rPr>
          <w:rFonts w:cs="Arial"/>
        </w:rPr>
        <w:t xml:space="preserve">. </w:t>
      </w:r>
      <w:r w:rsidRPr="00E5511E">
        <w:rPr>
          <w:rFonts w:cs="Arial"/>
          <w:b/>
        </w:rPr>
        <w:t>Čestné vyhlásenie</w:t>
      </w:r>
      <w:r w:rsidRPr="00E5511E">
        <w:rPr>
          <w:rFonts w:cs="Arial"/>
        </w:rPr>
        <w:t xml:space="preserve"> uchádzača, že má účty len v banke (bankách), od ktorých predložil vyjadrenie banky (bánk) podľa bodu 2.1.1. tohto oddielu súťažných podkladov. </w:t>
      </w:r>
    </w:p>
    <w:p w14:paraId="51F8D7B8" w14:textId="77777777" w:rsidR="008A69E5" w:rsidRDefault="008A69E5" w:rsidP="008A69E5">
      <w:pPr>
        <w:numPr>
          <w:ilvl w:val="1"/>
          <w:numId w:val="58"/>
        </w:numPr>
        <w:rPr>
          <w:rFonts w:cs="Arial"/>
        </w:rPr>
      </w:pPr>
      <w:r w:rsidRPr="00E5511E">
        <w:rPr>
          <w:rFonts w:cs="Arial"/>
        </w:rPr>
        <w:t xml:space="preserve">Uchádzač alebo záujemca môže na preukázanie finančného a ekonomického postavenia využiť finančné zdroje inej osoby, bez ohľadu na ich právny vzťah. V takomto prípade musí uchádzač alebo záujemca verejné mu obstarávateľovi preukázať, že pri plnení </w:t>
      </w:r>
      <w:r>
        <w:rPr>
          <w:rFonts w:cs="Arial"/>
        </w:rPr>
        <w:t>kúpnej zmluvy</w:t>
      </w:r>
      <w:r w:rsidRPr="00E5511E">
        <w:rPr>
          <w:rFonts w:cs="Arial"/>
        </w:rPr>
        <w:t xml:space="preserve"> bude skutočne používať zdroje osoby, ktorej postavenie využíva na preukázanie finančného a ekonomického postavenia. Skutočnosť podľa druhej vety preukazuje záujemca alebo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zákona o verejnom obstarávaní</w:t>
      </w:r>
      <w:r w:rsidRPr="00E5511E">
        <w:rPr>
          <w:rFonts w:cs="Arial"/>
          <w:b/>
        </w:rPr>
        <w:t xml:space="preserve"> </w:t>
      </w:r>
      <w:r w:rsidRPr="00E5511E">
        <w:rPr>
          <w:rFonts w:cs="Arial"/>
        </w:rPr>
        <w:t>a nesmú u nej existovať dôvody na vylúčenie podľa § 40 ods. 6 písm. a) až h) a ods. 7 zákona o verejnom obstarávaní.</w:t>
      </w:r>
    </w:p>
    <w:p w14:paraId="5278971E" w14:textId="77777777" w:rsidR="008A69E5" w:rsidRDefault="008A69E5" w:rsidP="008A69E5">
      <w:pPr>
        <w:ind w:left="1086"/>
        <w:rPr>
          <w:rFonts w:cs="Arial"/>
        </w:rPr>
      </w:pPr>
      <w:r w:rsidRPr="001050E5">
        <w:rPr>
          <w:rFonts w:cs="Arial"/>
        </w:rPr>
        <w:t>Skupina dodávateľov preukazuje splnenie podmienky účasti vo verejnom obstarávaní týkajúcich sa finančného a ekonomického postavenia spoločne.</w:t>
      </w:r>
    </w:p>
    <w:p w14:paraId="774A3B9A" w14:textId="77777777" w:rsidR="008A69E5" w:rsidRPr="001050E5" w:rsidRDefault="008A69E5" w:rsidP="008A69E5">
      <w:pPr>
        <w:ind w:left="1086"/>
        <w:rPr>
          <w:rFonts w:cs="Arial"/>
        </w:rPr>
      </w:pPr>
    </w:p>
    <w:p w14:paraId="75DD7DC0" w14:textId="77777777" w:rsidR="008A69E5" w:rsidRPr="00E5511E" w:rsidRDefault="008A69E5" w:rsidP="008A69E5">
      <w:pPr>
        <w:numPr>
          <w:ilvl w:val="1"/>
          <w:numId w:val="58"/>
        </w:numPr>
        <w:spacing w:after="120"/>
        <w:rPr>
          <w:rFonts w:cs="Arial"/>
        </w:rPr>
      </w:pPr>
      <w:r w:rsidRPr="00E5511E">
        <w:rPr>
          <w:rFonts w:cs="Arial"/>
          <w:lang w:bidi="sk-SK"/>
        </w:rPr>
        <w:t>Ak uchádzač alebo záujemca nedokáže z objektívnych dôvodov poskytnúť na preukázanie finančného a ekonomického postavenia dokument určený verejným obstarávateľom, môže finančné a ekonomické postavenie preukázať predložením iného dokumentu, ktorý verejný obstarávateľ považuje za vhodný.</w:t>
      </w:r>
    </w:p>
    <w:p w14:paraId="4D2E23DD" w14:textId="77777777" w:rsidR="008A69E5" w:rsidRPr="00E5511E" w:rsidRDefault="008A69E5" w:rsidP="008A69E5">
      <w:pPr>
        <w:numPr>
          <w:ilvl w:val="1"/>
          <w:numId w:val="58"/>
        </w:numPr>
        <w:spacing w:after="120"/>
        <w:rPr>
          <w:rFonts w:cs="Arial"/>
        </w:rPr>
      </w:pPr>
      <w:r w:rsidRPr="00E5511E">
        <w:rPr>
          <w:rFonts w:cs="Arial"/>
        </w:rPr>
        <w:t>Odôvodnenie primeranosti podmienok účasti vo vzťahu k predmetu zákazky a potreby ich zahrnutia medzi podmienky účasti v súlade s §38 ods.5 zákona o verejnom obstarávaní :</w:t>
      </w:r>
      <w:r w:rsidRPr="00E5511E">
        <w:rPr>
          <w:rFonts w:cs="Arial"/>
        </w:rPr>
        <w:br/>
        <w:t>Stanovenie rozsahu podmienok účasti týkajúcich sa finančného a ekonomického postavenia a dokladov na ich preukázanie zohľadňuje povahu, rozsah a zložitosť predmetu zákazky. Z požadovaného dokladu je možné primerane zistiť finančnú stabilitu uchádzačov, stav ich ekonomickej a finančnej situácie, ich platobnú schopnosť a plnenie si záväzkov voči banke. Splnenie podmienok účasti súvisiacich s hodnotením ekonomického a finančného postavenia uchádzačov v takomto primeranom rozsahu vytvára predpoklad, že plnenie zákazky bude realizované len takým zmluvným partnerom, ktorý zabezpečí bezproblémové plnenie zmluvného záväzku, z minimalizovaním rizika neplnenia zmluvných záväzkov z titulu ekonomickej nestability.</w:t>
      </w:r>
    </w:p>
    <w:p w14:paraId="0A5734FD" w14:textId="77777777" w:rsidR="00461421" w:rsidRPr="00E5511E" w:rsidRDefault="00461421" w:rsidP="00C27660">
      <w:pPr>
        <w:spacing w:after="120"/>
        <w:rPr>
          <w:rFonts w:cs="Arial"/>
        </w:rPr>
      </w:pPr>
    </w:p>
    <w:p w14:paraId="4E9871E0" w14:textId="77777777" w:rsidR="00461421" w:rsidRPr="00E5511E" w:rsidRDefault="00461421" w:rsidP="00C27660">
      <w:pPr>
        <w:spacing w:after="120"/>
        <w:rPr>
          <w:rFonts w:cs="Arial"/>
        </w:rPr>
      </w:pPr>
    </w:p>
    <w:p w14:paraId="49557F68" w14:textId="77777777" w:rsidR="00461421" w:rsidRPr="00E5511E" w:rsidRDefault="00461421" w:rsidP="00FB3B8F">
      <w:pPr>
        <w:numPr>
          <w:ilvl w:val="0"/>
          <w:numId w:val="19"/>
        </w:numPr>
        <w:spacing w:after="120"/>
        <w:rPr>
          <w:rFonts w:cs="Arial"/>
          <w:b/>
          <w:bCs/>
          <w:iCs/>
        </w:rPr>
      </w:pPr>
      <w:r w:rsidRPr="00E5511E">
        <w:rPr>
          <w:rFonts w:cs="Arial"/>
          <w:b/>
          <w:bCs/>
          <w:iCs/>
        </w:rPr>
        <w:t>Podmienky účasti uchádzačov vo verejnom obstarávaní, týkajúce sa technickej alebo odbornej spôsobilosti a doklady na ich preukázanie podľa § 34 zákona o verejnom obstarávaní</w:t>
      </w:r>
    </w:p>
    <w:p w14:paraId="70059B3C" w14:textId="77777777" w:rsidR="00461421" w:rsidRPr="00E5511E" w:rsidRDefault="00461421" w:rsidP="00C27660">
      <w:pPr>
        <w:spacing w:after="120"/>
        <w:rPr>
          <w:rFonts w:cs="Arial"/>
          <w:b/>
          <w:bCs/>
          <w:i/>
          <w:iCs/>
        </w:rPr>
      </w:pPr>
    </w:p>
    <w:p w14:paraId="22214090" w14:textId="77777777" w:rsidR="00461421" w:rsidRPr="00E5511E" w:rsidRDefault="00461421" w:rsidP="00C27660">
      <w:pPr>
        <w:spacing w:after="120"/>
        <w:rPr>
          <w:rFonts w:cs="Arial"/>
        </w:rPr>
      </w:pPr>
      <w:r w:rsidRPr="00E5511E">
        <w:rPr>
          <w:rFonts w:cs="Arial"/>
        </w:rPr>
        <w:t>Verejný obstarávateľ požaduje od uchádzačov</w:t>
      </w:r>
      <w:r w:rsidRPr="00E5511E">
        <w:rPr>
          <w:rFonts w:cs="Arial"/>
          <w:b/>
        </w:rPr>
        <w:t xml:space="preserve"> </w:t>
      </w:r>
      <w:r w:rsidRPr="00E5511E">
        <w:rPr>
          <w:rFonts w:cs="Arial"/>
        </w:rPr>
        <w:t xml:space="preserve">technickú alebo odbornú spôsobilosť vo verejnom obstarávaní  preukázať predložením nasledovných dokladov:   </w:t>
      </w:r>
    </w:p>
    <w:p w14:paraId="70B6A036" w14:textId="77777777" w:rsidR="00461421" w:rsidRPr="00E5511E" w:rsidRDefault="00461421" w:rsidP="00C27660">
      <w:pPr>
        <w:spacing w:after="120"/>
        <w:rPr>
          <w:rFonts w:cs="Arial"/>
        </w:rPr>
      </w:pPr>
      <w:r w:rsidRPr="00E5511E">
        <w:rPr>
          <w:rFonts w:cs="Arial"/>
        </w:rPr>
        <w:t xml:space="preserve"> </w:t>
      </w:r>
    </w:p>
    <w:p w14:paraId="07E32E94" w14:textId="716039E0" w:rsidR="00690A28" w:rsidRPr="00E5511E" w:rsidRDefault="00690A28" w:rsidP="00690A28">
      <w:pPr>
        <w:numPr>
          <w:ilvl w:val="1"/>
          <w:numId w:val="59"/>
        </w:numPr>
        <w:spacing w:after="120"/>
        <w:rPr>
          <w:rFonts w:cs="Arial"/>
        </w:rPr>
      </w:pPr>
      <w:r w:rsidRPr="008A47E4">
        <w:rPr>
          <w:rFonts w:cs="Arial"/>
          <w:b/>
        </w:rPr>
        <w:t xml:space="preserve">podľa § 34 ods. 1 písm. a) zákona o verejnom obstarávaní </w:t>
      </w:r>
      <w:r>
        <w:rPr>
          <w:rFonts w:cs="Arial"/>
          <w:b/>
        </w:rPr>
        <w:t>Z</w:t>
      </w:r>
      <w:r w:rsidRPr="008A47E4">
        <w:rPr>
          <w:rFonts w:cs="Arial"/>
          <w:b/>
        </w:rPr>
        <w:t>oznamom dodávok tovaru za predchádzajúce tri roky od vyhlásenia verejného obstarávania</w:t>
      </w:r>
      <w:r w:rsidRPr="00E5511E">
        <w:rPr>
          <w:rFonts w:cs="Arial"/>
        </w:rPr>
        <w:t xml:space="preserve"> s uvedením cien, lehôt dodania a odberateľov, dokladom je </w:t>
      </w:r>
      <w:r w:rsidRPr="00690A28">
        <w:rPr>
          <w:rFonts w:cs="Arial"/>
          <w:b/>
        </w:rPr>
        <w:t>R</w:t>
      </w:r>
      <w:r w:rsidRPr="008A47E4">
        <w:rPr>
          <w:rFonts w:cs="Arial"/>
          <w:b/>
        </w:rPr>
        <w:t>eferencia</w:t>
      </w:r>
      <w:r w:rsidRPr="00E5511E">
        <w:rPr>
          <w:rFonts w:cs="Arial"/>
        </w:rPr>
        <w:t>, ak odberateľom bol verejný obstarávateľ alebo obstarávateľ podľa zákona o verejnom obstarávaní.</w:t>
      </w:r>
    </w:p>
    <w:p w14:paraId="317EA76D" w14:textId="5298DB77" w:rsidR="00690A28" w:rsidRPr="00FE1E04" w:rsidRDefault="00690A28" w:rsidP="00690A28">
      <w:pPr>
        <w:numPr>
          <w:ilvl w:val="2"/>
          <w:numId w:val="20"/>
        </w:numPr>
        <w:rPr>
          <w:rFonts w:cs="Arial"/>
          <w:b/>
          <w:bCs/>
          <w:iCs/>
        </w:rPr>
      </w:pPr>
      <w:r>
        <w:rPr>
          <w:szCs w:val="20"/>
        </w:rPr>
        <w:t xml:space="preserve">Uchádzač predloží </w:t>
      </w:r>
      <w:r>
        <w:rPr>
          <w:b/>
          <w:szCs w:val="20"/>
        </w:rPr>
        <w:t>Z</w:t>
      </w:r>
      <w:r w:rsidRPr="00690A28">
        <w:rPr>
          <w:b/>
          <w:szCs w:val="20"/>
        </w:rPr>
        <w:t>oznam dodaných tovarov</w:t>
      </w:r>
      <w:r>
        <w:rPr>
          <w:szCs w:val="20"/>
        </w:rPr>
        <w:t xml:space="preserve"> rovnakého alebo podobného charakteru ako je predmet zákazky za predchádzajúce tri roky od vyhlásenia verejného obstarávania, s uvedením cien, lehôt dodania a odberateľov, ktoré v danom období dodal pre verejných obstarávateľov, obstarávateľov alebo iných odberateľov. </w:t>
      </w:r>
    </w:p>
    <w:p w14:paraId="62E9DB42" w14:textId="1052A1E1" w:rsidR="00690A28" w:rsidRPr="008C0BB3" w:rsidRDefault="00690A28" w:rsidP="00690A28">
      <w:pPr>
        <w:ind w:left="1200"/>
        <w:rPr>
          <w:rFonts w:cs="Arial"/>
          <w:b/>
          <w:bCs/>
          <w:iCs/>
        </w:rPr>
      </w:pPr>
      <w:r>
        <w:rPr>
          <w:szCs w:val="20"/>
        </w:rPr>
        <w:t xml:space="preserve">V prípade, že uchádzač dodával tovar pre </w:t>
      </w:r>
      <w:r w:rsidRPr="00A21A44">
        <w:rPr>
          <w:b/>
          <w:szCs w:val="20"/>
        </w:rPr>
        <w:t>verejných obstarávateľov alebo obstarávateľov podľa tohto zákona</w:t>
      </w:r>
      <w:r>
        <w:rPr>
          <w:szCs w:val="20"/>
        </w:rPr>
        <w:t xml:space="preserve">, zároveň predloží internetový </w:t>
      </w:r>
      <w:r>
        <w:rPr>
          <w:b/>
          <w:szCs w:val="20"/>
        </w:rPr>
        <w:t>odkaz na R</w:t>
      </w:r>
      <w:r w:rsidRPr="00690A28">
        <w:rPr>
          <w:b/>
          <w:szCs w:val="20"/>
        </w:rPr>
        <w:t>eferencie</w:t>
      </w:r>
      <w:r>
        <w:rPr>
          <w:szCs w:val="20"/>
        </w:rPr>
        <w:t xml:space="preserve"> verejných obstarávateľov alebo obstarávateľov zverejnených na </w:t>
      </w:r>
      <w:r>
        <w:rPr>
          <w:color w:val="0000FF"/>
          <w:szCs w:val="20"/>
        </w:rPr>
        <w:t>www.uvo.gov.sk</w:t>
      </w:r>
      <w:r>
        <w:rPr>
          <w:szCs w:val="20"/>
        </w:rPr>
        <w:t>, preukazujúcich skutočnosti uvedené v predloženom zozname dodávok.</w:t>
      </w:r>
    </w:p>
    <w:p w14:paraId="479A74B2" w14:textId="77777777" w:rsidR="00690A28" w:rsidRDefault="00690A28" w:rsidP="00690A28">
      <w:pPr>
        <w:spacing w:after="120"/>
        <w:ind w:left="1200"/>
      </w:pPr>
    </w:p>
    <w:p w14:paraId="0AE20B1F" w14:textId="4EADA3C8" w:rsidR="00D3068F" w:rsidRDefault="00690A28" w:rsidP="00B14211">
      <w:pPr>
        <w:spacing w:after="120"/>
        <w:ind w:left="1200"/>
        <w:rPr>
          <w:szCs w:val="20"/>
        </w:rPr>
      </w:pPr>
      <w:r w:rsidRPr="00690A28">
        <w:rPr>
          <w:b/>
        </w:rPr>
        <w:t xml:space="preserve">Verejný obstarávateľ vyžaduje </w:t>
      </w:r>
      <w:r w:rsidRPr="00CA1D54">
        <w:rPr>
          <w:b/>
        </w:rPr>
        <w:t xml:space="preserve">preukázanie dodania </w:t>
      </w:r>
      <w:r w:rsidR="00CA1D54" w:rsidRPr="00CA1D54">
        <w:rPr>
          <w:b/>
        </w:rPr>
        <w:t xml:space="preserve">minimálne jedného prístroja  </w:t>
      </w:r>
      <w:r w:rsidRPr="00CA1D54">
        <w:rPr>
          <w:b/>
        </w:rPr>
        <w:t xml:space="preserve"> rovnakej </w:t>
      </w:r>
      <w:r w:rsidR="00D12EF6" w:rsidRPr="00CA1D54">
        <w:rPr>
          <w:b/>
        </w:rPr>
        <w:t xml:space="preserve">alebo podobnej </w:t>
      </w:r>
      <w:r w:rsidRPr="00CA1D54">
        <w:rPr>
          <w:b/>
        </w:rPr>
        <w:t>špecifikácie akú požaduje verejný obstarávateľ v súťažných podkladoch v časti B1 Opis predmetu zákazky</w:t>
      </w:r>
      <w:r w:rsidRPr="00690A28">
        <w:rPr>
          <w:b/>
        </w:rPr>
        <w:t xml:space="preserve"> </w:t>
      </w:r>
      <w:r w:rsidR="00D12EF6" w:rsidRPr="00CA1D54">
        <w:rPr>
          <w:b/>
          <w:szCs w:val="20"/>
        </w:rPr>
        <w:t>pre tú časť pre</w:t>
      </w:r>
      <w:r w:rsidR="00CA1D54" w:rsidRPr="00CA1D54">
        <w:rPr>
          <w:b/>
          <w:szCs w:val="20"/>
        </w:rPr>
        <w:t xml:space="preserve"> ktorú predkladá ponuku</w:t>
      </w:r>
      <w:r w:rsidR="00CA1D54">
        <w:rPr>
          <w:b/>
          <w:szCs w:val="20"/>
        </w:rPr>
        <w:t xml:space="preserve"> </w:t>
      </w:r>
      <w:r w:rsidR="00CA1D54" w:rsidRPr="008C0BB3">
        <w:rPr>
          <w:szCs w:val="20"/>
        </w:rPr>
        <w:t>za obdobie predchádzajúcich troch rokov</w:t>
      </w:r>
      <w:r w:rsidR="00B14211">
        <w:rPr>
          <w:szCs w:val="20"/>
        </w:rPr>
        <w:t>.</w:t>
      </w:r>
    </w:p>
    <w:p w14:paraId="49BE9D8F" w14:textId="4AB72795" w:rsidR="00387ECF" w:rsidRDefault="00387ECF" w:rsidP="00387ECF">
      <w:pPr>
        <w:spacing w:after="120"/>
        <w:ind w:left="1200"/>
        <w:rPr>
          <w:szCs w:val="20"/>
        </w:rPr>
      </w:pPr>
    </w:p>
    <w:p w14:paraId="65E8F889" w14:textId="46C7C2BE" w:rsidR="00636E4D" w:rsidRDefault="00636E4D" w:rsidP="00636E4D">
      <w:pPr>
        <w:spacing w:after="120"/>
        <w:ind w:left="1200"/>
        <w:rPr>
          <w:szCs w:val="20"/>
        </w:rPr>
      </w:pPr>
      <w:r>
        <w:rPr>
          <w:szCs w:val="20"/>
        </w:rPr>
        <w:t xml:space="preserve">Zároveň platí, že ak uchádzač predloží ponuku na viac častí predmetu zákazky, konkrétne ak uchádzač predloží ponuku </w:t>
      </w:r>
      <w:r>
        <w:rPr>
          <w:b/>
          <w:szCs w:val="20"/>
        </w:rPr>
        <w:t xml:space="preserve">časť 1 </w:t>
      </w:r>
      <w:r>
        <w:rPr>
          <w:szCs w:val="20"/>
        </w:rPr>
        <w:t>(RTG 2)</w:t>
      </w:r>
      <w:r>
        <w:rPr>
          <w:b/>
          <w:szCs w:val="20"/>
        </w:rPr>
        <w:t xml:space="preserve"> a zároveň</w:t>
      </w:r>
      <w:r>
        <w:rPr>
          <w:szCs w:val="20"/>
        </w:rPr>
        <w:t xml:space="preserve"> </w:t>
      </w:r>
      <w:r>
        <w:rPr>
          <w:b/>
          <w:szCs w:val="20"/>
        </w:rPr>
        <w:t xml:space="preserve">na </w:t>
      </w:r>
      <w:r w:rsidRPr="00636E4D">
        <w:rPr>
          <w:b/>
          <w:szCs w:val="20"/>
        </w:rPr>
        <w:t xml:space="preserve">časť 2 </w:t>
      </w:r>
      <w:r w:rsidRPr="00636E4D">
        <w:rPr>
          <w:szCs w:val="20"/>
        </w:rPr>
        <w:t>(RTG 3M)</w:t>
      </w:r>
      <w:r w:rsidRPr="00636E4D">
        <w:rPr>
          <w:b/>
          <w:szCs w:val="20"/>
        </w:rPr>
        <w:t xml:space="preserve"> </w:t>
      </w:r>
      <w:r>
        <w:rPr>
          <w:szCs w:val="20"/>
        </w:rPr>
        <w:t xml:space="preserve">na preukázanie splnenia podmienok technickej a odbornej spôsobilosti sa za postačujúce bude považovať preukázanie realizácie </w:t>
      </w:r>
      <w:r>
        <w:rPr>
          <w:b/>
          <w:szCs w:val="20"/>
        </w:rPr>
        <w:t>časti 2</w:t>
      </w:r>
      <w:r>
        <w:rPr>
          <w:szCs w:val="20"/>
        </w:rPr>
        <w:t xml:space="preserve"> (RTG 3M). </w:t>
      </w:r>
    </w:p>
    <w:p w14:paraId="0961AC4D" w14:textId="13F00282" w:rsidR="00636E4D" w:rsidRDefault="00636E4D" w:rsidP="00636E4D">
      <w:pPr>
        <w:spacing w:after="120"/>
        <w:ind w:left="1200"/>
        <w:rPr>
          <w:szCs w:val="20"/>
        </w:rPr>
      </w:pPr>
      <w:r>
        <w:rPr>
          <w:szCs w:val="20"/>
        </w:rPr>
        <w:t xml:space="preserve">Zároveň platí, že ak uchádzač predloží ponuku na viac častí predmetu zákazky, konkrétne ak uchádzač predloží ponuku </w:t>
      </w:r>
      <w:r>
        <w:rPr>
          <w:b/>
          <w:szCs w:val="20"/>
        </w:rPr>
        <w:t xml:space="preserve">časť 1 </w:t>
      </w:r>
      <w:r>
        <w:rPr>
          <w:szCs w:val="20"/>
        </w:rPr>
        <w:t>(RTG 2)</w:t>
      </w:r>
      <w:r>
        <w:rPr>
          <w:b/>
          <w:szCs w:val="20"/>
        </w:rPr>
        <w:t xml:space="preserve"> a/alebo na časť 2 </w:t>
      </w:r>
      <w:r w:rsidRPr="00A27C9F">
        <w:rPr>
          <w:szCs w:val="20"/>
        </w:rPr>
        <w:t>(RTG 3M)</w:t>
      </w:r>
      <w:r>
        <w:rPr>
          <w:b/>
          <w:szCs w:val="20"/>
        </w:rPr>
        <w:t xml:space="preserve"> a zároveň</w:t>
      </w:r>
      <w:r>
        <w:rPr>
          <w:szCs w:val="20"/>
        </w:rPr>
        <w:t xml:space="preserve"> </w:t>
      </w:r>
      <w:r>
        <w:rPr>
          <w:b/>
          <w:szCs w:val="20"/>
        </w:rPr>
        <w:t xml:space="preserve">na </w:t>
      </w:r>
      <w:r w:rsidRPr="00636E4D">
        <w:rPr>
          <w:b/>
          <w:szCs w:val="20"/>
        </w:rPr>
        <w:t xml:space="preserve">časť 3 </w:t>
      </w:r>
      <w:r w:rsidRPr="00636E4D">
        <w:rPr>
          <w:szCs w:val="20"/>
        </w:rPr>
        <w:t>(RTG 3V)</w:t>
      </w:r>
      <w:r w:rsidRPr="00636E4D">
        <w:rPr>
          <w:b/>
          <w:szCs w:val="20"/>
        </w:rPr>
        <w:t xml:space="preserve"> </w:t>
      </w:r>
      <w:r>
        <w:rPr>
          <w:szCs w:val="20"/>
        </w:rPr>
        <w:t xml:space="preserve">na preukázanie splnenia podmienok technickej a odbornej spôsobilosti sa za postačujúce bude považovať preukázanie realizácie </w:t>
      </w:r>
      <w:r>
        <w:rPr>
          <w:b/>
          <w:szCs w:val="20"/>
        </w:rPr>
        <w:t>časti 3</w:t>
      </w:r>
      <w:r>
        <w:rPr>
          <w:szCs w:val="20"/>
        </w:rPr>
        <w:t xml:space="preserve"> (RTG 3V). </w:t>
      </w:r>
    </w:p>
    <w:p w14:paraId="38D5ACE5" w14:textId="069BF62B" w:rsidR="00A27C9F" w:rsidRDefault="00A27C9F" w:rsidP="00A27C9F">
      <w:pPr>
        <w:spacing w:after="120"/>
        <w:ind w:left="1200"/>
        <w:rPr>
          <w:szCs w:val="20"/>
        </w:rPr>
      </w:pPr>
      <w:r>
        <w:rPr>
          <w:szCs w:val="20"/>
        </w:rPr>
        <w:t xml:space="preserve">Zároveň platí, že ak uchádzač predloží ponuku na viac častí predmetu zákazky, konkrétne ak uchádzač predloží ponuku </w:t>
      </w:r>
      <w:r>
        <w:rPr>
          <w:b/>
          <w:szCs w:val="20"/>
        </w:rPr>
        <w:t xml:space="preserve">časť 1 </w:t>
      </w:r>
      <w:r>
        <w:rPr>
          <w:szCs w:val="20"/>
        </w:rPr>
        <w:t>(RTG 2)</w:t>
      </w:r>
      <w:r>
        <w:rPr>
          <w:b/>
          <w:szCs w:val="20"/>
        </w:rPr>
        <w:t xml:space="preserve"> a/alebo na časť 2 </w:t>
      </w:r>
      <w:r w:rsidRPr="00A27C9F">
        <w:rPr>
          <w:szCs w:val="20"/>
        </w:rPr>
        <w:t>(RTG 3M)</w:t>
      </w:r>
      <w:r>
        <w:rPr>
          <w:b/>
          <w:szCs w:val="20"/>
        </w:rPr>
        <w:t xml:space="preserve"> a/alebo na časť 3 </w:t>
      </w:r>
      <w:r>
        <w:rPr>
          <w:szCs w:val="20"/>
        </w:rPr>
        <w:t>(RTG 3V)</w:t>
      </w:r>
      <w:r>
        <w:rPr>
          <w:b/>
          <w:szCs w:val="20"/>
        </w:rPr>
        <w:t xml:space="preserve"> a zároveň</w:t>
      </w:r>
      <w:r>
        <w:rPr>
          <w:szCs w:val="20"/>
        </w:rPr>
        <w:t xml:space="preserve"> </w:t>
      </w:r>
      <w:r>
        <w:rPr>
          <w:b/>
          <w:szCs w:val="20"/>
        </w:rPr>
        <w:t xml:space="preserve">na </w:t>
      </w:r>
      <w:r w:rsidR="00636E4D" w:rsidRPr="00636E4D">
        <w:rPr>
          <w:b/>
          <w:szCs w:val="20"/>
        </w:rPr>
        <w:t xml:space="preserve">časť 5 </w:t>
      </w:r>
      <w:r w:rsidR="00636E4D" w:rsidRPr="00636E4D">
        <w:rPr>
          <w:szCs w:val="20"/>
        </w:rPr>
        <w:t>(RTG 5M)</w:t>
      </w:r>
      <w:r w:rsidR="00636E4D" w:rsidRPr="00636E4D">
        <w:rPr>
          <w:b/>
          <w:szCs w:val="20"/>
        </w:rPr>
        <w:t xml:space="preserve"> </w:t>
      </w:r>
      <w:r>
        <w:rPr>
          <w:szCs w:val="20"/>
        </w:rPr>
        <w:t xml:space="preserve">na preukázanie splnenia podmienok technickej a odbornej spôsobilosti sa za postačujúce bude považovať preukázanie realizácie </w:t>
      </w:r>
      <w:r>
        <w:rPr>
          <w:b/>
          <w:szCs w:val="20"/>
        </w:rPr>
        <w:t xml:space="preserve">časti </w:t>
      </w:r>
      <w:r w:rsidR="00636E4D">
        <w:rPr>
          <w:b/>
          <w:szCs w:val="20"/>
        </w:rPr>
        <w:t>5</w:t>
      </w:r>
      <w:r>
        <w:rPr>
          <w:szCs w:val="20"/>
        </w:rPr>
        <w:t xml:space="preserve"> (RTG 5</w:t>
      </w:r>
      <w:r w:rsidR="00636E4D">
        <w:rPr>
          <w:szCs w:val="20"/>
        </w:rPr>
        <w:t>M</w:t>
      </w:r>
      <w:r>
        <w:rPr>
          <w:szCs w:val="20"/>
        </w:rPr>
        <w:t xml:space="preserve">). </w:t>
      </w:r>
    </w:p>
    <w:p w14:paraId="30AF5D9A" w14:textId="1D94FF20" w:rsidR="00387ECF" w:rsidRDefault="00387ECF" w:rsidP="00387ECF">
      <w:pPr>
        <w:spacing w:after="120"/>
        <w:ind w:left="1200"/>
        <w:rPr>
          <w:szCs w:val="20"/>
        </w:rPr>
      </w:pPr>
      <w:r>
        <w:rPr>
          <w:szCs w:val="20"/>
        </w:rPr>
        <w:t xml:space="preserve">Zároveň platí, že ak uchádzač predloží ponuku na viac častí predmetu zákazky, konkrétne ak uchádzač predloží ponuku </w:t>
      </w:r>
      <w:r>
        <w:rPr>
          <w:b/>
          <w:szCs w:val="20"/>
        </w:rPr>
        <w:t xml:space="preserve">časť 1 </w:t>
      </w:r>
      <w:r>
        <w:rPr>
          <w:szCs w:val="20"/>
        </w:rPr>
        <w:t>(RTG 2)</w:t>
      </w:r>
      <w:r>
        <w:rPr>
          <w:b/>
          <w:szCs w:val="20"/>
        </w:rPr>
        <w:t xml:space="preserve"> </w:t>
      </w:r>
      <w:r w:rsidR="00A27C9F">
        <w:rPr>
          <w:b/>
          <w:szCs w:val="20"/>
        </w:rPr>
        <w:t xml:space="preserve">a/alebo na časť 2 </w:t>
      </w:r>
      <w:r w:rsidR="00A27C9F" w:rsidRPr="00A27C9F">
        <w:rPr>
          <w:szCs w:val="20"/>
        </w:rPr>
        <w:t>(RTG 3M)</w:t>
      </w:r>
      <w:r w:rsidR="00A27C9F">
        <w:rPr>
          <w:b/>
          <w:szCs w:val="20"/>
        </w:rPr>
        <w:t xml:space="preserve"> </w:t>
      </w:r>
      <w:r>
        <w:rPr>
          <w:b/>
          <w:szCs w:val="20"/>
        </w:rPr>
        <w:t xml:space="preserve">a/alebo na časť 3 </w:t>
      </w:r>
      <w:r w:rsidR="00A27C9F">
        <w:rPr>
          <w:szCs w:val="20"/>
        </w:rPr>
        <w:t>(RTG 3V</w:t>
      </w:r>
      <w:r>
        <w:rPr>
          <w:szCs w:val="20"/>
        </w:rPr>
        <w:t>)</w:t>
      </w:r>
      <w:r w:rsidR="00A27C9F">
        <w:rPr>
          <w:b/>
          <w:szCs w:val="20"/>
        </w:rPr>
        <w:t xml:space="preserve"> a/alebo na časť 5</w:t>
      </w:r>
      <w:r>
        <w:rPr>
          <w:b/>
          <w:szCs w:val="20"/>
        </w:rPr>
        <w:t xml:space="preserve"> </w:t>
      </w:r>
      <w:r>
        <w:rPr>
          <w:szCs w:val="20"/>
        </w:rPr>
        <w:t xml:space="preserve">(RTG </w:t>
      </w:r>
      <w:r w:rsidR="00A27C9F">
        <w:rPr>
          <w:szCs w:val="20"/>
        </w:rPr>
        <w:t>5M</w:t>
      </w:r>
      <w:r>
        <w:rPr>
          <w:szCs w:val="20"/>
        </w:rPr>
        <w:t xml:space="preserve">) </w:t>
      </w:r>
      <w:r>
        <w:rPr>
          <w:b/>
          <w:szCs w:val="20"/>
        </w:rPr>
        <w:t>a zároveň</w:t>
      </w:r>
      <w:r>
        <w:rPr>
          <w:szCs w:val="20"/>
        </w:rPr>
        <w:t xml:space="preserve"> </w:t>
      </w:r>
      <w:r w:rsidR="00A27C9F">
        <w:rPr>
          <w:b/>
          <w:szCs w:val="20"/>
        </w:rPr>
        <w:t>na časť 6</w:t>
      </w:r>
      <w:r w:rsidR="00A27C9F">
        <w:rPr>
          <w:szCs w:val="20"/>
        </w:rPr>
        <w:t xml:space="preserve"> (RTG 5V</w:t>
      </w:r>
      <w:r>
        <w:rPr>
          <w:szCs w:val="20"/>
        </w:rPr>
        <w:t>)</w:t>
      </w:r>
      <w:r>
        <w:rPr>
          <w:b/>
          <w:szCs w:val="20"/>
        </w:rPr>
        <w:t xml:space="preserve"> </w:t>
      </w:r>
      <w:r>
        <w:rPr>
          <w:szCs w:val="20"/>
        </w:rPr>
        <w:t xml:space="preserve">na preukázanie splnenia podmienok technickej a odbornej spôsobilosti sa za postačujúce bude považovať preukázanie realizácie </w:t>
      </w:r>
      <w:r w:rsidR="00A27C9F">
        <w:rPr>
          <w:b/>
          <w:szCs w:val="20"/>
        </w:rPr>
        <w:t>časti 6</w:t>
      </w:r>
      <w:r>
        <w:rPr>
          <w:szCs w:val="20"/>
        </w:rPr>
        <w:t xml:space="preserve"> (RTG </w:t>
      </w:r>
      <w:r w:rsidR="00A27C9F">
        <w:rPr>
          <w:szCs w:val="20"/>
        </w:rPr>
        <w:t>5V</w:t>
      </w:r>
      <w:r>
        <w:rPr>
          <w:szCs w:val="20"/>
        </w:rPr>
        <w:t xml:space="preserve">). </w:t>
      </w:r>
    </w:p>
    <w:p w14:paraId="52A6B0F0" w14:textId="0371DB2A" w:rsidR="00387ECF" w:rsidRDefault="00387ECF" w:rsidP="00387ECF">
      <w:pPr>
        <w:spacing w:after="120"/>
        <w:ind w:left="1200"/>
        <w:rPr>
          <w:szCs w:val="20"/>
        </w:rPr>
      </w:pPr>
      <w:r w:rsidRPr="004135F9">
        <w:rPr>
          <w:szCs w:val="20"/>
        </w:rPr>
        <w:t xml:space="preserve">Pre časť </w:t>
      </w:r>
      <w:r w:rsidR="004135F9" w:rsidRPr="004135F9">
        <w:rPr>
          <w:szCs w:val="20"/>
        </w:rPr>
        <w:t>4</w:t>
      </w:r>
      <w:r w:rsidRPr="004135F9">
        <w:rPr>
          <w:szCs w:val="20"/>
        </w:rPr>
        <w:t xml:space="preserve"> (RTG 4) platí nasledovné: Ak uchádzač predloží ponuku na viac častí predmetu zákazky, a jednou z časti na ktorú predloží ponuku bude </w:t>
      </w:r>
      <w:r w:rsidR="004135F9" w:rsidRPr="004135F9">
        <w:rPr>
          <w:b/>
          <w:szCs w:val="20"/>
        </w:rPr>
        <w:t>aj ponuka na časť 4</w:t>
      </w:r>
      <w:r w:rsidRPr="004135F9">
        <w:rPr>
          <w:szCs w:val="20"/>
        </w:rPr>
        <w:t xml:space="preserve"> (RTG 4) na preukázanie splnenia podmienok technickej alebo odbornej spôsobilosti sa bude považovať </w:t>
      </w:r>
      <w:r w:rsidRPr="004135F9">
        <w:rPr>
          <w:b/>
          <w:szCs w:val="20"/>
        </w:rPr>
        <w:t xml:space="preserve">pre časť </w:t>
      </w:r>
      <w:r w:rsidR="004135F9" w:rsidRPr="004135F9">
        <w:rPr>
          <w:b/>
          <w:szCs w:val="20"/>
        </w:rPr>
        <w:t>4</w:t>
      </w:r>
      <w:r w:rsidRPr="004135F9">
        <w:rPr>
          <w:szCs w:val="20"/>
        </w:rPr>
        <w:t xml:space="preserve"> len preukázanie realizácie </w:t>
      </w:r>
      <w:r w:rsidR="004135F9" w:rsidRPr="004135F9">
        <w:rPr>
          <w:b/>
          <w:szCs w:val="20"/>
        </w:rPr>
        <w:t>časti 4</w:t>
      </w:r>
      <w:r w:rsidRPr="004135F9">
        <w:rPr>
          <w:szCs w:val="20"/>
        </w:rPr>
        <w:t xml:space="preserve"> (RTG 4), ostatné časti je možné preukázať vyššie uvedenými spôsobmi.</w:t>
      </w:r>
    </w:p>
    <w:p w14:paraId="0BB651F4" w14:textId="77777777" w:rsidR="00B14211" w:rsidRPr="00D3068F" w:rsidRDefault="00B14211" w:rsidP="00B14211">
      <w:pPr>
        <w:spacing w:after="120"/>
        <w:ind w:left="1200"/>
        <w:rPr>
          <w:color w:val="FF0000"/>
          <w:szCs w:val="20"/>
        </w:rPr>
      </w:pPr>
    </w:p>
    <w:p w14:paraId="02F33412" w14:textId="6DD95128" w:rsidR="00690A28" w:rsidRDefault="00690A28" w:rsidP="00690A28">
      <w:pPr>
        <w:spacing w:after="120"/>
        <w:ind w:left="1200"/>
        <w:rPr>
          <w:szCs w:val="20"/>
        </w:rPr>
      </w:pPr>
      <w:r w:rsidRPr="008C0BB3">
        <w:rPr>
          <w:szCs w:val="20"/>
        </w:rPr>
        <w:t>Za predchádzajúce 3 (tri) roky sa považujú posledné 3 (tri) priebežné roky, t. j. 3x365 dní, ktoré sa počítajú spätne od dňa vyhlásenia verejného obstarávania v rámci tejto verejnej súťaže</w:t>
      </w:r>
      <w:r>
        <w:rPr>
          <w:szCs w:val="20"/>
        </w:rPr>
        <w:t>.</w:t>
      </w:r>
    </w:p>
    <w:p w14:paraId="0C4C4B9D" w14:textId="4FA18835" w:rsidR="00690A28" w:rsidRPr="000B7157" w:rsidRDefault="00690A28" w:rsidP="00690A28">
      <w:pPr>
        <w:spacing w:after="120"/>
        <w:ind w:left="1200"/>
        <w:rPr>
          <w:rFonts w:cs="Arial"/>
          <w:bCs/>
          <w:iCs/>
        </w:rPr>
      </w:pPr>
      <w:r w:rsidRPr="000B7157">
        <w:rPr>
          <w:rFonts w:cs="Arial"/>
          <w:bCs/>
          <w:iCs/>
        </w:rPr>
        <w:t>Zoznam dodaných tovarov, ktorý bude obsahovať nasledovné údaje:</w:t>
      </w:r>
    </w:p>
    <w:p w14:paraId="65FD7204" w14:textId="77777777" w:rsidR="00690A28" w:rsidRDefault="00690A28" w:rsidP="00690A28">
      <w:pPr>
        <w:ind w:left="1200"/>
        <w:rPr>
          <w:rFonts w:cs="Arial"/>
          <w:bCs/>
          <w:iCs/>
        </w:rPr>
      </w:pPr>
      <w:r w:rsidRPr="000B7157">
        <w:rPr>
          <w:rFonts w:cs="Arial"/>
          <w:bCs/>
          <w:iCs/>
        </w:rPr>
        <w:t xml:space="preserve">- </w:t>
      </w:r>
      <w:r>
        <w:rPr>
          <w:rFonts w:cs="Arial"/>
          <w:bCs/>
          <w:iCs/>
        </w:rPr>
        <w:t>názov/obchodné meno a sídlo odberateľa</w:t>
      </w:r>
    </w:p>
    <w:p w14:paraId="470BF532" w14:textId="77777777" w:rsidR="00690A28" w:rsidRDefault="00690A28" w:rsidP="00690A28">
      <w:pPr>
        <w:ind w:left="1200"/>
        <w:rPr>
          <w:rFonts w:cs="Arial"/>
          <w:bCs/>
          <w:iCs/>
        </w:rPr>
      </w:pPr>
      <w:r>
        <w:rPr>
          <w:rFonts w:cs="Arial"/>
          <w:bCs/>
          <w:iCs/>
        </w:rPr>
        <w:t>- predmet dodaného tovaru a stručný popis dodaného tovaru</w:t>
      </w:r>
    </w:p>
    <w:p w14:paraId="30CA4EAA" w14:textId="77777777" w:rsidR="00690A28" w:rsidRDefault="00690A28" w:rsidP="00690A28">
      <w:pPr>
        <w:ind w:left="1200"/>
        <w:rPr>
          <w:rFonts w:cs="Arial"/>
          <w:bCs/>
          <w:iCs/>
        </w:rPr>
      </w:pPr>
      <w:r>
        <w:rPr>
          <w:rFonts w:cs="Arial"/>
          <w:bCs/>
          <w:iCs/>
        </w:rPr>
        <w:t>- miesto dodania</w:t>
      </w:r>
      <w:r w:rsidRPr="000B7157">
        <w:rPr>
          <w:rFonts w:cs="Arial"/>
          <w:bCs/>
          <w:iCs/>
        </w:rPr>
        <w:t xml:space="preserve"> </w:t>
      </w:r>
    </w:p>
    <w:p w14:paraId="5C389EE1" w14:textId="77777777" w:rsidR="00690A28" w:rsidRPr="000B7157" w:rsidRDefault="00690A28" w:rsidP="00690A28">
      <w:pPr>
        <w:ind w:left="1200"/>
        <w:rPr>
          <w:rFonts w:cs="Arial"/>
          <w:bCs/>
          <w:iCs/>
        </w:rPr>
      </w:pPr>
      <w:r w:rsidRPr="000B7157">
        <w:rPr>
          <w:rFonts w:cs="Arial"/>
          <w:bCs/>
          <w:iCs/>
        </w:rPr>
        <w:t xml:space="preserve">- lehota </w:t>
      </w:r>
      <w:r>
        <w:rPr>
          <w:rFonts w:cs="Arial"/>
          <w:bCs/>
          <w:iCs/>
        </w:rPr>
        <w:t>dodania</w:t>
      </w:r>
      <w:r w:rsidRPr="000B7157">
        <w:rPr>
          <w:rFonts w:cs="Arial"/>
          <w:bCs/>
          <w:iCs/>
        </w:rPr>
        <w:t xml:space="preserve"> (od </w:t>
      </w:r>
      <w:r>
        <w:rPr>
          <w:rFonts w:cs="Arial"/>
          <w:bCs/>
          <w:iCs/>
        </w:rPr>
        <w:t xml:space="preserve">– </w:t>
      </w:r>
      <w:r w:rsidRPr="000B7157">
        <w:rPr>
          <w:rFonts w:cs="Arial"/>
          <w:bCs/>
          <w:iCs/>
        </w:rPr>
        <w:t>do</w:t>
      </w:r>
      <w:r>
        <w:rPr>
          <w:rFonts w:cs="Arial"/>
          <w:bCs/>
          <w:iCs/>
        </w:rPr>
        <w:t>, mesiac, rok</w:t>
      </w:r>
      <w:r w:rsidRPr="000B7157">
        <w:rPr>
          <w:rFonts w:cs="Arial"/>
          <w:bCs/>
          <w:iCs/>
        </w:rPr>
        <w:t xml:space="preserve">), </w:t>
      </w:r>
    </w:p>
    <w:p w14:paraId="033416C0" w14:textId="77777777" w:rsidR="00690A28" w:rsidRPr="000B7157" w:rsidRDefault="00690A28" w:rsidP="00690A28">
      <w:pPr>
        <w:ind w:left="1200"/>
        <w:rPr>
          <w:rFonts w:cs="Arial"/>
          <w:bCs/>
          <w:iCs/>
        </w:rPr>
      </w:pPr>
      <w:r w:rsidRPr="000B7157">
        <w:rPr>
          <w:rFonts w:cs="Arial"/>
          <w:bCs/>
          <w:iCs/>
        </w:rPr>
        <w:lastRenderedPageBreak/>
        <w:t xml:space="preserve">- cena celkom v Eur bez DPH, </w:t>
      </w:r>
    </w:p>
    <w:p w14:paraId="005984A4" w14:textId="77777777" w:rsidR="00690A28" w:rsidRPr="000B7157" w:rsidRDefault="00690A28" w:rsidP="00690A28">
      <w:pPr>
        <w:ind w:left="1200"/>
        <w:rPr>
          <w:rFonts w:cs="Arial"/>
          <w:bCs/>
          <w:iCs/>
        </w:rPr>
      </w:pPr>
      <w:r>
        <w:rPr>
          <w:rFonts w:cs="Arial"/>
          <w:bCs/>
          <w:iCs/>
        </w:rPr>
        <w:t>- meno a kontakt na osobu odberateľa, u ktorej si možno overiť tieto údaje</w:t>
      </w:r>
    </w:p>
    <w:p w14:paraId="05424699" w14:textId="77777777" w:rsidR="00690A28" w:rsidRPr="008C0BB3" w:rsidRDefault="00690A28" w:rsidP="00690A28">
      <w:pPr>
        <w:ind w:left="1200"/>
        <w:rPr>
          <w:rFonts w:cs="Arial"/>
          <w:b/>
          <w:bCs/>
          <w:iCs/>
        </w:rPr>
      </w:pPr>
    </w:p>
    <w:p w14:paraId="5A9B1CD6" w14:textId="47DD7C04" w:rsidR="00690A28" w:rsidRDefault="00690A28" w:rsidP="00690A28">
      <w:pPr>
        <w:spacing w:after="120"/>
        <w:ind w:left="1134"/>
        <w:rPr>
          <w:rFonts w:cs="Arial"/>
        </w:rPr>
      </w:pPr>
      <w:r w:rsidRPr="00E5511E">
        <w:rPr>
          <w:rFonts w:cs="Arial"/>
        </w:rPr>
        <w:t xml:space="preserve">Odôvodnenie primeranosti podmienky účasti vo vzťahu k predmetu zákazky a potreby jej zahrnutia medzi podmienky účasti v súlade s § 38 ods.5 zákona o verejnom obstarávaní: Stanovenie tejto podmienky účasti týkajúcej sa technickej alebo odbornej spôsobilosti zohľadňuje povahu, rozsah a zložitosť predmetu zákazky. Z požadovaného dokladu je možné primerane zistiť skúsenosti uchádzačov pri realizovaní dodávok tovaru rovnakého alebo podobného charakteru a zložitosti ako je predmet zákazky, v požadovanej kvalite a čase. </w:t>
      </w:r>
    </w:p>
    <w:p w14:paraId="16EB71B2" w14:textId="77777777" w:rsidR="00EA6A28" w:rsidRDefault="00EA6A28" w:rsidP="00690A28">
      <w:pPr>
        <w:spacing w:after="120"/>
        <w:ind w:left="1134"/>
        <w:rPr>
          <w:rFonts w:cs="Arial"/>
        </w:rPr>
      </w:pPr>
    </w:p>
    <w:p w14:paraId="06D7BBD8" w14:textId="77777777" w:rsidR="00EA6A28" w:rsidRDefault="00EA6A28" w:rsidP="00EA6A28">
      <w:pPr>
        <w:pStyle w:val="Odsekzoznamu"/>
        <w:numPr>
          <w:ilvl w:val="1"/>
          <w:numId w:val="20"/>
        </w:numPr>
        <w:tabs>
          <w:tab w:val="left" w:pos="426"/>
        </w:tabs>
        <w:spacing w:after="120"/>
        <w:ind w:left="1134" w:hanging="708"/>
        <w:rPr>
          <w:rFonts w:cs="Arial"/>
        </w:rPr>
      </w:pPr>
      <w:r w:rsidRPr="00E30C0F">
        <w:rPr>
          <w:rFonts w:cs="Arial"/>
          <w:b/>
        </w:rPr>
        <w:t>podľa § 34 ods. 1 písm. d) súvislosti s § 35</w:t>
      </w:r>
      <w:r>
        <w:rPr>
          <w:rFonts w:cs="Arial"/>
        </w:rPr>
        <w:t xml:space="preserve"> zákona o verejnom obstarávaní uvedením opatrení použitých uchádzačom na zabezpečenie kvality.</w:t>
      </w:r>
    </w:p>
    <w:p w14:paraId="1D4E07C4" w14:textId="77777777" w:rsidR="00EA6A28" w:rsidRPr="001E3B2C" w:rsidRDefault="00EA6A28" w:rsidP="00EA6A28">
      <w:pPr>
        <w:numPr>
          <w:ilvl w:val="2"/>
          <w:numId w:val="20"/>
        </w:numPr>
        <w:rPr>
          <w:szCs w:val="20"/>
        </w:rPr>
      </w:pPr>
      <w:r w:rsidRPr="00680FFD">
        <w:rPr>
          <w:b/>
          <w:szCs w:val="20"/>
        </w:rPr>
        <w:t xml:space="preserve">Platný certifikát uchádzača na systém manažérstva kvality podľa STN EN ISO 9001:2016 </w:t>
      </w:r>
      <w:r w:rsidRPr="00680FFD">
        <w:rPr>
          <w:szCs w:val="20"/>
        </w:rPr>
        <w:t>pre oblasť rovnakú alebo podobnú ako predmet zákazky</w:t>
      </w:r>
      <w:r w:rsidRPr="001E3B2C">
        <w:rPr>
          <w:szCs w:val="20"/>
        </w:rPr>
        <w:t>.</w:t>
      </w:r>
      <w:r w:rsidRPr="001E3B2C">
        <w:rPr>
          <w:b/>
          <w:szCs w:val="20"/>
        </w:rPr>
        <w:t xml:space="preserve"> </w:t>
      </w:r>
      <w:r w:rsidRPr="001E3B2C">
        <w:rPr>
          <w:szCs w:val="20"/>
        </w:rPr>
        <w:t>Pričom tento certifikát musí vychádzať zo slovenských technických noriem, alebo z noriem členských štátov. Verejný obstarávateľ uzná aj iné dôkazy, predložené uchádzačom, ktoré sú rovnocenne opatreniam na zabezpečenie kvality podľa požiadaviek na vystavenie tohto certifikátu.</w:t>
      </w:r>
      <w:r>
        <w:rPr>
          <w:szCs w:val="20"/>
        </w:rPr>
        <w:t xml:space="preserve"> </w:t>
      </w:r>
      <w:r w:rsidRPr="001E3B2C">
        <w:rPr>
          <w:szCs w:val="20"/>
        </w:rPr>
        <w:t>Uchádzač predloží originál alebo úradne overenú kópiu.</w:t>
      </w:r>
    </w:p>
    <w:p w14:paraId="558CA9D1" w14:textId="77777777" w:rsidR="00EA6A28" w:rsidRDefault="00EA6A28" w:rsidP="00EA6A28">
      <w:pPr>
        <w:ind w:left="1200"/>
        <w:rPr>
          <w:szCs w:val="20"/>
        </w:rPr>
      </w:pPr>
    </w:p>
    <w:p w14:paraId="105B98EF" w14:textId="77777777" w:rsidR="00EA6A28" w:rsidRPr="001E3B2C" w:rsidRDefault="00EA6A28" w:rsidP="00EA6A28">
      <w:pPr>
        <w:ind w:left="1200"/>
        <w:rPr>
          <w:szCs w:val="20"/>
        </w:rPr>
      </w:pPr>
      <w:r w:rsidRPr="001E3B2C">
        <w:rPr>
          <w:rFonts w:cs="Arial"/>
        </w:rPr>
        <w:t>Odôvodnenie: v tejto požiadavke verejného obstarávateľa nie je požadovaný žiaden číselný udaj a teda požiadavka je primeraná a jej potreba vyplynula z dôvodu overenia a preukázania technickej a odbornej spôsobilosti a spoľahlivosti uchádzača. Predložením požadovaného certifikátu sa preukazuje spôsobilosť uchádzača pre kvalitne plnenie zákazky v súlade s normami zabezpečenia kvality.</w:t>
      </w:r>
    </w:p>
    <w:p w14:paraId="63B5A1FC" w14:textId="77777777" w:rsidR="007F5BC4" w:rsidRDefault="007F5BC4" w:rsidP="00690A28">
      <w:pPr>
        <w:spacing w:after="120"/>
        <w:ind w:left="1134"/>
        <w:rPr>
          <w:rFonts w:cs="Arial"/>
        </w:rPr>
      </w:pPr>
    </w:p>
    <w:p w14:paraId="4322629C" w14:textId="77777777" w:rsidR="00690A28" w:rsidRPr="009F19EA" w:rsidRDefault="00690A28" w:rsidP="00690A28">
      <w:pPr>
        <w:ind w:left="1200"/>
        <w:rPr>
          <w:szCs w:val="20"/>
        </w:rPr>
      </w:pPr>
      <w:r w:rsidRPr="009F19EA">
        <w:rPr>
          <w:rFonts w:cs="Arial"/>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požadovaného osobného postavenia a nesmú u nej existovať dôvody na vylúčenie podľa § 40 ods. 6 písm. a) až h) a ods. 7; oprávnenie dodávať tovar, uskutočňovať stavebné práce alebo poskytovať službu preukazuje vo vzťahu k tej časti predmetu zákazky alebo koncesie, na ktorú boli kapacity záujemcovi alebo uchádzačovi poskytnuté. </w:t>
      </w:r>
    </w:p>
    <w:p w14:paraId="192DD56A" w14:textId="77777777" w:rsidR="00690A28" w:rsidRPr="009F19EA" w:rsidRDefault="00690A28" w:rsidP="00690A28">
      <w:pPr>
        <w:spacing w:after="120"/>
        <w:ind w:left="1200"/>
        <w:rPr>
          <w:rFonts w:cs="Arial"/>
        </w:rPr>
      </w:pPr>
      <w:r w:rsidRPr="009F19EA">
        <w:rPr>
          <w:rFonts w:cs="Arial"/>
        </w:rPr>
        <w:t>Skupina dodávateľov preukazuje splnenie podmienky účasti vo verejnom obstarávaní týkajúcich sa technickej spôsobilosti alebo odbornej spôsobilosti spoločne.</w:t>
      </w:r>
    </w:p>
    <w:p w14:paraId="3E0BDDA6" w14:textId="09AE549D" w:rsidR="00D80284" w:rsidRDefault="00D80284" w:rsidP="00C27660">
      <w:pPr>
        <w:spacing w:after="120"/>
        <w:rPr>
          <w:rFonts w:cs="Arial"/>
        </w:rPr>
      </w:pPr>
    </w:p>
    <w:p w14:paraId="68F2F54A" w14:textId="77777777" w:rsidR="00461421" w:rsidRPr="00E5511E" w:rsidRDefault="00461421" w:rsidP="00FB3B8F">
      <w:pPr>
        <w:pStyle w:val="Odsekzoznamu"/>
        <w:numPr>
          <w:ilvl w:val="0"/>
          <w:numId w:val="23"/>
        </w:numPr>
        <w:spacing w:after="120"/>
        <w:ind w:left="709" w:hanging="709"/>
        <w:rPr>
          <w:rFonts w:cs="Arial"/>
          <w:b/>
          <w:bCs/>
          <w:iCs/>
        </w:rPr>
      </w:pPr>
      <w:r w:rsidRPr="00E5511E">
        <w:rPr>
          <w:rFonts w:cs="Arial"/>
          <w:b/>
          <w:bCs/>
          <w:iCs/>
        </w:rPr>
        <w:t xml:space="preserve">Spoločné ustanovenia </w:t>
      </w:r>
    </w:p>
    <w:p w14:paraId="160EDEFA" w14:textId="77777777" w:rsidR="00461421" w:rsidRPr="00E5511E" w:rsidRDefault="00B646C0" w:rsidP="00FB3B8F">
      <w:pPr>
        <w:numPr>
          <w:ilvl w:val="1"/>
          <w:numId w:val="21"/>
        </w:numPr>
        <w:spacing w:after="120"/>
        <w:rPr>
          <w:rFonts w:cs="Arial"/>
        </w:rPr>
      </w:pPr>
      <w:r w:rsidRPr="00E5511E">
        <w:rPr>
          <w:rFonts w:cs="Arial"/>
        </w:rPr>
        <w:t xml:space="preserve">Doklady preukazujúce splnenie podmienok účasti môže uchádzač predbežne nahradiť Jednotným európskym dokumentom (ďalej len „JED“), v súlade s § 39 zákona o verejnom obstarávaní, pričom doklady preukazujúce splnenie podmienok účasti </w:t>
      </w:r>
      <w:r w:rsidR="008C2F7E">
        <w:rPr>
          <w:rFonts w:cs="Arial"/>
        </w:rPr>
        <w:t xml:space="preserve">verejnému </w:t>
      </w:r>
      <w:r w:rsidRPr="00E5511E">
        <w:rPr>
          <w:rFonts w:cs="Arial"/>
        </w:rPr>
        <w:t xml:space="preserve">obstarávateľovi predkladajú uchádzači, ktorí sa po vyhodnotení ponúk umiestnili na prvom až treťom mieste v poradí podľa § 55 ods. 1 zákona o verejnom obstarávaní, v čase a spôsobom určeným </w:t>
      </w:r>
      <w:r w:rsidR="008C2F7E">
        <w:rPr>
          <w:rFonts w:cs="Arial"/>
        </w:rPr>
        <w:t xml:space="preserve">verejným </w:t>
      </w:r>
      <w:r w:rsidRPr="00E5511E">
        <w:rPr>
          <w:rFonts w:cs="Arial"/>
        </w:rPr>
        <w:t>obstarávateľom.</w:t>
      </w:r>
    </w:p>
    <w:p w14:paraId="538CEC05" w14:textId="77777777" w:rsidR="00B646C0" w:rsidRPr="00E5511E" w:rsidRDefault="00B646C0" w:rsidP="00FB3B8F">
      <w:pPr>
        <w:numPr>
          <w:ilvl w:val="1"/>
          <w:numId w:val="21"/>
        </w:numPr>
        <w:spacing w:after="120"/>
        <w:rPr>
          <w:rFonts w:cs="Arial"/>
        </w:rPr>
      </w:pPr>
      <w:r w:rsidRPr="00E5511E">
        <w:rPr>
          <w:rFonts w:cs="Arial"/>
        </w:rPr>
        <w:t>Formulár JED a manuál k jeho vyplneniu je k dispozícii na internetovej adrese:</w:t>
      </w:r>
    </w:p>
    <w:p w14:paraId="6047556E" w14:textId="77777777" w:rsidR="00B646C0" w:rsidRPr="00E5511E" w:rsidRDefault="00F547F7" w:rsidP="00B646C0">
      <w:pPr>
        <w:spacing w:after="120"/>
        <w:ind w:left="567"/>
        <w:rPr>
          <w:rFonts w:cs="Arial"/>
        </w:rPr>
      </w:pPr>
      <w:hyperlink r:id="rId13" w:history="1">
        <w:r w:rsidR="00B646C0" w:rsidRPr="00E5511E">
          <w:rPr>
            <w:rStyle w:val="Hypertextovprepojenie"/>
            <w:rFonts w:cs="Arial"/>
          </w:rPr>
          <w:t>http://www.uvo.gov.sk/jednotny-europsky-dokument-pre-verejne-obstaravanie-553.html</w:t>
        </w:r>
      </w:hyperlink>
    </w:p>
    <w:p w14:paraId="2BA54018" w14:textId="77777777" w:rsidR="00461421" w:rsidRPr="00E5511E" w:rsidRDefault="00B646C0" w:rsidP="00B646C0">
      <w:pPr>
        <w:spacing w:after="120"/>
        <w:ind w:firstLine="567"/>
        <w:rPr>
          <w:rFonts w:cs="Arial"/>
        </w:rPr>
      </w:pPr>
      <w:r w:rsidRPr="00E5511E">
        <w:rPr>
          <w:rFonts w:cs="Arial"/>
        </w:rPr>
        <w:t>Uchádzač vyplní nasledovné časti JED – u:</w:t>
      </w:r>
    </w:p>
    <w:p w14:paraId="7D98981B" w14:textId="77777777" w:rsidR="00461421" w:rsidRPr="00E5511E" w:rsidRDefault="00B646C0" w:rsidP="00FB3B8F">
      <w:pPr>
        <w:numPr>
          <w:ilvl w:val="0"/>
          <w:numId w:val="22"/>
        </w:numPr>
        <w:spacing w:after="120"/>
        <w:rPr>
          <w:rFonts w:cs="Arial"/>
        </w:rPr>
      </w:pPr>
      <w:r w:rsidRPr="00E5511E">
        <w:rPr>
          <w:rFonts w:cs="Arial"/>
        </w:rPr>
        <w:lastRenderedPageBreak/>
        <w:t xml:space="preserve">časť I. – na základe vyplnenej časti I. </w:t>
      </w:r>
      <w:r w:rsidR="00292DED">
        <w:rPr>
          <w:rFonts w:cs="Arial"/>
        </w:rPr>
        <w:t xml:space="preserve">verejným </w:t>
      </w:r>
      <w:r w:rsidRPr="00E5511E">
        <w:rPr>
          <w:rFonts w:cs="Arial"/>
        </w:rPr>
        <w:t xml:space="preserve">obstarávateľom uverejnenej v profile </w:t>
      </w:r>
      <w:r w:rsidR="00292DED">
        <w:rPr>
          <w:rFonts w:cs="Arial"/>
        </w:rPr>
        <w:t xml:space="preserve">verejného </w:t>
      </w:r>
      <w:r w:rsidRPr="00E5511E">
        <w:rPr>
          <w:rFonts w:cs="Arial"/>
        </w:rPr>
        <w:t>obstarávateľa na www.uvo.gov.sk, v zmysle nižšie uvedeného bodu 4.6.</w:t>
      </w:r>
      <w:r w:rsidR="00461421" w:rsidRPr="00E5511E">
        <w:rPr>
          <w:rFonts w:cs="Arial"/>
        </w:rPr>
        <w:t>,</w:t>
      </w:r>
    </w:p>
    <w:p w14:paraId="62103745" w14:textId="77777777" w:rsidR="00F00D29" w:rsidRPr="00E5511E" w:rsidRDefault="00B646C0" w:rsidP="00FB3B8F">
      <w:pPr>
        <w:numPr>
          <w:ilvl w:val="0"/>
          <w:numId w:val="22"/>
        </w:numPr>
        <w:spacing w:after="120"/>
        <w:rPr>
          <w:rFonts w:cs="Arial"/>
        </w:rPr>
      </w:pPr>
      <w:r w:rsidRPr="00E5511E">
        <w:rPr>
          <w:rFonts w:cs="Arial"/>
        </w:rPr>
        <w:t>časť II.  – A, B a C</w:t>
      </w:r>
      <w:r w:rsidR="00461421" w:rsidRPr="00E5511E">
        <w:rPr>
          <w:rFonts w:cs="Arial"/>
        </w:rPr>
        <w:t>,</w:t>
      </w:r>
      <w:r w:rsidR="00F00D29" w:rsidRPr="00E5511E">
        <w:rPr>
          <w:rFonts w:cs="Arial"/>
        </w:rPr>
        <w:t xml:space="preserve"> </w:t>
      </w:r>
    </w:p>
    <w:p w14:paraId="23254ED3" w14:textId="77777777" w:rsidR="00461421" w:rsidRPr="00E5511E" w:rsidRDefault="00B646C0" w:rsidP="00FB3B8F">
      <w:pPr>
        <w:numPr>
          <w:ilvl w:val="0"/>
          <w:numId w:val="22"/>
        </w:numPr>
        <w:spacing w:after="120"/>
        <w:rPr>
          <w:rFonts w:cs="Arial"/>
        </w:rPr>
      </w:pPr>
      <w:r w:rsidRPr="00E5511E">
        <w:rPr>
          <w:rFonts w:cs="Arial"/>
        </w:rPr>
        <w:t>časť III. – A, B, C a D,</w:t>
      </w:r>
    </w:p>
    <w:p w14:paraId="694DB8AF" w14:textId="77777777" w:rsidR="00B646C0" w:rsidRPr="00E5511E" w:rsidRDefault="00B646C0" w:rsidP="00FB3B8F">
      <w:pPr>
        <w:numPr>
          <w:ilvl w:val="0"/>
          <w:numId w:val="22"/>
        </w:numPr>
        <w:spacing w:after="120"/>
        <w:rPr>
          <w:rFonts w:cs="Arial"/>
        </w:rPr>
      </w:pPr>
      <w:r w:rsidRPr="00E5511E">
        <w:rPr>
          <w:rFonts w:cs="Arial"/>
        </w:rPr>
        <w:t>časť IV. – A, B, C a D,</w:t>
      </w:r>
    </w:p>
    <w:p w14:paraId="65B30F14" w14:textId="77777777" w:rsidR="00B646C0" w:rsidRPr="00E5511E" w:rsidRDefault="00B646C0" w:rsidP="00FB3B8F">
      <w:pPr>
        <w:numPr>
          <w:ilvl w:val="0"/>
          <w:numId w:val="22"/>
        </w:numPr>
        <w:spacing w:after="120"/>
        <w:rPr>
          <w:rFonts w:cs="Arial"/>
        </w:rPr>
      </w:pPr>
      <w:r w:rsidRPr="00E5511E">
        <w:rPr>
          <w:rFonts w:cs="Arial"/>
        </w:rPr>
        <w:t>časť VI.</w:t>
      </w:r>
    </w:p>
    <w:p w14:paraId="2156559F" w14:textId="77777777" w:rsidR="00461421" w:rsidRPr="00E5511E" w:rsidRDefault="00B646C0" w:rsidP="00FB3B8F">
      <w:pPr>
        <w:numPr>
          <w:ilvl w:val="1"/>
          <w:numId w:val="21"/>
        </w:numPr>
        <w:spacing w:after="120"/>
        <w:rPr>
          <w:rFonts w:cs="Arial"/>
        </w:rPr>
      </w:pPr>
      <w:r w:rsidRPr="00E5511E">
        <w:rPr>
          <w:rFonts w:cs="Arial"/>
        </w:rPr>
        <w:t xml:space="preserve">Ak uchádzač preukazuje finančné a ekonomické postavenie alebo technickú spôsobilosť alebo odbornú spôsobilosť prostredníctvom inej osoby, uchádzač predloží samostatný JED aj za túto osobu, podpísaný osobou/osobami oprávnenou/oprávnenými konať v mene tejto osoby (vypĺňajú sa tieto časti  JED – u: Časť I., Časť II. – A </w:t>
      </w:r>
      <w:proofErr w:type="spellStart"/>
      <w:r w:rsidRPr="00E5511E">
        <w:rPr>
          <w:rFonts w:cs="Arial"/>
        </w:rPr>
        <w:t>a</w:t>
      </w:r>
      <w:proofErr w:type="spellEnd"/>
      <w:r w:rsidRPr="00E5511E">
        <w:rPr>
          <w:rFonts w:cs="Arial"/>
        </w:rPr>
        <w:t xml:space="preserve"> B a Časť III.).</w:t>
      </w:r>
    </w:p>
    <w:p w14:paraId="081F890F" w14:textId="77777777" w:rsidR="00461421" w:rsidRPr="00E5511E" w:rsidRDefault="00B646C0" w:rsidP="00FB3B8F">
      <w:pPr>
        <w:numPr>
          <w:ilvl w:val="1"/>
          <w:numId w:val="21"/>
        </w:numPr>
        <w:spacing w:after="120"/>
        <w:rPr>
          <w:rFonts w:cs="Arial"/>
        </w:rPr>
      </w:pPr>
      <w:r w:rsidRPr="00E5511E">
        <w:rPr>
          <w:rFonts w:cs="Arial"/>
        </w:rPr>
        <w:t>V prípade uchádzača, ktorého tvorí skupina dodávateľov uchádzač predloží samostatný JED za každého člena skupiny, podpísaný osobou/osobami oprávnenou/oprávnenými konať v mene jednotlivých členov skupiny.</w:t>
      </w:r>
      <w:r w:rsidR="00461421" w:rsidRPr="00E5511E">
        <w:rPr>
          <w:rFonts w:cs="Arial"/>
        </w:rPr>
        <w:t xml:space="preserve">   </w:t>
      </w:r>
    </w:p>
    <w:p w14:paraId="3CD9C530" w14:textId="77777777" w:rsidR="00461421" w:rsidRPr="00E5511E" w:rsidRDefault="002968AA" w:rsidP="00FB3B8F">
      <w:pPr>
        <w:numPr>
          <w:ilvl w:val="1"/>
          <w:numId w:val="21"/>
        </w:numPr>
        <w:spacing w:after="120"/>
        <w:rPr>
          <w:rFonts w:cs="Arial"/>
        </w:rPr>
      </w:pPr>
      <w:r w:rsidRPr="00292DED">
        <w:rPr>
          <w:rFonts w:cs="Arial"/>
        </w:rPr>
        <w:t>Verejný o</w:t>
      </w:r>
      <w:r w:rsidR="00B646C0" w:rsidRPr="00292DED">
        <w:rPr>
          <w:rFonts w:cs="Arial"/>
        </w:rPr>
        <w:t>bstarávateľ</w:t>
      </w:r>
      <w:r w:rsidR="00B646C0" w:rsidRPr="00E5511E">
        <w:rPr>
          <w:rFonts w:cs="Arial"/>
        </w:rPr>
        <w:t xml:space="preserve"> </w:t>
      </w:r>
      <w:r w:rsidR="00B646C0" w:rsidRPr="006A0178">
        <w:rPr>
          <w:rFonts w:cs="Arial"/>
          <w:b/>
        </w:rPr>
        <w:t>nepožaduje</w:t>
      </w:r>
      <w:r w:rsidR="00B646C0" w:rsidRPr="00E5511E">
        <w:rPr>
          <w:rFonts w:cs="Arial"/>
        </w:rPr>
        <w:t xml:space="preserve"> predložiť JED za prípadných subdodávateľov uchádzača.</w:t>
      </w:r>
      <w:r w:rsidR="00461421" w:rsidRPr="00E5511E">
        <w:rPr>
          <w:rFonts w:cs="Arial"/>
        </w:rPr>
        <w:t xml:space="preserve">    </w:t>
      </w:r>
    </w:p>
    <w:p w14:paraId="096E99E2" w14:textId="77777777" w:rsidR="00461421" w:rsidRDefault="002968AA" w:rsidP="00FB3B8F">
      <w:pPr>
        <w:numPr>
          <w:ilvl w:val="1"/>
          <w:numId w:val="21"/>
        </w:numPr>
        <w:spacing w:after="120"/>
        <w:rPr>
          <w:rFonts w:cs="Arial"/>
          <w:lang w:bidi="sk-SK"/>
        </w:rPr>
      </w:pPr>
      <w:r w:rsidRPr="00292DED">
        <w:rPr>
          <w:rFonts w:cs="Arial"/>
        </w:rPr>
        <w:t>Verejný o</w:t>
      </w:r>
      <w:r w:rsidR="00B646C0" w:rsidRPr="00292DED">
        <w:rPr>
          <w:rFonts w:cs="Arial"/>
        </w:rPr>
        <w:t>bstarávateľ</w:t>
      </w:r>
      <w:r w:rsidR="00B646C0" w:rsidRPr="00E5511E">
        <w:rPr>
          <w:rFonts w:cs="Arial"/>
        </w:rPr>
        <w:t xml:space="preserve"> uverejní v profile na www.uvo.gov.sk vyplnenú Časť I. JED-u vo formáte .</w:t>
      </w:r>
      <w:proofErr w:type="spellStart"/>
      <w:r w:rsidR="00B646C0" w:rsidRPr="00E5511E">
        <w:rPr>
          <w:rFonts w:cs="Arial"/>
        </w:rPr>
        <w:t>pdf</w:t>
      </w:r>
      <w:proofErr w:type="spellEnd"/>
      <w:r w:rsidR="00B646C0" w:rsidRPr="00E5511E">
        <w:rPr>
          <w:rFonts w:cs="Arial"/>
        </w:rPr>
        <w:t>. Údaje z uvedenej časti je uchádzač povinný preniesť/prepísať do všetkých JED-</w:t>
      </w:r>
      <w:proofErr w:type="spellStart"/>
      <w:r w:rsidR="00B646C0" w:rsidRPr="00E5511E">
        <w:rPr>
          <w:rFonts w:cs="Arial"/>
        </w:rPr>
        <w:t>ov</w:t>
      </w:r>
      <w:proofErr w:type="spellEnd"/>
      <w:r w:rsidR="00B646C0" w:rsidRPr="00E5511E">
        <w:rPr>
          <w:rFonts w:cs="Arial"/>
        </w:rPr>
        <w:t xml:space="preserve"> predkladaných v ponuke uchádzača.</w:t>
      </w:r>
    </w:p>
    <w:p w14:paraId="7312259A" w14:textId="4EFEB2ED" w:rsidR="001954A8" w:rsidRPr="009C0D80" w:rsidRDefault="001954A8" w:rsidP="0039764A">
      <w:pPr>
        <w:pStyle w:val="Odsekzoznamu"/>
        <w:numPr>
          <w:ilvl w:val="1"/>
          <w:numId w:val="21"/>
        </w:numPr>
        <w:spacing w:after="120"/>
        <w:jc w:val="both"/>
        <w:rPr>
          <w:rFonts w:cs="Arial"/>
          <w:lang w:bidi="sk-SK"/>
        </w:rPr>
      </w:pPr>
      <w:r w:rsidRPr="001954A8">
        <w:rPr>
          <w:rFonts w:cs="Arial"/>
          <w:szCs w:val="20"/>
        </w:rPr>
        <w:t>Verejný o</w:t>
      </w:r>
      <w:r w:rsidRPr="005A1DFC">
        <w:rPr>
          <w:rFonts w:cs="Arial"/>
          <w:szCs w:val="20"/>
        </w:rPr>
        <w:t>bstarávateľ</w:t>
      </w:r>
      <w:r w:rsidRPr="00396EB7">
        <w:rPr>
          <w:rFonts w:cs="Arial"/>
          <w:szCs w:val="20"/>
        </w:rPr>
        <w:t xml:space="preserve"> umožňuje uchádzačom, ktorí predkladajú JED, za účelom preukázania splnenia podmienok účasti určených</w:t>
      </w:r>
      <w:r w:rsidR="009E3917">
        <w:rPr>
          <w:rFonts w:cs="Arial"/>
          <w:szCs w:val="20"/>
        </w:rPr>
        <w:t xml:space="preserve"> verejným</w:t>
      </w:r>
      <w:r w:rsidRPr="00396EB7">
        <w:rPr>
          <w:rFonts w:cs="Arial"/>
          <w:szCs w:val="20"/>
        </w:rPr>
        <w:t xml:space="preserve"> obstarávateľom, vyplniť GLOBÁLNY ÚDAJ PRE VŠETKY PODMIENKY ÚČASTI</w:t>
      </w:r>
      <w:r w:rsidRPr="009C0D80">
        <w:rPr>
          <w:rFonts w:cs="Arial"/>
          <w:szCs w:val="20"/>
        </w:rPr>
        <w:t xml:space="preserve"> . </w:t>
      </w:r>
    </w:p>
    <w:p w14:paraId="1A396F1F" w14:textId="77777777" w:rsidR="00100F41" w:rsidRPr="006A0178" w:rsidRDefault="00100F41" w:rsidP="006A0178">
      <w:pPr>
        <w:spacing w:after="120"/>
        <w:jc w:val="center"/>
        <w:rPr>
          <w:rFonts w:cs="Arial"/>
          <w:b/>
          <w:caps/>
          <w:sz w:val="24"/>
        </w:rPr>
      </w:pPr>
      <w:r w:rsidRPr="00E5511E">
        <w:rPr>
          <w:rFonts w:cs="Arial"/>
        </w:rPr>
        <w:br w:type="page"/>
      </w:r>
      <w:bookmarkStart w:id="130" w:name="_Toc354993063"/>
      <w:bookmarkStart w:id="131" w:name="_Toc355611582"/>
      <w:bookmarkStart w:id="132" w:name="_Toc357758541"/>
      <w:bookmarkStart w:id="133" w:name="_Toc359919567"/>
      <w:bookmarkStart w:id="134" w:name="_Toc457376853"/>
      <w:r w:rsidRPr="006A0178">
        <w:rPr>
          <w:rFonts w:cs="Arial"/>
          <w:b/>
          <w:caps/>
          <w:sz w:val="24"/>
        </w:rPr>
        <w:lastRenderedPageBreak/>
        <w:t>Verejná súťaž</w:t>
      </w:r>
      <w:bookmarkEnd w:id="130"/>
      <w:bookmarkEnd w:id="131"/>
      <w:bookmarkEnd w:id="132"/>
      <w:bookmarkEnd w:id="133"/>
      <w:bookmarkEnd w:id="134"/>
    </w:p>
    <w:p w14:paraId="2868BA93" w14:textId="77777777" w:rsidR="00100F41" w:rsidRPr="00E5511E" w:rsidRDefault="009D6822" w:rsidP="00E86636">
      <w:pPr>
        <w:pStyle w:val="Zkladntext3"/>
        <w:rPr>
          <w:rFonts w:ascii="Arial" w:hAnsi="Arial" w:cs="Arial"/>
          <w:noProof w:val="0"/>
          <w:color w:val="auto"/>
        </w:rPr>
      </w:pPr>
      <w:r w:rsidRPr="00E5511E">
        <w:rPr>
          <w:rFonts w:ascii="Arial" w:hAnsi="Arial" w:cs="Arial"/>
          <w:noProof w:val="0"/>
          <w:color w:val="auto"/>
        </w:rPr>
        <w:t>podľa zákona č. 343/2015 Z. z. o verejnom obstarávaní a o zmene a doplnení niektorých zákonov v znení neskorších predpisov (ďalej len „zákon o verejnom obstarávaní“).</w:t>
      </w:r>
    </w:p>
    <w:p w14:paraId="54CA69B9" w14:textId="77777777" w:rsidR="00100F41" w:rsidRPr="00E5511E" w:rsidRDefault="00100F41" w:rsidP="00E86636">
      <w:pPr>
        <w:spacing w:after="120" w:line="216" w:lineRule="auto"/>
        <w:jc w:val="center"/>
        <w:rPr>
          <w:rFonts w:cs="Arial"/>
          <w:szCs w:val="20"/>
        </w:rPr>
      </w:pPr>
    </w:p>
    <w:p w14:paraId="7446D39E" w14:textId="77777777" w:rsidR="00100F41" w:rsidRPr="00E5511E" w:rsidRDefault="00100F41" w:rsidP="00E86636">
      <w:pPr>
        <w:spacing w:after="120" w:line="216" w:lineRule="auto"/>
        <w:jc w:val="center"/>
        <w:rPr>
          <w:rFonts w:cs="Arial"/>
          <w:szCs w:val="20"/>
        </w:rPr>
      </w:pPr>
    </w:p>
    <w:p w14:paraId="5C314670" w14:textId="77777777" w:rsidR="00100F41" w:rsidRPr="00E5511E" w:rsidRDefault="00100F41" w:rsidP="00E86636">
      <w:pPr>
        <w:spacing w:after="120" w:line="216" w:lineRule="auto"/>
        <w:jc w:val="center"/>
        <w:rPr>
          <w:rFonts w:cs="Arial"/>
          <w:szCs w:val="20"/>
        </w:rPr>
      </w:pPr>
    </w:p>
    <w:p w14:paraId="69682235" w14:textId="77777777" w:rsidR="00100F41" w:rsidRPr="00E5511E" w:rsidRDefault="00100F41" w:rsidP="00E86636">
      <w:pPr>
        <w:spacing w:after="120" w:line="216" w:lineRule="auto"/>
        <w:jc w:val="center"/>
        <w:rPr>
          <w:rFonts w:cs="Arial"/>
          <w:szCs w:val="20"/>
        </w:rPr>
      </w:pPr>
    </w:p>
    <w:p w14:paraId="5AF53E31" w14:textId="77777777" w:rsidR="00100F41" w:rsidRPr="00E5511E" w:rsidRDefault="00100F41" w:rsidP="00E86636">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0D5FD012" w14:textId="77777777" w:rsidR="00100F41" w:rsidRPr="00E5511E" w:rsidRDefault="00100F41" w:rsidP="00E86636">
      <w:pPr>
        <w:pStyle w:val="Zkladntext3"/>
        <w:rPr>
          <w:rFonts w:ascii="Arial" w:hAnsi="Arial" w:cs="Arial"/>
          <w:noProof w:val="0"/>
          <w:color w:val="auto"/>
        </w:rPr>
      </w:pPr>
    </w:p>
    <w:p w14:paraId="2FBDF617" w14:textId="77777777" w:rsidR="00100F41" w:rsidRPr="00E5511E" w:rsidRDefault="00100F41" w:rsidP="00E86636">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2596A8FF" w14:textId="77777777" w:rsidR="00100F41" w:rsidRPr="00E5511E" w:rsidRDefault="00100F41" w:rsidP="00E86636">
      <w:pPr>
        <w:pStyle w:val="Zkladntext3"/>
        <w:rPr>
          <w:rFonts w:ascii="Arial" w:hAnsi="Arial" w:cs="Arial"/>
          <w:noProof w:val="0"/>
          <w:color w:val="auto"/>
          <w:sz w:val="24"/>
          <w:szCs w:val="24"/>
        </w:rPr>
      </w:pPr>
    </w:p>
    <w:p w14:paraId="1FDE13E8" w14:textId="77777777" w:rsidR="00100F41" w:rsidRPr="00E5511E" w:rsidRDefault="00100F41" w:rsidP="00E86636">
      <w:pPr>
        <w:spacing w:before="20"/>
        <w:rPr>
          <w:rFonts w:cs="Arial"/>
          <w:b/>
          <w:smallCaps/>
        </w:rPr>
      </w:pPr>
    </w:p>
    <w:p w14:paraId="25AE79E2" w14:textId="77777777" w:rsidR="00100F41" w:rsidRPr="00E5511E" w:rsidRDefault="00100F41" w:rsidP="00E86636">
      <w:pPr>
        <w:spacing w:before="20"/>
        <w:rPr>
          <w:rFonts w:cs="Arial"/>
          <w:sz w:val="24"/>
        </w:rPr>
      </w:pPr>
      <w:r w:rsidRPr="00E5511E">
        <w:rPr>
          <w:rFonts w:cs="Arial"/>
          <w:b/>
          <w:smallCaps/>
          <w:sz w:val="24"/>
        </w:rPr>
        <w:t>Predmet zákazky</w:t>
      </w:r>
      <w:r w:rsidRPr="00E5511E">
        <w:rPr>
          <w:rFonts w:cs="Arial"/>
          <w:b/>
          <w:sz w:val="24"/>
        </w:rPr>
        <w:t>:</w:t>
      </w:r>
    </w:p>
    <w:p w14:paraId="31869B55" w14:textId="77777777" w:rsidR="00100F41" w:rsidRPr="006F5FD0" w:rsidRDefault="00100F41" w:rsidP="00E86636">
      <w:pPr>
        <w:rPr>
          <w:rFonts w:cs="Arial"/>
          <w:b/>
          <w:sz w:val="28"/>
          <w:szCs w:val="28"/>
        </w:rPr>
      </w:pPr>
    </w:p>
    <w:p w14:paraId="5D1CC7C2" w14:textId="77777777" w:rsidR="00D3068F" w:rsidRDefault="00D3068F" w:rsidP="006F5FD0">
      <w:pPr>
        <w:pStyle w:val="Nadpis2"/>
        <w:rPr>
          <w:rFonts w:cs="Arial"/>
          <w:bCs/>
          <w:caps/>
          <w:szCs w:val="28"/>
        </w:rPr>
      </w:pPr>
      <w:bookmarkStart w:id="135" w:name="_Toc355611583"/>
      <w:bookmarkStart w:id="136" w:name="_Toc459104795"/>
      <w:r w:rsidRPr="00D3068F">
        <w:rPr>
          <w:rFonts w:cs="Arial"/>
          <w:bCs/>
          <w:caps/>
          <w:szCs w:val="28"/>
        </w:rPr>
        <w:t xml:space="preserve">RTG mobilné digitálne s C-ramenom </w:t>
      </w:r>
    </w:p>
    <w:p w14:paraId="7B73F56A" w14:textId="77777777" w:rsidR="00D3068F" w:rsidRDefault="00D3068F" w:rsidP="006F5FD0">
      <w:pPr>
        <w:pStyle w:val="Nadpis2"/>
        <w:rPr>
          <w:rFonts w:cs="Arial"/>
          <w:bCs/>
          <w:caps/>
          <w:szCs w:val="28"/>
        </w:rPr>
      </w:pPr>
    </w:p>
    <w:p w14:paraId="286C0ECB" w14:textId="3F0344D2" w:rsidR="00100F41" w:rsidRPr="00E5511E" w:rsidRDefault="00100F41" w:rsidP="006F5FD0">
      <w:pPr>
        <w:pStyle w:val="Nadpis2"/>
        <w:rPr>
          <w:rFonts w:cs="Arial"/>
        </w:rPr>
      </w:pPr>
      <w:r w:rsidRPr="00E5511E">
        <w:rPr>
          <w:rFonts w:cs="Arial"/>
        </w:rPr>
        <w:t>A.3 Kritériá na vyhodnotenie ponúk a pravidlá ich uplatnenia</w:t>
      </w:r>
      <w:bookmarkEnd w:id="135"/>
      <w:bookmarkEnd w:id="136"/>
    </w:p>
    <w:p w14:paraId="548044A8" w14:textId="77777777" w:rsidR="00100F41" w:rsidRPr="00E5511E" w:rsidRDefault="00100F41" w:rsidP="006F5FD0">
      <w:pPr>
        <w:jc w:val="center"/>
        <w:rPr>
          <w:rFonts w:cs="Arial"/>
          <w:szCs w:val="20"/>
        </w:rPr>
      </w:pPr>
    </w:p>
    <w:p w14:paraId="57D6C2BD" w14:textId="77777777" w:rsidR="00100F41" w:rsidRPr="00E5511E" w:rsidRDefault="00100F41" w:rsidP="00E86636">
      <w:pPr>
        <w:rPr>
          <w:rFonts w:cs="Arial"/>
          <w:szCs w:val="20"/>
        </w:rPr>
      </w:pPr>
    </w:p>
    <w:p w14:paraId="64F9A11A" w14:textId="77777777" w:rsidR="00100F41" w:rsidRPr="00E5511E" w:rsidRDefault="00100F41" w:rsidP="00E86636">
      <w:pPr>
        <w:rPr>
          <w:rFonts w:cs="Arial"/>
          <w:szCs w:val="20"/>
        </w:rPr>
      </w:pPr>
    </w:p>
    <w:p w14:paraId="57A6577B" w14:textId="77777777" w:rsidR="00100F41" w:rsidRPr="00E5511E" w:rsidRDefault="00100F41" w:rsidP="00E86636">
      <w:pPr>
        <w:rPr>
          <w:rFonts w:cs="Arial"/>
          <w:szCs w:val="20"/>
        </w:rPr>
      </w:pPr>
    </w:p>
    <w:p w14:paraId="2376FF40" w14:textId="77777777" w:rsidR="00100F41" w:rsidRPr="00E5511E" w:rsidRDefault="00100F41" w:rsidP="00E86636">
      <w:pPr>
        <w:rPr>
          <w:rFonts w:cs="Arial"/>
          <w:szCs w:val="20"/>
        </w:rPr>
      </w:pPr>
    </w:p>
    <w:p w14:paraId="272AED81" w14:textId="77777777" w:rsidR="00100F41" w:rsidRPr="00E5511E" w:rsidRDefault="00100F41" w:rsidP="00E86636">
      <w:pPr>
        <w:rPr>
          <w:rFonts w:cs="Arial"/>
          <w:szCs w:val="20"/>
        </w:rPr>
      </w:pPr>
    </w:p>
    <w:p w14:paraId="34E62AA2" w14:textId="77777777" w:rsidR="00100F41" w:rsidRPr="00E5511E" w:rsidRDefault="00100F41" w:rsidP="00E86636">
      <w:pPr>
        <w:rPr>
          <w:rFonts w:cs="Arial"/>
          <w:szCs w:val="20"/>
        </w:rPr>
      </w:pPr>
    </w:p>
    <w:p w14:paraId="7CFE483D" w14:textId="77777777" w:rsidR="00100F41" w:rsidRPr="00E5511E" w:rsidRDefault="00100F41" w:rsidP="00E86636">
      <w:pPr>
        <w:rPr>
          <w:rFonts w:cs="Arial"/>
          <w:szCs w:val="20"/>
        </w:rPr>
      </w:pPr>
    </w:p>
    <w:p w14:paraId="42263FA0" w14:textId="77777777" w:rsidR="00100F41" w:rsidRPr="00E5511E" w:rsidRDefault="00100F41" w:rsidP="00E86636">
      <w:pPr>
        <w:rPr>
          <w:rFonts w:cs="Arial"/>
          <w:szCs w:val="20"/>
        </w:rPr>
      </w:pPr>
    </w:p>
    <w:p w14:paraId="5063B384" w14:textId="77777777" w:rsidR="00100F41" w:rsidRPr="00E5511E" w:rsidRDefault="00100F41" w:rsidP="00E86636">
      <w:pPr>
        <w:rPr>
          <w:rFonts w:cs="Arial"/>
          <w:szCs w:val="20"/>
        </w:rPr>
      </w:pPr>
    </w:p>
    <w:p w14:paraId="1BEAB95B" w14:textId="77777777" w:rsidR="00100F41" w:rsidRPr="00E5511E" w:rsidRDefault="00100F41" w:rsidP="00E86636">
      <w:pPr>
        <w:rPr>
          <w:rFonts w:cs="Arial"/>
          <w:szCs w:val="20"/>
        </w:rPr>
      </w:pPr>
    </w:p>
    <w:p w14:paraId="16D588D7" w14:textId="77777777" w:rsidR="00100F41" w:rsidRPr="00E5511E" w:rsidRDefault="00100F41" w:rsidP="00E86636">
      <w:pPr>
        <w:rPr>
          <w:rFonts w:cs="Arial"/>
          <w:szCs w:val="20"/>
        </w:rPr>
      </w:pPr>
    </w:p>
    <w:p w14:paraId="18EF5D1A" w14:textId="77777777" w:rsidR="00100F41" w:rsidRPr="00E5511E" w:rsidRDefault="00100F41" w:rsidP="00E86636">
      <w:pPr>
        <w:rPr>
          <w:rFonts w:cs="Arial"/>
          <w:szCs w:val="20"/>
        </w:rPr>
      </w:pPr>
    </w:p>
    <w:p w14:paraId="31D35C61" w14:textId="77777777" w:rsidR="00100F41" w:rsidRPr="00E5511E" w:rsidRDefault="00100F41" w:rsidP="00E86636">
      <w:pPr>
        <w:rPr>
          <w:rFonts w:cs="Arial"/>
          <w:szCs w:val="20"/>
        </w:rPr>
      </w:pPr>
    </w:p>
    <w:p w14:paraId="148BB5FB" w14:textId="77777777" w:rsidR="00100F41" w:rsidRPr="00E5511E" w:rsidRDefault="00100F41" w:rsidP="00E86636">
      <w:pPr>
        <w:rPr>
          <w:rFonts w:cs="Arial"/>
          <w:szCs w:val="20"/>
        </w:rPr>
      </w:pPr>
    </w:p>
    <w:p w14:paraId="4ED10F43" w14:textId="77777777" w:rsidR="00100F41" w:rsidRPr="00E5511E" w:rsidRDefault="00100F41" w:rsidP="00E86636">
      <w:pPr>
        <w:rPr>
          <w:rFonts w:cs="Arial"/>
          <w:szCs w:val="20"/>
        </w:rPr>
      </w:pPr>
    </w:p>
    <w:p w14:paraId="45435634" w14:textId="77777777" w:rsidR="00100F41" w:rsidRPr="00E5511E" w:rsidRDefault="00100F41" w:rsidP="00E86636">
      <w:pPr>
        <w:rPr>
          <w:rFonts w:cs="Arial"/>
          <w:szCs w:val="20"/>
        </w:rPr>
      </w:pPr>
    </w:p>
    <w:p w14:paraId="434EF310" w14:textId="77777777" w:rsidR="00100F41" w:rsidRPr="00E5511E" w:rsidRDefault="00100F41" w:rsidP="00E86636">
      <w:pPr>
        <w:rPr>
          <w:rFonts w:cs="Arial"/>
          <w:szCs w:val="20"/>
        </w:rPr>
      </w:pPr>
    </w:p>
    <w:p w14:paraId="46CF956A" w14:textId="77777777" w:rsidR="00100F41" w:rsidRPr="00E5511E" w:rsidRDefault="00100F41" w:rsidP="00E86636">
      <w:pPr>
        <w:rPr>
          <w:rFonts w:cs="Arial"/>
          <w:szCs w:val="20"/>
        </w:rPr>
      </w:pPr>
    </w:p>
    <w:p w14:paraId="24A3CCDD" w14:textId="77777777" w:rsidR="00100F41" w:rsidRPr="00E5511E" w:rsidRDefault="00100F41" w:rsidP="00E86636">
      <w:pPr>
        <w:rPr>
          <w:rFonts w:cs="Arial"/>
          <w:szCs w:val="20"/>
        </w:rPr>
      </w:pPr>
    </w:p>
    <w:p w14:paraId="3AF70D75" w14:textId="77777777" w:rsidR="00100F41" w:rsidRPr="00E5511E" w:rsidRDefault="00100F41" w:rsidP="00E86636">
      <w:pPr>
        <w:rPr>
          <w:rFonts w:cs="Arial"/>
          <w:szCs w:val="20"/>
        </w:rPr>
      </w:pPr>
    </w:p>
    <w:p w14:paraId="32CC0CCF" w14:textId="77777777" w:rsidR="00100F41" w:rsidRPr="00E5511E" w:rsidRDefault="00100F41" w:rsidP="00E86636">
      <w:pPr>
        <w:rPr>
          <w:rFonts w:cs="Arial"/>
          <w:szCs w:val="20"/>
        </w:rPr>
      </w:pPr>
    </w:p>
    <w:p w14:paraId="591429BB" w14:textId="77777777" w:rsidR="00100F41" w:rsidRPr="00E5511E" w:rsidRDefault="00100F41" w:rsidP="00E86636">
      <w:pPr>
        <w:rPr>
          <w:rFonts w:cs="Arial"/>
          <w:szCs w:val="20"/>
        </w:rPr>
      </w:pPr>
    </w:p>
    <w:p w14:paraId="7591BE2D" w14:textId="77777777" w:rsidR="00100F41" w:rsidRPr="00E5511E" w:rsidRDefault="00100F41" w:rsidP="00E86636">
      <w:pPr>
        <w:rPr>
          <w:rFonts w:cs="Arial"/>
          <w:szCs w:val="20"/>
        </w:rPr>
      </w:pPr>
    </w:p>
    <w:p w14:paraId="7339BCFB" w14:textId="77777777" w:rsidR="00100F41" w:rsidRPr="00E5511E" w:rsidRDefault="00100F41" w:rsidP="00E86636">
      <w:pPr>
        <w:rPr>
          <w:rFonts w:cs="Arial"/>
          <w:szCs w:val="20"/>
        </w:rPr>
      </w:pPr>
    </w:p>
    <w:p w14:paraId="0913D41C" w14:textId="77777777" w:rsidR="00100F41" w:rsidRPr="00E5511E" w:rsidRDefault="00100F41" w:rsidP="00E86636">
      <w:pPr>
        <w:rPr>
          <w:rFonts w:cs="Arial"/>
          <w:szCs w:val="20"/>
        </w:rPr>
      </w:pPr>
    </w:p>
    <w:p w14:paraId="58BCF170" w14:textId="77777777" w:rsidR="00100F41" w:rsidRPr="00E5511E" w:rsidRDefault="00100F41" w:rsidP="00E86636">
      <w:pPr>
        <w:rPr>
          <w:rFonts w:cs="Arial"/>
          <w:szCs w:val="20"/>
        </w:rPr>
      </w:pPr>
    </w:p>
    <w:p w14:paraId="63874986" w14:textId="77777777" w:rsidR="00100F41" w:rsidRPr="00E5511E" w:rsidRDefault="00100F41" w:rsidP="00E86636">
      <w:pPr>
        <w:rPr>
          <w:rFonts w:cs="Arial"/>
          <w:szCs w:val="20"/>
        </w:rPr>
      </w:pPr>
    </w:p>
    <w:p w14:paraId="581C92D6" w14:textId="77777777" w:rsidR="00100F41" w:rsidRPr="00E5511E" w:rsidRDefault="00100F41" w:rsidP="00E86636">
      <w:pPr>
        <w:rPr>
          <w:rFonts w:cs="Arial"/>
          <w:szCs w:val="20"/>
        </w:rPr>
      </w:pPr>
    </w:p>
    <w:p w14:paraId="5B3A10EE" w14:textId="189B7301" w:rsidR="00100F41" w:rsidRPr="00E5511E" w:rsidRDefault="009D6822" w:rsidP="00E86636">
      <w:pPr>
        <w:jc w:val="center"/>
        <w:rPr>
          <w:rFonts w:cs="Arial"/>
          <w:szCs w:val="20"/>
        </w:rPr>
      </w:pPr>
      <w:r w:rsidRPr="00E5511E">
        <w:rPr>
          <w:rFonts w:cs="Arial"/>
          <w:szCs w:val="20"/>
        </w:rPr>
        <w:t>Bratislava</w:t>
      </w:r>
      <w:r w:rsidR="00F72DD5">
        <w:rPr>
          <w:rFonts w:cs="Arial"/>
          <w:szCs w:val="20"/>
        </w:rPr>
        <w:t xml:space="preserve">, </w:t>
      </w:r>
      <w:r w:rsidR="00C462F2">
        <w:rPr>
          <w:rFonts w:cs="Arial"/>
          <w:szCs w:val="20"/>
        </w:rPr>
        <w:t>október</w:t>
      </w:r>
      <w:r w:rsidR="00CA0D45">
        <w:rPr>
          <w:rFonts w:cs="Arial"/>
          <w:szCs w:val="20"/>
        </w:rPr>
        <w:t xml:space="preserve"> 2018</w:t>
      </w:r>
    </w:p>
    <w:p w14:paraId="5DA85798" w14:textId="77777777" w:rsidR="00100F41" w:rsidRPr="00E5511E" w:rsidRDefault="00100F41" w:rsidP="00E7173B">
      <w:pPr>
        <w:rPr>
          <w:rFonts w:cs="Arial"/>
          <w:szCs w:val="20"/>
        </w:rPr>
      </w:pPr>
      <w:r w:rsidRPr="00E5511E">
        <w:rPr>
          <w:rFonts w:cs="Arial"/>
          <w:szCs w:val="20"/>
        </w:rPr>
        <w:br w:type="page"/>
      </w:r>
    </w:p>
    <w:p w14:paraId="1E3559F5" w14:textId="77777777" w:rsidR="00100F41" w:rsidRPr="00FD78C7" w:rsidRDefault="00100F41" w:rsidP="009D6822">
      <w:pPr>
        <w:jc w:val="center"/>
        <w:rPr>
          <w:rFonts w:cs="Arial"/>
          <w:b/>
          <w:szCs w:val="20"/>
        </w:rPr>
      </w:pPr>
      <w:r w:rsidRPr="00FD78C7">
        <w:rPr>
          <w:rFonts w:cs="Arial"/>
          <w:b/>
          <w:szCs w:val="20"/>
        </w:rPr>
        <w:lastRenderedPageBreak/>
        <w:t>A.3 Kritéria na vyhodnotenie ponúk a pravidlá ich uplatnenia</w:t>
      </w:r>
    </w:p>
    <w:p w14:paraId="7FC8C984" w14:textId="77777777" w:rsidR="00100F41" w:rsidRPr="00FD78C7" w:rsidRDefault="00100F41" w:rsidP="00E7173B">
      <w:pPr>
        <w:rPr>
          <w:rFonts w:cs="Arial"/>
          <w:szCs w:val="20"/>
        </w:rPr>
      </w:pPr>
    </w:p>
    <w:p w14:paraId="2EBE9F12" w14:textId="3F3B8683" w:rsidR="00FD78C7" w:rsidRDefault="00FD78C7" w:rsidP="00FD78C7">
      <w:pPr>
        <w:numPr>
          <w:ilvl w:val="0"/>
          <w:numId w:val="2"/>
        </w:numPr>
        <w:spacing w:after="120"/>
        <w:rPr>
          <w:rFonts w:cs="Arial"/>
          <w:szCs w:val="20"/>
        </w:rPr>
      </w:pPr>
      <w:r w:rsidRPr="00FD78C7">
        <w:rPr>
          <w:rFonts w:cs="Arial"/>
          <w:szCs w:val="20"/>
        </w:rPr>
        <w:t>Ponuky uchádzačov sa budú vyhodnocovať v zmysle § 44 ods. 3 písm. c) na základe kritéria –</w:t>
      </w:r>
      <w:r w:rsidRPr="00FD78C7">
        <w:rPr>
          <w:rFonts w:cs="Arial"/>
          <w:b/>
          <w:bCs/>
          <w:szCs w:val="20"/>
        </w:rPr>
        <w:t xml:space="preserve"> najnižšia celková cena predmetu zákazky v EUR s DPH</w:t>
      </w:r>
      <w:r w:rsidRPr="00FD78C7">
        <w:rPr>
          <w:rFonts w:cs="Arial"/>
          <w:szCs w:val="20"/>
        </w:rPr>
        <w:t xml:space="preserve">. </w:t>
      </w:r>
    </w:p>
    <w:p w14:paraId="5C7120CC" w14:textId="5674840C" w:rsidR="006A0178" w:rsidRDefault="006A0178" w:rsidP="006A0178">
      <w:pPr>
        <w:spacing w:after="120"/>
        <w:ind w:left="357"/>
        <w:rPr>
          <w:rFonts w:cs="Arial"/>
          <w:b/>
          <w:bCs/>
          <w:iCs/>
          <w:szCs w:val="20"/>
          <w:u w:val="single"/>
        </w:rPr>
      </w:pPr>
      <w:r w:rsidRPr="00FD78C7">
        <w:rPr>
          <w:rFonts w:cs="Arial"/>
          <w:b/>
          <w:bCs/>
          <w:iCs/>
          <w:szCs w:val="20"/>
          <w:u w:val="single"/>
        </w:rPr>
        <w:t>Každá časť predmetu zákazky sa bude hodnotiť samostatne.</w:t>
      </w:r>
    </w:p>
    <w:p w14:paraId="5EBFC9EE" w14:textId="6C880B50" w:rsidR="00FD78C7" w:rsidRPr="00FD78C7" w:rsidRDefault="00FD78C7" w:rsidP="00FD78C7">
      <w:pPr>
        <w:pStyle w:val="Odsekzoznamu"/>
        <w:spacing w:after="120"/>
        <w:ind w:left="360"/>
        <w:rPr>
          <w:rFonts w:cs="Arial"/>
          <w:szCs w:val="20"/>
        </w:rPr>
      </w:pPr>
      <w:r w:rsidRPr="00FD78C7">
        <w:rPr>
          <w:szCs w:val="20"/>
        </w:rPr>
        <w:t>Poradie ponúk sa stanoví od najnižšej ceny po najvyššiu cenu. Úspešným uchádzačom sa stane uchádzač s najnižšou cenou.</w:t>
      </w:r>
    </w:p>
    <w:p w14:paraId="7B040C2B" w14:textId="5CC9DCE9" w:rsidR="006A0178" w:rsidRPr="00FD78C7" w:rsidRDefault="007E50C7" w:rsidP="006A0178">
      <w:pPr>
        <w:numPr>
          <w:ilvl w:val="0"/>
          <w:numId w:val="2"/>
        </w:numPr>
        <w:spacing w:after="120"/>
        <w:rPr>
          <w:rFonts w:cs="Arial"/>
          <w:szCs w:val="20"/>
        </w:rPr>
      </w:pPr>
      <w:r w:rsidRPr="007E50C7">
        <w:rPr>
          <w:rFonts w:cs="Arial"/>
          <w:b/>
          <w:szCs w:val="20"/>
        </w:rPr>
        <w:t>Uchádzač vyplní bod 4 tejto časti SP a zároveň v systéme JOSEPHINE vyplní elektronicky svoj „Hodnotiaci formulár“</w:t>
      </w:r>
      <w:r w:rsidRPr="007E50C7">
        <w:rPr>
          <w:rFonts w:cs="Arial"/>
          <w:szCs w:val="20"/>
        </w:rPr>
        <w:t xml:space="preserve"> </w:t>
      </w:r>
      <w:r w:rsidR="008B6B58" w:rsidRPr="00FD78C7">
        <w:rPr>
          <w:rFonts w:cs="Arial"/>
          <w:szCs w:val="20"/>
        </w:rPr>
        <w:t>na vyhodnotenie návrhu na plnenie kritérií určených verejným obstarávateľom na hodnotenie ponúk. Uvedený dynamický formulár bude rozšírenou formou formulár</w:t>
      </w:r>
      <w:r w:rsidR="008A2FFF" w:rsidRPr="00FD78C7">
        <w:rPr>
          <w:rFonts w:cs="Arial"/>
          <w:szCs w:val="20"/>
        </w:rPr>
        <w:t>a</w:t>
      </w:r>
      <w:r w:rsidR="008B6B58" w:rsidRPr="00FD78C7">
        <w:rPr>
          <w:rFonts w:cs="Arial"/>
          <w:szCs w:val="20"/>
        </w:rPr>
        <w:t xml:space="preserve"> uvedeného v bode 4 tejto časti súťažných podkladov. Verejný obstarávateľ pre lepšiu orientáciu a prehľadnosť zvolil v týchto súťažných podkladoch tabuľku obsahujúcu iba ceny s DPH, ale pri vyplňovaní svojho „Hodnotiaceho formulára“ v systém</w:t>
      </w:r>
      <w:r w:rsidR="008A2FFF" w:rsidRPr="00FD78C7">
        <w:rPr>
          <w:rFonts w:cs="Arial"/>
          <w:szCs w:val="20"/>
        </w:rPr>
        <w:t>e</w:t>
      </w:r>
      <w:r w:rsidR="008B6B58" w:rsidRPr="00FD78C7">
        <w:rPr>
          <w:rFonts w:cs="Arial"/>
          <w:szCs w:val="20"/>
        </w:rPr>
        <w:t xml:space="preserve"> JOSEPHINE budú uchádzači </w:t>
      </w:r>
      <w:r w:rsidR="008A2FFF" w:rsidRPr="00FD78C7">
        <w:rPr>
          <w:rFonts w:cs="Arial"/>
          <w:szCs w:val="20"/>
        </w:rPr>
        <w:t xml:space="preserve">vypĺňať </w:t>
      </w:r>
      <w:r w:rsidR="008B6B58" w:rsidRPr="00FD78C7">
        <w:rPr>
          <w:rFonts w:cs="Arial"/>
          <w:szCs w:val="20"/>
        </w:rPr>
        <w:t>ceny všetkých položiek v danej časti v štruktúre: cena bez DPH, sadzba DPH, cena s DPH (pri vkladaní do systému JOSEPHINE označená ako „cena - kritérium pre hodnotenie“).Pričom musí platiť, že uvedený údaj týkajúci sa kritéria musí byť zhodný v ponuke a v Rámcovej dohode.</w:t>
      </w:r>
      <w:r w:rsidR="006A0178" w:rsidRPr="00FD78C7">
        <w:rPr>
          <w:rFonts w:cs="Arial"/>
          <w:szCs w:val="20"/>
        </w:rPr>
        <w:t xml:space="preserve"> </w:t>
      </w:r>
    </w:p>
    <w:p w14:paraId="5DB1AD29" w14:textId="77777777" w:rsidR="00FD78C7" w:rsidRPr="00FD78C7" w:rsidRDefault="006A0178" w:rsidP="00FD78C7">
      <w:pPr>
        <w:numPr>
          <w:ilvl w:val="0"/>
          <w:numId w:val="2"/>
        </w:numPr>
        <w:spacing w:after="120"/>
        <w:ind w:left="357"/>
        <w:rPr>
          <w:rFonts w:cs="Arial"/>
          <w:szCs w:val="20"/>
        </w:rPr>
      </w:pPr>
      <w:r w:rsidRPr="00FD78C7">
        <w:rPr>
          <w:rFonts w:cs="Arial"/>
          <w:color w:val="000000"/>
          <w:szCs w:val="20"/>
        </w:rPr>
        <w:t>Hodnotiace kritérium a spôsob vyhod</w:t>
      </w:r>
      <w:r w:rsidR="00FD78C7">
        <w:rPr>
          <w:rFonts w:cs="Arial"/>
          <w:color w:val="000000"/>
          <w:szCs w:val="20"/>
        </w:rPr>
        <w:t>notenia:</w:t>
      </w:r>
    </w:p>
    <w:p w14:paraId="7179C514" w14:textId="45D88AD4" w:rsidR="006A0178" w:rsidRDefault="00FD78C7" w:rsidP="00FD78C7">
      <w:pPr>
        <w:spacing w:after="120"/>
        <w:ind w:left="357"/>
        <w:rPr>
          <w:rFonts w:cs="Arial"/>
          <w:bCs/>
          <w:iCs/>
          <w:color w:val="000000"/>
          <w:szCs w:val="20"/>
        </w:rPr>
      </w:pPr>
      <w:r w:rsidRPr="00FD78C7">
        <w:rPr>
          <w:rFonts w:cs="Arial"/>
          <w:bCs/>
          <w:iCs/>
          <w:color w:val="000000"/>
          <w:szCs w:val="20"/>
        </w:rPr>
        <w:t>Hodnotenie ponúk sa bude realizovať v súlade s ustanoveniami tejto časti súťažných podkladov osobitne pre:</w:t>
      </w:r>
    </w:p>
    <w:p w14:paraId="1F52B338" w14:textId="550F0074" w:rsidR="00FD78C7" w:rsidRDefault="00FD78C7" w:rsidP="00FD78C7">
      <w:pPr>
        <w:spacing w:after="120"/>
        <w:ind w:left="357"/>
        <w:rPr>
          <w:rFonts w:cs="Arial"/>
          <w:bCs/>
          <w:iCs/>
          <w:color w:val="000000"/>
          <w:szCs w:val="20"/>
        </w:rPr>
      </w:pPr>
    </w:p>
    <w:p w14:paraId="7FA4B44A" w14:textId="1AD201A1" w:rsidR="00FD78C7" w:rsidRPr="00FD78C7" w:rsidRDefault="00FD78C7" w:rsidP="00D3068F">
      <w:pPr>
        <w:pStyle w:val="Odsekzoznamu"/>
        <w:numPr>
          <w:ilvl w:val="0"/>
          <w:numId w:val="55"/>
        </w:numPr>
        <w:spacing w:after="120"/>
        <w:rPr>
          <w:rFonts w:cs="Arial"/>
          <w:bCs/>
          <w:iCs/>
          <w:color w:val="000000"/>
          <w:szCs w:val="20"/>
        </w:rPr>
      </w:pPr>
      <w:r w:rsidRPr="00FD78C7">
        <w:rPr>
          <w:rFonts w:cs="Arial"/>
          <w:b/>
          <w:bCs/>
          <w:i/>
          <w:iCs/>
          <w:color w:val="000000"/>
          <w:szCs w:val="20"/>
        </w:rPr>
        <w:t>Predmet zákazky časť 1: „</w:t>
      </w:r>
      <w:r w:rsidR="00D3068F" w:rsidRPr="00D3068F">
        <w:rPr>
          <w:rFonts w:cs="Arial"/>
          <w:b/>
          <w:bCs/>
          <w:i/>
          <w:iCs/>
          <w:color w:val="000000"/>
          <w:szCs w:val="20"/>
        </w:rPr>
        <w:t xml:space="preserve">Skupina 3 - RTG 2: Mobilný digitálny  s C-ramenom bez </w:t>
      </w:r>
      <w:r w:rsidR="0084678B">
        <w:rPr>
          <w:rFonts w:cs="Arial"/>
          <w:b/>
          <w:bCs/>
          <w:i/>
          <w:iCs/>
          <w:color w:val="000000"/>
          <w:szCs w:val="20"/>
        </w:rPr>
        <w:t>zosilňovača</w:t>
      </w:r>
      <w:r w:rsidR="00D3068F" w:rsidRPr="00D3068F">
        <w:rPr>
          <w:rFonts w:cs="Arial"/>
          <w:b/>
          <w:bCs/>
          <w:i/>
          <w:iCs/>
          <w:color w:val="000000"/>
          <w:szCs w:val="20"/>
        </w:rPr>
        <w:t xml:space="preserve"> - všeobecná chirurgia väčšieho rozsahu ortopédia/trauma</w:t>
      </w:r>
      <w:r w:rsidRPr="00FD78C7">
        <w:rPr>
          <w:rFonts w:cs="Arial"/>
          <w:b/>
          <w:bCs/>
          <w:i/>
          <w:iCs/>
          <w:color w:val="000000"/>
          <w:szCs w:val="20"/>
        </w:rPr>
        <w:t xml:space="preserve">“ </w:t>
      </w:r>
    </w:p>
    <w:p w14:paraId="6CA5784F" w14:textId="77777777" w:rsidR="00FD78C7" w:rsidRPr="00FD78C7" w:rsidRDefault="00FD78C7" w:rsidP="00FD78C7">
      <w:pPr>
        <w:spacing w:after="120"/>
        <w:ind w:left="357"/>
        <w:rPr>
          <w:rFonts w:cs="Arial"/>
          <w:bCs/>
          <w:iCs/>
          <w:color w:val="000000"/>
          <w:szCs w:val="20"/>
        </w:rPr>
      </w:pPr>
      <w:r w:rsidRPr="00FD78C7">
        <w:rPr>
          <w:rFonts w:cs="Arial"/>
          <w:bCs/>
          <w:iCs/>
          <w:color w:val="000000"/>
          <w:szCs w:val="20"/>
        </w:rPr>
        <w:t xml:space="preserve">Kritériom je najnižšia celková cena predmetu zákazky časť 1 v EUR s DPH. </w:t>
      </w:r>
    </w:p>
    <w:p w14:paraId="3B914173" w14:textId="7104CF06" w:rsidR="00FD78C7" w:rsidRDefault="00FD78C7" w:rsidP="00FD78C7">
      <w:pPr>
        <w:spacing w:after="120"/>
        <w:ind w:left="357"/>
        <w:rPr>
          <w:rFonts w:cs="Arial"/>
          <w:bCs/>
          <w:iCs/>
          <w:color w:val="000000"/>
          <w:szCs w:val="20"/>
        </w:rPr>
      </w:pPr>
      <w:r w:rsidRPr="00FD78C7">
        <w:rPr>
          <w:rFonts w:cs="Arial"/>
          <w:bCs/>
          <w:iCs/>
          <w:color w:val="000000"/>
          <w:szCs w:val="20"/>
        </w:rPr>
        <w:t xml:space="preserve">Ako kritérium na vyhodnotenie ponúk bude brané do úvahy </w:t>
      </w:r>
      <w:r w:rsidRPr="008828E5">
        <w:rPr>
          <w:rFonts w:cs="Arial"/>
          <w:b/>
          <w:bCs/>
          <w:iCs/>
          <w:color w:val="000000"/>
          <w:szCs w:val="20"/>
        </w:rPr>
        <w:t>celková cena zákazky časť 1</w:t>
      </w:r>
      <w:r w:rsidRPr="00FD78C7">
        <w:rPr>
          <w:rFonts w:cs="Arial"/>
          <w:bCs/>
          <w:iCs/>
          <w:color w:val="000000"/>
          <w:szCs w:val="20"/>
        </w:rPr>
        <w:t xml:space="preserve"> </w:t>
      </w:r>
      <w:r w:rsidRPr="008828E5">
        <w:rPr>
          <w:rFonts w:cs="Arial"/>
          <w:b/>
          <w:bCs/>
          <w:iCs/>
          <w:color w:val="000000"/>
          <w:szCs w:val="20"/>
        </w:rPr>
        <w:t>v EUR s DPH za všetky položky z</w:t>
      </w:r>
      <w:r w:rsidRPr="00FD78C7">
        <w:rPr>
          <w:rFonts w:cs="Arial"/>
          <w:bCs/>
          <w:iCs/>
          <w:color w:val="000000"/>
          <w:szCs w:val="20"/>
        </w:rPr>
        <w:t xml:space="preserve"> </w:t>
      </w:r>
      <w:r w:rsidRPr="00FD78C7">
        <w:rPr>
          <w:rFonts w:cs="Arial"/>
          <w:b/>
          <w:bCs/>
          <w:iCs/>
          <w:color w:val="000000"/>
          <w:szCs w:val="20"/>
        </w:rPr>
        <w:t xml:space="preserve">tabuľky č. 1 uvedenej </w:t>
      </w:r>
      <w:r w:rsidRPr="00FD78C7">
        <w:rPr>
          <w:rFonts w:cs="Arial"/>
          <w:bCs/>
          <w:iCs/>
          <w:color w:val="000000"/>
          <w:szCs w:val="20"/>
        </w:rPr>
        <w:t>v časti B.1 „Opis predmetu zákazky“ týchto súťažných podkladov. Poradie ponúk sa stanoví od najnižšej ceny po najvyššiu cenu. Ohodnotenie vyhodnocovaného kritéria bude zaokrúhľované matematicky na dve desatinné miesta</w:t>
      </w:r>
      <w:r w:rsidR="008828E5">
        <w:rPr>
          <w:rFonts w:cs="Arial"/>
          <w:bCs/>
          <w:iCs/>
          <w:color w:val="000000"/>
          <w:szCs w:val="20"/>
        </w:rPr>
        <w:t>.</w:t>
      </w:r>
    </w:p>
    <w:tbl>
      <w:tblPr>
        <w:tblStyle w:val="Mriekatabuky"/>
        <w:tblW w:w="0" w:type="auto"/>
        <w:tblInd w:w="357" w:type="dxa"/>
        <w:tblLook w:val="04A0" w:firstRow="1" w:lastRow="0" w:firstColumn="1" w:lastColumn="0" w:noHBand="0" w:noVBand="1"/>
      </w:tblPr>
      <w:tblGrid>
        <w:gridCol w:w="4774"/>
      </w:tblGrid>
      <w:tr w:rsidR="008828E5" w:rsidRPr="008828E5" w14:paraId="17D19E99" w14:textId="77777777" w:rsidTr="008828E5">
        <w:trPr>
          <w:trHeight w:val="253"/>
        </w:trPr>
        <w:tc>
          <w:tcPr>
            <w:tcW w:w="4774" w:type="dxa"/>
          </w:tcPr>
          <w:p w14:paraId="74FC8D9C" w14:textId="7B898169" w:rsidR="008828E5" w:rsidRPr="008828E5" w:rsidRDefault="008828E5" w:rsidP="00FD78C7">
            <w:pPr>
              <w:spacing w:after="120"/>
              <w:rPr>
                <w:rFonts w:cs="Arial"/>
                <w:b/>
                <w:bCs/>
                <w:iCs/>
                <w:szCs w:val="20"/>
              </w:rPr>
            </w:pPr>
            <w:proofErr w:type="spellStart"/>
            <w:r w:rsidRPr="008828E5">
              <w:rPr>
                <w:rFonts w:cs="Arial"/>
                <w:b/>
                <w:bCs/>
                <w:iCs/>
                <w:szCs w:val="20"/>
              </w:rPr>
              <w:t>Cena</w:t>
            </w:r>
            <w:proofErr w:type="spellEnd"/>
          </w:p>
        </w:tc>
      </w:tr>
      <w:tr w:rsidR="008828E5" w:rsidRPr="008828E5" w14:paraId="197A8C9B" w14:textId="77777777" w:rsidTr="008828E5">
        <w:trPr>
          <w:trHeight w:val="253"/>
        </w:trPr>
        <w:tc>
          <w:tcPr>
            <w:tcW w:w="4774" w:type="dxa"/>
          </w:tcPr>
          <w:p w14:paraId="5FBE100C" w14:textId="2EBA9ED5" w:rsidR="008828E5" w:rsidRPr="008828E5" w:rsidRDefault="008828E5" w:rsidP="008828E5">
            <w:pPr>
              <w:pStyle w:val="Odsekzoznamu"/>
              <w:numPr>
                <w:ilvl w:val="0"/>
                <w:numId w:val="55"/>
              </w:numPr>
              <w:spacing w:after="120"/>
              <w:rPr>
                <w:rFonts w:cs="Arial"/>
                <w:b/>
                <w:bCs/>
                <w:iCs/>
                <w:szCs w:val="20"/>
              </w:rPr>
            </w:pPr>
            <w:proofErr w:type="spellStart"/>
            <w:r w:rsidRPr="008828E5">
              <w:rPr>
                <w:rFonts w:cs="Arial"/>
                <w:b/>
                <w:bCs/>
                <w:iCs/>
                <w:szCs w:val="20"/>
              </w:rPr>
              <w:t>sumár</w:t>
            </w:r>
            <w:proofErr w:type="spellEnd"/>
            <w:r w:rsidRPr="008828E5">
              <w:rPr>
                <w:rFonts w:cs="Arial"/>
                <w:b/>
                <w:bCs/>
                <w:iCs/>
                <w:szCs w:val="20"/>
              </w:rPr>
              <w:t xml:space="preserve"> </w:t>
            </w:r>
            <w:proofErr w:type="spellStart"/>
            <w:r w:rsidRPr="008828E5">
              <w:rPr>
                <w:rFonts w:cs="Arial"/>
                <w:b/>
                <w:bCs/>
                <w:iCs/>
                <w:szCs w:val="20"/>
              </w:rPr>
              <w:t>za</w:t>
            </w:r>
            <w:proofErr w:type="spellEnd"/>
            <w:r w:rsidRPr="008828E5">
              <w:rPr>
                <w:rFonts w:cs="Arial"/>
                <w:b/>
                <w:bCs/>
                <w:iCs/>
                <w:szCs w:val="20"/>
              </w:rPr>
              <w:t xml:space="preserve"> </w:t>
            </w:r>
            <w:proofErr w:type="spellStart"/>
            <w:r w:rsidRPr="008828E5">
              <w:rPr>
                <w:rFonts w:cs="Arial"/>
                <w:b/>
                <w:bCs/>
                <w:iCs/>
                <w:szCs w:val="20"/>
              </w:rPr>
              <w:t>všetky</w:t>
            </w:r>
            <w:proofErr w:type="spellEnd"/>
            <w:r w:rsidRPr="008828E5">
              <w:rPr>
                <w:rFonts w:cs="Arial"/>
                <w:b/>
                <w:bCs/>
                <w:iCs/>
                <w:szCs w:val="20"/>
              </w:rPr>
              <w:t xml:space="preserve"> </w:t>
            </w:r>
            <w:proofErr w:type="spellStart"/>
            <w:r w:rsidRPr="008828E5">
              <w:rPr>
                <w:rFonts w:cs="Arial"/>
                <w:b/>
                <w:bCs/>
                <w:iCs/>
                <w:szCs w:val="20"/>
              </w:rPr>
              <w:t>položky</w:t>
            </w:r>
            <w:proofErr w:type="spellEnd"/>
            <w:r w:rsidRPr="008828E5">
              <w:rPr>
                <w:rFonts w:cs="Arial"/>
                <w:b/>
                <w:bCs/>
                <w:iCs/>
                <w:szCs w:val="20"/>
              </w:rPr>
              <w:t xml:space="preserve"> z </w:t>
            </w:r>
            <w:proofErr w:type="spellStart"/>
            <w:r w:rsidRPr="008828E5">
              <w:rPr>
                <w:rFonts w:cs="Arial"/>
                <w:b/>
                <w:bCs/>
                <w:iCs/>
                <w:szCs w:val="20"/>
              </w:rPr>
              <w:t>tabuľky</w:t>
            </w:r>
            <w:proofErr w:type="spellEnd"/>
            <w:r w:rsidRPr="008828E5">
              <w:rPr>
                <w:rFonts w:cs="Arial"/>
                <w:b/>
                <w:bCs/>
                <w:iCs/>
                <w:szCs w:val="20"/>
              </w:rPr>
              <w:t xml:space="preserve"> č. 1 </w:t>
            </w:r>
            <w:proofErr w:type="spellStart"/>
            <w:r w:rsidRPr="008828E5">
              <w:rPr>
                <w:rFonts w:cs="Arial"/>
                <w:b/>
                <w:bCs/>
                <w:iCs/>
                <w:szCs w:val="20"/>
              </w:rPr>
              <w:t>uvedenej</w:t>
            </w:r>
            <w:proofErr w:type="spellEnd"/>
            <w:r w:rsidRPr="008828E5">
              <w:rPr>
                <w:rFonts w:cs="Arial"/>
                <w:b/>
                <w:bCs/>
                <w:iCs/>
                <w:szCs w:val="20"/>
              </w:rPr>
              <w:t xml:space="preserve"> v </w:t>
            </w:r>
            <w:proofErr w:type="spellStart"/>
            <w:r w:rsidRPr="008828E5">
              <w:rPr>
                <w:rFonts w:cs="Arial"/>
                <w:b/>
                <w:bCs/>
                <w:iCs/>
                <w:szCs w:val="20"/>
              </w:rPr>
              <w:t>časti</w:t>
            </w:r>
            <w:proofErr w:type="spellEnd"/>
            <w:r w:rsidRPr="008828E5">
              <w:rPr>
                <w:rFonts w:cs="Arial"/>
                <w:b/>
                <w:bCs/>
                <w:iCs/>
                <w:szCs w:val="20"/>
              </w:rPr>
              <w:t xml:space="preserve"> B.1 „</w:t>
            </w:r>
            <w:proofErr w:type="spellStart"/>
            <w:r w:rsidRPr="008828E5">
              <w:rPr>
                <w:rFonts w:cs="Arial"/>
                <w:b/>
                <w:bCs/>
                <w:iCs/>
                <w:szCs w:val="20"/>
              </w:rPr>
              <w:t>Opis</w:t>
            </w:r>
            <w:proofErr w:type="spellEnd"/>
            <w:r w:rsidRPr="008828E5">
              <w:rPr>
                <w:rFonts w:cs="Arial"/>
                <w:b/>
                <w:bCs/>
                <w:iCs/>
                <w:szCs w:val="20"/>
              </w:rPr>
              <w:t xml:space="preserve"> </w:t>
            </w:r>
            <w:proofErr w:type="spellStart"/>
            <w:r w:rsidRPr="008828E5">
              <w:rPr>
                <w:rFonts w:cs="Arial"/>
                <w:b/>
                <w:bCs/>
                <w:iCs/>
                <w:szCs w:val="20"/>
              </w:rPr>
              <w:t>predmetu</w:t>
            </w:r>
            <w:proofErr w:type="spellEnd"/>
            <w:r w:rsidRPr="008828E5">
              <w:rPr>
                <w:rFonts w:cs="Arial"/>
                <w:b/>
                <w:bCs/>
                <w:iCs/>
                <w:szCs w:val="20"/>
              </w:rPr>
              <w:t xml:space="preserve"> </w:t>
            </w:r>
            <w:proofErr w:type="spellStart"/>
            <w:r w:rsidRPr="008828E5">
              <w:rPr>
                <w:rFonts w:cs="Arial"/>
                <w:b/>
                <w:bCs/>
                <w:iCs/>
                <w:szCs w:val="20"/>
              </w:rPr>
              <w:t>zákazky</w:t>
            </w:r>
            <w:proofErr w:type="spellEnd"/>
            <w:r w:rsidRPr="008828E5">
              <w:rPr>
                <w:rFonts w:cs="Arial"/>
                <w:b/>
                <w:bCs/>
                <w:iCs/>
                <w:szCs w:val="20"/>
              </w:rPr>
              <w:t>“</w:t>
            </w:r>
            <w:r w:rsidR="001E548A">
              <w:rPr>
                <w:rFonts w:cs="Arial"/>
                <w:b/>
                <w:bCs/>
                <w:iCs/>
                <w:szCs w:val="20"/>
              </w:rPr>
              <w:t xml:space="preserve"> x </w:t>
            </w:r>
            <w:proofErr w:type="spellStart"/>
            <w:r w:rsidR="00F21F8C">
              <w:rPr>
                <w:rFonts w:cs="Arial"/>
                <w:b/>
                <w:bCs/>
                <w:iCs/>
                <w:szCs w:val="20"/>
              </w:rPr>
              <w:t>počet</w:t>
            </w:r>
            <w:proofErr w:type="spellEnd"/>
            <w:r w:rsidR="00F21F8C">
              <w:rPr>
                <w:rFonts w:cs="Arial"/>
                <w:b/>
                <w:bCs/>
                <w:iCs/>
                <w:szCs w:val="20"/>
              </w:rPr>
              <w:t xml:space="preserve"> </w:t>
            </w:r>
            <w:proofErr w:type="spellStart"/>
            <w:r w:rsidR="00F21F8C">
              <w:rPr>
                <w:rFonts w:cs="Arial"/>
                <w:b/>
                <w:bCs/>
                <w:iCs/>
                <w:szCs w:val="20"/>
              </w:rPr>
              <w:t>kusov</w:t>
            </w:r>
            <w:proofErr w:type="spellEnd"/>
          </w:p>
        </w:tc>
      </w:tr>
    </w:tbl>
    <w:p w14:paraId="59E54763" w14:textId="129E1F55" w:rsidR="00FD78C7" w:rsidRDefault="00FD78C7" w:rsidP="00FD78C7">
      <w:pPr>
        <w:spacing w:after="120"/>
        <w:ind w:left="357"/>
        <w:rPr>
          <w:rFonts w:cs="Arial"/>
          <w:bCs/>
          <w:iCs/>
          <w:color w:val="000000"/>
          <w:szCs w:val="20"/>
        </w:rPr>
      </w:pPr>
    </w:p>
    <w:p w14:paraId="5724B740" w14:textId="3A5A63C6" w:rsidR="00FD78C7" w:rsidRDefault="008828E5" w:rsidP="008828E5">
      <w:pPr>
        <w:spacing w:after="120"/>
        <w:ind w:left="357"/>
        <w:rPr>
          <w:rFonts w:cs="Arial"/>
          <w:bCs/>
          <w:iCs/>
          <w:color w:val="000000"/>
          <w:szCs w:val="20"/>
        </w:rPr>
      </w:pPr>
      <w:r>
        <w:rPr>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 Úspešný bude ten uchádzač, ktorý navrhol za dodanie príslušnej časti predmetu zákazky najnižšiu cenu v EUR s DPH, s ktorou sa umiestnil na prvom alebo druhom mieste v poradí v danej elektronickej aukcii.</w:t>
      </w:r>
    </w:p>
    <w:p w14:paraId="2F50C1A3" w14:textId="7869C4ED" w:rsidR="00FD78C7" w:rsidRDefault="00FD78C7" w:rsidP="00FD78C7">
      <w:pPr>
        <w:spacing w:after="120"/>
        <w:ind w:left="357"/>
        <w:rPr>
          <w:rFonts w:cs="Arial"/>
          <w:bCs/>
          <w:iCs/>
          <w:color w:val="000000"/>
          <w:szCs w:val="20"/>
        </w:rPr>
      </w:pPr>
    </w:p>
    <w:p w14:paraId="75B3E804" w14:textId="6A8848B8" w:rsidR="008828E5" w:rsidRPr="00FD78C7" w:rsidRDefault="008828E5" w:rsidP="00D3068F">
      <w:pPr>
        <w:pStyle w:val="Odsekzoznamu"/>
        <w:numPr>
          <w:ilvl w:val="0"/>
          <w:numId w:val="55"/>
        </w:numPr>
        <w:spacing w:after="120"/>
        <w:rPr>
          <w:rFonts w:cs="Arial"/>
          <w:bCs/>
          <w:iCs/>
          <w:color w:val="000000"/>
          <w:szCs w:val="20"/>
        </w:rPr>
      </w:pPr>
      <w:r>
        <w:rPr>
          <w:rFonts w:cs="Arial"/>
          <w:b/>
          <w:bCs/>
          <w:i/>
          <w:iCs/>
          <w:color w:val="000000"/>
          <w:szCs w:val="20"/>
        </w:rPr>
        <w:t>Predmet zákazky časť 2</w:t>
      </w:r>
      <w:r w:rsidRPr="00FD78C7">
        <w:rPr>
          <w:rFonts w:cs="Arial"/>
          <w:b/>
          <w:bCs/>
          <w:i/>
          <w:iCs/>
          <w:color w:val="000000"/>
          <w:szCs w:val="20"/>
        </w:rPr>
        <w:t>: „</w:t>
      </w:r>
      <w:r w:rsidR="00D3068F" w:rsidRPr="00D3068F">
        <w:rPr>
          <w:rFonts w:cs="Arial"/>
          <w:b/>
          <w:bCs/>
          <w:i/>
          <w:iCs/>
          <w:color w:val="000000"/>
          <w:szCs w:val="20"/>
        </w:rPr>
        <w:t xml:space="preserve">Skupina 3 - RTG 3M: Mobilný digitálny  s C-ramenom,  20 detektor - intervenčná rádiológia, neurochirurgia, </w:t>
      </w:r>
      <w:proofErr w:type="spellStart"/>
      <w:r w:rsidR="00D3068F" w:rsidRPr="00D3068F">
        <w:rPr>
          <w:rFonts w:cs="Arial"/>
          <w:b/>
          <w:bCs/>
          <w:i/>
          <w:iCs/>
          <w:color w:val="000000"/>
          <w:szCs w:val="20"/>
        </w:rPr>
        <w:t>spinálna</w:t>
      </w:r>
      <w:proofErr w:type="spellEnd"/>
      <w:r w:rsidR="00D3068F" w:rsidRPr="00D3068F">
        <w:rPr>
          <w:rFonts w:cs="Arial"/>
          <w:b/>
          <w:bCs/>
          <w:i/>
          <w:iCs/>
          <w:color w:val="000000"/>
          <w:szCs w:val="20"/>
        </w:rPr>
        <w:t xml:space="preserve"> chirurgia a urológia</w:t>
      </w:r>
      <w:r w:rsidRPr="00FD78C7">
        <w:rPr>
          <w:rFonts w:cs="Arial"/>
          <w:b/>
          <w:bCs/>
          <w:i/>
          <w:iCs/>
          <w:color w:val="000000"/>
          <w:szCs w:val="20"/>
        </w:rPr>
        <w:t xml:space="preserve">“ </w:t>
      </w:r>
    </w:p>
    <w:p w14:paraId="1BF5A398" w14:textId="3595D8EC" w:rsidR="008828E5" w:rsidRPr="00FD78C7" w:rsidRDefault="008828E5" w:rsidP="008828E5">
      <w:pPr>
        <w:spacing w:after="120"/>
        <w:ind w:left="357"/>
        <w:rPr>
          <w:rFonts w:cs="Arial"/>
          <w:bCs/>
          <w:iCs/>
          <w:color w:val="000000"/>
          <w:szCs w:val="20"/>
        </w:rPr>
      </w:pPr>
      <w:r w:rsidRPr="00FD78C7">
        <w:rPr>
          <w:rFonts w:cs="Arial"/>
          <w:bCs/>
          <w:iCs/>
          <w:color w:val="000000"/>
          <w:szCs w:val="20"/>
        </w:rPr>
        <w:t xml:space="preserve">Kritériom je najnižšia celková cena predmetu zákazky časť </w:t>
      </w:r>
      <w:r>
        <w:rPr>
          <w:rFonts w:cs="Arial"/>
          <w:bCs/>
          <w:iCs/>
          <w:color w:val="000000"/>
          <w:szCs w:val="20"/>
        </w:rPr>
        <w:t>2</w:t>
      </w:r>
      <w:r w:rsidRPr="00FD78C7">
        <w:rPr>
          <w:rFonts w:cs="Arial"/>
          <w:bCs/>
          <w:iCs/>
          <w:color w:val="000000"/>
          <w:szCs w:val="20"/>
        </w:rPr>
        <w:t xml:space="preserve"> v EUR s DPH. </w:t>
      </w:r>
    </w:p>
    <w:p w14:paraId="3991BBF6" w14:textId="5CA8D1AD" w:rsidR="008828E5" w:rsidRDefault="008828E5" w:rsidP="008828E5">
      <w:pPr>
        <w:spacing w:after="120"/>
        <w:ind w:left="357"/>
        <w:rPr>
          <w:rFonts w:cs="Arial"/>
          <w:bCs/>
          <w:iCs/>
          <w:color w:val="000000"/>
          <w:szCs w:val="20"/>
        </w:rPr>
      </w:pPr>
      <w:r w:rsidRPr="00FD78C7">
        <w:rPr>
          <w:rFonts w:cs="Arial"/>
          <w:bCs/>
          <w:iCs/>
          <w:color w:val="000000"/>
          <w:szCs w:val="20"/>
        </w:rPr>
        <w:t xml:space="preserve">Ako kritérium na vyhodnotenie ponúk bude brané do úvahy </w:t>
      </w:r>
      <w:r w:rsidRPr="008828E5">
        <w:rPr>
          <w:rFonts w:cs="Arial"/>
          <w:b/>
          <w:bCs/>
          <w:iCs/>
          <w:color w:val="000000"/>
          <w:szCs w:val="20"/>
        </w:rPr>
        <w:t xml:space="preserve">celková cena zákazky časť </w:t>
      </w:r>
      <w:r>
        <w:rPr>
          <w:rFonts w:cs="Arial"/>
          <w:b/>
          <w:bCs/>
          <w:iCs/>
          <w:color w:val="000000"/>
          <w:szCs w:val="20"/>
        </w:rPr>
        <w:t>2</w:t>
      </w:r>
      <w:r w:rsidRPr="00FD78C7">
        <w:rPr>
          <w:rFonts w:cs="Arial"/>
          <w:bCs/>
          <w:iCs/>
          <w:color w:val="000000"/>
          <w:szCs w:val="20"/>
        </w:rPr>
        <w:t xml:space="preserve"> </w:t>
      </w:r>
      <w:r w:rsidRPr="008828E5">
        <w:rPr>
          <w:rFonts w:cs="Arial"/>
          <w:b/>
          <w:bCs/>
          <w:iCs/>
          <w:color w:val="000000"/>
          <w:szCs w:val="20"/>
        </w:rPr>
        <w:t>v EUR s DPH za všetky položky z</w:t>
      </w:r>
      <w:r w:rsidRPr="00FD78C7">
        <w:rPr>
          <w:rFonts w:cs="Arial"/>
          <w:bCs/>
          <w:iCs/>
          <w:color w:val="000000"/>
          <w:szCs w:val="20"/>
        </w:rPr>
        <w:t xml:space="preserve"> </w:t>
      </w:r>
      <w:r w:rsidRPr="00FD78C7">
        <w:rPr>
          <w:rFonts w:cs="Arial"/>
          <w:b/>
          <w:bCs/>
          <w:iCs/>
          <w:color w:val="000000"/>
          <w:szCs w:val="20"/>
        </w:rPr>
        <w:t xml:space="preserve">tabuľky č. </w:t>
      </w:r>
      <w:r>
        <w:rPr>
          <w:rFonts w:cs="Arial"/>
          <w:b/>
          <w:bCs/>
          <w:iCs/>
          <w:color w:val="000000"/>
          <w:szCs w:val="20"/>
        </w:rPr>
        <w:t>2</w:t>
      </w:r>
      <w:r w:rsidRPr="00FD78C7">
        <w:rPr>
          <w:rFonts w:cs="Arial"/>
          <w:b/>
          <w:bCs/>
          <w:iCs/>
          <w:color w:val="000000"/>
          <w:szCs w:val="20"/>
        </w:rPr>
        <w:t xml:space="preserve"> uvedenej </w:t>
      </w:r>
      <w:r w:rsidRPr="00FD78C7">
        <w:rPr>
          <w:rFonts w:cs="Arial"/>
          <w:bCs/>
          <w:iCs/>
          <w:color w:val="000000"/>
          <w:szCs w:val="20"/>
        </w:rPr>
        <w:t>v časti B.1 „Opis predmetu zákazky“ týchto súťažných podkladov. Poradie ponúk sa stanoví od najnižšej ceny po najvyššiu cenu. Ohodnotenie vyhodnocovaného kritéria bude zaokrúhľované matematicky na dve desatinné miesta</w:t>
      </w:r>
      <w:r>
        <w:rPr>
          <w:rFonts w:cs="Arial"/>
          <w:bCs/>
          <w:iCs/>
          <w:color w:val="000000"/>
          <w:szCs w:val="20"/>
        </w:rPr>
        <w:t>.</w:t>
      </w:r>
    </w:p>
    <w:tbl>
      <w:tblPr>
        <w:tblStyle w:val="Mriekatabuky"/>
        <w:tblW w:w="0" w:type="auto"/>
        <w:tblInd w:w="357" w:type="dxa"/>
        <w:tblLook w:val="04A0" w:firstRow="1" w:lastRow="0" w:firstColumn="1" w:lastColumn="0" w:noHBand="0" w:noVBand="1"/>
      </w:tblPr>
      <w:tblGrid>
        <w:gridCol w:w="4774"/>
      </w:tblGrid>
      <w:tr w:rsidR="008828E5" w:rsidRPr="008828E5" w14:paraId="5A65AFDB" w14:textId="77777777" w:rsidTr="00E3746A">
        <w:trPr>
          <w:trHeight w:val="253"/>
        </w:trPr>
        <w:tc>
          <w:tcPr>
            <w:tcW w:w="4774" w:type="dxa"/>
          </w:tcPr>
          <w:p w14:paraId="2AE626A7" w14:textId="77777777" w:rsidR="008828E5" w:rsidRPr="008828E5" w:rsidRDefault="008828E5" w:rsidP="00E3746A">
            <w:pPr>
              <w:spacing w:after="120"/>
              <w:rPr>
                <w:rFonts w:cs="Arial"/>
                <w:b/>
                <w:bCs/>
                <w:iCs/>
                <w:szCs w:val="20"/>
              </w:rPr>
            </w:pPr>
            <w:proofErr w:type="spellStart"/>
            <w:r w:rsidRPr="008828E5">
              <w:rPr>
                <w:rFonts w:cs="Arial"/>
                <w:b/>
                <w:bCs/>
                <w:iCs/>
                <w:szCs w:val="20"/>
              </w:rPr>
              <w:t>Cena</w:t>
            </w:r>
            <w:proofErr w:type="spellEnd"/>
          </w:p>
        </w:tc>
      </w:tr>
      <w:tr w:rsidR="008828E5" w:rsidRPr="008828E5" w14:paraId="5F71FCF9" w14:textId="77777777" w:rsidTr="00E3746A">
        <w:trPr>
          <w:trHeight w:val="253"/>
        </w:trPr>
        <w:tc>
          <w:tcPr>
            <w:tcW w:w="4774" w:type="dxa"/>
          </w:tcPr>
          <w:p w14:paraId="0A184093" w14:textId="4D40EE85" w:rsidR="008828E5" w:rsidRPr="008828E5" w:rsidRDefault="008828E5" w:rsidP="00F21F8C">
            <w:pPr>
              <w:pStyle w:val="Odsekzoznamu"/>
              <w:numPr>
                <w:ilvl w:val="0"/>
                <w:numId w:val="55"/>
              </w:numPr>
              <w:spacing w:after="120"/>
              <w:rPr>
                <w:rFonts w:cs="Arial"/>
                <w:b/>
                <w:bCs/>
                <w:iCs/>
                <w:szCs w:val="20"/>
              </w:rPr>
            </w:pPr>
            <w:proofErr w:type="spellStart"/>
            <w:r w:rsidRPr="008828E5">
              <w:rPr>
                <w:rFonts w:cs="Arial"/>
                <w:b/>
                <w:bCs/>
                <w:iCs/>
                <w:szCs w:val="20"/>
              </w:rPr>
              <w:t>sumár</w:t>
            </w:r>
            <w:proofErr w:type="spellEnd"/>
            <w:r w:rsidRPr="008828E5">
              <w:rPr>
                <w:rFonts w:cs="Arial"/>
                <w:b/>
                <w:bCs/>
                <w:iCs/>
                <w:szCs w:val="20"/>
              </w:rPr>
              <w:t xml:space="preserve"> </w:t>
            </w:r>
            <w:proofErr w:type="spellStart"/>
            <w:r w:rsidRPr="008828E5">
              <w:rPr>
                <w:rFonts w:cs="Arial"/>
                <w:b/>
                <w:bCs/>
                <w:iCs/>
                <w:szCs w:val="20"/>
              </w:rPr>
              <w:t>za</w:t>
            </w:r>
            <w:proofErr w:type="spellEnd"/>
            <w:r w:rsidRPr="008828E5">
              <w:rPr>
                <w:rFonts w:cs="Arial"/>
                <w:b/>
                <w:bCs/>
                <w:iCs/>
                <w:szCs w:val="20"/>
              </w:rPr>
              <w:t xml:space="preserve"> </w:t>
            </w:r>
            <w:proofErr w:type="spellStart"/>
            <w:r w:rsidRPr="008828E5">
              <w:rPr>
                <w:rFonts w:cs="Arial"/>
                <w:b/>
                <w:bCs/>
                <w:iCs/>
                <w:szCs w:val="20"/>
              </w:rPr>
              <w:t>všetky</w:t>
            </w:r>
            <w:proofErr w:type="spellEnd"/>
            <w:r w:rsidRPr="008828E5">
              <w:rPr>
                <w:rFonts w:cs="Arial"/>
                <w:b/>
                <w:bCs/>
                <w:iCs/>
                <w:szCs w:val="20"/>
              </w:rPr>
              <w:t xml:space="preserve"> </w:t>
            </w:r>
            <w:proofErr w:type="spellStart"/>
            <w:r w:rsidRPr="008828E5">
              <w:rPr>
                <w:rFonts w:cs="Arial"/>
                <w:b/>
                <w:bCs/>
                <w:iCs/>
                <w:szCs w:val="20"/>
              </w:rPr>
              <w:t>položky</w:t>
            </w:r>
            <w:proofErr w:type="spellEnd"/>
            <w:r w:rsidR="001E548A">
              <w:rPr>
                <w:rFonts w:cs="Arial"/>
                <w:b/>
                <w:bCs/>
                <w:iCs/>
                <w:szCs w:val="20"/>
              </w:rPr>
              <w:t xml:space="preserve"> </w:t>
            </w:r>
            <w:r w:rsidRPr="008828E5">
              <w:rPr>
                <w:rFonts w:cs="Arial"/>
                <w:b/>
                <w:bCs/>
                <w:iCs/>
                <w:szCs w:val="20"/>
              </w:rPr>
              <w:t xml:space="preserve"> z </w:t>
            </w:r>
            <w:proofErr w:type="spellStart"/>
            <w:r w:rsidRPr="008828E5">
              <w:rPr>
                <w:rFonts w:cs="Arial"/>
                <w:b/>
                <w:bCs/>
                <w:iCs/>
                <w:szCs w:val="20"/>
              </w:rPr>
              <w:t>tabuľky</w:t>
            </w:r>
            <w:proofErr w:type="spellEnd"/>
            <w:r w:rsidRPr="008828E5">
              <w:rPr>
                <w:rFonts w:cs="Arial"/>
                <w:b/>
                <w:bCs/>
                <w:iCs/>
                <w:szCs w:val="20"/>
              </w:rPr>
              <w:t xml:space="preserve"> č. 2 </w:t>
            </w:r>
            <w:proofErr w:type="spellStart"/>
            <w:r w:rsidRPr="008828E5">
              <w:rPr>
                <w:rFonts w:cs="Arial"/>
                <w:b/>
                <w:bCs/>
                <w:iCs/>
                <w:szCs w:val="20"/>
              </w:rPr>
              <w:t>uvedenej</w:t>
            </w:r>
            <w:proofErr w:type="spellEnd"/>
            <w:r w:rsidRPr="008828E5">
              <w:rPr>
                <w:rFonts w:cs="Arial"/>
                <w:b/>
                <w:bCs/>
                <w:iCs/>
                <w:szCs w:val="20"/>
              </w:rPr>
              <w:t xml:space="preserve"> v </w:t>
            </w:r>
            <w:proofErr w:type="spellStart"/>
            <w:r w:rsidRPr="008828E5">
              <w:rPr>
                <w:rFonts w:cs="Arial"/>
                <w:b/>
                <w:bCs/>
                <w:iCs/>
                <w:szCs w:val="20"/>
              </w:rPr>
              <w:t>časti</w:t>
            </w:r>
            <w:proofErr w:type="spellEnd"/>
            <w:r w:rsidRPr="008828E5">
              <w:rPr>
                <w:rFonts w:cs="Arial"/>
                <w:b/>
                <w:bCs/>
                <w:iCs/>
                <w:szCs w:val="20"/>
              </w:rPr>
              <w:t xml:space="preserve"> B.1 „</w:t>
            </w:r>
            <w:proofErr w:type="spellStart"/>
            <w:r w:rsidRPr="008828E5">
              <w:rPr>
                <w:rFonts w:cs="Arial"/>
                <w:b/>
                <w:bCs/>
                <w:iCs/>
                <w:szCs w:val="20"/>
              </w:rPr>
              <w:t>Opis</w:t>
            </w:r>
            <w:proofErr w:type="spellEnd"/>
            <w:r w:rsidRPr="008828E5">
              <w:rPr>
                <w:rFonts w:cs="Arial"/>
                <w:b/>
                <w:bCs/>
                <w:iCs/>
                <w:szCs w:val="20"/>
              </w:rPr>
              <w:t xml:space="preserve"> </w:t>
            </w:r>
            <w:proofErr w:type="spellStart"/>
            <w:r w:rsidRPr="008828E5">
              <w:rPr>
                <w:rFonts w:cs="Arial"/>
                <w:b/>
                <w:bCs/>
                <w:iCs/>
                <w:szCs w:val="20"/>
              </w:rPr>
              <w:t>predmetu</w:t>
            </w:r>
            <w:proofErr w:type="spellEnd"/>
            <w:r w:rsidRPr="008828E5">
              <w:rPr>
                <w:rFonts w:cs="Arial"/>
                <w:b/>
                <w:bCs/>
                <w:iCs/>
                <w:szCs w:val="20"/>
              </w:rPr>
              <w:t xml:space="preserve"> </w:t>
            </w:r>
            <w:proofErr w:type="spellStart"/>
            <w:r w:rsidRPr="008828E5">
              <w:rPr>
                <w:rFonts w:cs="Arial"/>
                <w:b/>
                <w:bCs/>
                <w:iCs/>
                <w:szCs w:val="20"/>
              </w:rPr>
              <w:t>zákazky</w:t>
            </w:r>
            <w:proofErr w:type="spellEnd"/>
            <w:r w:rsidRPr="008828E5">
              <w:rPr>
                <w:rFonts w:cs="Arial"/>
                <w:b/>
                <w:bCs/>
                <w:iCs/>
                <w:szCs w:val="20"/>
              </w:rPr>
              <w:t>“</w:t>
            </w:r>
            <w:r w:rsidR="001E548A">
              <w:rPr>
                <w:rFonts w:cs="Arial"/>
                <w:b/>
                <w:bCs/>
                <w:iCs/>
                <w:szCs w:val="20"/>
              </w:rPr>
              <w:t xml:space="preserve"> </w:t>
            </w:r>
            <w:r w:rsidR="00F21F8C">
              <w:rPr>
                <w:rFonts w:cs="Arial"/>
                <w:b/>
                <w:bCs/>
                <w:iCs/>
                <w:szCs w:val="20"/>
              </w:rPr>
              <w:t>x</w:t>
            </w:r>
            <w:r w:rsidR="001E548A">
              <w:rPr>
                <w:rFonts w:cs="Arial"/>
                <w:b/>
                <w:bCs/>
                <w:iCs/>
                <w:szCs w:val="20"/>
              </w:rPr>
              <w:t xml:space="preserve"> </w:t>
            </w:r>
            <w:proofErr w:type="spellStart"/>
            <w:r w:rsidR="00F21F8C">
              <w:rPr>
                <w:rFonts w:cs="Arial"/>
                <w:b/>
                <w:bCs/>
                <w:iCs/>
                <w:szCs w:val="20"/>
              </w:rPr>
              <w:t>počet</w:t>
            </w:r>
            <w:proofErr w:type="spellEnd"/>
            <w:r w:rsidR="00F21F8C">
              <w:rPr>
                <w:rFonts w:cs="Arial"/>
                <w:b/>
                <w:bCs/>
                <w:iCs/>
                <w:szCs w:val="20"/>
              </w:rPr>
              <w:t xml:space="preserve"> </w:t>
            </w:r>
            <w:proofErr w:type="spellStart"/>
            <w:r w:rsidR="00F21F8C">
              <w:rPr>
                <w:rFonts w:cs="Arial"/>
                <w:b/>
                <w:bCs/>
                <w:iCs/>
                <w:szCs w:val="20"/>
              </w:rPr>
              <w:t>kusov</w:t>
            </w:r>
            <w:proofErr w:type="spellEnd"/>
          </w:p>
        </w:tc>
      </w:tr>
    </w:tbl>
    <w:p w14:paraId="24E3162D" w14:textId="77777777" w:rsidR="008828E5" w:rsidRDefault="008828E5" w:rsidP="008828E5">
      <w:pPr>
        <w:spacing w:after="120"/>
        <w:ind w:left="357"/>
        <w:rPr>
          <w:rFonts w:cs="Arial"/>
          <w:bCs/>
          <w:iCs/>
          <w:color w:val="000000"/>
          <w:szCs w:val="20"/>
        </w:rPr>
      </w:pPr>
      <w:r>
        <w:rPr>
          <w:szCs w:val="20"/>
        </w:rPr>
        <w:lastRenderedPageBreak/>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 Úspešný bude ten uchádzač, ktorý navrhol za dodanie príslušnej časti predmetu zákazky najnižšiu cenu v EUR s DPH, s ktorou sa umiestnil na prvom alebo druhom mieste v poradí v danej elektronickej aukcii.</w:t>
      </w:r>
    </w:p>
    <w:p w14:paraId="0D8F1A3C" w14:textId="068B7558" w:rsidR="00FD78C7" w:rsidRDefault="00FD78C7" w:rsidP="00FD78C7">
      <w:pPr>
        <w:spacing w:after="120"/>
        <w:ind w:left="357"/>
        <w:rPr>
          <w:rFonts w:cs="Arial"/>
          <w:bCs/>
          <w:iCs/>
          <w:color w:val="000000"/>
          <w:szCs w:val="20"/>
        </w:rPr>
      </w:pPr>
    </w:p>
    <w:p w14:paraId="3B0CCD90" w14:textId="076FCF32" w:rsidR="008828E5" w:rsidRPr="008828E5" w:rsidRDefault="008828E5" w:rsidP="00D3068F">
      <w:pPr>
        <w:pStyle w:val="Odsekzoznamu"/>
        <w:numPr>
          <w:ilvl w:val="0"/>
          <w:numId w:val="55"/>
        </w:numPr>
        <w:spacing w:after="120"/>
        <w:rPr>
          <w:rFonts w:cs="Arial"/>
          <w:bCs/>
          <w:iCs/>
          <w:color w:val="000000"/>
          <w:szCs w:val="20"/>
        </w:rPr>
      </w:pPr>
      <w:r>
        <w:rPr>
          <w:rFonts w:cs="Arial"/>
          <w:b/>
          <w:bCs/>
          <w:i/>
          <w:iCs/>
          <w:color w:val="000000"/>
          <w:szCs w:val="20"/>
        </w:rPr>
        <w:t>Predmet zákazky časť 3</w:t>
      </w:r>
      <w:r w:rsidRPr="00FD78C7">
        <w:rPr>
          <w:rFonts w:cs="Arial"/>
          <w:b/>
          <w:bCs/>
          <w:i/>
          <w:iCs/>
          <w:color w:val="000000"/>
          <w:szCs w:val="20"/>
        </w:rPr>
        <w:t>: „</w:t>
      </w:r>
      <w:r w:rsidR="00D3068F" w:rsidRPr="00D3068F">
        <w:rPr>
          <w:rFonts w:cs="Arial"/>
          <w:b/>
          <w:bCs/>
          <w:i/>
          <w:iCs/>
          <w:color w:val="000000"/>
          <w:szCs w:val="20"/>
        </w:rPr>
        <w:t xml:space="preserve">Skupina 3 - RTG 3V: Mobilný digitálny  s C-ramenom,  30 detektor - intervenčná rádiológia, neurochirurgia, </w:t>
      </w:r>
      <w:proofErr w:type="spellStart"/>
      <w:r w:rsidR="00D3068F" w:rsidRPr="00D3068F">
        <w:rPr>
          <w:rFonts w:cs="Arial"/>
          <w:b/>
          <w:bCs/>
          <w:i/>
          <w:iCs/>
          <w:color w:val="000000"/>
          <w:szCs w:val="20"/>
        </w:rPr>
        <w:t>spinálna</w:t>
      </w:r>
      <w:proofErr w:type="spellEnd"/>
      <w:r w:rsidR="00D3068F" w:rsidRPr="00D3068F">
        <w:rPr>
          <w:rFonts w:cs="Arial"/>
          <w:b/>
          <w:bCs/>
          <w:i/>
          <w:iCs/>
          <w:color w:val="000000"/>
          <w:szCs w:val="20"/>
        </w:rPr>
        <w:t xml:space="preserve"> chirurgia a urológia</w:t>
      </w:r>
      <w:r w:rsidRPr="00FD78C7">
        <w:rPr>
          <w:rFonts w:cs="Arial"/>
          <w:b/>
          <w:bCs/>
          <w:i/>
          <w:iCs/>
          <w:color w:val="000000"/>
          <w:szCs w:val="20"/>
        </w:rPr>
        <w:t xml:space="preserve">“ </w:t>
      </w:r>
    </w:p>
    <w:p w14:paraId="7536D0BF" w14:textId="7BAC07C4" w:rsidR="008828E5" w:rsidRPr="00FD78C7" w:rsidRDefault="008828E5" w:rsidP="008828E5">
      <w:pPr>
        <w:spacing w:after="120"/>
        <w:ind w:left="357"/>
        <w:rPr>
          <w:rFonts w:cs="Arial"/>
          <w:bCs/>
          <w:iCs/>
          <w:color w:val="000000"/>
          <w:szCs w:val="20"/>
        </w:rPr>
      </w:pPr>
      <w:r w:rsidRPr="00FD78C7">
        <w:rPr>
          <w:rFonts w:cs="Arial"/>
          <w:bCs/>
          <w:iCs/>
          <w:color w:val="000000"/>
          <w:szCs w:val="20"/>
        </w:rPr>
        <w:t xml:space="preserve">Kritériom je najnižšia celková cena predmetu zákazky časť </w:t>
      </w:r>
      <w:r>
        <w:rPr>
          <w:rFonts w:cs="Arial"/>
          <w:bCs/>
          <w:iCs/>
          <w:color w:val="000000"/>
          <w:szCs w:val="20"/>
        </w:rPr>
        <w:t>3</w:t>
      </w:r>
      <w:r w:rsidRPr="00FD78C7">
        <w:rPr>
          <w:rFonts w:cs="Arial"/>
          <w:bCs/>
          <w:iCs/>
          <w:color w:val="000000"/>
          <w:szCs w:val="20"/>
        </w:rPr>
        <w:t xml:space="preserve"> v EUR s DPH. </w:t>
      </w:r>
    </w:p>
    <w:p w14:paraId="52F31B82" w14:textId="4A9E3D30" w:rsidR="008828E5" w:rsidRDefault="008828E5" w:rsidP="008828E5">
      <w:pPr>
        <w:spacing w:after="120"/>
        <w:ind w:left="357"/>
        <w:rPr>
          <w:rFonts w:cs="Arial"/>
          <w:bCs/>
          <w:iCs/>
          <w:color w:val="000000"/>
          <w:szCs w:val="20"/>
        </w:rPr>
      </w:pPr>
      <w:r w:rsidRPr="00FD78C7">
        <w:rPr>
          <w:rFonts w:cs="Arial"/>
          <w:bCs/>
          <w:iCs/>
          <w:color w:val="000000"/>
          <w:szCs w:val="20"/>
        </w:rPr>
        <w:t xml:space="preserve">Ako kritérium na vyhodnotenie ponúk bude brané do úvahy </w:t>
      </w:r>
      <w:r w:rsidRPr="008828E5">
        <w:rPr>
          <w:rFonts w:cs="Arial"/>
          <w:b/>
          <w:bCs/>
          <w:iCs/>
          <w:color w:val="000000"/>
          <w:szCs w:val="20"/>
        </w:rPr>
        <w:t xml:space="preserve">celková cena zákazky časť </w:t>
      </w:r>
      <w:r>
        <w:rPr>
          <w:rFonts w:cs="Arial"/>
          <w:b/>
          <w:bCs/>
          <w:iCs/>
          <w:color w:val="000000"/>
          <w:szCs w:val="20"/>
        </w:rPr>
        <w:t>3</w:t>
      </w:r>
      <w:r w:rsidRPr="00FD78C7">
        <w:rPr>
          <w:rFonts w:cs="Arial"/>
          <w:bCs/>
          <w:iCs/>
          <w:color w:val="000000"/>
          <w:szCs w:val="20"/>
        </w:rPr>
        <w:t xml:space="preserve"> </w:t>
      </w:r>
      <w:r w:rsidRPr="008828E5">
        <w:rPr>
          <w:rFonts w:cs="Arial"/>
          <w:b/>
          <w:bCs/>
          <w:iCs/>
          <w:color w:val="000000"/>
          <w:szCs w:val="20"/>
        </w:rPr>
        <w:t>v EUR s DPH za všetky položky z</w:t>
      </w:r>
      <w:r w:rsidRPr="00FD78C7">
        <w:rPr>
          <w:rFonts w:cs="Arial"/>
          <w:bCs/>
          <w:iCs/>
          <w:color w:val="000000"/>
          <w:szCs w:val="20"/>
        </w:rPr>
        <w:t xml:space="preserve"> </w:t>
      </w:r>
      <w:r w:rsidRPr="00FD78C7">
        <w:rPr>
          <w:rFonts w:cs="Arial"/>
          <w:b/>
          <w:bCs/>
          <w:iCs/>
          <w:color w:val="000000"/>
          <w:szCs w:val="20"/>
        </w:rPr>
        <w:t xml:space="preserve">tabuľky č. </w:t>
      </w:r>
      <w:r>
        <w:rPr>
          <w:rFonts w:cs="Arial"/>
          <w:b/>
          <w:bCs/>
          <w:iCs/>
          <w:color w:val="000000"/>
          <w:szCs w:val="20"/>
        </w:rPr>
        <w:t>3</w:t>
      </w:r>
      <w:r w:rsidRPr="00FD78C7">
        <w:rPr>
          <w:rFonts w:cs="Arial"/>
          <w:b/>
          <w:bCs/>
          <w:iCs/>
          <w:color w:val="000000"/>
          <w:szCs w:val="20"/>
        </w:rPr>
        <w:t xml:space="preserve"> uvedenej </w:t>
      </w:r>
      <w:r w:rsidRPr="00FD78C7">
        <w:rPr>
          <w:rFonts w:cs="Arial"/>
          <w:bCs/>
          <w:iCs/>
          <w:color w:val="000000"/>
          <w:szCs w:val="20"/>
        </w:rPr>
        <w:t>v časti B.1 „Opis predmetu zákazky“ týchto súťažných podkladov. Poradie ponúk sa stanoví od najnižšej ceny po najvyššiu cenu. Ohodnotenie vyhodnocovaného kritéria bude zaokrúhľované matematicky na dve desatinné miesta</w:t>
      </w:r>
      <w:r>
        <w:rPr>
          <w:rFonts w:cs="Arial"/>
          <w:bCs/>
          <w:iCs/>
          <w:color w:val="000000"/>
          <w:szCs w:val="20"/>
        </w:rPr>
        <w:t>.</w:t>
      </w:r>
    </w:p>
    <w:tbl>
      <w:tblPr>
        <w:tblStyle w:val="Mriekatabuky"/>
        <w:tblW w:w="0" w:type="auto"/>
        <w:tblInd w:w="357" w:type="dxa"/>
        <w:tblLook w:val="04A0" w:firstRow="1" w:lastRow="0" w:firstColumn="1" w:lastColumn="0" w:noHBand="0" w:noVBand="1"/>
      </w:tblPr>
      <w:tblGrid>
        <w:gridCol w:w="4774"/>
      </w:tblGrid>
      <w:tr w:rsidR="008828E5" w:rsidRPr="008828E5" w14:paraId="03DC6A9C" w14:textId="77777777" w:rsidTr="00E3746A">
        <w:trPr>
          <w:trHeight w:val="253"/>
        </w:trPr>
        <w:tc>
          <w:tcPr>
            <w:tcW w:w="4774" w:type="dxa"/>
          </w:tcPr>
          <w:p w14:paraId="53732843" w14:textId="77777777" w:rsidR="008828E5" w:rsidRPr="008828E5" w:rsidRDefault="008828E5" w:rsidP="00E3746A">
            <w:pPr>
              <w:spacing w:after="120"/>
              <w:rPr>
                <w:rFonts w:cs="Arial"/>
                <w:b/>
                <w:bCs/>
                <w:iCs/>
                <w:szCs w:val="20"/>
              </w:rPr>
            </w:pPr>
            <w:proofErr w:type="spellStart"/>
            <w:r w:rsidRPr="008828E5">
              <w:rPr>
                <w:rFonts w:cs="Arial"/>
                <w:b/>
                <w:bCs/>
                <w:iCs/>
                <w:szCs w:val="20"/>
              </w:rPr>
              <w:t>Cena</w:t>
            </w:r>
            <w:proofErr w:type="spellEnd"/>
          </w:p>
        </w:tc>
      </w:tr>
      <w:tr w:rsidR="008828E5" w:rsidRPr="008828E5" w14:paraId="2A4EC34A" w14:textId="77777777" w:rsidTr="00E3746A">
        <w:trPr>
          <w:trHeight w:val="253"/>
        </w:trPr>
        <w:tc>
          <w:tcPr>
            <w:tcW w:w="4774" w:type="dxa"/>
          </w:tcPr>
          <w:p w14:paraId="39F29519" w14:textId="1F75393B" w:rsidR="008828E5" w:rsidRPr="008828E5" w:rsidRDefault="008828E5" w:rsidP="00E3746A">
            <w:pPr>
              <w:pStyle w:val="Odsekzoznamu"/>
              <w:numPr>
                <w:ilvl w:val="0"/>
                <w:numId w:val="55"/>
              </w:numPr>
              <w:spacing w:after="120"/>
              <w:rPr>
                <w:rFonts w:cs="Arial"/>
                <w:b/>
                <w:bCs/>
                <w:iCs/>
                <w:szCs w:val="20"/>
              </w:rPr>
            </w:pPr>
            <w:proofErr w:type="spellStart"/>
            <w:r w:rsidRPr="008828E5">
              <w:rPr>
                <w:rFonts w:cs="Arial"/>
                <w:b/>
                <w:bCs/>
                <w:iCs/>
                <w:szCs w:val="20"/>
              </w:rPr>
              <w:t>sumár</w:t>
            </w:r>
            <w:proofErr w:type="spellEnd"/>
            <w:r w:rsidRPr="008828E5">
              <w:rPr>
                <w:rFonts w:cs="Arial"/>
                <w:b/>
                <w:bCs/>
                <w:iCs/>
                <w:szCs w:val="20"/>
              </w:rPr>
              <w:t xml:space="preserve"> </w:t>
            </w:r>
            <w:proofErr w:type="spellStart"/>
            <w:r w:rsidRPr="008828E5">
              <w:rPr>
                <w:rFonts w:cs="Arial"/>
                <w:b/>
                <w:bCs/>
                <w:iCs/>
                <w:szCs w:val="20"/>
              </w:rPr>
              <w:t>za</w:t>
            </w:r>
            <w:proofErr w:type="spellEnd"/>
            <w:r w:rsidRPr="008828E5">
              <w:rPr>
                <w:rFonts w:cs="Arial"/>
                <w:b/>
                <w:bCs/>
                <w:iCs/>
                <w:szCs w:val="20"/>
              </w:rPr>
              <w:t xml:space="preserve"> </w:t>
            </w:r>
            <w:proofErr w:type="spellStart"/>
            <w:r w:rsidRPr="008828E5">
              <w:rPr>
                <w:rFonts w:cs="Arial"/>
                <w:b/>
                <w:bCs/>
                <w:iCs/>
                <w:szCs w:val="20"/>
              </w:rPr>
              <w:t>všetky</w:t>
            </w:r>
            <w:proofErr w:type="spellEnd"/>
            <w:r w:rsidRPr="008828E5">
              <w:rPr>
                <w:rFonts w:cs="Arial"/>
                <w:b/>
                <w:bCs/>
                <w:iCs/>
                <w:szCs w:val="20"/>
              </w:rPr>
              <w:t xml:space="preserve"> </w:t>
            </w:r>
            <w:proofErr w:type="spellStart"/>
            <w:r w:rsidRPr="008828E5">
              <w:rPr>
                <w:rFonts w:cs="Arial"/>
                <w:b/>
                <w:bCs/>
                <w:iCs/>
                <w:szCs w:val="20"/>
              </w:rPr>
              <w:t>položky</w:t>
            </w:r>
            <w:proofErr w:type="spellEnd"/>
            <w:r w:rsidRPr="008828E5">
              <w:rPr>
                <w:rFonts w:cs="Arial"/>
                <w:b/>
                <w:bCs/>
                <w:iCs/>
                <w:szCs w:val="20"/>
              </w:rPr>
              <w:t xml:space="preserve"> z </w:t>
            </w:r>
            <w:proofErr w:type="spellStart"/>
            <w:r w:rsidRPr="008828E5">
              <w:rPr>
                <w:rFonts w:cs="Arial"/>
                <w:b/>
                <w:bCs/>
                <w:iCs/>
                <w:szCs w:val="20"/>
              </w:rPr>
              <w:t>tabuľky</w:t>
            </w:r>
            <w:proofErr w:type="spellEnd"/>
            <w:r w:rsidRPr="008828E5">
              <w:rPr>
                <w:rFonts w:cs="Arial"/>
                <w:b/>
                <w:bCs/>
                <w:iCs/>
                <w:szCs w:val="20"/>
              </w:rPr>
              <w:t xml:space="preserve"> č. 3 </w:t>
            </w:r>
            <w:proofErr w:type="spellStart"/>
            <w:r w:rsidRPr="008828E5">
              <w:rPr>
                <w:rFonts w:cs="Arial"/>
                <w:b/>
                <w:bCs/>
                <w:iCs/>
                <w:szCs w:val="20"/>
              </w:rPr>
              <w:t>uvedenej</w:t>
            </w:r>
            <w:proofErr w:type="spellEnd"/>
            <w:r w:rsidRPr="008828E5">
              <w:rPr>
                <w:rFonts w:cs="Arial"/>
                <w:b/>
                <w:bCs/>
                <w:iCs/>
                <w:szCs w:val="20"/>
              </w:rPr>
              <w:t xml:space="preserve"> v </w:t>
            </w:r>
            <w:proofErr w:type="spellStart"/>
            <w:r w:rsidRPr="008828E5">
              <w:rPr>
                <w:rFonts w:cs="Arial"/>
                <w:b/>
                <w:bCs/>
                <w:iCs/>
                <w:szCs w:val="20"/>
              </w:rPr>
              <w:t>časti</w:t>
            </w:r>
            <w:proofErr w:type="spellEnd"/>
            <w:r w:rsidRPr="008828E5">
              <w:rPr>
                <w:rFonts w:cs="Arial"/>
                <w:b/>
                <w:bCs/>
                <w:iCs/>
                <w:szCs w:val="20"/>
              </w:rPr>
              <w:t xml:space="preserve"> B.1 „</w:t>
            </w:r>
            <w:proofErr w:type="spellStart"/>
            <w:r w:rsidRPr="008828E5">
              <w:rPr>
                <w:rFonts w:cs="Arial"/>
                <w:b/>
                <w:bCs/>
                <w:iCs/>
                <w:szCs w:val="20"/>
              </w:rPr>
              <w:t>Opis</w:t>
            </w:r>
            <w:proofErr w:type="spellEnd"/>
            <w:r w:rsidRPr="008828E5">
              <w:rPr>
                <w:rFonts w:cs="Arial"/>
                <w:b/>
                <w:bCs/>
                <w:iCs/>
                <w:szCs w:val="20"/>
              </w:rPr>
              <w:t xml:space="preserve"> </w:t>
            </w:r>
            <w:proofErr w:type="spellStart"/>
            <w:r w:rsidRPr="008828E5">
              <w:rPr>
                <w:rFonts w:cs="Arial"/>
                <w:b/>
                <w:bCs/>
                <w:iCs/>
                <w:szCs w:val="20"/>
              </w:rPr>
              <w:t>predmetu</w:t>
            </w:r>
            <w:proofErr w:type="spellEnd"/>
            <w:r w:rsidRPr="008828E5">
              <w:rPr>
                <w:rFonts w:cs="Arial"/>
                <w:b/>
                <w:bCs/>
                <w:iCs/>
                <w:szCs w:val="20"/>
              </w:rPr>
              <w:t xml:space="preserve"> </w:t>
            </w:r>
            <w:proofErr w:type="spellStart"/>
            <w:r w:rsidRPr="008828E5">
              <w:rPr>
                <w:rFonts w:cs="Arial"/>
                <w:b/>
                <w:bCs/>
                <w:iCs/>
                <w:szCs w:val="20"/>
              </w:rPr>
              <w:t>zákazky</w:t>
            </w:r>
            <w:proofErr w:type="spellEnd"/>
            <w:r w:rsidRPr="008828E5">
              <w:rPr>
                <w:rFonts w:cs="Arial"/>
                <w:b/>
                <w:bCs/>
                <w:iCs/>
                <w:szCs w:val="20"/>
              </w:rPr>
              <w:t>“</w:t>
            </w:r>
            <w:r w:rsidR="00F21F8C">
              <w:rPr>
                <w:rFonts w:cs="Arial"/>
                <w:b/>
                <w:bCs/>
                <w:iCs/>
                <w:szCs w:val="20"/>
              </w:rPr>
              <w:t xml:space="preserve"> x </w:t>
            </w:r>
            <w:proofErr w:type="spellStart"/>
            <w:r w:rsidR="00F21F8C">
              <w:rPr>
                <w:rFonts w:cs="Arial"/>
                <w:b/>
                <w:bCs/>
                <w:iCs/>
                <w:szCs w:val="20"/>
              </w:rPr>
              <w:t>počet</w:t>
            </w:r>
            <w:proofErr w:type="spellEnd"/>
            <w:r w:rsidR="00F21F8C">
              <w:rPr>
                <w:rFonts w:cs="Arial"/>
                <w:b/>
                <w:bCs/>
                <w:iCs/>
                <w:szCs w:val="20"/>
              </w:rPr>
              <w:t xml:space="preserve"> </w:t>
            </w:r>
            <w:proofErr w:type="spellStart"/>
            <w:r w:rsidR="00F21F8C">
              <w:rPr>
                <w:rFonts w:cs="Arial"/>
                <w:b/>
                <w:bCs/>
                <w:iCs/>
                <w:szCs w:val="20"/>
              </w:rPr>
              <w:t>kusov</w:t>
            </w:r>
            <w:proofErr w:type="spellEnd"/>
          </w:p>
        </w:tc>
      </w:tr>
    </w:tbl>
    <w:p w14:paraId="77CBC02F" w14:textId="77777777" w:rsidR="008828E5" w:rsidRDefault="008828E5" w:rsidP="008828E5">
      <w:pPr>
        <w:spacing w:after="120"/>
        <w:ind w:left="357"/>
        <w:rPr>
          <w:szCs w:val="20"/>
        </w:rPr>
      </w:pPr>
    </w:p>
    <w:p w14:paraId="2AA6B43E" w14:textId="21208645" w:rsidR="008828E5" w:rsidRDefault="008828E5" w:rsidP="008828E5">
      <w:pPr>
        <w:spacing w:after="120"/>
        <w:ind w:left="357"/>
        <w:rPr>
          <w:rFonts w:cs="Arial"/>
          <w:bCs/>
          <w:iCs/>
          <w:color w:val="000000"/>
          <w:szCs w:val="20"/>
        </w:rPr>
      </w:pPr>
      <w:r>
        <w:rPr>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 Úspešný bude ten uchádzač, ktorý navrhol za dodanie príslušnej časti predmetu zákazky najnižšiu cenu v EUR s DPH, s ktorou sa umiestnil na prvom alebo druhom mieste v poradí v danej elektronickej aukcii.</w:t>
      </w:r>
    </w:p>
    <w:p w14:paraId="2F215D1A" w14:textId="5E85E1F6" w:rsidR="00FD78C7" w:rsidRDefault="00FD78C7" w:rsidP="00FD78C7">
      <w:pPr>
        <w:spacing w:after="120"/>
        <w:ind w:left="357"/>
        <w:rPr>
          <w:rFonts w:cs="Arial"/>
          <w:bCs/>
          <w:iCs/>
          <w:color w:val="000000"/>
          <w:szCs w:val="20"/>
        </w:rPr>
      </w:pPr>
    </w:p>
    <w:p w14:paraId="7889BD9C" w14:textId="4215F5A1" w:rsidR="008828E5" w:rsidRPr="008828E5" w:rsidRDefault="008828E5" w:rsidP="00D3068F">
      <w:pPr>
        <w:pStyle w:val="Odsekzoznamu"/>
        <w:numPr>
          <w:ilvl w:val="0"/>
          <w:numId w:val="55"/>
        </w:numPr>
        <w:spacing w:after="120"/>
        <w:rPr>
          <w:rFonts w:cs="Arial"/>
          <w:bCs/>
          <w:iCs/>
          <w:color w:val="000000"/>
          <w:szCs w:val="20"/>
        </w:rPr>
      </w:pPr>
      <w:r>
        <w:rPr>
          <w:rFonts w:cs="Arial"/>
          <w:b/>
          <w:bCs/>
          <w:i/>
          <w:iCs/>
          <w:color w:val="000000"/>
          <w:szCs w:val="20"/>
        </w:rPr>
        <w:t>Predmet zákazky časť 4</w:t>
      </w:r>
      <w:r w:rsidRPr="00FD78C7">
        <w:rPr>
          <w:rFonts w:cs="Arial"/>
          <w:b/>
          <w:bCs/>
          <w:i/>
          <w:iCs/>
          <w:color w:val="000000"/>
          <w:szCs w:val="20"/>
        </w:rPr>
        <w:t>: „</w:t>
      </w:r>
      <w:r w:rsidR="00D3068F" w:rsidRPr="00D3068F">
        <w:rPr>
          <w:rFonts w:cs="Arial"/>
          <w:b/>
          <w:bCs/>
          <w:i/>
          <w:iCs/>
          <w:color w:val="000000"/>
          <w:szCs w:val="20"/>
        </w:rPr>
        <w:t>Skupina 3: RTG4 mobilný digitálny  s C-ramenom, CMOS detektor - intervenčná rádiológia a kardiológia</w:t>
      </w:r>
      <w:r w:rsidRPr="00FD78C7">
        <w:rPr>
          <w:rFonts w:cs="Arial"/>
          <w:b/>
          <w:bCs/>
          <w:i/>
          <w:iCs/>
          <w:color w:val="000000"/>
          <w:szCs w:val="20"/>
        </w:rPr>
        <w:t xml:space="preserve">“ </w:t>
      </w:r>
    </w:p>
    <w:p w14:paraId="573C0B86" w14:textId="7421A52C" w:rsidR="008828E5" w:rsidRPr="00FD78C7" w:rsidRDefault="008828E5" w:rsidP="008828E5">
      <w:pPr>
        <w:spacing w:after="120"/>
        <w:ind w:left="357"/>
        <w:rPr>
          <w:rFonts w:cs="Arial"/>
          <w:bCs/>
          <w:iCs/>
          <w:color w:val="000000"/>
          <w:szCs w:val="20"/>
        </w:rPr>
      </w:pPr>
      <w:r w:rsidRPr="00FD78C7">
        <w:rPr>
          <w:rFonts w:cs="Arial"/>
          <w:bCs/>
          <w:iCs/>
          <w:color w:val="000000"/>
          <w:szCs w:val="20"/>
        </w:rPr>
        <w:t xml:space="preserve">Kritériom je najnižšia celková cena predmetu zákazky časť </w:t>
      </w:r>
      <w:r>
        <w:rPr>
          <w:rFonts w:cs="Arial"/>
          <w:bCs/>
          <w:iCs/>
          <w:color w:val="000000"/>
          <w:szCs w:val="20"/>
        </w:rPr>
        <w:t>4</w:t>
      </w:r>
      <w:r w:rsidRPr="00FD78C7">
        <w:rPr>
          <w:rFonts w:cs="Arial"/>
          <w:bCs/>
          <w:iCs/>
          <w:color w:val="000000"/>
          <w:szCs w:val="20"/>
        </w:rPr>
        <w:t xml:space="preserve"> v EUR s DPH. </w:t>
      </w:r>
    </w:p>
    <w:p w14:paraId="3592E547" w14:textId="356DAB03" w:rsidR="008828E5" w:rsidRDefault="008828E5" w:rsidP="008828E5">
      <w:pPr>
        <w:spacing w:after="120"/>
        <w:ind w:left="357"/>
        <w:rPr>
          <w:rFonts w:cs="Arial"/>
          <w:bCs/>
          <w:iCs/>
          <w:color w:val="000000"/>
          <w:szCs w:val="20"/>
        </w:rPr>
      </w:pPr>
      <w:r w:rsidRPr="00FD78C7">
        <w:rPr>
          <w:rFonts w:cs="Arial"/>
          <w:bCs/>
          <w:iCs/>
          <w:color w:val="000000"/>
          <w:szCs w:val="20"/>
        </w:rPr>
        <w:t xml:space="preserve">Ako kritérium na vyhodnotenie ponúk bude brané do úvahy </w:t>
      </w:r>
      <w:r w:rsidRPr="008828E5">
        <w:rPr>
          <w:rFonts w:cs="Arial"/>
          <w:b/>
          <w:bCs/>
          <w:iCs/>
          <w:color w:val="000000"/>
          <w:szCs w:val="20"/>
        </w:rPr>
        <w:t xml:space="preserve">celková cena zákazky časť </w:t>
      </w:r>
      <w:r w:rsidR="007E50C7">
        <w:rPr>
          <w:rFonts w:cs="Arial"/>
          <w:b/>
          <w:bCs/>
          <w:iCs/>
          <w:color w:val="000000"/>
          <w:szCs w:val="20"/>
        </w:rPr>
        <w:t>4</w:t>
      </w:r>
      <w:r w:rsidRPr="00FD78C7">
        <w:rPr>
          <w:rFonts w:cs="Arial"/>
          <w:bCs/>
          <w:iCs/>
          <w:color w:val="000000"/>
          <w:szCs w:val="20"/>
        </w:rPr>
        <w:t xml:space="preserve"> </w:t>
      </w:r>
      <w:r w:rsidRPr="008828E5">
        <w:rPr>
          <w:rFonts w:cs="Arial"/>
          <w:b/>
          <w:bCs/>
          <w:iCs/>
          <w:color w:val="000000"/>
          <w:szCs w:val="20"/>
        </w:rPr>
        <w:t>v EUR s DPH za všetky položky z</w:t>
      </w:r>
      <w:r w:rsidRPr="00FD78C7">
        <w:rPr>
          <w:rFonts w:cs="Arial"/>
          <w:bCs/>
          <w:iCs/>
          <w:color w:val="000000"/>
          <w:szCs w:val="20"/>
        </w:rPr>
        <w:t xml:space="preserve"> </w:t>
      </w:r>
      <w:r w:rsidRPr="00FD78C7">
        <w:rPr>
          <w:rFonts w:cs="Arial"/>
          <w:b/>
          <w:bCs/>
          <w:iCs/>
          <w:color w:val="000000"/>
          <w:szCs w:val="20"/>
        </w:rPr>
        <w:t xml:space="preserve">tabuľky č. </w:t>
      </w:r>
      <w:r>
        <w:rPr>
          <w:rFonts w:cs="Arial"/>
          <w:b/>
          <w:bCs/>
          <w:iCs/>
          <w:color w:val="000000"/>
          <w:szCs w:val="20"/>
        </w:rPr>
        <w:t>4</w:t>
      </w:r>
      <w:r w:rsidRPr="00FD78C7">
        <w:rPr>
          <w:rFonts w:cs="Arial"/>
          <w:b/>
          <w:bCs/>
          <w:iCs/>
          <w:color w:val="000000"/>
          <w:szCs w:val="20"/>
        </w:rPr>
        <w:t xml:space="preserve"> uvedenej </w:t>
      </w:r>
      <w:r w:rsidRPr="00FD78C7">
        <w:rPr>
          <w:rFonts w:cs="Arial"/>
          <w:bCs/>
          <w:iCs/>
          <w:color w:val="000000"/>
          <w:szCs w:val="20"/>
        </w:rPr>
        <w:t>v časti B.1 „Opis predmetu zákazky“ týchto súťažných podkladov. Poradie ponúk sa stanoví od najnižšej ceny po najvyššiu cenu. Ohodnotenie vyhodnocovaného kritéria bude zaokrúhľované matematicky na dve desatinné miesta</w:t>
      </w:r>
      <w:r>
        <w:rPr>
          <w:rFonts w:cs="Arial"/>
          <w:bCs/>
          <w:iCs/>
          <w:color w:val="000000"/>
          <w:szCs w:val="20"/>
        </w:rPr>
        <w:t>.</w:t>
      </w:r>
    </w:p>
    <w:tbl>
      <w:tblPr>
        <w:tblStyle w:val="Mriekatabuky"/>
        <w:tblW w:w="0" w:type="auto"/>
        <w:tblInd w:w="357" w:type="dxa"/>
        <w:tblLook w:val="04A0" w:firstRow="1" w:lastRow="0" w:firstColumn="1" w:lastColumn="0" w:noHBand="0" w:noVBand="1"/>
      </w:tblPr>
      <w:tblGrid>
        <w:gridCol w:w="4774"/>
      </w:tblGrid>
      <w:tr w:rsidR="008828E5" w:rsidRPr="008828E5" w14:paraId="4C85BB54" w14:textId="77777777" w:rsidTr="00E3746A">
        <w:trPr>
          <w:trHeight w:val="253"/>
        </w:trPr>
        <w:tc>
          <w:tcPr>
            <w:tcW w:w="4774" w:type="dxa"/>
          </w:tcPr>
          <w:p w14:paraId="5F72A736" w14:textId="77777777" w:rsidR="008828E5" w:rsidRPr="008828E5" w:rsidRDefault="008828E5" w:rsidP="00E3746A">
            <w:pPr>
              <w:spacing w:after="120"/>
              <w:rPr>
                <w:rFonts w:cs="Arial"/>
                <w:b/>
                <w:bCs/>
                <w:iCs/>
                <w:szCs w:val="20"/>
              </w:rPr>
            </w:pPr>
            <w:proofErr w:type="spellStart"/>
            <w:r w:rsidRPr="008828E5">
              <w:rPr>
                <w:rFonts w:cs="Arial"/>
                <w:b/>
                <w:bCs/>
                <w:iCs/>
                <w:szCs w:val="20"/>
              </w:rPr>
              <w:t>Cena</w:t>
            </w:r>
            <w:proofErr w:type="spellEnd"/>
          </w:p>
        </w:tc>
      </w:tr>
      <w:tr w:rsidR="008828E5" w:rsidRPr="008828E5" w14:paraId="0CDC30B2" w14:textId="77777777" w:rsidTr="00E3746A">
        <w:trPr>
          <w:trHeight w:val="253"/>
        </w:trPr>
        <w:tc>
          <w:tcPr>
            <w:tcW w:w="4774" w:type="dxa"/>
          </w:tcPr>
          <w:p w14:paraId="417050E5" w14:textId="3AEE5415" w:rsidR="008828E5" w:rsidRPr="008828E5" w:rsidRDefault="008828E5" w:rsidP="00E3746A">
            <w:pPr>
              <w:pStyle w:val="Odsekzoznamu"/>
              <w:numPr>
                <w:ilvl w:val="0"/>
                <w:numId w:val="55"/>
              </w:numPr>
              <w:spacing w:after="120"/>
              <w:rPr>
                <w:rFonts w:cs="Arial"/>
                <w:b/>
                <w:bCs/>
                <w:iCs/>
                <w:szCs w:val="20"/>
              </w:rPr>
            </w:pPr>
            <w:proofErr w:type="spellStart"/>
            <w:r w:rsidRPr="008828E5">
              <w:rPr>
                <w:rFonts w:cs="Arial"/>
                <w:b/>
                <w:bCs/>
                <w:iCs/>
                <w:szCs w:val="20"/>
              </w:rPr>
              <w:t>sumár</w:t>
            </w:r>
            <w:proofErr w:type="spellEnd"/>
            <w:r w:rsidRPr="008828E5">
              <w:rPr>
                <w:rFonts w:cs="Arial"/>
                <w:b/>
                <w:bCs/>
                <w:iCs/>
                <w:szCs w:val="20"/>
              </w:rPr>
              <w:t xml:space="preserve"> </w:t>
            </w:r>
            <w:proofErr w:type="spellStart"/>
            <w:r w:rsidRPr="008828E5">
              <w:rPr>
                <w:rFonts w:cs="Arial"/>
                <w:b/>
                <w:bCs/>
                <w:iCs/>
                <w:szCs w:val="20"/>
              </w:rPr>
              <w:t>za</w:t>
            </w:r>
            <w:proofErr w:type="spellEnd"/>
            <w:r w:rsidRPr="008828E5">
              <w:rPr>
                <w:rFonts w:cs="Arial"/>
                <w:b/>
                <w:bCs/>
                <w:iCs/>
                <w:szCs w:val="20"/>
              </w:rPr>
              <w:t xml:space="preserve"> </w:t>
            </w:r>
            <w:proofErr w:type="spellStart"/>
            <w:r w:rsidRPr="008828E5">
              <w:rPr>
                <w:rFonts w:cs="Arial"/>
                <w:b/>
                <w:bCs/>
                <w:iCs/>
                <w:szCs w:val="20"/>
              </w:rPr>
              <w:t>všetky</w:t>
            </w:r>
            <w:proofErr w:type="spellEnd"/>
            <w:r w:rsidRPr="008828E5">
              <w:rPr>
                <w:rFonts w:cs="Arial"/>
                <w:b/>
                <w:bCs/>
                <w:iCs/>
                <w:szCs w:val="20"/>
              </w:rPr>
              <w:t xml:space="preserve"> </w:t>
            </w:r>
            <w:proofErr w:type="spellStart"/>
            <w:r w:rsidRPr="008828E5">
              <w:rPr>
                <w:rFonts w:cs="Arial"/>
                <w:b/>
                <w:bCs/>
                <w:iCs/>
                <w:szCs w:val="20"/>
              </w:rPr>
              <w:t>položky</w:t>
            </w:r>
            <w:proofErr w:type="spellEnd"/>
            <w:r w:rsidRPr="008828E5">
              <w:rPr>
                <w:rFonts w:cs="Arial"/>
                <w:b/>
                <w:bCs/>
                <w:iCs/>
                <w:szCs w:val="20"/>
              </w:rPr>
              <w:t xml:space="preserve"> z </w:t>
            </w:r>
            <w:proofErr w:type="spellStart"/>
            <w:r w:rsidRPr="008828E5">
              <w:rPr>
                <w:rFonts w:cs="Arial"/>
                <w:b/>
                <w:bCs/>
                <w:iCs/>
                <w:szCs w:val="20"/>
              </w:rPr>
              <w:t>tabuľky</w:t>
            </w:r>
            <w:proofErr w:type="spellEnd"/>
            <w:r w:rsidRPr="008828E5">
              <w:rPr>
                <w:rFonts w:cs="Arial"/>
                <w:b/>
                <w:bCs/>
                <w:iCs/>
                <w:szCs w:val="20"/>
              </w:rPr>
              <w:t xml:space="preserve"> č. </w:t>
            </w:r>
            <w:r>
              <w:rPr>
                <w:rFonts w:cs="Arial"/>
                <w:b/>
                <w:bCs/>
                <w:iCs/>
                <w:szCs w:val="20"/>
              </w:rPr>
              <w:t>4</w:t>
            </w:r>
            <w:r w:rsidRPr="008828E5">
              <w:rPr>
                <w:rFonts w:cs="Arial"/>
                <w:b/>
                <w:bCs/>
                <w:iCs/>
                <w:szCs w:val="20"/>
              </w:rPr>
              <w:t xml:space="preserve"> </w:t>
            </w:r>
            <w:proofErr w:type="spellStart"/>
            <w:r w:rsidRPr="008828E5">
              <w:rPr>
                <w:rFonts w:cs="Arial"/>
                <w:b/>
                <w:bCs/>
                <w:iCs/>
                <w:szCs w:val="20"/>
              </w:rPr>
              <w:t>uvedenej</w:t>
            </w:r>
            <w:proofErr w:type="spellEnd"/>
            <w:r w:rsidRPr="008828E5">
              <w:rPr>
                <w:rFonts w:cs="Arial"/>
                <w:b/>
                <w:bCs/>
                <w:iCs/>
                <w:szCs w:val="20"/>
              </w:rPr>
              <w:t xml:space="preserve"> v </w:t>
            </w:r>
            <w:proofErr w:type="spellStart"/>
            <w:r w:rsidRPr="008828E5">
              <w:rPr>
                <w:rFonts w:cs="Arial"/>
                <w:b/>
                <w:bCs/>
                <w:iCs/>
                <w:szCs w:val="20"/>
              </w:rPr>
              <w:t>časti</w:t>
            </w:r>
            <w:proofErr w:type="spellEnd"/>
            <w:r w:rsidRPr="008828E5">
              <w:rPr>
                <w:rFonts w:cs="Arial"/>
                <w:b/>
                <w:bCs/>
                <w:iCs/>
                <w:szCs w:val="20"/>
              </w:rPr>
              <w:t xml:space="preserve"> B.1 „</w:t>
            </w:r>
            <w:proofErr w:type="spellStart"/>
            <w:r w:rsidRPr="008828E5">
              <w:rPr>
                <w:rFonts w:cs="Arial"/>
                <w:b/>
                <w:bCs/>
                <w:iCs/>
                <w:szCs w:val="20"/>
              </w:rPr>
              <w:t>Opis</w:t>
            </w:r>
            <w:proofErr w:type="spellEnd"/>
            <w:r w:rsidRPr="008828E5">
              <w:rPr>
                <w:rFonts w:cs="Arial"/>
                <w:b/>
                <w:bCs/>
                <w:iCs/>
                <w:szCs w:val="20"/>
              </w:rPr>
              <w:t xml:space="preserve"> </w:t>
            </w:r>
            <w:proofErr w:type="spellStart"/>
            <w:r w:rsidRPr="008828E5">
              <w:rPr>
                <w:rFonts w:cs="Arial"/>
                <w:b/>
                <w:bCs/>
                <w:iCs/>
                <w:szCs w:val="20"/>
              </w:rPr>
              <w:t>predmetu</w:t>
            </w:r>
            <w:proofErr w:type="spellEnd"/>
            <w:r w:rsidRPr="008828E5">
              <w:rPr>
                <w:rFonts w:cs="Arial"/>
                <w:b/>
                <w:bCs/>
                <w:iCs/>
                <w:szCs w:val="20"/>
              </w:rPr>
              <w:t xml:space="preserve"> </w:t>
            </w:r>
            <w:proofErr w:type="spellStart"/>
            <w:r w:rsidRPr="008828E5">
              <w:rPr>
                <w:rFonts w:cs="Arial"/>
                <w:b/>
                <w:bCs/>
                <w:iCs/>
                <w:szCs w:val="20"/>
              </w:rPr>
              <w:t>zákazky</w:t>
            </w:r>
            <w:proofErr w:type="spellEnd"/>
            <w:r w:rsidRPr="008828E5">
              <w:rPr>
                <w:rFonts w:cs="Arial"/>
                <w:b/>
                <w:bCs/>
                <w:iCs/>
                <w:szCs w:val="20"/>
              </w:rPr>
              <w:t>“</w:t>
            </w:r>
            <w:r w:rsidR="00F21F8C">
              <w:rPr>
                <w:rFonts w:cs="Arial"/>
                <w:b/>
                <w:bCs/>
                <w:iCs/>
                <w:szCs w:val="20"/>
              </w:rPr>
              <w:t xml:space="preserve"> x </w:t>
            </w:r>
            <w:proofErr w:type="spellStart"/>
            <w:r w:rsidR="00F21F8C">
              <w:rPr>
                <w:rFonts w:cs="Arial"/>
                <w:b/>
                <w:bCs/>
                <w:iCs/>
                <w:szCs w:val="20"/>
              </w:rPr>
              <w:t>počet</w:t>
            </w:r>
            <w:proofErr w:type="spellEnd"/>
            <w:r w:rsidR="00F21F8C">
              <w:rPr>
                <w:rFonts w:cs="Arial"/>
                <w:b/>
                <w:bCs/>
                <w:iCs/>
                <w:szCs w:val="20"/>
              </w:rPr>
              <w:t xml:space="preserve"> </w:t>
            </w:r>
            <w:proofErr w:type="spellStart"/>
            <w:r w:rsidR="00F21F8C">
              <w:rPr>
                <w:rFonts w:cs="Arial"/>
                <w:b/>
                <w:bCs/>
                <w:iCs/>
                <w:szCs w:val="20"/>
              </w:rPr>
              <w:t>kusov</w:t>
            </w:r>
            <w:proofErr w:type="spellEnd"/>
          </w:p>
        </w:tc>
      </w:tr>
    </w:tbl>
    <w:p w14:paraId="7644C56C" w14:textId="77777777" w:rsidR="008828E5" w:rsidRDefault="008828E5" w:rsidP="008828E5">
      <w:pPr>
        <w:spacing w:after="120"/>
        <w:ind w:left="357"/>
        <w:rPr>
          <w:szCs w:val="20"/>
        </w:rPr>
      </w:pPr>
    </w:p>
    <w:p w14:paraId="4756B93E" w14:textId="77777777" w:rsidR="008828E5" w:rsidRDefault="008828E5" w:rsidP="008828E5">
      <w:pPr>
        <w:spacing w:after="120"/>
        <w:ind w:left="357"/>
        <w:rPr>
          <w:rFonts w:cs="Arial"/>
          <w:bCs/>
          <w:iCs/>
          <w:color w:val="000000"/>
          <w:szCs w:val="20"/>
        </w:rPr>
      </w:pPr>
      <w:r>
        <w:rPr>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 Úspešný bude ten uchádzač, ktorý navrhol za dodanie príslušnej časti predmetu zákazky najnižšiu cenu v EUR s DPH, s ktorou sa umiestnil na prvom alebo druhom mieste v poradí v danej elektronickej aukcii.</w:t>
      </w:r>
    </w:p>
    <w:p w14:paraId="513A8F68" w14:textId="77777777" w:rsidR="008828E5" w:rsidRDefault="008828E5" w:rsidP="00FD78C7">
      <w:pPr>
        <w:spacing w:after="120"/>
        <w:ind w:left="357"/>
        <w:rPr>
          <w:rFonts w:cs="Arial"/>
          <w:bCs/>
          <w:iCs/>
          <w:color w:val="000000"/>
          <w:szCs w:val="20"/>
        </w:rPr>
      </w:pPr>
    </w:p>
    <w:p w14:paraId="3D463618" w14:textId="58D48D99" w:rsidR="008828E5" w:rsidRPr="008828E5" w:rsidRDefault="008828E5" w:rsidP="00D3068F">
      <w:pPr>
        <w:pStyle w:val="Odsekzoznamu"/>
        <w:numPr>
          <w:ilvl w:val="0"/>
          <w:numId w:val="55"/>
        </w:numPr>
        <w:spacing w:after="120"/>
        <w:rPr>
          <w:rFonts w:cs="Arial"/>
          <w:bCs/>
          <w:iCs/>
          <w:color w:val="000000"/>
          <w:szCs w:val="20"/>
        </w:rPr>
      </w:pPr>
      <w:r>
        <w:rPr>
          <w:rFonts w:cs="Arial"/>
          <w:b/>
          <w:bCs/>
          <w:i/>
          <w:iCs/>
          <w:color w:val="000000"/>
          <w:szCs w:val="20"/>
        </w:rPr>
        <w:t>Predmet zákazky časť 5</w:t>
      </w:r>
      <w:r w:rsidRPr="00FD78C7">
        <w:rPr>
          <w:rFonts w:cs="Arial"/>
          <w:b/>
          <w:bCs/>
          <w:i/>
          <w:iCs/>
          <w:color w:val="000000"/>
          <w:szCs w:val="20"/>
        </w:rPr>
        <w:t>: „</w:t>
      </w:r>
      <w:r w:rsidR="00D3068F" w:rsidRPr="00D3068F">
        <w:rPr>
          <w:rFonts w:cs="Arial"/>
          <w:b/>
          <w:bCs/>
          <w:i/>
          <w:iCs/>
          <w:color w:val="000000"/>
          <w:szCs w:val="20"/>
        </w:rPr>
        <w:t>Skupina 3 - RTG 5M: mobilný digitálny  s C-ramenom - 20 detektor,  väčší výkon - intervenčná rádiológia a kardiológia</w:t>
      </w:r>
      <w:r w:rsidRPr="00FD78C7">
        <w:rPr>
          <w:rFonts w:cs="Arial"/>
          <w:b/>
          <w:bCs/>
          <w:i/>
          <w:iCs/>
          <w:color w:val="000000"/>
          <w:szCs w:val="20"/>
        </w:rPr>
        <w:t xml:space="preserve">“ </w:t>
      </w:r>
    </w:p>
    <w:p w14:paraId="49960A1D" w14:textId="01ACD0B9" w:rsidR="008828E5" w:rsidRPr="00FD78C7" w:rsidRDefault="008828E5" w:rsidP="008828E5">
      <w:pPr>
        <w:spacing w:after="120"/>
        <w:ind w:left="357"/>
        <w:rPr>
          <w:rFonts w:cs="Arial"/>
          <w:bCs/>
          <w:iCs/>
          <w:color w:val="000000"/>
          <w:szCs w:val="20"/>
        </w:rPr>
      </w:pPr>
      <w:r w:rsidRPr="00FD78C7">
        <w:rPr>
          <w:rFonts w:cs="Arial"/>
          <w:bCs/>
          <w:iCs/>
          <w:color w:val="000000"/>
          <w:szCs w:val="20"/>
        </w:rPr>
        <w:t xml:space="preserve">Kritériom je najnižšia celková cena predmetu zákazky časť </w:t>
      </w:r>
      <w:r w:rsidR="007E50C7">
        <w:rPr>
          <w:rFonts w:cs="Arial"/>
          <w:bCs/>
          <w:iCs/>
          <w:color w:val="000000"/>
          <w:szCs w:val="20"/>
        </w:rPr>
        <w:t>5</w:t>
      </w:r>
      <w:r w:rsidRPr="00FD78C7">
        <w:rPr>
          <w:rFonts w:cs="Arial"/>
          <w:bCs/>
          <w:iCs/>
          <w:color w:val="000000"/>
          <w:szCs w:val="20"/>
        </w:rPr>
        <w:t xml:space="preserve"> v EUR s DPH. </w:t>
      </w:r>
    </w:p>
    <w:p w14:paraId="1C0EDABF" w14:textId="78EA43C1" w:rsidR="008828E5" w:rsidRDefault="008828E5" w:rsidP="008828E5">
      <w:pPr>
        <w:spacing w:after="120"/>
        <w:ind w:left="357"/>
        <w:rPr>
          <w:rFonts w:cs="Arial"/>
          <w:bCs/>
          <w:iCs/>
          <w:color w:val="000000"/>
          <w:szCs w:val="20"/>
        </w:rPr>
      </w:pPr>
      <w:r w:rsidRPr="00FD78C7">
        <w:rPr>
          <w:rFonts w:cs="Arial"/>
          <w:bCs/>
          <w:iCs/>
          <w:color w:val="000000"/>
          <w:szCs w:val="20"/>
        </w:rPr>
        <w:lastRenderedPageBreak/>
        <w:t xml:space="preserve">Ako kritérium na vyhodnotenie ponúk bude brané do úvahy </w:t>
      </w:r>
      <w:r w:rsidRPr="008828E5">
        <w:rPr>
          <w:rFonts w:cs="Arial"/>
          <w:b/>
          <w:bCs/>
          <w:iCs/>
          <w:color w:val="000000"/>
          <w:szCs w:val="20"/>
        </w:rPr>
        <w:t xml:space="preserve">celková cena zákazky časť </w:t>
      </w:r>
      <w:r w:rsidR="007E50C7">
        <w:rPr>
          <w:rFonts w:cs="Arial"/>
          <w:b/>
          <w:bCs/>
          <w:iCs/>
          <w:color w:val="000000"/>
          <w:szCs w:val="20"/>
        </w:rPr>
        <w:t>5</w:t>
      </w:r>
      <w:r w:rsidRPr="00FD78C7">
        <w:rPr>
          <w:rFonts w:cs="Arial"/>
          <w:bCs/>
          <w:iCs/>
          <w:color w:val="000000"/>
          <w:szCs w:val="20"/>
        </w:rPr>
        <w:t xml:space="preserve"> </w:t>
      </w:r>
      <w:r w:rsidRPr="008828E5">
        <w:rPr>
          <w:rFonts w:cs="Arial"/>
          <w:b/>
          <w:bCs/>
          <w:iCs/>
          <w:color w:val="000000"/>
          <w:szCs w:val="20"/>
        </w:rPr>
        <w:t>v EUR s DPH za všetky položky z</w:t>
      </w:r>
      <w:r w:rsidRPr="00FD78C7">
        <w:rPr>
          <w:rFonts w:cs="Arial"/>
          <w:bCs/>
          <w:iCs/>
          <w:color w:val="000000"/>
          <w:szCs w:val="20"/>
        </w:rPr>
        <w:t xml:space="preserve"> </w:t>
      </w:r>
      <w:r w:rsidRPr="00FD78C7">
        <w:rPr>
          <w:rFonts w:cs="Arial"/>
          <w:b/>
          <w:bCs/>
          <w:iCs/>
          <w:color w:val="000000"/>
          <w:szCs w:val="20"/>
        </w:rPr>
        <w:t xml:space="preserve">tabuľky č. </w:t>
      </w:r>
      <w:r w:rsidR="007E50C7">
        <w:rPr>
          <w:rFonts w:cs="Arial"/>
          <w:b/>
          <w:bCs/>
          <w:iCs/>
          <w:color w:val="000000"/>
          <w:szCs w:val="20"/>
        </w:rPr>
        <w:t>5</w:t>
      </w:r>
      <w:r w:rsidRPr="00FD78C7">
        <w:rPr>
          <w:rFonts w:cs="Arial"/>
          <w:b/>
          <w:bCs/>
          <w:iCs/>
          <w:color w:val="000000"/>
          <w:szCs w:val="20"/>
        </w:rPr>
        <w:t xml:space="preserve"> uvedenej </w:t>
      </w:r>
      <w:r w:rsidRPr="00FD78C7">
        <w:rPr>
          <w:rFonts w:cs="Arial"/>
          <w:bCs/>
          <w:iCs/>
          <w:color w:val="000000"/>
          <w:szCs w:val="20"/>
        </w:rPr>
        <w:t>v časti B.1 „Opis predmetu zákazky“ týchto súťažných podkladov. Poradie ponúk sa stanoví od najnižšej ceny po najvyššiu cenu. Ohodnotenie vyhodnocovaného kritéria bude zaokrúhľované matematicky na dve desatinné miesta</w:t>
      </w:r>
      <w:r>
        <w:rPr>
          <w:rFonts w:cs="Arial"/>
          <w:bCs/>
          <w:iCs/>
          <w:color w:val="000000"/>
          <w:szCs w:val="20"/>
        </w:rPr>
        <w:t>.</w:t>
      </w:r>
    </w:p>
    <w:tbl>
      <w:tblPr>
        <w:tblStyle w:val="Mriekatabuky"/>
        <w:tblW w:w="0" w:type="auto"/>
        <w:tblInd w:w="357" w:type="dxa"/>
        <w:tblLook w:val="04A0" w:firstRow="1" w:lastRow="0" w:firstColumn="1" w:lastColumn="0" w:noHBand="0" w:noVBand="1"/>
      </w:tblPr>
      <w:tblGrid>
        <w:gridCol w:w="4774"/>
      </w:tblGrid>
      <w:tr w:rsidR="008828E5" w:rsidRPr="008828E5" w14:paraId="414554F5" w14:textId="77777777" w:rsidTr="00E3746A">
        <w:trPr>
          <w:trHeight w:val="253"/>
        </w:trPr>
        <w:tc>
          <w:tcPr>
            <w:tcW w:w="4774" w:type="dxa"/>
          </w:tcPr>
          <w:p w14:paraId="00EA8D8F" w14:textId="77777777" w:rsidR="008828E5" w:rsidRPr="008828E5" w:rsidRDefault="008828E5" w:rsidP="00E3746A">
            <w:pPr>
              <w:spacing w:after="120"/>
              <w:rPr>
                <w:rFonts w:cs="Arial"/>
                <w:b/>
                <w:bCs/>
                <w:iCs/>
                <w:szCs w:val="20"/>
              </w:rPr>
            </w:pPr>
            <w:proofErr w:type="spellStart"/>
            <w:r w:rsidRPr="008828E5">
              <w:rPr>
                <w:rFonts w:cs="Arial"/>
                <w:b/>
                <w:bCs/>
                <w:iCs/>
                <w:szCs w:val="20"/>
              </w:rPr>
              <w:t>Cena</w:t>
            </w:r>
            <w:proofErr w:type="spellEnd"/>
          </w:p>
        </w:tc>
      </w:tr>
      <w:tr w:rsidR="008828E5" w:rsidRPr="008828E5" w14:paraId="6F49DEE6" w14:textId="77777777" w:rsidTr="00E3746A">
        <w:trPr>
          <w:trHeight w:val="253"/>
        </w:trPr>
        <w:tc>
          <w:tcPr>
            <w:tcW w:w="4774" w:type="dxa"/>
          </w:tcPr>
          <w:p w14:paraId="1BD902B7" w14:textId="625EB9CD" w:rsidR="008828E5" w:rsidRPr="008828E5" w:rsidRDefault="008828E5" w:rsidP="00E3746A">
            <w:pPr>
              <w:pStyle w:val="Odsekzoznamu"/>
              <w:numPr>
                <w:ilvl w:val="0"/>
                <w:numId w:val="55"/>
              </w:numPr>
              <w:spacing w:after="120"/>
              <w:rPr>
                <w:rFonts w:cs="Arial"/>
                <w:b/>
                <w:bCs/>
                <w:iCs/>
                <w:szCs w:val="20"/>
              </w:rPr>
            </w:pPr>
            <w:proofErr w:type="spellStart"/>
            <w:r w:rsidRPr="008828E5">
              <w:rPr>
                <w:rFonts w:cs="Arial"/>
                <w:b/>
                <w:bCs/>
                <w:iCs/>
                <w:szCs w:val="20"/>
              </w:rPr>
              <w:t>sumár</w:t>
            </w:r>
            <w:proofErr w:type="spellEnd"/>
            <w:r w:rsidRPr="008828E5">
              <w:rPr>
                <w:rFonts w:cs="Arial"/>
                <w:b/>
                <w:bCs/>
                <w:iCs/>
                <w:szCs w:val="20"/>
              </w:rPr>
              <w:t xml:space="preserve"> </w:t>
            </w:r>
            <w:proofErr w:type="spellStart"/>
            <w:r w:rsidRPr="008828E5">
              <w:rPr>
                <w:rFonts w:cs="Arial"/>
                <w:b/>
                <w:bCs/>
                <w:iCs/>
                <w:szCs w:val="20"/>
              </w:rPr>
              <w:t>za</w:t>
            </w:r>
            <w:proofErr w:type="spellEnd"/>
            <w:r w:rsidRPr="008828E5">
              <w:rPr>
                <w:rFonts w:cs="Arial"/>
                <w:b/>
                <w:bCs/>
                <w:iCs/>
                <w:szCs w:val="20"/>
              </w:rPr>
              <w:t xml:space="preserve"> </w:t>
            </w:r>
            <w:proofErr w:type="spellStart"/>
            <w:r w:rsidRPr="008828E5">
              <w:rPr>
                <w:rFonts w:cs="Arial"/>
                <w:b/>
                <w:bCs/>
                <w:iCs/>
                <w:szCs w:val="20"/>
              </w:rPr>
              <w:t>všetky</w:t>
            </w:r>
            <w:proofErr w:type="spellEnd"/>
            <w:r w:rsidRPr="008828E5">
              <w:rPr>
                <w:rFonts w:cs="Arial"/>
                <w:b/>
                <w:bCs/>
                <w:iCs/>
                <w:szCs w:val="20"/>
              </w:rPr>
              <w:t xml:space="preserve"> </w:t>
            </w:r>
            <w:proofErr w:type="spellStart"/>
            <w:r w:rsidRPr="008828E5">
              <w:rPr>
                <w:rFonts w:cs="Arial"/>
                <w:b/>
                <w:bCs/>
                <w:iCs/>
                <w:szCs w:val="20"/>
              </w:rPr>
              <w:t>položky</w:t>
            </w:r>
            <w:proofErr w:type="spellEnd"/>
            <w:r w:rsidRPr="008828E5">
              <w:rPr>
                <w:rFonts w:cs="Arial"/>
                <w:b/>
                <w:bCs/>
                <w:iCs/>
                <w:szCs w:val="20"/>
              </w:rPr>
              <w:t xml:space="preserve"> z </w:t>
            </w:r>
            <w:proofErr w:type="spellStart"/>
            <w:r w:rsidRPr="008828E5">
              <w:rPr>
                <w:rFonts w:cs="Arial"/>
                <w:b/>
                <w:bCs/>
                <w:iCs/>
                <w:szCs w:val="20"/>
              </w:rPr>
              <w:t>tabuľky</w:t>
            </w:r>
            <w:proofErr w:type="spellEnd"/>
            <w:r w:rsidRPr="008828E5">
              <w:rPr>
                <w:rFonts w:cs="Arial"/>
                <w:b/>
                <w:bCs/>
                <w:iCs/>
                <w:szCs w:val="20"/>
              </w:rPr>
              <w:t xml:space="preserve"> č. </w:t>
            </w:r>
            <w:r w:rsidR="007E50C7">
              <w:rPr>
                <w:rFonts w:cs="Arial"/>
                <w:b/>
                <w:bCs/>
                <w:iCs/>
                <w:szCs w:val="20"/>
              </w:rPr>
              <w:t>5</w:t>
            </w:r>
            <w:r w:rsidRPr="008828E5">
              <w:rPr>
                <w:rFonts w:cs="Arial"/>
                <w:b/>
                <w:bCs/>
                <w:iCs/>
                <w:szCs w:val="20"/>
              </w:rPr>
              <w:t xml:space="preserve"> </w:t>
            </w:r>
            <w:proofErr w:type="spellStart"/>
            <w:r w:rsidRPr="008828E5">
              <w:rPr>
                <w:rFonts w:cs="Arial"/>
                <w:b/>
                <w:bCs/>
                <w:iCs/>
                <w:szCs w:val="20"/>
              </w:rPr>
              <w:t>uvedenej</w:t>
            </w:r>
            <w:proofErr w:type="spellEnd"/>
            <w:r w:rsidRPr="008828E5">
              <w:rPr>
                <w:rFonts w:cs="Arial"/>
                <w:b/>
                <w:bCs/>
                <w:iCs/>
                <w:szCs w:val="20"/>
              </w:rPr>
              <w:t xml:space="preserve"> v </w:t>
            </w:r>
            <w:proofErr w:type="spellStart"/>
            <w:r w:rsidRPr="008828E5">
              <w:rPr>
                <w:rFonts w:cs="Arial"/>
                <w:b/>
                <w:bCs/>
                <w:iCs/>
                <w:szCs w:val="20"/>
              </w:rPr>
              <w:t>časti</w:t>
            </w:r>
            <w:proofErr w:type="spellEnd"/>
            <w:r w:rsidRPr="008828E5">
              <w:rPr>
                <w:rFonts w:cs="Arial"/>
                <w:b/>
                <w:bCs/>
                <w:iCs/>
                <w:szCs w:val="20"/>
              </w:rPr>
              <w:t xml:space="preserve"> B.1 „</w:t>
            </w:r>
            <w:proofErr w:type="spellStart"/>
            <w:r w:rsidRPr="008828E5">
              <w:rPr>
                <w:rFonts w:cs="Arial"/>
                <w:b/>
                <w:bCs/>
                <w:iCs/>
                <w:szCs w:val="20"/>
              </w:rPr>
              <w:t>Opis</w:t>
            </w:r>
            <w:proofErr w:type="spellEnd"/>
            <w:r w:rsidRPr="008828E5">
              <w:rPr>
                <w:rFonts w:cs="Arial"/>
                <w:b/>
                <w:bCs/>
                <w:iCs/>
                <w:szCs w:val="20"/>
              </w:rPr>
              <w:t xml:space="preserve"> </w:t>
            </w:r>
            <w:proofErr w:type="spellStart"/>
            <w:r w:rsidRPr="008828E5">
              <w:rPr>
                <w:rFonts w:cs="Arial"/>
                <w:b/>
                <w:bCs/>
                <w:iCs/>
                <w:szCs w:val="20"/>
              </w:rPr>
              <w:t>predmetu</w:t>
            </w:r>
            <w:proofErr w:type="spellEnd"/>
            <w:r w:rsidRPr="008828E5">
              <w:rPr>
                <w:rFonts w:cs="Arial"/>
                <w:b/>
                <w:bCs/>
                <w:iCs/>
                <w:szCs w:val="20"/>
              </w:rPr>
              <w:t xml:space="preserve"> </w:t>
            </w:r>
            <w:proofErr w:type="spellStart"/>
            <w:r w:rsidRPr="008828E5">
              <w:rPr>
                <w:rFonts w:cs="Arial"/>
                <w:b/>
                <w:bCs/>
                <w:iCs/>
                <w:szCs w:val="20"/>
              </w:rPr>
              <w:t>zákazky</w:t>
            </w:r>
            <w:proofErr w:type="spellEnd"/>
            <w:r w:rsidRPr="008828E5">
              <w:rPr>
                <w:rFonts w:cs="Arial"/>
                <w:b/>
                <w:bCs/>
                <w:iCs/>
                <w:szCs w:val="20"/>
              </w:rPr>
              <w:t>“</w:t>
            </w:r>
            <w:r w:rsidR="00F21F8C">
              <w:rPr>
                <w:rFonts w:cs="Arial"/>
                <w:b/>
                <w:bCs/>
                <w:iCs/>
                <w:szCs w:val="20"/>
              </w:rPr>
              <w:t xml:space="preserve"> x </w:t>
            </w:r>
            <w:proofErr w:type="spellStart"/>
            <w:r w:rsidR="00F21F8C">
              <w:rPr>
                <w:rFonts w:cs="Arial"/>
                <w:b/>
                <w:bCs/>
                <w:iCs/>
                <w:szCs w:val="20"/>
              </w:rPr>
              <w:t>počet</w:t>
            </w:r>
            <w:proofErr w:type="spellEnd"/>
            <w:r w:rsidR="00F21F8C">
              <w:rPr>
                <w:rFonts w:cs="Arial"/>
                <w:b/>
                <w:bCs/>
                <w:iCs/>
                <w:szCs w:val="20"/>
              </w:rPr>
              <w:t xml:space="preserve"> </w:t>
            </w:r>
            <w:proofErr w:type="spellStart"/>
            <w:r w:rsidR="00F21F8C">
              <w:rPr>
                <w:rFonts w:cs="Arial"/>
                <w:b/>
                <w:bCs/>
                <w:iCs/>
                <w:szCs w:val="20"/>
              </w:rPr>
              <w:t>kusov</w:t>
            </w:r>
            <w:proofErr w:type="spellEnd"/>
          </w:p>
        </w:tc>
      </w:tr>
    </w:tbl>
    <w:p w14:paraId="7FF91523" w14:textId="77777777" w:rsidR="008828E5" w:rsidRDefault="008828E5" w:rsidP="008828E5">
      <w:pPr>
        <w:spacing w:after="120"/>
        <w:ind w:left="357"/>
        <w:rPr>
          <w:szCs w:val="20"/>
        </w:rPr>
      </w:pPr>
    </w:p>
    <w:p w14:paraId="11ACDC06" w14:textId="66D805D6" w:rsidR="008828E5" w:rsidRDefault="008828E5" w:rsidP="008828E5">
      <w:pPr>
        <w:spacing w:after="120"/>
        <w:ind w:left="357"/>
        <w:rPr>
          <w:szCs w:val="20"/>
        </w:rPr>
      </w:pPr>
      <w:r>
        <w:rPr>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 Úspešný bude ten uchádzač, ktorý navrhol za dodanie príslušnej časti predmetu zákazky najnižšiu cenu v EUR s DPH, s ktorou sa umiestnil na prvom alebo druhom mieste v poradí v danej elektronickej aukcii.</w:t>
      </w:r>
    </w:p>
    <w:p w14:paraId="0864DE9A" w14:textId="77777777" w:rsidR="00D3068F" w:rsidRDefault="00D3068F" w:rsidP="008828E5">
      <w:pPr>
        <w:spacing w:after="120"/>
        <w:ind w:left="357"/>
        <w:rPr>
          <w:rFonts w:cs="Arial"/>
          <w:bCs/>
          <w:iCs/>
          <w:color w:val="000000"/>
          <w:szCs w:val="20"/>
        </w:rPr>
      </w:pPr>
    </w:p>
    <w:p w14:paraId="64D3D7BE" w14:textId="2EB68940" w:rsidR="00D3068F" w:rsidRPr="008828E5" w:rsidRDefault="00D3068F" w:rsidP="00D3068F">
      <w:pPr>
        <w:pStyle w:val="Odsekzoznamu"/>
        <w:numPr>
          <w:ilvl w:val="0"/>
          <w:numId w:val="55"/>
        </w:numPr>
        <w:spacing w:after="120"/>
        <w:rPr>
          <w:rFonts w:cs="Arial"/>
          <w:bCs/>
          <w:iCs/>
          <w:color w:val="000000"/>
          <w:szCs w:val="20"/>
        </w:rPr>
      </w:pPr>
      <w:r>
        <w:rPr>
          <w:rFonts w:cs="Arial"/>
          <w:b/>
          <w:bCs/>
          <w:i/>
          <w:iCs/>
          <w:color w:val="000000"/>
          <w:szCs w:val="20"/>
        </w:rPr>
        <w:t>Predmet zákazky časť 6</w:t>
      </w:r>
      <w:r w:rsidRPr="00FD78C7">
        <w:rPr>
          <w:rFonts w:cs="Arial"/>
          <w:b/>
          <w:bCs/>
          <w:i/>
          <w:iCs/>
          <w:color w:val="000000"/>
          <w:szCs w:val="20"/>
        </w:rPr>
        <w:t>: „</w:t>
      </w:r>
      <w:r w:rsidRPr="00D3068F">
        <w:rPr>
          <w:rFonts w:cs="Arial"/>
          <w:b/>
          <w:bCs/>
          <w:i/>
          <w:iCs/>
          <w:color w:val="000000"/>
          <w:szCs w:val="20"/>
        </w:rPr>
        <w:t>Skupina 3 - RTG 5V: mobilný digitálny  s C-ramenom - 30 detektor,  väčší výkon - intervenčná rádiológia a kardiológia</w:t>
      </w:r>
      <w:r w:rsidRPr="00FD78C7">
        <w:rPr>
          <w:rFonts w:cs="Arial"/>
          <w:b/>
          <w:bCs/>
          <w:i/>
          <w:iCs/>
          <w:color w:val="000000"/>
          <w:szCs w:val="20"/>
        </w:rPr>
        <w:t xml:space="preserve">“ </w:t>
      </w:r>
    </w:p>
    <w:p w14:paraId="2E0881F2" w14:textId="7ED50788" w:rsidR="00D3068F" w:rsidRPr="00FD78C7" w:rsidRDefault="00D3068F" w:rsidP="00D3068F">
      <w:pPr>
        <w:spacing w:after="120"/>
        <w:ind w:left="357"/>
        <w:rPr>
          <w:rFonts w:cs="Arial"/>
          <w:bCs/>
          <w:iCs/>
          <w:color w:val="000000"/>
          <w:szCs w:val="20"/>
        </w:rPr>
      </w:pPr>
      <w:r w:rsidRPr="00FD78C7">
        <w:rPr>
          <w:rFonts w:cs="Arial"/>
          <w:bCs/>
          <w:iCs/>
          <w:color w:val="000000"/>
          <w:szCs w:val="20"/>
        </w:rPr>
        <w:t xml:space="preserve">Kritériom je najnižšia celková cena predmetu zákazky časť </w:t>
      </w:r>
      <w:r w:rsidR="00384340">
        <w:rPr>
          <w:rFonts w:cs="Arial"/>
          <w:bCs/>
          <w:iCs/>
          <w:color w:val="000000"/>
          <w:szCs w:val="20"/>
        </w:rPr>
        <w:t>6</w:t>
      </w:r>
      <w:r w:rsidRPr="00FD78C7">
        <w:rPr>
          <w:rFonts w:cs="Arial"/>
          <w:bCs/>
          <w:iCs/>
          <w:color w:val="000000"/>
          <w:szCs w:val="20"/>
        </w:rPr>
        <w:t xml:space="preserve"> v EUR s DPH. </w:t>
      </w:r>
    </w:p>
    <w:p w14:paraId="176DE64D" w14:textId="04BF3123" w:rsidR="00D3068F" w:rsidRDefault="00D3068F" w:rsidP="00D3068F">
      <w:pPr>
        <w:spacing w:after="120"/>
        <w:ind w:left="357"/>
        <w:rPr>
          <w:rFonts w:cs="Arial"/>
          <w:bCs/>
          <w:iCs/>
          <w:color w:val="000000"/>
          <w:szCs w:val="20"/>
        </w:rPr>
      </w:pPr>
      <w:r w:rsidRPr="00FD78C7">
        <w:rPr>
          <w:rFonts w:cs="Arial"/>
          <w:bCs/>
          <w:iCs/>
          <w:color w:val="000000"/>
          <w:szCs w:val="20"/>
        </w:rPr>
        <w:t xml:space="preserve">Ako kritérium na vyhodnotenie ponúk bude brané do úvahy </w:t>
      </w:r>
      <w:r w:rsidRPr="008828E5">
        <w:rPr>
          <w:rFonts w:cs="Arial"/>
          <w:b/>
          <w:bCs/>
          <w:iCs/>
          <w:color w:val="000000"/>
          <w:szCs w:val="20"/>
        </w:rPr>
        <w:t xml:space="preserve">celková cena zákazky časť </w:t>
      </w:r>
      <w:r w:rsidR="00384340">
        <w:rPr>
          <w:rFonts w:cs="Arial"/>
          <w:b/>
          <w:bCs/>
          <w:iCs/>
          <w:color w:val="000000"/>
          <w:szCs w:val="20"/>
        </w:rPr>
        <w:t>6</w:t>
      </w:r>
      <w:r w:rsidRPr="00FD78C7">
        <w:rPr>
          <w:rFonts w:cs="Arial"/>
          <w:bCs/>
          <w:iCs/>
          <w:color w:val="000000"/>
          <w:szCs w:val="20"/>
        </w:rPr>
        <w:t xml:space="preserve"> </w:t>
      </w:r>
      <w:r w:rsidRPr="008828E5">
        <w:rPr>
          <w:rFonts w:cs="Arial"/>
          <w:b/>
          <w:bCs/>
          <w:iCs/>
          <w:color w:val="000000"/>
          <w:szCs w:val="20"/>
        </w:rPr>
        <w:t>v EUR s DPH za všetky položky z</w:t>
      </w:r>
      <w:r w:rsidRPr="00FD78C7">
        <w:rPr>
          <w:rFonts w:cs="Arial"/>
          <w:bCs/>
          <w:iCs/>
          <w:color w:val="000000"/>
          <w:szCs w:val="20"/>
        </w:rPr>
        <w:t xml:space="preserve"> </w:t>
      </w:r>
      <w:r w:rsidRPr="00FD78C7">
        <w:rPr>
          <w:rFonts w:cs="Arial"/>
          <w:b/>
          <w:bCs/>
          <w:iCs/>
          <w:color w:val="000000"/>
          <w:szCs w:val="20"/>
        </w:rPr>
        <w:t xml:space="preserve">tabuľky č. </w:t>
      </w:r>
      <w:r w:rsidR="00384340">
        <w:rPr>
          <w:rFonts w:cs="Arial"/>
          <w:b/>
          <w:bCs/>
          <w:iCs/>
          <w:color w:val="000000"/>
          <w:szCs w:val="20"/>
        </w:rPr>
        <w:t>6</w:t>
      </w:r>
      <w:r w:rsidRPr="00FD78C7">
        <w:rPr>
          <w:rFonts w:cs="Arial"/>
          <w:b/>
          <w:bCs/>
          <w:iCs/>
          <w:color w:val="000000"/>
          <w:szCs w:val="20"/>
        </w:rPr>
        <w:t xml:space="preserve"> uvedenej </w:t>
      </w:r>
      <w:r w:rsidRPr="00FD78C7">
        <w:rPr>
          <w:rFonts w:cs="Arial"/>
          <w:bCs/>
          <w:iCs/>
          <w:color w:val="000000"/>
          <w:szCs w:val="20"/>
        </w:rPr>
        <w:t>v časti B.1 „Opis predmetu zákazky“ týchto súťažných podkladov. Poradie ponúk sa stanoví od najnižšej ceny po najvyššiu cenu. Ohodnotenie vyhodnocovaného kritéria bude zaokrúhľované matematicky na dve desatinné miesta</w:t>
      </w:r>
      <w:r>
        <w:rPr>
          <w:rFonts w:cs="Arial"/>
          <w:bCs/>
          <w:iCs/>
          <w:color w:val="000000"/>
          <w:szCs w:val="20"/>
        </w:rPr>
        <w:t>.</w:t>
      </w:r>
    </w:p>
    <w:tbl>
      <w:tblPr>
        <w:tblStyle w:val="Mriekatabuky"/>
        <w:tblW w:w="0" w:type="auto"/>
        <w:tblInd w:w="357" w:type="dxa"/>
        <w:tblLook w:val="04A0" w:firstRow="1" w:lastRow="0" w:firstColumn="1" w:lastColumn="0" w:noHBand="0" w:noVBand="1"/>
      </w:tblPr>
      <w:tblGrid>
        <w:gridCol w:w="4774"/>
      </w:tblGrid>
      <w:tr w:rsidR="00D3068F" w:rsidRPr="008828E5" w14:paraId="2F36FF42" w14:textId="77777777" w:rsidTr="00AD10E7">
        <w:trPr>
          <w:trHeight w:val="253"/>
        </w:trPr>
        <w:tc>
          <w:tcPr>
            <w:tcW w:w="4774" w:type="dxa"/>
          </w:tcPr>
          <w:p w14:paraId="6E28D317" w14:textId="77777777" w:rsidR="00D3068F" w:rsidRPr="008828E5" w:rsidRDefault="00D3068F" w:rsidP="00AD10E7">
            <w:pPr>
              <w:spacing w:after="120"/>
              <w:rPr>
                <w:rFonts w:cs="Arial"/>
                <w:b/>
                <w:bCs/>
                <w:iCs/>
                <w:szCs w:val="20"/>
              </w:rPr>
            </w:pPr>
            <w:proofErr w:type="spellStart"/>
            <w:r w:rsidRPr="008828E5">
              <w:rPr>
                <w:rFonts w:cs="Arial"/>
                <w:b/>
                <w:bCs/>
                <w:iCs/>
                <w:szCs w:val="20"/>
              </w:rPr>
              <w:t>Cena</w:t>
            </w:r>
            <w:proofErr w:type="spellEnd"/>
          </w:p>
        </w:tc>
      </w:tr>
      <w:tr w:rsidR="00D3068F" w:rsidRPr="008828E5" w14:paraId="401C0187" w14:textId="77777777" w:rsidTr="00AD10E7">
        <w:trPr>
          <w:trHeight w:val="253"/>
        </w:trPr>
        <w:tc>
          <w:tcPr>
            <w:tcW w:w="4774" w:type="dxa"/>
          </w:tcPr>
          <w:p w14:paraId="6BEB6203" w14:textId="51CF3DEC" w:rsidR="00D3068F" w:rsidRPr="008828E5" w:rsidRDefault="00D3068F" w:rsidP="00384340">
            <w:pPr>
              <w:pStyle w:val="Odsekzoznamu"/>
              <w:numPr>
                <w:ilvl w:val="0"/>
                <w:numId w:val="55"/>
              </w:numPr>
              <w:spacing w:after="120"/>
              <w:rPr>
                <w:rFonts w:cs="Arial"/>
                <w:b/>
                <w:bCs/>
                <w:iCs/>
                <w:szCs w:val="20"/>
              </w:rPr>
            </w:pPr>
            <w:proofErr w:type="spellStart"/>
            <w:r w:rsidRPr="008828E5">
              <w:rPr>
                <w:rFonts w:cs="Arial"/>
                <w:b/>
                <w:bCs/>
                <w:iCs/>
                <w:szCs w:val="20"/>
              </w:rPr>
              <w:t>sumár</w:t>
            </w:r>
            <w:proofErr w:type="spellEnd"/>
            <w:r w:rsidRPr="008828E5">
              <w:rPr>
                <w:rFonts w:cs="Arial"/>
                <w:b/>
                <w:bCs/>
                <w:iCs/>
                <w:szCs w:val="20"/>
              </w:rPr>
              <w:t xml:space="preserve"> </w:t>
            </w:r>
            <w:proofErr w:type="spellStart"/>
            <w:r w:rsidRPr="008828E5">
              <w:rPr>
                <w:rFonts w:cs="Arial"/>
                <w:b/>
                <w:bCs/>
                <w:iCs/>
                <w:szCs w:val="20"/>
              </w:rPr>
              <w:t>za</w:t>
            </w:r>
            <w:proofErr w:type="spellEnd"/>
            <w:r w:rsidRPr="008828E5">
              <w:rPr>
                <w:rFonts w:cs="Arial"/>
                <w:b/>
                <w:bCs/>
                <w:iCs/>
                <w:szCs w:val="20"/>
              </w:rPr>
              <w:t xml:space="preserve"> </w:t>
            </w:r>
            <w:proofErr w:type="spellStart"/>
            <w:r w:rsidRPr="008828E5">
              <w:rPr>
                <w:rFonts w:cs="Arial"/>
                <w:b/>
                <w:bCs/>
                <w:iCs/>
                <w:szCs w:val="20"/>
              </w:rPr>
              <w:t>všetky</w:t>
            </w:r>
            <w:proofErr w:type="spellEnd"/>
            <w:r w:rsidRPr="008828E5">
              <w:rPr>
                <w:rFonts w:cs="Arial"/>
                <w:b/>
                <w:bCs/>
                <w:iCs/>
                <w:szCs w:val="20"/>
              </w:rPr>
              <w:t xml:space="preserve"> </w:t>
            </w:r>
            <w:proofErr w:type="spellStart"/>
            <w:r w:rsidRPr="008828E5">
              <w:rPr>
                <w:rFonts w:cs="Arial"/>
                <w:b/>
                <w:bCs/>
                <w:iCs/>
                <w:szCs w:val="20"/>
              </w:rPr>
              <w:t>položky</w:t>
            </w:r>
            <w:proofErr w:type="spellEnd"/>
            <w:r w:rsidRPr="008828E5">
              <w:rPr>
                <w:rFonts w:cs="Arial"/>
                <w:b/>
                <w:bCs/>
                <w:iCs/>
                <w:szCs w:val="20"/>
              </w:rPr>
              <w:t xml:space="preserve"> z </w:t>
            </w:r>
            <w:proofErr w:type="spellStart"/>
            <w:r w:rsidRPr="008828E5">
              <w:rPr>
                <w:rFonts w:cs="Arial"/>
                <w:b/>
                <w:bCs/>
                <w:iCs/>
                <w:szCs w:val="20"/>
              </w:rPr>
              <w:t>tabuľky</w:t>
            </w:r>
            <w:proofErr w:type="spellEnd"/>
            <w:r w:rsidRPr="008828E5">
              <w:rPr>
                <w:rFonts w:cs="Arial"/>
                <w:b/>
                <w:bCs/>
                <w:iCs/>
                <w:szCs w:val="20"/>
              </w:rPr>
              <w:t xml:space="preserve"> č. </w:t>
            </w:r>
            <w:r w:rsidR="00384340">
              <w:rPr>
                <w:rFonts w:cs="Arial"/>
                <w:b/>
                <w:bCs/>
                <w:iCs/>
                <w:szCs w:val="20"/>
              </w:rPr>
              <w:t>6</w:t>
            </w:r>
            <w:r w:rsidRPr="008828E5">
              <w:rPr>
                <w:rFonts w:cs="Arial"/>
                <w:b/>
                <w:bCs/>
                <w:iCs/>
                <w:szCs w:val="20"/>
              </w:rPr>
              <w:t xml:space="preserve"> </w:t>
            </w:r>
            <w:proofErr w:type="spellStart"/>
            <w:r w:rsidRPr="008828E5">
              <w:rPr>
                <w:rFonts w:cs="Arial"/>
                <w:b/>
                <w:bCs/>
                <w:iCs/>
                <w:szCs w:val="20"/>
              </w:rPr>
              <w:t>uvedenej</w:t>
            </w:r>
            <w:proofErr w:type="spellEnd"/>
            <w:r w:rsidRPr="008828E5">
              <w:rPr>
                <w:rFonts w:cs="Arial"/>
                <w:b/>
                <w:bCs/>
                <w:iCs/>
                <w:szCs w:val="20"/>
              </w:rPr>
              <w:t xml:space="preserve"> v </w:t>
            </w:r>
            <w:proofErr w:type="spellStart"/>
            <w:r w:rsidRPr="008828E5">
              <w:rPr>
                <w:rFonts w:cs="Arial"/>
                <w:b/>
                <w:bCs/>
                <w:iCs/>
                <w:szCs w:val="20"/>
              </w:rPr>
              <w:t>časti</w:t>
            </w:r>
            <w:proofErr w:type="spellEnd"/>
            <w:r w:rsidRPr="008828E5">
              <w:rPr>
                <w:rFonts w:cs="Arial"/>
                <w:b/>
                <w:bCs/>
                <w:iCs/>
                <w:szCs w:val="20"/>
              </w:rPr>
              <w:t xml:space="preserve"> B.1 „</w:t>
            </w:r>
            <w:proofErr w:type="spellStart"/>
            <w:r w:rsidRPr="008828E5">
              <w:rPr>
                <w:rFonts w:cs="Arial"/>
                <w:b/>
                <w:bCs/>
                <w:iCs/>
                <w:szCs w:val="20"/>
              </w:rPr>
              <w:t>Opis</w:t>
            </w:r>
            <w:proofErr w:type="spellEnd"/>
            <w:r w:rsidRPr="008828E5">
              <w:rPr>
                <w:rFonts w:cs="Arial"/>
                <w:b/>
                <w:bCs/>
                <w:iCs/>
                <w:szCs w:val="20"/>
              </w:rPr>
              <w:t xml:space="preserve"> </w:t>
            </w:r>
            <w:proofErr w:type="spellStart"/>
            <w:r w:rsidRPr="008828E5">
              <w:rPr>
                <w:rFonts w:cs="Arial"/>
                <w:b/>
                <w:bCs/>
                <w:iCs/>
                <w:szCs w:val="20"/>
              </w:rPr>
              <w:t>predmetu</w:t>
            </w:r>
            <w:proofErr w:type="spellEnd"/>
            <w:r w:rsidRPr="008828E5">
              <w:rPr>
                <w:rFonts w:cs="Arial"/>
                <w:b/>
                <w:bCs/>
                <w:iCs/>
                <w:szCs w:val="20"/>
              </w:rPr>
              <w:t xml:space="preserve"> </w:t>
            </w:r>
            <w:proofErr w:type="spellStart"/>
            <w:r w:rsidRPr="008828E5">
              <w:rPr>
                <w:rFonts w:cs="Arial"/>
                <w:b/>
                <w:bCs/>
                <w:iCs/>
                <w:szCs w:val="20"/>
              </w:rPr>
              <w:t>zákazky</w:t>
            </w:r>
            <w:proofErr w:type="spellEnd"/>
            <w:r w:rsidRPr="008828E5">
              <w:rPr>
                <w:rFonts w:cs="Arial"/>
                <w:b/>
                <w:bCs/>
                <w:iCs/>
                <w:szCs w:val="20"/>
              </w:rPr>
              <w:t>“</w:t>
            </w:r>
            <w:r>
              <w:rPr>
                <w:rFonts w:cs="Arial"/>
                <w:b/>
                <w:bCs/>
                <w:iCs/>
                <w:szCs w:val="20"/>
              </w:rPr>
              <w:t xml:space="preserve"> x </w:t>
            </w:r>
            <w:proofErr w:type="spellStart"/>
            <w:r>
              <w:rPr>
                <w:rFonts w:cs="Arial"/>
                <w:b/>
                <w:bCs/>
                <w:iCs/>
                <w:szCs w:val="20"/>
              </w:rPr>
              <w:t>počet</w:t>
            </w:r>
            <w:proofErr w:type="spellEnd"/>
            <w:r>
              <w:rPr>
                <w:rFonts w:cs="Arial"/>
                <w:b/>
                <w:bCs/>
                <w:iCs/>
                <w:szCs w:val="20"/>
              </w:rPr>
              <w:t xml:space="preserve"> </w:t>
            </w:r>
            <w:proofErr w:type="spellStart"/>
            <w:r>
              <w:rPr>
                <w:rFonts w:cs="Arial"/>
                <w:b/>
                <w:bCs/>
                <w:iCs/>
                <w:szCs w:val="20"/>
              </w:rPr>
              <w:t>kusov</w:t>
            </w:r>
            <w:proofErr w:type="spellEnd"/>
          </w:p>
        </w:tc>
      </w:tr>
    </w:tbl>
    <w:p w14:paraId="0D737C60" w14:textId="77777777" w:rsidR="00D3068F" w:rsidRDefault="00D3068F" w:rsidP="00D3068F">
      <w:pPr>
        <w:spacing w:after="120"/>
        <w:ind w:left="357"/>
        <w:rPr>
          <w:szCs w:val="20"/>
        </w:rPr>
      </w:pPr>
    </w:p>
    <w:p w14:paraId="22772AAB" w14:textId="77777777" w:rsidR="00D3068F" w:rsidRDefault="00D3068F" w:rsidP="00D3068F">
      <w:pPr>
        <w:spacing w:after="120"/>
        <w:ind w:left="357"/>
        <w:rPr>
          <w:rFonts w:cs="Arial"/>
          <w:bCs/>
          <w:iCs/>
          <w:color w:val="000000"/>
          <w:szCs w:val="20"/>
        </w:rPr>
      </w:pPr>
      <w:r>
        <w:rPr>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 Úspešný bude ten uchádzač, ktorý navrhol za dodanie príslušnej časti predmetu zákazky najnižšiu cenu v EUR s DPH, s ktorou sa umiestnil na prvom alebo druhom mieste v poradí v danej elektronickej aukcii.</w:t>
      </w:r>
    </w:p>
    <w:p w14:paraId="25A6D30E" w14:textId="4E30731B" w:rsidR="00FD78C7" w:rsidRPr="00FD78C7" w:rsidRDefault="00FD78C7" w:rsidP="00FD78C7">
      <w:pPr>
        <w:spacing w:after="120"/>
        <w:ind w:left="357"/>
        <w:rPr>
          <w:rFonts w:cs="Arial"/>
          <w:szCs w:val="20"/>
        </w:rPr>
      </w:pPr>
    </w:p>
    <w:p w14:paraId="678A91E4" w14:textId="77777777" w:rsidR="006A0178" w:rsidRPr="00FD78C7" w:rsidRDefault="006A0178" w:rsidP="006A0178">
      <w:pPr>
        <w:pStyle w:val="ListParagraph3"/>
        <w:numPr>
          <w:ilvl w:val="0"/>
          <w:numId w:val="2"/>
        </w:numPr>
        <w:jc w:val="both"/>
        <w:rPr>
          <w:rFonts w:ascii="Arial" w:hAnsi="Arial" w:cs="Arial"/>
          <w:sz w:val="20"/>
          <w:szCs w:val="20"/>
        </w:rPr>
      </w:pPr>
      <w:r w:rsidRPr="00FD78C7">
        <w:rPr>
          <w:rFonts w:ascii="Arial" w:hAnsi="Arial" w:cs="Arial"/>
          <w:sz w:val="20"/>
          <w:szCs w:val="20"/>
        </w:rPr>
        <w:t>Návrh na plnenie kritérií</w:t>
      </w:r>
    </w:p>
    <w:p w14:paraId="4A0BBAF5" w14:textId="77777777" w:rsidR="00100F41" w:rsidRPr="00E5511E" w:rsidRDefault="00100F41" w:rsidP="00E0370B">
      <w:pPr>
        <w:pStyle w:val="ListParagraph3"/>
        <w:ind w:left="0"/>
        <w:jc w:val="both"/>
        <w:rPr>
          <w:rFonts w:ascii="Arial" w:hAnsi="Arial" w:cs="Arial"/>
          <w:sz w:val="20"/>
          <w:szCs w:val="20"/>
          <w:highlight w:val="yellow"/>
        </w:rPr>
      </w:pPr>
    </w:p>
    <w:p w14:paraId="0B17B1CB" w14:textId="4709F5EE" w:rsidR="00445F77" w:rsidRDefault="007E50C7" w:rsidP="00445F77">
      <w:pPr>
        <w:jc w:val="center"/>
        <w:rPr>
          <w:b/>
          <w:bCs/>
          <w:iCs/>
        </w:rPr>
      </w:pPr>
      <w:bookmarkStart w:id="137" w:name="_Toc354993065"/>
      <w:bookmarkStart w:id="138" w:name="_Toc355611584"/>
      <w:bookmarkStart w:id="139" w:name="_Toc357758543"/>
      <w:bookmarkStart w:id="140" w:name="_Toc359919569"/>
      <w:r>
        <w:rPr>
          <w:b/>
        </w:rPr>
        <w:t>H</w:t>
      </w:r>
      <w:r w:rsidR="00445F77" w:rsidRPr="00CD56C8">
        <w:rPr>
          <w:b/>
        </w:rPr>
        <w:t xml:space="preserve">odnotiaci formulár </w:t>
      </w:r>
    </w:p>
    <w:p w14:paraId="270C681A" w14:textId="77777777" w:rsidR="00445F77" w:rsidRDefault="00445F77" w:rsidP="00445F77">
      <w:pPr>
        <w:jc w:val="center"/>
        <w:rPr>
          <w:rFonts w:cs="Arial"/>
          <w:b/>
          <w:szCs w:val="20"/>
        </w:rPr>
      </w:pPr>
    </w:p>
    <w:tbl>
      <w:tblPr>
        <w:tblW w:w="9092" w:type="dxa"/>
        <w:jc w:val="center"/>
        <w:tblCellMar>
          <w:left w:w="70" w:type="dxa"/>
          <w:right w:w="70" w:type="dxa"/>
        </w:tblCellMar>
        <w:tblLook w:val="04A0" w:firstRow="1" w:lastRow="0" w:firstColumn="1" w:lastColumn="0" w:noHBand="0" w:noVBand="1"/>
      </w:tblPr>
      <w:tblGrid>
        <w:gridCol w:w="3030"/>
        <w:gridCol w:w="1516"/>
        <w:gridCol w:w="427"/>
        <w:gridCol w:w="1088"/>
        <w:gridCol w:w="3031"/>
      </w:tblGrid>
      <w:tr w:rsidR="00FD78C7" w:rsidRPr="005413F3" w14:paraId="34FD5B99" w14:textId="77777777" w:rsidTr="00FD78C7">
        <w:trPr>
          <w:trHeight w:val="300"/>
          <w:jc w:val="center"/>
        </w:trPr>
        <w:tc>
          <w:tcPr>
            <w:tcW w:w="909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F5D9A83" w14:textId="4FFF5FA0" w:rsidR="00FD78C7" w:rsidRPr="00FF46F7" w:rsidRDefault="00FD78C7" w:rsidP="00FD78C7">
            <w:pPr>
              <w:jc w:val="center"/>
              <w:rPr>
                <w:rFonts w:cs="Arial"/>
                <w:color w:val="000000"/>
                <w:szCs w:val="20"/>
              </w:rPr>
            </w:pPr>
            <w:r>
              <w:rPr>
                <w:rFonts w:cs="Arial"/>
                <w:color w:val="000000"/>
                <w:szCs w:val="20"/>
              </w:rPr>
              <w:t>Návrh uchádzača na plnenie kritérií</w:t>
            </w:r>
          </w:p>
        </w:tc>
      </w:tr>
      <w:tr w:rsidR="00445F77" w:rsidRPr="005413F3" w14:paraId="54E1DAA4" w14:textId="77777777" w:rsidTr="00E27D93">
        <w:trPr>
          <w:trHeight w:val="300"/>
          <w:jc w:val="center"/>
        </w:trPr>
        <w:tc>
          <w:tcPr>
            <w:tcW w:w="909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22027F7E" w14:textId="77777777" w:rsidR="00445F77" w:rsidRPr="00E6509C" w:rsidRDefault="00445F77" w:rsidP="00E27D93">
            <w:pPr>
              <w:jc w:val="left"/>
              <w:rPr>
                <w:rFonts w:cs="Arial"/>
                <w:color w:val="000000"/>
                <w:szCs w:val="20"/>
              </w:rPr>
            </w:pPr>
            <w:r w:rsidRPr="00FF46F7">
              <w:rPr>
                <w:rFonts w:cs="Arial"/>
                <w:color w:val="000000"/>
                <w:szCs w:val="20"/>
              </w:rPr>
              <w:t>Názov uchádzača:</w:t>
            </w:r>
          </w:p>
        </w:tc>
      </w:tr>
      <w:tr w:rsidR="00445F77" w:rsidRPr="005413F3" w14:paraId="101552F1" w14:textId="77777777" w:rsidTr="00E27D93">
        <w:trPr>
          <w:trHeight w:val="300"/>
          <w:jc w:val="center"/>
        </w:trPr>
        <w:tc>
          <w:tcPr>
            <w:tcW w:w="909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778DA58F" w14:textId="77777777" w:rsidR="00445F77" w:rsidRPr="00E6509C" w:rsidRDefault="00445F77" w:rsidP="00E27D93">
            <w:pPr>
              <w:jc w:val="left"/>
              <w:rPr>
                <w:rFonts w:cs="Arial"/>
                <w:color w:val="000000"/>
                <w:szCs w:val="20"/>
              </w:rPr>
            </w:pPr>
            <w:r w:rsidRPr="00FF46F7">
              <w:rPr>
                <w:rFonts w:cs="Arial"/>
                <w:color w:val="000000"/>
                <w:szCs w:val="20"/>
              </w:rPr>
              <w:t>Adresa uchádzača:</w:t>
            </w:r>
          </w:p>
        </w:tc>
      </w:tr>
      <w:tr w:rsidR="00E1165F" w:rsidRPr="005413F3" w14:paraId="481FA151" w14:textId="77777777" w:rsidTr="00FD78C7">
        <w:trPr>
          <w:trHeight w:val="300"/>
          <w:jc w:val="center"/>
        </w:trPr>
        <w:tc>
          <w:tcPr>
            <w:tcW w:w="30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9806DE" w14:textId="77777777" w:rsidR="00E1165F" w:rsidRPr="00E6509C" w:rsidRDefault="00E1165F" w:rsidP="00E27D93">
            <w:pPr>
              <w:jc w:val="left"/>
              <w:rPr>
                <w:rFonts w:cs="Arial"/>
                <w:color w:val="000000"/>
                <w:szCs w:val="20"/>
              </w:rPr>
            </w:pPr>
            <w:r w:rsidRPr="00FF46F7">
              <w:rPr>
                <w:rFonts w:cs="Arial"/>
                <w:color w:val="000000"/>
                <w:szCs w:val="20"/>
              </w:rPr>
              <w:t>IČO:</w:t>
            </w:r>
          </w:p>
        </w:tc>
        <w:tc>
          <w:tcPr>
            <w:tcW w:w="3031"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E4C478C" w14:textId="049C50B2" w:rsidR="00E1165F" w:rsidRPr="00E6509C" w:rsidRDefault="00E1165F" w:rsidP="00E27D93">
            <w:pPr>
              <w:jc w:val="left"/>
              <w:rPr>
                <w:rFonts w:cs="Arial"/>
                <w:color w:val="000000"/>
                <w:szCs w:val="20"/>
              </w:rPr>
            </w:pPr>
            <w:r>
              <w:rPr>
                <w:rFonts w:cs="Arial"/>
                <w:color w:val="000000"/>
                <w:szCs w:val="20"/>
              </w:rPr>
              <w:t>DIČ:</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bottom"/>
          </w:tcPr>
          <w:p w14:paraId="1D1BA1EC" w14:textId="29881813" w:rsidR="00E1165F" w:rsidRPr="00E6509C" w:rsidRDefault="00E1165F" w:rsidP="00E27D93">
            <w:pPr>
              <w:jc w:val="left"/>
              <w:rPr>
                <w:rFonts w:cs="Arial"/>
                <w:color w:val="000000"/>
                <w:szCs w:val="20"/>
              </w:rPr>
            </w:pPr>
            <w:r>
              <w:rPr>
                <w:rFonts w:cs="Arial"/>
                <w:color w:val="000000"/>
                <w:szCs w:val="20"/>
              </w:rPr>
              <w:t>IČ DPH:</w:t>
            </w:r>
          </w:p>
        </w:tc>
      </w:tr>
      <w:tr w:rsidR="00445F77" w:rsidRPr="005413F3" w14:paraId="43068D64" w14:textId="77777777" w:rsidTr="00E27D93">
        <w:trPr>
          <w:trHeight w:val="300"/>
          <w:jc w:val="center"/>
        </w:trPr>
        <w:tc>
          <w:tcPr>
            <w:tcW w:w="909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007C7E51" w14:textId="7256E2DC" w:rsidR="00445F77" w:rsidRPr="00E6509C" w:rsidRDefault="00E1165F" w:rsidP="009A0EAA">
            <w:pPr>
              <w:jc w:val="left"/>
              <w:rPr>
                <w:rFonts w:cs="Arial"/>
                <w:color w:val="000000"/>
                <w:szCs w:val="20"/>
              </w:rPr>
            </w:pPr>
            <w:r>
              <w:rPr>
                <w:rFonts w:cs="Arial"/>
                <w:color w:val="000000"/>
                <w:szCs w:val="20"/>
              </w:rPr>
              <w:t>Zapísaný v:</w:t>
            </w:r>
          </w:p>
        </w:tc>
      </w:tr>
      <w:tr w:rsidR="00E1165F" w:rsidRPr="005413F3" w14:paraId="6B1BC18F" w14:textId="77777777" w:rsidTr="00E27D93">
        <w:trPr>
          <w:trHeight w:val="300"/>
          <w:jc w:val="center"/>
        </w:trPr>
        <w:tc>
          <w:tcPr>
            <w:tcW w:w="909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00738757" w14:textId="179997E3" w:rsidR="00E1165F" w:rsidRDefault="00E1165F" w:rsidP="00E1165F">
            <w:pPr>
              <w:jc w:val="left"/>
              <w:rPr>
                <w:rFonts w:cs="Arial"/>
                <w:color w:val="000000"/>
                <w:szCs w:val="20"/>
              </w:rPr>
            </w:pPr>
            <w:r>
              <w:rPr>
                <w:rFonts w:cs="Arial"/>
                <w:color w:val="000000"/>
                <w:szCs w:val="20"/>
              </w:rPr>
              <w:t>Štatutárny zástupcovia podľa doklad o oprávnení podnikať:</w:t>
            </w:r>
          </w:p>
        </w:tc>
      </w:tr>
      <w:tr w:rsidR="00E1165F" w:rsidRPr="005413F3" w14:paraId="02B4FB24" w14:textId="77777777" w:rsidTr="00FD78C7">
        <w:trPr>
          <w:trHeight w:val="300"/>
          <w:jc w:val="center"/>
        </w:trPr>
        <w:tc>
          <w:tcPr>
            <w:tcW w:w="454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ACBAB53" w14:textId="1C42789F" w:rsidR="00E1165F" w:rsidRDefault="00E1165F" w:rsidP="009A0EAA">
            <w:pPr>
              <w:jc w:val="left"/>
              <w:rPr>
                <w:rFonts w:cs="Arial"/>
                <w:color w:val="000000"/>
                <w:szCs w:val="20"/>
              </w:rPr>
            </w:pPr>
            <w:r>
              <w:rPr>
                <w:rFonts w:cs="Arial"/>
                <w:color w:val="000000"/>
                <w:szCs w:val="20"/>
              </w:rPr>
              <w:t xml:space="preserve">Tel: </w:t>
            </w:r>
          </w:p>
        </w:tc>
        <w:tc>
          <w:tcPr>
            <w:tcW w:w="454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7C52F51" w14:textId="797DC7CC" w:rsidR="00E1165F" w:rsidRDefault="00E1165F" w:rsidP="009A0EAA">
            <w:pPr>
              <w:jc w:val="left"/>
              <w:rPr>
                <w:rFonts w:cs="Arial"/>
                <w:color w:val="000000"/>
                <w:szCs w:val="20"/>
              </w:rPr>
            </w:pPr>
            <w:r>
              <w:rPr>
                <w:rFonts w:cs="Arial"/>
                <w:color w:val="000000"/>
                <w:szCs w:val="20"/>
              </w:rPr>
              <w:t>Fax:</w:t>
            </w:r>
          </w:p>
        </w:tc>
      </w:tr>
      <w:tr w:rsidR="00E1165F" w:rsidRPr="005413F3" w14:paraId="01DAF413" w14:textId="77777777" w:rsidTr="00FD78C7">
        <w:trPr>
          <w:trHeight w:val="300"/>
          <w:jc w:val="center"/>
        </w:trPr>
        <w:tc>
          <w:tcPr>
            <w:tcW w:w="454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CA04309" w14:textId="71AEFEF8" w:rsidR="00E1165F" w:rsidRDefault="00E1165F" w:rsidP="009A0EAA">
            <w:pPr>
              <w:jc w:val="left"/>
              <w:rPr>
                <w:rFonts w:cs="Arial"/>
                <w:color w:val="000000"/>
                <w:szCs w:val="20"/>
              </w:rPr>
            </w:pPr>
            <w:r>
              <w:rPr>
                <w:rFonts w:cs="Arial"/>
                <w:color w:val="000000"/>
                <w:szCs w:val="20"/>
              </w:rPr>
              <w:t>e-mail:</w:t>
            </w:r>
          </w:p>
        </w:tc>
        <w:tc>
          <w:tcPr>
            <w:tcW w:w="454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B3881DE" w14:textId="4ABC7C8D" w:rsidR="00E1165F" w:rsidRDefault="00E1165F" w:rsidP="009A0EAA">
            <w:pPr>
              <w:jc w:val="left"/>
              <w:rPr>
                <w:rFonts w:cs="Arial"/>
                <w:color w:val="000000"/>
                <w:szCs w:val="20"/>
              </w:rPr>
            </w:pPr>
            <w:proofErr w:type="spellStart"/>
            <w:r>
              <w:rPr>
                <w:rFonts w:cs="Arial"/>
                <w:color w:val="000000"/>
                <w:szCs w:val="20"/>
              </w:rPr>
              <w:t>www</w:t>
            </w:r>
            <w:proofErr w:type="spellEnd"/>
            <w:r>
              <w:rPr>
                <w:rFonts w:cs="Arial"/>
                <w:color w:val="000000"/>
                <w:szCs w:val="20"/>
              </w:rPr>
              <w:t>:</w:t>
            </w:r>
          </w:p>
        </w:tc>
      </w:tr>
      <w:tr w:rsidR="00E1165F" w:rsidRPr="005413F3" w14:paraId="1D0A318C" w14:textId="77777777" w:rsidTr="00FD78C7">
        <w:trPr>
          <w:trHeight w:val="300"/>
          <w:jc w:val="center"/>
        </w:trPr>
        <w:tc>
          <w:tcPr>
            <w:tcW w:w="909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0EBA52E1" w14:textId="79EB5537" w:rsidR="00E1165F" w:rsidRDefault="00E1165F" w:rsidP="009A0EAA">
            <w:pPr>
              <w:jc w:val="left"/>
              <w:rPr>
                <w:rFonts w:cs="Arial"/>
                <w:color w:val="000000"/>
                <w:szCs w:val="20"/>
              </w:rPr>
            </w:pPr>
            <w:r>
              <w:rPr>
                <w:rFonts w:cs="Arial"/>
                <w:color w:val="000000"/>
                <w:szCs w:val="20"/>
              </w:rPr>
              <w:t>Bankové spojenie:</w:t>
            </w:r>
          </w:p>
        </w:tc>
      </w:tr>
      <w:tr w:rsidR="00E1165F" w:rsidRPr="005413F3" w14:paraId="4899AA0B" w14:textId="77777777" w:rsidTr="00FD78C7">
        <w:trPr>
          <w:trHeight w:val="300"/>
          <w:jc w:val="center"/>
        </w:trPr>
        <w:tc>
          <w:tcPr>
            <w:tcW w:w="909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00D6B991" w14:textId="519FEA1D" w:rsidR="00E1165F" w:rsidRDefault="00E1165F" w:rsidP="009A0EAA">
            <w:pPr>
              <w:jc w:val="left"/>
              <w:rPr>
                <w:rFonts w:cs="Arial"/>
                <w:color w:val="000000"/>
                <w:szCs w:val="20"/>
              </w:rPr>
            </w:pPr>
            <w:r>
              <w:rPr>
                <w:rFonts w:cs="Arial"/>
                <w:color w:val="000000"/>
                <w:szCs w:val="20"/>
              </w:rPr>
              <w:lastRenderedPageBreak/>
              <w:t>č. účtu:</w:t>
            </w:r>
          </w:p>
        </w:tc>
      </w:tr>
      <w:tr w:rsidR="00E1165F" w:rsidRPr="005413F3" w14:paraId="6DE91A23" w14:textId="77777777" w:rsidTr="00FD78C7">
        <w:trPr>
          <w:trHeight w:val="540"/>
          <w:jc w:val="center"/>
        </w:trPr>
        <w:tc>
          <w:tcPr>
            <w:tcW w:w="4973" w:type="dxa"/>
            <w:gridSpan w:val="3"/>
            <w:tcBorders>
              <w:top w:val="single" w:sz="4" w:space="0" w:color="auto"/>
              <w:left w:val="single" w:sz="4" w:space="0" w:color="auto"/>
              <w:right w:val="single" w:sz="4" w:space="0" w:color="auto"/>
            </w:tcBorders>
            <w:shd w:val="clear" w:color="auto" w:fill="auto"/>
            <w:noWrap/>
            <w:vAlign w:val="center"/>
          </w:tcPr>
          <w:p w14:paraId="6D6B165C" w14:textId="5ED8230A" w:rsidR="00E1165F" w:rsidRPr="00FF46F7" w:rsidRDefault="00E1165F" w:rsidP="00E27D93">
            <w:pPr>
              <w:jc w:val="left"/>
              <w:rPr>
                <w:rFonts w:cs="Arial"/>
                <w:b/>
                <w:color w:val="000000"/>
                <w:szCs w:val="20"/>
              </w:rPr>
            </w:pPr>
            <w:r>
              <w:rPr>
                <w:rFonts w:cs="Arial"/>
                <w:b/>
                <w:color w:val="000000"/>
                <w:szCs w:val="20"/>
              </w:rPr>
              <w:t>Návrh plnenia kritériá</w:t>
            </w:r>
            <w:r w:rsidRPr="00FF46F7">
              <w:rPr>
                <w:rFonts w:cs="Arial"/>
                <w:b/>
                <w:color w:val="000000"/>
                <w:szCs w:val="20"/>
              </w:rPr>
              <w:t xml:space="preserve">  </w:t>
            </w:r>
          </w:p>
        </w:tc>
        <w:tc>
          <w:tcPr>
            <w:tcW w:w="4119" w:type="dxa"/>
            <w:gridSpan w:val="2"/>
            <w:tcBorders>
              <w:top w:val="single" w:sz="4" w:space="0" w:color="auto"/>
              <w:left w:val="nil"/>
              <w:right w:val="single" w:sz="4" w:space="0" w:color="auto"/>
            </w:tcBorders>
            <w:shd w:val="clear" w:color="auto" w:fill="auto"/>
            <w:noWrap/>
            <w:vAlign w:val="center"/>
          </w:tcPr>
          <w:p w14:paraId="46455C0C" w14:textId="0A7E5320" w:rsidR="00E1165F" w:rsidRPr="009E5E48" w:rsidRDefault="00E1165F" w:rsidP="00241EA2">
            <w:pPr>
              <w:jc w:val="center"/>
              <w:rPr>
                <w:rFonts w:cs="Arial"/>
                <w:b/>
                <w:color w:val="000000"/>
                <w:szCs w:val="20"/>
              </w:rPr>
            </w:pPr>
            <w:r>
              <w:rPr>
                <w:rFonts w:cs="Arial"/>
                <w:b/>
                <w:color w:val="000000"/>
                <w:szCs w:val="20"/>
              </w:rPr>
              <w:t>Najnižšia celková cena predmetu zákazky v EUR s DPH</w:t>
            </w:r>
          </w:p>
        </w:tc>
      </w:tr>
      <w:tr w:rsidR="00E1165F" w:rsidRPr="005413F3" w14:paraId="59F868B7" w14:textId="77777777" w:rsidTr="00FD78C7">
        <w:trPr>
          <w:trHeight w:val="61"/>
          <w:jc w:val="center"/>
        </w:trPr>
        <w:tc>
          <w:tcPr>
            <w:tcW w:w="4973" w:type="dxa"/>
            <w:gridSpan w:val="3"/>
            <w:tcBorders>
              <w:top w:val="nil"/>
              <w:left w:val="single" w:sz="4" w:space="0" w:color="auto"/>
              <w:bottom w:val="single" w:sz="4" w:space="0" w:color="auto"/>
              <w:right w:val="single" w:sz="4" w:space="0" w:color="auto"/>
            </w:tcBorders>
            <w:shd w:val="clear" w:color="auto" w:fill="auto"/>
          </w:tcPr>
          <w:p w14:paraId="20B49347" w14:textId="77777777" w:rsidR="00E1165F" w:rsidRPr="005413F3" w:rsidRDefault="00E1165F" w:rsidP="00E27D93">
            <w:pPr>
              <w:jc w:val="left"/>
              <w:rPr>
                <w:rFonts w:cs="Arial"/>
                <w:color w:val="000000"/>
                <w:szCs w:val="20"/>
              </w:rPr>
            </w:pPr>
          </w:p>
        </w:tc>
        <w:tc>
          <w:tcPr>
            <w:tcW w:w="4119" w:type="dxa"/>
            <w:gridSpan w:val="2"/>
            <w:tcBorders>
              <w:top w:val="nil"/>
              <w:left w:val="nil"/>
              <w:bottom w:val="single" w:sz="4" w:space="0" w:color="auto"/>
              <w:right w:val="single" w:sz="4" w:space="0" w:color="auto"/>
            </w:tcBorders>
            <w:shd w:val="clear" w:color="auto" w:fill="auto"/>
            <w:noWrap/>
            <w:vAlign w:val="bottom"/>
            <w:hideMark/>
          </w:tcPr>
          <w:p w14:paraId="6E695540" w14:textId="48AEEA02" w:rsidR="00E1165F" w:rsidRPr="00E6509C" w:rsidRDefault="00E1165F" w:rsidP="00E27D93">
            <w:pPr>
              <w:jc w:val="left"/>
              <w:rPr>
                <w:rFonts w:cs="Arial"/>
                <w:color w:val="000000"/>
                <w:szCs w:val="20"/>
              </w:rPr>
            </w:pPr>
          </w:p>
        </w:tc>
      </w:tr>
      <w:tr w:rsidR="00E1165F" w:rsidRPr="005413F3" w14:paraId="166E9D6A" w14:textId="77777777" w:rsidTr="00FD78C7">
        <w:trPr>
          <w:trHeight w:val="510"/>
          <w:jc w:val="center"/>
        </w:trPr>
        <w:tc>
          <w:tcPr>
            <w:tcW w:w="4973" w:type="dxa"/>
            <w:gridSpan w:val="3"/>
            <w:tcBorders>
              <w:top w:val="nil"/>
              <w:left w:val="single" w:sz="4" w:space="0" w:color="auto"/>
              <w:bottom w:val="single" w:sz="4" w:space="0" w:color="auto"/>
              <w:right w:val="single" w:sz="4" w:space="0" w:color="auto"/>
            </w:tcBorders>
            <w:shd w:val="clear" w:color="auto" w:fill="auto"/>
          </w:tcPr>
          <w:p w14:paraId="29D6270C" w14:textId="132DF76F" w:rsidR="00E1165F" w:rsidRPr="005413F3" w:rsidRDefault="00E1165F" w:rsidP="00E27D93">
            <w:pPr>
              <w:jc w:val="left"/>
              <w:rPr>
                <w:rFonts w:cs="Arial"/>
                <w:color w:val="000000"/>
                <w:szCs w:val="20"/>
              </w:rPr>
            </w:pPr>
            <w:r>
              <w:rPr>
                <w:rFonts w:cs="Arial"/>
                <w:color w:val="000000"/>
                <w:szCs w:val="20"/>
              </w:rPr>
              <w:t xml:space="preserve">Predmet zákazky </w:t>
            </w:r>
            <w:r w:rsidRPr="00FD78C7">
              <w:rPr>
                <w:rFonts w:cs="Arial"/>
                <w:b/>
                <w:color w:val="000000"/>
                <w:szCs w:val="20"/>
              </w:rPr>
              <w:t>časť 1</w:t>
            </w:r>
            <w:r>
              <w:rPr>
                <w:rFonts w:cs="Arial"/>
                <w:color w:val="000000"/>
                <w:szCs w:val="20"/>
              </w:rPr>
              <w:t xml:space="preserve"> (celková cena predmetu zákazky časť 1 podľa tabuľky č. 1 uvedenej v B.1 </w:t>
            </w:r>
            <w:r w:rsidR="00FD78C7">
              <w:rPr>
                <w:rFonts w:cs="Arial"/>
                <w:color w:val="000000"/>
                <w:szCs w:val="20"/>
              </w:rPr>
              <w:t>„</w:t>
            </w:r>
            <w:r>
              <w:rPr>
                <w:rFonts w:cs="Arial"/>
                <w:color w:val="000000"/>
                <w:szCs w:val="20"/>
              </w:rPr>
              <w:t>Opis predmetu zákazky</w:t>
            </w:r>
            <w:r w:rsidR="00FD78C7">
              <w:rPr>
                <w:rFonts w:cs="Arial"/>
                <w:color w:val="000000"/>
                <w:szCs w:val="20"/>
              </w:rPr>
              <w:t>“</w:t>
            </w:r>
            <w:r>
              <w:rPr>
                <w:rFonts w:cs="Arial"/>
                <w:color w:val="000000"/>
                <w:szCs w:val="20"/>
              </w:rPr>
              <w:t xml:space="preserve"> )</w:t>
            </w:r>
          </w:p>
        </w:tc>
        <w:tc>
          <w:tcPr>
            <w:tcW w:w="4119" w:type="dxa"/>
            <w:gridSpan w:val="2"/>
            <w:tcBorders>
              <w:top w:val="nil"/>
              <w:left w:val="nil"/>
              <w:bottom w:val="single" w:sz="4" w:space="0" w:color="auto"/>
              <w:right w:val="single" w:sz="4" w:space="0" w:color="auto"/>
            </w:tcBorders>
            <w:shd w:val="clear" w:color="auto" w:fill="auto"/>
            <w:noWrap/>
            <w:vAlign w:val="bottom"/>
            <w:hideMark/>
          </w:tcPr>
          <w:p w14:paraId="4880F61D" w14:textId="753970A5" w:rsidR="00E1165F" w:rsidRPr="00E6509C" w:rsidRDefault="00E1165F" w:rsidP="00E27D93">
            <w:pPr>
              <w:jc w:val="left"/>
              <w:rPr>
                <w:rFonts w:cs="Arial"/>
                <w:color w:val="000000"/>
                <w:szCs w:val="20"/>
              </w:rPr>
            </w:pPr>
            <w:r w:rsidRPr="00FF46F7">
              <w:rPr>
                <w:rFonts w:cs="Arial"/>
                <w:color w:val="000000"/>
                <w:szCs w:val="20"/>
              </w:rPr>
              <w:t> </w:t>
            </w:r>
          </w:p>
        </w:tc>
      </w:tr>
      <w:tr w:rsidR="00E1165F" w:rsidRPr="005413F3" w14:paraId="0A7F979B" w14:textId="77777777" w:rsidTr="00FD78C7">
        <w:trPr>
          <w:trHeight w:val="510"/>
          <w:jc w:val="center"/>
        </w:trPr>
        <w:tc>
          <w:tcPr>
            <w:tcW w:w="4973" w:type="dxa"/>
            <w:gridSpan w:val="3"/>
            <w:tcBorders>
              <w:top w:val="nil"/>
              <w:left w:val="single" w:sz="4" w:space="0" w:color="auto"/>
              <w:bottom w:val="single" w:sz="4" w:space="0" w:color="auto"/>
              <w:right w:val="single" w:sz="4" w:space="0" w:color="auto"/>
            </w:tcBorders>
            <w:shd w:val="clear" w:color="auto" w:fill="auto"/>
          </w:tcPr>
          <w:p w14:paraId="2C99AE0C" w14:textId="54C079AA" w:rsidR="00E1165F" w:rsidRPr="005413F3" w:rsidRDefault="00FD78C7" w:rsidP="00E27D93">
            <w:pPr>
              <w:jc w:val="left"/>
              <w:rPr>
                <w:rFonts w:cs="Arial"/>
                <w:color w:val="000000"/>
                <w:szCs w:val="20"/>
              </w:rPr>
            </w:pPr>
            <w:r>
              <w:rPr>
                <w:rFonts w:cs="Arial"/>
                <w:color w:val="000000"/>
                <w:szCs w:val="20"/>
              </w:rPr>
              <w:t xml:space="preserve">Predmet zákazky </w:t>
            </w:r>
            <w:r>
              <w:rPr>
                <w:rFonts w:cs="Arial"/>
                <w:b/>
                <w:color w:val="000000"/>
                <w:szCs w:val="20"/>
              </w:rPr>
              <w:t>časť 2</w:t>
            </w:r>
            <w:r>
              <w:rPr>
                <w:rFonts w:cs="Arial"/>
                <w:color w:val="000000"/>
                <w:szCs w:val="20"/>
              </w:rPr>
              <w:t xml:space="preserve"> (celková cena predmetu zákazky časť 2 podľa tabuľky č. 1 uvedenej v B.1 „Opis predmetu zákazky“ )</w:t>
            </w:r>
          </w:p>
        </w:tc>
        <w:tc>
          <w:tcPr>
            <w:tcW w:w="4119" w:type="dxa"/>
            <w:gridSpan w:val="2"/>
            <w:tcBorders>
              <w:top w:val="nil"/>
              <w:left w:val="nil"/>
              <w:bottom w:val="single" w:sz="4" w:space="0" w:color="auto"/>
              <w:right w:val="single" w:sz="4" w:space="0" w:color="auto"/>
            </w:tcBorders>
            <w:shd w:val="clear" w:color="auto" w:fill="auto"/>
            <w:noWrap/>
            <w:vAlign w:val="bottom"/>
            <w:hideMark/>
          </w:tcPr>
          <w:p w14:paraId="2A012F48" w14:textId="683C93E0" w:rsidR="00E1165F" w:rsidRPr="00E6509C" w:rsidRDefault="00E1165F" w:rsidP="00E27D93">
            <w:pPr>
              <w:jc w:val="left"/>
              <w:rPr>
                <w:rFonts w:cs="Arial"/>
                <w:color w:val="000000"/>
                <w:szCs w:val="20"/>
              </w:rPr>
            </w:pPr>
            <w:r w:rsidRPr="00FF46F7">
              <w:rPr>
                <w:rFonts w:cs="Arial"/>
                <w:color w:val="000000"/>
                <w:szCs w:val="20"/>
              </w:rPr>
              <w:t> </w:t>
            </w:r>
          </w:p>
        </w:tc>
      </w:tr>
      <w:tr w:rsidR="00E1165F" w:rsidRPr="005413F3" w14:paraId="00EE2149" w14:textId="77777777" w:rsidTr="00E1165F">
        <w:trPr>
          <w:trHeight w:val="504"/>
          <w:jc w:val="center"/>
        </w:trPr>
        <w:tc>
          <w:tcPr>
            <w:tcW w:w="4973" w:type="dxa"/>
            <w:gridSpan w:val="3"/>
            <w:tcBorders>
              <w:top w:val="nil"/>
              <w:left w:val="single" w:sz="4" w:space="0" w:color="auto"/>
              <w:bottom w:val="single" w:sz="4" w:space="0" w:color="auto"/>
              <w:right w:val="single" w:sz="4" w:space="0" w:color="auto"/>
            </w:tcBorders>
            <w:shd w:val="clear" w:color="auto" w:fill="auto"/>
          </w:tcPr>
          <w:p w14:paraId="5BE7BC7F" w14:textId="523C51DF" w:rsidR="00E1165F" w:rsidRPr="005413F3" w:rsidRDefault="00FD78C7" w:rsidP="00E27D93">
            <w:pPr>
              <w:jc w:val="left"/>
              <w:rPr>
                <w:rFonts w:cs="Arial"/>
                <w:color w:val="000000"/>
                <w:szCs w:val="20"/>
              </w:rPr>
            </w:pPr>
            <w:r>
              <w:rPr>
                <w:rFonts w:cs="Arial"/>
                <w:color w:val="000000"/>
                <w:szCs w:val="20"/>
              </w:rPr>
              <w:t xml:space="preserve">Predmet zákazky </w:t>
            </w:r>
            <w:r w:rsidRPr="00FD78C7">
              <w:rPr>
                <w:rFonts w:cs="Arial"/>
                <w:b/>
                <w:color w:val="000000"/>
                <w:szCs w:val="20"/>
              </w:rPr>
              <w:t>časť 3</w:t>
            </w:r>
            <w:r>
              <w:rPr>
                <w:rFonts w:cs="Arial"/>
                <w:color w:val="000000"/>
                <w:szCs w:val="20"/>
              </w:rPr>
              <w:t xml:space="preserve"> (celková cena predmetu zákazky časť 3 podľa tabuľky č. 1 uvedenej v B.1 „Opis predmetu zákazky“ )</w:t>
            </w:r>
          </w:p>
        </w:tc>
        <w:tc>
          <w:tcPr>
            <w:tcW w:w="4119" w:type="dxa"/>
            <w:gridSpan w:val="2"/>
            <w:tcBorders>
              <w:top w:val="nil"/>
              <w:left w:val="nil"/>
              <w:bottom w:val="single" w:sz="4" w:space="0" w:color="auto"/>
              <w:right w:val="single" w:sz="4" w:space="0" w:color="auto"/>
            </w:tcBorders>
            <w:shd w:val="clear" w:color="auto" w:fill="auto"/>
            <w:noWrap/>
            <w:vAlign w:val="bottom"/>
            <w:hideMark/>
          </w:tcPr>
          <w:p w14:paraId="0358CE47" w14:textId="1F7811C5" w:rsidR="00E1165F" w:rsidRPr="00E6509C" w:rsidRDefault="00E1165F" w:rsidP="00E27D93">
            <w:pPr>
              <w:jc w:val="left"/>
              <w:rPr>
                <w:rFonts w:cs="Arial"/>
                <w:color w:val="000000"/>
                <w:szCs w:val="20"/>
              </w:rPr>
            </w:pPr>
            <w:r w:rsidRPr="00FF46F7">
              <w:rPr>
                <w:rFonts w:cs="Arial"/>
                <w:color w:val="000000"/>
                <w:szCs w:val="20"/>
              </w:rPr>
              <w:t> </w:t>
            </w:r>
          </w:p>
        </w:tc>
      </w:tr>
      <w:tr w:rsidR="00E1165F" w:rsidRPr="005413F3" w14:paraId="152C0221" w14:textId="77777777" w:rsidTr="00E1165F">
        <w:trPr>
          <w:trHeight w:val="481"/>
          <w:jc w:val="center"/>
        </w:trPr>
        <w:tc>
          <w:tcPr>
            <w:tcW w:w="4973" w:type="dxa"/>
            <w:gridSpan w:val="3"/>
            <w:tcBorders>
              <w:top w:val="nil"/>
              <w:left w:val="single" w:sz="4" w:space="0" w:color="auto"/>
              <w:bottom w:val="single" w:sz="4" w:space="0" w:color="auto"/>
              <w:right w:val="single" w:sz="4" w:space="0" w:color="auto"/>
            </w:tcBorders>
            <w:shd w:val="clear" w:color="auto" w:fill="auto"/>
            <w:noWrap/>
          </w:tcPr>
          <w:p w14:paraId="4A7F966E" w14:textId="154F66FB" w:rsidR="00E1165F" w:rsidRPr="005413F3" w:rsidRDefault="00FD78C7" w:rsidP="00FD78C7">
            <w:pPr>
              <w:jc w:val="left"/>
              <w:rPr>
                <w:rFonts w:cs="Arial"/>
                <w:color w:val="000000"/>
                <w:szCs w:val="20"/>
              </w:rPr>
            </w:pPr>
            <w:r>
              <w:rPr>
                <w:rFonts w:cs="Arial"/>
                <w:color w:val="000000"/>
                <w:szCs w:val="20"/>
              </w:rPr>
              <w:t xml:space="preserve">Predmet zákazky </w:t>
            </w:r>
            <w:r w:rsidRPr="00FD78C7">
              <w:rPr>
                <w:rFonts w:cs="Arial"/>
                <w:b/>
                <w:color w:val="000000"/>
                <w:szCs w:val="20"/>
              </w:rPr>
              <w:t>časť 4</w:t>
            </w:r>
            <w:r>
              <w:rPr>
                <w:rFonts w:cs="Arial"/>
                <w:color w:val="000000"/>
                <w:szCs w:val="20"/>
              </w:rPr>
              <w:t xml:space="preserve"> (celková cena predmetu zákazky časť 4 podľa tabuľky č. 1 uvedenej v B.1 „Opis predmetu zákazky“ )</w:t>
            </w:r>
          </w:p>
        </w:tc>
        <w:tc>
          <w:tcPr>
            <w:tcW w:w="4119" w:type="dxa"/>
            <w:gridSpan w:val="2"/>
            <w:tcBorders>
              <w:top w:val="nil"/>
              <w:left w:val="nil"/>
              <w:bottom w:val="single" w:sz="4" w:space="0" w:color="auto"/>
              <w:right w:val="single" w:sz="4" w:space="0" w:color="auto"/>
            </w:tcBorders>
            <w:shd w:val="clear" w:color="auto" w:fill="auto"/>
            <w:noWrap/>
            <w:vAlign w:val="bottom"/>
            <w:hideMark/>
          </w:tcPr>
          <w:p w14:paraId="574F3834" w14:textId="339BA2CC" w:rsidR="00E1165F" w:rsidRPr="00E6509C" w:rsidRDefault="00E1165F" w:rsidP="00E27D93">
            <w:pPr>
              <w:jc w:val="left"/>
              <w:rPr>
                <w:rFonts w:cs="Arial"/>
                <w:color w:val="000000"/>
                <w:szCs w:val="20"/>
              </w:rPr>
            </w:pPr>
            <w:r w:rsidRPr="00FF46F7">
              <w:rPr>
                <w:rFonts w:cs="Arial"/>
                <w:color w:val="000000"/>
                <w:szCs w:val="20"/>
              </w:rPr>
              <w:t> </w:t>
            </w:r>
          </w:p>
        </w:tc>
      </w:tr>
      <w:tr w:rsidR="00E1165F" w:rsidRPr="005413F3" w14:paraId="638B1363" w14:textId="77777777" w:rsidTr="00384340">
        <w:trPr>
          <w:trHeight w:val="510"/>
          <w:jc w:val="center"/>
        </w:trPr>
        <w:tc>
          <w:tcPr>
            <w:tcW w:w="4973" w:type="dxa"/>
            <w:gridSpan w:val="3"/>
            <w:tcBorders>
              <w:top w:val="nil"/>
              <w:left w:val="single" w:sz="4" w:space="0" w:color="auto"/>
              <w:bottom w:val="single" w:sz="4" w:space="0" w:color="auto"/>
              <w:right w:val="single" w:sz="4" w:space="0" w:color="auto"/>
            </w:tcBorders>
            <w:shd w:val="clear" w:color="auto" w:fill="auto"/>
          </w:tcPr>
          <w:p w14:paraId="545A5A4B" w14:textId="7F21FDEC" w:rsidR="00E1165F" w:rsidRPr="005413F3" w:rsidRDefault="00FD78C7" w:rsidP="00FD78C7">
            <w:pPr>
              <w:jc w:val="left"/>
              <w:rPr>
                <w:rFonts w:cs="Arial"/>
                <w:color w:val="000000"/>
                <w:szCs w:val="20"/>
              </w:rPr>
            </w:pPr>
            <w:r>
              <w:rPr>
                <w:rFonts w:cs="Arial"/>
                <w:color w:val="000000"/>
                <w:szCs w:val="20"/>
              </w:rPr>
              <w:t xml:space="preserve">Predmet zákazky </w:t>
            </w:r>
            <w:r w:rsidRPr="00FD78C7">
              <w:rPr>
                <w:rFonts w:cs="Arial"/>
                <w:b/>
                <w:color w:val="000000"/>
                <w:szCs w:val="20"/>
              </w:rPr>
              <w:t>časť 5</w:t>
            </w:r>
            <w:r>
              <w:rPr>
                <w:rFonts w:cs="Arial"/>
                <w:color w:val="000000"/>
                <w:szCs w:val="20"/>
              </w:rPr>
              <w:t xml:space="preserve"> (celková cena predmetu zákazky časť 5 podľa tabuľky č. 1 uvedenej v B.1 „Opis predmetu zákazky“ )</w:t>
            </w:r>
          </w:p>
        </w:tc>
        <w:tc>
          <w:tcPr>
            <w:tcW w:w="4119" w:type="dxa"/>
            <w:gridSpan w:val="2"/>
            <w:tcBorders>
              <w:top w:val="nil"/>
              <w:left w:val="nil"/>
              <w:bottom w:val="single" w:sz="4" w:space="0" w:color="auto"/>
              <w:right w:val="single" w:sz="4" w:space="0" w:color="auto"/>
            </w:tcBorders>
            <w:shd w:val="clear" w:color="auto" w:fill="auto"/>
            <w:noWrap/>
            <w:vAlign w:val="bottom"/>
            <w:hideMark/>
          </w:tcPr>
          <w:p w14:paraId="760972EE" w14:textId="431978B1" w:rsidR="00E1165F" w:rsidRPr="00E6509C" w:rsidRDefault="00E1165F" w:rsidP="00E27D93">
            <w:pPr>
              <w:jc w:val="left"/>
              <w:rPr>
                <w:rFonts w:cs="Arial"/>
                <w:color w:val="000000"/>
                <w:szCs w:val="20"/>
              </w:rPr>
            </w:pPr>
            <w:r w:rsidRPr="00FF46F7">
              <w:rPr>
                <w:rFonts w:cs="Arial"/>
                <w:color w:val="000000"/>
                <w:szCs w:val="20"/>
              </w:rPr>
              <w:t> </w:t>
            </w:r>
          </w:p>
        </w:tc>
      </w:tr>
      <w:tr w:rsidR="00384340" w:rsidRPr="005413F3" w14:paraId="448D5194" w14:textId="77777777" w:rsidTr="00384340">
        <w:trPr>
          <w:trHeight w:val="510"/>
          <w:jc w:val="center"/>
        </w:trPr>
        <w:tc>
          <w:tcPr>
            <w:tcW w:w="4973" w:type="dxa"/>
            <w:gridSpan w:val="3"/>
            <w:tcBorders>
              <w:top w:val="single" w:sz="4" w:space="0" w:color="auto"/>
              <w:left w:val="single" w:sz="4" w:space="0" w:color="auto"/>
              <w:bottom w:val="single" w:sz="4" w:space="0" w:color="auto"/>
              <w:right w:val="single" w:sz="4" w:space="0" w:color="auto"/>
            </w:tcBorders>
            <w:shd w:val="clear" w:color="auto" w:fill="auto"/>
          </w:tcPr>
          <w:p w14:paraId="04569F9A" w14:textId="046F67CA" w:rsidR="00384340" w:rsidRDefault="00384340" w:rsidP="00384340">
            <w:pPr>
              <w:jc w:val="left"/>
              <w:rPr>
                <w:rFonts w:cs="Arial"/>
                <w:color w:val="000000"/>
                <w:szCs w:val="20"/>
              </w:rPr>
            </w:pPr>
            <w:r>
              <w:rPr>
                <w:rFonts w:cs="Arial"/>
                <w:color w:val="000000"/>
                <w:szCs w:val="20"/>
              </w:rPr>
              <w:t xml:space="preserve">Predmet zákazky </w:t>
            </w:r>
            <w:r w:rsidRPr="00FD78C7">
              <w:rPr>
                <w:rFonts w:cs="Arial"/>
                <w:b/>
                <w:color w:val="000000"/>
                <w:szCs w:val="20"/>
              </w:rPr>
              <w:t xml:space="preserve">časť </w:t>
            </w:r>
            <w:r>
              <w:rPr>
                <w:rFonts w:cs="Arial"/>
                <w:b/>
                <w:color w:val="000000"/>
                <w:szCs w:val="20"/>
              </w:rPr>
              <w:t>6</w:t>
            </w:r>
            <w:r>
              <w:rPr>
                <w:rFonts w:cs="Arial"/>
                <w:color w:val="000000"/>
                <w:szCs w:val="20"/>
              </w:rPr>
              <w:t xml:space="preserve"> (celková cena predmetu zákazky časť 5 podľa tabuľky č. 1 uvedenej v B.1 „Opis predmetu zákazky“ )</w:t>
            </w:r>
          </w:p>
        </w:tc>
        <w:tc>
          <w:tcPr>
            <w:tcW w:w="4119" w:type="dxa"/>
            <w:gridSpan w:val="2"/>
            <w:tcBorders>
              <w:top w:val="single" w:sz="4" w:space="0" w:color="auto"/>
              <w:left w:val="nil"/>
              <w:bottom w:val="single" w:sz="4" w:space="0" w:color="auto"/>
              <w:right w:val="single" w:sz="4" w:space="0" w:color="auto"/>
            </w:tcBorders>
            <w:shd w:val="clear" w:color="auto" w:fill="auto"/>
            <w:noWrap/>
            <w:vAlign w:val="bottom"/>
          </w:tcPr>
          <w:p w14:paraId="0A359477" w14:textId="77777777" w:rsidR="00384340" w:rsidRPr="00FF46F7" w:rsidRDefault="00384340" w:rsidP="00E27D93">
            <w:pPr>
              <w:jc w:val="left"/>
              <w:rPr>
                <w:rFonts w:cs="Arial"/>
                <w:color w:val="000000"/>
                <w:szCs w:val="20"/>
              </w:rPr>
            </w:pPr>
          </w:p>
        </w:tc>
      </w:tr>
    </w:tbl>
    <w:p w14:paraId="2138F0DE" w14:textId="77777777" w:rsidR="00445F77" w:rsidRPr="00A30A53" w:rsidRDefault="00445F77" w:rsidP="00445F77">
      <w:pPr>
        <w:rPr>
          <w:rFonts w:cs="Arial"/>
          <w:szCs w:val="20"/>
        </w:rPr>
      </w:pPr>
    </w:p>
    <w:p w14:paraId="207D35C3" w14:textId="77777777" w:rsidR="00445F77" w:rsidRPr="00A30A53" w:rsidRDefault="00445F77" w:rsidP="00445F77">
      <w:pPr>
        <w:rPr>
          <w:rFonts w:cs="Arial"/>
          <w:szCs w:val="20"/>
        </w:rPr>
      </w:pPr>
    </w:p>
    <w:p w14:paraId="7E844DC2" w14:textId="77777777" w:rsidR="00445F77" w:rsidRPr="00A30A53" w:rsidRDefault="00445F77" w:rsidP="00445F77">
      <w:pPr>
        <w:rPr>
          <w:rFonts w:cs="Arial"/>
          <w:szCs w:val="20"/>
        </w:rPr>
      </w:pPr>
    </w:p>
    <w:p w14:paraId="34A7F61A" w14:textId="77777777" w:rsidR="00445F77" w:rsidRPr="00A30A53" w:rsidRDefault="00445F77" w:rsidP="00445F77">
      <w:pPr>
        <w:rPr>
          <w:rFonts w:cs="Arial"/>
          <w:sz w:val="16"/>
          <w:szCs w:val="16"/>
        </w:rPr>
      </w:pPr>
    </w:p>
    <w:p w14:paraId="2A990935" w14:textId="77777777" w:rsidR="00445F77" w:rsidRPr="00A30A53" w:rsidRDefault="00445F77" w:rsidP="00445F77">
      <w:pPr>
        <w:rPr>
          <w:rFonts w:cs="Arial"/>
          <w:sz w:val="16"/>
          <w:szCs w:val="16"/>
        </w:rPr>
      </w:pPr>
      <w:r w:rsidRPr="00A30A53">
        <w:rPr>
          <w:rFonts w:cs="Arial"/>
          <w:sz w:val="16"/>
          <w:szCs w:val="16"/>
        </w:rPr>
        <w:t>Dátum: ................................</w:t>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w:t>
      </w:r>
    </w:p>
    <w:p w14:paraId="4C02EDDA" w14:textId="77777777" w:rsidR="00445F77" w:rsidRPr="00A30A53" w:rsidRDefault="00445F77" w:rsidP="00445F77">
      <w:pPr>
        <w:rPr>
          <w:rFonts w:cs="Arial"/>
          <w:sz w:val="16"/>
          <w:szCs w:val="16"/>
        </w:rPr>
      </w:pP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pečiatka a podpis uchádzača alebo osoby</w:t>
      </w:r>
    </w:p>
    <w:p w14:paraId="276B957F" w14:textId="77777777" w:rsidR="00445F77" w:rsidRPr="00A30A53" w:rsidRDefault="00445F77" w:rsidP="00445F77">
      <w:pPr>
        <w:rPr>
          <w:rFonts w:cs="Arial"/>
          <w:color w:val="FF0000"/>
          <w:sz w:val="16"/>
          <w:szCs w:val="16"/>
        </w:rPr>
      </w:pP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 xml:space="preserve">     oprávnenej konať za uchádzača</w:t>
      </w:r>
    </w:p>
    <w:p w14:paraId="6552DFAF" w14:textId="77777777" w:rsidR="00445F77" w:rsidRPr="00A30A53" w:rsidRDefault="00445F77" w:rsidP="00445F77">
      <w:pPr>
        <w:spacing w:after="120"/>
        <w:rPr>
          <w:rFonts w:cs="Arial"/>
          <w:color w:val="FF0000"/>
          <w:szCs w:val="20"/>
        </w:rPr>
      </w:pPr>
      <w:r w:rsidRPr="00A30A53">
        <w:rPr>
          <w:rFonts w:cs="Arial"/>
          <w:color w:val="FF0000"/>
          <w:szCs w:val="20"/>
        </w:rPr>
        <w:br w:type="page"/>
      </w:r>
    </w:p>
    <w:p w14:paraId="77CA6D0D" w14:textId="77777777" w:rsidR="008F1EDC" w:rsidRPr="00E5511E" w:rsidRDefault="008F1EDC" w:rsidP="008F1EDC">
      <w:pPr>
        <w:tabs>
          <w:tab w:val="left" w:pos="1695"/>
        </w:tabs>
        <w:jc w:val="center"/>
      </w:pPr>
    </w:p>
    <w:p w14:paraId="2BC67107" w14:textId="77777777" w:rsidR="00112930" w:rsidRPr="00E5511E" w:rsidRDefault="008F1EDC" w:rsidP="008F1EDC">
      <w:pPr>
        <w:tabs>
          <w:tab w:val="left" w:pos="1560"/>
        </w:tabs>
        <w:rPr>
          <w:rFonts w:cs="Arial"/>
          <w:caps/>
          <w:szCs w:val="32"/>
        </w:rPr>
      </w:pPr>
      <w:r w:rsidRPr="00E5511E">
        <w:tab/>
      </w:r>
    </w:p>
    <w:p w14:paraId="76EAE332" w14:textId="77777777" w:rsidR="00100F41" w:rsidRPr="00E5511E" w:rsidRDefault="00100F41" w:rsidP="002E7F0A">
      <w:pPr>
        <w:pStyle w:val="Nadpis1"/>
        <w:rPr>
          <w:rFonts w:ascii="Arial" w:hAnsi="Arial" w:cs="Arial"/>
          <w:caps/>
          <w:szCs w:val="32"/>
        </w:rPr>
      </w:pPr>
      <w:bookmarkStart w:id="141" w:name="_Toc457376855"/>
      <w:bookmarkStart w:id="142" w:name="_Toc458627879"/>
      <w:bookmarkStart w:id="143" w:name="_Toc459104796"/>
      <w:r w:rsidRPr="00E5511E">
        <w:rPr>
          <w:rFonts w:ascii="Arial" w:hAnsi="Arial" w:cs="Arial"/>
          <w:caps/>
          <w:szCs w:val="32"/>
        </w:rPr>
        <w:t>Verejná súťaž</w:t>
      </w:r>
      <w:bookmarkEnd w:id="137"/>
      <w:bookmarkEnd w:id="138"/>
      <w:bookmarkEnd w:id="139"/>
      <w:bookmarkEnd w:id="140"/>
      <w:bookmarkEnd w:id="141"/>
      <w:bookmarkEnd w:id="142"/>
      <w:bookmarkEnd w:id="143"/>
    </w:p>
    <w:p w14:paraId="2C1AE436" w14:textId="77777777" w:rsidR="00100F41" w:rsidRPr="00E5511E" w:rsidRDefault="001B46A9" w:rsidP="002E7F0A">
      <w:pPr>
        <w:pStyle w:val="Zkladntext3"/>
        <w:rPr>
          <w:rFonts w:ascii="Arial" w:hAnsi="Arial" w:cs="Arial"/>
          <w:noProof w:val="0"/>
          <w:color w:val="auto"/>
        </w:rPr>
      </w:pPr>
      <w:r w:rsidRPr="00E5511E">
        <w:rPr>
          <w:rFonts w:ascii="Arial" w:hAnsi="Arial" w:cs="Arial"/>
          <w:noProof w:val="0"/>
          <w:color w:val="auto"/>
        </w:rPr>
        <w:t>podľa zákona č. 343/2015 Z. z. o verejnom obstarávaní a o zmene a doplnení niektorých zákonov v znení neskorších predpisov (ďalej len „zákon o verejnom obstarávaní“).</w:t>
      </w:r>
    </w:p>
    <w:p w14:paraId="1EB1A697" w14:textId="77777777" w:rsidR="00100F41" w:rsidRPr="00E5511E" w:rsidRDefault="00100F41" w:rsidP="002E7F0A">
      <w:pPr>
        <w:spacing w:after="120" w:line="216" w:lineRule="auto"/>
        <w:jc w:val="center"/>
        <w:rPr>
          <w:rFonts w:cs="Arial"/>
          <w:szCs w:val="20"/>
        </w:rPr>
      </w:pPr>
    </w:p>
    <w:p w14:paraId="2050A076" w14:textId="77777777" w:rsidR="00100F41" w:rsidRPr="00E5511E" w:rsidRDefault="00100F41" w:rsidP="002E7F0A">
      <w:pPr>
        <w:spacing w:after="120" w:line="216" w:lineRule="auto"/>
        <w:jc w:val="center"/>
        <w:rPr>
          <w:rFonts w:cs="Arial"/>
          <w:szCs w:val="20"/>
        </w:rPr>
      </w:pPr>
    </w:p>
    <w:p w14:paraId="50288BC9" w14:textId="77777777" w:rsidR="00100F41" w:rsidRPr="00E5511E" w:rsidRDefault="00100F41" w:rsidP="002E7F0A">
      <w:pPr>
        <w:spacing w:after="120" w:line="216" w:lineRule="auto"/>
        <w:jc w:val="center"/>
        <w:rPr>
          <w:rFonts w:cs="Arial"/>
          <w:szCs w:val="20"/>
        </w:rPr>
      </w:pPr>
    </w:p>
    <w:p w14:paraId="3E876B59" w14:textId="77777777" w:rsidR="00100F41" w:rsidRPr="00E5511E" w:rsidRDefault="00100F41" w:rsidP="002E7F0A">
      <w:pPr>
        <w:spacing w:after="120" w:line="216" w:lineRule="auto"/>
        <w:jc w:val="center"/>
        <w:rPr>
          <w:rFonts w:cs="Arial"/>
          <w:szCs w:val="20"/>
        </w:rPr>
      </w:pPr>
    </w:p>
    <w:p w14:paraId="6C2DFA30" w14:textId="77777777" w:rsidR="00100F41" w:rsidRPr="00E5511E" w:rsidRDefault="00100F41" w:rsidP="002E7F0A">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3AE400DE" w14:textId="77777777" w:rsidR="00100F41" w:rsidRPr="00E5511E" w:rsidRDefault="00100F41" w:rsidP="002E7F0A">
      <w:pPr>
        <w:pStyle w:val="Zkladntext3"/>
        <w:rPr>
          <w:rFonts w:ascii="Arial" w:hAnsi="Arial" w:cs="Arial"/>
          <w:noProof w:val="0"/>
          <w:color w:val="auto"/>
        </w:rPr>
      </w:pPr>
    </w:p>
    <w:p w14:paraId="5802212F" w14:textId="77777777" w:rsidR="00100F41" w:rsidRPr="00E5511E" w:rsidRDefault="00100F41" w:rsidP="002E7F0A">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64BFEE6D" w14:textId="77777777" w:rsidR="00100F41" w:rsidRPr="00E5511E" w:rsidRDefault="00100F41" w:rsidP="002E7F0A">
      <w:pPr>
        <w:pStyle w:val="Zkladntext3"/>
        <w:rPr>
          <w:rFonts w:ascii="Arial" w:hAnsi="Arial" w:cs="Arial"/>
          <w:noProof w:val="0"/>
          <w:color w:val="auto"/>
          <w:sz w:val="24"/>
          <w:szCs w:val="24"/>
        </w:rPr>
      </w:pPr>
    </w:p>
    <w:p w14:paraId="322AAA15" w14:textId="77777777" w:rsidR="00100F41" w:rsidRPr="00E5511E" w:rsidRDefault="00100F41" w:rsidP="002E7F0A">
      <w:pPr>
        <w:spacing w:before="20"/>
        <w:rPr>
          <w:rFonts w:cs="Arial"/>
          <w:b/>
          <w:smallCaps/>
        </w:rPr>
      </w:pPr>
    </w:p>
    <w:p w14:paraId="29CBC358" w14:textId="77777777" w:rsidR="00100F41" w:rsidRPr="00E5511E" w:rsidRDefault="00100F41" w:rsidP="002E7F0A">
      <w:pPr>
        <w:spacing w:before="20"/>
        <w:rPr>
          <w:rFonts w:cs="Arial"/>
          <w:sz w:val="24"/>
        </w:rPr>
      </w:pPr>
      <w:r w:rsidRPr="00E5511E">
        <w:rPr>
          <w:rFonts w:cs="Arial"/>
          <w:b/>
          <w:smallCaps/>
          <w:sz w:val="24"/>
        </w:rPr>
        <w:t>Predmet zákazky</w:t>
      </w:r>
      <w:r w:rsidRPr="00E5511E">
        <w:rPr>
          <w:rFonts w:cs="Arial"/>
          <w:b/>
          <w:sz w:val="24"/>
        </w:rPr>
        <w:t>:</w:t>
      </w:r>
    </w:p>
    <w:p w14:paraId="0911C709" w14:textId="77777777" w:rsidR="00100F41" w:rsidRPr="00E5511E" w:rsidRDefault="00100F41" w:rsidP="002E7F0A">
      <w:pPr>
        <w:rPr>
          <w:rFonts w:cs="Arial"/>
          <w:b/>
          <w:sz w:val="24"/>
        </w:rPr>
      </w:pPr>
    </w:p>
    <w:p w14:paraId="3EA99803" w14:textId="033C652E" w:rsidR="00100F41" w:rsidRDefault="00D3068F" w:rsidP="006F5FD0">
      <w:pPr>
        <w:jc w:val="center"/>
        <w:rPr>
          <w:rFonts w:cs="Arial"/>
          <w:b/>
          <w:bCs/>
          <w:caps/>
          <w:sz w:val="28"/>
          <w:szCs w:val="28"/>
        </w:rPr>
      </w:pPr>
      <w:r w:rsidRPr="00D3068F">
        <w:rPr>
          <w:rFonts w:cs="Arial"/>
          <w:b/>
          <w:bCs/>
          <w:caps/>
          <w:sz w:val="28"/>
          <w:szCs w:val="28"/>
        </w:rPr>
        <w:t>RTG mobilné digitálne s C-ramenom</w:t>
      </w:r>
    </w:p>
    <w:p w14:paraId="0C0C1016" w14:textId="77777777" w:rsidR="006F5FD0" w:rsidRPr="006F5FD0" w:rsidRDefault="006F5FD0" w:rsidP="006F5FD0">
      <w:pPr>
        <w:jc w:val="center"/>
        <w:rPr>
          <w:rFonts w:cs="Arial"/>
          <w:sz w:val="28"/>
          <w:szCs w:val="28"/>
        </w:rPr>
      </w:pPr>
    </w:p>
    <w:p w14:paraId="0B3991E5" w14:textId="77777777" w:rsidR="00100F41" w:rsidRPr="00E5511E" w:rsidRDefault="00100F41" w:rsidP="006F5FD0">
      <w:pPr>
        <w:pStyle w:val="Nadpis2"/>
        <w:rPr>
          <w:rFonts w:cs="Arial"/>
        </w:rPr>
      </w:pPr>
      <w:bookmarkStart w:id="144" w:name="_Toc355611585"/>
      <w:bookmarkStart w:id="145" w:name="_Toc459104797"/>
      <w:r w:rsidRPr="00E5511E">
        <w:rPr>
          <w:rFonts w:cs="Arial"/>
        </w:rPr>
        <w:t>B.1 Opis predmetu zákazky</w:t>
      </w:r>
      <w:bookmarkEnd w:id="144"/>
      <w:bookmarkEnd w:id="145"/>
    </w:p>
    <w:p w14:paraId="3A9EB9C3" w14:textId="77777777" w:rsidR="00100F41" w:rsidRPr="00E5511E" w:rsidRDefault="00100F41" w:rsidP="006F5FD0">
      <w:pPr>
        <w:jc w:val="center"/>
        <w:rPr>
          <w:rFonts w:cs="Arial"/>
          <w:szCs w:val="20"/>
        </w:rPr>
      </w:pPr>
    </w:p>
    <w:p w14:paraId="764930D3" w14:textId="77777777" w:rsidR="00100F41" w:rsidRPr="00E5511E" w:rsidRDefault="00100F41" w:rsidP="002E7F0A">
      <w:pPr>
        <w:rPr>
          <w:rFonts w:cs="Arial"/>
          <w:szCs w:val="20"/>
        </w:rPr>
      </w:pPr>
    </w:p>
    <w:p w14:paraId="70E2F753" w14:textId="77777777" w:rsidR="00100F41" w:rsidRPr="00E5511E" w:rsidRDefault="00100F41" w:rsidP="002E7F0A">
      <w:pPr>
        <w:rPr>
          <w:rFonts w:cs="Arial"/>
          <w:szCs w:val="20"/>
        </w:rPr>
      </w:pPr>
    </w:p>
    <w:p w14:paraId="4E3721EA" w14:textId="77777777" w:rsidR="00100F41" w:rsidRPr="00E5511E" w:rsidRDefault="00100F41" w:rsidP="002E7F0A">
      <w:pPr>
        <w:rPr>
          <w:rFonts w:cs="Arial"/>
          <w:szCs w:val="20"/>
        </w:rPr>
      </w:pPr>
    </w:p>
    <w:p w14:paraId="341CE41A" w14:textId="77777777" w:rsidR="00100F41" w:rsidRPr="00E5511E" w:rsidRDefault="00100F41" w:rsidP="002E7F0A">
      <w:pPr>
        <w:rPr>
          <w:rFonts w:cs="Arial"/>
          <w:szCs w:val="20"/>
        </w:rPr>
      </w:pPr>
    </w:p>
    <w:p w14:paraId="536787F8" w14:textId="77777777" w:rsidR="00100F41" w:rsidRPr="00E5511E" w:rsidRDefault="00100F41" w:rsidP="002E7F0A">
      <w:pPr>
        <w:rPr>
          <w:rFonts w:cs="Arial"/>
          <w:szCs w:val="20"/>
        </w:rPr>
      </w:pPr>
    </w:p>
    <w:p w14:paraId="45D81CB8" w14:textId="77777777" w:rsidR="00100F41" w:rsidRPr="00E5511E" w:rsidRDefault="00100F41" w:rsidP="002E7F0A">
      <w:pPr>
        <w:rPr>
          <w:rFonts w:cs="Arial"/>
          <w:szCs w:val="20"/>
        </w:rPr>
      </w:pPr>
    </w:p>
    <w:p w14:paraId="0ED2A0B4" w14:textId="77777777" w:rsidR="00100F41" w:rsidRPr="00E5511E" w:rsidRDefault="00100F41" w:rsidP="002E7F0A">
      <w:pPr>
        <w:rPr>
          <w:rFonts w:cs="Arial"/>
          <w:szCs w:val="20"/>
        </w:rPr>
      </w:pPr>
    </w:p>
    <w:p w14:paraId="416BD569" w14:textId="77777777" w:rsidR="00100F41" w:rsidRPr="00E5511E" w:rsidRDefault="00100F41" w:rsidP="002E7F0A">
      <w:pPr>
        <w:rPr>
          <w:rFonts w:cs="Arial"/>
          <w:szCs w:val="20"/>
        </w:rPr>
      </w:pPr>
    </w:p>
    <w:p w14:paraId="60E6E393" w14:textId="77777777" w:rsidR="00100F41" w:rsidRPr="00E5511E" w:rsidRDefault="00100F41" w:rsidP="002E7F0A">
      <w:pPr>
        <w:rPr>
          <w:rFonts w:cs="Arial"/>
          <w:szCs w:val="20"/>
        </w:rPr>
      </w:pPr>
    </w:p>
    <w:p w14:paraId="14B574B8" w14:textId="77777777" w:rsidR="00100F41" w:rsidRPr="00E5511E" w:rsidRDefault="00100F41" w:rsidP="002E7F0A">
      <w:pPr>
        <w:rPr>
          <w:rFonts w:cs="Arial"/>
          <w:szCs w:val="20"/>
        </w:rPr>
      </w:pPr>
    </w:p>
    <w:p w14:paraId="104B630E" w14:textId="77777777" w:rsidR="00100F41" w:rsidRPr="00E5511E" w:rsidRDefault="00100F41" w:rsidP="002E7F0A">
      <w:pPr>
        <w:rPr>
          <w:rFonts w:cs="Arial"/>
          <w:szCs w:val="20"/>
        </w:rPr>
      </w:pPr>
    </w:p>
    <w:p w14:paraId="3723CA02" w14:textId="77777777" w:rsidR="00100F41" w:rsidRPr="00E5511E" w:rsidRDefault="00100F41" w:rsidP="002E7F0A">
      <w:pPr>
        <w:rPr>
          <w:rFonts w:cs="Arial"/>
          <w:szCs w:val="20"/>
        </w:rPr>
      </w:pPr>
    </w:p>
    <w:p w14:paraId="730971DC" w14:textId="77777777" w:rsidR="00100F41" w:rsidRPr="00E5511E" w:rsidRDefault="00100F41" w:rsidP="002E7F0A">
      <w:pPr>
        <w:rPr>
          <w:rFonts w:cs="Arial"/>
          <w:szCs w:val="20"/>
        </w:rPr>
      </w:pPr>
    </w:p>
    <w:p w14:paraId="4C61FB88" w14:textId="77777777" w:rsidR="00100F41" w:rsidRPr="00E5511E" w:rsidRDefault="00100F41" w:rsidP="002E7F0A">
      <w:pPr>
        <w:rPr>
          <w:rFonts w:cs="Arial"/>
          <w:szCs w:val="20"/>
        </w:rPr>
      </w:pPr>
    </w:p>
    <w:p w14:paraId="65FB7EEC" w14:textId="77777777" w:rsidR="00100F41" w:rsidRPr="00E5511E" w:rsidRDefault="00100F41" w:rsidP="002E7F0A">
      <w:pPr>
        <w:rPr>
          <w:rFonts w:cs="Arial"/>
          <w:szCs w:val="20"/>
        </w:rPr>
      </w:pPr>
    </w:p>
    <w:p w14:paraId="7C4120DC" w14:textId="77777777" w:rsidR="00100F41" w:rsidRPr="00E5511E" w:rsidRDefault="00100F41" w:rsidP="002E7F0A">
      <w:pPr>
        <w:rPr>
          <w:rFonts w:cs="Arial"/>
          <w:szCs w:val="20"/>
        </w:rPr>
      </w:pPr>
    </w:p>
    <w:p w14:paraId="6996A529" w14:textId="77777777" w:rsidR="00100F41" w:rsidRPr="00E5511E" w:rsidRDefault="00100F41" w:rsidP="002E7F0A">
      <w:pPr>
        <w:rPr>
          <w:rFonts w:cs="Arial"/>
          <w:szCs w:val="20"/>
        </w:rPr>
      </w:pPr>
    </w:p>
    <w:p w14:paraId="534AFEDE" w14:textId="77777777" w:rsidR="00100F41" w:rsidRPr="00E5511E" w:rsidRDefault="00100F41" w:rsidP="002E7F0A">
      <w:pPr>
        <w:rPr>
          <w:rFonts w:cs="Arial"/>
          <w:szCs w:val="20"/>
        </w:rPr>
      </w:pPr>
    </w:p>
    <w:p w14:paraId="7F2076D7" w14:textId="77777777" w:rsidR="00100F41" w:rsidRPr="00E5511E" w:rsidRDefault="00100F41" w:rsidP="002E7F0A">
      <w:pPr>
        <w:rPr>
          <w:rFonts w:cs="Arial"/>
          <w:szCs w:val="20"/>
        </w:rPr>
      </w:pPr>
    </w:p>
    <w:p w14:paraId="1B7C2166" w14:textId="77777777" w:rsidR="00100F41" w:rsidRPr="00E5511E" w:rsidRDefault="00100F41" w:rsidP="002E7F0A">
      <w:pPr>
        <w:rPr>
          <w:rFonts w:cs="Arial"/>
          <w:szCs w:val="20"/>
        </w:rPr>
      </w:pPr>
    </w:p>
    <w:p w14:paraId="041A134F" w14:textId="77777777" w:rsidR="00100F41" w:rsidRPr="00E5511E" w:rsidRDefault="00100F41" w:rsidP="002E7F0A">
      <w:pPr>
        <w:rPr>
          <w:rFonts w:cs="Arial"/>
          <w:szCs w:val="20"/>
        </w:rPr>
      </w:pPr>
    </w:p>
    <w:p w14:paraId="77637B96" w14:textId="77777777" w:rsidR="00100F41" w:rsidRPr="00E5511E" w:rsidRDefault="00100F41" w:rsidP="002E7F0A">
      <w:pPr>
        <w:rPr>
          <w:rFonts w:cs="Arial"/>
          <w:szCs w:val="20"/>
        </w:rPr>
      </w:pPr>
    </w:p>
    <w:p w14:paraId="3E892B0B" w14:textId="77777777" w:rsidR="00100F41" w:rsidRPr="00E5511E" w:rsidRDefault="00100F41" w:rsidP="002E7F0A">
      <w:pPr>
        <w:rPr>
          <w:rFonts w:cs="Arial"/>
          <w:szCs w:val="20"/>
        </w:rPr>
      </w:pPr>
    </w:p>
    <w:p w14:paraId="2F452116" w14:textId="77777777" w:rsidR="00100F41" w:rsidRPr="00E5511E" w:rsidRDefault="00100F41" w:rsidP="002E7F0A">
      <w:pPr>
        <w:rPr>
          <w:rFonts w:cs="Arial"/>
          <w:szCs w:val="20"/>
        </w:rPr>
      </w:pPr>
    </w:p>
    <w:p w14:paraId="0A13058A" w14:textId="77777777" w:rsidR="00100F41" w:rsidRPr="00E5511E" w:rsidRDefault="00100F41" w:rsidP="002E7F0A">
      <w:pPr>
        <w:rPr>
          <w:rFonts w:cs="Arial"/>
          <w:szCs w:val="20"/>
        </w:rPr>
      </w:pPr>
    </w:p>
    <w:p w14:paraId="16C8299F" w14:textId="77777777" w:rsidR="00100F41" w:rsidRPr="00E5511E" w:rsidRDefault="00100F41" w:rsidP="002E7F0A">
      <w:pPr>
        <w:rPr>
          <w:rFonts w:cs="Arial"/>
          <w:szCs w:val="20"/>
        </w:rPr>
      </w:pPr>
    </w:p>
    <w:p w14:paraId="17F16BDE" w14:textId="77777777" w:rsidR="00100F41" w:rsidRPr="00E5511E" w:rsidRDefault="00100F41" w:rsidP="002E7F0A">
      <w:pPr>
        <w:rPr>
          <w:rFonts w:cs="Arial"/>
          <w:szCs w:val="20"/>
        </w:rPr>
      </w:pPr>
    </w:p>
    <w:p w14:paraId="23C3D27B" w14:textId="77777777" w:rsidR="00100F41" w:rsidRPr="00E5511E" w:rsidRDefault="00100F41" w:rsidP="002E7F0A">
      <w:pPr>
        <w:rPr>
          <w:rFonts w:cs="Arial"/>
          <w:szCs w:val="20"/>
        </w:rPr>
      </w:pPr>
    </w:p>
    <w:p w14:paraId="2A6E8051" w14:textId="6A57E173" w:rsidR="00100F41" w:rsidRPr="00E5511E" w:rsidRDefault="009B2E0C" w:rsidP="002E7F0A">
      <w:pPr>
        <w:jc w:val="center"/>
        <w:rPr>
          <w:rFonts w:cs="Arial"/>
          <w:szCs w:val="20"/>
        </w:rPr>
      </w:pPr>
      <w:r>
        <w:rPr>
          <w:rFonts w:cs="Arial"/>
          <w:szCs w:val="20"/>
        </w:rPr>
        <w:t>Bratislava,</w:t>
      </w:r>
      <w:r w:rsidR="006F5FD0">
        <w:rPr>
          <w:rFonts w:cs="Arial"/>
          <w:szCs w:val="20"/>
        </w:rPr>
        <w:t xml:space="preserve"> </w:t>
      </w:r>
      <w:r w:rsidR="00A375EE">
        <w:rPr>
          <w:rFonts w:cs="Arial"/>
          <w:szCs w:val="20"/>
        </w:rPr>
        <w:t>október</w:t>
      </w:r>
      <w:r w:rsidR="00642EE7">
        <w:rPr>
          <w:rFonts w:cs="Arial"/>
          <w:szCs w:val="20"/>
        </w:rPr>
        <w:t xml:space="preserve"> </w:t>
      </w:r>
      <w:r w:rsidR="00CA0D45">
        <w:rPr>
          <w:rFonts w:cs="Arial"/>
          <w:szCs w:val="20"/>
        </w:rPr>
        <w:t>2018</w:t>
      </w:r>
    </w:p>
    <w:p w14:paraId="6C3D6FC6" w14:textId="77777777" w:rsidR="0072214E" w:rsidRDefault="00100F41" w:rsidP="009C3134">
      <w:pPr>
        <w:rPr>
          <w:rFonts w:cs="Arial"/>
          <w:szCs w:val="20"/>
        </w:rPr>
        <w:sectPr w:rsidR="0072214E" w:rsidSect="00A001F5">
          <w:headerReference w:type="default" r:id="rId14"/>
          <w:footerReference w:type="default" r:id="rId15"/>
          <w:headerReference w:type="first" r:id="rId16"/>
          <w:pgSz w:w="11906" w:h="16838"/>
          <w:pgMar w:top="851" w:right="1418" w:bottom="851" w:left="1418" w:header="709" w:footer="709" w:gutter="0"/>
          <w:cols w:space="708"/>
          <w:titlePg/>
          <w:docGrid w:linePitch="360"/>
        </w:sectPr>
      </w:pPr>
      <w:r w:rsidRPr="00E5511E">
        <w:rPr>
          <w:rFonts w:cs="Arial"/>
          <w:szCs w:val="20"/>
        </w:rPr>
        <w:br w:type="page"/>
      </w:r>
    </w:p>
    <w:p w14:paraId="0BF602A8" w14:textId="36B2E991" w:rsidR="00100F41" w:rsidRPr="00E5511E" w:rsidRDefault="00100F41" w:rsidP="00D76EFC">
      <w:pPr>
        <w:jc w:val="right"/>
        <w:rPr>
          <w:rFonts w:cs="Arial"/>
          <w:b/>
          <w:szCs w:val="20"/>
        </w:rPr>
      </w:pPr>
      <w:r w:rsidRPr="00E5511E">
        <w:rPr>
          <w:rFonts w:cs="Arial"/>
          <w:b/>
          <w:szCs w:val="20"/>
        </w:rPr>
        <w:lastRenderedPageBreak/>
        <w:t>B.1 Opis predmetu zákazky</w:t>
      </w:r>
      <w:r w:rsidR="007E50C7">
        <w:rPr>
          <w:rFonts w:cs="Arial"/>
          <w:b/>
          <w:szCs w:val="20"/>
        </w:rPr>
        <w:t xml:space="preserve"> – Tabuľka č. 1 </w:t>
      </w:r>
    </w:p>
    <w:p w14:paraId="77D0A718" w14:textId="77777777" w:rsidR="00100F41" w:rsidRPr="00E5511E" w:rsidRDefault="00100F41" w:rsidP="009C3134">
      <w:pPr>
        <w:rPr>
          <w:rFonts w:cs="Arial"/>
          <w:szCs w:val="20"/>
        </w:rPr>
      </w:pPr>
    </w:p>
    <w:p w14:paraId="1AA7292D" w14:textId="4B753802" w:rsidR="00100F41" w:rsidRDefault="00100F41" w:rsidP="00FF4979">
      <w:pPr>
        <w:jc w:val="center"/>
        <w:rPr>
          <w:rFonts w:cs="Arial"/>
          <w:b/>
        </w:rPr>
      </w:pPr>
      <w:bookmarkStart w:id="146" w:name="_Toc354993067"/>
      <w:bookmarkStart w:id="147" w:name="_Toc355611586"/>
      <w:bookmarkStart w:id="148" w:name="_Toc357758545"/>
      <w:bookmarkStart w:id="149" w:name="_Toc359919571"/>
      <w:r w:rsidRPr="00E5511E">
        <w:rPr>
          <w:rFonts w:cs="Arial"/>
          <w:b/>
        </w:rPr>
        <w:t>Opis predmetu zákazky</w:t>
      </w:r>
      <w:r w:rsidR="00E900E2" w:rsidRPr="00E5511E">
        <w:rPr>
          <w:rFonts w:cs="Arial"/>
          <w:b/>
        </w:rPr>
        <w:t xml:space="preserve"> </w:t>
      </w:r>
      <w:r w:rsidR="00E900E2" w:rsidRPr="00035608">
        <w:rPr>
          <w:rFonts w:cs="Arial"/>
          <w:b/>
          <w:sz w:val="24"/>
          <w:u w:val="single"/>
        </w:rPr>
        <w:t>časť 1</w:t>
      </w:r>
      <w:r w:rsidR="00FB32A0" w:rsidRPr="00E5511E">
        <w:rPr>
          <w:rFonts w:cs="Arial"/>
          <w:b/>
        </w:rPr>
        <w:t xml:space="preserve"> </w:t>
      </w:r>
      <w:r w:rsidR="00E900E2" w:rsidRPr="00035608">
        <w:rPr>
          <w:rFonts w:cs="Arial"/>
          <w:b/>
          <w:sz w:val="24"/>
        </w:rPr>
        <w:t>:</w:t>
      </w:r>
      <w:r w:rsidR="00FB32A0" w:rsidRPr="00035608">
        <w:rPr>
          <w:rFonts w:cs="Arial"/>
          <w:b/>
          <w:sz w:val="24"/>
        </w:rPr>
        <w:t xml:space="preserve"> </w:t>
      </w:r>
      <w:r w:rsidR="00642EE7">
        <w:rPr>
          <w:rFonts w:cs="Arial"/>
          <w:b/>
          <w:sz w:val="24"/>
        </w:rPr>
        <w:t>„</w:t>
      </w:r>
      <w:r w:rsidR="00383EDA" w:rsidRPr="00383EDA">
        <w:rPr>
          <w:rFonts w:cs="Arial"/>
          <w:b/>
        </w:rPr>
        <w:t xml:space="preserve">Skupina 3 - RTG 2: Mobilný digitálny  s C-ramenom bez </w:t>
      </w:r>
      <w:r w:rsidR="0084678B">
        <w:rPr>
          <w:rFonts w:cs="Arial"/>
          <w:b/>
        </w:rPr>
        <w:t>zosilňovača</w:t>
      </w:r>
      <w:r w:rsidR="00383EDA" w:rsidRPr="00383EDA">
        <w:rPr>
          <w:rFonts w:cs="Arial"/>
          <w:b/>
        </w:rPr>
        <w:t xml:space="preserve"> - všeobecná chirurgia väčšieho rozsahu ortopédia/trauma</w:t>
      </w:r>
      <w:r w:rsidR="00642EE7">
        <w:rPr>
          <w:rFonts w:cs="Arial"/>
          <w:b/>
        </w:rPr>
        <w:t>“</w:t>
      </w:r>
    </w:p>
    <w:p w14:paraId="42B9A762" w14:textId="60B3023D" w:rsidR="00E91DE9" w:rsidRDefault="00E91DE9" w:rsidP="00FF4979">
      <w:pPr>
        <w:jc w:val="center"/>
        <w:rPr>
          <w:rFonts w:cs="Arial"/>
          <w:b/>
        </w:rPr>
      </w:pPr>
    </w:p>
    <w:tbl>
      <w:tblPr>
        <w:tblW w:w="15561" w:type="dxa"/>
        <w:tblCellMar>
          <w:left w:w="70" w:type="dxa"/>
          <w:right w:w="70" w:type="dxa"/>
        </w:tblCellMar>
        <w:tblLook w:val="04A0" w:firstRow="1" w:lastRow="0" w:firstColumn="1" w:lastColumn="0" w:noHBand="0" w:noVBand="1"/>
      </w:tblPr>
      <w:tblGrid>
        <w:gridCol w:w="5524"/>
        <w:gridCol w:w="3827"/>
        <w:gridCol w:w="3100"/>
        <w:gridCol w:w="3103"/>
        <w:gridCol w:w="7"/>
      </w:tblGrid>
      <w:tr w:rsidR="00945331" w:rsidRPr="00945331" w14:paraId="59C70F1C" w14:textId="77777777" w:rsidTr="00945331">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FC7951" w14:textId="2A2AFC09" w:rsidR="00945331" w:rsidRPr="00945331" w:rsidRDefault="00945331" w:rsidP="00945331">
            <w:pPr>
              <w:jc w:val="center"/>
              <w:rPr>
                <w:rFonts w:cs="Arial"/>
                <w:b/>
                <w:bCs/>
                <w:sz w:val="24"/>
              </w:rPr>
            </w:pPr>
            <w:r w:rsidRPr="00945331">
              <w:rPr>
                <w:rFonts w:cs="Arial"/>
                <w:b/>
                <w:bCs/>
                <w:sz w:val="24"/>
              </w:rPr>
              <w:t xml:space="preserve">Skupina 3 - RTG 2: Mobilný digitálny  s C-ramenom bez </w:t>
            </w:r>
            <w:r w:rsidR="0084678B">
              <w:rPr>
                <w:rFonts w:cs="Arial"/>
                <w:b/>
                <w:bCs/>
                <w:sz w:val="24"/>
              </w:rPr>
              <w:t>zosilňovača</w:t>
            </w:r>
            <w:r w:rsidRPr="00945331">
              <w:rPr>
                <w:rFonts w:cs="Arial"/>
                <w:b/>
                <w:bCs/>
                <w:sz w:val="24"/>
              </w:rPr>
              <w:t xml:space="preserve"> - všeobecná chirurgia väčšieho rozsahu ortopédia/trauma</w:t>
            </w:r>
          </w:p>
        </w:tc>
      </w:tr>
      <w:tr w:rsidR="00945331" w:rsidRPr="00945331" w14:paraId="6476CCEF" w14:textId="77777777" w:rsidTr="00945331">
        <w:trPr>
          <w:gridAfter w:val="1"/>
          <w:wAfter w:w="7" w:type="dxa"/>
          <w:trHeight w:val="300"/>
        </w:trPr>
        <w:tc>
          <w:tcPr>
            <w:tcW w:w="5524" w:type="dxa"/>
            <w:tcBorders>
              <w:top w:val="nil"/>
              <w:left w:val="nil"/>
              <w:bottom w:val="nil"/>
              <w:right w:val="nil"/>
            </w:tcBorders>
            <w:shd w:val="clear" w:color="000000" w:fill="FFFFFF"/>
            <w:noWrap/>
            <w:vAlign w:val="bottom"/>
            <w:hideMark/>
          </w:tcPr>
          <w:p w14:paraId="449B9A96"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2086382C"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5825B4FE"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399D5947" w14:textId="77777777" w:rsidR="00945331" w:rsidRPr="00945331" w:rsidRDefault="00945331" w:rsidP="00945331">
            <w:pPr>
              <w:jc w:val="left"/>
              <w:rPr>
                <w:rFonts w:ascii="Calibri" w:hAnsi="Calibri" w:cs="Calibri"/>
                <w:color w:val="000000"/>
                <w:sz w:val="22"/>
                <w:szCs w:val="22"/>
              </w:rPr>
            </w:pPr>
            <w:r w:rsidRPr="00945331">
              <w:rPr>
                <w:rFonts w:ascii="Calibri" w:hAnsi="Calibri" w:cs="Calibri"/>
                <w:color w:val="000000"/>
                <w:sz w:val="22"/>
                <w:szCs w:val="22"/>
              </w:rPr>
              <w:t> </w:t>
            </w:r>
          </w:p>
        </w:tc>
      </w:tr>
      <w:tr w:rsidR="00945331" w:rsidRPr="00945331" w14:paraId="04981862" w14:textId="77777777" w:rsidTr="00945331">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CC"/>
            <w:vAlign w:val="center"/>
            <w:hideMark/>
          </w:tcPr>
          <w:p w14:paraId="3CA0EC5A" w14:textId="77777777" w:rsidR="00945331" w:rsidRPr="00945331" w:rsidRDefault="00945331" w:rsidP="00945331">
            <w:pPr>
              <w:ind w:firstLineChars="100" w:firstLine="220"/>
              <w:jc w:val="left"/>
              <w:rPr>
                <w:rFonts w:cs="Arial"/>
                <w:color w:val="000000"/>
                <w:sz w:val="22"/>
                <w:szCs w:val="22"/>
              </w:rPr>
            </w:pPr>
            <w:r w:rsidRPr="00945331">
              <w:rPr>
                <w:rFonts w:cs="Arial"/>
                <w:color w:val="000000"/>
                <w:sz w:val="22"/>
                <w:szCs w:val="22"/>
              </w:rPr>
              <w:t>I. Technické špecifikácie RTG prístroja</w:t>
            </w:r>
          </w:p>
        </w:tc>
      </w:tr>
      <w:tr w:rsidR="00945331" w:rsidRPr="00945331" w14:paraId="3D081C9D" w14:textId="77777777" w:rsidTr="00945331">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59EC195A" w14:textId="77777777" w:rsidR="00945331" w:rsidRPr="00945331" w:rsidRDefault="00945331" w:rsidP="00945331">
            <w:pPr>
              <w:jc w:val="center"/>
              <w:rPr>
                <w:rFonts w:cs="Arial"/>
                <w:color w:val="000000"/>
                <w:sz w:val="22"/>
                <w:szCs w:val="22"/>
              </w:rPr>
            </w:pPr>
            <w:r w:rsidRPr="00945331">
              <w:rPr>
                <w:rFonts w:cs="Arial"/>
                <w:color w:val="000000"/>
                <w:sz w:val="22"/>
                <w:szCs w:val="22"/>
              </w:rPr>
              <w:t>Technické špecifikácie RTG prístroja</w:t>
            </w:r>
          </w:p>
        </w:tc>
        <w:tc>
          <w:tcPr>
            <w:tcW w:w="3827" w:type="dxa"/>
            <w:tcBorders>
              <w:top w:val="nil"/>
              <w:left w:val="nil"/>
              <w:bottom w:val="single" w:sz="4" w:space="0" w:color="auto"/>
              <w:right w:val="single" w:sz="4" w:space="0" w:color="auto"/>
            </w:tcBorders>
            <w:shd w:val="clear" w:color="000000" w:fill="D9E1F2"/>
            <w:noWrap/>
            <w:vAlign w:val="center"/>
            <w:hideMark/>
          </w:tcPr>
          <w:p w14:paraId="519582E9" w14:textId="77777777" w:rsidR="00945331" w:rsidRPr="00945331" w:rsidRDefault="00945331" w:rsidP="00945331">
            <w:pPr>
              <w:jc w:val="center"/>
              <w:rPr>
                <w:rFonts w:cs="Arial"/>
                <w:color w:val="000000"/>
                <w:sz w:val="22"/>
                <w:szCs w:val="22"/>
              </w:rPr>
            </w:pPr>
            <w:r w:rsidRPr="00945331">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6FCC1017" w14:textId="77777777" w:rsidR="00945331" w:rsidRPr="00945331" w:rsidRDefault="00945331" w:rsidP="00945331">
            <w:pPr>
              <w:jc w:val="center"/>
              <w:rPr>
                <w:rFonts w:cs="Arial"/>
                <w:color w:val="000000"/>
                <w:sz w:val="22"/>
                <w:szCs w:val="22"/>
              </w:rPr>
            </w:pPr>
            <w:r w:rsidRPr="00945331">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02922E55" w14:textId="77777777" w:rsidR="00945331" w:rsidRPr="00945331" w:rsidRDefault="00945331" w:rsidP="00945331">
            <w:pPr>
              <w:jc w:val="center"/>
              <w:rPr>
                <w:rFonts w:cs="Arial"/>
                <w:color w:val="000000"/>
                <w:sz w:val="22"/>
                <w:szCs w:val="22"/>
              </w:rPr>
            </w:pPr>
            <w:r w:rsidRPr="00945331">
              <w:rPr>
                <w:rFonts w:cs="Arial"/>
                <w:color w:val="000000"/>
                <w:sz w:val="22"/>
                <w:szCs w:val="22"/>
              </w:rPr>
              <w:t>Jednotková cena v EUR s DPH</w:t>
            </w:r>
          </w:p>
        </w:tc>
      </w:tr>
      <w:tr w:rsidR="00945331" w:rsidRPr="00945331" w14:paraId="140F5372"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B3E938B" w14:textId="77777777" w:rsidR="00945331" w:rsidRPr="00945331" w:rsidRDefault="00945331" w:rsidP="00945331">
            <w:pPr>
              <w:jc w:val="left"/>
              <w:rPr>
                <w:rFonts w:cs="Arial"/>
                <w:sz w:val="22"/>
                <w:szCs w:val="22"/>
              </w:rPr>
            </w:pPr>
            <w:r w:rsidRPr="00945331">
              <w:rPr>
                <w:rFonts w:cs="Arial"/>
                <w:sz w:val="22"/>
                <w:szCs w:val="22"/>
              </w:rPr>
              <w:t xml:space="preserve">Typ prístroja </w:t>
            </w:r>
          </w:p>
        </w:tc>
        <w:tc>
          <w:tcPr>
            <w:tcW w:w="3827" w:type="dxa"/>
            <w:tcBorders>
              <w:top w:val="nil"/>
              <w:left w:val="nil"/>
              <w:bottom w:val="single" w:sz="4" w:space="0" w:color="auto"/>
              <w:right w:val="single" w:sz="4" w:space="0" w:color="auto"/>
            </w:tcBorders>
            <w:shd w:val="clear" w:color="auto" w:fill="auto"/>
            <w:noWrap/>
            <w:vAlign w:val="center"/>
            <w:hideMark/>
          </w:tcPr>
          <w:p w14:paraId="2AAF2A8B" w14:textId="77777777" w:rsidR="00945331" w:rsidRPr="00945331" w:rsidRDefault="00945331" w:rsidP="00945331">
            <w:pPr>
              <w:jc w:val="left"/>
              <w:rPr>
                <w:rFonts w:cs="Arial"/>
                <w:sz w:val="22"/>
                <w:szCs w:val="22"/>
              </w:rPr>
            </w:pPr>
            <w:r w:rsidRPr="00945331">
              <w:rPr>
                <w:rFonts w:cs="Arial"/>
                <w:sz w:val="22"/>
                <w:szCs w:val="22"/>
              </w:rPr>
              <w:t>mobilný s C -ramenom</w:t>
            </w:r>
          </w:p>
        </w:tc>
        <w:tc>
          <w:tcPr>
            <w:tcW w:w="3100" w:type="dxa"/>
            <w:tcBorders>
              <w:top w:val="nil"/>
              <w:left w:val="nil"/>
              <w:bottom w:val="single" w:sz="4" w:space="0" w:color="auto"/>
              <w:right w:val="single" w:sz="4" w:space="0" w:color="auto"/>
            </w:tcBorders>
            <w:shd w:val="clear" w:color="auto" w:fill="auto"/>
            <w:noWrap/>
            <w:vAlign w:val="center"/>
            <w:hideMark/>
          </w:tcPr>
          <w:p w14:paraId="1CFFD178"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val="restart"/>
            <w:tcBorders>
              <w:top w:val="nil"/>
              <w:left w:val="single" w:sz="4" w:space="0" w:color="auto"/>
              <w:bottom w:val="single" w:sz="4" w:space="0" w:color="000000"/>
              <w:right w:val="single" w:sz="4" w:space="0" w:color="auto"/>
            </w:tcBorders>
            <w:shd w:val="clear" w:color="000000" w:fill="FFD966"/>
            <w:noWrap/>
            <w:vAlign w:val="center"/>
            <w:hideMark/>
          </w:tcPr>
          <w:p w14:paraId="1D139A33" w14:textId="77777777" w:rsidR="00945331" w:rsidRPr="00945331" w:rsidRDefault="00945331" w:rsidP="00945331">
            <w:pPr>
              <w:jc w:val="center"/>
              <w:rPr>
                <w:rFonts w:cs="Arial"/>
                <w:color w:val="000000"/>
                <w:sz w:val="22"/>
                <w:szCs w:val="22"/>
              </w:rPr>
            </w:pPr>
            <w:r w:rsidRPr="00945331">
              <w:rPr>
                <w:rFonts w:cs="Arial"/>
                <w:color w:val="000000"/>
                <w:sz w:val="22"/>
                <w:szCs w:val="22"/>
              </w:rPr>
              <w:t> </w:t>
            </w:r>
          </w:p>
        </w:tc>
      </w:tr>
      <w:tr w:rsidR="00945331" w:rsidRPr="00945331" w14:paraId="59DF2224"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B0109BE" w14:textId="77777777" w:rsidR="00945331" w:rsidRPr="00945331" w:rsidRDefault="00945331" w:rsidP="00945331">
            <w:pPr>
              <w:jc w:val="left"/>
              <w:rPr>
                <w:rFonts w:cs="Arial"/>
                <w:sz w:val="22"/>
                <w:szCs w:val="22"/>
              </w:rPr>
            </w:pPr>
            <w:r w:rsidRPr="00945331">
              <w:rPr>
                <w:rFonts w:cs="Arial"/>
                <w:sz w:val="22"/>
                <w:szCs w:val="22"/>
              </w:rPr>
              <w:t>Typ detektora</w:t>
            </w:r>
          </w:p>
        </w:tc>
        <w:tc>
          <w:tcPr>
            <w:tcW w:w="3827" w:type="dxa"/>
            <w:tcBorders>
              <w:top w:val="nil"/>
              <w:left w:val="nil"/>
              <w:bottom w:val="single" w:sz="4" w:space="0" w:color="auto"/>
              <w:right w:val="single" w:sz="4" w:space="0" w:color="auto"/>
            </w:tcBorders>
            <w:shd w:val="clear" w:color="auto" w:fill="auto"/>
            <w:noWrap/>
            <w:vAlign w:val="center"/>
            <w:hideMark/>
          </w:tcPr>
          <w:p w14:paraId="61DF82E1" w14:textId="77777777" w:rsidR="00945331" w:rsidRPr="00945331" w:rsidRDefault="00945331" w:rsidP="00945331">
            <w:pPr>
              <w:jc w:val="left"/>
              <w:rPr>
                <w:rFonts w:cs="Arial"/>
                <w:sz w:val="22"/>
                <w:szCs w:val="22"/>
              </w:rPr>
            </w:pPr>
            <w:r w:rsidRPr="00945331">
              <w:rPr>
                <w:rFonts w:cs="Arial"/>
                <w:sz w:val="22"/>
                <w:szCs w:val="22"/>
              </w:rPr>
              <w:t xml:space="preserve">CSI alebo </w:t>
            </w:r>
            <w:proofErr w:type="spellStart"/>
            <w:r w:rsidRPr="00945331">
              <w:rPr>
                <w:rFonts w:cs="Arial"/>
                <w:sz w:val="22"/>
                <w:szCs w:val="22"/>
              </w:rPr>
              <w:t>aSi</w:t>
            </w:r>
            <w:proofErr w:type="spellEnd"/>
            <w:r w:rsidRPr="00945331">
              <w:rPr>
                <w:rFonts w:cs="Arial"/>
                <w:sz w:val="22"/>
                <w:szCs w:val="22"/>
              </w:rPr>
              <w:t xml:space="preserve"> s </w:t>
            </w:r>
            <w:proofErr w:type="spellStart"/>
            <w:r w:rsidRPr="00945331">
              <w:rPr>
                <w:rFonts w:cs="Arial"/>
                <w:sz w:val="22"/>
                <w:szCs w:val="22"/>
              </w:rPr>
              <w:t>CsI</w:t>
            </w:r>
            <w:proofErr w:type="spellEnd"/>
            <w:r w:rsidRPr="00945331">
              <w:rPr>
                <w:rFonts w:cs="Arial"/>
                <w:sz w:val="22"/>
                <w:szCs w:val="22"/>
              </w:rPr>
              <w:t xml:space="preserve"> </w:t>
            </w:r>
            <w:proofErr w:type="spellStart"/>
            <w:r w:rsidRPr="00945331">
              <w:rPr>
                <w:rFonts w:cs="Arial"/>
                <w:sz w:val="22"/>
                <w:szCs w:val="22"/>
              </w:rPr>
              <w:t>scintilátorom</w:t>
            </w:r>
            <w:proofErr w:type="spellEnd"/>
            <w:r w:rsidRPr="00945331">
              <w:rPr>
                <w:rFonts w:cs="Arial"/>
                <w:sz w:val="22"/>
                <w:szCs w:val="22"/>
              </w:rPr>
              <w:t xml:space="preserve"> alebo CMOS</w:t>
            </w:r>
          </w:p>
        </w:tc>
        <w:tc>
          <w:tcPr>
            <w:tcW w:w="3100" w:type="dxa"/>
            <w:tcBorders>
              <w:top w:val="nil"/>
              <w:left w:val="nil"/>
              <w:bottom w:val="single" w:sz="4" w:space="0" w:color="auto"/>
              <w:right w:val="single" w:sz="4" w:space="0" w:color="auto"/>
            </w:tcBorders>
            <w:shd w:val="clear" w:color="auto" w:fill="auto"/>
            <w:noWrap/>
            <w:vAlign w:val="center"/>
            <w:hideMark/>
          </w:tcPr>
          <w:p w14:paraId="56ACEF2B"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3602102" w14:textId="77777777" w:rsidR="00945331" w:rsidRPr="00945331" w:rsidRDefault="00945331" w:rsidP="00945331">
            <w:pPr>
              <w:jc w:val="left"/>
              <w:rPr>
                <w:rFonts w:cs="Arial"/>
                <w:color w:val="000000"/>
                <w:sz w:val="22"/>
                <w:szCs w:val="22"/>
              </w:rPr>
            </w:pPr>
          </w:p>
        </w:tc>
      </w:tr>
      <w:tr w:rsidR="00945331" w:rsidRPr="00945331" w14:paraId="0D056706"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02DA5CE" w14:textId="77777777" w:rsidR="00945331" w:rsidRPr="00945331" w:rsidRDefault="00945331" w:rsidP="00945331">
            <w:pPr>
              <w:jc w:val="left"/>
              <w:rPr>
                <w:rFonts w:cs="Arial"/>
                <w:sz w:val="22"/>
                <w:szCs w:val="22"/>
              </w:rPr>
            </w:pPr>
            <w:r w:rsidRPr="00945331">
              <w:rPr>
                <w:rFonts w:cs="Arial"/>
                <w:sz w:val="22"/>
                <w:szCs w:val="22"/>
              </w:rPr>
              <w:t>Počet detektorov</w:t>
            </w:r>
          </w:p>
        </w:tc>
        <w:tc>
          <w:tcPr>
            <w:tcW w:w="3827" w:type="dxa"/>
            <w:tcBorders>
              <w:top w:val="nil"/>
              <w:left w:val="nil"/>
              <w:bottom w:val="single" w:sz="4" w:space="0" w:color="auto"/>
              <w:right w:val="single" w:sz="4" w:space="0" w:color="auto"/>
            </w:tcBorders>
            <w:shd w:val="clear" w:color="auto" w:fill="auto"/>
            <w:noWrap/>
            <w:vAlign w:val="center"/>
            <w:hideMark/>
          </w:tcPr>
          <w:p w14:paraId="523EAACC" w14:textId="77777777" w:rsidR="00945331" w:rsidRPr="00945331" w:rsidRDefault="00945331" w:rsidP="00945331">
            <w:pPr>
              <w:jc w:val="left"/>
              <w:rPr>
                <w:rFonts w:cs="Arial"/>
                <w:sz w:val="22"/>
                <w:szCs w:val="22"/>
              </w:rPr>
            </w:pPr>
            <w:r w:rsidRPr="00945331">
              <w:rPr>
                <w:rFonts w:cs="Arial"/>
                <w:sz w:val="22"/>
                <w:szCs w:val="22"/>
              </w:rPr>
              <w:t>1</w:t>
            </w:r>
          </w:p>
        </w:tc>
        <w:tc>
          <w:tcPr>
            <w:tcW w:w="3100" w:type="dxa"/>
            <w:tcBorders>
              <w:top w:val="nil"/>
              <w:left w:val="nil"/>
              <w:bottom w:val="single" w:sz="4" w:space="0" w:color="auto"/>
              <w:right w:val="single" w:sz="4" w:space="0" w:color="auto"/>
            </w:tcBorders>
            <w:shd w:val="clear" w:color="auto" w:fill="auto"/>
            <w:noWrap/>
            <w:vAlign w:val="center"/>
            <w:hideMark/>
          </w:tcPr>
          <w:p w14:paraId="492B4194"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B7FB312" w14:textId="77777777" w:rsidR="00945331" w:rsidRPr="00945331" w:rsidRDefault="00945331" w:rsidP="00945331">
            <w:pPr>
              <w:jc w:val="left"/>
              <w:rPr>
                <w:rFonts w:cs="Arial"/>
                <w:color w:val="000000"/>
                <w:sz w:val="22"/>
                <w:szCs w:val="22"/>
              </w:rPr>
            </w:pPr>
          </w:p>
        </w:tc>
      </w:tr>
      <w:tr w:rsidR="00945331" w:rsidRPr="00945331" w14:paraId="6433E931"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234E0E79" w14:textId="6C63E11D" w:rsidR="00945331" w:rsidRPr="00945331" w:rsidRDefault="00945331" w:rsidP="00945331">
            <w:pPr>
              <w:jc w:val="left"/>
              <w:rPr>
                <w:rFonts w:cs="Arial"/>
                <w:sz w:val="22"/>
                <w:szCs w:val="22"/>
              </w:rPr>
            </w:pPr>
            <w:r w:rsidRPr="00945331">
              <w:rPr>
                <w:rFonts w:cs="Arial"/>
                <w:sz w:val="22"/>
                <w:szCs w:val="22"/>
              </w:rPr>
              <w:t xml:space="preserve">Rozmer aktívnej plochy </w:t>
            </w:r>
            <w:r w:rsidR="0084678B">
              <w:rPr>
                <w:rFonts w:cs="Arial"/>
                <w:sz w:val="22"/>
                <w:szCs w:val="22"/>
              </w:rPr>
              <w:t>detektora</w:t>
            </w:r>
            <w:r w:rsidRPr="00945331">
              <w:rPr>
                <w:rFonts w:cs="Arial"/>
                <w:sz w:val="22"/>
                <w:szCs w:val="22"/>
              </w:rPr>
              <w:t xml:space="preserve"> (výška x šírka)</w:t>
            </w:r>
          </w:p>
        </w:tc>
        <w:tc>
          <w:tcPr>
            <w:tcW w:w="3827" w:type="dxa"/>
            <w:tcBorders>
              <w:top w:val="nil"/>
              <w:left w:val="nil"/>
              <w:bottom w:val="single" w:sz="4" w:space="0" w:color="auto"/>
              <w:right w:val="single" w:sz="4" w:space="0" w:color="auto"/>
            </w:tcBorders>
            <w:shd w:val="clear" w:color="auto" w:fill="auto"/>
            <w:noWrap/>
            <w:vAlign w:val="center"/>
            <w:hideMark/>
          </w:tcPr>
          <w:p w14:paraId="048E01C4" w14:textId="77777777" w:rsidR="00945331" w:rsidRPr="00945331" w:rsidRDefault="00945331" w:rsidP="00945331">
            <w:pPr>
              <w:jc w:val="left"/>
              <w:rPr>
                <w:rFonts w:cs="Arial"/>
                <w:sz w:val="22"/>
                <w:szCs w:val="22"/>
              </w:rPr>
            </w:pPr>
            <w:r w:rsidRPr="00945331">
              <w:rPr>
                <w:rFonts w:cs="Arial"/>
                <w:sz w:val="22"/>
                <w:szCs w:val="22"/>
              </w:rPr>
              <w:t>minimálne 20x20 cm</w:t>
            </w:r>
          </w:p>
        </w:tc>
        <w:tc>
          <w:tcPr>
            <w:tcW w:w="3100" w:type="dxa"/>
            <w:tcBorders>
              <w:top w:val="nil"/>
              <w:left w:val="nil"/>
              <w:bottom w:val="single" w:sz="4" w:space="0" w:color="auto"/>
              <w:right w:val="single" w:sz="4" w:space="0" w:color="auto"/>
            </w:tcBorders>
            <w:shd w:val="clear" w:color="auto" w:fill="auto"/>
            <w:noWrap/>
            <w:vAlign w:val="center"/>
            <w:hideMark/>
          </w:tcPr>
          <w:p w14:paraId="56E66C75"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0DB9D71" w14:textId="77777777" w:rsidR="00945331" w:rsidRPr="00945331" w:rsidRDefault="00945331" w:rsidP="00945331">
            <w:pPr>
              <w:jc w:val="left"/>
              <w:rPr>
                <w:rFonts w:cs="Arial"/>
                <w:color w:val="000000"/>
                <w:sz w:val="22"/>
                <w:szCs w:val="22"/>
              </w:rPr>
            </w:pPr>
          </w:p>
        </w:tc>
      </w:tr>
      <w:tr w:rsidR="00945331" w:rsidRPr="00945331" w14:paraId="30ABFD23"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685E148" w14:textId="77777777" w:rsidR="00945331" w:rsidRPr="00945331" w:rsidRDefault="00945331" w:rsidP="00945331">
            <w:pPr>
              <w:jc w:val="left"/>
              <w:rPr>
                <w:rFonts w:cs="Arial"/>
                <w:sz w:val="22"/>
                <w:szCs w:val="22"/>
              </w:rPr>
            </w:pPr>
            <w:r w:rsidRPr="00945331">
              <w:rPr>
                <w:rFonts w:cs="Arial"/>
                <w:sz w:val="22"/>
                <w:szCs w:val="22"/>
              </w:rPr>
              <w:t>Rozlíšenie – počet bodov</w:t>
            </w:r>
          </w:p>
        </w:tc>
        <w:tc>
          <w:tcPr>
            <w:tcW w:w="3827" w:type="dxa"/>
            <w:tcBorders>
              <w:top w:val="nil"/>
              <w:left w:val="nil"/>
              <w:bottom w:val="single" w:sz="4" w:space="0" w:color="auto"/>
              <w:right w:val="single" w:sz="4" w:space="0" w:color="auto"/>
            </w:tcBorders>
            <w:shd w:val="clear" w:color="auto" w:fill="auto"/>
            <w:noWrap/>
            <w:vAlign w:val="center"/>
            <w:hideMark/>
          </w:tcPr>
          <w:p w14:paraId="492050E3" w14:textId="77777777" w:rsidR="00945331" w:rsidRPr="00945331" w:rsidRDefault="00945331" w:rsidP="00945331">
            <w:pPr>
              <w:jc w:val="left"/>
              <w:rPr>
                <w:rFonts w:cs="Arial"/>
                <w:sz w:val="22"/>
                <w:szCs w:val="22"/>
              </w:rPr>
            </w:pPr>
            <w:r w:rsidRPr="00945331">
              <w:rPr>
                <w:rFonts w:cs="Arial"/>
                <w:sz w:val="22"/>
                <w:szCs w:val="22"/>
              </w:rPr>
              <w:t>minimálne 1024 x 1024 pixelov</w:t>
            </w:r>
          </w:p>
        </w:tc>
        <w:tc>
          <w:tcPr>
            <w:tcW w:w="3100" w:type="dxa"/>
            <w:tcBorders>
              <w:top w:val="nil"/>
              <w:left w:val="nil"/>
              <w:bottom w:val="single" w:sz="4" w:space="0" w:color="auto"/>
              <w:right w:val="single" w:sz="4" w:space="0" w:color="auto"/>
            </w:tcBorders>
            <w:shd w:val="clear" w:color="auto" w:fill="auto"/>
            <w:noWrap/>
            <w:vAlign w:val="center"/>
            <w:hideMark/>
          </w:tcPr>
          <w:p w14:paraId="77CBE41C"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3FB0998" w14:textId="77777777" w:rsidR="00945331" w:rsidRPr="00945331" w:rsidRDefault="00945331" w:rsidP="00945331">
            <w:pPr>
              <w:jc w:val="left"/>
              <w:rPr>
                <w:rFonts w:cs="Arial"/>
                <w:color w:val="000000"/>
                <w:sz w:val="22"/>
                <w:szCs w:val="22"/>
              </w:rPr>
            </w:pPr>
          </w:p>
        </w:tc>
      </w:tr>
      <w:tr w:rsidR="00945331" w:rsidRPr="00945331" w14:paraId="71AD7413"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11AF74A" w14:textId="77777777" w:rsidR="00945331" w:rsidRPr="00945331" w:rsidRDefault="00945331" w:rsidP="00945331">
            <w:pPr>
              <w:jc w:val="left"/>
              <w:rPr>
                <w:rFonts w:cs="Arial"/>
                <w:sz w:val="22"/>
                <w:szCs w:val="22"/>
              </w:rPr>
            </w:pPr>
            <w:r w:rsidRPr="00945331">
              <w:rPr>
                <w:rFonts w:cs="Arial"/>
                <w:sz w:val="22"/>
                <w:szCs w:val="22"/>
              </w:rPr>
              <w:t>Rozlíšenie – veľkosť bodu</w:t>
            </w:r>
          </w:p>
        </w:tc>
        <w:tc>
          <w:tcPr>
            <w:tcW w:w="3827" w:type="dxa"/>
            <w:tcBorders>
              <w:top w:val="nil"/>
              <w:left w:val="nil"/>
              <w:bottom w:val="single" w:sz="4" w:space="0" w:color="auto"/>
              <w:right w:val="single" w:sz="4" w:space="0" w:color="auto"/>
            </w:tcBorders>
            <w:shd w:val="clear" w:color="auto" w:fill="auto"/>
            <w:noWrap/>
            <w:vAlign w:val="center"/>
            <w:hideMark/>
          </w:tcPr>
          <w:p w14:paraId="128DA7FB" w14:textId="77777777" w:rsidR="00945331" w:rsidRPr="00945331" w:rsidRDefault="00945331" w:rsidP="00945331">
            <w:pPr>
              <w:jc w:val="left"/>
              <w:rPr>
                <w:rFonts w:cs="Arial"/>
                <w:sz w:val="22"/>
                <w:szCs w:val="22"/>
              </w:rPr>
            </w:pPr>
            <w:r w:rsidRPr="00945331">
              <w:rPr>
                <w:rFonts w:cs="Arial"/>
                <w:sz w:val="22"/>
                <w:szCs w:val="22"/>
              </w:rPr>
              <w:t xml:space="preserve">maximálne 200 </w:t>
            </w:r>
            <w:proofErr w:type="spellStart"/>
            <w:r w:rsidRPr="00945331">
              <w:rPr>
                <w:rFonts w:cs="Arial"/>
                <w:sz w:val="22"/>
                <w:szCs w:val="22"/>
              </w:rPr>
              <w:t>μm</w:t>
            </w:r>
            <w:proofErr w:type="spellEnd"/>
          </w:p>
        </w:tc>
        <w:tc>
          <w:tcPr>
            <w:tcW w:w="3100" w:type="dxa"/>
            <w:tcBorders>
              <w:top w:val="nil"/>
              <w:left w:val="nil"/>
              <w:bottom w:val="single" w:sz="4" w:space="0" w:color="auto"/>
              <w:right w:val="single" w:sz="4" w:space="0" w:color="auto"/>
            </w:tcBorders>
            <w:shd w:val="clear" w:color="auto" w:fill="auto"/>
            <w:noWrap/>
            <w:vAlign w:val="center"/>
            <w:hideMark/>
          </w:tcPr>
          <w:p w14:paraId="5F71F058"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11E4799" w14:textId="77777777" w:rsidR="00945331" w:rsidRPr="00945331" w:rsidRDefault="00945331" w:rsidP="00945331">
            <w:pPr>
              <w:jc w:val="left"/>
              <w:rPr>
                <w:rFonts w:cs="Arial"/>
                <w:color w:val="000000"/>
                <w:sz w:val="22"/>
                <w:szCs w:val="22"/>
              </w:rPr>
            </w:pPr>
          </w:p>
        </w:tc>
      </w:tr>
      <w:tr w:rsidR="00945331" w:rsidRPr="00945331" w14:paraId="7D804A14"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64ADF49" w14:textId="77777777" w:rsidR="00945331" w:rsidRPr="00945331" w:rsidRDefault="00945331" w:rsidP="00945331">
            <w:pPr>
              <w:jc w:val="left"/>
              <w:rPr>
                <w:rFonts w:cs="Arial"/>
                <w:sz w:val="22"/>
                <w:szCs w:val="22"/>
              </w:rPr>
            </w:pPr>
            <w:r w:rsidRPr="00945331">
              <w:rPr>
                <w:rFonts w:cs="Arial"/>
                <w:sz w:val="22"/>
                <w:szCs w:val="22"/>
              </w:rPr>
              <w:t>Rozlíšenie – rozsah šedi</w:t>
            </w:r>
          </w:p>
        </w:tc>
        <w:tc>
          <w:tcPr>
            <w:tcW w:w="3827" w:type="dxa"/>
            <w:tcBorders>
              <w:top w:val="nil"/>
              <w:left w:val="nil"/>
              <w:bottom w:val="single" w:sz="4" w:space="0" w:color="auto"/>
              <w:right w:val="single" w:sz="4" w:space="0" w:color="auto"/>
            </w:tcBorders>
            <w:shd w:val="clear" w:color="000000" w:fill="FFFFFF"/>
            <w:noWrap/>
            <w:vAlign w:val="center"/>
            <w:hideMark/>
          </w:tcPr>
          <w:p w14:paraId="2164BA07" w14:textId="77777777" w:rsidR="00945331" w:rsidRPr="00945331" w:rsidRDefault="00945331" w:rsidP="00945331">
            <w:pPr>
              <w:jc w:val="left"/>
              <w:rPr>
                <w:rFonts w:cs="Arial"/>
                <w:sz w:val="22"/>
                <w:szCs w:val="22"/>
              </w:rPr>
            </w:pPr>
            <w:r w:rsidRPr="00945331">
              <w:rPr>
                <w:rFonts w:cs="Arial"/>
                <w:sz w:val="22"/>
                <w:szCs w:val="22"/>
              </w:rPr>
              <w:t>minimálne 14 bit</w:t>
            </w:r>
          </w:p>
        </w:tc>
        <w:tc>
          <w:tcPr>
            <w:tcW w:w="3100" w:type="dxa"/>
            <w:tcBorders>
              <w:top w:val="nil"/>
              <w:left w:val="nil"/>
              <w:bottom w:val="single" w:sz="4" w:space="0" w:color="auto"/>
              <w:right w:val="single" w:sz="4" w:space="0" w:color="auto"/>
            </w:tcBorders>
            <w:shd w:val="clear" w:color="000000" w:fill="FFFFFF"/>
            <w:noWrap/>
            <w:vAlign w:val="center"/>
            <w:hideMark/>
          </w:tcPr>
          <w:p w14:paraId="30417576"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A43FE51" w14:textId="77777777" w:rsidR="00945331" w:rsidRPr="00945331" w:rsidRDefault="00945331" w:rsidP="00945331">
            <w:pPr>
              <w:jc w:val="left"/>
              <w:rPr>
                <w:rFonts w:cs="Arial"/>
                <w:color w:val="000000"/>
                <w:sz w:val="22"/>
                <w:szCs w:val="22"/>
              </w:rPr>
            </w:pPr>
          </w:p>
        </w:tc>
      </w:tr>
      <w:tr w:rsidR="00945331" w:rsidRPr="00945331" w14:paraId="7A5E43A5"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3DA6ED9B" w14:textId="77777777" w:rsidR="00945331" w:rsidRPr="00945331" w:rsidRDefault="00945331" w:rsidP="00945331">
            <w:pPr>
              <w:jc w:val="left"/>
              <w:rPr>
                <w:rFonts w:cs="Arial"/>
                <w:sz w:val="22"/>
                <w:szCs w:val="22"/>
              </w:rPr>
            </w:pPr>
            <w:r w:rsidRPr="00945331">
              <w:rPr>
                <w:rFonts w:cs="Arial"/>
                <w:sz w:val="22"/>
                <w:szCs w:val="22"/>
              </w:rPr>
              <w:t>Výstupný výkon generátora</w:t>
            </w:r>
          </w:p>
        </w:tc>
        <w:tc>
          <w:tcPr>
            <w:tcW w:w="3827" w:type="dxa"/>
            <w:tcBorders>
              <w:top w:val="nil"/>
              <w:left w:val="nil"/>
              <w:bottom w:val="single" w:sz="4" w:space="0" w:color="auto"/>
              <w:right w:val="nil"/>
            </w:tcBorders>
            <w:shd w:val="clear" w:color="auto" w:fill="auto"/>
            <w:noWrap/>
            <w:vAlign w:val="center"/>
            <w:hideMark/>
          </w:tcPr>
          <w:p w14:paraId="47F63564" w14:textId="77777777" w:rsidR="00945331" w:rsidRPr="00945331" w:rsidRDefault="00945331" w:rsidP="00945331">
            <w:pPr>
              <w:jc w:val="left"/>
              <w:rPr>
                <w:rFonts w:cs="Arial"/>
                <w:sz w:val="22"/>
                <w:szCs w:val="22"/>
              </w:rPr>
            </w:pPr>
            <w:r w:rsidRPr="00945331">
              <w:rPr>
                <w:rFonts w:cs="Arial"/>
                <w:sz w:val="22"/>
                <w:szCs w:val="22"/>
              </w:rPr>
              <w:t>minimálne 2 kW</w:t>
            </w:r>
          </w:p>
        </w:tc>
        <w:tc>
          <w:tcPr>
            <w:tcW w:w="3100" w:type="dxa"/>
            <w:tcBorders>
              <w:top w:val="nil"/>
              <w:left w:val="single" w:sz="4" w:space="0" w:color="auto"/>
              <w:bottom w:val="single" w:sz="4" w:space="0" w:color="auto"/>
              <w:right w:val="nil"/>
            </w:tcBorders>
            <w:shd w:val="clear" w:color="auto" w:fill="auto"/>
            <w:noWrap/>
            <w:vAlign w:val="center"/>
            <w:hideMark/>
          </w:tcPr>
          <w:p w14:paraId="4B6B0E40"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50E8DAE" w14:textId="77777777" w:rsidR="00945331" w:rsidRPr="00945331" w:rsidRDefault="00945331" w:rsidP="00945331">
            <w:pPr>
              <w:jc w:val="left"/>
              <w:rPr>
                <w:rFonts w:cs="Arial"/>
                <w:color w:val="000000"/>
                <w:sz w:val="22"/>
                <w:szCs w:val="22"/>
              </w:rPr>
            </w:pPr>
          </w:p>
        </w:tc>
      </w:tr>
      <w:tr w:rsidR="00945331" w:rsidRPr="00945331" w14:paraId="2D62474A"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D55FF50" w14:textId="77777777" w:rsidR="00945331" w:rsidRPr="00945331" w:rsidRDefault="00945331" w:rsidP="00945331">
            <w:pPr>
              <w:jc w:val="left"/>
              <w:rPr>
                <w:rFonts w:cs="Arial"/>
                <w:sz w:val="22"/>
                <w:szCs w:val="22"/>
              </w:rPr>
            </w:pPr>
            <w:r w:rsidRPr="00945331">
              <w:rPr>
                <w:rFonts w:cs="Arial"/>
                <w:sz w:val="22"/>
                <w:szCs w:val="22"/>
              </w:rPr>
              <w:t>Rozsah kV pri 1 kV krokoch minimálne</w:t>
            </w:r>
          </w:p>
        </w:tc>
        <w:tc>
          <w:tcPr>
            <w:tcW w:w="3827" w:type="dxa"/>
            <w:tcBorders>
              <w:top w:val="nil"/>
              <w:left w:val="nil"/>
              <w:bottom w:val="single" w:sz="4" w:space="0" w:color="auto"/>
              <w:right w:val="nil"/>
            </w:tcBorders>
            <w:shd w:val="clear" w:color="auto" w:fill="auto"/>
            <w:noWrap/>
            <w:vAlign w:val="center"/>
            <w:hideMark/>
          </w:tcPr>
          <w:p w14:paraId="373068F8" w14:textId="77777777" w:rsidR="00945331" w:rsidRPr="00945331" w:rsidRDefault="00945331" w:rsidP="00945331">
            <w:pPr>
              <w:jc w:val="left"/>
              <w:rPr>
                <w:rFonts w:cs="Arial"/>
                <w:sz w:val="22"/>
                <w:szCs w:val="22"/>
              </w:rPr>
            </w:pPr>
            <w:r w:rsidRPr="00945331">
              <w:rPr>
                <w:rFonts w:cs="Arial"/>
                <w:sz w:val="22"/>
                <w:szCs w:val="22"/>
              </w:rPr>
              <w:t>minimálne od 40 kV do 110 kV</w:t>
            </w:r>
          </w:p>
        </w:tc>
        <w:tc>
          <w:tcPr>
            <w:tcW w:w="3100" w:type="dxa"/>
            <w:tcBorders>
              <w:top w:val="nil"/>
              <w:left w:val="single" w:sz="4" w:space="0" w:color="auto"/>
              <w:bottom w:val="single" w:sz="4" w:space="0" w:color="auto"/>
              <w:right w:val="nil"/>
            </w:tcBorders>
            <w:shd w:val="clear" w:color="auto" w:fill="auto"/>
            <w:noWrap/>
            <w:vAlign w:val="center"/>
            <w:hideMark/>
          </w:tcPr>
          <w:p w14:paraId="5737C1D1"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11352F5" w14:textId="77777777" w:rsidR="00945331" w:rsidRPr="00945331" w:rsidRDefault="00945331" w:rsidP="00945331">
            <w:pPr>
              <w:jc w:val="left"/>
              <w:rPr>
                <w:rFonts w:cs="Arial"/>
                <w:color w:val="000000"/>
                <w:sz w:val="22"/>
                <w:szCs w:val="22"/>
              </w:rPr>
            </w:pPr>
          </w:p>
        </w:tc>
      </w:tr>
      <w:tr w:rsidR="00945331" w:rsidRPr="00945331" w14:paraId="62AE7864"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E55A3E5" w14:textId="77777777" w:rsidR="00945331" w:rsidRPr="00945331" w:rsidRDefault="00945331" w:rsidP="00945331">
            <w:pPr>
              <w:jc w:val="left"/>
              <w:rPr>
                <w:rFonts w:cs="Arial"/>
                <w:sz w:val="22"/>
                <w:szCs w:val="22"/>
              </w:rPr>
            </w:pPr>
            <w:r w:rsidRPr="00945331">
              <w:rPr>
                <w:rFonts w:cs="Arial"/>
                <w:sz w:val="22"/>
                <w:szCs w:val="22"/>
              </w:rPr>
              <w:t xml:space="preserve">Veľkosť ohniska / ohnísk </w:t>
            </w:r>
          </w:p>
        </w:tc>
        <w:tc>
          <w:tcPr>
            <w:tcW w:w="3827" w:type="dxa"/>
            <w:tcBorders>
              <w:top w:val="nil"/>
              <w:left w:val="nil"/>
              <w:bottom w:val="single" w:sz="4" w:space="0" w:color="auto"/>
              <w:right w:val="nil"/>
            </w:tcBorders>
            <w:shd w:val="clear" w:color="auto" w:fill="auto"/>
            <w:noWrap/>
            <w:vAlign w:val="center"/>
            <w:hideMark/>
          </w:tcPr>
          <w:p w14:paraId="267D6302" w14:textId="77777777" w:rsidR="00945331" w:rsidRPr="00945331" w:rsidRDefault="00945331" w:rsidP="00945331">
            <w:pPr>
              <w:jc w:val="left"/>
              <w:rPr>
                <w:rFonts w:cs="Arial"/>
                <w:sz w:val="22"/>
                <w:szCs w:val="22"/>
              </w:rPr>
            </w:pPr>
            <w:r w:rsidRPr="00945331">
              <w:rPr>
                <w:rFonts w:cs="Arial"/>
                <w:sz w:val="22"/>
                <w:szCs w:val="22"/>
              </w:rPr>
              <w:t xml:space="preserve">maximálne 0,6 mm pre jedno ohnisko </w:t>
            </w:r>
          </w:p>
        </w:tc>
        <w:tc>
          <w:tcPr>
            <w:tcW w:w="3100" w:type="dxa"/>
            <w:tcBorders>
              <w:top w:val="nil"/>
              <w:left w:val="single" w:sz="4" w:space="0" w:color="auto"/>
              <w:bottom w:val="single" w:sz="4" w:space="0" w:color="auto"/>
              <w:right w:val="nil"/>
            </w:tcBorders>
            <w:shd w:val="clear" w:color="auto" w:fill="auto"/>
            <w:noWrap/>
            <w:vAlign w:val="center"/>
            <w:hideMark/>
          </w:tcPr>
          <w:p w14:paraId="334BFCE6"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0531CDBD" w14:textId="77777777" w:rsidR="00945331" w:rsidRPr="00945331" w:rsidRDefault="00945331" w:rsidP="00945331">
            <w:pPr>
              <w:jc w:val="left"/>
              <w:rPr>
                <w:rFonts w:cs="Arial"/>
                <w:color w:val="000000"/>
                <w:sz w:val="22"/>
                <w:szCs w:val="22"/>
              </w:rPr>
            </w:pPr>
          </w:p>
        </w:tc>
      </w:tr>
      <w:tr w:rsidR="00945331" w:rsidRPr="00945331" w14:paraId="371BD6D4"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A4D7F06" w14:textId="77777777" w:rsidR="00945331" w:rsidRPr="00945331" w:rsidRDefault="00945331" w:rsidP="00945331">
            <w:pPr>
              <w:jc w:val="left"/>
              <w:rPr>
                <w:rFonts w:cs="Arial"/>
                <w:sz w:val="22"/>
                <w:szCs w:val="22"/>
              </w:rPr>
            </w:pPr>
            <w:proofErr w:type="spellStart"/>
            <w:r w:rsidRPr="00945331">
              <w:rPr>
                <w:rFonts w:cs="Arial"/>
                <w:sz w:val="22"/>
                <w:szCs w:val="22"/>
              </w:rPr>
              <w:t>Davkový</w:t>
            </w:r>
            <w:proofErr w:type="spellEnd"/>
            <w:r w:rsidRPr="00945331">
              <w:rPr>
                <w:rFonts w:cs="Arial"/>
                <w:sz w:val="22"/>
                <w:szCs w:val="22"/>
              </w:rPr>
              <w:t xml:space="preserve"> parameter so zápisom k aktívnemu obrazu s automatickým prenosom do PACS-u</w:t>
            </w:r>
          </w:p>
        </w:tc>
        <w:tc>
          <w:tcPr>
            <w:tcW w:w="3827" w:type="dxa"/>
            <w:tcBorders>
              <w:top w:val="nil"/>
              <w:left w:val="nil"/>
              <w:bottom w:val="single" w:sz="4" w:space="0" w:color="auto"/>
              <w:right w:val="single" w:sz="4" w:space="0" w:color="auto"/>
            </w:tcBorders>
            <w:shd w:val="clear" w:color="auto" w:fill="auto"/>
            <w:noWrap/>
            <w:vAlign w:val="center"/>
            <w:hideMark/>
          </w:tcPr>
          <w:p w14:paraId="6A0EFC31"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BEDDD09"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F457810" w14:textId="77777777" w:rsidR="00945331" w:rsidRPr="00945331" w:rsidRDefault="00945331" w:rsidP="00945331">
            <w:pPr>
              <w:jc w:val="left"/>
              <w:rPr>
                <w:rFonts w:cs="Arial"/>
                <w:color w:val="000000"/>
                <w:sz w:val="22"/>
                <w:szCs w:val="22"/>
              </w:rPr>
            </w:pPr>
          </w:p>
        </w:tc>
      </w:tr>
      <w:tr w:rsidR="00945331" w:rsidRPr="00945331" w14:paraId="329E5EA4"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20D54C3" w14:textId="77777777" w:rsidR="00945331" w:rsidRPr="00945331" w:rsidRDefault="00945331" w:rsidP="00945331">
            <w:pPr>
              <w:jc w:val="left"/>
              <w:rPr>
                <w:rFonts w:cs="Arial"/>
                <w:sz w:val="22"/>
                <w:szCs w:val="22"/>
              </w:rPr>
            </w:pPr>
            <w:r w:rsidRPr="00945331">
              <w:rPr>
                <w:rFonts w:cs="Arial"/>
                <w:sz w:val="22"/>
                <w:szCs w:val="22"/>
              </w:rPr>
              <w:t>Laserové zameriavanie zabudované v detektore</w:t>
            </w:r>
          </w:p>
        </w:tc>
        <w:tc>
          <w:tcPr>
            <w:tcW w:w="3827" w:type="dxa"/>
            <w:tcBorders>
              <w:top w:val="nil"/>
              <w:left w:val="nil"/>
              <w:bottom w:val="single" w:sz="4" w:space="0" w:color="auto"/>
              <w:right w:val="single" w:sz="4" w:space="0" w:color="auto"/>
            </w:tcBorders>
            <w:shd w:val="clear" w:color="auto" w:fill="auto"/>
            <w:noWrap/>
            <w:vAlign w:val="center"/>
            <w:hideMark/>
          </w:tcPr>
          <w:p w14:paraId="14799D33"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89077A2"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94A4DFA" w14:textId="77777777" w:rsidR="00945331" w:rsidRPr="00945331" w:rsidRDefault="00945331" w:rsidP="00945331">
            <w:pPr>
              <w:jc w:val="left"/>
              <w:rPr>
                <w:rFonts w:cs="Arial"/>
                <w:color w:val="000000"/>
                <w:sz w:val="22"/>
                <w:szCs w:val="22"/>
              </w:rPr>
            </w:pPr>
          </w:p>
        </w:tc>
      </w:tr>
      <w:tr w:rsidR="00945331" w:rsidRPr="00945331" w14:paraId="2A0E13D9"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00A185EF" w14:textId="77777777" w:rsidR="00945331" w:rsidRPr="00945331" w:rsidRDefault="00945331" w:rsidP="00945331">
            <w:pPr>
              <w:jc w:val="left"/>
              <w:rPr>
                <w:rFonts w:cs="Arial"/>
                <w:sz w:val="22"/>
                <w:szCs w:val="22"/>
              </w:rPr>
            </w:pPr>
            <w:r w:rsidRPr="00945331">
              <w:rPr>
                <w:rFonts w:cs="Arial"/>
                <w:sz w:val="22"/>
                <w:szCs w:val="22"/>
              </w:rPr>
              <w:t>Hĺbka C-ramena</w:t>
            </w:r>
          </w:p>
        </w:tc>
        <w:tc>
          <w:tcPr>
            <w:tcW w:w="3827" w:type="dxa"/>
            <w:tcBorders>
              <w:top w:val="nil"/>
              <w:left w:val="nil"/>
              <w:bottom w:val="single" w:sz="4" w:space="0" w:color="auto"/>
              <w:right w:val="single" w:sz="4" w:space="0" w:color="auto"/>
            </w:tcBorders>
            <w:shd w:val="clear" w:color="auto" w:fill="auto"/>
            <w:noWrap/>
            <w:vAlign w:val="center"/>
            <w:hideMark/>
          </w:tcPr>
          <w:p w14:paraId="4F9BD8D2" w14:textId="77777777" w:rsidR="00945331" w:rsidRPr="00945331" w:rsidRDefault="00945331" w:rsidP="00945331">
            <w:pPr>
              <w:jc w:val="left"/>
              <w:rPr>
                <w:rFonts w:cs="Arial"/>
                <w:sz w:val="22"/>
                <w:szCs w:val="22"/>
              </w:rPr>
            </w:pPr>
            <w:r w:rsidRPr="00945331">
              <w:rPr>
                <w:rFonts w:cs="Arial"/>
                <w:sz w:val="22"/>
                <w:szCs w:val="22"/>
              </w:rPr>
              <w:t>minimálne 60 cm</w:t>
            </w:r>
          </w:p>
        </w:tc>
        <w:tc>
          <w:tcPr>
            <w:tcW w:w="3100" w:type="dxa"/>
            <w:tcBorders>
              <w:top w:val="nil"/>
              <w:left w:val="nil"/>
              <w:bottom w:val="single" w:sz="4" w:space="0" w:color="auto"/>
              <w:right w:val="single" w:sz="4" w:space="0" w:color="auto"/>
            </w:tcBorders>
            <w:shd w:val="clear" w:color="auto" w:fill="auto"/>
            <w:noWrap/>
            <w:vAlign w:val="center"/>
            <w:hideMark/>
          </w:tcPr>
          <w:p w14:paraId="28D9D692"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8095BA8" w14:textId="77777777" w:rsidR="00945331" w:rsidRPr="00945331" w:rsidRDefault="00945331" w:rsidP="00945331">
            <w:pPr>
              <w:jc w:val="left"/>
              <w:rPr>
                <w:rFonts w:cs="Arial"/>
                <w:color w:val="000000"/>
                <w:sz w:val="22"/>
                <w:szCs w:val="22"/>
              </w:rPr>
            </w:pPr>
          </w:p>
        </w:tc>
      </w:tr>
      <w:tr w:rsidR="00945331" w:rsidRPr="00945331" w14:paraId="5ACBBDC3"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91C412C" w14:textId="77777777" w:rsidR="00945331" w:rsidRPr="00945331" w:rsidRDefault="00945331" w:rsidP="00945331">
            <w:pPr>
              <w:jc w:val="left"/>
              <w:rPr>
                <w:rFonts w:cs="Arial"/>
                <w:sz w:val="22"/>
                <w:szCs w:val="22"/>
              </w:rPr>
            </w:pPr>
            <w:r w:rsidRPr="00945331">
              <w:rPr>
                <w:rFonts w:cs="Arial"/>
                <w:sz w:val="22"/>
                <w:szCs w:val="22"/>
              </w:rPr>
              <w:lastRenderedPageBreak/>
              <w:t>Orbitálny pohyb C-ramena</w:t>
            </w:r>
          </w:p>
        </w:tc>
        <w:tc>
          <w:tcPr>
            <w:tcW w:w="3827" w:type="dxa"/>
            <w:tcBorders>
              <w:top w:val="nil"/>
              <w:left w:val="nil"/>
              <w:bottom w:val="single" w:sz="4" w:space="0" w:color="auto"/>
              <w:right w:val="single" w:sz="4" w:space="0" w:color="auto"/>
            </w:tcBorders>
            <w:shd w:val="clear" w:color="auto" w:fill="auto"/>
            <w:noWrap/>
            <w:vAlign w:val="center"/>
            <w:hideMark/>
          </w:tcPr>
          <w:p w14:paraId="4BFD30EA" w14:textId="77777777" w:rsidR="00945331" w:rsidRPr="00945331" w:rsidRDefault="00945331" w:rsidP="00945331">
            <w:pPr>
              <w:jc w:val="left"/>
              <w:rPr>
                <w:rFonts w:cs="Arial"/>
                <w:sz w:val="22"/>
                <w:szCs w:val="22"/>
              </w:rPr>
            </w:pPr>
            <w:r w:rsidRPr="00945331">
              <w:rPr>
                <w:rFonts w:cs="Arial"/>
                <w:sz w:val="22"/>
                <w:szCs w:val="22"/>
              </w:rPr>
              <w:t>minimálne 125°</w:t>
            </w:r>
          </w:p>
        </w:tc>
        <w:tc>
          <w:tcPr>
            <w:tcW w:w="3100" w:type="dxa"/>
            <w:tcBorders>
              <w:top w:val="nil"/>
              <w:left w:val="nil"/>
              <w:bottom w:val="single" w:sz="4" w:space="0" w:color="auto"/>
              <w:right w:val="single" w:sz="4" w:space="0" w:color="auto"/>
            </w:tcBorders>
            <w:shd w:val="clear" w:color="auto" w:fill="auto"/>
            <w:noWrap/>
            <w:vAlign w:val="center"/>
            <w:hideMark/>
          </w:tcPr>
          <w:p w14:paraId="4B4A6BA1"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010FEB8A" w14:textId="77777777" w:rsidR="00945331" w:rsidRPr="00945331" w:rsidRDefault="00945331" w:rsidP="00945331">
            <w:pPr>
              <w:jc w:val="left"/>
              <w:rPr>
                <w:rFonts w:cs="Arial"/>
                <w:color w:val="000000"/>
                <w:sz w:val="22"/>
                <w:szCs w:val="22"/>
              </w:rPr>
            </w:pPr>
          </w:p>
        </w:tc>
      </w:tr>
      <w:tr w:rsidR="00945331" w:rsidRPr="00945331" w14:paraId="4CE8B5E0"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53BB742" w14:textId="77777777" w:rsidR="00945331" w:rsidRPr="00945331" w:rsidRDefault="00945331" w:rsidP="00945331">
            <w:pPr>
              <w:jc w:val="left"/>
              <w:rPr>
                <w:rFonts w:cs="Arial"/>
                <w:sz w:val="22"/>
                <w:szCs w:val="22"/>
              </w:rPr>
            </w:pPr>
            <w:proofErr w:type="spellStart"/>
            <w:r w:rsidRPr="00945331">
              <w:rPr>
                <w:rFonts w:cs="Arial"/>
                <w:sz w:val="22"/>
                <w:szCs w:val="22"/>
              </w:rPr>
              <w:t>Angulačný</w:t>
            </w:r>
            <w:proofErr w:type="spellEnd"/>
            <w:r w:rsidRPr="00945331">
              <w:rPr>
                <w:rFonts w:cs="Arial"/>
                <w:sz w:val="22"/>
                <w:szCs w:val="22"/>
              </w:rPr>
              <w:t xml:space="preserve"> pohyb C-ramena</w:t>
            </w:r>
          </w:p>
        </w:tc>
        <w:tc>
          <w:tcPr>
            <w:tcW w:w="3827" w:type="dxa"/>
            <w:tcBorders>
              <w:top w:val="nil"/>
              <w:left w:val="nil"/>
              <w:bottom w:val="single" w:sz="4" w:space="0" w:color="auto"/>
              <w:right w:val="single" w:sz="4" w:space="0" w:color="auto"/>
            </w:tcBorders>
            <w:shd w:val="clear" w:color="auto" w:fill="auto"/>
            <w:noWrap/>
            <w:vAlign w:val="center"/>
            <w:hideMark/>
          </w:tcPr>
          <w:p w14:paraId="6EF246F9" w14:textId="77777777" w:rsidR="00945331" w:rsidRPr="00945331" w:rsidRDefault="00945331" w:rsidP="00945331">
            <w:pPr>
              <w:jc w:val="left"/>
              <w:rPr>
                <w:rFonts w:cs="Arial"/>
                <w:sz w:val="22"/>
                <w:szCs w:val="22"/>
              </w:rPr>
            </w:pPr>
            <w:r w:rsidRPr="00945331">
              <w:rPr>
                <w:rFonts w:cs="Arial"/>
                <w:sz w:val="22"/>
                <w:szCs w:val="22"/>
              </w:rPr>
              <w:t>celkovo minimálne 360 stupňov</w:t>
            </w:r>
          </w:p>
        </w:tc>
        <w:tc>
          <w:tcPr>
            <w:tcW w:w="3100" w:type="dxa"/>
            <w:tcBorders>
              <w:top w:val="nil"/>
              <w:left w:val="nil"/>
              <w:bottom w:val="single" w:sz="4" w:space="0" w:color="auto"/>
              <w:right w:val="single" w:sz="4" w:space="0" w:color="auto"/>
            </w:tcBorders>
            <w:shd w:val="clear" w:color="auto" w:fill="auto"/>
            <w:noWrap/>
            <w:vAlign w:val="center"/>
            <w:hideMark/>
          </w:tcPr>
          <w:p w14:paraId="5F99C327"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8E0A362" w14:textId="77777777" w:rsidR="00945331" w:rsidRPr="00945331" w:rsidRDefault="00945331" w:rsidP="00945331">
            <w:pPr>
              <w:jc w:val="left"/>
              <w:rPr>
                <w:rFonts w:cs="Arial"/>
                <w:color w:val="000000"/>
                <w:sz w:val="22"/>
                <w:szCs w:val="22"/>
              </w:rPr>
            </w:pPr>
          </w:p>
        </w:tc>
      </w:tr>
      <w:tr w:rsidR="00945331" w:rsidRPr="00945331" w14:paraId="1BA43FD0"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69632F6" w14:textId="77777777" w:rsidR="00945331" w:rsidRPr="00945331" w:rsidRDefault="00945331" w:rsidP="00945331">
            <w:pPr>
              <w:jc w:val="left"/>
              <w:rPr>
                <w:rFonts w:cs="Arial"/>
                <w:sz w:val="22"/>
                <w:szCs w:val="22"/>
              </w:rPr>
            </w:pPr>
            <w:r w:rsidRPr="00945331">
              <w:rPr>
                <w:rFonts w:cs="Arial"/>
                <w:sz w:val="22"/>
                <w:szCs w:val="22"/>
              </w:rPr>
              <w:t>DAP meter</w:t>
            </w:r>
          </w:p>
        </w:tc>
        <w:tc>
          <w:tcPr>
            <w:tcW w:w="3827" w:type="dxa"/>
            <w:tcBorders>
              <w:top w:val="nil"/>
              <w:left w:val="nil"/>
              <w:bottom w:val="single" w:sz="4" w:space="0" w:color="auto"/>
              <w:right w:val="single" w:sz="4" w:space="0" w:color="auto"/>
            </w:tcBorders>
            <w:shd w:val="clear" w:color="auto" w:fill="auto"/>
            <w:noWrap/>
            <w:vAlign w:val="center"/>
            <w:hideMark/>
          </w:tcPr>
          <w:p w14:paraId="1B2DC004"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52C1938"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7D042EC" w14:textId="77777777" w:rsidR="00945331" w:rsidRPr="00945331" w:rsidRDefault="00945331" w:rsidP="00945331">
            <w:pPr>
              <w:jc w:val="left"/>
              <w:rPr>
                <w:rFonts w:cs="Arial"/>
                <w:color w:val="000000"/>
                <w:sz w:val="22"/>
                <w:szCs w:val="22"/>
              </w:rPr>
            </w:pPr>
          </w:p>
        </w:tc>
      </w:tr>
      <w:tr w:rsidR="00945331" w:rsidRPr="00945331" w14:paraId="499B360F"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730CD82" w14:textId="77777777" w:rsidR="00945331" w:rsidRPr="00945331" w:rsidRDefault="00945331" w:rsidP="00945331">
            <w:pPr>
              <w:jc w:val="left"/>
              <w:rPr>
                <w:rFonts w:cs="Arial"/>
                <w:sz w:val="22"/>
                <w:szCs w:val="22"/>
              </w:rPr>
            </w:pPr>
            <w:r w:rsidRPr="00945331">
              <w:rPr>
                <w:rFonts w:cs="Arial"/>
                <w:sz w:val="22"/>
                <w:szCs w:val="22"/>
              </w:rPr>
              <w:t>Rozlišovacia schopnosť zobrazenia pri vysokom kontraste</w:t>
            </w:r>
          </w:p>
        </w:tc>
        <w:tc>
          <w:tcPr>
            <w:tcW w:w="3827" w:type="dxa"/>
            <w:tcBorders>
              <w:top w:val="nil"/>
              <w:left w:val="nil"/>
              <w:bottom w:val="single" w:sz="4" w:space="0" w:color="auto"/>
              <w:right w:val="single" w:sz="4" w:space="0" w:color="auto"/>
            </w:tcBorders>
            <w:shd w:val="clear" w:color="auto" w:fill="auto"/>
            <w:noWrap/>
            <w:vAlign w:val="center"/>
            <w:hideMark/>
          </w:tcPr>
          <w:p w14:paraId="76489784" w14:textId="77777777" w:rsidR="00945331" w:rsidRPr="00945331" w:rsidRDefault="00945331" w:rsidP="00945331">
            <w:pPr>
              <w:jc w:val="left"/>
              <w:rPr>
                <w:rFonts w:cs="Arial"/>
                <w:sz w:val="22"/>
                <w:szCs w:val="22"/>
              </w:rPr>
            </w:pPr>
            <w:r w:rsidRPr="00945331">
              <w:rPr>
                <w:rFonts w:cs="Arial"/>
                <w:sz w:val="22"/>
                <w:szCs w:val="22"/>
              </w:rPr>
              <w:t xml:space="preserve">minimálne 1,2 </w:t>
            </w:r>
            <w:proofErr w:type="spellStart"/>
            <w:r w:rsidRPr="00945331">
              <w:rPr>
                <w:rFonts w:cs="Arial"/>
                <w:sz w:val="22"/>
                <w:szCs w:val="22"/>
              </w:rPr>
              <w:t>lp</w:t>
            </w:r>
            <w:proofErr w:type="spellEnd"/>
            <w:r w:rsidRPr="00945331">
              <w:rPr>
                <w:rFonts w:cs="Arial"/>
                <w:sz w:val="22"/>
                <w:szCs w:val="22"/>
              </w:rPr>
              <w:t>/mm</w:t>
            </w:r>
          </w:p>
        </w:tc>
        <w:tc>
          <w:tcPr>
            <w:tcW w:w="3100" w:type="dxa"/>
            <w:tcBorders>
              <w:top w:val="nil"/>
              <w:left w:val="nil"/>
              <w:bottom w:val="single" w:sz="4" w:space="0" w:color="auto"/>
              <w:right w:val="single" w:sz="4" w:space="0" w:color="auto"/>
            </w:tcBorders>
            <w:shd w:val="clear" w:color="auto" w:fill="auto"/>
            <w:noWrap/>
            <w:vAlign w:val="center"/>
            <w:hideMark/>
          </w:tcPr>
          <w:p w14:paraId="59E991FF"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092C4F7" w14:textId="77777777" w:rsidR="00945331" w:rsidRPr="00945331" w:rsidRDefault="00945331" w:rsidP="00945331">
            <w:pPr>
              <w:jc w:val="left"/>
              <w:rPr>
                <w:rFonts w:cs="Arial"/>
                <w:color w:val="000000"/>
                <w:sz w:val="22"/>
                <w:szCs w:val="22"/>
              </w:rPr>
            </w:pPr>
          </w:p>
        </w:tc>
      </w:tr>
      <w:tr w:rsidR="00945331" w:rsidRPr="00945331" w14:paraId="2DD96758"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275C0E1" w14:textId="77777777" w:rsidR="00945331" w:rsidRPr="00945331" w:rsidRDefault="00945331" w:rsidP="00945331">
            <w:pPr>
              <w:jc w:val="left"/>
              <w:rPr>
                <w:rFonts w:cs="Arial"/>
                <w:sz w:val="22"/>
                <w:szCs w:val="22"/>
              </w:rPr>
            </w:pPr>
            <w:r w:rsidRPr="00945331">
              <w:rPr>
                <w:rFonts w:cs="Arial"/>
                <w:sz w:val="22"/>
                <w:szCs w:val="22"/>
              </w:rPr>
              <w:t xml:space="preserve">Automatickú reguláciu dávkového príkonu pri </w:t>
            </w:r>
            <w:proofErr w:type="spellStart"/>
            <w:r w:rsidRPr="00945331">
              <w:rPr>
                <w:rFonts w:cs="Arial"/>
                <w:sz w:val="22"/>
                <w:szCs w:val="22"/>
              </w:rPr>
              <w:t>skiaskopii</w:t>
            </w:r>
            <w:proofErr w:type="spellEnd"/>
            <w:r w:rsidRPr="00945331">
              <w:rPr>
                <w:rFonts w:cs="Arial"/>
                <w:sz w:val="22"/>
                <w:szCs w:val="22"/>
              </w:rPr>
              <w:t xml:space="preserve"> </w:t>
            </w:r>
          </w:p>
        </w:tc>
        <w:tc>
          <w:tcPr>
            <w:tcW w:w="3827" w:type="dxa"/>
            <w:tcBorders>
              <w:top w:val="nil"/>
              <w:left w:val="nil"/>
              <w:bottom w:val="single" w:sz="4" w:space="0" w:color="auto"/>
              <w:right w:val="single" w:sz="4" w:space="0" w:color="auto"/>
            </w:tcBorders>
            <w:shd w:val="clear" w:color="auto" w:fill="auto"/>
            <w:noWrap/>
            <w:vAlign w:val="center"/>
            <w:hideMark/>
          </w:tcPr>
          <w:p w14:paraId="5A755300"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1FE09FB"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9D1B9FF" w14:textId="77777777" w:rsidR="00945331" w:rsidRPr="00945331" w:rsidRDefault="00945331" w:rsidP="00945331">
            <w:pPr>
              <w:jc w:val="left"/>
              <w:rPr>
                <w:rFonts w:cs="Arial"/>
                <w:color w:val="000000"/>
                <w:sz w:val="22"/>
                <w:szCs w:val="22"/>
              </w:rPr>
            </w:pPr>
          </w:p>
        </w:tc>
      </w:tr>
      <w:tr w:rsidR="00945331" w:rsidRPr="00945331" w14:paraId="660100A9"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85E708A" w14:textId="77777777" w:rsidR="00945331" w:rsidRPr="00945331" w:rsidRDefault="00945331" w:rsidP="00945331">
            <w:pPr>
              <w:jc w:val="left"/>
              <w:rPr>
                <w:rFonts w:cs="Arial"/>
                <w:sz w:val="22"/>
                <w:szCs w:val="22"/>
              </w:rPr>
            </w:pPr>
            <w:r w:rsidRPr="00945331">
              <w:rPr>
                <w:rFonts w:cs="Arial"/>
                <w:sz w:val="22"/>
                <w:szCs w:val="22"/>
              </w:rPr>
              <w:t>Nastaviteľné clony na vymedzenie veľkosti primárneho zväzku</w:t>
            </w:r>
          </w:p>
        </w:tc>
        <w:tc>
          <w:tcPr>
            <w:tcW w:w="3827" w:type="dxa"/>
            <w:tcBorders>
              <w:top w:val="nil"/>
              <w:left w:val="nil"/>
              <w:bottom w:val="single" w:sz="4" w:space="0" w:color="auto"/>
              <w:right w:val="single" w:sz="4" w:space="0" w:color="auto"/>
            </w:tcBorders>
            <w:shd w:val="clear" w:color="auto" w:fill="auto"/>
            <w:noWrap/>
            <w:vAlign w:val="center"/>
            <w:hideMark/>
          </w:tcPr>
          <w:p w14:paraId="2A10223F"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7FE82A2"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09E66017" w14:textId="77777777" w:rsidR="00945331" w:rsidRPr="00945331" w:rsidRDefault="00945331" w:rsidP="00945331">
            <w:pPr>
              <w:jc w:val="left"/>
              <w:rPr>
                <w:rFonts w:cs="Arial"/>
                <w:color w:val="000000"/>
                <w:sz w:val="22"/>
                <w:szCs w:val="22"/>
              </w:rPr>
            </w:pPr>
          </w:p>
        </w:tc>
      </w:tr>
      <w:tr w:rsidR="00945331" w:rsidRPr="00945331" w14:paraId="14CF9E86"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F8336F9" w14:textId="77777777" w:rsidR="00945331" w:rsidRPr="00945331" w:rsidRDefault="00945331" w:rsidP="00945331">
            <w:pPr>
              <w:jc w:val="left"/>
              <w:rPr>
                <w:rFonts w:cs="Arial"/>
                <w:sz w:val="22"/>
                <w:szCs w:val="22"/>
              </w:rPr>
            </w:pPr>
            <w:r w:rsidRPr="00945331">
              <w:rPr>
                <w:rFonts w:cs="Arial"/>
                <w:sz w:val="22"/>
                <w:szCs w:val="22"/>
              </w:rPr>
              <w:t xml:space="preserve">Rozsah </w:t>
            </w:r>
            <w:proofErr w:type="spellStart"/>
            <w:r w:rsidRPr="00945331">
              <w:rPr>
                <w:rFonts w:cs="Arial"/>
                <w:sz w:val="22"/>
                <w:szCs w:val="22"/>
              </w:rPr>
              <w:t>pulzného</w:t>
            </w:r>
            <w:proofErr w:type="spellEnd"/>
            <w:r w:rsidRPr="00945331">
              <w:rPr>
                <w:rFonts w:cs="Arial"/>
                <w:sz w:val="22"/>
                <w:szCs w:val="22"/>
              </w:rPr>
              <w:t xml:space="preserve"> </w:t>
            </w:r>
            <w:proofErr w:type="spellStart"/>
            <w:r w:rsidRPr="00945331">
              <w:rPr>
                <w:rFonts w:cs="Arial"/>
                <w:sz w:val="22"/>
                <w:szCs w:val="22"/>
              </w:rPr>
              <w:t>skiaskopického</w:t>
            </w:r>
            <w:proofErr w:type="spellEnd"/>
            <w:r w:rsidRPr="00945331">
              <w:rPr>
                <w:rFonts w:cs="Arial"/>
                <w:sz w:val="22"/>
                <w:szCs w:val="22"/>
              </w:rPr>
              <w:t xml:space="preserve"> módu vo formáte 1K</w:t>
            </w:r>
          </w:p>
        </w:tc>
        <w:tc>
          <w:tcPr>
            <w:tcW w:w="3827" w:type="dxa"/>
            <w:tcBorders>
              <w:top w:val="nil"/>
              <w:left w:val="nil"/>
              <w:bottom w:val="single" w:sz="4" w:space="0" w:color="auto"/>
              <w:right w:val="single" w:sz="4" w:space="0" w:color="auto"/>
            </w:tcBorders>
            <w:shd w:val="clear" w:color="auto" w:fill="auto"/>
            <w:noWrap/>
            <w:vAlign w:val="center"/>
            <w:hideMark/>
          </w:tcPr>
          <w:p w14:paraId="77E0D7A7" w14:textId="77777777" w:rsidR="00945331" w:rsidRPr="00945331" w:rsidRDefault="00945331" w:rsidP="00945331">
            <w:pPr>
              <w:jc w:val="left"/>
              <w:rPr>
                <w:rFonts w:cs="Arial"/>
                <w:sz w:val="22"/>
                <w:szCs w:val="22"/>
              </w:rPr>
            </w:pPr>
            <w:r w:rsidRPr="00945331">
              <w:rPr>
                <w:rFonts w:cs="Arial"/>
                <w:sz w:val="22"/>
                <w:szCs w:val="22"/>
              </w:rPr>
              <w:t>minimálne od 4 do 15 obrazov/sekundu, v prípade kontinuálneho režimu minimálne 8 obrazov/sekundu</w:t>
            </w:r>
          </w:p>
        </w:tc>
        <w:tc>
          <w:tcPr>
            <w:tcW w:w="3100" w:type="dxa"/>
            <w:tcBorders>
              <w:top w:val="nil"/>
              <w:left w:val="nil"/>
              <w:bottom w:val="single" w:sz="4" w:space="0" w:color="auto"/>
              <w:right w:val="single" w:sz="4" w:space="0" w:color="auto"/>
            </w:tcBorders>
            <w:shd w:val="clear" w:color="auto" w:fill="auto"/>
            <w:noWrap/>
            <w:vAlign w:val="center"/>
            <w:hideMark/>
          </w:tcPr>
          <w:p w14:paraId="07BE22C6"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448B835" w14:textId="77777777" w:rsidR="00945331" w:rsidRPr="00945331" w:rsidRDefault="00945331" w:rsidP="00945331">
            <w:pPr>
              <w:jc w:val="left"/>
              <w:rPr>
                <w:rFonts w:cs="Arial"/>
                <w:color w:val="000000"/>
                <w:sz w:val="22"/>
                <w:szCs w:val="22"/>
              </w:rPr>
            </w:pPr>
          </w:p>
        </w:tc>
      </w:tr>
      <w:tr w:rsidR="00945331" w:rsidRPr="00945331" w14:paraId="4F4DA0EE"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C014947" w14:textId="77777777" w:rsidR="00945331" w:rsidRPr="00945331" w:rsidRDefault="00945331" w:rsidP="00945331">
            <w:pPr>
              <w:jc w:val="left"/>
              <w:rPr>
                <w:rFonts w:cs="Arial"/>
                <w:sz w:val="22"/>
                <w:szCs w:val="22"/>
              </w:rPr>
            </w:pPr>
            <w:r w:rsidRPr="00945331">
              <w:rPr>
                <w:rFonts w:cs="Arial"/>
                <w:sz w:val="22"/>
                <w:szCs w:val="22"/>
              </w:rPr>
              <w:t>CE certifikát vydaný výrobcom na ponúkaný prístroj aj s príslušenstvom</w:t>
            </w:r>
          </w:p>
        </w:tc>
        <w:tc>
          <w:tcPr>
            <w:tcW w:w="3827" w:type="dxa"/>
            <w:tcBorders>
              <w:top w:val="nil"/>
              <w:left w:val="nil"/>
              <w:bottom w:val="single" w:sz="4" w:space="0" w:color="auto"/>
              <w:right w:val="single" w:sz="4" w:space="0" w:color="auto"/>
            </w:tcBorders>
            <w:shd w:val="clear" w:color="auto" w:fill="auto"/>
            <w:noWrap/>
            <w:vAlign w:val="center"/>
            <w:hideMark/>
          </w:tcPr>
          <w:p w14:paraId="58651763"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93F0EB3"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323CBC8" w14:textId="77777777" w:rsidR="00945331" w:rsidRPr="00945331" w:rsidRDefault="00945331" w:rsidP="00945331">
            <w:pPr>
              <w:jc w:val="left"/>
              <w:rPr>
                <w:rFonts w:cs="Arial"/>
                <w:color w:val="000000"/>
                <w:sz w:val="22"/>
                <w:szCs w:val="22"/>
              </w:rPr>
            </w:pPr>
          </w:p>
        </w:tc>
      </w:tr>
      <w:tr w:rsidR="00945331" w:rsidRPr="00945331" w14:paraId="12E72C33"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023AC2A" w14:textId="77777777" w:rsidR="00945331" w:rsidRPr="00945331" w:rsidRDefault="00945331" w:rsidP="00945331">
            <w:pPr>
              <w:jc w:val="left"/>
              <w:rPr>
                <w:rFonts w:cs="Arial"/>
                <w:sz w:val="22"/>
                <w:szCs w:val="22"/>
              </w:rPr>
            </w:pPr>
            <w:r w:rsidRPr="00945331">
              <w:rPr>
                <w:rFonts w:cs="Arial"/>
                <w:sz w:val="22"/>
                <w:szCs w:val="22"/>
              </w:rPr>
              <w:t>Platný ŠUKL kód prístroja</w:t>
            </w:r>
          </w:p>
        </w:tc>
        <w:tc>
          <w:tcPr>
            <w:tcW w:w="3827" w:type="dxa"/>
            <w:tcBorders>
              <w:top w:val="nil"/>
              <w:left w:val="nil"/>
              <w:bottom w:val="single" w:sz="4" w:space="0" w:color="auto"/>
              <w:right w:val="single" w:sz="4" w:space="0" w:color="auto"/>
            </w:tcBorders>
            <w:shd w:val="clear" w:color="auto" w:fill="auto"/>
            <w:noWrap/>
            <w:vAlign w:val="center"/>
            <w:hideMark/>
          </w:tcPr>
          <w:p w14:paraId="2390C211"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0371D4EE"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1025E44" w14:textId="77777777" w:rsidR="00945331" w:rsidRPr="00945331" w:rsidRDefault="00945331" w:rsidP="00945331">
            <w:pPr>
              <w:jc w:val="left"/>
              <w:rPr>
                <w:rFonts w:cs="Arial"/>
                <w:color w:val="000000"/>
                <w:sz w:val="22"/>
                <w:szCs w:val="22"/>
              </w:rPr>
            </w:pPr>
          </w:p>
        </w:tc>
      </w:tr>
      <w:tr w:rsidR="00945331" w:rsidRPr="00945331" w14:paraId="0758D11E"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9975DAB" w14:textId="77777777" w:rsidR="00945331" w:rsidRPr="00945331" w:rsidRDefault="00945331" w:rsidP="00945331">
            <w:pPr>
              <w:jc w:val="left"/>
              <w:rPr>
                <w:rFonts w:cs="Arial"/>
                <w:sz w:val="22"/>
                <w:szCs w:val="22"/>
              </w:rPr>
            </w:pPr>
            <w:r w:rsidRPr="00945331">
              <w:rPr>
                <w:rFonts w:cs="Arial"/>
                <w:sz w:val="22"/>
                <w:szCs w:val="22"/>
              </w:rPr>
              <w:t>Platnosť IEC 62220</w:t>
            </w:r>
          </w:p>
        </w:tc>
        <w:tc>
          <w:tcPr>
            <w:tcW w:w="3827" w:type="dxa"/>
            <w:tcBorders>
              <w:top w:val="nil"/>
              <w:left w:val="nil"/>
              <w:bottom w:val="single" w:sz="4" w:space="0" w:color="auto"/>
              <w:right w:val="single" w:sz="4" w:space="0" w:color="auto"/>
            </w:tcBorders>
            <w:shd w:val="clear" w:color="auto" w:fill="auto"/>
            <w:noWrap/>
            <w:vAlign w:val="center"/>
            <w:hideMark/>
          </w:tcPr>
          <w:p w14:paraId="4EF14B5A"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9E49A8F"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20A11C6" w14:textId="77777777" w:rsidR="00945331" w:rsidRPr="00945331" w:rsidRDefault="00945331" w:rsidP="00945331">
            <w:pPr>
              <w:jc w:val="left"/>
              <w:rPr>
                <w:rFonts w:cs="Arial"/>
                <w:color w:val="000000"/>
                <w:sz w:val="22"/>
                <w:szCs w:val="22"/>
              </w:rPr>
            </w:pPr>
          </w:p>
        </w:tc>
      </w:tr>
      <w:tr w:rsidR="00945331" w:rsidRPr="00945331" w14:paraId="3AFCCE46" w14:textId="77777777" w:rsidTr="00945331">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55B2CDC" w14:textId="77777777" w:rsidR="00945331" w:rsidRPr="00945331" w:rsidRDefault="00945331" w:rsidP="00945331">
            <w:pPr>
              <w:jc w:val="left"/>
              <w:rPr>
                <w:rFonts w:cs="Arial"/>
                <w:sz w:val="22"/>
                <w:szCs w:val="22"/>
              </w:rPr>
            </w:pPr>
            <w:r w:rsidRPr="00945331">
              <w:rPr>
                <w:rFonts w:cs="Arial"/>
                <w:sz w:val="22"/>
                <w:szCs w:val="22"/>
              </w:rPr>
              <w:t xml:space="preserve">Súlad s ustanovením § 115 ods. 5 a ods. 11 zákona 87/2018 </w:t>
            </w:r>
            <w:proofErr w:type="spellStart"/>
            <w:r w:rsidRPr="00945331">
              <w:rPr>
                <w:rFonts w:cs="Arial"/>
                <w:sz w:val="22"/>
                <w:szCs w:val="22"/>
              </w:rPr>
              <w:t>Z.z</w:t>
            </w:r>
            <w:proofErr w:type="spellEnd"/>
            <w:r w:rsidRPr="00945331">
              <w:rPr>
                <w:rFonts w:cs="Arial"/>
                <w:sz w:val="22"/>
                <w:szCs w:val="22"/>
              </w:rPr>
              <w:t xml:space="preserve">. o radiačnej ochrane a o zmene a doplnení niektorých zákonov ako aj vykonávacej vyhlášky § 3 ods.4 vyhlášky MZ SR 101/2018 </w:t>
            </w:r>
            <w:proofErr w:type="spellStart"/>
            <w:r w:rsidRPr="00945331">
              <w:rPr>
                <w:rFonts w:cs="Arial"/>
                <w:sz w:val="22"/>
                <w:szCs w:val="22"/>
              </w:rPr>
              <w:t>Z.z</w:t>
            </w:r>
            <w:proofErr w:type="spellEnd"/>
          </w:p>
        </w:tc>
        <w:tc>
          <w:tcPr>
            <w:tcW w:w="3827" w:type="dxa"/>
            <w:tcBorders>
              <w:top w:val="nil"/>
              <w:left w:val="nil"/>
              <w:bottom w:val="single" w:sz="4" w:space="0" w:color="auto"/>
              <w:right w:val="single" w:sz="4" w:space="0" w:color="auto"/>
            </w:tcBorders>
            <w:shd w:val="clear" w:color="auto" w:fill="auto"/>
            <w:noWrap/>
            <w:vAlign w:val="center"/>
            <w:hideMark/>
          </w:tcPr>
          <w:p w14:paraId="45D4E045"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2AC83B9"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F45FCB6" w14:textId="77777777" w:rsidR="00945331" w:rsidRPr="00945331" w:rsidRDefault="00945331" w:rsidP="00945331">
            <w:pPr>
              <w:jc w:val="left"/>
              <w:rPr>
                <w:rFonts w:cs="Arial"/>
                <w:color w:val="000000"/>
                <w:sz w:val="22"/>
                <w:szCs w:val="22"/>
              </w:rPr>
            </w:pPr>
          </w:p>
        </w:tc>
      </w:tr>
      <w:tr w:rsidR="00945331" w:rsidRPr="00945331" w14:paraId="2AA99D7E" w14:textId="77777777" w:rsidTr="00945331">
        <w:trPr>
          <w:gridAfter w:val="1"/>
          <w:wAfter w:w="7" w:type="dxa"/>
          <w:trHeight w:val="1104"/>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EA04CA7" w14:textId="45C22709" w:rsidR="00945331" w:rsidRPr="004C2C89" w:rsidRDefault="00945331" w:rsidP="00945331">
            <w:pPr>
              <w:jc w:val="left"/>
              <w:rPr>
                <w:rFonts w:cs="Arial"/>
                <w:strike/>
                <w:color w:val="FF0000"/>
                <w:sz w:val="22"/>
                <w:szCs w:val="22"/>
              </w:rPr>
            </w:pPr>
            <w:r w:rsidRPr="004C2C89">
              <w:rPr>
                <w:rFonts w:cs="Arial"/>
                <w:color w:val="FF0000"/>
                <w:sz w:val="22"/>
                <w:szCs w:val="22"/>
              </w:rPr>
              <w:t xml:space="preserve">Povolenie na dovoz, vývoz, predaj a distribúciu zdrojov ionizujúceho žiarenia. Rovnako ako aj povolenie na inštaláciu a servis zdrojov ionizujúceho žiarenia, vydané Úradom verejného zdravotníctva SR - zákon 355/2007 </w:t>
            </w:r>
            <w:proofErr w:type="spellStart"/>
            <w:r w:rsidRPr="004C2C89">
              <w:rPr>
                <w:rFonts w:cs="Arial"/>
                <w:color w:val="FF0000"/>
                <w:sz w:val="22"/>
                <w:szCs w:val="22"/>
              </w:rPr>
              <w:t>Z.z</w:t>
            </w:r>
            <w:proofErr w:type="spellEnd"/>
            <w:r w:rsidRPr="004C2C89">
              <w:rPr>
                <w:rFonts w:cs="Arial"/>
                <w:color w:val="FF0000"/>
                <w:sz w:val="22"/>
                <w:szCs w:val="22"/>
              </w:rPr>
              <w:t>.. Zároveň vypracovanie a dodanie kompletnej dokumentácie pre zdravotného technika, ktorá musí byť odsúhlasená</w:t>
            </w:r>
            <w:r w:rsidR="003A747C">
              <w:rPr>
                <w:rFonts w:cs="Arial"/>
                <w:color w:val="FF0000"/>
                <w:sz w:val="22"/>
                <w:szCs w:val="22"/>
              </w:rPr>
              <w:t xml:space="preserve">, </w:t>
            </w:r>
            <w:r w:rsidRPr="004C2C89">
              <w:rPr>
                <w:rFonts w:cs="Arial"/>
                <w:strike/>
                <w:color w:val="FF0000"/>
                <w:sz w:val="22"/>
                <w:szCs w:val="22"/>
              </w:rPr>
              <w:t>Ústavom radiačnej ochrany.</w:t>
            </w:r>
          </w:p>
          <w:p w14:paraId="04B850EC" w14:textId="77777777" w:rsidR="004C2C89" w:rsidRPr="004C2C89" w:rsidRDefault="004C2C89" w:rsidP="004C2C89">
            <w:pPr>
              <w:rPr>
                <w:rFonts w:cs="Arial"/>
                <w:color w:val="FF0000"/>
                <w:sz w:val="22"/>
                <w:szCs w:val="22"/>
              </w:rPr>
            </w:pPr>
            <w:r w:rsidRPr="004C2C89">
              <w:rPr>
                <w:rFonts w:cs="Arial"/>
                <w:color w:val="FF0000"/>
                <w:sz w:val="22"/>
                <w:szCs w:val="22"/>
              </w:rPr>
              <w:t>jednou z týchto organizácií:</w:t>
            </w:r>
          </w:p>
          <w:p w14:paraId="2E05155F" w14:textId="77777777" w:rsidR="004C2C89" w:rsidRPr="004C2C89" w:rsidRDefault="004C2C89" w:rsidP="004C2C89">
            <w:pPr>
              <w:rPr>
                <w:rFonts w:cs="Arial"/>
                <w:color w:val="FF0000"/>
                <w:sz w:val="22"/>
                <w:szCs w:val="22"/>
              </w:rPr>
            </w:pPr>
          </w:p>
          <w:p w14:paraId="1411BABA" w14:textId="7E400E2E" w:rsidR="004C2C89" w:rsidRPr="004C2C89" w:rsidRDefault="004C2C89" w:rsidP="004C2C89">
            <w:pPr>
              <w:pStyle w:val="Odsekzoznamu"/>
              <w:numPr>
                <w:ilvl w:val="0"/>
                <w:numId w:val="8"/>
              </w:numPr>
              <w:ind w:left="346"/>
              <w:rPr>
                <w:rFonts w:cs="Arial"/>
                <w:color w:val="FF0000"/>
                <w:sz w:val="22"/>
                <w:szCs w:val="22"/>
              </w:rPr>
            </w:pPr>
            <w:r w:rsidRPr="004C2C89">
              <w:rPr>
                <w:rFonts w:cs="Arial"/>
                <w:color w:val="FF0000"/>
                <w:sz w:val="22"/>
                <w:szCs w:val="22"/>
              </w:rPr>
              <w:lastRenderedPageBreak/>
              <w:t xml:space="preserve">Ústav radiačnej ochrany </w:t>
            </w:r>
            <w:proofErr w:type="spellStart"/>
            <w:r w:rsidRPr="004C2C89">
              <w:rPr>
                <w:rFonts w:cs="Arial"/>
                <w:color w:val="FF0000"/>
                <w:sz w:val="22"/>
                <w:szCs w:val="22"/>
              </w:rPr>
              <w:t>s.r.o</w:t>
            </w:r>
            <w:proofErr w:type="spellEnd"/>
            <w:r w:rsidRPr="004C2C89">
              <w:rPr>
                <w:rFonts w:cs="Arial"/>
                <w:color w:val="FF0000"/>
                <w:sz w:val="22"/>
                <w:szCs w:val="22"/>
              </w:rPr>
              <w:t xml:space="preserve">., Staničná 1062/24, 911 05 Trenčín, </w:t>
            </w:r>
            <w:hyperlink r:id="rId17" w:history="1">
              <w:r w:rsidRPr="00134CB2">
                <w:rPr>
                  <w:rStyle w:val="Hypertextovprepojenie"/>
                  <w:rFonts w:cs="Arial"/>
                  <w:sz w:val="22"/>
                  <w:szCs w:val="22"/>
                </w:rPr>
                <w:t>www.uro.sk</w:t>
              </w:r>
            </w:hyperlink>
            <w:r w:rsidRPr="004C2C89">
              <w:rPr>
                <w:rFonts w:cs="Arial"/>
                <w:color w:val="FF0000"/>
                <w:sz w:val="22"/>
                <w:szCs w:val="22"/>
              </w:rPr>
              <w:t>;</w:t>
            </w:r>
          </w:p>
          <w:p w14:paraId="0735238D" w14:textId="5B333202" w:rsidR="004C2C89" w:rsidRPr="004C2C89" w:rsidRDefault="004C2C89" w:rsidP="004C2C89">
            <w:pPr>
              <w:pStyle w:val="Odsekzoznamu"/>
              <w:numPr>
                <w:ilvl w:val="0"/>
                <w:numId w:val="8"/>
              </w:numPr>
              <w:ind w:left="346"/>
              <w:rPr>
                <w:rFonts w:cs="Arial"/>
                <w:color w:val="FF0000"/>
                <w:sz w:val="22"/>
                <w:szCs w:val="22"/>
              </w:rPr>
            </w:pPr>
            <w:r w:rsidRPr="004C2C89">
              <w:rPr>
                <w:rFonts w:cs="Arial"/>
                <w:color w:val="FF0000"/>
                <w:sz w:val="22"/>
                <w:szCs w:val="22"/>
              </w:rPr>
              <w:t xml:space="preserve">Inžinierske služby </w:t>
            </w:r>
            <w:proofErr w:type="spellStart"/>
            <w:r w:rsidRPr="004C2C89">
              <w:rPr>
                <w:rFonts w:cs="Arial"/>
                <w:color w:val="FF0000"/>
                <w:sz w:val="22"/>
                <w:szCs w:val="22"/>
              </w:rPr>
              <w:t>s.r.o</w:t>
            </w:r>
            <w:proofErr w:type="spellEnd"/>
            <w:r w:rsidRPr="004C2C89">
              <w:rPr>
                <w:rFonts w:cs="Arial"/>
                <w:color w:val="FF0000"/>
                <w:sz w:val="22"/>
                <w:szCs w:val="22"/>
              </w:rPr>
              <w:t xml:space="preserve">., Komenského 19, 038 61 Martin, </w:t>
            </w:r>
            <w:hyperlink r:id="rId18" w:history="1">
              <w:r w:rsidRPr="00134CB2">
                <w:rPr>
                  <w:rStyle w:val="Hypertextovprepojenie"/>
                  <w:rFonts w:cs="Arial"/>
                  <w:sz w:val="22"/>
                  <w:szCs w:val="22"/>
                </w:rPr>
                <w:t>www.insl.sk</w:t>
              </w:r>
            </w:hyperlink>
            <w:r w:rsidRPr="004C2C89">
              <w:rPr>
                <w:rFonts w:cs="Arial"/>
                <w:color w:val="FF0000"/>
                <w:sz w:val="22"/>
                <w:szCs w:val="22"/>
              </w:rPr>
              <w:t>;</w:t>
            </w:r>
          </w:p>
          <w:p w14:paraId="1CA1919F" w14:textId="72CFDAD7" w:rsidR="004C2C89" w:rsidRPr="004C2C89" w:rsidRDefault="004C2C89" w:rsidP="004C2C89">
            <w:pPr>
              <w:pStyle w:val="Odsekzoznamu"/>
              <w:numPr>
                <w:ilvl w:val="0"/>
                <w:numId w:val="8"/>
              </w:numPr>
              <w:ind w:left="346"/>
              <w:rPr>
                <w:rFonts w:cs="Arial"/>
                <w:color w:val="FF0000"/>
                <w:sz w:val="22"/>
                <w:szCs w:val="22"/>
              </w:rPr>
            </w:pPr>
            <w:r w:rsidRPr="004C2C89">
              <w:rPr>
                <w:rFonts w:cs="Arial"/>
                <w:color w:val="FF0000"/>
                <w:sz w:val="22"/>
                <w:szCs w:val="22"/>
              </w:rPr>
              <w:t xml:space="preserve">VF </w:t>
            </w:r>
            <w:proofErr w:type="spellStart"/>
            <w:r w:rsidRPr="004C2C89">
              <w:rPr>
                <w:rFonts w:cs="Arial"/>
                <w:color w:val="FF0000"/>
                <w:sz w:val="22"/>
                <w:szCs w:val="22"/>
              </w:rPr>
              <w:t>s.r.o</w:t>
            </w:r>
            <w:proofErr w:type="spellEnd"/>
            <w:r w:rsidRPr="004C2C89">
              <w:rPr>
                <w:rFonts w:cs="Arial"/>
                <w:color w:val="FF0000"/>
                <w:sz w:val="22"/>
                <w:szCs w:val="22"/>
              </w:rPr>
              <w:t xml:space="preserve">., M. R. Štefánika 9, 010 02 Žilina, </w:t>
            </w:r>
            <w:hyperlink r:id="rId19" w:history="1">
              <w:r w:rsidRPr="00134CB2">
                <w:rPr>
                  <w:rStyle w:val="Hypertextovprepojenie"/>
                  <w:rFonts w:cs="Arial"/>
                  <w:sz w:val="22"/>
                  <w:szCs w:val="22"/>
                </w:rPr>
                <w:t>www.vf.sk</w:t>
              </w:r>
            </w:hyperlink>
            <w:r w:rsidRPr="004C2C89">
              <w:rPr>
                <w:rFonts w:cs="Arial"/>
                <w:color w:val="FF0000"/>
                <w:sz w:val="22"/>
                <w:szCs w:val="22"/>
              </w:rPr>
              <w:t>;</w:t>
            </w:r>
          </w:p>
          <w:p w14:paraId="7D5C397B" w14:textId="457A4EC4" w:rsidR="004C2C89" w:rsidRPr="004C2C89" w:rsidRDefault="004C2C89" w:rsidP="004C2C89">
            <w:pPr>
              <w:pStyle w:val="Odsekzoznamu"/>
              <w:numPr>
                <w:ilvl w:val="0"/>
                <w:numId w:val="8"/>
              </w:numPr>
              <w:ind w:left="346"/>
              <w:rPr>
                <w:rFonts w:cs="Arial"/>
                <w:color w:val="FF0000"/>
                <w:sz w:val="22"/>
                <w:szCs w:val="22"/>
              </w:rPr>
            </w:pPr>
            <w:proofErr w:type="spellStart"/>
            <w:r w:rsidRPr="004C2C89">
              <w:rPr>
                <w:rFonts w:cs="Arial"/>
                <w:color w:val="FF0000"/>
                <w:sz w:val="22"/>
                <w:szCs w:val="22"/>
              </w:rPr>
              <w:t>Huma</w:t>
            </w:r>
            <w:proofErr w:type="spellEnd"/>
            <w:r w:rsidRPr="004C2C89">
              <w:rPr>
                <w:rFonts w:cs="Arial"/>
                <w:color w:val="FF0000"/>
                <w:sz w:val="22"/>
                <w:szCs w:val="22"/>
              </w:rPr>
              <w:t xml:space="preserve"> </w:t>
            </w:r>
            <w:proofErr w:type="spellStart"/>
            <w:r w:rsidRPr="004C2C89">
              <w:rPr>
                <w:rFonts w:cs="Arial"/>
                <w:color w:val="FF0000"/>
                <w:sz w:val="22"/>
                <w:szCs w:val="22"/>
              </w:rPr>
              <w:t>Lab</w:t>
            </w:r>
            <w:proofErr w:type="spellEnd"/>
            <w:r w:rsidRPr="004C2C89">
              <w:rPr>
                <w:rFonts w:cs="Arial"/>
                <w:color w:val="FF0000"/>
                <w:sz w:val="22"/>
                <w:szCs w:val="22"/>
              </w:rPr>
              <w:t xml:space="preserve"> – </w:t>
            </w:r>
            <w:proofErr w:type="spellStart"/>
            <w:r w:rsidRPr="004C2C89">
              <w:rPr>
                <w:rFonts w:cs="Arial"/>
                <w:color w:val="FF0000"/>
                <w:sz w:val="22"/>
                <w:szCs w:val="22"/>
              </w:rPr>
              <w:t>Apeko</w:t>
            </w:r>
            <w:proofErr w:type="spellEnd"/>
            <w:r w:rsidRPr="004C2C89">
              <w:rPr>
                <w:rFonts w:cs="Arial"/>
                <w:color w:val="FF0000"/>
                <w:sz w:val="22"/>
                <w:szCs w:val="22"/>
              </w:rPr>
              <w:t xml:space="preserve"> </w:t>
            </w:r>
            <w:proofErr w:type="spellStart"/>
            <w:r w:rsidRPr="004C2C89">
              <w:rPr>
                <w:rFonts w:cs="Arial"/>
                <w:color w:val="FF0000"/>
                <w:sz w:val="22"/>
                <w:szCs w:val="22"/>
              </w:rPr>
              <w:t>s.r.o</w:t>
            </w:r>
            <w:proofErr w:type="spellEnd"/>
            <w:r w:rsidRPr="004C2C89">
              <w:rPr>
                <w:rFonts w:cs="Arial"/>
                <w:color w:val="FF0000"/>
                <w:sz w:val="22"/>
                <w:szCs w:val="22"/>
              </w:rPr>
              <w:t xml:space="preserve">., Letná 45, 040 01 Košice, </w:t>
            </w:r>
            <w:hyperlink r:id="rId20" w:history="1">
              <w:r w:rsidRPr="00134CB2">
                <w:rPr>
                  <w:rStyle w:val="Hypertextovprepojenie"/>
                  <w:rFonts w:cs="Arial"/>
                  <w:sz w:val="22"/>
                  <w:szCs w:val="22"/>
                </w:rPr>
                <w:t>www.humalab-apeko.sk</w:t>
              </w:r>
            </w:hyperlink>
            <w:r w:rsidRPr="004C2C89">
              <w:rPr>
                <w:rFonts w:cs="Arial"/>
                <w:color w:val="FF0000"/>
                <w:sz w:val="22"/>
                <w:szCs w:val="22"/>
              </w:rPr>
              <w:t>;</w:t>
            </w:r>
          </w:p>
          <w:p w14:paraId="561610C7" w14:textId="1AC8A12D" w:rsidR="004C2C89" w:rsidRDefault="004C2C89" w:rsidP="004C2C89">
            <w:pPr>
              <w:pStyle w:val="Odsekzoznamu"/>
              <w:numPr>
                <w:ilvl w:val="0"/>
                <w:numId w:val="8"/>
              </w:numPr>
              <w:ind w:left="346"/>
              <w:rPr>
                <w:rFonts w:cs="Arial"/>
                <w:color w:val="FF0000"/>
                <w:sz w:val="22"/>
                <w:szCs w:val="22"/>
              </w:rPr>
            </w:pPr>
            <w:r w:rsidRPr="004C2C89">
              <w:rPr>
                <w:rFonts w:cs="Arial"/>
                <w:color w:val="FF0000"/>
                <w:sz w:val="22"/>
                <w:szCs w:val="22"/>
              </w:rPr>
              <w:t xml:space="preserve">Jadrová a vyraďovacia, spoločnosť, </w:t>
            </w:r>
            <w:proofErr w:type="spellStart"/>
            <w:r w:rsidRPr="004C2C89">
              <w:rPr>
                <w:rFonts w:cs="Arial"/>
                <w:color w:val="FF0000"/>
                <w:sz w:val="22"/>
                <w:szCs w:val="22"/>
              </w:rPr>
              <w:t>a.s</w:t>
            </w:r>
            <w:proofErr w:type="spellEnd"/>
            <w:r w:rsidRPr="004C2C89">
              <w:rPr>
                <w:rFonts w:cs="Arial"/>
                <w:color w:val="FF0000"/>
                <w:sz w:val="22"/>
                <w:szCs w:val="22"/>
              </w:rPr>
              <w:t>., Tomášikova 22, 821 02 Bratislava;</w:t>
            </w:r>
          </w:p>
          <w:p w14:paraId="279953E0" w14:textId="2CD279F1" w:rsidR="004C2C89" w:rsidRPr="004C2C89" w:rsidRDefault="004C2C89" w:rsidP="004C2C89">
            <w:pPr>
              <w:pStyle w:val="Odsekzoznamu"/>
              <w:numPr>
                <w:ilvl w:val="0"/>
                <w:numId w:val="8"/>
              </w:numPr>
              <w:ind w:left="346"/>
              <w:rPr>
                <w:rFonts w:cs="Arial"/>
                <w:color w:val="FF0000"/>
                <w:sz w:val="22"/>
                <w:szCs w:val="22"/>
              </w:rPr>
            </w:pPr>
            <w:r w:rsidRPr="004C2C89">
              <w:rPr>
                <w:rFonts w:cs="Arial"/>
                <w:color w:val="FF0000"/>
                <w:sz w:val="22"/>
                <w:szCs w:val="22"/>
              </w:rPr>
              <w:t xml:space="preserve">Eva </w:t>
            </w:r>
            <w:proofErr w:type="spellStart"/>
            <w:r w:rsidRPr="004C2C89">
              <w:rPr>
                <w:rFonts w:cs="Arial"/>
                <w:color w:val="FF0000"/>
                <w:sz w:val="22"/>
                <w:szCs w:val="22"/>
              </w:rPr>
              <w:t>Filsáková</w:t>
            </w:r>
            <w:proofErr w:type="spellEnd"/>
            <w:r w:rsidRPr="004C2C89">
              <w:rPr>
                <w:rFonts w:cs="Arial"/>
                <w:color w:val="FF0000"/>
                <w:sz w:val="22"/>
                <w:szCs w:val="22"/>
              </w:rPr>
              <w:t xml:space="preserve"> - </w:t>
            </w:r>
            <w:proofErr w:type="spellStart"/>
            <w:r w:rsidRPr="004C2C89">
              <w:rPr>
                <w:rFonts w:cs="Arial"/>
                <w:color w:val="FF0000"/>
                <w:sz w:val="22"/>
                <w:szCs w:val="22"/>
              </w:rPr>
              <w:t>Vinamet</w:t>
            </w:r>
            <w:proofErr w:type="spellEnd"/>
            <w:r w:rsidRPr="004C2C89">
              <w:rPr>
                <w:rFonts w:cs="Arial"/>
                <w:color w:val="FF0000"/>
                <w:sz w:val="22"/>
                <w:szCs w:val="22"/>
              </w:rPr>
              <w:t xml:space="preserve">, </w:t>
            </w:r>
            <w:proofErr w:type="spellStart"/>
            <w:r w:rsidRPr="004C2C89">
              <w:rPr>
                <w:rFonts w:cs="Arial"/>
                <w:color w:val="FF0000"/>
                <w:sz w:val="22"/>
                <w:szCs w:val="22"/>
              </w:rPr>
              <w:t>Dělnická</w:t>
            </w:r>
            <w:proofErr w:type="spellEnd"/>
            <w:r w:rsidRPr="004C2C89">
              <w:rPr>
                <w:rFonts w:cs="Arial"/>
                <w:color w:val="FF0000"/>
                <w:sz w:val="22"/>
                <w:szCs w:val="22"/>
              </w:rPr>
              <w:t xml:space="preserve">, 12, 736 01 </w:t>
            </w:r>
            <w:proofErr w:type="spellStart"/>
            <w:r w:rsidRPr="004C2C89">
              <w:rPr>
                <w:rFonts w:cs="Arial"/>
                <w:color w:val="FF0000"/>
                <w:sz w:val="22"/>
                <w:szCs w:val="22"/>
              </w:rPr>
              <w:t>Havířov</w:t>
            </w:r>
            <w:proofErr w:type="spellEnd"/>
            <w:r w:rsidRPr="004C2C89">
              <w:rPr>
                <w:rFonts w:cs="Arial"/>
                <w:color w:val="FF0000"/>
                <w:sz w:val="22"/>
                <w:szCs w:val="22"/>
              </w:rPr>
              <w:t>, Česká republika;</w:t>
            </w:r>
          </w:p>
          <w:p w14:paraId="0F822C86" w14:textId="2FD9953A" w:rsidR="004C2C89" w:rsidRPr="004C2C89" w:rsidRDefault="004C2C89" w:rsidP="004C2C89">
            <w:pPr>
              <w:pStyle w:val="Odsekzoznamu"/>
              <w:numPr>
                <w:ilvl w:val="0"/>
                <w:numId w:val="8"/>
              </w:numPr>
              <w:ind w:left="346"/>
              <w:rPr>
                <w:rFonts w:cs="Arial"/>
                <w:sz w:val="22"/>
                <w:szCs w:val="22"/>
              </w:rPr>
            </w:pPr>
            <w:r w:rsidRPr="004C2C89">
              <w:rPr>
                <w:rFonts w:cs="Arial"/>
                <w:color w:val="FF0000"/>
                <w:sz w:val="22"/>
                <w:szCs w:val="22"/>
              </w:rPr>
              <w:t>Slovenský metrologický ústav, Bratislava, Karloveská 63, 842 55, Bratislava</w:t>
            </w:r>
          </w:p>
        </w:tc>
        <w:tc>
          <w:tcPr>
            <w:tcW w:w="3827" w:type="dxa"/>
            <w:tcBorders>
              <w:top w:val="nil"/>
              <w:left w:val="nil"/>
              <w:bottom w:val="single" w:sz="4" w:space="0" w:color="auto"/>
              <w:right w:val="single" w:sz="4" w:space="0" w:color="auto"/>
            </w:tcBorders>
            <w:shd w:val="clear" w:color="auto" w:fill="auto"/>
            <w:noWrap/>
            <w:vAlign w:val="center"/>
            <w:hideMark/>
          </w:tcPr>
          <w:p w14:paraId="0FF2C309" w14:textId="77777777" w:rsidR="00945331" w:rsidRPr="00945331" w:rsidRDefault="00945331" w:rsidP="00945331">
            <w:pPr>
              <w:jc w:val="left"/>
              <w:rPr>
                <w:rFonts w:cs="Arial"/>
                <w:sz w:val="22"/>
                <w:szCs w:val="22"/>
              </w:rPr>
            </w:pPr>
            <w:r w:rsidRPr="00945331">
              <w:rPr>
                <w:rFonts w:cs="Arial"/>
                <w:sz w:val="22"/>
                <w:szCs w:val="22"/>
              </w:rPr>
              <w:lastRenderedPageBreak/>
              <w:t>áno</w:t>
            </w:r>
          </w:p>
        </w:tc>
        <w:tc>
          <w:tcPr>
            <w:tcW w:w="3100" w:type="dxa"/>
            <w:tcBorders>
              <w:top w:val="nil"/>
              <w:left w:val="nil"/>
              <w:bottom w:val="single" w:sz="4" w:space="0" w:color="auto"/>
              <w:right w:val="single" w:sz="4" w:space="0" w:color="auto"/>
            </w:tcBorders>
            <w:shd w:val="clear" w:color="auto" w:fill="auto"/>
            <w:noWrap/>
            <w:vAlign w:val="center"/>
            <w:hideMark/>
          </w:tcPr>
          <w:p w14:paraId="6F30E624"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1F9E3EC" w14:textId="77777777" w:rsidR="00945331" w:rsidRPr="00945331" w:rsidRDefault="00945331" w:rsidP="00945331">
            <w:pPr>
              <w:jc w:val="left"/>
              <w:rPr>
                <w:rFonts w:cs="Arial"/>
                <w:color w:val="000000"/>
                <w:sz w:val="22"/>
                <w:szCs w:val="22"/>
              </w:rPr>
            </w:pPr>
          </w:p>
        </w:tc>
      </w:tr>
      <w:tr w:rsidR="00945331" w:rsidRPr="00945331" w14:paraId="787D076D" w14:textId="77777777" w:rsidTr="00945331">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FFFFCC"/>
            <w:vAlign w:val="center"/>
            <w:hideMark/>
          </w:tcPr>
          <w:p w14:paraId="480BAC8F" w14:textId="77777777" w:rsidR="00945331" w:rsidRPr="00945331" w:rsidRDefault="00945331" w:rsidP="00945331">
            <w:pPr>
              <w:jc w:val="left"/>
              <w:rPr>
                <w:rFonts w:cs="Arial"/>
                <w:color w:val="000000"/>
                <w:sz w:val="22"/>
                <w:szCs w:val="22"/>
              </w:rPr>
            </w:pPr>
            <w:r w:rsidRPr="00945331">
              <w:rPr>
                <w:rFonts w:cs="Arial"/>
                <w:color w:val="000000"/>
                <w:sz w:val="22"/>
                <w:szCs w:val="22"/>
              </w:rPr>
              <w:t>II. Akvizičná stanica pre RTG prístroje</w:t>
            </w:r>
          </w:p>
        </w:tc>
        <w:tc>
          <w:tcPr>
            <w:tcW w:w="3827" w:type="dxa"/>
            <w:tcBorders>
              <w:top w:val="nil"/>
              <w:left w:val="nil"/>
              <w:bottom w:val="single" w:sz="4" w:space="0" w:color="auto"/>
              <w:right w:val="single" w:sz="4" w:space="0" w:color="auto"/>
            </w:tcBorders>
            <w:shd w:val="clear" w:color="000000" w:fill="FFFFCC"/>
            <w:vAlign w:val="center"/>
            <w:hideMark/>
          </w:tcPr>
          <w:p w14:paraId="02E7D63A"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0" w:type="dxa"/>
            <w:tcBorders>
              <w:top w:val="nil"/>
              <w:left w:val="nil"/>
              <w:bottom w:val="single" w:sz="4" w:space="0" w:color="auto"/>
              <w:right w:val="single" w:sz="4" w:space="0" w:color="auto"/>
            </w:tcBorders>
            <w:shd w:val="clear" w:color="000000" w:fill="FFFFCC"/>
            <w:vAlign w:val="center"/>
            <w:hideMark/>
          </w:tcPr>
          <w:p w14:paraId="13120E3E"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6B92995" w14:textId="77777777" w:rsidR="00945331" w:rsidRPr="00945331" w:rsidRDefault="00945331" w:rsidP="00945331">
            <w:pPr>
              <w:jc w:val="left"/>
              <w:rPr>
                <w:rFonts w:cs="Arial"/>
                <w:color w:val="000000"/>
                <w:sz w:val="22"/>
                <w:szCs w:val="22"/>
              </w:rPr>
            </w:pPr>
          </w:p>
        </w:tc>
      </w:tr>
      <w:tr w:rsidR="00945331" w:rsidRPr="00945331" w14:paraId="0069AEC6" w14:textId="77777777" w:rsidTr="00945331">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6F92D9AE" w14:textId="77777777" w:rsidR="00945331" w:rsidRPr="00945331" w:rsidRDefault="00945331" w:rsidP="00945331">
            <w:pPr>
              <w:jc w:val="center"/>
              <w:rPr>
                <w:rFonts w:cs="Arial"/>
                <w:color w:val="000000"/>
                <w:sz w:val="22"/>
                <w:szCs w:val="22"/>
              </w:rPr>
            </w:pPr>
            <w:r w:rsidRPr="00945331">
              <w:rPr>
                <w:rFonts w:cs="Arial"/>
                <w:color w:val="000000"/>
                <w:sz w:val="22"/>
                <w:szCs w:val="22"/>
              </w:rPr>
              <w:t>Technické špecifikácie akvizičnej stanice pre RTG prístroje</w:t>
            </w:r>
          </w:p>
        </w:tc>
        <w:tc>
          <w:tcPr>
            <w:tcW w:w="3827" w:type="dxa"/>
            <w:tcBorders>
              <w:top w:val="nil"/>
              <w:left w:val="nil"/>
              <w:bottom w:val="single" w:sz="4" w:space="0" w:color="auto"/>
              <w:right w:val="single" w:sz="4" w:space="0" w:color="auto"/>
            </w:tcBorders>
            <w:shd w:val="clear" w:color="000000" w:fill="D9E1F2"/>
            <w:noWrap/>
            <w:vAlign w:val="center"/>
            <w:hideMark/>
          </w:tcPr>
          <w:p w14:paraId="6FB5D66E" w14:textId="77777777" w:rsidR="00945331" w:rsidRPr="00945331" w:rsidRDefault="00945331" w:rsidP="00945331">
            <w:pPr>
              <w:jc w:val="center"/>
              <w:rPr>
                <w:rFonts w:cs="Arial"/>
                <w:color w:val="000000"/>
                <w:sz w:val="22"/>
                <w:szCs w:val="22"/>
              </w:rPr>
            </w:pPr>
            <w:r w:rsidRPr="00945331">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2DF01B4B" w14:textId="77777777" w:rsidR="00945331" w:rsidRPr="00945331" w:rsidRDefault="00945331" w:rsidP="00945331">
            <w:pPr>
              <w:jc w:val="center"/>
              <w:rPr>
                <w:rFonts w:cs="Arial"/>
                <w:color w:val="000000"/>
                <w:sz w:val="22"/>
                <w:szCs w:val="22"/>
              </w:rPr>
            </w:pPr>
            <w:r w:rsidRPr="00945331">
              <w:rPr>
                <w:rFonts w:cs="Arial"/>
                <w:color w:val="000000"/>
                <w:sz w:val="22"/>
                <w:szCs w:val="22"/>
              </w:rPr>
              <w:t>Ponuka uchádzača</w:t>
            </w:r>
          </w:p>
        </w:tc>
        <w:tc>
          <w:tcPr>
            <w:tcW w:w="3103" w:type="dxa"/>
            <w:vMerge/>
            <w:tcBorders>
              <w:top w:val="nil"/>
              <w:left w:val="single" w:sz="4" w:space="0" w:color="auto"/>
              <w:bottom w:val="single" w:sz="4" w:space="0" w:color="000000"/>
              <w:right w:val="single" w:sz="4" w:space="0" w:color="auto"/>
            </w:tcBorders>
            <w:vAlign w:val="center"/>
            <w:hideMark/>
          </w:tcPr>
          <w:p w14:paraId="6F53E449" w14:textId="77777777" w:rsidR="00945331" w:rsidRPr="00945331" w:rsidRDefault="00945331" w:rsidP="00945331">
            <w:pPr>
              <w:jc w:val="left"/>
              <w:rPr>
                <w:rFonts w:cs="Arial"/>
                <w:color w:val="000000"/>
                <w:sz w:val="22"/>
                <w:szCs w:val="22"/>
              </w:rPr>
            </w:pPr>
          </w:p>
        </w:tc>
      </w:tr>
      <w:tr w:rsidR="00945331" w:rsidRPr="00945331" w14:paraId="7F86564D"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16284EB" w14:textId="77777777" w:rsidR="00945331" w:rsidRPr="00945331" w:rsidRDefault="00945331" w:rsidP="00945331">
            <w:pPr>
              <w:jc w:val="left"/>
              <w:rPr>
                <w:rFonts w:cs="Arial"/>
                <w:sz w:val="22"/>
                <w:szCs w:val="22"/>
              </w:rPr>
            </w:pPr>
            <w:r w:rsidRPr="00945331">
              <w:rPr>
                <w:rFonts w:cs="Arial"/>
                <w:sz w:val="22"/>
                <w:szCs w:val="22"/>
              </w:rPr>
              <w:t>Operačný systém</w:t>
            </w:r>
          </w:p>
        </w:tc>
        <w:tc>
          <w:tcPr>
            <w:tcW w:w="3827" w:type="dxa"/>
            <w:tcBorders>
              <w:top w:val="nil"/>
              <w:left w:val="nil"/>
              <w:bottom w:val="single" w:sz="4" w:space="0" w:color="auto"/>
              <w:right w:val="single" w:sz="4" w:space="0" w:color="auto"/>
            </w:tcBorders>
            <w:shd w:val="clear" w:color="auto" w:fill="auto"/>
            <w:noWrap/>
            <w:vAlign w:val="center"/>
            <w:hideMark/>
          </w:tcPr>
          <w:p w14:paraId="6B9224E7" w14:textId="77777777" w:rsidR="00945331" w:rsidRPr="00945331" w:rsidRDefault="00945331" w:rsidP="00945331">
            <w:pPr>
              <w:jc w:val="left"/>
              <w:rPr>
                <w:rFonts w:cs="Arial"/>
                <w:sz w:val="22"/>
                <w:szCs w:val="22"/>
              </w:rPr>
            </w:pPr>
            <w:r w:rsidRPr="00945331">
              <w:rPr>
                <w:rFonts w:cs="Arial"/>
                <w:sz w:val="22"/>
                <w:szCs w:val="22"/>
              </w:rPr>
              <w:t>Windows alebo Linux</w:t>
            </w:r>
          </w:p>
        </w:tc>
        <w:tc>
          <w:tcPr>
            <w:tcW w:w="3100" w:type="dxa"/>
            <w:tcBorders>
              <w:top w:val="nil"/>
              <w:left w:val="nil"/>
              <w:bottom w:val="single" w:sz="4" w:space="0" w:color="auto"/>
              <w:right w:val="single" w:sz="4" w:space="0" w:color="auto"/>
            </w:tcBorders>
            <w:shd w:val="clear" w:color="auto" w:fill="auto"/>
            <w:noWrap/>
            <w:vAlign w:val="center"/>
            <w:hideMark/>
          </w:tcPr>
          <w:p w14:paraId="609EB1F8"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31E6144" w14:textId="77777777" w:rsidR="00945331" w:rsidRPr="00945331" w:rsidRDefault="00945331" w:rsidP="00945331">
            <w:pPr>
              <w:jc w:val="left"/>
              <w:rPr>
                <w:rFonts w:cs="Arial"/>
                <w:color w:val="000000"/>
                <w:sz w:val="22"/>
                <w:szCs w:val="22"/>
              </w:rPr>
            </w:pPr>
          </w:p>
        </w:tc>
      </w:tr>
      <w:tr w:rsidR="00945331" w:rsidRPr="00945331" w14:paraId="2EAE1176"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FA9B7B0" w14:textId="77777777" w:rsidR="00945331" w:rsidRPr="00945331" w:rsidRDefault="00945331" w:rsidP="00945331">
            <w:pPr>
              <w:jc w:val="left"/>
              <w:rPr>
                <w:rFonts w:cs="Arial"/>
                <w:sz w:val="22"/>
                <w:szCs w:val="22"/>
              </w:rPr>
            </w:pPr>
            <w:r w:rsidRPr="00945331">
              <w:rPr>
                <w:rFonts w:cs="Arial"/>
                <w:sz w:val="22"/>
                <w:szCs w:val="22"/>
              </w:rPr>
              <w:t>Zabudované CD/DVD alebo USB rozhranie</w:t>
            </w:r>
          </w:p>
        </w:tc>
        <w:tc>
          <w:tcPr>
            <w:tcW w:w="3827" w:type="dxa"/>
            <w:tcBorders>
              <w:top w:val="nil"/>
              <w:left w:val="nil"/>
              <w:bottom w:val="single" w:sz="4" w:space="0" w:color="auto"/>
              <w:right w:val="single" w:sz="4" w:space="0" w:color="auto"/>
            </w:tcBorders>
            <w:shd w:val="clear" w:color="auto" w:fill="auto"/>
            <w:noWrap/>
            <w:vAlign w:val="center"/>
            <w:hideMark/>
          </w:tcPr>
          <w:p w14:paraId="0CF8D48D"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0FED122"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0AA9C9C4" w14:textId="77777777" w:rsidR="00945331" w:rsidRPr="00945331" w:rsidRDefault="00945331" w:rsidP="00945331">
            <w:pPr>
              <w:jc w:val="left"/>
              <w:rPr>
                <w:rFonts w:cs="Arial"/>
                <w:color w:val="000000"/>
                <w:sz w:val="22"/>
                <w:szCs w:val="22"/>
              </w:rPr>
            </w:pPr>
          </w:p>
        </w:tc>
      </w:tr>
      <w:tr w:rsidR="00945331" w:rsidRPr="00945331" w14:paraId="3B07F7DB"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6E0AA9D" w14:textId="77777777" w:rsidR="00945331" w:rsidRPr="00945331" w:rsidRDefault="00945331" w:rsidP="00945331">
            <w:pPr>
              <w:jc w:val="left"/>
              <w:rPr>
                <w:rFonts w:cs="Arial"/>
                <w:sz w:val="22"/>
                <w:szCs w:val="22"/>
              </w:rPr>
            </w:pPr>
            <w:r w:rsidRPr="00945331">
              <w:rPr>
                <w:rFonts w:cs="Arial"/>
                <w:sz w:val="22"/>
                <w:szCs w:val="22"/>
              </w:rPr>
              <w:t xml:space="preserve">Pamäťová kapacita </w:t>
            </w:r>
          </w:p>
        </w:tc>
        <w:tc>
          <w:tcPr>
            <w:tcW w:w="3827" w:type="dxa"/>
            <w:tcBorders>
              <w:top w:val="nil"/>
              <w:left w:val="nil"/>
              <w:bottom w:val="single" w:sz="4" w:space="0" w:color="auto"/>
              <w:right w:val="single" w:sz="4" w:space="0" w:color="auto"/>
            </w:tcBorders>
            <w:shd w:val="clear" w:color="auto" w:fill="auto"/>
            <w:noWrap/>
            <w:vAlign w:val="center"/>
            <w:hideMark/>
          </w:tcPr>
          <w:p w14:paraId="53FE4591" w14:textId="77777777" w:rsidR="00945331" w:rsidRPr="00945331" w:rsidRDefault="00945331" w:rsidP="00945331">
            <w:pPr>
              <w:jc w:val="left"/>
              <w:rPr>
                <w:rFonts w:cs="Arial"/>
                <w:sz w:val="22"/>
                <w:szCs w:val="22"/>
              </w:rPr>
            </w:pPr>
            <w:r w:rsidRPr="00945331">
              <w:rPr>
                <w:rFonts w:cs="Arial"/>
                <w:sz w:val="22"/>
                <w:szCs w:val="22"/>
              </w:rPr>
              <w:t>minimálne 5 000 obrazov v DICOM formáte</w:t>
            </w:r>
          </w:p>
        </w:tc>
        <w:tc>
          <w:tcPr>
            <w:tcW w:w="3100" w:type="dxa"/>
            <w:tcBorders>
              <w:top w:val="nil"/>
              <w:left w:val="nil"/>
              <w:bottom w:val="single" w:sz="4" w:space="0" w:color="auto"/>
              <w:right w:val="single" w:sz="4" w:space="0" w:color="auto"/>
            </w:tcBorders>
            <w:shd w:val="clear" w:color="auto" w:fill="auto"/>
            <w:noWrap/>
            <w:vAlign w:val="center"/>
            <w:hideMark/>
          </w:tcPr>
          <w:p w14:paraId="5CBFA12B"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E96D220" w14:textId="77777777" w:rsidR="00945331" w:rsidRPr="00945331" w:rsidRDefault="00945331" w:rsidP="00945331">
            <w:pPr>
              <w:jc w:val="left"/>
              <w:rPr>
                <w:rFonts w:cs="Arial"/>
                <w:color w:val="000000"/>
                <w:sz w:val="22"/>
                <w:szCs w:val="22"/>
              </w:rPr>
            </w:pPr>
          </w:p>
        </w:tc>
      </w:tr>
      <w:tr w:rsidR="00945331" w:rsidRPr="00945331" w14:paraId="7E2F4FB1"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BBC6B6B" w14:textId="77777777" w:rsidR="00945331" w:rsidRPr="00945331" w:rsidRDefault="00945331" w:rsidP="00945331">
            <w:pPr>
              <w:jc w:val="left"/>
              <w:rPr>
                <w:rFonts w:cs="Arial"/>
                <w:sz w:val="22"/>
                <w:szCs w:val="22"/>
              </w:rPr>
            </w:pPr>
            <w:r w:rsidRPr="00945331">
              <w:rPr>
                <w:rFonts w:cs="Arial"/>
                <w:sz w:val="22"/>
                <w:szCs w:val="22"/>
              </w:rPr>
              <w:t>Pamäť RAM</w:t>
            </w:r>
          </w:p>
        </w:tc>
        <w:tc>
          <w:tcPr>
            <w:tcW w:w="3827" w:type="dxa"/>
            <w:tcBorders>
              <w:top w:val="nil"/>
              <w:left w:val="nil"/>
              <w:bottom w:val="single" w:sz="4" w:space="0" w:color="auto"/>
              <w:right w:val="single" w:sz="4" w:space="0" w:color="auto"/>
            </w:tcBorders>
            <w:shd w:val="clear" w:color="auto" w:fill="auto"/>
            <w:noWrap/>
            <w:vAlign w:val="center"/>
            <w:hideMark/>
          </w:tcPr>
          <w:p w14:paraId="4671C010" w14:textId="77777777" w:rsidR="00945331" w:rsidRPr="00945331" w:rsidRDefault="00945331" w:rsidP="00945331">
            <w:pPr>
              <w:jc w:val="left"/>
              <w:rPr>
                <w:rFonts w:cs="Arial"/>
                <w:sz w:val="22"/>
                <w:szCs w:val="22"/>
              </w:rPr>
            </w:pPr>
            <w:r w:rsidRPr="00945331">
              <w:rPr>
                <w:rFonts w:cs="Arial"/>
                <w:sz w:val="22"/>
                <w:szCs w:val="22"/>
              </w:rPr>
              <w:t xml:space="preserve">minimálne 4 GB, v prípade operačného systému Linux - minimálne 2 GB </w:t>
            </w:r>
          </w:p>
        </w:tc>
        <w:tc>
          <w:tcPr>
            <w:tcW w:w="3100" w:type="dxa"/>
            <w:tcBorders>
              <w:top w:val="nil"/>
              <w:left w:val="nil"/>
              <w:bottom w:val="single" w:sz="4" w:space="0" w:color="auto"/>
              <w:right w:val="single" w:sz="4" w:space="0" w:color="auto"/>
            </w:tcBorders>
            <w:shd w:val="clear" w:color="auto" w:fill="auto"/>
            <w:noWrap/>
            <w:vAlign w:val="center"/>
            <w:hideMark/>
          </w:tcPr>
          <w:p w14:paraId="14E1F7A3"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BE5E92E" w14:textId="77777777" w:rsidR="00945331" w:rsidRPr="00945331" w:rsidRDefault="00945331" w:rsidP="00945331">
            <w:pPr>
              <w:jc w:val="left"/>
              <w:rPr>
                <w:rFonts w:cs="Arial"/>
                <w:color w:val="000000"/>
                <w:sz w:val="22"/>
                <w:szCs w:val="22"/>
              </w:rPr>
            </w:pPr>
          </w:p>
        </w:tc>
      </w:tr>
      <w:tr w:rsidR="00945331" w:rsidRPr="00945331" w14:paraId="72E4226C" w14:textId="77777777" w:rsidTr="00945331">
        <w:trPr>
          <w:gridAfter w:val="1"/>
          <w:wAfter w:w="7" w:type="dxa"/>
          <w:trHeight w:val="288"/>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8112C2A" w14:textId="77777777" w:rsidR="00945331" w:rsidRPr="00945331" w:rsidRDefault="00945331" w:rsidP="00945331">
            <w:pPr>
              <w:jc w:val="left"/>
              <w:rPr>
                <w:rFonts w:cs="Arial"/>
                <w:sz w:val="22"/>
                <w:szCs w:val="22"/>
              </w:rPr>
            </w:pPr>
            <w:r w:rsidRPr="00945331">
              <w:rPr>
                <w:rFonts w:cs="Arial"/>
                <w:sz w:val="22"/>
                <w:szCs w:val="22"/>
              </w:rPr>
              <w:t xml:space="preserve">Min DICOM ver3, </w:t>
            </w:r>
            <w:proofErr w:type="spellStart"/>
            <w:r w:rsidRPr="00945331">
              <w:rPr>
                <w:rFonts w:cs="Arial"/>
                <w:sz w:val="22"/>
                <w:szCs w:val="22"/>
              </w:rPr>
              <w:t>Dicom</w:t>
            </w:r>
            <w:proofErr w:type="spellEnd"/>
            <w:r w:rsidRPr="00945331">
              <w:rPr>
                <w:rFonts w:cs="Arial"/>
                <w:sz w:val="22"/>
                <w:szCs w:val="22"/>
              </w:rPr>
              <w:t xml:space="preserve"> </w:t>
            </w:r>
            <w:proofErr w:type="spellStart"/>
            <w:r w:rsidRPr="00945331">
              <w:rPr>
                <w:rFonts w:cs="Arial"/>
                <w:sz w:val="22"/>
                <w:szCs w:val="22"/>
              </w:rPr>
              <w:t>Worklist</w:t>
            </w:r>
            <w:proofErr w:type="spellEnd"/>
            <w:r w:rsidRPr="00945331">
              <w:rPr>
                <w:rFonts w:cs="Arial"/>
                <w:sz w:val="22"/>
                <w:szCs w:val="22"/>
              </w:rPr>
              <w:t xml:space="preserve">, </w:t>
            </w:r>
            <w:proofErr w:type="spellStart"/>
            <w:r w:rsidRPr="00945331">
              <w:rPr>
                <w:rFonts w:cs="Arial"/>
                <w:sz w:val="22"/>
                <w:szCs w:val="22"/>
              </w:rPr>
              <w:t>Dicom</w:t>
            </w:r>
            <w:proofErr w:type="spellEnd"/>
            <w:r w:rsidRPr="00945331">
              <w:rPr>
                <w:rFonts w:cs="Arial"/>
                <w:sz w:val="22"/>
                <w:szCs w:val="22"/>
              </w:rPr>
              <w:t xml:space="preserve"> </w:t>
            </w:r>
            <w:proofErr w:type="spellStart"/>
            <w:r w:rsidRPr="00945331">
              <w:rPr>
                <w:rFonts w:cs="Arial"/>
                <w:sz w:val="22"/>
                <w:szCs w:val="22"/>
              </w:rPr>
              <w:t>Send</w:t>
            </w:r>
            <w:proofErr w:type="spellEnd"/>
            <w:r w:rsidRPr="00945331">
              <w:rPr>
                <w:rFonts w:cs="Arial"/>
                <w:sz w:val="22"/>
                <w:szCs w:val="22"/>
              </w:rPr>
              <w:t xml:space="preserve">, </w:t>
            </w:r>
            <w:proofErr w:type="spellStart"/>
            <w:r w:rsidRPr="00945331">
              <w:rPr>
                <w:rFonts w:cs="Arial"/>
                <w:sz w:val="22"/>
                <w:szCs w:val="22"/>
              </w:rPr>
              <w:t>Dicom</w:t>
            </w:r>
            <w:proofErr w:type="spellEnd"/>
            <w:r w:rsidRPr="00945331">
              <w:rPr>
                <w:rFonts w:cs="Arial"/>
                <w:sz w:val="22"/>
                <w:szCs w:val="22"/>
              </w:rPr>
              <w:t xml:space="preserve"> MPPS, </w:t>
            </w:r>
            <w:proofErr w:type="spellStart"/>
            <w:r w:rsidRPr="00945331">
              <w:rPr>
                <w:rFonts w:cs="Arial"/>
                <w:sz w:val="22"/>
                <w:szCs w:val="22"/>
              </w:rPr>
              <w:t>Dicom</w:t>
            </w:r>
            <w:proofErr w:type="spellEnd"/>
            <w:r w:rsidRPr="00945331">
              <w:rPr>
                <w:rFonts w:cs="Arial"/>
                <w:sz w:val="22"/>
                <w:szCs w:val="22"/>
              </w:rPr>
              <w:t xml:space="preserve"> Q/R, </w:t>
            </w:r>
            <w:proofErr w:type="spellStart"/>
            <w:r w:rsidRPr="00945331">
              <w:rPr>
                <w:rFonts w:cs="Arial"/>
                <w:sz w:val="22"/>
                <w:szCs w:val="22"/>
              </w:rPr>
              <w:t>Dicom</w:t>
            </w:r>
            <w:proofErr w:type="spellEnd"/>
            <w:r w:rsidRPr="00945331">
              <w:rPr>
                <w:rFonts w:cs="Arial"/>
                <w:sz w:val="22"/>
                <w:szCs w:val="22"/>
              </w:rPr>
              <w:t xml:space="preserve"> </w:t>
            </w:r>
            <w:proofErr w:type="spellStart"/>
            <w:r w:rsidRPr="00945331">
              <w:rPr>
                <w:rFonts w:cs="Arial"/>
                <w:sz w:val="22"/>
                <w:szCs w:val="22"/>
              </w:rPr>
              <w:t>Storage</w:t>
            </w:r>
            <w:proofErr w:type="spellEnd"/>
          </w:p>
        </w:tc>
        <w:tc>
          <w:tcPr>
            <w:tcW w:w="3827" w:type="dxa"/>
            <w:tcBorders>
              <w:top w:val="nil"/>
              <w:left w:val="nil"/>
              <w:bottom w:val="single" w:sz="4" w:space="0" w:color="auto"/>
              <w:right w:val="single" w:sz="4" w:space="0" w:color="auto"/>
            </w:tcBorders>
            <w:shd w:val="clear" w:color="auto" w:fill="auto"/>
            <w:noWrap/>
            <w:vAlign w:val="center"/>
            <w:hideMark/>
          </w:tcPr>
          <w:p w14:paraId="45D832A1"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21B2F92"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7FCA8CA" w14:textId="77777777" w:rsidR="00945331" w:rsidRPr="00945331" w:rsidRDefault="00945331" w:rsidP="00945331">
            <w:pPr>
              <w:jc w:val="left"/>
              <w:rPr>
                <w:rFonts w:cs="Arial"/>
                <w:color w:val="000000"/>
                <w:sz w:val="22"/>
                <w:szCs w:val="22"/>
              </w:rPr>
            </w:pPr>
          </w:p>
        </w:tc>
      </w:tr>
      <w:tr w:rsidR="00945331" w:rsidRPr="00945331" w14:paraId="5628072B"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5098FA8" w14:textId="77777777" w:rsidR="00945331" w:rsidRPr="00945331" w:rsidRDefault="00945331" w:rsidP="00945331">
            <w:pPr>
              <w:jc w:val="left"/>
              <w:rPr>
                <w:rFonts w:cs="Arial"/>
                <w:sz w:val="22"/>
                <w:szCs w:val="22"/>
              </w:rPr>
            </w:pPr>
            <w:r w:rsidRPr="00945331">
              <w:rPr>
                <w:rFonts w:cs="Arial"/>
                <w:sz w:val="22"/>
                <w:szCs w:val="22"/>
              </w:rPr>
              <w:t>Užívateľské rozhranie alebo manuál v slovenskom alebo českom jazyku</w:t>
            </w:r>
          </w:p>
        </w:tc>
        <w:tc>
          <w:tcPr>
            <w:tcW w:w="3827" w:type="dxa"/>
            <w:tcBorders>
              <w:top w:val="nil"/>
              <w:left w:val="nil"/>
              <w:bottom w:val="single" w:sz="4" w:space="0" w:color="auto"/>
              <w:right w:val="single" w:sz="4" w:space="0" w:color="auto"/>
            </w:tcBorders>
            <w:shd w:val="clear" w:color="auto" w:fill="auto"/>
            <w:noWrap/>
            <w:vAlign w:val="center"/>
            <w:hideMark/>
          </w:tcPr>
          <w:p w14:paraId="4AD8F4C6"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00333A7B"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8573F66" w14:textId="77777777" w:rsidR="00945331" w:rsidRPr="00945331" w:rsidRDefault="00945331" w:rsidP="00945331">
            <w:pPr>
              <w:jc w:val="left"/>
              <w:rPr>
                <w:rFonts w:cs="Arial"/>
                <w:color w:val="000000"/>
                <w:sz w:val="22"/>
                <w:szCs w:val="22"/>
              </w:rPr>
            </w:pPr>
          </w:p>
        </w:tc>
      </w:tr>
      <w:tr w:rsidR="00945331" w:rsidRPr="00945331" w14:paraId="72CF8E43"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8A7E00D" w14:textId="77777777" w:rsidR="00945331" w:rsidRPr="00945331" w:rsidRDefault="00945331" w:rsidP="00945331">
            <w:pPr>
              <w:jc w:val="left"/>
              <w:rPr>
                <w:rFonts w:cs="Arial"/>
                <w:sz w:val="22"/>
                <w:szCs w:val="22"/>
              </w:rPr>
            </w:pPr>
            <w:r w:rsidRPr="00945331">
              <w:rPr>
                <w:rFonts w:cs="Arial"/>
                <w:sz w:val="22"/>
                <w:szCs w:val="22"/>
              </w:rPr>
              <w:t>Vozík s TFT monitorom min. 23 palcov alebo 2 TFT monitormi min. 19 palcov</w:t>
            </w:r>
          </w:p>
        </w:tc>
        <w:tc>
          <w:tcPr>
            <w:tcW w:w="3827" w:type="dxa"/>
            <w:tcBorders>
              <w:top w:val="nil"/>
              <w:left w:val="nil"/>
              <w:bottom w:val="single" w:sz="4" w:space="0" w:color="auto"/>
              <w:right w:val="single" w:sz="4" w:space="0" w:color="auto"/>
            </w:tcBorders>
            <w:shd w:val="clear" w:color="auto" w:fill="auto"/>
            <w:noWrap/>
            <w:vAlign w:val="center"/>
            <w:hideMark/>
          </w:tcPr>
          <w:p w14:paraId="3B4B2DFC"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E2FFF87"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26AB5DC" w14:textId="77777777" w:rsidR="00945331" w:rsidRPr="00945331" w:rsidRDefault="00945331" w:rsidP="00945331">
            <w:pPr>
              <w:jc w:val="left"/>
              <w:rPr>
                <w:rFonts w:cs="Arial"/>
                <w:color w:val="000000"/>
                <w:sz w:val="22"/>
                <w:szCs w:val="22"/>
              </w:rPr>
            </w:pPr>
          </w:p>
        </w:tc>
      </w:tr>
      <w:tr w:rsidR="00945331" w:rsidRPr="00945331" w14:paraId="6978F98D" w14:textId="77777777" w:rsidTr="00945331">
        <w:trPr>
          <w:gridAfter w:val="1"/>
          <w:wAfter w:w="7" w:type="dxa"/>
          <w:trHeight w:val="300"/>
        </w:trPr>
        <w:tc>
          <w:tcPr>
            <w:tcW w:w="5524" w:type="dxa"/>
            <w:tcBorders>
              <w:top w:val="nil"/>
              <w:left w:val="nil"/>
              <w:bottom w:val="nil"/>
              <w:right w:val="nil"/>
            </w:tcBorders>
            <w:shd w:val="clear" w:color="000000" w:fill="FFFFFF"/>
            <w:noWrap/>
            <w:vAlign w:val="bottom"/>
            <w:hideMark/>
          </w:tcPr>
          <w:p w14:paraId="1F919C46"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3024EDB1"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13BF64FD"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3091EE8A"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r>
      <w:tr w:rsidR="00945331" w:rsidRPr="00945331" w14:paraId="68E162D4" w14:textId="77777777" w:rsidTr="00945331">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CC"/>
            <w:vAlign w:val="center"/>
            <w:hideMark/>
          </w:tcPr>
          <w:p w14:paraId="610A72C2" w14:textId="77777777" w:rsidR="00945331" w:rsidRPr="00945331" w:rsidRDefault="00945331" w:rsidP="00945331">
            <w:pPr>
              <w:ind w:firstLineChars="100" w:firstLine="220"/>
              <w:jc w:val="left"/>
              <w:rPr>
                <w:rFonts w:cs="Arial"/>
                <w:color w:val="000000"/>
                <w:sz w:val="22"/>
                <w:szCs w:val="22"/>
              </w:rPr>
            </w:pPr>
            <w:r w:rsidRPr="00945331">
              <w:rPr>
                <w:rFonts w:cs="Arial"/>
                <w:color w:val="000000"/>
                <w:sz w:val="22"/>
                <w:szCs w:val="22"/>
              </w:rPr>
              <w:lastRenderedPageBreak/>
              <w:t xml:space="preserve">III. Doplnková výbava </w:t>
            </w:r>
          </w:p>
        </w:tc>
      </w:tr>
      <w:tr w:rsidR="00945331" w:rsidRPr="00945331" w14:paraId="6822DF3D" w14:textId="77777777" w:rsidTr="00945331">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29993D80" w14:textId="77777777" w:rsidR="00945331" w:rsidRPr="00945331" w:rsidRDefault="00945331" w:rsidP="00945331">
            <w:pPr>
              <w:jc w:val="center"/>
              <w:rPr>
                <w:rFonts w:cs="Arial"/>
                <w:color w:val="000000"/>
                <w:sz w:val="22"/>
                <w:szCs w:val="22"/>
              </w:rPr>
            </w:pPr>
            <w:r w:rsidRPr="00945331">
              <w:rPr>
                <w:rFonts w:cs="Arial"/>
                <w:color w:val="000000"/>
                <w:sz w:val="22"/>
                <w:szCs w:val="22"/>
              </w:rPr>
              <w:t>Technické špecifikácie pre doplnkovú výbavu RTG prístrojov</w:t>
            </w:r>
          </w:p>
        </w:tc>
        <w:tc>
          <w:tcPr>
            <w:tcW w:w="3827" w:type="dxa"/>
            <w:tcBorders>
              <w:top w:val="nil"/>
              <w:left w:val="nil"/>
              <w:bottom w:val="single" w:sz="4" w:space="0" w:color="auto"/>
              <w:right w:val="single" w:sz="4" w:space="0" w:color="auto"/>
            </w:tcBorders>
            <w:shd w:val="clear" w:color="000000" w:fill="D9E1F2"/>
            <w:noWrap/>
            <w:vAlign w:val="center"/>
            <w:hideMark/>
          </w:tcPr>
          <w:p w14:paraId="76D93336" w14:textId="77777777" w:rsidR="00945331" w:rsidRPr="00945331" w:rsidRDefault="00945331" w:rsidP="00945331">
            <w:pPr>
              <w:jc w:val="center"/>
              <w:rPr>
                <w:rFonts w:cs="Arial"/>
                <w:color w:val="000000"/>
                <w:sz w:val="22"/>
                <w:szCs w:val="22"/>
              </w:rPr>
            </w:pPr>
            <w:r w:rsidRPr="00945331">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058E850C" w14:textId="77777777" w:rsidR="00945331" w:rsidRPr="00945331" w:rsidRDefault="00945331" w:rsidP="00945331">
            <w:pPr>
              <w:jc w:val="center"/>
              <w:rPr>
                <w:rFonts w:cs="Arial"/>
                <w:color w:val="000000"/>
                <w:sz w:val="22"/>
                <w:szCs w:val="22"/>
              </w:rPr>
            </w:pPr>
            <w:r w:rsidRPr="00945331">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4792DC86" w14:textId="77777777" w:rsidR="00945331" w:rsidRPr="00945331" w:rsidRDefault="00945331" w:rsidP="00945331">
            <w:pPr>
              <w:jc w:val="center"/>
              <w:rPr>
                <w:rFonts w:cs="Arial"/>
                <w:color w:val="000000"/>
                <w:sz w:val="22"/>
                <w:szCs w:val="22"/>
              </w:rPr>
            </w:pPr>
            <w:r w:rsidRPr="00945331">
              <w:rPr>
                <w:rFonts w:cs="Arial"/>
                <w:color w:val="000000"/>
                <w:sz w:val="22"/>
                <w:szCs w:val="22"/>
              </w:rPr>
              <w:t>Jednotková cena v EUR s DPH</w:t>
            </w:r>
          </w:p>
        </w:tc>
      </w:tr>
      <w:tr w:rsidR="00945331" w:rsidRPr="00945331" w14:paraId="7AAA653C" w14:textId="77777777" w:rsidTr="00945331">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CDB09D8" w14:textId="5D2AF8C8" w:rsidR="00945331" w:rsidRPr="00945331" w:rsidRDefault="00945331" w:rsidP="00945331">
            <w:pPr>
              <w:jc w:val="left"/>
              <w:rPr>
                <w:rFonts w:cs="Arial"/>
                <w:sz w:val="22"/>
                <w:szCs w:val="22"/>
              </w:rPr>
            </w:pPr>
            <w:r w:rsidRPr="00945331">
              <w:rPr>
                <w:rFonts w:cs="Arial"/>
                <w:sz w:val="22"/>
                <w:szCs w:val="22"/>
              </w:rPr>
              <w:t xml:space="preserve">Digitálna </w:t>
            </w:r>
            <w:proofErr w:type="spellStart"/>
            <w:r w:rsidRPr="00945331">
              <w:rPr>
                <w:rFonts w:cs="Arial"/>
                <w:sz w:val="22"/>
                <w:szCs w:val="22"/>
              </w:rPr>
              <w:t>subtrakčná</w:t>
            </w:r>
            <w:proofErr w:type="spellEnd"/>
            <w:r w:rsidRPr="00945331">
              <w:rPr>
                <w:rFonts w:cs="Arial"/>
                <w:sz w:val="22"/>
                <w:szCs w:val="22"/>
              </w:rPr>
              <w:t xml:space="preserve"> </w:t>
            </w:r>
            <w:proofErr w:type="spellStart"/>
            <w:r w:rsidRPr="00945331">
              <w:rPr>
                <w:rFonts w:cs="Arial"/>
                <w:sz w:val="22"/>
                <w:szCs w:val="22"/>
              </w:rPr>
              <w:t>angiografia</w:t>
            </w:r>
            <w:proofErr w:type="spellEnd"/>
            <w:r w:rsidRPr="00945331">
              <w:rPr>
                <w:rFonts w:cs="Arial"/>
                <w:sz w:val="22"/>
                <w:szCs w:val="22"/>
              </w:rPr>
              <w:t>, funkcia “</w:t>
            </w:r>
            <w:proofErr w:type="spellStart"/>
            <w:r w:rsidRPr="00945331">
              <w:rPr>
                <w:rFonts w:cs="Arial"/>
                <w:sz w:val="22"/>
                <w:szCs w:val="22"/>
              </w:rPr>
              <w:t>roadmap</w:t>
            </w:r>
            <w:proofErr w:type="spellEnd"/>
            <w:r w:rsidRPr="00945331">
              <w:rPr>
                <w:rFonts w:cs="Arial"/>
                <w:sz w:val="22"/>
                <w:szCs w:val="22"/>
              </w:rPr>
              <w:t xml:space="preserve">” a </w:t>
            </w:r>
            <w:r w:rsidR="0084678B">
              <w:rPr>
                <w:rFonts w:cs="Arial"/>
                <w:sz w:val="22"/>
                <w:szCs w:val="22"/>
              </w:rPr>
              <w:t>funkcia maximálnej</w:t>
            </w:r>
            <w:r w:rsidRPr="00945331">
              <w:rPr>
                <w:rFonts w:cs="Arial"/>
                <w:sz w:val="22"/>
                <w:szCs w:val="22"/>
              </w:rPr>
              <w:t xml:space="preserve"> </w:t>
            </w:r>
            <w:proofErr w:type="spellStart"/>
            <w:r w:rsidRPr="00945331">
              <w:rPr>
                <w:rFonts w:cs="Arial"/>
                <w:sz w:val="22"/>
                <w:szCs w:val="22"/>
              </w:rPr>
              <w:t>opacity</w:t>
            </w:r>
            <w:proofErr w:type="spellEnd"/>
            <w:r w:rsidRPr="00945331">
              <w:rPr>
                <w:rFonts w:cs="Arial"/>
                <w:sz w:val="22"/>
                <w:szCs w:val="22"/>
              </w:rPr>
              <w:t xml:space="preserve"> s možnosťou posunu pixelu (funkcia "REMASK")</w:t>
            </w:r>
          </w:p>
        </w:tc>
        <w:tc>
          <w:tcPr>
            <w:tcW w:w="3827" w:type="dxa"/>
            <w:tcBorders>
              <w:top w:val="nil"/>
              <w:left w:val="nil"/>
              <w:bottom w:val="single" w:sz="4" w:space="0" w:color="auto"/>
              <w:right w:val="single" w:sz="4" w:space="0" w:color="auto"/>
            </w:tcBorders>
            <w:shd w:val="clear" w:color="auto" w:fill="auto"/>
            <w:noWrap/>
            <w:vAlign w:val="center"/>
            <w:hideMark/>
          </w:tcPr>
          <w:p w14:paraId="1A155F6A"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0FA24F9"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57693887"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r>
      <w:tr w:rsidR="00945331" w:rsidRPr="00945331" w14:paraId="0E3C7BAB"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5FAB8F6" w14:textId="77777777" w:rsidR="00945331" w:rsidRPr="00945331" w:rsidRDefault="00945331" w:rsidP="00945331">
            <w:pPr>
              <w:jc w:val="left"/>
              <w:rPr>
                <w:rFonts w:cs="Arial"/>
                <w:sz w:val="22"/>
                <w:szCs w:val="22"/>
              </w:rPr>
            </w:pPr>
            <w:r w:rsidRPr="00945331">
              <w:rPr>
                <w:rFonts w:cs="Arial"/>
                <w:sz w:val="22"/>
                <w:szCs w:val="22"/>
              </w:rPr>
              <w:t>Funkcia merania vzdialenosti a uhlov</w:t>
            </w:r>
          </w:p>
        </w:tc>
        <w:tc>
          <w:tcPr>
            <w:tcW w:w="3827" w:type="dxa"/>
            <w:tcBorders>
              <w:top w:val="nil"/>
              <w:left w:val="nil"/>
              <w:bottom w:val="single" w:sz="4" w:space="0" w:color="auto"/>
              <w:right w:val="single" w:sz="4" w:space="0" w:color="auto"/>
            </w:tcBorders>
            <w:shd w:val="clear" w:color="auto" w:fill="auto"/>
            <w:noWrap/>
            <w:vAlign w:val="center"/>
            <w:hideMark/>
          </w:tcPr>
          <w:p w14:paraId="2E96B379"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66FF768"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70733170"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r>
      <w:tr w:rsidR="00945331" w:rsidRPr="00945331" w14:paraId="594F8732"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1610AD7" w14:textId="77777777" w:rsidR="00945331" w:rsidRPr="00945331" w:rsidRDefault="00945331" w:rsidP="00945331">
            <w:pPr>
              <w:jc w:val="left"/>
              <w:rPr>
                <w:rFonts w:cs="Arial"/>
                <w:sz w:val="22"/>
                <w:szCs w:val="22"/>
              </w:rPr>
            </w:pPr>
            <w:r w:rsidRPr="00945331">
              <w:rPr>
                <w:rFonts w:cs="Arial"/>
                <w:sz w:val="22"/>
                <w:szCs w:val="22"/>
              </w:rPr>
              <w:t xml:space="preserve">Funkcia </w:t>
            </w:r>
            <w:proofErr w:type="spellStart"/>
            <w:r w:rsidRPr="00945331">
              <w:rPr>
                <w:rFonts w:cs="Arial"/>
                <w:sz w:val="22"/>
                <w:szCs w:val="22"/>
              </w:rPr>
              <w:t>kinoslučka</w:t>
            </w:r>
            <w:proofErr w:type="spellEnd"/>
          </w:p>
        </w:tc>
        <w:tc>
          <w:tcPr>
            <w:tcW w:w="3827" w:type="dxa"/>
            <w:tcBorders>
              <w:top w:val="nil"/>
              <w:left w:val="nil"/>
              <w:bottom w:val="single" w:sz="4" w:space="0" w:color="auto"/>
              <w:right w:val="single" w:sz="4" w:space="0" w:color="auto"/>
            </w:tcBorders>
            <w:shd w:val="clear" w:color="auto" w:fill="auto"/>
            <w:noWrap/>
            <w:vAlign w:val="center"/>
            <w:hideMark/>
          </w:tcPr>
          <w:p w14:paraId="42E9AB07"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9530BFA"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21FF46E5"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r>
      <w:tr w:rsidR="00945331" w:rsidRPr="00945331" w14:paraId="3CCC4DAE" w14:textId="77777777" w:rsidTr="00945331">
        <w:trPr>
          <w:gridAfter w:val="1"/>
          <w:wAfter w:w="7" w:type="dxa"/>
          <w:trHeight w:val="300"/>
        </w:trPr>
        <w:tc>
          <w:tcPr>
            <w:tcW w:w="5524" w:type="dxa"/>
            <w:tcBorders>
              <w:top w:val="nil"/>
              <w:left w:val="nil"/>
              <w:bottom w:val="nil"/>
              <w:right w:val="nil"/>
            </w:tcBorders>
            <w:shd w:val="clear" w:color="000000" w:fill="FFFFFF"/>
            <w:noWrap/>
            <w:vAlign w:val="bottom"/>
            <w:hideMark/>
          </w:tcPr>
          <w:p w14:paraId="5B02785B"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08D02A2E"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34EEE880"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4C5A3C68"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r>
      <w:tr w:rsidR="00945331" w:rsidRPr="00945331" w14:paraId="411E6F5D" w14:textId="77777777" w:rsidTr="00945331">
        <w:trPr>
          <w:trHeight w:val="600"/>
        </w:trPr>
        <w:tc>
          <w:tcPr>
            <w:tcW w:w="15561" w:type="dxa"/>
            <w:gridSpan w:val="5"/>
            <w:tcBorders>
              <w:top w:val="single" w:sz="4" w:space="0" w:color="auto"/>
              <w:left w:val="single" w:sz="4" w:space="0" w:color="auto"/>
              <w:bottom w:val="single" w:sz="4" w:space="0" w:color="auto"/>
              <w:right w:val="single" w:sz="4" w:space="0" w:color="000000"/>
            </w:tcBorders>
            <w:shd w:val="clear" w:color="000000" w:fill="FFFFCC"/>
            <w:vAlign w:val="center"/>
            <w:hideMark/>
          </w:tcPr>
          <w:p w14:paraId="04CCD545" w14:textId="77777777" w:rsidR="00945331" w:rsidRPr="00945331" w:rsidRDefault="00945331" w:rsidP="00945331">
            <w:pPr>
              <w:ind w:firstLineChars="100" w:firstLine="220"/>
              <w:jc w:val="left"/>
              <w:rPr>
                <w:rFonts w:cs="Arial"/>
                <w:color w:val="000000"/>
                <w:sz w:val="22"/>
                <w:szCs w:val="22"/>
              </w:rPr>
            </w:pPr>
            <w:r w:rsidRPr="00945331">
              <w:rPr>
                <w:rFonts w:cs="Arial"/>
                <w:color w:val="000000"/>
                <w:sz w:val="22"/>
                <w:szCs w:val="22"/>
              </w:rPr>
              <w:t>IV. Špecifikácie záručného servisu</w:t>
            </w:r>
          </w:p>
        </w:tc>
      </w:tr>
      <w:tr w:rsidR="00945331" w:rsidRPr="00945331" w14:paraId="4D58ECEB" w14:textId="77777777" w:rsidTr="00945331">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47A31E92" w14:textId="77777777" w:rsidR="00945331" w:rsidRPr="00945331" w:rsidRDefault="00945331" w:rsidP="00945331">
            <w:pPr>
              <w:jc w:val="center"/>
              <w:rPr>
                <w:rFonts w:cs="Arial"/>
                <w:color w:val="000000"/>
                <w:sz w:val="22"/>
                <w:szCs w:val="22"/>
              </w:rPr>
            </w:pPr>
            <w:r w:rsidRPr="00945331">
              <w:rPr>
                <w:rFonts w:cs="Arial"/>
                <w:color w:val="000000"/>
                <w:sz w:val="22"/>
                <w:szCs w:val="22"/>
              </w:rPr>
              <w:t xml:space="preserve">Záručná doba </w:t>
            </w:r>
          </w:p>
        </w:tc>
        <w:tc>
          <w:tcPr>
            <w:tcW w:w="3827" w:type="dxa"/>
            <w:tcBorders>
              <w:top w:val="nil"/>
              <w:left w:val="nil"/>
              <w:bottom w:val="single" w:sz="4" w:space="0" w:color="auto"/>
              <w:right w:val="single" w:sz="4" w:space="0" w:color="auto"/>
            </w:tcBorders>
            <w:shd w:val="clear" w:color="000000" w:fill="D9E1F2"/>
            <w:noWrap/>
            <w:vAlign w:val="center"/>
            <w:hideMark/>
          </w:tcPr>
          <w:p w14:paraId="57D8B46F" w14:textId="77777777" w:rsidR="00945331" w:rsidRPr="00945331" w:rsidRDefault="00945331" w:rsidP="00945331">
            <w:pPr>
              <w:jc w:val="center"/>
              <w:rPr>
                <w:rFonts w:cs="Arial"/>
                <w:color w:val="000000"/>
                <w:sz w:val="22"/>
                <w:szCs w:val="22"/>
              </w:rPr>
            </w:pPr>
            <w:r w:rsidRPr="00945331">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2F8EE7A8" w14:textId="77777777" w:rsidR="00945331" w:rsidRPr="00945331" w:rsidRDefault="00945331" w:rsidP="00945331">
            <w:pPr>
              <w:jc w:val="center"/>
              <w:rPr>
                <w:rFonts w:cs="Arial"/>
                <w:color w:val="000000"/>
                <w:sz w:val="22"/>
                <w:szCs w:val="22"/>
              </w:rPr>
            </w:pPr>
            <w:r w:rsidRPr="00945331">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1859F000" w14:textId="77777777" w:rsidR="00945331" w:rsidRPr="00945331" w:rsidRDefault="00945331" w:rsidP="00945331">
            <w:pPr>
              <w:jc w:val="center"/>
              <w:rPr>
                <w:rFonts w:cs="Arial"/>
                <w:color w:val="000000"/>
                <w:sz w:val="22"/>
                <w:szCs w:val="22"/>
              </w:rPr>
            </w:pPr>
            <w:proofErr w:type="spellStart"/>
            <w:r w:rsidRPr="00945331">
              <w:rPr>
                <w:rFonts w:cs="Arial"/>
                <w:color w:val="000000"/>
                <w:sz w:val="22"/>
                <w:szCs w:val="22"/>
              </w:rPr>
              <w:t>Nacenenie</w:t>
            </w:r>
            <w:proofErr w:type="spellEnd"/>
            <w:r w:rsidRPr="00945331">
              <w:rPr>
                <w:rFonts w:cs="Arial"/>
                <w:color w:val="000000"/>
                <w:sz w:val="22"/>
                <w:szCs w:val="22"/>
              </w:rPr>
              <w:t xml:space="preserve"> v EUR bez DPH</w:t>
            </w:r>
          </w:p>
        </w:tc>
      </w:tr>
      <w:tr w:rsidR="00945331" w:rsidRPr="00945331" w14:paraId="78F51329" w14:textId="77777777" w:rsidTr="00945331">
        <w:trPr>
          <w:gridAfter w:val="1"/>
          <w:wAfter w:w="7" w:type="dxa"/>
          <w:trHeight w:val="6624"/>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785C0B2" w14:textId="77777777" w:rsidR="00945331" w:rsidRPr="00945331" w:rsidRDefault="00945331" w:rsidP="00945331">
            <w:pPr>
              <w:jc w:val="left"/>
              <w:rPr>
                <w:rFonts w:cs="Arial"/>
                <w:color w:val="000000"/>
                <w:sz w:val="22"/>
                <w:szCs w:val="22"/>
              </w:rPr>
            </w:pPr>
            <w:r w:rsidRPr="00945331">
              <w:rPr>
                <w:rFonts w:cs="Arial"/>
                <w:color w:val="000000"/>
                <w:sz w:val="22"/>
                <w:szCs w:val="22"/>
              </w:rPr>
              <w:lastRenderedPageBreak/>
              <w:t xml:space="preserve">Komplexný záručný servis (záruka sa nevzťahuje na vady, ktoré spôsobí Odberateľ neodbornou manipuláciou resp. používaním v rozpore s návodom na obsluhu a tiež sa nevzťahuje na vady, ktoré vzniknú v dôsledku živelnej pohromy, vyššej moci alebo vandalizmu) </w:t>
            </w:r>
            <w:r w:rsidRPr="00945331">
              <w:rPr>
                <w:rFonts w:cs="Arial"/>
                <w:b/>
                <w:bCs/>
                <w:color w:val="000000"/>
                <w:sz w:val="22"/>
                <w:szCs w:val="22"/>
              </w:rPr>
              <w:t>po dobu 48 mesiacov</w:t>
            </w:r>
            <w:r w:rsidRPr="00945331">
              <w:rPr>
                <w:rFonts w:cs="Arial"/>
                <w:color w:val="000000"/>
                <w:sz w:val="22"/>
                <w:szCs w:val="22"/>
              </w:rPr>
              <w:t xml:space="preserve"> od doby inštalácie RTG prístroja, v rámci ktorého sa Predávajúci zaväzuje dodržať nasledovné lehoty:</w:t>
            </w:r>
            <w:r w:rsidRPr="00945331">
              <w:rPr>
                <w:rFonts w:cs="Arial"/>
                <w:color w:val="000000"/>
                <w:sz w:val="22"/>
                <w:szCs w:val="22"/>
              </w:rPr>
              <w:br/>
              <w:t>- kontrola čistoty a vyčistenie krytov na nedostupných plochách</w:t>
            </w:r>
            <w:r w:rsidRPr="00945331">
              <w:rPr>
                <w:rFonts w:cs="Arial"/>
                <w:color w:val="000000"/>
                <w:sz w:val="22"/>
                <w:szCs w:val="22"/>
              </w:rPr>
              <w:br/>
              <w:t>- kontrola celistvosti  signálnych a elektrických káblov</w:t>
            </w:r>
            <w:r w:rsidRPr="00945331">
              <w:rPr>
                <w:rFonts w:cs="Arial"/>
                <w:color w:val="000000"/>
                <w:sz w:val="22"/>
                <w:szCs w:val="22"/>
              </w:rPr>
              <w:br/>
              <w:t>- kontrola konektorových spojení</w:t>
            </w:r>
            <w:r w:rsidRPr="00945331">
              <w:rPr>
                <w:rFonts w:cs="Arial"/>
                <w:color w:val="000000"/>
                <w:sz w:val="22"/>
                <w:szCs w:val="22"/>
              </w:rPr>
              <w:br/>
              <w:t>- kontrola všetkých ovládacích prvkov a indikácie</w:t>
            </w:r>
            <w:r w:rsidRPr="00945331">
              <w:rPr>
                <w:rFonts w:cs="Arial"/>
                <w:color w:val="000000"/>
                <w:sz w:val="22"/>
                <w:szCs w:val="22"/>
              </w:rPr>
              <w:br/>
              <w:t>- kontrola mechanických pohybov a posuvov</w:t>
            </w:r>
            <w:r w:rsidRPr="00945331">
              <w:rPr>
                <w:rFonts w:cs="Arial"/>
                <w:color w:val="000000"/>
                <w:sz w:val="22"/>
                <w:szCs w:val="22"/>
              </w:rPr>
              <w:br/>
              <w:t>- kontrola a  premazanie mechanických komponentov</w:t>
            </w:r>
            <w:r w:rsidRPr="00945331">
              <w:rPr>
                <w:rFonts w:cs="Arial"/>
                <w:color w:val="000000"/>
                <w:sz w:val="22"/>
                <w:szCs w:val="22"/>
              </w:rPr>
              <w:br/>
              <w:t>- dopnutie reťazí a laniek</w:t>
            </w:r>
            <w:r w:rsidRPr="00945331">
              <w:rPr>
                <w:rFonts w:cs="Arial"/>
                <w:color w:val="000000"/>
                <w:sz w:val="22"/>
                <w:szCs w:val="22"/>
              </w:rPr>
              <w:br/>
              <w:t>- nastavenie koncových spínačov</w:t>
            </w:r>
            <w:r w:rsidRPr="00945331">
              <w:rPr>
                <w:rFonts w:cs="Arial"/>
                <w:color w:val="000000"/>
                <w:sz w:val="22"/>
                <w:szCs w:val="22"/>
              </w:rPr>
              <w:br/>
              <w:t>- kontrola ochranných vodičov</w:t>
            </w:r>
            <w:r w:rsidRPr="00945331">
              <w:rPr>
                <w:rFonts w:cs="Arial"/>
                <w:color w:val="000000"/>
                <w:sz w:val="22"/>
                <w:szCs w:val="22"/>
              </w:rPr>
              <w:br/>
              <w:t xml:space="preserve">- kontrola vysokonapäťových obvodov a VN koncoviek </w:t>
            </w:r>
            <w:r w:rsidRPr="00945331">
              <w:rPr>
                <w:rFonts w:cs="Arial"/>
                <w:color w:val="000000"/>
                <w:sz w:val="22"/>
                <w:szCs w:val="22"/>
              </w:rPr>
              <w:br/>
              <w:t xml:space="preserve">- nastavenie </w:t>
            </w:r>
            <w:proofErr w:type="spellStart"/>
            <w:r w:rsidRPr="00945331">
              <w:rPr>
                <w:rFonts w:cs="Arial"/>
                <w:color w:val="000000"/>
                <w:sz w:val="22"/>
                <w:szCs w:val="22"/>
              </w:rPr>
              <w:t>skiagrafických</w:t>
            </w:r>
            <w:proofErr w:type="spellEnd"/>
            <w:r w:rsidRPr="00945331">
              <w:rPr>
                <w:rFonts w:cs="Arial"/>
                <w:color w:val="000000"/>
                <w:sz w:val="22"/>
                <w:szCs w:val="22"/>
              </w:rPr>
              <w:t xml:space="preserve"> parametrov</w:t>
            </w:r>
            <w:r w:rsidRPr="00945331">
              <w:rPr>
                <w:rFonts w:cs="Arial"/>
                <w:color w:val="000000"/>
                <w:sz w:val="22"/>
                <w:szCs w:val="22"/>
              </w:rPr>
              <w:br/>
              <w:t>- údržba software a potrebné kalibrácie</w:t>
            </w:r>
            <w:r w:rsidRPr="00945331">
              <w:rPr>
                <w:rFonts w:cs="Arial"/>
                <w:color w:val="000000"/>
                <w:sz w:val="22"/>
                <w:szCs w:val="22"/>
              </w:rPr>
              <w:br/>
              <w:t>- odstránenie zistených nedostatkov</w:t>
            </w:r>
            <w:r w:rsidRPr="00945331">
              <w:rPr>
                <w:rFonts w:cs="Arial"/>
                <w:color w:val="000000"/>
                <w:sz w:val="22"/>
                <w:szCs w:val="22"/>
              </w:rPr>
              <w:br/>
              <w:t xml:space="preserve">Profylaktická kontrola bude vykonávaná v dohodnutých dňoch v mesiaci v prípade poruchy v deň odstraňovania poruchy. Elektrické revízie budú vykonávané ročne o vykonanom meraní  bude vykonaný záznam. Zároveň sa budú </w:t>
            </w:r>
            <w:proofErr w:type="spellStart"/>
            <w:r w:rsidRPr="00945331">
              <w:rPr>
                <w:rFonts w:cs="Arial"/>
                <w:color w:val="000000"/>
                <w:sz w:val="22"/>
                <w:szCs w:val="22"/>
              </w:rPr>
              <w:t>vykonávanť</w:t>
            </w:r>
            <w:proofErr w:type="spellEnd"/>
            <w:r w:rsidRPr="00945331">
              <w:rPr>
                <w:rFonts w:cs="Arial"/>
                <w:color w:val="000000"/>
                <w:sz w:val="22"/>
                <w:szCs w:val="22"/>
              </w:rPr>
              <w:t xml:space="preserve"> pravidelné skúšky dlhodobej stability v zmysle zákona č. 87/2018 o radiačnej ochrane a o zmene a doplnení niektorých zákonov.</w:t>
            </w:r>
            <w:r w:rsidRPr="00945331">
              <w:rPr>
                <w:rFonts w:cs="Arial"/>
                <w:color w:val="000000"/>
                <w:sz w:val="22"/>
                <w:szCs w:val="22"/>
              </w:rPr>
              <w:br/>
              <w:t>Dodávateľ  sa zaväzuje vykonávať  službu minimálne raz štvrťročne. V prípade  poruchy zariadenia servisná odozva maximálne do 12 hodín od nahlásenia poruchy v rámci pracovných dní a servisný zásah do maximálne 24 hodín v rámci pracovných dní.</w:t>
            </w:r>
          </w:p>
        </w:tc>
        <w:tc>
          <w:tcPr>
            <w:tcW w:w="3827" w:type="dxa"/>
            <w:tcBorders>
              <w:top w:val="nil"/>
              <w:left w:val="nil"/>
              <w:bottom w:val="single" w:sz="4" w:space="0" w:color="auto"/>
              <w:right w:val="single" w:sz="4" w:space="0" w:color="auto"/>
            </w:tcBorders>
            <w:shd w:val="clear" w:color="auto" w:fill="auto"/>
            <w:noWrap/>
            <w:vAlign w:val="center"/>
            <w:hideMark/>
          </w:tcPr>
          <w:p w14:paraId="113E57E4" w14:textId="77777777" w:rsidR="00945331" w:rsidRPr="00945331" w:rsidRDefault="00945331" w:rsidP="00945331">
            <w:pPr>
              <w:jc w:val="center"/>
              <w:rPr>
                <w:rFonts w:cs="Arial"/>
                <w:color w:val="000000"/>
                <w:sz w:val="22"/>
                <w:szCs w:val="22"/>
              </w:rPr>
            </w:pPr>
            <w:r w:rsidRPr="00945331">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FBE7689" w14:textId="77777777" w:rsidR="00945331" w:rsidRPr="00945331" w:rsidRDefault="00945331" w:rsidP="00945331">
            <w:pPr>
              <w:jc w:val="center"/>
              <w:rPr>
                <w:rFonts w:cs="Arial"/>
                <w:color w:val="000000"/>
                <w:sz w:val="22"/>
                <w:szCs w:val="22"/>
              </w:rPr>
            </w:pPr>
            <w:r w:rsidRPr="00945331">
              <w:rPr>
                <w:rFonts w:cs="Arial"/>
                <w:color w:val="000000"/>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68D61BCA" w14:textId="77777777" w:rsidR="00945331" w:rsidRPr="00945331" w:rsidRDefault="00945331" w:rsidP="00945331">
            <w:pPr>
              <w:jc w:val="center"/>
              <w:rPr>
                <w:rFonts w:cs="Arial"/>
                <w:color w:val="000000"/>
                <w:sz w:val="22"/>
                <w:szCs w:val="22"/>
              </w:rPr>
            </w:pPr>
            <w:r w:rsidRPr="00945331">
              <w:rPr>
                <w:rFonts w:cs="Arial"/>
                <w:color w:val="000000"/>
                <w:sz w:val="22"/>
                <w:szCs w:val="22"/>
              </w:rPr>
              <w:t xml:space="preserve">bez </w:t>
            </w:r>
            <w:proofErr w:type="spellStart"/>
            <w:r w:rsidRPr="00945331">
              <w:rPr>
                <w:rFonts w:cs="Arial"/>
                <w:color w:val="000000"/>
                <w:sz w:val="22"/>
                <w:szCs w:val="22"/>
              </w:rPr>
              <w:t>nacenenia</w:t>
            </w:r>
            <w:proofErr w:type="spellEnd"/>
            <w:r w:rsidRPr="00945331">
              <w:rPr>
                <w:rFonts w:cs="Arial"/>
                <w:color w:val="000000"/>
                <w:sz w:val="22"/>
                <w:szCs w:val="22"/>
              </w:rPr>
              <w:t>, zarátané v cene prístroja</w:t>
            </w:r>
          </w:p>
        </w:tc>
      </w:tr>
      <w:tr w:rsidR="00945331" w:rsidRPr="00945331" w14:paraId="794DEEE4" w14:textId="77777777" w:rsidTr="00945331">
        <w:trPr>
          <w:gridAfter w:val="1"/>
          <w:wAfter w:w="7" w:type="dxa"/>
          <w:trHeight w:val="300"/>
        </w:trPr>
        <w:tc>
          <w:tcPr>
            <w:tcW w:w="5524" w:type="dxa"/>
            <w:tcBorders>
              <w:top w:val="nil"/>
              <w:left w:val="nil"/>
              <w:bottom w:val="nil"/>
              <w:right w:val="nil"/>
            </w:tcBorders>
            <w:shd w:val="clear" w:color="000000" w:fill="FFFFFF"/>
            <w:vAlign w:val="center"/>
            <w:hideMark/>
          </w:tcPr>
          <w:p w14:paraId="6CECF29E" w14:textId="77777777" w:rsidR="00945331" w:rsidRPr="00945331" w:rsidRDefault="00945331" w:rsidP="00945331">
            <w:pPr>
              <w:ind w:firstLineChars="100" w:firstLine="220"/>
              <w:jc w:val="left"/>
              <w:rPr>
                <w:rFonts w:cs="Arial"/>
                <w:color w:val="000000"/>
                <w:sz w:val="22"/>
                <w:szCs w:val="22"/>
              </w:rPr>
            </w:pPr>
            <w:r w:rsidRPr="00945331">
              <w:rPr>
                <w:rFonts w:cs="Arial"/>
                <w:color w:val="000000"/>
                <w:sz w:val="22"/>
                <w:szCs w:val="22"/>
              </w:rPr>
              <w:lastRenderedPageBreak/>
              <w:t> </w:t>
            </w:r>
          </w:p>
        </w:tc>
        <w:tc>
          <w:tcPr>
            <w:tcW w:w="3827" w:type="dxa"/>
            <w:tcBorders>
              <w:top w:val="nil"/>
              <w:left w:val="nil"/>
              <w:bottom w:val="nil"/>
              <w:right w:val="nil"/>
            </w:tcBorders>
            <w:shd w:val="clear" w:color="000000" w:fill="FFFFFF"/>
            <w:vAlign w:val="center"/>
            <w:hideMark/>
          </w:tcPr>
          <w:p w14:paraId="592498CC"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0" w:type="dxa"/>
            <w:tcBorders>
              <w:top w:val="nil"/>
              <w:left w:val="nil"/>
              <w:bottom w:val="nil"/>
              <w:right w:val="nil"/>
            </w:tcBorders>
            <w:shd w:val="clear" w:color="000000" w:fill="FFFFFF"/>
            <w:noWrap/>
            <w:vAlign w:val="center"/>
            <w:hideMark/>
          </w:tcPr>
          <w:p w14:paraId="6C06BE9F"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3" w:type="dxa"/>
            <w:tcBorders>
              <w:top w:val="nil"/>
              <w:left w:val="nil"/>
              <w:bottom w:val="nil"/>
              <w:right w:val="nil"/>
            </w:tcBorders>
            <w:shd w:val="clear" w:color="000000" w:fill="FFFFFF"/>
            <w:vAlign w:val="center"/>
            <w:hideMark/>
          </w:tcPr>
          <w:p w14:paraId="59CBC4E8" w14:textId="77777777" w:rsidR="00945331" w:rsidRPr="00945331" w:rsidRDefault="00945331" w:rsidP="00945331">
            <w:pPr>
              <w:ind w:firstLineChars="100" w:firstLine="220"/>
              <w:jc w:val="left"/>
              <w:rPr>
                <w:rFonts w:cs="Arial"/>
                <w:color w:val="000000"/>
                <w:sz w:val="22"/>
                <w:szCs w:val="22"/>
              </w:rPr>
            </w:pPr>
            <w:r w:rsidRPr="00945331">
              <w:rPr>
                <w:rFonts w:cs="Arial"/>
                <w:color w:val="000000"/>
                <w:sz w:val="22"/>
                <w:szCs w:val="22"/>
              </w:rPr>
              <w:t> </w:t>
            </w:r>
          </w:p>
        </w:tc>
      </w:tr>
      <w:tr w:rsidR="00945331" w:rsidRPr="00945331" w14:paraId="20C53C2F" w14:textId="77777777" w:rsidTr="00945331">
        <w:trPr>
          <w:gridAfter w:val="1"/>
          <w:wAfter w:w="7" w:type="dxa"/>
          <w:trHeight w:val="399"/>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D28F46" w14:textId="77777777" w:rsidR="00945331" w:rsidRPr="00945331" w:rsidRDefault="00945331" w:rsidP="00945331">
            <w:pPr>
              <w:rPr>
                <w:rFonts w:cs="Arial"/>
                <w:b/>
                <w:bCs/>
                <w:color w:val="000000"/>
                <w:sz w:val="22"/>
                <w:szCs w:val="22"/>
              </w:rPr>
            </w:pPr>
            <w:r w:rsidRPr="00945331">
              <w:rPr>
                <w:rFonts w:cs="Arial"/>
                <w:b/>
                <w:bCs/>
                <w:color w:val="000000"/>
                <w:sz w:val="22"/>
                <w:szCs w:val="22"/>
              </w:rPr>
              <w:t>Jednotková cena spolu (1 ks) za časť č. 1 v EUR s DPH</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51CF4061" w14:textId="77777777" w:rsidR="00945331" w:rsidRPr="00945331" w:rsidRDefault="00945331" w:rsidP="00945331">
            <w:pPr>
              <w:rPr>
                <w:rFonts w:cs="Arial"/>
                <w:color w:val="000000"/>
                <w:sz w:val="22"/>
                <w:szCs w:val="22"/>
              </w:rPr>
            </w:pPr>
            <w:r w:rsidRPr="00945331">
              <w:rPr>
                <w:rFonts w:cs="Arial"/>
                <w:color w:val="000000"/>
                <w:sz w:val="22"/>
                <w:szCs w:val="22"/>
              </w:rPr>
              <w:t> </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14:paraId="16E59BD0" w14:textId="77777777" w:rsidR="00945331" w:rsidRPr="00945331" w:rsidRDefault="00945331" w:rsidP="00945331">
            <w:pPr>
              <w:rPr>
                <w:rFonts w:cs="Arial"/>
                <w:color w:val="000000"/>
                <w:sz w:val="22"/>
                <w:szCs w:val="22"/>
              </w:rPr>
            </w:pPr>
            <w:r w:rsidRPr="00945331">
              <w:rPr>
                <w:rFonts w:cs="Arial"/>
                <w:color w:val="000000"/>
                <w:sz w:val="22"/>
                <w:szCs w:val="22"/>
              </w:rPr>
              <w:t> </w:t>
            </w:r>
          </w:p>
        </w:tc>
        <w:tc>
          <w:tcPr>
            <w:tcW w:w="3103" w:type="dxa"/>
            <w:tcBorders>
              <w:top w:val="single" w:sz="4" w:space="0" w:color="auto"/>
              <w:left w:val="nil"/>
              <w:bottom w:val="single" w:sz="4" w:space="0" w:color="auto"/>
              <w:right w:val="single" w:sz="4" w:space="0" w:color="auto"/>
            </w:tcBorders>
            <w:shd w:val="clear" w:color="000000" w:fill="FFD966"/>
            <w:vAlign w:val="center"/>
            <w:hideMark/>
          </w:tcPr>
          <w:p w14:paraId="0197347C" w14:textId="77777777" w:rsidR="00945331" w:rsidRPr="00945331" w:rsidRDefault="00945331" w:rsidP="00945331">
            <w:pPr>
              <w:jc w:val="center"/>
              <w:rPr>
                <w:rFonts w:cs="Arial"/>
                <w:color w:val="000000"/>
                <w:sz w:val="22"/>
                <w:szCs w:val="22"/>
              </w:rPr>
            </w:pPr>
            <w:r w:rsidRPr="00945331">
              <w:rPr>
                <w:rFonts w:cs="Arial"/>
                <w:color w:val="000000"/>
                <w:sz w:val="22"/>
                <w:szCs w:val="22"/>
              </w:rPr>
              <w:t> </w:t>
            </w:r>
          </w:p>
        </w:tc>
      </w:tr>
      <w:tr w:rsidR="00945331" w:rsidRPr="00945331" w14:paraId="684816AF"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9A2A753" w14:textId="77777777" w:rsidR="00945331" w:rsidRPr="00945331" w:rsidRDefault="00945331" w:rsidP="00945331">
            <w:pPr>
              <w:rPr>
                <w:rFonts w:cs="Arial"/>
                <w:b/>
                <w:bCs/>
                <w:color w:val="000000"/>
                <w:sz w:val="22"/>
                <w:szCs w:val="22"/>
              </w:rPr>
            </w:pPr>
            <w:r w:rsidRPr="00945331">
              <w:rPr>
                <w:rFonts w:cs="Arial"/>
                <w:b/>
                <w:bCs/>
                <w:color w:val="000000"/>
                <w:sz w:val="22"/>
                <w:szCs w:val="22"/>
              </w:rPr>
              <w:t>Celková cena spolu (12 ks) za časť č. 1 v EUR s DPH</w:t>
            </w:r>
          </w:p>
        </w:tc>
        <w:tc>
          <w:tcPr>
            <w:tcW w:w="3827" w:type="dxa"/>
            <w:tcBorders>
              <w:top w:val="nil"/>
              <w:left w:val="nil"/>
              <w:bottom w:val="single" w:sz="4" w:space="0" w:color="auto"/>
              <w:right w:val="single" w:sz="4" w:space="0" w:color="auto"/>
            </w:tcBorders>
            <w:shd w:val="clear" w:color="auto" w:fill="auto"/>
            <w:vAlign w:val="center"/>
            <w:hideMark/>
          </w:tcPr>
          <w:p w14:paraId="7FF9EEBB" w14:textId="77777777" w:rsidR="00945331" w:rsidRPr="00945331" w:rsidRDefault="00945331" w:rsidP="00945331">
            <w:pPr>
              <w:rPr>
                <w:rFonts w:cs="Arial"/>
                <w:color w:val="000000"/>
                <w:sz w:val="22"/>
                <w:szCs w:val="22"/>
              </w:rPr>
            </w:pPr>
            <w:r w:rsidRPr="00945331">
              <w:rPr>
                <w:rFonts w:cs="Arial"/>
                <w:color w:val="000000"/>
                <w:sz w:val="22"/>
                <w:szCs w:val="22"/>
              </w:rPr>
              <w:t> </w:t>
            </w:r>
          </w:p>
        </w:tc>
        <w:tc>
          <w:tcPr>
            <w:tcW w:w="3100" w:type="dxa"/>
            <w:tcBorders>
              <w:top w:val="nil"/>
              <w:left w:val="nil"/>
              <w:bottom w:val="single" w:sz="4" w:space="0" w:color="auto"/>
              <w:right w:val="single" w:sz="4" w:space="0" w:color="auto"/>
            </w:tcBorders>
            <w:shd w:val="clear" w:color="auto" w:fill="auto"/>
            <w:vAlign w:val="center"/>
            <w:hideMark/>
          </w:tcPr>
          <w:p w14:paraId="324880B5" w14:textId="77777777" w:rsidR="00945331" w:rsidRPr="00945331" w:rsidRDefault="00945331" w:rsidP="00945331">
            <w:pPr>
              <w:rPr>
                <w:rFonts w:cs="Arial"/>
                <w:color w:val="000000"/>
                <w:sz w:val="22"/>
                <w:szCs w:val="22"/>
              </w:rPr>
            </w:pPr>
            <w:r w:rsidRPr="00945331">
              <w:rPr>
                <w:rFonts w:cs="Arial"/>
                <w:color w:val="000000"/>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227E7480" w14:textId="77777777" w:rsidR="00945331" w:rsidRPr="00945331" w:rsidRDefault="00945331" w:rsidP="00945331">
            <w:pPr>
              <w:jc w:val="center"/>
              <w:rPr>
                <w:rFonts w:cs="Arial"/>
                <w:color w:val="000000"/>
                <w:sz w:val="22"/>
                <w:szCs w:val="22"/>
              </w:rPr>
            </w:pPr>
            <w:r w:rsidRPr="00945331">
              <w:rPr>
                <w:rFonts w:cs="Arial"/>
                <w:color w:val="000000"/>
                <w:sz w:val="22"/>
                <w:szCs w:val="22"/>
              </w:rPr>
              <w:t> </w:t>
            </w:r>
          </w:p>
        </w:tc>
      </w:tr>
    </w:tbl>
    <w:p w14:paraId="4E69D572" w14:textId="77777777" w:rsidR="00945331" w:rsidRDefault="00945331" w:rsidP="00FF4979">
      <w:pPr>
        <w:jc w:val="center"/>
        <w:rPr>
          <w:rFonts w:cs="Arial"/>
          <w:b/>
        </w:rPr>
      </w:pPr>
    </w:p>
    <w:p w14:paraId="5DF676BE" w14:textId="533646B4" w:rsidR="00E91DE9" w:rsidRDefault="00E91DE9" w:rsidP="00FF4979">
      <w:pPr>
        <w:jc w:val="center"/>
        <w:rPr>
          <w:rFonts w:cs="Arial"/>
          <w:b/>
        </w:rPr>
      </w:pPr>
    </w:p>
    <w:p w14:paraId="78D5A93C" w14:textId="0AAA0F9E" w:rsidR="0072214E" w:rsidRDefault="0072214E" w:rsidP="00990698">
      <w:pPr>
        <w:jc w:val="left"/>
        <w:rPr>
          <w:rFonts w:cs="Arial"/>
          <w:szCs w:val="20"/>
        </w:rPr>
        <w:sectPr w:rsidR="0072214E" w:rsidSect="0072214E">
          <w:pgSz w:w="16838" w:h="11906" w:orient="landscape"/>
          <w:pgMar w:top="1418" w:right="851" w:bottom="1418" w:left="851" w:header="709" w:footer="709" w:gutter="0"/>
          <w:cols w:space="708"/>
          <w:titlePg/>
          <w:docGrid w:linePitch="360"/>
        </w:sectPr>
      </w:pPr>
    </w:p>
    <w:p w14:paraId="37CA62DA" w14:textId="6BE7BDDC" w:rsidR="00657CFE" w:rsidRDefault="00D47DCC" w:rsidP="00D47DCC">
      <w:pPr>
        <w:tabs>
          <w:tab w:val="left" w:pos="5388"/>
        </w:tabs>
        <w:jc w:val="right"/>
        <w:rPr>
          <w:rFonts w:cs="Arial"/>
          <w:b/>
          <w:szCs w:val="20"/>
        </w:rPr>
      </w:pPr>
      <w:r>
        <w:rPr>
          <w:rFonts w:cs="Arial"/>
          <w:szCs w:val="20"/>
        </w:rPr>
        <w:lastRenderedPageBreak/>
        <w:tab/>
      </w:r>
      <w:r w:rsidR="00657CFE" w:rsidRPr="00E5511E">
        <w:rPr>
          <w:rFonts w:cs="Arial"/>
          <w:b/>
          <w:szCs w:val="20"/>
        </w:rPr>
        <w:t>B.1 Opis predmetu zákazky</w:t>
      </w:r>
      <w:r w:rsidR="007E50C7">
        <w:rPr>
          <w:rFonts w:cs="Arial"/>
          <w:b/>
          <w:szCs w:val="20"/>
        </w:rPr>
        <w:t xml:space="preserve"> – Tabuľka č. 2 </w:t>
      </w:r>
    </w:p>
    <w:p w14:paraId="5FC3AA26" w14:textId="6BF4067E" w:rsidR="00767FFE" w:rsidRDefault="00767FFE" w:rsidP="00767FFE">
      <w:pPr>
        <w:jc w:val="center"/>
        <w:rPr>
          <w:rFonts w:cs="Arial"/>
          <w:b/>
          <w:bCs/>
          <w:iCs/>
          <w:szCs w:val="20"/>
        </w:rPr>
      </w:pPr>
      <w:r w:rsidRPr="00290756">
        <w:rPr>
          <w:rFonts w:cs="Arial"/>
          <w:b/>
        </w:rPr>
        <w:t>Opis predmetu</w:t>
      </w:r>
      <w:r w:rsidRPr="00E5511E">
        <w:rPr>
          <w:rFonts w:cs="Arial"/>
          <w:b/>
        </w:rPr>
        <w:t xml:space="preserve"> zákazky</w:t>
      </w:r>
      <w:r>
        <w:rPr>
          <w:rFonts w:cs="Arial"/>
          <w:b/>
        </w:rPr>
        <w:t xml:space="preserve"> </w:t>
      </w:r>
      <w:r w:rsidRPr="00035608">
        <w:rPr>
          <w:rFonts w:cs="Arial"/>
          <w:b/>
          <w:sz w:val="24"/>
          <w:u w:val="single"/>
        </w:rPr>
        <w:t>časť 2</w:t>
      </w:r>
      <w:r w:rsidRPr="00035608">
        <w:rPr>
          <w:rFonts w:cs="Arial"/>
          <w:b/>
          <w:sz w:val="24"/>
        </w:rPr>
        <w:t xml:space="preserve"> : </w:t>
      </w:r>
      <w:r w:rsidR="00712FA4">
        <w:rPr>
          <w:rFonts w:cs="Arial"/>
          <w:b/>
          <w:sz w:val="24"/>
        </w:rPr>
        <w:t>„</w:t>
      </w:r>
      <w:r w:rsidR="00290756" w:rsidRPr="00290756">
        <w:rPr>
          <w:rFonts w:cs="Arial"/>
          <w:b/>
          <w:bCs/>
          <w:iCs/>
          <w:szCs w:val="20"/>
        </w:rPr>
        <w:t xml:space="preserve">Skupina 3 - RTG 3M: Mobilný digitálny  s C-ramenom,  20 detektor - intervenčná rádiológia, </w:t>
      </w:r>
      <w:r w:rsidR="00BE3091" w:rsidRPr="00290756">
        <w:rPr>
          <w:rFonts w:cs="Arial"/>
          <w:b/>
          <w:bCs/>
          <w:iCs/>
          <w:szCs w:val="20"/>
        </w:rPr>
        <w:t>neurochirurgia</w:t>
      </w:r>
      <w:r w:rsidR="00290756" w:rsidRPr="00290756">
        <w:rPr>
          <w:rFonts w:cs="Arial"/>
          <w:b/>
          <w:bCs/>
          <w:iCs/>
          <w:szCs w:val="20"/>
        </w:rPr>
        <w:t xml:space="preserve">, </w:t>
      </w:r>
      <w:proofErr w:type="spellStart"/>
      <w:r w:rsidR="00290756" w:rsidRPr="00290756">
        <w:rPr>
          <w:rFonts w:cs="Arial"/>
          <w:b/>
          <w:bCs/>
          <w:iCs/>
          <w:szCs w:val="20"/>
        </w:rPr>
        <w:t>spinálna</w:t>
      </w:r>
      <w:proofErr w:type="spellEnd"/>
      <w:r w:rsidR="00290756" w:rsidRPr="00290756">
        <w:rPr>
          <w:rFonts w:cs="Arial"/>
          <w:b/>
          <w:bCs/>
          <w:iCs/>
          <w:szCs w:val="20"/>
        </w:rPr>
        <w:t xml:space="preserve"> chirurgia a</w:t>
      </w:r>
      <w:r w:rsidR="00712FA4">
        <w:rPr>
          <w:rFonts w:cs="Arial"/>
          <w:b/>
          <w:bCs/>
          <w:iCs/>
          <w:szCs w:val="20"/>
        </w:rPr>
        <w:t> </w:t>
      </w:r>
      <w:r w:rsidR="00290756" w:rsidRPr="00290756">
        <w:rPr>
          <w:rFonts w:cs="Arial"/>
          <w:b/>
          <w:bCs/>
          <w:iCs/>
          <w:szCs w:val="20"/>
        </w:rPr>
        <w:t>urológia</w:t>
      </w:r>
      <w:r w:rsidR="00712FA4">
        <w:rPr>
          <w:rFonts w:cs="Arial"/>
          <w:b/>
          <w:bCs/>
          <w:iCs/>
          <w:szCs w:val="20"/>
        </w:rPr>
        <w:t>“</w:t>
      </w:r>
    </w:p>
    <w:tbl>
      <w:tblPr>
        <w:tblW w:w="15569" w:type="dxa"/>
        <w:tblCellMar>
          <w:left w:w="70" w:type="dxa"/>
          <w:right w:w="70" w:type="dxa"/>
        </w:tblCellMar>
        <w:tblLook w:val="04A0" w:firstRow="1" w:lastRow="0" w:firstColumn="1" w:lastColumn="0" w:noHBand="0" w:noVBand="1"/>
      </w:tblPr>
      <w:tblGrid>
        <w:gridCol w:w="5382"/>
        <w:gridCol w:w="3969"/>
        <w:gridCol w:w="3100"/>
        <w:gridCol w:w="3103"/>
        <w:gridCol w:w="15"/>
      </w:tblGrid>
      <w:tr w:rsidR="00945331" w:rsidRPr="00945331" w14:paraId="1A0B7BA2" w14:textId="77777777" w:rsidTr="00945331">
        <w:trPr>
          <w:trHeight w:val="600"/>
        </w:trPr>
        <w:tc>
          <w:tcPr>
            <w:tcW w:w="15569"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D9EAA4" w14:textId="77777777" w:rsidR="00945331" w:rsidRPr="00945331" w:rsidRDefault="00945331" w:rsidP="00945331">
            <w:pPr>
              <w:jc w:val="center"/>
              <w:rPr>
                <w:rFonts w:cs="Arial"/>
                <w:b/>
                <w:bCs/>
                <w:sz w:val="24"/>
              </w:rPr>
            </w:pPr>
            <w:r w:rsidRPr="00945331">
              <w:rPr>
                <w:rFonts w:cs="Arial"/>
                <w:b/>
                <w:bCs/>
                <w:sz w:val="24"/>
              </w:rPr>
              <w:t xml:space="preserve">Skupina 3 - RTG 3M: Mobilný digitálny  s C-ramenom,  20 detektor - intervenčná rádiológia, </w:t>
            </w:r>
            <w:proofErr w:type="spellStart"/>
            <w:r w:rsidRPr="00945331">
              <w:rPr>
                <w:rFonts w:cs="Arial"/>
                <w:b/>
                <w:bCs/>
                <w:sz w:val="24"/>
              </w:rPr>
              <w:t>neurochiruegia</w:t>
            </w:r>
            <w:proofErr w:type="spellEnd"/>
            <w:r w:rsidRPr="00945331">
              <w:rPr>
                <w:rFonts w:cs="Arial"/>
                <w:b/>
                <w:bCs/>
                <w:sz w:val="24"/>
              </w:rPr>
              <w:t xml:space="preserve">, </w:t>
            </w:r>
            <w:proofErr w:type="spellStart"/>
            <w:r w:rsidRPr="00945331">
              <w:rPr>
                <w:rFonts w:cs="Arial"/>
                <w:b/>
                <w:bCs/>
                <w:sz w:val="24"/>
              </w:rPr>
              <w:t>spinálna</w:t>
            </w:r>
            <w:proofErr w:type="spellEnd"/>
            <w:r w:rsidRPr="00945331">
              <w:rPr>
                <w:rFonts w:cs="Arial"/>
                <w:b/>
                <w:bCs/>
                <w:sz w:val="24"/>
              </w:rPr>
              <w:t xml:space="preserve"> chirurgia a urológia</w:t>
            </w:r>
          </w:p>
        </w:tc>
      </w:tr>
      <w:tr w:rsidR="00945331" w:rsidRPr="00945331" w14:paraId="5E9B48D0" w14:textId="77777777" w:rsidTr="00945331">
        <w:trPr>
          <w:gridAfter w:val="1"/>
          <w:wAfter w:w="15" w:type="dxa"/>
          <w:trHeight w:val="300"/>
        </w:trPr>
        <w:tc>
          <w:tcPr>
            <w:tcW w:w="5382" w:type="dxa"/>
            <w:tcBorders>
              <w:top w:val="nil"/>
              <w:left w:val="nil"/>
              <w:bottom w:val="nil"/>
              <w:right w:val="nil"/>
            </w:tcBorders>
            <w:shd w:val="clear" w:color="000000" w:fill="FFFFFF"/>
            <w:noWrap/>
            <w:vAlign w:val="bottom"/>
            <w:hideMark/>
          </w:tcPr>
          <w:p w14:paraId="4592B876"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969" w:type="dxa"/>
            <w:tcBorders>
              <w:top w:val="nil"/>
              <w:left w:val="nil"/>
              <w:bottom w:val="nil"/>
              <w:right w:val="nil"/>
            </w:tcBorders>
            <w:shd w:val="clear" w:color="000000" w:fill="FFFFFF"/>
            <w:noWrap/>
            <w:vAlign w:val="bottom"/>
            <w:hideMark/>
          </w:tcPr>
          <w:p w14:paraId="28BB7311"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3A3A11BE"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60C77333" w14:textId="77777777" w:rsidR="00945331" w:rsidRPr="00945331" w:rsidRDefault="00945331" w:rsidP="00945331">
            <w:pPr>
              <w:jc w:val="left"/>
              <w:rPr>
                <w:rFonts w:ascii="Calibri" w:hAnsi="Calibri" w:cs="Calibri"/>
                <w:color w:val="000000"/>
                <w:sz w:val="22"/>
                <w:szCs w:val="22"/>
              </w:rPr>
            </w:pPr>
            <w:r w:rsidRPr="00945331">
              <w:rPr>
                <w:rFonts w:ascii="Calibri" w:hAnsi="Calibri" w:cs="Calibri"/>
                <w:color w:val="000000"/>
                <w:sz w:val="22"/>
                <w:szCs w:val="22"/>
              </w:rPr>
              <w:t> </w:t>
            </w:r>
          </w:p>
        </w:tc>
      </w:tr>
      <w:tr w:rsidR="00945331" w:rsidRPr="00945331" w14:paraId="27BD70A7" w14:textId="77777777" w:rsidTr="00945331">
        <w:trPr>
          <w:trHeight w:val="600"/>
        </w:trPr>
        <w:tc>
          <w:tcPr>
            <w:tcW w:w="15569" w:type="dxa"/>
            <w:gridSpan w:val="5"/>
            <w:tcBorders>
              <w:top w:val="single" w:sz="4" w:space="0" w:color="auto"/>
              <w:left w:val="single" w:sz="4" w:space="0" w:color="auto"/>
              <w:bottom w:val="single" w:sz="4" w:space="0" w:color="auto"/>
              <w:right w:val="single" w:sz="4" w:space="0" w:color="auto"/>
            </w:tcBorders>
            <w:shd w:val="clear" w:color="000000" w:fill="FFFFCC"/>
            <w:vAlign w:val="center"/>
            <w:hideMark/>
          </w:tcPr>
          <w:p w14:paraId="064532E0" w14:textId="77777777" w:rsidR="00945331" w:rsidRPr="00945331" w:rsidRDefault="00945331" w:rsidP="00945331">
            <w:pPr>
              <w:ind w:firstLineChars="100" w:firstLine="220"/>
              <w:jc w:val="left"/>
              <w:rPr>
                <w:rFonts w:cs="Arial"/>
                <w:color w:val="000000"/>
                <w:sz w:val="22"/>
                <w:szCs w:val="22"/>
              </w:rPr>
            </w:pPr>
            <w:r w:rsidRPr="00945331">
              <w:rPr>
                <w:rFonts w:cs="Arial"/>
                <w:color w:val="000000"/>
                <w:sz w:val="22"/>
                <w:szCs w:val="22"/>
              </w:rPr>
              <w:t>I. Technické špecifikácie RTG prístroja</w:t>
            </w:r>
          </w:p>
        </w:tc>
      </w:tr>
      <w:tr w:rsidR="00945331" w:rsidRPr="00945331" w14:paraId="40E5F295" w14:textId="77777777" w:rsidTr="00945331">
        <w:trPr>
          <w:gridAfter w:val="1"/>
          <w:wAfter w:w="15" w:type="dxa"/>
          <w:trHeight w:val="600"/>
        </w:trPr>
        <w:tc>
          <w:tcPr>
            <w:tcW w:w="5382" w:type="dxa"/>
            <w:tcBorders>
              <w:top w:val="nil"/>
              <w:left w:val="single" w:sz="4" w:space="0" w:color="auto"/>
              <w:bottom w:val="single" w:sz="4" w:space="0" w:color="auto"/>
              <w:right w:val="single" w:sz="4" w:space="0" w:color="auto"/>
            </w:tcBorders>
            <w:shd w:val="clear" w:color="000000" w:fill="D9E1F2"/>
            <w:vAlign w:val="center"/>
            <w:hideMark/>
          </w:tcPr>
          <w:p w14:paraId="29976FC4" w14:textId="77777777" w:rsidR="00945331" w:rsidRPr="00945331" w:rsidRDefault="00945331" w:rsidP="00945331">
            <w:pPr>
              <w:jc w:val="center"/>
              <w:rPr>
                <w:rFonts w:cs="Arial"/>
                <w:color w:val="000000"/>
                <w:sz w:val="22"/>
                <w:szCs w:val="22"/>
              </w:rPr>
            </w:pPr>
            <w:r w:rsidRPr="00945331">
              <w:rPr>
                <w:rFonts w:cs="Arial"/>
                <w:color w:val="000000"/>
                <w:sz w:val="22"/>
                <w:szCs w:val="22"/>
              </w:rPr>
              <w:t>Technické špecifikácie RTG prístroja</w:t>
            </w:r>
          </w:p>
        </w:tc>
        <w:tc>
          <w:tcPr>
            <w:tcW w:w="3969" w:type="dxa"/>
            <w:tcBorders>
              <w:top w:val="nil"/>
              <w:left w:val="nil"/>
              <w:bottom w:val="single" w:sz="4" w:space="0" w:color="auto"/>
              <w:right w:val="single" w:sz="4" w:space="0" w:color="auto"/>
            </w:tcBorders>
            <w:shd w:val="clear" w:color="000000" w:fill="D9E1F2"/>
            <w:noWrap/>
            <w:vAlign w:val="center"/>
            <w:hideMark/>
          </w:tcPr>
          <w:p w14:paraId="31A7756A" w14:textId="77777777" w:rsidR="00945331" w:rsidRPr="00945331" w:rsidRDefault="00945331" w:rsidP="00945331">
            <w:pPr>
              <w:jc w:val="center"/>
              <w:rPr>
                <w:rFonts w:cs="Arial"/>
                <w:color w:val="000000"/>
                <w:sz w:val="22"/>
                <w:szCs w:val="22"/>
              </w:rPr>
            </w:pPr>
            <w:r w:rsidRPr="00945331">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00503ABB" w14:textId="77777777" w:rsidR="00945331" w:rsidRPr="00945331" w:rsidRDefault="00945331" w:rsidP="00945331">
            <w:pPr>
              <w:jc w:val="center"/>
              <w:rPr>
                <w:rFonts w:cs="Arial"/>
                <w:color w:val="000000"/>
                <w:sz w:val="22"/>
                <w:szCs w:val="22"/>
              </w:rPr>
            </w:pPr>
            <w:r w:rsidRPr="00945331">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20E9B588" w14:textId="77777777" w:rsidR="00945331" w:rsidRPr="00945331" w:rsidRDefault="00945331" w:rsidP="00945331">
            <w:pPr>
              <w:jc w:val="center"/>
              <w:rPr>
                <w:rFonts w:cs="Arial"/>
                <w:color w:val="000000"/>
                <w:sz w:val="22"/>
                <w:szCs w:val="22"/>
              </w:rPr>
            </w:pPr>
            <w:r w:rsidRPr="00945331">
              <w:rPr>
                <w:rFonts w:cs="Arial"/>
                <w:color w:val="000000"/>
                <w:sz w:val="22"/>
                <w:szCs w:val="22"/>
              </w:rPr>
              <w:t>Jednotková cena v EUR s DPH</w:t>
            </w:r>
          </w:p>
        </w:tc>
      </w:tr>
      <w:tr w:rsidR="00945331" w:rsidRPr="00945331" w14:paraId="46736F1E"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50980DA1" w14:textId="77777777" w:rsidR="00945331" w:rsidRPr="00945331" w:rsidRDefault="00945331" w:rsidP="00945331">
            <w:pPr>
              <w:jc w:val="left"/>
              <w:rPr>
                <w:rFonts w:cs="Arial"/>
                <w:sz w:val="22"/>
                <w:szCs w:val="22"/>
              </w:rPr>
            </w:pPr>
            <w:r w:rsidRPr="00945331">
              <w:rPr>
                <w:rFonts w:cs="Arial"/>
                <w:sz w:val="22"/>
                <w:szCs w:val="22"/>
              </w:rPr>
              <w:t xml:space="preserve">Typ prístroja </w:t>
            </w:r>
          </w:p>
        </w:tc>
        <w:tc>
          <w:tcPr>
            <w:tcW w:w="3969" w:type="dxa"/>
            <w:tcBorders>
              <w:top w:val="nil"/>
              <w:left w:val="nil"/>
              <w:bottom w:val="single" w:sz="4" w:space="0" w:color="auto"/>
              <w:right w:val="single" w:sz="4" w:space="0" w:color="auto"/>
            </w:tcBorders>
            <w:shd w:val="clear" w:color="000000" w:fill="FFFFFF"/>
            <w:noWrap/>
            <w:vAlign w:val="center"/>
            <w:hideMark/>
          </w:tcPr>
          <w:p w14:paraId="744FA89C" w14:textId="77777777" w:rsidR="00945331" w:rsidRPr="00945331" w:rsidRDefault="00945331" w:rsidP="00945331">
            <w:pPr>
              <w:jc w:val="left"/>
              <w:rPr>
                <w:rFonts w:cs="Arial"/>
                <w:sz w:val="22"/>
                <w:szCs w:val="22"/>
              </w:rPr>
            </w:pPr>
            <w:r w:rsidRPr="00945331">
              <w:rPr>
                <w:rFonts w:cs="Arial"/>
                <w:sz w:val="22"/>
                <w:szCs w:val="22"/>
              </w:rPr>
              <w:t>mobilný s C -ramenom</w:t>
            </w:r>
          </w:p>
        </w:tc>
        <w:tc>
          <w:tcPr>
            <w:tcW w:w="3100" w:type="dxa"/>
            <w:tcBorders>
              <w:top w:val="nil"/>
              <w:left w:val="nil"/>
              <w:bottom w:val="single" w:sz="4" w:space="0" w:color="auto"/>
              <w:right w:val="single" w:sz="4" w:space="0" w:color="auto"/>
            </w:tcBorders>
            <w:shd w:val="clear" w:color="000000" w:fill="FFFFFF"/>
            <w:noWrap/>
            <w:vAlign w:val="center"/>
            <w:hideMark/>
          </w:tcPr>
          <w:p w14:paraId="2F0461AF"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val="restart"/>
            <w:tcBorders>
              <w:top w:val="nil"/>
              <w:left w:val="single" w:sz="4" w:space="0" w:color="auto"/>
              <w:bottom w:val="single" w:sz="4" w:space="0" w:color="auto"/>
              <w:right w:val="single" w:sz="4" w:space="0" w:color="auto"/>
            </w:tcBorders>
            <w:shd w:val="clear" w:color="000000" w:fill="FFD966"/>
            <w:noWrap/>
            <w:vAlign w:val="center"/>
            <w:hideMark/>
          </w:tcPr>
          <w:p w14:paraId="56243789" w14:textId="77777777" w:rsidR="00945331" w:rsidRPr="00945331" w:rsidRDefault="00945331" w:rsidP="00945331">
            <w:pPr>
              <w:jc w:val="center"/>
              <w:rPr>
                <w:rFonts w:cs="Arial"/>
                <w:color w:val="000000"/>
                <w:sz w:val="22"/>
                <w:szCs w:val="22"/>
              </w:rPr>
            </w:pPr>
            <w:r w:rsidRPr="00945331">
              <w:rPr>
                <w:rFonts w:cs="Arial"/>
                <w:color w:val="000000"/>
                <w:sz w:val="22"/>
                <w:szCs w:val="22"/>
              </w:rPr>
              <w:t> </w:t>
            </w:r>
          </w:p>
        </w:tc>
      </w:tr>
      <w:tr w:rsidR="00945331" w:rsidRPr="00945331" w14:paraId="36DDCF51"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557A9E66" w14:textId="77777777" w:rsidR="00945331" w:rsidRPr="00945331" w:rsidRDefault="00945331" w:rsidP="00945331">
            <w:pPr>
              <w:jc w:val="left"/>
              <w:rPr>
                <w:rFonts w:cs="Arial"/>
                <w:sz w:val="22"/>
                <w:szCs w:val="22"/>
              </w:rPr>
            </w:pPr>
            <w:r w:rsidRPr="00945331">
              <w:rPr>
                <w:rFonts w:cs="Arial"/>
                <w:sz w:val="22"/>
                <w:szCs w:val="22"/>
              </w:rPr>
              <w:t>Typ detektora</w:t>
            </w:r>
          </w:p>
        </w:tc>
        <w:tc>
          <w:tcPr>
            <w:tcW w:w="3969" w:type="dxa"/>
            <w:tcBorders>
              <w:top w:val="nil"/>
              <w:left w:val="nil"/>
              <w:bottom w:val="single" w:sz="4" w:space="0" w:color="auto"/>
              <w:right w:val="single" w:sz="4" w:space="0" w:color="auto"/>
            </w:tcBorders>
            <w:shd w:val="clear" w:color="auto" w:fill="auto"/>
            <w:noWrap/>
            <w:vAlign w:val="center"/>
            <w:hideMark/>
          </w:tcPr>
          <w:p w14:paraId="5C1B9A5A" w14:textId="77777777" w:rsidR="00945331" w:rsidRPr="00945331" w:rsidRDefault="00945331" w:rsidP="00945331">
            <w:pPr>
              <w:jc w:val="left"/>
              <w:rPr>
                <w:rFonts w:cs="Arial"/>
                <w:sz w:val="22"/>
                <w:szCs w:val="22"/>
              </w:rPr>
            </w:pPr>
            <w:proofErr w:type="spellStart"/>
            <w:r w:rsidRPr="00945331">
              <w:rPr>
                <w:rFonts w:cs="Arial"/>
                <w:sz w:val="22"/>
                <w:szCs w:val="22"/>
              </w:rPr>
              <w:t>CsI</w:t>
            </w:r>
            <w:proofErr w:type="spellEnd"/>
            <w:r w:rsidRPr="00945331">
              <w:rPr>
                <w:rFonts w:cs="Arial"/>
                <w:sz w:val="22"/>
                <w:szCs w:val="22"/>
              </w:rPr>
              <w:t xml:space="preserve"> alebo </w:t>
            </w:r>
            <w:proofErr w:type="spellStart"/>
            <w:r w:rsidRPr="00945331">
              <w:rPr>
                <w:rFonts w:cs="Arial"/>
                <w:sz w:val="22"/>
                <w:szCs w:val="22"/>
              </w:rPr>
              <w:t>aSi</w:t>
            </w:r>
            <w:proofErr w:type="spellEnd"/>
            <w:r w:rsidRPr="00945331">
              <w:rPr>
                <w:rFonts w:cs="Arial"/>
                <w:sz w:val="22"/>
                <w:szCs w:val="22"/>
              </w:rPr>
              <w:t xml:space="preserve"> s </w:t>
            </w:r>
            <w:proofErr w:type="spellStart"/>
            <w:r w:rsidRPr="00945331">
              <w:rPr>
                <w:rFonts w:cs="Arial"/>
                <w:sz w:val="22"/>
                <w:szCs w:val="22"/>
              </w:rPr>
              <w:t>CsI</w:t>
            </w:r>
            <w:proofErr w:type="spellEnd"/>
            <w:r w:rsidRPr="00945331">
              <w:rPr>
                <w:rFonts w:cs="Arial"/>
                <w:sz w:val="22"/>
                <w:szCs w:val="22"/>
              </w:rPr>
              <w:t xml:space="preserve"> </w:t>
            </w:r>
            <w:proofErr w:type="spellStart"/>
            <w:r w:rsidRPr="00945331">
              <w:rPr>
                <w:rFonts w:cs="Arial"/>
                <w:sz w:val="22"/>
                <w:szCs w:val="22"/>
              </w:rPr>
              <w:t>scintilátorom</w:t>
            </w:r>
            <w:proofErr w:type="spellEnd"/>
            <w:r w:rsidRPr="00945331">
              <w:rPr>
                <w:rFonts w:cs="Arial"/>
                <w:sz w:val="22"/>
                <w:szCs w:val="22"/>
              </w:rPr>
              <w:t xml:space="preserve"> alebo CMOS </w:t>
            </w:r>
          </w:p>
        </w:tc>
        <w:tc>
          <w:tcPr>
            <w:tcW w:w="3100" w:type="dxa"/>
            <w:tcBorders>
              <w:top w:val="nil"/>
              <w:left w:val="nil"/>
              <w:bottom w:val="single" w:sz="4" w:space="0" w:color="auto"/>
              <w:right w:val="single" w:sz="4" w:space="0" w:color="auto"/>
            </w:tcBorders>
            <w:shd w:val="clear" w:color="auto" w:fill="auto"/>
            <w:noWrap/>
            <w:vAlign w:val="center"/>
            <w:hideMark/>
          </w:tcPr>
          <w:p w14:paraId="29FD4CBB"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5757A32" w14:textId="77777777" w:rsidR="00945331" w:rsidRPr="00945331" w:rsidRDefault="00945331" w:rsidP="00945331">
            <w:pPr>
              <w:jc w:val="left"/>
              <w:rPr>
                <w:rFonts w:cs="Arial"/>
                <w:color w:val="000000"/>
                <w:sz w:val="22"/>
                <w:szCs w:val="22"/>
              </w:rPr>
            </w:pPr>
          </w:p>
        </w:tc>
      </w:tr>
      <w:tr w:rsidR="00945331" w:rsidRPr="00945331" w14:paraId="1CAAF294"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766739B4" w14:textId="77777777" w:rsidR="00945331" w:rsidRPr="00945331" w:rsidRDefault="00945331" w:rsidP="00945331">
            <w:pPr>
              <w:jc w:val="left"/>
              <w:rPr>
                <w:rFonts w:cs="Arial"/>
                <w:sz w:val="22"/>
                <w:szCs w:val="22"/>
              </w:rPr>
            </w:pPr>
            <w:r w:rsidRPr="00945331">
              <w:rPr>
                <w:rFonts w:cs="Arial"/>
                <w:sz w:val="22"/>
                <w:szCs w:val="22"/>
              </w:rPr>
              <w:t>Počet detektorov</w:t>
            </w:r>
          </w:p>
        </w:tc>
        <w:tc>
          <w:tcPr>
            <w:tcW w:w="3969" w:type="dxa"/>
            <w:tcBorders>
              <w:top w:val="nil"/>
              <w:left w:val="nil"/>
              <w:bottom w:val="single" w:sz="4" w:space="0" w:color="auto"/>
              <w:right w:val="single" w:sz="4" w:space="0" w:color="auto"/>
            </w:tcBorders>
            <w:shd w:val="clear" w:color="000000" w:fill="FFFFFF"/>
            <w:noWrap/>
            <w:vAlign w:val="center"/>
            <w:hideMark/>
          </w:tcPr>
          <w:p w14:paraId="711DA214" w14:textId="77777777" w:rsidR="00945331" w:rsidRPr="00945331" w:rsidRDefault="00945331" w:rsidP="00945331">
            <w:pPr>
              <w:jc w:val="left"/>
              <w:rPr>
                <w:rFonts w:cs="Arial"/>
                <w:sz w:val="22"/>
                <w:szCs w:val="22"/>
              </w:rPr>
            </w:pPr>
            <w:r w:rsidRPr="00945331">
              <w:rPr>
                <w:rFonts w:cs="Arial"/>
                <w:sz w:val="22"/>
                <w:szCs w:val="22"/>
              </w:rPr>
              <w:t>1</w:t>
            </w:r>
          </w:p>
        </w:tc>
        <w:tc>
          <w:tcPr>
            <w:tcW w:w="3100" w:type="dxa"/>
            <w:tcBorders>
              <w:top w:val="nil"/>
              <w:left w:val="nil"/>
              <w:bottom w:val="single" w:sz="4" w:space="0" w:color="auto"/>
              <w:right w:val="single" w:sz="4" w:space="0" w:color="auto"/>
            </w:tcBorders>
            <w:shd w:val="clear" w:color="000000" w:fill="FFFFFF"/>
            <w:noWrap/>
            <w:vAlign w:val="center"/>
            <w:hideMark/>
          </w:tcPr>
          <w:p w14:paraId="18DFC47E"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B81C68D" w14:textId="77777777" w:rsidR="00945331" w:rsidRPr="00945331" w:rsidRDefault="00945331" w:rsidP="00945331">
            <w:pPr>
              <w:jc w:val="left"/>
              <w:rPr>
                <w:rFonts w:cs="Arial"/>
                <w:color w:val="000000"/>
                <w:sz w:val="22"/>
                <w:szCs w:val="22"/>
              </w:rPr>
            </w:pPr>
          </w:p>
        </w:tc>
      </w:tr>
      <w:tr w:rsidR="00945331" w:rsidRPr="00945331" w14:paraId="4E5B89CE"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noWrap/>
            <w:vAlign w:val="center"/>
            <w:hideMark/>
          </w:tcPr>
          <w:p w14:paraId="6528EC0F" w14:textId="5A865A55" w:rsidR="00945331" w:rsidRPr="00945331" w:rsidRDefault="00945331" w:rsidP="00945331">
            <w:pPr>
              <w:jc w:val="left"/>
              <w:rPr>
                <w:rFonts w:cs="Arial"/>
                <w:sz w:val="22"/>
                <w:szCs w:val="22"/>
              </w:rPr>
            </w:pPr>
            <w:r w:rsidRPr="00945331">
              <w:rPr>
                <w:rFonts w:cs="Arial"/>
                <w:sz w:val="22"/>
                <w:szCs w:val="22"/>
              </w:rPr>
              <w:t xml:space="preserve">Rozmer aktívnej plochy </w:t>
            </w:r>
            <w:r w:rsidR="0084678B">
              <w:rPr>
                <w:rFonts w:cs="Arial"/>
                <w:sz w:val="22"/>
                <w:szCs w:val="22"/>
              </w:rPr>
              <w:t>detektora</w:t>
            </w:r>
            <w:r w:rsidRPr="00945331">
              <w:rPr>
                <w:rFonts w:cs="Arial"/>
                <w:sz w:val="22"/>
                <w:szCs w:val="22"/>
              </w:rPr>
              <w:t xml:space="preserve"> (výška x šírka)</w:t>
            </w:r>
          </w:p>
        </w:tc>
        <w:tc>
          <w:tcPr>
            <w:tcW w:w="3969" w:type="dxa"/>
            <w:tcBorders>
              <w:top w:val="nil"/>
              <w:left w:val="nil"/>
              <w:bottom w:val="single" w:sz="4" w:space="0" w:color="auto"/>
              <w:right w:val="single" w:sz="4" w:space="0" w:color="auto"/>
            </w:tcBorders>
            <w:shd w:val="clear" w:color="000000" w:fill="FFFFFF"/>
            <w:noWrap/>
            <w:vAlign w:val="center"/>
            <w:hideMark/>
          </w:tcPr>
          <w:p w14:paraId="6DF4E28C" w14:textId="77777777" w:rsidR="00945331" w:rsidRPr="00945331" w:rsidRDefault="00945331" w:rsidP="00945331">
            <w:pPr>
              <w:jc w:val="left"/>
              <w:rPr>
                <w:rFonts w:cs="Arial"/>
                <w:sz w:val="22"/>
                <w:szCs w:val="22"/>
              </w:rPr>
            </w:pPr>
            <w:r w:rsidRPr="00945331">
              <w:rPr>
                <w:rFonts w:cs="Arial"/>
                <w:sz w:val="22"/>
                <w:szCs w:val="22"/>
              </w:rPr>
              <w:t>minimálne 20x20 cm</w:t>
            </w:r>
          </w:p>
        </w:tc>
        <w:tc>
          <w:tcPr>
            <w:tcW w:w="3100" w:type="dxa"/>
            <w:tcBorders>
              <w:top w:val="nil"/>
              <w:left w:val="nil"/>
              <w:bottom w:val="single" w:sz="4" w:space="0" w:color="auto"/>
              <w:right w:val="single" w:sz="4" w:space="0" w:color="auto"/>
            </w:tcBorders>
            <w:shd w:val="clear" w:color="000000" w:fill="FFFFFF"/>
            <w:noWrap/>
            <w:vAlign w:val="center"/>
            <w:hideMark/>
          </w:tcPr>
          <w:p w14:paraId="66A412A9"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F6CDCB3" w14:textId="77777777" w:rsidR="00945331" w:rsidRPr="00945331" w:rsidRDefault="00945331" w:rsidP="00945331">
            <w:pPr>
              <w:jc w:val="left"/>
              <w:rPr>
                <w:rFonts w:cs="Arial"/>
                <w:color w:val="000000"/>
                <w:sz w:val="22"/>
                <w:szCs w:val="22"/>
              </w:rPr>
            </w:pPr>
          </w:p>
        </w:tc>
      </w:tr>
      <w:tr w:rsidR="00945331" w:rsidRPr="00945331" w14:paraId="1904FA56"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28C28851" w14:textId="77777777" w:rsidR="00945331" w:rsidRPr="00945331" w:rsidRDefault="00945331" w:rsidP="00945331">
            <w:pPr>
              <w:jc w:val="left"/>
              <w:rPr>
                <w:rFonts w:cs="Arial"/>
                <w:sz w:val="22"/>
                <w:szCs w:val="22"/>
              </w:rPr>
            </w:pPr>
            <w:r w:rsidRPr="00945331">
              <w:rPr>
                <w:rFonts w:cs="Arial"/>
                <w:sz w:val="22"/>
                <w:szCs w:val="22"/>
              </w:rPr>
              <w:t>Rozlíšenie – počet bodov</w:t>
            </w:r>
          </w:p>
        </w:tc>
        <w:tc>
          <w:tcPr>
            <w:tcW w:w="3969" w:type="dxa"/>
            <w:tcBorders>
              <w:top w:val="nil"/>
              <w:left w:val="nil"/>
              <w:bottom w:val="single" w:sz="4" w:space="0" w:color="auto"/>
              <w:right w:val="single" w:sz="4" w:space="0" w:color="auto"/>
            </w:tcBorders>
            <w:shd w:val="clear" w:color="000000" w:fill="FFFFFF"/>
            <w:noWrap/>
            <w:vAlign w:val="center"/>
            <w:hideMark/>
          </w:tcPr>
          <w:p w14:paraId="49F45528" w14:textId="77777777" w:rsidR="00945331" w:rsidRPr="00945331" w:rsidRDefault="00945331" w:rsidP="00945331">
            <w:pPr>
              <w:jc w:val="left"/>
              <w:rPr>
                <w:rFonts w:cs="Arial"/>
                <w:sz w:val="22"/>
                <w:szCs w:val="22"/>
              </w:rPr>
            </w:pPr>
            <w:r w:rsidRPr="00945331">
              <w:rPr>
                <w:rFonts w:cs="Arial"/>
                <w:sz w:val="22"/>
                <w:szCs w:val="22"/>
              </w:rPr>
              <w:t>minimálne 1024 x 1024 pixelov</w:t>
            </w:r>
          </w:p>
        </w:tc>
        <w:tc>
          <w:tcPr>
            <w:tcW w:w="3100" w:type="dxa"/>
            <w:tcBorders>
              <w:top w:val="nil"/>
              <w:left w:val="nil"/>
              <w:bottom w:val="single" w:sz="4" w:space="0" w:color="auto"/>
              <w:right w:val="single" w:sz="4" w:space="0" w:color="auto"/>
            </w:tcBorders>
            <w:shd w:val="clear" w:color="000000" w:fill="FFFFFF"/>
            <w:noWrap/>
            <w:vAlign w:val="center"/>
            <w:hideMark/>
          </w:tcPr>
          <w:p w14:paraId="3D73AF2E"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A1454C6" w14:textId="77777777" w:rsidR="00945331" w:rsidRPr="00945331" w:rsidRDefault="00945331" w:rsidP="00945331">
            <w:pPr>
              <w:jc w:val="left"/>
              <w:rPr>
                <w:rFonts w:cs="Arial"/>
                <w:color w:val="000000"/>
                <w:sz w:val="22"/>
                <w:szCs w:val="22"/>
              </w:rPr>
            </w:pPr>
          </w:p>
        </w:tc>
      </w:tr>
      <w:tr w:rsidR="00945331" w:rsidRPr="00945331" w14:paraId="0F153F8D"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6F0476E0" w14:textId="77777777" w:rsidR="00945331" w:rsidRPr="00945331" w:rsidRDefault="00945331" w:rsidP="00945331">
            <w:pPr>
              <w:jc w:val="left"/>
              <w:rPr>
                <w:rFonts w:cs="Arial"/>
                <w:sz w:val="22"/>
                <w:szCs w:val="22"/>
              </w:rPr>
            </w:pPr>
            <w:r w:rsidRPr="00945331">
              <w:rPr>
                <w:rFonts w:cs="Arial"/>
                <w:sz w:val="22"/>
                <w:szCs w:val="22"/>
              </w:rPr>
              <w:t>Rozlíšenie – veľkosť bodu</w:t>
            </w:r>
          </w:p>
        </w:tc>
        <w:tc>
          <w:tcPr>
            <w:tcW w:w="3969" w:type="dxa"/>
            <w:tcBorders>
              <w:top w:val="nil"/>
              <w:left w:val="nil"/>
              <w:bottom w:val="single" w:sz="4" w:space="0" w:color="auto"/>
              <w:right w:val="single" w:sz="4" w:space="0" w:color="auto"/>
            </w:tcBorders>
            <w:shd w:val="clear" w:color="auto" w:fill="auto"/>
            <w:noWrap/>
            <w:vAlign w:val="center"/>
            <w:hideMark/>
          </w:tcPr>
          <w:p w14:paraId="19517413" w14:textId="77777777" w:rsidR="00945331" w:rsidRPr="00945331" w:rsidRDefault="00945331" w:rsidP="00945331">
            <w:pPr>
              <w:jc w:val="left"/>
              <w:rPr>
                <w:rFonts w:cs="Arial"/>
                <w:sz w:val="22"/>
                <w:szCs w:val="22"/>
              </w:rPr>
            </w:pPr>
            <w:r w:rsidRPr="00945331">
              <w:rPr>
                <w:rFonts w:cs="Arial"/>
                <w:sz w:val="22"/>
                <w:szCs w:val="22"/>
              </w:rPr>
              <w:t xml:space="preserve">maximálne 200 </w:t>
            </w:r>
            <w:proofErr w:type="spellStart"/>
            <w:r w:rsidRPr="00945331">
              <w:rPr>
                <w:rFonts w:cs="Arial"/>
                <w:sz w:val="22"/>
                <w:szCs w:val="22"/>
              </w:rPr>
              <w:t>μm</w:t>
            </w:r>
            <w:proofErr w:type="spellEnd"/>
          </w:p>
        </w:tc>
        <w:tc>
          <w:tcPr>
            <w:tcW w:w="3100" w:type="dxa"/>
            <w:tcBorders>
              <w:top w:val="nil"/>
              <w:left w:val="nil"/>
              <w:bottom w:val="single" w:sz="4" w:space="0" w:color="auto"/>
              <w:right w:val="single" w:sz="4" w:space="0" w:color="auto"/>
            </w:tcBorders>
            <w:shd w:val="clear" w:color="auto" w:fill="auto"/>
            <w:noWrap/>
            <w:vAlign w:val="center"/>
            <w:hideMark/>
          </w:tcPr>
          <w:p w14:paraId="64DECAC0"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2151D63" w14:textId="77777777" w:rsidR="00945331" w:rsidRPr="00945331" w:rsidRDefault="00945331" w:rsidP="00945331">
            <w:pPr>
              <w:jc w:val="left"/>
              <w:rPr>
                <w:rFonts w:cs="Arial"/>
                <w:color w:val="000000"/>
                <w:sz w:val="22"/>
                <w:szCs w:val="22"/>
              </w:rPr>
            </w:pPr>
          </w:p>
        </w:tc>
      </w:tr>
      <w:tr w:rsidR="00945331" w:rsidRPr="00945331" w14:paraId="47B0594C"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3D33BCDE" w14:textId="77777777" w:rsidR="00945331" w:rsidRPr="00945331" w:rsidRDefault="00945331" w:rsidP="00945331">
            <w:pPr>
              <w:jc w:val="left"/>
              <w:rPr>
                <w:rFonts w:cs="Arial"/>
                <w:sz w:val="22"/>
                <w:szCs w:val="22"/>
              </w:rPr>
            </w:pPr>
            <w:r w:rsidRPr="00945331">
              <w:rPr>
                <w:rFonts w:cs="Arial"/>
                <w:sz w:val="22"/>
                <w:szCs w:val="22"/>
              </w:rPr>
              <w:t>Rozlíšenie – rozsah šedi</w:t>
            </w:r>
          </w:p>
        </w:tc>
        <w:tc>
          <w:tcPr>
            <w:tcW w:w="3969" w:type="dxa"/>
            <w:tcBorders>
              <w:top w:val="nil"/>
              <w:left w:val="nil"/>
              <w:bottom w:val="single" w:sz="4" w:space="0" w:color="auto"/>
              <w:right w:val="single" w:sz="4" w:space="0" w:color="auto"/>
            </w:tcBorders>
            <w:shd w:val="clear" w:color="000000" w:fill="FFFFFF"/>
            <w:noWrap/>
            <w:vAlign w:val="center"/>
            <w:hideMark/>
          </w:tcPr>
          <w:p w14:paraId="04E176C8" w14:textId="77777777" w:rsidR="00945331" w:rsidRPr="00945331" w:rsidRDefault="00945331" w:rsidP="00945331">
            <w:pPr>
              <w:jc w:val="left"/>
              <w:rPr>
                <w:rFonts w:cs="Arial"/>
                <w:sz w:val="22"/>
                <w:szCs w:val="22"/>
              </w:rPr>
            </w:pPr>
            <w:r w:rsidRPr="00945331">
              <w:rPr>
                <w:rFonts w:cs="Arial"/>
                <w:sz w:val="22"/>
                <w:szCs w:val="22"/>
              </w:rPr>
              <w:t>minimálne 14 bit</w:t>
            </w:r>
          </w:p>
        </w:tc>
        <w:tc>
          <w:tcPr>
            <w:tcW w:w="3100" w:type="dxa"/>
            <w:tcBorders>
              <w:top w:val="nil"/>
              <w:left w:val="nil"/>
              <w:bottom w:val="single" w:sz="4" w:space="0" w:color="auto"/>
              <w:right w:val="single" w:sz="4" w:space="0" w:color="auto"/>
            </w:tcBorders>
            <w:shd w:val="clear" w:color="000000" w:fill="FFFFFF"/>
            <w:noWrap/>
            <w:vAlign w:val="center"/>
            <w:hideMark/>
          </w:tcPr>
          <w:p w14:paraId="589679DF"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FCE4817" w14:textId="77777777" w:rsidR="00945331" w:rsidRPr="00945331" w:rsidRDefault="00945331" w:rsidP="00945331">
            <w:pPr>
              <w:jc w:val="left"/>
              <w:rPr>
                <w:rFonts w:cs="Arial"/>
                <w:color w:val="000000"/>
                <w:sz w:val="22"/>
                <w:szCs w:val="22"/>
              </w:rPr>
            </w:pPr>
          </w:p>
        </w:tc>
      </w:tr>
      <w:tr w:rsidR="00945331" w:rsidRPr="00945331" w14:paraId="75A34BC0"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noWrap/>
            <w:vAlign w:val="center"/>
            <w:hideMark/>
          </w:tcPr>
          <w:p w14:paraId="535E8243" w14:textId="77777777" w:rsidR="00945331" w:rsidRPr="00945331" w:rsidRDefault="00945331" w:rsidP="00945331">
            <w:pPr>
              <w:jc w:val="left"/>
              <w:rPr>
                <w:rFonts w:cs="Arial"/>
                <w:sz w:val="22"/>
                <w:szCs w:val="22"/>
              </w:rPr>
            </w:pPr>
            <w:r w:rsidRPr="00945331">
              <w:rPr>
                <w:rFonts w:cs="Arial"/>
                <w:sz w:val="22"/>
                <w:szCs w:val="22"/>
              </w:rPr>
              <w:t>Výstupný výkon generátora</w:t>
            </w:r>
          </w:p>
        </w:tc>
        <w:tc>
          <w:tcPr>
            <w:tcW w:w="3969" w:type="dxa"/>
            <w:tcBorders>
              <w:top w:val="nil"/>
              <w:left w:val="nil"/>
              <w:bottom w:val="single" w:sz="4" w:space="0" w:color="auto"/>
              <w:right w:val="nil"/>
            </w:tcBorders>
            <w:shd w:val="clear" w:color="auto" w:fill="auto"/>
            <w:noWrap/>
            <w:vAlign w:val="center"/>
            <w:hideMark/>
          </w:tcPr>
          <w:p w14:paraId="6BB83362" w14:textId="77777777" w:rsidR="00945331" w:rsidRPr="00945331" w:rsidRDefault="00945331" w:rsidP="00945331">
            <w:pPr>
              <w:jc w:val="left"/>
              <w:rPr>
                <w:rFonts w:cs="Arial"/>
                <w:sz w:val="22"/>
                <w:szCs w:val="22"/>
              </w:rPr>
            </w:pPr>
            <w:r w:rsidRPr="00945331">
              <w:rPr>
                <w:rFonts w:cs="Arial"/>
                <w:sz w:val="22"/>
                <w:szCs w:val="22"/>
              </w:rPr>
              <w:t>minimálne 12KW</w:t>
            </w:r>
          </w:p>
        </w:tc>
        <w:tc>
          <w:tcPr>
            <w:tcW w:w="3100" w:type="dxa"/>
            <w:tcBorders>
              <w:top w:val="nil"/>
              <w:left w:val="single" w:sz="4" w:space="0" w:color="auto"/>
              <w:bottom w:val="single" w:sz="4" w:space="0" w:color="auto"/>
              <w:right w:val="nil"/>
            </w:tcBorders>
            <w:shd w:val="clear" w:color="auto" w:fill="auto"/>
            <w:noWrap/>
            <w:vAlign w:val="center"/>
            <w:hideMark/>
          </w:tcPr>
          <w:p w14:paraId="149817C9"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9D54420" w14:textId="77777777" w:rsidR="00945331" w:rsidRPr="00945331" w:rsidRDefault="00945331" w:rsidP="00945331">
            <w:pPr>
              <w:jc w:val="left"/>
              <w:rPr>
                <w:rFonts w:cs="Arial"/>
                <w:color w:val="000000"/>
                <w:sz w:val="22"/>
                <w:szCs w:val="22"/>
              </w:rPr>
            </w:pPr>
          </w:p>
        </w:tc>
      </w:tr>
      <w:tr w:rsidR="00945331" w:rsidRPr="00945331" w14:paraId="035DA880"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149DF392" w14:textId="77777777" w:rsidR="00945331" w:rsidRPr="00945331" w:rsidRDefault="00945331" w:rsidP="00945331">
            <w:pPr>
              <w:jc w:val="left"/>
              <w:rPr>
                <w:rFonts w:cs="Arial"/>
                <w:sz w:val="22"/>
                <w:szCs w:val="22"/>
              </w:rPr>
            </w:pPr>
            <w:r w:rsidRPr="00945331">
              <w:rPr>
                <w:rFonts w:cs="Arial"/>
                <w:sz w:val="22"/>
                <w:szCs w:val="22"/>
              </w:rPr>
              <w:t>Rozsah kV pri 1 kV krokoch minimálne</w:t>
            </w:r>
          </w:p>
        </w:tc>
        <w:tc>
          <w:tcPr>
            <w:tcW w:w="3969" w:type="dxa"/>
            <w:tcBorders>
              <w:top w:val="nil"/>
              <w:left w:val="nil"/>
              <w:bottom w:val="single" w:sz="4" w:space="0" w:color="auto"/>
              <w:right w:val="nil"/>
            </w:tcBorders>
            <w:shd w:val="clear" w:color="auto" w:fill="auto"/>
            <w:noWrap/>
            <w:vAlign w:val="center"/>
            <w:hideMark/>
          </w:tcPr>
          <w:p w14:paraId="0A95F465" w14:textId="77777777" w:rsidR="00945331" w:rsidRPr="00945331" w:rsidRDefault="00945331" w:rsidP="00945331">
            <w:pPr>
              <w:jc w:val="left"/>
              <w:rPr>
                <w:rFonts w:cs="Arial"/>
                <w:sz w:val="22"/>
                <w:szCs w:val="22"/>
              </w:rPr>
            </w:pPr>
            <w:r w:rsidRPr="00945331">
              <w:rPr>
                <w:rFonts w:cs="Arial"/>
                <w:sz w:val="22"/>
                <w:szCs w:val="22"/>
              </w:rPr>
              <w:t>minimálne od 40 kV do 110 kV</w:t>
            </w:r>
          </w:p>
        </w:tc>
        <w:tc>
          <w:tcPr>
            <w:tcW w:w="3100" w:type="dxa"/>
            <w:tcBorders>
              <w:top w:val="nil"/>
              <w:left w:val="single" w:sz="4" w:space="0" w:color="auto"/>
              <w:bottom w:val="single" w:sz="4" w:space="0" w:color="auto"/>
              <w:right w:val="nil"/>
            </w:tcBorders>
            <w:shd w:val="clear" w:color="auto" w:fill="auto"/>
            <w:noWrap/>
            <w:vAlign w:val="center"/>
            <w:hideMark/>
          </w:tcPr>
          <w:p w14:paraId="35CD7DB1"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75BAF37" w14:textId="77777777" w:rsidR="00945331" w:rsidRPr="00945331" w:rsidRDefault="00945331" w:rsidP="00945331">
            <w:pPr>
              <w:jc w:val="left"/>
              <w:rPr>
                <w:rFonts w:cs="Arial"/>
                <w:color w:val="000000"/>
                <w:sz w:val="22"/>
                <w:szCs w:val="22"/>
              </w:rPr>
            </w:pPr>
          </w:p>
        </w:tc>
      </w:tr>
      <w:tr w:rsidR="00945331" w:rsidRPr="00945331" w14:paraId="6CDF3751"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3B15EFF8" w14:textId="77777777" w:rsidR="00945331" w:rsidRPr="00945331" w:rsidRDefault="00945331" w:rsidP="00945331">
            <w:pPr>
              <w:jc w:val="left"/>
              <w:rPr>
                <w:rFonts w:cs="Arial"/>
                <w:sz w:val="22"/>
                <w:szCs w:val="22"/>
              </w:rPr>
            </w:pPr>
            <w:r w:rsidRPr="00945331">
              <w:rPr>
                <w:rFonts w:cs="Arial"/>
                <w:sz w:val="22"/>
                <w:szCs w:val="22"/>
              </w:rPr>
              <w:t xml:space="preserve">Veľkosť ohniska / ohnísk </w:t>
            </w:r>
          </w:p>
        </w:tc>
        <w:tc>
          <w:tcPr>
            <w:tcW w:w="3969" w:type="dxa"/>
            <w:tcBorders>
              <w:top w:val="nil"/>
              <w:left w:val="nil"/>
              <w:bottom w:val="single" w:sz="4" w:space="0" w:color="auto"/>
              <w:right w:val="nil"/>
            </w:tcBorders>
            <w:shd w:val="clear" w:color="auto" w:fill="auto"/>
            <w:noWrap/>
            <w:vAlign w:val="center"/>
            <w:hideMark/>
          </w:tcPr>
          <w:p w14:paraId="53A3E325" w14:textId="77777777" w:rsidR="00945331" w:rsidRPr="00945331" w:rsidRDefault="00945331" w:rsidP="00945331">
            <w:pPr>
              <w:jc w:val="left"/>
              <w:rPr>
                <w:rFonts w:cs="Arial"/>
                <w:sz w:val="22"/>
                <w:szCs w:val="22"/>
              </w:rPr>
            </w:pPr>
            <w:r w:rsidRPr="00945331">
              <w:rPr>
                <w:rFonts w:cs="Arial"/>
                <w:sz w:val="22"/>
                <w:szCs w:val="22"/>
              </w:rPr>
              <w:t xml:space="preserve">maximálne 0,6 mm pre jedno ohnisko </w:t>
            </w:r>
          </w:p>
        </w:tc>
        <w:tc>
          <w:tcPr>
            <w:tcW w:w="3100" w:type="dxa"/>
            <w:tcBorders>
              <w:top w:val="nil"/>
              <w:left w:val="single" w:sz="4" w:space="0" w:color="auto"/>
              <w:bottom w:val="single" w:sz="4" w:space="0" w:color="auto"/>
              <w:right w:val="nil"/>
            </w:tcBorders>
            <w:shd w:val="clear" w:color="auto" w:fill="auto"/>
            <w:noWrap/>
            <w:vAlign w:val="center"/>
            <w:hideMark/>
          </w:tcPr>
          <w:p w14:paraId="514DEB6A"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54D2DB5" w14:textId="77777777" w:rsidR="00945331" w:rsidRPr="00945331" w:rsidRDefault="00945331" w:rsidP="00945331">
            <w:pPr>
              <w:jc w:val="left"/>
              <w:rPr>
                <w:rFonts w:cs="Arial"/>
                <w:color w:val="000000"/>
                <w:sz w:val="22"/>
                <w:szCs w:val="22"/>
              </w:rPr>
            </w:pPr>
          </w:p>
        </w:tc>
      </w:tr>
      <w:tr w:rsidR="00945331" w:rsidRPr="00945331" w14:paraId="794A49FF"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4A5A11F7" w14:textId="77777777" w:rsidR="00945331" w:rsidRPr="00945331" w:rsidRDefault="00945331" w:rsidP="00945331">
            <w:pPr>
              <w:jc w:val="left"/>
              <w:rPr>
                <w:rFonts w:cs="Arial"/>
                <w:sz w:val="22"/>
                <w:szCs w:val="22"/>
              </w:rPr>
            </w:pPr>
            <w:proofErr w:type="spellStart"/>
            <w:r w:rsidRPr="00945331">
              <w:rPr>
                <w:rFonts w:cs="Arial"/>
                <w:sz w:val="22"/>
                <w:szCs w:val="22"/>
              </w:rPr>
              <w:t>Davkový</w:t>
            </w:r>
            <w:proofErr w:type="spellEnd"/>
            <w:r w:rsidRPr="00945331">
              <w:rPr>
                <w:rFonts w:cs="Arial"/>
                <w:sz w:val="22"/>
                <w:szCs w:val="22"/>
              </w:rPr>
              <w:t xml:space="preserve"> parameter so zápisom k aktívnemu obrazu s automatickým prenosom do PACS-u</w:t>
            </w:r>
          </w:p>
        </w:tc>
        <w:tc>
          <w:tcPr>
            <w:tcW w:w="3969" w:type="dxa"/>
            <w:tcBorders>
              <w:top w:val="nil"/>
              <w:left w:val="nil"/>
              <w:bottom w:val="single" w:sz="4" w:space="0" w:color="auto"/>
              <w:right w:val="single" w:sz="4" w:space="0" w:color="auto"/>
            </w:tcBorders>
            <w:shd w:val="clear" w:color="auto" w:fill="auto"/>
            <w:noWrap/>
            <w:vAlign w:val="center"/>
            <w:hideMark/>
          </w:tcPr>
          <w:p w14:paraId="7C700E2A"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1DC4E80"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BBC7E69" w14:textId="77777777" w:rsidR="00945331" w:rsidRPr="00945331" w:rsidRDefault="00945331" w:rsidP="00945331">
            <w:pPr>
              <w:jc w:val="left"/>
              <w:rPr>
                <w:rFonts w:cs="Arial"/>
                <w:color w:val="000000"/>
                <w:sz w:val="22"/>
                <w:szCs w:val="22"/>
              </w:rPr>
            </w:pPr>
          </w:p>
        </w:tc>
      </w:tr>
      <w:tr w:rsidR="00945331" w:rsidRPr="00945331" w14:paraId="6AC21429"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3205C342" w14:textId="77777777" w:rsidR="00945331" w:rsidRPr="00945331" w:rsidRDefault="00945331" w:rsidP="00945331">
            <w:pPr>
              <w:jc w:val="left"/>
              <w:rPr>
                <w:rFonts w:cs="Arial"/>
                <w:sz w:val="22"/>
                <w:szCs w:val="22"/>
              </w:rPr>
            </w:pPr>
            <w:r w:rsidRPr="00945331">
              <w:rPr>
                <w:rFonts w:cs="Arial"/>
                <w:sz w:val="22"/>
                <w:szCs w:val="22"/>
              </w:rPr>
              <w:t xml:space="preserve">Laserové zameriavanie zabudované vo </w:t>
            </w:r>
            <w:proofErr w:type="spellStart"/>
            <w:r w:rsidRPr="00945331">
              <w:rPr>
                <w:rFonts w:cs="Arial"/>
                <w:sz w:val="22"/>
                <w:szCs w:val="22"/>
              </w:rPr>
              <w:t>flat</w:t>
            </w:r>
            <w:proofErr w:type="spellEnd"/>
            <w:r w:rsidRPr="00945331">
              <w:rPr>
                <w:rFonts w:cs="Arial"/>
                <w:sz w:val="22"/>
                <w:szCs w:val="22"/>
              </w:rPr>
              <w:t xml:space="preserve"> </w:t>
            </w:r>
            <w:proofErr w:type="spellStart"/>
            <w:r w:rsidRPr="00945331">
              <w:rPr>
                <w:rFonts w:cs="Arial"/>
                <w:sz w:val="22"/>
                <w:szCs w:val="22"/>
              </w:rPr>
              <w:t>panele</w:t>
            </w:r>
            <w:proofErr w:type="spellEnd"/>
            <w:r w:rsidRPr="00945331">
              <w:rPr>
                <w:rFonts w:cs="Arial"/>
                <w:sz w:val="22"/>
                <w:szCs w:val="22"/>
              </w:rPr>
              <w:t xml:space="preserve"> detektoru</w:t>
            </w:r>
          </w:p>
        </w:tc>
        <w:tc>
          <w:tcPr>
            <w:tcW w:w="3969" w:type="dxa"/>
            <w:tcBorders>
              <w:top w:val="nil"/>
              <w:left w:val="nil"/>
              <w:bottom w:val="single" w:sz="4" w:space="0" w:color="auto"/>
              <w:right w:val="single" w:sz="4" w:space="0" w:color="auto"/>
            </w:tcBorders>
            <w:shd w:val="clear" w:color="auto" w:fill="auto"/>
            <w:noWrap/>
            <w:vAlign w:val="center"/>
            <w:hideMark/>
          </w:tcPr>
          <w:p w14:paraId="22208C20"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5AC7699"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44EB6A7" w14:textId="77777777" w:rsidR="00945331" w:rsidRPr="00945331" w:rsidRDefault="00945331" w:rsidP="00945331">
            <w:pPr>
              <w:jc w:val="left"/>
              <w:rPr>
                <w:rFonts w:cs="Arial"/>
                <w:color w:val="000000"/>
                <w:sz w:val="22"/>
                <w:szCs w:val="22"/>
              </w:rPr>
            </w:pPr>
          </w:p>
        </w:tc>
      </w:tr>
      <w:tr w:rsidR="00945331" w:rsidRPr="00945331" w14:paraId="63A99351"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noWrap/>
            <w:vAlign w:val="center"/>
            <w:hideMark/>
          </w:tcPr>
          <w:p w14:paraId="328C4D86" w14:textId="77777777" w:rsidR="00945331" w:rsidRPr="00945331" w:rsidRDefault="00945331" w:rsidP="00945331">
            <w:pPr>
              <w:jc w:val="left"/>
              <w:rPr>
                <w:rFonts w:cs="Arial"/>
                <w:sz w:val="22"/>
                <w:szCs w:val="22"/>
              </w:rPr>
            </w:pPr>
            <w:r w:rsidRPr="00945331">
              <w:rPr>
                <w:rFonts w:cs="Arial"/>
                <w:sz w:val="22"/>
                <w:szCs w:val="22"/>
              </w:rPr>
              <w:t>Hĺbka C-ramena</w:t>
            </w:r>
          </w:p>
        </w:tc>
        <w:tc>
          <w:tcPr>
            <w:tcW w:w="3969" w:type="dxa"/>
            <w:tcBorders>
              <w:top w:val="nil"/>
              <w:left w:val="nil"/>
              <w:bottom w:val="single" w:sz="4" w:space="0" w:color="auto"/>
              <w:right w:val="single" w:sz="4" w:space="0" w:color="auto"/>
            </w:tcBorders>
            <w:shd w:val="clear" w:color="auto" w:fill="auto"/>
            <w:noWrap/>
            <w:vAlign w:val="center"/>
            <w:hideMark/>
          </w:tcPr>
          <w:p w14:paraId="4B86E558" w14:textId="77777777" w:rsidR="00945331" w:rsidRPr="00945331" w:rsidRDefault="00945331" w:rsidP="00945331">
            <w:pPr>
              <w:jc w:val="left"/>
              <w:rPr>
                <w:rFonts w:cs="Arial"/>
                <w:sz w:val="22"/>
                <w:szCs w:val="22"/>
              </w:rPr>
            </w:pPr>
            <w:r w:rsidRPr="00945331">
              <w:rPr>
                <w:rFonts w:cs="Arial"/>
                <w:sz w:val="22"/>
                <w:szCs w:val="22"/>
              </w:rPr>
              <w:t>minimálne 60 cm</w:t>
            </w:r>
          </w:p>
        </w:tc>
        <w:tc>
          <w:tcPr>
            <w:tcW w:w="3100" w:type="dxa"/>
            <w:tcBorders>
              <w:top w:val="nil"/>
              <w:left w:val="nil"/>
              <w:bottom w:val="single" w:sz="4" w:space="0" w:color="auto"/>
              <w:right w:val="single" w:sz="4" w:space="0" w:color="auto"/>
            </w:tcBorders>
            <w:shd w:val="clear" w:color="auto" w:fill="auto"/>
            <w:noWrap/>
            <w:vAlign w:val="center"/>
            <w:hideMark/>
          </w:tcPr>
          <w:p w14:paraId="11194EBE"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2EE8679" w14:textId="77777777" w:rsidR="00945331" w:rsidRPr="00945331" w:rsidRDefault="00945331" w:rsidP="00945331">
            <w:pPr>
              <w:jc w:val="left"/>
              <w:rPr>
                <w:rFonts w:cs="Arial"/>
                <w:color w:val="000000"/>
                <w:sz w:val="22"/>
                <w:szCs w:val="22"/>
              </w:rPr>
            </w:pPr>
          </w:p>
        </w:tc>
      </w:tr>
      <w:tr w:rsidR="00945331" w:rsidRPr="00945331" w14:paraId="0537F8D4"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7B856F93" w14:textId="77777777" w:rsidR="00945331" w:rsidRPr="00945331" w:rsidRDefault="00945331" w:rsidP="00945331">
            <w:pPr>
              <w:jc w:val="left"/>
              <w:rPr>
                <w:rFonts w:cs="Arial"/>
                <w:sz w:val="22"/>
                <w:szCs w:val="22"/>
              </w:rPr>
            </w:pPr>
            <w:r w:rsidRPr="00945331">
              <w:rPr>
                <w:rFonts w:cs="Arial"/>
                <w:sz w:val="22"/>
                <w:szCs w:val="22"/>
              </w:rPr>
              <w:t>Orbitálny pohyb C-ramena</w:t>
            </w:r>
          </w:p>
        </w:tc>
        <w:tc>
          <w:tcPr>
            <w:tcW w:w="3969" w:type="dxa"/>
            <w:tcBorders>
              <w:top w:val="nil"/>
              <w:left w:val="nil"/>
              <w:bottom w:val="single" w:sz="4" w:space="0" w:color="auto"/>
              <w:right w:val="single" w:sz="4" w:space="0" w:color="auto"/>
            </w:tcBorders>
            <w:shd w:val="clear" w:color="auto" w:fill="auto"/>
            <w:noWrap/>
            <w:vAlign w:val="center"/>
            <w:hideMark/>
          </w:tcPr>
          <w:p w14:paraId="491662D9" w14:textId="77777777" w:rsidR="00945331" w:rsidRPr="00945331" w:rsidRDefault="00945331" w:rsidP="00945331">
            <w:pPr>
              <w:jc w:val="left"/>
              <w:rPr>
                <w:rFonts w:cs="Arial"/>
                <w:sz w:val="22"/>
                <w:szCs w:val="22"/>
              </w:rPr>
            </w:pPr>
            <w:r w:rsidRPr="00945331">
              <w:rPr>
                <w:rFonts w:cs="Arial"/>
                <w:sz w:val="22"/>
                <w:szCs w:val="22"/>
              </w:rPr>
              <w:t>minimálne 125°</w:t>
            </w:r>
          </w:p>
        </w:tc>
        <w:tc>
          <w:tcPr>
            <w:tcW w:w="3100" w:type="dxa"/>
            <w:tcBorders>
              <w:top w:val="nil"/>
              <w:left w:val="nil"/>
              <w:bottom w:val="single" w:sz="4" w:space="0" w:color="auto"/>
              <w:right w:val="single" w:sz="4" w:space="0" w:color="auto"/>
            </w:tcBorders>
            <w:shd w:val="clear" w:color="auto" w:fill="auto"/>
            <w:noWrap/>
            <w:vAlign w:val="center"/>
            <w:hideMark/>
          </w:tcPr>
          <w:p w14:paraId="7ADAEFD4"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C2F7F6B" w14:textId="77777777" w:rsidR="00945331" w:rsidRPr="00945331" w:rsidRDefault="00945331" w:rsidP="00945331">
            <w:pPr>
              <w:jc w:val="left"/>
              <w:rPr>
                <w:rFonts w:cs="Arial"/>
                <w:color w:val="000000"/>
                <w:sz w:val="22"/>
                <w:szCs w:val="22"/>
              </w:rPr>
            </w:pPr>
          </w:p>
        </w:tc>
      </w:tr>
      <w:tr w:rsidR="00945331" w:rsidRPr="00945331" w14:paraId="4969F297"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4F517F08" w14:textId="77777777" w:rsidR="00945331" w:rsidRPr="00945331" w:rsidRDefault="00945331" w:rsidP="00945331">
            <w:pPr>
              <w:jc w:val="left"/>
              <w:rPr>
                <w:rFonts w:cs="Arial"/>
                <w:sz w:val="22"/>
                <w:szCs w:val="22"/>
              </w:rPr>
            </w:pPr>
            <w:proofErr w:type="spellStart"/>
            <w:r w:rsidRPr="00945331">
              <w:rPr>
                <w:rFonts w:cs="Arial"/>
                <w:sz w:val="22"/>
                <w:szCs w:val="22"/>
              </w:rPr>
              <w:lastRenderedPageBreak/>
              <w:t>Angulačný</w:t>
            </w:r>
            <w:proofErr w:type="spellEnd"/>
            <w:r w:rsidRPr="00945331">
              <w:rPr>
                <w:rFonts w:cs="Arial"/>
                <w:sz w:val="22"/>
                <w:szCs w:val="22"/>
              </w:rPr>
              <w:t xml:space="preserve"> pohyb C-ramena</w:t>
            </w:r>
          </w:p>
        </w:tc>
        <w:tc>
          <w:tcPr>
            <w:tcW w:w="3969" w:type="dxa"/>
            <w:tcBorders>
              <w:top w:val="nil"/>
              <w:left w:val="nil"/>
              <w:bottom w:val="single" w:sz="4" w:space="0" w:color="auto"/>
              <w:right w:val="single" w:sz="4" w:space="0" w:color="auto"/>
            </w:tcBorders>
            <w:shd w:val="clear" w:color="auto" w:fill="auto"/>
            <w:noWrap/>
            <w:vAlign w:val="center"/>
            <w:hideMark/>
          </w:tcPr>
          <w:p w14:paraId="04834195" w14:textId="77777777" w:rsidR="00945331" w:rsidRPr="00945331" w:rsidRDefault="00945331" w:rsidP="00945331">
            <w:pPr>
              <w:jc w:val="left"/>
              <w:rPr>
                <w:rFonts w:cs="Arial"/>
                <w:sz w:val="22"/>
                <w:szCs w:val="22"/>
              </w:rPr>
            </w:pPr>
            <w:r w:rsidRPr="00945331">
              <w:rPr>
                <w:rFonts w:cs="Arial"/>
                <w:sz w:val="22"/>
                <w:szCs w:val="22"/>
              </w:rPr>
              <w:t>celkovo minimálne 360 stupňov</w:t>
            </w:r>
          </w:p>
        </w:tc>
        <w:tc>
          <w:tcPr>
            <w:tcW w:w="3100" w:type="dxa"/>
            <w:tcBorders>
              <w:top w:val="nil"/>
              <w:left w:val="nil"/>
              <w:bottom w:val="single" w:sz="4" w:space="0" w:color="auto"/>
              <w:right w:val="single" w:sz="4" w:space="0" w:color="auto"/>
            </w:tcBorders>
            <w:shd w:val="clear" w:color="auto" w:fill="auto"/>
            <w:noWrap/>
            <w:vAlign w:val="center"/>
            <w:hideMark/>
          </w:tcPr>
          <w:p w14:paraId="3A77A548"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B0C7ED2" w14:textId="77777777" w:rsidR="00945331" w:rsidRPr="00945331" w:rsidRDefault="00945331" w:rsidP="00945331">
            <w:pPr>
              <w:jc w:val="left"/>
              <w:rPr>
                <w:rFonts w:cs="Arial"/>
                <w:color w:val="000000"/>
                <w:sz w:val="22"/>
                <w:szCs w:val="22"/>
              </w:rPr>
            </w:pPr>
          </w:p>
        </w:tc>
      </w:tr>
      <w:tr w:rsidR="00945331" w:rsidRPr="00945331" w14:paraId="5752D393"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008C5C75" w14:textId="77777777" w:rsidR="00945331" w:rsidRPr="00945331" w:rsidRDefault="00945331" w:rsidP="00945331">
            <w:pPr>
              <w:jc w:val="left"/>
              <w:rPr>
                <w:rFonts w:cs="Arial"/>
                <w:sz w:val="22"/>
                <w:szCs w:val="22"/>
              </w:rPr>
            </w:pPr>
            <w:r w:rsidRPr="00945331">
              <w:rPr>
                <w:rFonts w:cs="Arial"/>
                <w:sz w:val="22"/>
                <w:szCs w:val="22"/>
              </w:rPr>
              <w:t>DAP meter</w:t>
            </w:r>
          </w:p>
        </w:tc>
        <w:tc>
          <w:tcPr>
            <w:tcW w:w="3969" w:type="dxa"/>
            <w:tcBorders>
              <w:top w:val="nil"/>
              <w:left w:val="nil"/>
              <w:bottom w:val="single" w:sz="4" w:space="0" w:color="auto"/>
              <w:right w:val="single" w:sz="4" w:space="0" w:color="auto"/>
            </w:tcBorders>
            <w:shd w:val="clear" w:color="auto" w:fill="auto"/>
            <w:noWrap/>
            <w:vAlign w:val="center"/>
            <w:hideMark/>
          </w:tcPr>
          <w:p w14:paraId="23C3A090"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2F386A9"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381D845" w14:textId="77777777" w:rsidR="00945331" w:rsidRPr="00945331" w:rsidRDefault="00945331" w:rsidP="00945331">
            <w:pPr>
              <w:jc w:val="left"/>
              <w:rPr>
                <w:rFonts w:cs="Arial"/>
                <w:color w:val="000000"/>
                <w:sz w:val="22"/>
                <w:szCs w:val="22"/>
              </w:rPr>
            </w:pPr>
          </w:p>
        </w:tc>
      </w:tr>
      <w:tr w:rsidR="00945331" w:rsidRPr="00945331" w14:paraId="380BCE0F"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1F8BA46B" w14:textId="77777777" w:rsidR="00945331" w:rsidRPr="00945331" w:rsidRDefault="00945331" w:rsidP="00945331">
            <w:pPr>
              <w:jc w:val="left"/>
              <w:rPr>
                <w:rFonts w:cs="Arial"/>
                <w:sz w:val="22"/>
                <w:szCs w:val="22"/>
              </w:rPr>
            </w:pPr>
            <w:r w:rsidRPr="00945331">
              <w:rPr>
                <w:rFonts w:cs="Arial"/>
                <w:sz w:val="22"/>
                <w:szCs w:val="22"/>
              </w:rPr>
              <w:t>Rozlišovacia schopnosť zobrazenia pri vysokom kontraste</w:t>
            </w:r>
          </w:p>
        </w:tc>
        <w:tc>
          <w:tcPr>
            <w:tcW w:w="3969" w:type="dxa"/>
            <w:tcBorders>
              <w:top w:val="nil"/>
              <w:left w:val="nil"/>
              <w:bottom w:val="single" w:sz="4" w:space="0" w:color="auto"/>
              <w:right w:val="single" w:sz="4" w:space="0" w:color="auto"/>
            </w:tcBorders>
            <w:shd w:val="clear" w:color="auto" w:fill="auto"/>
            <w:noWrap/>
            <w:vAlign w:val="center"/>
            <w:hideMark/>
          </w:tcPr>
          <w:p w14:paraId="4B2F5392" w14:textId="77777777" w:rsidR="00945331" w:rsidRPr="00945331" w:rsidRDefault="00945331" w:rsidP="00945331">
            <w:pPr>
              <w:jc w:val="left"/>
              <w:rPr>
                <w:rFonts w:cs="Arial"/>
                <w:sz w:val="22"/>
                <w:szCs w:val="22"/>
              </w:rPr>
            </w:pPr>
            <w:r w:rsidRPr="00945331">
              <w:rPr>
                <w:rFonts w:cs="Arial"/>
                <w:sz w:val="22"/>
                <w:szCs w:val="22"/>
              </w:rPr>
              <w:t xml:space="preserve">minimálne 2.5 </w:t>
            </w:r>
            <w:proofErr w:type="spellStart"/>
            <w:r w:rsidRPr="00945331">
              <w:rPr>
                <w:rFonts w:cs="Arial"/>
                <w:sz w:val="22"/>
                <w:szCs w:val="22"/>
              </w:rPr>
              <w:t>lp</w:t>
            </w:r>
            <w:proofErr w:type="spellEnd"/>
            <w:r w:rsidRPr="00945331">
              <w:rPr>
                <w:rFonts w:cs="Arial"/>
                <w:sz w:val="22"/>
                <w:szCs w:val="22"/>
              </w:rPr>
              <w:t>/mm</w:t>
            </w:r>
          </w:p>
        </w:tc>
        <w:tc>
          <w:tcPr>
            <w:tcW w:w="3100" w:type="dxa"/>
            <w:tcBorders>
              <w:top w:val="nil"/>
              <w:left w:val="nil"/>
              <w:bottom w:val="single" w:sz="4" w:space="0" w:color="auto"/>
              <w:right w:val="single" w:sz="4" w:space="0" w:color="auto"/>
            </w:tcBorders>
            <w:shd w:val="clear" w:color="auto" w:fill="auto"/>
            <w:noWrap/>
            <w:vAlign w:val="center"/>
            <w:hideMark/>
          </w:tcPr>
          <w:p w14:paraId="71A5D271"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187210E" w14:textId="77777777" w:rsidR="00945331" w:rsidRPr="00945331" w:rsidRDefault="00945331" w:rsidP="00945331">
            <w:pPr>
              <w:jc w:val="left"/>
              <w:rPr>
                <w:rFonts w:cs="Arial"/>
                <w:color w:val="000000"/>
                <w:sz w:val="22"/>
                <w:szCs w:val="22"/>
              </w:rPr>
            </w:pPr>
          </w:p>
        </w:tc>
      </w:tr>
      <w:tr w:rsidR="00945331" w:rsidRPr="00945331" w14:paraId="68BEECBA"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37ECE33A" w14:textId="77777777" w:rsidR="00945331" w:rsidRPr="00945331" w:rsidRDefault="00945331" w:rsidP="00945331">
            <w:pPr>
              <w:jc w:val="left"/>
              <w:rPr>
                <w:rFonts w:cs="Arial"/>
                <w:sz w:val="22"/>
                <w:szCs w:val="22"/>
              </w:rPr>
            </w:pPr>
            <w:r w:rsidRPr="00945331">
              <w:rPr>
                <w:rFonts w:cs="Arial"/>
                <w:sz w:val="22"/>
                <w:szCs w:val="22"/>
              </w:rPr>
              <w:t xml:space="preserve">Automatickú reguláciu dávkového príkonu pri </w:t>
            </w:r>
            <w:proofErr w:type="spellStart"/>
            <w:r w:rsidRPr="00945331">
              <w:rPr>
                <w:rFonts w:cs="Arial"/>
                <w:sz w:val="22"/>
                <w:szCs w:val="22"/>
              </w:rPr>
              <w:t>skiaskopii</w:t>
            </w:r>
            <w:proofErr w:type="spellEnd"/>
            <w:r w:rsidRPr="00945331">
              <w:rPr>
                <w:rFonts w:cs="Arial"/>
                <w:sz w:val="22"/>
                <w:szCs w:val="22"/>
              </w:rPr>
              <w:t xml:space="preserve"> </w:t>
            </w:r>
          </w:p>
        </w:tc>
        <w:tc>
          <w:tcPr>
            <w:tcW w:w="3969" w:type="dxa"/>
            <w:tcBorders>
              <w:top w:val="nil"/>
              <w:left w:val="nil"/>
              <w:bottom w:val="single" w:sz="4" w:space="0" w:color="auto"/>
              <w:right w:val="single" w:sz="4" w:space="0" w:color="auto"/>
            </w:tcBorders>
            <w:shd w:val="clear" w:color="auto" w:fill="auto"/>
            <w:noWrap/>
            <w:vAlign w:val="center"/>
            <w:hideMark/>
          </w:tcPr>
          <w:p w14:paraId="15D5FBD8"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D2B43CB"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FD490AD" w14:textId="77777777" w:rsidR="00945331" w:rsidRPr="00945331" w:rsidRDefault="00945331" w:rsidP="00945331">
            <w:pPr>
              <w:jc w:val="left"/>
              <w:rPr>
                <w:rFonts w:cs="Arial"/>
                <w:color w:val="000000"/>
                <w:sz w:val="22"/>
                <w:szCs w:val="22"/>
              </w:rPr>
            </w:pPr>
          </w:p>
        </w:tc>
      </w:tr>
      <w:tr w:rsidR="00945331" w:rsidRPr="00945331" w14:paraId="5521443A"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7F8C7807" w14:textId="77777777" w:rsidR="00945331" w:rsidRPr="00945331" w:rsidRDefault="00945331" w:rsidP="00945331">
            <w:pPr>
              <w:jc w:val="left"/>
              <w:rPr>
                <w:rFonts w:cs="Arial"/>
                <w:sz w:val="22"/>
                <w:szCs w:val="22"/>
              </w:rPr>
            </w:pPr>
            <w:r w:rsidRPr="00945331">
              <w:rPr>
                <w:rFonts w:cs="Arial"/>
                <w:sz w:val="22"/>
                <w:szCs w:val="22"/>
              </w:rPr>
              <w:t>Nastaviteľné clony na vymedzenie veľkosti primárneho zväzku</w:t>
            </w:r>
          </w:p>
        </w:tc>
        <w:tc>
          <w:tcPr>
            <w:tcW w:w="3969" w:type="dxa"/>
            <w:tcBorders>
              <w:top w:val="nil"/>
              <w:left w:val="nil"/>
              <w:bottom w:val="single" w:sz="4" w:space="0" w:color="auto"/>
              <w:right w:val="single" w:sz="4" w:space="0" w:color="auto"/>
            </w:tcBorders>
            <w:shd w:val="clear" w:color="auto" w:fill="auto"/>
            <w:noWrap/>
            <w:vAlign w:val="center"/>
            <w:hideMark/>
          </w:tcPr>
          <w:p w14:paraId="4AE5AA4A"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7C2BB90"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4A2659F" w14:textId="77777777" w:rsidR="00945331" w:rsidRPr="00945331" w:rsidRDefault="00945331" w:rsidP="00945331">
            <w:pPr>
              <w:jc w:val="left"/>
              <w:rPr>
                <w:rFonts w:cs="Arial"/>
                <w:color w:val="000000"/>
                <w:sz w:val="22"/>
                <w:szCs w:val="22"/>
              </w:rPr>
            </w:pPr>
          </w:p>
        </w:tc>
      </w:tr>
      <w:tr w:rsidR="00945331" w:rsidRPr="00945331" w14:paraId="77100C65"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78433923" w14:textId="77777777" w:rsidR="00945331" w:rsidRPr="00945331" w:rsidRDefault="00945331" w:rsidP="00945331">
            <w:pPr>
              <w:jc w:val="left"/>
              <w:rPr>
                <w:rFonts w:cs="Arial"/>
                <w:sz w:val="22"/>
                <w:szCs w:val="22"/>
              </w:rPr>
            </w:pPr>
            <w:r w:rsidRPr="00945331">
              <w:rPr>
                <w:rFonts w:cs="Arial"/>
                <w:sz w:val="22"/>
                <w:szCs w:val="22"/>
              </w:rPr>
              <w:t xml:space="preserve">Rozsah </w:t>
            </w:r>
            <w:proofErr w:type="spellStart"/>
            <w:r w:rsidRPr="00945331">
              <w:rPr>
                <w:rFonts w:cs="Arial"/>
                <w:sz w:val="22"/>
                <w:szCs w:val="22"/>
              </w:rPr>
              <w:t>pulzného</w:t>
            </w:r>
            <w:proofErr w:type="spellEnd"/>
            <w:r w:rsidRPr="00945331">
              <w:rPr>
                <w:rFonts w:cs="Arial"/>
                <w:sz w:val="22"/>
                <w:szCs w:val="22"/>
              </w:rPr>
              <w:t xml:space="preserve"> </w:t>
            </w:r>
            <w:proofErr w:type="spellStart"/>
            <w:r w:rsidRPr="00945331">
              <w:rPr>
                <w:rFonts w:cs="Arial"/>
                <w:sz w:val="22"/>
                <w:szCs w:val="22"/>
              </w:rPr>
              <w:t>skiaskopického</w:t>
            </w:r>
            <w:proofErr w:type="spellEnd"/>
            <w:r w:rsidRPr="00945331">
              <w:rPr>
                <w:rFonts w:cs="Arial"/>
                <w:sz w:val="22"/>
                <w:szCs w:val="22"/>
              </w:rPr>
              <w:t xml:space="preserve"> módu vo formáte 1K</w:t>
            </w:r>
          </w:p>
        </w:tc>
        <w:tc>
          <w:tcPr>
            <w:tcW w:w="3969" w:type="dxa"/>
            <w:tcBorders>
              <w:top w:val="nil"/>
              <w:left w:val="nil"/>
              <w:bottom w:val="single" w:sz="4" w:space="0" w:color="auto"/>
              <w:right w:val="single" w:sz="4" w:space="0" w:color="auto"/>
            </w:tcBorders>
            <w:shd w:val="clear" w:color="auto" w:fill="auto"/>
            <w:noWrap/>
            <w:vAlign w:val="center"/>
            <w:hideMark/>
          </w:tcPr>
          <w:p w14:paraId="45F3EC46" w14:textId="77777777" w:rsidR="00945331" w:rsidRPr="00945331" w:rsidRDefault="00945331" w:rsidP="00945331">
            <w:pPr>
              <w:jc w:val="left"/>
              <w:rPr>
                <w:rFonts w:cs="Arial"/>
                <w:sz w:val="22"/>
                <w:szCs w:val="22"/>
              </w:rPr>
            </w:pPr>
            <w:r w:rsidRPr="00945331">
              <w:rPr>
                <w:rFonts w:cs="Arial"/>
                <w:sz w:val="22"/>
                <w:szCs w:val="22"/>
              </w:rPr>
              <w:t>minimálne od 8 do 25 obrazov/sekundu, v prípade kontinuálneho režimu minimálne 15 obrazov/sekundu</w:t>
            </w:r>
          </w:p>
        </w:tc>
        <w:tc>
          <w:tcPr>
            <w:tcW w:w="3100" w:type="dxa"/>
            <w:tcBorders>
              <w:top w:val="nil"/>
              <w:left w:val="nil"/>
              <w:bottom w:val="single" w:sz="4" w:space="0" w:color="auto"/>
              <w:right w:val="single" w:sz="4" w:space="0" w:color="auto"/>
            </w:tcBorders>
            <w:shd w:val="clear" w:color="auto" w:fill="auto"/>
            <w:noWrap/>
            <w:vAlign w:val="center"/>
            <w:hideMark/>
          </w:tcPr>
          <w:p w14:paraId="39BC1D4F"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0BD3E6A" w14:textId="77777777" w:rsidR="00945331" w:rsidRPr="00945331" w:rsidRDefault="00945331" w:rsidP="00945331">
            <w:pPr>
              <w:jc w:val="left"/>
              <w:rPr>
                <w:rFonts w:cs="Arial"/>
                <w:color w:val="000000"/>
                <w:sz w:val="22"/>
                <w:szCs w:val="22"/>
              </w:rPr>
            </w:pPr>
          </w:p>
        </w:tc>
      </w:tr>
      <w:tr w:rsidR="00945331" w:rsidRPr="00945331" w14:paraId="15ECD011"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3DB87F1F" w14:textId="77777777" w:rsidR="00945331" w:rsidRPr="00945331" w:rsidRDefault="00945331" w:rsidP="00945331">
            <w:pPr>
              <w:jc w:val="left"/>
              <w:rPr>
                <w:rFonts w:cs="Arial"/>
                <w:sz w:val="22"/>
                <w:szCs w:val="22"/>
              </w:rPr>
            </w:pPr>
            <w:r w:rsidRPr="00945331">
              <w:rPr>
                <w:rFonts w:cs="Arial"/>
                <w:sz w:val="22"/>
                <w:szCs w:val="22"/>
              </w:rPr>
              <w:t>CE certifikát vydaný výrobcom na ponúkaný prístroj aj s príslušenstvom</w:t>
            </w:r>
          </w:p>
        </w:tc>
        <w:tc>
          <w:tcPr>
            <w:tcW w:w="3969" w:type="dxa"/>
            <w:tcBorders>
              <w:top w:val="nil"/>
              <w:left w:val="nil"/>
              <w:bottom w:val="single" w:sz="4" w:space="0" w:color="auto"/>
              <w:right w:val="single" w:sz="4" w:space="0" w:color="auto"/>
            </w:tcBorders>
            <w:shd w:val="clear" w:color="auto" w:fill="auto"/>
            <w:noWrap/>
            <w:vAlign w:val="center"/>
            <w:hideMark/>
          </w:tcPr>
          <w:p w14:paraId="69F19403"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3C8296D"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0EA41D7" w14:textId="77777777" w:rsidR="00945331" w:rsidRPr="00945331" w:rsidRDefault="00945331" w:rsidP="00945331">
            <w:pPr>
              <w:jc w:val="left"/>
              <w:rPr>
                <w:rFonts w:cs="Arial"/>
                <w:color w:val="000000"/>
                <w:sz w:val="22"/>
                <w:szCs w:val="22"/>
              </w:rPr>
            </w:pPr>
          </w:p>
        </w:tc>
      </w:tr>
      <w:tr w:rsidR="00945331" w:rsidRPr="00945331" w14:paraId="5504E76E"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38F6D26D" w14:textId="77777777" w:rsidR="00945331" w:rsidRPr="00945331" w:rsidRDefault="00945331" w:rsidP="00945331">
            <w:pPr>
              <w:jc w:val="left"/>
              <w:rPr>
                <w:rFonts w:cs="Arial"/>
                <w:sz w:val="22"/>
                <w:szCs w:val="22"/>
              </w:rPr>
            </w:pPr>
            <w:r w:rsidRPr="00945331">
              <w:rPr>
                <w:rFonts w:cs="Arial"/>
                <w:sz w:val="22"/>
                <w:szCs w:val="22"/>
              </w:rPr>
              <w:t>Platný ŠUKL kód prístroja</w:t>
            </w:r>
          </w:p>
        </w:tc>
        <w:tc>
          <w:tcPr>
            <w:tcW w:w="3969" w:type="dxa"/>
            <w:tcBorders>
              <w:top w:val="nil"/>
              <w:left w:val="nil"/>
              <w:bottom w:val="single" w:sz="4" w:space="0" w:color="auto"/>
              <w:right w:val="single" w:sz="4" w:space="0" w:color="auto"/>
            </w:tcBorders>
            <w:shd w:val="clear" w:color="auto" w:fill="auto"/>
            <w:noWrap/>
            <w:vAlign w:val="center"/>
            <w:hideMark/>
          </w:tcPr>
          <w:p w14:paraId="6FF3668D"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7B22FF3"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9E65984" w14:textId="77777777" w:rsidR="00945331" w:rsidRPr="00945331" w:rsidRDefault="00945331" w:rsidP="00945331">
            <w:pPr>
              <w:jc w:val="left"/>
              <w:rPr>
                <w:rFonts w:cs="Arial"/>
                <w:color w:val="000000"/>
                <w:sz w:val="22"/>
                <w:szCs w:val="22"/>
              </w:rPr>
            </w:pPr>
          </w:p>
        </w:tc>
      </w:tr>
      <w:tr w:rsidR="00945331" w:rsidRPr="00945331" w14:paraId="0747EF1F"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382F55EE" w14:textId="77777777" w:rsidR="00945331" w:rsidRPr="00945331" w:rsidRDefault="00945331" w:rsidP="00945331">
            <w:pPr>
              <w:jc w:val="left"/>
              <w:rPr>
                <w:rFonts w:cs="Arial"/>
                <w:sz w:val="22"/>
                <w:szCs w:val="22"/>
              </w:rPr>
            </w:pPr>
            <w:r w:rsidRPr="00945331">
              <w:rPr>
                <w:rFonts w:cs="Arial"/>
                <w:sz w:val="22"/>
                <w:szCs w:val="22"/>
              </w:rPr>
              <w:t>Platnosť IEC 62220</w:t>
            </w:r>
          </w:p>
        </w:tc>
        <w:tc>
          <w:tcPr>
            <w:tcW w:w="3969" w:type="dxa"/>
            <w:tcBorders>
              <w:top w:val="nil"/>
              <w:left w:val="nil"/>
              <w:bottom w:val="single" w:sz="4" w:space="0" w:color="auto"/>
              <w:right w:val="single" w:sz="4" w:space="0" w:color="auto"/>
            </w:tcBorders>
            <w:shd w:val="clear" w:color="auto" w:fill="auto"/>
            <w:noWrap/>
            <w:vAlign w:val="center"/>
            <w:hideMark/>
          </w:tcPr>
          <w:p w14:paraId="0B0065AE"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9496C00"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0C100CA" w14:textId="77777777" w:rsidR="00945331" w:rsidRPr="00945331" w:rsidRDefault="00945331" w:rsidP="00945331">
            <w:pPr>
              <w:jc w:val="left"/>
              <w:rPr>
                <w:rFonts w:cs="Arial"/>
                <w:color w:val="000000"/>
                <w:sz w:val="22"/>
                <w:szCs w:val="22"/>
              </w:rPr>
            </w:pPr>
          </w:p>
        </w:tc>
      </w:tr>
      <w:tr w:rsidR="00945331" w:rsidRPr="00945331" w14:paraId="1304A4F4" w14:textId="77777777" w:rsidTr="00945331">
        <w:trPr>
          <w:gridAfter w:val="1"/>
          <w:wAfter w:w="15" w:type="dxa"/>
          <w:trHeight w:val="552"/>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6DAD3268" w14:textId="77777777" w:rsidR="00945331" w:rsidRPr="00945331" w:rsidRDefault="00945331" w:rsidP="00945331">
            <w:pPr>
              <w:jc w:val="left"/>
              <w:rPr>
                <w:rFonts w:cs="Arial"/>
                <w:sz w:val="22"/>
                <w:szCs w:val="22"/>
              </w:rPr>
            </w:pPr>
            <w:r w:rsidRPr="00945331">
              <w:rPr>
                <w:rFonts w:cs="Arial"/>
                <w:sz w:val="22"/>
                <w:szCs w:val="22"/>
              </w:rPr>
              <w:t xml:space="preserve">Súlad s ustanovením § 115 ods. 5 a ods. 11 zákona 87/2018 </w:t>
            </w:r>
            <w:proofErr w:type="spellStart"/>
            <w:r w:rsidRPr="00945331">
              <w:rPr>
                <w:rFonts w:cs="Arial"/>
                <w:sz w:val="22"/>
                <w:szCs w:val="22"/>
              </w:rPr>
              <w:t>Z.z</w:t>
            </w:r>
            <w:proofErr w:type="spellEnd"/>
            <w:r w:rsidRPr="00945331">
              <w:rPr>
                <w:rFonts w:cs="Arial"/>
                <w:sz w:val="22"/>
                <w:szCs w:val="22"/>
              </w:rPr>
              <w:t xml:space="preserve">. o radiačnej ochrane a o zmene a doplnení niektorých zákonov ako aj vykonávacej vyhlášky § 3 ods.4 vyhlášky MZ SR 101/2018 </w:t>
            </w:r>
            <w:proofErr w:type="spellStart"/>
            <w:r w:rsidRPr="00945331">
              <w:rPr>
                <w:rFonts w:cs="Arial"/>
                <w:sz w:val="22"/>
                <w:szCs w:val="22"/>
              </w:rPr>
              <w:t>Z.z</w:t>
            </w:r>
            <w:proofErr w:type="spellEnd"/>
          </w:p>
        </w:tc>
        <w:tc>
          <w:tcPr>
            <w:tcW w:w="3969" w:type="dxa"/>
            <w:tcBorders>
              <w:top w:val="nil"/>
              <w:left w:val="nil"/>
              <w:bottom w:val="single" w:sz="4" w:space="0" w:color="auto"/>
              <w:right w:val="single" w:sz="4" w:space="0" w:color="auto"/>
            </w:tcBorders>
            <w:shd w:val="clear" w:color="auto" w:fill="auto"/>
            <w:noWrap/>
            <w:vAlign w:val="center"/>
            <w:hideMark/>
          </w:tcPr>
          <w:p w14:paraId="2873A353"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74D79CC"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2466E5C" w14:textId="77777777" w:rsidR="00945331" w:rsidRPr="00945331" w:rsidRDefault="00945331" w:rsidP="00945331">
            <w:pPr>
              <w:jc w:val="left"/>
              <w:rPr>
                <w:rFonts w:cs="Arial"/>
                <w:color w:val="000000"/>
                <w:sz w:val="22"/>
                <w:szCs w:val="22"/>
              </w:rPr>
            </w:pPr>
          </w:p>
        </w:tc>
      </w:tr>
      <w:tr w:rsidR="00B57930" w:rsidRPr="00945331" w14:paraId="2CA6A8CF" w14:textId="77777777" w:rsidTr="00945331">
        <w:trPr>
          <w:gridAfter w:val="1"/>
          <w:wAfter w:w="15" w:type="dxa"/>
          <w:trHeight w:val="1104"/>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1C2ADEA7" w14:textId="0A1B5950" w:rsidR="00B57930" w:rsidRPr="004C2C89" w:rsidRDefault="00B57930" w:rsidP="00B57930">
            <w:pPr>
              <w:jc w:val="left"/>
              <w:rPr>
                <w:rFonts w:cs="Arial"/>
                <w:strike/>
                <w:color w:val="FF0000"/>
                <w:sz w:val="22"/>
                <w:szCs w:val="22"/>
              </w:rPr>
            </w:pPr>
            <w:r w:rsidRPr="004C2C89">
              <w:rPr>
                <w:rFonts w:cs="Arial"/>
                <w:color w:val="FF0000"/>
                <w:sz w:val="22"/>
                <w:szCs w:val="22"/>
              </w:rPr>
              <w:t xml:space="preserve">Povolenie na dovoz, vývoz, predaj a distribúciu zdrojov ionizujúceho žiarenia. Rovnako ako aj povolenie na inštaláciu a servis zdrojov ionizujúceho žiarenia, vydané Úradom verejného zdravotníctva SR - zákon 355/2007 </w:t>
            </w:r>
            <w:proofErr w:type="spellStart"/>
            <w:r w:rsidRPr="004C2C89">
              <w:rPr>
                <w:rFonts w:cs="Arial"/>
                <w:color w:val="FF0000"/>
                <w:sz w:val="22"/>
                <w:szCs w:val="22"/>
              </w:rPr>
              <w:t>Z.z</w:t>
            </w:r>
            <w:proofErr w:type="spellEnd"/>
            <w:r w:rsidRPr="004C2C89">
              <w:rPr>
                <w:rFonts w:cs="Arial"/>
                <w:color w:val="FF0000"/>
                <w:sz w:val="22"/>
                <w:szCs w:val="22"/>
              </w:rPr>
              <w:t>.. Zároveň vypracovanie a dodanie kompletnej dokumentácie pre zdravotného technika, ktorá musí byť odsúhlasená</w:t>
            </w:r>
            <w:r>
              <w:rPr>
                <w:rFonts w:cs="Arial"/>
                <w:color w:val="FF0000"/>
                <w:sz w:val="22"/>
                <w:szCs w:val="22"/>
              </w:rPr>
              <w:t>,</w:t>
            </w:r>
            <w:r w:rsidRPr="004C2C89">
              <w:rPr>
                <w:rFonts w:cs="Arial"/>
                <w:color w:val="FF0000"/>
                <w:sz w:val="22"/>
                <w:szCs w:val="22"/>
              </w:rPr>
              <w:t xml:space="preserve"> </w:t>
            </w:r>
            <w:r w:rsidRPr="004C2C89">
              <w:rPr>
                <w:rFonts w:cs="Arial"/>
                <w:strike/>
                <w:color w:val="FF0000"/>
                <w:sz w:val="22"/>
                <w:szCs w:val="22"/>
              </w:rPr>
              <w:t>Ústavom radiačnej ochrany.</w:t>
            </w:r>
          </w:p>
          <w:p w14:paraId="33AC75E0" w14:textId="77777777" w:rsidR="00B57930" w:rsidRPr="004C2C89" w:rsidRDefault="00B57930" w:rsidP="00B57930">
            <w:pPr>
              <w:rPr>
                <w:rFonts w:cs="Arial"/>
                <w:color w:val="FF0000"/>
                <w:sz w:val="22"/>
                <w:szCs w:val="22"/>
              </w:rPr>
            </w:pPr>
            <w:r w:rsidRPr="004C2C89">
              <w:rPr>
                <w:rFonts w:cs="Arial"/>
                <w:color w:val="FF0000"/>
                <w:sz w:val="22"/>
                <w:szCs w:val="22"/>
              </w:rPr>
              <w:t>jednou z týchto organizácií:</w:t>
            </w:r>
          </w:p>
          <w:p w14:paraId="0B864F38" w14:textId="77777777" w:rsidR="00B57930" w:rsidRPr="004C2C89" w:rsidRDefault="00B57930" w:rsidP="00B57930">
            <w:pPr>
              <w:pStyle w:val="Odsekzoznamu"/>
              <w:numPr>
                <w:ilvl w:val="0"/>
                <w:numId w:val="8"/>
              </w:numPr>
              <w:ind w:left="346"/>
              <w:rPr>
                <w:rFonts w:cs="Arial"/>
                <w:color w:val="FF0000"/>
                <w:sz w:val="22"/>
                <w:szCs w:val="22"/>
              </w:rPr>
            </w:pPr>
            <w:r w:rsidRPr="004C2C89">
              <w:rPr>
                <w:rFonts w:cs="Arial"/>
                <w:color w:val="FF0000"/>
                <w:sz w:val="22"/>
                <w:szCs w:val="22"/>
              </w:rPr>
              <w:t xml:space="preserve">Ústav radiačnej ochrany </w:t>
            </w:r>
            <w:proofErr w:type="spellStart"/>
            <w:r w:rsidRPr="004C2C89">
              <w:rPr>
                <w:rFonts w:cs="Arial"/>
                <w:color w:val="FF0000"/>
                <w:sz w:val="22"/>
                <w:szCs w:val="22"/>
              </w:rPr>
              <w:t>s.r.o</w:t>
            </w:r>
            <w:proofErr w:type="spellEnd"/>
            <w:r w:rsidRPr="004C2C89">
              <w:rPr>
                <w:rFonts w:cs="Arial"/>
                <w:color w:val="FF0000"/>
                <w:sz w:val="22"/>
                <w:szCs w:val="22"/>
              </w:rPr>
              <w:t xml:space="preserve">., Staničná 1062/24, 911 05 Trenčín, </w:t>
            </w:r>
            <w:hyperlink r:id="rId21" w:history="1">
              <w:r w:rsidRPr="00134CB2">
                <w:rPr>
                  <w:rStyle w:val="Hypertextovprepojenie"/>
                  <w:rFonts w:cs="Arial"/>
                  <w:sz w:val="22"/>
                  <w:szCs w:val="22"/>
                </w:rPr>
                <w:t>www.uro.sk</w:t>
              </w:r>
            </w:hyperlink>
            <w:r w:rsidRPr="004C2C89">
              <w:rPr>
                <w:rFonts w:cs="Arial"/>
                <w:color w:val="FF0000"/>
                <w:sz w:val="22"/>
                <w:szCs w:val="22"/>
              </w:rPr>
              <w:t>;</w:t>
            </w:r>
          </w:p>
          <w:p w14:paraId="3A99DF33" w14:textId="77777777" w:rsidR="00B57930" w:rsidRPr="004C2C89" w:rsidRDefault="00B57930" w:rsidP="00B57930">
            <w:pPr>
              <w:pStyle w:val="Odsekzoznamu"/>
              <w:numPr>
                <w:ilvl w:val="0"/>
                <w:numId w:val="8"/>
              </w:numPr>
              <w:ind w:left="346"/>
              <w:rPr>
                <w:rFonts w:cs="Arial"/>
                <w:color w:val="FF0000"/>
                <w:sz w:val="22"/>
                <w:szCs w:val="22"/>
              </w:rPr>
            </w:pPr>
            <w:r w:rsidRPr="004C2C89">
              <w:rPr>
                <w:rFonts w:cs="Arial"/>
                <w:color w:val="FF0000"/>
                <w:sz w:val="22"/>
                <w:szCs w:val="22"/>
              </w:rPr>
              <w:lastRenderedPageBreak/>
              <w:t xml:space="preserve">Inžinierske služby </w:t>
            </w:r>
            <w:proofErr w:type="spellStart"/>
            <w:r w:rsidRPr="004C2C89">
              <w:rPr>
                <w:rFonts w:cs="Arial"/>
                <w:color w:val="FF0000"/>
                <w:sz w:val="22"/>
                <w:szCs w:val="22"/>
              </w:rPr>
              <w:t>s.r.o</w:t>
            </w:r>
            <w:proofErr w:type="spellEnd"/>
            <w:r w:rsidRPr="004C2C89">
              <w:rPr>
                <w:rFonts w:cs="Arial"/>
                <w:color w:val="FF0000"/>
                <w:sz w:val="22"/>
                <w:szCs w:val="22"/>
              </w:rPr>
              <w:t xml:space="preserve">., Komenského 19, 038 61 Martin, </w:t>
            </w:r>
            <w:hyperlink r:id="rId22" w:history="1">
              <w:r w:rsidRPr="00134CB2">
                <w:rPr>
                  <w:rStyle w:val="Hypertextovprepojenie"/>
                  <w:rFonts w:cs="Arial"/>
                  <w:sz w:val="22"/>
                  <w:szCs w:val="22"/>
                </w:rPr>
                <w:t>www.insl.sk</w:t>
              </w:r>
            </w:hyperlink>
            <w:r w:rsidRPr="004C2C89">
              <w:rPr>
                <w:rFonts w:cs="Arial"/>
                <w:color w:val="FF0000"/>
                <w:sz w:val="22"/>
                <w:szCs w:val="22"/>
              </w:rPr>
              <w:t>;</w:t>
            </w:r>
          </w:p>
          <w:p w14:paraId="3C1488C9" w14:textId="77777777" w:rsidR="00B57930" w:rsidRPr="004C2C89" w:rsidRDefault="00B57930" w:rsidP="00B57930">
            <w:pPr>
              <w:pStyle w:val="Odsekzoznamu"/>
              <w:numPr>
                <w:ilvl w:val="0"/>
                <w:numId w:val="8"/>
              </w:numPr>
              <w:ind w:left="346"/>
              <w:rPr>
                <w:rFonts w:cs="Arial"/>
                <w:color w:val="FF0000"/>
                <w:sz w:val="22"/>
                <w:szCs w:val="22"/>
              </w:rPr>
            </w:pPr>
            <w:r w:rsidRPr="004C2C89">
              <w:rPr>
                <w:rFonts w:cs="Arial"/>
                <w:color w:val="FF0000"/>
                <w:sz w:val="22"/>
                <w:szCs w:val="22"/>
              </w:rPr>
              <w:t xml:space="preserve">VF </w:t>
            </w:r>
            <w:proofErr w:type="spellStart"/>
            <w:r w:rsidRPr="004C2C89">
              <w:rPr>
                <w:rFonts w:cs="Arial"/>
                <w:color w:val="FF0000"/>
                <w:sz w:val="22"/>
                <w:szCs w:val="22"/>
              </w:rPr>
              <w:t>s.r.o</w:t>
            </w:r>
            <w:proofErr w:type="spellEnd"/>
            <w:r w:rsidRPr="004C2C89">
              <w:rPr>
                <w:rFonts w:cs="Arial"/>
                <w:color w:val="FF0000"/>
                <w:sz w:val="22"/>
                <w:szCs w:val="22"/>
              </w:rPr>
              <w:t xml:space="preserve">., M. R. Štefánika 9, 010 02 Žilina, </w:t>
            </w:r>
            <w:hyperlink r:id="rId23" w:history="1">
              <w:r w:rsidRPr="00134CB2">
                <w:rPr>
                  <w:rStyle w:val="Hypertextovprepojenie"/>
                  <w:rFonts w:cs="Arial"/>
                  <w:sz w:val="22"/>
                  <w:szCs w:val="22"/>
                </w:rPr>
                <w:t>www.vf.sk</w:t>
              </w:r>
            </w:hyperlink>
            <w:r w:rsidRPr="004C2C89">
              <w:rPr>
                <w:rFonts w:cs="Arial"/>
                <w:color w:val="FF0000"/>
                <w:sz w:val="22"/>
                <w:szCs w:val="22"/>
              </w:rPr>
              <w:t>;</w:t>
            </w:r>
          </w:p>
          <w:p w14:paraId="7AD05804" w14:textId="77777777" w:rsidR="00B57930" w:rsidRPr="004C2C89" w:rsidRDefault="00B57930" w:rsidP="00B57930">
            <w:pPr>
              <w:pStyle w:val="Odsekzoznamu"/>
              <w:numPr>
                <w:ilvl w:val="0"/>
                <w:numId w:val="8"/>
              </w:numPr>
              <w:ind w:left="346"/>
              <w:rPr>
                <w:rFonts w:cs="Arial"/>
                <w:color w:val="FF0000"/>
                <w:sz w:val="22"/>
                <w:szCs w:val="22"/>
              </w:rPr>
            </w:pPr>
            <w:proofErr w:type="spellStart"/>
            <w:r w:rsidRPr="004C2C89">
              <w:rPr>
                <w:rFonts w:cs="Arial"/>
                <w:color w:val="FF0000"/>
                <w:sz w:val="22"/>
                <w:szCs w:val="22"/>
              </w:rPr>
              <w:t>Huma</w:t>
            </w:r>
            <w:proofErr w:type="spellEnd"/>
            <w:r w:rsidRPr="004C2C89">
              <w:rPr>
                <w:rFonts w:cs="Arial"/>
                <w:color w:val="FF0000"/>
                <w:sz w:val="22"/>
                <w:szCs w:val="22"/>
              </w:rPr>
              <w:t xml:space="preserve"> </w:t>
            </w:r>
            <w:proofErr w:type="spellStart"/>
            <w:r w:rsidRPr="004C2C89">
              <w:rPr>
                <w:rFonts w:cs="Arial"/>
                <w:color w:val="FF0000"/>
                <w:sz w:val="22"/>
                <w:szCs w:val="22"/>
              </w:rPr>
              <w:t>Lab</w:t>
            </w:r>
            <w:proofErr w:type="spellEnd"/>
            <w:r w:rsidRPr="004C2C89">
              <w:rPr>
                <w:rFonts w:cs="Arial"/>
                <w:color w:val="FF0000"/>
                <w:sz w:val="22"/>
                <w:szCs w:val="22"/>
              </w:rPr>
              <w:t xml:space="preserve"> – </w:t>
            </w:r>
            <w:proofErr w:type="spellStart"/>
            <w:r w:rsidRPr="004C2C89">
              <w:rPr>
                <w:rFonts w:cs="Arial"/>
                <w:color w:val="FF0000"/>
                <w:sz w:val="22"/>
                <w:szCs w:val="22"/>
              </w:rPr>
              <w:t>Apeko</w:t>
            </w:r>
            <w:proofErr w:type="spellEnd"/>
            <w:r w:rsidRPr="004C2C89">
              <w:rPr>
                <w:rFonts w:cs="Arial"/>
                <w:color w:val="FF0000"/>
                <w:sz w:val="22"/>
                <w:szCs w:val="22"/>
              </w:rPr>
              <w:t xml:space="preserve"> </w:t>
            </w:r>
            <w:proofErr w:type="spellStart"/>
            <w:r w:rsidRPr="004C2C89">
              <w:rPr>
                <w:rFonts w:cs="Arial"/>
                <w:color w:val="FF0000"/>
                <w:sz w:val="22"/>
                <w:szCs w:val="22"/>
              </w:rPr>
              <w:t>s.r.o</w:t>
            </w:r>
            <w:proofErr w:type="spellEnd"/>
            <w:r w:rsidRPr="004C2C89">
              <w:rPr>
                <w:rFonts w:cs="Arial"/>
                <w:color w:val="FF0000"/>
                <w:sz w:val="22"/>
                <w:szCs w:val="22"/>
              </w:rPr>
              <w:t xml:space="preserve">., Letná 45, 040 01 Košice, </w:t>
            </w:r>
            <w:hyperlink r:id="rId24" w:history="1">
              <w:r w:rsidRPr="00134CB2">
                <w:rPr>
                  <w:rStyle w:val="Hypertextovprepojenie"/>
                  <w:rFonts w:cs="Arial"/>
                  <w:sz w:val="22"/>
                  <w:szCs w:val="22"/>
                </w:rPr>
                <w:t>www.humalab-apeko.sk</w:t>
              </w:r>
            </w:hyperlink>
            <w:r w:rsidRPr="004C2C89">
              <w:rPr>
                <w:rFonts w:cs="Arial"/>
                <w:color w:val="FF0000"/>
                <w:sz w:val="22"/>
                <w:szCs w:val="22"/>
              </w:rPr>
              <w:t>;</w:t>
            </w:r>
          </w:p>
          <w:p w14:paraId="25CD78DB" w14:textId="77777777" w:rsidR="00B57930" w:rsidRDefault="00B57930" w:rsidP="00B57930">
            <w:pPr>
              <w:pStyle w:val="Odsekzoznamu"/>
              <w:numPr>
                <w:ilvl w:val="0"/>
                <w:numId w:val="8"/>
              </w:numPr>
              <w:ind w:left="346"/>
              <w:rPr>
                <w:rFonts w:cs="Arial"/>
                <w:color w:val="FF0000"/>
                <w:sz w:val="22"/>
                <w:szCs w:val="22"/>
              </w:rPr>
            </w:pPr>
            <w:r w:rsidRPr="004C2C89">
              <w:rPr>
                <w:rFonts w:cs="Arial"/>
                <w:color w:val="FF0000"/>
                <w:sz w:val="22"/>
                <w:szCs w:val="22"/>
              </w:rPr>
              <w:t xml:space="preserve">Jadrová a vyraďovacia, spoločnosť, </w:t>
            </w:r>
            <w:proofErr w:type="spellStart"/>
            <w:r w:rsidRPr="004C2C89">
              <w:rPr>
                <w:rFonts w:cs="Arial"/>
                <w:color w:val="FF0000"/>
                <w:sz w:val="22"/>
                <w:szCs w:val="22"/>
              </w:rPr>
              <w:t>a.s</w:t>
            </w:r>
            <w:proofErr w:type="spellEnd"/>
            <w:r w:rsidRPr="004C2C89">
              <w:rPr>
                <w:rFonts w:cs="Arial"/>
                <w:color w:val="FF0000"/>
                <w:sz w:val="22"/>
                <w:szCs w:val="22"/>
              </w:rPr>
              <w:t>., Tomášikova 22, 821 02 Bratislava;</w:t>
            </w:r>
          </w:p>
          <w:p w14:paraId="56A23682" w14:textId="77777777" w:rsidR="00B57930" w:rsidRPr="004C2C89" w:rsidRDefault="00B57930" w:rsidP="00B57930">
            <w:pPr>
              <w:pStyle w:val="Odsekzoznamu"/>
              <w:numPr>
                <w:ilvl w:val="0"/>
                <w:numId w:val="8"/>
              </w:numPr>
              <w:ind w:left="346"/>
              <w:rPr>
                <w:rFonts w:cs="Arial"/>
                <w:color w:val="FF0000"/>
                <w:sz w:val="22"/>
                <w:szCs w:val="22"/>
              </w:rPr>
            </w:pPr>
            <w:r w:rsidRPr="004C2C89">
              <w:rPr>
                <w:rFonts w:cs="Arial"/>
                <w:color w:val="FF0000"/>
                <w:sz w:val="22"/>
                <w:szCs w:val="22"/>
              </w:rPr>
              <w:t xml:space="preserve">Eva </w:t>
            </w:r>
            <w:proofErr w:type="spellStart"/>
            <w:r w:rsidRPr="004C2C89">
              <w:rPr>
                <w:rFonts w:cs="Arial"/>
                <w:color w:val="FF0000"/>
                <w:sz w:val="22"/>
                <w:szCs w:val="22"/>
              </w:rPr>
              <w:t>Filsáková</w:t>
            </w:r>
            <w:proofErr w:type="spellEnd"/>
            <w:r w:rsidRPr="004C2C89">
              <w:rPr>
                <w:rFonts w:cs="Arial"/>
                <w:color w:val="FF0000"/>
                <w:sz w:val="22"/>
                <w:szCs w:val="22"/>
              </w:rPr>
              <w:t xml:space="preserve"> - </w:t>
            </w:r>
            <w:proofErr w:type="spellStart"/>
            <w:r w:rsidRPr="004C2C89">
              <w:rPr>
                <w:rFonts w:cs="Arial"/>
                <w:color w:val="FF0000"/>
                <w:sz w:val="22"/>
                <w:szCs w:val="22"/>
              </w:rPr>
              <w:t>Vinamet</w:t>
            </w:r>
            <w:proofErr w:type="spellEnd"/>
            <w:r w:rsidRPr="004C2C89">
              <w:rPr>
                <w:rFonts w:cs="Arial"/>
                <w:color w:val="FF0000"/>
                <w:sz w:val="22"/>
                <w:szCs w:val="22"/>
              </w:rPr>
              <w:t xml:space="preserve">, </w:t>
            </w:r>
            <w:proofErr w:type="spellStart"/>
            <w:r w:rsidRPr="004C2C89">
              <w:rPr>
                <w:rFonts w:cs="Arial"/>
                <w:color w:val="FF0000"/>
                <w:sz w:val="22"/>
                <w:szCs w:val="22"/>
              </w:rPr>
              <w:t>Dělnická</w:t>
            </w:r>
            <w:proofErr w:type="spellEnd"/>
            <w:r w:rsidRPr="004C2C89">
              <w:rPr>
                <w:rFonts w:cs="Arial"/>
                <w:color w:val="FF0000"/>
                <w:sz w:val="22"/>
                <w:szCs w:val="22"/>
              </w:rPr>
              <w:t xml:space="preserve">, 12, 736 01 </w:t>
            </w:r>
            <w:proofErr w:type="spellStart"/>
            <w:r w:rsidRPr="004C2C89">
              <w:rPr>
                <w:rFonts w:cs="Arial"/>
                <w:color w:val="FF0000"/>
                <w:sz w:val="22"/>
                <w:szCs w:val="22"/>
              </w:rPr>
              <w:t>Havířov</w:t>
            </w:r>
            <w:proofErr w:type="spellEnd"/>
            <w:r w:rsidRPr="004C2C89">
              <w:rPr>
                <w:rFonts w:cs="Arial"/>
                <w:color w:val="FF0000"/>
                <w:sz w:val="22"/>
                <w:szCs w:val="22"/>
              </w:rPr>
              <w:t>, Česká republika;</w:t>
            </w:r>
          </w:p>
          <w:p w14:paraId="3438DCEA" w14:textId="61BFEA8D" w:rsidR="00B57930" w:rsidRPr="00B57930" w:rsidRDefault="00B57930" w:rsidP="00B57930">
            <w:pPr>
              <w:pStyle w:val="Odsekzoznamu"/>
              <w:numPr>
                <w:ilvl w:val="0"/>
                <w:numId w:val="8"/>
              </w:numPr>
              <w:ind w:left="346"/>
              <w:rPr>
                <w:rFonts w:cs="Arial"/>
                <w:sz w:val="22"/>
                <w:szCs w:val="22"/>
              </w:rPr>
            </w:pPr>
            <w:r w:rsidRPr="00B57930">
              <w:rPr>
                <w:rFonts w:cs="Arial"/>
                <w:color w:val="FF0000"/>
                <w:sz w:val="22"/>
                <w:szCs w:val="22"/>
              </w:rPr>
              <w:t>Slovenský metrologický ústav, Bratislava, Karloveská 63, 842 55, Bratislava</w:t>
            </w:r>
          </w:p>
        </w:tc>
        <w:tc>
          <w:tcPr>
            <w:tcW w:w="3969" w:type="dxa"/>
            <w:tcBorders>
              <w:top w:val="nil"/>
              <w:left w:val="nil"/>
              <w:bottom w:val="single" w:sz="4" w:space="0" w:color="auto"/>
              <w:right w:val="single" w:sz="4" w:space="0" w:color="auto"/>
            </w:tcBorders>
            <w:shd w:val="clear" w:color="auto" w:fill="auto"/>
            <w:noWrap/>
            <w:vAlign w:val="center"/>
            <w:hideMark/>
          </w:tcPr>
          <w:p w14:paraId="047FC04C" w14:textId="77777777" w:rsidR="00B57930" w:rsidRPr="00945331" w:rsidRDefault="00B57930" w:rsidP="00B57930">
            <w:pPr>
              <w:jc w:val="left"/>
              <w:rPr>
                <w:rFonts w:cs="Arial"/>
                <w:sz w:val="22"/>
                <w:szCs w:val="22"/>
              </w:rPr>
            </w:pPr>
            <w:r w:rsidRPr="00945331">
              <w:rPr>
                <w:rFonts w:cs="Arial"/>
                <w:sz w:val="22"/>
                <w:szCs w:val="22"/>
              </w:rPr>
              <w:lastRenderedPageBreak/>
              <w:t>áno</w:t>
            </w:r>
          </w:p>
        </w:tc>
        <w:tc>
          <w:tcPr>
            <w:tcW w:w="3100" w:type="dxa"/>
            <w:tcBorders>
              <w:top w:val="nil"/>
              <w:left w:val="nil"/>
              <w:bottom w:val="single" w:sz="4" w:space="0" w:color="auto"/>
              <w:right w:val="single" w:sz="4" w:space="0" w:color="auto"/>
            </w:tcBorders>
            <w:shd w:val="clear" w:color="auto" w:fill="auto"/>
            <w:noWrap/>
            <w:vAlign w:val="center"/>
            <w:hideMark/>
          </w:tcPr>
          <w:p w14:paraId="3400DB6F" w14:textId="77777777" w:rsidR="00B57930" w:rsidRPr="00945331" w:rsidRDefault="00B57930" w:rsidP="00B57930">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FEEF12A" w14:textId="77777777" w:rsidR="00B57930" w:rsidRPr="00945331" w:rsidRDefault="00B57930" w:rsidP="00B57930">
            <w:pPr>
              <w:jc w:val="left"/>
              <w:rPr>
                <w:rFonts w:cs="Arial"/>
                <w:color w:val="000000"/>
                <w:sz w:val="22"/>
                <w:szCs w:val="22"/>
              </w:rPr>
            </w:pPr>
          </w:p>
        </w:tc>
      </w:tr>
      <w:tr w:rsidR="00B57930" w:rsidRPr="00945331" w14:paraId="72EEC9BF" w14:textId="77777777" w:rsidTr="00945331">
        <w:trPr>
          <w:gridAfter w:val="1"/>
          <w:wAfter w:w="15" w:type="dxa"/>
          <w:trHeight w:val="600"/>
        </w:trPr>
        <w:tc>
          <w:tcPr>
            <w:tcW w:w="5382" w:type="dxa"/>
            <w:tcBorders>
              <w:top w:val="nil"/>
              <w:left w:val="single" w:sz="4" w:space="0" w:color="auto"/>
              <w:bottom w:val="single" w:sz="4" w:space="0" w:color="auto"/>
              <w:right w:val="single" w:sz="4" w:space="0" w:color="auto"/>
            </w:tcBorders>
            <w:shd w:val="clear" w:color="000000" w:fill="FFFFCC"/>
            <w:vAlign w:val="center"/>
            <w:hideMark/>
          </w:tcPr>
          <w:p w14:paraId="10A6CACB" w14:textId="77777777" w:rsidR="00B57930" w:rsidRPr="00945331" w:rsidRDefault="00B57930" w:rsidP="00B57930">
            <w:pPr>
              <w:jc w:val="left"/>
              <w:rPr>
                <w:rFonts w:cs="Arial"/>
                <w:color w:val="000000"/>
                <w:sz w:val="22"/>
                <w:szCs w:val="22"/>
              </w:rPr>
            </w:pPr>
            <w:r w:rsidRPr="00945331">
              <w:rPr>
                <w:rFonts w:cs="Arial"/>
                <w:color w:val="000000"/>
                <w:sz w:val="22"/>
                <w:szCs w:val="22"/>
              </w:rPr>
              <w:t>II. Akvizičná stanica pre RTG prístroje</w:t>
            </w:r>
          </w:p>
        </w:tc>
        <w:tc>
          <w:tcPr>
            <w:tcW w:w="3969" w:type="dxa"/>
            <w:tcBorders>
              <w:top w:val="nil"/>
              <w:left w:val="nil"/>
              <w:bottom w:val="single" w:sz="4" w:space="0" w:color="auto"/>
              <w:right w:val="single" w:sz="4" w:space="0" w:color="auto"/>
            </w:tcBorders>
            <w:shd w:val="clear" w:color="000000" w:fill="FFFFCC"/>
            <w:vAlign w:val="center"/>
            <w:hideMark/>
          </w:tcPr>
          <w:p w14:paraId="69BE8D0F" w14:textId="77777777" w:rsidR="00B57930" w:rsidRPr="00945331" w:rsidRDefault="00B57930" w:rsidP="00B57930">
            <w:pPr>
              <w:jc w:val="left"/>
              <w:rPr>
                <w:rFonts w:cs="Arial"/>
                <w:color w:val="000000"/>
                <w:sz w:val="22"/>
                <w:szCs w:val="22"/>
              </w:rPr>
            </w:pPr>
            <w:r w:rsidRPr="00945331">
              <w:rPr>
                <w:rFonts w:cs="Arial"/>
                <w:color w:val="000000"/>
                <w:sz w:val="22"/>
                <w:szCs w:val="22"/>
              </w:rPr>
              <w:t> </w:t>
            </w:r>
          </w:p>
        </w:tc>
        <w:tc>
          <w:tcPr>
            <w:tcW w:w="3100" w:type="dxa"/>
            <w:tcBorders>
              <w:top w:val="nil"/>
              <w:left w:val="nil"/>
              <w:bottom w:val="single" w:sz="4" w:space="0" w:color="auto"/>
              <w:right w:val="single" w:sz="4" w:space="0" w:color="auto"/>
            </w:tcBorders>
            <w:shd w:val="clear" w:color="000000" w:fill="FFFFCC"/>
            <w:vAlign w:val="center"/>
            <w:hideMark/>
          </w:tcPr>
          <w:p w14:paraId="4E3664F2" w14:textId="77777777" w:rsidR="00B57930" w:rsidRPr="00945331" w:rsidRDefault="00B57930" w:rsidP="00B57930">
            <w:pPr>
              <w:jc w:val="left"/>
              <w:rPr>
                <w:rFonts w:cs="Arial"/>
                <w:color w:val="000000"/>
                <w:sz w:val="22"/>
                <w:szCs w:val="22"/>
              </w:rPr>
            </w:pPr>
            <w:r w:rsidRPr="00945331">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7CB725B" w14:textId="77777777" w:rsidR="00B57930" w:rsidRPr="00945331" w:rsidRDefault="00B57930" w:rsidP="00B57930">
            <w:pPr>
              <w:jc w:val="left"/>
              <w:rPr>
                <w:rFonts w:cs="Arial"/>
                <w:color w:val="000000"/>
                <w:sz w:val="22"/>
                <w:szCs w:val="22"/>
              </w:rPr>
            </w:pPr>
          </w:p>
        </w:tc>
      </w:tr>
      <w:tr w:rsidR="00B57930" w:rsidRPr="00945331" w14:paraId="0C554589" w14:textId="77777777" w:rsidTr="00945331">
        <w:trPr>
          <w:gridAfter w:val="1"/>
          <w:wAfter w:w="15" w:type="dxa"/>
          <w:trHeight w:val="600"/>
        </w:trPr>
        <w:tc>
          <w:tcPr>
            <w:tcW w:w="5382" w:type="dxa"/>
            <w:tcBorders>
              <w:top w:val="nil"/>
              <w:left w:val="single" w:sz="4" w:space="0" w:color="auto"/>
              <w:bottom w:val="single" w:sz="4" w:space="0" w:color="auto"/>
              <w:right w:val="single" w:sz="4" w:space="0" w:color="auto"/>
            </w:tcBorders>
            <w:shd w:val="clear" w:color="000000" w:fill="D9E1F2"/>
            <w:vAlign w:val="center"/>
            <w:hideMark/>
          </w:tcPr>
          <w:p w14:paraId="4DBEA989" w14:textId="77777777" w:rsidR="00B57930" w:rsidRPr="00945331" w:rsidRDefault="00B57930" w:rsidP="00B57930">
            <w:pPr>
              <w:jc w:val="center"/>
              <w:rPr>
                <w:rFonts w:cs="Arial"/>
                <w:color w:val="000000"/>
                <w:sz w:val="22"/>
                <w:szCs w:val="22"/>
              </w:rPr>
            </w:pPr>
            <w:r w:rsidRPr="00945331">
              <w:rPr>
                <w:rFonts w:cs="Arial"/>
                <w:color w:val="000000"/>
                <w:sz w:val="22"/>
                <w:szCs w:val="22"/>
              </w:rPr>
              <w:t>Technické špecifikácie akvizičnej stanice pre RTG prístroje</w:t>
            </w:r>
          </w:p>
        </w:tc>
        <w:tc>
          <w:tcPr>
            <w:tcW w:w="3969" w:type="dxa"/>
            <w:tcBorders>
              <w:top w:val="nil"/>
              <w:left w:val="nil"/>
              <w:bottom w:val="single" w:sz="4" w:space="0" w:color="auto"/>
              <w:right w:val="single" w:sz="4" w:space="0" w:color="auto"/>
            </w:tcBorders>
            <w:shd w:val="clear" w:color="000000" w:fill="D9E1F2"/>
            <w:noWrap/>
            <w:vAlign w:val="center"/>
            <w:hideMark/>
          </w:tcPr>
          <w:p w14:paraId="267ABE12" w14:textId="77777777" w:rsidR="00B57930" w:rsidRPr="00945331" w:rsidRDefault="00B57930" w:rsidP="00B57930">
            <w:pPr>
              <w:jc w:val="center"/>
              <w:rPr>
                <w:rFonts w:cs="Arial"/>
                <w:color w:val="000000"/>
                <w:sz w:val="22"/>
                <w:szCs w:val="22"/>
              </w:rPr>
            </w:pPr>
            <w:r w:rsidRPr="00945331">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4DDA6F16" w14:textId="77777777" w:rsidR="00B57930" w:rsidRPr="00945331" w:rsidRDefault="00B57930" w:rsidP="00B57930">
            <w:pPr>
              <w:jc w:val="center"/>
              <w:rPr>
                <w:rFonts w:cs="Arial"/>
                <w:color w:val="000000"/>
                <w:sz w:val="22"/>
                <w:szCs w:val="22"/>
              </w:rPr>
            </w:pPr>
            <w:r w:rsidRPr="00945331">
              <w:rPr>
                <w:rFonts w:cs="Arial"/>
                <w:color w:val="000000"/>
                <w:sz w:val="22"/>
                <w:szCs w:val="22"/>
              </w:rPr>
              <w:t>Ponuka uchádzača</w:t>
            </w:r>
          </w:p>
        </w:tc>
        <w:tc>
          <w:tcPr>
            <w:tcW w:w="3103" w:type="dxa"/>
            <w:vMerge/>
            <w:tcBorders>
              <w:top w:val="nil"/>
              <w:left w:val="single" w:sz="4" w:space="0" w:color="auto"/>
              <w:bottom w:val="single" w:sz="4" w:space="0" w:color="auto"/>
              <w:right w:val="single" w:sz="4" w:space="0" w:color="auto"/>
            </w:tcBorders>
            <w:vAlign w:val="center"/>
            <w:hideMark/>
          </w:tcPr>
          <w:p w14:paraId="4FE481D2" w14:textId="77777777" w:rsidR="00B57930" w:rsidRPr="00945331" w:rsidRDefault="00B57930" w:rsidP="00B57930">
            <w:pPr>
              <w:jc w:val="left"/>
              <w:rPr>
                <w:rFonts w:cs="Arial"/>
                <w:color w:val="000000"/>
                <w:sz w:val="22"/>
                <w:szCs w:val="22"/>
              </w:rPr>
            </w:pPr>
          </w:p>
        </w:tc>
      </w:tr>
      <w:tr w:rsidR="00B57930" w:rsidRPr="00945331" w14:paraId="4FB2F795"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3E594FFE" w14:textId="77777777" w:rsidR="00B57930" w:rsidRPr="00945331" w:rsidRDefault="00B57930" w:rsidP="00B57930">
            <w:pPr>
              <w:jc w:val="left"/>
              <w:rPr>
                <w:rFonts w:cs="Arial"/>
                <w:sz w:val="22"/>
                <w:szCs w:val="22"/>
              </w:rPr>
            </w:pPr>
            <w:r w:rsidRPr="00945331">
              <w:rPr>
                <w:rFonts w:cs="Arial"/>
                <w:sz w:val="22"/>
                <w:szCs w:val="22"/>
              </w:rPr>
              <w:t>Operačný systém</w:t>
            </w:r>
          </w:p>
        </w:tc>
        <w:tc>
          <w:tcPr>
            <w:tcW w:w="3969" w:type="dxa"/>
            <w:tcBorders>
              <w:top w:val="nil"/>
              <w:left w:val="nil"/>
              <w:bottom w:val="single" w:sz="4" w:space="0" w:color="auto"/>
              <w:right w:val="single" w:sz="4" w:space="0" w:color="auto"/>
            </w:tcBorders>
            <w:shd w:val="clear" w:color="auto" w:fill="auto"/>
            <w:noWrap/>
            <w:vAlign w:val="center"/>
            <w:hideMark/>
          </w:tcPr>
          <w:p w14:paraId="035E9819" w14:textId="77777777" w:rsidR="00B57930" w:rsidRPr="00945331" w:rsidRDefault="00B57930" w:rsidP="00B57930">
            <w:pPr>
              <w:jc w:val="left"/>
              <w:rPr>
                <w:rFonts w:cs="Arial"/>
                <w:sz w:val="22"/>
                <w:szCs w:val="22"/>
              </w:rPr>
            </w:pPr>
            <w:r w:rsidRPr="00945331">
              <w:rPr>
                <w:rFonts w:cs="Arial"/>
                <w:sz w:val="22"/>
                <w:szCs w:val="22"/>
              </w:rPr>
              <w:t>Windows alebo Linux</w:t>
            </w:r>
          </w:p>
        </w:tc>
        <w:tc>
          <w:tcPr>
            <w:tcW w:w="3100" w:type="dxa"/>
            <w:tcBorders>
              <w:top w:val="nil"/>
              <w:left w:val="nil"/>
              <w:bottom w:val="single" w:sz="4" w:space="0" w:color="auto"/>
              <w:right w:val="single" w:sz="4" w:space="0" w:color="auto"/>
            </w:tcBorders>
            <w:shd w:val="clear" w:color="auto" w:fill="auto"/>
            <w:noWrap/>
            <w:vAlign w:val="center"/>
            <w:hideMark/>
          </w:tcPr>
          <w:p w14:paraId="5EFD9BDF" w14:textId="77777777" w:rsidR="00B57930" w:rsidRPr="00945331" w:rsidRDefault="00B57930" w:rsidP="00B57930">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2519AF8" w14:textId="77777777" w:rsidR="00B57930" w:rsidRPr="00945331" w:rsidRDefault="00B57930" w:rsidP="00B57930">
            <w:pPr>
              <w:jc w:val="left"/>
              <w:rPr>
                <w:rFonts w:cs="Arial"/>
                <w:color w:val="000000"/>
                <w:sz w:val="22"/>
                <w:szCs w:val="22"/>
              </w:rPr>
            </w:pPr>
          </w:p>
        </w:tc>
      </w:tr>
      <w:tr w:rsidR="00B57930" w:rsidRPr="00945331" w14:paraId="22E0E736"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1FD0E0A7" w14:textId="77777777" w:rsidR="00B57930" w:rsidRPr="00945331" w:rsidRDefault="00B57930" w:rsidP="00B57930">
            <w:pPr>
              <w:jc w:val="left"/>
              <w:rPr>
                <w:rFonts w:cs="Arial"/>
                <w:sz w:val="22"/>
                <w:szCs w:val="22"/>
              </w:rPr>
            </w:pPr>
            <w:r w:rsidRPr="00945331">
              <w:rPr>
                <w:rFonts w:cs="Arial"/>
                <w:sz w:val="22"/>
                <w:szCs w:val="22"/>
              </w:rPr>
              <w:t>Zabudované CD/DVD alebo USB rozhranie</w:t>
            </w:r>
          </w:p>
        </w:tc>
        <w:tc>
          <w:tcPr>
            <w:tcW w:w="3969" w:type="dxa"/>
            <w:tcBorders>
              <w:top w:val="nil"/>
              <w:left w:val="nil"/>
              <w:bottom w:val="single" w:sz="4" w:space="0" w:color="auto"/>
              <w:right w:val="single" w:sz="4" w:space="0" w:color="auto"/>
            </w:tcBorders>
            <w:shd w:val="clear" w:color="auto" w:fill="auto"/>
            <w:noWrap/>
            <w:vAlign w:val="center"/>
            <w:hideMark/>
          </w:tcPr>
          <w:p w14:paraId="2B47321F" w14:textId="77777777" w:rsidR="00B57930" w:rsidRPr="00945331" w:rsidRDefault="00B57930" w:rsidP="00B57930">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55AA5BA" w14:textId="77777777" w:rsidR="00B57930" w:rsidRPr="00945331" w:rsidRDefault="00B57930" w:rsidP="00B57930">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194C1EF" w14:textId="77777777" w:rsidR="00B57930" w:rsidRPr="00945331" w:rsidRDefault="00B57930" w:rsidP="00B57930">
            <w:pPr>
              <w:jc w:val="left"/>
              <w:rPr>
                <w:rFonts w:cs="Arial"/>
                <w:color w:val="000000"/>
                <w:sz w:val="22"/>
                <w:szCs w:val="22"/>
              </w:rPr>
            </w:pPr>
          </w:p>
        </w:tc>
      </w:tr>
      <w:tr w:rsidR="00B57930" w:rsidRPr="00945331" w14:paraId="29CDAD00"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2912BFFC" w14:textId="77777777" w:rsidR="00B57930" w:rsidRPr="00945331" w:rsidRDefault="00B57930" w:rsidP="00B57930">
            <w:pPr>
              <w:jc w:val="left"/>
              <w:rPr>
                <w:rFonts w:cs="Arial"/>
                <w:sz w:val="22"/>
                <w:szCs w:val="22"/>
              </w:rPr>
            </w:pPr>
            <w:r w:rsidRPr="00945331">
              <w:rPr>
                <w:rFonts w:cs="Arial"/>
                <w:sz w:val="22"/>
                <w:szCs w:val="22"/>
              </w:rPr>
              <w:t xml:space="preserve">Pamäťová kapacita </w:t>
            </w:r>
          </w:p>
        </w:tc>
        <w:tc>
          <w:tcPr>
            <w:tcW w:w="3969" w:type="dxa"/>
            <w:tcBorders>
              <w:top w:val="nil"/>
              <w:left w:val="nil"/>
              <w:bottom w:val="single" w:sz="4" w:space="0" w:color="auto"/>
              <w:right w:val="single" w:sz="4" w:space="0" w:color="auto"/>
            </w:tcBorders>
            <w:shd w:val="clear" w:color="auto" w:fill="auto"/>
            <w:noWrap/>
            <w:vAlign w:val="center"/>
            <w:hideMark/>
          </w:tcPr>
          <w:p w14:paraId="4F5BF752" w14:textId="77777777" w:rsidR="00B57930" w:rsidRPr="00945331" w:rsidRDefault="00B57930" w:rsidP="00B57930">
            <w:pPr>
              <w:jc w:val="left"/>
              <w:rPr>
                <w:rFonts w:cs="Arial"/>
                <w:sz w:val="22"/>
                <w:szCs w:val="22"/>
              </w:rPr>
            </w:pPr>
            <w:r w:rsidRPr="00945331">
              <w:rPr>
                <w:rFonts w:cs="Arial"/>
                <w:sz w:val="22"/>
                <w:szCs w:val="22"/>
              </w:rPr>
              <w:t>minimálne 5 000 obrazov v DICOM formáte</w:t>
            </w:r>
          </w:p>
        </w:tc>
        <w:tc>
          <w:tcPr>
            <w:tcW w:w="3100" w:type="dxa"/>
            <w:tcBorders>
              <w:top w:val="nil"/>
              <w:left w:val="nil"/>
              <w:bottom w:val="single" w:sz="4" w:space="0" w:color="auto"/>
              <w:right w:val="single" w:sz="4" w:space="0" w:color="auto"/>
            </w:tcBorders>
            <w:shd w:val="clear" w:color="auto" w:fill="auto"/>
            <w:noWrap/>
            <w:vAlign w:val="center"/>
            <w:hideMark/>
          </w:tcPr>
          <w:p w14:paraId="162BD74A" w14:textId="77777777" w:rsidR="00B57930" w:rsidRPr="00945331" w:rsidRDefault="00B57930" w:rsidP="00B57930">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AEEE4D6" w14:textId="77777777" w:rsidR="00B57930" w:rsidRPr="00945331" w:rsidRDefault="00B57930" w:rsidP="00B57930">
            <w:pPr>
              <w:jc w:val="left"/>
              <w:rPr>
                <w:rFonts w:cs="Arial"/>
                <w:color w:val="000000"/>
                <w:sz w:val="22"/>
                <w:szCs w:val="22"/>
              </w:rPr>
            </w:pPr>
          </w:p>
        </w:tc>
      </w:tr>
      <w:tr w:rsidR="00B57930" w:rsidRPr="00945331" w14:paraId="12BCED27"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5272A8DF" w14:textId="77777777" w:rsidR="00B57930" w:rsidRPr="00945331" w:rsidRDefault="00B57930" w:rsidP="00B57930">
            <w:pPr>
              <w:jc w:val="left"/>
              <w:rPr>
                <w:rFonts w:cs="Arial"/>
                <w:sz w:val="22"/>
                <w:szCs w:val="22"/>
              </w:rPr>
            </w:pPr>
            <w:r w:rsidRPr="00945331">
              <w:rPr>
                <w:rFonts w:cs="Arial"/>
                <w:sz w:val="22"/>
                <w:szCs w:val="22"/>
              </w:rPr>
              <w:t>Pamäť RAM</w:t>
            </w:r>
          </w:p>
        </w:tc>
        <w:tc>
          <w:tcPr>
            <w:tcW w:w="3969" w:type="dxa"/>
            <w:tcBorders>
              <w:top w:val="nil"/>
              <w:left w:val="nil"/>
              <w:bottom w:val="single" w:sz="4" w:space="0" w:color="auto"/>
              <w:right w:val="single" w:sz="4" w:space="0" w:color="auto"/>
            </w:tcBorders>
            <w:shd w:val="clear" w:color="auto" w:fill="auto"/>
            <w:noWrap/>
            <w:vAlign w:val="center"/>
            <w:hideMark/>
          </w:tcPr>
          <w:p w14:paraId="13C564FB" w14:textId="77777777" w:rsidR="00B57930" w:rsidRPr="00945331" w:rsidRDefault="00B57930" w:rsidP="00B57930">
            <w:pPr>
              <w:jc w:val="left"/>
              <w:rPr>
                <w:rFonts w:cs="Arial"/>
                <w:sz w:val="22"/>
                <w:szCs w:val="22"/>
              </w:rPr>
            </w:pPr>
            <w:r w:rsidRPr="00945331">
              <w:rPr>
                <w:rFonts w:cs="Arial"/>
                <w:sz w:val="22"/>
                <w:szCs w:val="22"/>
              </w:rPr>
              <w:t xml:space="preserve">minimálne 4 GB, v prípade operačného systému Linux - minimálne 2 GB </w:t>
            </w:r>
          </w:p>
        </w:tc>
        <w:tc>
          <w:tcPr>
            <w:tcW w:w="3100" w:type="dxa"/>
            <w:tcBorders>
              <w:top w:val="nil"/>
              <w:left w:val="nil"/>
              <w:bottom w:val="single" w:sz="4" w:space="0" w:color="auto"/>
              <w:right w:val="single" w:sz="4" w:space="0" w:color="auto"/>
            </w:tcBorders>
            <w:shd w:val="clear" w:color="auto" w:fill="auto"/>
            <w:noWrap/>
            <w:vAlign w:val="center"/>
            <w:hideMark/>
          </w:tcPr>
          <w:p w14:paraId="16BFAF3A" w14:textId="77777777" w:rsidR="00B57930" w:rsidRPr="00945331" w:rsidRDefault="00B57930" w:rsidP="00B57930">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2B206D5" w14:textId="77777777" w:rsidR="00B57930" w:rsidRPr="00945331" w:rsidRDefault="00B57930" w:rsidP="00B57930">
            <w:pPr>
              <w:jc w:val="left"/>
              <w:rPr>
                <w:rFonts w:cs="Arial"/>
                <w:color w:val="000000"/>
                <w:sz w:val="22"/>
                <w:szCs w:val="22"/>
              </w:rPr>
            </w:pPr>
          </w:p>
        </w:tc>
      </w:tr>
      <w:tr w:rsidR="00B57930" w:rsidRPr="00945331" w14:paraId="189B146E" w14:textId="77777777" w:rsidTr="00945331">
        <w:trPr>
          <w:gridAfter w:val="1"/>
          <w:wAfter w:w="15" w:type="dxa"/>
          <w:trHeight w:val="288"/>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74E2A77D" w14:textId="77777777" w:rsidR="00B57930" w:rsidRPr="00945331" w:rsidRDefault="00B57930" w:rsidP="00B57930">
            <w:pPr>
              <w:jc w:val="left"/>
              <w:rPr>
                <w:rFonts w:cs="Arial"/>
                <w:sz w:val="22"/>
                <w:szCs w:val="22"/>
              </w:rPr>
            </w:pPr>
            <w:r w:rsidRPr="00945331">
              <w:rPr>
                <w:rFonts w:cs="Arial"/>
                <w:sz w:val="22"/>
                <w:szCs w:val="22"/>
              </w:rPr>
              <w:t xml:space="preserve">Min DICOM ver3, </w:t>
            </w:r>
            <w:proofErr w:type="spellStart"/>
            <w:r w:rsidRPr="00945331">
              <w:rPr>
                <w:rFonts w:cs="Arial"/>
                <w:sz w:val="22"/>
                <w:szCs w:val="22"/>
              </w:rPr>
              <w:t>Dicom</w:t>
            </w:r>
            <w:proofErr w:type="spellEnd"/>
            <w:r w:rsidRPr="00945331">
              <w:rPr>
                <w:rFonts w:cs="Arial"/>
                <w:sz w:val="22"/>
                <w:szCs w:val="22"/>
              </w:rPr>
              <w:t xml:space="preserve"> </w:t>
            </w:r>
            <w:proofErr w:type="spellStart"/>
            <w:r w:rsidRPr="00945331">
              <w:rPr>
                <w:rFonts w:cs="Arial"/>
                <w:sz w:val="22"/>
                <w:szCs w:val="22"/>
              </w:rPr>
              <w:t>Worklist</w:t>
            </w:r>
            <w:proofErr w:type="spellEnd"/>
            <w:r w:rsidRPr="00945331">
              <w:rPr>
                <w:rFonts w:cs="Arial"/>
                <w:sz w:val="22"/>
                <w:szCs w:val="22"/>
              </w:rPr>
              <w:t xml:space="preserve">, </w:t>
            </w:r>
            <w:proofErr w:type="spellStart"/>
            <w:r w:rsidRPr="00945331">
              <w:rPr>
                <w:rFonts w:cs="Arial"/>
                <w:sz w:val="22"/>
                <w:szCs w:val="22"/>
              </w:rPr>
              <w:t>Dicom</w:t>
            </w:r>
            <w:proofErr w:type="spellEnd"/>
            <w:r w:rsidRPr="00945331">
              <w:rPr>
                <w:rFonts w:cs="Arial"/>
                <w:sz w:val="22"/>
                <w:szCs w:val="22"/>
              </w:rPr>
              <w:t xml:space="preserve"> </w:t>
            </w:r>
            <w:proofErr w:type="spellStart"/>
            <w:r w:rsidRPr="00945331">
              <w:rPr>
                <w:rFonts w:cs="Arial"/>
                <w:sz w:val="22"/>
                <w:szCs w:val="22"/>
              </w:rPr>
              <w:t>Send</w:t>
            </w:r>
            <w:proofErr w:type="spellEnd"/>
            <w:r w:rsidRPr="00945331">
              <w:rPr>
                <w:rFonts w:cs="Arial"/>
                <w:sz w:val="22"/>
                <w:szCs w:val="22"/>
              </w:rPr>
              <w:t xml:space="preserve">, </w:t>
            </w:r>
            <w:proofErr w:type="spellStart"/>
            <w:r w:rsidRPr="00945331">
              <w:rPr>
                <w:rFonts w:cs="Arial"/>
                <w:sz w:val="22"/>
                <w:szCs w:val="22"/>
              </w:rPr>
              <w:t>Dicom</w:t>
            </w:r>
            <w:proofErr w:type="spellEnd"/>
            <w:r w:rsidRPr="00945331">
              <w:rPr>
                <w:rFonts w:cs="Arial"/>
                <w:sz w:val="22"/>
                <w:szCs w:val="22"/>
              </w:rPr>
              <w:t xml:space="preserve"> MPPS, </w:t>
            </w:r>
            <w:proofErr w:type="spellStart"/>
            <w:r w:rsidRPr="00945331">
              <w:rPr>
                <w:rFonts w:cs="Arial"/>
                <w:sz w:val="22"/>
                <w:szCs w:val="22"/>
              </w:rPr>
              <w:t>Dicom</w:t>
            </w:r>
            <w:proofErr w:type="spellEnd"/>
            <w:r w:rsidRPr="00945331">
              <w:rPr>
                <w:rFonts w:cs="Arial"/>
                <w:sz w:val="22"/>
                <w:szCs w:val="22"/>
              </w:rPr>
              <w:t xml:space="preserve"> Q/R, </w:t>
            </w:r>
            <w:proofErr w:type="spellStart"/>
            <w:r w:rsidRPr="00945331">
              <w:rPr>
                <w:rFonts w:cs="Arial"/>
                <w:sz w:val="22"/>
                <w:szCs w:val="22"/>
              </w:rPr>
              <w:t>Dicom</w:t>
            </w:r>
            <w:proofErr w:type="spellEnd"/>
            <w:r w:rsidRPr="00945331">
              <w:rPr>
                <w:rFonts w:cs="Arial"/>
                <w:sz w:val="22"/>
                <w:szCs w:val="22"/>
              </w:rPr>
              <w:t xml:space="preserve"> </w:t>
            </w:r>
            <w:proofErr w:type="spellStart"/>
            <w:r w:rsidRPr="00945331">
              <w:rPr>
                <w:rFonts w:cs="Arial"/>
                <w:sz w:val="22"/>
                <w:szCs w:val="22"/>
              </w:rPr>
              <w:t>Storage</w:t>
            </w:r>
            <w:proofErr w:type="spellEnd"/>
          </w:p>
        </w:tc>
        <w:tc>
          <w:tcPr>
            <w:tcW w:w="3969" w:type="dxa"/>
            <w:tcBorders>
              <w:top w:val="nil"/>
              <w:left w:val="nil"/>
              <w:bottom w:val="single" w:sz="4" w:space="0" w:color="auto"/>
              <w:right w:val="single" w:sz="4" w:space="0" w:color="auto"/>
            </w:tcBorders>
            <w:shd w:val="clear" w:color="auto" w:fill="auto"/>
            <w:noWrap/>
            <w:vAlign w:val="center"/>
            <w:hideMark/>
          </w:tcPr>
          <w:p w14:paraId="36405AB3" w14:textId="77777777" w:rsidR="00B57930" w:rsidRPr="00945331" w:rsidRDefault="00B57930" w:rsidP="00B57930">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DE45B45" w14:textId="77777777" w:rsidR="00B57930" w:rsidRPr="00945331" w:rsidRDefault="00B57930" w:rsidP="00B57930">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C8E4288" w14:textId="77777777" w:rsidR="00B57930" w:rsidRPr="00945331" w:rsidRDefault="00B57930" w:rsidP="00B57930">
            <w:pPr>
              <w:jc w:val="left"/>
              <w:rPr>
                <w:rFonts w:cs="Arial"/>
                <w:color w:val="000000"/>
                <w:sz w:val="22"/>
                <w:szCs w:val="22"/>
              </w:rPr>
            </w:pPr>
          </w:p>
        </w:tc>
      </w:tr>
      <w:tr w:rsidR="00B57930" w:rsidRPr="00945331" w14:paraId="71020B4E"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106B7C35" w14:textId="77777777" w:rsidR="00B57930" w:rsidRPr="00945331" w:rsidRDefault="00B57930" w:rsidP="00B57930">
            <w:pPr>
              <w:jc w:val="left"/>
              <w:rPr>
                <w:rFonts w:cs="Arial"/>
                <w:sz w:val="22"/>
                <w:szCs w:val="22"/>
              </w:rPr>
            </w:pPr>
            <w:r w:rsidRPr="00945331">
              <w:rPr>
                <w:rFonts w:cs="Arial"/>
                <w:sz w:val="22"/>
                <w:szCs w:val="22"/>
              </w:rPr>
              <w:t>Užívateľské rozhranie alebo manuál v slovenskom alebo českom jazyku</w:t>
            </w:r>
          </w:p>
        </w:tc>
        <w:tc>
          <w:tcPr>
            <w:tcW w:w="3969" w:type="dxa"/>
            <w:tcBorders>
              <w:top w:val="nil"/>
              <w:left w:val="nil"/>
              <w:bottom w:val="single" w:sz="4" w:space="0" w:color="auto"/>
              <w:right w:val="single" w:sz="4" w:space="0" w:color="auto"/>
            </w:tcBorders>
            <w:shd w:val="clear" w:color="auto" w:fill="auto"/>
            <w:noWrap/>
            <w:vAlign w:val="center"/>
            <w:hideMark/>
          </w:tcPr>
          <w:p w14:paraId="0688B23B" w14:textId="77777777" w:rsidR="00B57930" w:rsidRPr="00945331" w:rsidRDefault="00B57930" w:rsidP="00B57930">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52A4505" w14:textId="77777777" w:rsidR="00B57930" w:rsidRPr="00945331" w:rsidRDefault="00B57930" w:rsidP="00B57930">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1A6A484" w14:textId="77777777" w:rsidR="00B57930" w:rsidRPr="00945331" w:rsidRDefault="00B57930" w:rsidP="00B57930">
            <w:pPr>
              <w:jc w:val="left"/>
              <w:rPr>
                <w:rFonts w:cs="Arial"/>
                <w:color w:val="000000"/>
                <w:sz w:val="22"/>
                <w:szCs w:val="22"/>
              </w:rPr>
            </w:pPr>
          </w:p>
        </w:tc>
      </w:tr>
      <w:tr w:rsidR="00B57930" w:rsidRPr="00945331" w14:paraId="49DF9F4E"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7678A7BE" w14:textId="77777777" w:rsidR="00B57930" w:rsidRPr="00945331" w:rsidRDefault="00B57930" w:rsidP="00B57930">
            <w:pPr>
              <w:jc w:val="left"/>
              <w:rPr>
                <w:rFonts w:cs="Arial"/>
                <w:sz w:val="22"/>
                <w:szCs w:val="22"/>
              </w:rPr>
            </w:pPr>
            <w:r w:rsidRPr="00945331">
              <w:rPr>
                <w:rFonts w:cs="Arial"/>
                <w:sz w:val="22"/>
                <w:szCs w:val="22"/>
              </w:rPr>
              <w:t>Vozík s TFT monitorom min. 23 palcov alebo 2 TFT monitormi min. 19 palcov</w:t>
            </w:r>
          </w:p>
        </w:tc>
        <w:tc>
          <w:tcPr>
            <w:tcW w:w="3969" w:type="dxa"/>
            <w:tcBorders>
              <w:top w:val="nil"/>
              <w:left w:val="nil"/>
              <w:bottom w:val="single" w:sz="4" w:space="0" w:color="auto"/>
              <w:right w:val="single" w:sz="4" w:space="0" w:color="auto"/>
            </w:tcBorders>
            <w:shd w:val="clear" w:color="auto" w:fill="auto"/>
            <w:noWrap/>
            <w:vAlign w:val="center"/>
            <w:hideMark/>
          </w:tcPr>
          <w:p w14:paraId="0DC82BDF" w14:textId="77777777" w:rsidR="00B57930" w:rsidRPr="00945331" w:rsidRDefault="00B57930" w:rsidP="00B57930">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347C9A0" w14:textId="77777777" w:rsidR="00B57930" w:rsidRPr="00945331" w:rsidRDefault="00B57930" w:rsidP="00B57930">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40EE123" w14:textId="77777777" w:rsidR="00B57930" w:rsidRPr="00945331" w:rsidRDefault="00B57930" w:rsidP="00B57930">
            <w:pPr>
              <w:jc w:val="left"/>
              <w:rPr>
                <w:rFonts w:cs="Arial"/>
                <w:color w:val="000000"/>
                <w:sz w:val="22"/>
                <w:szCs w:val="22"/>
              </w:rPr>
            </w:pPr>
          </w:p>
        </w:tc>
      </w:tr>
      <w:tr w:rsidR="00B57930" w:rsidRPr="00945331" w14:paraId="15B7B948" w14:textId="77777777" w:rsidTr="00945331">
        <w:trPr>
          <w:gridAfter w:val="1"/>
          <w:wAfter w:w="15" w:type="dxa"/>
          <w:trHeight w:val="300"/>
        </w:trPr>
        <w:tc>
          <w:tcPr>
            <w:tcW w:w="5382" w:type="dxa"/>
            <w:tcBorders>
              <w:top w:val="nil"/>
              <w:left w:val="nil"/>
              <w:bottom w:val="nil"/>
              <w:right w:val="nil"/>
            </w:tcBorders>
            <w:shd w:val="clear" w:color="000000" w:fill="FFFFFF"/>
            <w:noWrap/>
            <w:vAlign w:val="bottom"/>
            <w:hideMark/>
          </w:tcPr>
          <w:p w14:paraId="22EF57E4" w14:textId="77777777" w:rsidR="00B57930" w:rsidRPr="00945331" w:rsidRDefault="00B57930" w:rsidP="00B57930">
            <w:pPr>
              <w:jc w:val="left"/>
              <w:rPr>
                <w:rFonts w:cs="Arial"/>
                <w:color w:val="000000"/>
                <w:sz w:val="22"/>
                <w:szCs w:val="22"/>
              </w:rPr>
            </w:pPr>
            <w:r w:rsidRPr="00945331">
              <w:rPr>
                <w:rFonts w:cs="Arial"/>
                <w:color w:val="000000"/>
                <w:sz w:val="22"/>
                <w:szCs w:val="22"/>
              </w:rPr>
              <w:t> </w:t>
            </w:r>
          </w:p>
        </w:tc>
        <w:tc>
          <w:tcPr>
            <w:tcW w:w="3969" w:type="dxa"/>
            <w:tcBorders>
              <w:top w:val="nil"/>
              <w:left w:val="nil"/>
              <w:bottom w:val="nil"/>
              <w:right w:val="nil"/>
            </w:tcBorders>
            <w:shd w:val="clear" w:color="000000" w:fill="FFFFFF"/>
            <w:noWrap/>
            <w:vAlign w:val="bottom"/>
            <w:hideMark/>
          </w:tcPr>
          <w:p w14:paraId="530B9686" w14:textId="77777777" w:rsidR="00B57930" w:rsidRPr="00945331" w:rsidRDefault="00B57930" w:rsidP="00B57930">
            <w:pPr>
              <w:jc w:val="left"/>
              <w:rPr>
                <w:rFonts w:cs="Arial"/>
                <w:color w:val="000000"/>
                <w:sz w:val="22"/>
                <w:szCs w:val="22"/>
              </w:rPr>
            </w:pPr>
            <w:r w:rsidRPr="00945331">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7E9A8491" w14:textId="77777777" w:rsidR="00B57930" w:rsidRPr="00945331" w:rsidRDefault="00B57930" w:rsidP="00B57930">
            <w:pPr>
              <w:jc w:val="left"/>
              <w:rPr>
                <w:rFonts w:cs="Arial"/>
                <w:color w:val="000000"/>
                <w:sz w:val="22"/>
                <w:szCs w:val="22"/>
              </w:rPr>
            </w:pPr>
            <w:r w:rsidRPr="00945331">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08DCB27A" w14:textId="77777777" w:rsidR="00B57930" w:rsidRPr="00945331" w:rsidRDefault="00B57930" w:rsidP="00B57930">
            <w:pPr>
              <w:jc w:val="left"/>
              <w:rPr>
                <w:rFonts w:cs="Arial"/>
                <w:color w:val="000000"/>
                <w:sz w:val="22"/>
                <w:szCs w:val="22"/>
              </w:rPr>
            </w:pPr>
            <w:r w:rsidRPr="00945331">
              <w:rPr>
                <w:rFonts w:cs="Arial"/>
                <w:color w:val="000000"/>
                <w:sz w:val="22"/>
                <w:szCs w:val="22"/>
              </w:rPr>
              <w:t> </w:t>
            </w:r>
          </w:p>
        </w:tc>
      </w:tr>
      <w:tr w:rsidR="00B57930" w:rsidRPr="00945331" w14:paraId="2724E19F" w14:textId="77777777" w:rsidTr="00945331">
        <w:trPr>
          <w:trHeight w:val="600"/>
        </w:trPr>
        <w:tc>
          <w:tcPr>
            <w:tcW w:w="15569" w:type="dxa"/>
            <w:gridSpan w:val="5"/>
            <w:tcBorders>
              <w:top w:val="single" w:sz="4" w:space="0" w:color="auto"/>
              <w:left w:val="single" w:sz="4" w:space="0" w:color="auto"/>
              <w:bottom w:val="single" w:sz="4" w:space="0" w:color="auto"/>
              <w:right w:val="single" w:sz="4" w:space="0" w:color="auto"/>
            </w:tcBorders>
            <w:shd w:val="clear" w:color="000000" w:fill="FFFFCC"/>
            <w:vAlign w:val="center"/>
            <w:hideMark/>
          </w:tcPr>
          <w:p w14:paraId="444BB328" w14:textId="77777777" w:rsidR="00B57930" w:rsidRPr="00945331" w:rsidRDefault="00B57930" w:rsidP="00B57930">
            <w:pPr>
              <w:ind w:firstLineChars="100" w:firstLine="220"/>
              <w:jc w:val="left"/>
              <w:rPr>
                <w:rFonts w:cs="Arial"/>
                <w:color w:val="000000"/>
                <w:sz w:val="22"/>
                <w:szCs w:val="22"/>
              </w:rPr>
            </w:pPr>
            <w:r w:rsidRPr="00945331">
              <w:rPr>
                <w:rFonts w:cs="Arial"/>
                <w:color w:val="000000"/>
                <w:sz w:val="22"/>
                <w:szCs w:val="22"/>
              </w:rPr>
              <w:t xml:space="preserve">III. Doplnková výbava </w:t>
            </w:r>
          </w:p>
        </w:tc>
      </w:tr>
      <w:tr w:rsidR="00B57930" w:rsidRPr="00945331" w14:paraId="1C165B26" w14:textId="77777777" w:rsidTr="00945331">
        <w:trPr>
          <w:gridAfter w:val="1"/>
          <w:wAfter w:w="15" w:type="dxa"/>
          <w:trHeight w:val="600"/>
        </w:trPr>
        <w:tc>
          <w:tcPr>
            <w:tcW w:w="5382" w:type="dxa"/>
            <w:tcBorders>
              <w:top w:val="nil"/>
              <w:left w:val="single" w:sz="4" w:space="0" w:color="auto"/>
              <w:bottom w:val="single" w:sz="4" w:space="0" w:color="auto"/>
              <w:right w:val="single" w:sz="4" w:space="0" w:color="auto"/>
            </w:tcBorders>
            <w:shd w:val="clear" w:color="000000" w:fill="D9E1F2"/>
            <w:vAlign w:val="center"/>
            <w:hideMark/>
          </w:tcPr>
          <w:p w14:paraId="4CF04D4E" w14:textId="77777777" w:rsidR="00B57930" w:rsidRPr="00945331" w:rsidRDefault="00B57930" w:rsidP="00B57930">
            <w:pPr>
              <w:jc w:val="center"/>
              <w:rPr>
                <w:rFonts w:cs="Arial"/>
                <w:color w:val="000000"/>
                <w:sz w:val="22"/>
                <w:szCs w:val="22"/>
              </w:rPr>
            </w:pPr>
            <w:r w:rsidRPr="00945331">
              <w:rPr>
                <w:rFonts w:cs="Arial"/>
                <w:color w:val="000000"/>
                <w:sz w:val="22"/>
                <w:szCs w:val="22"/>
              </w:rPr>
              <w:lastRenderedPageBreak/>
              <w:t>Technické špecifikácie pre doplnkovú výbavu RTG prístrojov</w:t>
            </w:r>
          </w:p>
        </w:tc>
        <w:tc>
          <w:tcPr>
            <w:tcW w:w="3969" w:type="dxa"/>
            <w:tcBorders>
              <w:top w:val="nil"/>
              <w:left w:val="nil"/>
              <w:bottom w:val="single" w:sz="4" w:space="0" w:color="auto"/>
              <w:right w:val="single" w:sz="4" w:space="0" w:color="auto"/>
            </w:tcBorders>
            <w:shd w:val="clear" w:color="000000" w:fill="D9E1F2"/>
            <w:noWrap/>
            <w:vAlign w:val="center"/>
            <w:hideMark/>
          </w:tcPr>
          <w:p w14:paraId="39D27A2F" w14:textId="77777777" w:rsidR="00B57930" w:rsidRPr="00945331" w:rsidRDefault="00B57930" w:rsidP="00B57930">
            <w:pPr>
              <w:jc w:val="center"/>
              <w:rPr>
                <w:rFonts w:cs="Arial"/>
                <w:color w:val="000000"/>
                <w:sz w:val="22"/>
                <w:szCs w:val="22"/>
              </w:rPr>
            </w:pPr>
            <w:r w:rsidRPr="00945331">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5AA6368A" w14:textId="77777777" w:rsidR="00B57930" w:rsidRPr="00945331" w:rsidRDefault="00B57930" w:rsidP="00B57930">
            <w:pPr>
              <w:jc w:val="center"/>
              <w:rPr>
                <w:rFonts w:cs="Arial"/>
                <w:color w:val="000000"/>
                <w:sz w:val="22"/>
                <w:szCs w:val="22"/>
              </w:rPr>
            </w:pPr>
            <w:r w:rsidRPr="00945331">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35872154" w14:textId="77777777" w:rsidR="00B57930" w:rsidRPr="00945331" w:rsidRDefault="00B57930" w:rsidP="00B57930">
            <w:pPr>
              <w:jc w:val="center"/>
              <w:rPr>
                <w:rFonts w:cs="Arial"/>
                <w:color w:val="000000"/>
                <w:sz w:val="22"/>
                <w:szCs w:val="22"/>
              </w:rPr>
            </w:pPr>
            <w:r w:rsidRPr="00945331">
              <w:rPr>
                <w:rFonts w:cs="Arial"/>
                <w:color w:val="000000"/>
                <w:sz w:val="22"/>
                <w:szCs w:val="22"/>
              </w:rPr>
              <w:t>Jednotková cena v EUR s DPH</w:t>
            </w:r>
          </w:p>
        </w:tc>
      </w:tr>
      <w:tr w:rsidR="00B57930" w:rsidRPr="00945331" w14:paraId="0C3683FD" w14:textId="77777777" w:rsidTr="00945331">
        <w:trPr>
          <w:gridAfter w:val="1"/>
          <w:wAfter w:w="15" w:type="dxa"/>
          <w:trHeight w:val="552"/>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20B38D29" w14:textId="447BD09A" w:rsidR="00B57930" w:rsidRPr="00945331" w:rsidRDefault="00B57930" w:rsidP="00B57930">
            <w:pPr>
              <w:jc w:val="left"/>
              <w:rPr>
                <w:rFonts w:cs="Arial"/>
                <w:sz w:val="22"/>
                <w:szCs w:val="22"/>
              </w:rPr>
            </w:pPr>
            <w:r w:rsidRPr="00945331">
              <w:rPr>
                <w:rFonts w:cs="Arial"/>
                <w:sz w:val="22"/>
                <w:szCs w:val="22"/>
              </w:rPr>
              <w:t xml:space="preserve">Digitálna </w:t>
            </w:r>
            <w:proofErr w:type="spellStart"/>
            <w:r w:rsidRPr="00945331">
              <w:rPr>
                <w:rFonts w:cs="Arial"/>
                <w:sz w:val="22"/>
                <w:szCs w:val="22"/>
              </w:rPr>
              <w:t>subtrakčná</w:t>
            </w:r>
            <w:proofErr w:type="spellEnd"/>
            <w:r w:rsidRPr="00945331">
              <w:rPr>
                <w:rFonts w:cs="Arial"/>
                <w:sz w:val="22"/>
                <w:szCs w:val="22"/>
              </w:rPr>
              <w:t xml:space="preserve"> </w:t>
            </w:r>
            <w:proofErr w:type="spellStart"/>
            <w:r w:rsidRPr="00945331">
              <w:rPr>
                <w:rFonts w:cs="Arial"/>
                <w:sz w:val="22"/>
                <w:szCs w:val="22"/>
              </w:rPr>
              <w:t>angiografia</w:t>
            </w:r>
            <w:proofErr w:type="spellEnd"/>
            <w:r w:rsidRPr="00945331">
              <w:rPr>
                <w:rFonts w:cs="Arial"/>
                <w:sz w:val="22"/>
                <w:szCs w:val="22"/>
              </w:rPr>
              <w:t>, funkcia “</w:t>
            </w:r>
            <w:proofErr w:type="spellStart"/>
            <w:r w:rsidRPr="00945331">
              <w:rPr>
                <w:rFonts w:cs="Arial"/>
                <w:sz w:val="22"/>
                <w:szCs w:val="22"/>
              </w:rPr>
              <w:t>roadmap</w:t>
            </w:r>
            <w:proofErr w:type="spellEnd"/>
            <w:r w:rsidRPr="00945331">
              <w:rPr>
                <w:rFonts w:cs="Arial"/>
                <w:sz w:val="22"/>
                <w:szCs w:val="22"/>
              </w:rPr>
              <w:t xml:space="preserve">” a </w:t>
            </w:r>
            <w:r>
              <w:rPr>
                <w:rFonts w:cs="Arial"/>
                <w:sz w:val="22"/>
                <w:szCs w:val="22"/>
              </w:rPr>
              <w:t>funkcia maximálnej</w:t>
            </w:r>
            <w:r w:rsidRPr="00945331">
              <w:rPr>
                <w:rFonts w:cs="Arial"/>
                <w:sz w:val="22"/>
                <w:szCs w:val="22"/>
              </w:rPr>
              <w:t xml:space="preserve"> </w:t>
            </w:r>
            <w:proofErr w:type="spellStart"/>
            <w:r w:rsidRPr="00945331">
              <w:rPr>
                <w:rFonts w:cs="Arial"/>
                <w:sz w:val="22"/>
                <w:szCs w:val="22"/>
              </w:rPr>
              <w:t>opacity</w:t>
            </w:r>
            <w:proofErr w:type="spellEnd"/>
            <w:r w:rsidRPr="00945331">
              <w:rPr>
                <w:rFonts w:cs="Arial"/>
                <w:sz w:val="22"/>
                <w:szCs w:val="22"/>
              </w:rPr>
              <w:t xml:space="preserve"> s možnosťou posunu pixelu (funkcia "REMASK")</w:t>
            </w:r>
          </w:p>
        </w:tc>
        <w:tc>
          <w:tcPr>
            <w:tcW w:w="3969" w:type="dxa"/>
            <w:tcBorders>
              <w:top w:val="nil"/>
              <w:left w:val="nil"/>
              <w:bottom w:val="single" w:sz="4" w:space="0" w:color="auto"/>
              <w:right w:val="single" w:sz="4" w:space="0" w:color="auto"/>
            </w:tcBorders>
            <w:shd w:val="clear" w:color="auto" w:fill="auto"/>
            <w:noWrap/>
            <w:vAlign w:val="center"/>
            <w:hideMark/>
          </w:tcPr>
          <w:p w14:paraId="233B14E5" w14:textId="77777777" w:rsidR="00B57930" w:rsidRPr="00945331" w:rsidRDefault="00B57930" w:rsidP="00B57930">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C9D551B" w14:textId="77777777" w:rsidR="00B57930" w:rsidRPr="00945331" w:rsidRDefault="00B57930" w:rsidP="00B57930">
            <w:pPr>
              <w:jc w:val="left"/>
              <w:rPr>
                <w:rFonts w:cs="Arial"/>
                <w:sz w:val="22"/>
                <w:szCs w:val="22"/>
              </w:rPr>
            </w:pPr>
            <w:r w:rsidRPr="00945331">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2AD6C454" w14:textId="77777777" w:rsidR="00B57930" w:rsidRPr="00945331" w:rsidRDefault="00B57930" w:rsidP="00B57930">
            <w:pPr>
              <w:jc w:val="left"/>
              <w:rPr>
                <w:rFonts w:cs="Arial"/>
                <w:color w:val="000000"/>
                <w:sz w:val="22"/>
                <w:szCs w:val="22"/>
              </w:rPr>
            </w:pPr>
            <w:r w:rsidRPr="00945331">
              <w:rPr>
                <w:rFonts w:cs="Arial"/>
                <w:color w:val="000000"/>
                <w:sz w:val="22"/>
                <w:szCs w:val="22"/>
              </w:rPr>
              <w:t> </w:t>
            </w:r>
          </w:p>
        </w:tc>
      </w:tr>
      <w:tr w:rsidR="00B57930" w:rsidRPr="00945331" w14:paraId="70EE09BE"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2272409A" w14:textId="77777777" w:rsidR="00B57930" w:rsidRPr="00945331" w:rsidRDefault="00B57930" w:rsidP="00B57930">
            <w:pPr>
              <w:jc w:val="left"/>
              <w:rPr>
                <w:rFonts w:cs="Arial"/>
                <w:sz w:val="22"/>
                <w:szCs w:val="22"/>
              </w:rPr>
            </w:pPr>
            <w:r w:rsidRPr="00945331">
              <w:rPr>
                <w:rFonts w:cs="Arial"/>
                <w:sz w:val="22"/>
                <w:szCs w:val="22"/>
              </w:rPr>
              <w:t>Funkcia merania vzdialenosti a uhlov</w:t>
            </w:r>
          </w:p>
        </w:tc>
        <w:tc>
          <w:tcPr>
            <w:tcW w:w="3969" w:type="dxa"/>
            <w:tcBorders>
              <w:top w:val="nil"/>
              <w:left w:val="nil"/>
              <w:bottom w:val="single" w:sz="4" w:space="0" w:color="auto"/>
              <w:right w:val="single" w:sz="4" w:space="0" w:color="auto"/>
            </w:tcBorders>
            <w:shd w:val="clear" w:color="auto" w:fill="auto"/>
            <w:noWrap/>
            <w:vAlign w:val="center"/>
            <w:hideMark/>
          </w:tcPr>
          <w:p w14:paraId="1425168F" w14:textId="77777777" w:rsidR="00B57930" w:rsidRPr="00945331" w:rsidRDefault="00B57930" w:rsidP="00B57930">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DDF31C8" w14:textId="77777777" w:rsidR="00B57930" w:rsidRPr="00945331" w:rsidRDefault="00B57930" w:rsidP="00B57930">
            <w:pPr>
              <w:jc w:val="left"/>
              <w:rPr>
                <w:rFonts w:cs="Arial"/>
                <w:sz w:val="22"/>
                <w:szCs w:val="22"/>
              </w:rPr>
            </w:pPr>
            <w:r w:rsidRPr="00945331">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2685AA96" w14:textId="77777777" w:rsidR="00B57930" w:rsidRPr="00945331" w:rsidRDefault="00B57930" w:rsidP="00B57930">
            <w:pPr>
              <w:jc w:val="left"/>
              <w:rPr>
                <w:rFonts w:cs="Arial"/>
                <w:color w:val="000000"/>
                <w:sz w:val="22"/>
                <w:szCs w:val="22"/>
              </w:rPr>
            </w:pPr>
            <w:r w:rsidRPr="00945331">
              <w:rPr>
                <w:rFonts w:cs="Arial"/>
                <w:color w:val="000000"/>
                <w:sz w:val="22"/>
                <w:szCs w:val="22"/>
              </w:rPr>
              <w:t> </w:t>
            </w:r>
          </w:p>
        </w:tc>
      </w:tr>
      <w:tr w:rsidR="00B57930" w:rsidRPr="00945331" w14:paraId="76B62FB5"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76F8A246" w14:textId="77777777" w:rsidR="00B57930" w:rsidRPr="00945331" w:rsidRDefault="00B57930" w:rsidP="00B57930">
            <w:pPr>
              <w:jc w:val="left"/>
              <w:rPr>
                <w:rFonts w:cs="Arial"/>
                <w:sz w:val="22"/>
                <w:szCs w:val="22"/>
              </w:rPr>
            </w:pPr>
            <w:r w:rsidRPr="00945331">
              <w:rPr>
                <w:rFonts w:cs="Arial"/>
                <w:sz w:val="22"/>
                <w:szCs w:val="22"/>
              </w:rPr>
              <w:t xml:space="preserve">Funkcia </w:t>
            </w:r>
            <w:proofErr w:type="spellStart"/>
            <w:r w:rsidRPr="00945331">
              <w:rPr>
                <w:rFonts w:cs="Arial"/>
                <w:sz w:val="22"/>
                <w:szCs w:val="22"/>
              </w:rPr>
              <w:t>kinoslučka</w:t>
            </w:r>
            <w:proofErr w:type="spellEnd"/>
          </w:p>
        </w:tc>
        <w:tc>
          <w:tcPr>
            <w:tcW w:w="3969" w:type="dxa"/>
            <w:tcBorders>
              <w:top w:val="nil"/>
              <w:left w:val="nil"/>
              <w:bottom w:val="single" w:sz="4" w:space="0" w:color="auto"/>
              <w:right w:val="single" w:sz="4" w:space="0" w:color="auto"/>
            </w:tcBorders>
            <w:shd w:val="clear" w:color="auto" w:fill="auto"/>
            <w:noWrap/>
            <w:vAlign w:val="center"/>
            <w:hideMark/>
          </w:tcPr>
          <w:p w14:paraId="3B765922" w14:textId="77777777" w:rsidR="00B57930" w:rsidRPr="00945331" w:rsidRDefault="00B57930" w:rsidP="00B57930">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6463103" w14:textId="77777777" w:rsidR="00B57930" w:rsidRPr="00945331" w:rsidRDefault="00B57930" w:rsidP="00B57930">
            <w:pPr>
              <w:jc w:val="left"/>
              <w:rPr>
                <w:rFonts w:cs="Arial"/>
                <w:sz w:val="22"/>
                <w:szCs w:val="22"/>
              </w:rPr>
            </w:pPr>
            <w:r w:rsidRPr="00945331">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0DD31AC2" w14:textId="77777777" w:rsidR="00B57930" w:rsidRPr="00945331" w:rsidRDefault="00B57930" w:rsidP="00B57930">
            <w:pPr>
              <w:jc w:val="left"/>
              <w:rPr>
                <w:rFonts w:cs="Arial"/>
                <w:color w:val="000000"/>
                <w:sz w:val="22"/>
                <w:szCs w:val="22"/>
              </w:rPr>
            </w:pPr>
            <w:r w:rsidRPr="00945331">
              <w:rPr>
                <w:rFonts w:cs="Arial"/>
                <w:color w:val="000000"/>
                <w:sz w:val="22"/>
                <w:szCs w:val="22"/>
              </w:rPr>
              <w:t> </w:t>
            </w:r>
          </w:p>
        </w:tc>
      </w:tr>
      <w:tr w:rsidR="00B57930" w:rsidRPr="00945331" w14:paraId="750C322F" w14:textId="77777777" w:rsidTr="00945331">
        <w:trPr>
          <w:gridAfter w:val="1"/>
          <w:wAfter w:w="15" w:type="dxa"/>
          <w:trHeight w:val="552"/>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46512B8A" w14:textId="77777777" w:rsidR="00B57930" w:rsidRPr="00945331" w:rsidRDefault="00B57930" w:rsidP="00B57930">
            <w:pPr>
              <w:jc w:val="left"/>
              <w:rPr>
                <w:rFonts w:cs="Arial"/>
                <w:sz w:val="22"/>
                <w:szCs w:val="22"/>
              </w:rPr>
            </w:pPr>
            <w:r w:rsidRPr="00945331">
              <w:rPr>
                <w:rFonts w:cs="Arial"/>
                <w:sz w:val="22"/>
                <w:szCs w:val="22"/>
              </w:rPr>
              <w:t>Farebný TFT monitor min. 23 palcov alebo farebné 2 TFT monitormi min. 19 palcov s možnosťou priameho zobrazenia externého video signálu</w:t>
            </w:r>
          </w:p>
        </w:tc>
        <w:tc>
          <w:tcPr>
            <w:tcW w:w="3969" w:type="dxa"/>
            <w:tcBorders>
              <w:top w:val="nil"/>
              <w:left w:val="nil"/>
              <w:bottom w:val="single" w:sz="4" w:space="0" w:color="auto"/>
              <w:right w:val="single" w:sz="4" w:space="0" w:color="auto"/>
            </w:tcBorders>
            <w:shd w:val="clear" w:color="auto" w:fill="auto"/>
            <w:noWrap/>
            <w:vAlign w:val="center"/>
            <w:hideMark/>
          </w:tcPr>
          <w:p w14:paraId="33001F7B" w14:textId="77777777" w:rsidR="00B57930" w:rsidRPr="00945331" w:rsidRDefault="00B57930" w:rsidP="00B57930">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6C47D10" w14:textId="77777777" w:rsidR="00B57930" w:rsidRPr="00945331" w:rsidRDefault="00B57930" w:rsidP="00B57930">
            <w:pPr>
              <w:jc w:val="left"/>
              <w:rPr>
                <w:rFonts w:cs="Arial"/>
                <w:sz w:val="22"/>
                <w:szCs w:val="22"/>
              </w:rPr>
            </w:pPr>
            <w:r w:rsidRPr="00945331">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5AFE9E4F" w14:textId="77777777" w:rsidR="00B57930" w:rsidRPr="00945331" w:rsidRDefault="00B57930" w:rsidP="00B57930">
            <w:pPr>
              <w:jc w:val="left"/>
              <w:rPr>
                <w:rFonts w:cs="Arial"/>
                <w:color w:val="000000"/>
                <w:sz w:val="22"/>
                <w:szCs w:val="22"/>
              </w:rPr>
            </w:pPr>
            <w:r w:rsidRPr="00945331">
              <w:rPr>
                <w:rFonts w:cs="Arial"/>
                <w:color w:val="000000"/>
                <w:sz w:val="22"/>
                <w:szCs w:val="22"/>
              </w:rPr>
              <w:t> </w:t>
            </w:r>
          </w:p>
        </w:tc>
      </w:tr>
      <w:tr w:rsidR="00B57930" w:rsidRPr="00945331" w14:paraId="42DF5555" w14:textId="77777777" w:rsidTr="00945331">
        <w:trPr>
          <w:gridAfter w:val="1"/>
          <w:wAfter w:w="15" w:type="dxa"/>
          <w:trHeight w:val="288"/>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6FEE2E15" w14:textId="77777777" w:rsidR="00B57930" w:rsidRPr="00945331" w:rsidRDefault="00B57930" w:rsidP="00B57930">
            <w:pPr>
              <w:jc w:val="left"/>
              <w:rPr>
                <w:rFonts w:cs="Arial"/>
                <w:sz w:val="22"/>
                <w:szCs w:val="22"/>
              </w:rPr>
            </w:pPr>
            <w:r w:rsidRPr="00945331">
              <w:rPr>
                <w:rFonts w:cs="Arial"/>
                <w:sz w:val="22"/>
                <w:szCs w:val="22"/>
              </w:rPr>
              <w:t xml:space="preserve">Možnosť 3D zobrazenia z </w:t>
            </w:r>
            <w:proofErr w:type="spellStart"/>
            <w:r w:rsidRPr="00945331">
              <w:rPr>
                <w:rFonts w:cs="Arial"/>
                <w:sz w:val="22"/>
                <w:szCs w:val="22"/>
              </w:rPr>
              <w:t>PACSu</w:t>
            </w:r>
            <w:proofErr w:type="spellEnd"/>
          </w:p>
        </w:tc>
        <w:tc>
          <w:tcPr>
            <w:tcW w:w="3969" w:type="dxa"/>
            <w:tcBorders>
              <w:top w:val="nil"/>
              <w:left w:val="nil"/>
              <w:bottom w:val="single" w:sz="4" w:space="0" w:color="auto"/>
              <w:right w:val="single" w:sz="4" w:space="0" w:color="auto"/>
            </w:tcBorders>
            <w:shd w:val="clear" w:color="auto" w:fill="auto"/>
            <w:noWrap/>
            <w:vAlign w:val="center"/>
            <w:hideMark/>
          </w:tcPr>
          <w:p w14:paraId="1F6AC2F5" w14:textId="77777777" w:rsidR="00B57930" w:rsidRPr="00945331" w:rsidRDefault="00B57930" w:rsidP="00B57930">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DC5F70F" w14:textId="77777777" w:rsidR="00B57930" w:rsidRPr="00945331" w:rsidRDefault="00B57930" w:rsidP="00B57930">
            <w:pPr>
              <w:jc w:val="left"/>
              <w:rPr>
                <w:rFonts w:cs="Arial"/>
                <w:sz w:val="22"/>
                <w:szCs w:val="22"/>
              </w:rPr>
            </w:pPr>
            <w:r w:rsidRPr="00945331">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0EA3F449" w14:textId="77777777" w:rsidR="00B57930" w:rsidRPr="00945331" w:rsidRDefault="00B57930" w:rsidP="00B57930">
            <w:pPr>
              <w:jc w:val="left"/>
              <w:rPr>
                <w:rFonts w:cs="Arial"/>
                <w:color w:val="000000"/>
                <w:sz w:val="22"/>
                <w:szCs w:val="22"/>
              </w:rPr>
            </w:pPr>
            <w:r w:rsidRPr="00945331">
              <w:rPr>
                <w:rFonts w:cs="Arial"/>
                <w:color w:val="000000"/>
                <w:sz w:val="22"/>
                <w:szCs w:val="22"/>
              </w:rPr>
              <w:t> </w:t>
            </w:r>
          </w:p>
        </w:tc>
      </w:tr>
      <w:tr w:rsidR="00B57930" w:rsidRPr="00945331" w14:paraId="445D656D"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0CD97C4B" w14:textId="77777777" w:rsidR="00B57930" w:rsidRPr="00945331" w:rsidRDefault="00B57930" w:rsidP="00B57930">
            <w:pPr>
              <w:jc w:val="left"/>
              <w:rPr>
                <w:rFonts w:cs="Arial"/>
                <w:sz w:val="22"/>
                <w:szCs w:val="22"/>
              </w:rPr>
            </w:pPr>
            <w:r w:rsidRPr="00945331">
              <w:rPr>
                <w:rFonts w:cs="Arial"/>
                <w:sz w:val="22"/>
                <w:szCs w:val="22"/>
              </w:rPr>
              <w:t>Interface pre navigáciu 2D</w:t>
            </w:r>
          </w:p>
        </w:tc>
        <w:tc>
          <w:tcPr>
            <w:tcW w:w="3969" w:type="dxa"/>
            <w:tcBorders>
              <w:top w:val="nil"/>
              <w:left w:val="nil"/>
              <w:bottom w:val="single" w:sz="4" w:space="0" w:color="auto"/>
              <w:right w:val="single" w:sz="4" w:space="0" w:color="auto"/>
            </w:tcBorders>
            <w:shd w:val="clear" w:color="auto" w:fill="auto"/>
            <w:noWrap/>
            <w:vAlign w:val="center"/>
            <w:hideMark/>
          </w:tcPr>
          <w:p w14:paraId="0E81F7A1" w14:textId="77777777" w:rsidR="00B57930" w:rsidRPr="00945331" w:rsidRDefault="00B57930" w:rsidP="00B57930">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B059FAD" w14:textId="77777777" w:rsidR="00B57930" w:rsidRPr="00945331" w:rsidRDefault="00B57930" w:rsidP="00B57930">
            <w:pPr>
              <w:jc w:val="left"/>
              <w:rPr>
                <w:rFonts w:cs="Arial"/>
                <w:sz w:val="22"/>
                <w:szCs w:val="22"/>
              </w:rPr>
            </w:pPr>
            <w:r w:rsidRPr="00945331">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11CB6E91" w14:textId="77777777" w:rsidR="00B57930" w:rsidRPr="00945331" w:rsidRDefault="00B57930" w:rsidP="00B57930">
            <w:pPr>
              <w:jc w:val="left"/>
              <w:rPr>
                <w:rFonts w:cs="Arial"/>
                <w:color w:val="000000"/>
                <w:sz w:val="22"/>
                <w:szCs w:val="22"/>
              </w:rPr>
            </w:pPr>
            <w:r w:rsidRPr="00945331">
              <w:rPr>
                <w:rFonts w:cs="Arial"/>
                <w:color w:val="000000"/>
                <w:sz w:val="22"/>
                <w:szCs w:val="22"/>
              </w:rPr>
              <w:t> </w:t>
            </w:r>
          </w:p>
        </w:tc>
      </w:tr>
      <w:tr w:rsidR="00B57930" w:rsidRPr="00945331" w14:paraId="05AAC286"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4E08DBA4" w14:textId="77777777" w:rsidR="00B57930" w:rsidRPr="00945331" w:rsidRDefault="00B57930" w:rsidP="00B57930">
            <w:pPr>
              <w:jc w:val="left"/>
              <w:rPr>
                <w:rFonts w:cs="Arial"/>
                <w:sz w:val="22"/>
                <w:szCs w:val="22"/>
              </w:rPr>
            </w:pPr>
            <w:proofErr w:type="spellStart"/>
            <w:r w:rsidRPr="00945331">
              <w:rPr>
                <w:rFonts w:cs="Arial"/>
                <w:sz w:val="22"/>
                <w:szCs w:val="22"/>
              </w:rPr>
              <w:t>Kumunikácia</w:t>
            </w:r>
            <w:proofErr w:type="spellEnd"/>
            <w:r w:rsidRPr="00945331">
              <w:rPr>
                <w:rFonts w:cs="Arial"/>
                <w:sz w:val="22"/>
                <w:szCs w:val="22"/>
              </w:rPr>
              <w:t xml:space="preserve"> s injektorom</w:t>
            </w:r>
          </w:p>
        </w:tc>
        <w:tc>
          <w:tcPr>
            <w:tcW w:w="3969" w:type="dxa"/>
            <w:tcBorders>
              <w:top w:val="nil"/>
              <w:left w:val="nil"/>
              <w:bottom w:val="single" w:sz="4" w:space="0" w:color="auto"/>
              <w:right w:val="single" w:sz="4" w:space="0" w:color="auto"/>
            </w:tcBorders>
            <w:shd w:val="clear" w:color="auto" w:fill="auto"/>
            <w:noWrap/>
            <w:vAlign w:val="center"/>
            <w:hideMark/>
          </w:tcPr>
          <w:p w14:paraId="44DF02A3" w14:textId="77777777" w:rsidR="00B57930" w:rsidRPr="00945331" w:rsidRDefault="00B57930" w:rsidP="00B57930">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A74FBCF" w14:textId="77777777" w:rsidR="00B57930" w:rsidRPr="00945331" w:rsidRDefault="00B57930" w:rsidP="00B57930">
            <w:pPr>
              <w:jc w:val="left"/>
              <w:rPr>
                <w:rFonts w:cs="Arial"/>
                <w:sz w:val="22"/>
                <w:szCs w:val="22"/>
              </w:rPr>
            </w:pPr>
            <w:r w:rsidRPr="00945331">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34ED10D0" w14:textId="77777777" w:rsidR="00B57930" w:rsidRPr="00945331" w:rsidRDefault="00B57930" w:rsidP="00B57930">
            <w:pPr>
              <w:jc w:val="left"/>
              <w:rPr>
                <w:rFonts w:cs="Arial"/>
                <w:color w:val="000000"/>
                <w:sz w:val="22"/>
                <w:szCs w:val="22"/>
              </w:rPr>
            </w:pPr>
            <w:r w:rsidRPr="00945331">
              <w:rPr>
                <w:rFonts w:cs="Arial"/>
                <w:color w:val="000000"/>
                <w:sz w:val="22"/>
                <w:szCs w:val="22"/>
              </w:rPr>
              <w:t> </w:t>
            </w:r>
          </w:p>
        </w:tc>
      </w:tr>
      <w:tr w:rsidR="00B57930" w:rsidRPr="00945331" w14:paraId="0305C53D" w14:textId="77777777" w:rsidTr="00945331">
        <w:trPr>
          <w:gridAfter w:val="1"/>
          <w:wAfter w:w="15" w:type="dxa"/>
          <w:trHeight w:val="552"/>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02F542AF" w14:textId="77777777" w:rsidR="00B57930" w:rsidRPr="00945331" w:rsidRDefault="00B57930" w:rsidP="00B57930">
            <w:pPr>
              <w:jc w:val="left"/>
              <w:rPr>
                <w:rFonts w:cs="Arial"/>
                <w:sz w:val="22"/>
                <w:szCs w:val="22"/>
              </w:rPr>
            </w:pPr>
            <w:r w:rsidRPr="00945331">
              <w:rPr>
                <w:rFonts w:cs="Arial"/>
                <w:sz w:val="22"/>
                <w:szCs w:val="22"/>
              </w:rPr>
              <w:t>Diaľkové ovládanie obrazového systému a C-ramena pomocou univerzálneho nožného spínača alebo diaľkovým ovládaním alebo dotykovom displejom</w:t>
            </w:r>
          </w:p>
        </w:tc>
        <w:tc>
          <w:tcPr>
            <w:tcW w:w="3969" w:type="dxa"/>
            <w:tcBorders>
              <w:top w:val="nil"/>
              <w:left w:val="nil"/>
              <w:bottom w:val="single" w:sz="4" w:space="0" w:color="auto"/>
              <w:right w:val="single" w:sz="4" w:space="0" w:color="auto"/>
            </w:tcBorders>
            <w:shd w:val="clear" w:color="auto" w:fill="auto"/>
            <w:noWrap/>
            <w:vAlign w:val="center"/>
            <w:hideMark/>
          </w:tcPr>
          <w:p w14:paraId="160BE94D" w14:textId="77777777" w:rsidR="00B57930" w:rsidRPr="00945331" w:rsidRDefault="00B57930" w:rsidP="00B57930">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201EB84" w14:textId="77777777" w:rsidR="00B57930" w:rsidRPr="00945331" w:rsidRDefault="00B57930" w:rsidP="00B57930">
            <w:pPr>
              <w:jc w:val="left"/>
              <w:rPr>
                <w:rFonts w:cs="Arial"/>
                <w:sz w:val="22"/>
                <w:szCs w:val="22"/>
              </w:rPr>
            </w:pPr>
            <w:r w:rsidRPr="00945331">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7EB50ECD" w14:textId="77777777" w:rsidR="00B57930" w:rsidRPr="00945331" w:rsidRDefault="00B57930" w:rsidP="00B57930">
            <w:pPr>
              <w:jc w:val="left"/>
              <w:rPr>
                <w:rFonts w:cs="Arial"/>
                <w:color w:val="000000"/>
                <w:sz w:val="22"/>
                <w:szCs w:val="22"/>
              </w:rPr>
            </w:pPr>
            <w:r w:rsidRPr="00945331">
              <w:rPr>
                <w:rFonts w:cs="Arial"/>
                <w:color w:val="000000"/>
                <w:sz w:val="22"/>
                <w:szCs w:val="22"/>
              </w:rPr>
              <w:t> </w:t>
            </w:r>
          </w:p>
        </w:tc>
      </w:tr>
      <w:tr w:rsidR="00B57930" w:rsidRPr="00945331" w14:paraId="76D63CC1" w14:textId="77777777" w:rsidTr="00945331">
        <w:trPr>
          <w:gridAfter w:val="1"/>
          <w:wAfter w:w="15" w:type="dxa"/>
          <w:trHeight w:val="300"/>
        </w:trPr>
        <w:tc>
          <w:tcPr>
            <w:tcW w:w="5382" w:type="dxa"/>
            <w:tcBorders>
              <w:top w:val="nil"/>
              <w:left w:val="nil"/>
              <w:bottom w:val="nil"/>
              <w:right w:val="nil"/>
            </w:tcBorders>
            <w:shd w:val="clear" w:color="000000" w:fill="FFFFFF"/>
            <w:noWrap/>
            <w:vAlign w:val="bottom"/>
            <w:hideMark/>
          </w:tcPr>
          <w:p w14:paraId="0F6C64E5" w14:textId="77777777" w:rsidR="00B57930" w:rsidRPr="00945331" w:rsidRDefault="00B57930" w:rsidP="00B57930">
            <w:pPr>
              <w:jc w:val="left"/>
              <w:rPr>
                <w:rFonts w:cs="Arial"/>
                <w:color w:val="000000"/>
                <w:sz w:val="22"/>
                <w:szCs w:val="22"/>
              </w:rPr>
            </w:pPr>
            <w:r w:rsidRPr="00945331">
              <w:rPr>
                <w:rFonts w:cs="Arial"/>
                <w:color w:val="000000"/>
                <w:sz w:val="22"/>
                <w:szCs w:val="22"/>
              </w:rPr>
              <w:t> </w:t>
            </w:r>
          </w:p>
        </w:tc>
        <w:tc>
          <w:tcPr>
            <w:tcW w:w="3969" w:type="dxa"/>
            <w:tcBorders>
              <w:top w:val="nil"/>
              <w:left w:val="nil"/>
              <w:bottom w:val="nil"/>
              <w:right w:val="nil"/>
            </w:tcBorders>
            <w:shd w:val="clear" w:color="000000" w:fill="FFFFFF"/>
            <w:noWrap/>
            <w:vAlign w:val="bottom"/>
            <w:hideMark/>
          </w:tcPr>
          <w:p w14:paraId="4C674D5B" w14:textId="77777777" w:rsidR="00B57930" w:rsidRPr="00945331" w:rsidRDefault="00B57930" w:rsidP="00B57930">
            <w:pPr>
              <w:jc w:val="left"/>
              <w:rPr>
                <w:rFonts w:cs="Arial"/>
                <w:color w:val="000000"/>
                <w:sz w:val="22"/>
                <w:szCs w:val="22"/>
              </w:rPr>
            </w:pPr>
            <w:r w:rsidRPr="00945331">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320F7453" w14:textId="77777777" w:rsidR="00B57930" w:rsidRPr="00945331" w:rsidRDefault="00B57930" w:rsidP="00B57930">
            <w:pPr>
              <w:jc w:val="left"/>
              <w:rPr>
                <w:rFonts w:cs="Arial"/>
                <w:color w:val="000000"/>
                <w:sz w:val="22"/>
                <w:szCs w:val="22"/>
              </w:rPr>
            </w:pPr>
            <w:r w:rsidRPr="00945331">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15EE6CF2" w14:textId="77777777" w:rsidR="00B57930" w:rsidRPr="00945331" w:rsidRDefault="00B57930" w:rsidP="00B57930">
            <w:pPr>
              <w:jc w:val="left"/>
              <w:rPr>
                <w:rFonts w:cs="Arial"/>
                <w:color w:val="000000"/>
                <w:sz w:val="22"/>
                <w:szCs w:val="22"/>
              </w:rPr>
            </w:pPr>
            <w:r w:rsidRPr="00945331">
              <w:rPr>
                <w:rFonts w:cs="Arial"/>
                <w:color w:val="000000"/>
                <w:sz w:val="22"/>
                <w:szCs w:val="22"/>
              </w:rPr>
              <w:t> </w:t>
            </w:r>
          </w:p>
        </w:tc>
      </w:tr>
      <w:tr w:rsidR="00B57930" w:rsidRPr="00945331" w14:paraId="6BF16ECB" w14:textId="77777777" w:rsidTr="00945331">
        <w:trPr>
          <w:trHeight w:val="600"/>
        </w:trPr>
        <w:tc>
          <w:tcPr>
            <w:tcW w:w="15569" w:type="dxa"/>
            <w:gridSpan w:val="5"/>
            <w:tcBorders>
              <w:top w:val="single" w:sz="4" w:space="0" w:color="auto"/>
              <w:left w:val="single" w:sz="4" w:space="0" w:color="auto"/>
              <w:bottom w:val="single" w:sz="4" w:space="0" w:color="auto"/>
              <w:right w:val="single" w:sz="4" w:space="0" w:color="000000"/>
            </w:tcBorders>
            <w:shd w:val="clear" w:color="000000" w:fill="FFFFCC"/>
            <w:vAlign w:val="center"/>
            <w:hideMark/>
          </w:tcPr>
          <w:p w14:paraId="13E5A4D6" w14:textId="77777777" w:rsidR="00B57930" w:rsidRPr="00945331" w:rsidRDefault="00B57930" w:rsidP="00B57930">
            <w:pPr>
              <w:ind w:firstLineChars="100" w:firstLine="220"/>
              <w:jc w:val="left"/>
              <w:rPr>
                <w:rFonts w:cs="Arial"/>
                <w:color w:val="000000"/>
                <w:sz w:val="22"/>
                <w:szCs w:val="22"/>
              </w:rPr>
            </w:pPr>
            <w:r w:rsidRPr="00945331">
              <w:rPr>
                <w:rFonts w:cs="Arial"/>
                <w:color w:val="000000"/>
                <w:sz w:val="22"/>
                <w:szCs w:val="22"/>
              </w:rPr>
              <w:t>IV. Špecifikácie záručného servisu</w:t>
            </w:r>
          </w:p>
        </w:tc>
      </w:tr>
      <w:tr w:rsidR="00B57930" w:rsidRPr="00945331" w14:paraId="5F0A530C" w14:textId="77777777" w:rsidTr="00945331">
        <w:trPr>
          <w:gridAfter w:val="1"/>
          <w:wAfter w:w="15" w:type="dxa"/>
          <w:trHeight w:val="600"/>
        </w:trPr>
        <w:tc>
          <w:tcPr>
            <w:tcW w:w="5382" w:type="dxa"/>
            <w:tcBorders>
              <w:top w:val="nil"/>
              <w:left w:val="single" w:sz="4" w:space="0" w:color="auto"/>
              <w:bottom w:val="single" w:sz="4" w:space="0" w:color="auto"/>
              <w:right w:val="single" w:sz="4" w:space="0" w:color="auto"/>
            </w:tcBorders>
            <w:shd w:val="clear" w:color="000000" w:fill="D9E1F2"/>
            <w:vAlign w:val="center"/>
            <w:hideMark/>
          </w:tcPr>
          <w:p w14:paraId="283465C6" w14:textId="77777777" w:rsidR="00B57930" w:rsidRPr="00945331" w:rsidRDefault="00B57930" w:rsidP="00B57930">
            <w:pPr>
              <w:jc w:val="center"/>
              <w:rPr>
                <w:rFonts w:cs="Arial"/>
                <w:color w:val="000000"/>
                <w:sz w:val="22"/>
                <w:szCs w:val="22"/>
              </w:rPr>
            </w:pPr>
            <w:r w:rsidRPr="00945331">
              <w:rPr>
                <w:rFonts w:cs="Arial"/>
                <w:color w:val="000000"/>
                <w:sz w:val="22"/>
                <w:szCs w:val="22"/>
              </w:rPr>
              <w:t xml:space="preserve">Záručná doba </w:t>
            </w:r>
          </w:p>
        </w:tc>
        <w:tc>
          <w:tcPr>
            <w:tcW w:w="3969" w:type="dxa"/>
            <w:tcBorders>
              <w:top w:val="nil"/>
              <w:left w:val="nil"/>
              <w:bottom w:val="single" w:sz="4" w:space="0" w:color="auto"/>
              <w:right w:val="single" w:sz="4" w:space="0" w:color="auto"/>
            </w:tcBorders>
            <w:shd w:val="clear" w:color="000000" w:fill="D9E1F2"/>
            <w:noWrap/>
            <w:vAlign w:val="center"/>
            <w:hideMark/>
          </w:tcPr>
          <w:p w14:paraId="7D311280" w14:textId="77777777" w:rsidR="00B57930" w:rsidRPr="00945331" w:rsidRDefault="00B57930" w:rsidP="00B57930">
            <w:pPr>
              <w:jc w:val="center"/>
              <w:rPr>
                <w:rFonts w:cs="Arial"/>
                <w:color w:val="000000"/>
                <w:sz w:val="22"/>
                <w:szCs w:val="22"/>
              </w:rPr>
            </w:pPr>
            <w:r w:rsidRPr="00945331">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5E9FB3D5" w14:textId="77777777" w:rsidR="00B57930" w:rsidRPr="00945331" w:rsidRDefault="00B57930" w:rsidP="00B57930">
            <w:pPr>
              <w:jc w:val="center"/>
              <w:rPr>
                <w:rFonts w:cs="Arial"/>
                <w:color w:val="000000"/>
                <w:sz w:val="22"/>
                <w:szCs w:val="22"/>
              </w:rPr>
            </w:pPr>
            <w:r w:rsidRPr="00945331">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2FC2CB9F" w14:textId="77777777" w:rsidR="00B57930" w:rsidRPr="00945331" w:rsidRDefault="00B57930" w:rsidP="00B57930">
            <w:pPr>
              <w:jc w:val="center"/>
              <w:rPr>
                <w:rFonts w:cs="Arial"/>
                <w:color w:val="000000"/>
                <w:sz w:val="22"/>
                <w:szCs w:val="22"/>
              </w:rPr>
            </w:pPr>
            <w:proofErr w:type="spellStart"/>
            <w:r w:rsidRPr="00945331">
              <w:rPr>
                <w:rFonts w:cs="Arial"/>
                <w:color w:val="000000"/>
                <w:sz w:val="22"/>
                <w:szCs w:val="22"/>
              </w:rPr>
              <w:t>Nacenenie</w:t>
            </w:r>
            <w:proofErr w:type="spellEnd"/>
            <w:r w:rsidRPr="00945331">
              <w:rPr>
                <w:rFonts w:cs="Arial"/>
                <w:color w:val="000000"/>
                <w:sz w:val="22"/>
                <w:szCs w:val="22"/>
              </w:rPr>
              <w:t xml:space="preserve"> v EUR bez DPH</w:t>
            </w:r>
          </w:p>
        </w:tc>
      </w:tr>
      <w:tr w:rsidR="00B57930" w:rsidRPr="00945331" w14:paraId="7C38787A" w14:textId="77777777" w:rsidTr="00945331">
        <w:trPr>
          <w:gridAfter w:val="1"/>
          <w:wAfter w:w="15" w:type="dxa"/>
          <w:trHeight w:val="6624"/>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2A20EDB8" w14:textId="77777777" w:rsidR="00B57930" w:rsidRPr="00945331" w:rsidRDefault="00B57930" w:rsidP="00B57930">
            <w:pPr>
              <w:jc w:val="left"/>
              <w:rPr>
                <w:rFonts w:cs="Arial"/>
                <w:color w:val="000000"/>
                <w:sz w:val="22"/>
                <w:szCs w:val="22"/>
              </w:rPr>
            </w:pPr>
            <w:r w:rsidRPr="00945331">
              <w:rPr>
                <w:rFonts w:cs="Arial"/>
                <w:color w:val="000000"/>
                <w:sz w:val="22"/>
                <w:szCs w:val="22"/>
              </w:rPr>
              <w:lastRenderedPageBreak/>
              <w:t xml:space="preserve">Komplexný záručný servis (záruka sa nevzťahuje na vady, ktoré spôsobí Odberateľ neodbornou manipuláciou resp. používaním v rozpore s návodom na obsluhu a tiež sa nevzťahuje na vady, ktoré vzniknú v dôsledku živelnej pohromy, vyššej moci alebo vandalizmu) </w:t>
            </w:r>
            <w:r w:rsidRPr="00945331">
              <w:rPr>
                <w:rFonts w:cs="Arial"/>
                <w:b/>
                <w:bCs/>
                <w:color w:val="000000"/>
                <w:sz w:val="22"/>
                <w:szCs w:val="22"/>
              </w:rPr>
              <w:t>po dobu 48 mesiacov</w:t>
            </w:r>
            <w:r w:rsidRPr="00945331">
              <w:rPr>
                <w:rFonts w:cs="Arial"/>
                <w:color w:val="000000"/>
                <w:sz w:val="22"/>
                <w:szCs w:val="22"/>
              </w:rPr>
              <w:t xml:space="preserve"> od doby inštalácie RTG prístroja, v rámci ktorého sa Predávajúci zaväzuje dodržať nasledovné lehoty:</w:t>
            </w:r>
            <w:r w:rsidRPr="00945331">
              <w:rPr>
                <w:rFonts w:cs="Arial"/>
                <w:color w:val="000000"/>
                <w:sz w:val="22"/>
                <w:szCs w:val="22"/>
              </w:rPr>
              <w:br/>
              <w:t>- kontrola čistoty a vyčistenie krytov na nedostupných plochách</w:t>
            </w:r>
            <w:r w:rsidRPr="00945331">
              <w:rPr>
                <w:rFonts w:cs="Arial"/>
                <w:color w:val="000000"/>
                <w:sz w:val="22"/>
                <w:szCs w:val="22"/>
              </w:rPr>
              <w:br/>
              <w:t>- kontrola celistvosti  signálnych a elektrických káblov</w:t>
            </w:r>
            <w:r w:rsidRPr="00945331">
              <w:rPr>
                <w:rFonts w:cs="Arial"/>
                <w:color w:val="000000"/>
                <w:sz w:val="22"/>
                <w:szCs w:val="22"/>
              </w:rPr>
              <w:br/>
              <w:t>- kontrola konektorových spojení</w:t>
            </w:r>
            <w:r w:rsidRPr="00945331">
              <w:rPr>
                <w:rFonts w:cs="Arial"/>
                <w:color w:val="000000"/>
                <w:sz w:val="22"/>
                <w:szCs w:val="22"/>
              </w:rPr>
              <w:br/>
              <w:t>- kontrola všetkých ovládacích prvkov a indikácie</w:t>
            </w:r>
            <w:r w:rsidRPr="00945331">
              <w:rPr>
                <w:rFonts w:cs="Arial"/>
                <w:color w:val="000000"/>
                <w:sz w:val="22"/>
                <w:szCs w:val="22"/>
              </w:rPr>
              <w:br/>
              <w:t>- kontrola mechanických pohybov a posuvov</w:t>
            </w:r>
            <w:r w:rsidRPr="00945331">
              <w:rPr>
                <w:rFonts w:cs="Arial"/>
                <w:color w:val="000000"/>
                <w:sz w:val="22"/>
                <w:szCs w:val="22"/>
              </w:rPr>
              <w:br/>
              <w:t>- kontrola a  premazanie mechanických komponentov</w:t>
            </w:r>
            <w:r w:rsidRPr="00945331">
              <w:rPr>
                <w:rFonts w:cs="Arial"/>
                <w:color w:val="000000"/>
                <w:sz w:val="22"/>
                <w:szCs w:val="22"/>
              </w:rPr>
              <w:br/>
              <w:t>- dopnutie reťazí a laniek</w:t>
            </w:r>
            <w:r w:rsidRPr="00945331">
              <w:rPr>
                <w:rFonts w:cs="Arial"/>
                <w:color w:val="000000"/>
                <w:sz w:val="22"/>
                <w:szCs w:val="22"/>
              </w:rPr>
              <w:br/>
              <w:t>- nastavenie koncových spínačov</w:t>
            </w:r>
            <w:r w:rsidRPr="00945331">
              <w:rPr>
                <w:rFonts w:cs="Arial"/>
                <w:color w:val="000000"/>
                <w:sz w:val="22"/>
                <w:szCs w:val="22"/>
              </w:rPr>
              <w:br/>
              <w:t>- kontrola ochranných vodičov</w:t>
            </w:r>
            <w:r w:rsidRPr="00945331">
              <w:rPr>
                <w:rFonts w:cs="Arial"/>
                <w:color w:val="000000"/>
                <w:sz w:val="22"/>
                <w:szCs w:val="22"/>
              </w:rPr>
              <w:br/>
              <w:t xml:space="preserve">- kontrola vysokonapäťových obvodov a VN koncoviek </w:t>
            </w:r>
            <w:r w:rsidRPr="00945331">
              <w:rPr>
                <w:rFonts w:cs="Arial"/>
                <w:color w:val="000000"/>
                <w:sz w:val="22"/>
                <w:szCs w:val="22"/>
              </w:rPr>
              <w:br/>
              <w:t xml:space="preserve">- nastavenie </w:t>
            </w:r>
            <w:proofErr w:type="spellStart"/>
            <w:r w:rsidRPr="00945331">
              <w:rPr>
                <w:rFonts w:cs="Arial"/>
                <w:color w:val="000000"/>
                <w:sz w:val="22"/>
                <w:szCs w:val="22"/>
              </w:rPr>
              <w:t>skiagrafických</w:t>
            </w:r>
            <w:proofErr w:type="spellEnd"/>
            <w:r w:rsidRPr="00945331">
              <w:rPr>
                <w:rFonts w:cs="Arial"/>
                <w:color w:val="000000"/>
                <w:sz w:val="22"/>
                <w:szCs w:val="22"/>
              </w:rPr>
              <w:t xml:space="preserve"> parametrov</w:t>
            </w:r>
            <w:r w:rsidRPr="00945331">
              <w:rPr>
                <w:rFonts w:cs="Arial"/>
                <w:color w:val="000000"/>
                <w:sz w:val="22"/>
                <w:szCs w:val="22"/>
              </w:rPr>
              <w:br/>
              <w:t>- údržba software a potrebné kalibrácie</w:t>
            </w:r>
            <w:r w:rsidRPr="00945331">
              <w:rPr>
                <w:rFonts w:cs="Arial"/>
                <w:color w:val="000000"/>
                <w:sz w:val="22"/>
                <w:szCs w:val="22"/>
              </w:rPr>
              <w:br/>
              <w:t>- odstránenie zistených nedostatkov</w:t>
            </w:r>
            <w:r w:rsidRPr="00945331">
              <w:rPr>
                <w:rFonts w:cs="Arial"/>
                <w:color w:val="000000"/>
                <w:sz w:val="22"/>
                <w:szCs w:val="22"/>
              </w:rPr>
              <w:br/>
              <w:t xml:space="preserve">Profylaktická kontrola bude vykonávaná v dohodnutých dňoch v mesiaci v prípade poruchy v deň odstraňovania poruchy. Elektrické revízie budú vykonávané ročne o vykonanom meraní  bude vykonaný záznam. Zároveň sa budú </w:t>
            </w:r>
            <w:proofErr w:type="spellStart"/>
            <w:r w:rsidRPr="00945331">
              <w:rPr>
                <w:rFonts w:cs="Arial"/>
                <w:color w:val="000000"/>
                <w:sz w:val="22"/>
                <w:szCs w:val="22"/>
              </w:rPr>
              <w:t>vykonávanť</w:t>
            </w:r>
            <w:proofErr w:type="spellEnd"/>
            <w:r w:rsidRPr="00945331">
              <w:rPr>
                <w:rFonts w:cs="Arial"/>
                <w:color w:val="000000"/>
                <w:sz w:val="22"/>
                <w:szCs w:val="22"/>
              </w:rPr>
              <w:t xml:space="preserve"> pravidelné skúšky dlhodobej stability v zmysle zákona č. 87/2018 o radiačnej ochrane a o zmene a doplnení niektorých zákonov.</w:t>
            </w:r>
            <w:r w:rsidRPr="00945331">
              <w:rPr>
                <w:rFonts w:cs="Arial"/>
                <w:color w:val="000000"/>
                <w:sz w:val="22"/>
                <w:szCs w:val="22"/>
              </w:rPr>
              <w:br/>
              <w:t xml:space="preserve">Dodávateľ  sa zaväzuje vykonávať  službu minimálne raz štvrťročne. V prípade  poruchy zariadenia servisná odozva maximálne do 12 hodín od nahlásenia poruchy v rámci pracovných dní a </w:t>
            </w:r>
            <w:r w:rsidRPr="00945331">
              <w:rPr>
                <w:rFonts w:cs="Arial"/>
                <w:color w:val="000000"/>
                <w:sz w:val="22"/>
                <w:szCs w:val="22"/>
              </w:rPr>
              <w:lastRenderedPageBreak/>
              <w:t>servisný zásah do maximálne 24 hodín v rámci pracovných dní.</w:t>
            </w:r>
          </w:p>
        </w:tc>
        <w:tc>
          <w:tcPr>
            <w:tcW w:w="3969" w:type="dxa"/>
            <w:tcBorders>
              <w:top w:val="nil"/>
              <w:left w:val="nil"/>
              <w:bottom w:val="single" w:sz="4" w:space="0" w:color="auto"/>
              <w:right w:val="single" w:sz="4" w:space="0" w:color="auto"/>
            </w:tcBorders>
            <w:shd w:val="clear" w:color="auto" w:fill="auto"/>
            <w:noWrap/>
            <w:vAlign w:val="center"/>
            <w:hideMark/>
          </w:tcPr>
          <w:p w14:paraId="4C4C7712" w14:textId="77777777" w:rsidR="00B57930" w:rsidRPr="00945331" w:rsidRDefault="00B57930" w:rsidP="00B57930">
            <w:pPr>
              <w:jc w:val="center"/>
              <w:rPr>
                <w:rFonts w:cs="Arial"/>
                <w:color w:val="000000"/>
                <w:sz w:val="22"/>
                <w:szCs w:val="22"/>
              </w:rPr>
            </w:pPr>
            <w:r w:rsidRPr="00945331">
              <w:rPr>
                <w:rFonts w:cs="Arial"/>
                <w:color w:val="000000"/>
                <w:sz w:val="22"/>
                <w:szCs w:val="22"/>
              </w:rPr>
              <w:lastRenderedPageBreak/>
              <w:t>áno</w:t>
            </w:r>
          </w:p>
        </w:tc>
        <w:tc>
          <w:tcPr>
            <w:tcW w:w="3100" w:type="dxa"/>
            <w:tcBorders>
              <w:top w:val="nil"/>
              <w:left w:val="nil"/>
              <w:bottom w:val="single" w:sz="4" w:space="0" w:color="auto"/>
              <w:right w:val="single" w:sz="4" w:space="0" w:color="auto"/>
            </w:tcBorders>
            <w:shd w:val="clear" w:color="auto" w:fill="auto"/>
            <w:noWrap/>
            <w:vAlign w:val="center"/>
            <w:hideMark/>
          </w:tcPr>
          <w:p w14:paraId="2C80D577" w14:textId="77777777" w:rsidR="00B57930" w:rsidRPr="00945331" w:rsidRDefault="00B57930" w:rsidP="00B57930">
            <w:pPr>
              <w:jc w:val="center"/>
              <w:rPr>
                <w:rFonts w:cs="Arial"/>
                <w:color w:val="000000"/>
                <w:sz w:val="22"/>
                <w:szCs w:val="22"/>
              </w:rPr>
            </w:pPr>
            <w:r w:rsidRPr="00945331">
              <w:rPr>
                <w:rFonts w:cs="Arial"/>
                <w:color w:val="000000"/>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658A0D98" w14:textId="77777777" w:rsidR="00B57930" w:rsidRPr="00945331" w:rsidRDefault="00B57930" w:rsidP="00B57930">
            <w:pPr>
              <w:jc w:val="center"/>
              <w:rPr>
                <w:rFonts w:cs="Arial"/>
                <w:color w:val="000000"/>
                <w:sz w:val="22"/>
                <w:szCs w:val="22"/>
              </w:rPr>
            </w:pPr>
            <w:r w:rsidRPr="00945331">
              <w:rPr>
                <w:rFonts w:cs="Arial"/>
                <w:color w:val="000000"/>
                <w:sz w:val="22"/>
                <w:szCs w:val="22"/>
              </w:rPr>
              <w:t xml:space="preserve">bez </w:t>
            </w:r>
            <w:proofErr w:type="spellStart"/>
            <w:r w:rsidRPr="00945331">
              <w:rPr>
                <w:rFonts w:cs="Arial"/>
                <w:color w:val="000000"/>
                <w:sz w:val="22"/>
                <w:szCs w:val="22"/>
              </w:rPr>
              <w:t>nacenenia</w:t>
            </w:r>
            <w:proofErr w:type="spellEnd"/>
            <w:r w:rsidRPr="00945331">
              <w:rPr>
                <w:rFonts w:cs="Arial"/>
                <w:color w:val="000000"/>
                <w:sz w:val="22"/>
                <w:szCs w:val="22"/>
              </w:rPr>
              <w:t>, zarátané v cene prístroja</w:t>
            </w:r>
          </w:p>
        </w:tc>
      </w:tr>
      <w:tr w:rsidR="00B57930" w:rsidRPr="00945331" w14:paraId="170A74FC" w14:textId="77777777" w:rsidTr="00945331">
        <w:trPr>
          <w:gridAfter w:val="1"/>
          <w:wAfter w:w="15" w:type="dxa"/>
          <w:trHeight w:val="300"/>
        </w:trPr>
        <w:tc>
          <w:tcPr>
            <w:tcW w:w="5382" w:type="dxa"/>
            <w:tcBorders>
              <w:top w:val="nil"/>
              <w:left w:val="nil"/>
              <w:bottom w:val="nil"/>
              <w:right w:val="nil"/>
            </w:tcBorders>
            <w:shd w:val="clear" w:color="000000" w:fill="FFFFFF"/>
            <w:vAlign w:val="center"/>
            <w:hideMark/>
          </w:tcPr>
          <w:p w14:paraId="1D72CE9E" w14:textId="77777777" w:rsidR="00B57930" w:rsidRPr="00945331" w:rsidRDefault="00B57930" w:rsidP="00B57930">
            <w:pPr>
              <w:ind w:firstLineChars="100" w:firstLine="220"/>
              <w:jc w:val="left"/>
              <w:rPr>
                <w:rFonts w:cs="Arial"/>
                <w:color w:val="000000"/>
                <w:sz w:val="22"/>
                <w:szCs w:val="22"/>
              </w:rPr>
            </w:pPr>
            <w:r w:rsidRPr="00945331">
              <w:rPr>
                <w:rFonts w:cs="Arial"/>
                <w:color w:val="000000"/>
                <w:sz w:val="22"/>
                <w:szCs w:val="22"/>
              </w:rPr>
              <w:t> </w:t>
            </w:r>
          </w:p>
        </w:tc>
        <w:tc>
          <w:tcPr>
            <w:tcW w:w="3969" w:type="dxa"/>
            <w:tcBorders>
              <w:top w:val="nil"/>
              <w:left w:val="nil"/>
              <w:bottom w:val="nil"/>
              <w:right w:val="nil"/>
            </w:tcBorders>
            <w:shd w:val="clear" w:color="000000" w:fill="FFFFFF"/>
            <w:vAlign w:val="center"/>
            <w:hideMark/>
          </w:tcPr>
          <w:p w14:paraId="586D4542" w14:textId="77777777" w:rsidR="00B57930" w:rsidRPr="00945331" w:rsidRDefault="00B57930" w:rsidP="00B57930">
            <w:pPr>
              <w:jc w:val="left"/>
              <w:rPr>
                <w:rFonts w:cs="Arial"/>
                <w:color w:val="000000"/>
                <w:sz w:val="22"/>
                <w:szCs w:val="22"/>
              </w:rPr>
            </w:pPr>
            <w:r w:rsidRPr="00945331">
              <w:rPr>
                <w:rFonts w:cs="Arial"/>
                <w:color w:val="000000"/>
                <w:sz w:val="22"/>
                <w:szCs w:val="22"/>
              </w:rPr>
              <w:t> </w:t>
            </w:r>
          </w:p>
        </w:tc>
        <w:tc>
          <w:tcPr>
            <w:tcW w:w="3100" w:type="dxa"/>
            <w:tcBorders>
              <w:top w:val="nil"/>
              <w:left w:val="nil"/>
              <w:bottom w:val="nil"/>
              <w:right w:val="nil"/>
            </w:tcBorders>
            <w:shd w:val="clear" w:color="000000" w:fill="FFFFFF"/>
            <w:noWrap/>
            <w:vAlign w:val="center"/>
            <w:hideMark/>
          </w:tcPr>
          <w:p w14:paraId="7306E837" w14:textId="77777777" w:rsidR="00B57930" w:rsidRPr="00945331" w:rsidRDefault="00B57930" w:rsidP="00B57930">
            <w:pPr>
              <w:jc w:val="left"/>
              <w:rPr>
                <w:rFonts w:cs="Arial"/>
                <w:color w:val="000000"/>
                <w:sz w:val="22"/>
                <w:szCs w:val="22"/>
              </w:rPr>
            </w:pPr>
            <w:r w:rsidRPr="00945331">
              <w:rPr>
                <w:rFonts w:cs="Arial"/>
                <w:color w:val="000000"/>
                <w:sz w:val="22"/>
                <w:szCs w:val="22"/>
              </w:rPr>
              <w:t> </w:t>
            </w:r>
          </w:p>
        </w:tc>
        <w:tc>
          <w:tcPr>
            <w:tcW w:w="3103" w:type="dxa"/>
            <w:tcBorders>
              <w:top w:val="nil"/>
              <w:left w:val="nil"/>
              <w:bottom w:val="nil"/>
              <w:right w:val="nil"/>
            </w:tcBorders>
            <w:shd w:val="clear" w:color="000000" w:fill="FFFFFF"/>
            <w:vAlign w:val="center"/>
            <w:hideMark/>
          </w:tcPr>
          <w:p w14:paraId="6B076DC1" w14:textId="77777777" w:rsidR="00B57930" w:rsidRPr="00945331" w:rsidRDefault="00B57930" w:rsidP="00B57930">
            <w:pPr>
              <w:ind w:firstLineChars="100" w:firstLine="220"/>
              <w:jc w:val="left"/>
              <w:rPr>
                <w:rFonts w:cs="Arial"/>
                <w:color w:val="000000"/>
                <w:sz w:val="22"/>
                <w:szCs w:val="22"/>
              </w:rPr>
            </w:pPr>
            <w:r w:rsidRPr="00945331">
              <w:rPr>
                <w:rFonts w:cs="Arial"/>
                <w:color w:val="000000"/>
                <w:sz w:val="22"/>
                <w:szCs w:val="22"/>
              </w:rPr>
              <w:t> </w:t>
            </w:r>
          </w:p>
        </w:tc>
      </w:tr>
      <w:tr w:rsidR="00B57930" w:rsidRPr="00945331" w14:paraId="799ABAC1" w14:textId="77777777" w:rsidTr="00945331">
        <w:trPr>
          <w:gridAfter w:val="1"/>
          <w:wAfter w:w="15" w:type="dxa"/>
          <w:trHeight w:val="399"/>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6A25F" w14:textId="77777777" w:rsidR="00B57930" w:rsidRPr="00945331" w:rsidRDefault="00B57930" w:rsidP="00B57930">
            <w:pPr>
              <w:rPr>
                <w:rFonts w:cs="Arial"/>
                <w:b/>
                <w:bCs/>
                <w:color w:val="000000"/>
                <w:sz w:val="22"/>
                <w:szCs w:val="22"/>
              </w:rPr>
            </w:pPr>
            <w:r w:rsidRPr="00945331">
              <w:rPr>
                <w:rFonts w:cs="Arial"/>
                <w:b/>
                <w:bCs/>
                <w:color w:val="000000"/>
                <w:sz w:val="22"/>
                <w:szCs w:val="22"/>
              </w:rPr>
              <w:t>Jednotková cena spolu (1 ks) za časť č. 2 v EUR s DPH</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5FFBA2D" w14:textId="77777777" w:rsidR="00B57930" w:rsidRPr="00945331" w:rsidRDefault="00B57930" w:rsidP="00B57930">
            <w:pPr>
              <w:rPr>
                <w:rFonts w:cs="Arial"/>
                <w:color w:val="000000"/>
                <w:sz w:val="22"/>
                <w:szCs w:val="22"/>
              </w:rPr>
            </w:pPr>
            <w:r w:rsidRPr="00945331">
              <w:rPr>
                <w:rFonts w:cs="Arial"/>
                <w:color w:val="000000"/>
                <w:sz w:val="22"/>
                <w:szCs w:val="22"/>
              </w:rPr>
              <w:t> </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14:paraId="4E963BDF" w14:textId="77777777" w:rsidR="00B57930" w:rsidRPr="00945331" w:rsidRDefault="00B57930" w:rsidP="00B57930">
            <w:pPr>
              <w:rPr>
                <w:rFonts w:cs="Arial"/>
                <w:color w:val="000000"/>
                <w:sz w:val="22"/>
                <w:szCs w:val="22"/>
              </w:rPr>
            </w:pPr>
            <w:r w:rsidRPr="00945331">
              <w:rPr>
                <w:rFonts w:cs="Arial"/>
                <w:color w:val="000000"/>
                <w:sz w:val="22"/>
                <w:szCs w:val="22"/>
              </w:rPr>
              <w:t> </w:t>
            </w:r>
          </w:p>
        </w:tc>
        <w:tc>
          <w:tcPr>
            <w:tcW w:w="3103" w:type="dxa"/>
            <w:tcBorders>
              <w:top w:val="single" w:sz="4" w:space="0" w:color="auto"/>
              <w:left w:val="nil"/>
              <w:bottom w:val="single" w:sz="4" w:space="0" w:color="auto"/>
              <w:right w:val="single" w:sz="4" w:space="0" w:color="auto"/>
            </w:tcBorders>
            <w:shd w:val="clear" w:color="000000" w:fill="FFD966"/>
            <w:vAlign w:val="center"/>
            <w:hideMark/>
          </w:tcPr>
          <w:p w14:paraId="7483A696" w14:textId="77777777" w:rsidR="00B57930" w:rsidRPr="00945331" w:rsidRDefault="00B57930" w:rsidP="00B57930">
            <w:pPr>
              <w:jc w:val="center"/>
              <w:rPr>
                <w:rFonts w:cs="Arial"/>
                <w:color w:val="000000"/>
                <w:sz w:val="22"/>
                <w:szCs w:val="22"/>
              </w:rPr>
            </w:pPr>
            <w:r w:rsidRPr="00945331">
              <w:rPr>
                <w:rFonts w:cs="Arial"/>
                <w:color w:val="000000"/>
                <w:sz w:val="22"/>
                <w:szCs w:val="22"/>
              </w:rPr>
              <w:t> </w:t>
            </w:r>
          </w:p>
        </w:tc>
      </w:tr>
      <w:tr w:rsidR="00B57930" w:rsidRPr="00945331" w14:paraId="27A704D8"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3FFB7E77" w14:textId="77777777" w:rsidR="00B57930" w:rsidRPr="00945331" w:rsidRDefault="00B57930" w:rsidP="00B57930">
            <w:pPr>
              <w:rPr>
                <w:rFonts w:cs="Arial"/>
                <w:b/>
                <w:bCs/>
                <w:color w:val="000000"/>
                <w:sz w:val="22"/>
                <w:szCs w:val="22"/>
              </w:rPr>
            </w:pPr>
            <w:r w:rsidRPr="00945331">
              <w:rPr>
                <w:rFonts w:cs="Arial"/>
                <w:b/>
                <w:bCs/>
                <w:color w:val="000000"/>
                <w:sz w:val="22"/>
                <w:szCs w:val="22"/>
              </w:rPr>
              <w:t>Celková cena spolu (5 ks) za časť č. 2 v EUR s DPH</w:t>
            </w:r>
          </w:p>
        </w:tc>
        <w:tc>
          <w:tcPr>
            <w:tcW w:w="3969" w:type="dxa"/>
            <w:tcBorders>
              <w:top w:val="nil"/>
              <w:left w:val="nil"/>
              <w:bottom w:val="single" w:sz="4" w:space="0" w:color="auto"/>
              <w:right w:val="single" w:sz="4" w:space="0" w:color="auto"/>
            </w:tcBorders>
            <w:shd w:val="clear" w:color="auto" w:fill="auto"/>
            <w:vAlign w:val="center"/>
            <w:hideMark/>
          </w:tcPr>
          <w:p w14:paraId="2E2F7AEA" w14:textId="77777777" w:rsidR="00B57930" w:rsidRPr="00945331" w:rsidRDefault="00B57930" w:rsidP="00B57930">
            <w:pPr>
              <w:rPr>
                <w:rFonts w:cs="Arial"/>
                <w:color w:val="000000"/>
                <w:sz w:val="22"/>
                <w:szCs w:val="22"/>
              </w:rPr>
            </w:pPr>
            <w:r w:rsidRPr="00945331">
              <w:rPr>
                <w:rFonts w:cs="Arial"/>
                <w:color w:val="000000"/>
                <w:sz w:val="22"/>
                <w:szCs w:val="22"/>
              </w:rPr>
              <w:t> </w:t>
            </w:r>
          </w:p>
        </w:tc>
        <w:tc>
          <w:tcPr>
            <w:tcW w:w="3100" w:type="dxa"/>
            <w:tcBorders>
              <w:top w:val="nil"/>
              <w:left w:val="nil"/>
              <w:bottom w:val="single" w:sz="4" w:space="0" w:color="auto"/>
              <w:right w:val="single" w:sz="4" w:space="0" w:color="auto"/>
            </w:tcBorders>
            <w:shd w:val="clear" w:color="auto" w:fill="auto"/>
            <w:vAlign w:val="center"/>
            <w:hideMark/>
          </w:tcPr>
          <w:p w14:paraId="6E8B3B1F" w14:textId="77777777" w:rsidR="00B57930" w:rsidRPr="00945331" w:rsidRDefault="00B57930" w:rsidP="00B57930">
            <w:pPr>
              <w:rPr>
                <w:rFonts w:cs="Arial"/>
                <w:color w:val="000000"/>
                <w:sz w:val="22"/>
                <w:szCs w:val="22"/>
              </w:rPr>
            </w:pPr>
            <w:r w:rsidRPr="00945331">
              <w:rPr>
                <w:rFonts w:cs="Arial"/>
                <w:color w:val="000000"/>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6E68057A" w14:textId="77777777" w:rsidR="00B57930" w:rsidRPr="00945331" w:rsidRDefault="00B57930" w:rsidP="00B57930">
            <w:pPr>
              <w:jc w:val="center"/>
              <w:rPr>
                <w:rFonts w:cs="Arial"/>
                <w:color w:val="000000"/>
                <w:sz w:val="22"/>
                <w:szCs w:val="22"/>
              </w:rPr>
            </w:pPr>
            <w:r w:rsidRPr="00945331">
              <w:rPr>
                <w:rFonts w:cs="Arial"/>
                <w:color w:val="000000"/>
                <w:sz w:val="22"/>
                <w:szCs w:val="22"/>
              </w:rPr>
              <w:t> </w:t>
            </w:r>
          </w:p>
        </w:tc>
      </w:tr>
    </w:tbl>
    <w:p w14:paraId="50DC43AB" w14:textId="49BEFB40" w:rsidR="00290756" w:rsidRDefault="00290756" w:rsidP="00767FFE">
      <w:pPr>
        <w:jc w:val="center"/>
        <w:rPr>
          <w:rFonts w:cs="Arial"/>
          <w:b/>
          <w:bCs/>
          <w:iCs/>
          <w:szCs w:val="20"/>
        </w:rPr>
      </w:pPr>
    </w:p>
    <w:p w14:paraId="74E38054" w14:textId="77777777" w:rsidR="00B57930" w:rsidRDefault="00B57930" w:rsidP="00EC7CE1">
      <w:pPr>
        <w:jc w:val="right"/>
        <w:rPr>
          <w:rFonts w:cs="Arial"/>
          <w:b/>
          <w:szCs w:val="20"/>
        </w:rPr>
      </w:pPr>
    </w:p>
    <w:p w14:paraId="06529C32" w14:textId="77777777" w:rsidR="00B57930" w:rsidRDefault="00B57930" w:rsidP="00EC7CE1">
      <w:pPr>
        <w:jc w:val="right"/>
        <w:rPr>
          <w:rFonts w:cs="Arial"/>
          <w:b/>
          <w:szCs w:val="20"/>
        </w:rPr>
      </w:pPr>
    </w:p>
    <w:p w14:paraId="24937026" w14:textId="77777777" w:rsidR="00B57930" w:rsidRDefault="00B57930" w:rsidP="00EC7CE1">
      <w:pPr>
        <w:jc w:val="right"/>
        <w:rPr>
          <w:rFonts w:cs="Arial"/>
          <w:b/>
          <w:szCs w:val="20"/>
        </w:rPr>
      </w:pPr>
    </w:p>
    <w:p w14:paraId="56B07EF2" w14:textId="6E0A84BE" w:rsidR="00EC7CE1" w:rsidRPr="00035608" w:rsidRDefault="00EC7CE1" w:rsidP="00EC7CE1">
      <w:pPr>
        <w:jc w:val="right"/>
        <w:rPr>
          <w:rFonts w:cs="Arial"/>
          <w:b/>
          <w:szCs w:val="20"/>
        </w:rPr>
      </w:pPr>
      <w:r w:rsidRPr="00035608">
        <w:rPr>
          <w:rFonts w:cs="Arial"/>
          <w:b/>
          <w:szCs w:val="20"/>
        </w:rPr>
        <w:lastRenderedPageBreak/>
        <w:t>B.1 Opis predmetu zákazky</w:t>
      </w:r>
      <w:r w:rsidR="007E50C7">
        <w:rPr>
          <w:rFonts w:cs="Arial"/>
          <w:b/>
          <w:szCs w:val="20"/>
        </w:rPr>
        <w:t xml:space="preserve"> – Tabuľka č. 3</w:t>
      </w:r>
    </w:p>
    <w:p w14:paraId="04912364" w14:textId="77777777" w:rsidR="00EC7CE1" w:rsidRPr="00035608" w:rsidRDefault="00EC7CE1" w:rsidP="00EC7CE1">
      <w:pPr>
        <w:jc w:val="center"/>
        <w:rPr>
          <w:rFonts w:cs="Arial"/>
          <w:b/>
          <w:szCs w:val="20"/>
        </w:rPr>
      </w:pPr>
    </w:p>
    <w:p w14:paraId="19A03FEC" w14:textId="71A8A93D" w:rsidR="00EC7CE1" w:rsidRDefault="00EC7CE1" w:rsidP="00EC7CE1">
      <w:pPr>
        <w:jc w:val="center"/>
        <w:rPr>
          <w:rFonts w:cs="Arial"/>
          <w:b/>
          <w:szCs w:val="20"/>
        </w:rPr>
      </w:pPr>
      <w:r w:rsidRPr="00035608">
        <w:rPr>
          <w:rFonts w:cs="Arial"/>
          <w:b/>
          <w:szCs w:val="20"/>
        </w:rPr>
        <w:t xml:space="preserve">Opis predmetu zákazky </w:t>
      </w:r>
      <w:r w:rsidRPr="00035608">
        <w:rPr>
          <w:rFonts w:cs="Arial"/>
          <w:b/>
          <w:sz w:val="24"/>
          <w:u w:val="single"/>
        </w:rPr>
        <w:t>časť 3</w:t>
      </w:r>
      <w:r w:rsidRPr="00035608">
        <w:rPr>
          <w:rFonts w:cs="Arial"/>
          <w:b/>
          <w:sz w:val="24"/>
        </w:rPr>
        <w:t xml:space="preserve"> : </w:t>
      </w:r>
      <w:r w:rsidR="00712FA4">
        <w:rPr>
          <w:rFonts w:cs="Arial"/>
          <w:b/>
          <w:sz w:val="24"/>
        </w:rPr>
        <w:t>„</w:t>
      </w:r>
      <w:r w:rsidR="00577F12" w:rsidRPr="00577F12">
        <w:rPr>
          <w:rFonts w:cs="Arial"/>
          <w:b/>
          <w:szCs w:val="20"/>
        </w:rPr>
        <w:t xml:space="preserve">Skupina 3 - RTG 3V: Mobilný digitálny  s C-ramenom,  30 detektor - intervenčná rádiológia, </w:t>
      </w:r>
      <w:r w:rsidR="00BE3091" w:rsidRPr="00577F12">
        <w:rPr>
          <w:rFonts w:cs="Arial"/>
          <w:b/>
          <w:szCs w:val="20"/>
        </w:rPr>
        <w:t>neurochirurgia</w:t>
      </w:r>
      <w:r w:rsidR="00577F12" w:rsidRPr="00577F12">
        <w:rPr>
          <w:rFonts w:cs="Arial"/>
          <w:b/>
          <w:szCs w:val="20"/>
        </w:rPr>
        <w:t xml:space="preserve">, </w:t>
      </w:r>
      <w:proofErr w:type="spellStart"/>
      <w:r w:rsidR="00577F12" w:rsidRPr="00577F12">
        <w:rPr>
          <w:rFonts w:cs="Arial"/>
          <w:b/>
          <w:szCs w:val="20"/>
        </w:rPr>
        <w:t>spinálna</w:t>
      </w:r>
      <w:proofErr w:type="spellEnd"/>
      <w:r w:rsidR="00577F12" w:rsidRPr="00577F12">
        <w:rPr>
          <w:rFonts w:cs="Arial"/>
          <w:b/>
          <w:szCs w:val="20"/>
        </w:rPr>
        <w:t xml:space="preserve"> chirurgia a</w:t>
      </w:r>
      <w:r w:rsidR="00712FA4">
        <w:rPr>
          <w:rFonts w:cs="Arial"/>
          <w:b/>
          <w:szCs w:val="20"/>
        </w:rPr>
        <w:t> </w:t>
      </w:r>
      <w:r w:rsidR="00577F12" w:rsidRPr="00577F12">
        <w:rPr>
          <w:rFonts w:cs="Arial"/>
          <w:b/>
          <w:szCs w:val="20"/>
        </w:rPr>
        <w:t>urológia</w:t>
      </w:r>
      <w:r w:rsidR="00712FA4">
        <w:rPr>
          <w:rFonts w:cs="Arial"/>
          <w:b/>
          <w:szCs w:val="20"/>
        </w:rPr>
        <w:t>“</w:t>
      </w:r>
    </w:p>
    <w:tbl>
      <w:tblPr>
        <w:tblW w:w="15561" w:type="dxa"/>
        <w:tblCellMar>
          <w:left w:w="70" w:type="dxa"/>
          <w:right w:w="70" w:type="dxa"/>
        </w:tblCellMar>
        <w:tblLook w:val="04A0" w:firstRow="1" w:lastRow="0" w:firstColumn="1" w:lastColumn="0" w:noHBand="0" w:noVBand="1"/>
      </w:tblPr>
      <w:tblGrid>
        <w:gridCol w:w="5524"/>
        <w:gridCol w:w="3827"/>
        <w:gridCol w:w="3100"/>
        <w:gridCol w:w="3103"/>
        <w:gridCol w:w="7"/>
      </w:tblGrid>
      <w:tr w:rsidR="00945331" w:rsidRPr="00945331" w14:paraId="546650AE" w14:textId="77777777" w:rsidTr="00945331">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5DFAAA" w14:textId="77777777" w:rsidR="00945331" w:rsidRPr="00945331" w:rsidRDefault="00945331" w:rsidP="00945331">
            <w:pPr>
              <w:jc w:val="center"/>
              <w:rPr>
                <w:rFonts w:cs="Arial"/>
                <w:b/>
                <w:bCs/>
                <w:sz w:val="24"/>
              </w:rPr>
            </w:pPr>
            <w:r w:rsidRPr="00945331">
              <w:rPr>
                <w:rFonts w:cs="Arial"/>
                <w:b/>
                <w:bCs/>
                <w:sz w:val="24"/>
              </w:rPr>
              <w:t xml:space="preserve">Skupina 3 - RTG 3V: Mobilný digitálny  s C-ramenom,  30 detektor - intervenčná rádiológia, </w:t>
            </w:r>
            <w:proofErr w:type="spellStart"/>
            <w:r w:rsidRPr="00945331">
              <w:rPr>
                <w:rFonts w:cs="Arial"/>
                <w:b/>
                <w:bCs/>
                <w:sz w:val="24"/>
              </w:rPr>
              <w:t>neurochiruegia</w:t>
            </w:r>
            <w:proofErr w:type="spellEnd"/>
            <w:r w:rsidRPr="00945331">
              <w:rPr>
                <w:rFonts w:cs="Arial"/>
                <w:b/>
                <w:bCs/>
                <w:sz w:val="24"/>
              </w:rPr>
              <w:t xml:space="preserve">, </w:t>
            </w:r>
            <w:proofErr w:type="spellStart"/>
            <w:r w:rsidRPr="00945331">
              <w:rPr>
                <w:rFonts w:cs="Arial"/>
                <w:b/>
                <w:bCs/>
                <w:sz w:val="24"/>
              </w:rPr>
              <w:t>spinálna</w:t>
            </w:r>
            <w:proofErr w:type="spellEnd"/>
            <w:r w:rsidRPr="00945331">
              <w:rPr>
                <w:rFonts w:cs="Arial"/>
                <w:b/>
                <w:bCs/>
                <w:sz w:val="24"/>
              </w:rPr>
              <w:t xml:space="preserve"> chirurgia a urológia</w:t>
            </w:r>
          </w:p>
        </w:tc>
      </w:tr>
      <w:tr w:rsidR="00945331" w:rsidRPr="00945331" w14:paraId="7205E95F" w14:textId="77777777" w:rsidTr="00945331">
        <w:trPr>
          <w:gridAfter w:val="1"/>
          <w:wAfter w:w="7" w:type="dxa"/>
          <w:trHeight w:val="300"/>
        </w:trPr>
        <w:tc>
          <w:tcPr>
            <w:tcW w:w="5524" w:type="dxa"/>
            <w:tcBorders>
              <w:top w:val="nil"/>
              <w:left w:val="nil"/>
              <w:bottom w:val="nil"/>
              <w:right w:val="nil"/>
            </w:tcBorders>
            <w:shd w:val="clear" w:color="000000" w:fill="FFFFFF"/>
            <w:noWrap/>
            <w:vAlign w:val="bottom"/>
            <w:hideMark/>
          </w:tcPr>
          <w:p w14:paraId="7432060A"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3E1E9DE0"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379B781C"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625BACED" w14:textId="77777777" w:rsidR="00945331" w:rsidRPr="00945331" w:rsidRDefault="00945331" w:rsidP="00945331">
            <w:pPr>
              <w:jc w:val="left"/>
              <w:rPr>
                <w:rFonts w:ascii="Calibri" w:hAnsi="Calibri" w:cs="Calibri"/>
                <w:color w:val="000000"/>
                <w:sz w:val="22"/>
                <w:szCs w:val="22"/>
              </w:rPr>
            </w:pPr>
            <w:r w:rsidRPr="00945331">
              <w:rPr>
                <w:rFonts w:ascii="Calibri" w:hAnsi="Calibri" w:cs="Calibri"/>
                <w:color w:val="000000"/>
                <w:sz w:val="22"/>
                <w:szCs w:val="22"/>
              </w:rPr>
              <w:t> </w:t>
            </w:r>
          </w:p>
        </w:tc>
      </w:tr>
      <w:tr w:rsidR="00945331" w:rsidRPr="00945331" w14:paraId="350C0FCA" w14:textId="77777777" w:rsidTr="00945331">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CC"/>
            <w:vAlign w:val="center"/>
            <w:hideMark/>
          </w:tcPr>
          <w:p w14:paraId="67D6C337" w14:textId="77777777" w:rsidR="00945331" w:rsidRPr="00945331" w:rsidRDefault="00945331" w:rsidP="00945331">
            <w:pPr>
              <w:ind w:firstLineChars="100" w:firstLine="220"/>
              <w:jc w:val="left"/>
              <w:rPr>
                <w:rFonts w:cs="Arial"/>
                <w:color w:val="000000"/>
                <w:sz w:val="22"/>
                <w:szCs w:val="22"/>
              </w:rPr>
            </w:pPr>
            <w:r w:rsidRPr="00945331">
              <w:rPr>
                <w:rFonts w:cs="Arial"/>
                <w:color w:val="000000"/>
                <w:sz w:val="22"/>
                <w:szCs w:val="22"/>
              </w:rPr>
              <w:t>I. Technické špecifikácie RTG prístroja</w:t>
            </w:r>
          </w:p>
        </w:tc>
      </w:tr>
      <w:tr w:rsidR="00945331" w:rsidRPr="00945331" w14:paraId="51494440" w14:textId="77777777" w:rsidTr="00945331">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2AC6870F" w14:textId="77777777" w:rsidR="00945331" w:rsidRPr="00945331" w:rsidRDefault="00945331" w:rsidP="00945331">
            <w:pPr>
              <w:jc w:val="center"/>
              <w:rPr>
                <w:rFonts w:cs="Arial"/>
                <w:color w:val="000000"/>
                <w:sz w:val="22"/>
                <w:szCs w:val="22"/>
              </w:rPr>
            </w:pPr>
            <w:r w:rsidRPr="00945331">
              <w:rPr>
                <w:rFonts w:cs="Arial"/>
                <w:color w:val="000000"/>
                <w:sz w:val="22"/>
                <w:szCs w:val="22"/>
              </w:rPr>
              <w:t>Technické špecifikácie RTG prístroja</w:t>
            </w:r>
          </w:p>
        </w:tc>
        <w:tc>
          <w:tcPr>
            <w:tcW w:w="3827" w:type="dxa"/>
            <w:tcBorders>
              <w:top w:val="nil"/>
              <w:left w:val="nil"/>
              <w:bottom w:val="single" w:sz="4" w:space="0" w:color="auto"/>
              <w:right w:val="single" w:sz="4" w:space="0" w:color="auto"/>
            </w:tcBorders>
            <w:shd w:val="clear" w:color="000000" w:fill="D9E1F2"/>
            <w:noWrap/>
            <w:vAlign w:val="center"/>
            <w:hideMark/>
          </w:tcPr>
          <w:p w14:paraId="1D3819A7" w14:textId="77777777" w:rsidR="00945331" w:rsidRPr="00945331" w:rsidRDefault="00945331" w:rsidP="00945331">
            <w:pPr>
              <w:jc w:val="center"/>
              <w:rPr>
                <w:rFonts w:cs="Arial"/>
                <w:color w:val="000000"/>
                <w:sz w:val="22"/>
                <w:szCs w:val="22"/>
              </w:rPr>
            </w:pPr>
            <w:r w:rsidRPr="00945331">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0C3CCEEC" w14:textId="77777777" w:rsidR="00945331" w:rsidRPr="00945331" w:rsidRDefault="00945331" w:rsidP="00945331">
            <w:pPr>
              <w:jc w:val="center"/>
              <w:rPr>
                <w:rFonts w:cs="Arial"/>
                <w:color w:val="000000"/>
                <w:sz w:val="22"/>
                <w:szCs w:val="22"/>
              </w:rPr>
            </w:pPr>
            <w:r w:rsidRPr="00945331">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13DAF081" w14:textId="77777777" w:rsidR="00945331" w:rsidRPr="00945331" w:rsidRDefault="00945331" w:rsidP="00945331">
            <w:pPr>
              <w:jc w:val="center"/>
              <w:rPr>
                <w:rFonts w:cs="Arial"/>
                <w:color w:val="000000"/>
                <w:sz w:val="22"/>
                <w:szCs w:val="22"/>
              </w:rPr>
            </w:pPr>
            <w:r w:rsidRPr="00945331">
              <w:rPr>
                <w:rFonts w:cs="Arial"/>
                <w:color w:val="000000"/>
                <w:sz w:val="22"/>
                <w:szCs w:val="22"/>
              </w:rPr>
              <w:t>Jednotková cena v EUR s DPH</w:t>
            </w:r>
          </w:p>
        </w:tc>
      </w:tr>
      <w:tr w:rsidR="00945331" w:rsidRPr="00945331" w14:paraId="409D07F8"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2CC3EB8" w14:textId="77777777" w:rsidR="00945331" w:rsidRPr="00945331" w:rsidRDefault="00945331" w:rsidP="00945331">
            <w:pPr>
              <w:jc w:val="left"/>
              <w:rPr>
                <w:rFonts w:cs="Arial"/>
                <w:sz w:val="22"/>
                <w:szCs w:val="22"/>
              </w:rPr>
            </w:pPr>
            <w:r w:rsidRPr="00945331">
              <w:rPr>
                <w:rFonts w:cs="Arial"/>
                <w:sz w:val="22"/>
                <w:szCs w:val="22"/>
              </w:rPr>
              <w:t xml:space="preserve">Typ prístroja </w:t>
            </w:r>
          </w:p>
        </w:tc>
        <w:tc>
          <w:tcPr>
            <w:tcW w:w="3827" w:type="dxa"/>
            <w:tcBorders>
              <w:top w:val="nil"/>
              <w:left w:val="nil"/>
              <w:bottom w:val="single" w:sz="4" w:space="0" w:color="auto"/>
              <w:right w:val="single" w:sz="4" w:space="0" w:color="auto"/>
            </w:tcBorders>
            <w:shd w:val="clear" w:color="000000" w:fill="FFFFFF"/>
            <w:noWrap/>
            <w:vAlign w:val="center"/>
            <w:hideMark/>
          </w:tcPr>
          <w:p w14:paraId="708EC8CC" w14:textId="77777777" w:rsidR="00945331" w:rsidRPr="00945331" w:rsidRDefault="00945331" w:rsidP="00945331">
            <w:pPr>
              <w:jc w:val="left"/>
              <w:rPr>
                <w:rFonts w:cs="Arial"/>
                <w:sz w:val="22"/>
                <w:szCs w:val="22"/>
              </w:rPr>
            </w:pPr>
            <w:r w:rsidRPr="00945331">
              <w:rPr>
                <w:rFonts w:cs="Arial"/>
                <w:sz w:val="22"/>
                <w:szCs w:val="22"/>
              </w:rPr>
              <w:t>mobilný s C -ramenom</w:t>
            </w:r>
          </w:p>
        </w:tc>
        <w:tc>
          <w:tcPr>
            <w:tcW w:w="3100" w:type="dxa"/>
            <w:tcBorders>
              <w:top w:val="nil"/>
              <w:left w:val="nil"/>
              <w:bottom w:val="single" w:sz="4" w:space="0" w:color="auto"/>
              <w:right w:val="single" w:sz="4" w:space="0" w:color="auto"/>
            </w:tcBorders>
            <w:shd w:val="clear" w:color="000000" w:fill="FFFFFF"/>
            <w:noWrap/>
            <w:vAlign w:val="center"/>
            <w:hideMark/>
          </w:tcPr>
          <w:p w14:paraId="30BA1D8B"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val="restart"/>
            <w:tcBorders>
              <w:top w:val="nil"/>
              <w:left w:val="single" w:sz="4" w:space="0" w:color="auto"/>
              <w:bottom w:val="single" w:sz="4" w:space="0" w:color="auto"/>
              <w:right w:val="single" w:sz="4" w:space="0" w:color="auto"/>
            </w:tcBorders>
            <w:shd w:val="clear" w:color="000000" w:fill="FFD966"/>
            <w:noWrap/>
            <w:vAlign w:val="center"/>
            <w:hideMark/>
          </w:tcPr>
          <w:p w14:paraId="6F0C2965" w14:textId="77777777" w:rsidR="00945331" w:rsidRPr="00945331" w:rsidRDefault="00945331" w:rsidP="00945331">
            <w:pPr>
              <w:jc w:val="center"/>
              <w:rPr>
                <w:rFonts w:cs="Arial"/>
                <w:color w:val="000000"/>
                <w:sz w:val="22"/>
                <w:szCs w:val="22"/>
              </w:rPr>
            </w:pPr>
            <w:r w:rsidRPr="00945331">
              <w:rPr>
                <w:rFonts w:cs="Arial"/>
                <w:color w:val="000000"/>
                <w:sz w:val="22"/>
                <w:szCs w:val="22"/>
              </w:rPr>
              <w:t> </w:t>
            </w:r>
          </w:p>
        </w:tc>
      </w:tr>
      <w:tr w:rsidR="00945331" w:rsidRPr="00945331" w14:paraId="4B94B2EA"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3478DBB" w14:textId="77777777" w:rsidR="00945331" w:rsidRPr="00945331" w:rsidRDefault="00945331" w:rsidP="00945331">
            <w:pPr>
              <w:jc w:val="left"/>
              <w:rPr>
                <w:rFonts w:cs="Arial"/>
                <w:sz w:val="22"/>
                <w:szCs w:val="22"/>
              </w:rPr>
            </w:pPr>
            <w:r w:rsidRPr="00945331">
              <w:rPr>
                <w:rFonts w:cs="Arial"/>
                <w:sz w:val="22"/>
                <w:szCs w:val="22"/>
              </w:rPr>
              <w:t>Typ detektora</w:t>
            </w:r>
          </w:p>
        </w:tc>
        <w:tc>
          <w:tcPr>
            <w:tcW w:w="3827" w:type="dxa"/>
            <w:tcBorders>
              <w:top w:val="nil"/>
              <w:left w:val="nil"/>
              <w:bottom w:val="single" w:sz="4" w:space="0" w:color="auto"/>
              <w:right w:val="single" w:sz="4" w:space="0" w:color="auto"/>
            </w:tcBorders>
            <w:shd w:val="clear" w:color="auto" w:fill="auto"/>
            <w:noWrap/>
            <w:vAlign w:val="center"/>
            <w:hideMark/>
          </w:tcPr>
          <w:p w14:paraId="4B153A91" w14:textId="77777777" w:rsidR="00945331" w:rsidRPr="00945331" w:rsidRDefault="00945331" w:rsidP="00945331">
            <w:pPr>
              <w:jc w:val="left"/>
              <w:rPr>
                <w:rFonts w:cs="Arial"/>
                <w:sz w:val="22"/>
                <w:szCs w:val="22"/>
              </w:rPr>
            </w:pPr>
            <w:proofErr w:type="spellStart"/>
            <w:r w:rsidRPr="00945331">
              <w:rPr>
                <w:rFonts w:cs="Arial"/>
                <w:sz w:val="22"/>
                <w:szCs w:val="22"/>
              </w:rPr>
              <w:t>CsI</w:t>
            </w:r>
            <w:proofErr w:type="spellEnd"/>
            <w:r w:rsidRPr="00945331">
              <w:rPr>
                <w:rFonts w:cs="Arial"/>
                <w:sz w:val="22"/>
                <w:szCs w:val="22"/>
              </w:rPr>
              <w:t xml:space="preserve"> alebo </w:t>
            </w:r>
            <w:proofErr w:type="spellStart"/>
            <w:r w:rsidRPr="00945331">
              <w:rPr>
                <w:rFonts w:cs="Arial"/>
                <w:sz w:val="22"/>
                <w:szCs w:val="22"/>
              </w:rPr>
              <w:t>aSi</w:t>
            </w:r>
            <w:proofErr w:type="spellEnd"/>
            <w:r w:rsidRPr="00945331">
              <w:rPr>
                <w:rFonts w:cs="Arial"/>
                <w:sz w:val="22"/>
                <w:szCs w:val="22"/>
              </w:rPr>
              <w:t xml:space="preserve"> s </w:t>
            </w:r>
            <w:proofErr w:type="spellStart"/>
            <w:r w:rsidRPr="00945331">
              <w:rPr>
                <w:rFonts w:cs="Arial"/>
                <w:sz w:val="22"/>
                <w:szCs w:val="22"/>
              </w:rPr>
              <w:t>CsI</w:t>
            </w:r>
            <w:proofErr w:type="spellEnd"/>
            <w:r w:rsidRPr="00945331">
              <w:rPr>
                <w:rFonts w:cs="Arial"/>
                <w:sz w:val="22"/>
                <w:szCs w:val="22"/>
              </w:rPr>
              <w:t xml:space="preserve"> </w:t>
            </w:r>
            <w:proofErr w:type="spellStart"/>
            <w:r w:rsidRPr="00945331">
              <w:rPr>
                <w:rFonts w:cs="Arial"/>
                <w:sz w:val="22"/>
                <w:szCs w:val="22"/>
              </w:rPr>
              <w:t>scintilátorom</w:t>
            </w:r>
            <w:proofErr w:type="spellEnd"/>
            <w:r w:rsidRPr="00945331">
              <w:rPr>
                <w:rFonts w:cs="Arial"/>
                <w:sz w:val="22"/>
                <w:szCs w:val="22"/>
              </w:rPr>
              <w:t xml:space="preserve"> alebo CMOS </w:t>
            </w:r>
          </w:p>
        </w:tc>
        <w:tc>
          <w:tcPr>
            <w:tcW w:w="3100" w:type="dxa"/>
            <w:tcBorders>
              <w:top w:val="nil"/>
              <w:left w:val="nil"/>
              <w:bottom w:val="single" w:sz="4" w:space="0" w:color="auto"/>
              <w:right w:val="single" w:sz="4" w:space="0" w:color="auto"/>
            </w:tcBorders>
            <w:shd w:val="clear" w:color="auto" w:fill="auto"/>
            <w:noWrap/>
            <w:vAlign w:val="center"/>
            <w:hideMark/>
          </w:tcPr>
          <w:p w14:paraId="08749B47"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C75BB05" w14:textId="77777777" w:rsidR="00945331" w:rsidRPr="00945331" w:rsidRDefault="00945331" w:rsidP="00945331">
            <w:pPr>
              <w:jc w:val="left"/>
              <w:rPr>
                <w:rFonts w:cs="Arial"/>
                <w:color w:val="000000"/>
                <w:sz w:val="22"/>
                <w:szCs w:val="22"/>
              </w:rPr>
            </w:pPr>
          </w:p>
        </w:tc>
      </w:tr>
      <w:tr w:rsidR="00945331" w:rsidRPr="00945331" w14:paraId="7C561722"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2A09DD7" w14:textId="77777777" w:rsidR="00945331" w:rsidRPr="00945331" w:rsidRDefault="00945331" w:rsidP="00945331">
            <w:pPr>
              <w:jc w:val="left"/>
              <w:rPr>
                <w:rFonts w:cs="Arial"/>
                <w:sz w:val="22"/>
                <w:szCs w:val="22"/>
              </w:rPr>
            </w:pPr>
            <w:r w:rsidRPr="00945331">
              <w:rPr>
                <w:rFonts w:cs="Arial"/>
                <w:sz w:val="22"/>
                <w:szCs w:val="22"/>
              </w:rPr>
              <w:t>Počet detektorov</w:t>
            </w:r>
          </w:p>
        </w:tc>
        <w:tc>
          <w:tcPr>
            <w:tcW w:w="3827" w:type="dxa"/>
            <w:tcBorders>
              <w:top w:val="nil"/>
              <w:left w:val="nil"/>
              <w:bottom w:val="single" w:sz="4" w:space="0" w:color="auto"/>
              <w:right w:val="single" w:sz="4" w:space="0" w:color="auto"/>
            </w:tcBorders>
            <w:shd w:val="clear" w:color="000000" w:fill="FFFFFF"/>
            <w:noWrap/>
            <w:vAlign w:val="center"/>
            <w:hideMark/>
          </w:tcPr>
          <w:p w14:paraId="06D40AFD" w14:textId="77777777" w:rsidR="00945331" w:rsidRPr="00945331" w:rsidRDefault="00945331" w:rsidP="00945331">
            <w:pPr>
              <w:jc w:val="left"/>
              <w:rPr>
                <w:rFonts w:cs="Arial"/>
                <w:sz w:val="22"/>
                <w:szCs w:val="22"/>
              </w:rPr>
            </w:pPr>
            <w:r w:rsidRPr="00945331">
              <w:rPr>
                <w:rFonts w:cs="Arial"/>
                <w:sz w:val="22"/>
                <w:szCs w:val="22"/>
              </w:rPr>
              <w:t>1</w:t>
            </w:r>
          </w:p>
        </w:tc>
        <w:tc>
          <w:tcPr>
            <w:tcW w:w="3100" w:type="dxa"/>
            <w:tcBorders>
              <w:top w:val="nil"/>
              <w:left w:val="nil"/>
              <w:bottom w:val="single" w:sz="4" w:space="0" w:color="auto"/>
              <w:right w:val="single" w:sz="4" w:space="0" w:color="auto"/>
            </w:tcBorders>
            <w:shd w:val="clear" w:color="000000" w:fill="FFFFFF"/>
            <w:noWrap/>
            <w:vAlign w:val="center"/>
            <w:hideMark/>
          </w:tcPr>
          <w:p w14:paraId="0FB64323"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E3A442B" w14:textId="77777777" w:rsidR="00945331" w:rsidRPr="00945331" w:rsidRDefault="00945331" w:rsidP="00945331">
            <w:pPr>
              <w:jc w:val="left"/>
              <w:rPr>
                <w:rFonts w:cs="Arial"/>
                <w:color w:val="000000"/>
                <w:sz w:val="22"/>
                <w:szCs w:val="22"/>
              </w:rPr>
            </w:pPr>
          </w:p>
        </w:tc>
      </w:tr>
      <w:tr w:rsidR="00945331" w:rsidRPr="00945331" w14:paraId="1DA113D5"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0DC27AAD" w14:textId="2BA355A0" w:rsidR="00945331" w:rsidRPr="00945331" w:rsidRDefault="00945331" w:rsidP="00945331">
            <w:pPr>
              <w:jc w:val="left"/>
              <w:rPr>
                <w:rFonts w:cs="Arial"/>
                <w:sz w:val="22"/>
                <w:szCs w:val="22"/>
              </w:rPr>
            </w:pPr>
            <w:r w:rsidRPr="00945331">
              <w:rPr>
                <w:rFonts w:cs="Arial"/>
                <w:sz w:val="22"/>
                <w:szCs w:val="22"/>
              </w:rPr>
              <w:t xml:space="preserve">Rozmer aktívnej plochy </w:t>
            </w:r>
            <w:r w:rsidR="0084678B">
              <w:rPr>
                <w:rFonts w:cs="Arial"/>
                <w:sz w:val="22"/>
                <w:szCs w:val="22"/>
              </w:rPr>
              <w:t>detektora</w:t>
            </w:r>
            <w:r w:rsidRPr="00945331">
              <w:rPr>
                <w:rFonts w:cs="Arial"/>
                <w:sz w:val="22"/>
                <w:szCs w:val="22"/>
              </w:rPr>
              <w:t xml:space="preserve"> (výška x šírka)</w:t>
            </w:r>
          </w:p>
        </w:tc>
        <w:tc>
          <w:tcPr>
            <w:tcW w:w="3827" w:type="dxa"/>
            <w:tcBorders>
              <w:top w:val="nil"/>
              <w:left w:val="nil"/>
              <w:bottom w:val="single" w:sz="4" w:space="0" w:color="auto"/>
              <w:right w:val="single" w:sz="4" w:space="0" w:color="auto"/>
            </w:tcBorders>
            <w:shd w:val="clear" w:color="auto" w:fill="auto"/>
            <w:noWrap/>
            <w:vAlign w:val="center"/>
            <w:hideMark/>
          </w:tcPr>
          <w:p w14:paraId="78E8F41E" w14:textId="77777777" w:rsidR="00945331" w:rsidRPr="00945331" w:rsidRDefault="00945331" w:rsidP="00945331">
            <w:pPr>
              <w:jc w:val="left"/>
              <w:rPr>
                <w:rFonts w:cs="Arial"/>
                <w:sz w:val="22"/>
                <w:szCs w:val="22"/>
              </w:rPr>
            </w:pPr>
            <w:r w:rsidRPr="00945331">
              <w:rPr>
                <w:rFonts w:cs="Arial"/>
                <w:sz w:val="22"/>
                <w:szCs w:val="22"/>
              </w:rPr>
              <w:t>minimálne 30x30 cm</w:t>
            </w:r>
          </w:p>
        </w:tc>
        <w:tc>
          <w:tcPr>
            <w:tcW w:w="3100" w:type="dxa"/>
            <w:tcBorders>
              <w:top w:val="nil"/>
              <w:left w:val="nil"/>
              <w:bottom w:val="single" w:sz="4" w:space="0" w:color="auto"/>
              <w:right w:val="single" w:sz="4" w:space="0" w:color="auto"/>
            </w:tcBorders>
            <w:shd w:val="clear" w:color="auto" w:fill="auto"/>
            <w:noWrap/>
            <w:vAlign w:val="center"/>
            <w:hideMark/>
          </w:tcPr>
          <w:p w14:paraId="1BEA28B9"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1290492" w14:textId="77777777" w:rsidR="00945331" w:rsidRPr="00945331" w:rsidRDefault="00945331" w:rsidP="00945331">
            <w:pPr>
              <w:jc w:val="left"/>
              <w:rPr>
                <w:rFonts w:cs="Arial"/>
                <w:color w:val="000000"/>
                <w:sz w:val="22"/>
                <w:szCs w:val="22"/>
              </w:rPr>
            </w:pPr>
          </w:p>
        </w:tc>
      </w:tr>
      <w:tr w:rsidR="00945331" w:rsidRPr="00945331" w14:paraId="12DFE001"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7828E19" w14:textId="77777777" w:rsidR="00945331" w:rsidRPr="00945331" w:rsidRDefault="00945331" w:rsidP="00945331">
            <w:pPr>
              <w:jc w:val="left"/>
              <w:rPr>
                <w:rFonts w:cs="Arial"/>
                <w:sz w:val="22"/>
                <w:szCs w:val="22"/>
              </w:rPr>
            </w:pPr>
            <w:r w:rsidRPr="00945331">
              <w:rPr>
                <w:rFonts w:cs="Arial"/>
                <w:sz w:val="22"/>
                <w:szCs w:val="22"/>
              </w:rPr>
              <w:t>Rozlíšenie – počet bodov</w:t>
            </w:r>
          </w:p>
        </w:tc>
        <w:tc>
          <w:tcPr>
            <w:tcW w:w="3827" w:type="dxa"/>
            <w:tcBorders>
              <w:top w:val="nil"/>
              <w:left w:val="nil"/>
              <w:bottom w:val="single" w:sz="4" w:space="0" w:color="auto"/>
              <w:right w:val="single" w:sz="4" w:space="0" w:color="auto"/>
            </w:tcBorders>
            <w:shd w:val="clear" w:color="auto" w:fill="auto"/>
            <w:noWrap/>
            <w:vAlign w:val="center"/>
            <w:hideMark/>
          </w:tcPr>
          <w:p w14:paraId="76923181" w14:textId="77777777" w:rsidR="00945331" w:rsidRPr="00945331" w:rsidRDefault="00945331" w:rsidP="00945331">
            <w:pPr>
              <w:jc w:val="left"/>
              <w:rPr>
                <w:rFonts w:cs="Arial"/>
                <w:sz w:val="22"/>
                <w:szCs w:val="22"/>
              </w:rPr>
            </w:pPr>
            <w:r w:rsidRPr="00945331">
              <w:rPr>
                <w:rFonts w:cs="Arial"/>
                <w:sz w:val="22"/>
                <w:szCs w:val="22"/>
              </w:rPr>
              <w:t>minimálne 1500 x 1500 pixelov</w:t>
            </w:r>
          </w:p>
        </w:tc>
        <w:tc>
          <w:tcPr>
            <w:tcW w:w="3100" w:type="dxa"/>
            <w:tcBorders>
              <w:top w:val="nil"/>
              <w:left w:val="nil"/>
              <w:bottom w:val="single" w:sz="4" w:space="0" w:color="auto"/>
              <w:right w:val="single" w:sz="4" w:space="0" w:color="auto"/>
            </w:tcBorders>
            <w:shd w:val="clear" w:color="auto" w:fill="auto"/>
            <w:noWrap/>
            <w:vAlign w:val="center"/>
            <w:hideMark/>
          </w:tcPr>
          <w:p w14:paraId="618210E8"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5CF759D" w14:textId="77777777" w:rsidR="00945331" w:rsidRPr="00945331" w:rsidRDefault="00945331" w:rsidP="00945331">
            <w:pPr>
              <w:jc w:val="left"/>
              <w:rPr>
                <w:rFonts w:cs="Arial"/>
                <w:color w:val="000000"/>
                <w:sz w:val="22"/>
                <w:szCs w:val="22"/>
              </w:rPr>
            </w:pPr>
          </w:p>
        </w:tc>
      </w:tr>
      <w:tr w:rsidR="00945331" w:rsidRPr="00945331" w14:paraId="14C408DF"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1A14348" w14:textId="77777777" w:rsidR="00945331" w:rsidRPr="00945331" w:rsidRDefault="00945331" w:rsidP="00945331">
            <w:pPr>
              <w:jc w:val="left"/>
              <w:rPr>
                <w:rFonts w:cs="Arial"/>
                <w:sz w:val="22"/>
                <w:szCs w:val="22"/>
              </w:rPr>
            </w:pPr>
            <w:r w:rsidRPr="00945331">
              <w:rPr>
                <w:rFonts w:cs="Arial"/>
                <w:sz w:val="22"/>
                <w:szCs w:val="22"/>
              </w:rPr>
              <w:t>Rozlíšenie – veľkosť bodu</w:t>
            </w:r>
          </w:p>
        </w:tc>
        <w:tc>
          <w:tcPr>
            <w:tcW w:w="3827" w:type="dxa"/>
            <w:tcBorders>
              <w:top w:val="nil"/>
              <w:left w:val="nil"/>
              <w:bottom w:val="single" w:sz="4" w:space="0" w:color="auto"/>
              <w:right w:val="single" w:sz="4" w:space="0" w:color="auto"/>
            </w:tcBorders>
            <w:shd w:val="clear" w:color="auto" w:fill="auto"/>
            <w:noWrap/>
            <w:vAlign w:val="center"/>
            <w:hideMark/>
          </w:tcPr>
          <w:p w14:paraId="129EEE7C" w14:textId="77777777" w:rsidR="00945331" w:rsidRPr="00945331" w:rsidRDefault="00945331" w:rsidP="00945331">
            <w:pPr>
              <w:jc w:val="left"/>
              <w:rPr>
                <w:rFonts w:cs="Arial"/>
                <w:sz w:val="22"/>
                <w:szCs w:val="22"/>
              </w:rPr>
            </w:pPr>
            <w:r w:rsidRPr="00945331">
              <w:rPr>
                <w:rFonts w:cs="Arial"/>
                <w:sz w:val="22"/>
                <w:szCs w:val="22"/>
              </w:rPr>
              <w:t xml:space="preserve">maximálne 200 </w:t>
            </w:r>
            <w:proofErr w:type="spellStart"/>
            <w:r w:rsidRPr="00945331">
              <w:rPr>
                <w:rFonts w:cs="Arial"/>
                <w:sz w:val="22"/>
                <w:szCs w:val="22"/>
              </w:rPr>
              <w:t>μm</w:t>
            </w:r>
            <w:proofErr w:type="spellEnd"/>
          </w:p>
        </w:tc>
        <w:tc>
          <w:tcPr>
            <w:tcW w:w="3100" w:type="dxa"/>
            <w:tcBorders>
              <w:top w:val="nil"/>
              <w:left w:val="nil"/>
              <w:bottom w:val="single" w:sz="4" w:space="0" w:color="auto"/>
              <w:right w:val="single" w:sz="4" w:space="0" w:color="auto"/>
            </w:tcBorders>
            <w:shd w:val="clear" w:color="auto" w:fill="auto"/>
            <w:noWrap/>
            <w:vAlign w:val="center"/>
            <w:hideMark/>
          </w:tcPr>
          <w:p w14:paraId="762FCFE7"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347CE5A" w14:textId="77777777" w:rsidR="00945331" w:rsidRPr="00945331" w:rsidRDefault="00945331" w:rsidP="00945331">
            <w:pPr>
              <w:jc w:val="left"/>
              <w:rPr>
                <w:rFonts w:cs="Arial"/>
                <w:color w:val="000000"/>
                <w:sz w:val="22"/>
                <w:szCs w:val="22"/>
              </w:rPr>
            </w:pPr>
          </w:p>
        </w:tc>
      </w:tr>
      <w:tr w:rsidR="00945331" w:rsidRPr="00945331" w14:paraId="17A76473"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F951300" w14:textId="77777777" w:rsidR="00945331" w:rsidRPr="00945331" w:rsidRDefault="00945331" w:rsidP="00945331">
            <w:pPr>
              <w:jc w:val="left"/>
              <w:rPr>
                <w:rFonts w:cs="Arial"/>
                <w:sz w:val="22"/>
                <w:szCs w:val="22"/>
              </w:rPr>
            </w:pPr>
            <w:r w:rsidRPr="00945331">
              <w:rPr>
                <w:rFonts w:cs="Arial"/>
                <w:sz w:val="22"/>
                <w:szCs w:val="22"/>
              </w:rPr>
              <w:t>Rozlíšenie – rozsah šedi</w:t>
            </w:r>
          </w:p>
        </w:tc>
        <w:tc>
          <w:tcPr>
            <w:tcW w:w="3827" w:type="dxa"/>
            <w:tcBorders>
              <w:top w:val="nil"/>
              <w:left w:val="nil"/>
              <w:bottom w:val="single" w:sz="4" w:space="0" w:color="auto"/>
              <w:right w:val="single" w:sz="4" w:space="0" w:color="auto"/>
            </w:tcBorders>
            <w:shd w:val="clear" w:color="000000" w:fill="FFFFFF"/>
            <w:noWrap/>
            <w:vAlign w:val="center"/>
            <w:hideMark/>
          </w:tcPr>
          <w:p w14:paraId="5506C57C" w14:textId="77777777" w:rsidR="00945331" w:rsidRPr="00945331" w:rsidRDefault="00945331" w:rsidP="00945331">
            <w:pPr>
              <w:jc w:val="left"/>
              <w:rPr>
                <w:rFonts w:cs="Arial"/>
                <w:sz w:val="22"/>
                <w:szCs w:val="22"/>
              </w:rPr>
            </w:pPr>
            <w:r w:rsidRPr="00945331">
              <w:rPr>
                <w:rFonts w:cs="Arial"/>
                <w:sz w:val="22"/>
                <w:szCs w:val="22"/>
              </w:rPr>
              <w:t>minimálne 14 bit</w:t>
            </w:r>
          </w:p>
        </w:tc>
        <w:tc>
          <w:tcPr>
            <w:tcW w:w="3100" w:type="dxa"/>
            <w:tcBorders>
              <w:top w:val="nil"/>
              <w:left w:val="nil"/>
              <w:bottom w:val="single" w:sz="4" w:space="0" w:color="auto"/>
              <w:right w:val="single" w:sz="4" w:space="0" w:color="auto"/>
            </w:tcBorders>
            <w:shd w:val="clear" w:color="000000" w:fill="FFFFFF"/>
            <w:noWrap/>
            <w:vAlign w:val="center"/>
            <w:hideMark/>
          </w:tcPr>
          <w:p w14:paraId="7FD301C1"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CF755E7" w14:textId="77777777" w:rsidR="00945331" w:rsidRPr="00945331" w:rsidRDefault="00945331" w:rsidP="00945331">
            <w:pPr>
              <w:jc w:val="left"/>
              <w:rPr>
                <w:rFonts w:cs="Arial"/>
                <w:color w:val="000000"/>
                <w:sz w:val="22"/>
                <w:szCs w:val="22"/>
              </w:rPr>
            </w:pPr>
          </w:p>
        </w:tc>
      </w:tr>
      <w:tr w:rsidR="00945331" w:rsidRPr="00945331" w14:paraId="5CA45E02"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0BC547FA" w14:textId="77777777" w:rsidR="00945331" w:rsidRPr="00945331" w:rsidRDefault="00945331" w:rsidP="00945331">
            <w:pPr>
              <w:jc w:val="left"/>
              <w:rPr>
                <w:rFonts w:cs="Arial"/>
                <w:sz w:val="22"/>
                <w:szCs w:val="22"/>
              </w:rPr>
            </w:pPr>
            <w:r w:rsidRPr="00945331">
              <w:rPr>
                <w:rFonts w:cs="Arial"/>
                <w:sz w:val="22"/>
                <w:szCs w:val="22"/>
              </w:rPr>
              <w:t>Výstupný výkon generátora</w:t>
            </w:r>
          </w:p>
        </w:tc>
        <w:tc>
          <w:tcPr>
            <w:tcW w:w="3827" w:type="dxa"/>
            <w:tcBorders>
              <w:top w:val="nil"/>
              <w:left w:val="nil"/>
              <w:bottom w:val="single" w:sz="4" w:space="0" w:color="auto"/>
              <w:right w:val="nil"/>
            </w:tcBorders>
            <w:shd w:val="clear" w:color="auto" w:fill="auto"/>
            <w:noWrap/>
            <w:vAlign w:val="center"/>
            <w:hideMark/>
          </w:tcPr>
          <w:p w14:paraId="2A66FE24" w14:textId="77777777" w:rsidR="00945331" w:rsidRPr="00945331" w:rsidRDefault="00945331" w:rsidP="00945331">
            <w:pPr>
              <w:jc w:val="left"/>
              <w:rPr>
                <w:rFonts w:cs="Arial"/>
                <w:sz w:val="22"/>
                <w:szCs w:val="22"/>
              </w:rPr>
            </w:pPr>
            <w:r w:rsidRPr="00945331">
              <w:rPr>
                <w:rFonts w:cs="Arial"/>
                <w:sz w:val="22"/>
                <w:szCs w:val="22"/>
              </w:rPr>
              <w:t>minimálne 12KW</w:t>
            </w:r>
          </w:p>
        </w:tc>
        <w:tc>
          <w:tcPr>
            <w:tcW w:w="3100" w:type="dxa"/>
            <w:tcBorders>
              <w:top w:val="nil"/>
              <w:left w:val="single" w:sz="4" w:space="0" w:color="auto"/>
              <w:bottom w:val="single" w:sz="4" w:space="0" w:color="auto"/>
              <w:right w:val="nil"/>
            </w:tcBorders>
            <w:shd w:val="clear" w:color="auto" w:fill="auto"/>
            <w:noWrap/>
            <w:vAlign w:val="center"/>
            <w:hideMark/>
          </w:tcPr>
          <w:p w14:paraId="4C306705"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7ED10A4" w14:textId="77777777" w:rsidR="00945331" w:rsidRPr="00945331" w:rsidRDefault="00945331" w:rsidP="00945331">
            <w:pPr>
              <w:jc w:val="left"/>
              <w:rPr>
                <w:rFonts w:cs="Arial"/>
                <w:color w:val="000000"/>
                <w:sz w:val="22"/>
                <w:szCs w:val="22"/>
              </w:rPr>
            </w:pPr>
          </w:p>
        </w:tc>
      </w:tr>
      <w:tr w:rsidR="00945331" w:rsidRPr="00945331" w14:paraId="3B42C41B"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8B76B70" w14:textId="77777777" w:rsidR="00945331" w:rsidRPr="00945331" w:rsidRDefault="00945331" w:rsidP="00945331">
            <w:pPr>
              <w:jc w:val="left"/>
              <w:rPr>
                <w:rFonts w:cs="Arial"/>
                <w:sz w:val="22"/>
                <w:szCs w:val="22"/>
              </w:rPr>
            </w:pPr>
            <w:r w:rsidRPr="00945331">
              <w:rPr>
                <w:rFonts w:cs="Arial"/>
                <w:sz w:val="22"/>
                <w:szCs w:val="22"/>
              </w:rPr>
              <w:t>Rozsah kV pri 1 kV krokoch minimálne</w:t>
            </w:r>
          </w:p>
        </w:tc>
        <w:tc>
          <w:tcPr>
            <w:tcW w:w="3827" w:type="dxa"/>
            <w:tcBorders>
              <w:top w:val="nil"/>
              <w:left w:val="nil"/>
              <w:bottom w:val="single" w:sz="4" w:space="0" w:color="auto"/>
              <w:right w:val="nil"/>
            </w:tcBorders>
            <w:shd w:val="clear" w:color="auto" w:fill="auto"/>
            <w:noWrap/>
            <w:vAlign w:val="center"/>
            <w:hideMark/>
          </w:tcPr>
          <w:p w14:paraId="1FA17311" w14:textId="77777777" w:rsidR="00945331" w:rsidRPr="00945331" w:rsidRDefault="00945331" w:rsidP="00945331">
            <w:pPr>
              <w:jc w:val="left"/>
              <w:rPr>
                <w:rFonts w:cs="Arial"/>
                <w:sz w:val="22"/>
                <w:szCs w:val="22"/>
              </w:rPr>
            </w:pPr>
            <w:r w:rsidRPr="00945331">
              <w:rPr>
                <w:rFonts w:cs="Arial"/>
                <w:sz w:val="22"/>
                <w:szCs w:val="22"/>
              </w:rPr>
              <w:t>minimálne od 40 kV do 110 kV</w:t>
            </w:r>
          </w:p>
        </w:tc>
        <w:tc>
          <w:tcPr>
            <w:tcW w:w="3100" w:type="dxa"/>
            <w:tcBorders>
              <w:top w:val="nil"/>
              <w:left w:val="single" w:sz="4" w:space="0" w:color="auto"/>
              <w:bottom w:val="single" w:sz="4" w:space="0" w:color="auto"/>
              <w:right w:val="nil"/>
            </w:tcBorders>
            <w:shd w:val="clear" w:color="auto" w:fill="auto"/>
            <w:noWrap/>
            <w:vAlign w:val="center"/>
            <w:hideMark/>
          </w:tcPr>
          <w:p w14:paraId="0FC822AE"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BE715FA" w14:textId="77777777" w:rsidR="00945331" w:rsidRPr="00945331" w:rsidRDefault="00945331" w:rsidP="00945331">
            <w:pPr>
              <w:jc w:val="left"/>
              <w:rPr>
                <w:rFonts w:cs="Arial"/>
                <w:color w:val="000000"/>
                <w:sz w:val="22"/>
                <w:szCs w:val="22"/>
              </w:rPr>
            </w:pPr>
          </w:p>
        </w:tc>
      </w:tr>
      <w:tr w:rsidR="00945331" w:rsidRPr="00945331" w14:paraId="1ACCE359"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B6A00B3" w14:textId="77777777" w:rsidR="00945331" w:rsidRPr="00945331" w:rsidRDefault="00945331" w:rsidP="00945331">
            <w:pPr>
              <w:jc w:val="left"/>
              <w:rPr>
                <w:rFonts w:cs="Arial"/>
                <w:sz w:val="22"/>
                <w:szCs w:val="22"/>
              </w:rPr>
            </w:pPr>
            <w:r w:rsidRPr="00945331">
              <w:rPr>
                <w:rFonts w:cs="Arial"/>
                <w:sz w:val="22"/>
                <w:szCs w:val="22"/>
              </w:rPr>
              <w:t xml:space="preserve">Veľkosť ohniska / ohnísk </w:t>
            </w:r>
          </w:p>
        </w:tc>
        <w:tc>
          <w:tcPr>
            <w:tcW w:w="3827" w:type="dxa"/>
            <w:tcBorders>
              <w:top w:val="nil"/>
              <w:left w:val="nil"/>
              <w:bottom w:val="single" w:sz="4" w:space="0" w:color="auto"/>
              <w:right w:val="nil"/>
            </w:tcBorders>
            <w:shd w:val="clear" w:color="auto" w:fill="auto"/>
            <w:noWrap/>
            <w:vAlign w:val="center"/>
            <w:hideMark/>
          </w:tcPr>
          <w:p w14:paraId="7CA9920A" w14:textId="77777777" w:rsidR="00945331" w:rsidRPr="00945331" w:rsidRDefault="00945331" w:rsidP="00945331">
            <w:pPr>
              <w:jc w:val="left"/>
              <w:rPr>
                <w:rFonts w:cs="Arial"/>
                <w:sz w:val="22"/>
                <w:szCs w:val="22"/>
              </w:rPr>
            </w:pPr>
            <w:r w:rsidRPr="00945331">
              <w:rPr>
                <w:rFonts w:cs="Arial"/>
                <w:sz w:val="22"/>
                <w:szCs w:val="22"/>
              </w:rPr>
              <w:t xml:space="preserve">maximálne 0,6 mm pre jedno ohnisko </w:t>
            </w:r>
          </w:p>
        </w:tc>
        <w:tc>
          <w:tcPr>
            <w:tcW w:w="3100" w:type="dxa"/>
            <w:tcBorders>
              <w:top w:val="nil"/>
              <w:left w:val="single" w:sz="4" w:space="0" w:color="auto"/>
              <w:bottom w:val="single" w:sz="4" w:space="0" w:color="auto"/>
              <w:right w:val="nil"/>
            </w:tcBorders>
            <w:shd w:val="clear" w:color="auto" w:fill="auto"/>
            <w:noWrap/>
            <w:vAlign w:val="center"/>
            <w:hideMark/>
          </w:tcPr>
          <w:p w14:paraId="1054809F"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4D71853" w14:textId="77777777" w:rsidR="00945331" w:rsidRPr="00945331" w:rsidRDefault="00945331" w:rsidP="00945331">
            <w:pPr>
              <w:jc w:val="left"/>
              <w:rPr>
                <w:rFonts w:cs="Arial"/>
                <w:color w:val="000000"/>
                <w:sz w:val="22"/>
                <w:szCs w:val="22"/>
              </w:rPr>
            </w:pPr>
          </w:p>
        </w:tc>
      </w:tr>
      <w:tr w:rsidR="00945331" w:rsidRPr="00945331" w14:paraId="67E3504A"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13A93D7" w14:textId="77777777" w:rsidR="00945331" w:rsidRPr="00945331" w:rsidRDefault="00945331" w:rsidP="00945331">
            <w:pPr>
              <w:jc w:val="left"/>
              <w:rPr>
                <w:rFonts w:cs="Arial"/>
                <w:sz w:val="22"/>
                <w:szCs w:val="22"/>
              </w:rPr>
            </w:pPr>
            <w:proofErr w:type="spellStart"/>
            <w:r w:rsidRPr="00945331">
              <w:rPr>
                <w:rFonts w:cs="Arial"/>
                <w:sz w:val="22"/>
                <w:szCs w:val="22"/>
              </w:rPr>
              <w:t>Davkový</w:t>
            </w:r>
            <w:proofErr w:type="spellEnd"/>
            <w:r w:rsidRPr="00945331">
              <w:rPr>
                <w:rFonts w:cs="Arial"/>
                <w:sz w:val="22"/>
                <w:szCs w:val="22"/>
              </w:rPr>
              <w:t xml:space="preserve"> parameter so zápisom k aktívnemu obrazu s automatickým prenosom do PACS-u</w:t>
            </w:r>
          </w:p>
        </w:tc>
        <w:tc>
          <w:tcPr>
            <w:tcW w:w="3827" w:type="dxa"/>
            <w:tcBorders>
              <w:top w:val="nil"/>
              <w:left w:val="nil"/>
              <w:bottom w:val="single" w:sz="4" w:space="0" w:color="auto"/>
              <w:right w:val="single" w:sz="4" w:space="0" w:color="auto"/>
            </w:tcBorders>
            <w:shd w:val="clear" w:color="auto" w:fill="auto"/>
            <w:noWrap/>
            <w:vAlign w:val="center"/>
            <w:hideMark/>
          </w:tcPr>
          <w:p w14:paraId="7F467605"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D2A92A1"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5480B38" w14:textId="77777777" w:rsidR="00945331" w:rsidRPr="00945331" w:rsidRDefault="00945331" w:rsidP="00945331">
            <w:pPr>
              <w:jc w:val="left"/>
              <w:rPr>
                <w:rFonts w:cs="Arial"/>
                <w:color w:val="000000"/>
                <w:sz w:val="22"/>
                <w:szCs w:val="22"/>
              </w:rPr>
            </w:pPr>
          </w:p>
        </w:tc>
      </w:tr>
      <w:tr w:rsidR="00945331" w:rsidRPr="00945331" w14:paraId="1BBA7166"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68C04EC" w14:textId="77777777" w:rsidR="00945331" w:rsidRPr="00945331" w:rsidRDefault="00945331" w:rsidP="00945331">
            <w:pPr>
              <w:jc w:val="left"/>
              <w:rPr>
                <w:rFonts w:cs="Arial"/>
                <w:sz w:val="22"/>
                <w:szCs w:val="22"/>
              </w:rPr>
            </w:pPr>
            <w:r w:rsidRPr="00945331">
              <w:rPr>
                <w:rFonts w:cs="Arial"/>
                <w:sz w:val="22"/>
                <w:szCs w:val="22"/>
              </w:rPr>
              <w:t xml:space="preserve">Laserové zameriavanie zabudované vo </w:t>
            </w:r>
            <w:proofErr w:type="spellStart"/>
            <w:r w:rsidRPr="00945331">
              <w:rPr>
                <w:rFonts w:cs="Arial"/>
                <w:sz w:val="22"/>
                <w:szCs w:val="22"/>
              </w:rPr>
              <w:t>flat</w:t>
            </w:r>
            <w:proofErr w:type="spellEnd"/>
            <w:r w:rsidRPr="00945331">
              <w:rPr>
                <w:rFonts w:cs="Arial"/>
                <w:sz w:val="22"/>
                <w:szCs w:val="22"/>
              </w:rPr>
              <w:t xml:space="preserve"> </w:t>
            </w:r>
            <w:proofErr w:type="spellStart"/>
            <w:r w:rsidRPr="00945331">
              <w:rPr>
                <w:rFonts w:cs="Arial"/>
                <w:sz w:val="22"/>
                <w:szCs w:val="22"/>
              </w:rPr>
              <w:t>panele</w:t>
            </w:r>
            <w:proofErr w:type="spellEnd"/>
            <w:r w:rsidRPr="00945331">
              <w:rPr>
                <w:rFonts w:cs="Arial"/>
                <w:sz w:val="22"/>
                <w:szCs w:val="22"/>
              </w:rPr>
              <w:t xml:space="preserve"> detektoru</w:t>
            </w:r>
          </w:p>
        </w:tc>
        <w:tc>
          <w:tcPr>
            <w:tcW w:w="3827" w:type="dxa"/>
            <w:tcBorders>
              <w:top w:val="nil"/>
              <w:left w:val="nil"/>
              <w:bottom w:val="single" w:sz="4" w:space="0" w:color="auto"/>
              <w:right w:val="single" w:sz="4" w:space="0" w:color="auto"/>
            </w:tcBorders>
            <w:shd w:val="clear" w:color="auto" w:fill="auto"/>
            <w:noWrap/>
            <w:vAlign w:val="center"/>
            <w:hideMark/>
          </w:tcPr>
          <w:p w14:paraId="14A583A4"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CB7DD02"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4A65292" w14:textId="77777777" w:rsidR="00945331" w:rsidRPr="00945331" w:rsidRDefault="00945331" w:rsidP="00945331">
            <w:pPr>
              <w:jc w:val="left"/>
              <w:rPr>
                <w:rFonts w:cs="Arial"/>
                <w:color w:val="000000"/>
                <w:sz w:val="22"/>
                <w:szCs w:val="22"/>
              </w:rPr>
            </w:pPr>
          </w:p>
        </w:tc>
      </w:tr>
      <w:tr w:rsidR="00945331" w:rsidRPr="00945331" w14:paraId="6CB041A1"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5A9D1F09" w14:textId="77777777" w:rsidR="00945331" w:rsidRPr="00945331" w:rsidRDefault="00945331" w:rsidP="00945331">
            <w:pPr>
              <w:jc w:val="left"/>
              <w:rPr>
                <w:rFonts w:cs="Arial"/>
                <w:sz w:val="22"/>
                <w:szCs w:val="22"/>
              </w:rPr>
            </w:pPr>
            <w:r w:rsidRPr="00945331">
              <w:rPr>
                <w:rFonts w:cs="Arial"/>
                <w:sz w:val="22"/>
                <w:szCs w:val="22"/>
              </w:rPr>
              <w:t>Hĺbka C-ramena</w:t>
            </w:r>
          </w:p>
        </w:tc>
        <w:tc>
          <w:tcPr>
            <w:tcW w:w="3827" w:type="dxa"/>
            <w:tcBorders>
              <w:top w:val="nil"/>
              <w:left w:val="nil"/>
              <w:bottom w:val="single" w:sz="4" w:space="0" w:color="auto"/>
              <w:right w:val="single" w:sz="4" w:space="0" w:color="auto"/>
            </w:tcBorders>
            <w:shd w:val="clear" w:color="auto" w:fill="auto"/>
            <w:noWrap/>
            <w:vAlign w:val="center"/>
            <w:hideMark/>
          </w:tcPr>
          <w:p w14:paraId="58BC72F6" w14:textId="77777777" w:rsidR="00945331" w:rsidRPr="00945331" w:rsidRDefault="00945331" w:rsidP="00945331">
            <w:pPr>
              <w:jc w:val="left"/>
              <w:rPr>
                <w:rFonts w:cs="Arial"/>
                <w:sz w:val="22"/>
                <w:szCs w:val="22"/>
              </w:rPr>
            </w:pPr>
            <w:r w:rsidRPr="00945331">
              <w:rPr>
                <w:rFonts w:cs="Arial"/>
                <w:sz w:val="22"/>
                <w:szCs w:val="22"/>
              </w:rPr>
              <w:t>minimálne 60 cm</w:t>
            </w:r>
          </w:p>
        </w:tc>
        <w:tc>
          <w:tcPr>
            <w:tcW w:w="3100" w:type="dxa"/>
            <w:tcBorders>
              <w:top w:val="nil"/>
              <w:left w:val="nil"/>
              <w:bottom w:val="single" w:sz="4" w:space="0" w:color="auto"/>
              <w:right w:val="single" w:sz="4" w:space="0" w:color="auto"/>
            </w:tcBorders>
            <w:shd w:val="clear" w:color="auto" w:fill="auto"/>
            <w:noWrap/>
            <w:vAlign w:val="center"/>
            <w:hideMark/>
          </w:tcPr>
          <w:p w14:paraId="50932746"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8569573" w14:textId="77777777" w:rsidR="00945331" w:rsidRPr="00945331" w:rsidRDefault="00945331" w:rsidP="00945331">
            <w:pPr>
              <w:jc w:val="left"/>
              <w:rPr>
                <w:rFonts w:cs="Arial"/>
                <w:color w:val="000000"/>
                <w:sz w:val="22"/>
                <w:szCs w:val="22"/>
              </w:rPr>
            </w:pPr>
          </w:p>
        </w:tc>
      </w:tr>
      <w:tr w:rsidR="00945331" w:rsidRPr="00945331" w14:paraId="380348CE"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0D2AA0F" w14:textId="77777777" w:rsidR="00945331" w:rsidRPr="00945331" w:rsidRDefault="00945331" w:rsidP="00945331">
            <w:pPr>
              <w:jc w:val="left"/>
              <w:rPr>
                <w:rFonts w:cs="Arial"/>
                <w:sz w:val="22"/>
                <w:szCs w:val="22"/>
              </w:rPr>
            </w:pPr>
            <w:r w:rsidRPr="00945331">
              <w:rPr>
                <w:rFonts w:cs="Arial"/>
                <w:sz w:val="22"/>
                <w:szCs w:val="22"/>
              </w:rPr>
              <w:lastRenderedPageBreak/>
              <w:t>Orbitálny pohyb C-ramena</w:t>
            </w:r>
          </w:p>
        </w:tc>
        <w:tc>
          <w:tcPr>
            <w:tcW w:w="3827" w:type="dxa"/>
            <w:tcBorders>
              <w:top w:val="nil"/>
              <w:left w:val="nil"/>
              <w:bottom w:val="single" w:sz="4" w:space="0" w:color="auto"/>
              <w:right w:val="single" w:sz="4" w:space="0" w:color="auto"/>
            </w:tcBorders>
            <w:shd w:val="clear" w:color="auto" w:fill="auto"/>
            <w:noWrap/>
            <w:vAlign w:val="center"/>
            <w:hideMark/>
          </w:tcPr>
          <w:p w14:paraId="6CD2E2EE" w14:textId="77777777" w:rsidR="00945331" w:rsidRPr="00945331" w:rsidRDefault="00945331" w:rsidP="00945331">
            <w:pPr>
              <w:jc w:val="left"/>
              <w:rPr>
                <w:rFonts w:cs="Arial"/>
                <w:sz w:val="22"/>
                <w:szCs w:val="22"/>
              </w:rPr>
            </w:pPr>
            <w:r w:rsidRPr="00945331">
              <w:rPr>
                <w:rFonts w:cs="Arial"/>
                <w:sz w:val="22"/>
                <w:szCs w:val="22"/>
              </w:rPr>
              <w:t>minimálne 125°</w:t>
            </w:r>
          </w:p>
        </w:tc>
        <w:tc>
          <w:tcPr>
            <w:tcW w:w="3100" w:type="dxa"/>
            <w:tcBorders>
              <w:top w:val="nil"/>
              <w:left w:val="nil"/>
              <w:bottom w:val="single" w:sz="4" w:space="0" w:color="auto"/>
              <w:right w:val="single" w:sz="4" w:space="0" w:color="auto"/>
            </w:tcBorders>
            <w:shd w:val="clear" w:color="auto" w:fill="auto"/>
            <w:noWrap/>
            <w:vAlign w:val="center"/>
            <w:hideMark/>
          </w:tcPr>
          <w:p w14:paraId="7158AA5C"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18C8CD2" w14:textId="77777777" w:rsidR="00945331" w:rsidRPr="00945331" w:rsidRDefault="00945331" w:rsidP="00945331">
            <w:pPr>
              <w:jc w:val="left"/>
              <w:rPr>
                <w:rFonts w:cs="Arial"/>
                <w:color w:val="000000"/>
                <w:sz w:val="22"/>
                <w:szCs w:val="22"/>
              </w:rPr>
            </w:pPr>
          </w:p>
        </w:tc>
      </w:tr>
      <w:tr w:rsidR="00945331" w:rsidRPr="00945331" w14:paraId="5AFE9B8C"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10CCBB1" w14:textId="77777777" w:rsidR="00945331" w:rsidRPr="00945331" w:rsidRDefault="00945331" w:rsidP="00945331">
            <w:pPr>
              <w:jc w:val="left"/>
              <w:rPr>
                <w:rFonts w:cs="Arial"/>
                <w:sz w:val="22"/>
                <w:szCs w:val="22"/>
              </w:rPr>
            </w:pPr>
            <w:proofErr w:type="spellStart"/>
            <w:r w:rsidRPr="00945331">
              <w:rPr>
                <w:rFonts w:cs="Arial"/>
                <w:sz w:val="22"/>
                <w:szCs w:val="22"/>
              </w:rPr>
              <w:t>Angulačný</w:t>
            </w:r>
            <w:proofErr w:type="spellEnd"/>
            <w:r w:rsidRPr="00945331">
              <w:rPr>
                <w:rFonts w:cs="Arial"/>
                <w:sz w:val="22"/>
                <w:szCs w:val="22"/>
              </w:rPr>
              <w:t xml:space="preserve"> pohyb C-ramena</w:t>
            </w:r>
          </w:p>
        </w:tc>
        <w:tc>
          <w:tcPr>
            <w:tcW w:w="3827" w:type="dxa"/>
            <w:tcBorders>
              <w:top w:val="nil"/>
              <w:left w:val="nil"/>
              <w:bottom w:val="single" w:sz="4" w:space="0" w:color="auto"/>
              <w:right w:val="single" w:sz="4" w:space="0" w:color="auto"/>
            </w:tcBorders>
            <w:shd w:val="clear" w:color="auto" w:fill="auto"/>
            <w:noWrap/>
            <w:vAlign w:val="center"/>
            <w:hideMark/>
          </w:tcPr>
          <w:p w14:paraId="12EF42BC" w14:textId="77777777" w:rsidR="00945331" w:rsidRPr="00945331" w:rsidRDefault="00945331" w:rsidP="00945331">
            <w:pPr>
              <w:jc w:val="left"/>
              <w:rPr>
                <w:rFonts w:cs="Arial"/>
                <w:sz w:val="22"/>
                <w:szCs w:val="22"/>
              </w:rPr>
            </w:pPr>
            <w:r w:rsidRPr="00945331">
              <w:rPr>
                <w:rFonts w:cs="Arial"/>
                <w:sz w:val="22"/>
                <w:szCs w:val="22"/>
              </w:rPr>
              <w:t>celkovo minimálne 360 stupňov</w:t>
            </w:r>
          </w:p>
        </w:tc>
        <w:tc>
          <w:tcPr>
            <w:tcW w:w="3100" w:type="dxa"/>
            <w:tcBorders>
              <w:top w:val="nil"/>
              <w:left w:val="nil"/>
              <w:bottom w:val="single" w:sz="4" w:space="0" w:color="auto"/>
              <w:right w:val="single" w:sz="4" w:space="0" w:color="auto"/>
            </w:tcBorders>
            <w:shd w:val="clear" w:color="auto" w:fill="auto"/>
            <w:noWrap/>
            <w:vAlign w:val="center"/>
            <w:hideMark/>
          </w:tcPr>
          <w:p w14:paraId="7FDFDC77"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A19CDF2" w14:textId="77777777" w:rsidR="00945331" w:rsidRPr="00945331" w:rsidRDefault="00945331" w:rsidP="00945331">
            <w:pPr>
              <w:jc w:val="left"/>
              <w:rPr>
                <w:rFonts w:cs="Arial"/>
                <w:color w:val="000000"/>
                <w:sz w:val="22"/>
                <w:szCs w:val="22"/>
              </w:rPr>
            </w:pPr>
          </w:p>
        </w:tc>
      </w:tr>
      <w:tr w:rsidR="00945331" w:rsidRPr="00945331" w14:paraId="11C86596"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4A23381" w14:textId="77777777" w:rsidR="00945331" w:rsidRPr="00945331" w:rsidRDefault="00945331" w:rsidP="00945331">
            <w:pPr>
              <w:jc w:val="left"/>
              <w:rPr>
                <w:rFonts w:cs="Arial"/>
                <w:sz w:val="22"/>
                <w:szCs w:val="22"/>
              </w:rPr>
            </w:pPr>
            <w:r w:rsidRPr="00945331">
              <w:rPr>
                <w:rFonts w:cs="Arial"/>
                <w:sz w:val="22"/>
                <w:szCs w:val="22"/>
              </w:rPr>
              <w:t>DAP meter</w:t>
            </w:r>
          </w:p>
        </w:tc>
        <w:tc>
          <w:tcPr>
            <w:tcW w:w="3827" w:type="dxa"/>
            <w:tcBorders>
              <w:top w:val="nil"/>
              <w:left w:val="nil"/>
              <w:bottom w:val="single" w:sz="4" w:space="0" w:color="auto"/>
              <w:right w:val="single" w:sz="4" w:space="0" w:color="auto"/>
            </w:tcBorders>
            <w:shd w:val="clear" w:color="auto" w:fill="auto"/>
            <w:noWrap/>
            <w:vAlign w:val="center"/>
            <w:hideMark/>
          </w:tcPr>
          <w:p w14:paraId="0D9EE06A"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314026C"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1ADC0C0" w14:textId="77777777" w:rsidR="00945331" w:rsidRPr="00945331" w:rsidRDefault="00945331" w:rsidP="00945331">
            <w:pPr>
              <w:jc w:val="left"/>
              <w:rPr>
                <w:rFonts w:cs="Arial"/>
                <w:color w:val="000000"/>
                <w:sz w:val="22"/>
                <w:szCs w:val="22"/>
              </w:rPr>
            </w:pPr>
          </w:p>
        </w:tc>
      </w:tr>
      <w:tr w:rsidR="00945331" w:rsidRPr="00945331" w14:paraId="69A64050"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FEDEB2E" w14:textId="77777777" w:rsidR="00945331" w:rsidRPr="00945331" w:rsidRDefault="00945331" w:rsidP="00945331">
            <w:pPr>
              <w:jc w:val="left"/>
              <w:rPr>
                <w:rFonts w:cs="Arial"/>
                <w:sz w:val="22"/>
                <w:szCs w:val="22"/>
              </w:rPr>
            </w:pPr>
            <w:r w:rsidRPr="00945331">
              <w:rPr>
                <w:rFonts w:cs="Arial"/>
                <w:sz w:val="22"/>
                <w:szCs w:val="22"/>
              </w:rPr>
              <w:t>Rozlišovacia schopnosť zobrazenia pri vysokom kontraste</w:t>
            </w:r>
          </w:p>
        </w:tc>
        <w:tc>
          <w:tcPr>
            <w:tcW w:w="3827" w:type="dxa"/>
            <w:tcBorders>
              <w:top w:val="nil"/>
              <w:left w:val="nil"/>
              <w:bottom w:val="single" w:sz="4" w:space="0" w:color="auto"/>
              <w:right w:val="single" w:sz="4" w:space="0" w:color="auto"/>
            </w:tcBorders>
            <w:shd w:val="clear" w:color="auto" w:fill="auto"/>
            <w:noWrap/>
            <w:vAlign w:val="center"/>
            <w:hideMark/>
          </w:tcPr>
          <w:p w14:paraId="75642CAF" w14:textId="77777777" w:rsidR="00945331" w:rsidRPr="00945331" w:rsidRDefault="00945331" w:rsidP="00945331">
            <w:pPr>
              <w:jc w:val="left"/>
              <w:rPr>
                <w:rFonts w:cs="Arial"/>
                <w:sz w:val="22"/>
                <w:szCs w:val="22"/>
              </w:rPr>
            </w:pPr>
            <w:r w:rsidRPr="00945331">
              <w:rPr>
                <w:rFonts w:cs="Arial"/>
                <w:sz w:val="22"/>
                <w:szCs w:val="22"/>
              </w:rPr>
              <w:t xml:space="preserve">minimálne 2.4 </w:t>
            </w:r>
            <w:proofErr w:type="spellStart"/>
            <w:r w:rsidRPr="00945331">
              <w:rPr>
                <w:rFonts w:cs="Arial"/>
                <w:sz w:val="22"/>
                <w:szCs w:val="22"/>
              </w:rPr>
              <w:t>lp</w:t>
            </w:r>
            <w:proofErr w:type="spellEnd"/>
            <w:r w:rsidRPr="00945331">
              <w:rPr>
                <w:rFonts w:cs="Arial"/>
                <w:sz w:val="22"/>
                <w:szCs w:val="22"/>
              </w:rPr>
              <w:t>/mm</w:t>
            </w:r>
          </w:p>
        </w:tc>
        <w:tc>
          <w:tcPr>
            <w:tcW w:w="3100" w:type="dxa"/>
            <w:tcBorders>
              <w:top w:val="nil"/>
              <w:left w:val="nil"/>
              <w:bottom w:val="single" w:sz="4" w:space="0" w:color="auto"/>
              <w:right w:val="single" w:sz="4" w:space="0" w:color="auto"/>
            </w:tcBorders>
            <w:shd w:val="clear" w:color="auto" w:fill="auto"/>
            <w:noWrap/>
            <w:vAlign w:val="center"/>
            <w:hideMark/>
          </w:tcPr>
          <w:p w14:paraId="1F1321C6"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C03677F" w14:textId="77777777" w:rsidR="00945331" w:rsidRPr="00945331" w:rsidRDefault="00945331" w:rsidP="00945331">
            <w:pPr>
              <w:jc w:val="left"/>
              <w:rPr>
                <w:rFonts w:cs="Arial"/>
                <w:color w:val="000000"/>
                <w:sz w:val="22"/>
                <w:szCs w:val="22"/>
              </w:rPr>
            </w:pPr>
          </w:p>
        </w:tc>
      </w:tr>
      <w:tr w:rsidR="00945331" w:rsidRPr="00945331" w14:paraId="4D42A543"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9FE1A5A" w14:textId="77777777" w:rsidR="00945331" w:rsidRPr="00945331" w:rsidRDefault="00945331" w:rsidP="00945331">
            <w:pPr>
              <w:jc w:val="left"/>
              <w:rPr>
                <w:rFonts w:cs="Arial"/>
                <w:sz w:val="22"/>
                <w:szCs w:val="22"/>
              </w:rPr>
            </w:pPr>
            <w:r w:rsidRPr="00945331">
              <w:rPr>
                <w:rFonts w:cs="Arial"/>
                <w:sz w:val="22"/>
                <w:szCs w:val="22"/>
              </w:rPr>
              <w:t xml:space="preserve">Automatickú reguláciu dávkového príkonu pri </w:t>
            </w:r>
            <w:proofErr w:type="spellStart"/>
            <w:r w:rsidRPr="00945331">
              <w:rPr>
                <w:rFonts w:cs="Arial"/>
                <w:sz w:val="22"/>
                <w:szCs w:val="22"/>
              </w:rPr>
              <w:t>skiaskopii</w:t>
            </w:r>
            <w:proofErr w:type="spellEnd"/>
            <w:r w:rsidRPr="00945331">
              <w:rPr>
                <w:rFonts w:cs="Arial"/>
                <w:sz w:val="22"/>
                <w:szCs w:val="22"/>
              </w:rPr>
              <w:t xml:space="preserve"> </w:t>
            </w:r>
          </w:p>
        </w:tc>
        <w:tc>
          <w:tcPr>
            <w:tcW w:w="3827" w:type="dxa"/>
            <w:tcBorders>
              <w:top w:val="nil"/>
              <w:left w:val="nil"/>
              <w:bottom w:val="single" w:sz="4" w:space="0" w:color="auto"/>
              <w:right w:val="single" w:sz="4" w:space="0" w:color="auto"/>
            </w:tcBorders>
            <w:shd w:val="clear" w:color="auto" w:fill="auto"/>
            <w:noWrap/>
            <w:vAlign w:val="center"/>
            <w:hideMark/>
          </w:tcPr>
          <w:p w14:paraId="1445A7A5"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F3D1A37"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6238F70" w14:textId="77777777" w:rsidR="00945331" w:rsidRPr="00945331" w:rsidRDefault="00945331" w:rsidP="00945331">
            <w:pPr>
              <w:jc w:val="left"/>
              <w:rPr>
                <w:rFonts w:cs="Arial"/>
                <w:color w:val="000000"/>
                <w:sz w:val="22"/>
                <w:szCs w:val="22"/>
              </w:rPr>
            </w:pPr>
          </w:p>
        </w:tc>
      </w:tr>
      <w:tr w:rsidR="00945331" w:rsidRPr="00945331" w14:paraId="1D1540B6"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0CAD2A2" w14:textId="77777777" w:rsidR="00945331" w:rsidRPr="00945331" w:rsidRDefault="00945331" w:rsidP="00945331">
            <w:pPr>
              <w:jc w:val="left"/>
              <w:rPr>
                <w:rFonts w:cs="Arial"/>
                <w:sz w:val="22"/>
                <w:szCs w:val="22"/>
              </w:rPr>
            </w:pPr>
            <w:r w:rsidRPr="00945331">
              <w:rPr>
                <w:rFonts w:cs="Arial"/>
                <w:sz w:val="22"/>
                <w:szCs w:val="22"/>
              </w:rPr>
              <w:t>Nastaviteľné clony na vymedzenie veľkosti primárneho zväzku</w:t>
            </w:r>
          </w:p>
        </w:tc>
        <w:tc>
          <w:tcPr>
            <w:tcW w:w="3827" w:type="dxa"/>
            <w:tcBorders>
              <w:top w:val="nil"/>
              <w:left w:val="nil"/>
              <w:bottom w:val="single" w:sz="4" w:space="0" w:color="auto"/>
              <w:right w:val="single" w:sz="4" w:space="0" w:color="auto"/>
            </w:tcBorders>
            <w:shd w:val="clear" w:color="auto" w:fill="auto"/>
            <w:noWrap/>
            <w:vAlign w:val="center"/>
            <w:hideMark/>
          </w:tcPr>
          <w:p w14:paraId="4FFF5BC7"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270D3B6"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D76AE9C" w14:textId="77777777" w:rsidR="00945331" w:rsidRPr="00945331" w:rsidRDefault="00945331" w:rsidP="00945331">
            <w:pPr>
              <w:jc w:val="left"/>
              <w:rPr>
                <w:rFonts w:cs="Arial"/>
                <w:color w:val="000000"/>
                <w:sz w:val="22"/>
                <w:szCs w:val="22"/>
              </w:rPr>
            </w:pPr>
          </w:p>
        </w:tc>
      </w:tr>
      <w:tr w:rsidR="00945331" w:rsidRPr="00945331" w14:paraId="560493F9"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36035C5" w14:textId="77777777" w:rsidR="00945331" w:rsidRPr="00945331" w:rsidRDefault="00945331" w:rsidP="00945331">
            <w:pPr>
              <w:jc w:val="left"/>
              <w:rPr>
                <w:rFonts w:cs="Arial"/>
                <w:sz w:val="22"/>
                <w:szCs w:val="22"/>
              </w:rPr>
            </w:pPr>
            <w:r w:rsidRPr="00945331">
              <w:rPr>
                <w:rFonts w:cs="Arial"/>
                <w:sz w:val="22"/>
                <w:szCs w:val="22"/>
              </w:rPr>
              <w:t xml:space="preserve">Rozsah </w:t>
            </w:r>
            <w:proofErr w:type="spellStart"/>
            <w:r w:rsidRPr="00945331">
              <w:rPr>
                <w:rFonts w:cs="Arial"/>
                <w:sz w:val="22"/>
                <w:szCs w:val="22"/>
              </w:rPr>
              <w:t>pulzného</w:t>
            </w:r>
            <w:proofErr w:type="spellEnd"/>
            <w:r w:rsidRPr="00945331">
              <w:rPr>
                <w:rFonts w:cs="Arial"/>
                <w:sz w:val="22"/>
                <w:szCs w:val="22"/>
              </w:rPr>
              <w:t xml:space="preserve"> </w:t>
            </w:r>
            <w:proofErr w:type="spellStart"/>
            <w:r w:rsidRPr="00945331">
              <w:rPr>
                <w:rFonts w:cs="Arial"/>
                <w:sz w:val="22"/>
                <w:szCs w:val="22"/>
              </w:rPr>
              <w:t>skiaskopického</w:t>
            </w:r>
            <w:proofErr w:type="spellEnd"/>
            <w:r w:rsidRPr="00945331">
              <w:rPr>
                <w:rFonts w:cs="Arial"/>
                <w:sz w:val="22"/>
                <w:szCs w:val="22"/>
              </w:rPr>
              <w:t xml:space="preserve"> módu vo formáte 1K</w:t>
            </w:r>
          </w:p>
        </w:tc>
        <w:tc>
          <w:tcPr>
            <w:tcW w:w="3827" w:type="dxa"/>
            <w:tcBorders>
              <w:top w:val="nil"/>
              <w:left w:val="nil"/>
              <w:bottom w:val="single" w:sz="4" w:space="0" w:color="auto"/>
              <w:right w:val="single" w:sz="4" w:space="0" w:color="auto"/>
            </w:tcBorders>
            <w:shd w:val="clear" w:color="auto" w:fill="auto"/>
            <w:noWrap/>
            <w:vAlign w:val="center"/>
            <w:hideMark/>
          </w:tcPr>
          <w:p w14:paraId="2CFBB47D" w14:textId="77777777" w:rsidR="00945331" w:rsidRPr="00945331" w:rsidRDefault="00945331" w:rsidP="00945331">
            <w:pPr>
              <w:jc w:val="left"/>
              <w:rPr>
                <w:rFonts w:cs="Arial"/>
                <w:sz w:val="22"/>
                <w:szCs w:val="22"/>
              </w:rPr>
            </w:pPr>
            <w:r w:rsidRPr="00945331">
              <w:rPr>
                <w:rFonts w:cs="Arial"/>
                <w:sz w:val="22"/>
                <w:szCs w:val="22"/>
              </w:rPr>
              <w:t>minimálne od 8 do 25 obrazov/sekundu, v prípade kontinuálneho režimu minimálne 15 obrazov/sekundu</w:t>
            </w:r>
          </w:p>
        </w:tc>
        <w:tc>
          <w:tcPr>
            <w:tcW w:w="3100" w:type="dxa"/>
            <w:tcBorders>
              <w:top w:val="nil"/>
              <w:left w:val="nil"/>
              <w:bottom w:val="single" w:sz="4" w:space="0" w:color="auto"/>
              <w:right w:val="single" w:sz="4" w:space="0" w:color="auto"/>
            </w:tcBorders>
            <w:shd w:val="clear" w:color="auto" w:fill="auto"/>
            <w:noWrap/>
            <w:vAlign w:val="center"/>
            <w:hideMark/>
          </w:tcPr>
          <w:p w14:paraId="4F47E4CB"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421213B" w14:textId="77777777" w:rsidR="00945331" w:rsidRPr="00945331" w:rsidRDefault="00945331" w:rsidP="00945331">
            <w:pPr>
              <w:jc w:val="left"/>
              <w:rPr>
                <w:rFonts w:cs="Arial"/>
                <w:color w:val="000000"/>
                <w:sz w:val="22"/>
                <w:szCs w:val="22"/>
              </w:rPr>
            </w:pPr>
          </w:p>
        </w:tc>
      </w:tr>
      <w:tr w:rsidR="00945331" w:rsidRPr="00945331" w14:paraId="650AF7A6"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8AD9280" w14:textId="77777777" w:rsidR="00945331" w:rsidRPr="00945331" w:rsidRDefault="00945331" w:rsidP="00945331">
            <w:pPr>
              <w:jc w:val="left"/>
              <w:rPr>
                <w:rFonts w:cs="Arial"/>
                <w:sz w:val="22"/>
                <w:szCs w:val="22"/>
              </w:rPr>
            </w:pPr>
            <w:r w:rsidRPr="00945331">
              <w:rPr>
                <w:rFonts w:cs="Arial"/>
                <w:sz w:val="22"/>
                <w:szCs w:val="22"/>
              </w:rPr>
              <w:t>CE certifikát vydaný výrobcom na ponúkaný prístroj aj s príslušenstvom</w:t>
            </w:r>
          </w:p>
        </w:tc>
        <w:tc>
          <w:tcPr>
            <w:tcW w:w="3827" w:type="dxa"/>
            <w:tcBorders>
              <w:top w:val="nil"/>
              <w:left w:val="nil"/>
              <w:bottom w:val="single" w:sz="4" w:space="0" w:color="auto"/>
              <w:right w:val="single" w:sz="4" w:space="0" w:color="auto"/>
            </w:tcBorders>
            <w:shd w:val="clear" w:color="auto" w:fill="auto"/>
            <w:noWrap/>
            <w:vAlign w:val="center"/>
            <w:hideMark/>
          </w:tcPr>
          <w:p w14:paraId="05D9E037"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27B5BCD"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17D7555" w14:textId="77777777" w:rsidR="00945331" w:rsidRPr="00945331" w:rsidRDefault="00945331" w:rsidP="00945331">
            <w:pPr>
              <w:jc w:val="left"/>
              <w:rPr>
                <w:rFonts w:cs="Arial"/>
                <w:color w:val="000000"/>
                <w:sz w:val="22"/>
                <w:szCs w:val="22"/>
              </w:rPr>
            </w:pPr>
          </w:p>
        </w:tc>
      </w:tr>
      <w:tr w:rsidR="00945331" w:rsidRPr="00945331" w14:paraId="486A9848"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0CB76DD" w14:textId="77777777" w:rsidR="00945331" w:rsidRPr="00945331" w:rsidRDefault="00945331" w:rsidP="00945331">
            <w:pPr>
              <w:jc w:val="left"/>
              <w:rPr>
                <w:rFonts w:cs="Arial"/>
                <w:sz w:val="22"/>
                <w:szCs w:val="22"/>
              </w:rPr>
            </w:pPr>
            <w:r w:rsidRPr="00945331">
              <w:rPr>
                <w:rFonts w:cs="Arial"/>
                <w:sz w:val="22"/>
                <w:szCs w:val="22"/>
              </w:rPr>
              <w:t>Platný ŠUKL kód prístroja</w:t>
            </w:r>
          </w:p>
        </w:tc>
        <w:tc>
          <w:tcPr>
            <w:tcW w:w="3827" w:type="dxa"/>
            <w:tcBorders>
              <w:top w:val="nil"/>
              <w:left w:val="nil"/>
              <w:bottom w:val="single" w:sz="4" w:space="0" w:color="auto"/>
              <w:right w:val="single" w:sz="4" w:space="0" w:color="auto"/>
            </w:tcBorders>
            <w:shd w:val="clear" w:color="auto" w:fill="auto"/>
            <w:noWrap/>
            <w:vAlign w:val="center"/>
            <w:hideMark/>
          </w:tcPr>
          <w:p w14:paraId="489BFB23"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2FE5B7D"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30881DC" w14:textId="77777777" w:rsidR="00945331" w:rsidRPr="00945331" w:rsidRDefault="00945331" w:rsidP="00945331">
            <w:pPr>
              <w:jc w:val="left"/>
              <w:rPr>
                <w:rFonts w:cs="Arial"/>
                <w:color w:val="000000"/>
                <w:sz w:val="22"/>
                <w:szCs w:val="22"/>
              </w:rPr>
            </w:pPr>
          </w:p>
        </w:tc>
      </w:tr>
      <w:tr w:rsidR="00945331" w:rsidRPr="00945331" w14:paraId="342A8B9A"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C60E74F" w14:textId="77777777" w:rsidR="00945331" w:rsidRPr="00945331" w:rsidRDefault="00945331" w:rsidP="00945331">
            <w:pPr>
              <w:jc w:val="left"/>
              <w:rPr>
                <w:rFonts w:cs="Arial"/>
                <w:sz w:val="22"/>
                <w:szCs w:val="22"/>
              </w:rPr>
            </w:pPr>
            <w:r w:rsidRPr="00945331">
              <w:rPr>
                <w:rFonts w:cs="Arial"/>
                <w:sz w:val="22"/>
                <w:szCs w:val="22"/>
              </w:rPr>
              <w:t>Platnosť IEC 62220</w:t>
            </w:r>
          </w:p>
        </w:tc>
        <w:tc>
          <w:tcPr>
            <w:tcW w:w="3827" w:type="dxa"/>
            <w:tcBorders>
              <w:top w:val="nil"/>
              <w:left w:val="nil"/>
              <w:bottom w:val="single" w:sz="4" w:space="0" w:color="auto"/>
              <w:right w:val="single" w:sz="4" w:space="0" w:color="auto"/>
            </w:tcBorders>
            <w:shd w:val="clear" w:color="auto" w:fill="auto"/>
            <w:noWrap/>
            <w:vAlign w:val="center"/>
            <w:hideMark/>
          </w:tcPr>
          <w:p w14:paraId="6C96A3C7"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A160094"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9210E32" w14:textId="77777777" w:rsidR="00945331" w:rsidRPr="00945331" w:rsidRDefault="00945331" w:rsidP="00945331">
            <w:pPr>
              <w:jc w:val="left"/>
              <w:rPr>
                <w:rFonts w:cs="Arial"/>
                <w:color w:val="000000"/>
                <w:sz w:val="22"/>
                <w:szCs w:val="22"/>
              </w:rPr>
            </w:pPr>
          </w:p>
        </w:tc>
      </w:tr>
      <w:tr w:rsidR="00945331" w:rsidRPr="00945331" w14:paraId="0CE3C3FA" w14:textId="77777777" w:rsidTr="00945331">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F3A5AF3" w14:textId="77777777" w:rsidR="00945331" w:rsidRPr="00945331" w:rsidRDefault="00945331" w:rsidP="00945331">
            <w:pPr>
              <w:jc w:val="left"/>
              <w:rPr>
                <w:rFonts w:cs="Arial"/>
                <w:sz w:val="22"/>
                <w:szCs w:val="22"/>
              </w:rPr>
            </w:pPr>
            <w:r w:rsidRPr="00945331">
              <w:rPr>
                <w:rFonts w:cs="Arial"/>
                <w:sz w:val="22"/>
                <w:szCs w:val="22"/>
              </w:rPr>
              <w:t xml:space="preserve">Súlad s ustanovením § 115 ods. 5 a ods. 11 zákona 87/2018 </w:t>
            </w:r>
            <w:proofErr w:type="spellStart"/>
            <w:r w:rsidRPr="00945331">
              <w:rPr>
                <w:rFonts w:cs="Arial"/>
                <w:sz w:val="22"/>
                <w:szCs w:val="22"/>
              </w:rPr>
              <w:t>Z.z</w:t>
            </w:r>
            <w:proofErr w:type="spellEnd"/>
            <w:r w:rsidRPr="00945331">
              <w:rPr>
                <w:rFonts w:cs="Arial"/>
                <w:sz w:val="22"/>
                <w:szCs w:val="22"/>
              </w:rPr>
              <w:t xml:space="preserve">. o radiačnej ochrane a o zmene a doplnení niektorých zákonov ako aj vykonávacej vyhlášky § 3 ods.4 vyhlášky MZ SR 101/2018 </w:t>
            </w:r>
            <w:proofErr w:type="spellStart"/>
            <w:r w:rsidRPr="00945331">
              <w:rPr>
                <w:rFonts w:cs="Arial"/>
                <w:sz w:val="22"/>
                <w:szCs w:val="22"/>
              </w:rPr>
              <w:t>Z.z</w:t>
            </w:r>
            <w:proofErr w:type="spellEnd"/>
          </w:p>
        </w:tc>
        <w:tc>
          <w:tcPr>
            <w:tcW w:w="3827" w:type="dxa"/>
            <w:tcBorders>
              <w:top w:val="nil"/>
              <w:left w:val="nil"/>
              <w:bottom w:val="single" w:sz="4" w:space="0" w:color="auto"/>
              <w:right w:val="single" w:sz="4" w:space="0" w:color="auto"/>
            </w:tcBorders>
            <w:shd w:val="clear" w:color="auto" w:fill="auto"/>
            <w:noWrap/>
            <w:vAlign w:val="center"/>
            <w:hideMark/>
          </w:tcPr>
          <w:p w14:paraId="5CC00B78"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E84E9B6"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C06D344" w14:textId="77777777" w:rsidR="00945331" w:rsidRPr="00945331" w:rsidRDefault="00945331" w:rsidP="00945331">
            <w:pPr>
              <w:jc w:val="left"/>
              <w:rPr>
                <w:rFonts w:cs="Arial"/>
                <w:color w:val="000000"/>
                <w:sz w:val="22"/>
                <w:szCs w:val="22"/>
              </w:rPr>
            </w:pPr>
          </w:p>
        </w:tc>
      </w:tr>
      <w:tr w:rsidR="00B57930" w:rsidRPr="00945331" w14:paraId="0C47B1C0" w14:textId="77777777" w:rsidTr="00945331">
        <w:trPr>
          <w:gridAfter w:val="1"/>
          <w:wAfter w:w="7" w:type="dxa"/>
          <w:trHeight w:val="1104"/>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7997AA9" w14:textId="619768CC" w:rsidR="00B57930" w:rsidRPr="004C2C89" w:rsidRDefault="00B57930" w:rsidP="00B57930">
            <w:pPr>
              <w:jc w:val="left"/>
              <w:rPr>
                <w:rFonts w:cs="Arial"/>
                <w:strike/>
                <w:color w:val="FF0000"/>
                <w:sz w:val="22"/>
                <w:szCs w:val="22"/>
              </w:rPr>
            </w:pPr>
            <w:r w:rsidRPr="004C2C89">
              <w:rPr>
                <w:rFonts w:cs="Arial"/>
                <w:color w:val="FF0000"/>
                <w:sz w:val="22"/>
                <w:szCs w:val="22"/>
              </w:rPr>
              <w:t xml:space="preserve">Povolenie na dovoz, vývoz, predaj a distribúciu zdrojov ionizujúceho žiarenia. Rovnako ako aj povolenie na inštaláciu a servis zdrojov ionizujúceho žiarenia, vydané Úradom verejného zdravotníctva SR - zákon 355/2007 </w:t>
            </w:r>
            <w:proofErr w:type="spellStart"/>
            <w:r w:rsidRPr="004C2C89">
              <w:rPr>
                <w:rFonts w:cs="Arial"/>
                <w:color w:val="FF0000"/>
                <w:sz w:val="22"/>
                <w:szCs w:val="22"/>
              </w:rPr>
              <w:t>Z.z</w:t>
            </w:r>
            <w:proofErr w:type="spellEnd"/>
            <w:r w:rsidRPr="004C2C89">
              <w:rPr>
                <w:rFonts w:cs="Arial"/>
                <w:color w:val="FF0000"/>
                <w:sz w:val="22"/>
                <w:szCs w:val="22"/>
              </w:rPr>
              <w:t>.. Zároveň vypracovanie a dodanie kompletnej dokumentácie pre zdravotného technika, ktorá musí byť odsúhlasená</w:t>
            </w:r>
            <w:r>
              <w:rPr>
                <w:rFonts w:cs="Arial"/>
                <w:color w:val="FF0000"/>
                <w:sz w:val="22"/>
                <w:szCs w:val="22"/>
              </w:rPr>
              <w:t>,</w:t>
            </w:r>
            <w:r w:rsidRPr="004C2C89">
              <w:rPr>
                <w:rFonts w:cs="Arial"/>
                <w:color w:val="FF0000"/>
                <w:sz w:val="22"/>
                <w:szCs w:val="22"/>
              </w:rPr>
              <w:t xml:space="preserve"> </w:t>
            </w:r>
            <w:r w:rsidRPr="004C2C89">
              <w:rPr>
                <w:rFonts w:cs="Arial"/>
                <w:strike/>
                <w:color w:val="FF0000"/>
                <w:sz w:val="22"/>
                <w:szCs w:val="22"/>
              </w:rPr>
              <w:t>Ústavom radiačnej ochrany.</w:t>
            </w:r>
          </w:p>
          <w:p w14:paraId="16038442" w14:textId="77777777" w:rsidR="00B57930" w:rsidRPr="004C2C89" w:rsidRDefault="00B57930" w:rsidP="00B57930">
            <w:pPr>
              <w:rPr>
                <w:rFonts w:cs="Arial"/>
                <w:color w:val="FF0000"/>
                <w:sz w:val="22"/>
                <w:szCs w:val="22"/>
              </w:rPr>
            </w:pPr>
            <w:r w:rsidRPr="004C2C89">
              <w:rPr>
                <w:rFonts w:cs="Arial"/>
                <w:color w:val="FF0000"/>
                <w:sz w:val="22"/>
                <w:szCs w:val="22"/>
              </w:rPr>
              <w:t>jednou z týchto organizácií:</w:t>
            </w:r>
          </w:p>
          <w:p w14:paraId="1FF589CE" w14:textId="77777777" w:rsidR="00B57930" w:rsidRPr="004C2C89" w:rsidRDefault="00B57930" w:rsidP="00B57930">
            <w:pPr>
              <w:rPr>
                <w:rFonts w:cs="Arial"/>
                <w:color w:val="FF0000"/>
                <w:sz w:val="22"/>
                <w:szCs w:val="22"/>
              </w:rPr>
            </w:pPr>
          </w:p>
          <w:p w14:paraId="29B475A9" w14:textId="77777777" w:rsidR="00B57930" w:rsidRPr="004C2C89" w:rsidRDefault="00B57930" w:rsidP="00B57930">
            <w:pPr>
              <w:pStyle w:val="Odsekzoznamu"/>
              <w:numPr>
                <w:ilvl w:val="0"/>
                <w:numId w:val="8"/>
              </w:numPr>
              <w:ind w:left="346"/>
              <w:rPr>
                <w:rFonts w:cs="Arial"/>
                <w:color w:val="FF0000"/>
                <w:sz w:val="22"/>
                <w:szCs w:val="22"/>
              </w:rPr>
            </w:pPr>
            <w:r w:rsidRPr="004C2C89">
              <w:rPr>
                <w:rFonts w:cs="Arial"/>
                <w:color w:val="FF0000"/>
                <w:sz w:val="22"/>
                <w:szCs w:val="22"/>
              </w:rPr>
              <w:lastRenderedPageBreak/>
              <w:t xml:space="preserve">Ústav radiačnej ochrany </w:t>
            </w:r>
            <w:proofErr w:type="spellStart"/>
            <w:r w:rsidRPr="004C2C89">
              <w:rPr>
                <w:rFonts w:cs="Arial"/>
                <w:color w:val="FF0000"/>
                <w:sz w:val="22"/>
                <w:szCs w:val="22"/>
              </w:rPr>
              <w:t>s.r.o</w:t>
            </w:r>
            <w:proofErr w:type="spellEnd"/>
            <w:r w:rsidRPr="004C2C89">
              <w:rPr>
                <w:rFonts w:cs="Arial"/>
                <w:color w:val="FF0000"/>
                <w:sz w:val="22"/>
                <w:szCs w:val="22"/>
              </w:rPr>
              <w:t xml:space="preserve">., Staničná 1062/24, 911 05 Trenčín, </w:t>
            </w:r>
            <w:hyperlink r:id="rId25" w:history="1">
              <w:r w:rsidRPr="00134CB2">
                <w:rPr>
                  <w:rStyle w:val="Hypertextovprepojenie"/>
                  <w:rFonts w:cs="Arial"/>
                  <w:sz w:val="22"/>
                  <w:szCs w:val="22"/>
                </w:rPr>
                <w:t>www.uro.sk</w:t>
              </w:r>
            </w:hyperlink>
            <w:r w:rsidRPr="004C2C89">
              <w:rPr>
                <w:rFonts w:cs="Arial"/>
                <w:color w:val="FF0000"/>
                <w:sz w:val="22"/>
                <w:szCs w:val="22"/>
              </w:rPr>
              <w:t>;</w:t>
            </w:r>
          </w:p>
          <w:p w14:paraId="0B12955C" w14:textId="77777777" w:rsidR="00B57930" w:rsidRPr="004C2C89" w:rsidRDefault="00B57930" w:rsidP="00B57930">
            <w:pPr>
              <w:pStyle w:val="Odsekzoznamu"/>
              <w:numPr>
                <w:ilvl w:val="0"/>
                <w:numId w:val="8"/>
              </w:numPr>
              <w:ind w:left="346"/>
              <w:rPr>
                <w:rFonts w:cs="Arial"/>
                <w:color w:val="FF0000"/>
                <w:sz w:val="22"/>
                <w:szCs w:val="22"/>
              </w:rPr>
            </w:pPr>
            <w:r w:rsidRPr="004C2C89">
              <w:rPr>
                <w:rFonts w:cs="Arial"/>
                <w:color w:val="FF0000"/>
                <w:sz w:val="22"/>
                <w:szCs w:val="22"/>
              </w:rPr>
              <w:t xml:space="preserve">Inžinierske služby </w:t>
            </w:r>
            <w:proofErr w:type="spellStart"/>
            <w:r w:rsidRPr="004C2C89">
              <w:rPr>
                <w:rFonts w:cs="Arial"/>
                <w:color w:val="FF0000"/>
                <w:sz w:val="22"/>
                <w:szCs w:val="22"/>
              </w:rPr>
              <w:t>s.r.o</w:t>
            </w:r>
            <w:proofErr w:type="spellEnd"/>
            <w:r w:rsidRPr="004C2C89">
              <w:rPr>
                <w:rFonts w:cs="Arial"/>
                <w:color w:val="FF0000"/>
                <w:sz w:val="22"/>
                <w:szCs w:val="22"/>
              </w:rPr>
              <w:t xml:space="preserve">., Komenského 19, 038 61 Martin, </w:t>
            </w:r>
            <w:hyperlink r:id="rId26" w:history="1">
              <w:r w:rsidRPr="00134CB2">
                <w:rPr>
                  <w:rStyle w:val="Hypertextovprepojenie"/>
                  <w:rFonts w:cs="Arial"/>
                  <w:sz w:val="22"/>
                  <w:szCs w:val="22"/>
                </w:rPr>
                <w:t>www.insl.sk</w:t>
              </w:r>
            </w:hyperlink>
            <w:r w:rsidRPr="004C2C89">
              <w:rPr>
                <w:rFonts w:cs="Arial"/>
                <w:color w:val="FF0000"/>
                <w:sz w:val="22"/>
                <w:szCs w:val="22"/>
              </w:rPr>
              <w:t>;</w:t>
            </w:r>
          </w:p>
          <w:p w14:paraId="62F8B067" w14:textId="77777777" w:rsidR="00B57930" w:rsidRPr="004C2C89" w:rsidRDefault="00B57930" w:rsidP="00B57930">
            <w:pPr>
              <w:pStyle w:val="Odsekzoznamu"/>
              <w:numPr>
                <w:ilvl w:val="0"/>
                <w:numId w:val="8"/>
              </w:numPr>
              <w:ind w:left="346"/>
              <w:rPr>
                <w:rFonts w:cs="Arial"/>
                <w:color w:val="FF0000"/>
                <w:sz w:val="22"/>
                <w:szCs w:val="22"/>
              </w:rPr>
            </w:pPr>
            <w:r w:rsidRPr="004C2C89">
              <w:rPr>
                <w:rFonts w:cs="Arial"/>
                <w:color w:val="FF0000"/>
                <w:sz w:val="22"/>
                <w:szCs w:val="22"/>
              </w:rPr>
              <w:t xml:space="preserve">VF </w:t>
            </w:r>
            <w:proofErr w:type="spellStart"/>
            <w:r w:rsidRPr="004C2C89">
              <w:rPr>
                <w:rFonts w:cs="Arial"/>
                <w:color w:val="FF0000"/>
                <w:sz w:val="22"/>
                <w:szCs w:val="22"/>
              </w:rPr>
              <w:t>s.r.o</w:t>
            </w:r>
            <w:proofErr w:type="spellEnd"/>
            <w:r w:rsidRPr="004C2C89">
              <w:rPr>
                <w:rFonts w:cs="Arial"/>
                <w:color w:val="FF0000"/>
                <w:sz w:val="22"/>
                <w:szCs w:val="22"/>
              </w:rPr>
              <w:t xml:space="preserve">., M. R. Štefánika 9, 010 02 Žilina, </w:t>
            </w:r>
            <w:hyperlink r:id="rId27" w:history="1">
              <w:r w:rsidRPr="00134CB2">
                <w:rPr>
                  <w:rStyle w:val="Hypertextovprepojenie"/>
                  <w:rFonts w:cs="Arial"/>
                  <w:sz w:val="22"/>
                  <w:szCs w:val="22"/>
                </w:rPr>
                <w:t>www.vf.sk</w:t>
              </w:r>
            </w:hyperlink>
            <w:r w:rsidRPr="004C2C89">
              <w:rPr>
                <w:rFonts w:cs="Arial"/>
                <w:color w:val="FF0000"/>
                <w:sz w:val="22"/>
                <w:szCs w:val="22"/>
              </w:rPr>
              <w:t>;</w:t>
            </w:r>
          </w:p>
          <w:p w14:paraId="79945248" w14:textId="77777777" w:rsidR="00B57930" w:rsidRPr="004C2C89" w:rsidRDefault="00B57930" w:rsidP="00B57930">
            <w:pPr>
              <w:pStyle w:val="Odsekzoznamu"/>
              <w:numPr>
                <w:ilvl w:val="0"/>
                <w:numId w:val="8"/>
              </w:numPr>
              <w:ind w:left="346"/>
              <w:rPr>
                <w:rFonts w:cs="Arial"/>
                <w:color w:val="FF0000"/>
                <w:sz w:val="22"/>
                <w:szCs w:val="22"/>
              </w:rPr>
            </w:pPr>
            <w:proofErr w:type="spellStart"/>
            <w:r w:rsidRPr="004C2C89">
              <w:rPr>
                <w:rFonts w:cs="Arial"/>
                <w:color w:val="FF0000"/>
                <w:sz w:val="22"/>
                <w:szCs w:val="22"/>
              </w:rPr>
              <w:t>Huma</w:t>
            </w:r>
            <w:proofErr w:type="spellEnd"/>
            <w:r w:rsidRPr="004C2C89">
              <w:rPr>
                <w:rFonts w:cs="Arial"/>
                <w:color w:val="FF0000"/>
                <w:sz w:val="22"/>
                <w:szCs w:val="22"/>
              </w:rPr>
              <w:t xml:space="preserve"> </w:t>
            </w:r>
            <w:proofErr w:type="spellStart"/>
            <w:r w:rsidRPr="004C2C89">
              <w:rPr>
                <w:rFonts w:cs="Arial"/>
                <w:color w:val="FF0000"/>
                <w:sz w:val="22"/>
                <w:szCs w:val="22"/>
              </w:rPr>
              <w:t>Lab</w:t>
            </w:r>
            <w:proofErr w:type="spellEnd"/>
            <w:r w:rsidRPr="004C2C89">
              <w:rPr>
                <w:rFonts w:cs="Arial"/>
                <w:color w:val="FF0000"/>
                <w:sz w:val="22"/>
                <w:szCs w:val="22"/>
              </w:rPr>
              <w:t xml:space="preserve"> – </w:t>
            </w:r>
            <w:proofErr w:type="spellStart"/>
            <w:r w:rsidRPr="004C2C89">
              <w:rPr>
                <w:rFonts w:cs="Arial"/>
                <w:color w:val="FF0000"/>
                <w:sz w:val="22"/>
                <w:szCs w:val="22"/>
              </w:rPr>
              <w:t>Apeko</w:t>
            </w:r>
            <w:proofErr w:type="spellEnd"/>
            <w:r w:rsidRPr="004C2C89">
              <w:rPr>
                <w:rFonts w:cs="Arial"/>
                <w:color w:val="FF0000"/>
                <w:sz w:val="22"/>
                <w:szCs w:val="22"/>
              </w:rPr>
              <w:t xml:space="preserve"> </w:t>
            </w:r>
            <w:proofErr w:type="spellStart"/>
            <w:r w:rsidRPr="004C2C89">
              <w:rPr>
                <w:rFonts w:cs="Arial"/>
                <w:color w:val="FF0000"/>
                <w:sz w:val="22"/>
                <w:szCs w:val="22"/>
              </w:rPr>
              <w:t>s.r.o</w:t>
            </w:r>
            <w:proofErr w:type="spellEnd"/>
            <w:r w:rsidRPr="004C2C89">
              <w:rPr>
                <w:rFonts w:cs="Arial"/>
                <w:color w:val="FF0000"/>
                <w:sz w:val="22"/>
                <w:szCs w:val="22"/>
              </w:rPr>
              <w:t xml:space="preserve">., Letná 45, 040 01 Košice, </w:t>
            </w:r>
            <w:hyperlink r:id="rId28" w:history="1">
              <w:r w:rsidRPr="00134CB2">
                <w:rPr>
                  <w:rStyle w:val="Hypertextovprepojenie"/>
                  <w:rFonts w:cs="Arial"/>
                  <w:sz w:val="22"/>
                  <w:szCs w:val="22"/>
                </w:rPr>
                <w:t>www.humalab-apeko.sk</w:t>
              </w:r>
            </w:hyperlink>
            <w:r w:rsidRPr="004C2C89">
              <w:rPr>
                <w:rFonts w:cs="Arial"/>
                <w:color w:val="FF0000"/>
                <w:sz w:val="22"/>
                <w:szCs w:val="22"/>
              </w:rPr>
              <w:t>;</w:t>
            </w:r>
          </w:p>
          <w:p w14:paraId="4A257F74" w14:textId="77777777" w:rsidR="00B57930" w:rsidRDefault="00B57930" w:rsidP="00B57930">
            <w:pPr>
              <w:pStyle w:val="Odsekzoznamu"/>
              <w:numPr>
                <w:ilvl w:val="0"/>
                <w:numId w:val="8"/>
              </w:numPr>
              <w:ind w:left="346"/>
              <w:rPr>
                <w:rFonts w:cs="Arial"/>
                <w:color w:val="FF0000"/>
                <w:sz w:val="22"/>
                <w:szCs w:val="22"/>
              </w:rPr>
            </w:pPr>
            <w:r w:rsidRPr="004C2C89">
              <w:rPr>
                <w:rFonts w:cs="Arial"/>
                <w:color w:val="FF0000"/>
                <w:sz w:val="22"/>
                <w:szCs w:val="22"/>
              </w:rPr>
              <w:t xml:space="preserve">Jadrová a vyraďovacia, spoločnosť, </w:t>
            </w:r>
            <w:proofErr w:type="spellStart"/>
            <w:r w:rsidRPr="004C2C89">
              <w:rPr>
                <w:rFonts w:cs="Arial"/>
                <w:color w:val="FF0000"/>
                <w:sz w:val="22"/>
                <w:szCs w:val="22"/>
              </w:rPr>
              <w:t>a.s</w:t>
            </w:r>
            <w:proofErr w:type="spellEnd"/>
            <w:r w:rsidRPr="004C2C89">
              <w:rPr>
                <w:rFonts w:cs="Arial"/>
                <w:color w:val="FF0000"/>
                <w:sz w:val="22"/>
                <w:szCs w:val="22"/>
              </w:rPr>
              <w:t>., Tomášikova 22, 821 02 Bratislava;</w:t>
            </w:r>
          </w:p>
          <w:p w14:paraId="1B97632E" w14:textId="77777777" w:rsidR="00B57930" w:rsidRPr="004C2C89" w:rsidRDefault="00B57930" w:rsidP="00B57930">
            <w:pPr>
              <w:pStyle w:val="Odsekzoznamu"/>
              <w:numPr>
                <w:ilvl w:val="0"/>
                <w:numId w:val="8"/>
              </w:numPr>
              <w:ind w:left="346"/>
              <w:rPr>
                <w:rFonts w:cs="Arial"/>
                <w:color w:val="FF0000"/>
                <w:sz w:val="22"/>
                <w:szCs w:val="22"/>
              </w:rPr>
            </w:pPr>
            <w:r w:rsidRPr="004C2C89">
              <w:rPr>
                <w:rFonts w:cs="Arial"/>
                <w:color w:val="FF0000"/>
                <w:sz w:val="22"/>
                <w:szCs w:val="22"/>
              </w:rPr>
              <w:t xml:space="preserve">Eva </w:t>
            </w:r>
            <w:proofErr w:type="spellStart"/>
            <w:r w:rsidRPr="004C2C89">
              <w:rPr>
                <w:rFonts w:cs="Arial"/>
                <w:color w:val="FF0000"/>
                <w:sz w:val="22"/>
                <w:szCs w:val="22"/>
              </w:rPr>
              <w:t>Filsáková</w:t>
            </w:r>
            <w:proofErr w:type="spellEnd"/>
            <w:r w:rsidRPr="004C2C89">
              <w:rPr>
                <w:rFonts w:cs="Arial"/>
                <w:color w:val="FF0000"/>
                <w:sz w:val="22"/>
                <w:szCs w:val="22"/>
              </w:rPr>
              <w:t xml:space="preserve"> - </w:t>
            </w:r>
            <w:proofErr w:type="spellStart"/>
            <w:r w:rsidRPr="004C2C89">
              <w:rPr>
                <w:rFonts w:cs="Arial"/>
                <w:color w:val="FF0000"/>
                <w:sz w:val="22"/>
                <w:szCs w:val="22"/>
              </w:rPr>
              <w:t>Vinamet</w:t>
            </w:r>
            <w:proofErr w:type="spellEnd"/>
            <w:r w:rsidRPr="004C2C89">
              <w:rPr>
                <w:rFonts w:cs="Arial"/>
                <w:color w:val="FF0000"/>
                <w:sz w:val="22"/>
                <w:szCs w:val="22"/>
              </w:rPr>
              <w:t xml:space="preserve">, </w:t>
            </w:r>
            <w:proofErr w:type="spellStart"/>
            <w:r w:rsidRPr="004C2C89">
              <w:rPr>
                <w:rFonts w:cs="Arial"/>
                <w:color w:val="FF0000"/>
                <w:sz w:val="22"/>
                <w:szCs w:val="22"/>
              </w:rPr>
              <w:t>Dělnická</w:t>
            </w:r>
            <w:proofErr w:type="spellEnd"/>
            <w:r w:rsidRPr="004C2C89">
              <w:rPr>
                <w:rFonts w:cs="Arial"/>
                <w:color w:val="FF0000"/>
                <w:sz w:val="22"/>
                <w:szCs w:val="22"/>
              </w:rPr>
              <w:t xml:space="preserve">, 12, 736 01 </w:t>
            </w:r>
            <w:proofErr w:type="spellStart"/>
            <w:r w:rsidRPr="004C2C89">
              <w:rPr>
                <w:rFonts w:cs="Arial"/>
                <w:color w:val="FF0000"/>
                <w:sz w:val="22"/>
                <w:szCs w:val="22"/>
              </w:rPr>
              <w:t>Havířov</w:t>
            </w:r>
            <w:proofErr w:type="spellEnd"/>
            <w:r w:rsidRPr="004C2C89">
              <w:rPr>
                <w:rFonts w:cs="Arial"/>
                <w:color w:val="FF0000"/>
                <w:sz w:val="22"/>
                <w:szCs w:val="22"/>
              </w:rPr>
              <w:t>, Česká republika;</w:t>
            </w:r>
          </w:p>
          <w:p w14:paraId="18E2135B" w14:textId="76BE4080" w:rsidR="00B57930" w:rsidRPr="00B57930" w:rsidRDefault="00B57930" w:rsidP="00B57930">
            <w:pPr>
              <w:pStyle w:val="Odsekzoznamu"/>
              <w:numPr>
                <w:ilvl w:val="0"/>
                <w:numId w:val="8"/>
              </w:numPr>
              <w:ind w:left="346"/>
              <w:rPr>
                <w:rFonts w:cs="Arial"/>
                <w:sz w:val="22"/>
                <w:szCs w:val="22"/>
              </w:rPr>
            </w:pPr>
            <w:r w:rsidRPr="00B57930">
              <w:rPr>
                <w:rFonts w:cs="Arial"/>
                <w:color w:val="FF0000"/>
                <w:sz w:val="22"/>
                <w:szCs w:val="22"/>
              </w:rPr>
              <w:t>Slovenský metrologický ústav, Bratislava, Karloveská 63, 842 55, Bratislava</w:t>
            </w:r>
          </w:p>
        </w:tc>
        <w:tc>
          <w:tcPr>
            <w:tcW w:w="3827" w:type="dxa"/>
            <w:tcBorders>
              <w:top w:val="nil"/>
              <w:left w:val="nil"/>
              <w:bottom w:val="single" w:sz="4" w:space="0" w:color="auto"/>
              <w:right w:val="single" w:sz="4" w:space="0" w:color="auto"/>
            </w:tcBorders>
            <w:shd w:val="clear" w:color="auto" w:fill="auto"/>
            <w:noWrap/>
            <w:vAlign w:val="center"/>
            <w:hideMark/>
          </w:tcPr>
          <w:p w14:paraId="340D531D" w14:textId="77777777" w:rsidR="00B57930" w:rsidRPr="00945331" w:rsidRDefault="00B57930" w:rsidP="00B57930">
            <w:pPr>
              <w:jc w:val="left"/>
              <w:rPr>
                <w:rFonts w:cs="Arial"/>
                <w:sz w:val="22"/>
                <w:szCs w:val="22"/>
              </w:rPr>
            </w:pPr>
            <w:r w:rsidRPr="00945331">
              <w:rPr>
                <w:rFonts w:cs="Arial"/>
                <w:sz w:val="22"/>
                <w:szCs w:val="22"/>
              </w:rPr>
              <w:lastRenderedPageBreak/>
              <w:t>áno</w:t>
            </w:r>
          </w:p>
        </w:tc>
        <w:tc>
          <w:tcPr>
            <w:tcW w:w="3100" w:type="dxa"/>
            <w:tcBorders>
              <w:top w:val="nil"/>
              <w:left w:val="nil"/>
              <w:bottom w:val="single" w:sz="4" w:space="0" w:color="auto"/>
              <w:right w:val="single" w:sz="4" w:space="0" w:color="auto"/>
            </w:tcBorders>
            <w:shd w:val="clear" w:color="auto" w:fill="auto"/>
            <w:noWrap/>
            <w:vAlign w:val="center"/>
            <w:hideMark/>
          </w:tcPr>
          <w:p w14:paraId="7E3A5D31" w14:textId="77777777" w:rsidR="00B57930" w:rsidRPr="00945331" w:rsidRDefault="00B57930" w:rsidP="00B57930">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01622F4" w14:textId="77777777" w:rsidR="00B57930" w:rsidRPr="00945331" w:rsidRDefault="00B57930" w:rsidP="00B57930">
            <w:pPr>
              <w:jc w:val="left"/>
              <w:rPr>
                <w:rFonts w:cs="Arial"/>
                <w:color w:val="000000"/>
                <w:sz w:val="22"/>
                <w:szCs w:val="22"/>
              </w:rPr>
            </w:pPr>
          </w:p>
        </w:tc>
      </w:tr>
      <w:tr w:rsidR="00B57930" w:rsidRPr="00945331" w14:paraId="02D3D845" w14:textId="77777777" w:rsidTr="00945331">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FFFFCC"/>
            <w:vAlign w:val="center"/>
            <w:hideMark/>
          </w:tcPr>
          <w:p w14:paraId="357AD4B0" w14:textId="77777777" w:rsidR="00B57930" w:rsidRPr="00945331" w:rsidRDefault="00B57930" w:rsidP="00B57930">
            <w:pPr>
              <w:jc w:val="left"/>
              <w:rPr>
                <w:rFonts w:cs="Arial"/>
                <w:color w:val="000000"/>
                <w:sz w:val="22"/>
                <w:szCs w:val="22"/>
              </w:rPr>
            </w:pPr>
            <w:r w:rsidRPr="00945331">
              <w:rPr>
                <w:rFonts w:cs="Arial"/>
                <w:color w:val="000000"/>
                <w:sz w:val="22"/>
                <w:szCs w:val="22"/>
              </w:rPr>
              <w:t>II. Akvizičná stanica pre RTG prístroje</w:t>
            </w:r>
          </w:p>
        </w:tc>
        <w:tc>
          <w:tcPr>
            <w:tcW w:w="3827" w:type="dxa"/>
            <w:tcBorders>
              <w:top w:val="nil"/>
              <w:left w:val="nil"/>
              <w:bottom w:val="single" w:sz="4" w:space="0" w:color="auto"/>
              <w:right w:val="single" w:sz="4" w:space="0" w:color="auto"/>
            </w:tcBorders>
            <w:shd w:val="clear" w:color="000000" w:fill="FFFFCC"/>
            <w:vAlign w:val="center"/>
            <w:hideMark/>
          </w:tcPr>
          <w:p w14:paraId="443E37C8" w14:textId="77777777" w:rsidR="00B57930" w:rsidRPr="00945331" w:rsidRDefault="00B57930" w:rsidP="00B57930">
            <w:pPr>
              <w:jc w:val="left"/>
              <w:rPr>
                <w:rFonts w:cs="Arial"/>
                <w:color w:val="000000"/>
                <w:sz w:val="22"/>
                <w:szCs w:val="22"/>
              </w:rPr>
            </w:pPr>
            <w:r w:rsidRPr="00945331">
              <w:rPr>
                <w:rFonts w:cs="Arial"/>
                <w:color w:val="000000"/>
                <w:sz w:val="22"/>
                <w:szCs w:val="22"/>
              </w:rPr>
              <w:t> </w:t>
            </w:r>
          </w:p>
        </w:tc>
        <w:tc>
          <w:tcPr>
            <w:tcW w:w="3100" w:type="dxa"/>
            <w:tcBorders>
              <w:top w:val="nil"/>
              <w:left w:val="nil"/>
              <w:bottom w:val="single" w:sz="4" w:space="0" w:color="auto"/>
              <w:right w:val="single" w:sz="4" w:space="0" w:color="auto"/>
            </w:tcBorders>
            <w:shd w:val="clear" w:color="000000" w:fill="FFFFCC"/>
            <w:vAlign w:val="center"/>
            <w:hideMark/>
          </w:tcPr>
          <w:p w14:paraId="21EED750" w14:textId="77777777" w:rsidR="00B57930" w:rsidRPr="00945331" w:rsidRDefault="00B57930" w:rsidP="00B57930">
            <w:pPr>
              <w:jc w:val="left"/>
              <w:rPr>
                <w:rFonts w:cs="Arial"/>
                <w:color w:val="000000"/>
                <w:sz w:val="22"/>
                <w:szCs w:val="22"/>
              </w:rPr>
            </w:pPr>
            <w:r w:rsidRPr="00945331">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2C6E1DD" w14:textId="77777777" w:rsidR="00B57930" w:rsidRPr="00945331" w:rsidRDefault="00B57930" w:rsidP="00B57930">
            <w:pPr>
              <w:jc w:val="left"/>
              <w:rPr>
                <w:rFonts w:cs="Arial"/>
                <w:color w:val="000000"/>
                <w:sz w:val="22"/>
                <w:szCs w:val="22"/>
              </w:rPr>
            </w:pPr>
          </w:p>
        </w:tc>
      </w:tr>
      <w:tr w:rsidR="00B57930" w:rsidRPr="00945331" w14:paraId="11E7B330" w14:textId="77777777" w:rsidTr="00945331">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141C81A5" w14:textId="77777777" w:rsidR="00B57930" w:rsidRPr="00945331" w:rsidRDefault="00B57930" w:rsidP="00B57930">
            <w:pPr>
              <w:jc w:val="center"/>
              <w:rPr>
                <w:rFonts w:cs="Arial"/>
                <w:color w:val="000000"/>
                <w:sz w:val="22"/>
                <w:szCs w:val="22"/>
              </w:rPr>
            </w:pPr>
            <w:r w:rsidRPr="00945331">
              <w:rPr>
                <w:rFonts w:cs="Arial"/>
                <w:color w:val="000000"/>
                <w:sz w:val="22"/>
                <w:szCs w:val="22"/>
              </w:rPr>
              <w:t>Technické špecifikácie akvizičnej stanice pre RTG prístroje</w:t>
            </w:r>
          </w:p>
        </w:tc>
        <w:tc>
          <w:tcPr>
            <w:tcW w:w="3827" w:type="dxa"/>
            <w:tcBorders>
              <w:top w:val="nil"/>
              <w:left w:val="nil"/>
              <w:bottom w:val="single" w:sz="4" w:space="0" w:color="auto"/>
              <w:right w:val="single" w:sz="4" w:space="0" w:color="auto"/>
            </w:tcBorders>
            <w:shd w:val="clear" w:color="000000" w:fill="D9E1F2"/>
            <w:noWrap/>
            <w:vAlign w:val="center"/>
            <w:hideMark/>
          </w:tcPr>
          <w:p w14:paraId="24A661B9" w14:textId="77777777" w:rsidR="00B57930" w:rsidRPr="00945331" w:rsidRDefault="00B57930" w:rsidP="00B57930">
            <w:pPr>
              <w:jc w:val="center"/>
              <w:rPr>
                <w:rFonts w:cs="Arial"/>
                <w:color w:val="000000"/>
                <w:sz w:val="22"/>
                <w:szCs w:val="22"/>
              </w:rPr>
            </w:pPr>
            <w:r w:rsidRPr="00945331">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1DFFCB54" w14:textId="77777777" w:rsidR="00B57930" w:rsidRPr="00945331" w:rsidRDefault="00B57930" w:rsidP="00B57930">
            <w:pPr>
              <w:jc w:val="center"/>
              <w:rPr>
                <w:rFonts w:cs="Arial"/>
                <w:color w:val="000000"/>
                <w:sz w:val="22"/>
                <w:szCs w:val="22"/>
              </w:rPr>
            </w:pPr>
            <w:r w:rsidRPr="00945331">
              <w:rPr>
                <w:rFonts w:cs="Arial"/>
                <w:color w:val="000000"/>
                <w:sz w:val="22"/>
                <w:szCs w:val="22"/>
              </w:rPr>
              <w:t>Ponuka uchádzača</w:t>
            </w:r>
          </w:p>
        </w:tc>
        <w:tc>
          <w:tcPr>
            <w:tcW w:w="3103" w:type="dxa"/>
            <w:vMerge/>
            <w:tcBorders>
              <w:top w:val="nil"/>
              <w:left w:val="single" w:sz="4" w:space="0" w:color="auto"/>
              <w:bottom w:val="single" w:sz="4" w:space="0" w:color="auto"/>
              <w:right w:val="single" w:sz="4" w:space="0" w:color="auto"/>
            </w:tcBorders>
            <w:vAlign w:val="center"/>
            <w:hideMark/>
          </w:tcPr>
          <w:p w14:paraId="7928162D" w14:textId="77777777" w:rsidR="00B57930" w:rsidRPr="00945331" w:rsidRDefault="00B57930" w:rsidP="00B57930">
            <w:pPr>
              <w:jc w:val="left"/>
              <w:rPr>
                <w:rFonts w:cs="Arial"/>
                <w:color w:val="000000"/>
                <w:sz w:val="22"/>
                <w:szCs w:val="22"/>
              </w:rPr>
            </w:pPr>
          </w:p>
        </w:tc>
      </w:tr>
      <w:tr w:rsidR="00B57930" w:rsidRPr="00945331" w14:paraId="493F4F29"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0D1EF37" w14:textId="77777777" w:rsidR="00B57930" w:rsidRPr="00945331" w:rsidRDefault="00B57930" w:rsidP="00B57930">
            <w:pPr>
              <w:jc w:val="left"/>
              <w:rPr>
                <w:rFonts w:cs="Arial"/>
                <w:sz w:val="22"/>
                <w:szCs w:val="22"/>
              </w:rPr>
            </w:pPr>
            <w:r w:rsidRPr="00945331">
              <w:rPr>
                <w:rFonts w:cs="Arial"/>
                <w:sz w:val="22"/>
                <w:szCs w:val="22"/>
              </w:rPr>
              <w:t>Operačný systém</w:t>
            </w:r>
          </w:p>
        </w:tc>
        <w:tc>
          <w:tcPr>
            <w:tcW w:w="3827" w:type="dxa"/>
            <w:tcBorders>
              <w:top w:val="nil"/>
              <w:left w:val="nil"/>
              <w:bottom w:val="single" w:sz="4" w:space="0" w:color="auto"/>
              <w:right w:val="single" w:sz="4" w:space="0" w:color="auto"/>
            </w:tcBorders>
            <w:shd w:val="clear" w:color="auto" w:fill="auto"/>
            <w:noWrap/>
            <w:vAlign w:val="center"/>
            <w:hideMark/>
          </w:tcPr>
          <w:p w14:paraId="10D2BBFE" w14:textId="77777777" w:rsidR="00B57930" w:rsidRPr="00945331" w:rsidRDefault="00B57930" w:rsidP="00B57930">
            <w:pPr>
              <w:jc w:val="left"/>
              <w:rPr>
                <w:rFonts w:cs="Arial"/>
                <w:sz w:val="22"/>
                <w:szCs w:val="22"/>
              </w:rPr>
            </w:pPr>
            <w:r w:rsidRPr="00945331">
              <w:rPr>
                <w:rFonts w:cs="Arial"/>
                <w:sz w:val="22"/>
                <w:szCs w:val="22"/>
              </w:rPr>
              <w:t>Windows alebo Linux</w:t>
            </w:r>
          </w:p>
        </w:tc>
        <w:tc>
          <w:tcPr>
            <w:tcW w:w="3100" w:type="dxa"/>
            <w:tcBorders>
              <w:top w:val="nil"/>
              <w:left w:val="nil"/>
              <w:bottom w:val="single" w:sz="4" w:space="0" w:color="auto"/>
              <w:right w:val="single" w:sz="4" w:space="0" w:color="auto"/>
            </w:tcBorders>
            <w:shd w:val="clear" w:color="auto" w:fill="auto"/>
            <w:noWrap/>
            <w:vAlign w:val="center"/>
            <w:hideMark/>
          </w:tcPr>
          <w:p w14:paraId="7F82BCCA" w14:textId="77777777" w:rsidR="00B57930" w:rsidRPr="00945331" w:rsidRDefault="00B57930" w:rsidP="00B57930">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5917B98" w14:textId="77777777" w:rsidR="00B57930" w:rsidRPr="00945331" w:rsidRDefault="00B57930" w:rsidP="00B57930">
            <w:pPr>
              <w:jc w:val="left"/>
              <w:rPr>
                <w:rFonts w:cs="Arial"/>
                <w:color w:val="000000"/>
                <w:sz w:val="22"/>
                <w:szCs w:val="22"/>
              </w:rPr>
            </w:pPr>
          </w:p>
        </w:tc>
      </w:tr>
      <w:tr w:rsidR="00B57930" w:rsidRPr="00945331" w14:paraId="002AF405"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CCCA2AD" w14:textId="77777777" w:rsidR="00B57930" w:rsidRPr="00945331" w:rsidRDefault="00B57930" w:rsidP="00B57930">
            <w:pPr>
              <w:jc w:val="left"/>
              <w:rPr>
                <w:rFonts w:cs="Arial"/>
                <w:sz w:val="22"/>
                <w:szCs w:val="22"/>
              </w:rPr>
            </w:pPr>
            <w:r w:rsidRPr="00945331">
              <w:rPr>
                <w:rFonts w:cs="Arial"/>
                <w:sz w:val="22"/>
                <w:szCs w:val="22"/>
              </w:rPr>
              <w:t>Zabudované CD/DVD alebo USB rozhranie</w:t>
            </w:r>
          </w:p>
        </w:tc>
        <w:tc>
          <w:tcPr>
            <w:tcW w:w="3827" w:type="dxa"/>
            <w:tcBorders>
              <w:top w:val="nil"/>
              <w:left w:val="nil"/>
              <w:bottom w:val="single" w:sz="4" w:space="0" w:color="auto"/>
              <w:right w:val="single" w:sz="4" w:space="0" w:color="auto"/>
            </w:tcBorders>
            <w:shd w:val="clear" w:color="auto" w:fill="auto"/>
            <w:noWrap/>
            <w:vAlign w:val="center"/>
            <w:hideMark/>
          </w:tcPr>
          <w:p w14:paraId="718984F6" w14:textId="77777777" w:rsidR="00B57930" w:rsidRPr="00945331" w:rsidRDefault="00B57930" w:rsidP="00B57930">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3BEC176" w14:textId="77777777" w:rsidR="00B57930" w:rsidRPr="00945331" w:rsidRDefault="00B57930" w:rsidP="00B57930">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8109B85" w14:textId="77777777" w:rsidR="00B57930" w:rsidRPr="00945331" w:rsidRDefault="00B57930" w:rsidP="00B57930">
            <w:pPr>
              <w:jc w:val="left"/>
              <w:rPr>
                <w:rFonts w:cs="Arial"/>
                <w:color w:val="000000"/>
                <w:sz w:val="22"/>
                <w:szCs w:val="22"/>
              </w:rPr>
            </w:pPr>
          </w:p>
        </w:tc>
      </w:tr>
      <w:tr w:rsidR="00B57930" w:rsidRPr="00945331" w14:paraId="131EBBE3"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AE007DC" w14:textId="77777777" w:rsidR="00B57930" w:rsidRPr="00945331" w:rsidRDefault="00B57930" w:rsidP="00B57930">
            <w:pPr>
              <w:jc w:val="left"/>
              <w:rPr>
                <w:rFonts w:cs="Arial"/>
                <w:sz w:val="22"/>
                <w:szCs w:val="22"/>
              </w:rPr>
            </w:pPr>
            <w:r w:rsidRPr="00945331">
              <w:rPr>
                <w:rFonts w:cs="Arial"/>
                <w:sz w:val="22"/>
                <w:szCs w:val="22"/>
              </w:rPr>
              <w:t xml:space="preserve">Pamäťová kapacita </w:t>
            </w:r>
          </w:p>
        </w:tc>
        <w:tc>
          <w:tcPr>
            <w:tcW w:w="3827" w:type="dxa"/>
            <w:tcBorders>
              <w:top w:val="nil"/>
              <w:left w:val="nil"/>
              <w:bottom w:val="single" w:sz="4" w:space="0" w:color="auto"/>
              <w:right w:val="single" w:sz="4" w:space="0" w:color="auto"/>
            </w:tcBorders>
            <w:shd w:val="clear" w:color="auto" w:fill="auto"/>
            <w:noWrap/>
            <w:vAlign w:val="center"/>
            <w:hideMark/>
          </w:tcPr>
          <w:p w14:paraId="4F9A448F" w14:textId="77777777" w:rsidR="00B57930" w:rsidRPr="00945331" w:rsidRDefault="00B57930" w:rsidP="00B57930">
            <w:pPr>
              <w:jc w:val="left"/>
              <w:rPr>
                <w:rFonts w:cs="Arial"/>
                <w:sz w:val="22"/>
                <w:szCs w:val="22"/>
              </w:rPr>
            </w:pPr>
            <w:r w:rsidRPr="00945331">
              <w:rPr>
                <w:rFonts w:cs="Arial"/>
                <w:sz w:val="22"/>
                <w:szCs w:val="22"/>
              </w:rPr>
              <w:t>minimálne 5 000 obrazov v DICOM formáte</w:t>
            </w:r>
          </w:p>
        </w:tc>
        <w:tc>
          <w:tcPr>
            <w:tcW w:w="3100" w:type="dxa"/>
            <w:tcBorders>
              <w:top w:val="nil"/>
              <w:left w:val="nil"/>
              <w:bottom w:val="single" w:sz="4" w:space="0" w:color="auto"/>
              <w:right w:val="single" w:sz="4" w:space="0" w:color="auto"/>
            </w:tcBorders>
            <w:shd w:val="clear" w:color="auto" w:fill="auto"/>
            <w:noWrap/>
            <w:vAlign w:val="center"/>
            <w:hideMark/>
          </w:tcPr>
          <w:p w14:paraId="6C450EA9" w14:textId="77777777" w:rsidR="00B57930" w:rsidRPr="00945331" w:rsidRDefault="00B57930" w:rsidP="00B57930">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0504974" w14:textId="77777777" w:rsidR="00B57930" w:rsidRPr="00945331" w:rsidRDefault="00B57930" w:rsidP="00B57930">
            <w:pPr>
              <w:jc w:val="left"/>
              <w:rPr>
                <w:rFonts w:cs="Arial"/>
                <w:color w:val="000000"/>
                <w:sz w:val="22"/>
                <w:szCs w:val="22"/>
              </w:rPr>
            </w:pPr>
          </w:p>
        </w:tc>
      </w:tr>
      <w:tr w:rsidR="00B57930" w:rsidRPr="00945331" w14:paraId="50FD2BBD"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D1AB7A7" w14:textId="77777777" w:rsidR="00B57930" w:rsidRPr="00945331" w:rsidRDefault="00B57930" w:rsidP="00B57930">
            <w:pPr>
              <w:jc w:val="left"/>
              <w:rPr>
                <w:rFonts w:cs="Arial"/>
                <w:sz w:val="22"/>
                <w:szCs w:val="22"/>
              </w:rPr>
            </w:pPr>
            <w:r w:rsidRPr="00945331">
              <w:rPr>
                <w:rFonts w:cs="Arial"/>
                <w:sz w:val="22"/>
                <w:szCs w:val="22"/>
              </w:rPr>
              <w:t>Pamäť RAM</w:t>
            </w:r>
          </w:p>
        </w:tc>
        <w:tc>
          <w:tcPr>
            <w:tcW w:w="3827" w:type="dxa"/>
            <w:tcBorders>
              <w:top w:val="nil"/>
              <w:left w:val="nil"/>
              <w:bottom w:val="single" w:sz="4" w:space="0" w:color="auto"/>
              <w:right w:val="single" w:sz="4" w:space="0" w:color="auto"/>
            </w:tcBorders>
            <w:shd w:val="clear" w:color="auto" w:fill="auto"/>
            <w:noWrap/>
            <w:vAlign w:val="center"/>
            <w:hideMark/>
          </w:tcPr>
          <w:p w14:paraId="25044063" w14:textId="77777777" w:rsidR="00B57930" w:rsidRPr="00945331" w:rsidRDefault="00B57930" w:rsidP="00B57930">
            <w:pPr>
              <w:jc w:val="left"/>
              <w:rPr>
                <w:rFonts w:cs="Arial"/>
                <w:sz w:val="22"/>
                <w:szCs w:val="22"/>
              </w:rPr>
            </w:pPr>
            <w:r w:rsidRPr="00945331">
              <w:rPr>
                <w:rFonts w:cs="Arial"/>
                <w:sz w:val="22"/>
                <w:szCs w:val="22"/>
              </w:rPr>
              <w:t xml:space="preserve">minimálne 4 GB, v prípade operačného systému Linux - minimálne 2 GB </w:t>
            </w:r>
          </w:p>
        </w:tc>
        <w:tc>
          <w:tcPr>
            <w:tcW w:w="3100" w:type="dxa"/>
            <w:tcBorders>
              <w:top w:val="nil"/>
              <w:left w:val="nil"/>
              <w:bottom w:val="single" w:sz="4" w:space="0" w:color="auto"/>
              <w:right w:val="single" w:sz="4" w:space="0" w:color="auto"/>
            </w:tcBorders>
            <w:shd w:val="clear" w:color="auto" w:fill="auto"/>
            <w:noWrap/>
            <w:vAlign w:val="center"/>
            <w:hideMark/>
          </w:tcPr>
          <w:p w14:paraId="2F26CAB7" w14:textId="77777777" w:rsidR="00B57930" w:rsidRPr="00945331" w:rsidRDefault="00B57930" w:rsidP="00B57930">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E3BA385" w14:textId="77777777" w:rsidR="00B57930" w:rsidRPr="00945331" w:rsidRDefault="00B57930" w:rsidP="00B57930">
            <w:pPr>
              <w:jc w:val="left"/>
              <w:rPr>
                <w:rFonts w:cs="Arial"/>
                <w:color w:val="000000"/>
                <w:sz w:val="22"/>
                <w:szCs w:val="22"/>
              </w:rPr>
            </w:pPr>
          </w:p>
        </w:tc>
      </w:tr>
      <w:tr w:rsidR="00B57930" w:rsidRPr="00945331" w14:paraId="0B14BD1C" w14:textId="77777777" w:rsidTr="00945331">
        <w:trPr>
          <w:gridAfter w:val="1"/>
          <w:wAfter w:w="7" w:type="dxa"/>
          <w:trHeight w:val="288"/>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B83C668" w14:textId="77777777" w:rsidR="00B57930" w:rsidRPr="00945331" w:rsidRDefault="00B57930" w:rsidP="00B57930">
            <w:pPr>
              <w:jc w:val="left"/>
              <w:rPr>
                <w:rFonts w:cs="Arial"/>
                <w:sz w:val="22"/>
                <w:szCs w:val="22"/>
              </w:rPr>
            </w:pPr>
            <w:r w:rsidRPr="00945331">
              <w:rPr>
                <w:rFonts w:cs="Arial"/>
                <w:sz w:val="22"/>
                <w:szCs w:val="22"/>
              </w:rPr>
              <w:t xml:space="preserve">Min DICOM ver3, </w:t>
            </w:r>
            <w:proofErr w:type="spellStart"/>
            <w:r w:rsidRPr="00945331">
              <w:rPr>
                <w:rFonts w:cs="Arial"/>
                <w:sz w:val="22"/>
                <w:szCs w:val="22"/>
              </w:rPr>
              <w:t>Dicom</w:t>
            </w:r>
            <w:proofErr w:type="spellEnd"/>
            <w:r w:rsidRPr="00945331">
              <w:rPr>
                <w:rFonts w:cs="Arial"/>
                <w:sz w:val="22"/>
                <w:szCs w:val="22"/>
              </w:rPr>
              <w:t xml:space="preserve"> </w:t>
            </w:r>
            <w:proofErr w:type="spellStart"/>
            <w:r w:rsidRPr="00945331">
              <w:rPr>
                <w:rFonts w:cs="Arial"/>
                <w:sz w:val="22"/>
                <w:szCs w:val="22"/>
              </w:rPr>
              <w:t>Worklist</w:t>
            </w:r>
            <w:proofErr w:type="spellEnd"/>
            <w:r w:rsidRPr="00945331">
              <w:rPr>
                <w:rFonts w:cs="Arial"/>
                <w:sz w:val="22"/>
                <w:szCs w:val="22"/>
              </w:rPr>
              <w:t xml:space="preserve">, </w:t>
            </w:r>
            <w:proofErr w:type="spellStart"/>
            <w:r w:rsidRPr="00945331">
              <w:rPr>
                <w:rFonts w:cs="Arial"/>
                <w:sz w:val="22"/>
                <w:szCs w:val="22"/>
              </w:rPr>
              <w:t>Dicom</w:t>
            </w:r>
            <w:proofErr w:type="spellEnd"/>
            <w:r w:rsidRPr="00945331">
              <w:rPr>
                <w:rFonts w:cs="Arial"/>
                <w:sz w:val="22"/>
                <w:szCs w:val="22"/>
              </w:rPr>
              <w:t xml:space="preserve"> </w:t>
            </w:r>
            <w:proofErr w:type="spellStart"/>
            <w:r w:rsidRPr="00945331">
              <w:rPr>
                <w:rFonts w:cs="Arial"/>
                <w:sz w:val="22"/>
                <w:szCs w:val="22"/>
              </w:rPr>
              <w:t>Send</w:t>
            </w:r>
            <w:proofErr w:type="spellEnd"/>
            <w:r w:rsidRPr="00945331">
              <w:rPr>
                <w:rFonts w:cs="Arial"/>
                <w:sz w:val="22"/>
                <w:szCs w:val="22"/>
              </w:rPr>
              <w:t xml:space="preserve">, </w:t>
            </w:r>
            <w:proofErr w:type="spellStart"/>
            <w:r w:rsidRPr="00945331">
              <w:rPr>
                <w:rFonts w:cs="Arial"/>
                <w:sz w:val="22"/>
                <w:szCs w:val="22"/>
              </w:rPr>
              <w:t>Dicom</w:t>
            </w:r>
            <w:proofErr w:type="spellEnd"/>
            <w:r w:rsidRPr="00945331">
              <w:rPr>
                <w:rFonts w:cs="Arial"/>
                <w:sz w:val="22"/>
                <w:szCs w:val="22"/>
              </w:rPr>
              <w:t xml:space="preserve"> MPPS, </w:t>
            </w:r>
            <w:proofErr w:type="spellStart"/>
            <w:r w:rsidRPr="00945331">
              <w:rPr>
                <w:rFonts w:cs="Arial"/>
                <w:sz w:val="22"/>
                <w:szCs w:val="22"/>
              </w:rPr>
              <w:t>Dicom</w:t>
            </w:r>
            <w:proofErr w:type="spellEnd"/>
            <w:r w:rsidRPr="00945331">
              <w:rPr>
                <w:rFonts w:cs="Arial"/>
                <w:sz w:val="22"/>
                <w:szCs w:val="22"/>
              </w:rPr>
              <w:t xml:space="preserve"> Q/R, </w:t>
            </w:r>
            <w:proofErr w:type="spellStart"/>
            <w:r w:rsidRPr="00945331">
              <w:rPr>
                <w:rFonts w:cs="Arial"/>
                <w:sz w:val="22"/>
                <w:szCs w:val="22"/>
              </w:rPr>
              <w:t>Dicom</w:t>
            </w:r>
            <w:proofErr w:type="spellEnd"/>
            <w:r w:rsidRPr="00945331">
              <w:rPr>
                <w:rFonts w:cs="Arial"/>
                <w:sz w:val="22"/>
                <w:szCs w:val="22"/>
              </w:rPr>
              <w:t xml:space="preserve"> </w:t>
            </w:r>
            <w:proofErr w:type="spellStart"/>
            <w:r w:rsidRPr="00945331">
              <w:rPr>
                <w:rFonts w:cs="Arial"/>
                <w:sz w:val="22"/>
                <w:szCs w:val="22"/>
              </w:rPr>
              <w:t>Storage</w:t>
            </w:r>
            <w:proofErr w:type="spellEnd"/>
          </w:p>
        </w:tc>
        <w:tc>
          <w:tcPr>
            <w:tcW w:w="3827" w:type="dxa"/>
            <w:tcBorders>
              <w:top w:val="nil"/>
              <w:left w:val="nil"/>
              <w:bottom w:val="single" w:sz="4" w:space="0" w:color="auto"/>
              <w:right w:val="single" w:sz="4" w:space="0" w:color="auto"/>
            </w:tcBorders>
            <w:shd w:val="clear" w:color="auto" w:fill="auto"/>
            <w:noWrap/>
            <w:vAlign w:val="center"/>
            <w:hideMark/>
          </w:tcPr>
          <w:p w14:paraId="295F47F8" w14:textId="77777777" w:rsidR="00B57930" w:rsidRPr="00945331" w:rsidRDefault="00B57930" w:rsidP="00B57930">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758B3CF" w14:textId="77777777" w:rsidR="00B57930" w:rsidRPr="00945331" w:rsidRDefault="00B57930" w:rsidP="00B57930">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0F6E750" w14:textId="77777777" w:rsidR="00B57930" w:rsidRPr="00945331" w:rsidRDefault="00B57930" w:rsidP="00B57930">
            <w:pPr>
              <w:jc w:val="left"/>
              <w:rPr>
                <w:rFonts w:cs="Arial"/>
                <w:color w:val="000000"/>
                <w:sz w:val="22"/>
                <w:szCs w:val="22"/>
              </w:rPr>
            </w:pPr>
          </w:p>
        </w:tc>
      </w:tr>
      <w:tr w:rsidR="00B57930" w:rsidRPr="00945331" w14:paraId="366A61D9"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5A794DE" w14:textId="77777777" w:rsidR="00B57930" w:rsidRPr="00945331" w:rsidRDefault="00B57930" w:rsidP="00B57930">
            <w:pPr>
              <w:jc w:val="left"/>
              <w:rPr>
                <w:rFonts w:cs="Arial"/>
                <w:sz w:val="22"/>
                <w:szCs w:val="22"/>
              </w:rPr>
            </w:pPr>
            <w:r w:rsidRPr="00945331">
              <w:rPr>
                <w:rFonts w:cs="Arial"/>
                <w:sz w:val="22"/>
                <w:szCs w:val="22"/>
              </w:rPr>
              <w:t>Užívateľské rozhranie alebo manuál v slovenskom alebo českom jazyku</w:t>
            </w:r>
          </w:p>
        </w:tc>
        <w:tc>
          <w:tcPr>
            <w:tcW w:w="3827" w:type="dxa"/>
            <w:tcBorders>
              <w:top w:val="nil"/>
              <w:left w:val="nil"/>
              <w:bottom w:val="single" w:sz="4" w:space="0" w:color="auto"/>
              <w:right w:val="single" w:sz="4" w:space="0" w:color="auto"/>
            </w:tcBorders>
            <w:shd w:val="clear" w:color="auto" w:fill="auto"/>
            <w:noWrap/>
            <w:vAlign w:val="center"/>
            <w:hideMark/>
          </w:tcPr>
          <w:p w14:paraId="7906DD3D" w14:textId="77777777" w:rsidR="00B57930" w:rsidRPr="00945331" w:rsidRDefault="00B57930" w:rsidP="00B57930">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7627023" w14:textId="77777777" w:rsidR="00B57930" w:rsidRPr="00945331" w:rsidRDefault="00B57930" w:rsidP="00B57930">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674B5AC" w14:textId="77777777" w:rsidR="00B57930" w:rsidRPr="00945331" w:rsidRDefault="00B57930" w:rsidP="00B57930">
            <w:pPr>
              <w:jc w:val="left"/>
              <w:rPr>
                <w:rFonts w:cs="Arial"/>
                <w:color w:val="000000"/>
                <w:sz w:val="22"/>
                <w:szCs w:val="22"/>
              </w:rPr>
            </w:pPr>
          </w:p>
        </w:tc>
      </w:tr>
      <w:tr w:rsidR="00B57930" w:rsidRPr="00945331" w14:paraId="1186D731"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A389DEC" w14:textId="77777777" w:rsidR="00B57930" w:rsidRPr="00945331" w:rsidRDefault="00B57930" w:rsidP="00B57930">
            <w:pPr>
              <w:jc w:val="left"/>
              <w:rPr>
                <w:rFonts w:cs="Arial"/>
                <w:sz w:val="22"/>
                <w:szCs w:val="22"/>
              </w:rPr>
            </w:pPr>
            <w:r w:rsidRPr="00945331">
              <w:rPr>
                <w:rFonts w:cs="Arial"/>
                <w:sz w:val="22"/>
                <w:szCs w:val="22"/>
              </w:rPr>
              <w:t>Vozík s TFT monitorom min. 23 palcov alebo 2 TFT monitormi min. 19 palcov</w:t>
            </w:r>
          </w:p>
        </w:tc>
        <w:tc>
          <w:tcPr>
            <w:tcW w:w="3827" w:type="dxa"/>
            <w:tcBorders>
              <w:top w:val="nil"/>
              <w:left w:val="nil"/>
              <w:bottom w:val="single" w:sz="4" w:space="0" w:color="auto"/>
              <w:right w:val="single" w:sz="4" w:space="0" w:color="auto"/>
            </w:tcBorders>
            <w:shd w:val="clear" w:color="auto" w:fill="auto"/>
            <w:noWrap/>
            <w:vAlign w:val="center"/>
            <w:hideMark/>
          </w:tcPr>
          <w:p w14:paraId="590F2346" w14:textId="77777777" w:rsidR="00B57930" w:rsidRPr="00945331" w:rsidRDefault="00B57930" w:rsidP="00B57930">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4C92BA4" w14:textId="77777777" w:rsidR="00B57930" w:rsidRPr="00945331" w:rsidRDefault="00B57930" w:rsidP="00B57930">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49C0C0B" w14:textId="77777777" w:rsidR="00B57930" w:rsidRPr="00945331" w:rsidRDefault="00B57930" w:rsidP="00B57930">
            <w:pPr>
              <w:jc w:val="left"/>
              <w:rPr>
                <w:rFonts w:cs="Arial"/>
                <w:color w:val="000000"/>
                <w:sz w:val="22"/>
                <w:szCs w:val="22"/>
              </w:rPr>
            </w:pPr>
          </w:p>
        </w:tc>
      </w:tr>
      <w:tr w:rsidR="00B57930" w:rsidRPr="00945331" w14:paraId="479CD7F6" w14:textId="77777777" w:rsidTr="00945331">
        <w:trPr>
          <w:gridAfter w:val="1"/>
          <w:wAfter w:w="7" w:type="dxa"/>
          <w:trHeight w:val="300"/>
        </w:trPr>
        <w:tc>
          <w:tcPr>
            <w:tcW w:w="5524" w:type="dxa"/>
            <w:tcBorders>
              <w:top w:val="nil"/>
              <w:left w:val="nil"/>
              <w:bottom w:val="nil"/>
              <w:right w:val="nil"/>
            </w:tcBorders>
            <w:shd w:val="clear" w:color="000000" w:fill="FFFFFF"/>
            <w:noWrap/>
            <w:vAlign w:val="bottom"/>
            <w:hideMark/>
          </w:tcPr>
          <w:p w14:paraId="7CFA3A6E" w14:textId="77777777" w:rsidR="00B57930" w:rsidRPr="00945331" w:rsidRDefault="00B57930" w:rsidP="00B57930">
            <w:pPr>
              <w:jc w:val="left"/>
              <w:rPr>
                <w:rFonts w:cs="Arial"/>
                <w:color w:val="000000"/>
                <w:sz w:val="22"/>
                <w:szCs w:val="22"/>
              </w:rPr>
            </w:pPr>
            <w:r w:rsidRPr="00945331">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26A080AE" w14:textId="77777777" w:rsidR="00B57930" w:rsidRPr="00945331" w:rsidRDefault="00B57930" w:rsidP="00B57930">
            <w:pPr>
              <w:jc w:val="left"/>
              <w:rPr>
                <w:rFonts w:cs="Arial"/>
                <w:color w:val="000000"/>
                <w:sz w:val="22"/>
                <w:szCs w:val="22"/>
              </w:rPr>
            </w:pPr>
            <w:r w:rsidRPr="00945331">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76754A48" w14:textId="77777777" w:rsidR="00B57930" w:rsidRPr="00945331" w:rsidRDefault="00B57930" w:rsidP="00B57930">
            <w:pPr>
              <w:jc w:val="left"/>
              <w:rPr>
                <w:rFonts w:cs="Arial"/>
                <w:color w:val="000000"/>
                <w:sz w:val="22"/>
                <w:szCs w:val="22"/>
              </w:rPr>
            </w:pPr>
            <w:r w:rsidRPr="00945331">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0CAF9968" w14:textId="77777777" w:rsidR="00B57930" w:rsidRPr="00945331" w:rsidRDefault="00B57930" w:rsidP="00B57930">
            <w:pPr>
              <w:jc w:val="left"/>
              <w:rPr>
                <w:rFonts w:cs="Arial"/>
                <w:color w:val="000000"/>
                <w:sz w:val="22"/>
                <w:szCs w:val="22"/>
              </w:rPr>
            </w:pPr>
            <w:r w:rsidRPr="00945331">
              <w:rPr>
                <w:rFonts w:cs="Arial"/>
                <w:color w:val="000000"/>
                <w:sz w:val="22"/>
                <w:szCs w:val="22"/>
              </w:rPr>
              <w:t> </w:t>
            </w:r>
          </w:p>
        </w:tc>
      </w:tr>
      <w:tr w:rsidR="00B57930" w:rsidRPr="00945331" w14:paraId="4E3909E1" w14:textId="77777777" w:rsidTr="00945331">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CC"/>
            <w:vAlign w:val="center"/>
            <w:hideMark/>
          </w:tcPr>
          <w:p w14:paraId="6715E682" w14:textId="77777777" w:rsidR="00B57930" w:rsidRPr="00945331" w:rsidRDefault="00B57930" w:rsidP="00B57930">
            <w:pPr>
              <w:ind w:firstLineChars="100" w:firstLine="220"/>
              <w:jc w:val="left"/>
              <w:rPr>
                <w:rFonts w:cs="Arial"/>
                <w:color w:val="000000"/>
                <w:sz w:val="22"/>
                <w:szCs w:val="22"/>
              </w:rPr>
            </w:pPr>
            <w:r w:rsidRPr="00945331">
              <w:rPr>
                <w:rFonts w:cs="Arial"/>
                <w:color w:val="000000"/>
                <w:sz w:val="22"/>
                <w:szCs w:val="22"/>
              </w:rPr>
              <w:lastRenderedPageBreak/>
              <w:t xml:space="preserve">III. Doplnková výbava </w:t>
            </w:r>
          </w:p>
        </w:tc>
      </w:tr>
      <w:tr w:rsidR="00B57930" w:rsidRPr="00945331" w14:paraId="22867352" w14:textId="77777777" w:rsidTr="00945331">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7D3CD1DA" w14:textId="77777777" w:rsidR="00B57930" w:rsidRPr="00945331" w:rsidRDefault="00B57930" w:rsidP="00B57930">
            <w:pPr>
              <w:jc w:val="center"/>
              <w:rPr>
                <w:rFonts w:cs="Arial"/>
                <w:color w:val="000000"/>
                <w:sz w:val="22"/>
                <w:szCs w:val="22"/>
              </w:rPr>
            </w:pPr>
            <w:r w:rsidRPr="00945331">
              <w:rPr>
                <w:rFonts w:cs="Arial"/>
                <w:color w:val="000000"/>
                <w:sz w:val="22"/>
                <w:szCs w:val="22"/>
              </w:rPr>
              <w:t>Technické špecifikácie pre doplnkovú výbavu RTG prístrojov</w:t>
            </w:r>
          </w:p>
        </w:tc>
        <w:tc>
          <w:tcPr>
            <w:tcW w:w="3827" w:type="dxa"/>
            <w:tcBorders>
              <w:top w:val="nil"/>
              <w:left w:val="nil"/>
              <w:bottom w:val="single" w:sz="4" w:space="0" w:color="auto"/>
              <w:right w:val="single" w:sz="4" w:space="0" w:color="auto"/>
            </w:tcBorders>
            <w:shd w:val="clear" w:color="000000" w:fill="D9E1F2"/>
            <w:noWrap/>
            <w:vAlign w:val="center"/>
            <w:hideMark/>
          </w:tcPr>
          <w:p w14:paraId="214BA596" w14:textId="77777777" w:rsidR="00B57930" w:rsidRPr="00945331" w:rsidRDefault="00B57930" w:rsidP="00B57930">
            <w:pPr>
              <w:jc w:val="center"/>
              <w:rPr>
                <w:rFonts w:cs="Arial"/>
                <w:color w:val="000000"/>
                <w:sz w:val="22"/>
                <w:szCs w:val="22"/>
              </w:rPr>
            </w:pPr>
            <w:r w:rsidRPr="00945331">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6E1C3C0A" w14:textId="77777777" w:rsidR="00B57930" w:rsidRPr="00945331" w:rsidRDefault="00B57930" w:rsidP="00B57930">
            <w:pPr>
              <w:jc w:val="center"/>
              <w:rPr>
                <w:rFonts w:cs="Arial"/>
                <w:color w:val="000000"/>
                <w:sz w:val="22"/>
                <w:szCs w:val="22"/>
              </w:rPr>
            </w:pPr>
            <w:r w:rsidRPr="00945331">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4C382F96" w14:textId="77777777" w:rsidR="00B57930" w:rsidRPr="00945331" w:rsidRDefault="00B57930" w:rsidP="00B57930">
            <w:pPr>
              <w:jc w:val="center"/>
              <w:rPr>
                <w:rFonts w:cs="Arial"/>
                <w:color w:val="000000"/>
                <w:sz w:val="22"/>
                <w:szCs w:val="22"/>
              </w:rPr>
            </w:pPr>
            <w:r w:rsidRPr="00945331">
              <w:rPr>
                <w:rFonts w:cs="Arial"/>
                <w:color w:val="000000"/>
                <w:sz w:val="22"/>
                <w:szCs w:val="22"/>
              </w:rPr>
              <w:t>Jednotková cena v EUR s DPH</w:t>
            </w:r>
          </w:p>
        </w:tc>
      </w:tr>
      <w:tr w:rsidR="00B57930" w:rsidRPr="00945331" w14:paraId="185BDBBB" w14:textId="77777777" w:rsidTr="00945331">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B02E4DC" w14:textId="2A771655" w:rsidR="00B57930" w:rsidRPr="00945331" w:rsidRDefault="00B57930" w:rsidP="00B57930">
            <w:pPr>
              <w:jc w:val="left"/>
              <w:rPr>
                <w:rFonts w:cs="Arial"/>
                <w:sz w:val="22"/>
                <w:szCs w:val="22"/>
              </w:rPr>
            </w:pPr>
            <w:r w:rsidRPr="00945331">
              <w:rPr>
                <w:rFonts w:cs="Arial"/>
                <w:sz w:val="22"/>
                <w:szCs w:val="22"/>
              </w:rPr>
              <w:t xml:space="preserve">Digitálna </w:t>
            </w:r>
            <w:proofErr w:type="spellStart"/>
            <w:r w:rsidRPr="00945331">
              <w:rPr>
                <w:rFonts w:cs="Arial"/>
                <w:sz w:val="22"/>
                <w:szCs w:val="22"/>
              </w:rPr>
              <w:t>subtrakčná</w:t>
            </w:r>
            <w:proofErr w:type="spellEnd"/>
            <w:r w:rsidRPr="00945331">
              <w:rPr>
                <w:rFonts w:cs="Arial"/>
                <w:sz w:val="22"/>
                <w:szCs w:val="22"/>
              </w:rPr>
              <w:t xml:space="preserve"> </w:t>
            </w:r>
            <w:proofErr w:type="spellStart"/>
            <w:r w:rsidRPr="00945331">
              <w:rPr>
                <w:rFonts w:cs="Arial"/>
                <w:sz w:val="22"/>
                <w:szCs w:val="22"/>
              </w:rPr>
              <w:t>angiografia</w:t>
            </w:r>
            <w:proofErr w:type="spellEnd"/>
            <w:r w:rsidRPr="00945331">
              <w:rPr>
                <w:rFonts w:cs="Arial"/>
                <w:sz w:val="22"/>
                <w:szCs w:val="22"/>
              </w:rPr>
              <w:t>, funkcia “</w:t>
            </w:r>
            <w:proofErr w:type="spellStart"/>
            <w:r w:rsidRPr="00945331">
              <w:rPr>
                <w:rFonts w:cs="Arial"/>
                <w:sz w:val="22"/>
                <w:szCs w:val="22"/>
              </w:rPr>
              <w:t>roadmap</w:t>
            </w:r>
            <w:proofErr w:type="spellEnd"/>
            <w:r w:rsidRPr="00945331">
              <w:rPr>
                <w:rFonts w:cs="Arial"/>
                <w:sz w:val="22"/>
                <w:szCs w:val="22"/>
              </w:rPr>
              <w:t xml:space="preserve">” a </w:t>
            </w:r>
            <w:r>
              <w:rPr>
                <w:rFonts w:cs="Arial"/>
                <w:sz w:val="22"/>
                <w:szCs w:val="22"/>
              </w:rPr>
              <w:t>funkcia maximálnej</w:t>
            </w:r>
            <w:r w:rsidRPr="00945331">
              <w:rPr>
                <w:rFonts w:cs="Arial"/>
                <w:sz w:val="22"/>
                <w:szCs w:val="22"/>
              </w:rPr>
              <w:t xml:space="preserve"> </w:t>
            </w:r>
            <w:proofErr w:type="spellStart"/>
            <w:r w:rsidRPr="00945331">
              <w:rPr>
                <w:rFonts w:cs="Arial"/>
                <w:sz w:val="22"/>
                <w:szCs w:val="22"/>
              </w:rPr>
              <w:t>opacity</w:t>
            </w:r>
            <w:proofErr w:type="spellEnd"/>
            <w:r w:rsidRPr="00945331">
              <w:rPr>
                <w:rFonts w:cs="Arial"/>
                <w:sz w:val="22"/>
                <w:szCs w:val="22"/>
              </w:rPr>
              <w:t xml:space="preserve"> s možnosťou posunu pixelu (funkcia "REMASK")</w:t>
            </w:r>
          </w:p>
        </w:tc>
        <w:tc>
          <w:tcPr>
            <w:tcW w:w="3827" w:type="dxa"/>
            <w:tcBorders>
              <w:top w:val="nil"/>
              <w:left w:val="nil"/>
              <w:bottom w:val="single" w:sz="4" w:space="0" w:color="auto"/>
              <w:right w:val="single" w:sz="4" w:space="0" w:color="auto"/>
            </w:tcBorders>
            <w:shd w:val="clear" w:color="auto" w:fill="auto"/>
            <w:noWrap/>
            <w:vAlign w:val="center"/>
            <w:hideMark/>
          </w:tcPr>
          <w:p w14:paraId="59129E1E" w14:textId="77777777" w:rsidR="00B57930" w:rsidRPr="00945331" w:rsidRDefault="00B57930" w:rsidP="00B57930">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A48C8B4" w14:textId="77777777" w:rsidR="00B57930" w:rsidRPr="00945331" w:rsidRDefault="00B57930" w:rsidP="00B57930">
            <w:pPr>
              <w:jc w:val="left"/>
              <w:rPr>
                <w:rFonts w:cs="Arial"/>
                <w:sz w:val="22"/>
                <w:szCs w:val="22"/>
              </w:rPr>
            </w:pPr>
            <w:r w:rsidRPr="00945331">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15487922" w14:textId="77777777" w:rsidR="00B57930" w:rsidRPr="00945331" w:rsidRDefault="00B57930" w:rsidP="00B57930">
            <w:pPr>
              <w:jc w:val="left"/>
              <w:rPr>
                <w:rFonts w:cs="Arial"/>
                <w:color w:val="000000"/>
                <w:sz w:val="22"/>
                <w:szCs w:val="22"/>
              </w:rPr>
            </w:pPr>
            <w:r w:rsidRPr="00945331">
              <w:rPr>
                <w:rFonts w:cs="Arial"/>
                <w:color w:val="000000"/>
                <w:sz w:val="22"/>
                <w:szCs w:val="22"/>
              </w:rPr>
              <w:t> </w:t>
            </w:r>
          </w:p>
        </w:tc>
      </w:tr>
      <w:tr w:rsidR="00B57930" w:rsidRPr="00945331" w14:paraId="3768FCD5"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7094843" w14:textId="77777777" w:rsidR="00B57930" w:rsidRPr="00945331" w:rsidRDefault="00B57930" w:rsidP="00B57930">
            <w:pPr>
              <w:jc w:val="left"/>
              <w:rPr>
                <w:rFonts w:cs="Arial"/>
                <w:sz w:val="22"/>
                <w:szCs w:val="22"/>
              </w:rPr>
            </w:pPr>
            <w:r w:rsidRPr="00945331">
              <w:rPr>
                <w:rFonts w:cs="Arial"/>
                <w:sz w:val="22"/>
                <w:szCs w:val="22"/>
              </w:rPr>
              <w:t>Funkcia merania vzdialenosti a uhlov</w:t>
            </w:r>
          </w:p>
        </w:tc>
        <w:tc>
          <w:tcPr>
            <w:tcW w:w="3827" w:type="dxa"/>
            <w:tcBorders>
              <w:top w:val="nil"/>
              <w:left w:val="nil"/>
              <w:bottom w:val="single" w:sz="4" w:space="0" w:color="auto"/>
              <w:right w:val="single" w:sz="4" w:space="0" w:color="auto"/>
            </w:tcBorders>
            <w:shd w:val="clear" w:color="auto" w:fill="auto"/>
            <w:noWrap/>
            <w:vAlign w:val="center"/>
            <w:hideMark/>
          </w:tcPr>
          <w:p w14:paraId="5A25F613" w14:textId="77777777" w:rsidR="00B57930" w:rsidRPr="00945331" w:rsidRDefault="00B57930" w:rsidP="00B57930">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D5E1888" w14:textId="77777777" w:rsidR="00B57930" w:rsidRPr="00945331" w:rsidRDefault="00B57930" w:rsidP="00B57930">
            <w:pPr>
              <w:jc w:val="left"/>
              <w:rPr>
                <w:rFonts w:cs="Arial"/>
                <w:sz w:val="22"/>
                <w:szCs w:val="22"/>
              </w:rPr>
            </w:pPr>
            <w:r w:rsidRPr="00945331">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1DE00D3F" w14:textId="77777777" w:rsidR="00B57930" w:rsidRPr="00945331" w:rsidRDefault="00B57930" w:rsidP="00B57930">
            <w:pPr>
              <w:jc w:val="left"/>
              <w:rPr>
                <w:rFonts w:cs="Arial"/>
                <w:color w:val="000000"/>
                <w:sz w:val="22"/>
                <w:szCs w:val="22"/>
              </w:rPr>
            </w:pPr>
            <w:r w:rsidRPr="00945331">
              <w:rPr>
                <w:rFonts w:cs="Arial"/>
                <w:color w:val="000000"/>
                <w:sz w:val="22"/>
                <w:szCs w:val="22"/>
              </w:rPr>
              <w:t> </w:t>
            </w:r>
          </w:p>
        </w:tc>
      </w:tr>
      <w:tr w:rsidR="00B57930" w:rsidRPr="00945331" w14:paraId="05FCF4D0"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1B85424" w14:textId="77777777" w:rsidR="00B57930" w:rsidRPr="00945331" w:rsidRDefault="00B57930" w:rsidP="00B57930">
            <w:pPr>
              <w:jc w:val="left"/>
              <w:rPr>
                <w:rFonts w:cs="Arial"/>
                <w:sz w:val="22"/>
                <w:szCs w:val="22"/>
              </w:rPr>
            </w:pPr>
            <w:r w:rsidRPr="00945331">
              <w:rPr>
                <w:rFonts w:cs="Arial"/>
                <w:sz w:val="22"/>
                <w:szCs w:val="22"/>
              </w:rPr>
              <w:t xml:space="preserve">Funkcia </w:t>
            </w:r>
            <w:proofErr w:type="spellStart"/>
            <w:r w:rsidRPr="00945331">
              <w:rPr>
                <w:rFonts w:cs="Arial"/>
                <w:sz w:val="22"/>
                <w:szCs w:val="22"/>
              </w:rPr>
              <w:t>kinoslučka</w:t>
            </w:r>
            <w:proofErr w:type="spellEnd"/>
          </w:p>
        </w:tc>
        <w:tc>
          <w:tcPr>
            <w:tcW w:w="3827" w:type="dxa"/>
            <w:tcBorders>
              <w:top w:val="nil"/>
              <w:left w:val="nil"/>
              <w:bottom w:val="single" w:sz="4" w:space="0" w:color="auto"/>
              <w:right w:val="single" w:sz="4" w:space="0" w:color="auto"/>
            </w:tcBorders>
            <w:shd w:val="clear" w:color="auto" w:fill="auto"/>
            <w:noWrap/>
            <w:vAlign w:val="center"/>
            <w:hideMark/>
          </w:tcPr>
          <w:p w14:paraId="2780BDF9" w14:textId="77777777" w:rsidR="00B57930" w:rsidRPr="00945331" w:rsidRDefault="00B57930" w:rsidP="00B57930">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104CB95" w14:textId="77777777" w:rsidR="00B57930" w:rsidRPr="00945331" w:rsidRDefault="00B57930" w:rsidP="00B57930">
            <w:pPr>
              <w:jc w:val="left"/>
              <w:rPr>
                <w:rFonts w:cs="Arial"/>
                <w:sz w:val="22"/>
                <w:szCs w:val="22"/>
              </w:rPr>
            </w:pPr>
            <w:r w:rsidRPr="00945331">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0002C99B" w14:textId="77777777" w:rsidR="00B57930" w:rsidRPr="00945331" w:rsidRDefault="00B57930" w:rsidP="00B57930">
            <w:pPr>
              <w:jc w:val="left"/>
              <w:rPr>
                <w:rFonts w:cs="Arial"/>
                <w:color w:val="000000"/>
                <w:sz w:val="22"/>
                <w:szCs w:val="22"/>
              </w:rPr>
            </w:pPr>
            <w:r w:rsidRPr="00945331">
              <w:rPr>
                <w:rFonts w:cs="Arial"/>
                <w:color w:val="000000"/>
                <w:sz w:val="22"/>
                <w:szCs w:val="22"/>
              </w:rPr>
              <w:t> </w:t>
            </w:r>
          </w:p>
        </w:tc>
      </w:tr>
      <w:tr w:rsidR="00B57930" w:rsidRPr="00945331" w14:paraId="3E5ECDB5" w14:textId="77777777" w:rsidTr="00945331">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4487733" w14:textId="77777777" w:rsidR="00B57930" w:rsidRPr="00945331" w:rsidRDefault="00B57930" w:rsidP="00B57930">
            <w:pPr>
              <w:jc w:val="left"/>
              <w:rPr>
                <w:rFonts w:cs="Arial"/>
                <w:sz w:val="22"/>
                <w:szCs w:val="22"/>
              </w:rPr>
            </w:pPr>
            <w:r w:rsidRPr="00945331">
              <w:rPr>
                <w:rFonts w:cs="Arial"/>
                <w:sz w:val="22"/>
                <w:szCs w:val="22"/>
              </w:rPr>
              <w:t>Farebný TFT monitor min. 23 palcov alebo farebné 2 TFT monitormi min. 19 palcov s možnosťou priameho zobrazenia externého video signálu</w:t>
            </w:r>
          </w:p>
        </w:tc>
        <w:tc>
          <w:tcPr>
            <w:tcW w:w="3827" w:type="dxa"/>
            <w:tcBorders>
              <w:top w:val="nil"/>
              <w:left w:val="nil"/>
              <w:bottom w:val="single" w:sz="4" w:space="0" w:color="auto"/>
              <w:right w:val="single" w:sz="4" w:space="0" w:color="auto"/>
            </w:tcBorders>
            <w:shd w:val="clear" w:color="auto" w:fill="auto"/>
            <w:noWrap/>
            <w:vAlign w:val="center"/>
            <w:hideMark/>
          </w:tcPr>
          <w:p w14:paraId="7B11CA92" w14:textId="77777777" w:rsidR="00B57930" w:rsidRPr="00945331" w:rsidRDefault="00B57930" w:rsidP="00B57930">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4952B1D" w14:textId="77777777" w:rsidR="00B57930" w:rsidRPr="00945331" w:rsidRDefault="00B57930" w:rsidP="00B57930">
            <w:pPr>
              <w:jc w:val="left"/>
              <w:rPr>
                <w:rFonts w:cs="Arial"/>
                <w:sz w:val="22"/>
                <w:szCs w:val="22"/>
              </w:rPr>
            </w:pPr>
            <w:r w:rsidRPr="00945331">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19A3DCEA" w14:textId="77777777" w:rsidR="00B57930" w:rsidRPr="00945331" w:rsidRDefault="00B57930" w:rsidP="00B57930">
            <w:pPr>
              <w:jc w:val="left"/>
              <w:rPr>
                <w:rFonts w:cs="Arial"/>
                <w:color w:val="000000"/>
                <w:sz w:val="22"/>
                <w:szCs w:val="22"/>
              </w:rPr>
            </w:pPr>
            <w:r w:rsidRPr="00945331">
              <w:rPr>
                <w:rFonts w:cs="Arial"/>
                <w:color w:val="000000"/>
                <w:sz w:val="22"/>
                <w:szCs w:val="22"/>
              </w:rPr>
              <w:t> </w:t>
            </w:r>
          </w:p>
        </w:tc>
      </w:tr>
      <w:tr w:rsidR="00B57930" w:rsidRPr="00945331" w14:paraId="60B25550" w14:textId="77777777" w:rsidTr="00945331">
        <w:trPr>
          <w:gridAfter w:val="1"/>
          <w:wAfter w:w="7" w:type="dxa"/>
          <w:trHeight w:val="288"/>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6066448" w14:textId="77777777" w:rsidR="00B57930" w:rsidRPr="00945331" w:rsidRDefault="00B57930" w:rsidP="00B57930">
            <w:pPr>
              <w:jc w:val="left"/>
              <w:rPr>
                <w:rFonts w:cs="Arial"/>
                <w:sz w:val="22"/>
                <w:szCs w:val="22"/>
              </w:rPr>
            </w:pPr>
            <w:r w:rsidRPr="00945331">
              <w:rPr>
                <w:rFonts w:cs="Arial"/>
                <w:sz w:val="22"/>
                <w:szCs w:val="22"/>
              </w:rPr>
              <w:t xml:space="preserve">Možnosť 3D zobrazenia z </w:t>
            </w:r>
            <w:proofErr w:type="spellStart"/>
            <w:r w:rsidRPr="00945331">
              <w:rPr>
                <w:rFonts w:cs="Arial"/>
                <w:sz w:val="22"/>
                <w:szCs w:val="22"/>
              </w:rPr>
              <w:t>PACSu</w:t>
            </w:r>
            <w:proofErr w:type="spellEnd"/>
          </w:p>
        </w:tc>
        <w:tc>
          <w:tcPr>
            <w:tcW w:w="3827" w:type="dxa"/>
            <w:tcBorders>
              <w:top w:val="nil"/>
              <w:left w:val="nil"/>
              <w:bottom w:val="single" w:sz="4" w:space="0" w:color="auto"/>
              <w:right w:val="single" w:sz="4" w:space="0" w:color="auto"/>
            </w:tcBorders>
            <w:shd w:val="clear" w:color="auto" w:fill="auto"/>
            <w:noWrap/>
            <w:vAlign w:val="center"/>
            <w:hideMark/>
          </w:tcPr>
          <w:p w14:paraId="4E41FB97" w14:textId="77777777" w:rsidR="00B57930" w:rsidRPr="00945331" w:rsidRDefault="00B57930" w:rsidP="00B57930">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45DBD1A" w14:textId="77777777" w:rsidR="00B57930" w:rsidRPr="00945331" w:rsidRDefault="00B57930" w:rsidP="00B57930">
            <w:pPr>
              <w:jc w:val="left"/>
              <w:rPr>
                <w:rFonts w:cs="Arial"/>
                <w:sz w:val="22"/>
                <w:szCs w:val="22"/>
              </w:rPr>
            </w:pPr>
            <w:r w:rsidRPr="00945331">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2B2C61D8" w14:textId="77777777" w:rsidR="00B57930" w:rsidRPr="00945331" w:rsidRDefault="00B57930" w:rsidP="00B57930">
            <w:pPr>
              <w:jc w:val="left"/>
              <w:rPr>
                <w:rFonts w:cs="Arial"/>
                <w:color w:val="000000"/>
                <w:sz w:val="22"/>
                <w:szCs w:val="22"/>
              </w:rPr>
            </w:pPr>
            <w:r w:rsidRPr="00945331">
              <w:rPr>
                <w:rFonts w:cs="Arial"/>
                <w:color w:val="000000"/>
                <w:sz w:val="22"/>
                <w:szCs w:val="22"/>
              </w:rPr>
              <w:t> </w:t>
            </w:r>
          </w:p>
        </w:tc>
      </w:tr>
      <w:tr w:rsidR="00B57930" w:rsidRPr="00945331" w14:paraId="78D8FA17"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47FC098" w14:textId="77777777" w:rsidR="00B57930" w:rsidRPr="00945331" w:rsidRDefault="00B57930" w:rsidP="00B57930">
            <w:pPr>
              <w:jc w:val="left"/>
              <w:rPr>
                <w:rFonts w:cs="Arial"/>
                <w:sz w:val="22"/>
                <w:szCs w:val="22"/>
              </w:rPr>
            </w:pPr>
            <w:r w:rsidRPr="00945331">
              <w:rPr>
                <w:rFonts w:cs="Arial"/>
                <w:sz w:val="22"/>
                <w:szCs w:val="22"/>
              </w:rPr>
              <w:t>Interface  pre navigáciu 2D</w:t>
            </w:r>
          </w:p>
        </w:tc>
        <w:tc>
          <w:tcPr>
            <w:tcW w:w="3827" w:type="dxa"/>
            <w:tcBorders>
              <w:top w:val="nil"/>
              <w:left w:val="nil"/>
              <w:bottom w:val="single" w:sz="4" w:space="0" w:color="auto"/>
              <w:right w:val="single" w:sz="4" w:space="0" w:color="auto"/>
            </w:tcBorders>
            <w:shd w:val="clear" w:color="auto" w:fill="auto"/>
            <w:noWrap/>
            <w:vAlign w:val="center"/>
            <w:hideMark/>
          </w:tcPr>
          <w:p w14:paraId="240C5B97" w14:textId="77777777" w:rsidR="00B57930" w:rsidRPr="00945331" w:rsidRDefault="00B57930" w:rsidP="00B57930">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09227791" w14:textId="77777777" w:rsidR="00B57930" w:rsidRPr="00945331" w:rsidRDefault="00B57930" w:rsidP="00B57930">
            <w:pPr>
              <w:jc w:val="left"/>
              <w:rPr>
                <w:rFonts w:cs="Arial"/>
                <w:sz w:val="22"/>
                <w:szCs w:val="22"/>
              </w:rPr>
            </w:pPr>
            <w:r w:rsidRPr="00945331">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0A51A2A3" w14:textId="77777777" w:rsidR="00B57930" w:rsidRPr="00945331" w:rsidRDefault="00B57930" w:rsidP="00B57930">
            <w:pPr>
              <w:jc w:val="left"/>
              <w:rPr>
                <w:rFonts w:cs="Arial"/>
                <w:color w:val="000000"/>
                <w:sz w:val="22"/>
                <w:szCs w:val="22"/>
              </w:rPr>
            </w:pPr>
            <w:r w:rsidRPr="00945331">
              <w:rPr>
                <w:rFonts w:cs="Arial"/>
                <w:color w:val="000000"/>
                <w:sz w:val="22"/>
                <w:szCs w:val="22"/>
              </w:rPr>
              <w:t> </w:t>
            </w:r>
          </w:p>
        </w:tc>
      </w:tr>
      <w:tr w:rsidR="00B57930" w:rsidRPr="00945331" w14:paraId="2F104FC4"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6FF2B02" w14:textId="77777777" w:rsidR="00B57930" w:rsidRPr="00945331" w:rsidRDefault="00B57930" w:rsidP="00B57930">
            <w:pPr>
              <w:jc w:val="left"/>
              <w:rPr>
                <w:rFonts w:cs="Arial"/>
                <w:sz w:val="22"/>
                <w:szCs w:val="22"/>
              </w:rPr>
            </w:pPr>
            <w:proofErr w:type="spellStart"/>
            <w:r w:rsidRPr="00945331">
              <w:rPr>
                <w:rFonts w:cs="Arial"/>
                <w:sz w:val="22"/>
                <w:szCs w:val="22"/>
              </w:rPr>
              <w:t>Kumunikácia</w:t>
            </w:r>
            <w:proofErr w:type="spellEnd"/>
            <w:r w:rsidRPr="00945331">
              <w:rPr>
                <w:rFonts w:cs="Arial"/>
                <w:sz w:val="22"/>
                <w:szCs w:val="22"/>
              </w:rPr>
              <w:t xml:space="preserve"> s injektorom</w:t>
            </w:r>
          </w:p>
        </w:tc>
        <w:tc>
          <w:tcPr>
            <w:tcW w:w="3827" w:type="dxa"/>
            <w:tcBorders>
              <w:top w:val="nil"/>
              <w:left w:val="nil"/>
              <w:bottom w:val="single" w:sz="4" w:space="0" w:color="auto"/>
              <w:right w:val="single" w:sz="4" w:space="0" w:color="auto"/>
            </w:tcBorders>
            <w:shd w:val="clear" w:color="auto" w:fill="auto"/>
            <w:noWrap/>
            <w:vAlign w:val="center"/>
            <w:hideMark/>
          </w:tcPr>
          <w:p w14:paraId="7621BFDE" w14:textId="77777777" w:rsidR="00B57930" w:rsidRPr="00945331" w:rsidRDefault="00B57930" w:rsidP="00B57930">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07CAA72E" w14:textId="77777777" w:rsidR="00B57930" w:rsidRPr="00945331" w:rsidRDefault="00B57930" w:rsidP="00B57930">
            <w:pPr>
              <w:jc w:val="left"/>
              <w:rPr>
                <w:rFonts w:cs="Arial"/>
                <w:sz w:val="22"/>
                <w:szCs w:val="22"/>
              </w:rPr>
            </w:pPr>
            <w:r w:rsidRPr="00945331">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047C492F" w14:textId="77777777" w:rsidR="00B57930" w:rsidRPr="00945331" w:rsidRDefault="00B57930" w:rsidP="00B57930">
            <w:pPr>
              <w:jc w:val="left"/>
              <w:rPr>
                <w:rFonts w:cs="Arial"/>
                <w:color w:val="000000"/>
                <w:sz w:val="22"/>
                <w:szCs w:val="22"/>
              </w:rPr>
            </w:pPr>
            <w:r w:rsidRPr="00945331">
              <w:rPr>
                <w:rFonts w:cs="Arial"/>
                <w:color w:val="000000"/>
                <w:sz w:val="22"/>
                <w:szCs w:val="22"/>
              </w:rPr>
              <w:t> </w:t>
            </w:r>
          </w:p>
        </w:tc>
      </w:tr>
      <w:tr w:rsidR="00B57930" w:rsidRPr="00945331" w14:paraId="30F8A44A" w14:textId="77777777" w:rsidTr="00945331">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FD0D4D1" w14:textId="77777777" w:rsidR="00B57930" w:rsidRPr="00945331" w:rsidRDefault="00B57930" w:rsidP="00B57930">
            <w:pPr>
              <w:jc w:val="left"/>
              <w:rPr>
                <w:rFonts w:cs="Arial"/>
                <w:sz w:val="22"/>
                <w:szCs w:val="22"/>
              </w:rPr>
            </w:pPr>
            <w:r w:rsidRPr="00945331">
              <w:rPr>
                <w:rFonts w:cs="Arial"/>
                <w:sz w:val="22"/>
                <w:szCs w:val="22"/>
              </w:rPr>
              <w:t>Diaľkové ovládanie obrazového systému a C-ramena pomocou univerzálneho nožného spínača alebo diaľkovým ovládaním alebo dotykovom displejom</w:t>
            </w:r>
          </w:p>
        </w:tc>
        <w:tc>
          <w:tcPr>
            <w:tcW w:w="3827" w:type="dxa"/>
            <w:tcBorders>
              <w:top w:val="nil"/>
              <w:left w:val="nil"/>
              <w:bottom w:val="single" w:sz="4" w:space="0" w:color="auto"/>
              <w:right w:val="single" w:sz="4" w:space="0" w:color="auto"/>
            </w:tcBorders>
            <w:shd w:val="clear" w:color="auto" w:fill="auto"/>
            <w:noWrap/>
            <w:vAlign w:val="center"/>
            <w:hideMark/>
          </w:tcPr>
          <w:p w14:paraId="29811BC3" w14:textId="77777777" w:rsidR="00B57930" w:rsidRPr="00945331" w:rsidRDefault="00B57930" w:rsidP="00B57930">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912C667" w14:textId="77777777" w:rsidR="00B57930" w:rsidRPr="00945331" w:rsidRDefault="00B57930" w:rsidP="00B57930">
            <w:pPr>
              <w:jc w:val="left"/>
              <w:rPr>
                <w:rFonts w:cs="Arial"/>
                <w:sz w:val="22"/>
                <w:szCs w:val="22"/>
              </w:rPr>
            </w:pPr>
            <w:r w:rsidRPr="00945331">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405250F5" w14:textId="77777777" w:rsidR="00B57930" w:rsidRPr="00945331" w:rsidRDefault="00B57930" w:rsidP="00B57930">
            <w:pPr>
              <w:jc w:val="left"/>
              <w:rPr>
                <w:rFonts w:cs="Arial"/>
                <w:color w:val="000000"/>
                <w:sz w:val="22"/>
                <w:szCs w:val="22"/>
              </w:rPr>
            </w:pPr>
            <w:r w:rsidRPr="00945331">
              <w:rPr>
                <w:rFonts w:cs="Arial"/>
                <w:color w:val="000000"/>
                <w:sz w:val="22"/>
                <w:szCs w:val="22"/>
              </w:rPr>
              <w:t> </w:t>
            </w:r>
          </w:p>
        </w:tc>
      </w:tr>
      <w:tr w:rsidR="00B57930" w:rsidRPr="00945331" w14:paraId="76D782AB" w14:textId="77777777" w:rsidTr="00945331">
        <w:trPr>
          <w:gridAfter w:val="1"/>
          <w:wAfter w:w="7" w:type="dxa"/>
          <w:trHeight w:val="300"/>
        </w:trPr>
        <w:tc>
          <w:tcPr>
            <w:tcW w:w="5524" w:type="dxa"/>
            <w:tcBorders>
              <w:top w:val="nil"/>
              <w:left w:val="nil"/>
              <w:bottom w:val="nil"/>
              <w:right w:val="nil"/>
            </w:tcBorders>
            <w:shd w:val="clear" w:color="000000" w:fill="FFFFFF"/>
            <w:noWrap/>
            <w:vAlign w:val="bottom"/>
            <w:hideMark/>
          </w:tcPr>
          <w:p w14:paraId="4DC38A31" w14:textId="77777777" w:rsidR="00B57930" w:rsidRPr="00945331" w:rsidRDefault="00B57930" w:rsidP="00B57930">
            <w:pPr>
              <w:jc w:val="left"/>
              <w:rPr>
                <w:rFonts w:cs="Arial"/>
                <w:color w:val="000000"/>
                <w:sz w:val="22"/>
                <w:szCs w:val="22"/>
              </w:rPr>
            </w:pPr>
            <w:r w:rsidRPr="00945331">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61995570" w14:textId="77777777" w:rsidR="00B57930" w:rsidRPr="00945331" w:rsidRDefault="00B57930" w:rsidP="00B57930">
            <w:pPr>
              <w:jc w:val="left"/>
              <w:rPr>
                <w:rFonts w:cs="Arial"/>
                <w:color w:val="000000"/>
                <w:sz w:val="22"/>
                <w:szCs w:val="22"/>
              </w:rPr>
            </w:pPr>
            <w:r w:rsidRPr="00945331">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526F8925" w14:textId="77777777" w:rsidR="00B57930" w:rsidRPr="00945331" w:rsidRDefault="00B57930" w:rsidP="00B57930">
            <w:pPr>
              <w:jc w:val="left"/>
              <w:rPr>
                <w:rFonts w:cs="Arial"/>
                <w:color w:val="000000"/>
                <w:sz w:val="22"/>
                <w:szCs w:val="22"/>
              </w:rPr>
            </w:pPr>
            <w:r w:rsidRPr="00945331">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1BED3A05" w14:textId="77777777" w:rsidR="00B57930" w:rsidRPr="00945331" w:rsidRDefault="00B57930" w:rsidP="00B57930">
            <w:pPr>
              <w:jc w:val="left"/>
              <w:rPr>
                <w:rFonts w:cs="Arial"/>
                <w:color w:val="000000"/>
                <w:sz w:val="22"/>
                <w:szCs w:val="22"/>
              </w:rPr>
            </w:pPr>
            <w:r w:rsidRPr="00945331">
              <w:rPr>
                <w:rFonts w:cs="Arial"/>
                <w:color w:val="000000"/>
                <w:sz w:val="22"/>
                <w:szCs w:val="22"/>
              </w:rPr>
              <w:t> </w:t>
            </w:r>
          </w:p>
        </w:tc>
      </w:tr>
      <w:tr w:rsidR="00B57930" w:rsidRPr="00945331" w14:paraId="18C919AA" w14:textId="77777777" w:rsidTr="00945331">
        <w:trPr>
          <w:trHeight w:val="600"/>
        </w:trPr>
        <w:tc>
          <w:tcPr>
            <w:tcW w:w="15561" w:type="dxa"/>
            <w:gridSpan w:val="5"/>
            <w:tcBorders>
              <w:top w:val="single" w:sz="4" w:space="0" w:color="auto"/>
              <w:left w:val="single" w:sz="4" w:space="0" w:color="auto"/>
              <w:bottom w:val="single" w:sz="4" w:space="0" w:color="auto"/>
              <w:right w:val="single" w:sz="4" w:space="0" w:color="000000"/>
            </w:tcBorders>
            <w:shd w:val="clear" w:color="000000" w:fill="FFFFCC"/>
            <w:vAlign w:val="center"/>
            <w:hideMark/>
          </w:tcPr>
          <w:p w14:paraId="44BCC472" w14:textId="77777777" w:rsidR="00B57930" w:rsidRPr="00945331" w:rsidRDefault="00B57930" w:rsidP="00B57930">
            <w:pPr>
              <w:ind w:firstLineChars="100" w:firstLine="220"/>
              <w:jc w:val="left"/>
              <w:rPr>
                <w:rFonts w:cs="Arial"/>
                <w:color w:val="000000"/>
                <w:sz w:val="22"/>
                <w:szCs w:val="22"/>
              </w:rPr>
            </w:pPr>
            <w:r w:rsidRPr="00945331">
              <w:rPr>
                <w:rFonts w:cs="Arial"/>
                <w:color w:val="000000"/>
                <w:sz w:val="22"/>
                <w:szCs w:val="22"/>
              </w:rPr>
              <w:t>IV. Špecifikácie záručného servisu</w:t>
            </w:r>
          </w:p>
        </w:tc>
      </w:tr>
      <w:tr w:rsidR="00B57930" w:rsidRPr="00945331" w14:paraId="37C84A0C" w14:textId="77777777" w:rsidTr="00945331">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75EA56D6" w14:textId="77777777" w:rsidR="00B57930" w:rsidRPr="00945331" w:rsidRDefault="00B57930" w:rsidP="00B57930">
            <w:pPr>
              <w:jc w:val="center"/>
              <w:rPr>
                <w:rFonts w:cs="Arial"/>
                <w:color w:val="000000"/>
                <w:sz w:val="22"/>
                <w:szCs w:val="22"/>
              </w:rPr>
            </w:pPr>
            <w:r w:rsidRPr="00945331">
              <w:rPr>
                <w:rFonts w:cs="Arial"/>
                <w:color w:val="000000"/>
                <w:sz w:val="22"/>
                <w:szCs w:val="22"/>
              </w:rPr>
              <w:t xml:space="preserve">Záručná doba </w:t>
            </w:r>
          </w:p>
        </w:tc>
        <w:tc>
          <w:tcPr>
            <w:tcW w:w="3827" w:type="dxa"/>
            <w:tcBorders>
              <w:top w:val="nil"/>
              <w:left w:val="nil"/>
              <w:bottom w:val="single" w:sz="4" w:space="0" w:color="auto"/>
              <w:right w:val="single" w:sz="4" w:space="0" w:color="auto"/>
            </w:tcBorders>
            <w:shd w:val="clear" w:color="000000" w:fill="D9E1F2"/>
            <w:noWrap/>
            <w:vAlign w:val="center"/>
            <w:hideMark/>
          </w:tcPr>
          <w:p w14:paraId="3A1245E8" w14:textId="77777777" w:rsidR="00B57930" w:rsidRPr="00945331" w:rsidRDefault="00B57930" w:rsidP="00B57930">
            <w:pPr>
              <w:jc w:val="center"/>
              <w:rPr>
                <w:rFonts w:cs="Arial"/>
                <w:color w:val="000000"/>
                <w:sz w:val="22"/>
                <w:szCs w:val="22"/>
              </w:rPr>
            </w:pPr>
            <w:r w:rsidRPr="00945331">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6A1099FD" w14:textId="77777777" w:rsidR="00B57930" w:rsidRPr="00945331" w:rsidRDefault="00B57930" w:rsidP="00B57930">
            <w:pPr>
              <w:jc w:val="center"/>
              <w:rPr>
                <w:rFonts w:cs="Arial"/>
                <w:color w:val="000000"/>
                <w:sz w:val="22"/>
                <w:szCs w:val="22"/>
              </w:rPr>
            </w:pPr>
            <w:r w:rsidRPr="00945331">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19F06E68" w14:textId="77777777" w:rsidR="00B57930" w:rsidRPr="00945331" w:rsidRDefault="00B57930" w:rsidP="00B57930">
            <w:pPr>
              <w:jc w:val="center"/>
              <w:rPr>
                <w:rFonts w:cs="Arial"/>
                <w:color w:val="000000"/>
                <w:sz w:val="22"/>
                <w:szCs w:val="22"/>
              </w:rPr>
            </w:pPr>
            <w:proofErr w:type="spellStart"/>
            <w:r w:rsidRPr="00945331">
              <w:rPr>
                <w:rFonts w:cs="Arial"/>
                <w:color w:val="000000"/>
                <w:sz w:val="22"/>
                <w:szCs w:val="22"/>
              </w:rPr>
              <w:t>Nacenenie</w:t>
            </w:r>
            <w:proofErr w:type="spellEnd"/>
            <w:r w:rsidRPr="00945331">
              <w:rPr>
                <w:rFonts w:cs="Arial"/>
                <w:color w:val="000000"/>
                <w:sz w:val="22"/>
                <w:szCs w:val="22"/>
              </w:rPr>
              <w:t xml:space="preserve"> v EUR bez DPH</w:t>
            </w:r>
          </w:p>
        </w:tc>
      </w:tr>
      <w:tr w:rsidR="00B57930" w:rsidRPr="00945331" w14:paraId="0A949FB6" w14:textId="77777777" w:rsidTr="00945331">
        <w:trPr>
          <w:gridAfter w:val="1"/>
          <w:wAfter w:w="7" w:type="dxa"/>
          <w:trHeight w:val="6624"/>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9CD8607" w14:textId="77777777" w:rsidR="00B57930" w:rsidRPr="00945331" w:rsidRDefault="00B57930" w:rsidP="00B57930">
            <w:pPr>
              <w:jc w:val="left"/>
              <w:rPr>
                <w:rFonts w:cs="Arial"/>
                <w:color w:val="000000"/>
                <w:sz w:val="22"/>
                <w:szCs w:val="22"/>
              </w:rPr>
            </w:pPr>
            <w:r w:rsidRPr="00945331">
              <w:rPr>
                <w:rFonts w:cs="Arial"/>
                <w:color w:val="000000"/>
                <w:sz w:val="22"/>
                <w:szCs w:val="22"/>
              </w:rPr>
              <w:lastRenderedPageBreak/>
              <w:t xml:space="preserve">Komplexný záručný servis (záruka sa nevzťahuje na vady, ktoré spôsobí Odberateľ neodbornou manipuláciou resp. používaním v rozpore s návodom na obsluhu a tiež sa nevzťahuje na vady, ktoré vzniknú v dôsledku živelnej pohromy, vyššej moci alebo vandalizmu) </w:t>
            </w:r>
            <w:r w:rsidRPr="00945331">
              <w:rPr>
                <w:rFonts w:cs="Arial"/>
                <w:b/>
                <w:bCs/>
                <w:color w:val="000000"/>
                <w:sz w:val="22"/>
                <w:szCs w:val="22"/>
              </w:rPr>
              <w:t>po dobu 48 mesiacov</w:t>
            </w:r>
            <w:r w:rsidRPr="00945331">
              <w:rPr>
                <w:rFonts w:cs="Arial"/>
                <w:color w:val="000000"/>
                <w:sz w:val="22"/>
                <w:szCs w:val="22"/>
              </w:rPr>
              <w:t xml:space="preserve"> od doby inštalácie RTG prístroja, v rámci ktorého sa Predávajúci zaväzuje dodržať nasledovné lehoty:</w:t>
            </w:r>
            <w:r w:rsidRPr="00945331">
              <w:rPr>
                <w:rFonts w:cs="Arial"/>
                <w:color w:val="000000"/>
                <w:sz w:val="22"/>
                <w:szCs w:val="22"/>
              </w:rPr>
              <w:br/>
              <w:t>- kontrola čistoty a vyčistenie krytov na nedostupných plochách</w:t>
            </w:r>
            <w:r w:rsidRPr="00945331">
              <w:rPr>
                <w:rFonts w:cs="Arial"/>
                <w:color w:val="000000"/>
                <w:sz w:val="22"/>
                <w:szCs w:val="22"/>
              </w:rPr>
              <w:br/>
              <w:t>- kontrola celistvosti  signálnych a elektrických káblov</w:t>
            </w:r>
            <w:r w:rsidRPr="00945331">
              <w:rPr>
                <w:rFonts w:cs="Arial"/>
                <w:color w:val="000000"/>
                <w:sz w:val="22"/>
                <w:szCs w:val="22"/>
              </w:rPr>
              <w:br/>
              <w:t>- kontrola konektorových spojení</w:t>
            </w:r>
            <w:r w:rsidRPr="00945331">
              <w:rPr>
                <w:rFonts w:cs="Arial"/>
                <w:color w:val="000000"/>
                <w:sz w:val="22"/>
                <w:szCs w:val="22"/>
              </w:rPr>
              <w:br/>
              <w:t>- kontrola všetkých ovládacích prvkov a indikácie</w:t>
            </w:r>
            <w:r w:rsidRPr="00945331">
              <w:rPr>
                <w:rFonts w:cs="Arial"/>
                <w:color w:val="000000"/>
                <w:sz w:val="22"/>
                <w:szCs w:val="22"/>
              </w:rPr>
              <w:br/>
              <w:t>- kontrola mechanických pohybov a posuvov</w:t>
            </w:r>
            <w:r w:rsidRPr="00945331">
              <w:rPr>
                <w:rFonts w:cs="Arial"/>
                <w:color w:val="000000"/>
                <w:sz w:val="22"/>
                <w:szCs w:val="22"/>
              </w:rPr>
              <w:br/>
              <w:t>- kontrola a  premazanie mechanických komponentov</w:t>
            </w:r>
            <w:r w:rsidRPr="00945331">
              <w:rPr>
                <w:rFonts w:cs="Arial"/>
                <w:color w:val="000000"/>
                <w:sz w:val="22"/>
                <w:szCs w:val="22"/>
              </w:rPr>
              <w:br/>
              <w:t>- dopnutie reťazí a laniek</w:t>
            </w:r>
            <w:r w:rsidRPr="00945331">
              <w:rPr>
                <w:rFonts w:cs="Arial"/>
                <w:color w:val="000000"/>
                <w:sz w:val="22"/>
                <w:szCs w:val="22"/>
              </w:rPr>
              <w:br/>
              <w:t>- nastavenie koncových spínačov</w:t>
            </w:r>
            <w:r w:rsidRPr="00945331">
              <w:rPr>
                <w:rFonts w:cs="Arial"/>
                <w:color w:val="000000"/>
                <w:sz w:val="22"/>
                <w:szCs w:val="22"/>
              </w:rPr>
              <w:br/>
              <w:t>- kontrola ochranných vodičov</w:t>
            </w:r>
            <w:r w:rsidRPr="00945331">
              <w:rPr>
                <w:rFonts w:cs="Arial"/>
                <w:color w:val="000000"/>
                <w:sz w:val="22"/>
                <w:szCs w:val="22"/>
              </w:rPr>
              <w:br/>
              <w:t xml:space="preserve">- kontrola vysokonapäťových obvodov a VN koncoviek </w:t>
            </w:r>
            <w:r w:rsidRPr="00945331">
              <w:rPr>
                <w:rFonts w:cs="Arial"/>
                <w:color w:val="000000"/>
                <w:sz w:val="22"/>
                <w:szCs w:val="22"/>
              </w:rPr>
              <w:br/>
              <w:t xml:space="preserve">- nastavenie </w:t>
            </w:r>
            <w:proofErr w:type="spellStart"/>
            <w:r w:rsidRPr="00945331">
              <w:rPr>
                <w:rFonts w:cs="Arial"/>
                <w:color w:val="000000"/>
                <w:sz w:val="22"/>
                <w:szCs w:val="22"/>
              </w:rPr>
              <w:t>skiagrafických</w:t>
            </w:r>
            <w:proofErr w:type="spellEnd"/>
            <w:r w:rsidRPr="00945331">
              <w:rPr>
                <w:rFonts w:cs="Arial"/>
                <w:color w:val="000000"/>
                <w:sz w:val="22"/>
                <w:szCs w:val="22"/>
              </w:rPr>
              <w:t xml:space="preserve"> parametrov</w:t>
            </w:r>
            <w:r w:rsidRPr="00945331">
              <w:rPr>
                <w:rFonts w:cs="Arial"/>
                <w:color w:val="000000"/>
                <w:sz w:val="22"/>
                <w:szCs w:val="22"/>
              </w:rPr>
              <w:br/>
              <w:t>- údržba software a potrebné kalibrácie</w:t>
            </w:r>
            <w:r w:rsidRPr="00945331">
              <w:rPr>
                <w:rFonts w:cs="Arial"/>
                <w:color w:val="000000"/>
                <w:sz w:val="22"/>
                <w:szCs w:val="22"/>
              </w:rPr>
              <w:br/>
              <w:t>- odstránenie zistených nedostatkov</w:t>
            </w:r>
            <w:r w:rsidRPr="00945331">
              <w:rPr>
                <w:rFonts w:cs="Arial"/>
                <w:color w:val="000000"/>
                <w:sz w:val="22"/>
                <w:szCs w:val="22"/>
              </w:rPr>
              <w:br/>
              <w:t xml:space="preserve">Profylaktická kontrola bude vykonávaná v dohodnutých dňoch v mesiaci v prípade poruchy v deň odstraňovania poruchy. Elektrické revízie budú vykonávané ročne o vykonanom meraní  bude vykonaný záznam. Zároveň sa budú </w:t>
            </w:r>
            <w:proofErr w:type="spellStart"/>
            <w:r w:rsidRPr="00945331">
              <w:rPr>
                <w:rFonts w:cs="Arial"/>
                <w:color w:val="000000"/>
                <w:sz w:val="22"/>
                <w:szCs w:val="22"/>
              </w:rPr>
              <w:t>vykonávanť</w:t>
            </w:r>
            <w:proofErr w:type="spellEnd"/>
            <w:r w:rsidRPr="00945331">
              <w:rPr>
                <w:rFonts w:cs="Arial"/>
                <w:color w:val="000000"/>
                <w:sz w:val="22"/>
                <w:szCs w:val="22"/>
              </w:rPr>
              <w:t xml:space="preserve"> pravidelné skúšky dlhodobej stability v zmysle zákona č. 87/2018 o radiačnej ochrane a o zmene a doplnení niektorých zákonov.</w:t>
            </w:r>
            <w:r w:rsidRPr="00945331">
              <w:rPr>
                <w:rFonts w:cs="Arial"/>
                <w:color w:val="000000"/>
                <w:sz w:val="22"/>
                <w:szCs w:val="22"/>
              </w:rPr>
              <w:br/>
              <w:t>Dodávateľ  sa zaväzuje vykonávať  službu minimálne raz štvrťročne. V prípade  poruchy zariadenia servisná odozva maximálne do 12 hodín od nahlásenia poruchy v rámci pracovných dní a servisný zásah do maximálne 24 hodín v rámci pracovných dní.</w:t>
            </w:r>
          </w:p>
        </w:tc>
        <w:tc>
          <w:tcPr>
            <w:tcW w:w="3827" w:type="dxa"/>
            <w:tcBorders>
              <w:top w:val="nil"/>
              <w:left w:val="nil"/>
              <w:bottom w:val="single" w:sz="4" w:space="0" w:color="auto"/>
              <w:right w:val="single" w:sz="4" w:space="0" w:color="auto"/>
            </w:tcBorders>
            <w:shd w:val="clear" w:color="auto" w:fill="auto"/>
            <w:noWrap/>
            <w:vAlign w:val="center"/>
            <w:hideMark/>
          </w:tcPr>
          <w:p w14:paraId="7C9B81F2" w14:textId="77777777" w:rsidR="00B57930" w:rsidRPr="00945331" w:rsidRDefault="00B57930" w:rsidP="00B57930">
            <w:pPr>
              <w:jc w:val="center"/>
              <w:rPr>
                <w:rFonts w:cs="Arial"/>
                <w:color w:val="000000"/>
                <w:sz w:val="22"/>
                <w:szCs w:val="22"/>
              </w:rPr>
            </w:pPr>
            <w:r w:rsidRPr="00945331">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4D52516" w14:textId="77777777" w:rsidR="00B57930" w:rsidRPr="00945331" w:rsidRDefault="00B57930" w:rsidP="00B57930">
            <w:pPr>
              <w:jc w:val="center"/>
              <w:rPr>
                <w:rFonts w:cs="Arial"/>
                <w:color w:val="000000"/>
                <w:sz w:val="22"/>
                <w:szCs w:val="22"/>
              </w:rPr>
            </w:pPr>
            <w:r w:rsidRPr="00945331">
              <w:rPr>
                <w:rFonts w:cs="Arial"/>
                <w:color w:val="000000"/>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2FFCA6B8" w14:textId="77777777" w:rsidR="00B57930" w:rsidRPr="00945331" w:rsidRDefault="00B57930" w:rsidP="00B57930">
            <w:pPr>
              <w:jc w:val="center"/>
              <w:rPr>
                <w:rFonts w:cs="Arial"/>
                <w:color w:val="000000"/>
                <w:sz w:val="22"/>
                <w:szCs w:val="22"/>
              </w:rPr>
            </w:pPr>
            <w:r w:rsidRPr="00945331">
              <w:rPr>
                <w:rFonts w:cs="Arial"/>
                <w:color w:val="000000"/>
                <w:sz w:val="22"/>
                <w:szCs w:val="22"/>
              </w:rPr>
              <w:t xml:space="preserve">bez </w:t>
            </w:r>
            <w:proofErr w:type="spellStart"/>
            <w:r w:rsidRPr="00945331">
              <w:rPr>
                <w:rFonts w:cs="Arial"/>
                <w:color w:val="000000"/>
                <w:sz w:val="22"/>
                <w:szCs w:val="22"/>
              </w:rPr>
              <w:t>nacenenia</w:t>
            </w:r>
            <w:proofErr w:type="spellEnd"/>
            <w:r w:rsidRPr="00945331">
              <w:rPr>
                <w:rFonts w:cs="Arial"/>
                <w:color w:val="000000"/>
                <w:sz w:val="22"/>
                <w:szCs w:val="22"/>
              </w:rPr>
              <w:t>, zarátané v cene prístroja</w:t>
            </w:r>
          </w:p>
        </w:tc>
      </w:tr>
      <w:tr w:rsidR="00B57930" w:rsidRPr="00945331" w14:paraId="67BBAEFE" w14:textId="77777777" w:rsidTr="00945331">
        <w:trPr>
          <w:gridAfter w:val="1"/>
          <w:wAfter w:w="7" w:type="dxa"/>
          <w:trHeight w:val="300"/>
        </w:trPr>
        <w:tc>
          <w:tcPr>
            <w:tcW w:w="5524" w:type="dxa"/>
            <w:tcBorders>
              <w:top w:val="nil"/>
              <w:left w:val="nil"/>
              <w:bottom w:val="nil"/>
              <w:right w:val="nil"/>
            </w:tcBorders>
            <w:shd w:val="clear" w:color="000000" w:fill="FFFFFF"/>
            <w:vAlign w:val="center"/>
            <w:hideMark/>
          </w:tcPr>
          <w:p w14:paraId="02BFCBCF" w14:textId="77777777" w:rsidR="00B57930" w:rsidRPr="00945331" w:rsidRDefault="00B57930" w:rsidP="00B57930">
            <w:pPr>
              <w:ind w:firstLineChars="100" w:firstLine="220"/>
              <w:jc w:val="left"/>
              <w:rPr>
                <w:rFonts w:cs="Arial"/>
                <w:color w:val="000000"/>
                <w:sz w:val="22"/>
                <w:szCs w:val="22"/>
              </w:rPr>
            </w:pPr>
            <w:r w:rsidRPr="00945331">
              <w:rPr>
                <w:rFonts w:cs="Arial"/>
                <w:color w:val="000000"/>
                <w:sz w:val="22"/>
                <w:szCs w:val="22"/>
              </w:rPr>
              <w:lastRenderedPageBreak/>
              <w:t> </w:t>
            </w:r>
          </w:p>
        </w:tc>
        <w:tc>
          <w:tcPr>
            <w:tcW w:w="3827" w:type="dxa"/>
            <w:tcBorders>
              <w:top w:val="nil"/>
              <w:left w:val="nil"/>
              <w:bottom w:val="nil"/>
              <w:right w:val="nil"/>
            </w:tcBorders>
            <w:shd w:val="clear" w:color="000000" w:fill="FFFFFF"/>
            <w:vAlign w:val="center"/>
            <w:hideMark/>
          </w:tcPr>
          <w:p w14:paraId="12FA6AA4" w14:textId="77777777" w:rsidR="00B57930" w:rsidRPr="00945331" w:rsidRDefault="00B57930" w:rsidP="00B57930">
            <w:pPr>
              <w:jc w:val="left"/>
              <w:rPr>
                <w:rFonts w:cs="Arial"/>
                <w:color w:val="000000"/>
                <w:sz w:val="22"/>
                <w:szCs w:val="22"/>
              </w:rPr>
            </w:pPr>
            <w:r w:rsidRPr="00945331">
              <w:rPr>
                <w:rFonts w:cs="Arial"/>
                <w:color w:val="000000"/>
                <w:sz w:val="22"/>
                <w:szCs w:val="22"/>
              </w:rPr>
              <w:t> </w:t>
            </w:r>
          </w:p>
        </w:tc>
        <w:tc>
          <w:tcPr>
            <w:tcW w:w="3100" w:type="dxa"/>
            <w:tcBorders>
              <w:top w:val="nil"/>
              <w:left w:val="nil"/>
              <w:bottom w:val="nil"/>
              <w:right w:val="nil"/>
            </w:tcBorders>
            <w:shd w:val="clear" w:color="000000" w:fill="FFFFFF"/>
            <w:noWrap/>
            <w:vAlign w:val="center"/>
            <w:hideMark/>
          </w:tcPr>
          <w:p w14:paraId="2BD9D007" w14:textId="77777777" w:rsidR="00B57930" w:rsidRPr="00945331" w:rsidRDefault="00B57930" w:rsidP="00B57930">
            <w:pPr>
              <w:jc w:val="left"/>
              <w:rPr>
                <w:rFonts w:cs="Arial"/>
                <w:color w:val="000000"/>
                <w:sz w:val="22"/>
                <w:szCs w:val="22"/>
              </w:rPr>
            </w:pPr>
            <w:r w:rsidRPr="00945331">
              <w:rPr>
                <w:rFonts w:cs="Arial"/>
                <w:color w:val="000000"/>
                <w:sz w:val="22"/>
                <w:szCs w:val="22"/>
              </w:rPr>
              <w:t> </w:t>
            </w:r>
          </w:p>
        </w:tc>
        <w:tc>
          <w:tcPr>
            <w:tcW w:w="3103" w:type="dxa"/>
            <w:tcBorders>
              <w:top w:val="nil"/>
              <w:left w:val="nil"/>
              <w:bottom w:val="nil"/>
              <w:right w:val="nil"/>
            </w:tcBorders>
            <w:shd w:val="clear" w:color="000000" w:fill="FFFFFF"/>
            <w:vAlign w:val="center"/>
            <w:hideMark/>
          </w:tcPr>
          <w:p w14:paraId="5E0E5ABB" w14:textId="77777777" w:rsidR="00B57930" w:rsidRPr="00945331" w:rsidRDefault="00B57930" w:rsidP="00B57930">
            <w:pPr>
              <w:ind w:firstLineChars="100" w:firstLine="220"/>
              <w:jc w:val="left"/>
              <w:rPr>
                <w:rFonts w:cs="Arial"/>
                <w:color w:val="000000"/>
                <w:sz w:val="22"/>
                <w:szCs w:val="22"/>
              </w:rPr>
            </w:pPr>
            <w:r w:rsidRPr="00945331">
              <w:rPr>
                <w:rFonts w:cs="Arial"/>
                <w:color w:val="000000"/>
                <w:sz w:val="22"/>
                <w:szCs w:val="22"/>
              </w:rPr>
              <w:t> </w:t>
            </w:r>
          </w:p>
        </w:tc>
      </w:tr>
      <w:tr w:rsidR="00B57930" w:rsidRPr="00945331" w14:paraId="4B6D3ED2" w14:textId="77777777" w:rsidTr="00945331">
        <w:trPr>
          <w:gridAfter w:val="1"/>
          <w:wAfter w:w="7" w:type="dxa"/>
          <w:trHeight w:val="399"/>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35382B" w14:textId="77777777" w:rsidR="00B57930" w:rsidRPr="00945331" w:rsidRDefault="00B57930" w:rsidP="00B57930">
            <w:pPr>
              <w:rPr>
                <w:rFonts w:cs="Arial"/>
                <w:b/>
                <w:bCs/>
                <w:color w:val="000000"/>
                <w:sz w:val="22"/>
                <w:szCs w:val="22"/>
              </w:rPr>
            </w:pPr>
            <w:r w:rsidRPr="00945331">
              <w:rPr>
                <w:rFonts w:cs="Arial"/>
                <w:b/>
                <w:bCs/>
                <w:color w:val="000000"/>
                <w:sz w:val="22"/>
                <w:szCs w:val="22"/>
              </w:rPr>
              <w:t>Jednotková cena spolu (1 ks) za časť č. 3 v EUR s DPH</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62B880B1" w14:textId="77777777" w:rsidR="00B57930" w:rsidRPr="00945331" w:rsidRDefault="00B57930" w:rsidP="00B57930">
            <w:pPr>
              <w:rPr>
                <w:rFonts w:cs="Arial"/>
                <w:color w:val="000000"/>
                <w:sz w:val="22"/>
                <w:szCs w:val="22"/>
              </w:rPr>
            </w:pPr>
            <w:r w:rsidRPr="00945331">
              <w:rPr>
                <w:rFonts w:cs="Arial"/>
                <w:color w:val="000000"/>
                <w:sz w:val="22"/>
                <w:szCs w:val="22"/>
              </w:rPr>
              <w:t> </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14:paraId="5B2DF38B" w14:textId="77777777" w:rsidR="00B57930" w:rsidRPr="00945331" w:rsidRDefault="00B57930" w:rsidP="00B57930">
            <w:pPr>
              <w:rPr>
                <w:rFonts w:cs="Arial"/>
                <w:color w:val="000000"/>
                <w:sz w:val="22"/>
                <w:szCs w:val="22"/>
              </w:rPr>
            </w:pPr>
            <w:r w:rsidRPr="00945331">
              <w:rPr>
                <w:rFonts w:cs="Arial"/>
                <w:color w:val="000000"/>
                <w:sz w:val="22"/>
                <w:szCs w:val="22"/>
              </w:rPr>
              <w:t> </w:t>
            </w:r>
          </w:p>
        </w:tc>
        <w:tc>
          <w:tcPr>
            <w:tcW w:w="3103" w:type="dxa"/>
            <w:tcBorders>
              <w:top w:val="single" w:sz="4" w:space="0" w:color="auto"/>
              <w:left w:val="nil"/>
              <w:bottom w:val="single" w:sz="4" w:space="0" w:color="auto"/>
              <w:right w:val="single" w:sz="4" w:space="0" w:color="auto"/>
            </w:tcBorders>
            <w:shd w:val="clear" w:color="000000" w:fill="FFD966"/>
            <w:vAlign w:val="center"/>
            <w:hideMark/>
          </w:tcPr>
          <w:p w14:paraId="0CE51542" w14:textId="77777777" w:rsidR="00B57930" w:rsidRPr="00945331" w:rsidRDefault="00B57930" w:rsidP="00B57930">
            <w:pPr>
              <w:jc w:val="center"/>
              <w:rPr>
                <w:rFonts w:cs="Arial"/>
                <w:color w:val="000000"/>
                <w:sz w:val="22"/>
                <w:szCs w:val="22"/>
              </w:rPr>
            </w:pPr>
            <w:r w:rsidRPr="00945331">
              <w:rPr>
                <w:rFonts w:cs="Arial"/>
                <w:color w:val="000000"/>
                <w:sz w:val="22"/>
                <w:szCs w:val="22"/>
              </w:rPr>
              <w:t> </w:t>
            </w:r>
          </w:p>
        </w:tc>
      </w:tr>
      <w:tr w:rsidR="00B57930" w:rsidRPr="00945331" w14:paraId="43BA9F71"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90FE0D2" w14:textId="77777777" w:rsidR="00B57930" w:rsidRPr="00945331" w:rsidRDefault="00B57930" w:rsidP="00B57930">
            <w:pPr>
              <w:rPr>
                <w:rFonts w:cs="Arial"/>
                <w:b/>
                <w:bCs/>
                <w:color w:val="000000"/>
                <w:sz w:val="22"/>
                <w:szCs w:val="22"/>
              </w:rPr>
            </w:pPr>
            <w:r w:rsidRPr="00945331">
              <w:rPr>
                <w:rFonts w:cs="Arial"/>
                <w:b/>
                <w:bCs/>
                <w:color w:val="000000"/>
                <w:sz w:val="22"/>
                <w:szCs w:val="22"/>
              </w:rPr>
              <w:t>Celková cena spolu (18 ks) za časť č. 3 v EUR s DPH</w:t>
            </w:r>
          </w:p>
        </w:tc>
        <w:tc>
          <w:tcPr>
            <w:tcW w:w="3827" w:type="dxa"/>
            <w:tcBorders>
              <w:top w:val="nil"/>
              <w:left w:val="nil"/>
              <w:bottom w:val="single" w:sz="4" w:space="0" w:color="auto"/>
              <w:right w:val="single" w:sz="4" w:space="0" w:color="auto"/>
            </w:tcBorders>
            <w:shd w:val="clear" w:color="auto" w:fill="auto"/>
            <w:vAlign w:val="center"/>
            <w:hideMark/>
          </w:tcPr>
          <w:p w14:paraId="3130ACA9" w14:textId="77777777" w:rsidR="00B57930" w:rsidRPr="00945331" w:rsidRDefault="00B57930" w:rsidP="00B57930">
            <w:pPr>
              <w:rPr>
                <w:rFonts w:cs="Arial"/>
                <w:color w:val="000000"/>
                <w:sz w:val="22"/>
                <w:szCs w:val="22"/>
              </w:rPr>
            </w:pPr>
            <w:r w:rsidRPr="00945331">
              <w:rPr>
                <w:rFonts w:cs="Arial"/>
                <w:color w:val="000000"/>
                <w:sz w:val="22"/>
                <w:szCs w:val="22"/>
              </w:rPr>
              <w:t> </w:t>
            </w:r>
          </w:p>
        </w:tc>
        <w:tc>
          <w:tcPr>
            <w:tcW w:w="3100" w:type="dxa"/>
            <w:tcBorders>
              <w:top w:val="nil"/>
              <w:left w:val="nil"/>
              <w:bottom w:val="single" w:sz="4" w:space="0" w:color="auto"/>
              <w:right w:val="single" w:sz="4" w:space="0" w:color="auto"/>
            </w:tcBorders>
            <w:shd w:val="clear" w:color="auto" w:fill="auto"/>
            <w:vAlign w:val="center"/>
            <w:hideMark/>
          </w:tcPr>
          <w:p w14:paraId="335C971A" w14:textId="77777777" w:rsidR="00B57930" w:rsidRPr="00945331" w:rsidRDefault="00B57930" w:rsidP="00B57930">
            <w:pPr>
              <w:rPr>
                <w:rFonts w:cs="Arial"/>
                <w:color w:val="000000"/>
                <w:sz w:val="22"/>
                <w:szCs w:val="22"/>
              </w:rPr>
            </w:pPr>
            <w:r w:rsidRPr="00945331">
              <w:rPr>
                <w:rFonts w:cs="Arial"/>
                <w:color w:val="000000"/>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021D93C5" w14:textId="77777777" w:rsidR="00B57930" w:rsidRPr="00945331" w:rsidRDefault="00B57930" w:rsidP="00B57930">
            <w:pPr>
              <w:jc w:val="center"/>
              <w:rPr>
                <w:rFonts w:cs="Arial"/>
                <w:color w:val="000000"/>
                <w:sz w:val="22"/>
                <w:szCs w:val="22"/>
              </w:rPr>
            </w:pPr>
            <w:r w:rsidRPr="00945331">
              <w:rPr>
                <w:rFonts w:cs="Arial"/>
                <w:color w:val="000000"/>
                <w:sz w:val="22"/>
                <w:szCs w:val="22"/>
              </w:rPr>
              <w:t> </w:t>
            </w:r>
          </w:p>
        </w:tc>
      </w:tr>
    </w:tbl>
    <w:p w14:paraId="235591B3" w14:textId="1E67D0F3" w:rsidR="00577F12" w:rsidRDefault="00577F12" w:rsidP="00EC7CE1">
      <w:pPr>
        <w:jc w:val="center"/>
        <w:rPr>
          <w:rFonts w:cs="Arial"/>
          <w:b/>
          <w:szCs w:val="20"/>
        </w:rPr>
      </w:pPr>
    </w:p>
    <w:p w14:paraId="26C73BBE" w14:textId="77777777" w:rsidR="002B2EDA" w:rsidRDefault="002B2EDA" w:rsidP="006505AF">
      <w:pPr>
        <w:jc w:val="right"/>
        <w:rPr>
          <w:rFonts w:cs="Arial"/>
          <w:b/>
          <w:szCs w:val="20"/>
        </w:rPr>
      </w:pPr>
    </w:p>
    <w:p w14:paraId="20ED67F8" w14:textId="3DEF7779" w:rsidR="006505AF" w:rsidRDefault="006505AF" w:rsidP="006505AF">
      <w:pPr>
        <w:jc w:val="right"/>
        <w:rPr>
          <w:rFonts w:cs="Arial"/>
          <w:b/>
          <w:szCs w:val="20"/>
        </w:rPr>
      </w:pPr>
      <w:r w:rsidRPr="00035608">
        <w:rPr>
          <w:rFonts w:cs="Arial"/>
          <w:b/>
          <w:szCs w:val="20"/>
        </w:rPr>
        <w:t>B.1 Opis predmetu zákazky</w:t>
      </w:r>
      <w:r w:rsidR="007E50C7">
        <w:rPr>
          <w:rFonts w:cs="Arial"/>
          <w:b/>
          <w:szCs w:val="20"/>
        </w:rPr>
        <w:t xml:space="preserve"> – Tabuľka č. 4 </w:t>
      </w:r>
    </w:p>
    <w:p w14:paraId="41C0C1F4" w14:textId="77777777" w:rsidR="008E6122" w:rsidRPr="00035608" w:rsidRDefault="008E6122" w:rsidP="008E6122">
      <w:pPr>
        <w:jc w:val="center"/>
        <w:rPr>
          <w:rFonts w:cs="Arial"/>
          <w:b/>
          <w:szCs w:val="20"/>
        </w:rPr>
      </w:pPr>
    </w:p>
    <w:p w14:paraId="659BEA56" w14:textId="332626F8" w:rsidR="008E6122" w:rsidRDefault="008E6122" w:rsidP="008E6122">
      <w:pPr>
        <w:jc w:val="center"/>
        <w:rPr>
          <w:rFonts w:cs="Arial"/>
          <w:b/>
          <w:szCs w:val="20"/>
        </w:rPr>
      </w:pPr>
      <w:r w:rsidRPr="00035608">
        <w:rPr>
          <w:rFonts w:cs="Arial"/>
          <w:b/>
          <w:szCs w:val="20"/>
        </w:rPr>
        <w:t xml:space="preserve">Opis predmetu zákazky </w:t>
      </w:r>
      <w:r w:rsidRPr="00035608">
        <w:rPr>
          <w:rFonts w:cs="Arial"/>
          <w:b/>
          <w:sz w:val="24"/>
          <w:u w:val="single"/>
        </w:rPr>
        <w:t xml:space="preserve">časť </w:t>
      </w:r>
      <w:r>
        <w:rPr>
          <w:rFonts w:cs="Arial"/>
          <w:b/>
          <w:sz w:val="24"/>
          <w:u w:val="single"/>
        </w:rPr>
        <w:t>4</w:t>
      </w:r>
      <w:r w:rsidRPr="00035608">
        <w:rPr>
          <w:rFonts w:cs="Arial"/>
          <w:b/>
          <w:sz w:val="24"/>
        </w:rPr>
        <w:t xml:space="preserve"> : </w:t>
      </w:r>
      <w:r w:rsidR="00712FA4">
        <w:rPr>
          <w:rFonts w:cs="Arial"/>
          <w:b/>
          <w:sz w:val="24"/>
        </w:rPr>
        <w:t>„</w:t>
      </w:r>
      <w:r w:rsidRPr="008E6122">
        <w:rPr>
          <w:rFonts w:cs="Arial"/>
          <w:b/>
          <w:szCs w:val="20"/>
        </w:rPr>
        <w:t>Skupina 3: RTG4 mobilný digitálny  s C-ramenom, CMOS detektor - intervenčná rádiológia a</w:t>
      </w:r>
      <w:r w:rsidR="00712FA4">
        <w:rPr>
          <w:rFonts w:cs="Arial"/>
          <w:b/>
          <w:szCs w:val="20"/>
        </w:rPr>
        <w:t> </w:t>
      </w:r>
      <w:r w:rsidRPr="008E6122">
        <w:rPr>
          <w:rFonts w:cs="Arial"/>
          <w:b/>
          <w:szCs w:val="20"/>
        </w:rPr>
        <w:t>kardiológia</w:t>
      </w:r>
      <w:r w:rsidR="00712FA4">
        <w:rPr>
          <w:rFonts w:cs="Arial"/>
          <w:b/>
          <w:szCs w:val="20"/>
        </w:rPr>
        <w:t>“</w:t>
      </w:r>
    </w:p>
    <w:tbl>
      <w:tblPr>
        <w:tblW w:w="15561" w:type="dxa"/>
        <w:tblCellMar>
          <w:left w:w="70" w:type="dxa"/>
          <w:right w:w="70" w:type="dxa"/>
        </w:tblCellMar>
        <w:tblLook w:val="04A0" w:firstRow="1" w:lastRow="0" w:firstColumn="1" w:lastColumn="0" w:noHBand="0" w:noVBand="1"/>
      </w:tblPr>
      <w:tblGrid>
        <w:gridCol w:w="5524"/>
        <w:gridCol w:w="3827"/>
        <w:gridCol w:w="3100"/>
        <w:gridCol w:w="3103"/>
        <w:gridCol w:w="7"/>
      </w:tblGrid>
      <w:tr w:rsidR="0084678B" w:rsidRPr="0084678B" w14:paraId="5EC3A8E1" w14:textId="77777777" w:rsidTr="0084678B">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AD9897" w14:textId="77777777" w:rsidR="0084678B" w:rsidRPr="0084678B" w:rsidRDefault="0084678B" w:rsidP="0084678B">
            <w:pPr>
              <w:jc w:val="center"/>
              <w:rPr>
                <w:rFonts w:cs="Arial"/>
                <w:b/>
                <w:bCs/>
                <w:sz w:val="24"/>
              </w:rPr>
            </w:pPr>
            <w:r w:rsidRPr="0084678B">
              <w:rPr>
                <w:rFonts w:cs="Arial"/>
                <w:b/>
                <w:bCs/>
                <w:sz w:val="24"/>
              </w:rPr>
              <w:t>Skupina 3: RTG4 mobilný digitálny  s C-ramenom, CMOS detektor - intervenčná rádiológia a kardiológia</w:t>
            </w:r>
          </w:p>
        </w:tc>
      </w:tr>
      <w:tr w:rsidR="0084678B" w:rsidRPr="0084678B" w14:paraId="6A6ADF0C" w14:textId="77777777" w:rsidTr="0084678B">
        <w:trPr>
          <w:gridAfter w:val="1"/>
          <w:wAfter w:w="7" w:type="dxa"/>
          <w:trHeight w:val="300"/>
        </w:trPr>
        <w:tc>
          <w:tcPr>
            <w:tcW w:w="5524" w:type="dxa"/>
            <w:tcBorders>
              <w:top w:val="nil"/>
              <w:left w:val="nil"/>
              <w:bottom w:val="nil"/>
              <w:right w:val="nil"/>
            </w:tcBorders>
            <w:shd w:val="clear" w:color="000000" w:fill="FFFFFF"/>
            <w:noWrap/>
            <w:vAlign w:val="bottom"/>
            <w:hideMark/>
          </w:tcPr>
          <w:p w14:paraId="13329948"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172F14F5"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0443BE85"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35F09AAE" w14:textId="77777777" w:rsidR="0084678B" w:rsidRPr="0084678B" w:rsidRDefault="0084678B" w:rsidP="0084678B">
            <w:pPr>
              <w:jc w:val="left"/>
              <w:rPr>
                <w:rFonts w:ascii="Calibri" w:hAnsi="Calibri" w:cs="Calibri"/>
                <w:color w:val="000000"/>
                <w:sz w:val="22"/>
                <w:szCs w:val="22"/>
              </w:rPr>
            </w:pPr>
            <w:r w:rsidRPr="0084678B">
              <w:rPr>
                <w:rFonts w:ascii="Calibri" w:hAnsi="Calibri" w:cs="Calibri"/>
                <w:color w:val="000000"/>
                <w:sz w:val="22"/>
                <w:szCs w:val="22"/>
              </w:rPr>
              <w:t> </w:t>
            </w:r>
          </w:p>
        </w:tc>
      </w:tr>
      <w:tr w:rsidR="0084678B" w:rsidRPr="0084678B" w14:paraId="761D4714" w14:textId="77777777" w:rsidTr="0084678B">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CC"/>
            <w:vAlign w:val="center"/>
            <w:hideMark/>
          </w:tcPr>
          <w:p w14:paraId="20FBC766" w14:textId="77777777" w:rsidR="0084678B" w:rsidRPr="0084678B" w:rsidRDefault="0084678B" w:rsidP="0084678B">
            <w:pPr>
              <w:ind w:firstLineChars="100" w:firstLine="220"/>
              <w:jc w:val="left"/>
              <w:rPr>
                <w:rFonts w:cs="Arial"/>
                <w:color w:val="000000"/>
                <w:sz w:val="22"/>
                <w:szCs w:val="22"/>
              </w:rPr>
            </w:pPr>
            <w:r w:rsidRPr="0084678B">
              <w:rPr>
                <w:rFonts w:cs="Arial"/>
                <w:color w:val="000000"/>
                <w:sz w:val="22"/>
                <w:szCs w:val="22"/>
              </w:rPr>
              <w:t>I. Technické špecifikácie RTG prístroja</w:t>
            </w:r>
          </w:p>
        </w:tc>
      </w:tr>
      <w:tr w:rsidR="0084678B" w:rsidRPr="0084678B" w14:paraId="2B097C79" w14:textId="77777777" w:rsidTr="0084678B">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5C3CBEDA" w14:textId="77777777" w:rsidR="0084678B" w:rsidRPr="0084678B" w:rsidRDefault="0084678B" w:rsidP="0084678B">
            <w:pPr>
              <w:jc w:val="center"/>
              <w:rPr>
                <w:rFonts w:cs="Arial"/>
                <w:color w:val="000000"/>
                <w:sz w:val="22"/>
                <w:szCs w:val="22"/>
              </w:rPr>
            </w:pPr>
            <w:r w:rsidRPr="0084678B">
              <w:rPr>
                <w:rFonts w:cs="Arial"/>
                <w:color w:val="000000"/>
                <w:sz w:val="22"/>
                <w:szCs w:val="22"/>
              </w:rPr>
              <w:t>Technické špecifikácie RTG prístroja</w:t>
            </w:r>
          </w:p>
        </w:tc>
        <w:tc>
          <w:tcPr>
            <w:tcW w:w="3827" w:type="dxa"/>
            <w:tcBorders>
              <w:top w:val="nil"/>
              <w:left w:val="nil"/>
              <w:bottom w:val="single" w:sz="4" w:space="0" w:color="auto"/>
              <w:right w:val="single" w:sz="4" w:space="0" w:color="auto"/>
            </w:tcBorders>
            <w:shd w:val="clear" w:color="000000" w:fill="D9E1F2"/>
            <w:noWrap/>
            <w:vAlign w:val="center"/>
            <w:hideMark/>
          </w:tcPr>
          <w:p w14:paraId="2172A350" w14:textId="77777777" w:rsidR="0084678B" w:rsidRPr="0084678B" w:rsidRDefault="0084678B" w:rsidP="0084678B">
            <w:pPr>
              <w:jc w:val="center"/>
              <w:rPr>
                <w:rFonts w:cs="Arial"/>
                <w:color w:val="000000"/>
                <w:sz w:val="22"/>
                <w:szCs w:val="22"/>
              </w:rPr>
            </w:pPr>
            <w:r w:rsidRPr="0084678B">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45F0000A" w14:textId="77777777" w:rsidR="0084678B" w:rsidRPr="0084678B" w:rsidRDefault="0084678B" w:rsidP="0084678B">
            <w:pPr>
              <w:jc w:val="center"/>
              <w:rPr>
                <w:rFonts w:cs="Arial"/>
                <w:color w:val="000000"/>
                <w:sz w:val="22"/>
                <w:szCs w:val="22"/>
              </w:rPr>
            </w:pPr>
            <w:r w:rsidRPr="0084678B">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233E6084" w14:textId="77777777" w:rsidR="0084678B" w:rsidRPr="0084678B" w:rsidRDefault="0084678B" w:rsidP="0084678B">
            <w:pPr>
              <w:jc w:val="center"/>
              <w:rPr>
                <w:rFonts w:cs="Arial"/>
                <w:color w:val="000000"/>
                <w:sz w:val="22"/>
                <w:szCs w:val="22"/>
              </w:rPr>
            </w:pPr>
            <w:r w:rsidRPr="0084678B">
              <w:rPr>
                <w:rFonts w:cs="Arial"/>
                <w:color w:val="000000"/>
                <w:sz w:val="22"/>
                <w:szCs w:val="22"/>
              </w:rPr>
              <w:t>Jednotková cena v EUR s DPH</w:t>
            </w:r>
          </w:p>
        </w:tc>
      </w:tr>
      <w:tr w:rsidR="0084678B" w:rsidRPr="0084678B" w14:paraId="5F17A394"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5F9039A" w14:textId="77777777" w:rsidR="0084678B" w:rsidRPr="0084678B" w:rsidRDefault="0084678B" w:rsidP="0084678B">
            <w:pPr>
              <w:jc w:val="left"/>
              <w:rPr>
                <w:rFonts w:cs="Arial"/>
                <w:sz w:val="22"/>
                <w:szCs w:val="22"/>
              </w:rPr>
            </w:pPr>
            <w:r w:rsidRPr="0084678B">
              <w:rPr>
                <w:rFonts w:cs="Arial"/>
                <w:sz w:val="22"/>
                <w:szCs w:val="22"/>
              </w:rPr>
              <w:t xml:space="preserve">Typ prístroja </w:t>
            </w:r>
          </w:p>
        </w:tc>
        <w:tc>
          <w:tcPr>
            <w:tcW w:w="3827" w:type="dxa"/>
            <w:tcBorders>
              <w:top w:val="nil"/>
              <w:left w:val="nil"/>
              <w:bottom w:val="single" w:sz="4" w:space="0" w:color="auto"/>
              <w:right w:val="single" w:sz="4" w:space="0" w:color="auto"/>
            </w:tcBorders>
            <w:shd w:val="clear" w:color="000000" w:fill="FFFFFF"/>
            <w:noWrap/>
            <w:vAlign w:val="center"/>
            <w:hideMark/>
          </w:tcPr>
          <w:p w14:paraId="5D0BF606" w14:textId="77777777" w:rsidR="0084678B" w:rsidRPr="0084678B" w:rsidRDefault="0084678B" w:rsidP="0084678B">
            <w:pPr>
              <w:jc w:val="left"/>
              <w:rPr>
                <w:rFonts w:cs="Arial"/>
                <w:sz w:val="22"/>
                <w:szCs w:val="22"/>
              </w:rPr>
            </w:pPr>
            <w:r w:rsidRPr="0084678B">
              <w:rPr>
                <w:rFonts w:cs="Arial"/>
                <w:sz w:val="22"/>
                <w:szCs w:val="22"/>
              </w:rPr>
              <w:t>mobilný s C -ramenom</w:t>
            </w:r>
          </w:p>
        </w:tc>
        <w:tc>
          <w:tcPr>
            <w:tcW w:w="3100" w:type="dxa"/>
            <w:tcBorders>
              <w:top w:val="nil"/>
              <w:left w:val="nil"/>
              <w:bottom w:val="single" w:sz="4" w:space="0" w:color="auto"/>
              <w:right w:val="single" w:sz="4" w:space="0" w:color="auto"/>
            </w:tcBorders>
            <w:shd w:val="clear" w:color="000000" w:fill="FFFFFF"/>
            <w:noWrap/>
            <w:vAlign w:val="center"/>
            <w:hideMark/>
          </w:tcPr>
          <w:p w14:paraId="2EEA1E2C"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val="restart"/>
            <w:tcBorders>
              <w:top w:val="nil"/>
              <w:left w:val="single" w:sz="4" w:space="0" w:color="auto"/>
              <w:bottom w:val="single" w:sz="4" w:space="0" w:color="000000"/>
              <w:right w:val="single" w:sz="4" w:space="0" w:color="auto"/>
            </w:tcBorders>
            <w:shd w:val="clear" w:color="000000" w:fill="FFD966"/>
            <w:noWrap/>
            <w:vAlign w:val="center"/>
            <w:hideMark/>
          </w:tcPr>
          <w:p w14:paraId="6694373A" w14:textId="77777777" w:rsidR="0084678B" w:rsidRPr="0084678B" w:rsidRDefault="0084678B" w:rsidP="0084678B">
            <w:pPr>
              <w:jc w:val="center"/>
              <w:rPr>
                <w:rFonts w:cs="Arial"/>
                <w:color w:val="000000"/>
                <w:sz w:val="22"/>
                <w:szCs w:val="22"/>
              </w:rPr>
            </w:pPr>
            <w:r w:rsidRPr="0084678B">
              <w:rPr>
                <w:rFonts w:cs="Arial"/>
                <w:color w:val="000000"/>
                <w:sz w:val="22"/>
                <w:szCs w:val="22"/>
              </w:rPr>
              <w:t> </w:t>
            </w:r>
          </w:p>
        </w:tc>
      </w:tr>
      <w:tr w:rsidR="0084678B" w:rsidRPr="0084678B" w14:paraId="580788BC"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8EB5A1B" w14:textId="77777777" w:rsidR="0084678B" w:rsidRPr="0084678B" w:rsidRDefault="0084678B" w:rsidP="0084678B">
            <w:pPr>
              <w:jc w:val="left"/>
              <w:rPr>
                <w:rFonts w:cs="Arial"/>
                <w:sz w:val="22"/>
                <w:szCs w:val="22"/>
              </w:rPr>
            </w:pPr>
            <w:r w:rsidRPr="0084678B">
              <w:rPr>
                <w:rFonts w:cs="Arial"/>
                <w:sz w:val="22"/>
                <w:szCs w:val="22"/>
              </w:rPr>
              <w:t>Typ detektora</w:t>
            </w:r>
          </w:p>
        </w:tc>
        <w:tc>
          <w:tcPr>
            <w:tcW w:w="3827" w:type="dxa"/>
            <w:tcBorders>
              <w:top w:val="nil"/>
              <w:left w:val="nil"/>
              <w:bottom w:val="single" w:sz="4" w:space="0" w:color="auto"/>
              <w:right w:val="single" w:sz="4" w:space="0" w:color="auto"/>
            </w:tcBorders>
            <w:shd w:val="clear" w:color="auto" w:fill="auto"/>
            <w:noWrap/>
            <w:vAlign w:val="center"/>
            <w:hideMark/>
          </w:tcPr>
          <w:p w14:paraId="67EC8284" w14:textId="77777777" w:rsidR="0084678B" w:rsidRPr="0084678B" w:rsidRDefault="0084678B" w:rsidP="0084678B">
            <w:pPr>
              <w:jc w:val="left"/>
              <w:rPr>
                <w:rFonts w:cs="Arial"/>
                <w:sz w:val="22"/>
                <w:szCs w:val="22"/>
              </w:rPr>
            </w:pPr>
            <w:r w:rsidRPr="0084678B">
              <w:rPr>
                <w:rFonts w:cs="Arial"/>
                <w:sz w:val="22"/>
                <w:szCs w:val="22"/>
              </w:rPr>
              <w:t>CMOS</w:t>
            </w:r>
          </w:p>
        </w:tc>
        <w:tc>
          <w:tcPr>
            <w:tcW w:w="3100" w:type="dxa"/>
            <w:tcBorders>
              <w:top w:val="nil"/>
              <w:left w:val="nil"/>
              <w:bottom w:val="single" w:sz="4" w:space="0" w:color="auto"/>
              <w:right w:val="single" w:sz="4" w:space="0" w:color="auto"/>
            </w:tcBorders>
            <w:shd w:val="clear" w:color="auto" w:fill="auto"/>
            <w:noWrap/>
            <w:vAlign w:val="center"/>
            <w:hideMark/>
          </w:tcPr>
          <w:p w14:paraId="7757F172"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03D6870C" w14:textId="77777777" w:rsidR="0084678B" w:rsidRPr="0084678B" w:rsidRDefault="0084678B" w:rsidP="0084678B">
            <w:pPr>
              <w:jc w:val="left"/>
              <w:rPr>
                <w:rFonts w:cs="Arial"/>
                <w:color w:val="000000"/>
                <w:sz w:val="22"/>
                <w:szCs w:val="22"/>
              </w:rPr>
            </w:pPr>
          </w:p>
        </w:tc>
      </w:tr>
      <w:tr w:rsidR="0084678B" w:rsidRPr="0084678B" w14:paraId="2E9153BE"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34158909" w14:textId="77777777" w:rsidR="0084678B" w:rsidRPr="0084678B" w:rsidRDefault="0084678B" w:rsidP="0084678B">
            <w:pPr>
              <w:jc w:val="left"/>
              <w:rPr>
                <w:rFonts w:cs="Arial"/>
                <w:sz w:val="22"/>
                <w:szCs w:val="22"/>
              </w:rPr>
            </w:pPr>
            <w:r w:rsidRPr="0084678B">
              <w:rPr>
                <w:rFonts w:cs="Arial"/>
                <w:sz w:val="22"/>
                <w:szCs w:val="22"/>
              </w:rPr>
              <w:t>Počet detektorov</w:t>
            </w:r>
          </w:p>
        </w:tc>
        <w:tc>
          <w:tcPr>
            <w:tcW w:w="3827" w:type="dxa"/>
            <w:tcBorders>
              <w:top w:val="nil"/>
              <w:left w:val="nil"/>
              <w:bottom w:val="single" w:sz="4" w:space="0" w:color="auto"/>
              <w:right w:val="single" w:sz="4" w:space="0" w:color="auto"/>
            </w:tcBorders>
            <w:shd w:val="clear" w:color="auto" w:fill="auto"/>
            <w:noWrap/>
            <w:vAlign w:val="center"/>
            <w:hideMark/>
          </w:tcPr>
          <w:p w14:paraId="3936F7F6" w14:textId="77777777" w:rsidR="0084678B" w:rsidRPr="0084678B" w:rsidRDefault="0084678B" w:rsidP="0084678B">
            <w:pPr>
              <w:jc w:val="left"/>
              <w:rPr>
                <w:rFonts w:cs="Arial"/>
                <w:sz w:val="22"/>
                <w:szCs w:val="22"/>
              </w:rPr>
            </w:pPr>
            <w:r w:rsidRPr="0084678B">
              <w:rPr>
                <w:rFonts w:cs="Arial"/>
                <w:sz w:val="22"/>
                <w:szCs w:val="22"/>
              </w:rPr>
              <w:t>1</w:t>
            </w:r>
          </w:p>
        </w:tc>
        <w:tc>
          <w:tcPr>
            <w:tcW w:w="3100" w:type="dxa"/>
            <w:tcBorders>
              <w:top w:val="nil"/>
              <w:left w:val="nil"/>
              <w:bottom w:val="single" w:sz="4" w:space="0" w:color="auto"/>
              <w:right w:val="single" w:sz="4" w:space="0" w:color="auto"/>
            </w:tcBorders>
            <w:shd w:val="clear" w:color="auto" w:fill="auto"/>
            <w:noWrap/>
            <w:vAlign w:val="center"/>
            <w:hideMark/>
          </w:tcPr>
          <w:p w14:paraId="0CD35C1B"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3813314" w14:textId="77777777" w:rsidR="0084678B" w:rsidRPr="0084678B" w:rsidRDefault="0084678B" w:rsidP="0084678B">
            <w:pPr>
              <w:jc w:val="left"/>
              <w:rPr>
                <w:rFonts w:cs="Arial"/>
                <w:color w:val="000000"/>
                <w:sz w:val="22"/>
                <w:szCs w:val="22"/>
              </w:rPr>
            </w:pPr>
          </w:p>
        </w:tc>
      </w:tr>
      <w:tr w:rsidR="0084678B" w:rsidRPr="0084678B" w14:paraId="3FF6A270"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noWrap/>
            <w:vAlign w:val="center"/>
            <w:hideMark/>
          </w:tcPr>
          <w:p w14:paraId="184672D2" w14:textId="32C0BAF5" w:rsidR="0084678B" w:rsidRPr="0084678B" w:rsidRDefault="0084678B" w:rsidP="0084678B">
            <w:pPr>
              <w:jc w:val="left"/>
              <w:rPr>
                <w:rFonts w:cs="Arial"/>
                <w:sz w:val="22"/>
                <w:szCs w:val="22"/>
              </w:rPr>
            </w:pPr>
            <w:r w:rsidRPr="0084678B">
              <w:rPr>
                <w:rFonts w:cs="Arial"/>
                <w:sz w:val="22"/>
                <w:szCs w:val="22"/>
              </w:rPr>
              <w:t xml:space="preserve">Rozmer aktívnej plochy </w:t>
            </w:r>
            <w:r>
              <w:rPr>
                <w:rFonts w:cs="Arial"/>
                <w:sz w:val="22"/>
                <w:szCs w:val="22"/>
              </w:rPr>
              <w:t>detektora</w:t>
            </w:r>
            <w:r w:rsidRPr="0084678B">
              <w:rPr>
                <w:rFonts w:cs="Arial"/>
                <w:sz w:val="22"/>
                <w:szCs w:val="22"/>
              </w:rPr>
              <w:t xml:space="preserve"> (výška x šírka)</w:t>
            </w:r>
          </w:p>
        </w:tc>
        <w:tc>
          <w:tcPr>
            <w:tcW w:w="3827" w:type="dxa"/>
            <w:tcBorders>
              <w:top w:val="nil"/>
              <w:left w:val="nil"/>
              <w:bottom w:val="single" w:sz="4" w:space="0" w:color="auto"/>
              <w:right w:val="single" w:sz="4" w:space="0" w:color="auto"/>
            </w:tcBorders>
            <w:shd w:val="clear" w:color="auto" w:fill="auto"/>
            <w:noWrap/>
            <w:vAlign w:val="center"/>
            <w:hideMark/>
          </w:tcPr>
          <w:p w14:paraId="61AFB11D" w14:textId="77777777" w:rsidR="0084678B" w:rsidRPr="0084678B" w:rsidRDefault="0084678B" w:rsidP="0084678B">
            <w:pPr>
              <w:jc w:val="left"/>
              <w:rPr>
                <w:rFonts w:cs="Arial"/>
                <w:sz w:val="22"/>
                <w:szCs w:val="22"/>
              </w:rPr>
            </w:pPr>
            <w:r w:rsidRPr="0084678B">
              <w:rPr>
                <w:rFonts w:cs="Arial"/>
                <w:sz w:val="22"/>
                <w:szCs w:val="22"/>
              </w:rPr>
              <w:t>minimálne 20x20 cm</w:t>
            </w:r>
          </w:p>
        </w:tc>
        <w:tc>
          <w:tcPr>
            <w:tcW w:w="3100" w:type="dxa"/>
            <w:tcBorders>
              <w:top w:val="nil"/>
              <w:left w:val="nil"/>
              <w:bottom w:val="single" w:sz="4" w:space="0" w:color="auto"/>
              <w:right w:val="single" w:sz="4" w:space="0" w:color="auto"/>
            </w:tcBorders>
            <w:shd w:val="clear" w:color="auto" w:fill="auto"/>
            <w:noWrap/>
            <w:vAlign w:val="center"/>
            <w:hideMark/>
          </w:tcPr>
          <w:p w14:paraId="2C2A82AC"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5E3D1DB" w14:textId="77777777" w:rsidR="0084678B" w:rsidRPr="0084678B" w:rsidRDefault="0084678B" w:rsidP="0084678B">
            <w:pPr>
              <w:jc w:val="left"/>
              <w:rPr>
                <w:rFonts w:cs="Arial"/>
                <w:color w:val="000000"/>
                <w:sz w:val="22"/>
                <w:szCs w:val="22"/>
              </w:rPr>
            </w:pPr>
          </w:p>
        </w:tc>
      </w:tr>
      <w:tr w:rsidR="0084678B" w:rsidRPr="0084678B" w14:paraId="140DD045"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73C28178" w14:textId="77777777" w:rsidR="0084678B" w:rsidRPr="0084678B" w:rsidRDefault="0084678B" w:rsidP="0084678B">
            <w:pPr>
              <w:jc w:val="left"/>
              <w:rPr>
                <w:rFonts w:cs="Arial"/>
                <w:sz w:val="22"/>
                <w:szCs w:val="22"/>
              </w:rPr>
            </w:pPr>
            <w:r w:rsidRPr="0084678B">
              <w:rPr>
                <w:rFonts w:cs="Arial"/>
                <w:sz w:val="22"/>
                <w:szCs w:val="22"/>
              </w:rPr>
              <w:t>Rozlíšenie – počet bodov</w:t>
            </w:r>
          </w:p>
        </w:tc>
        <w:tc>
          <w:tcPr>
            <w:tcW w:w="3827" w:type="dxa"/>
            <w:tcBorders>
              <w:top w:val="nil"/>
              <w:left w:val="nil"/>
              <w:bottom w:val="single" w:sz="4" w:space="0" w:color="auto"/>
              <w:right w:val="single" w:sz="4" w:space="0" w:color="auto"/>
            </w:tcBorders>
            <w:shd w:val="clear" w:color="auto" w:fill="auto"/>
            <w:noWrap/>
            <w:vAlign w:val="center"/>
            <w:hideMark/>
          </w:tcPr>
          <w:p w14:paraId="07EDD02F" w14:textId="77777777" w:rsidR="0084678B" w:rsidRPr="0084678B" w:rsidRDefault="0084678B" w:rsidP="0084678B">
            <w:pPr>
              <w:jc w:val="left"/>
              <w:rPr>
                <w:rFonts w:cs="Arial"/>
                <w:sz w:val="22"/>
                <w:szCs w:val="22"/>
              </w:rPr>
            </w:pPr>
            <w:r w:rsidRPr="0084678B">
              <w:rPr>
                <w:rFonts w:cs="Arial"/>
                <w:sz w:val="22"/>
                <w:szCs w:val="22"/>
              </w:rPr>
              <w:t>minimálne 1024 x 1024 pixelov</w:t>
            </w:r>
          </w:p>
        </w:tc>
        <w:tc>
          <w:tcPr>
            <w:tcW w:w="3100" w:type="dxa"/>
            <w:tcBorders>
              <w:top w:val="nil"/>
              <w:left w:val="nil"/>
              <w:bottom w:val="single" w:sz="4" w:space="0" w:color="auto"/>
              <w:right w:val="single" w:sz="4" w:space="0" w:color="auto"/>
            </w:tcBorders>
            <w:shd w:val="clear" w:color="auto" w:fill="auto"/>
            <w:noWrap/>
            <w:vAlign w:val="center"/>
            <w:hideMark/>
          </w:tcPr>
          <w:p w14:paraId="49584AA7"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B34CF9E" w14:textId="77777777" w:rsidR="0084678B" w:rsidRPr="0084678B" w:rsidRDefault="0084678B" w:rsidP="0084678B">
            <w:pPr>
              <w:jc w:val="left"/>
              <w:rPr>
                <w:rFonts w:cs="Arial"/>
                <w:color w:val="000000"/>
                <w:sz w:val="22"/>
                <w:szCs w:val="22"/>
              </w:rPr>
            </w:pPr>
          </w:p>
        </w:tc>
      </w:tr>
      <w:tr w:rsidR="0084678B" w:rsidRPr="0084678B" w14:paraId="2903775D"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70FBA1CF" w14:textId="77777777" w:rsidR="0084678B" w:rsidRPr="0084678B" w:rsidRDefault="0084678B" w:rsidP="0084678B">
            <w:pPr>
              <w:jc w:val="left"/>
              <w:rPr>
                <w:rFonts w:cs="Arial"/>
                <w:sz w:val="22"/>
                <w:szCs w:val="22"/>
              </w:rPr>
            </w:pPr>
            <w:r w:rsidRPr="0084678B">
              <w:rPr>
                <w:rFonts w:cs="Arial"/>
                <w:sz w:val="22"/>
                <w:szCs w:val="22"/>
              </w:rPr>
              <w:t>Rozlíšenie – veľkosť bodu</w:t>
            </w:r>
          </w:p>
        </w:tc>
        <w:tc>
          <w:tcPr>
            <w:tcW w:w="3827" w:type="dxa"/>
            <w:tcBorders>
              <w:top w:val="nil"/>
              <w:left w:val="nil"/>
              <w:bottom w:val="single" w:sz="4" w:space="0" w:color="auto"/>
              <w:right w:val="single" w:sz="4" w:space="0" w:color="auto"/>
            </w:tcBorders>
            <w:shd w:val="clear" w:color="auto" w:fill="auto"/>
            <w:noWrap/>
            <w:vAlign w:val="center"/>
            <w:hideMark/>
          </w:tcPr>
          <w:p w14:paraId="007B6BA1" w14:textId="77777777" w:rsidR="0084678B" w:rsidRPr="0084678B" w:rsidRDefault="0084678B" w:rsidP="0084678B">
            <w:pPr>
              <w:jc w:val="left"/>
              <w:rPr>
                <w:rFonts w:cs="Arial"/>
                <w:sz w:val="22"/>
                <w:szCs w:val="22"/>
              </w:rPr>
            </w:pPr>
            <w:r w:rsidRPr="0084678B">
              <w:rPr>
                <w:rFonts w:cs="Arial"/>
                <w:sz w:val="22"/>
                <w:szCs w:val="22"/>
              </w:rPr>
              <w:t xml:space="preserve">maximálne 200 </w:t>
            </w:r>
            <w:proofErr w:type="spellStart"/>
            <w:r w:rsidRPr="0084678B">
              <w:rPr>
                <w:rFonts w:cs="Arial"/>
                <w:sz w:val="22"/>
                <w:szCs w:val="22"/>
              </w:rPr>
              <w:t>μm</w:t>
            </w:r>
            <w:proofErr w:type="spellEnd"/>
          </w:p>
        </w:tc>
        <w:tc>
          <w:tcPr>
            <w:tcW w:w="3100" w:type="dxa"/>
            <w:tcBorders>
              <w:top w:val="nil"/>
              <w:left w:val="nil"/>
              <w:bottom w:val="single" w:sz="4" w:space="0" w:color="auto"/>
              <w:right w:val="single" w:sz="4" w:space="0" w:color="auto"/>
            </w:tcBorders>
            <w:shd w:val="clear" w:color="auto" w:fill="auto"/>
            <w:noWrap/>
            <w:vAlign w:val="center"/>
            <w:hideMark/>
          </w:tcPr>
          <w:p w14:paraId="19DCA27C"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0521BDB" w14:textId="77777777" w:rsidR="0084678B" w:rsidRPr="0084678B" w:rsidRDefault="0084678B" w:rsidP="0084678B">
            <w:pPr>
              <w:jc w:val="left"/>
              <w:rPr>
                <w:rFonts w:cs="Arial"/>
                <w:color w:val="000000"/>
                <w:sz w:val="22"/>
                <w:szCs w:val="22"/>
              </w:rPr>
            </w:pPr>
          </w:p>
        </w:tc>
      </w:tr>
      <w:tr w:rsidR="0084678B" w:rsidRPr="0084678B" w14:paraId="09F3C33A"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05070201" w14:textId="77777777" w:rsidR="0084678B" w:rsidRPr="0084678B" w:rsidRDefault="0084678B" w:rsidP="0084678B">
            <w:pPr>
              <w:jc w:val="left"/>
              <w:rPr>
                <w:rFonts w:cs="Arial"/>
                <w:sz w:val="22"/>
                <w:szCs w:val="22"/>
              </w:rPr>
            </w:pPr>
            <w:r w:rsidRPr="0084678B">
              <w:rPr>
                <w:rFonts w:cs="Arial"/>
                <w:sz w:val="22"/>
                <w:szCs w:val="22"/>
              </w:rPr>
              <w:t>Rozlíšenie – rozsah šedi</w:t>
            </w:r>
          </w:p>
        </w:tc>
        <w:tc>
          <w:tcPr>
            <w:tcW w:w="3827" w:type="dxa"/>
            <w:tcBorders>
              <w:top w:val="nil"/>
              <w:left w:val="nil"/>
              <w:bottom w:val="single" w:sz="4" w:space="0" w:color="auto"/>
              <w:right w:val="single" w:sz="4" w:space="0" w:color="auto"/>
            </w:tcBorders>
            <w:shd w:val="clear" w:color="000000" w:fill="FFFFFF"/>
            <w:noWrap/>
            <w:vAlign w:val="center"/>
            <w:hideMark/>
          </w:tcPr>
          <w:p w14:paraId="78E4A452" w14:textId="77777777" w:rsidR="0084678B" w:rsidRPr="0084678B" w:rsidRDefault="0084678B" w:rsidP="0084678B">
            <w:pPr>
              <w:jc w:val="left"/>
              <w:rPr>
                <w:rFonts w:cs="Arial"/>
                <w:sz w:val="22"/>
                <w:szCs w:val="22"/>
              </w:rPr>
            </w:pPr>
            <w:r w:rsidRPr="0084678B">
              <w:rPr>
                <w:rFonts w:cs="Arial"/>
                <w:sz w:val="22"/>
                <w:szCs w:val="22"/>
              </w:rPr>
              <w:t>minimálne 14 bit</w:t>
            </w:r>
          </w:p>
        </w:tc>
        <w:tc>
          <w:tcPr>
            <w:tcW w:w="3100" w:type="dxa"/>
            <w:tcBorders>
              <w:top w:val="nil"/>
              <w:left w:val="nil"/>
              <w:bottom w:val="single" w:sz="4" w:space="0" w:color="auto"/>
              <w:right w:val="single" w:sz="4" w:space="0" w:color="auto"/>
            </w:tcBorders>
            <w:shd w:val="clear" w:color="000000" w:fill="FFFFFF"/>
            <w:noWrap/>
            <w:vAlign w:val="center"/>
            <w:hideMark/>
          </w:tcPr>
          <w:p w14:paraId="7680D453"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75E5BC7" w14:textId="77777777" w:rsidR="0084678B" w:rsidRPr="0084678B" w:rsidRDefault="0084678B" w:rsidP="0084678B">
            <w:pPr>
              <w:jc w:val="left"/>
              <w:rPr>
                <w:rFonts w:cs="Arial"/>
                <w:color w:val="000000"/>
                <w:sz w:val="22"/>
                <w:szCs w:val="22"/>
              </w:rPr>
            </w:pPr>
          </w:p>
        </w:tc>
      </w:tr>
      <w:tr w:rsidR="0084678B" w:rsidRPr="0084678B" w14:paraId="6FAD6560"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noWrap/>
            <w:vAlign w:val="center"/>
            <w:hideMark/>
          </w:tcPr>
          <w:p w14:paraId="67954B0E" w14:textId="77777777" w:rsidR="0084678B" w:rsidRPr="004C3E16" w:rsidRDefault="0084678B" w:rsidP="0084678B">
            <w:pPr>
              <w:jc w:val="left"/>
              <w:rPr>
                <w:rFonts w:cs="Arial"/>
                <w:color w:val="FF0000"/>
                <w:sz w:val="22"/>
                <w:szCs w:val="22"/>
              </w:rPr>
            </w:pPr>
            <w:r w:rsidRPr="004C3E16">
              <w:rPr>
                <w:rFonts w:cs="Arial"/>
                <w:color w:val="FF0000"/>
                <w:sz w:val="22"/>
                <w:szCs w:val="22"/>
              </w:rPr>
              <w:t>Výstupný výkon generátora</w:t>
            </w:r>
          </w:p>
        </w:tc>
        <w:tc>
          <w:tcPr>
            <w:tcW w:w="3827" w:type="dxa"/>
            <w:tcBorders>
              <w:top w:val="nil"/>
              <w:left w:val="nil"/>
              <w:bottom w:val="single" w:sz="4" w:space="0" w:color="auto"/>
              <w:right w:val="nil"/>
            </w:tcBorders>
            <w:shd w:val="clear" w:color="auto" w:fill="auto"/>
            <w:noWrap/>
            <w:vAlign w:val="center"/>
            <w:hideMark/>
          </w:tcPr>
          <w:p w14:paraId="656D40C2" w14:textId="1D20E1DD" w:rsidR="0084678B" w:rsidRPr="004C3E16" w:rsidRDefault="004C3E16" w:rsidP="004C3E16">
            <w:pPr>
              <w:jc w:val="left"/>
              <w:rPr>
                <w:rFonts w:cs="Arial"/>
                <w:color w:val="FF0000"/>
                <w:sz w:val="22"/>
                <w:szCs w:val="22"/>
              </w:rPr>
            </w:pPr>
            <w:r w:rsidRPr="004C3E16">
              <w:rPr>
                <w:rFonts w:cs="Arial"/>
                <w:color w:val="FF0000"/>
                <w:sz w:val="22"/>
                <w:szCs w:val="22"/>
              </w:rPr>
              <w:t>minimálne 1</w:t>
            </w:r>
            <w:r>
              <w:rPr>
                <w:rFonts w:cs="Arial"/>
                <w:color w:val="FF0000"/>
                <w:sz w:val="22"/>
                <w:szCs w:val="22"/>
              </w:rPr>
              <w:t>2</w:t>
            </w:r>
            <w:r w:rsidRPr="004C3E16">
              <w:rPr>
                <w:rFonts w:cs="Arial"/>
                <w:color w:val="FF0000"/>
                <w:sz w:val="22"/>
                <w:szCs w:val="22"/>
              </w:rPr>
              <w:t>KW</w:t>
            </w:r>
            <w:r>
              <w:rPr>
                <w:rFonts w:cs="Arial"/>
                <w:color w:val="FF0000"/>
                <w:sz w:val="22"/>
                <w:szCs w:val="22"/>
              </w:rPr>
              <w:t xml:space="preserve">   </w:t>
            </w:r>
            <w:r w:rsidRPr="004C3E16">
              <w:rPr>
                <w:rFonts w:cs="Arial"/>
                <w:strike/>
                <w:color w:val="FF0000"/>
                <w:sz w:val="22"/>
                <w:szCs w:val="22"/>
              </w:rPr>
              <w:t>(</w:t>
            </w:r>
            <w:r w:rsidR="0084678B" w:rsidRPr="004C3E16">
              <w:rPr>
                <w:rFonts w:cs="Arial"/>
                <w:strike/>
                <w:color w:val="FF0000"/>
                <w:sz w:val="22"/>
                <w:szCs w:val="22"/>
              </w:rPr>
              <w:t>minimálne 15KW</w:t>
            </w:r>
            <w:r w:rsidRPr="004C3E16">
              <w:rPr>
                <w:rFonts w:cs="Arial"/>
                <w:strike/>
                <w:color w:val="FF0000"/>
                <w:sz w:val="22"/>
                <w:szCs w:val="22"/>
              </w:rPr>
              <w:t>)</w:t>
            </w:r>
            <w:r>
              <w:rPr>
                <w:rFonts w:cs="Arial"/>
                <w:color w:val="FF0000"/>
                <w:sz w:val="22"/>
                <w:szCs w:val="22"/>
              </w:rPr>
              <w:t xml:space="preserve">  </w:t>
            </w:r>
          </w:p>
        </w:tc>
        <w:tc>
          <w:tcPr>
            <w:tcW w:w="3100" w:type="dxa"/>
            <w:tcBorders>
              <w:top w:val="nil"/>
              <w:left w:val="single" w:sz="4" w:space="0" w:color="auto"/>
              <w:bottom w:val="single" w:sz="4" w:space="0" w:color="auto"/>
              <w:right w:val="nil"/>
            </w:tcBorders>
            <w:shd w:val="clear" w:color="auto" w:fill="auto"/>
            <w:noWrap/>
            <w:vAlign w:val="center"/>
            <w:hideMark/>
          </w:tcPr>
          <w:p w14:paraId="2B5A492A"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1B59F4F" w14:textId="77777777" w:rsidR="0084678B" w:rsidRPr="0084678B" w:rsidRDefault="0084678B" w:rsidP="0084678B">
            <w:pPr>
              <w:jc w:val="left"/>
              <w:rPr>
                <w:rFonts w:cs="Arial"/>
                <w:color w:val="000000"/>
                <w:sz w:val="22"/>
                <w:szCs w:val="22"/>
              </w:rPr>
            </w:pPr>
          </w:p>
        </w:tc>
      </w:tr>
      <w:tr w:rsidR="0084678B" w:rsidRPr="0084678B" w14:paraId="43622EA6"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6A16FF3F" w14:textId="77777777" w:rsidR="0084678B" w:rsidRPr="0084678B" w:rsidRDefault="0084678B" w:rsidP="0084678B">
            <w:pPr>
              <w:jc w:val="left"/>
              <w:rPr>
                <w:rFonts w:cs="Arial"/>
                <w:sz w:val="22"/>
                <w:szCs w:val="22"/>
              </w:rPr>
            </w:pPr>
            <w:r w:rsidRPr="0084678B">
              <w:rPr>
                <w:rFonts w:cs="Arial"/>
                <w:sz w:val="22"/>
                <w:szCs w:val="22"/>
              </w:rPr>
              <w:t>Rozsah kV pri 1 kV krokoch minimálne</w:t>
            </w:r>
          </w:p>
        </w:tc>
        <w:tc>
          <w:tcPr>
            <w:tcW w:w="3827" w:type="dxa"/>
            <w:tcBorders>
              <w:top w:val="nil"/>
              <w:left w:val="nil"/>
              <w:bottom w:val="single" w:sz="4" w:space="0" w:color="auto"/>
              <w:right w:val="nil"/>
            </w:tcBorders>
            <w:shd w:val="clear" w:color="auto" w:fill="auto"/>
            <w:noWrap/>
            <w:vAlign w:val="center"/>
            <w:hideMark/>
          </w:tcPr>
          <w:p w14:paraId="0F4AF8F8" w14:textId="77777777" w:rsidR="0084678B" w:rsidRPr="0084678B" w:rsidRDefault="0084678B" w:rsidP="0084678B">
            <w:pPr>
              <w:jc w:val="left"/>
              <w:rPr>
                <w:rFonts w:cs="Arial"/>
                <w:sz w:val="22"/>
                <w:szCs w:val="22"/>
              </w:rPr>
            </w:pPr>
            <w:r w:rsidRPr="0084678B">
              <w:rPr>
                <w:rFonts w:cs="Arial"/>
                <w:sz w:val="22"/>
                <w:szCs w:val="22"/>
              </w:rPr>
              <w:t>minimálne od 40 kV do 120 kV</w:t>
            </w:r>
          </w:p>
        </w:tc>
        <w:tc>
          <w:tcPr>
            <w:tcW w:w="3100" w:type="dxa"/>
            <w:tcBorders>
              <w:top w:val="nil"/>
              <w:left w:val="single" w:sz="4" w:space="0" w:color="auto"/>
              <w:bottom w:val="single" w:sz="4" w:space="0" w:color="auto"/>
              <w:right w:val="nil"/>
            </w:tcBorders>
            <w:shd w:val="clear" w:color="auto" w:fill="auto"/>
            <w:noWrap/>
            <w:vAlign w:val="center"/>
            <w:hideMark/>
          </w:tcPr>
          <w:p w14:paraId="4A3DF6D8"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6339183" w14:textId="77777777" w:rsidR="0084678B" w:rsidRPr="0084678B" w:rsidRDefault="0084678B" w:rsidP="0084678B">
            <w:pPr>
              <w:jc w:val="left"/>
              <w:rPr>
                <w:rFonts w:cs="Arial"/>
                <w:color w:val="000000"/>
                <w:sz w:val="22"/>
                <w:szCs w:val="22"/>
              </w:rPr>
            </w:pPr>
          </w:p>
        </w:tc>
      </w:tr>
      <w:tr w:rsidR="0084678B" w:rsidRPr="0084678B" w14:paraId="36D7DC13"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28A46AE7" w14:textId="77777777" w:rsidR="0084678B" w:rsidRPr="0084678B" w:rsidRDefault="0084678B" w:rsidP="0084678B">
            <w:pPr>
              <w:jc w:val="left"/>
              <w:rPr>
                <w:rFonts w:cs="Arial"/>
                <w:sz w:val="22"/>
                <w:szCs w:val="22"/>
              </w:rPr>
            </w:pPr>
            <w:r w:rsidRPr="0084678B">
              <w:rPr>
                <w:rFonts w:cs="Arial"/>
                <w:sz w:val="22"/>
                <w:szCs w:val="22"/>
              </w:rPr>
              <w:t xml:space="preserve">Veľkosť ohniska / ohnísk </w:t>
            </w:r>
          </w:p>
        </w:tc>
        <w:tc>
          <w:tcPr>
            <w:tcW w:w="3827" w:type="dxa"/>
            <w:tcBorders>
              <w:top w:val="nil"/>
              <w:left w:val="nil"/>
              <w:bottom w:val="single" w:sz="4" w:space="0" w:color="auto"/>
              <w:right w:val="nil"/>
            </w:tcBorders>
            <w:shd w:val="clear" w:color="auto" w:fill="auto"/>
            <w:noWrap/>
            <w:vAlign w:val="center"/>
            <w:hideMark/>
          </w:tcPr>
          <w:p w14:paraId="46A5D62A" w14:textId="77777777" w:rsidR="0084678B" w:rsidRPr="0084678B" w:rsidRDefault="0084678B" w:rsidP="0084678B">
            <w:pPr>
              <w:jc w:val="left"/>
              <w:rPr>
                <w:rFonts w:cs="Arial"/>
                <w:sz w:val="22"/>
                <w:szCs w:val="22"/>
              </w:rPr>
            </w:pPr>
            <w:r w:rsidRPr="0084678B">
              <w:rPr>
                <w:rFonts w:cs="Arial"/>
                <w:sz w:val="22"/>
                <w:szCs w:val="22"/>
              </w:rPr>
              <w:t xml:space="preserve">maximálne 0,6 mm pre jedno ohnisko </w:t>
            </w:r>
          </w:p>
        </w:tc>
        <w:tc>
          <w:tcPr>
            <w:tcW w:w="3100" w:type="dxa"/>
            <w:tcBorders>
              <w:top w:val="nil"/>
              <w:left w:val="single" w:sz="4" w:space="0" w:color="auto"/>
              <w:bottom w:val="single" w:sz="4" w:space="0" w:color="auto"/>
              <w:right w:val="nil"/>
            </w:tcBorders>
            <w:shd w:val="clear" w:color="auto" w:fill="auto"/>
            <w:noWrap/>
            <w:vAlign w:val="center"/>
            <w:hideMark/>
          </w:tcPr>
          <w:p w14:paraId="6315F694"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CA16621" w14:textId="77777777" w:rsidR="0084678B" w:rsidRPr="0084678B" w:rsidRDefault="0084678B" w:rsidP="0084678B">
            <w:pPr>
              <w:jc w:val="left"/>
              <w:rPr>
                <w:rFonts w:cs="Arial"/>
                <w:color w:val="000000"/>
                <w:sz w:val="22"/>
                <w:szCs w:val="22"/>
              </w:rPr>
            </w:pPr>
          </w:p>
        </w:tc>
      </w:tr>
      <w:tr w:rsidR="0084678B" w:rsidRPr="0084678B" w14:paraId="053C2578"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1222A7D0" w14:textId="77777777" w:rsidR="0084678B" w:rsidRPr="0084678B" w:rsidRDefault="0084678B" w:rsidP="0084678B">
            <w:pPr>
              <w:jc w:val="left"/>
              <w:rPr>
                <w:rFonts w:cs="Arial"/>
                <w:sz w:val="22"/>
                <w:szCs w:val="22"/>
              </w:rPr>
            </w:pPr>
            <w:proofErr w:type="spellStart"/>
            <w:r w:rsidRPr="0084678B">
              <w:rPr>
                <w:rFonts w:cs="Arial"/>
                <w:sz w:val="22"/>
                <w:szCs w:val="22"/>
              </w:rPr>
              <w:lastRenderedPageBreak/>
              <w:t>Davkový</w:t>
            </w:r>
            <w:proofErr w:type="spellEnd"/>
            <w:r w:rsidRPr="0084678B">
              <w:rPr>
                <w:rFonts w:cs="Arial"/>
                <w:sz w:val="22"/>
                <w:szCs w:val="22"/>
              </w:rPr>
              <w:t xml:space="preserve"> parameter so zápisom k aktívnemu obrazu s automatickým prenosom do PACS-u</w:t>
            </w:r>
          </w:p>
        </w:tc>
        <w:tc>
          <w:tcPr>
            <w:tcW w:w="3827" w:type="dxa"/>
            <w:tcBorders>
              <w:top w:val="nil"/>
              <w:left w:val="nil"/>
              <w:bottom w:val="single" w:sz="4" w:space="0" w:color="auto"/>
              <w:right w:val="single" w:sz="4" w:space="0" w:color="auto"/>
            </w:tcBorders>
            <w:shd w:val="clear" w:color="auto" w:fill="auto"/>
            <w:noWrap/>
            <w:vAlign w:val="center"/>
            <w:hideMark/>
          </w:tcPr>
          <w:p w14:paraId="568C810C"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73F82D2"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0A8AADD9" w14:textId="77777777" w:rsidR="0084678B" w:rsidRPr="0084678B" w:rsidRDefault="0084678B" w:rsidP="0084678B">
            <w:pPr>
              <w:jc w:val="left"/>
              <w:rPr>
                <w:rFonts w:cs="Arial"/>
                <w:color w:val="000000"/>
                <w:sz w:val="22"/>
                <w:szCs w:val="22"/>
              </w:rPr>
            </w:pPr>
          </w:p>
        </w:tc>
      </w:tr>
      <w:tr w:rsidR="0084678B" w:rsidRPr="0084678B" w14:paraId="156120C2"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6F761294" w14:textId="77777777" w:rsidR="0084678B" w:rsidRPr="0084678B" w:rsidRDefault="0084678B" w:rsidP="0084678B">
            <w:pPr>
              <w:jc w:val="left"/>
              <w:rPr>
                <w:rFonts w:cs="Arial"/>
                <w:sz w:val="22"/>
                <w:szCs w:val="22"/>
              </w:rPr>
            </w:pPr>
            <w:r w:rsidRPr="0084678B">
              <w:rPr>
                <w:rFonts w:cs="Arial"/>
                <w:sz w:val="22"/>
                <w:szCs w:val="22"/>
              </w:rPr>
              <w:t xml:space="preserve">Laserové zameriavanie zabudované vo </w:t>
            </w:r>
            <w:proofErr w:type="spellStart"/>
            <w:r w:rsidRPr="0084678B">
              <w:rPr>
                <w:rFonts w:cs="Arial"/>
                <w:sz w:val="22"/>
                <w:szCs w:val="22"/>
              </w:rPr>
              <w:t>flat</w:t>
            </w:r>
            <w:proofErr w:type="spellEnd"/>
            <w:r w:rsidRPr="0084678B">
              <w:rPr>
                <w:rFonts w:cs="Arial"/>
                <w:sz w:val="22"/>
                <w:szCs w:val="22"/>
              </w:rPr>
              <w:t xml:space="preserve"> </w:t>
            </w:r>
            <w:proofErr w:type="spellStart"/>
            <w:r w:rsidRPr="0084678B">
              <w:rPr>
                <w:rFonts w:cs="Arial"/>
                <w:sz w:val="22"/>
                <w:szCs w:val="22"/>
              </w:rPr>
              <w:t>panele</w:t>
            </w:r>
            <w:proofErr w:type="spellEnd"/>
            <w:r w:rsidRPr="0084678B">
              <w:rPr>
                <w:rFonts w:cs="Arial"/>
                <w:sz w:val="22"/>
                <w:szCs w:val="22"/>
              </w:rPr>
              <w:t xml:space="preserve"> detektoru</w:t>
            </w:r>
          </w:p>
        </w:tc>
        <w:tc>
          <w:tcPr>
            <w:tcW w:w="3827" w:type="dxa"/>
            <w:tcBorders>
              <w:top w:val="nil"/>
              <w:left w:val="nil"/>
              <w:bottom w:val="single" w:sz="4" w:space="0" w:color="auto"/>
              <w:right w:val="single" w:sz="4" w:space="0" w:color="auto"/>
            </w:tcBorders>
            <w:shd w:val="clear" w:color="auto" w:fill="auto"/>
            <w:noWrap/>
            <w:vAlign w:val="center"/>
            <w:hideMark/>
          </w:tcPr>
          <w:p w14:paraId="1FB3BB7E"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D2C90D6"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1BD4732" w14:textId="77777777" w:rsidR="0084678B" w:rsidRPr="0084678B" w:rsidRDefault="0084678B" w:rsidP="0084678B">
            <w:pPr>
              <w:jc w:val="left"/>
              <w:rPr>
                <w:rFonts w:cs="Arial"/>
                <w:color w:val="000000"/>
                <w:sz w:val="22"/>
                <w:szCs w:val="22"/>
              </w:rPr>
            </w:pPr>
          </w:p>
        </w:tc>
      </w:tr>
      <w:tr w:rsidR="0084678B" w:rsidRPr="0084678B" w14:paraId="0DB041BE"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noWrap/>
            <w:vAlign w:val="center"/>
            <w:hideMark/>
          </w:tcPr>
          <w:p w14:paraId="4A3272EA" w14:textId="77777777" w:rsidR="0084678B" w:rsidRPr="0084678B" w:rsidRDefault="0084678B" w:rsidP="0084678B">
            <w:pPr>
              <w:jc w:val="left"/>
              <w:rPr>
                <w:rFonts w:cs="Arial"/>
                <w:sz w:val="22"/>
                <w:szCs w:val="22"/>
              </w:rPr>
            </w:pPr>
            <w:r w:rsidRPr="0084678B">
              <w:rPr>
                <w:rFonts w:cs="Arial"/>
                <w:sz w:val="22"/>
                <w:szCs w:val="22"/>
              </w:rPr>
              <w:t>Hĺbka C-ramena</w:t>
            </w:r>
          </w:p>
        </w:tc>
        <w:tc>
          <w:tcPr>
            <w:tcW w:w="3827" w:type="dxa"/>
            <w:tcBorders>
              <w:top w:val="nil"/>
              <w:left w:val="nil"/>
              <w:bottom w:val="single" w:sz="4" w:space="0" w:color="auto"/>
              <w:right w:val="single" w:sz="4" w:space="0" w:color="auto"/>
            </w:tcBorders>
            <w:shd w:val="clear" w:color="auto" w:fill="auto"/>
            <w:noWrap/>
            <w:vAlign w:val="center"/>
            <w:hideMark/>
          </w:tcPr>
          <w:p w14:paraId="0C6F5CF1" w14:textId="77777777" w:rsidR="0084678B" w:rsidRPr="0084678B" w:rsidRDefault="0084678B" w:rsidP="0084678B">
            <w:pPr>
              <w:jc w:val="left"/>
              <w:rPr>
                <w:rFonts w:cs="Arial"/>
                <w:sz w:val="22"/>
                <w:szCs w:val="22"/>
              </w:rPr>
            </w:pPr>
            <w:r w:rsidRPr="0084678B">
              <w:rPr>
                <w:rFonts w:cs="Arial"/>
                <w:sz w:val="22"/>
                <w:szCs w:val="22"/>
              </w:rPr>
              <w:t>minimálne 60 cm</w:t>
            </w:r>
          </w:p>
        </w:tc>
        <w:tc>
          <w:tcPr>
            <w:tcW w:w="3100" w:type="dxa"/>
            <w:tcBorders>
              <w:top w:val="nil"/>
              <w:left w:val="nil"/>
              <w:bottom w:val="single" w:sz="4" w:space="0" w:color="auto"/>
              <w:right w:val="single" w:sz="4" w:space="0" w:color="auto"/>
            </w:tcBorders>
            <w:shd w:val="clear" w:color="auto" w:fill="auto"/>
            <w:noWrap/>
            <w:vAlign w:val="center"/>
            <w:hideMark/>
          </w:tcPr>
          <w:p w14:paraId="274D4C8A"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B7E0C71" w14:textId="77777777" w:rsidR="0084678B" w:rsidRPr="0084678B" w:rsidRDefault="0084678B" w:rsidP="0084678B">
            <w:pPr>
              <w:jc w:val="left"/>
              <w:rPr>
                <w:rFonts w:cs="Arial"/>
                <w:color w:val="000000"/>
                <w:sz w:val="22"/>
                <w:szCs w:val="22"/>
              </w:rPr>
            </w:pPr>
          </w:p>
        </w:tc>
      </w:tr>
      <w:tr w:rsidR="0084678B" w:rsidRPr="0084678B" w14:paraId="3D4B0AEF"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3DD6BEB6" w14:textId="77777777" w:rsidR="0084678B" w:rsidRPr="0084678B" w:rsidRDefault="0084678B" w:rsidP="0084678B">
            <w:pPr>
              <w:jc w:val="left"/>
              <w:rPr>
                <w:rFonts w:cs="Arial"/>
                <w:sz w:val="22"/>
                <w:szCs w:val="22"/>
              </w:rPr>
            </w:pPr>
            <w:r w:rsidRPr="0084678B">
              <w:rPr>
                <w:rFonts w:cs="Arial"/>
                <w:sz w:val="22"/>
                <w:szCs w:val="22"/>
              </w:rPr>
              <w:t>Orbitálny pohyb C-ramena</w:t>
            </w:r>
          </w:p>
        </w:tc>
        <w:tc>
          <w:tcPr>
            <w:tcW w:w="3827" w:type="dxa"/>
            <w:tcBorders>
              <w:top w:val="nil"/>
              <w:left w:val="nil"/>
              <w:bottom w:val="single" w:sz="4" w:space="0" w:color="auto"/>
              <w:right w:val="single" w:sz="4" w:space="0" w:color="auto"/>
            </w:tcBorders>
            <w:shd w:val="clear" w:color="auto" w:fill="auto"/>
            <w:noWrap/>
            <w:vAlign w:val="center"/>
            <w:hideMark/>
          </w:tcPr>
          <w:p w14:paraId="725F17CB" w14:textId="77777777" w:rsidR="0084678B" w:rsidRPr="0084678B" w:rsidRDefault="0084678B" w:rsidP="0084678B">
            <w:pPr>
              <w:jc w:val="left"/>
              <w:rPr>
                <w:rFonts w:cs="Arial"/>
                <w:sz w:val="22"/>
                <w:szCs w:val="22"/>
              </w:rPr>
            </w:pPr>
            <w:r w:rsidRPr="0084678B">
              <w:rPr>
                <w:rFonts w:cs="Arial"/>
                <w:sz w:val="22"/>
                <w:szCs w:val="22"/>
              </w:rPr>
              <w:t>minimálne 125°</w:t>
            </w:r>
          </w:p>
        </w:tc>
        <w:tc>
          <w:tcPr>
            <w:tcW w:w="3100" w:type="dxa"/>
            <w:tcBorders>
              <w:top w:val="nil"/>
              <w:left w:val="nil"/>
              <w:bottom w:val="single" w:sz="4" w:space="0" w:color="auto"/>
              <w:right w:val="single" w:sz="4" w:space="0" w:color="auto"/>
            </w:tcBorders>
            <w:shd w:val="clear" w:color="auto" w:fill="auto"/>
            <w:noWrap/>
            <w:vAlign w:val="center"/>
            <w:hideMark/>
          </w:tcPr>
          <w:p w14:paraId="4520B21E"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25E0DFB" w14:textId="77777777" w:rsidR="0084678B" w:rsidRPr="0084678B" w:rsidRDefault="0084678B" w:rsidP="0084678B">
            <w:pPr>
              <w:jc w:val="left"/>
              <w:rPr>
                <w:rFonts w:cs="Arial"/>
                <w:color w:val="000000"/>
                <w:sz w:val="22"/>
                <w:szCs w:val="22"/>
              </w:rPr>
            </w:pPr>
          </w:p>
        </w:tc>
      </w:tr>
      <w:tr w:rsidR="0084678B" w:rsidRPr="0084678B" w14:paraId="0306EC2C"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02EF47DF" w14:textId="77777777" w:rsidR="0084678B" w:rsidRPr="0084678B" w:rsidRDefault="0084678B" w:rsidP="0084678B">
            <w:pPr>
              <w:jc w:val="left"/>
              <w:rPr>
                <w:rFonts w:cs="Arial"/>
                <w:sz w:val="22"/>
                <w:szCs w:val="22"/>
              </w:rPr>
            </w:pPr>
            <w:proofErr w:type="spellStart"/>
            <w:r w:rsidRPr="0084678B">
              <w:rPr>
                <w:rFonts w:cs="Arial"/>
                <w:sz w:val="22"/>
                <w:szCs w:val="22"/>
              </w:rPr>
              <w:t>Angulačný</w:t>
            </w:r>
            <w:proofErr w:type="spellEnd"/>
            <w:r w:rsidRPr="0084678B">
              <w:rPr>
                <w:rFonts w:cs="Arial"/>
                <w:sz w:val="22"/>
                <w:szCs w:val="22"/>
              </w:rPr>
              <w:t xml:space="preserve"> pohyb C-ramena</w:t>
            </w:r>
          </w:p>
        </w:tc>
        <w:tc>
          <w:tcPr>
            <w:tcW w:w="3827" w:type="dxa"/>
            <w:tcBorders>
              <w:top w:val="nil"/>
              <w:left w:val="nil"/>
              <w:bottom w:val="single" w:sz="4" w:space="0" w:color="auto"/>
              <w:right w:val="single" w:sz="4" w:space="0" w:color="auto"/>
            </w:tcBorders>
            <w:shd w:val="clear" w:color="auto" w:fill="auto"/>
            <w:noWrap/>
            <w:vAlign w:val="center"/>
            <w:hideMark/>
          </w:tcPr>
          <w:p w14:paraId="30A4EFB5" w14:textId="77777777" w:rsidR="0084678B" w:rsidRPr="0084678B" w:rsidRDefault="0084678B" w:rsidP="0084678B">
            <w:pPr>
              <w:jc w:val="left"/>
              <w:rPr>
                <w:rFonts w:cs="Arial"/>
                <w:sz w:val="22"/>
                <w:szCs w:val="22"/>
              </w:rPr>
            </w:pPr>
            <w:r w:rsidRPr="0084678B">
              <w:rPr>
                <w:rFonts w:cs="Arial"/>
                <w:sz w:val="22"/>
                <w:szCs w:val="22"/>
              </w:rPr>
              <w:t>celkovo minimálne 360 stupňov</w:t>
            </w:r>
          </w:p>
        </w:tc>
        <w:tc>
          <w:tcPr>
            <w:tcW w:w="3100" w:type="dxa"/>
            <w:tcBorders>
              <w:top w:val="nil"/>
              <w:left w:val="nil"/>
              <w:bottom w:val="single" w:sz="4" w:space="0" w:color="auto"/>
              <w:right w:val="single" w:sz="4" w:space="0" w:color="auto"/>
            </w:tcBorders>
            <w:shd w:val="clear" w:color="auto" w:fill="auto"/>
            <w:noWrap/>
            <w:vAlign w:val="center"/>
            <w:hideMark/>
          </w:tcPr>
          <w:p w14:paraId="428CC75A"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DC894F3" w14:textId="77777777" w:rsidR="0084678B" w:rsidRPr="0084678B" w:rsidRDefault="0084678B" w:rsidP="0084678B">
            <w:pPr>
              <w:jc w:val="left"/>
              <w:rPr>
                <w:rFonts w:cs="Arial"/>
                <w:color w:val="000000"/>
                <w:sz w:val="22"/>
                <w:szCs w:val="22"/>
              </w:rPr>
            </w:pPr>
          </w:p>
        </w:tc>
      </w:tr>
      <w:tr w:rsidR="0084678B" w:rsidRPr="0084678B" w14:paraId="38AA011C"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B9F08CF" w14:textId="77777777" w:rsidR="0084678B" w:rsidRPr="0084678B" w:rsidRDefault="0084678B" w:rsidP="0084678B">
            <w:pPr>
              <w:jc w:val="left"/>
              <w:rPr>
                <w:rFonts w:cs="Arial"/>
                <w:sz w:val="22"/>
                <w:szCs w:val="22"/>
              </w:rPr>
            </w:pPr>
            <w:r w:rsidRPr="0084678B">
              <w:rPr>
                <w:rFonts w:cs="Arial"/>
                <w:sz w:val="22"/>
                <w:szCs w:val="22"/>
              </w:rPr>
              <w:t>DAP meter</w:t>
            </w:r>
          </w:p>
        </w:tc>
        <w:tc>
          <w:tcPr>
            <w:tcW w:w="3827" w:type="dxa"/>
            <w:tcBorders>
              <w:top w:val="nil"/>
              <w:left w:val="nil"/>
              <w:bottom w:val="single" w:sz="4" w:space="0" w:color="auto"/>
              <w:right w:val="single" w:sz="4" w:space="0" w:color="auto"/>
            </w:tcBorders>
            <w:shd w:val="clear" w:color="auto" w:fill="auto"/>
            <w:noWrap/>
            <w:vAlign w:val="center"/>
            <w:hideMark/>
          </w:tcPr>
          <w:p w14:paraId="5F21C936"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E310F8F"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B2EACDA" w14:textId="77777777" w:rsidR="0084678B" w:rsidRPr="0084678B" w:rsidRDefault="0084678B" w:rsidP="0084678B">
            <w:pPr>
              <w:jc w:val="left"/>
              <w:rPr>
                <w:rFonts w:cs="Arial"/>
                <w:color w:val="000000"/>
                <w:sz w:val="22"/>
                <w:szCs w:val="22"/>
              </w:rPr>
            </w:pPr>
          </w:p>
        </w:tc>
      </w:tr>
      <w:tr w:rsidR="0084678B" w:rsidRPr="0084678B" w14:paraId="4D929D06"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6CF967CF" w14:textId="77777777" w:rsidR="0084678B" w:rsidRPr="0084678B" w:rsidRDefault="0084678B" w:rsidP="0084678B">
            <w:pPr>
              <w:jc w:val="left"/>
              <w:rPr>
                <w:rFonts w:cs="Arial"/>
                <w:sz w:val="22"/>
                <w:szCs w:val="22"/>
              </w:rPr>
            </w:pPr>
            <w:r w:rsidRPr="0084678B">
              <w:rPr>
                <w:rFonts w:cs="Arial"/>
                <w:sz w:val="22"/>
                <w:szCs w:val="22"/>
              </w:rPr>
              <w:t>Rozlišovacia schopnosť zobrazenia pri vysokom kontraste</w:t>
            </w:r>
          </w:p>
        </w:tc>
        <w:tc>
          <w:tcPr>
            <w:tcW w:w="3827" w:type="dxa"/>
            <w:tcBorders>
              <w:top w:val="nil"/>
              <w:left w:val="nil"/>
              <w:bottom w:val="single" w:sz="4" w:space="0" w:color="auto"/>
              <w:right w:val="single" w:sz="4" w:space="0" w:color="auto"/>
            </w:tcBorders>
            <w:shd w:val="clear" w:color="auto" w:fill="auto"/>
            <w:noWrap/>
            <w:vAlign w:val="center"/>
            <w:hideMark/>
          </w:tcPr>
          <w:p w14:paraId="37106BD5" w14:textId="77777777" w:rsidR="0084678B" w:rsidRPr="0084678B" w:rsidRDefault="0084678B" w:rsidP="0084678B">
            <w:pPr>
              <w:jc w:val="left"/>
              <w:rPr>
                <w:rFonts w:cs="Arial"/>
                <w:sz w:val="22"/>
                <w:szCs w:val="22"/>
              </w:rPr>
            </w:pPr>
            <w:r w:rsidRPr="0084678B">
              <w:rPr>
                <w:rFonts w:cs="Arial"/>
                <w:sz w:val="22"/>
                <w:szCs w:val="22"/>
              </w:rPr>
              <w:t xml:space="preserve">minimálne 2,5 </w:t>
            </w:r>
            <w:proofErr w:type="spellStart"/>
            <w:r w:rsidRPr="0084678B">
              <w:rPr>
                <w:rFonts w:cs="Arial"/>
                <w:sz w:val="22"/>
                <w:szCs w:val="22"/>
              </w:rPr>
              <w:t>lp</w:t>
            </w:r>
            <w:proofErr w:type="spellEnd"/>
            <w:r w:rsidRPr="0084678B">
              <w:rPr>
                <w:rFonts w:cs="Arial"/>
                <w:sz w:val="22"/>
                <w:szCs w:val="22"/>
              </w:rPr>
              <w:t>/mm</w:t>
            </w:r>
          </w:p>
        </w:tc>
        <w:tc>
          <w:tcPr>
            <w:tcW w:w="3100" w:type="dxa"/>
            <w:tcBorders>
              <w:top w:val="nil"/>
              <w:left w:val="nil"/>
              <w:bottom w:val="single" w:sz="4" w:space="0" w:color="auto"/>
              <w:right w:val="single" w:sz="4" w:space="0" w:color="auto"/>
            </w:tcBorders>
            <w:shd w:val="clear" w:color="auto" w:fill="auto"/>
            <w:noWrap/>
            <w:vAlign w:val="center"/>
            <w:hideMark/>
          </w:tcPr>
          <w:p w14:paraId="0C059922"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DD05D28" w14:textId="77777777" w:rsidR="0084678B" w:rsidRPr="0084678B" w:rsidRDefault="0084678B" w:rsidP="0084678B">
            <w:pPr>
              <w:jc w:val="left"/>
              <w:rPr>
                <w:rFonts w:cs="Arial"/>
                <w:color w:val="000000"/>
                <w:sz w:val="22"/>
                <w:szCs w:val="22"/>
              </w:rPr>
            </w:pPr>
          </w:p>
        </w:tc>
      </w:tr>
      <w:tr w:rsidR="0084678B" w:rsidRPr="0084678B" w14:paraId="4303F561"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0C9ED2B0" w14:textId="77777777" w:rsidR="0084678B" w:rsidRPr="0084678B" w:rsidRDefault="0084678B" w:rsidP="0084678B">
            <w:pPr>
              <w:jc w:val="left"/>
              <w:rPr>
                <w:rFonts w:cs="Arial"/>
                <w:sz w:val="22"/>
                <w:szCs w:val="22"/>
              </w:rPr>
            </w:pPr>
            <w:r w:rsidRPr="0084678B">
              <w:rPr>
                <w:rFonts w:cs="Arial"/>
                <w:sz w:val="22"/>
                <w:szCs w:val="22"/>
              </w:rPr>
              <w:t xml:space="preserve">Automatickú reguláciu dávkového príkonu pri </w:t>
            </w:r>
            <w:proofErr w:type="spellStart"/>
            <w:r w:rsidRPr="0084678B">
              <w:rPr>
                <w:rFonts w:cs="Arial"/>
                <w:sz w:val="22"/>
                <w:szCs w:val="22"/>
              </w:rPr>
              <w:t>skiaskopii</w:t>
            </w:r>
            <w:proofErr w:type="spellEnd"/>
            <w:r w:rsidRPr="0084678B">
              <w:rPr>
                <w:rFonts w:cs="Arial"/>
                <w:sz w:val="22"/>
                <w:szCs w:val="22"/>
              </w:rPr>
              <w:t xml:space="preserve"> </w:t>
            </w:r>
          </w:p>
        </w:tc>
        <w:tc>
          <w:tcPr>
            <w:tcW w:w="3827" w:type="dxa"/>
            <w:tcBorders>
              <w:top w:val="nil"/>
              <w:left w:val="nil"/>
              <w:bottom w:val="single" w:sz="4" w:space="0" w:color="auto"/>
              <w:right w:val="single" w:sz="4" w:space="0" w:color="auto"/>
            </w:tcBorders>
            <w:shd w:val="clear" w:color="auto" w:fill="auto"/>
            <w:noWrap/>
            <w:vAlign w:val="center"/>
            <w:hideMark/>
          </w:tcPr>
          <w:p w14:paraId="440565CE"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E1F6EB3"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6E67ADB" w14:textId="77777777" w:rsidR="0084678B" w:rsidRPr="0084678B" w:rsidRDefault="0084678B" w:rsidP="0084678B">
            <w:pPr>
              <w:jc w:val="left"/>
              <w:rPr>
                <w:rFonts w:cs="Arial"/>
                <w:color w:val="000000"/>
                <w:sz w:val="22"/>
                <w:szCs w:val="22"/>
              </w:rPr>
            </w:pPr>
          </w:p>
        </w:tc>
      </w:tr>
      <w:tr w:rsidR="0084678B" w:rsidRPr="0084678B" w14:paraId="34BA7D72"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09E97191" w14:textId="77777777" w:rsidR="0084678B" w:rsidRPr="0084678B" w:rsidRDefault="0084678B" w:rsidP="0084678B">
            <w:pPr>
              <w:jc w:val="left"/>
              <w:rPr>
                <w:rFonts w:cs="Arial"/>
                <w:sz w:val="22"/>
                <w:szCs w:val="22"/>
              </w:rPr>
            </w:pPr>
            <w:r w:rsidRPr="0084678B">
              <w:rPr>
                <w:rFonts w:cs="Arial"/>
                <w:sz w:val="22"/>
                <w:szCs w:val="22"/>
              </w:rPr>
              <w:t>Nastaviteľné clony na vymedzenie veľkosti primárneho zväzku</w:t>
            </w:r>
          </w:p>
        </w:tc>
        <w:tc>
          <w:tcPr>
            <w:tcW w:w="3827" w:type="dxa"/>
            <w:tcBorders>
              <w:top w:val="nil"/>
              <w:left w:val="nil"/>
              <w:bottom w:val="single" w:sz="4" w:space="0" w:color="auto"/>
              <w:right w:val="single" w:sz="4" w:space="0" w:color="auto"/>
            </w:tcBorders>
            <w:shd w:val="clear" w:color="000000" w:fill="FFFFFF"/>
            <w:noWrap/>
            <w:vAlign w:val="center"/>
            <w:hideMark/>
          </w:tcPr>
          <w:p w14:paraId="5BB68DA8"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056558E6"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C10347E" w14:textId="77777777" w:rsidR="0084678B" w:rsidRPr="0084678B" w:rsidRDefault="0084678B" w:rsidP="0084678B">
            <w:pPr>
              <w:jc w:val="left"/>
              <w:rPr>
                <w:rFonts w:cs="Arial"/>
                <w:color w:val="000000"/>
                <w:sz w:val="22"/>
                <w:szCs w:val="22"/>
              </w:rPr>
            </w:pPr>
          </w:p>
        </w:tc>
      </w:tr>
      <w:tr w:rsidR="0084678B" w:rsidRPr="0084678B" w14:paraId="0D2E41E9"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716B56AD" w14:textId="77777777" w:rsidR="0084678B" w:rsidRPr="0084678B" w:rsidRDefault="0084678B" w:rsidP="0084678B">
            <w:pPr>
              <w:jc w:val="left"/>
              <w:rPr>
                <w:rFonts w:cs="Arial"/>
                <w:sz w:val="22"/>
                <w:szCs w:val="22"/>
              </w:rPr>
            </w:pPr>
            <w:r w:rsidRPr="0084678B">
              <w:rPr>
                <w:rFonts w:cs="Arial"/>
                <w:sz w:val="22"/>
                <w:szCs w:val="22"/>
              </w:rPr>
              <w:t xml:space="preserve">Rozsah </w:t>
            </w:r>
            <w:proofErr w:type="spellStart"/>
            <w:r w:rsidRPr="0084678B">
              <w:rPr>
                <w:rFonts w:cs="Arial"/>
                <w:sz w:val="22"/>
                <w:szCs w:val="22"/>
              </w:rPr>
              <w:t>pulzného</w:t>
            </w:r>
            <w:proofErr w:type="spellEnd"/>
            <w:r w:rsidRPr="0084678B">
              <w:rPr>
                <w:rFonts w:cs="Arial"/>
                <w:sz w:val="22"/>
                <w:szCs w:val="22"/>
              </w:rPr>
              <w:t xml:space="preserve"> </w:t>
            </w:r>
            <w:proofErr w:type="spellStart"/>
            <w:r w:rsidRPr="0084678B">
              <w:rPr>
                <w:rFonts w:cs="Arial"/>
                <w:sz w:val="22"/>
                <w:szCs w:val="22"/>
              </w:rPr>
              <w:t>skiaskopického</w:t>
            </w:r>
            <w:proofErr w:type="spellEnd"/>
            <w:r w:rsidRPr="0084678B">
              <w:rPr>
                <w:rFonts w:cs="Arial"/>
                <w:sz w:val="22"/>
                <w:szCs w:val="22"/>
              </w:rPr>
              <w:t xml:space="preserve"> módu vo formáte 1K</w:t>
            </w:r>
          </w:p>
        </w:tc>
        <w:tc>
          <w:tcPr>
            <w:tcW w:w="3827" w:type="dxa"/>
            <w:tcBorders>
              <w:top w:val="nil"/>
              <w:left w:val="nil"/>
              <w:bottom w:val="single" w:sz="4" w:space="0" w:color="auto"/>
              <w:right w:val="single" w:sz="4" w:space="0" w:color="auto"/>
            </w:tcBorders>
            <w:shd w:val="clear" w:color="000000" w:fill="FFFFFF"/>
            <w:noWrap/>
            <w:vAlign w:val="center"/>
            <w:hideMark/>
          </w:tcPr>
          <w:p w14:paraId="3DE92A00" w14:textId="77777777" w:rsidR="0084678B" w:rsidRPr="0084678B" w:rsidRDefault="0084678B" w:rsidP="0084678B">
            <w:pPr>
              <w:jc w:val="left"/>
              <w:rPr>
                <w:rFonts w:cs="Arial"/>
                <w:sz w:val="22"/>
                <w:szCs w:val="22"/>
              </w:rPr>
            </w:pPr>
            <w:r w:rsidRPr="0084678B">
              <w:rPr>
                <w:rFonts w:cs="Arial"/>
                <w:sz w:val="22"/>
                <w:szCs w:val="22"/>
              </w:rPr>
              <w:t>minimálne od 8 do 25 obrazov/sekundu, v prípade kontinuálneho režimu minimálne 15 obrazov/sekundu</w:t>
            </w:r>
          </w:p>
        </w:tc>
        <w:tc>
          <w:tcPr>
            <w:tcW w:w="3100" w:type="dxa"/>
            <w:tcBorders>
              <w:top w:val="nil"/>
              <w:left w:val="nil"/>
              <w:bottom w:val="single" w:sz="4" w:space="0" w:color="auto"/>
              <w:right w:val="single" w:sz="4" w:space="0" w:color="auto"/>
            </w:tcBorders>
            <w:shd w:val="clear" w:color="000000" w:fill="FFFFFF"/>
            <w:noWrap/>
            <w:vAlign w:val="center"/>
            <w:hideMark/>
          </w:tcPr>
          <w:p w14:paraId="34FD2548"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E8C087B" w14:textId="77777777" w:rsidR="0084678B" w:rsidRPr="0084678B" w:rsidRDefault="0084678B" w:rsidP="0084678B">
            <w:pPr>
              <w:jc w:val="left"/>
              <w:rPr>
                <w:rFonts w:cs="Arial"/>
                <w:color w:val="000000"/>
                <w:sz w:val="22"/>
                <w:szCs w:val="22"/>
              </w:rPr>
            </w:pPr>
          </w:p>
        </w:tc>
      </w:tr>
      <w:tr w:rsidR="0084678B" w:rsidRPr="0084678B" w14:paraId="2122C2BA"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42A3386C" w14:textId="77777777" w:rsidR="0084678B" w:rsidRPr="0084678B" w:rsidRDefault="0084678B" w:rsidP="0084678B">
            <w:pPr>
              <w:jc w:val="left"/>
              <w:rPr>
                <w:rFonts w:cs="Arial"/>
                <w:sz w:val="22"/>
                <w:szCs w:val="22"/>
              </w:rPr>
            </w:pPr>
            <w:r w:rsidRPr="0084678B">
              <w:rPr>
                <w:rFonts w:cs="Arial"/>
                <w:sz w:val="22"/>
                <w:szCs w:val="22"/>
              </w:rPr>
              <w:t>CE certifikát vydaný výrobcom na ponúkaný prístroj aj s príslušenstvom</w:t>
            </w:r>
          </w:p>
        </w:tc>
        <w:tc>
          <w:tcPr>
            <w:tcW w:w="3827" w:type="dxa"/>
            <w:tcBorders>
              <w:top w:val="nil"/>
              <w:left w:val="nil"/>
              <w:bottom w:val="single" w:sz="4" w:space="0" w:color="auto"/>
              <w:right w:val="single" w:sz="4" w:space="0" w:color="auto"/>
            </w:tcBorders>
            <w:shd w:val="clear" w:color="000000" w:fill="FFFFFF"/>
            <w:noWrap/>
            <w:vAlign w:val="center"/>
            <w:hideMark/>
          </w:tcPr>
          <w:p w14:paraId="0AB86A98"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5FDDF726"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15F53E8" w14:textId="77777777" w:rsidR="0084678B" w:rsidRPr="0084678B" w:rsidRDefault="0084678B" w:rsidP="0084678B">
            <w:pPr>
              <w:jc w:val="left"/>
              <w:rPr>
                <w:rFonts w:cs="Arial"/>
                <w:color w:val="000000"/>
                <w:sz w:val="22"/>
                <w:szCs w:val="22"/>
              </w:rPr>
            </w:pPr>
          </w:p>
        </w:tc>
      </w:tr>
      <w:tr w:rsidR="0084678B" w:rsidRPr="0084678B" w14:paraId="6098D9B2"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D950C12" w14:textId="77777777" w:rsidR="0084678B" w:rsidRPr="0084678B" w:rsidRDefault="0084678B" w:rsidP="0084678B">
            <w:pPr>
              <w:jc w:val="left"/>
              <w:rPr>
                <w:rFonts w:cs="Arial"/>
                <w:sz w:val="22"/>
                <w:szCs w:val="22"/>
              </w:rPr>
            </w:pPr>
            <w:r w:rsidRPr="0084678B">
              <w:rPr>
                <w:rFonts w:cs="Arial"/>
                <w:sz w:val="22"/>
                <w:szCs w:val="22"/>
              </w:rPr>
              <w:t>Platný ŠUKL kód prístroja</w:t>
            </w:r>
          </w:p>
        </w:tc>
        <w:tc>
          <w:tcPr>
            <w:tcW w:w="3827" w:type="dxa"/>
            <w:tcBorders>
              <w:top w:val="nil"/>
              <w:left w:val="nil"/>
              <w:bottom w:val="single" w:sz="4" w:space="0" w:color="auto"/>
              <w:right w:val="single" w:sz="4" w:space="0" w:color="auto"/>
            </w:tcBorders>
            <w:shd w:val="clear" w:color="auto" w:fill="auto"/>
            <w:noWrap/>
            <w:vAlign w:val="center"/>
            <w:hideMark/>
          </w:tcPr>
          <w:p w14:paraId="69FCF8B6"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8DE46B8"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24BCA32" w14:textId="77777777" w:rsidR="0084678B" w:rsidRPr="0084678B" w:rsidRDefault="0084678B" w:rsidP="0084678B">
            <w:pPr>
              <w:jc w:val="left"/>
              <w:rPr>
                <w:rFonts w:cs="Arial"/>
                <w:color w:val="000000"/>
                <w:sz w:val="22"/>
                <w:szCs w:val="22"/>
              </w:rPr>
            </w:pPr>
          </w:p>
        </w:tc>
      </w:tr>
      <w:tr w:rsidR="0084678B" w:rsidRPr="0084678B" w14:paraId="4F43FFF7"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2E4737A" w14:textId="77777777" w:rsidR="0084678B" w:rsidRPr="0084678B" w:rsidRDefault="0084678B" w:rsidP="0084678B">
            <w:pPr>
              <w:jc w:val="left"/>
              <w:rPr>
                <w:rFonts w:cs="Arial"/>
                <w:sz w:val="22"/>
                <w:szCs w:val="22"/>
              </w:rPr>
            </w:pPr>
            <w:r w:rsidRPr="0084678B">
              <w:rPr>
                <w:rFonts w:cs="Arial"/>
                <w:sz w:val="22"/>
                <w:szCs w:val="22"/>
              </w:rPr>
              <w:t>Platnosť IEC 62220</w:t>
            </w:r>
          </w:p>
        </w:tc>
        <w:tc>
          <w:tcPr>
            <w:tcW w:w="3827" w:type="dxa"/>
            <w:tcBorders>
              <w:top w:val="nil"/>
              <w:left w:val="nil"/>
              <w:bottom w:val="single" w:sz="4" w:space="0" w:color="auto"/>
              <w:right w:val="single" w:sz="4" w:space="0" w:color="auto"/>
            </w:tcBorders>
            <w:shd w:val="clear" w:color="auto" w:fill="auto"/>
            <w:noWrap/>
            <w:vAlign w:val="center"/>
            <w:hideMark/>
          </w:tcPr>
          <w:p w14:paraId="712F0C26"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4F1FF2C"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2D70E14" w14:textId="77777777" w:rsidR="0084678B" w:rsidRPr="0084678B" w:rsidRDefault="0084678B" w:rsidP="0084678B">
            <w:pPr>
              <w:jc w:val="left"/>
              <w:rPr>
                <w:rFonts w:cs="Arial"/>
                <w:color w:val="000000"/>
                <w:sz w:val="22"/>
                <w:szCs w:val="22"/>
              </w:rPr>
            </w:pPr>
          </w:p>
        </w:tc>
      </w:tr>
      <w:tr w:rsidR="0084678B" w:rsidRPr="0084678B" w14:paraId="009FC6BC" w14:textId="77777777" w:rsidTr="0084678B">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EBF7361" w14:textId="77777777" w:rsidR="0084678B" w:rsidRPr="0084678B" w:rsidRDefault="0084678B" w:rsidP="0084678B">
            <w:pPr>
              <w:jc w:val="left"/>
              <w:rPr>
                <w:rFonts w:cs="Arial"/>
                <w:sz w:val="22"/>
                <w:szCs w:val="22"/>
              </w:rPr>
            </w:pPr>
            <w:r w:rsidRPr="0084678B">
              <w:rPr>
                <w:rFonts w:cs="Arial"/>
                <w:sz w:val="22"/>
                <w:szCs w:val="22"/>
              </w:rPr>
              <w:t xml:space="preserve">Súlad s ustanovením § 115 ods. 5 a ods. 11 zákona 87/2018 </w:t>
            </w:r>
            <w:proofErr w:type="spellStart"/>
            <w:r w:rsidRPr="0084678B">
              <w:rPr>
                <w:rFonts w:cs="Arial"/>
                <w:sz w:val="22"/>
                <w:szCs w:val="22"/>
              </w:rPr>
              <w:t>Z.z</w:t>
            </w:r>
            <w:proofErr w:type="spellEnd"/>
            <w:r w:rsidRPr="0084678B">
              <w:rPr>
                <w:rFonts w:cs="Arial"/>
                <w:sz w:val="22"/>
                <w:szCs w:val="22"/>
              </w:rPr>
              <w:t xml:space="preserve">. o radiačnej ochrane a o zmene a doplnení niektorých zákonov ako aj vykonávacej vyhlášky § 3 ods.4 vyhlášky MZ SR 101/2018 </w:t>
            </w:r>
            <w:proofErr w:type="spellStart"/>
            <w:r w:rsidRPr="0084678B">
              <w:rPr>
                <w:rFonts w:cs="Arial"/>
                <w:sz w:val="22"/>
                <w:szCs w:val="22"/>
              </w:rPr>
              <w:t>Z.z</w:t>
            </w:r>
            <w:proofErr w:type="spellEnd"/>
          </w:p>
        </w:tc>
        <w:tc>
          <w:tcPr>
            <w:tcW w:w="3827" w:type="dxa"/>
            <w:tcBorders>
              <w:top w:val="nil"/>
              <w:left w:val="nil"/>
              <w:bottom w:val="single" w:sz="4" w:space="0" w:color="auto"/>
              <w:right w:val="single" w:sz="4" w:space="0" w:color="auto"/>
            </w:tcBorders>
            <w:shd w:val="clear" w:color="auto" w:fill="auto"/>
            <w:noWrap/>
            <w:vAlign w:val="center"/>
            <w:hideMark/>
          </w:tcPr>
          <w:p w14:paraId="11BA497A"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2A17CE7"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8416A81" w14:textId="77777777" w:rsidR="0084678B" w:rsidRPr="0084678B" w:rsidRDefault="0084678B" w:rsidP="0084678B">
            <w:pPr>
              <w:jc w:val="left"/>
              <w:rPr>
                <w:rFonts w:cs="Arial"/>
                <w:color w:val="000000"/>
                <w:sz w:val="22"/>
                <w:szCs w:val="22"/>
              </w:rPr>
            </w:pPr>
          </w:p>
        </w:tc>
      </w:tr>
      <w:tr w:rsidR="00B57930" w:rsidRPr="0084678B" w14:paraId="509A57A9" w14:textId="77777777" w:rsidTr="0084678B">
        <w:trPr>
          <w:gridAfter w:val="1"/>
          <w:wAfter w:w="7" w:type="dxa"/>
          <w:trHeight w:val="1104"/>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B7D2E10" w14:textId="7AD93E4B" w:rsidR="00B57930" w:rsidRPr="004C2C89" w:rsidRDefault="00B57930" w:rsidP="00B57930">
            <w:pPr>
              <w:jc w:val="left"/>
              <w:rPr>
                <w:rFonts w:cs="Arial"/>
                <w:strike/>
                <w:color w:val="FF0000"/>
                <w:sz w:val="22"/>
                <w:szCs w:val="22"/>
              </w:rPr>
            </w:pPr>
            <w:r w:rsidRPr="004C2C89">
              <w:rPr>
                <w:rFonts w:cs="Arial"/>
                <w:color w:val="FF0000"/>
                <w:sz w:val="22"/>
                <w:szCs w:val="22"/>
              </w:rPr>
              <w:t xml:space="preserve">Povolenie na dovoz, vývoz, predaj a distribúciu zdrojov ionizujúceho žiarenia. Rovnako ako aj povolenie na inštaláciu a servis zdrojov ionizujúceho žiarenia, vydané Úradom verejného zdravotníctva SR - zákon 355/2007 </w:t>
            </w:r>
            <w:proofErr w:type="spellStart"/>
            <w:r w:rsidRPr="004C2C89">
              <w:rPr>
                <w:rFonts w:cs="Arial"/>
                <w:color w:val="FF0000"/>
                <w:sz w:val="22"/>
                <w:szCs w:val="22"/>
              </w:rPr>
              <w:t>Z.z</w:t>
            </w:r>
            <w:proofErr w:type="spellEnd"/>
            <w:r w:rsidRPr="004C2C89">
              <w:rPr>
                <w:rFonts w:cs="Arial"/>
                <w:color w:val="FF0000"/>
                <w:sz w:val="22"/>
                <w:szCs w:val="22"/>
              </w:rPr>
              <w:t xml:space="preserve">.. Zároveň vypracovanie a dodanie </w:t>
            </w:r>
            <w:r w:rsidRPr="004C2C89">
              <w:rPr>
                <w:rFonts w:cs="Arial"/>
                <w:color w:val="FF0000"/>
                <w:sz w:val="22"/>
                <w:szCs w:val="22"/>
              </w:rPr>
              <w:lastRenderedPageBreak/>
              <w:t>kompletnej dokumentácie pre zdravotného technika, ktorá musí byť odsúhlasená</w:t>
            </w:r>
            <w:r>
              <w:rPr>
                <w:rFonts w:cs="Arial"/>
                <w:color w:val="FF0000"/>
                <w:sz w:val="22"/>
                <w:szCs w:val="22"/>
              </w:rPr>
              <w:t>,</w:t>
            </w:r>
            <w:r w:rsidRPr="004C2C89">
              <w:rPr>
                <w:rFonts w:cs="Arial"/>
                <w:color w:val="FF0000"/>
                <w:sz w:val="22"/>
                <w:szCs w:val="22"/>
              </w:rPr>
              <w:t xml:space="preserve"> </w:t>
            </w:r>
            <w:r w:rsidRPr="004C2C89">
              <w:rPr>
                <w:rFonts w:cs="Arial"/>
                <w:strike/>
                <w:color w:val="FF0000"/>
                <w:sz w:val="22"/>
                <w:szCs w:val="22"/>
              </w:rPr>
              <w:t>Ústavom radiačnej ochrany.</w:t>
            </w:r>
          </w:p>
          <w:p w14:paraId="7C5CD521" w14:textId="77777777" w:rsidR="00B57930" w:rsidRPr="004C2C89" w:rsidRDefault="00B57930" w:rsidP="00B57930">
            <w:pPr>
              <w:rPr>
                <w:rFonts w:cs="Arial"/>
                <w:color w:val="FF0000"/>
                <w:sz w:val="22"/>
                <w:szCs w:val="22"/>
              </w:rPr>
            </w:pPr>
            <w:r w:rsidRPr="004C2C89">
              <w:rPr>
                <w:rFonts w:cs="Arial"/>
                <w:color w:val="FF0000"/>
                <w:sz w:val="22"/>
                <w:szCs w:val="22"/>
              </w:rPr>
              <w:t>jednou z týchto organizácií:</w:t>
            </w:r>
          </w:p>
          <w:p w14:paraId="33673373" w14:textId="77777777" w:rsidR="00B57930" w:rsidRPr="004C2C89" w:rsidRDefault="00B57930" w:rsidP="00B57930">
            <w:pPr>
              <w:pStyle w:val="Odsekzoznamu"/>
              <w:numPr>
                <w:ilvl w:val="0"/>
                <w:numId w:val="8"/>
              </w:numPr>
              <w:ind w:left="346"/>
              <w:rPr>
                <w:rFonts w:cs="Arial"/>
                <w:color w:val="FF0000"/>
                <w:sz w:val="22"/>
                <w:szCs w:val="22"/>
              </w:rPr>
            </w:pPr>
            <w:r w:rsidRPr="004C2C89">
              <w:rPr>
                <w:rFonts w:cs="Arial"/>
                <w:color w:val="FF0000"/>
                <w:sz w:val="22"/>
                <w:szCs w:val="22"/>
              </w:rPr>
              <w:t xml:space="preserve">Ústav radiačnej ochrany </w:t>
            </w:r>
            <w:proofErr w:type="spellStart"/>
            <w:r w:rsidRPr="004C2C89">
              <w:rPr>
                <w:rFonts w:cs="Arial"/>
                <w:color w:val="FF0000"/>
                <w:sz w:val="22"/>
                <w:szCs w:val="22"/>
              </w:rPr>
              <w:t>s.r.o</w:t>
            </w:r>
            <w:proofErr w:type="spellEnd"/>
            <w:r w:rsidRPr="004C2C89">
              <w:rPr>
                <w:rFonts w:cs="Arial"/>
                <w:color w:val="FF0000"/>
                <w:sz w:val="22"/>
                <w:szCs w:val="22"/>
              </w:rPr>
              <w:t xml:space="preserve">., Staničná 1062/24, 911 05 Trenčín, </w:t>
            </w:r>
            <w:hyperlink r:id="rId29" w:history="1">
              <w:r w:rsidRPr="00134CB2">
                <w:rPr>
                  <w:rStyle w:val="Hypertextovprepojenie"/>
                  <w:rFonts w:cs="Arial"/>
                  <w:sz w:val="22"/>
                  <w:szCs w:val="22"/>
                </w:rPr>
                <w:t>www.uro.sk</w:t>
              </w:r>
            </w:hyperlink>
            <w:r w:rsidRPr="004C2C89">
              <w:rPr>
                <w:rFonts w:cs="Arial"/>
                <w:color w:val="FF0000"/>
                <w:sz w:val="22"/>
                <w:szCs w:val="22"/>
              </w:rPr>
              <w:t>;</w:t>
            </w:r>
          </w:p>
          <w:p w14:paraId="192D87DD" w14:textId="77777777" w:rsidR="00B57930" w:rsidRPr="004C2C89" w:rsidRDefault="00B57930" w:rsidP="00B57930">
            <w:pPr>
              <w:pStyle w:val="Odsekzoznamu"/>
              <w:numPr>
                <w:ilvl w:val="0"/>
                <w:numId w:val="8"/>
              </w:numPr>
              <w:ind w:left="346"/>
              <w:rPr>
                <w:rFonts w:cs="Arial"/>
                <w:color w:val="FF0000"/>
                <w:sz w:val="22"/>
                <w:szCs w:val="22"/>
              </w:rPr>
            </w:pPr>
            <w:r w:rsidRPr="004C2C89">
              <w:rPr>
                <w:rFonts w:cs="Arial"/>
                <w:color w:val="FF0000"/>
                <w:sz w:val="22"/>
                <w:szCs w:val="22"/>
              </w:rPr>
              <w:t xml:space="preserve">Inžinierske služby </w:t>
            </w:r>
            <w:proofErr w:type="spellStart"/>
            <w:r w:rsidRPr="004C2C89">
              <w:rPr>
                <w:rFonts w:cs="Arial"/>
                <w:color w:val="FF0000"/>
                <w:sz w:val="22"/>
                <w:szCs w:val="22"/>
              </w:rPr>
              <w:t>s.r.o</w:t>
            </w:r>
            <w:proofErr w:type="spellEnd"/>
            <w:r w:rsidRPr="004C2C89">
              <w:rPr>
                <w:rFonts w:cs="Arial"/>
                <w:color w:val="FF0000"/>
                <w:sz w:val="22"/>
                <w:szCs w:val="22"/>
              </w:rPr>
              <w:t xml:space="preserve">., Komenského 19, 038 61 Martin, </w:t>
            </w:r>
            <w:hyperlink r:id="rId30" w:history="1">
              <w:r w:rsidRPr="00134CB2">
                <w:rPr>
                  <w:rStyle w:val="Hypertextovprepojenie"/>
                  <w:rFonts w:cs="Arial"/>
                  <w:sz w:val="22"/>
                  <w:szCs w:val="22"/>
                </w:rPr>
                <w:t>www.insl.sk</w:t>
              </w:r>
            </w:hyperlink>
            <w:r w:rsidRPr="004C2C89">
              <w:rPr>
                <w:rFonts w:cs="Arial"/>
                <w:color w:val="FF0000"/>
                <w:sz w:val="22"/>
                <w:szCs w:val="22"/>
              </w:rPr>
              <w:t>;</w:t>
            </w:r>
          </w:p>
          <w:p w14:paraId="02C1EEE6" w14:textId="77777777" w:rsidR="00B57930" w:rsidRPr="004C2C89" w:rsidRDefault="00B57930" w:rsidP="00B57930">
            <w:pPr>
              <w:pStyle w:val="Odsekzoznamu"/>
              <w:numPr>
                <w:ilvl w:val="0"/>
                <w:numId w:val="8"/>
              </w:numPr>
              <w:ind w:left="346"/>
              <w:rPr>
                <w:rFonts w:cs="Arial"/>
                <w:color w:val="FF0000"/>
                <w:sz w:val="22"/>
                <w:szCs w:val="22"/>
              </w:rPr>
            </w:pPr>
            <w:r w:rsidRPr="004C2C89">
              <w:rPr>
                <w:rFonts w:cs="Arial"/>
                <w:color w:val="FF0000"/>
                <w:sz w:val="22"/>
                <w:szCs w:val="22"/>
              </w:rPr>
              <w:t xml:space="preserve">VF </w:t>
            </w:r>
            <w:proofErr w:type="spellStart"/>
            <w:r w:rsidRPr="004C2C89">
              <w:rPr>
                <w:rFonts w:cs="Arial"/>
                <w:color w:val="FF0000"/>
                <w:sz w:val="22"/>
                <w:szCs w:val="22"/>
              </w:rPr>
              <w:t>s.r.o</w:t>
            </w:r>
            <w:proofErr w:type="spellEnd"/>
            <w:r w:rsidRPr="004C2C89">
              <w:rPr>
                <w:rFonts w:cs="Arial"/>
                <w:color w:val="FF0000"/>
                <w:sz w:val="22"/>
                <w:szCs w:val="22"/>
              </w:rPr>
              <w:t xml:space="preserve">., M. R. Štefánika 9, 010 02 Žilina, </w:t>
            </w:r>
            <w:hyperlink r:id="rId31" w:history="1">
              <w:r w:rsidRPr="00134CB2">
                <w:rPr>
                  <w:rStyle w:val="Hypertextovprepojenie"/>
                  <w:rFonts w:cs="Arial"/>
                  <w:sz w:val="22"/>
                  <w:szCs w:val="22"/>
                </w:rPr>
                <w:t>www.vf.sk</w:t>
              </w:r>
            </w:hyperlink>
            <w:r w:rsidRPr="004C2C89">
              <w:rPr>
                <w:rFonts w:cs="Arial"/>
                <w:color w:val="FF0000"/>
                <w:sz w:val="22"/>
                <w:szCs w:val="22"/>
              </w:rPr>
              <w:t>;</w:t>
            </w:r>
          </w:p>
          <w:p w14:paraId="64F69737" w14:textId="77777777" w:rsidR="00B57930" w:rsidRPr="004C2C89" w:rsidRDefault="00B57930" w:rsidP="00B57930">
            <w:pPr>
              <w:pStyle w:val="Odsekzoznamu"/>
              <w:numPr>
                <w:ilvl w:val="0"/>
                <w:numId w:val="8"/>
              </w:numPr>
              <w:ind w:left="346"/>
              <w:rPr>
                <w:rFonts w:cs="Arial"/>
                <w:color w:val="FF0000"/>
                <w:sz w:val="22"/>
                <w:szCs w:val="22"/>
              </w:rPr>
            </w:pPr>
            <w:proofErr w:type="spellStart"/>
            <w:r w:rsidRPr="004C2C89">
              <w:rPr>
                <w:rFonts w:cs="Arial"/>
                <w:color w:val="FF0000"/>
                <w:sz w:val="22"/>
                <w:szCs w:val="22"/>
              </w:rPr>
              <w:t>Huma</w:t>
            </w:r>
            <w:proofErr w:type="spellEnd"/>
            <w:r w:rsidRPr="004C2C89">
              <w:rPr>
                <w:rFonts w:cs="Arial"/>
                <w:color w:val="FF0000"/>
                <w:sz w:val="22"/>
                <w:szCs w:val="22"/>
              </w:rPr>
              <w:t xml:space="preserve"> </w:t>
            </w:r>
            <w:proofErr w:type="spellStart"/>
            <w:r w:rsidRPr="004C2C89">
              <w:rPr>
                <w:rFonts w:cs="Arial"/>
                <w:color w:val="FF0000"/>
                <w:sz w:val="22"/>
                <w:szCs w:val="22"/>
              </w:rPr>
              <w:t>Lab</w:t>
            </w:r>
            <w:proofErr w:type="spellEnd"/>
            <w:r w:rsidRPr="004C2C89">
              <w:rPr>
                <w:rFonts w:cs="Arial"/>
                <w:color w:val="FF0000"/>
                <w:sz w:val="22"/>
                <w:szCs w:val="22"/>
              </w:rPr>
              <w:t xml:space="preserve"> – </w:t>
            </w:r>
            <w:proofErr w:type="spellStart"/>
            <w:r w:rsidRPr="004C2C89">
              <w:rPr>
                <w:rFonts w:cs="Arial"/>
                <w:color w:val="FF0000"/>
                <w:sz w:val="22"/>
                <w:szCs w:val="22"/>
              </w:rPr>
              <w:t>Apeko</w:t>
            </w:r>
            <w:proofErr w:type="spellEnd"/>
            <w:r w:rsidRPr="004C2C89">
              <w:rPr>
                <w:rFonts w:cs="Arial"/>
                <w:color w:val="FF0000"/>
                <w:sz w:val="22"/>
                <w:szCs w:val="22"/>
              </w:rPr>
              <w:t xml:space="preserve"> </w:t>
            </w:r>
            <w:proofErr w:type="spellStart"/>
            <w:r w:rsidRPr="004C2C89">
              <w:rPr>
                <w:rFonts w:cs="Arial"/>
                <w:color w:val="FF0000"/>
                <w:sz w:val="22"/>
                <w:szCs w:val="22"/>
              </w:rPr>
              <w:t>s.r.o</w:t>
            </w:r>
            <w:proofErr w:type="spellEnd"/>
            <w:r w:rsidRPr="004C2C89">
              <w:rPr>
                <w:rFonts w:cs="Arial"/>
                <w:color w:val="FF0000"/>
                <w:sz w:val="22"/>
                <w:szCs w:val="22"/>
              </w:rPr>
              <w:t xml:space="preserve">., Letná 45, 040 01 Košice, </w:t>
            </w:r>
            <w:hyperlink r:id="rId32" w:history="1">
              <w:r w:rsidRPr="00134CB2">
                <w:rPr>
                  <w:rStyle w:val="Hypertextovprepojenie"/>
                  <w:rFonts w:cs="Arial"/>
                  <w:sz w:val="22"/>
                  <w:szCs w:val="22"/>
                </w:rPr>
                <w:t>www.humalab-apeko.sk</w:t>
              </w:r>
            </w:hyperlink>
            <w:r w:rsidRPr="004C2C89">
              <w:rPr>
                <w:rFonts w:cs="Arial"/>
                <w:color w:val="FF0000"/>
                <w:sz w:val="22"/>
                <w:szCs w:val="22"/>
              </w:rPr>
              <w:t>;</w:t>
            </w:r>
          </w:p>
          <w:p w14:paraId="6313F285" w14:textId="77777777" w:rsidR="00B57930" w:rsidRDefault="00B57930" w:rsidP="00B57930">
            <w:pPr>
              <w:pStyle w:val="Odsekzoznamu"/>
              <w:numPr>
                <w:ilvl w:val="0"/>
                <w:numId w:val="8"/>
              </w:numPr>
              <w:ind w:left="346"/>
              <w:rPr>
                <w:rFonts w:cs="Arial"/>
                <w:color w:val="FF0000"/>
                <w:sz w:val="22"/>
                <w:szCs w:val="22"/>
              </w:rPr>
            </w:pPr>
            <w:r w:rsidRPr="004C2C89">
              <w:rPr>
                <w:rFonts w:cs="Arial"/>
                <w:color w:val="FF0000"/>
                <w:sz w:val="22"/>
                <w:szCs w:val="22"/>
              </w:rPr>
              <w:t xml:space="preserve">Jadrová a vyraďovacia, spoločnosť, </w:t>
            </w:r>
            <w:proofErr w:type="spellStart"/>
            <w:r w:rsidRPr="004C2C89">
              <w:rPr>
                <w:rFonts w:cs="Arial"/>
                <w:color w:val="FF0000"/>
                <w:sz w:val="22"/>
                <w:szCs w:val="22"/>
              </w:rPr>
              <w:t>a.s</w:t>
            </w:r>
            <w:proofErr w:type="spellEnd"/>
            <w:r w:rsidRPr="004C2C89">
              <w:rPr>
                <w:rFonts w:cs="Arial"/>
                <w:color w:val="FF0000"/>
                <w:sz w:val="22"/>
                <w:szCs w:val="22"/>
              </w:rPr>
              <w:t>., Tomášikova 22, 821 02 Bratislava;</w:t>
            </w:r>
          </w:p>
          <w:p w14:paraId="0F4BCB7C" w14:textId="77777777" w:rsidR="00B57930" w:rsidRPr="004C2C89" w:rsidRDefault="00B57930" w:rsidP="00B57930">
            <w:pPr>
              <w:pStyle w:val="Odsekzoznamu"/>
              <w:numPr>
                <w:ilvl w:val="0"/>
                <w:numId w:val="8"/>
              </w:numPr>
              <w:ind w:left="346"/>
              <w:rPr>
                <w:rFonts w:cs="Arial"/>
                <w:color w:val="FF0000"/>
                <w:sz w:val="22"/>
                <w:szCs w:val="22"/>
              </w:rPr>
            </w:pPr>
            <w:r w:rsidRPr="004C2C89">
              <w:rPr>
                <w:rFonts w:cs="Arial"/>
                <w:color w:val="FF0000"/>
                <w:sz w:val="22"/>
                <w:szCs w:val="22"/>
              </w:rPr>
              <w:t xml:space="preserve">Eva </w:t>
            </w:r>
            <w:proofErr w:type="spellStart"/>
            <w:r w:rsidRPr="004C2C89">
              <w:rPr>
                <w:rFonts w:cs="Arial"/>
                <w:color w:val="FF0000"/>
                <w:sz w:val="22"/>
                <w:szCs w:val="22"/>
              </w:rPr>
              <w:t>Filsáková</w:t>
            </w:r>
            <w:proofErr w:type="spellEnd"/>
            <w:r w:rsidRPr="004C2C89">
              <w:rPr>
                <w:rFonts w:cs="Arial"/>
                <w:color w:val="FF0000"/>
                <w:sz w:val="22"/>
                <w:szCs w:val="22"/>
              </w:rPr>
              <w:t xml:space="preserve"> - </w:t>
            </w:r>
            <w:proofErr w:type="spellStart"/>
            <w:r w:rsidRPr="004C2C89">
              <w:rPr>
                <w:rFonts w:cs="Arial"/>
                <w:color w:val="FF0000"/>
                <w:sz w:val="22"/>
                <w:szCs w:val="22"/>
              </w:rPr>
              <w:t>Vinamet</w:t>
            </w:r>
            <w:proofErr w:type="spellEnd"/>
            <w:r w:rsidRPr="004C2C89">
              <w:rPr>
                <w:rFonts w:cs="Arial"/>
                <w:color w:val="FF0000"/>
                <w:sz w:val="22"/>
                <w:szCs w:val="22"/>
              </w:rPr>
              <w:t xml:space="preserve">, </w:t>
            </w:r>
            <w:proofErr w:type="spellStart"/>
            <w:r w:rsidRPr="004C2C89">
              <w:rPr>
                <w:rFonts w:cs="Arial"/>
                <w:color w:val="FF0000"/>
                <w:sz w:val="22"/>
                <w:szCs w:val="22"/>
              </w:rPr>
              <w:t>Dělnická</w:t>
            </w:r>
            <w:proofErr w:type="spellEnd"/>
            <w:r w:rsidRPr="004C2C89">
              <w:rPr>
                <w:rFonts w:cs="Arial"/>
                <w:color w:val="FF0000"/>
                <w:sz w:val="22"/>
                <w:szCs w:val="22"/>
              </w:rPr>
              <w:t xml:space="preserve">, 12, 736 01 </w:t>
            </w:r>
            <w:proofErr w:type="spellStart"/>
            <w:r w:rsidRPr="004C2C89">
              <w:rPr>
                <w:rFonts w:cs="Arial"/>
                <w:color w:val="FF0000"/>
                <w:sz w:val="22"/>
                <w:szCs w:val="22"/>
              </w:rPr>
              <w:t>Havířov</w:t>
            </w:r>
            <w:proofErr w:type="spellEnd"/>
            <w:r w:rsidRPr="004C2C89">
              <w:rPr>
                <w:rFonts w:cs="Arial"/>
                <w:color w:val="FF0000"/>
                <w:sz w:val="22"/>
                <w:szCs w:val="22"/>
              </w:rPr>
              <w:t>, Česká republika;</w:t>
            </w:r>
          </w:p>
          <w:p w14:paraId="0C97D51E" w14:textId="79F40450" w:rsidR="00B57930" w:rsidRPr="00B57930" w:rsidRDefault="00B57930" w:rsidP="00B57930">
            <w:pPr>
              <w:pStyle w:val="Odsekzoznamu"/>
              <w:numPr>
                <w:ilvl w:val="0"/>
                <w:numId w:val="8"/>
              </w:numPr>
              <w:ind w:left="346"/>
              <w:rPr>
                <w:rFonts w:cs="Arial"/>
                <w:sz w:val="22"/>
                <w:szCs w:val="22"/>
              </w:rPr>
            </w:pPr>
            <w:r w:rsidRPr="00B57930">
              <w:rPr>
                <w:rFonts w:cs="Arial"/>
                <w:color w:val="FF0000"/>
                <w:sz w:val="22"/>
                <w:szCs w:val="22"/>
              </w:rPr>
              <w:t>Slovenský metrologický ústav, Bratislava, Karloveská 63, 842 55, Bratislava</w:t>
            </w:r>
          </w:p>
        </w:tc>
        <w:tc>
          <w:tcPr>
            <w:tcW w:w="3827" w:type="dxa"/>
            <w:tcBorders>
              <w:top w:val="nil"/>
              <w:left w:val="nil"/>
              <w:bottom w:val="single" w:sz="4" w:space="0" w:color="auto"/>
              <w:right w:val="single" w:sz="4" w:space="0" w:color="auto"/>
            </w:tcBorders>
            <w:shd w:val="clear" w:color="auto" w:fill="auto"/>
            <w:noWrap/>
            <w:vAlign w:val="center"/>
            <w:hideMark/>
          </w:tcPr>
          <w:p w14:paraId="37D7A9EE" w14:textId="77777777" w:rsidR="00B57930" w:rsidRPr="0084678B" w:rsidRDefault="00B57930" w:rsidP="00B57930">
            <w:pPr>
              <w:jc w:val="left"/>
              <w:rPr>
                <w:rFonts w:cs="Arial"/>
                <w:sz w:val="22"/>
                <w:szCs w:val="22"/>
              </w:rPr>
            </w:pPr>
            <w:r w:rsidRPr="0084678B">
              <w:rPr>
                <w:rFonts w:cs="Arial"/>
                <w:sz w:val="22"/>
                <w:szCs w:val="22"/>
              </w:rPr>
              <w:lastRenderedPageBreak/>
              <w:t>áno</w:t>
            </w:r>
          </w:p>
        </w:tc>
        <w:tc>
          <w:tcPr>
            <w:tcW w:w="3100" w:type="dxa"/>
            <w:tcBorders>
              <w:top w:val="nil"/>
              <w:left w:val="nil"/>
              <w:bottom w:val="single" w:sz="4" w:space="0" w:color="auto"/>
              <w:right w:val="single" w:sz="4" w:space="0" w:color="auto"/>
            </w:tcBorders>
            <w:shd w:val="clear" w:color="auto" w:fill="auto"/>
            <w:noWrap/>
            <w:vAlign w:val="center"/>
            <w:hideMark/>
          </w:tcPr>
          <w:p w14:paraId="679EE01F" w14:textId="77777777" w:rsidR="00B57930" w:rsidRPr="0084678B" w:rsidRDefault="00B57930" w:rsidP="00B57930">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508E086" w14:textId="77777777" w:rsidR="00B57930" w:rsidRPr="0084678B" w:rsidRDefault="00B57930" w:rsidP="00B57930">
            <w:pPr>
              <w:jc w:val="left"/>
              <w:rPr>
                <w:rFonts w:cs="Arial"/>
                <w:color w:val="000000"/>
                <w:sz w:val="22"/>
                <w:szCs w:val="22"/>
              </w:rPr>
            </w:pPr>
          </w:p>
        </w:tc>
      </w:tr>
      <w:tr w:rsidR="0084678B" w:rsidRPr="0084678B" w14:paraId="720234CB" w14:textId="77777777" w:rsidTr="0084678B">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FFFFCC"/>
            <w:vAlign w:val="center"/>
            <w:hideMark/>
          </w:tcPr>
          <w:p w14:paraId="4C21C636" w14:textId="77777777" w:rsidR="0084678B" w:rsidRPr="0084678B" w:rsidRDefault="0084678B" w:rsidP="0084678B">
            <w:pPr>
              <w:jc w:val="left"/>
              <w:rPr>
                <w:rFonts w:cs="Arial"/>
                <w:color w:val="000000"/>
                <w:sz w:val="22"/>
                <w:szCs w:val="22"/>
              </w:rPr>
            </w:pPr>
            <w:r w:rsidRPr="0084678B">
              <w:rPr>
                <w:rFonts w:cs="Arial"/>
                <w:color w:val="000000"/>
                <w:sz w:val="22"/>
                <w:szCs w:val="22"/>
              </w:rPr>
              <w:t>II. Akvizičná stanica pre RTG prístroje</w:t>
            </w:r>
          </w:p>
        </w:tc>
        <w:tc>
          <w:tcPr>
            <w:tcW w:w="3827" w:type="dxa"/>
            <w:tcBorders>
              <w:top w:val="nil"/>
              <w:left w:val="nil"/>
              <w:bottom w:val="single" w:sz="4" w:space="0" w:color="auto"/>
              <w:right w:val="single" w:sz="4" w:space="0" w:color="auto"/>
            </w:tcBorders>
            <w:shd w:val="clear" w:color="000000" w:fill="FFFFCC"/>
            <w:vAlign w:val="center"/>
            <w:hideMark/>
          </w:tcPr>
          <w:p w14:paraId="46BDDAF6"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0" w:type="dxa"/>
            <w:tcBorders>
              <w:top w:val="nil"/>
              <w:left w:val="nil"/>
              <w:bottom w:val="single" w:sz="4" w:space="0" w:color="auto"/>
              <w:right w:val="single" w:sz="4" w:space="0" w:color="auto"/>
            </w:tcBorders>
            <w:shd w:val="clear" w:color="000000" w:fill="FFFFCC"/>
            <w:vAlign w:val="center"/>
            <w:hideMark/>
          </w:tcPr>
          <w:p w14:paraId="7C85E4EF"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7AC8F4C" w14:textId="77777777" w:rsidR="0084678B" w:rsidRPr="0084678B" w:rsidRDefault="0084678B" w:rsidP="0084678B">
            <w:pPr>
              <w:jc w:val="left"/>
              <w:rPr>
                <w:rFonts w:cs="Arial"/>
                <w:color w:val="000000"/>
                <w:sz w:val="22"/>
                <w:szCs w:val="22"/>
              </w:rPr>
            </w:pPr>
          </w:p>
        </w:tc>
      </w:tr>
      <w:tr w:rsidR="0084678B" w:rsidRPr="0084678B" w14:paraId="0D4C6C0C" w14:textId="77777777" w:rsidTr="0084678B">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59B035F2" w14:textId="77777777" w:rsidR="0084678B" w:rsidRPr="0084678B" w:rsidRDefault="0084678B" w:rsidP="0084678B">
            <w:pPr>
              <w:jc w:val="center"/>
              <w:rPr>
                <w:rFonts w:cs="Arial"/>
                <w:color w:val="000000"/>
                <w:sz w:val="22"/>
                <w:szCs w:val="22"/>
              </w:rPr>
            </w:pPr>
            <w:r w:rsidRPr="0084678B">
              <w:rPr>
                <w:rFonts w:cs="Arial"/>
                <w:color w:val="000000"/>
                <w:sz w:val="22"/>
                <w:szCs w:val="22"/>
              </w:rPr>
              <w:t>Technické špecifikácie akvizičnej stanice pre RTG prístroje</w:t>
            </w:r>
          </w:p>
        </w:tc>
        <w:tc>
          <w:tcPr>
            <w:tcW w:w="3827" w:type="dxa"/>
            <w:tcBorders>
              <w:top w:val="nil"/>
              <w:left w:val="nil"/>
              <w:bottom w:val="single" w:sz="4" w:space="0" w:color="auto"/>
              <w:right w:val="single" w:sz="4" w:space="0" w:color="auto"/>
            </w:tcBorders>
            <w:shd w:val="clear" w:color="000000" w:fill="D9E1F2"/>
            <w:noWrap/>
            <w:vAlign w:val="center"/>
            <w:hideMark/>
          </w:tcPr>
          <w:p w14:paraId="58127BD3" w14:textId="77777777" w:rsidR="0084678B" w:rsidRPr="0084678B" w:rsidRDefault="0084678B" w:rsidP="0084678B">
            <w:pPr>
              <w:jc w:val="center"/>
              <w:rPr>
                <w:rFonts w:cs="Arial"/>
                <w:color w:val="000000"/>
                <w:sz w:val="22"/>
                <w:szCs w:val="22"/>
              </w:rPr>
            </w:pPr>
            <w:r w:rsidRPr="0084678B">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5825319B" w14:textId="77777777" w:rsidR="0084678B" w:rsidRPr="0084678B" w:rsidRDefault="0084678B" w:rsidP="0084678B">
            <w:pPr>
              <w:jc w:val="center"/>
              <w:rPr>
                <w:rFonts w:cs="Arial"/>
                <w:color w:val="000000"/>
                <w:sz w:val="22"/>
                <w:szCs w:val="22"/>
              </w:rPr>
            </w:pPr>
            <w:r w:rsidRPr="0084678B">
              <w:rPr>
                <w:rFonts w:cs="Arial"/>
                <w:color w:val="000000"/>
                <w:sz w:val="22"/>
                <w:szCs w:val="22"/>
              </w:rPr>
              <w:t>Ponuka uchádzača</w:t>
            </w:r>
          </w:p>
        </w:tc>
        <w:tc>
          <w:tcPr>
            <w:tcW w:w="3103" w:type="dxa"/>
            <w:vMerge/>
            <w:tcBorders>
              <w:top w:val="nil"/>
              <w:left w:val="single" w:sz="4" w:space="0" w:color="auto"/>
              <w:bottom w:val="single" w:sz="4" w:space="0" w:color="000000"/>
              <w:right w:val="single" w:sz="4" w:space="0" w:color="auto"/>
            </w:tcBorders>
            <w:vAlign w:val="center"/>
            <w:hideMark/>
          </w:tcPr>
          <w:p w14:paraId="25ECECFD" w14:textId="77777777" w:rsidR="0084678B" w:rsidRPr="0084678B" w:rsidRDefault="0084678B" w:rsidP="0084678B">
            <w:pPr>
              <w:jc w:val="left"/>
              <w:rPr>
                <w:rFonts w:cs="Arial"/>
                <w:color w:val="000000"/>
                <w:sz w:val="22"/>
                <w:szCs w:val="22"/>
              </w:rPr>
            </w:pPr>
          </w:p>
        </w:tc>
      </w:tr>
      <w:tr w:rsidR="0084678B" w:rsidRPr="0084678B" w14:paraId="0E707D5D"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7D9BC6F" w14:textId="77777777" w:rsidR="0084678B" w:rsidRPr="0084678B" w:rsidRDefault="0084678B" w:rsidP="0084678B">
            <w:pPr>
              <w:jc w:val="left"/>
              <w:rPr>
                <w:rFonts w:cs="Arial"/>
                <w:sz w:val="22"/>
                <w:szCs w:val="22"/>
              </w:rPr>
            </w:pPr>
            <w:r w:rsidRPr="0084678B">
              <w:rPr>
                <w:rFonts w:cs="Arial"/>
                <w:sz w:val="22"/>
                <w:szCs w:val="22"/>
              </w:rPr>
              <w:t>Operačný systém</w:t>
            </w:r>
          </w:p>
        </w:tc>
        <w:tc>
          <w:tcPr>
            <w:tcW w:w="3827" w:type="dxa"/>
            <w:tcBorders>
              <w:top w:val="nil"/>
              <w:left w:val="nil"/>
              <w:bottom w:val="single" w:sz="4" w:space="0" w:color="auto"/>
              <w:right w:val="single" w:sz="4" w:space="0" w:color="auto"/>
            </w:tcBorders>
            <w:shd w:val="clear" w:color="auto" w:fill="auto"/>
            <w:noWrap/>
            <w:vAlign w:val="center"/>
            <w:hideMark/>
          </w:tcPr>
          <w:p w14:paraId="071ED162" w14:textId="77777777" w:rsidR="0084678B" w:rsidRPr="0084678B" w:rsidRDefault="0084678B" w:rsidP="0084678B">
            <w:pPr>
              <w:jc w:val="left"/>
              <w:rPr>
                <w:rFonts w:cs="Arial"/>
                <w:sz w:val="22"/>
                <w:szCs w:val="22"/>
              </w:rPr>
            </w:pPr>
            <w:r w:rsidRPr="0084678B">
              <w:rPr>
                <w:rFonts w:cs="Arial"/>
                <w:sz w:val="22"/>
                <w:szCs w:val="22"/>
              </w:rPr>
              <w:t>Windows alebo Linux</w:t>
            </w:r>
          </w:p>
        </w:tc>
        <w:tc>
          <w:tcPr>
            <w:tcW w:w="3100" w:type="dxa"/>
            <w:tcBorders>
              <w:top w:val="nil"/>
              <w:left w:val="nil"/>
              <w:bottom w:val="single" w:sz="4" w:space="0" w:color="auto"/>
              <w:right w:val="single" w:sz="4" w:space="0" w:color="auto"/>
            </w:tcBorders>
            <w:shd w:val="clear" w:color="auto" w:fill="auto"/>
            <w:noWrap/>
            <w:vAlign w:val="center"/>
            <w:hideMark/>
          </w:tcPr>
          <w:p w14:paraId="44535506"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BF19867" w14:textId="77777777" w:rsidR="0084678B" w:rsidRPr="0084678B" w:rsidRDefault="0084678B" w:rsidP="0084678B">
            <w:pPr>
              <w:jc w:val="left"/>
              <w:rPr>
                <w:rFonts w:cs="Arial"/>
                <w:color w:val="000000"/>
                <w:sz w:val="22"/>
                <w:szCs w:val="22"/>
              </w:rPr>
            </w:pPr>
          </w:p>
        </w:tc>
      </w:tr>
      <w:tr w:rsidR="0084678B" w:rsidRPr="0084678B" w14:paraId="4286800C"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C861960" w14:textId="77777777" w:rsidR="0084678B" w:rsidRPr="0084678B" w:rsidRDefault="0084678B" w:rsidP="0084678B">
            <w:pPr>
              <w:jc w:val="left"/>
              <w:rPr>
                <w:rFonts w:cs="Arial"/>
                <w:sz w:val="22"/>
                <w:szCs w:val="22"/>
              </w:rPr>
            </w:pPr>
            <w:r w:rsidRPr="0084678B">
              <w:rPr>
                <w:rFonts w:cs="Arial"/>
                <w:sz w:val="22"/>
                <w:szCs w:val="22"/>
              </w:rPr>
              <w:t>Zabudované CD/DVD alebo USB rozhranie</w:t>
            </w:r>
          </w:p>
        </w:tc>
        <w:tc>
          <w:tcPr>
            <w:tcW w:w="3827" w:type="dxa"/>
            <w:tcBorders>
              <w:top w:val="nil"/>
              <w:left w:val="nil"/>
              <w:bottom w:val="single" w:sz="4" w:space="0" w:color="auto"/>
              <w:right w:val="single" w:sz="4" w:space="0" w:color="auto"/>
            </w:tcBorders>
            <w:shd w:val="clear" w:color="auto" w:fill="auto"/>
            <w:noWrap/>
            <w:vAlign w:val="center"/>
            <w:hideMark/>
          </w:tcPr>
          <w:p w14:paraId="0F884162"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9410758"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EC3A464" w14:textId="77777777" w:rsidR="0084678B" w:rsidRPr="0084678B" w:rsidRDefault="0084678B" w:rsidP="0084678B">
            <w:pPr>
              <w:jc w:val="left"/>
              <w:rPr>
                <w:rFonts w:cs="Arial"/>
                <w:color w:val="000000"/>
                <w:sz w:val="22"/>
                <w:szCs w:val="22"/>
              </w:rPr>
            </w:pPr>
          </w:p>
        </w:tc>
      </w:tr>
      <w:tr w:rsidR="0084678B" w:rsidRPr="0084678B" w14:paraId="52A22391"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CEB1F88" w14:textId="77777777" w:rsidR="0084678B" w:rsidRPr="0084678B" w:rsidRDefault="0084678B" w:rsidP="0084678B">
            <w:pPr>
              <w:jc w:val="left"/>
              <w:rPr>
                <w:rFonts w:cs="Arial"/>
                <w:sz w:val="22"/>
                <w:szCs w:val="22"/>
              </w:rPr>
            </w:pPr>
            <w:r w:rsidRPr="0084678B">
              <w:rPr>
                <w:rFonts w:cs="Arial"/>
                <w:sz w:val="22"/>
                <w:szCs w:val="22"/>
              </w:rPr>
              <w:t xml:space="preserve">Pamäťová kapacita </w:t>
            </w:r>
          </w:p>
        </w:tc>
        <w:tc>
          <w:tcPr>
            <w:tcW w:w="3827" w:type="dxa"/>
            <w:tcBorders>
              <w:top w:val="nil"/>
              <w:left w:val="nil"/>
              <w:bottom w:val="single" w:sz="4" w:space="0" w:color="auto"/>
              <w:right w:val="single" w:sz="4" w:space="0" w:color="auto"/>
            </w:tcBorders>
            <w:shd w:val="clear" w:color="auto" w:fill="auto"/>
            <w:noWrap/>
            <w:vAlign w:val="center"/>
            <w:hideMark/>
          </w:tcPr>
          <w:p w14:paraId="23256FB6" w14:textId="77777777" w:rsidR="0084678B" w:rsidRPr="0084678B" w:rsidRDefault="0084678B" w:rsidP="0084678B">
            <w:pPr>
              <w:jc w:val="left"/>
              <w:rPr>
                <w:rFonts w:cs="Arial"/>
                <w:sz w:val="22"/>
                <w:szCs w:val="22"/>
              </w:rPr>
            </w:pPr>
            <w:r w:rsidRPr="0084678B">
              <w:rPr>
                <w:rFonts w:cs="Arial"/>
                <w:sz w:val="22"/>
                <w:szCs w:val="22"/>
              </w:rPr>
              <w:t>minimálne 5 000 obrazov v DICOM formáte</w:t>
            </w:r>
          </w:p>
        </w:tc>
        <w:tc>
          <w:tcPr>
            <w:tcW w:w="3100" w:type="dxa"/>
            <w:tcBorders>
              <w:top w:val="nil"/>
              <w:left w:val="nil"/>
              <w:bottom w:val="single" w:sz="4" w:space="0" w:color="auto"/>
              <w:right w:val="single" w:sz="4" w:space="0" w:color="auto"/>
            </w:tcBorders>
            <w:shd w:val="clear" w:color="auto" w:fill="auto"/>
            <w:noWrap/>
            <w:vAlign w:val="center"/>
            <w:hideMark/>
          </w:tcPr>
          <w:p w14:paraId="6E3B61A5"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71DF08C" w14:textId="77777777" w:rsidR="0084678B" w:rsidRPr="0084678B" w:rsidRDefault="0084678B" w:rsidP="0084678B">
            <w:pPr>
              <w:jc w:val="left"/>
              <w:rPr>
                <w:rFonts w:cs="Arial"/>
                <w:color w:val="000000"/>
                <w:sz w:val="22"/>
                <w:szCs w:val="22"/>
              </w:rPr>
            </w:pPr>
          </w:p>
        </w:tc>
      </w:tr>
      <w:tr w:rsidR="0084678B" w:rsidRPr="0084678B" w14:paraId="08AC478C"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13B637E" w14:textId="77777777" w:rsidR="0084678B" w:rsidRPr="0084678B" w:rsidRDefault="0084678B" w:rsidP="0084678B">
            <w:pPr>
              <w:jc w:val="left"/>
              <w:rPr>
                <w:rFonts w:cs="Arial"/>
                <w:sz w:val="22"/>
                <w:szCs w:val="22"/>
              </w:rPr>
            </w:pPr>
            <w:r w:rsidRPr="0084678B">
              <w:rPr>
                <w:rFonts w:cs="Arial"/>
                <w:sz w:val="22"/>
                <w:szCs w:val="22"/>
              </w:rPr>
              <w:t>Pamäť RAM</w:t>
            </w:r>
          </w:p>
        </w:tc>
        <w:tc>
          <w:tcPr>
            <w:tcW w:w="3827" w:type="dxa"/>
            <w:tcBorders>
              <w:top w:val="nil"/>
              <w:left w:val="nil"/>
              <w:bottom w:val="single" w:sz="4" w:space="0" w:color="auto"/>
              <w:right w:val="single" w:sz="4" w:space="0" w:color="auto"/>
            </w:tcBorders>
            <w:shd w:val="clear" w:color="auto" w:fill="auto"/>
            <w:noWrap/>
            <w:vAlign w:val="center"/>
            <w:hideMark/>
          </w:tcPr>
          <w:p w14:paraId="4E64AF3D" w14:textId="77777777" w:rsidR="0084678B" w:rsidRPr="0084678B" w:rsidRDefault="0084678B" w:rsidP="0084678B">
            <w:pPr>
              <w:jc w:val="left"/>
              <w:rPr>
                <w:rFonts w:cs="Arial"/>
                <w:sz w:val="22"/>
                <w:szCs w:val="22"/>
              </w:rPr>
            </w:pPr>
            <w:r w:rsidRPr="0084678B">
              <w:rPr>
                <w:rFonts w:cs="Arial"/>
                <w:sz w:val="22"/>
                <w:szCs w:val="22"/>
              </w:rPr>
              <w:t xml:space="preserve">minimálne 4 GB, v prípade operačného systému Linux - minimálne 2 GB </w:t>
            </w:r>
          </w:p>
        </w:tc>
        <w:tc>
          <w:tcPr>
            <w:tcW w:w="3100" w:type="dxa"/>
            <w:tcBorders>
              <w:top w:val="nil"/>
              <w:left w:val="nil"/>
              <w:bottom w:val="single" w:sz="4" w:space="0" w:color="auto"/>
              <w:right w:val="single" w:sz="4" w:space="0" w:color="auto"/>
            </w:tcBorders>
            <w:shd w:val="clear" w:color="auto" w:fill="auto"/>
            <w:noWrap/>
            <w:vAlign w:val="center"/>
            <w:hideMark/>
          </w:tcPr>
          <w:p w14:paraId="07A3A888"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C851611" w14:textId="77777777" w:rsidR="0084678B" w:rsidRPr="0084678B" w:rsidRDefault="0084678B" w:rsidP="0084678B">
            <w:pPr>
              <w:jc w:val="left"/>
              <w:rPr>
                <w:rFonts w:cs="Arial"/>
                <w:color w:val="000000"/>
                <w:sz w:val="22"/>
                <w:szCs w:val="22"/>
              </w:rPr>
            </w:pPr>
          </w:p>
        </w:tc>
      </w:tr>
      <w:tr w:rsidR="0084678B" w:rsidRPr="0084678B" w14:paraId="05542C44" w14:textId="77777777" w:rsidTr="0084678B">
        <w:trPr>
          <w:gridAfter w:val="1"/>
          <w:wAfter w:w="7" w:type="dxa"/>
          <w:trHeight w:val="288"/>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4417045" w14:textId="77777777" w:rsidR="0084678B" w:rsidRPr="0084678B" w:rsidRDefault="0084678B" w:rsidP="0084678B">
            <w:pPr>
              <w:jc w:val="left"/>
              <w:rPr>
                <w:rFonts w:cs="Arial"/>
                <w:sz w:val="22"/>
                <w:szCs w:val="22"/>
              </w:rPr>
            </w:pPr>
            <w:r w:rsidRPr="0084678B">
              <w:rPr>
                <w:rFonts w:cs="Arial"/>
                <w:sz w:val="22"/>
                <w:szCs w:val="22"/>
              </w:rPr>
              <w:t xml:space="preserve">Min DICOM ver3, </w:t>
            </w:r>
            <w:proofErr w:type="spellStart"/>
            <w:r w:rsidRPr="0084678B">
              <w:rPr>
                <w:rFonts w:cs="Arial"/>
                <w:sz w:val="22"/>
                <w:szCs w:val="22"/>
              </w:rPr>
              <w:t>Dicom</w:t>
            </w:r>
            <w:proofErr w:type="spellEnd"/>
            <w:r w:rsidRPr="0084678B">
              <w:rPr>
                <w:rFonts w:cs="Arial"/>
                <w:sz w:val="22"/>
                <w:szCs w:val="22"/>
              </w:rPr>
              <w:t xml:space="preserve"> </w:t>
            </w:r>
            <w:proofErr w:type="spellStart"/>
            <w:r w:rsidRPr="0084678B">
              <w:rPr>
                <w:rFonts w:cs="Arial"/>
                <w:sz w:val="22"/>
                <w:szCs w:val="22"/>
              </w:rPr>
              <w:t>Worklist</w:t>
            </w:r>
            <w:proofErr w:type="spellEnd"/>
            <w:r w:rsidRPr="0084678B">
              <w:rPr>
                <w:rFonts w:cs="Arial"/>
                <w:sz w:val="22"/>
                <w:szCs w:val="22"/>
              </w:rPr>
              <w:t xml:space="preserve">, </w:t>
            </w:r>
            <w:proofErr w:type="spellStart"/>
            <w:r w:rsidRPr="0084678B">
              <w:rPr>
                <w:rFonts w:cs="Arial"/>
                <w:sz w:val="22"/>
                <w:szCs w:val="22"/>
              </w:rPr>
              <w:t>Dicom</w:t>
            </w:r>
            <w:proofErr w:type="spellEnd"/>
            <w:r w:rsidRPr="0084678B">
              <w:rPr>
                <w:rFonts w:cs="Arial"/>
                <w:sz w:val="22"/>
                <w:szCs w:val="22"/>
              </w:rPr>
              <w:t xml:space="preserve"> </w:t>
            </w:r>
            <w:proofErr w:type="spellStart"/>
            <w:r w:rsidRPr="0084678B">
              <w:rPr>
                <w:rFonts w:cs="Arial"/>
                <w:sz w:val="22"/>
                <w:szCs w:val="22"/>
              </w:rPr>
              <w:t>Send</w:t>
            </w:r>
            <w:proofErr w:type="spellEnd"/>
            <w:r w:rsidRPr="0084678B">
              <w:rPr>
                <w:rFonts w:cs="Arial"/>
                <w:sz w:val="22"/>
                <w:szCs w:val="22"/>
              </w:rPr>
              <w:t xml:space="preserve">, </w:t>
            </w:r>
            <w:proofErr w:type="spellStart"/>
            <w:r w:rsidRPr="0084678B">
              <w:rPr>
                <w:rFonts w:cs="Arial"/>
                <w:sz w:val="22"/>
                <w:szCs w:val="22"/>
              </w:rPr>
              <w:t>Dicom</w:t>
            </w:r>
            <w:proofErr w:type="spellEnd"/>
            <w:r w:rsidRPr="0084678B">
              <w:rPr>
                <w:rFonts w:cs="Arial"/>
                <w:sz w:val="22"/>
                <w:szCs w:val="22"/>
              </w:rPr>
              <w:t xml:space="preserve"> MPPS, </w:t>
            </w:r>
            <w:proofErr w:type="spellStart"/>
            <w:r w:rsidRPr="0084678B">
              <w:rPr>
                <w:rFonts w:cs="Arial"/>
                <w:sz w:val="22"/>
                <w:szCs w:val="22"/>
              </w:rPr>
              <w:t>Dicom</w:t>
            </w:r>
            <w:proofErr w:type="spellEnd"/>
            <w:r w:rsidRPr="0084678B">
              <w:rPr>
                <w:rFonts w:cs="Arial"/>
                <w:sz w:val="22"/>
                <w:szCs w:val="22"/>
              </w:rPr>
              <w:t xml:space="preserve"> Q/R, </w:t>
            </w:r>
            <w:proofErr w:type="spellStart"/>
            <w:r w:rsidRPr="0084678B">
              <w:rPr>
                <w:rFonts w:cs="Arial"/>
                <w:sz w:val="22"/>
                <w:szCs w:val="22"/>
              </w:rPr>
              <w:t>Dicom</w:t>
            </w:r>
            <w:proofErr w:type="spellEnd"/>
            <w:r w:rsidRPr="0084678B">
              <w:rPr>
                <w:rFonts w:cs="Arial"/>
                <w:sz w:val="22"/>
                <w:szCs w:val="22"/>
              </w:rPr>
              <w:t xml:space="preserve"> </w:t>
            </w:r>
            <w:proofErr w:type="spellStart"/>
            <w:r w:rsidRPr="0084678B">
              <w:rPr>
                <w:rFonts w:cs="Arial"/>
                <w:sz w:val="22"/>
                <w:szCs w:val="22"/>
              </w:rPr>
              <w:t>Storage</w:t>
            </w:r>
            <w:proofErr w:type="spellEnd"/>
          </w:p>
        </w:tc>
        <w:tc>
          <w:tcPr>
            <w:tcW w:w="3827" w:type="dxa"/>
            <w:tcBorders>
              <w:top w:val="nil"/>
              <w:left w:val="nil"/>
              <w:bottom w:val="single" w:sz="4" w:space="0" w:color="auto"/>
              <w:right w:val="single" w:sz="4" w:space="0" w:color="auto"/>
            </w:tcBorders>
            <w:shd w:val="clear" w:color="auto" w:fill="auto"/>
            <w:noWrap/>
            <w:vAlign w:val="center"/>
            <w:hideMark/>
          </w:tcPr>
          <w:p w14:paraId="6D7CD98F"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9B342A0"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D0FE1BF" w14:textId="77777777" w:rsidR="0084678B" w:rsidRPr="0084678B" w:rsidRDefault="0084678B" w:rsidP="0084678B">
            <w:pPr>
              <w:jc w:val="left"/>
              <w:rPr>
                <w:rFonts w:cs="Arial"/>
                <w:color w:val="000000"/>
                <w:sz w:val="22"/>
                <w:szCs w:val="22"/>
              </w:rPr>
            </w:pPr>
          </w:p>
        </w:tc>
      </w:tr>
      <w:tr w:rsidR="0084678B" w:rsidRPr="0084678B" w14:paraId="1C72DE17"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932D1F2" w14:textId="77777777" w:rsidR="0084678B" w:rsidRPr="0084678B" w:rsidRDefault="0084678B" w:rsidP="0084678B">
            <w:pPr>
              <w:jc w:val="left"/>
              <w:rPr>
                <w:rFonts w:cs="Arial"/>
                <w:sz w:val="22"/>
                <w:szCs w:val="22"/>
              </w:rPr>
            </w:pPr>
            <w:r w:rsidRPr="0084678B">
              <w:rPr>
                <w:rFonts w:cs="Arial"/>
                <w:sz w:val="22"/>
                <w:szCs w:val="22"/>
              </w:rPr>
              <w:t>Užívateľské rozhranie alebo manuál v slovenskom alebo českom jazyku</w:t>
            </w:r>
          </w:p>
        </w:tc>
        <w:tc>
          <w:tcPr>
            <w:tcW w:w="3827" w:type="dxa"/>
            <w:tcBorders>
              <w:top w:val="nil"/>
              <w:left w:val="nil"/>
              <w:bottom w:val="single" w:sz="4" w:space="0" w:color="auto"/>
              <w:right w:val="single" w:sz="4" w:space="0" w:color="auto"/>
            </w:tcBorders>
            <w:shd w:val="clear" w:color="auto" w:fill="auto"/>
            <w:noWrap/>
            <w:vAlign w:val="center"/>
            <w:hideMark/>
          </w:tcPr>
          <w:p w14:paraId="7DACEEF4"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E57EFC3"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E96060C" w14:textId="77777777" w:rsidR="0084678B" w:rsidRPr="0084678B" w:rsidRDefault="0084678B" w:rsidP="0084678B">
            <w:pPr>
              <w:jc w:val="left"/>
              <w:rPr>
                <w:rFonts w:cs="Arial"/>
                <w:color w:val="000000"/>
                <w:sz w:val="22"/>
                <w:szCs w:val="22"/>
              </w:rPr>
            </w:pPr>
          </w:p>
        </w:tc>
      </w:tr>
      <w:tr w:rsidR="0084678B" w:rsidRPr="0084678B" w14:paraId="782AC5C2"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DBEE920" w14:textId="77777777" w:rsidR="0084678B" w:rsidRPr="0084678B" w:rsidRDefault="0084678B" w:rsidP="0084678B">
            <w:pPr>
              <w:jc w:val="left"/>
              <w:rPr>
                <w:rFonts w:cs="Arial"/>
                <w:sz w:val="22"/>
                <w:szCs w:val="22"/>
              </w:rPr>
            </w:pPr>
            <w:r w:rsidRPr="0084678B">
              <w:rPr>
                <w:rFonts w:cs="Arial"/>
                <w:sz w:val="22"/>
                <w:szCs w:val="22"/>
              </w:rPr>
              <w:lastRenderedPageBreak/>
              <w:t>Vozík s TFT monitorom min. 23 palcov alebo 2 TFT monitormi min. 19 palcov</w:t>
            </w:r>
          </w:p>
        </w:tc>
        <w:tc>
          <w:tcPr>
            <w:tcW w:w="3827" w:type="dxa"/>
            <w:tcBorders>
              <w:top w:val="nil"/>
              <w:left w:val="nil"/>
              <w:bottom w:val="single" w:sz="4" w:space="0" w:color="auto"/>
              <w:right w:val="single" w:sz="4" w:space="0" w:color="auto"/>
            </w:tcBorders>
            <w:shd w:val="clear" w:color="auto" w:fill="auto"/>
            <w:noWrap/>
            <w:vAlign w:val="center"/>
            <w:hideMark/>
          </w:tcPr>
          <w:p w14:paraId="2002697D"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7959370"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045FDE9" w14:textId="77777777" w:rsidR="0084678B" w:rsidRPr="0084678B" w:rsidRDefault="0084678B" w:rsidP="0084678B">
            <w:pPr>
              <w:jc w:val="left"/>
              <w:rPr>
                <w:rFonts w:cs="Arial"/>
                <w:color w:val="000000"/>
                <w:sz w:val="22"/>
                <w:szCs w:val="22"/>
              </w:rPr>
            </w:pPr>
          </w:p>
        </w:tc>
      </w:tr>
      <w:tr w:rsidR="0084678B" w:rsidRPr="0084678B" w14:paraId="0292EEE6" w14:textId="77777777" w:rsidTr="0084678B">
        <w:trPr>
          <w:gridAfter w:val="1"/>
          <w:wAfter w:w="7" w:type="dxa"/>
          <w:trHeight w:val="300"/>
        </w:trPr>
        <w:tc>
          <w:tcPr>
            <w:tcW w:w="5524" w:type="dxa"/>
            <w:tcBorders>
              <w:top w:val="nil"/>
              <w:left w:val="nil"/>
              <w:bottom w:val="nil"/>
              <w:right w:val="nil"/>
            </w:tcBorders>
            <w:shd w:val="clear" w:color="000000" w:fill="FFFFFF"/>
            <w:noWrap/>
            <w:vAlign w:val="bottom"/>
            <w:hideMark/>
          </w:tcPr>
          <w:p w14:paraId="1BF195D2"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1E0D53F6"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005AC077"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34963C45"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0DC4F4A7" w14:textId="77777777" w:rsidTr="0084678B">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CC"/>
            <w:vAlign w:val="center"/>
            <w:hideMark/>
          </w:tcPr>
          <w:p w14:paraId="59E3A886" w14:textId="77777777" w:rsidR="0084678B" w:rsidRPr="0084678B" w:rsidRDefault="0084678B" w:rsidP="0084678B">
            <w:pPr>
              <w:ind w:firstLineChars="100" w:firstLine="220"/>
              <w:jc w:val="left"/>
              <w:rPr>
                <w:rFonts w:cs="Arial"/>
                <w:color w:val="000000"/>
                <w:sz w:val="22"/>
                <w:szCs w:val="22"/>
              </w:rPr>
            </w:pPr>
            <w:r w:rsidRPr="0084678B">
              <w:rPr>
                <w:rFonts w:cs="Arial"/>
                <w:color w:val="000000"/>
                <w:sz w:val="22"/>
                <w:szCs w:val="22"/>
              </w:rPr>
              <w:t xml:space="preserve">III. Doplnková výbava </w:t>
            </w:r>
          </w:p>
        </w:tc>
      </w:tr>
      <w:tr w:rsidR="0084678B" w:rsidRPr="0084678B" w14:paraId="760997C0" w14:textId="77777777" w:rsidTr="0084678B">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57EA5839" w14:textId="77777777" w:rsidR="0084678B" w:rsidRPr="0084678B" w:rsidRDefault="0084678B" w:rsidP="0084678B">
            <w:pPr>
              <w:jc w:val="center"/>
              <w:rPr>
                <w:rFonts w:cs="Arial"/>
                <w:color w:val="000000"/>
                <w:sz w:val="22"/>
                <w:szCs w:val="22"/>
              </w:rPr>
            </w:pPr>
            <w:r w:rsidRPr="0084678B">
              <w:rPr>
                <w:rFonts w:cs="Arial"/>
                <w:color w:val="000000"/>
                <w:sz w:val="22"/>
                <w:szCs w:val="22"/>
              </w:rPr>
              <w:t>Technické špecifikácie pre doplnkovú výbavu RTG prístrojov</w:t>
            </w:r>
          </w:p>
        </w:tc>
        <w:tc>
          <w:tcPr>
            <w:tcW w:w="3827" w:type="dxa"/>
            <w:tcBorders>
              <w:top w:val="nil"/>
              <w:left w:val="nil"/>
              <w:bottom w:val="single" w:sz="4" w:space="0" w:color="auto"/>
              <w:right w:val="single" w:sz="4" w:space="0" w:color="auto"/>
            </w:tcBorders>
            <w:shd w:val="clear" w:color="000000" w:fill="D9E1F2"/>
            <w:noWrap/>
            <w:vAlign w:val="center"/>
            <w:hideMark/>
          </w:tcPr>
          <w:p w14:paraId="54476D54" w14:textId="77777777" w:rsidR="0084678B" w:rsidRPr="0084678B" w:rsidRDefault="0084678B" w:rsidP="0084678B">
            <w:pPr>
              <w:jc w:val="center"/>
              <w:rPr>
                <w:rFonts w:cs="Arial"/>
                <w:color w:val="000000"/>
                <w:sz w:val="22"/>
                <w:szCs w:val="22"/>
              </w:rPr>
            </w:pPr>
            <w:r w:rsidRPr="0084678B">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533A1B90" w14:textId="77777777" w:rsidR="0084678B" w:rsidRPr="0084678B" w:rsidRDefault="0084678B" w:rsidP="0084678B">
            <w:pPr>
              <w:jc w:val="center"/>
              <w:rPr>
                <w:rFonts w:cs="Arial"/>
                <w:color w:val="000000"/>
                <w:sz w:val="22"/>
                <w:szCs w:val="22"/>
              </w:rPr>
            </w:pPr>
            <w:r w:rsidRPr="0084678B">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77403A4D" w14:textId="77777777" w:rsidR="0084678B" w:rsidRPr="0084678B" w:rsidRDefault="0084678B" w:rsidP="0084678B">
            <w:pPr>
              <w:jc w:val="center"/>
              <w:rPr>
                <w:rFonts w:cs="Arial"/>
                <w:color w:val="000000"/>
                <w:sz w:val="22"/>
                <w:szCs w:val="22"/>
              </w:rPr>
            </w:pPr>
            <w:r w:rsidRPr="0084678B">
              <w:rPr>
                <w:rFonts w:cs="Arial"/>
                <w:color w:val="000000"/>
                <w:sz w:val="22"/>
                <w:szCs w:val="22"/>
              </w:rPr>
              <w:t>Jednotková cena v EUR s DPH</w:t>
            </w:r>
          </w:p>
        </w:tc>
      </w:tr>
      <w:tr w:rsidR="0084678B" w:rsidRPr="0084678B" w14:paraId="1A437B64" w14:textId="77777777" w:rsidTr="0084678B">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690FA3A6" w14:textId="67D5DDCC" w:rsidR="0084678B" w:rsidRPr="0084678B" w:rsidRDefault="0084678B" w:rsidP="0084678B">
            <w:pPr>
              <w:jc w:val="left"/>
              <w:rPr>
                <w:rFonts w:cs="Arial"/>
                <w:sz w:val="22"/>
                <w:szCs w:val="22"/>
              </w:rPr>
            </w:pPr>
            <w:r w:rsidRPr="0084678B">
              <w:rPr>
                <w:rFonts w:cs="Arial"/>
                <w:sz w:val="22"/>
                <w:szCs w:val="22"/>
              </w:rPr>
              <w:t xml:space="preserve">Digitálna </w:t>
            </w:r>
            <w:proofErr w:type="spellStart"/>
            <w:r w:rsidRPr="0084678B">
              <w:rPr>
                <w:rFonts w:cs="Arial"/>
                <w:sz w:val="22"/>
                <w:szCs w:val="22"/>
              </w:rPr>
              <w:t>subtrakčná</w:t>
            </w:r>
            <w:proofErr w:type="spellEnd"/>
            <w:r w:rsidRPr="0084678B">
              <w:rPr>
                <w:rFonts w:cs="Arial"/>
                <w:sz w:val="22"/>
                <w:szCs w:val="22"/>
              </w:rPr>
              <w:t xml:space="preserve"> </w:t>
            </w:r>
            <w:proofErr w:type="spellStart"/>
            <w:r w:rsidRPr="0084678B">
              <w:rPr>
                <w:rFonts w:cs="Arial"/>
                <w:sz w:val="22"/>
                <w:szCs w:val="22"/>
              </w:rPr>
              <w:t>angiografia</w:t>
            </w:r>
            <w:proofErr w:type="spellEnd"/>
            <w:r w:rsidRPr="0084678B">
              <w:rPr>
                <w:rFonts w:cs="Arial"/>
                <w:sz w:val="22"/>
                <w:szCs w:val="22"/>
              </w:rPr>
              <w:t>, funkcia “</w:t>
            </w:r>
            <w:proofErr w:type="spellStart"/>
            <w:r w:rsidRPr="0084678B">
              <w:rPr>
                <w:rFonts w:cs="Arial"/>
                <w:sz w:val="22"/>
                <w:szCs w:val="22"/>
              </w:rPr>
              <w:t>roadmap</w:t>
            </w:r>
            <w:proofErr w:type="spellEnd"/>
            <w:r w:rsidRPr="0084678B">
              <w:rPr>
                <w:rFonts w:cs="Arial"/>
                <w:sz w:val="22"/>
                <w:szCs w:val="22"/>
              </w:rPr>
              <w:t xml:space="preserve">” a </w:t>
            </w:r>
            <w:r>
              <w:rPr>
                <w:rFonts w:cs="Arial"/>
                <w:sz w:val="22"/>
                <w:szCs w:val="22"/>
              </w:rPr>
              <w:t>funkcia maximálnej</w:t>
            </w:r>
            <w:r w:rsidRPr="0084678B">
              <w:rPr>
                <w:rFonts w:cs="Arial"/>
                <w:sz w:val="22"/>
                <w:szCs w:val="22"/>
              </w:rPr>
              <w:t xml:space="preserve"> </w:t>
            </w:r>
            <w:proofErr w:type="spellStart"/>
            <w:r w:rsidRPr="0084678B">
              <w:rPr>
                <w:rFonts w:cs="Arial"/>
                <w:sz w:val="22"/>
                <w:szCs w:val="22"/>
              </w:rPr>
              <w:t>opacity</w:t>
            </w:r>
            <w:proofErr w:type="spellEnd"/>
            <w:r w:rsidRPr="0084678B">
              <w:rPr>
                <w:rFonts w:cs="Arial"/>
                <w:sz w:val="22"/>
                <w:szCs w:val="22"/>
              </w:rPr>
              <w:t xml:space="preserve"> s možnosťou posunu pixelu (funkcia "REMASK")</w:t>
            </w:r>
          </w:p>
        </w:tc>
        <w:tc>
          <w:tcPr>
            <w:tcW w:w="3827" w:type="dxa"/>
            <w:tcBorders>
              <w:top w:val="nil"/>
              <w:left w:val="nil"/>
              <w:bottom w:val="single" w:sz="4" w:space="0" w:color="auto"/>
              <w:right w:val="single" w:sz="4" w:space="0" w:color="auto"/>
            </w:tcBorders>
            <w:shd w:val="clear" w:color="000000" w:fill="FFFFFF"/>
            <w:noWrap/>
            <w:vAlign w:val="center"/>
            <w:hideMark/>
          </w:tcPr>
          <w:p w14:paraId="1805FDBC"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38E3D463"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1757B18F"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5B1272BA"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29E166E6" w14:textId="77777777" w:rsidR="0084678B" w:rsidRPr="0084678B" w:rsidRDefault="0084678B" w:rsidP="0084678B">
            <w:pPr>
              <w:jc w:val="left"/>
              <w:rPr>
                <w:rFonts w:cs="Arial"/>
                <w:sz w:val="22"/>
                <w:szCs w:val="22"/>
              </w:rPr>
            </w:pPr>
            <w:r w:rsidRPr="0084678B">
              <w:rPr>
                <w:rFonts w:cs="Arial"/>
                <w:sz w:val="22"/>
                <w:szCs w:val="22"/>
              </w:rPr>
              <w:t>Funkcia merania vzdialenosti a uhlov</w:t>
            </w:r>
          </w:p>
        </w:tc>
        <w:tc>
          <w:tcPr>
            <w:tcW w:w="3827" w:type="dxa"/>
            <w:tcBorders>
              <w:top w:val="nil"/>
              <w:left w:val="nil"/>
              <w:bottom w:val="single" w:sz="4" w:space="0" w:color="auto"/>
              <w:right w:val="single" w:sz="4" w:space="0" w:color="auto"/>
            </w:tcBorders>
            <w:shd w:val="clear" w:color="000000" w:fill="FFFFFF"/>
            <w:noWrap/>
            <w:vAlign w:val="center"/>
            <w:hideMark/>
          </w:tcPr>
          <w:p w14:paraId="4735488A"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622CBECE"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69A0DB85"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0BCE9C80"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6DC83B9C" w14:textId="77777777" w:rsidR="0084678B" w:rsidRPr="0084678B" w:rsidRDefault="0084678B" w:rsidP="0084678B">
            <w:pPr>
              <w:jc w:val="left"/>
              <w:rPr>
                <w:rFonts w:cs="Arial"/>
                <w:sz w:val="22"/>
                <w:szCs w:val="22"/>
              </w:rPr>
            </w:pPr>
            <w:r w:rsidRPr="0084678B">
              <w:rPr>
                <w:rFonts w:cs="Arial"/>
                <w:sz w:val="22"/>
                <w:szCs w:val="22"/>
              </w:rPr>
              <w:t xml:space="preserve">Funkcia </w:t>
            </w:r>
            <w:proofErr w:type="spellStart"/>
            <w:r w:rsidRPr="0084678B">
              <w:rPr>
                <w:rFonts w:cs="Arial"/>
                <w:sz w:val="22"/>
                <w:szCs w:val="22"/>
              </w:rPr>
              <w:t>kinoslučka</w:t>
            </w:r>
            <w:proofErr w:type="spellEnd"/>
          </w:p>
        </w:tc>
        <w:tc>
          <w:tcPr>
            <w:tcW w:w="3827" w:type="dxa"/>
            <w:tcBorders>
              <w:top w:val="nil"/>
              <w:left w:val="nil"/>
              <w:bottom w:val="single" w:sz="4" w:space="0" w:color="auto"/>
              <w:right w:val="single" w:sz="4" w:space="0" w:color="auto"/>
            </w:tcBorders>
            <w:shd w:val="clear" w:color="000000" w:fill="FFFFFF"/>
            <w:noWrap/>
            <w:vAlign w:val="center"/>
            <w:hideMark/>
          </w:tcPr>
          <w:p w14:paraId="35A3BB0C"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654B7A13"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1B970605"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1C83A16E" w14:textId="77777777" w:rsidTr="0084678B">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10569433" w14:textId="77777777" w:rsidR="0084678B" w:rsidRPr="0084678B" w:rsidRDefault="0084678B" w:rsidP="0084678B">
            <w:pPr>
              <w:jc w:val="left"/>
              <w:rPr>
                <w:rFonts w:cs="Arial"/>
                <w:sz w:val="22"/>
                <w:szCs w:val="22"/>
              </w:rPr>
            </w:pPr>
            <w:r w:rsidRPr="0084678B">
              <w:rPr>
                <w:rFonts w:cs="Arial"/>
                <w:sz w:val="22"/>
                <w:szCs w:val="22"/>
              </w:rPr>
              <w:t>Farebný TFT monitor min. 23 palcov alebo farebné 2 TFT monitormi min. 19 palcov s možnosťou priameho zobrazenia externého video signálu</w:t>
            </w:r>
          </w:p>
        </w:tc>
        <w:tc>
          <w:tcPr>
            <w:tcW w:w="3827" w:type="dxa"/>
            <w:tcBorders>
              <w:top w:val="nil"/>
              <w:left w:val="nil"/>
              <w:bottom w:val="single" w:sz="4" w:space="0" w:color="auto"/>
              <w:right w:val="single" w:sz="4" w:space="0" w:color="auto"/>
            </w:tcBorders>
            <w:shd w:val="clear" w:color="000000" w:fill="FFFFFF"/>
            <w:noWrap/>
            <w:vAlign w:val="center"/>
            <w:hideMark/>
          </w:tcPr>
          <w:p w14:paraId="648016C2"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20F5ED17"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15955251"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6DECEF28" w14:textId="77777777" w:rsidTr="0084678B">
        <w:trPr>
          <w:gridAfter w:val="1"/>
          <w:wAfter w:w="7" w:type="dxa"/>
          <w:trHeight w:val="288"/>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00D4AEB0" w14:textId="77777777" w:rsidR="0084678B" w:rsidRPr="0084678B" w:rsidRDefault="0084678B" w:rsidP="0084678B">
            <w:pPr>
              <w:jc w:val="left"/>
              <w:rPr>
                <w:rFonts w:cs="Arial"/>
                <w:sz w:val="22"/>
                <w:szCs w:val="22"/>
              </w:rPr>
            </w:pPr>
            <w:r w:rsidRPr="0084678B">
              <w:rPr>
                <w:rFonts w:cs="Arial"/>
                <w:sz w:val="22"/>
                <w:szCs w:val="22"/>
              </w:rPr>
              <w:t xml:space="preserve">Možnosť 3D zobrazenia z </w:t>
            </w:r>
            <w:proofErr w:type="spellStart"/>
            <w:r w:rsidRPr="0084678B">
              <w:rPr>
                <w:rFonts w:cs="Arial"/>
                <w:sz w:val="22"/>
                <w:szCs w:val="22"/>
              </w:rPr>
              <w:t>PACSu</w:t>
            </w:r>
            <w:proofErr w:type="spellEnd"/>
          </w:p>
        </w:tc>
        <w:tc>
          <w:tcPr>
            <w:tcW w:w="3827" w:type="dxa"/>
            <w:tcBorders>
              <w:top w:val="nil"/>
              <w:left w:val="nil"/>
              <w:bottom w:val="single" w:sz="4" w:space="0" w:color="auto"/>
              <w:right w:val="single" w:sz="4" w:space="0" w:color="auto"/>
            </w:tcBorders>
            <w:shd w:val="clear" w:color="000000" w:fill="FFFFFF"/>
            <w:noWrap/>
            <w:vAlign w:val="center"/>
            <w:hideMark/>
          </w:tcPr>
          <w:p w14:paraId="7A3E527A"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43EF0988"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444D8B7C"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45C7A5C5"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359FCCF0" w14:textId="77777777" w:rsidR="0084678B" w:rsidRPr="0084678B" w:rsidRDefault="0084678B" w:rsidP="0084678B">
            <w:pPr>
              <w:jc w:val="left"/>
              <w:rPr>
                <w:rFonts w:cs="Arial"/>
                <w:sz w:val="22"/>
                <w:szCs w:val="22"/>
              </w:rPr>
            </w:pPr>
            <w:r w:rsidRPr="0084678B">
              <w:rPr>
                <w:rFonts w:cs="Arial"/>
                <w:sz w:val="22"/>
                <w:szCs w:val="22"/>
              </w:rPr>
              <w:t>Interface  pre navigáciu 2D</w:t>
            </w:r>
          </w:p>
        </w:tc>
        <w:tc>
          <w:tcPr>
            <w:tcW w:w="3827" w:type="dxa"/>
            <w:tcBorders>
              <w:top w:val="nil"/>
              <w:left w:val="nil"/>
              <w:bottom w:val="single" w:sz="4" w:space="0" w:color="auto"/>
              <w:right w:val="single" w:sz="4" w:space="0" w:color="auto"/>
            </w:tcBorders>
            <w:shd w:val="clear" w:color="000000" w:fill="FFFFFF"/>
            <w:noWrap/>
            <w:vAlign w:val="center"/>
            <w:hideMark/>
          </w:tcPr>
          <w:p w14:paraId="4E85F352"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03D46C5B"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074D9130"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0F2D24D9"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172F4D69" w14:textId="77777777" w:rsidR="0084678B" w:rsidRPr="0084678B" w:rsidRDefault="0084678B" w:rsidP="0084678B">
            <w:pPr>
              <w:jc w:val="left"/>
              <w:rPr>
                <w:rFonts w:cs="Arial"/>
                <w:sz w:val="22"/>
                <w:szCs w:val="22"/>
              </w:rPr>
            </w:pPr>
            <w:proofErr w:type="spellStart"/>
            <w:r w:rsidRPr="0084678B">
              <w:rPr>
                <w:rFonts w:cs="Arial"/>
                <w:sz w:val="22"/>
                <w:szCs w:val="22"/>
              </w:rPr>
              <w:t>Kumunikácia</w:t>
            </w:r>
            <w:proofErr w:type="spellEnd"/>
            <w:r w:rsidRPr="0084678B">
              <w:rPr>
                <w:rFonts w:cs="Arial"/>
                <w:sz w:val="22"/>
                <w:szCs w:val="22"/>
              </w:rPr>
              <w:t xml:space="preserve"> s injektorom</w:t>
            </w:r>
          </w:p>
        </w:tc>
        <w:tc>
          <w:tcPr>
            <w:tcW w:w="3827" w:type="dxa"/>
            <w:tcBorders>
              <w:top w:val="nil"/>
              <w:left w:val="nil"/>
              <w:bottom w:val="single" w:sz="4" w:space="0" w:color="auto"/>
              <w:right w:val="single" w:sz="4" w:space="0" w:color="auto"/>
            </w:tcBorders>
            <w:shd w:val="clear" w:color="000000" w:fill="FFFFFF"/>
            <w:noWrap/>
            <w:vAlign w:val="center"/>
            <w:hideMark/>
          </w:tcPr>
          <w:p w14:paraId="0CB97CA1"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42EEEAE7"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62B68585"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68166483" w14:textId="77777777" w:rsidTr="0084678B">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1EB5107" w14:textId="77777777" w:rsidR="0084678B" w:rsidRPr="0084678B" w:rsidRDefault="0084678B" w:rsidP="0084678B">
            <w:pPr>
              <w:jc w:val="left"/>
              <w:rPr>
                <w:rFonts w:cs="Arial"/>
                <w:sz w:val="22"/>
                <w:szCs w:val="22"/>
              </w:rPr>
            </w:pPr>
            <w:r w:rsidRPr="0084678B">
              <w:rPr>
                <w:rFonts w:cs="Arial"/>
                <w:sz w:val="22"/>
                <w:szCs w:val="22"/>
              </w:rPr>
              <w:t>Diaľkové ovládanie obrazového systému a C-ramena pomocou univerzálneho nožného spínača alebo diaľkovým ovládaním alebo dotykovom displejom</w:t>
            </w:r>
          </w:p>
        </w:tc>
        <w:tc>
          <w:tcPr>
            <w:tcW w:w="3827" w:type="dxa"/>
            <w:tcBorders>
              <w:top w:val="nil"/>
              <w:left w:val="nil"/>
              <w:bottom w:val="single" w:sz="4" w:space="0" w:color="auto"/>
              <w:right w:val="single" w:sz="4" w:space="0" w:color="auto"/>
            </w:tcBorders>
            <w:shd w:val="clear" w:color="000000" w:fill="FFFFFF"/>
            <w:noWrap/>
            <w:vAlign w:val="center"/>
            <w:hideMark/>
          </w:tcPr>
          <w:p w14:paraId="4B905C39"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7C2ED902"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2C482DEB"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1874142F" w14:textId="77777777" w:rsidTr="0084678B">
        <w:trPr>
          <w:gridAfter w:val="1"/>
          <w:wAfter w:w="7" w:type="dxa"/>
          <w:trHeight w:val="300"/>
        </w:trPr>
        <w:tc>
          <w:tcPr>
            <w:tcW w:w="5524" w:type="dxa"/>
            <w:tcBorders>
              <w:top w:val="nil"/>
              <w:left w:val="nil"/>
              <w:bottom w:val="nil"/>
              <w:right w:val="nil"/>
            </w:tcBorders>
            <w:shd w:val="clear" w:color="000000" w:fill="FFFFFF"/>
            <w:noWrap/>
            <w:vAlign w:val="bottom"/>
            <w:hideMark/>
          </w:tcPr>
          <w:p w14:paraId="3E1AF51E"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2B3A5F95"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7971AF3E"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195CCEBE"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352CA192" w14:textId="77777777" w:rsidTr="0084678B">
        <w:trPr>
          <w:trHeight w:val="600"/>
        </w:trPr>
        <w:tc>
          <w:tcPr>
            <w:tcW w:w="15561" w:type="dxa"/>
            <w:gridSpan w:val="5"/>
            <w:tcBorders>
              <w:top w:val="single" w:sz="4" w:space="0" w:color="auto"/>
              <w:left w:val="single" w:sz="4" w:space="0" w:color="auto"/>
              <w:bottom w:val="single" w:sz="4" w:space="0" w:color="auto"/>
              <w:right w:val="single" w:sz="4" w:space="0" w:color="000000"/>
            </w:tcBorders>
            <w:shd w:val="clear" w:color="000000" w:fill="FFFFCC"/>
            <w:vAlign w:val="center"/>
            <w:hideMark/>
          </w:tcPr>
          <w:p w14:paraId="38371BA7" w14:textId="77777777" w:rsidR="0084678B" w:rsidRPr="0084678B" w:rsidRDefault="0084678B" w:rsidP="0084678B">
            <w:pPr>
              <w:ind w:firstLineChars="100" w:firstLine="220"/>
              <w:jc w:val="left"/>
              <w:rPr>
                <w:rFonts w:cs="Arial"/>
                <w:color w:val="000000"/>
                <w:sz w:val="22"/>
                <w:szCs w:val="22"/>
              </w:rPr>
            </w:pPr>
            <w:r w:rsidRPr="0084678B">
              <w:rPr>
                <w:rFonts w:cs="Arial"/>
                <w:color w:val="000000"/>
                <w:sz w:val="22"/>
                <w:szCs w:val="22"/>
              </w:rPr>
              <w:t>IV. Špecifikácie záručného servisu</w:t>
            </w:r>
          </w:p>
        </w:tc>
      </w:tr>
      <w:tr w:rsidR="0084678B" w:rsidRPr="0084678B" w14:paraId="1AB30B81" w14:textId="77777777" w:rsidTr="0084678B">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0C3F37F5" w14:textId="77777777" w:rsidR="0084678B" w:rsidRPr="0084678B" w:rsidRDefault="0084678B" w:rsidP="0084678B">
            <w:pPr>
              <w:jc w:val="center"/>
              <w:rPr>
                <w:rFonts w:cs="Arial"/>
                <w:color w:val="000000"/>
                <w:sz w:val="22"/>
                <w:szCs w:val="22"/>
              </w:rPr>
            </w:pPr>
            <w:r w:rsidRPr="0084678B">
              <w:rPr>
                <w:rFonts w:cs="Arial"/>
                <w:color w:val="000000"/>
                <w:sz w:val="22"/>
                <w:szCs w:val="22"/>
              </w:rPr>
              <w:t xml:space="preserve">Záručná doba </w:t>
            </w:r>
          </w:p>
        </w:tc>
        <w:tc>
          <w:tcPr>
            <w:tcW w:w="3827" w:type="dxa"/>
            <w:tcBorders>
              <w:top w:val="nil"/>
              <w:left w:val="nil"/>
              <w:bottom w:val="single" w:sz="4" w:space="0" w:color="auto"/>
              <w:right w:val="single" w:sz="4" w:space="0" w:color="auto"/>
            </w:tcBorders>
            <w:shd w:val="clear" w:color="000000" w:fill="D9E1F2"/>
            <w:noWrap/>
            <w:vAlign w:val="center"/>
            <w:hideMark/>
          </w:tcPr>
          <w:p w14:paraId="70526447" w14:textId="77777777" w:rsidR="0084678B" w:rsidRPr="0084678B" w:rsidRDefault="0084678B" w:rsidP="0084678B">
            <w:pPr>
              <w:jc w:val="center"/>
              <w:rPr>
                <w:rFonts w:cs="Arial"/>
                <w:color w:val="000000"/>
                <w:sz w:val="22"/>
                <w:szCs w:val="22"/>
              </w:rPr>
            </w:pPr>
            <w:r w:rsidRPr="0084678B">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23DDF36D" w14:textId="77777777" w:rsidR="0084678B" w:rsidRPr="0084678B" w:rsidRDefault="0084678B" w:rsidP="0084678B">
            <w:pPr>
              <w:jc w:val="center"/>
              <w:rPr>
                <w:rFonts w:cs="Arial"/>
                <w:color w:val="000000"/>
                <w:sz w:val="22"/>
                <w:szCs w:val="22"/>
              </w:rPr>
            </w:pPr>
            <w:r w:rsidRPr="0084678B">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14D06B5A" w14:textId="77777777" w:rsidR="0084678B" w:rsidRPr="0084678B" w:rsidRDefault="0084678B" w:rsidP="0084678B">
            <w:pPr>
              <w:jc w:val="center"/>
              <w:rPr>
                <w:rFonts w:cs="Arial"/>
                <w:color w:val="000000"/>
                <w:sz w:val="22"/>
                <w:szCs w:val="22"/>
              </w:rPr>
            </w:pPr>
            <w:proofErr w:type="spellStart"/>
            <w:r w:rsidRPr="0084678B">
              <w:rPr>
                <w:rFonts w:cs="Arial"/>
                <w:color w:val="000000"/>
                <w:sz w:val="22"/>
                <w:szCs w:val="22"/>
              </w:rPr>
              <w:t>Nacenenie</w:t>
            </w:r>
            <w:proofErr w:type="spellEnd"/>
            <w:r w:rsidRPr="0084678B">
              <w:rPr>
                <w:rFonts w:cs="Arial"/>
                <w:color w:val="000000"/>
                <w:sz w:val="22"/>
                <w:szCs w:val="22"/>
              </w:rPr>
              <w:t xml:space="preserve"> v EUR bez DPH</w:t>
            </w:r>
          </w:p>
        </w:tc>
      </w:tr>
      <w:tr w:rsidR="0084678B" w:rsidRPr="0084678B" w14:paraId="349A8253" w14:textId="77777777" w:rsidTr="0084678B">
        <w:trPr>
          <w:gridAfter w:val="1"/>
          <w:wAfter w:w="7" w:type="dxa"/>
          <w:trHeight w:val="6624"/>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1CD02FE" w14:textId="77777777" w:rsidR="0084678B" w:rsidRPr="0084678B" w:rsidRDefault="0084678B" w:rsidP="0084678B">
            <w:pPr>
              <w:jc w:val="left"/>
              <w:rPr>
                <w:rFonts w:cs="Arial"/>
                <w:color w:val="000000"/>
                <w:sz w:val="22"/>
                <w:szCs w:val="22"/>
              </w:rPr>
            </w:pPr>
            <w:r w:rsidRPr="0084678B">
              <w:rPr>
                <w:rFonts w:cs="Arial"/>
                <w:color w:val="000000"/>
                <w:sz w:val="22"/>
                <w:szCs w:val="22"/>
              </w:rPr>
              <w:lastRenderedPageBreak/>
              <w:t xml:space="preserve">Komplexný záručný servis (záruka sa nevzťahuje na vady, ktoré spôsobí Odberateľ neodbornou manipuláciou resp. používaním v rozpore s návodom na obsluhu a tiež sa nevzťahuje na vady, ktoré vzniknú v dôsledku živelnej pohromy, vyššej moci alebo vandalizmu) </w:t>
            </w:r>
            <w:r w:rsidRPr="0084678B">
              <w:rPr>
                <w:rFonts w:cs="Arial"/>
                <w:b/>
                <w:bCs/>
                <w:color w:val="000000"/>
                <w:sz w:val="22"/>
                <w:szCs w:val="22"/>
              </w:rPr>
              <w:t>po dobu 48 mesiacov</w:t>
            </w:r>
            <w:r w:rsidRPr="0084678B">
              <w:rPr>
                <w:rFonts w:cs="Arial"/>
                <w:color w:val="000000"/>
                <w:sz w:val="22"/>
                <w:szCs w:val="22"/>
              </w:rPr>
              <w:t xml:space="preserve"> od doby inštalácie RTG prístroja, v rámci ktorého sa Predávajúci zaväzuje dodržať nasledovné lehoty:</w:t>
            </w:r>
            <w:r w:rsidRPr="0084678B">
              <w:rPr>
                <w:rFonts w:cs="Arial"/>
                <w:color w:val="000000"/>
                <w:sz w:val="22"/>
                <w:szCs w:val="22"/>
              </w:rPr>
              <w:br/>
              <w:t>- kontrola čistoty a vyčistenie krytov na nedostupných plochách</w:t>
            </w:r>
            <w:r w:rsidRPr="0084678B">
              <w:rPr>
                <w:rFonts w:cs="Arial"/>
                <w:color w:val="000000"/>
                <w:sz w:val="22"/>
                <w:szCs w:val="22"/>
              </w:rPr>
              <w:br/>
              <w:t>- kontrola celistvosti  signálnych a elektrických káblov</w:t>
            </w:r>
            <w:r w:rsidRPr="0084678B">
              <w:rPr>
                <w:rFonts w:cs="Arial"/>
                <w:color w:val="000000"/>
                <w:sz w:val="22"/>
                <w:szCs w:val="22"/>
              </w:rPr>
              <w:br/>
              <w:t>- kontrola konektorových spojení</w:t>
            </w:r>
            <w:r w:rsidRPr="0084678B">
              <w:rPr>
                <w:rFonts w:cs="Arial"/>
                <w:color w:val="000000"/>
                <w:sz w:val="22"/>
                <w:szCs w:val="22"/>
              </w:rPr>
              <w:br/>
              <w:t>- kontrola všetkých ovládacích prvkov a indikácie</w:t>
            </w:r>
            <w:r w:rsidRPr="0084678B">
              <w:rPr>
                <w:rFonts w:cs="Arial"/>
                <w:color w:val="000000"/>
                <w:sz w:val="22"/>
                <w:szCs w:val="22"/>
              </w:rPr>
              <w:br/>
              <w:t>- kontrola mechanických pohybov a posuvov</w:t>
            </w:r>
            <w:r w:rsidRPr="0084678B">
              <w:rPr>
                <w:rFonts w:cs="Arial"/>
                <w:color w:val="000000"/>
                <w:sz w:val="22"/>
                <w:szCs w:val="22"/>
              </w:rPr>
              <w:br/>
              <w:t>- kontrola a  premazanie mechanických komponentov</w:t>
            </w:r>
            <w:r w:rsidRPr="0084678B">
              <w:rPr>
                <w:rFonts w:cs="Arial"/>
                <w:color w:val="000000"/>
                <w:sz w:val="22"/>
                <w:szCs w:val="22"/>
              </w:rPr>
              <w:br/>
              <w:t>- dopnutie reťazí a laniek</w:t>
            </w:r>
            <w:r w:rsidRPr="0084678B">
              <w:rPr>
                <w:rFonts w:cs="Arial"/>
                <w:color w:val="000000"/>
                <w:sz w:val="22"/>
                <w:szCs w:val="22"/>
              </w:rPr>
              <w:br/>
              <w:t>- nastavenie koncových spínačov</w:t>
            </w:r>
            <w:r w:rsidRPr="0084678B">
              <w:rPr>
                <w:rFonts w:cs="Arial"/>
                <w:color w:val="000000"/>
                <w:sz w:val="22"/>
                <w:szCs w:val="22"/>
              </w:rPr>
              <w:br/>
              <w:t>- kontrola ochranných vodičov</w:t>
            </w:r>
            <w:r w:rsidRPr="0084678B">
              <w:rPr>
                <w:rFonts w:cs="Arial"/>
                <w:color w:val="000000"/>
                <w:sz w:val="22"/>
                <w:szCs w:val="22"/>
              </w:rPr>
              <w:br/>
              <w:t xml:space="preserve">- kontrola vysokonapäťových obvodov a VN koncoviek </w:t>
            </w:r>
            <w:r w:rsidRPr="0084678B">
              <w:rPr>
                <w:rFonts w:cs="Arial"/>
                <w:color w:val="000000"/>
                <w:sz w:val="22"/>
                <w:szCs w:val="22"/>
              </w:rPr>
              <w:br/>
              <w:t xml:space="preserve">- nastavenie </w:t>
            </w:r>
            <w:proofErr w:type="spellStart"/>
            <w:r w:rsidRPr="0084678B">
              <w:rPr>
                <w:rFonts w:cs="Arial"/>
                <w:color w:val="000000"/>
                <w:sz w:val="22"/>
                <w:szCs w:val="22"/>
              </w:rPr>
              <w:t>skiagrafických</w:t>
            </w:r>
            <w:proofErr w:type="spellEnd"/>
            <w:r w:rsidRPr="0084678B">
              <w:rPr>
                <w:rFonts w:cs="Arial"/>
                <w:color w:val="000000"/>
                <w:sz w:val="22"/>
                <w:szCs w:val="22"/>
              </w:rPr>
              <w:t xml:space="preserve"> parametrov</w:t>
            </w:r>
            <w:r w:rsidRPr="0084678B">
              <w:rPr>
                <w:rFonts w:cs="Arial"/>
                <w:color w:val="000000"/>
                <w:sz w:val="22"/>
                <w:szCs w:val="22"/>
              </w:rPr>
              <w:br/>
              <w:t>- údržba software a potrebné kalibrácie</w:t>
            </w:r>
            <w:r w:rsidRPr="0084678B">
              <w:rPr>
                <w:rFonts w:cs="Arial"/>
                <w:color w:val="000000"/>
                <w:sz w:val="22"/>
                <w:szCs w:val="22"/>
              </w:rPr>
              <w:br/>
              <w:t>- odstránenie zistených nedostatkov</w:t>
            </w:r>
            <w:r w:rsidRPr="0084678B">
              <w:rPr>
                <w:rFonts w:cs="Arial"/>
                <w:color w:val="000000"/>
                <w:sz w:val="22"/>
                <w:szCs w:val="22"/>
              </w:rPr>
              <w:br/>
              <w:t xml:space="preserve">Profylaktická kontrola bude vykonávaná v dohodnutých dňoch v mesiaci v prípade poruchy v deň odstraňovania poruchy. Elektrické revízie budú vykonávané ročne o vykonanom meraní  bude vykonaný záznam. Zároveň sa budú </w:t>
            </w:r>
            <w:proofErr w:type="spellStart"/>
            <w:r w:rsidRPr="0084678B">
              <w:rPr>
                <w:rFonts w:cs="Arial"/>
                <w:color w:val="000000"/>
                <w:sz w:val="22"/>
                <w:szCs w:val="22"/>
              </w:rPr>
              <w:t>vykonávanť</w:t>
            </w:r>
            <w:proofErr w:type="spellEnd"/>
            <w:r w:rsidRPr="0084678B">
              <w:rPr>
                <w:rFonts w:cs="Arial"/>
                <w:color w:val="000000"/>
                <w:sz w:val="22"/>
                <w:szCs w:val="22"/>
              </w:rPr>
              <w:t xml:space="preserve"> pravidelné skúšky dlhodobej stability v zmysle zákona č. 87/2018 o radiačnej ochrane a o zmene a doplnení niektorých zákonov.</w:t>
            </w:r>
            <w:r w:rsidRPr="0084678B">
              <w:rPr>
                <w:rFonts w:cs="Arial"/>
                <w:color w:val="000000"/>
                <w:sz w:val="22"/>
                <w:szCs w:val="22"/>
              </w:rPr>
              <w:br/>
              <w:t>Dodávateľ  sa zaväzuje vykonávať  službu minimálne raz štvrťročne. V prípade  poruchy zariadenia servisná odozva maximálne do 12 hodín od nahlásenia poruchy v rámci pracovných dní a servisný zásah do maximálne 24 hodín v rámci pracovných dní.</w:t>
            </w:r>
          </w:p>
        </w:tc>
        <w:tc>
          <w:tcPr>
            <w:tcW w:w="3827" w:type="dxa"/>
            <w:tcBorders>
              <w:top w:val="nil"/>
              <w:left w:val="nil"/>
              <w:bottom w:val="single" w:sz="4" w:space="0" w:color="auto"/>
              <w:right w:val="single" w:sz="4" w:space="0" w:color="auto"/>
            </w:tcBorders>
            <w:shd w:val="clear" w:color="auto" w:fill="auto"/>
            <w:noWrap/>
            <w:vAlign w:val="center"/>
            <w:hideMark/>
          </w:tcPr>
          <w:p w14:paraId="10F8ADC8" w14:textId="77777777" w:rsidR="0084678B" w:rsidRPr="0084678B" w:rsidRDefault="0084678B" w:rsidP="0084678B">
            <w:pPr>
              <w:jc w:val="center"/>
              <w:rPr>
                <w:rFonts w:cs="Arial"/>
                <w:color w:val="000000"/>
                <w:sz w:val="22"/>
                <w:szCs w:val="22"/>
              </w:rPr>
            </w:pPr>
            <w:r w:rsidRPr="0084678B">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F2F8D86" w14:textId="77777777" w:rsidR="0084678B" w:rsidRPr="0084678B" w:rsidRDefault="0084678B" w:rsidP="0084678B">
            <w:pPr>
              <w:jc w:val="center"/>
              <w:rPr>
                <w:rFonts w:cs="Arial"/>
                <w:color w:val="000000"/>
                <w:sz w:val="22"/>
                <w:szCs w:val="22"/>
              </w:rPr>
            </w:pPr>
            <w:r w:rsidRPr="0084678B">
              <w:rPr>
                <w:rFonts w:cs="Arial"/>
                <w:color w:val="000000"/>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4E552C8A" w14:textId="77777777" w:rsidR="0084678B" w:rsidRPr="0084678B" w:rsidRDefault="0084678B" w:rsidP="0084678B">
            <w:pPr>
              <w:jc w:val="center"/>
              <w:rPr>
                <w:rFonts w:cs="Arial"/>
                <w:color w:val="000000"/>
                <w:sz w:val="22"/>
                <w:szCs w:val="22"/>
              </w:rPr>
            </w:pPr>
            <w:r w:rsidRPr="0084678B">
              <w:rPr>
                <w:rFonts w:cs="Arial"/>
                <w:color w:val="000000"/>
                <w:sz w:val="22"/>
                <w:szCs w:val="22"/>
              </w:rPr>
              <w:t xml:space="preserve">bez </w:t>
            </w:r>
            <w:proofErr w:type="spellStart"/>
            <w:r w:rsidRPr="0084678B">
              <w:rPr>
                <w:rFonts w:cs="Arial"/>
                <w:color w:val="000000"/>
                <w:sz w:val="22"/>
                <w:szCs w:val="22"/>
              </w:rPr>
              <w:t>nacenenia</w:t>
            </w:r>
            <w:proofErr w:type="spellEnd"/>
            <w:r w:rsidRPr="0084678B">
              <w:rPr>
                <w:rFonts w:cs="Arial"/>
                <w:color w:val="000000"/>
                <w:sz w:val="22"/>
                <w:szCs w:val="22"/>
              </w:rPr>
              <w:t>, zarátané v cene prístroja</w:t>
            </w:r>
          </w:p>
        </w:tc>
      </w:tr>
      <w:tr w:rsidR="0084678B" w:rsidRPr="0084678B" w14:paraId="3CC73E95" w14:textId="77777777" w:rsidTr="0084678B">
        <w:trPr>
          <w:gridAfter w:val="1"/>
          <w:wAfter w:w="7" w:type="dxa"/>
          <w:trHeight w:val="300"/>
        </w:trPr>
        <w:tc>
          <w:tcPr>
            <w:tcW w:w="5524" w:type="dxa"/>
            <w:tcBorders>
              <w:top w:val="nil"/>
              <w:left w:val="nil"/>
              <w:bottom w:val="nil"/>
              <w:right w:val="nil"/>
            </w:tcBorders>
            <w:shd w:val="clear" w:color="000000" w:fill="FFFFFF"/>
            <w:vAlign w:val="center"/>
            <w:hideMark/>
          </w:tcPr>
          <w:p w14:paraId="26867BFA" w14:textId="77777777" w:rsidR="0084678B" w:rsidRPr="0084678B" w:rsidRDefault="0084678B" w:rsidP="0084678B">
            <w:pPr>
              <w:ind w:firstLineChars="100" w:firstLine="220"/>
              <w:jc w:val="left"/>
              <w:rPr>
                <w:rFonts w:cs="Arial"/>
                <w:color w:val="000000"/>
                <w:sz w:val="22"/>
                <w:szCs w:val="22"/>
              </w:rPr>
            </w:pPr>
            <w:r w:rsidRPr="0084678B">
              <w:rPr>
                <w:rFonts w:cs="Arial"/>
                <w:color w:val="000000"/>
                <w:sz w:val="22"/>
                <w:szCs w:val="22"/>
              </w:rPr>
              <w:lastRenderedPageBreak/>
              <w:t> </w:t>
            </w:r>
          </w:p>
        </w:tc>
        <w:tc>
          <w:tcPr>
            <w:tcW w:w="3827" w:type="dxa"/>
            <w:tcBorders>
              <w:top w:val="nil"/>
              <w:left w:val="nil"/>
              <w:bottom w:val="nil"/>
              <w:right w:val="nil"/>
            </w:tcBorders>
            <w:shd w:val="clear" w:color="000000" w:fill="FFFFFF"/>
            <w:vAlign w:val="center"/>
            <w:hideMark/>
          </w:tcPr>
          <w:p w14:paraId="104EE6C9"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0" w:type="dxa"/>
            <w:tcBorders>
              <w:top w:val="nil"/>
              <w:left w:val="nil"/>
              <w:bottom w:val="nil"/>
              <w:right w:val="nil"/>
            </w:tcBorders>
            <w:shd w:val="clear" w:color="000000" w:fill="FFFFFF"/>
            <w:noWrap/>
            <w:vAlign w:val="center"/>
            <w:hideMark/>
          </w:tcPr>
          <w:p w14:paraId="3DF87301"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3" w:type="dxa"/>
            <w:tcBorders>
              <w:top w:val="nil"/>
              <w:left w:val="nil"/>
              <w:bottom w:val="nil"/>
              <w:right w:val="nil"/>
            </w:tcBorders>
            <w:shd w:val="clear" w:color="000000" w:fill="FFFFFF"/>
            <w:vAlign w:val="center"/>
            <w:hideMark/>
          </w:tcPr>
          <w:p w14:paraId="7F60B9DD" w14:textId="77777777" w:rsidR="0084678B" w:rsidRPr="0084678B" w:rsidRDefault="0084678B" w:rsidP="0084678B">
            <w:pPr>
              <w:ind w:firstLineChars="100" w:firstLine="220"/>
              <w:jc w:val="left"/>
              <w:rPr>
                <w:rFonts w:cs="Arial"/>
                <w:color w:val="000000"/>
                <w:sz w:val="22"/>
                <w:szCs w:val="22"/>
              </w:rPr>
            </w:pPr>
            <w:r w:rsidRPr="0084678B">
              <w:rPr>
                <w:rFonts w:cs="Arial"/>
                <w:color w:val="000000"/>
                <w:sz w:val="22"/>
                <w:szCs w:val="22"/>
              </w:rPr>
              <w:t> </w:t>
            </w:r>
          </w:p>
        </w:tc>
      </w:tr>
      <w:tr w:rsidR="0084678B" w:rsidRPr="0084678B" w14:paraId="17B720D5" w14:textId="77777777" w:rsidTr="0084678B">
        <w:trPr>
          <w:gridAfter w:val="1"/>
          <w:wAfter w:w="7" w:type="dxa"/>
          <w:trHeight w:val="399"/>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8B82A" w14:textId="77777777" w:rsidR="0084678B" w:rsidRPr="0084678B" w:rsidRDefault="0084678B" w:rsidP="0084678B">
            <w:pPr>
              <w:rPr>
                <w:rFonts w:cs="Arial"/>
                <w:b/>
                <w:bCs/>
                <w:color w:val="000000"/>
                <w:sz w:val="22"/>
                <w:szCs w:val="22"/>
              </w:rPr>
            </w:pPr>
            <w:r w:rsidRPr="0084678B">
              <w:rPr>
                <w:rFonts w:cs="Arial"/>
                <w:b/>
                <w:bCs/>
                <w:color w:val="000000"/>
                <w:sz w:val="22"/>
                <w:szCs w:val="22"/>
              </w:rPr>
              <w:t>Jednotková cena spolu (1 ks) za časť č. 4 v EUR s DPH</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437DFB86" w14:textId="77777777" w:rsidR="0084678B" w:rsidRPr="0084678B" w:rsidRDefault="0084678B" w:rsidP="0084678B">
            <w:pPr>
              <w:rPr>
                <w:rFonts w:cs="Arial"/>
                <w:color w:val="000000"/>
                <w:sz w:val="22"/>
                <w:szCs w:val="22"/>
              </w:rPr>
            </w:pPr>
            <w:r w:rsidRPr="0084678B">
              <w:rPr>
                <w:rFonts w:cs="Arial"/>
                <w:color w:val="000000"/>
                <w:sz w:val="22"/>
                <w:szCs w:val="22"/>
              </w:rPr>
              <w:t> </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14:paraId="53271C78" w14:textId="77777777" w:rsidR="0084678B" w:rsidRPr="0084678B" w:rsidRDefault="0084678B" w:rsidP="0084678B">
            <w:pPr>
              <w:rPr>
                <w:rFonts w:cs="Arial"/>
                <w:color w:val="000000"/>
                <w:sz w:val="22"/>
                <w:szCs w:val="22"/>
              </w:rPr>
            </w:pPr>
            <w:r w:rsidRPr="0084678B">
              <w:rPr>
                <w:rFonts w:cs="Arial"/>
                <w:color w:val="000000"/>
                <w:sz w:val="22"/>
                <w:szCs w:val="22"/>
              </w:rPr>
              <w:t> </w:t>
            </w:r>
          </w:p>
        </w:tc>
        <w:tc>
          <w:tcPr>
            <w:tcW w:w="3103" w:type="dxa"/>
            <w:tcBorders>
              <w:top w:val="single" w:sz="4" w:space="0" w:color="auto"/>
              <w:left w:val="nil"/>
              <w:bottom w:val="single" w:sz="4" w:space="0" w:color="auto"/>
              <w:right w:val="single" w:sz="4" w:space="0" w:color="auto"/>
            </w:tcBorders>
            <w:shd w:val="clear" w:color="000000" w:fill="FFD966"/>
            <w:vAlign w:val="center"/>
            <w:hideMark/>
          </w:tcPr>
          <w:p w14:paraId="1E7C0ACD" w14:textId="77777777" w:rsidR="0084678B" w:rsidRPr="0084678B" w:rsidRDefault="0084678B" w:rsidP="0084678B">
            <w:pPr>
              <w:jc w:val="center"/>
              <w:rPr>
                <w:rFonts w:cs="Arial"/>
                <w:color w:val="000000"/>
                <w:sz w:val="22"/>
                <w:szCs w:val="22"/>
              </w:rPr>
            </w:pPr>
            <w:r w:rsidRPr="0084678B">
              <w:rPr>
                <w:rFonts w:cs="Arial"/>
                <w:color w:val="000000"/>
                <w:sz w:val="22"/>
                <w:szCs w:val="22"/>
              </w:rPr>
              <w:t> </w:t>
            </w:r>
          </w:p>
        </w:tc>
      </w:tr>
      <w:tr w:rsidR="0084678B" w:rsidRPr="0084678B" w14:paraId="32E62F78"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773545B" w14:textId="77777777" w:rsidR="0084678B" w:rsidRPr="0084678B" w:rsidRDefault="0084678B" w:rsidP="0084678B">
            <w:pPr>
              <w:rPr>
                <w:rFonts w:cs="Arial"/>
                <w:b/>
                <w:bCs/>
                <w:color w:val="000000"/>
                <w:sz w:val="22"/>
                <w:szCs w:val="22"/>
              </w:rPr>
            </w:pPr>
            <w:r w:rsidRPr="0084678B">
              <w:rPr>
                <w:rFonts w:cs="Arial"/>
                <w:b/>
                <w:bCs/>
                <w:color w:val="000000"/>
                <w:sz w:val="22"/>
                <w:szCs w:val="22"/>
              </w:rPr>
              <w:t>Celková cena spolu (2 ks) za časť č. 4 v EUR s DPH</w:t>
            </w:r>
          </w:p>
        </w:tc>
        <w:tc>
          <w:tcPr>
            <w:tcW w:w="3827" w:type="dxa"/>
            <w:tcBorders>
              <w:top w:val="nil"/>
              <w:left w:val="nil"/>
              <w:bottom w:val="single" w:sz="4" w:space="0" w:color="auto"/>
              <w:right w:val="single" w:sz="4" w:space="0" w:color="auto"/>
            </w:tcBorders>
            <w:shd w:val="clear" w:color="auto" w:fill="auto"/>
            <w:vAlign w:val="center"/>
            <w:hideMark/>
          </w:tcPr>
          <w:p w14:paraId="4E78241D" w14:textId="77777777" w:rsidR="0084678B" w:rsidRPr="0084678B" w:rsidRDefault="0084678B" w:rsidP="0084678B">
            <w:pPr>
              <w:rPr>
                <w:rFonts w:cs="Arial"/>
                <w:color w:val="000000"/>
                <w:sz w:val="22"/>
                <w:szCs w:val="22"/>
              </w:rPr>
            </w:pPr>
            <w:r w:rsidRPr="0084678B">
              <w:rPr>
                <w:rFonts w:cs="Arial"/>
                <w:color w:val="000000"/>
                <w:sz w:val="22"/>
                <w:szCs w:val="22"/>
              </w:rPr>
              <w:t> </w:t>
            </w:r>
          </w:p>
        </w:tc>
        <w:tc>
          <w:tcPr>
            <w:tcW w:w="3100" w:type="dxa"/>
            <w:tcBorders>
              <w:top w:val="nil"/>
              <w:left w:val="nil"/>
              <w:bottom w:val="single" w:sz="4" w:space="0" w:color="auto"/>
              <w:right w:val="single" w:sz="4" w:space="0" w:color="auto"/>
            </w:tcBorders>
            <w:shd w:val="clear" w:color="auto" w:fill="auto"/>
            <w:vAlign w:val="center"/>
            <w:hideMark/>
          </w:tcPr>
          <w:p w14:paraId="720E4C71" w14:textId="77777777" w:rsidR="0084678B" w:rsidRPr="0084678B" w:rsidRDefault="0084678B" w:rsidP="0084678B">
            <w:pPr>
              <w:rPr>
                <w:rFonts w:cs="Arial"/>
                <w:color w:val="000000"/>
                <w:sz w:val="22"/>
                <w:szCs w:val="22"/>
              </w:rPr>
            </w:pPr>
            <w:r w:rsidRPr="0084678B">
              <w:rPr>
                <w:rFonts w:cs="Arial"/>
                <w:color w:val="000000"/>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29977813" w14:textId="77777777" w:rsidR="0084678B" w:rsidRPr="0084678B" w:rsidRDefault="0084678B" w:rsidP="0084678B">
            <w:pPr>
              <w:jc w:val="center"/>
              <w:rPr>
                <w:rFonts w:cs="Arial"/>
                <w:color w:val="000000"/>
                <w:sz w:val="22"/>
                <w:szCs w:val="22"/>
              </w:rPr>
            </w:pPr>
            <w:r w:rsidRPr="0084678B">
              <w:rPr>
                <w:rFonts w:cs="Arial"/>
                <w:color w:val="000000"/>
                <w:sz w:val="22"/>
                <w:szCs w:val="22"/>
              </w:rPr>
              <w:t> </w:t>
            </w:r>
          </w:p>
        </w:tc>
      </w:tr>
    </w:tbl>
    <w:p w14:paraId="59B1B9A8" w14:textId="77777777" w:rsidR="0084678B" w:rsidRDefault="0084678B" w:rsidP="008E6122">
      <w:pPr>
        <w:jc w:val="center"/>
        <w:rPr>
          <w:rFonts w:cs="Arial"/>
          <w:b/>
          <w:szCs w:val="20"/>
        </w:rPr>
      </w:pPr>
    </w:p>
    <w:p w14:paraId="16A4417A" w14:textId="02573CE3" w:rsidR="008E6122" w:rsidRDefault="008E6122" w:rsidP="006505AF">
      <w:pPr>
        <w:jc w:val="right"/>
        <w:rPr>
          <w:rFonts w:cs="Arial"/>
          <w:b/>
          <w:szCs w:val="20"/>
        </w:rPr>
      </w:pPr>
    </w:p>
    <w:p w14:paraId="6C15EF5B" w14:textId="7B6CAB14" w:rsidR="00740CBE" w:rsidRPr="00035608" w:rsidRDefault="00740CBE" w:rsidP="00740CBE">
      <w:pPr>
        <w:jc w:val="right"/>
        <w:rPr>
          <w:rFonts w:cs="Arial"/>
          <w:b/>
          <w:szCs w:val="20"/>
        </w:rPr>
      </w:pPr>
      <w:r w:rsidRPr="00035608">
        <w:rPr>
          <w:rFonts w:cs="Arial"/>
          <w:b/>
          <w:szCs w:val="20"/>
        </w:rPr>
        <w:t>B.1 Opis predmetu zákazky</w:t>
      </w:r>
      <w:r w:rsidR="007E50C7">
        <w:rPr>
          <w:rFonts w:cs="Arial"/>
          <w:b/>
          <w:szCs w:val="20"/>
        </w:rPr>
        <w:t xml:space="preserve"> – Tabuľka č. 5 </w:t>
      </w:r>
    </w:p>
    <w:p w14:paraId="208C5465" w14:textId="77777777" w:rsidR="00740CBE" w:rsidRPr="00035608" w:rsidRDefault="00740CBE" w:rsidP="00740CBE">
      <w:pPr>
        <w:jc w:val="center"/>
        <w:rPr>
          <w:rFonts w:cs="Arial"/>
          <w:b/>
          <w:szCs w:val="20"/>
        </w:rPr>
      </w:pPr>
    </w:p>
    <w:p w14:paraId="428E748B" w14:textId="11158A31" w:rsidR="00740CBE" w:rsidRDefault="00740CBE" w:rsidP="00740CBE">
      <w:pPr>
        <w:jc w:val="center"/>
        <w:rPr>
          <w:rFonts w:cs="Arial"/>
          <w:b/>
          <w:bCs/>
          <w:iCs/>
          <w:szCs w:val="20"/>
        </w:rPr>
      </w:pPr>
      <w:r w:rsidRPr="00035608">
        <w:rPr>
          <w:rFonts w:cs="Arial"/>
          <w:b/>
          <w:szCs w:val="20"/>
        </w:rPr>
        <w:t xml:space="preserve">Opis predmetu zákazky </w:t>
      </w:r>
      <w:r w:rsidRPr="00DA52B1">
        <w:rPr>
          <w:rFonts w:cs="Arial"/>
          <w:b/>
          <w:sz w:val="24"/>
          <w:u w:val="single"/>
        </w:rPr>
        <w:t>časť 5</w:t>
      </w:r>
      <w:r w:rsidRPr="00DA52B1">
        <w:rPr>
          <w:rFonts w:cs="Arial"/>
          <w:b/>
          <w:sz w:val="24"/>
        </w:rPr>
        <w:t xml:space="preserve"> : </w:t>
      </w:r>
      <w:r w:rsidR="00712FA4">
        <w:rPr>
          <w:rFonts w:cs="Arial"/>
          <w:b/>
          <w:sz w:val="24"/>
        </w:rPr>
        <w:t>„</w:t>
      </w:r>
      <w:r w:rsidR="00844AB1" w:rsidRPr="00844AB1">
        <w:rPr>
          <w:rFonts w:cs="Arial"/>
          <w:b/>
          <w:bCs/>
          <w:iCs/>
          <w:szCs w:val="20"/>
        </w:rPr>
        <w:t>Skupina 3 - RTG 5M: mobilný digitálny  s C-ramenom - 20 detektor,  väčší výkon - intervenčná rádiológia a</w:t>
      </w:r>
      <w:r w:rsidR="00712FA4">
        <w:rPr>
          <w:rFonts w:cs="Arial"/>
          <w:b/>
          <w:bCs/>
          <w:iCs/>
          <w:szCs w:val="20"/>
        </w:rPr>
        <w:t> </w:t>
      </w:r>
      <w:r w:rsidR="00844AB1" w:rsidRPr="00844AB1">
        <w:rPr>
          <w:rFonts w:cs="Arial"/>
          <w:b/>
          <w:bCs/>
          <w:iCs/>
          <w:szCs w:val="20"/>
        </w:rPr>
        <w:t>kardiológia</w:t>
      </w:r>
      <w:r w:rsidR="00712FA4">
        <w:rPr>
          <w:rFonts w:cs="Arial"/>
          <w:b/>
          <w:bCs/>
          <w:iCs/>
          <w:szCs w:val="20"/>
        </w:rPr>
        <w:t>“</w:t>
      </w:r>
    </w:p>
    <w:p w14:paraId="2FC5E99E" w14:textId="494C5F17" w:rsidR="009C1F32" w:rsidRDefault="009C1F32" w:rsidP="00740CBE">
      <w:pPr>
        <w:jc w:val="center"/>
        <w:rPr>
          <w:rFonts w:cs="Arial"/>
          <w:b/>
          <w:bCs/>
          <w:iCs/>
          <w:szCs w:val="20"/>
        </w:rPr>
      </w:pPr>
    </w:p>
    <w:tbl>
      <w:tblPr>
        <w:tblW w:w="15561" w:type="dxa"/>
        <w:tblCellMar>
          <w:left w:w="70" w:type="dxa"/>
          <w:right w:w="70" w:type="dxa"/>
        </w:tblCellMar>
        <w:tblLook w:val="04A0" w:firstRow="1" w:lastRow="0" w:firstColumn="1" w:lastColumn="0" w:noHBand="0" w:noVBand="1"/>
      </w:tblPr>
      <w:tblGrid>
        <w:gridCol w:w="5524"/>
        <w:gridCol w:w="3827"/>
        <w:gridCol w:w="3100"/>
        <w:gridCol w:w="3103"/>
        <w:gridCol w:w="7"/>
      </w:tblGrid>
      <w:tr w:rsidR="0084678B" w:rsidRPr="0084678B" w14:paraId="02E3B246" w14:textId="77777777" w:rsidTr="0084678B">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C5EB60" w14:textId="77777777" w:rsidR="0084678B" w:rsidRPr="0084678B" w:rsidRDefault="0084678B" w:rsidP="0084678B">
            <w:pPr>
              <w:jc w:val="center"/>
              <w:rPr>
                <w:rFonts w:cs="Arial"/>
                <w:b/>
                <w:bCs/>
                <w:sz w:val="24"/>
              </w:rPr>
            </w:pPr>
            <w:r w:rsidRPr="0084678B">
              <w:rPr>
                <w:rFonts w:cs="Arial"/>
                <w:b/>
                <w:bCs/>
                <w:sz w:val="24"/>
              </w:rPr>
              <w:t xml:space="preserve">Skupina 3 - RTG5M: mobilný digitálny  s C-ramenom - 20 detektor,  väčší výkon - intervenčná </w:t>
            </w:r>
            <w:proofErr w:type="spellStart"/>
            <w:r w:rsidRPr="0084678B">
              <w:rPr>
                <w:rFonts w:cs="Arial"/>
                <w:b/>
                <w:bCs/>
                <w:sz w:val="24"/>
              </w:rPr>
              <w:t>radiológia</w:t>
            </w:r>
            <w:proofErr w:type="spellEnd"/>
            <w:r w:rsidRPr="0084678B">
              <w:rPr>
                <w:rFonts w:cs="Arial"/>
                <w:b/>
                <w:bCs/>
                <w:sz w:val="24"/>
              </w:rPr>
              <w:t xml:space="preserve"> a </w:t>
            </w:r>
            <w:proofErr w:type="spellStart"/>
            <w:r w:rsidRPr="0084678B">
              <w:rPr>
                <w:rFonts w:cs="Arial"/>
                <w:b/>
                <w:bCs/>
                <w:sz w:val="24"/>
              </w:rPr>
              <w:t>kardiologia</w:t>
            </w:r>
            <w:proofErr w:type="spellEnd"/>
          </w:p>
        </w:tc>
      </w:tr>
      <w:tr w:rsidR="0084678B" w:rsidRPr="0084678B" w14:paraId="4AC39296" w14:textId="77777777" w:rsidTr="0084678B">
        <w:trPr>
          <w:gridAfter w:val="1"/>
          <w:wAfter w:w="7" w:type="dxa"/>
          <w:trHeight w:val="300"/>
        </w:trPr>
        <w:tc>
          <w:tcPr>
            <w:tcW w:w="5524" w:type="dxa"/>
            <w:tcBorders>
              <w:top w:val="nil"/>
              <w:left w:val="nil"/>
              <w:bottom w:val="nil"/>
              <w:right w:val="nil"/>
            </w:tcBorders>
            <w:shd w:val="clear" w:color="000000" w:fill="FFFFFF"/>
            <w:noWrap/>
            <w:vAlign w:val="bottom"/>
            <w:hideMark/>
          </w:tcPr>
          <w:p w14:paraId="743AC639"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0DD36BA7"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02D5A24A"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58BFA256" w14:textId="77777777" w:rsidR="0084678B" w:rsidRPr="0084678B" w:rsidRDefault="0084678B" w:rsidP="0084678B">
            <w:pPr>
              <w:jc w:val="left"/>
              <w:rPr>
                <w:rFonts w:ascii="Calibri" w:hAnsi="Calibri" w:cs="Calibri"/>
                <w:color w:val="000000"/>
                <w:sz w:val="22"/>
                <w:szCs w:val="22"/>
              </w:rPr>
            </w:pPr>
            <w:r w:rsidRPr="0084678B">
              <w:rPr>
                <w:rFonts w:ascii="Calibri" w:hAnsi="Calibri" w:cs="Calibri"/>
                <w:color w:val="000000"/>
                <w:sz w:val="22"/>
                <w:szCs w:val="22"/>
              </w:rPr>
              <w:t> </w:t>
            </w:r>
          </w:p>
        </w:tc>
      </w:tr>
      <w:tr w:rsidR="0084678B" w:rsidRPr="0084678B" w14:paraId="3C8D5438" w14:textId="77777777" w:rsidTr="0084678B">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CC"/>
            <w:vAlign w:val="center"/>
            <w:hideMark/>
          </w:tcPr>
          <w:p w14:paraId="4BDB7110" w14:textId="77777777" w:rsidR="0084678B" w:rsidRPr="0084678B" w:rsidRDefault="0084678B" w:rsidP="0084678B">
            <w:pPr>
              <w:ind w:firstLineChars="100" w:firstLine="220"/>
              <w:jc w:val="left"/>
              <w:rPr>
                <w:rFonts w:cs="Arial"/>
                <w:color w:val="000000"/>
                <w:sz w:val="22"/>
                <w:szCs w:val="22"/>
              </w:rPr>
            </w:pPr>
            <w:r w:rsidRPr="0084678B">
              <w:rPr>
                <w:rFonts w:cs="Arial"/>
                <w:color w:val="000000"/>
                <w:sz w:val="22"/>
                <w:szCs w:val="22"/>
              </w:rPr>
              <w:t>I. Technické špecifikácie RTG prístroja</w:t>
            </w:r>
          </w:p>
        </w:tc>
      </w:tr>
      <w:tr w:rsidR="0084678B" w:rsidRPr="0084678B" w14:paraId="4150F529" w14:textId="77777777" w:rsidTr="0084678B">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14E4C748" w14:textId="77777777" w:rsidR="0084678B" w:rsidRPr="0084678B" w:rsidRDefault="0084678B" w:rsidP="0084678B">
            <w:pPr>
              <w:jc w:val="center"/>
              <w:rPr>
                <w:rFonts w:cs="Arial"/>
                <w:color w:val="000000"/>
                <w:sz w:val="22"/>
                <w:szCs w:val="22"/>
              </w:rPr>
            </w:pPr>
            <w:r w:rsidRPr="0084678B">
              <w:rPr>
                <w:rFonts w:cs="Arial"/>
                <w:color w:val="000000"/>
                <w:sz w:val="22"/>
                <w:szCs w:val="22"/>
              </w:rPr>
              <w:t>Technické špecifikácie RTG prístroja</w:t>
            </w:r>
          </w:p>
        </w:tc>
        <w:tc>
          <w:tcPr>
            <w:tcW w:w="3827" w:type="dxa"/>
            <w:tcBorders>
              <w:top w:val="nil"/>
              <w:left w:val="nil"/>
              <w:bottom w:val="single" w:sz="4" w:space="0" w:color="auto"/>
              <w:right w:val="single" w:sz="4" w:space="0" w:color="auto"/>
            </w:tcBorders>
            <w:shd w:val="clear" w:color="000000" w:fill="D9E1F2"/>
            <w:noWrap/>
            <w:vAlign w:val="center"/>
            <w:hideMark/>
          </w:tcPr>
          <w:p w14:paraId="27BDCDF4" w14:textId="77777777" w:rsidR="0084678B" w:rsidRPr="0084678B" w:rsidRDefault="0084678B" w:rsidP="0084678B">
            <w:pPr>
              <w:jc w:val="center"/>
              <w:rPr>
                <w:rFonts w:cs="Arial"/>
                <w:color w:val="000000"/>
                <w:sz w:val="22"/>
                <w:szCs w:val="22"/>
              </w:rPr>
            </w:pPr>
            <w:r w:rsidRPr="0084678B">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3792D758" w14:textId="77777777" w:rsidR="0084678B" w:rsidRPr="0084678B" w:rsidRDefault="0084678B" w:rsidP="0084678B">
            <w:pPr>
              <w:jc w:val="center"/>
              <w:rPr>
                <w:rFonts w:cs="Arial"/>
                <w:color w:val="000000"/>
                <w:sz w:val="22"/>
                <w:szCs w:val="22"/>
              </w:rPr>
            </w:pPr>
            <w:r w:rsidRPr="0084678B">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175C0C4F" w14:textId="77777777" w:rsidR="0084678B" w:rsidRPr="0084678B" w:rsidRDefault="0084678B" w:rsidP="0084678B">
            <w:pPr>
              <w:jc w:val="center"/>
              <w:rPr>
                <w:rFonts w:cs="Arial"/>
                <w:color w:val="000000"/>
                <w:sz w:val="22"/>
                <w:szCs w:val="22"/>
              </w:rPr>
            </w:pPr>
            <w:r w:rsidRPr="0084678B">
              <w:rPr>
                <w:rFonts w:cs="Arial"/>
                <w:color w:val="000000"/>
                <w:sz w:val="22"/>
                <w:szCs w:val="22"/>
              </w:rPr>
              <w:t>Jednotková cena v EUR s DPH</w:t>
            </w:r>
          </w:p>
        </w:tc>
      </w:tr>
      <w:tr w:rsidR="0084678B" w:rsidRPr="0084678B" w14:paraId="2DC45DF4"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9DA0427" w14:textId="77777777" w:rsidR="0084678B" w:rsidRPr="0084678B" w:rsidRDefault="0084678B" w:rsidP="0084678B">
            <w:pPr>
              <w:jc w:val="left"/>
              <w:rPr>
                <w:rFonts w:cs="Arial"/>
                <w:sz w:val="22"/>
                <w:szCs w:val="22"/>
              </w:rPr>
            </w:pPr>
            <w:r w:rsidRPr="0084678B">
              <w:rPr>
                <w:rFonts w:cs="Arial"/>
                <w:sz w:val="22"/>
                <w:szCs w:val="22"/>
              </w:rPr>
              <w:t xml:space="preserve">Typ prístroja </w:t>
            </w:r>
          </w:p>
        </w:tc>
        <w:tc>
          <w:tcPr>
            <w:tcW w:w="3827" w:type="dxa"/>
            <w:tcBorders>
              <w:top w:val="nil"/>
              <w:left w:val="nil"/>
              <w:bottom w:val="single" w:sz="4" w:space="0" w:color="auto"/>
              <w:right w:val="single" w:sz="4" w:space="0" w:color="auto"/>
            </w:tcBorders>
            <w:shd w:val="clear" w:color="000000" w:fill="FFFFFF"/>
            <w:noWrap/>
            <w:vAlign w:val="center"/>
            <w:hideMark/>
          </w:tcPr>
          <w:p w14:paraId="1BDE3957" w14:textId="77777777" w:rsidR="0084678B" w:rsidRPr="0084678B" w:rsidRDefault="0084678B" w:rsidP="0084678B">
            <w:pPr>
              <w:jc w:val="left"/>
              <w:rPr>
                <w:rFonts w:cs="Arial"/>
                <w:sz w:val="22"/>
                <w:szCs w:val="22"/>
              </w:rPr>
            </w:pPr>
            <w:r w:rsidRPr="0084678B">
              <w:rPr>
                <w:rFonts w:cs="Arial"/>
                <w:sz w:val="22"/>
                <w:szCs w:val="22"/>
              </w:rPr>
              <w:t>mobilný s C -ramenom</w:t>
            </w:r>
          </w:p>
        </w:tc>
        <w:tc>
          <w:tcPr>
            <w:tcW w:w="3100" w:type="dxa"/>
            <w:tcBorders>
              <w:top w:val="nil"/>
              <w:left w:val="nil"/>
              <w:bottom w:val="single" w:sz="4" w:space="0" w:color="auto"/>
              <w:right w:val="single" w:sz="4" w:space="0" w:color="auto"/>
            </w:tcBorders>
            <w:shd w:val="clear" w:color="000000" w:fill="FFFFFF"/>
            <w:noWrap/>
            <w:vAlign w:val="center"/>
            <w:hideMark/>
          </w:tcPr>
          <w:p w14:paraId="374A8B08"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val="restart"/>
            <w:tcBorders>
              <w:top w:val="nil"/>
              <w:left w:val="single" w:sz="4" w:space="0" w:color="auto"/>
              <w:bottom w:val="single" w:sz="4" w:space="0" w:color="000000"/>
              <w:right w:val="single" w:sz="4" w:space="0" w:color="auto"/>
            </w:tcBorders>
            <w:shd w:val="clear" w:color="000000" w:fill="FFD966"/>
            <w:noWrap/>
            <w:vAlign w:val="center"/>
            <w:hideMark/>
          </w:tcPr>
          <w:p w14:paraId="41C4963C" w14:textId="77777777" w:rsidR="0084678B" w:rsidRPr="0084678B" w:rsidRDefault="0084678B" w:rsidP="0084678B">
            <w:pPr>
              <w:jc w:val="center"/>
              <w:rPr>
                <w:rFonts w:cs="Arial"/>
                <w:color w:val="000000"/>
                <w:sz w:val="22"/>
                <w:szCs w:val="22"/>
              </w:rPr>
            </w:pPr>
            <w:r w:rsidRPr="0084678B">
              <w:rPr>
                <w:rFonts w:cs="Arial"/>
                <w:color w:val="000000"/>
                <w:sz w:val="22"/>
                <w:szCs w:val="22"/>
              </w:rPr>
              <w:t> </w:t>
            </w:r>
          </w:p>
        </w:tc>
      </w:tr>
      <w:tr w:rsidR="0084678B" w:rsidRPr="0084678B" w14:paraId="6723F385"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1553188" w14:textId="77777777" w:rsidR="0084678B" w:rsidRPr="0084678B" w:rsidRDefault="0084678B" w:rsidP="0084678B">
            <w:pPr>
              <w:jc w:val="left"/>
              <w:rPr>
                <w:rFonts w:cs="Arial"/>
                <w:sz w:val="22"/>
                <w:szCs w:val="22"/>
              </w:rPr>
            </w:pPr>
            <w:r w:rsidRPr="0084678B">
              <w:rPr>
                <w:rFonts w:cs="Arial"/>
                <w:sz w:val="22"/>
                <w:szCs w:val="22"/>
              </w:rPr>
              <w:t>Typ detektora</w:t>
            </w:r>
          </w:p>
        </w:tc>
        <w:tc>
          <w:tcPr>
            <w:tcW w:w="3827" w:type="dxa"/>
            <w:tcBorders>
              <w:top w:val="nil"/>
              <w:left w:val="nil"/>
              <w:bottom w:val="single" w:sz="4" w:space="0" w:color="auto"/>
              <w:right w:val="single" w:sz="4" w:space="0" w:color="auto"/>
            </w:tcBorders>
            <w:shd w:val="clear" w:color="000000" w:fill="FFFFFF"/>
            <w:noWrap/>
            <w:vAlign w:val="center"/>
            <w:hideMark/>
          </w:tcPr>
          <w:p w14:paraId="1C5A0AB8" w14:textId="77777777" w:rsidR="0084678B" w:rsidRPr="0084678B" w:rsidRDefault="0084678B" w:rsidP="0084678B">
            <w:pPr>
              <w:jc w:val="left"/>
              <w:rPr>
                <w:rFonts w:cs="Arial"/>
                <w:sz w:val="22"/>
                <w:szCs w:val="22"/>
              </w:rPr>
            </w:pPr>
            <w:r w:rsidRPr="0084678B">
              <w:rPr>
                <w:rFonts w:cs="Arial"/>
                <w:sz w:val="22"/>
                <w:szCs w:val="22"/>
              </w:rPr>
              <w:t xml:space="preserve">CSI alebo </w:t>
            </w:r>
            <w:proofErr w:type="spellStart"/>
            <w:r w:rsidRPr="0084678B">
              <w:rPr>
                <w:rFonts w:cs="Arial"/>
                <w:sz w:val="22"/>
                <w:szCs w:val="22"/>
              </w:rPr>
              <w:t>aSi</w:t>
            </w:r>
            <w:proofErr w:type="spellEnd"/>
            <w:r w:rsidRPr="0084678B">
              <w:rPr>
                <w:rFonts w:cs="Arial"/>
                <w:sz w:val="22"/>
                <w:szCs w:val="22"/>
              </w:rPr>
              <w:t xml:space="preserve"> s </w:t>
            </w:r>
            <w:proofErr w:type="spellStart"/>
            <w:r w:rsidRPr="0084678B">
              <w:rPr>
                <w:rFonts w:cs="Arial"/>
                <w:sz w:val="22"/>
                <w:szCs w:val="22"/>
              </w:rPr>
              <w:t>CsI</w:t>
            </w:r>
            <w:proofErr w:type="spellEnd"/>
            <w:r w:rsidRPr="0084678B">
              <w:rPr>
                <w:rFonts w:cs="Arial"/>
                <w:sz w:val="22"/>
                <w:szCs w:val="22"/>
              </w:rPr>
              <w:t xml:space="preserve"> </w:t>
            </w:r>
            <w:proofErr w:type="spellStart"/>
            <w:r w:rsidRPr="0084678B">
              <w:rPr>
                <w:rFonts w:cs="Arial"/>
                <w:sz w:val="22"/>
                <w:szCs w:val="22"/>
              </w:rPr>
              <w:t>scintilátorom</w:t>
            </w:r>
            <w:proofErr w:type="spellEnd"/>
            <w:r w:rsidRPr="0084678B">
              <w:rPr>
                <w:rFonts w:cs="Arial"/>
                <w:sz w:val="22"/>
                <w:szCs w:val="22"/>
              </w:rPr>
              <w:t xml:space="preserve"> alebo CMOS </w:t>
            </w:r>
          </w:p>
        </w:tc>
        <w:tc>
          <w:tcPr>
            <w:tcW w:w="3100" w:type="dxa"/>
            <w:tcBorders>
              <w:top w:val="nil"/>
              <w:left w:val="nil"/>
              <w:bottom w:val="single" w:sz="4" w:space="0" w:color="auto"/>
              <w:right w:val="single" w:sz="4" w:space="0" w:color="auto"/>
            </w:tcBorders>
            <w:shd w:val="clear" w:color="000000" w:fill="FFFFFF"/>
            <w:noWrap/>
            <w:vAlign w:val="center"/>
            <w:hideMark/>
          </w:tcPr>
          <w:p w14:paraId="455A064A"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9B02FBB" w14:textId="77777777" w:rsidR="0084678B" w:rsidRPr="0084678B" w:rsidRDefault="0084678B" w:rsidP="0084678B">
            <w:pPr>
              <w:jc w:val="left"/>
              <w:rPr>
                <w:rFonts w:cs="Arial"/>
                <w:color w:val="000000"/>
                <w:sz w:val="22"/>
                <w:szCs w:val="22"/>
              </w:rPr>
            </w:pPr>
          </w:p>
        </w:tc>
      </w:tr>
      <w:tr w:rsidR="0084678B" w:rsidRPr="0084678B" w14:paraId="5C7FBB72"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942264E" w14:textId="77777777" w:rsidR="0084678B" w:rsidRPr="0084678B" w:rsidRDefault="0084678B" w:rsidP="0084678B">
            <w:pPr>
              <w:jc w:val="left"/>
              <w:rPr>
                <w:rFonts w:cs="Arial"/>
                <w:sz w:val="22"/>
                <w:szCs w:val="22"/>
              </w:rPr>
            </w:pPr>
            <w:r w:rsidRPr="0084678B">
              <w:rPr>
                <w:rFonts w:cs="Arial"/>
                <w:sz w:val="22"/>
                <w:szCs w:val="22"/>
              </w:rPr>
              <w:t>Počet detektorov</w:t>
            </w:r>
          </w:p>
        </w:tc>
        <w:tc>
          <w:tcPr>
            <w:tcW w:w="3827" w:type="dxa"/>
            <w:tcBorders>
              <w:top w:val="nil"/>
              <w:left w:val="nil"/>
              <w:bottom w:val="single" w:sz="4" w:space="0" w:color="auto"/>
              <w:right w:val="single" w:sz="4" w:space="0" w:color="auto"/>
            </w:tcBorders>
            <w:shd w:val="clear" w:color="000000" w:fill="FFFFFF"/>
            <w:noWrap/>
            <w:vAlign w:val="center"/>
            <w:hideMark/>
          </w:tcPr>
          <w:p w14:paraId="29C47B3E" w14:textId="77777777" w:rsidR="0084678B" w:rsidRPr="0084678B" w:rsidRDefault="0084678B" w:rsidP="0084678B">
            <w:pPr>
              <w:jc w:val="left"/>
              <w:rPr>
                <w:rFonts w:cs="Arial"/>
                <w:sz w:val="22"/>
                <w:szCs w:val="22"/>
              </w:rPr>
            </w:pPr>
            <w:r w:rsidRPr="0084678B">
              <w:rPr>
                <w:rFonts w:cs="Arial"/>
                <w:sz w:val="22"/>
                <w:szCs w:val="22"/>
              </w:rPr>
              <w:t>1</w:t>
            </w:r>
          </w:p>
        </w:tc>
        <w:tc>
          <w:tcPr>
            <w:tcW w:w="3100" w:type="dxa"/>
            <w:tcBorders>
              <w:top w:val="nil"/>
              <w:left w:val="nil"/>
              <w:bottom w:val="single" w:sz="4" w:space="0" w:color="auto"/>
              <w:right w:val="single" w:sz="4" w:space="0" w:color="auto"/>
            </w:tcBorders>
            <w:shd w:val="clear" w:color="000000" w:fill="FFFFFF"/>
            <w:noWrap/>
            <w:vAlign w:val="center"/>
            <w:hideMark/>
          </w:tcPr>
          <w:p w14:paraId="71B8CB7E"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9639609" w14:textId="77777777" w:rsidR="0084678B" w:rsidRPr="0084678B" w:rsidRDefault="0084678B" w:rsidP="0084678B">
            <w:pPr>
              <w:jc w:val="left"/>
              <w:rPr>
                <w:rFonts w:cs="Arial"/>
                <w:color w:val="000000"/>
                <w:sz w:val="22"/>
                <w:szCs w:val="22"/>
              </w:rPr>
            </w:pPr>
          </w:p>
        </w:tc>
      </w:tr>
      <w:tr w:rsidR="0084678B" w:rsidRPr="0084678B" w14:paraId="49CB8D17"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2B46FF00" w14:textId="3C0AF9FE" w:rsidR="0084678B" w:rsidRPr="0084678B" w:rsidRDefault="0084678B" w:rsidP="0084678B">
            <w:pPr>
              <w:jc w:val="left"/>
              <w:rPr>
                <w:rFonts w:cs="Arial"/>
                <w:sz w:val="22"/>
                <w:szCs w:val="22"/>
              </w:rPr>
            </w:pPr>
            <w:r w:rsidRPr="0084678B">
              <w:rPr>
                <w:rFonts w:cs="Arial"/>
                <w:sz w:val="22"/>
                <w:szCs w:val="22"/>
              </w:rPr>
              <w:t xml:space="preserve">Rozmer aktívnej plochy </w:t>
            </w:r>
            <w:r>
              <w:rPr>
                <w:rFonts w:cs="Arial"/>
                <w:sz w:val="22"/>
                <w:szCs w:val="22"/>
              </w:rPr>
              <w:t>detektora</w:t>
            </w:r>
            <w:r w:rsidRPr="0084678B">
              <w:rPr>
                <w:rFonts w:cs="Arial"/>
                <w:sz w:val="22"/>
                <w:szCs w:val="22"/>
              </w:rPr>
              <w:t xml:space="preserve"> (výška x šírka)</w:t>
            </w:r>
          </w:p>
        </w:tc>
        <w:tc>
          <w:tcPr>
            <w:tcW w:w="3827" w:type="dxa"/>
            <w:tcBorders>
              <w:top w:val="nil"/>
              <w:left w:val="nil"/>
              <w:bottom w:val="single" w:sz="4" w:space="0" w:color="auto"/>
              <w:right w:val="single" w:sz="4" w:space="0" w:color="auto"/>
            </w:tcBorders>
            <w:shd w:val="clear" w:color="auto" w:fill="auto"/>
            <w:noWrap/>
            <w:vAlign w:val="center"/>
            <w:hideMark/>
          </w:tcPr>
          <w:p w14:paraId="5DB15CC5" w14:textId="77777777" w:rsidR="0084678B" w:rsidRPr="0084678B" w:rsidRDefault="0084678B" w:rsidP="0084678B">
            <w:pPr>
              <w:jc w:val="left"/>
              <w:rPr>
                <w:rFonts w:cs="Arial"/>
                <w:sz w:val="22"/>
                <w:szCs w:val="22"/>
              </w:rPr>
            </w:pPr>
            <w:r w:rsidRPr="0084678B">
              <w:rPr>
                <w:rFonts w:cs="Arial"/>
                <w:sz w:val="22"/>
                <w:szCs w:val="22"/>
              </w:rPr>
              <w:t>minimálne 20x20 cm</w:t>
            </w:r>
          </w:p>
        </w:tc>
        <w:tc>
          <w:tcPr>
            <w:tcW w:w="3100" w:type="dxa"/>
            <w:tcBorders>
              <w:top w:val="nil"/>
              <w:left w:val="nil"/>
              <w:bottom w:val="single" w:sz="4" w:space="0" w:color="auto"/>
              <w:right w:val="single" w:sz="4" w:space="0" w:color="auto"/>
            </w:tcBorders>
            <w:shd w:val="clear" w:color="auto" w:fill="auto"/>
            <w:noWrap/>
            <w:vAlign w:val="center"/>
            <w:hideMark/>
          </w:tcPr>
          <w:p w14:paraId="7840CD20"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90A437A" w14:textId="77777777" w:rsidR="0084678B" w:rsidRPr="0084678B" w:rsidRDefault="0084678B" w:rsidP="0084678B">
            <w:pPr>
              <w:jc w:val="left"/>
              <w:rPr>
                <w:rFonts w:cs="Arial"/>
                <w:color w:val="000000"/>
                <w:sz w:val="22"/>
                <w:szCs w:val="22"/>
              </w:rPr>
            </w:pPr>
          </w:p>
        </w:tc>
      </w:tr>
      <w:tr w:rsidR="0084678B" w:rsidRPr="0084678B" w14:paraId="18D4C127"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0F0892B" w14:textId="77777777" w:rsidR="0084678B" w:rsidRPr="0084678B" w:rsidRDefault="0084678B" w:rsidP="0084678B">
            <w:pPr>
              <w:jc w:val="left"/>
              <w:rPr>
                <w:rFonts w:cs="Arial"/>
                <w:sz w:val="22"/>
                <w:szCs w:val="22"/>
              </w:rPr>
            </w:pPr>
            <w:r w:rsidRPr="0084678B">
              <w:rPr>
                <w:rFonts w:cs="Arial"/>
                <w:sz w:val="22"/>
                <w:szCs w:val="22"/>
              </w:rPr>
              <w:t>Rozlíšenie – počet bodov</w:t>
            </w:r>
          </w:p>
        </w:tc>
        <w:tc>
          <w:tcPr>
            <w:tcW w:w="3827" w:type="dxa"/>
            <w:tcBorders>
              <w:top w:val="nil"/>
              <w:left w:val="nil"/>
              <w:bottom w:val="single" w:sz="4" w:space="0" w:color="auto"/>
              <w:right w:val="single" w:sz="4" w:space="0" w:color="auto"/>
            </w:tcBorders>
            <w:shd w:val="clear" w:color="auto" w:fill="auto"/>
            <w:noWrap/>
            <w:vAlign w:val="center"/>
            <w:hideMark/>
          </w:tcPr>
          <w:p w14:paraId="46CAF9FB" w14:textId="77777777" w:rsidR="0084678B" w:rsidRPr="0084678B" w:rsidRDefault="0084678B" w:rsidP="0084678B">
            <w:pPr>
              <w:jc w:val="left"/>
              <w:rPr>
                <w:rFonts w:cs="Arial"/>
                <w:sz w:val="22"/>
                <w:szCs w:val="22"/>
              </w:rPr>
            </w:pPr>
            <w:r w:rsidRPr="0084678B">
              <w:rPr>
                <w:rFonts w:cs="Arial"/>
                <w:sz w:val="22"/>
                <w:szCs w:val="22"/>
              </w:rPr>
              <w:t>minimálne 1024 x 1024 pixelov</w:t>
            </w:r>
          </w:p>
        </w:tc>
        <w:tc>
          <w:tcPr>
            <w:tcW w:w="3100" w:type="dxa"/>
            <w:tcBorders>
              <w:top w:val="nil"/>
              <w:left w:val="nil"/>
              <w:bottom w:val="single" w:sz="4" w:space="0" w:color="auto"/>
              <w:right w:val="single" w:sz="4" w:space="0" w:color="auto"/>
            </w:tcBorders>
            <w:shd w:val="clear" w:color="auto" w:fill="auto"/>
            <w:noWrap/>
            <w:vAlign w:val="center"/>
            <w:hideMark/>
          </w:tcPr>
          <w:p w14:paraId="73E4F755"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1F18053" w14:textId="77777777" w:rsidR="0084678B" w:rsidRPr="0084678B" w:rsidRDefault="0084678B" w:rsidP="0084678B">
            <w:pPr>
              <w:jc w:val="left"/>
              <w:rPr>
                <w:rFonts w:cs="Arial"/>
                <w:color w:val="000000"/>
                <w:sz w:val="22"/>
                <w:szCs w:val="22"/>
              </w:rPr>
            </w:pPr>
          </w:p>
        </w:tc>
      </w:tr>
      <w:tr w:rsidR="0084678B" w:rsidRPr="0084678B" w14:paraId="0832A646"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502B635" w14:textId="77777777" w:rsidR="0084678B" w:rsidRPr="0084678B" w:rsidRDefault="0084678B" w:rsidP="0084678B">
            <w:pPr>
              <w:jc w:val="left"/>
              <w:rPr>
                <w:rFonts w:cs="Arial"/>
                <w:sz w:val="22"/>
                <w:szCs w:val="22"/>
              </w:rPr>
            </w:pPr>
            <w:r w:rsidRPr="0084678B">
              <w:rPr>
                <w:rFonts w:cs="Arial"/>
                <w:sz w:val="22"/>
                <w:szCs w:val="22"/>
              </w:rPr>
              <w:t>Rozlíšenie – veľkosť bodu</w:t>
            </w:r>
          </w:p>
        </w:tc>
        <w:tc>
          <w:tcPr>
            <w:tcW w:w="3827" w:type="dxa"/>
            <w:tcBorders>
              <w:top w:val="nil"/>
              <w:left w:val="nil"/>
              <w:bottom w:val="single" w:sz="4" w:space="0" w:color="auto"/>
              <w:right w:val="single" w:sz="4" w:space="0" w:color="auto"/>
            </w:tcBorders>
            <w:shd w:val="clear" w:color="auto" w:fill="auto"/>
            <w:noWrap/>
            <w:vAlign w:val="center"/>
            <w:hideMark/>
          </w:tcPr>
          <w:p w14:paraId="4414DC35" w14:textId="77777777" w:rsidR="0084678B" w:rsidRPr="0084678B" w:rsidRDefault="0084678B" w:rsidP="0084678B">
            <w:pPr>
              <w:jc w:val="left"/>
              <w:rPr>
                <w:rFonts w:cs="Arial"/>
                <w:sz w:val="22"/>
                <w:szCs w:val="22"/>
              </w:rPr>
            </w:pPr>
            <w:r w:rsidRPr="0084678B">
              <w:rPr>
                <w:rFonts w:cs="Arial"/>
                <w:sz w:val="22"/>
                <w:szCs w:val="22"/>
              </w:rPr>
              <w:t xml:space="preserve">maximálne 200 </w:t>
            </w:r>
            <w:proofErr w:type="spellStart"/>
            <w:r w:rsidRPr="0084678B">
              <w:rPr>
                <w:rFonts w:cs="Arial"/>
                <w:sz w:val="22"/>
                <w:szCs w:val="22"/>
              </w:rPr>
              <w:t>μm</w:t>
            </w:r>
            <w:proofErr w:type="spellEnd"/>
          </w:p>
        </w:tc>
        <w:tc>
          <w:tcPr>
            <w:tcW w:w="3100" w:type="dxa"/>
            <w:tcBorders>
              <w:top w:val="nil"/>
              <w:left w:val="nil"/>
              <w:bottom w:val="single" w:sz="4" w:space="0" w:color="auto"/>
              <w:right w:val="single" w:sz="4" w:space="0" w:color="auto"/>
            </w:tcBorders>
            <w:shd w:val="clear" w:color="auto" w:fill="auto"/>
            <w:noWrap/>
            <w:vAlign w:val="center"/>
            <w:hideMark/>
          </w:tcPr>
          <w:p w14:paraId="6F50A5A2"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03EF2387" w14:textId="77777777" w:rsidR="0084678B" w:rsidRPr="0084678B" w:rsidRDefault="0084678B" w:rsidP="0084678B">
            <w:pPr>
              <w:jc w:val="left"/>
              <w:rPr>
                <w:rFonts w:cs="Arial"/>
                <w:color w:val="000000"/>
                <w:sz w:val="22"/>
                <w:szCs w:val="22"/>
              </w:rPr>
            </w:pPr>
          </w:p>
        </w:tc>
      </w:tr>
      <w:tr w:rsidR="0084678B" w:rsidRPr="0084678B" w14:paraId="3F317A33"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A216FB3" w14:textId="77777777" w:rsidR="0084678B" w:rsidRPr="0084678B" w:rsidRDefault="0084678B" w:rsidP="0084678B">
            <w:pPr>
              <w:jc w:val="left"/>
              <w:rPr>
                <w:rFonts w:cs="Arial"/>
                <w:sz w:val="22"/>
                <w:szCs w:val="22"/>
              </w:rPr>
            </w:pPr>
            <w:r w:rsidRPr="0084678B">
              <w:rPr>
                <w:rFonts w:cs="Arial"/>
                <w:sz w:val="22"/>
                <w:szCs w:val="22"/>
              </w:rPr>
              <w:t>Rozlíšenie – rozsah šedi</w:t>
            </w:r>
          </w:p>
        </w:tc>
        <w:tc>
          <w:tcPr>
            <w:tcW w:w="3827" w:type="dxa"/>
            <w:tcBorders>
              <w:top w:val="nil"/>
              <w:left w:val="nil"/>
              <w:bottom w:val="single" w:sz="4" w:space="0" w:color="auto"/>
              <w:right w:val="single" w:sz="4" w:space="0" w:color="auto"/>
            </w:tcBorders>
            <w:shd w:val="clear" w:color="000000" w:fill="FFFFFF"/>
            <w:noWrap/>
            <w:vAlign w:val="center"/>
            <w:hideMark/>
          </w:tcPr>
          <w:p w14:paraId="0FC6D636" w14:textId="77777777" w:rsidR="0084678B" w:rsidRPr="0084678B" w:rsidRDefault="0084678B" w:rsidP="0084678B">
            <w:pPr>
              <w:jc w:val="left"/>
              <w:rPr>
                <w:rFonts w:cs="Arial"/>
                <w:sz w:val="22"/>
                <w:szCs w:val="22"/>
              </w:rPr>
            </w:pPr>
            <w:r w:rsidRPr="0084678B">
              <w:rPr>
                <w:rFonts w:cs="Arial"/>
                <w:sz w:val="22"/>
                <w:szCs w:val="22"/>
              </w:rPr>
              <w:t>minimálne 14 bit</w:t>
            </w:r>
          </w:p>
        </w:tc>
        <w:tc>
          <w:tcPr>
            <w:tcW w:w="3100" w:type="dxa"/>
            <w:tcBorders>
              <w:top w:val="nil"/>
              <w:left w:val="nil"/>
              <w:bottom w:val="single" w:sz="4" w:space="0" w:color="auto"/>
              <w:right w:val="single" w:sz="4" w:space="0" w:color="auto"/>
            </w:tcBorders>
            <w:shd w:val="clear" w:color="000000" w:fill="FFFFFF"/>
            <w:noWrap/>
            <w:vAlign w:val="center"/>
            <w:hideMark/>
          </w:tcPr>
          <w:p w14:paraId="5A148139"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FAE5CF8" w14:textId="77777777" w:rsidR="0084678B" w:rsidRPr="0084678B" w:rsidRDefault="0084678B" w:rsidP="0084678B">
            <w:pPr>
              <w:jc w:val="left"/>
              <w:rPr>
                <w:rFonts w:cs="Arial"/>
                <w:color w:val="000000"/>
                <w:sz w:val="22"/>
                <w:szCs w:val="22"/>
              </w:rPr>
            </w:pPr>
          </w:p>
        </w:tc>
      </w:tr>
      <w:tr w:rsidR="0084678B" w:rsidRPr="0084678B" w14:paraId="2E7FE773"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6829C3C7" w14:textId="77777777" w:rsidR="0084678B" w:rsidRPr="0084678B" w:rsidRDefault="0084678B" w:rsidP="0084678B">
            <w:pPr>
              <w:jc w:val="left"/>
              <w:rPr>
                <w:rFonts w:cs="Arial"/>
                <w:sz w:val="22"/>
                <w:szCs w:val="22"/>
              </w:rPr>
            </w:pPr>
            <w:r w:rsidRPr="0084678B">
              <w:rPr>
                <w:rFonts w:cs="Arial"/>
                <w:sz w:val="22"/>
                <w:szCs w:val="22"/>
              </w:rPr>
              <w:t>Výstupný výkon generátora</w:t>
            </w:r>
          </w:p>
        </w:tc>
        <w:tc>
          <w:tcPr>
            <w:tcW w:w="3827" w:type="dxa"/>
            <w:tcBorders>
              <w:top w:val="nil"/>
              <w:left w:val="nil"/>
              <w:bottom w:val="single" w:sz="4" w:space="0" w:color="auto"/>
              <w:right w:val="nil"/>
            </w:tcBorders>
            <w:shd w:val="clear" w:color="auto" w:fill="auto"/>
            <w:noWrap/>
            <w:vAlign w:val="center"/>
            <w:hideMark/>
          </w:tcPr>
          <w:p w14:paraId="25488D8D" w14:textId="77777777" w:rsidR="0084678B" w:rsidRPr="0084678B" w:rsidRDefault="0084678B" w:rsidP="0084678B">
            <w:pPr>
              <w:jc w:val="left"/>
              <w:rPr>
                <w:rFonts w:cs="Arial"/>
                <w:sz w:val="22"/>
                <w:szCs w:val="22"/>
              </w:rPr>
            </w:pPr>
            <w:r w:rsidRPr="0084678B">
              <w:rPr>
                <w:rFonts w:cs="Arial"/>
                <w:sz w:val="22"/>
                <w:szCs w:val="22"/>
              </w:rPr>
              <w:t>minimálne 25KW</w:t>
            </w:r>
          </w:p>
        </w:tc>
        <w:tc>
          <w:tcPr>
            <w:tcW w:w="3100" w:type="dxa"/>
            <w:tcBorders>
              <w:top w:val="nil"/>
              <w:left w:val="single" w:sz="4" w:space="0" w:color="auto"/>
              <w:bottom w:val="single" w:sz="4" w:space="0" w:color="auto"/>
              <w:right w:val="nil"/>
            </w:tcBorders>
            <w:shd w:val="clear" w:color="auto" w:fill="auto"/>
            <w:noWrap/>
            <w:vAlign w:val="center"/>
            <w:hideMark/>
          </w:tcPr>
          <w:p w14:paraId="6B6B0F0B"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052D1B60" w14:textId="77777777" w:rsidR="0084678B" w:rsidRPr="0084678B" w:rsidRDefault="0084678B" w:rsidP="0084678B">
            <w:pPr>
              <w:jc w:val="left"/>
              <w:rPr>
                <w:rFonts w:cs="Arial"/>
                <w:color w:val="000000"/>
                <w:sz w:val="22"/>
                <w:szCs w:val="22"/>
              </w:rPr>
            </w:pPr>
          </w:p>
        </w:tc>
      </w:tr>
      <w:tr w:rsidR="0084678B" w:rsidRPr="0084678B" w14:paraId="6CD31C98"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BDEFBBE" w14:textId="77777777" w:rsidR="0084678B" w:rsidRPr="0084678B" w:rsidRDefault="0084678B" w:rsidP="0084678B">
            <w:pPr>
              <w:jc w:val="left"/>
              <w:rPr>
                <w:rFonts w:cs="Arial"/>
                <w:sz w:val="22"/>
                <w:szCs w:val="22"/>
              </w:rPr>
            </w:pPr>
            <w:r w:rsidRPr="0084678B">
              <w:rPr>
                <w:rFonts w:cs="Arial"/>
                <w:sz w:val="22"/>
                <w:szCs w:val="22"/>
              </w:rPr>
              <w:t>Rozsah kV pri 1 kV krokoch minimálne</w:t>
            </w:r>
          </w:p>
        </w:tc>
        <w:tc>
          <w:tcPr>
            <w:tcW w:w="3827" w:type="dxa"/>
            <w:tcBorders>
              <w:top w:val="nil"/>
              <w:left w:val="nil"/>
              <w:bottom w:val="single" w:sz="4" w:space="0" w:color="auto"/>
              <w:right w:val="nil"/>
            </w:tcBorders>
            <w:shd w:val="clear" w:color="auto" w:fill="auto"/>
            <w:noWrap/>
            <w:vAlign w:val="center"/>
            <w:hideMark/>
          </w:tcPr>
          <w:p w14:paraId="346CA77A" w14:textId="77777777" w:rsidR="0084678B" w:rsidRPr="0084678B" w:rsidRDefault="0084678B" w:rsidP="0084678B">
            <w:pPr>
              <w:jc w:val="left"/>
              <w:rPr>
                <w:rFonts w:cs="Arial"/>
                <w:sz w:val="22"/>
                <w:szCs w:val="22"/>
              </w:rPr>
            </w:pPr>
            <w:r w:rsidRPr="0084678B">
              <w:rPr>
                <w:rFonts w:cs="Arial"/>
                <w:sz w:val="22"/>
                <w:szCs w:val="22"/>
              </w:rPr>
              <w:t>minimálne od 40 kV do 120 kV</w:t>
            </w:r>
          </w:p>
        </w:tc>
        <w:tc>
          <w:tcPr>
            <w:tcW w:w="3100" w:type="dxa"/>
            <w:tcBorders>
              <w:top w:val="nil"/>
              <w:left w:val="single" w:sz="4" w:space="0" w:color="auto"/>
              <w:bottom w:val="single" w:sz="4" w:space="0" w:color="auto"/>
              <w:right w:val="nil"/>
            </w:tcBorders>
            <w:shd w:val="clear" w:color="auto" w:fill="auto"/>
            <w:noWrap/>
            <w:vAlign w:val="center"/>
            <w:hideMark/>
          </w:tcPr>
          <w:p w14:paraId="4761CC1C"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0DE03161" w14:textId="77777777" w:rsidR="0084678B" w:rsidRPr="0084678B" w:rsidRDefault="0084678B" w:rsidP="0084678B">
            <w:pPr>
              <w:jc w:val="left"/>
              <w:rPr>
                <w:rFonts w:cs="Arial"/>
                <w:color w:val="000000"/>
                <w:sz w:val="22"/>
                <w:szCs w:val="22"/>
              </w:rPr>
            </w:pPr>
          </w:p>
        </w:tc>
      </w:tr>
      <w:tr w:rsidR="0084678B" w:rsidRPr="0084678B" w14:paraId="62CC1E03"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9FCE28F" w14:textId="77777777" w:rsidR="0084678B" w:rsidRPr="0084678B" w:rsidRDefault="0084678B" w:rsidP="0084678B">
            <w:pPr>
              <w:jc w:val="left"/>
              <w:rPr>
                <w:rFonts w:cs="Arial"/>
                <w:sz w:val="22"/>
                <w:szCs w:val="22"/>
              </w:rPr>
            </w:pPr>
            <w:r w:rsidRPr="0084678B">
              <w:rPr>
                <w:rFonts w:cs="Arial"/>
                <w:sz w:val="22"/>
                <w:szCs w:val="22"/>
              </w:rPr>
              <w:lastRenderedPageBreak/>
              <w:t xml:space="preserve">Veľkosť ohniska / ohnísk </w:t>
            </w:r>
          </w:p>
        </w:tc>
        <w:tc>
          <w:tcPr>
            <w:tcW w:w="3827" w:type="dxa"/>
            <w:tcBorders>
              <w:top w:val="nil"/>
              <w:left w:val="nil"/>
              <w:bottom w:val="single" w:sz="4" w:space="0" w:color="auto"/>
              <w:right w:val="nil"/>
            </w:tcBorders>
            <w:shd w:val="clear" w:color="auto" w:fill="auto"/>
            <w:noWrap/>
            <w:vAlign w:val="center"/>
            <w:hideMark/>
          </w:tcPr>
          <w:p w14:paraId="758C8527" w14:textId="77777777" w:rsidR="0084678B" w:rsidRPr="0084678B" w:rsidRDefault="0084678B" w:rsidP="0084678B">
            <w:pPr>
              <w:jc w:val="left"/>
              <w:rPr>
                <w:rFonts w:cs="Arial"/>
                <w:sz w:val="22"/>
                <w:szCs w:val="22"/>
              </w:rPr>
            </w:pPr>
            <w:r w:rsidRPr="0084678B">
              <w:rPr>
                <w:rFonts w:cs="Arial"/>
                <w:sz w:val="22"/>
                <w:szCs w:val="22"/>
              </w:rPr>
              <w:t xml:space="preserve">maximálne 0,6 mm pre jedno ohnisko </w:t>
            </w:r>
          </w:p>
        </w:tc>
        <w:tc>
          <w:tcPr>
            <w:tcW w:w="3100" w:type="dxa"/>
            <w:tcBorders>
              <w:top w:val="nil"/>
              <w:left w:val="single" w:sz="4" w:space="0" w:color="auto"/>
              <w:bottom w:val="single" w:sz="4" w:space="0" w:color="auto"/>
              <w:right w:val="nil"/>
            </w:tcBorders>
            <w:shd w:val="clear" w:color="auto" w:fill="auto"/>
            <w:noWrap/>
            <w:vAlign w:val="center"/>
            <w:hideMark/>
          </w:tcPr>
          <w:p w14:paraId="2ADD1717"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ECB92CF" w14:textId="77777777" w:rsidR="0084678B" w:rsidRPr="0084678B" w:rsidRDefault="0084678B" w:rsidP="0084678B">
            <w:pPr>
              <w:jc w:val="left"/>
              <w:rPr>
                <w:rFonts w:cs="Arial"/>
                <w:color w:val="000000"/>
                <w:sz w:val="22"/>
                <w:szCs w:val="22"/>
              </w:rPr>
            </w:pPr>
          </w:p>
        </w:tc>
      </w:tr>
      <w:tr w:rsidR="0084678B" w:rsidRPr="0084678B" w14:paraId="01BE80DC"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BA83B05" w14:textId="77777777" w:rsidR="0084678B" w:rsidRPr="0084678B" w:rsidRDefault="0084678B" w:rsidP="0084678B">
            <w:pPr>
              <w:jc w:val="left"/>
              <w:rPr>
                <w:rFonts w:cs="Arial"/>
                <w:sz w:val="22"/>
                <w:szCs w:val="22"/>
              </w:rPr>
            </w:pPr>
            <w:proofErr w:type="spellStart"/>
            <w:r w:rsidRPr="0084678B">
              <w:rPr>
                <w:rFonts w:cs="Arial"/>
                <w:sz w:val="22"/>
                <w:szCs w:val="22"/>
              </w:rPr>
              <w:t>Davkový</w:t>
            </w:r>
            <w:proofErr w:type="spellEnd"/>
            <w:r w:rsidRPr="0084678B">
              <w:rPr>
                <w:rFonts w:cs="Arial"/>
                <w:sz w:val="22"/>
                <w:szCs w:val="22"/>
              </w:rPr>
              <w:t xml:space="preserve"> parameter so zápisom k aktívnemu obrazu s automatickým prenosom do PACS-u</w:t>
            </w:r>
          </w:p>
        </w:tc>
        <w:tc>
          <w:tcPr>
            <w:tcW w:w="3827" w:type="dxa"/>
            <w:tcBorders>
              <w:top w:val="nil"/>
              <w:left w:val="nil"/>
              <w:bottom w:val="single" w:sz="4" w:space="0" w:color="auto"/>
              <w:right w:val="single" w:sz="4" w:space="0" w:color="auto"/>
            </w:tcBorders>
            <w:shd w:val="clear" w:color="auto" w:fill="auto"/>
            <w:noWrap/>
            <w:vAlign w:val="center"/>
            <w:hideMark/>
          </w:tcPr>
          <w:p w14:paraId="0FED182B"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5C4EBEF"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E9C0026" w14:textId="77777777" w:rsidR="0084678B" w:rsidRPr="0084678B" w:rsidRDefault="0084678B" w:rsidP="0084678B">
            <w:pPr>
              <w:jc w:val="left"/>
              <w:rPr>
                <w:rFonts w:cs="Arial"/>
                <w:color w:val="000000"/>
                <w:sz w:val="22"/>
                <w:szCs w:val="22"/>
              </w:rPr>
            </w:pPr>
          </w:p>
        </w:tc>
      </w:tr>
      <w:tr w:rsidR="0084678B" w:rsidRPr="0084678B" w14:paraId="2F97E17A"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4621D3D" w14:textId="77777777" w:rsidR="0084678B" w:rsidRPr="0084678B" w:rsidRDefault="0084678B" w:rsidP="0084678B">
            <w:pPr>
              <w:jc w:val="left"/>
              <w:rPr>
                <w:rFonts w:cs="Arial"/>
                <w:sz w:val="22"/>
                <w:szCs w:val="22"/>
              </w:rPr>
            </w:pPr>
            <w:r w:rsidRPr="0084678B">
              <w:rPr>
                <w:rFonts w:cs="Arial"/>
                <w:sz w:val="22"/>
                <w:szCs w:val="22"/>
              </w:rPr>
              <w:t xml:space="preserve">Laserové zameriavanie zabudované vo </w:t>
            </w:r>
            <w:proofErr w:type="spellStart"/>
            <w:r w:rsidRPr="0084678B">
              <w:rPr>
                <w:rFonts w:cs="Arial"/>
                <w:sz w:val="22"/>
                <w:szCs w:val="22"/>
              </w:rPr>
              <w:t>flat</w:t>
            </w:r>
            <w:proofErr w:type="spellEnd"/>
            <w:r w:rsidRPr="0084678B">
              <w:rPr>
                <w:rFonts w:cs="Arial"/>
                <w:sz w:val="22"/>
                <w:szCs w:val="22"/>
              </w:rPr>
              <w:t xml:space="preserve"> </w:t>
            </w:r>
            <w:proofErr w:type="spellStart"/>
            <w:r w:rsidRPr="0084678B">
              <w:rPr>
                <w:rFonts w:cs="Arial"/>
                <w:sz w:val="22"/>
                <w:szCs w:val="22"/>
              </w:rPr>
              <w:t>panele</w:t>
            </w:r>
            <w:proofErr w:type="spellEnd"/>
            <w:r w:rsidRPr="0084678B">
              <w:rPr>
                <w:rFonts w:cs="Arial"/>
                <w:sz w:val="22"/>
                <w:szCs w:val="22"/>
              </w:rPr>
              <w:t xml:space="preserve"> detektoru</w:t>
            </w:r>
          </w:p>
        </w:tc>
        <w:tc>
          <w:tcPr>
            <w:tcW w:w="3827" w:type="dxa"/>
            <w:tcBorders>
              <w:top w:val="nil"/>
              <w:left w:val="nil"/>
              <w:bottom w:val="single" w:sz="4" w:space="0" w:color="auto"/>
              <w:right w:val="single" w:sz="4" w:space="0" w:color="auto"/>
            </w:tcBorders>
            <w:shd w:val="clear" w:color="auto" w:fill="auto"/>
            <w:noWrap/>
            <w:vAlign w:val="center"/>
            <w:hideMark/>
          </w:tcPr>
          <w:p w14:paraId="4308722C"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610D79E"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F2CAA8E" w14:textId="77777777" w:rsidR="0084678B" w:rsidRPr="0084678B" w:rsidRDefault="0084678B" w:rsidP="0084678B">
            <w:pPr>
              <w:jc w:val="left"/>
              <w:rPr>
                <w:rFonts w:cs="Arial"/>
                <w:color w:val="000000"/>
                <w:sz w:val="22"/>
                <w:szCs w:val="22"/>
              </w:rPr>
            </w:pPr>
          </w:p>
        </w:tc>
      </w:tr>
      <w:tr w:rsidR="0084678B" w:rsidRPr="0084678B" w14:paraId="4CFA0B1C"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70B1E1A1" w14:textId="77777777" w:rsidR="0084678B" w:rsidRPr="0084678B" w:rsidRDefault="0084678B" w:rsidP="0084678B">
            <w:pPr>
              <w:jc w:val="left"/>
              <w:rPr>
                <w:rFonts w:cs="Arial"/>
                <w:sz w:val="22"/>
                <w:szCs w:val="22"/>
              </w:rPr>
            </w:pPr>
            <w:r w:rsidRPr="0084678B">
              <w:rPr>
                <w:rFonts w:cs="Arial"/>
                <w:sz w:val="22"/>
                <w:szCs w:val="22"/>
              </w:rPr>
              <w:t>Hĺbka C-ramena</w:t>
            </w:r>
          </w:p>
        </w:tc>
        <w:tc>
          <w:tcPr>
            <w:tcW w:w="3827" w:type="dxa"/>
            <w:tcBorders>
              <w:top w:val="nil"/>
              <w:left w:val="nil"/>
              <w:bottom w:val="single" w:sz="4" w:space="0" w:color="auto"/>
              <w:right w:val="single" w:sz="4" w:space="0" w:color="auto"/>
            </w:tcBorders>
            <w:shd w:val="clear" w:color="auto" w:fill="auto"/>
            <w:noWrap/>
            <w:vAlign w:val="center"/>
            <w:hideMark/>
          </w:tcPr>
          <w:p w14:paraId="7329D54C" w14:textId="77777777" w:rsidR="0084678B" w:rsidRPr="0084678B" w:rsidRDefault="0084678B" w:rsidP="0084678B">
            <w:pPr>
              <w:jc w:val="left"/>
              <w:rPr>
                <w:rFonts w:cs="Arial"/>
                <w:sz w:val="22"/>
                <w:szCs w:val="22"/>
              </w:rPr>
            </w:pPr>
            <w:r w:rsidRPr="0084678B">
              <w:rPr>
                <w:rFonts w:cs="Arial"/>
                <w:sz w:val="22"/>
                <w:szCs w:val="22"/>
              </w:rPr>
              <w:t>minimálne 60 cm</w:t>
            </w:r>
          </w:p>
        </w:tc>
        <w:tc>
          <w:tcPr>
            <w:tcW w:w="3100" w:type="dxa"/>
            <w:tcBorders>
              <w:top w:val="nil"/>
              <w:left w:val="nil"/>
              <w:bottom w:val="single" w:sz="4" w:space="0" w:color="auto"/>
              <w:right w:val="single" w:sz="4" w:space="0" w:color="auto"/>
            </w:tcBorders>
            <w:shd w:val="clear" w:color="auto" w:fill="auto"/>
            <w:noWrap/>
            <w:vAlign w:val="center"/>
            <w:hideMark/>
          </w:tcPr>
          <w:p w14:paraId="26E8AF89"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7A2D60A" w14:textId="77777777" w:rsidR="0084678B" w:rsidRPr="0084678B" w:rsidRDefault="0084678B" w:rsidP="0084678B">
            <w:pPr>
              <w:jc w:val="left"/>
              <w:rPr>
                <w:rFonts w:cs="Arial"/>
                <w:color w:val="000000"/>
                <w:sz w:val="22"/>
                <w:szCs w:val="22"/>
              </w:rPr>
            </w:pPr>
          </w:p>
        </w:tc>
      </w:tr>
      <w:tr w:rsidR="0084678B" w:rsidRPr="0084678B" w14:paraId="4D756C76"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F8903F8" w14:textId="77777777" w:rsidR="0084678B" w:rsidRPr="0084678B" w:rsidRDefault="0084678B" w:rsidP="0084678B">
            <w:pPr>
              <w:jc w:val="left"/>
              <w:rPr>
                <w:rFonts w:cs="Arial"/>
                <w:sz w:val="22"/>
                <w:szCs w:val="22"/>
              </w:rPr>
            </w:pPr>
            <w:r w:rsidRPr="0084678B">
              <w:rPr>
                <w:rFonts w:cs="Arial"/>
                <w:sz w:val="22"/>
                <w:szCs w:val="22"/>
              </w:rPr>
              <w:t>Orbitálny pohyb C-ramena</w:t>
            </w:r>
          </w:p>
        </w:tc>
        <w:tc>
          <w:tcPr>
            <w:tcW w:w="3827" w:type="dxa"/>
            <w:tcBorders>
              <w:top w:val="nil"/>
              <w:left w:val="nil"/>
              <w:bottom w:val="single" w:sz="4" w:space="0" w:color="auto"/>
              <w:right w:val="single" w:sz="4" w:space="0" w:color="auto"/>
            </w:tcBorders>
            <w:shd w:val="clear" w:color="auto" w:fill="auto"/>
            <w:noWrap/>
            <w:vAlign w:val="center"/>
            <w:hideMark/>
          </w:tcPr>
          <w:p w14:paraId="366A0FEB" w14:textId="77777777" w:rsidR="0084678B" w:rsidRPr="0084678B" w:rsidRDefault="0084678B" w:rsidP="0084678B">
            <w:pPr>
              <w:jc w:val="left"/>
              <w:rPr>
                <w:rFonts w:cs="Arial"/>
                <w:sz w:val="22"/>
                <w:szCs w:val="22"/>
              </w:rPr>
            </w:pPr>
            <w:r w:rsidRPr="0084678B">
              <w:rPr>
                <w:rFonts w:cs="Arial"/>
                <w:sz w:val="22"/>
                <w:szCs w:val="22"/>
              </w:rPr>
              <w:t>minimálne 125°</w:t>
            </w:r>
          </w:p>
        </w:tc>
        <w:tc>
          <w:tcPr>
            <w:tcW w:w="3100" w:type="dxa"/>
            <w:tcBorders>
              <w:top w:val="nil"/>
              <w:left w:val="nil"/>
              <w:bottom w:val="single" w:sz="4" w:space="0" w:color="auto"/>
              <w:right w:val="single" w:sz="4" w:space="0" w:color="auto"/>
            </w:tcBorders>
            <w:shd w:val="clear" w:color="auto" w:fill="auto"/>
            <w:noWrap/>
            <w:vAlign w:val="center"/>
            <w:hideMark/>
          </w:tcPr>
          <w:p w14:paraId="1DF18782"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5E85799" w14:textId="77777777" w:rsidR="0084678B" w:rsidRPr="0084678B" w:rsidRDefault="0084678B" w:rsidP="0084678B">
            <w:pPr>
              <w:jc w:val="left"/>
              <w:rPr>
                <w:rFonts w:cs="Arial"/>
                <w:color w:val="000000"/>
                <w:sz w:val="22"/>
                <w:szCs w:val="22"/>
              </w:rPr>
            </w:pPr>
          </w:p>
        </w:tc>
      </w:tr>
      <w:tr w:rsidR="0084678B" w:rsidRPr="0084678B" w14:paraId="7E3E6886"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CCEC994" w14:textId="77777777" w:rsidR="0084678B" w:rsidRPr="0084678B" w:rsidRDefault="0084678B" w:rsidP="0084678B">
            <w:pPr>
              <w:jc w:val="left"/>
              <w:rPr>
                <w:rFonts w:cs="Arial"/>
                <w:sz w:val="22"/>
                <w:szCs w:val="22"/>
              </w:rPr>
            </w:pPr>
            <w:proofErr w:type="spellStart"/>
            <w:r w:rsidRPr="0084678B">
              <w:rPr>
                <w:rFonts w:cs="Arial"/>
                <w:sz w:val="22"/>
                <w:szCs w:val="22"/>
              </w:rPr>
              <w:t>Angulačný</w:t>
            </w:r>
            <w:proofErr w:type="spellEnd"/>
            <w:r w:rsidRPr="0084678B">
              <w:rPr>
                <w:rFonts w:cs="Arial"/>
                <w:sz w:val="22"/>
                <w:szCs w:val="22"/>
              </w:rPr>
              <w:t xml:space="preserve"> pohyb C-ramena</w:t>
            </w:r>
          </w:p>
        </w:tc>
        <w:tc>
          <w:tcPr>
            <w:tcW w:w="3827" w:type="dxa"/>
            <w:tcBorders>
              <w:top w:val="nil"/>
              <w:left w:val="nil"/>
              <w:bottom w:val="single" w:sz="4" w:space="0" w:color="auto"/>
              <w:right w:val="single" w:sz="4" w:space="0" w:color="auto"/>
            </w:tcBorders>
            <w:shd w:val="clear" w:color="auto" w:fill="auto"/>
            <w:noWrap/>
            <w:vAlign w:val="center"/>
            <w:hideMark/>
          </w:tcPr>
          <w:p w14:paraId="1417FD06" w14:textId="77777777" w:rsidR="0084678B" w:rsidRPr="0084678B" w:rsidRDefault="0084678B" w:rsidP="0084678B">
            <w:pPr>
              <w:jc w:val="left"/>
              <w:rPr>
                <w:rFonts w:cs="Arial"/>
                <w:sz w:val="22"/>
                <w:szCs w:val="22"/>
              </w:rPr>
            </w:pPr>
            <w:r w:rsidRPr="0084678B">
              <w:rPr>
                <w:rFonts w:cs="Arial"/>
                <w:sz w:val="22"/>
                <w:szCs w:val="22"/>
              </w:rPr>
              <w:t>celkovo minimálne 360 stupňov</w:t>
            </w:r>
          </w:p>
        </w:tc>
        <w:tc>
          <w:tcPr>
            <w:tcW w:w="3100" w:type="dxa"/>
            <w:tcBorders>
              <w:top w:val="nil"/>
              <w:left w:val="nil"/>
              <w:bottom w:val="single" w:sz="4" w:space="0" w:color="auto"/>
              <w:right w:val="single" w:sz="4" w:space="0" w:color="auto"/>
            </w:tcBorders>
            <w:shd w:val="clear" w:color="auto" w:fill="auto"/>
            <w:noWrap/>
            <w:vAlign w:val="center"/>
            <w:hideMark/>
          </w:tcPr>
          <w:p w14:paraId="775282E1"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373D851" w14:textId="77777777" w:rsidR="0084678B" w:rsidRPr="0084678B" w:rsidRDefault="0084678B" w:rsidP="0084678B">
            <w:pPr>
              <w:jc w:val="left"/>
              <w:rPr>
                <w:rFonts w:cs="Arial"/>
                <w:color w:val="000000"/>
                <w:sz w:val="22"/>
                <w:szCs w:val="22"/>
              </w:rPr>
            </w:pPr>
          </w:p>
        </w:tc>
      </w:tr>
      <w:tr w:rsidR="0084678B" w:rsidRPr="0084678B" w14:paraId="7F9C06DC"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B3CD95C" w14:textId="77777777" w:rsidR="0084678B" w:rsidRPr="0084678B" w:rsidRDefault="0084678B" w:rsidP="0084678B">
            <w:pPr>
              <w:jc w:val="left"/>
              <w:rPr>
                <w:rFonts w:cs="Arial"/>
                <w:sz w:val="22"/>
                <w:szCs w:val="22"/>
              </w:rPr>
            </w:pPr>
            <w:r w:rsidRPr="0084678B">
              <w:rPr>
                <w:rFonts w:cs="Arial"/>
                <w:sz w:val="22"/>
                <w:szCs w:val="22"/>
              </w:rPr>
              <w:t>DAP meter</w:t>
            </w:r>
          </w:p>
        </w:tc>
        <w:tc>
          <w:tcPr>
            <w:tcW w:w="3827" w:type="dxa"/>
            <w:tcBorders>
              <w:top w:val="nil"/>
              <w:left w:val="nil"/>
              <w:bottom w:val="single" w:sz="4" w:space="0" w:color="auto"/>
              <w:right w:val="single" w:sz="4" w:space="0" w:color="auto"/>
            </w:tcBorders>
            <w:shd w:val="clear" w:color="auto" w:fill="auto"/>
            <w:noWrap/>
            <w:vAlign w:val="center"/>
            <w:hideMark/>
          </w:tcPr>
          <w:p w14:paraId="286B81DA"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F616375"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631627D" w14:textId="77777777" w:rsidR="0084678B" w:rsidRPr="0084678B" w:rsidRDefault="0084678B" w:rsidP="0084678B">
            <w:pPr>
              <w:jc w:val="left"/>
              <w:rPr>
                <w:rFonts w:cs="Arial"/>
                <w:color w:val="000000"/>
                <w:sz w:val="22"/>
                <w:szCs w:val="22"/>
              </w:rPr>
            </w:pPr>
          </w:p>
        </w:tc>
      </w:tr>
      <w:tr w:rsidR="0084678B" w:rsidRPr="0084678B" w14:paraId="252424E3"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FC021A1" w14:textId="77777777" w:rsidR="0084678B" w:rsidRPr="0084678B" w:rsidRDefault="0084678B" w:rsidP="0084678B">
            <w:pPr>
              <w:jc w:val="left"/>
              <w:rPr>
                <w:rFonts w:cs="Arial"/>
                <w:sz w:val="22"/>
                <w:szCs w:val="22"/>
              </w:rPr>
            </w:pPr>
            <w:r w:rsidRPr="0084678B">
              <w:rPr>
                <w:rFonts w:cs="Arial"/>
                <w:sz w:val="22"/>
                <w:szCs w:val="22"/>
              </w:rPr>
              <w:t>Rozlišovacia schopnosť zobrazenia pri vysokom kontraste</w:t>
            </w:r>
          </w:p>
        </w:tc>
        <w:tc>
          <w:tcPr>
            <w:tcW w:w="3827" w:type="dxa"/>
            <w:tcBorders>
              <w:top w:val="nil"/>
              <w:left w:val="nil"/>
              <w:bottom w:val="single" w:sz="4" w:space="0" w:color="auto"/>
              <w:right w:val="single" w:sz="4" w:space="0" w:color="auto"/>
            </w:tcBorders>
            <w:shd w:val="clear" w:color="auto" w:fill="auto"/>
            <w:noWrap/>
            <w:vAlign w:val="center"/>
            <w:hideMark/>
          </w:tcPr>
          <w:p w14:paraId="28D6F322" w14:textId="77777777" w:rsidR="0084678B" w:rsidRPr="0084678B" w:rsidRDefault="0084678B" w:rsidP="0084678B">
            <w:pPr>
              <w:jc w:val="left"/>
              <w:rPr>
                <w:rFonts w:cs="Arial"/>
                <w:sz w:val="22"/>
                <w:szCs w:val="22"/>
              </w:rPr>
            </w:pPr>
            <w:r w:rsidRPr="0084678B">
              <w:rPr>
                <w:rFonts w:cs="Arial"/>
                <w:sz w:val="22"/>
                <w:szCs w:val="22"/>
              </w:rPr>
              <w:t xml:space="preserve">minimálne 3 </w:t>
            </w:r>
            <w:proofErr w:type="spellStart"/>
            <w:r w:rsidRPr="0084678B">
              <w:rPr>
                <w:rFonts w:cs="Arial"/>
                <w:sz w:val="22"/>
                <w:szCs w:val="22"/>
              </w:rPr>
              <w:t>lp</w:t>
            </w:r>
            <w:proofErr w:type="spellEnd"/>
            <w:r w:rsidRPr="0084678B">
              <w:rPr>
                <w:rFonts w:cs="Arial"/>
                <w:sz w:val="22"/>
                <w:szCs w:val="22"/>
              </w:rPr>
              <w:t>/mm</w:t>
            </w:r>
          </w:p>
        </w:tc>
        <w:tc>
          <w:tcPr>
            <w:tcW w:w="3100" w:type="dxa"/>
            <w:tcBorders>
              <w:top w:val="nil"/>
              <w:left w:val="nil"/>
              <w:bottom w:val="single" w:sz="4" w:space="0" w:color="auto"/>
              <w:right w:val="single" w:sz="4" w:space="0" w:color="auto"/>
            </w:tcBorders>
            <w:shd w:val="clear" w:color="auto" w:fill="auto"/>
            <w:noWrap/>
            <w:vAlign w:val="center"/>
            <w:hideMark/>
          </w:tcPr>
          <w:p w14:paraId="593A2A6E"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77A97F4" w14:textId="77777777" w:rsidR="0084678B" w:rsidRPr="0084678B" w:rsidRDefault="0084678B" w:rsidP="0084678B">
            <w:pPr>
              <w:jc w:val="left"/>
              <w:rPr>
                <w:rFonts w:cs="Arial"/>
                <w:color w:val="000000"/>
                <w:sz w:val="22"/>
                <w:szCs w:val="22"/>
              </w:rPr>
            </w:pPr>
          </w:p>
        </w:tc>
      </w:tr>
      <w:tr w:rsidR="0084678B" w:rsidRPr="0084678B" w14:paraId="2E59BF5B"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6A7E99C" w14:textId="77777777" w:rsidR="0084678B" w:rsidRPr="0084678B" w:rsidRDefault="0084678B" w:rsidP="0084678B">
            <w:pPr>
              <w:jc w:val="left"/>
              <w:rPr>
                <w:rFonts w:cs="Arial"/>
                <w:sz w:val="22"/>
                <w:szCs w:val="22"/>
              </w:rPr>
            </w:pPr>
            <w:r w:rsidRPr="0084678B">
              <w:rPr>
                <w:rFonts w:cs="Arial"/>
                <w:sz w:val="22"/>
                <w:szCs w:val="22"/>
              </w:rPr>
              <w:t xml:space="preserve">Automatickú reguláciu dávkového príkonu pri </w:t>
            </w:r>
            <w:proofErr w:type="spellStart"/>
            <w:r w:rsidRPr="0084678B">
              <w:rPr>
                <w:rFonts w:cs="Arial"/>
                <w:sz w:val="22"/>
                <w:szCs w:val="22"/>
              </w:rPr>
              <w:t>skiaskopii</w:t>
            </w:r>
            <w:proofErr w:type="spellEnd"/>
            <w:r w:rsidRPr="0084678B">
              <w:rPr>
                <w:rFonts w:cs="Arial"/>
                <w:sz w:val="22"/>
                <w:szCs w:val="22"/>
              </w:rPr>
              <w:t xml:space="preserve"> </w:t>
            </w:r>
          </w:p>
        </w:tc>
        <w:tc>
          <w:tcPr>
            <w:tcW w:w="3827" w:type="dxa"/>
            <w:tcBorders>
              <w:top w:val="nil"/>
              <w:left w:val="nil"/>
              <w:bottom w:val="single" w:sz="4" w:space="0" w:color="auto"/>
              <w:right w:val="single" w:sz="4" w:space="0" w:color="auto"/>
            </w:tcBorders>
            <w:shd w:val="clear" w:color="auto" w:fill="auto"/>
            <w:noWrap/>
            <w:vAlign w:val="center"/>
            <w:hideMark/>
          </w:tcPr>
          <w:p w14:paraId="22B9FB03"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3DF66F3"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C7D4F58" w14:textId="77777777" w:rsidR="0084678B" w:rsidRPr="0084678B" w:rsidRDefault="0084678B" w:rsidP="0084678B">
            <w:pPr>
              <w:jc w:val="left"/>
              <w:rPr>
                <w:rFonts w:cs="Arial"/>
                <w:color w:val="000000"/>
                <w:sz w:val="22"/>
                <w:szCs w:val="22"/>
              </w:rPr>
            </w:pPr>
          </w:p>
        </w:tc>
      </w:tr>
      <w:tr w:rsidR="0084678B" w:rsidRPr="0084678B" w14:paraId="2E5EA776"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40EDE79" w14:textId="77777777" w:rsidR="0084678B" w:rsidRPr="0084678B" w:rsidRDefault="0084678B" w:rsidP="0084678B">
            <w:pPr>
              <w:jc w:val="left"/>
              <w:rPr>
                <w:rFonts w:cs="Arial"/>
                <w:sz w:val="22"/>
                <w:szCs w:val="22"/>
              </w:rPr>
            </w:pPr>
            <w:r w:rsidRPr="0084678B">
              <w:rPr>
                <w:rFonts w:cs="Arial"/>
                <w:sz w:val="22"/>
                <w:szCs w:val="22"/>
              </w:rPr>
              <w:t>Nastaviteľné clony na vymedzenie veľkosti primárneho zväzku</w:t>
            </w:r>
          </w:p>
        </w:tc>
        <w:tc>
          <w:tcPr>
            <w:tcW w:w="3827" w:type="dxa"/>
            <w:tcBorders>
              <w:top w:val="nil"/>
              <w:left w:val="nil"/>
              <w:bottom w:val="single" w:sz="4" w:space="0" w:color="auto"/>
              <w:right w:val="single" w:sz="4" w:space="0" w:color="auto"/>
            </w:tcBorders>
            <w:shd w:val="clear" w:color="auto" w:fill="auto"/>
            <w:noWrap/>
            <w:vAlign w:val="center"/>
            <w:hideMark/>
          </w:tcPr>
          <w:p w14:paraId="0979AEB0"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C2F4A8A"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D4B573D" w14:textId="77777777" w:rsidR="0084678B" w:rsidRPr="0084678B" w:rsidRDefault="0084678B" w:rsidP="0084678B">
            <w:pPr>
              <w:jc w:val="left"/>
              <w:rPr>
                <w:rFonts w:cs="Arial"/>
                <w:color w:val="000000"/>
                <w:sz w:val="22"/>
                <w:szCs w:val="22"/>
              </w:rPr>
            </w:pPr>
          </w:p>
        </w:tc>
      </w:tr>
      <w:tr w:rsidR="0084678B" w:rsidRPr="0084678B" w14:paraId="588BF21E"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04B2DB7" w14:textId="77777777" w:rsidR="0084678B" w:rsidRPr="0084678B" w:rsidRDefault="0084678B" w:rsidP="0084678B">
            <w:pPr>
              <w:jc w:val="left"/>
              <w:rPr>
                <w:rFonts w:cs="Arial"/>
                <w:sz w:val="22"/>
                <w:szCs w:val="22"/>
              </w:rPr>
            </w:pPr>
            <w:r w:rsidRPr="0084678B">
              <w:rPr>
                <w:rFonts w:cs="Arial"/>
                <w:sz w:val="22"/>
                <w:szCs w:val="22"/>
              </w:rPr>
              <w:t xml:space="preserve">Rozsah </w:t>
            </w:r>
            <w:proofErr w:type="spellStart"/>
            <w:r w:rsidRPr="0084678B">
              <w:rPr>
                <w:rFonts w:cs="Arial"/>
                <w:sz w:val="22"/>
                <w:szCs w:val="22"/>
              </w:rPr>
              <w:t>pulzného</w:t>
            </w:r>
            <w:proofErr w:type="spellEnd"/>
            <w:r w:rsidRPr="0084678B">
              <w:rPr>
                <w:rFonts w:cs="Arial"/>
                <w:sz w:val="22"/>
                <w:szCs w:val="22"/>
              </w:rPr>
              <w:t xml:space="preserve"> </w:t>
            </w:r>
            <w:proofErr w:type="spellStart"/>
            <w:r w:rsidRPr="0084678B">
              <w:rPr>
                <w:rFonts w:cs="Arial"/>
                <w:sz w:val="22"/>
                <w:szCs w:val="22"/>
              </w:rPr>
              <w:t>skiaskopického</w:t>
            </w:r>
            <w:proofErr w:type="spellEnd"/>
            <w:r w:rsidRPr="0084678B">
              <w:rPr>
                <w:rFonts w:cs="Arial"/>
                <w:sz w:val="22"/>
                <w:szCs w:val="22"/>
              </w:rPr>
              <w:t xml:space="preserve"> módu vo formáte 1K</w:t>
            </w:r>
          </w:p>
        </w:tc>
        <w:tc>
          <w:tcPr>
            <w:tcW w:w="3827" w:type="dxa"/>
            <w:tcBorders>
              <w:top w:val="nil"/>
              <w:left w:val="nil"/>
              <w:bottom w:val="single" w:sz="4" w:space="0" w:color="auto"/>
              <w:right w:val="single" w:sz="4" w:space="0" w:color="auto"/>
            </w:tcBorders>
            <w:shd w:val="clear" w:color="auto" w:fill="auto"/>
            <w:noWrap/>
            <w:vAlign w:val="center"/>
            <w:hideMark/>
          </w:tcPr>
          <w:p w14:paraId="5F2582C5" w14:textId="77777777" w:rsidR="0084678B" w:rsidRPr="0084678B" w:rsidRDefault="0084678B" w:rsidP="0084678B">
            <w:pPr>
              <w:jc w:val="left"/>
              <w:rPr>
                <w:rFonts w:cs="Arial"/>
                <w:sz w:val="22"/>
                <w:szCs w:val="22"/>
              </w:rPr>
            </w:pPr>
            <w:r w:rsidRPr="0084678B">
              <w:rPr>
                <w:rFonts w:cs="Arial"/>
                <w:sz w:val="22"/>
                <w:szCs w:val="22"/>
              </w:rPr>
              <w:t xml:space="preserve">minimálne od 8 do 25 obrazov/sekundu </w:t>
            </w:r>
          </w:p>
        </w:tc>
        <w:tc>
          <w:tcPr>
            <w:tcW w:w="3100" w:type="dxa"/>
            <w:tcBorders>
              <w:top w:val="nil"/>
              <w:left w:val="nil"/>
              <w:bottom w:val="single" w:sz="4" w:space="0" w:color="auto"/>
              <w:right w:val="single" w:sz="4" w:space="0" w:color="auto"/>
            </w:tcBorders>
            <w:shd w:val="clear" w:color="auto" w:fill="auto"/>
            <w:noWrap/>
            <w:vAlign w:val="center"/>
            <w:hideMark/>
          </w:tcPr>
          <w:p w14:paraId="3D16AFBC"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A60A44D" w14:textId="77777777" w:rsidR="0084678B" w:rsidRPr="0084678B" w:rsidRDefault="0084678B" w:rsidP="0084678B">
            <w:pPr>
              <w:jc w:val="left"/>
              <w:rPr>
                <w:rFonts w:cs="Arial"/>
                <w:color w:val="000000"/>
                <w:sz w:val="22"/>
                <w:szCs w:val="22"/>
              </w:rPr>
            </w:pPr>
          </w:p>
        </w:tc>
      </w:tr>
      <w:tr w:rsidR="0084678B" w:rsidRPr="0084678B" w14:paraId="61F143C0"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BD44211" w14:textId="77777777" w:rsidR="0084678B" w:rsidRPr="0084678B" w:rsidRDefault="0084678B" w:rsidP="0084678B">
            <w:pPr>
              <w:jc w:val="left"/>
              <w:rPr>
                <w:rFonts w:cs="Arial"/>
                <w:sz w:val="22"/>
                <w:szCs w:val="22"/>
              </w:rPr>
            </w:pPr>
            <w:r w:rsidRPr="0084678B">
              <w:rPr>
                <w:rFonts w:cs="Arial"/>
                <w:sz w:val="22"/>
                <w:szCs w:val="22"/>
              </w:rPr>
              <w:t>CE certifikát vydaný výrobcom na ponúkaný prístroj aj s príslušenstvom</w:t>
            </w:r>
          </w:p>
        </w:tc>
        <w:tc>
          <w:tcPr>
            <w:tcW w:w="3827" w:type="dxa"/>
            <w:tcBorders>
              <w:top w:val="nil"/>
              <w:left w:val="nil"/>
              <w:bottom w:val="single" w:sz="4" w:space="0" w:color="auto"/>
              <w:right w:val="single" w:sz="4" w:space="0" w:color="auto"/>
            </w:tcBorders>
            <w:shd w:val="clear" w:color="auto" w:fill="auto"/>
            <w:noWrap/>
            <w:vAlign w:val="center"/>
            <w:hideMark/>
          </w:tcPr>
          <w:p w14:paraId="68F73F7E"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04BC340"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58E5F78" w14:textId="77777777" w:rsidR="0084678B" w:rsidRPr="0084678B" w:rsidRDefault="0084678B" w:rsidP="0084678B">
            <w:pPr>
              <w:jc w:val="left"/>
              <w:rPr>
                <w:rFonts w:cs="Arial"/>
                <w:color w:val="000000"/>
                <w:sz w:val="22"/>
                <w:szCs w:val="22"/>
              </w:rPr>
            </w:pPr>
          </w:p>
        </w:tc>
      </w:tr>
      <w:tr w:rsidR="0084678B" w:rsidRPr="0084678B" w14:paraId="71349F7A"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FC10FB0" w14:textId="77777777" w:rsidR="0084678B" w:rsidRPr="0084678B" w:rsidRDefault="0084678B" w:rsidP="0084678B">
            <w:pPr>
              <w:jc w:val="left"/>
              <w:rPr>
                <w:rFonts w:cs="Arial"/>
                <w:sz w:val="22"/>
                <w:szCs w:val="22"/>
              </w:rPr>
            </w:pPr>
            <w:r w:rsidRPr="0084678B">
              <w:rPr>
                <w:rFonts w:cs="Arial"/>
                <w:sz w:val="22"/>
                <w:szCs w:val="22"/>
              </w:rPr>
              <w:t>Platný ŠUKL kód prístroja</w:t>
            </w:r>
          </w:p>
        </w:tc>
        <w:tc>
          <w:tcPr>
            <w:tcW w:w="3827" w:type="dxa"/>
            <w:tcBorders>
              <w:top w:val="nil"/>
              <w:left w:val="nil"/>
              <w:bottom w:val="single" w:sz="4" w:space="0" w:color="auto"/>
              <w:right w:val="single" w:sz="4" w:space="0" w:color="auto"/>
            </w:tcBorders>
            <w:shd w:val="clear" w:color="auto" w:fill="auto"/>
            <w:noWrap/>
            <w:vAlign w:val="center"/>
            <w:hideMark/>
          </w:tcPr>
          <w:p w14:paraId="2C83C534"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63135E1"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8ECD859" w14:textId="77777777" w:rsidR="0084678B" w:rsidRPr="0084678B" w:rsidRDefault="0084678B" w:rsidP="0084678B">
            <w:pPr>
              <w:jc w:val="left"/>
              <w:rPr>
                <w:rFonts w:cs="Arial"/>
                <w:color w:val="000000"/>
                <w:sz w:val="22"/>
                <w:szCs w:val="22"/>
              </w:rPr>
            </w:pPr>
          </w:p>
        </w:tc>
      </w:tr>
      <w:tr w:rsidR="0084678B" w:rsidRPr="0084678B" w14:paraId="08CC04BE"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AD700A9" w14:textId="77777777" w:rsidR="0084678B" w:rsidRPr="0084678B" w:rsidRDefault="0084678B" w:rsidP="0084678B">
            <w:pPr>
              <w:jc w:val="left"/>
              <w:rPr>
                <w:rFonts w:cs="Arial"/>
                <w:sz w:val="22"/>
                <w:szCs w:val="22"/>
              </w:rPr>
            </w:pPr>
            <w:r w:rsidRPr="0084678B">
              <w:rPr>
                <w:rFonts w:cs="Arial"/>
                <w:sz w:val="22"/>
                <w:szCs w:val="22"/>
              </w:rPr>
              <w:t>Platnosť IEC 62220</w:t>
            </w:r>
          </w:p>
        </w:tc>
        <w:tc>
          <w:tcPr>
            <w:tcW w:w="3827" w:type="dxa"/>
            <w:tcBorders>
              <w:top w:val="nil"/>
              <w:left w:val="nil"/>
              <w:bottom w:val="single" w:sz="4" w:space="0" w:color="auto"/>
              <w:right w:val="single" w:sz="4" w:space="0" w:color="auto"/>
            </w:tcBorders>
            <w:shd w:val="clear" w:color="auto" w:fill="auto"/>
            <w:noWrap/>
            <w:vAlign w:val="center"/>
            <w:hideMark/>
          </w:tcPr>
          <w:p w14:paraId="75411840"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D4C4CAE"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3268BBF" w14:textId="77777777" w:rsidR="0084678B" w:rsidRPr="0084678B" w:rsidRDefault="0084678B" w:rsidP="0084678B">
            <w:pPr>
              <w:jc w:val="left"/>
              <w:rPr>
                <w:rFonts w:cs="Arial"/>
                <w:color w:val="000000"/>
                <w:sz w:val="22"/>
                <w:szCs w:val="22"/>
              </w:rPr>
            </w:pPr>
          </w:p>
        </w:tc>
      </w:tr>
      <w:tr w:rsidR="0084678B" w:rsidRPr="0084678B" w14:paraId="789D0013" w14:textId="77777777" w:rsidTr="0084678B">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5DEA526" w14:textId="77777777" w:rsidR="0084678B" w:rsidRPr="0084678B" w:rsidRDefault="0084678B" w:rsidP="0084678B">
            <w:pPr>
              <w:jc w:val="left"/>
              <w:rPr>
                <w:rFonts w:cs="Arial"/>
                <w:sz w:val="22"/>
                <w:szCs w:val="22"/>
              </w:rPr>
            </w:pPr>
            <w:r w:rsidRPr="0084678B">
              <w:rPr>
                <w:rFonts w:cs="Arial"/>
                <w:sz w:val="22"/>
                <w:szCs w:val="22"/>
              </w:rPr>
              <w:t xml:space="preserve">Súlad s ustanovením § 115 ods. 5 a ods. 11 zákona 87/2018 </w:t>
            </w:r>
            <w:proofErr w:type="spellStart"/>
            <w:r w:rsidRPr="0084678B">
              <w:rPr>
                <w:rFonts w:cs="Arial"/>
                <w:sz w:val="22"/>
                <w:szCs w:val="22"/>
              </w:rPr>
              <w:t>Z.z</w:t>
            </w:r>
            <w:proofErr w:type="spellEnd"/>
            <w:r w:rsidRPr="0084678B">
              <w:rPr>
                <w:rFonts w:cs="Arial"/>
                <w:sz w:val="22"/>
                <w:szCs w:val="22"/>
              </w:rPr>
              <w:t xml:space="preserve">. o radiačnej ochrane a o zmene a doplnení niektorých zákonov ako aj vykonávacej vyhlášky § 3 ods.4 vyhlášky MZ SR 101/2018 </w:t>
            </w:r>
            <w:proofErr w:type="spellStart"/>
            <w:r w:rsidRPr="0084678B">
              <w:rPr>
                <w:rFonts w:cs="Arial"/>
                <w:sz w:val="22"/>
                <w:szCs w:val="22"/>
              </w:rPr>
              <w:t>Z.z</w:t>
            </w:r>
            <w:proofErr w:type="spellEnd"/>
          </w:p>
        </w:tc>
        <w:tc>
          <w:tcPr>
            <w:tcW w:w="3827" w:type="dxa"/>
            <w:tcBorders>
              <w:top w:val="nil"/>
              <w:left w:val="nil"/>
              <w:bottom w:val="single" w:sz="4" w:space="0" w:color="auto"/>
              <w:right w:val="single" w:sz="4" w:space="0" w:color="auto"/>
            </w:tcBorders>
            <w:shd w:val="clear" w:color="auto" w:fill="auto"/>
            <w:noWrap/>
            <w:vAlign w:val="center"/>
            <w:hideMark/>
          </w:tcPr>
          <w:p w14:paraId="19725828"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2ACB698"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6E5CAAC" w14:textId="77777777" w:rsidR="0084678B" w:rsidRPr="0084678B" w:rsidRDefault="0084678B" w:rsidP="0084678B">
            <w:pPr>
              <w:jc w:val="left"/>
              <w:rPr>
                <w:rFonts w:cs="Arial"/>
                <w:color w:val="000000"/>
                <w:sz w:val="22"/>
                <w:szCs w:val="22"/>
              </w:rPr>
            </w:pPr>
          </w:p>
        </w:tc>
      </w:tr>
      <w:tr w:rsidR="00B57930" w:rsidRPr="0084678B" w14:paraId="7FDA38A6" w14:textId="77777777" w:rsidTr="0084678B">
        <w:trPr>
          <w:gridAfter w:val="1"/>
          <w:wAfter w:w="7" w:type="dxa"/>
          <w:trHeight w:val="1104"/>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087105D" w14:textId="657921BB" w:rsidR="00B57930" w:rsidRPr="004C2C89" w:rsidRDefault="00B57930" w:rsidP="00B57930">
            <w:pPr>
              <w:jc w:val="left"/>
              <w:rPr>
                <w:rFonts w:cs="Arial"/>
                <w:strike/>
                <w:color w:val="FF0000"/>
                <w:sz w:val="22"/>
                <w:szCs w:val="22"/>
              </w:rPr>
            </w:pPr>
            <w:r w:rsidRPr="004C2C89">
              <w:rPr>
                <w:rFonts w:cs="Arial"/>
                <w:color w:val="FF0000"/>
                <w:sz w:val="22"/>
                <w:szCs w:val="22"/>
              </w:rPr>
              <w:t xml:space="preserve">Povolenie na dovoz, vývoz, predaj a distribúciu zdrojov ionizujúceho žiarenia. Rovnako ako aj povolenie na inštaláciu a servis zdrojov ionizujúceho žiarenia, vydané Úradom verejného zdravotníctva SR - zákon 355/2007 </w:t>
            </w:r>
            <w:proofErr w:type="spellStart"/>
            <w:r w:rsidRPr="004C2C89">
              <w:rPr>
                <w:rFonts w:cs="Arial"/>
                <w:color w:val="FF0000"/>
                <w:sz w:val="22"/>
                <w:szCs w:val="22"/>
              </w:rPr>
              <w:t>Z.z</w:t>
            </w:r>
            <w:proofErr w:type="spellEnd"/>
            <w:r w:rsidRPr="004C2C89">
              <w:rPr>
                <w:rFonts w:cs="Arial"/>
                <w:color w:val="FF0000"/>
                <w:sz w:val="22"/>
                <w:szCs w:val="22"/>
              </w:rPr>
              <w:t xml:space="preserve">.. Zároveň vypracovanie a dodanie </w:t>
            </w:r>
            <w:r w:rsidRPr="004C2C89">
              <w:rPr>
                <w:rFonts w:cs="Arial"/>
                <w:color w:val="FF0000"/>
                <w:sz w:val="22"/>
                <w:szCs w:val="22"/>
              </w:rPr>
              <w:lastRenderedPageBreak/>
              <w:t>kompletnej dokumentácie pre zdravotného technika, ktorá musí byť odsúhlasená</w:t>
            </w:r>
            <w:r>
              <w:rPr>
                <w:rFonts w:cs="Arial"/>
                <w:color w:val="FF0000"/>
                <w:sz w:val="22"/>
                <w:szCs w:val="22"/>
              </w:rPr>
              <w:t>,</w:t>
            </w:r>
            <w:r w:rsidRPr="004C2C89">
              <w:rPr>
                <w:rFonts w:cs="Arial"/>
                <w:color w:val="FF0000"/>
                <w:sz w:val="22"/>
                <w:szCs w:val="22"/>
              </w:rPr>
              <w:t xml:space="preserve"> </w:t>
            </w:r>
            <w:r w:rsidRPr="004C2C89">
              <w:rPr>
                <w:rFonts w:cs="Arial"/>
                <w:strike/>
                <w:color w:val="FF0000"/>
                <w:sz w:val="22"/>
                <w:szCs w:val="22"/>
              </w:rPr>
              <w:t>Ústavom radiačnej ochrany.</w:t>
            </w:r>
          </w:p>
          <w:p w14:paraId="788B8970" w14:textId="77777777" w:rsidR="00B57930" w:rsidRPr="004C2C89" w:rsidRDefault="00B57930" w:rsidP="00B57930">
            <w:pPr>
              <w:rPr>
                <w:rFonts w:cs="Arial"/>
                <w:color w:val="FF0000"/>
                <w:sz w:val="22"/>
                <w:szCs w:val="22"/>
              </w:rPr>
            </w:pPr>
            <w:r w:rsidRPr="004C2C89">
              <w:rPr>
                <w:rFonts w:cs="Arial"/>
                <w:color w:val="FF0000"/>
                <w:sz w:val="22"/>
                <w:szCs w:val="22"/>
              </w:rPr>
              <w:t>jednou z týchto organizácií:</w:t>
            </w:r>
          </w:p>
          <w:p w14:paraId="3ED1F344" w14:textId="77777777" w:rsidR="00B57930" w:rsidRPr="004C2C89" w:rsidRDefault="00B57930" w:rsidP="00B57930">
            <w:pPr>
              <w:pStyle w:val="Odsekzoznamu"/>
              <w:numPr>
                <w:ilvl w:val="0"/>
                <w:numId w:val="8"/>
              </w:numPr>
              <w:ind w:left="346"/>
              <w:rPr>
                <w:rFonts w:cs="Arial"/>
                <w:color w:val="FF0000"/>
                <w:sz w:val="22"/>
                <w:szCs w:val="22"/>
              </w:rPr>
            </w:pPr>
            <w:r w:rsidRPr="004C2C89">
              <w:rPr>
                <w:rFonts w:cs="Arial"/>
                <w:color w:val="FF0000"/>
                <w:sz w:val="22"/>
                <w:szCs w:val="22"/>
              </w:rPr>
              <w:t xml:space="preserve">Ústav radiačnej ochrany </w:t>
            </w:r>
            <w:proofErr w:type="spellStart"/>
            <w:r w:rsidRPr="004C2C89">
              <w:rPr>
                <w:rFonts w:cs="Arial"/>
                <w:color w:val="FF0000"/>
                <w:sz w:val="22"/>
                <w:szCs w:val="22"/>
              </w:rPr>
              <w:t>s.r.o</w:t>
            </w:r>
            <w:proofErr w:type="spellEnd"/>
            <w:r w:rsidRPr="004C2C89">
              <w:rPr>
                <w:rFonts w:cs="Arial"/>
                <w:color w:val="FF0000"/>
                <w:sz w:val="22"/>
                <w:szCs w:val="22"/>
              </w:rPr>
              <w:t xml:space="preserve">., Staničná 1062/24, 911 05 Trenčín, </w:t>
            </w:r>
            <w:hyperlink r:id="rId33" w:history="1">
              <w:r w:rsidRPr="00134CB2">
                <w:rPr>
                  <w:rStyle w:val="Hypertextovprepojenie"/>
                  <w:rFonts w:cs="Arial"/>
                  <w:sz w:val="22"/>
                  <w:szCs w:val="22"/>
                </w:rPr>
                <w:t>www.uro.sk</w:t>
              </w:r>
            </w:hyperlink>
            <w:r w:rsidRPr="004C2C89">
              <w:rPr>
                <w:rFonts w:cs="Arial"/>
                <w:color w:val="FF0000"/>
                <w:sz w:val="22"/>
                <w:szCs w:val="22"/>
              </w:rPr>
              <w:t>;</w:t>
            </w:r>
          </w:p>
          <w:p w14:paraId="176E4FAC" w14:textId="77777777" w:rsidR="00B57930" w:rsidRPr="004C2C89" w:rsidRDefault="00B57930" w:rsidP="00B57930">
            <w:pPr>
              <w:pStyle w:val="Odsekzoznamu"/>
              <w:numPr>
                <w:ilvl w:val="0"/>
                <w:numId w:val="8"/>
              </w:numPr>
              <w:ind w:left="346"/>
              <w:rPr>
                <w:rFonts w:cs="Arial"/>
                <w:color w:val="FF0000"/>
                <w:sz w:val="22"/>
                <w:szCs w:val="22"/>
              </w:rPr>
            </w:pPr>
            <w:r w:rsidRPr="004C2C89">
              <w:rPr>
                <w:rFonts w:cs="Arial"/>
                <w:color w:val="FF0000"/>
                <w:sz w:val="22"/>
                <w:szCs w:val="22"/>
              </w:rPr>
              <w:t xml:space="preserve">Inžinierske služby </w:t>
            </w:r>
            <w:proofErr w:type="spellStart"/>
            <w:r w:rsidRPr="004C2C89">
              <w:rPr>
                <w:rFonts w:cs="Arial"/>
                <w:color w:val="FF0000"/>
                <w:sz w:val="22"/>
                <w:szCs w:val="22"/>
              </w:rPr>
              <w:t>s.r.o</w:t>
            </w:r>
            <w:proofErr w:type="spellEnd"/>
            <w:r w:rsidRPr="004C2C89">
              <w:rPr>
                <w:rFonts w:cs="Arial"/>
                <w:color w:val="FF0000"/>
                <w:sz w:val="22"/>
                <w:szCs w:val="22"/>
              </w:rPr>
              <w:t xml:space="preserve">., Komenského 19, 038 61 Martin, </w:t>
            </w:r>
            <w:hyperlink r:id="rId34" w:history="1">
              <w:r w:rsidRPr="00134CB2">
                <w:rPr>
                  <w:rStyle w:val="Hypertextovprepojenie"/>
                  <w:rFonts w:cs="Arial"/>
                  <w:sz w:val="22"/>
                  <w:szCs w:val="22"/>
                </w:rPr>
                <w:t>www.insl.sk</w:t>
              </w:r>
            </w:hyperlink>
            <w:r w:rsidRPr="004C2C89">
              <w:rPr>
                <w:rFonts w:cs="Arial"/>
                <w:color w:val="FF0000"/>
                <w:sz w:val="22"/>
                <w:szCs w:val="22"/>
              </w:rPr>
              <w:t>;</w:t>
            </w:r>
          </w:p>
          <w:p w14:paraId="7DF33666" w14:textId="77777777" w:rsidR="00B57930" w:rsidRPr="004C2C89" w:rsidRDefault="00B57930" w:rsidP="00B57930">
            <w:pPr>
              <w:pStyle w:val="Odsekzoznamu"/>
              <w:numPr>
                <w:ilvl w:val="0"/>
                <w:numId w:val="8"/>
              </w:numPr>
              <w:ind w:left="346"/>
              <w:rPr>
                <w:rFonts w:cs="Arial"/>
                <w:color w:val="FF0000"/>
                <w:sz w:val="22"/>
                <w:szCs w:val="22"/>
              </w:rPr>
            </w:pPr>
            <w:r w:rsidRPr="004C2C89">
              <w:rPr>
                <w:rFonts w:cs="Arial"/>
                <w:color w:val="FF0000"/>
                <w:sz w:val="22"/>
                <w:szCs w:val="22"/>
              </w:rPr>
              <w:t xml:space="preserve">VF </w:t>
            </w:r>
            <w:proofErr w:type="spellStart"/>
            <w:r w:rsidRPr="004C2C89">
              <w:rPr>
                <w:rFonts w:cs="Arial"/>
                <w:color w:val="FF0000"/>
                <w:sz w:val="22"/>
                <w:szCs w:val="22"/>
              </w:rPr>
              <w:t>s.r.o</w:t>
            </w:r>
            <w:proofErr w:type="spellEnd"/>
            <w:r w:rsidRPr="004C2C89">
              <w:rPr>
                <w:rFonts w:cs="Arial"/>
                <w:color w:val="FF0000"/>
                <w:sz w:val="22"/>
                <w:szCs w:val="22"/>
              </w:rPr>
              <w:t xml:space="preserve">., M. R. Štefánika 9, 010 02 Žilina, </w:t>
            </w:r>
            <w:hyperlink r:id="rId35" w:history="1">
              <w:r w:rsidRPr="00134CB2">
                <w:rPr>
                  <w:rStyle w:val="Hypertextovprepojenie"/>
                  <w:rFonts w:cs="Arial"/>
                  <w:sz w:val="22"/>
                  <w:szCs w:val="22"/>
                </w:rPr>
                <w:t>www.vf.sk</w:t>
              </w:r>
            </w:hyperlink>
            <w:r w:rsidRPr="004C2C89">
              <w:rPr>
                <w:rFonts w:cs="Arial"/>
                <w:color w:val="FF0000"/>
                <w:sz w:val="22"/>
                <w:szCs w:val="22"/>
              </w:rPr>
              <w:t>;</w:t>
            </w:r>
          </w:p>
          <w:p w14:paraId="767ADABE" w14:textId="77777777" w:rsidR="00B57930" w:rsidRPr="004C2C89" w:rsidRDefault="00B57930" w:rsidP="00B57930">
            <w:pPr>
              <w:pStyle w:val="Odsekzoznamu"/>
              <w:numPr>
                <w:ilvl w:val="0"/>
                <w:numId w:val="8"/>
              </w:numPr>
              <w:ind w:left="346"/>
              <w:rPr>
                <w:rFonts w:cs="Arial"/>
                <w:color w:val="FF0000"/>
                <w:sz w:val="22"/>
                <w:szCs w:val="22"/>
              </w:rPr>
            </w:pPr>
            <w:proofErr w:type="spellStart"/>
            <w:r w:rsidRPr="004C2C89">
              <w:rPr>
                <w:rFonts w:cs="Arial"/>
                <w:color w:val="FF0000"/>
                <w:sz w:val="22"/>
                <w:szCs w:val="22"/>
              </w:rPr>
              <w:t>Huma</w:t>
            </w:r>
            <w:proofErr w:type="spellEnd"/>
            <w:r w:rsidRPr="004C2C89">
              <w:rPr>
                <w:rFonts w:cs="Arial"/>
                <w:color w:val="FF0000"/>
                <w:sz w:val="22"/>
                <w:szCs w:val="22"/>
              </w:rPr>
              <w:t xml:space="preserve"> </w:t>
            </w:r>
            <w:proofErr w:type="spellStart"/>
            <w:r w:rsidRPr="004C2C89">
              <w:rPr>
                <w:rFonts w:cs="Arial"/>
                <w:color w:val="FF0000"/>
                <w:sz w:val="22"/>
                <w:szCs w:val="22"/>
              </w:rPr>
              <w:t>Lab</w:t>
            </w:r>
            <w:proofErr w:type="spellEnd"/>
            <w:r w:rsidRPr="004C2C89">
              <w:rPr>
                <w:rFonts w:cs="Arial"/>
                <w:color w:val="FF0000"/>
                <w:sz w:val="22"/>
                <w:szCs w:val="22"/>
              </w:rPr>
              <w:t xml:space="preserve"> – </w:t>
            </w:r>
            <w:proofErr w:type="spellStart"/>
            <w:r w:rsidRPr="004C2C89">
              <w:rPr>
                <w:rFonts w:cs="Arial"/>
                <w:color w:val="FF0000"/>
                <w:sz w:val="22"/>
                <w:szCs w:val="22"/>
              </w:rPr>
              <w:t>Apeko</w:t>
            </w:r>
            <w:proofErr w:type="spellEnd"/>
            <w:r w:rsidRPr="004C2C89">
              <w:rPr>
                <w:rFonts w:cs="Arial"/>
                <w:color w:val="FF0000"/>
                <w:sz w:val="22"/>
                <w:szCs w:val="22"/>
              </w:rPr>
              <w:t xml:space="preserve"> </w:t>
            </w:r>
            <w:proofErr w:type="spellStart"/>
            <w:r w:rsidRPr="004C2C89">
              <w:rPr>
                <w:rFonts w:cs="Arial"/>
                <w:color w:val="FF0000"/>
                <w:sz w:val="22"/>
                <w:szCs w:val="22"/>
              </w:rPr>
              <w:t>s.r.o</w:t>
            </w:r>
            <w:proofErr w:type="spellEnd"/>
            <w:r w:rsidRPr="004C2C89">
              <w:rPr>
                <w:rFonts w:cs="Arial"/>
                <w:color w:val="FF0000"/>
                <w:sz w:val="22"/>
                <w:szCs w:val="22"/>
              </w:rPr>
              <w:t xml:space="preserve">., Letná 45, 040 01 Košice, </w:t>
            </w:r>
            <w:hyperlink r:id="rId36" w:history="1">
              <w:r w:rsidRPr="00134CB2">
                <w:rPr>
                  <w:rStyle w:val="Hypertextovprepojenie"/>
                  <w:rFonts w:cs="Arial"/>
                  <w:sz w:val="22"/>
                  <w:szCs w:val="22"/>
                </w:rPr>
                <w:t>www.humalab-apeko.sk</w:t>
              </w:r>
            </w:hyperlink>
            <w:r w:rsidRPr="004C2C89">
              <w:rPr>
                <w:rFonts w:cs="Arial"/>
                <w:color w:val="FF0000"/>
                <w:sz w:val="22"/>
                <w:szCs w:val="22"/>
              </w:rPr>
              <w:t>;</w:t>
            </w:r>
          </w:p>
          <w:p w14:paraId="6226963E" w14:textId="77777777" w:rsidR="00B57930" w:rsidRDefault="00B57930" w:rsidP="00B57930">
            <w:pPr>
              <w:pStyle w:val="Odsekzoznamu"/>
              <w:numPr>
                <w:ilvl w:val="0"/>
                <w:numId w:val="8"/>
              </w:numPr>
              <w:ind w:left="346"/>
              <w:rPr>
                <w:rFonts w:cs="Arial"/>
                <w:color w:val="FF0000"/>
                <w:sz w:val="22"/>
                <w:szCs w:val="22"/>
              </w:rPr>
            </w:pPr>
            <w:r w:rsidRPr="004C2C89">
              <w:rPr>
                <w:rFonts w:cs="Arial"/>
                <w:color w:val="FF0000"/>
                <w:sz w:val="22"/>
                <w:szCs w:val="22"/>
              </w:rPr>
              <w:t xml:space="preserve">Jadrová a vyraďovacia, spoločnosť, </w:t>
            </w:r>
            <w:proofErr w:type="spellStart"/>
            <w:r w:rsidRPr="004C2C89">
              <w:rPr>
                <w:rFonts w:cs="Arial"/>
                <w:color w:val="FF0000"/>
                <w:sz w:val="22"/>
                <w:szCs w:val="22"/>
              </w:rPr>
              <w:t>a.s</w:t>
            </w:r>
            <w:proofErr w:type="spellEnd"/>
            <w:r w:rsidRPr="004C2C89">
              <w:rPr>
                <w:rFonts w:cs="Arial"/>
                <w:color w:val="FF0000"/>
                <w:sz w:val="22"/>
                <w:szCs w:val="22"/>
              </w:rPr>
              <w:t>., Tomášikova 22, 821 02 Bratislava;</w:t>
            </w:r>
          </w:p>
          <w:p w14:paraId="7D5EC606" w14:textId="77777777" w:rsidR="00B57930" w:rsidRPr="004C2C89" w:rsidRDefault="00B57930" w:rsidP="00B57930">
            <w:pPr>
              <w:pStyle w:val="Odsekzoznamu"/>
              <w:numPr>
                <w:ilvl w:val="0"/>
                <w:numId w:val="8"/>
              </w:numPr>
              <w:ind w:left="346"/>
              <w:rPr>
                <w:rFonts w:cs="Arial"/>
                <w:color w:val="FF0000"/>
                <w:sz w:val="22"/>
                <w:szCs w:val="22"/>
              </w:rPr>
            </w:pPr>
            <w:r w:rsidRPr="004C2C89">
              <w:rPr>
                <w:rFonts w:cs="Arial"/>
                <w:color w:val="FF0000"/>
                <w:sz w:val="22"/>
                <w:szCs w:val="22"/>
              </w:rPr>
              <w:t xml:space="preserve">Eva </w:t>
            </w:r>
            <w:proofErr w:type="spellStart"/>
            <w:r w:rsidRPr="004C2C89">
              <w:rPr>
                <w:rFonts w:cs="Arial"/>
                <w:color w:val="FF0000"/>
                <w:sz w:val="22"/>
                <w:szCs w:val="22"/>
              </w:rPr>
              <w:t>Filsáková</w:t>
            </w:r>
            <w:proofErr w:type="spellEnd"/>
            <w:r w:rsidRPr="004C2C89">
              <w:rPr>
                <w:rFonts w:cs="Arial"/>
                <w:color w:val="FF0000"/>
                <w:sz w:val="22"/>
                <w:szCs w:val="22"/>
              </w:rPr>
              <w:t xml:space="preserve"> - </w:t>
            </w:r>
            <w:proofErr w:type="spellStart"/>
            <w:r w:rsidRPr="004C2C89">
              <w:rPr>
                <w:rFonts w:cs="Arial"/>
                <w:color w:val="FF0000"/>
                <w:sz w:val="22"/>
                <w:szCs w:val="22"/>
              </w:rPr>
              <w:t>Vinamet</w:t>
            </w:r>
            <w:proofErr w:type="spellEnd"/>
            <w:r w:rsidRPr="004C2C89">
              <w:rPr>
                <w:rFonts w:cs="Arial"/>
                <w:color w:val="FF0000"/>
                <w:sz w:val="22"/>
                <w:szCs w:val="22"/>
              </w:rPr>
              <w:t xml:space="preserve">, </w:t>
            </w:r>
            <w:proofErr w:type="spellStart"/>
            <w:r w:rsidRPr="004C2C89">
              <w:rPr>
                <w:rFonts w:cs="Arial"/>
                <w:color w:val="FF0000"/>
                <w:sz w:val="22"/>
                <w:szCs w:val="22"/>
              </w:rPr>
              <w:t>Dělnická</w:t>
            </w:r>
            <w:proofErr w:type="spellEnd"/>
            <w:r w:rsidRPr="004C2C89">
              <w:rPr>
                <w:rFonts w:cs="Arial"/>
                <w:color w:val="FF0000"/>
                <w:sz w:val="22"/>
                <w:szCs w:val="22"/>
              </w:rPr>
              <w:t xml:space="preserve">, 12, 736 01 </w:t>
            </w:r>
            <w:proofErr w:type="spellStart"/>
            <w:r w:rsidRPr="004C2C89">
              <w:rPr>
                <w:rFonts w:cs="Arial"/>
                <w:color w:val="FF0000"/>
                <w:sz w:val="22"/>
                <w:szCs w:val="22"/>
              </w:rPr>
              <w:t>Havířov</w:t>
            </w:r>
            <w:proofErr w:type="spellEnd"/>
            <w:r w:rsidRPr="004C2C89">
              <w:rPr>
                <w:rFonts w:cs="Arial"/>
                <w:color w:val="FF0000"/>
                <w:sz w:val="22"/>
                <w:szCs w:val="22"/>
              </w:rPr>
              <w:t>, Česká republika;</w:t>
            </w:r>
          </w:p>
          <w:p w14:paraId="3A18BFB4" w14:textId="213142EF" w:rsidR="00B57930" w:rsidRPr="00B57930" w:rsidRDefault="00B57930" w:rsidP="00B57930">
            <w:pPr>
              <w:pStyle w:val="Odsekzoznamu"/>
              <w:numPr>
                <w:ilvl w:val="0"/>
                <w:numId w:val="8"/>
              </w:numPr>
              <w:ind w:left="346"/>
              <w:rPr>
                <w:rFonts w:cs="Arial"/>
                <w:sz w:val="22"/>
                <w:szCs w:val="22"/>
              </w:rPr>
            </w:pPr>
            <w:r w:rsidRPr="00B57930">
              <w:rPr>
                <w:rFonts w:cs="Arial"/>
                <w:color w:val="FF0000"/>
                <w:sz w:val="22"/>
                <w:szCs w:val="22"/>
              </w:rPr>
              <w:t>Slovenský metrologický ústav, Bratislava, Karloveská 63, 842 55, Bratislava</w:t>
            </w:r>
          </w:p>
        </w:tc>
        <w:tc>
          <w:tcPr>
            <w:tcW w:w="3827" w:type="dxa"/>
            <w:tcBorders>
              <w:top w:val="nil"/>
              <w:left w:val="nil"/>
              <w:bottom w:val="single" w:sz="4" w:space="0" w:color="auto"/>
              <w:right w:val="single" w:sz="4" w:space="0" w:color="auto"/>
            </w:tcBorders>
            <w:shd w:val="clear" w:color="auto" w:fill="auto"/>
            <w:noWrap/>
            <w:vAlign w:val="center"/>
            <w:hideMark/>
          </w:tcPr>
          <w:p w14:paraId="627F3E52" w14:textId="77777777" w:rsidR="00B57930" w:rsidRPr="0084678B" w:rsidRDefault="00B57930" w:rsidP="00B57930">
            <w:pPr>
              <w:jc w:val="left"/>
              <w:rPr>
                <w:rFonts w:cs="Arial"/>
                <w:sz w:val="22"/>
                <w:szCs w:val="22"/>
              </w:rPr>
            </w:pPr>
            <w:r w:rsidRPr="0084678B">
              <w:rPr>
                <w:rFonts w:cs="Arial"/>
                <w:sz w:val="22"/>
                <w:szCs w:val="22"/>
              </w:rPr>
              <w:lastRenderedPageBreak/>
              <w:t>áno</w:t>
            </w:r>
          </w:p>
        </w:tc>
        <w:tc>
          <w:tcPr>
            <w:tcW w:w="3100" w:type="dxa"/>
            <w:tcBorders>
              <w:top w:val="nil"/>
              <w:left w:val="nil"/>
              <w:bottom w:val="single" w:sz="4" w:space="0" w:color="auto"/>
              <w:right w:val="single" w:sz="4" w:space="0" w:color="auto"/>
            </w:tcBorders>
            <w:shd w:val="clear" w:color="auto" w:fill="auto"/>
            <w:noWrap/>
            <w:vAlign w:val="center"/>
            <w:hideMark/>
          </w:tcPr>
          <w:p w14:paraId="4686B923" w14:textId="77777777" w:rsidR="00B57930" w:rsidRPr="0084678B" w:rsidRDefault="00B57930" w:rsidP="00B57930">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9795C64" w14:textId="77777777" w:rsidR="00B57930" w:rsidRPr="0084678B" w:rsidRDefault="00B57930" w:rsidP="00B57930">
            <w:pPr>
              <w:jc w:val="left"/>
              <w:rPr>
                <w:rFonts w:cs="Arial"/>
                <w:color w:val="000000"/>
                <w:sz w:val="22"/>
                <w:szCs w:val="22"/>
              </w:rPr>
            </w:pPr>
          </w:p>
        </w:tc>
      </w:tr>
      <w:tr w:rsidR="0084678B" w:rsidRPr="0084678B" w14:paraId="6E1453C9" w14:textId="77777777" w:rsidTr="0084678B">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FFFFCC"/>
            <w:vAlign w:val="center"/>
            <w:hideMark/>
          </w:tcPr>
          <w:p w14:paraId="71BC2DB7" w14:textId="77777777" w:rsidR="0084678B" w:rsidRPr="0084678B" w:rsidRDefault="0084678B" w:rsidP="0084678B">
            <w:pPr>
              <w:jc w:val="left"/>
              <w:rPr>
                <w:rFonts w:cs="Arial"/>
                <w:color w:val="000000"/>
                <w:sz w:val="22"/>
                <w:szCs w:val="22"/>
              </w:rPr>
            </w:pPr>
            <w:r w:rsidRPr="0084678B">
              <w:rPr>
                <w:rFonts w:cs="Arial"/>
                <w:color w:val="000000"/>
                <w:sz w:val="22"/>
                <w:szCs w:val="22"/>
              </w:rPr>
              <w:t>II. Akvizičná stanica pre RTG prístroje</w:t>
            </w:r>
          </w:p>
        </w:tc>
        <w:tc>
          <w:tcPr>
            <w:tcW w:w="3827" w:type="dxa"/>
            <w:tcBorders>
              <w:top w:val="nil"/>
              <w:left w:val="nil"/>
              <w:bottom w:val="single" w:sz="4" w:space="0" w:color="auto"/>
              <w:right w:val="single" w:sz="4" w:space="0" w:color="auto"/>
            </w:tcBorders>
            <w:shd w:val="clear" w:color="000000" w:fill="FFFFCC"/>
            <w:vAlign w:val="center"/>
            <w:hideMark/>
          </w:tcPr>
          <w:p w14:paraId="5B32B798"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0" w:type="dxa"/>
            <w:tcBorders>
              <w:top w:val="nil"/>
              <w:left w:val="nil"/>
              <w:bottom w:val="single" w:sz="4" w:space="0" w:color="auto"/>
              <w:right w:val="single" w:sz="4" w:space="0" w:color="auto"/>
            </w:tcBorders>
            <w:shd w:val="clear" w:color="000000" w:fill="FFFFCC"/>
            <w:vAlign w:val="center"/>
            <w:hideMark/>
          </w:tcPr>
          <w:p w14:paraId="43BA34A2"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98212B3" w14:textId="77777777" w:rsidR="0084678B" w:rsidRPr="0084678B" w:rsidRDefault="0084678B" w:rsidP="0084678B">
            <w:pPr>
              <w:jc w:val="left"/>
              <w:rPr>
                <w:rFonts w:cs="Arial"/>
                <w:color w:val="000000"/>
                <w:sz w:val="22"/>
                <w:szCs w:val="22"/>
              </w:rPr>
            </w:pPr>
          </w:p>
        </w:tc>
      </w:tr>
      <w:tr w:rsidR="0084678B" w:rsidRPr="0084678B" w14:paraId="7172AA69" w14:textId="77777777" w:rsidTr="0084678B">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1CDF4267" w14:textId="77777777" w:rsidR="0084678B" w:rsidRPr="0084678B" w:rsidRDefault="0084678B" w:rsidP="0084678B">
            <w:pPr>
              <w:jc w:val="center"/>
              <w:rPr>
                <w:rFonts w:cs="Arial"/>
                <w:color w:val="000000"/>
                <w:sz w:val="22"/>
                <w:szCs w:val="22"/>
              </w:rPr>
            </w:pPr>
            <w:r w:rsidRPr="0084678B">
              <w:rPr>
                <w:rFonts w:cs="Arial"/>
                <w:color w:val="000000"/>
                <w:sz w:val="22"/>
                <w:szCs w:val="22"/>
              </w:rPr>
              <w:t>Technické špecifikácie akvizičnej stanice pre RTG prístroje</w:t>
            </w:r>
          </w:p>
        </w:tc>
        <w:tc>
          <w:tcPr>
            <w:tcW w:w="3827" w:type="dxa"/>
            <w:tcBorders>
              <w:top w:val="nil"/>
              <w:left w:val="nil"/>
              <w:bottom w:val="single" w:sz="4" w:space="0" w:color="auto"/>
              <w:right w:val="single" w:sz="4" w:space="0" w:color="auto"/>
            </w:tcBorders>
            <w:shd w:val="clear" w:color="000000" w:fill="D9E1F2"/>
            <w:noWrap/>
            <w:vAlign w:val="center"/>
            <w:hideMark/>
          </w:tcPr>
          <w:p w14:paraId="3C0330FA" w14:textId="77777777" w:rsidR="0084678B" w:rsidRPr="0084678B" w:rsidRDefault="0084678B" w:rsidP="0084678B">
            <w:pPr>
              <w:jc w:val="center"/>
              <w:rPr>
                <w:rFonts w:cs="Arial"/>
                <w:color w:val="000000"/>
                <w:sz w:val="22"/>
                <w:szCs w:val="22"/>
              </w:rPr>
            </w:pPr>
            <w:r w:rsidRPr="0084678B">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617AAC34" w14:textId="77777777" w:rsidR="0084678B" w:rsidRPr="0084678B" w:rsidRDefault="0084678B" w:rsidP="0084678B">
            <w:pPr>
              <w:jc w:val="center"/>
              <w:rPr>
                <w:rFonts w:cs="Arial"/>
                <w:color w:val="000000"/>
                <w:sz w:val="22"/>
                <w:szCs w:val="22"/>
              </w:rPr>
            </w:pPr>
            <w:r w:rsidRPr="0084678B">
              <w:rPr>
                <w:rFonts w:cs="Arial"/>
                <w:color w:val="000000"/>
                <w:sz w:val="22"/>
                <w:szCs w:val="22"/>
              </w:rPr>
              <w:t>Ponuka uchádzača</w:t>
            </w:r>
          </w:p>
        </w:tc>
        <w:tc>
          <w:tcPr>
            <w:tcW w:w="3103" w:type="dxa"/>
            <w:vMerge/>
            <w:tcBorders>
              <w:top w:val="nil"/>
              <w:left w:val="single" w:sz="4" w:space="0" w:color="auto"/>
              <w:bottom w:val="single" w:sz="4" w:space="0" w:color="000000"/>
              <w:right w:val="single" w:sz="4" w:space="0" w:color="auto"/>
            </w:tcBorders>
            <w:vAlign w:val="center"/>
            <w:hideMark/>
          </w:tcPr>
          <w:p w14:paraId="3A2D285F" w14:textId="77777777" w:rsidR="0084678B" w:rsidRPr="0084678B" w:rsidRDefault="0084678B" w:rsidP="0084678B">
            <w:pPr>
              <w:jc w:val="left"/>
              <w:rPr>
                <w:rFonts w:cs="Arial"/>
                <w:color w:val="000000"/>
                <w:sz w:val="22"/>
                <w:szCs w:val="22"/>
              </w:rPr>
            </w:pPr>
          </w:p>
        </w:tc>
      </w:tr>
      <w:tr w:rsidR="0084678B" w:rsidRPr="0084678B" w14:paraId="178B0A78"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7007F8B" w14:textId="77777777" w:rsidR="0084678B" w:rsidRPr="0084678B" w:rsidRDefault="0084678B" w:rsidP="0084678B">
            <w:pPr>
              <w:jc w:val="left"/>
              <w:rPr>
                <w:rFonts w:cs="Arial"/>
                <w:sz w:val="22"/>
                <w:szCs w:val="22"/>
              </w:rPr>
            </w:pPr>
            <w:r w:rsidRPr="0084678B">
              <w:rPr>
                <w:rFonts w:cs="Arial"/>
                <w:sz w:val="22"/>
                <w:szCs w:val="22"/>
              </w:rPr>
              <w:t>Operačný systém</w:t>
            </w:r>
          </w:p>
        </w:tc>
        <w:tc>
          <w:tcPr>
            <w:tcW w:w="3827" w:type="dxa"/>
            <w:tcBorders>
              <w:top w:val="nil"/>
              <w:left w:val="nil"/>
              <w:bottom w:val="single" w:sz="4" w:space="0" w:color="auto"/>
              <w:right w:val="single" w:sz="4" w:space="0" w:color="auto"/>
            </w:tcBorders>
            <w:shd w:val="clear" w:color="auto" w:fill="auto"/>
            <w:noWrap/>
            <w:vAlign w:val="center"/>
            <w:hideMark/>
          </w:tcPr>
          <w:p w14:paraId="4929EC02" w14:textId="77777777" w:rsidR="0084678B" w:rsidRPr="0084678B" w:rsidRDefault="0084678B" w:rsidP="0084678B">
            <w:pPr>
              <w:jc w:val="left"/>
              <w:rPr>
                <w:rFonts w:cs="Arial"/>
                <w:sz w:val="22"/>
                <w:szCs w:val="22"/>
              </w:rPr>
            </w:pPr>
            <w:r w:rsidRPr="0084678B">
              <w:rPr>
                <w:rFonts w:cs="Arial"/>
                <w:sz w:val="22"/>
                <w:szCs w:val="22"/>
              </w:rPr>
              <w:t>Windows alebo Linux</w:t>
            </w:r>
          </w:p>
        </w:tc>
        <w:tc>
          <w:tcPr>
            <w:tcW w:w="3100" w:type="dxa"/>
            <w:tcBorders>
              <w:top w:val="nil"/>
              <w:left w:val="nil"/>
              <w:bottom w:val="single" w:sz="4" w:space="0" w:color="auto"/>
              <w:right w:val="single" w:sz="4" w:space="0" w:color="auto"/>
            </w:tcBorders>
            <w:shd w:val="clear" w:color="auto" w:fill="auto"/>
            <w:noWrap/>
            <w:vAlign w:val="center"/>
            <w:hideMark/>
          </w:tcPr>
          <w:p w14:paraId="684FF3DF"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E4BA879" w14:textId="77777777" w:rsidR="0084678B" w:rsidRPr="0084678B" w:rsidRDefault="0084678B" w:rsidP="0084678B">
            <w:pPr>
              <w:jc w:val="left"/>
              <w:rPr>
                <w:rFonts w:cs="Arial"/>
                <w:color w:val="000000"/>
                <w:sz w:val="22"/>
                <w:szCs w:val="22"/>
              </w:rPr>
            </w:pPr>
          </w:p>
        </w:tc>
      </w:tr>
      <w:tr w:rsidR="0084678B" w:rsidRPr="0084678B" w14:paraId="4C0D8B89"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C1D4F45" w14:textId="77777777" w:rsidR="0084678B" w:rsidRPr="0084678B" w:rsidRDefault="0084678B" w:rsidP="0084678B">
            <w:pPr>
              <w:jc w:val="left"/>
              <w:rPr>
                <w:rFonts w:cs="Arial"/>
                <w:sz w:val="22"/>
                <w:szCs w:val="22"/>
              </w:rPr>
            </w:pPr>
            <w:r w:rsidRPr="0084678B">
              <w:rPr>
                <w:rFonts w:cs="Arial"/>
                <w:sz w:val="22"/>
                <w:szCs w:val="22"/>
              </w:rPr>
              <w:t>Zabudované CD/DVD alebo USB rozhranie</w:t>
            </w:r>
          </w:p>
        </w:tc>
        <w:tc>
          <w:tcPr>
            <w:tcW w:w="3827" w:type="dxa"/>
            <w:tcBorders>
              <w:top w:val="nil"/>
              <w:left w:val="nil"/>
              <w:bottom w:val="single" w:sz="4" w:space="0" w:color="auto"/>
              <w:right w:val="single" w:sz="4" w:space="0" w:color="auto"/>
            </w:tcBorders>
            <w:shd w:val="clear" w:color="auto" w:fill="auto"/>
            <w:noWrap/>
            <w:vAlign w:val="center"/>
            <w:hideMark/>
          </w:tcPr>
          <w:p w14:paraId="1B76F451"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D8790A2"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4C45C17" w14:textId="77777777" w:rsidR="0084678B" w:rsidRPr="0084678B" w:rsidRDefault="0084678B" w:rsidP="0084678B">
            <w:pPr>
              <w:jc w:val="left"/>
              <w:rPr>
                <w:rFonts w:cs="Arial"/>
                <w:color w:val="000000"/>
                <w:sz w:val="22"/>
                <w:szCs w:val="22"/>
              </w:rPr>
            </w:pPr>
          </w:p>
        </w:tc>
      </w:tr>
      <w:tr w:rsidR="0084678B" w:rsidRPr="0084678B" w14:paraId="2F3C6F0E"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EAEF4EA" w14:textId="77777777" w:rsidR="0084678B" w:rsidRPr="0084678B" w:rsidRDefault="0084678B" w:rsidP="0084678B">
            <w:pPr>
              <w:jc w:val="left"/>
              <w:rPr>
                <w:rFonts w:cs="Arial"/>
                <w:sz w:val="22"/>
                <w:szCs w:val="22"/>
              </w:rPr>
            </w:pPr>
            <w:r w:rsidRPr="0084678B">
              <w:rPr>
                <w:rFonts w:cs="Arial"/>
                <w:sz w:val="22"/>
                <w:szCs w:val="22"/>
              </w:rPr>
              <w:t xml:space="preserve">Pamäťová kapacita </w:t>
            </w:r>
          </w:p>
        </w:tc>
        <w:tc>
          <w:tcPr>
            <w:tcW w:w="3827" w:type="dxa"/>
            <w:tcBorders>
              <w:top w:val="nil"/>
              <w:left w:val="nil"/>
              <w:bottom w:val="single" w:sz="4" w:space="0" w:color="auto"/>
              <w:right w:val="single" w:sz="4" w:space="0" w:color="auto"/>
            </w:tcBorders>
            <w:shd w:val="clear" w:color="auto" w:fill="auto"/>
            <w:noWrap/>
            <w:vAlign w:val="center"/>
            <w:hideMark/>
          </w:tcPr>
          <w:p w14:paraId="58F68F4C" w14:textId="77777777" w:rsidR="0084678B" w:rsidRPr="0084678B" w:rsidRDefault="0084678B" w:rsidP="0084678B">
            <w:pPr>
              <w:jc w:val="left"/>
              <w:rPr>
                <w:rFonts w:cs="Arial"/>
                <w:sz w:val="22"/>
                <w:szCs w:val="22"/>
              </w:rPr>
            </w:pPr>
            <w:r w:rsidRPr="0084678B">
              <w:rPr>
                <w:rFonts w:cs="Arial"/>
                <w:sz w:val="22"/>
                <w:szCs w:val="22"/>
              </w:rPr>
              <w:t>minimálne 5 000 obrazov v DICOM formáte</w:t>
            </w:r>
          </w:p>
        </w:tc>
        <w:tc>
          <w:tcPr>
            <w:tcW w:w="3100" w:type="dxa"/>
            <w:tcBorders>
              <w:top w:val="nil"/>
              <w:left w:val="nil"/>
              <w:bottom w:val="single" w:sz="4" w:space="0" w:color="auto"/>
              <w:right w:val="single" w:sz="4" w:space="0" w:color="auto"/>
            </w:tcBorders>
            <w:shd w:val="clear" w:color="auto" w:fill="auto"/>
            <w:noWrap/>
            <w:vAlign w:val="center"/>
            <w:hideMark/>
          </w:tcPr>
          <w:p w14:paraId="05E42BBB"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D6E6599" w14:textId="77777777" w:rsidR="0084678B" w:rsidRPr="0084678B" w:rsidRDefault="0084678B" w:rsidP="0084678B">
            <w:pPr>
              <w:jc w:val="left"/>
              <w:rPr>
                <w:rFonts w:cs="Arial"/>
                <w:color w:val="000000"/>
                <w:sz w:val="22"/>
                <w:szCs w:val="22"/>
              </w:rPr>
            </w:pPr>
          </w:p>
        </w:tc>
      </w:tr>
      <w:tr w:rsidR="0084678B" w:rsidRPr="0084678B" w14:paraId="6C4015AE"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C7D4913" w14:textId="77777777" w:rsidR="0084678B" w:rsidRPr="0084678B" w:rsidRDefault="0084678B" w:rsidP="0084678B">
            <w:pPr>
              <w:jc w:val="left"/>
              <w:rPr>
                <w:rFonts w:cs="Arial"/>
                <w:sz w:val="22"/>
                <w:szCs w:val="22"/>
              </w:rPr>
            </w:pPr>
            <w:r w:rsidRPr="0084678B">
              <w:rPr>
                <w:rFonts w:cs="Arial"/>
                <w:sz w:val="22"/>
                <w:szCs w:val="22"/>
              </w:rPr>
              <w:t>Pamäť RAM</w:t>
            </w:r>
          </w:p>
        </w:tc>
        <w:tc>
          <w:tcPr>
            <w:tcW w:w="3827" w:type="dxa"/>
            <w:tcBorders>
              <w:top w:val="nil"/>
              <w:left w:val="nil"/>
              <w:bottom w:val="single" w:sz="4" w:space="0" w:color="auto"/>
              <w:right w:val="single" w:sz="4" w:space="0" w:color="auto"/>
            </w:tcBorders>
            <w:shd w:val="clear" w:color="auto" w:fill="auto"/>
            <w:noWrap/>
            <w:vAlign w:val="center"/>
            <w:hideMark/>
          </w:tcPr>
          <w:p w14:paraId="2D692157" w14:textId="77777777" w:rsidR="0084678B" w:rsidRPr="0084678B" w:rsidRDefault="0084678B" w:rsidP="0084678B">
            <w:pPr>
              <w:jc w:val="left"/>
              <w:rPr>
                <w:rFonts w:cs="Arial"/>
                <w:sz w:val="22"/>
                <w:szCs w:val="22"/>
              </w:rPr>
            </w:pPr>
            <w:r w:rsidRPr="0084678B">
              <w:rPr>
                <w:rFonts w:cs="Arial"/>
                <w:sz w:val="22"/>
                <w:szCs w:val="22"/>
              </w:rPr>
              <w:t xml:space="preserve">minimálne 4 GB, v prípade operačného systému Linux - minimálne 2 GB </w:t>
            </w:r>
          </w:p>
        </w:tc>
        <w:tc>
          <w:tcPr>
            <w:tcW w:w="3100" w:type="dxa"/>
            <w:tcBorders>
              <w:top w:val="nil"/>
              <w:left w:val="nil"/>
              <w:bottom w:val="single" w:sz="4" w:space="0" w:color="auto"/>
              <w:right w:val="single" w:sz="4" w:space="0" w:color="auto"/>
            </w:tcBorders>
            <w:shd w:val="clear" w:color="auto" w:fill="auto"/>
            <w:noWrap/>
            <w:vAlign w:val="center"/>
            <w:hideMark/>
          </w:tcPr>
          <w:p w14:paraId="3530CC5D"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C1CE9BF" w14:textId="77777777" w:rsidR="0084678B" w:rsidRPr="0084678B" w:rsidRDefault="0084678B" w:rsidP="0084678B">
            <w:pPr>
              <w:jc w:val="left"/>
              <w:rPr>
                <w:rFonts w:cs="Arial"/>
                <w:color w:val="000000"/>
                <w:sz w:val="22"/>
                <w:szCs w:val="22"/>
              </w:rPr>
            </w:pPr>
          </w:p>
        </w:tc>
      </w:tr>
      <w:tr w:rsidR="0084678B" w:rsidRPr="0084678B" w14:paraId="21132742" w14:textId="77777777" w:rsidTr="0084678B">
        <w:trPr>
          <w:gridAfter w:val="1"/>
          <w:wAfter w:w="7" w:type="dxa"/>
          <w:trHeight w:val="288"/>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18CB77C" w14:textId="77777777" w:rsidR="0084678B" w:rsidRPr="0084678B" w:rsidRDefault="0084678B" w:rsidP="0084678B">
            <w:pPr>
              <w:jc w:val="left"/>
              <w:rPr>
                <w:rFonts w:cs="Arial"/>
                <w:sz w:val="22"/>
                <w:szCs w:val="22"/>
              </w:rPr>
            </w:pPr>
            <w:r w:rsidRPr="0084678B">
              <w:rPr>
                <w:rFonts w:cs="Arial"/>
                <w:sz w:val="22"/>
                <w:szCs w:val="22"/>
              </w:rPr>
              <w:t xml:space="preserve">Min DICOM ver3, </w:t>
            </w:r>
            <w:proofErr w:type="spellStart"/>
            <w:r w:rsidRPr="0084678B">
              <w:rPr>
                <w:rFonts w:cs="Arial"/>
                <w:sz w:val="22"/>
                <w:szCs w:val="22"/>
              </w:rPr>
              <w:t>Dicom</w:t>
            </w:r>
            <w:proofErr w:type="spellEnd"/>
            <w:r w:rsidRPr="0084678B">
              <w:rPr>
                <w:rFonts w:cs="Arial"/>
                <w:sz w:val="22"/>
                <w:szCs w:val="22"/>
              </w:rPr>
              <w:t xml:space="preserve"> </w:t>
            </w:r>
            <w:proofErr w:type="spellStart"/>
            <w:r w:rsidRPr="0084678B">
              <w:rPr>
                <w:rFonts w:cs="Arial"/>
                <w:sz w:val="22"/>
                <w:szCs w:val="22"/>
              </w:rPr>
              <w:t>Worklist</w:t>
            </w:r>
            <w:proofErr w:type="spellEnd"/>
            <w:r w:rsidRPr="0084678B">
              <w:rPr>
                <w:rFonts w:cs="Arial"/>
                <w:sz w:val="22"/>
                <w:szCs w:val="22"/>
              </w:rPr>
              <w:t xml:space="preserve">, </w:t>
            </w:r>
            <w:proofErr w:type="spellStart"/>
            <w:r w:rsidRPr="0084678B">
              <w:rPr>
                <w:rFonts w:cs="Arial"/>
                <w:sz w:val="22"/>
                <w:szCs w:val="22"/>
              </w:rPr>
              <w:t>Dicom</w:t>
            </w:r>
            <w:proofErr w:type="spellEnd"/>
            <w:r w:rsidRPr="0084678B">
              <w:rPr>
                <w:rFonts w:cs="Arial"/>
                <w:sz w:val="22"/>
                <w:szCs w:val="22"/>
              </w:rPr>
              <w:t xml:space="preserve"> </w:t>
            </w:r>
            <w:proofErr w:type="spellStart"/>
            <w:r w:rsidRPr="0084678B">
              <w:rPr>
                <w:rFonts w:cs="Arial"/>
                <w:sz w:val="22"/>
                <w:szCs w:val="22"/>
              </w:rPr>
              <w:t>Send</w:t>
            </w:r>
            <w:proofErr w:type="spellEnd"/>
            <w:r w:rsidRPr="0084678B">
              <w:rPr>
                <w:rFonts w:cs="Arial"/>
                <w:sz w:val="22"/>
                <w:szCs w:val="22"/>
              </w:rPr>
              <w:t xml:space="preserve">, </w:t>
            </w:r>
            <w:proofErr w:type="spellStart"/>
            <w:r w:rsidRPr="0084678B">
              <w:rPr>
                <w:rFonts w:cs="Arial"/>
                <w:sz w:val="22"/>
                <w:szCs w:val="22"/>
              </w:rPr>
              <w:t>Dicom</w:t>
            </w:r>
            <w:proofErr w:type="spellEnd"/>
            <w:r w:rsidRPr="0084678B">
              <w:rPr>
                <w:rFonts w:cs="Arial"/>
                <w:sz w:val="22"/>
                <w:szCs w:val="22"/>
              </w:rPr>
              <w:t xml:space="preserve"> MPPS, </w:t>
            </w:r>
            <w:proofErr w:type="spellStart"/>
            <w:r w:rsidRPr="0084678B">
              <w:rPr>
                <w:rFonts w:cs="Arial"/>
                <w:sz w:val="22"/>
                <w:szCs w:val="22"/>
              </w:rPr>
              <w:t>Dicom</w:t>
            </w:r>
            <w:proofErr w:type="spellEnd"/>
            <w:r w:rsidRPr="0084678B">
              <w:rPr>
                <w:rFonts w:cs="Arial"/>
                <w:sz w:val="22"/>
                <w:szCs w:val="22"/>
              </w:rPr>
              <w:t xml:space="preserve"> Q/R, </w:t>
            </w:r>
            <w:proofErr w:type="spellStart"/>
            <w:r w:rsidRPr="0084678B">
              <w:rPr>
                <w:rFonts w:cs="Arial"/>
                <w:sz w:val="22"/>
                <w:szCs w:val="22"/>
              </w:rPr>
              <w:t>Dicom</w:t>
            </w:r>
            <w:proofErr w:type="spellEnd"/>
            <w:r w:rsidRPr="0084678B">
              <w:rPr>
                <w:rFonts w:cs="Arial"/>
                <w:sz w:val="22"/>
                <w:szCs w:val="22"/>
              </w:rPr>
              <w:t xml:space="preserve"> </w:t>
            </w:r>
            <w:proofErr w:type="spellStart"/>
            <w:r w:rsidRPr="0084678B">
              <w:rPr>
                <w:rFonts w:cs="Arial"/>
                <w:sz w:val="22"/>
                <w:szCs w:val="22"/>
              </w:rPr>
              <w:t>Storage</w:t>
            </w:r>
            <w:proofErr w:type="spellEnd"/>
          </w:p>
        </w:tc>
        <w:tc>
          <w:tcPr>
            <w:tcW w:w="3827" w:type="dxa"/>
            <w:tcBorders>
              <w:top w:val="nil"/>
              <w:left w:val="nil"/>
              <w:bottom w:val="single" w:sz="4" w:space="0" w:color="auto"/>
              <w:right w:val="single" w:sz="4" w:space="0" w:color="auto"/>
            </w:tcBorders>
            <w:shd w:val="clear" w:color="auto" w:fill="auto"/>
            <w:noWrap/>
            <w:vAlign w:val="center"/>
            <w:hideMark/>
          </w:tcPr>
          <w:p w14:paraId="3E67F2E1"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4DD6BB2"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D7949DB" w14:textId="77777777" w:rsidR="0084678B" w:rsidRPr="0084678B" w:rsidRDefault="0084678B" w:rsidP="0084678B">
            <w:pPr>
              <w:jc w:val="left"/>
              <w:rPr>
                <w:rFonts w:cs="Arial"/>
                <w:color w:val="000000"/>
                <w:sz w:val="22"/>
                <w:szCs w:val="22"/>
              </w:rPr>
            </w:pPr>
          </w:p>
        </w:tc>
      </w:tr>
      <w:tr w:rsidR="0084678B" w:rsidRPr="0084678B" w14:paraId="4C8932BD"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6D5DA80" w14:textId="77777777" w:rsidR="0084678B" w:rsidRPr="0084678B" w:rsidRDefault="0084678B" w:rsidP="0084678B">
            <w:pPr>
              <w:jc w:val="left"/>
              <w:rPr>
                <w:rFonts w:cs="Arial"/>
                <w:sz w:val="22"/>
                <w:szCs w:val="22"/>
              </w:rPr>
            </w:pPr>
            <w:r w:rsidRPr="0084678B">
              <w:rPr>
                <w:rFonts w:cs="Arial"/>
                <w:sz w:val="22"/>
                <w:szCs w:val="22"/>
              </w:rPr>
              <w:t>Užívateľské rozhranie alebo manuál v slovenskom alebo českom jazyku</w:t>
            </w:r>
          </w:p>
        </w:tc>
        <w:tc>
          <w:tcPr>
            <w:tcW w:w="3827" w:type="dxa"/>
            <w:tcBorders>
              <w:top w:val="nil"/>
              <w:left w:val="nil"/>
              <w:bottom w:val="single" w:sz="4" w:space="0" w:color="auto"/>
              <w:right w:val="single" w:sz="4" w:space="0" w:color="auto"/>
            </w:tcBorders>
            <w:shd w:val="clear" w:color="auto" w:fill="auto"/>
            <w:noWrap/>
            <w:vAlign w:val="center"/>
            <w:hideMark/>
          </w:tcPr>
          <w:p w14:paraId="052C644E"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310A4EF"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009418D4" w14:textId="77777777" w:rsidR="0084678B" w:rsidRPr="0084678B" w:rsidRDefault="0084678B" w:rsidP="0084678B">
            <w:pPr>
              <w:jc w:val="left"/>
              <w:rPr>
                <w:rFonts w:cs="Arial"/>
                <w:color w:val="000000"/>
                <w:sz w:val="22"/>
                <w:szCs w:val="22"/>
              </w:rPr>
            </w:pPr>
          </w:p>
        </w:tc>
      </w:tr>
      <w:tr w:rsidR="0084678B" w:rsidRPr="0084678B" w14:paraId="603627DE"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66C5F91" w14:textId="77777777" w:rsidR="0084678B" w:rsidRPr="0084678B" w:rsidRDefault="0084678B" w:rsidP="0084678B">
            <w:pPr>
              <w:jc w:val="left"/>
              <w:rPr>
                <w:rFonts w:cs="Arial"/>
                <w:sz w:val="22"/>
                <w:szCs w:val="22"/>
              </w:rPr>
            </w:pPr>
            <w:r w:rsidRPr="0084678B">
              <w:rPr>
                <w:rFonts w:cs="Arial"/>
                <w:sz w:val="22"/>
                <w:szCs w:val="22"/>
              </w:rPr>
              <w:lastRenderedPageBreak/>
              <w:t>Vozík s TFT monitorom min. 23 palcov alebo 2 TFT monitormi min. 19 palcov</w:t>
            </w:r>
          </w:p>
        </w:tc>
        <w:tc>
          <w:tcPr>
            <w:tcW w:w="3827" w:type="dxa"/>
            <w:tcBorders>
              <w:top w:val="nil"/>
              <w:left w:val="nil"/>
              <w:bottom w:val="single" w:sz="4" w:space="0" w:color="auto"/>
              <w:right w:val="single" w:sz="4" w:space="0" w:color="auto"/>
            </w:tcBorders>
            <w:shd w:val="clear" w:color="auto" w:fill="auto"/>
            <w:noWrap/>
            <w:vAlign w:val="center"/>
            <w:hideMark/>
          </w:tcPr>
          <w:p w14:paraId="469B19FD"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740D05B"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C861DE9" w14:textId="77777777" w:rsidR="0084678B" w:rsidRPr="0084678B" w:rsidRDefault="0084678B" w:rsidP="0084678B">
            <w:pPr>
              <w:jc w:val="left"/>
              <w:rPr>
                <w:rFonts w:cs="Arial"/>
                <w:color w:val="000000"/>
                <w:sz w:val="22"/>
                <w:szCs w:val="22"/>
              </w:rPr>
            </w:pPr>
          </w:p>
        </w:tc>
      </w:tr>
      <w:tr w:rsidR="0084678B" w:rsidRPr="0084678B" w14:paraId="7E4F4D82" w14:textId="77777777" w:rsidTr="0084678B">
        <w:trPr>
          <w:gridAfter w:val="1"/>
          <w:wAfter w:w="7" w:type="dxa"/>
          <w:trHeight w:val="300"/>
        </w:trPr>
        <w:tc>
          <w:tcPr>
            <w:tcW w:w="5524" w:type="dxa"/>
            <w:tcBorders>
              <w:top w:val="nil"/>
              <w:left w:val="nil"/>
              <w:bottom w:val="nil"/>
              <w:right w:val="nil"/>
            </w:tcBorders>
            <w:shd w:val="clear" w:color="000000" w:fill="FFFFFF"/>
            <w:noWrap/>
            <w:vAlign w:val="bottom"/>
            <w:hideMark/>
          </w:tcPr>
          <w:p w14:paraId="18A460A5"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751C4A1E"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5954593B"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13F021D9"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702955A8" w14:textId="77777777" w:rsidTr="0084678B">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CC"/>
            <w:vAlign w:val="center"/>
            <w:hideMark/>
          </w:tcPr>
          <w:p w14:paraId="435D5F99" w14:textId="77777777" w:rsidR="0084678B" w:rsidRPr="0084678B" w:rsidRDefault="0084678B" w:rsidP="0084678B">
            <w:pPr>
              <w:ind w:firstLineChars="100" w:firstLine="220"/>
              <w:jc w:val="left"/>
              <w:rPr>
                <w:rFonts w:cs="Arial"/>
                <w:color w:val="000000"/>
                <w:sz w:val="22"/>
                <w:szCs w:val="22"/>
              </w:rPr>
            </w:pPr>
            <w:r w:rsidRPr="0084678B">
              <w:rPr>
                <w:rFonts w:cs="Arial"/>
                <w:color w:val="000000"/>
                <w:sz w:val="22"/>
                <w:szCs w:val="22"/>
              </w:rPr>
              <w:t xml:space="preserve">III. Doplnková výbava </w:t>
            </w:r>
          </w:p>
        </w:tc>
      </w:tr>
      <w:tr w:rsidR="0084678B" w:rsidRPr="0084678B" w14:paraId="61D6C8D8" w14:textId="77777777" w:rsidTr="0084678B">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7CC80F81" w14:textId="77777777" w:rsidR="0084678B" w:rsidRPr="0084678B" w:rsidRDefault="0084678B" w:rsidP="0084678B">
            <w:pPr>
              <w:jc w:val="center"/>
              <w:rPr>
                <w:rFonts w:cs="Arial"/>
                <w:color w:val="000000"/>
                <w:sz w:val="22"/>
                <w:szCs w:val="22"/>
              </w:rPr>
            </w:pPr>
            <w:r w:rsidRPr="0084678B">
              <w:rPr>
                <w:rFonts w:cs="Arial"/>
                <w:color w:val="000000"/>
                <w:sz w:val="22"/>
                <w:szCs w:val="22"/>
              </w:rPr>
              <w:t>Technické špecifikácie pre doplnkovú výbavu RTG prístrojov</w:t>
            </w:r>
          </w:p>
        </w:tc>
        <w:tc>
          <w:tcPr>
            <w:tcW w:w="3827" w:type="dxa"/>
            <w:tcBorders>
              <w:top w:val="nil"/>
              <w:left w:val="nil"/>
              <w:bottom w:val="single" w:sz="4" w:space="0" w:color="auto"/>
              <w:right w:val="single" w:sz="4" w:space="0" w:color="auto"/>
            </w:tcBorders>
            <w:shd w:val="clear" w:color="000000" w:fill="D9E1F2"/>
            <w:noWrap/>
            <w:vAlign w:val="center"/>
            <w:hideMark/>
          </w:tcPr>
          <w:p w14:paraId="2207C346" w14:textId="77777777" w:rsidR="0084678B" w:rsidRPr="0084678B" w:rsidRDefault="0084678B" w:rsidP="0084678B">
            <w:pPr>
              <w:jc w:val="center"/>
              <w:rPr>
                <w:rFonts w:cs="Arial"/>
                <w:color w:val="000000"/>
                <w:sz w:val="22"/>
                <w:szCs w:val="22"/>
              </w:rPr>
            </w:pPr>
            <w:r w:rsidRPr="0084678B">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1EDB0E34" w14:textId="77777777" w:rsidR="0084678B" w:rsidRPr="0084678B" w:rsidRDefault="0084678B" w:rsidP="0084678B">
            <w:pPr>
              <w:jc w:val="center"/>
              <w:rPr>
                <w:rFonts w:cs="Arial"/>
                <w:color w:val="000000"/>
                <w:sz w:val="22"/>
                <w:szCs w:val="22"/>
              </w:rPr>
            </w:pPr>
            <w:r w:rsidRPr="0084678B">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54BC9617" w14:textId="77777777" w:rsidR="0084678B" w:rsidRPr="0084678B" w:rsidRDefault="0084678B" w:rsidP="0084678B">
            <w:pPr>
              <w:jc w:val="center"/>
              <w:rPr>
                <w:rFonts w:cs="Arial"/>
                <w:color w:val="000000"/>
                <w:sz w:val="22"/>
                <w:szCs w:val="22"/>
              </w:rPr>
            </w:pPr>
            <w:r w:rsidRPr="0084678B">
              <w:rPr>
                <w:rFonts w:cs="Arial"/>
                <w:color w:val="000000"/>
                <w:sz w:val="22"/>
                <w:szCs w:val="22"/>
              </w:rPr>
              <w:t>Jednotková cena v EUR s DPH</w:t>
            </w:r>
          </w:p>
        </w:tc>
      </w:tr>
      <w:tr w:rsidR="0084678B" w:rsidRPr="0084678B" w14:paraId="367D28FB" w14:textId="77777777" w:rsidTr="0084678B">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7E3F42B" w14:textId="3B56CFA8" w:rsidR="0084678B" w:rsidRPr="0084678B" w:rsidRDefault="0084678B" w:rsidP="0084678B">
            <w:pPr>
              <w:jc w:val="left"/>
              <w:rPr>
                <w:rFonts w:cs="Arial"/>
                <w:sz w:val="22"/>
                <w:szCs w:val="22"/>
              </w:rPr>
            </w:pPr>
            <w:r w:rsidRPr="0084678B">
              <w:rPr>
                <w:rFonts w:cs="Arial"/>
                <w:sz w:val="22"/>
                <w:szCs w:val="22"/>
              </w:rPr>
              <w:t xml:space="preserve">Digitálna </w:t>
            </w:r>
            <w:proofErr w:type="spellStart"/>
            <w:r w:rsidRPr="0084678B">
              <w:rPr>
                <w:rFonts w:cs="Arial"/>
                <w:sz w:val="22"/>
                <w:szCs w:val="22"/>
              </w:rPr>
              <w:t>subtrakčná</w:t>
            </w:r>
            <w:proofErr w:type="spellEnd"/>
            <w:r w:rsidRPr="0084678B">
              <w:rPr>
                <w:rFonts w:cs="Arial"/>
                <w:sz w:val="22"/>
                <w:szCs w:val="22"/>
              </w:rPr>
              <w:t xml:space="preserve"> </w:t>
            </w:r>
            <w:proofErr w:type="spellStart"/>
            <w:r w:rsidRPr="0084678B">
              <w:rPr>
                <w:rFonts w:cs="Arial"/>
                <w:sz w:val="22"/>
                <w:szCs w:val="22"/>
              </w:rPr>
              <w:t>angiografia</w:t>
            </w:r>
            <w:proofErr w:type="spellEnd"/>
            <w:r w:rsidRPr="0084678B">
              <w:rPr>
                <w:rFonts w:cs="Arial"/>
                <w:sz w:val="22"/>
                <w:szCs w:val="22"/>
              </w:rPr>
              <w:t>, funkcia “</w:t>
            </w:r>
            <w:proofErr w:type="spellStart"/>
            <w:r w:rsidRPr="0084678B">
              <w:rPr>
                <w:rFonts w:cs="Arial"/>
                <w:sz w:val="22"/>
                <w:szCs w:val="22"/>
              </w:rPr>
              <w:t>roadmap</w:t>
            </w:r>
            <w:proofErr w:type="spellEnd"/>
            <w:r w:rsidRPr="0084678B">
              <w:rPr>
                <w:rFonts w:cs="Arial"/>
                <w:sz w:val="22"/>
                <w:szCs w:val="22"/>
              </w:rPr>
              <w:t xml:space="preserve">” a </w:t>
            </w:r>
            <w:r>
              <w:rPr>
                <w:rFonts w:cs="Arial"/>
                <w:sz w:val="22"/>
                <w:szCs w:val="22"/>
              </w:rPr>
              <w:t>funkcia maximálnej</w:t>
            </w:r>
            <w:r w:rsidRPr="0084678B">
              <w:rPr>
                <w:rFonts w:cs="Arial"/>
                <w:sz w:val="22"/>
                <w:szCs w:val="22"/>
              </w:rPr>
              <w:t xml:space="preserve"> </w:t>
            </w:r>
            <w:proofErr w:type="spellStart"/>
            <w:r w:rsidRPr="0084678B">
              <w:rPr>
                <w:rFonts w:cs="Arial"/>
                <w:sz w:val="22"/>
                <w:szCs w:val="22"/>
              </w:rPr>
              <w:t>opacity</w:t>
            </w:r>
            <w:proofErr w:type="spellEnd"/>
            <w:r w:rsidRPr="0084678B">
              <w:rPr>
                <w:rFonts w:cs="Arial"/>
                <w:sz w:val="22"/>
                <w:szCs w:val="22"/>
              </w:rPr>
              <w:t xml:space="preserve"> s možnosťou posunu pixelu (funkcia "REMASK")</w:t>
            </w:r>
          </w:p>
        </w:tc>
        <w:tc>
          <w:tcPr>
            <w:tcW w:w="3827" w:type="dxa"/>
            <w:tcBorders>
              <w:top w:val="nil"/>
              <w:left w:val="nil"/>
              <w:bottom w:val="single" w:sz="4" w:space="0" w:color="auto"/>
              <w:right w:val="single" w:sz="4" w:space="0" w:color="auto"/>
            </w:tcBorders>
            <w:shd w:val="clear" w:color="auto" w:fill="auto"/>
            <w:noWrap/>
            <w:vAlign w:val="center"/>
            <w:hideMark/>
          </w:tcPr>
          <w:p w14:paraId="4F1AC619"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12E9AED"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03FA5AE1"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464D20E3"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A99E458" w14:textId="77777777" w:rsidR="0084678B" w:rsidRPr="0084678B" w:rsidRDefault="0084678B" w:rsidP="0084678B">
            <w:pPr>
              <w:jc w:val="left"/>
              <w:rPr>
                <w:rFonts w:cs="Arial"/>
                <w:sz w:val="22"/>
                <w:szCs w:val="22"/>
              </w:rPr>
            </w:pPr>
            <w:r w:rsidRPr="0084678B">
              <w:rPr>
                <w:rFonts w:cs="Arial"/>
                <w:sz w:val="22"/>
                <w:szCs w:val="22"/>
              </w:rPr>
              <w:t>Funkcia merania vzdialenosti a uhlov</w:t>
            </w:r>
          </w:p>
        </w:tc>
        <w:tc>
          <w:tcPr>
            <w:tcW w:w="3827" w:type="dxa"/>
            <w:tcBorders>
              <w:top w:val="nil"/>
              <w:left w:val="nil"/>
              <w:bottom w:val="single" w:sz="4" w:space="0" w:color="auto"/>
              <w:right w:val="single" w:sz="4" w:space="0" w:color="auto"/>
            </w:tcBorders>
            <w:shd w:val="clear" w:color="auto" w:fill="auto"/>
            <w:noWrap/>
            <w:vAlign w:val="center"/>
            <w:hideMark/>
          </w:tcPr>
          <w:p w14:paraId="7CDA08E3"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393F5A8"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6E441E59"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4B4DBA0B"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7F37551" w14:textId="77777777" w:rsidR="0084678B" w:rsidRPr="0084678B" w:rsidRDefault="0084678B" w:rsidP="0084678B">
            <w:pPr>
              <w:jc w:val="left"/>
              <w:rPr>
                <w:rFonts w:cs="Arial"/>
                <w:sz w:val="22"/>
                <w:szCs w:val="22"/>
              </w:rPr>
            </w:pPr>
            <w:r w:rsidRPr="0084678B">
              <w:rPr>
                <w:rFonts w:cs="Arial"/>
                <w:sz w:val="22"/>
                <w:szCs w:val="22"/>
              </w:rPr>
              <w:t xml:space="preserve">Funkcia </w:t>
            </w:r>
            <w:proofErr w:type="spellStart"/>
            <w:r w:rsidRPr="0084678B">
              <w:rPr>
                <w:rFonts w:cs="Arial"/>
                <w:sz w:val="22"/>
                <w:szCs w:val="22"/>
              </w:rPr>
              <w:t>kinoslučka</w:t>
            </w:r>
            <w:proofErr w:type="spellEnd"/>
          </w:p>
        </w:tc>
        <w:tc>
          <w:tcPr>
            <w:tcW w:w="3827" w:type="dxa"/>
            <w:tcBorders>
              <w:top w:val="nil"/>
              <w:left w:val="nil"/>
              <w:bottom w:val="single" w:sz="4" w:space="0" w:color="auto"/>
              <w:right w:val="single" w:sz="4" w:space="0" w:color="auto"/>
            </w:tcBorders>
            <w:shd w:val="clear" w:color="auto" w:fill="auto"/>
            <w:noWrap/>
            <w:vAlign w:val="center"/>
            <w:hideMark/>
          </w:tcPr>
          <w:p w14:paraId="71E85786"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972AB3C"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3F200ADE"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5B94E4D0" w14:textId="77777777" w:rsidTr="0084678B">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FE71833" w14:textId="77777777" w:rsidR="0084678B" w:rsidRPr="0084678B" w:rsidRDefault="0084678B" w:rsidP="0084678B">
            <w:pPr>
              <w:jc w:val="left"/>
              <w:rPr>
                <w:rFonts w:cs="Arial"/>
                <w:sz w:val="22"/>
                <w:szCs w:val="22"/>
              </w:rPr>
            </w:pPr>
            <w:r w:rsidRPr="0084678B">
              <w:rPr>
                <w:rFonts w:cs="Arial"/>
                <w:sz w:val="22"/>
                <w:szCs w:val="22"/>
              </w:rPr>
              <w:t>Farebný TFT monitor min. 23 palcov alebo farebné 2 TFT monitormi min. 19 palcov s možnosťou priameho zobrazenia externého video signálu</w:t>
            </w:r>
          </w:p>
        </w:tc>
        <w:tc>
          <w:tcPr>
            <w:tcW w:w="3827" w:type="dxa"/>
            <w:tcBorders>
              <w:top w:val="nil"/>
              <w:left w:val="nil"/>
              <w:bottom w:val="single" w:sz="4" w:space="0" w:color="auto"/>
              <w:right w:val="single" w:sz="4" w:space="0" w:color="auto"/>
            </w:tcBorders>
            <w:shd w:val="clear" w:color="auto" w:fill="auto"/>
            <w:noWrap/>
            <w:vAlign w:val="center"/>
            <w:hideMark/>
          </w:tcPr>
          <w:p w14:paraId="5F98656B"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477B4AD"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2F5B45E3"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515B7B13"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A1AE71C" w14:textId="77777777" w:rsidR="0084678B" w:rsidRPr="0084678B" w:rsidRDefault="0084678B" w:rsidP="0084678B">
            <w:pPr>
              <w:jc w:val="left"/>
              <w:rPr>
                <w:rFonts w:cs="Arial"/>
                <w:sz w:val="22"/>
                <w:szCs w:val="22"/>
              </w:rPr>
            </w:pPr>
            <w:r w:rsidRPr="0084678B">
              <w:rPr>
                <w:rFonts w:cs="Arial"/>
                <w:sz w:val="22"/>
                <w:szCs w:val="22"/>
              </w:rPr>
              <w:t xml:space="preserve">Možnosť 3D zobrazenia z </w:t>
            </w:r>
            <w:proofErr w:type="spellStart"/>
            <w:r w:rsidRPr="0084678B">
              <w:rPr>
                <w:rFonts w:cs="Arial"/>
                <w:sz w:val="22"/>
                <w:szCs w:val="22"/>
              </w:rPr>
              <w:t>PACSu</w:t>
            </w:r>
            <w:proofErr w:type="spellEnd"/>
          </w:p>
        </w:tc>
        <w:tc>
          <w:tcPr>
            <w:tcW w:w="3827" w:type="dxa"/>
            <w:tcBorders>
              <w:top w:val="nil"/>
              <w:left w:val="nil"/>
              <w:bottom w:val="single" w:sz="4" w:space="0" w:color="auto"/>
              <w:right w:val="single" w:sz="4" w:space="0" w:color="auto"/>
            </w:tcBorders>
            <w:shd w:val="clear" w:color="auto" w:fill="auto"/>
            <w:noWrap/>
            <w:vAlign w:val="center"/>
            <w:hideMark/>
          </w:tcPr>
          <w:p w14:paraId="75211E6C"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298FBD0"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120127AB"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7A431BEA"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D8D6B55" w14:textId="77777777" w:rsidR="0084678B" w:rsidRPr="0084678B" w:rsidRDefault="0084678B" w:rsidP="0084678B">
            <w:pPr>
              <w:jc w:val="left"/>
              <w:rPr>
                <w:rFonts w:cs="Arial"/>
                <w:sz w:val="22"/>
                <w:szCs w:val="22"/>
              </w:rPr>
            </w:pPr>
            <w:r w:rsidRPr="0084678B">
              <w:rPr>
                <w:rFonts w:cs="Arial"/>
                <w:sz w:val="22"/>
                <w:szCs w:val="22"/>
              </w:rPr>
              <w:t>Interface  pre navigáciu 2D</w:t>
            </w:r>
          </w:p>
        </w:tc>
        <w:tc>
          <w:tcPr>
            <w:tcW w:w="3827" w:type="dxa"/>
            <w:tcBorders>
              <w:top w:val="nil"/>
              <w:left w:val="nil"/>
              <w:bottom w:val="single" w:sz="4" w:space="0" w:color="auto"/>
              <w:right w:val="single" w:sz="4" w:space="0" w:color="auto"/>
            </w:tcBorders>
            <w:shd w:val="clear" w:color="auto" w:fill="auto"/>
            <w:noWrap/>
            <w:vAlign w:val="center"/>
            <w:hideMark/>
          </w:tcPr>
          <w:p w14:paraId="755B7723"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0F6830F"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1C0EAE58"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5867958C"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B92D7D1" w14:textId="77777777" w:rsidR="0084678B" w:rsidRPr="0084678B" w:rsidRDefault="0084678B" w:rsidP="0084678B">
            <w:pPr>
              <w:jc w:val="left"/>
              <w:rPr>
                <w:rFonts w:cs="Arial"/>
                <w:sz w:val="22"/>
                <w:szCs w:val="22"/>
              </w:rPr>
            </w:pPr>
            <w:proofErr w:type="spellStart"/>
            <w:r w:rsidRPr="0084678B">
              <w:rPr>
                <w:rFonts w:cs="Arial"/>
                <w:sz w:val="22"/>
                <w:szCs w:val="22"/>
              </w:rPr>
              <w:t>Kumunikácia</w:t>
            </w:r>
            <w:proofErr w:type="spellEnd"/>
            <w:r w:rsidRPr="0084678B">
              <w:rPr>
                <w:rFonts w:cs="Arial"/>
                <w:sz w:val="22"/>
                <w:szCs w:val="22"/>
              </w:rPr>
              <w:t xml:space="preserve"> s injektorom</w:t>
            </w:r>
          </w:p>
        </w:tc>
        <w:tc>
          <w:tcPr>
            <w:tcW w:w="3827" w:type="dxa"/>
            <w:tcBorders>
              <w:top w:val="nil"/>
              <w:left w:val="nil"/>
              <w:bottom w:val="single" w:sz="4" w:space="0" w:color="auto"/>
              <w:right w:val="single" w:sz="4" w:space="0" w:color="auto"/>
            </w:tcBorders>
            <w:shd w:val="clear" w:color="auto" w:fill="auto"/>
            <w:noWrap/>
            <w:vAlign w:val="center"/>
            <w:hideMark/>
          </w:tcPr>
          <w:p w14:paraId="4B6E57D9"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32D0176"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509DFFB5"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3E0AFC98" w14:textId="77777777" w:rsidTr="0084678B">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8E1110D" w14:textId="77777777" w:rsidR="0084678B" w:rsidRPr="0084678B" w:rsidRDefault="0084678B" w:rsidP="0084678B">
            <w:pPr>
              <w:jc w:val="left"/>
              <w:rPr>
                <w:rFonts w:cs="Arial"/>
                <w:sz w:val="22"/>
                <w:szCs w:val="22"/>
              </w:rPr>
            </w:pPr>
            <w:r w:rsidRPr="0084678B">
              <w:rPr>
                <w:rFonts w:cs="Arial"/>
                <w:sz w:val="22"/>
                <w:szCs w:val="22"/>
              </w:rPr>
              <w:t>Diaľkové ovládanie obrazového systému a C-ramena pomocou univerzálneho nožného spínača alebo diaľkovým ovládaním alebo dotykovom displejom</w:t>
            </w:r>
          </w:p>
        </w:tc>
        <w:tc>
          <w:tcPr>
            <w:tcW w:w="3827" w:type="dxa"/>
            <w:tcBorders>
              <w:top w:val="nil"/>
              <w:left w:val="nil"/>
              <w:bottom w:val="single" w:sz="4" w:space="0" w:color="auto"/>
              <w:right w:val="single" w:sz="4" w:space="0" w:color="auto"/>
            </w:tcBorders>
            <w:shd w:val="clear" w:color="auto" w:fill="auto"/>
            <w:noWrap/>
            <w:vAlign w:val="center"/>
            <w:hideMark/>
          </w:tcPr>
          <w:p w14:paraId="0D57D680"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DCC9781"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2CDD3A1C"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7E926182" w14:textId="77777777" w:rsidTr="0084678B">
        <w:trPr>
          <w:gridAfter w:val="1"/>
          <w:wAfter w:w="7" w:type="dxa"/>
          <w:trHeight w:val="300"/>
        </w:trPr>
        <w:tc>
          <w:tcPr>
            <w:tcW w:w="5524" w:type="dxa"/>
            <w:tcBorders>
              <w:top w:val="nil"/>
              <w:left w:val="nil"/>
              <w:bottom w:val="nil"/>
              <w:right w:val="nil"/>
            </w:tcBorders>
            <w:shd w:val="clear" w:color="000000" w:fill="FFFFFF"/>
            <w:noWrap/>
            <w:vAlign w:val="bottom"/>
            <w:hideMark/>
          </w:tcPr>
          <w:p w14:paraId="46892471"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1647D8FF"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5D5C6F39"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3E23CD93"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164D4D07" w14:textId="77777777" w:rsidTr="0084678B">
        <w:trPr>
          <w:trHeight w:val="600"/>
        </w:trPr>
        <w:tc>
          <w:tcPr>
            <w:tcW w:w="15561" w:type="dxa"/>
            <w:gridSpan w:val="5"/>
            <w:tcBorders>
              <w:top w:val="single" w:sz="4" w:space="0" w:color="auto"/>
              <w:left w:val="single" w:sz="4" w:space="0" w:color="auto"/>
              <w:bottom w:val="single" w:sz="4" w:space="0" w:color="auto"/>
              <w:right w:val="single" w:sz="4" w:space="0" w:color="000000"/>
            </w:tcBorders>
            <w:shd w:val="clear" w:color="000000" w:fill="FFFFCC"/>
            <w:vAlign w:val="center"/>
            <w:hideMark/>
          </w:tcPr>
          <w:p w14:paraId="50B3A1A6" w14:textId="77777777" w:rsidR="0084678B" w:rsidRPr="0084678B" w:rsidRDefault="0084678B" w:rsidP="0084678B">
            <w:pPr>
              <w:ind w:firstLineChars="100" w:firstLine="220"/>
              <w:jc w:val="left"/>
              <w:rPr>
                <w:rFonts w:cs="Arial"/>
                <w:color w:val="000000"/>
                <w:sz w:val="22"/>
                <w:szCs w:val="22"/>
              </w:rPr>
            </w:pPr>
            <w:r w:rsidRPr="0084678B">
              <w:rPr>
                <w:rFonts w:cs="Arial"/>
                <w:color w:val="000000"/>
                <w:sz w:val="22"/>
                <w:szCs w:val="22"/>
              </w:rPr>
              <w:t>IV. Špecifikácie záručného servisu</w:t>
            </w:r>
          </w:p>
        </w:tc>
      </w:tr>
      <w:tr w:rsidR="0084678B" w:rsidRPr="0084678B" w14:paraId="2C218C99" w14:textId="77777777" w:rsidTr="0084678B">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2E90B25A" w14:textId="77777777" w:rsidR="0084678B" w:rsidRPr="0084678B" w:rsidRDefault="0084678B" w:rsidP="0084678B">
            <w:pPr>
              <w:jc w:val="center"/>
              <w:rPr>
                <w:rFonts w:cs="Arial"/>
                <w:color w:val="000000"/>
                <w:sz w:val="22"/>
                <w:szCs w:val="22"/>
              </w:rPr>
            </w:pPr>
            <w:r w:rsidRPr="0084678B">
              <w:rPr>
                <w:rFonts w:cs="Arial"/>
                <w:color w:val="000000"/>
                <w:sz w:val="22"/>
                <w:szCs w:val="22"/>
              </w:rPr>
              <w:t xml:space="preserve">Záručná doba </w:t>
            </w:r>
          </w:p>
        </w:tc>
        <w:tc>
          <w:tcPr>
            <w:tcW w:w="3827" w:type="dxa"/>
            <w:tcBorders>
              <w:top w:val="nil"/>
              <w:left w:val="nil"/>
              <w:bottom w:val="single" w:sz="4" w:space="0" w:color="auto"/>
              <w:right w:val="single" w:sz="4" w:space="0" w:color="auto"/>
            </w:tcBorders>
            <w:shd w:val="clear" w:color="000000" w:fill="D9E1F2"/>
            <w:noWrap/>
            <w:vAlign w:val="center"/>
            <w:hideMark/>
          </w:tcPr>
          <w:p w14:paraId="0016F201" w14:textId="77777777" w:rsidR="0084678B" w:rsidRPr="0084678B" w:rsidRDefault="0084678B" w:rsidP="0084678B">
            <w:pPr>
              <w:jc w:val="center"/>
              <w:rPr>
                <w:rFonts w:cs="Arial"/>
                <w:color w:val="000000"/>
                <w:sz w:val="22"/>
                <w:szCs w:val="22"/>
              </w:rPr>
            </w:pPr>
            <w:r w:rsidRPr="0084678B">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0B4EB289" w14:textId="77777777" w:rsidR="0084678B" w:rsidRPr="0084678B" w:rsidRDefault="0084678B" w:rsidP="0084678B">
            <w:pPr>
              <w:jc w:val="center"/>
              <w:rPr>
                <w:rFonts w:cs="Arial"/>
                <w:color w:val="000000"/>
                <w:sz w:val="22"/>
                <w:szCs w:val="22"/>
              </w:rPr>
            </w:pPr>
            <w:r w:rsidRPr="0084678B">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6523DEA7" w14:textId="77777777" w:rsidR="0084678B" w:rsidRPr="0084678B" w:rsidRDefault="0084678B" w:rsidP="0084678B">
            <w:pPr>
              <w:jc w:val="center"/>
              <w:rPr>
                <w:rFonts w:cs="Arial"/>
                <w:color w:val="000000"/>
                <w:sz w:val="22"/>
                <w:szCs w:val="22"/>
              </w:rPr>
            </w:pPr>
            <w:proofErr w:type="spellStart"/>
            <w:r w:rsidRPr="0084678B">
              <w:rPr>
                <w:rFonts w:cs="Arial"/>
                <w:color w:val="000000"/>
                <w:sz w:val="22"/>
                <w:szCs w:val="22"/>
              </w:rPr>
              <w:t>Nacenenie</w:t>
            </w:r>
            <w:proofErr w:type="spellEnd"/>
            <w:r w:rsidRPr="0084678B">
              <w:rPr>
                <w:rFonts w:cs="Arial"/>
                <w:color w:val="000000"/>
                <w:sz w:val="22"/>
                <w:szCs w:val="22"/>
              </w:rPr>
              <w:t xml:space="preserve"> v EUR bez DPH</w:t>
            </w:r>
          </w:p>
        </w:tc>
      </w:tr>
      <w:tr w:rsidR="0084678B" w:rsidRPr="0084678B" w14:paraId="3E5579AA" w14:textId="77777777" w:rsidTr="0084678B">
        <w:trPr>
          <w:gridAfter w:val="1"/>
          <w:wAfter w:w="7" w:type="dxa"/>
          <w:trHeight w:val="6624"/>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E1B8860" w14:textId="77777777" w:rsidR="0084678B" w:rsidRPr="0084678B" w:rsidRDefault="0084678B" w:rsidP="0084678B">
            <w:pPr>
              <w:jc w:val="left"/>
              <w:rPr>
                <w:rFonts w:cs="Arial"/>
                <w:color w:val="000000"/>
                <w:sz w:val="22"/>
                <w:szCs w:val="22"/>
              </w:rPr>
            </w:pPr>
            <w:r w:rsidRPr="0084678B">
              <w:rPr>
                <w:rFonts w:cs="Arial"/>
                <w:color w:val="000000"/>
                <w:sz w:val="22"/>
                <w:szCs w:val="22"/>
              </w:rPr>
              <w:lastRenderedPageBreak/>
              <w:t xml:space="preserve">Komplexný záručný servis (záruka sa nevzťahuje na vady, ktoré spôsobí Odberateľ neodbornou manipuláciou resp. používaním v rozpore s návodom na obsluhu a tiež sa nevzťahuje na vady, ktoré vzniknú v dôsledku živelnej pohromy, vyššej moci alebo vandalizmu) </w:t>
            </w:r>
            <w:r w:rsidRPr="0084678B">
              <w:rPr>
                <w:rFonts w:cs="Arial"/>
                <w:b/>
                <w:bCs/>
                <w:color w:val="000000"/>
                <w:sz w:val="22"/>
                <w:szCs w:val="22"/>
              </w:rPr>
              <w:t>po dobu 48 mesiacov</w:t>
            </w:r>
            <w:r w:rsidRPr="0084678B">
              <w:rPr>
                <w:rFonts w:cs="Arial"/>
                <w:color w:val="000000"/>
                <w:sz w:val="22"/>
                <w:szCs w:val="22"/>
              </w:rPr>
              <w:t xml:space="preserve"> od doby inštalácie RTG prístroja, v rámci ktorého sa Predávajúci zaväzuje dodržať nasledovné lehoty:</w:t>
            </w:r>
            <w:r w:rsidRPr="0084678B">
              <w:rPr>
                <w:rFonts w:cs="Arial"/>
                <w:color w:val="000000"/>
                <w:sz w:val="22"/>
                <w:szCs w:val="22"/>
              </w:rPr>
              <w:br/>
              <w:t>- kontrola čistoty a vyčistenie krytov na nedostupných plochách</w:t>
            </w:r>
            <w:r w:rsidRPr="0084678B">
              <w:rPr>
                <w:rFonts w:cs="Arial"/>
                <w:color w:val="000000"/>
                <w:sz w:val="22"/>
                <w:szCs w:val="22"/>
              </w:rPr>
              <w:br/>
              <w:t>- kontrola celistvosti  signálnych a elektrických káblov</w:t>
            </w:r>
            <w:r w:rsidRPr="0084678B">
              <w:rPr>
                <w:rFonts w:cs="Arial"/>
                <w:color w:val="000000"/>
                <w:sz w:val="22"/>
                <w:szCs w:val="22"/>
              </w:rPr>
              <w:br/>
              <w:t>- kontrola konektorových spojení</w:t>
            </w:r>
            <w:r w:rsidRPr="0084678B">
              <w:rPr>
                <w:rFonts w:cs="Arial"/>
                <w:color w:val="000000"/>
                <w:sz w:val="22"/>
                <w:szCs w:val="22"/>
              </w:rPr>
              <w:br/>
              <w:t>- kontrola všetkých ovládacích prvkov a indikácie</w:t>
            </w:r>
            <w:r w:rsidRPr="0084678B">
              <w:rPr>
                <w:rFonts w:cs="Arial"/>
                <w:color w:val="000000"/>
                <w:sz w:val="22"/>
                <w:szCs w:val="22"/>
              </w:rPr>
              <w:br/>
              <w:t>- kontrola mechanických pohybov a posuvov</w:t>
            </w:r>
            <w:r w:rsidRPr="0084678B">
              <w:rPr>
                <w:rFonts w:cs="Arial"/>
                <w:color w:val="000000"/>
                <w:sz w:val="22"/>
                <w:szCs w:val="22"/>
              </w:rPr>
              <w:br/>
              <w:t>- kontrola a  premazanie mechanických komponentov</w:t>
            </w:r>
            <w:r w:rsidRPr="0084678B">
              <w:rPr>
                <w:rFonts w:cs="Arial"/>
                <w:color w:val="000000"/>
                <w:sz w:val="22"/>
                <w:szCs w:val="22"/>
              </w:rPr>
              <w:br/>
              <w:t>- dopnutie reťazí a laniek</w:t>
            </w:r>
            <w:r w:rsidRPr="0084678B">
              <w:rPr>
                <w:rFonts w:cs="Arial"/>
                <w:color w:val="000000"/>
                <w:sz w:val="22"/>
                <w:szCs w:val="22"/>
              </w:rPr>
              <w:br/>
              <w:t>- nastavenie koncových spínačov</w:t>
            </w:r>
            <w:r w:rsidRPr="0084678B">
              <w:rPr>
                <w:rFonts w:cs="Arial"/>
                <w:color w:val="000000"/>
                <w:sz w:val="22"/>
                <w:szCs w:val="22"/>
              </w:rPr>
              <w:br/>
              <w:t>- kontrola ochranných vodičov</w:t>
            </w:r>
            <w:r w:rsidRPr="0084678B">
              <w:rPr>
                <w:rFonts w:cs="Arial"/>
                <w:color w:val="000000"/>
                <w:sz w:val="22"/>
                <w:szCs w:val="22"/>
              </w:rPr>
              <w:br/>
              <w:t xml:space="preserve">- kontrola vysokonapäťových obvodov a VN koncoviek </w:t>
            </w:r>
            <w:r w:rsidRPr="0084678B">
              <w:rPr>
                <w:rFonts w:cs="Arial"/>
                <w:color w:val="000000"/>
                <w:sz w:val="22"/>
                <w:szCs w:val="22"/>
              </w:rPr>
              <w:br/>
              <w:t xml:space="preserve">- nastavenie </w:t>
            </w:r>
            <w:proofErr w:type="spellStart"/>
            <w:r w:rsidRPr="0084678B">
              <w:rPr>
                <w:rFonts w:cs="Arial"/>
                <w:color w:val="000000"/>
                <w:sz w:val="22"/>
                <w:szCs w:val="22"/>
              </w:rPr>
              <w:t>skiagrafických</w:t>
            </w:r>
            <w:proofErr w:type="spellEnd"/>
            <w:r w:rsidRPr="0084678B">
              <w:rPr>
                <w:rFonts w:cs="Arial"/>
                <w:color w:val="000000"/>
                <w:sz w:val="22"/>
                <w:szCs w:val="22"/>
              </w:rPr>
              <w:t xml:space="preserve"> parametrov</w:t>
            </w:r>
            <w:r w:rsidRPr="0084678B">
              <w:rPr>
                <w:rFonts w:cs="Arial"/>
                <w:color w:val="000000"/>
                <w:sz w:val="22"/>
                <w:szCs w:val="22"/>
              </w:rPr>
              <w:br/>
              <w:t>- údržba software a potrebné kalibrácie</w:t>
            </w:r>
            <w:r w:rsidRPr="0084678B">
              <w:rPr>
                <w:rFonts w:cs="Arial"/>
                <w:color w:val="000000"/>
                <w:sz w:val="22"/>
                <w:szCs w:val="22"/>
              </w:rPr>
              <w:br/>
              <w:t>- odstránenie zistených nedostatkov</w:t>
            </w:r>
            <w:r w:rsidRPr="0084678B">
              <w:rPr>
                <w:rFonts w:cs="Arial"/>
                <w:color w:val="000000"/>
                <w:sz w:val="22"/>
                <w:szCs w:val="22"/>
              </w:rPr>
              <w:br/>
              <w:t xml:space="preserve">Profylaktická kontrola bude vykonávaná v dohodnutých dňoch v mesiaci v prípade poruchy v deň odstraňovania poruchy. Elektrické revízie budú vykonávané ročne o vykonanom meraní  bude vykonaný záznam. Zároveň sa budú </w:t>
            </w:r>
            <w:proofErr w:type="spellStart"/>
            <w:r w:rsidRPr="0084678B">
              <w:rPr>
                <w:rFonts w:cs="Arial"/>
                <w:color w:val="000000"/>
                <w:sz w:val="22"/>
                <w:szCs w:val="22"/>
              </w:rPr>
              <w:t>vykonávanť</w:t>
            </w:r>
            <w:proofErr w:type="spellEnd"/>
            <w:r w:rsidRPr="0084678B">
              <w:rPr>
                <w:rFonts w:cs="Arial"/>
                <w:color w:val="000000"/>
                <w:sz w:val="22"/>
                <w:szCs w:val="22"/>
              </w:rPr>
              <w:t xml:space="preserve"> pravidelné skúšky dlhodobej stability v zmysle zákona č. 87/2018 o radiačnej ochrane a o zmene a doplnení niektorých zákonov.</w:t>
            </w:r>
            <w:r w:rsidRPr="0084678B">
              <w:rPr>
                <w:rFonts w:cs="Arial"/>
                <w:color w:val="000000"/>
                <w:sz w:val="22"/>
                <w:szCs w:val="22"/>
              </w:rPr>
              <w:br/>
              <w:t>Dodávateľ  sa zaväzuje vykonávať  službu minimálne raz štvrťročne. V prípade  poruchy zariadenia servisná odozva maximálne do 12 hodín od nahlásenia poruchy v rámci pracovných dní a servisný zásah do maximálne 24 hodín v rámci pracovných dní.</w:t>
            </w:r>
          </w:p>
        </w:tc>
        <w:tc>
          <w:tcPr>
            <w:tcW w:w="3827" w:type="dxa"/>
            <w:tcBorders>
              <w:top w:val="nil"/>
              <w:left w:val="nil"/>
              <w:bottom w:val="single" w:sz="4" w:space="0" w:color="auto"/>
              <w:right w:val="single" w:sz="4" w:space="0" w:color="auto"/>
            </w:tcBorders>
            <w:shd w:val="clear" w:color="auto" w:fill="auto"/>
            <w:noWrap/>
            <w:vAlign w:val="center"/>
            <w:hideMark/>
          </w:tcPr>
          <w:p w14:paraId="214B8698" w14:textId="77777777" w:rsidR="0084678B" w:rsidRPr="0084678B" w:rsidRDefault="0084678B" w:rsidP="0084678B">
            <w:pPr>
              <w:jc w:val="center"/>
              <w:rPr>
                <w:rFonts w:cs="Arial"/>
                <w:color w:val="000000"/>
                <w:sz w:val="22"/>
                <w:szCs w:val="22"/>
              </w:rPr>
            </w:pPr>
            <w:r w:rsidRPr="0084678B">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9774624" w14:textId="77777777" w:rsidR="0084678B" w:rsidRPr="0084678B" w:rsidRDefault="0084678B" w:rsidP="0084678B">
            <w:pPr>
              <w:jc w:val="center"/>
              <w:rPr>
                <w:rFonts w:cs="Arial"/>
                <w:color w:val="000000"/>
                <w:sz w:val="22"/>
                <w:szCs w:val="22"/>
              </w:rPr>
            </w:pPr>
            <w:r w:rsidRPr="0084678B">
              <w:rPr>
                <w:rFonts w:cs="Arial"/>
                <w:color w:val="000000"/>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1FCAB383" w14:textId="77777777" w:rsidR="0084678B" w:rsidRPr="0084678B" w:rsidRDefault="0084678B" w:rsidP="0084678B">
            <w:pPr>
              <w:jc w:val="center"/>
              <w:rPr>
                <w:rFonts w:cs="Arial"/>
                <w:color w:val="000000"/>
                <w:sz w:val="22"/>
                <w:szCs w:val="22"/>
              </w:rPr>
            </w:pPr>
            <w:r w:rsidRPr="0084678B">
              <w:rPr>
                <w:rFonts w:cs="Arial"/>
                <w:color w:val="000000"/>
                <w:sz w:val="22"/>
                <w:szCs w:val="22"/>
              </w:rPr>
              <w:t xml:space="preserve">bez </w:t>
            </w:r>
            <w:proofErr w:type="spellStart"/>
            <w:r w:rsidRPr="0084678B">
              <w:rPr>
                <w:rFonts w:cs="Arial"/>
                <w:color w:val="000000"/>
                <w:sz w:val="22"/>
                <w:szCs w:val="22"/>
              </w:rPr>
              <w:t>nacenenia</w:t>
            </w:r>
            <w:proofErr w:type="spellEnd"/>
            <w:r w:rsidRPr="0084678B">
              <w:rPr>
                <w:rFonts w:cs="Arial"/>
                <w:color w:val="000000"/>
                <w:sz w:val="22"/>
                <w:szCs w:val="22"/>
              </w:rPr>
              <w:t>, zarátané v cene prístroja</w:t>
            </w:r>
          </w:p>
        </w:tc>
      </w:tr>
      <w:tr w:rsidR="0084678B" w:rsidRPr="0084678B" w14:paraId="5C58C8A9" w14:textId="77777777" w:rsidTr="0084678B">
        <w:trPr>
          <w:gridAfter w:val="1"/>
          <w:wAfter w:w="7" w:type="dxa"/>
          <w:trHeight w:val="300"/>
        </w:trPr>
        <w:tc>
          <w:tcPr>
            <w:tcW w:w="5524" w:type="dxa"/>
            <w:tcBorders>
              <w:top w:val="nil"/>
              <w:left w:val="nil"/>
              <w:bottom w:val="nil"/>
              <w:right w:val="nil"/>
            </w:tcBorders>
            <w:shd w:val="clear" w:color="000000" w:fill="FFFFFF"/>
            <w:vAlign w:val="center"/>
            <w:hideMark/>
          </w:tcPr>
          <w:p w14:paraId="702936C3" w14:textId="77777777" w:rsidR="0084678B" w:rsidRPr="0084678B" w:rsidRDefault="0084678B" w:rsidP="0084678B">
            <w:pPr>
              <w:ind w:firstLineChars="100" w:firstLine="220"/>
              <w:jc w:val="left"/>
              <w:rPr>
                <w:rFonts w:cs="Arial"/>
                <w:color w:val="000000"/>
                <w:sz w:val="22"/>
                <w:szCs w:val="22"/>
              </w:rPr>
            </w:pPr>
            <w:r w:rsidRPr="0084678B">
              <w:rPr>
                <w:rFonts w:cs="Arial"/>
                <w:color w:val="000000"/>
                <w:sz w:val="22"/>
                <w:szCs w:val="22"/>
              </w:rPr>
              <w:lastRenderedPageBreak/>
              <w:t> </w:t>
            </w:r>
          </w:p>
        </w:tc>
        <w:tc>
          <w:tcPr>
            <w:tcW w:w="3827" w:type="dxa"/>
            <w:tcBorders>
              <w:top w:val="nil"/>
              <w:left w:val="nil"/>
              <w:bottom w:val="nil"/>
              <w:right w:val="nil"/>
            </w:tcBorders>
            <w:shd w:val="clear" w:color="000000" w:fill="FFFFFF"/>
            <w:vAlign w:val="center"/>
            <w:hideMark/>
          </w:tcPr>
          <w:p w14:paraId="7826C608"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0" w:type="dxa"/>
            <w:tcBorders>
              <w:top w:val="nil"/>
              <w:left w:val="nil"/>
              <w:bottom w:val="nil"/>
              <w:right w:val="nil"/>
            </w:tcBorders>
            <w:shd w:val="clear" w:color="000000" w:fill="FFFFFF"/>
            <w:noWrap/>
            <w:vAlign w:val="center"/>
            <w:hideMark/>
          </w:tcPr>
          <w:p w14:paraId="02881007"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3" w:type="dxa"/>
            <w:tcBorders>
              <w:top w:val="nil"/>
              <w:left w:val="nil"/>
              <w:bottom w:val="nil"/>
              <w:right w:val="nil"/>
            </w:tcBorders>
            <w:shd w:val="clear" w:color="000000" w:fill="FFFFFF"/>
            <w:vAlign w:val="center"/>
            <w:hideMark/>
          </w:tcPr>
          <w:p w14:paraId="38DB9E68" w14:textId="77777777" w:rsidR="0084678B" w:rsidRPr="0084678B" w:rsidRDefault="0084678B" w:rsidP="0084678B">
            <w:pPr>
              <w:ind w:firstLineChars="100" w:firstLine="220"/>
              <w:jc w:val="left"/>
              <w:rPr>
                <w:rFonts w:cs="Arial"/>
                <w:color w:val="000000"/>
                <w:sz w:val="22"/>
                <w:szCs w:val="22"/>
              </w:rPr>
            </w:pPr>
            <w:r w:rsidRPr="0084678B">
              <w:rPr>
                <w:rFonts w:cs="Arial"/>
                <w:color w:val="000000"/>
                <w:sz w:val="22"/>
                <w:szCs w:val="22"/>
              </w:rPr>
              <w:t> </w:t>
            </w:r>
          </w:p>
        </w:tc>
      </w:tr>
      <w:tr w:rsidR="0084678B" w:rsidRPr="0084678B" w14:paraId="2F538CAC" w14:textId="77777777" w:rsidTr="0084678B">
        <w:trPr>
          <w:gridAfter w:val="1"/>
          <w:wAfter w:w="7" w:type="dxa"/>
          <w:trHeight w:val="399"/>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6D3CF" w14:textId="77777777" w:rsidR="0084678B" w:rsidRPr="0084678B" w:rsidRDefault="0084678B" w:rsidP="0084678B">
            <w:pPr>
              <w:rPr>
                <w:rFonts w:cs="Arial"/>
                <w:b/>
                <w:bCs/>
                <w:color w:val="000000"/>
                <w:sz w:val="22"/>
                <w:szCs w:val="22"/>
              </w:rPr>
            </w:pPr>
            <w:r w:rsidRPr="0084678B">
              <w:rPr>
                <w:rFonts w:cs="Arial"/>
                <w:b/>
                <w:bCs/>
                <w:color w:val="000000"/>
                <w:sz w:val="22"/>
                <w:szCs w:val="22"/>
              </w:rPr>
              <w:t>Jednotková cena spolu (1 ks) za časť č. 5 v EUR s DPH</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67C892EC" w14:textId="77777777" w:rsidR="0084678B" w:rsidRPr="0084678B" w:rsidRDefault="0084678B" w:rsidP="0084678B">
            <w:pPr>
              <w:rPr>
                <w:rFonts w:cs="Arial"/>
                <w:color w:val="000000"/>
                <w:sz w:val="22"/>
                <w:szCs w:val="22"/>
              </w:rPr>
            </w:pPr>
            <w:r w:rsidRPr="0084678B">
              <w:rPr>
                <w:rFonts w:cs="Arial"/>
                <w:color w:val="000000"/>
                <w:sz w:val="22"/>
                <w:szCs w:val="22"/>
              </w:rPr>
              <w:t> </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14:paraId="14B96910" w14:textId="77777777" w:rsidR="0084678B" w:rsidRPr="0084678B" w:rsidRDefault="0084678B" w:rsidP="0084678B">
            <w:pPr>
              <w:rPr>
                <w:rFonts w:cs="Arial"/>
                <w:color w:val="000000"/>
                <w:sz w:val="22"/>
                <w:szCs w:val="22"/>
              </w:rPr>
            </w:pPr>
            <w:r w:rsidRPr="0084678B">
              <w:rPr>
                <w:rFonts w:cs="Arial"/>
                <w:color w:val="000000"/>
                <w:sz w:val="22"/>
                <w:szCs w:val="22"/>
              </w:rPr>
              <w:t> </w:t>
            </w:r>
          </w:p>
        </w:tc>
        <w:tc>
          <w:tcPr>
            <w:tcW w:w="3103" w:type="dxa"/>
            <w:tcBorders>
              <w:top w:val="single" w:sz="4" w:space="0" w:color="auto"/>
              <w:left w:val="nil"/>
              <w:bottom w:val="single" w:sz="4" w:space="0" w:color="auto"/>
              <w:right w:val="single" w:sz="4" w:space="0" w:color="auto"/>
            </w:tcBorders>
            <w:shd w:val="clear" w:color="000000" w:fill="FFD966"/>
            <w:vAlign w:val="center"/>
            <w:hideMark/>
          </w:tcPr>
          <w:p w14:paraId="280051EC" w14:textId="77777777" w:rsidR="0084678B" w:rsidRPr="0084678B" w:rsidRDefault="0084678B" w:rsidP="0084678B">
            <w:pPr>
              <w:jc w:val="center"/>
              <w:rPr>
                <w:rFonts w:cs="Arial"/>
                <w:color w:val="000000"/>
                <w:sz w:val="22"/>
                <w:szCs w:val="22"/>
              </w:rPr>
            </w:pPr>
            <w:r w:rsidRPr="0084678B">
              <w:rPr>
                <w:rFonts w:cs="Arial"/>
                <w:color w:val="000000"/>
                <w:sz w:val="22"/>
                <w:szCs w:val="22"/>
              </w:rPr>
              <w:t> </w:t>
            </w:r>
          </w:p>
        </w:tc>
      </w:tr>
      <w:tr w:rsidR="0084678B" w:rsidRPr="0084678B" w14:paraId="1226C5D0"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3487655" w14:textId="77777777" w:rsidR="0084678B" w:rsidRPr="0084678B" w:rsidRDefault="0084678B" w:rsidP="0084678B">
            <w:pPr>
              <w:rPr>
                <w:rFonts w:cs="Arial"/>
                <w:b/>
                <w:bCs/>
                <w:color w:val="000000"/>
                <w:sz w:val="22"/>
                <w:szCs w:val="22"/>
              </w:rPr>
            </w:pPr>
            <w:r w:rsidRPr="0084678B">
              <w:rPr>
                <w:rFonts w:cs="Arial"/>
                <w:b/>
                <w:bCs/>
                <w:color w:val="000000"/>
                <w:sz w:val="22"/>
                <w:szCs w:val="22"/>
              </w:rPr>
              <w:t>Celková cena spolu (2 ks) za časť č. 5 v EUR s DPH</w:t>
            </w:r>
          </w:p>
        </w:tc>
        <w:tc>
          <w:tcPr>
            <w:tcW w:w="3827" w:type="dxa"/>
            <w:tcBorders>
              <w:top w:val="nil"/>
              <w:left w:val="nil"/>
              <w:bottom w:val="single" w:sz="4" w:space="0" w:color="auto"/>
              <w:right w:val="single" w:sz="4" w:space="0" w:color="auto"/>
            </w:tcBorders>
            <w:shd w:val="clear" w:color="auto" w:fill="auto"/>
            <w:vAlign w:val="center"/>
            <w:hideMark/>
          </w:tcPr>
          <w:p w14:paraId="7DF0582B" w14:textId="77777777" w:rsidR="0084678B" w:rsidRPr="0084678B" w:rsidRDefault="0084678B" w:rsidP="0084678B">
            <w:pPr>
              <w:rPr>
                <w:rFonts w:cs="Arial"/>
                <w:color w:val="000000"/>
                <w:sz w:val="22"/>
                <w:szCs w:val="22"/>
              </w:rPr>
            </w:pPr>
            <w:r w:rsidRPr="0084678B">
              <w:rPr>
                <w:rFonts w:cs="Arial"/>
                <w:color w:val="000000"/>
                <w:sz w:val="22"/>
                <w:szCs w:val="22"/>
              </w:rPr>
              <w:t> </w:t>
            </w:r>
          </w:p>
        </w:tc>
        <w:tc>
          <w:tcPr>
            <w:tcW w:w="3100" w:type="dxa"/>
            <w:tcBorders>
              <w:top w:val="nil"/>
              <w:left w:val="nil"/>
              <w:bottom w:val="single" w:sz="4" w:space="0" w:color="auto"/>
              <w:right w:val="single" w:sz="4" w:space="0" w:color="auto"/>
            </w:tcBorders>
            <w:shd w:val="clear" w:color="auto" w:fill="auto"/>
            <w:vAlign w:val="center"/>
            <w:hideMark/>
          </w:tcPr>
          <w:p w14:paraId="087359CB" w14:textId="77777777" w:rsidR="0084678B" w:rsidRPr="0084678B" w:rsidRDefault="0084678B" w:rsidP="0084678B">
            <w:pPr>
              <w:rPr>
                <w:rFonts w:cs="Arial"/>
                <w:color w:val="000000"/>
                <w:sz w:val="22"/>
                <w:szCs w:val="22"/>
              </w:rPr>
            </w:pPr>
            <w:r w:rsidRPr="0084678B">
              <w:rPr>
                <w:rFonts w:cs="Arial"/>
                <w:color w:val="000000"/>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4C487113" w14:textId="77777777" w:rsidR="0084678B" w:rsidRPr="0084678B" w:rsidRDefault="0084678B" w:rsidP="0084678B">
            <w:pPr>
              <w:jc w:val="center"/>
              <w:rPr>
                <w:rFonts w:cs="Arial"/>
                <w:color w:val="000000"/>
                <w:sz w:val="22"/>
                <w:szCs w:val="22"/>
              </w:rPr>
            </w:pPr>
            <w:r w:rsidRPr="0084678B">
              <w:rPr>
                <w:rFonts w:cs="Arial"/>
                <w:color w:val="000000"/>
                <w:sz w:val="22"/>
                <w:szCs w:val="22"/>
              </w:rPr>
              <w:t> </w:t>
            </w:r>
          </w:p>
        </w:tc>
      </w:tr>
    </w:tbl>
    <w:p w14:paraId="2229BE77" w14:textId="5DC99B06" w:rsidR="009C1F32" w:rsidRPr="00844AB1" w:rsidRDefault="009C1F32" w:rsidP="00740CBE">
      <w:pPr>
        <w:jc w:val="center"/>
        <w:rPr>
          <w:rFonts w:cs="Arial"/>
          <w:b/>
          <w:bCs/>
          <w:iCs/>
          <w:szCs w:val="20"/>
        </w:rPr>
      </w:pPr>
    </w:p>
    <w:p w14:paraId="7C60D47D" w14:textId="77777777" w:rsidR="00740CBE" w:rsidRPr="00035608" w:rsidRDefault="00740CBE" w:rsidP="00740CBE">
      <w:pPr>
        <w:jc w:val="center"/>
        <w:rPr>
          <w:rFonts w:cs="Arial"/>
          <w:b/>
          <w:bCs/>
          <w:iCs/>
          <w:szCs w:val="20"/>
        </w:rPr>
      </w:pPr>
    </w:p>
    <w:p w14:paraId="63A43DA6" w14:textId="77777777" w:rsidR="00A375EE" w:rsidRDefault="00A375EE">
      <w:pPr>
        <w:jc w:val="left"/>
        <w:rPr>
          <w:rFonts w:cs="Arial"/>
          <w:b/>
          <w:szCs w:val="20"/>
        </w:rPr>
      </w:pPr>
      <w:r>
        <w:rPr>
          <w:rFonts w:cs="Arial"/>
          <w:b/>
          <w:szCs w:val="20"/>
        </w:rPr>
        <w:br w:type="page"/>
      </w:r>
    </w:p>
    <w:p w14:paraId="63D763BF" w14:textId="4353099A" w:rsidR="009357AD" w:rsidRPr="00035608" w:rsidRDefault="009357AD" w:rsidP="009357AD">
      <w:pPr>
        <w:jc w:val="right"/>
        <w:rPr>
          <w:rFonts w:cs="Arial"/>
          <w:b/>
          <w:szCs w:val="20"/>
        </w:rPr>
      </w:pPr>
      <w:r w:rsidRPr="00035608">
        <w:rPr>
          <w:rFonts w:cs="Arial"/>
          <w:b/>
          <w:szCs w:val="20"/>
        </w:rPr>
        <w:lastRenderedPageBreak/>
        <w:t>B.1 Opis predmetu zákazky</w:t>
      </w:r>
      <w:r>
        <w:rPr>
          <w:rFonts w:cs="Arial"/>
          <w:b/>
          <w:szCs w:val="20"/>
        </w:rPr>
        <w:t xml:space="preserve"> – Tabuľka č. 6 </w:t>
      </w:r>
    </w:p>
    <w:p w14:paraId="591A7F36" w14:textId="77777777" w:rsidR="009357AD" w:rsidRPr="00035608" w:rsidRDefault="009357AD" w:rsidP="009357AD">
      <w:pPr>
        <w:jc w:val="center"/>
        <w:rPr>
          <w:rFonts w:cs="Arial"/>
          <w:b/>
          <w:szCs w:val="20"/>
        </w:rPr>
      </w:pPr>
    </w:p>
    <w:p w14:paraId="688F18E0" w14:textId="77E40E34" w:rsidR="009357AD" w:rsidRDefault="009357AD" w:rsidP="009357AD">
      <w:pPr>
        <w:jc w:val="center"/>
        <w:rPr>
          <w:rFonts w:cs="Arial"/>
          <w:b/>
          <w:bCs/>
          <w:iCs/>
          <w:szCs w:val="20"/>
        </w:rPr>
      </w:pPr>
      <w:r w:rsidRPr="00035608">
        <w:rPr>
          <w:rFonts w:cs="Arial"/>
          <w:b/>
          <w:szCs w:val="20"/>
        </w:rPr>
        <w:t xml:space="preserve">Opis predmetu zákazky </w:t>
      </w:r>
      <w:r>
        <w:rPr>
          <w:rFonts w:cs="Arial"/>
          <w:b/>
          <w:sz w:val="24"/>
          <w:u w:val="single"/>
        </w:rPr>
        <w:t>časť 6</w:t>
      </w:r>
      <w:r w:rsidRPr="00DA52B1">
        <w:rPr>
          <w:rFonts w:cs="Arial"/>
          <w:b/>
          <w:sz w:val="24"/>
        </w:rPr>
        <w:t xml:space="preserve"> : </w:t>
      </w:r>
      <w:r w:rsidR="00712FA4">
        <w:rPr>
          <w:rFonts w:cs="Arial"/>
          <w:b/>
          <w:sz w:val="24"/>
        </w:rPr>
        <w:t>„</w:t>
      </w:r>
      <w:r w:rsidRPr="009357AD">
        <w:rPr>
          <w:rFonts w:cs="Arial"/>
          <w:b/>
          <w:bCs/>
          <w:iCs/>
          <w:szCs w:val="20"/>
        </w:rPr>
        <w:t>Skupina 3 - RTG 5V: mobilný digitálny  s C-ramenom - 30 detektor,  väčší výkon - intervenčná rádiológia a</w:t>
      </w:r>
      <w:r w:rsidR="00712FA4">
        <w:rPr>
          <w:rFonts w:cs="Arial"/>
          <w:b/>
          <w:bCs/>
          <w:iCs/>
          <w:szCs w:val="20"/>
        </w:rPr>
        <w:t> </w:t>
      </w:r>
      <w:r w:rsidRPr="009357AD">
        <w:rPr>
          <w:rFonts w:cs="Arial"/>
          <w:b/>
          <w:bCs/>
          <w:iCs/>
          <w:szCs w:val="20"/>
        </w:rPr>
        <w:t>kardiológia</w:t>
      </w:r>
      <w:r w:rsidR="00712FA4">
        <w:rPr>
          <w:rFonts w:cs="Arial"/>
          <w:b/>
          <w:bCs/>
          <w:iCs/>
          <w:szCs w:val="20"/>
        </w:rPr>
        <w:t>“</w:t>
      </w:r>
    </w:p>
    <w:tbl>
      <w:tblPr>
        <w:tblW w:w="15561" w:type="dxa"/>
        <w:tblCellMar>
          <w:left w:w="70" w:type="dxa"/>
          <w:right w:w="70" w:type="dxa"/>
        </w:tblCellMar>
        <w:tblLook w:val="04A0" w:firstRow="1" w:lastRow="0" w:firstColumn="1" w:lastColumn="0" w:noHBand="0" w:noVBand="1"/>
      </w:tblPr>
      <w:tblGrid>
        <w:gridCol w:w="5524"/>
        <w:gridCol w:w="3827"/>
        <w:gridCol w:w="3100"/>
        <w:gridCol w:w="3103"/>
        <w:gridCol w:w="7"/>
      </w:tblGrid>
      <w:tr w:rsidR="0084678B" w:rsidRPr="0084678B" w14:paraId="32C0348F" w14:textId="77777777" w:rsidTr="0084678B">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579A1D" w14:textId="77777777" w:rsidR="0084678B" w:rsidRPr="0084678B" w:rsidRDefault="0084678B" w:rsidP="0084678B">
            <w:pPr>
              <w:jc w:val="center"/>
              <w:rPr>
                <w:rFonts w:cs="Arial"/>
                <w:b/>
                <w:bCs/>
                <w:sz w:val="24"/>
              </w:rPr>
            </w:pPr>
            <w:r w:rsidRPr="0084678B">
              <w:rPr>
                <w:rFonts w:cs="Arial"/>
                <w:b/>
                <w:bCs/>
                <w:sz w:val="24"/>
              </w:rPr>
              <w:t xml:space="preserve">Skupina 3 - RTG5V: mobilný digitálny  s C-ramenom - 30 detektor,  väčší výkon - intervenčná </w:t>
            </w:r>
            <w:proofErr w:type="spellStart"/>
            <w:r w:rsidRPr="0084678B">
              <w:rPr>
                <w:rFonts w:cs="Arial"/>
                <w:b/>
                <w:bCs/>
                <w:sz w:val="24"/>
              </w:rPr>
              <w:t>radiológia</w:t>
            </w:r>
            <w:proofErr w:type="spellEnd"/>
            <w:r w:rsidRPr="0084678B">
              <w:rPr>
                <w:rFonts w:cs="Arial"/>
                <w:b/>
                <w:bCs/>
                <w:sz w:val="24"/>
              </w:rPr>
              <w:t xml:space="preserve"> a </w:t>
            </w:r>
            <w:proofErr w:type="spellStart"/>
            <w:r w:rsidRPr="0084678B">
              <w:rPr>
                <w:rFonts w:cs="Arial"/>
                <w:b/>
                <w:bCs/>
                <w:sz w:val="24"/>
              </w:rPr>
              <w:t>kardiologia</w:t>
            </w:r>
            <w:proofErr w:type="spellEnd"/>
          </w:p>
        </w:tc>
      </w:tr>
      <w:tr w:rsidR="0084678B" w:rsidRPr="0084678B" w14:paraId="237C95AC" w14:textId="77777777" w:rsidTr="0084678B">
        <w:trPr>
          <w:gridAfter w:val="1"/>
          <w:wAfter w:w="7" w:type="dxa"/>
          <w:trHeight w:val="300"/>
        </w:trPr>
        <w:tc>
          <w:tcPr>
            <w:tcW w:w="5524" w:type="dxa"/>
            <w:tcBorders>
              <w:top w:val="nil"/>
              <w:left w:val="nil"/>
              <w:bottom w:val="nil"/>
              <w:right w:val="nil"/>
            </w:tcBorders>
            <w:shd w:val="clear" w:color="000000" w:fill="FFFFFF"/>
            <w:noWrap/>
            <w:vAlign w:val="bottom"/>
            <w:hideMark/>
          </w:tcPr>
          <w:p w14:paraId="12AD2C9E"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189554A3"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33DC9D46"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318A58C7" w14:textId="77777777" w:rsidR="0084678B" w:rsidRPr="0084678B" w:rsidRDefault="0084678B" w:rsidP="0084678B">
            <w:pPr>
              <w:jc w:val="left"/>
              <w:rPr>
                <w:rFonts w:ascii="Calibri" w:hAnsi="Calibri" w:cs="Calibri"/>
                <w:color w:val="000000"/>
                <w:sz w:val="22"/>
                <w:szCs w:val="22"/>
              </w:rPr>
            </w:pPr>
            <w:r w:rsidRPr="0084678B">
              <w:rPr>
                <w:rFonts w:ascii="Calibri" w:hAnsi="Calibri" w:cs="Calibri"/>
                <w:color w:val="000000"/>
                <w:sz w:val="22"/>
                <w:szCs w:val="22"/>
              </w:rPr>
              <w:t> </w:t>
            </w:r>
          </w:p>
        </w:tc>
      </w:tr>
      <w:tr w:rsidR="0084678B" w:rsidRPr="0084678B" w14:paraId="3426B0AC" w14:textId="77777777" w:rsidTr="0084678B">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CC"/>
            <w:vAlign w:val="center"/>
            <w:hideMark/>
          </w:tcPr>
          <w:p w14:paraId="7D86B6FB" w14:textId="77777777" w:rsidR="0084678B" w:rsidRPr="0084678B" w:rsidRDefault="0084678B" w:rsidP="0084678B">
            <w:pPr>
              <w:ind w:firstLineChars="100" w:firstLine="220"/>
              <w:jc w:val="left"/>
              <w:rPr>
                <w:rFonts w:cs="Arial"/>
                <w:color w:val="000000"/>
                <w:sz w:val="22"/>
                <w:szCs w:val="22"/>
              </w:rPr>
            </w:pPr>
            <w:r w:rsidRPr="0084678B">
              <w:rPr>
                <w:rFonts w:cs="Arial"/>
                <w:color w:val="000000"/>
                <w:sz w:val="22"/>
                <w:szCs w:val="22"/>
              </w:rPr>
              <w:t>I. Technické špecifikácie RTG prístroja</w:t>
            </w:r>
          </w:p>
        </w:tc>
      </w:tr>
      <w:tr w:rsidR="0084678B" w:rsidRPr="0084678B" w14:paraId="25FEC40A" w14:textId="77777777" w:rsidTr="0084678B">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4B548921" w14:textId="77777777" w:rsidR="0084678B" w:rsidRPr="0084678B" w:rsidRDefault="0084678B" w:rsidP="0084678B">
            <w:pPr>
              <w:jc w:val="center"/>
              <w:rPr>
                <w:rFonts w:cs="Arial"/>
                <w:color w:val="000000"/>
                <w:sz w:val="22"/>
                <w:szCs w:val="22"/>
              </w:rPr>
            </w:pPr>
            <w:r w:rsidRPr="0084678B">
              <w:rPr>
                <w:rFonts w:cs="Arial"/>
                <w:color w:val="000000"/>
                <w:sz w:val="22"/>
                <w:szCs w:val="22"/>
              </w:rPr>
              <w:t>Technické špecifikácie RTG prístroja</w:t>
            </w:r>
          </w:p>
        </w:tc>
        <w:tc>
          <w:tcPr>
            <w:tcW w:w="3827" w:type="dxa"/>
            <w:tcBorders>
              <w:top w:val="nil"/>
              <w:left w:val="nil"/>
              <w:bottom w:val="single" w:sz="4" w:space="0" w:color="auto"/>
              <w:right w:val="single" w:sz="4" w:space="0" w:color="auto"/>
            </w:tcBorders>
            <w:shd w:val="clear" w:color="000000" w:fill="D9E1F2"/>
            <w:noWrap/>
            <w:vAlign w:val="center"/>
            <w:hideMark/>
          </w:tcPr>
          <w:p w14:paraId="051D9E3E" w14:textId="77777777" w:rsidR="0084678B" w:rsidRPr="0084678B" w:rsidRDefault="0084678B" w:rsidP="0084678B">
            <w:pPr>
              <w:jc w:val="center"/>
              <w:rPr>
                <w:rFonts w:cs="Arial"/>
                <w:color w:val="000000"/>
                <w:sz w:val="22"/>
                <w:szCs w:val="22"/>
              </w:rPr>
            </w:pPr>
            <w:r w:rsidRPr="0084678B">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5C4C6F89" w14:textId="77777777" w:rsidR="0084678B" w:rsidRPr="0084678B" w:rsidRDefault="0084678B" w:rsidP="0084678B">
            <w:pPr>
              <w:jc w:val="center"/>
              <w:rPr>
                <w:rFonts w:cs="Arial"/>
                <w:color w:val="000000"/>
                <w:sz w:val="22"/>
                <w:szCs w:val="22"/>
              </w:rPr>
            </w:pPr>
            <w:r w:rsidRPr="0084678B">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7B5FD1C1" w14:textId="77777777" w:rsidR="0084678B" w:rsidRPr="0084678B" w:rsidRDefault="0084678B" w:rsidP="0084678B">
            <w:pPr>
              <w:jc w:val="center"/>
              <w:rPr>
                <w:rFonts w:cs="Arial"/>
                <w:color w:val="000000"/>
                <w:sz w:val="22"/>
                <w:szCs w:val="22"/>
              </w:rPr>
            </w:pPr>
            <w:r w:rsidRPr="0084678B">
              <w:rPr>
                <w:rFonts w:cs="Arial"/>
                <w:color w:val="000000"/>
                <w:sz w:val="22"/>
                <w:szCs w:val="22"/>
              </w:rPr>
              <w:t>Jednotková cena v EUR s DPH</w:t>
            </w:r>
          </w:p>
        </w:tc>
      </w:tr>
      <w:tr w:rsidR="0084678B" w:rsidRPr="0084678B" w14:paraId="2D1F3EEF"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9B36EE7" w14:textId="77777777" w:rsidR="0084678B" w:rsidRPr="0084678B" w:rsidRDefault="0084678B" w:rsidP="0084678B">
            <w:pPr>
              <w:jc w:val="left"/>
              <w:rPr>
                <w:rFonts w:cs="Arial"/>
                <w:sz w:val="22"/>
                <w:szCs w:val="22"/>
              </w:rPr>
            </w:pPr>
            <w:r w:rsidRPr="0084678B">
              <w:rPr>
                <w:rFonts w:cs="Arial"/>
                <w:sz w:val="22"/>
                <w:szCs w:val="22"/>
              </w:rPr>
              <w:t xml:space="preserve">Typ prístroja </w:t>
            </w:r>
          </w:p>
        </w:tc>
        <w:tc>
          <w:tcPr>
            <w:tcW w:w="3827" w:type="dxa"/>
            <w:tcBorders>
              <w:top w:val="nil"/>
              <w:left w:val="nil"/>
              <w:bottom w:val="single" w:sz="4" w:space="0" w:color="auto"/>
              <w:right w:val="single" w:sz="4" w:space="0" w:color="auto"/>
            </w:tcBorders>
            <w:shd w:val="clear" w:color="000000" w:fill="FFFFFF"/>
            <w:noWrap/>
            <w:vAlign w:val="center"/>
            <w:hideMark/>
          </w:tcPr>
          <w:p w14:paraId="33B26165" w14:textId="77777777" w:rsidR="0084678B" w:rsidRPr="0084678B" w:rsidRDefault="0084678B" w:rsidP="0084678B">
            <w:pPr>
              <w:jc w:val="left"/>
              <w:rPr>
                <w:rFonts w:cs="Arial"/>
                <w:sz w:val="22"/>
                <w:szCs w:val="22"/>
              </w:rPr>
            </w:pPr>
            <w:r w:rsidRPr="0084678B">
              <w:rPr>
                <w:rFonts w:cs="Arial"/>
                <w:sz w:val="22"/>
                <w:szCs w:val="22"/>
              </w:rPr>
              <w:t>mobilný s C -ramenom</w:t>
            </w:r>
          </w:p>
        </w:tc>
        <w:tc>
          <w:tcPr>
            <w:tcW w:w="3100" w:type="dxa"/>
            <w:tcBorders>
              <w:top w:val="nil"/>
              <w:left w:val="nil"/>
              <w:bottom w:val="single" w:sz="4" w:space="0" w:color="auto"/>
              <w:right w:val="single" w:sz="4" w:space="0" w:color="auto"/>
            </w:tcBorders>
            <w:shd w:val="clear" w:color="000000" w:fill="FFFFFF"/>
            <w:noWrap/>
            <w:vAlign w:val="center"/>
            <w:hideMark/>
          </w:tcPr>
          <w:p w14:paraId="5D4F327C"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val="restart"/>
            <w:tcBorders>
              <w:top w:val="nil"/>
              <w:left w:val="single" w:sz="4" w:space="0" w:color="auto"/>
              <w:bottom w:val="single" w:sz="4" w:space="0" w:color="000000"/>
              <w:right w:val="single" w:sz="4" w:space="0" w:color="auto"/>
            </w:tcBorders>
            <w:shd w:val="clear" w:color="000000" w:fill="FFD966"/>
            <w:noWrap/>
            <w:vAlign w:val="center"/>
            <w:hideMark/>
          </w:tcPr>
          <w:p w14:paraId="4250B43C" w14:textId="77777777" w:rsidR="0084678B" w:rsidRPr="0084678B" w:rsidRDefault="0084678B" w:rsidP="0084678B">
            <w:pPr>
              <w:jc w:val="center"/>
              <w:rPr>
                <w:rFonts w:cs="Arial"/>
                <w:color w:val="000000"/>
                <w:sz w:val="22"/>
                <w:szCs w:val="22"/>
              </w:rPr>
            </w:pPr>
            <w:r w:rsidRPr="0084678B">
              <w:rPr>
                <w:rFonts w:cs="Arial"/>
                <w:color w:val="000000"/>
                <w:sz w:val="22"/>
                <w:szCs w:val="22"/>
              </w:rPr>
              <w:t> </w:t>
            </w:r>
          </w:p>
        </w:tc>
      </w:tr>
      <w:tr w:rsidR="0084678B" w:rsidRPr="0084678B" w14:paraId="706F5EDD"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2BE2833" w14:textId="77777777" w:rsidR="0084678B" w:rsidRPr="0084678B" w:rsidRDefault="0084678B" w:rsidP="0084678B">
            <w:pPr>
              <w:jc w:val="left"/>
              <w:rPr>
                <w:rFonts w:cs="Arial"/>
                <w:sz w:val="22"/>
                <w:szCs w:val="22"/>
              </w:rPr>
            </w:pPr>
            <w:r w:rsidRPr="0084678B">
              <w:rPr>
                <w:rFonts w:cs="Arial"/>
                <w:sz w:val="22"/>
                <w:szCs w:val="22"/>
              </w:rPr>
              <w:t>Typ detektora</w:t>
            </w:r>
          </w:p>
        </w:tc>
        <w:tc>
          <w:tcPr>
            <w:tcW w:w="3827" w:type="dxa"/>
            <w:tcBorders>
              <w:top w:val="nil"/>
              <w:left w:val="nil"/>
              <w:bottom w:val="single" w:sz="4" w:space="0" w:color="auto"/>
              <w:right w:val="single" w:sz="4" w:space="0" w:color="auto"/>
            </w:tcBorders>
            <w:shd w:val="clear" w:color="000000" w:fill="FFFFFF"/>
            <w:noWrap/>
            <w:vAlign w:val="center"/>
            <w:hideMark/>
          </w:tcPr>
          <w:p w14:paraId="7418EA0A" w14:textId="77777777" w:rsidR="0084678B" w:rsidRPr="0084678B" w:rsidRDefault="0084678B" w:rsidP="0084678B">
            <w:pPr>
              <w:jc w:val="left"/>
              <w:rPr>
                <w:rFonts w:cs="Arial"/>
                <w:sz w:val="22"/>
                <w:szCs w:val="22"/>
              </w:rPr>
            </w:pPr>
            <w:r w:rsidRPr="0084678B">
              <w:rPr>
                <w:rFonts w:cs="Arial"/>
                <w:sz w:val="22"/>
                <w:szCs w:val="22"/>
              </w:rPr>
              <w:t xml:space="preserve">CSI alebo </w:t>
            </w:r>
            <w:proofErr w:type="spellStart"/>
            <w:r w:rsidRPr="0084678B">
              <w:rPr>
                <w:rFonts w:cs="Arial"/>
                <w:sz w:val="22"/>
                <w:szCs w:val="22"/>
              </w:rPr>
              <w:t>aSi</w:t>
            </w:r>
            <w:proofErr w:type="spellEnd"/>
            <w:r w:rsidRPr="0084678B">
              <w:rPr>
                <w:rFonts w:cs="Arial"/>
                <w:sz w:val="22"/>
                <w:szCs w:val="22"/>
              </w:rPr>
              <w:t xml:space="preserve"> s </w:t>
            </w:r>
            <w:proofErr w:type="spellStart"/>
            <w:r w:rsidRPr="0084678B">
              <w:rPr>
                <w:rFonts w:cs="Arial"/>
                <w:sz w:val="22"/>
                <w:szCs w:val="22"/>
              </w:rPr>
              <w:t>CsI</w:t>
            </w:r>
            <w:proofErr w:type="spellEnd"/>
            <w:r w:rsidRPr="0084678B">
              <w:rPr>
                <w:rFonts w:cs="Arial"/>
                <w:sz w:val="22"/>
                <w:szCs w:val="22"/>
              </w:rPr>
              <w:t xml:space="preserve"> </w:t>
            </w:r>
            <w:proofErr w:type="spellStart"/>
            <w:r w:rsidRPr="0084678B">
              <w:rPr>
                <w:rFonts w:cs="Arial"/>
                <w:sz w:val="22"/>
                <w:szCs w:val="22"/>
              </w:rPr>
              <w:t>scintilátorom</w:t>
            </w:r>
            <w:proofErr w:type="spellEnd"/>
            <w:r w:rsidRPr="0084678B">
              <w:rPr>
                <w:rFonts w:cs="Arial"/>
                <w:sz w:val="22"/>
                <w:szCs w:val="22"/>
              </w:rPr>
              <w:t xml:space="preserve"> alebo CMOS </w:t>
            </w:r>
          </w:p>
        </w:tc>
        <w:tc>
          <w:tcPr>
            <w:tcW w:w="3100" w:type="dxa"/>
            <w:tcBorders>
              <w:top w:val="nil"/>
              <w:left w:val="nil"/>
              <w:bottom w:val="single" w:sz="4" w:space="0" w:color="auto"/>
              <w:right w:val="single" w:sz="4" w:space="0" w:color="auto"/>
            </w:tcBorders>
            <w:shd w:val="clear" w:color="000000" w:fill="FFFFFF"/>
            <w:noWrap/>
            <w:vAlign w:val="center"/>
            <w:hideMark/>
          </w:tcPr>
          <w:p w14:paraId="7AD786B4"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9579802" w14:textId="77777777" w:rsidR="0084678B" w:rsidRPr="0084678B" w:rsidRDefault="0084678B" w:rsidP="0084678B">
            <w:pPr>
              <w:jc w:val="left"/>
              <w:rPr>
                <w:rFonts w:cs="Arial"/>
                <w:color w:val="000000"/>
                <w:sz w:val="22"/>
                <w:szCs w:val="22"/>
              </w:rPr>
            </w:pPr>
          </w:p>
        </w:tc>
      </w:tr>
      <w:tr w:rsidR="0084678B" w:rsidRPr="0084678B" w14:paraId="6BF1F308"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B9731D4" w14:textId="77777777" w:rsidR="0084678B" w:rsidRPr="0084678B" w:rsidRDefault="0084678B" w:rsidP="0084678B">
            <w:pPr>
              <w:jc w:val="left"/>
              <w:rPr>
                <w:rFonts w:cs="Arial"/>
                <w:sz w:val="22"/>
                <w:szCs w:val="22"/>
              </w:rPr>
            </w:pPr>
            <w:r w:rsidRPr="0084678B">
              <w:rPr>
                <w:rFonts w:cs="Arial"/>
                <w:sz w:val="22"/>
                <w:szCs w:val="22"/>
              </w:rPr>
              <w:t>Počet detektorov</w:t>
            </w:r>
          </w:p>
        </w:tc>
        <w:tc>
          <w:tcPr>
            <w:tcW w:w="3827" w:type="dxa"/>
            <w:tcBorders>
              <w:top w:val="nil"/>
              <w:left w:val="nil"/>
              <w:bottom w:val="single" w:sz="4" w:space="0" w:color="auto"/>
              <w:right w:val="single" w:sz="4" w:space="0" w:color="auto"/>
            </w:tcBorders>
            <w:shd w:val="clear" w:color="000000" w:fill="FFFFFF"/>
            <w:noWrap/>
            <w:vAlign w:val="center"/>
            <w:hideMark/>
          </w:tcPr>
          <w:p w14:paraId="725F816E" w14:textId="77777777" w:rsidR="0084678B" w:rsidRPr="0084678B" w:rsidRDefault="0084678B" w:rsidP="0084678B">
            <w:pPr>
              <w:jc w:val="left"/>
              <w:rPr>
                <w:rFonts w:cs="Arial"/>
                <w:sz w:val="22"/>
                <w:szCs w:val="22"/>
              </w:rPr>
            </w:pPr>
            <w:r w:rsidRPr="0084678B">
              <w:rPr>
                <w:rFonts w:cs="Arial"/>
                <w:sz w:val="22"/>
                <w:szCs w:val="22"/>
              </w:rPr>
              <w:t>1</w:t>
            </w:r>
          </w:p>
        </w:tc>
        <w:tc>
          <w:tcPr>
            <w:tcW w:w="3100" w:type="dxa"/>
            <w:tcBorders>
              <w:top w:val="nil"/>
              <w:left w:val="nil"/>
              <w:bottom w:val="single" w:sz="4" w:space="0" w:color="auto"/>
              <w:right w:val="single" w:sz="4" w:space="0" w:color="auto"/>
            </w:tcBorders>
            <w:shd w:val="clear" w:color="000000" w:fill="FFFFFF"/>
            <w:noWrap/>
            <w:vAlign w:val="center"/>
            <w:hideMark/>
          </w:tcPr>
          <w:p w14:paraId="54F55D0F"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3FFEB47" w14:textId="77777777" w:rsidR="0084678B" w:rsidRPr="0084678B" w:rsidRDefault="0084678B" w:rsidP="0084678B">
            <w:pPr>
              <w:jc w:val="left"/>
              <w:rPr>
                <w:rFonts w:cs="Arial"/>
                <w:color w:val="000000"/>
                <w:sz w:val="22"/>
                <w:szCs w:val="22"/>
              </w:rPr>
            </w:pPr>
          </w:p>
        </w:tc>
      </w:tr>
      <w:tr w:rsidR="0084678B" w:rsidRPr="0084678B" w14:paraId="1524A436"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3C057DDB" w14:textId="0F37BECC" w:rsidR="0084678B" w:rsidRPr="0084678B" w:rsidRDefault="0084678B" w:rsidP="0084678B">
            <w:pPr>
              <w:jc w:val="left"/>
              <w:rPr>
                <w:rFonts w:cs="Arial"/>
                <w:sz w:val="22"/>
                <w:szCs w:val="22"/>
              </w:rPr>
            </w:pPr>
            <w:r w:rsidRPr="0084678B">
              <w:rPr>
                <w:rFonts w:cs="Arial"/>
                <w:sz w:val="22"/>
                <w:szCs w:val="22"/>
              </w:rPr>
              <w:t xml:space="preserve">Rozmer aktívnej plochy </w:t>
            </w:r>
            <w:r>
              <w:rPr>
                <w:rFonts w:cs="Arial"/>
                <w:sz w:val="22"/>
                <w:szCs w:val="22"/>
              </w:rPr>
              <w:t>detektora</w:t>
            </w:r>
            <w:r w:rsidRPr="0084678B">
              <w:rPr>
                <w:rFonts w:cs="Arial"/>
                <w:sz w:val="22"/>
                <w:szCs w:val="22"/>
              </w:rPr>
              <w:t xml:space="preserve"> (výška x šírka)</w:t>
            </w:r>
          </w:p>
        </w:tc>
        <w:tc>
          <w:tcPr>
            <w:tcW w:w="3827" w:type="dxa"/>
            <w:tcBorders>
              <w:top w:val="nil"/>
              <w:left w:val="nil"/>
              <w:bottom w:val="single" w:sz="4" w:space="0" w:color="auto"/>
              <w:right w:val="single" w:sz="4" w:space="0" w:color="auto"/>
            </w:tcBorders>
            <w:shd w:val="clear" w:color="auto" w:fill="auto"/>
            <w:noWrap/>
            <w:vAlign w:val="center"/>
            <w:hideMark/>
          </w:tcPr>
          <w:p w14:paraId="39BA0F74" w14:textId="77777777" w:rsidR="0084678B" w:rsidRPr="0084678B" w:rsidRDefault="0084678B" w:rsidP="0084678B">
            <w:pPr>
              <w:jc w:val="left"/>
              <w:rPr>
                <w:rFonts w:cs="Arial"/>
                <w:sz w:val="22"/>
                <w:szCs w:val="22"/>
              </w:rPr>
            </w:pPr>
            <w:r w:rsidRPr="0084678B">
              <w:rPr>
                <w:rFonts w:cs="Arial"/>
                <w:sz w:val="22"/>
                <w:szCs w:val="22"/>
              </w:rPr>
              <w:t>minimálne 30x30 cm</w:t>
            </w:r>
          </w:p>
        </w:tc>
        <w:tc>
          <w:tcPr>
            <w:tcW w:w="3100" w:type="dxa"/>
            <w:tcBorders>
              <w:top w:val="nil"/>
              <w:left w:val="nil"/>
              <w:bottom w:val="single" w:sz="4" w:space="0" w:color="auto"/>
              <w:right w:val="single" w:sz="4" w:space="0" w:color="auto"/>
            </w:tcBorders>
            <w:shd w:val="clear" w:color="auto" w:fill="auto"/>
            <w:noWrap/>
            <w:vAlign w:val="center"/>
            <w:hideMark/>
          </w:tcPr>
          <w:p w14:paraId="31EFA743"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1F0922D" w14:textId="77777777" w:rsidR="0084678B" w:rsidRPr="0084678B" w:rsidRDefault="0084678B" w:rsidP="0084678B">
            <w:pPr>
              <w:jc w:val="left"/>
              <w:rPr>
                <w:rFonts w:cs="Arial"/>
                <w:color w:val="000000"/>
                <w:sz w:val="22"/>
                <w:szCs w:val="22"/>
              </w:rPr>
            </w:pPr>
          </w:p>
        </w:tc>
      </w:tr>
      <w:tr w:rsidR="0084678B" w:rsidRPr="0084678B" w14:paraId="66CA69EA"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9BC799E" w14:textId="77777777" w:rsidR="0084678B" w:rsidRPr="0084678B" w:rsidRDefault="0084678B" w:rsidP="0084678B">
            <w:pPr>
              <w:jc w:val="left"/>
              <w:rPr>
                <w:rFonts w:cs="Arial"/>
                <w:sz w:val="22"/>
                <w:szCs w:val="22"/>
              </w:rPr>
            </w:pPr>
            <w:r w:rsidRPr="0084678B">
              <w:rPr>
                <w:rFonts w:cs="Arial"/>
                <w:sz w:val="22"/>
                <w:szCs w:val="22"/>
              </w:rPr>
              <w:t>Rozlíšenie – počet bodov</w:t>
            </w:r>
          </w:p>
        </w:tc>
        <w:tc>
          <w:tcPr>
            <w:tcW w:w="3827" w:type="dxa"/>
            <w:tcBorders>
              <w:top w:val="nil"/>
              <w:left w:val="nil"/>
              <w:bottom w:val="single" w:sz="4" w:space="0" w:color="auto"/>
              <w:right w:val="single" w:sz="4" w:space="0" w:color="auto"/>
            </w:tcBorders>
            <w:shd w:val="clear" w:color="auto" w:fill="auto"/>
            <w:noWrap/>
            <w:vAlign w:val="center"/>
            <w:hideMark/>
          </w:tcPr>
          <w:p w14:paraId="0E927F9D" w14:textId="77777777" w:rsidR="0084678B" w:rsidRPr="0084678B" w:rsidRDefault="0084678B" w:rsidP="0084678B">
            <w:pPr>
              <w:jc w:val="left"/>
              <w:rPr>
                <w:rFonts w:cs="Arial"/>
                <w:sz w:val="22"/>
                <w:szCs w:val="22"/>
              </w:rPr>
            </w:pPr>
            <w:r w:rsidRPr="0084678B">
              <w:rPr>
                <w:rFonts w:cs="Arial"/>
                <w:sz w:val="22"/>
                <w:szCs w:val="22"/>
              </w:rPr>
              <w:t>minimálne 1500 x 1500 pixelov</w:t>
            </w:r>
          </w:p>
        </w:tc>
        <w:tc>
          <w:tcPr>
            <w:tcW w:w="3100" w:type="dxa"/>
            <w:tcBorders>
              <w:top w:val="nil"/>
              <w:left w:val="nil"/>
              <w:bottom w:val="single" w:sz="4" w:space="0" w:color="auto"/>
              <w:right w:val="single" w:sz="4" w:space="0" w:color="auto"/>
            </w:tcBorders>
            <w:shd w:val="clear" w:color="auto" w:fill="auto"/>
            <w:noWrap/>
            <w:vAlign w:val="center"/>
            <w:hideMark/>
          </w:tcPr>
          <w:p w14:paraId="25365C04"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174BED9" w14:textId="77777777" w:rsidR="0084678B" w:rsidRPr="0084678B" w:rsidRDefault="0084678B" w:rsidP="0084678B">
            <w:pPr>
              <w:jc w:val="left"/>
              <w:rPr>
                <w:rFonts w:cs="Arial"/>
                <w:color w:val="000000"/>
                <w:sz w:val="22"/>
                <w:szCs w:val="22"/>
              </w:rPr>
            </w:pPr>
          </w:p>
        </w:tc>
      </w:tr>
      <w:tr w:rsidR="0084678B" w:rsidRPr="0084678B" w14:paraId="7BCE2D94"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E4E231A" w14:textId="77777777" w:rsidR="0084678B" w:rsidRPr="0084678B" w:rsidRDefault="0084678B" w:rsidP="0084678B">
            <w:pPr>
              <w:jc w:val="left"/>
              <w:rPr>
                <w:rFonts w:cs="Arial"/>
                <w:sz w:val="22"/>
                <w:szCs w:val="22"/>
              </w:rPr>
            </w:pPr>
            <w:r w:rsidRPr="0084678B">
              <w:rPr>
                <w:rFonts w:cs="Arial"/>
                <w:sz w:val="22"/>
                <w:szCs w:val="22"/>
              </w:rPr>
              <w:t>Rozlíšenie – veľkosť bodu</w:t>
            </w:r>
          </w:p>
        </w:tc>
        <w:tc>
          <w:tcPr>
            <w:tcW w:w="3827" w:type="dxa"/>
            <w:tcBorders>
              <w:top w:val="nil"/>
              <w:left w:val="nil"/>
              <w:bottom w:val="single" w:sz="4" w:space="0" w:color="auto"/>
              <w:right w:val="single" w:sz="4" w:space="0" w:color="auto"/>
            </w:tcBorders>
            <w:shd w:val="clear" w:color="auto" w:fill="auto"/>
            <w:noWrap/>
            <w:vAlign w:val="center"/>
            <w:hideMark/>
          </w:tcPr>
          <w:p w14:paraId="16A58845" w14:textId="77777777" w:rsidR="0084678B" w:rsidRPr="0084678B" w:rsidRDefault="0084678B" w:rsidP="0084678B">
            <w:pPr>
              <w:jc w:val="left"/>
              <w:rPr>
                <w:rFonts w:cs="Arial"/>
                <w:sz w:val="22"/>
                <w:szCs w:val="22"/>
              </w:rPr>
            </w:pPr>
            <w:r w:rsidRPr="0084678B">
              <w:rPr>
                <w:rFonts w:cs="Arial"/>
                <w:sz w:val="22"/>
                <w:szCs w:val="22"/>
              </w:rPr>
              <w:t xml:space="preserve">maximálne 200 </w:t>
            </w:r>
            <w:proofErr w:type="spellStart"/>
            <w:r w:rsidRPr="0084678B">
              <w:rPr>
                <w:rFonts w:cs="Arial"/>
                <w:sz w:val="22"/>
                <w:szCs w:val="22"/>
              </w:rPr>
              <w:t>μm</w:t>
            </w:r>
            <w:proofErr w:type="spellEnd"/>
          </w:p>
        </w:tc>
        <w:tc>
          <w:tcPr>
            <w:tcW w:w="3100" w:type="dxa"/>
            <w:tcBorders>
              <w:top w:val="nil"/>
              <w:left w:val="nil"/>
              <w:bottom w:val="single" w:sz="4" w:space="0" w:color="auto"/>
              <w:right w:val="single" w:sz="4" w:space="0" w:color="auto"/>
            </w:tcBorders>
            <w:shd w:val="clear" w:color="auto" w:fill="auto"/>
            <w:noWrap/>
            <w:vAlign w:val="center"/>
            <w:hideMark/>
          </w:tcPr>
          <w:p w14:paraId="6769813A"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58F76D2" w14:textId="77777777" w:rsidR="0084678B" w:rsidRPr="0084678B" w:rsidRDefault="0084678B" w:rsidP="0084678B">
            <w:pPr>
              <w:jc w:val="left"/>
              <w:rPr>
                <w:rFonts w:cs="Arial"/>
                <w:color w:val="000000"/>
                <w:sz w:val="22"/>
                <w:szCs w:val="22"/>
              </w:rPr>
            </w:pPr>
          </w:p>
        </w:tc>
      </w:tr>
      <w:tr w:rsidR="0084678B" w:rsidRPr="0084678B" w14:paraId="606FDCBC"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FB7780F" w14:textId="77777777" w:rsidR="0084678B" w:rsidRPr="0084678B" w:rsidRDefault="0084678B" w:rsidP="0084678B">
            <w:pPr>
              <w:jc w:val="left"/>
              <w:rPr>
                <w:rFonts w:cs="Arial"/>
                <w:sz w:val="22"/>
                <w:szCs w:val="22"/>
              </w:rPr>
            </w:pPr>
            <w:r w:rsidRPr="0084678B">
              <w:rPr>
                <w:rFonts w:cs="Arial"/>
                <w:sz w:val="22"/>
                <w:szCs w:val="22"/>
              </w:rPr>
              <w:t>Rozlíšenie – rozsah šedi</w:t>
            </w:r>
          </w:p>
        </w:tc>
        <w:tc>
          <w:tcPr>
            <w:tcW w:w="3827" w:type="dxa"/>
            <w:tcBorders>
              <w:top w:val="nil"/>
              <w:left w:val="nil"/>
              <w:bottom w:val="single" w:sz="4" w:space="0" w:color="auto"/>
              <w:right w:val="single" w:sz="4" w:space="0" w:color="auto"/>
            </w:tcBorders>
            <w:shd w:val="clear" w:color="000000" w:fill="FFFFFF"/>
            <w:noWrap/>
            <w:vAlign w:val="center"/>
            <w:hideMark/>
          </w:tcPr>
          <w:p w14:paraId="2C85A381" w14:textId="77777777" w:rsidR="0084678B" w:rsidRPr="0084678B" w:rsidRDefault="0084678B" w:rsidP="0084678B">
            <w:pPr>
              <w:jc w:val="left"/>
              <w:rPr>
                <w:rFonts w:cs="Arial"/>
                <w:sz w:val="22"/>
                <w:szCs w:val="22"/>
              </w:rPr>
            </w:pPr>
            <w:r w:rsidRPr="0084678B">
              <w:rPr>
                <w:rFonts w:cs="Arial"/>
                <w:sz w:val="22"/>
                <w:szCs w:val="22"/>
              </w:rPr>
              <w:t>minimálne 14 bit</w:t>
            </w:r>
          </w:p>
        </w:tc>
        <w:tc>
          <w:tcPr>
            <w:tcW w:w="3100" w:type="dxa"/>
            <w:tcBorders>
              <w:top w:val="nil"/>
              <w:left w:val="nil"/>
              <w:bottom w:val="single" w:sz="4" w:space="0" w:color="auto"/>
              <w:right w:val="single" w:sz="4" w:space="0" w:color="auto"/>
            </w:tcBorders>
            <w:shd w:val="clear" w:color="000000" w:fill="FFFFFF"/>
            <w:noWrap/>
            <w:vAlign w:val="center"/>
            <w:hideMark/>
          </w:tcPr>
          <w:p w14:paraId="1DDE4D5A"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44A4617" w14:textId="77777777" w:rsidR="0084678B" w:rsidRPr="0084678B" w:rsidRDefault="0084678B" w:rsidP="0084678B">
            <w:pPr>
              <w:jc w:val="left"/>
              <w:rPr>
                <w:rFonts w:cs="Arial"/>
                <w:color w:val="000000"/>
                <w:sz w:val="22"/>
                <w:szCs w:val="22"/>
              </w:rPr>
            </w:pPr>
          </w:p>
        </w:tc>
      </w:tr>
      <w:tr w:rsidR="0084678B" w:rsidRPr="0084678B" w14:paraId="51AA892A"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3E740638" w14:textId="77777777" w:rsidR="0084678B" w:rsidRPr="0084678B" w:rsidRDefault="0084678B" w:rsidP="0084678B">
            <w:pPr>
              <w:jc w:val="left"/>
              <w:rPr>
                <w:rFonts w:cs="Arial"/>
                <w:sz w:val="22"/>
                <w:szCs w:val="22"/>
              </w:rPr>
            </w:pPr>
            <w:r w:rsidRPr="0084678B">
              <w:rPr>
                <w:rFonts w:cs="Arial"/>
                <w:sz w:val="22"/>
                <w:szCs w:val="22"/>
              </w:rPr>
              <w:t>Výstupný výkon generátora</w:t>
            </w:r>
          </w:p>
        </w:tc>
        <w:tc>
          <w:tcPr>
            <w:tcW w:w="3827" w:type="dxa"/>
            <w:tcBorders>
              <w:top w:val="nil"/>
              <w:left w:val="nil"/>
              <w:bottom w:val="single" w:sz="4" w:space="0" w:color="auto"/>
              <w:right w:val="nil"/>
            </w:tcBorders>
            <w:shd w:val="clear" w:color="auto" w:fill="auto"/>
            <w:noWrap/>
            <w:vAlign w:val="center"/>
            <w:hideMark/>
          </w:tcPr>
          <w:p w14:paraId="041F57BB" w14:textId="77777777" w:rsidR="0084678B" w:rsidRPr="0084678B" w:rsidRDefault="0084678B" w:rsidP="0084678B">
            <w:pPr>
              <w:jc w:val="left"/>
              <w:rPr>
                <w:rFonts w:cs="Arial"/>
                <w:sz w:val="22"/>
                <w:szCs w:val="22"/>
              </w:rPr>
            </w:pPr>
            <w:r w:rsidRPr="0084678B">
              <w:rPr>
                <w:rFonts w:cs="Arial"/>
                <w:sz w:val="22"/>
                <w:szCs w:val="22"/>
              </w:rPr>
              <w:t>minimálne 25KW</w:t>
            </w:r>
          </w:p>
        </w:tc>
        <w:tc>
          <w:tcPr>
            <w:tcW w:w="3100" w:type="dxa"/>
            <w:tcBorders>
              <w:top w:val="nil"/>
              <w:left w:val="single" w:sz="4" w:space="0" w:color="auto"/>
              <w:bottom w:val="single" w:sz="4" w:space="0" w:color="auto"/>
              <w:right w:val="nil"/>
            </w:tcBorders>
            <w:shd w:val="clear" w:color="auto" w:fill="auto"/>
            <w:noWrap/>
            <w:vAlign w:val="center"/>
            <w:hideMark/>
          </w:tcPr>
          <w:p w14:paraId="41755C0D"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E5944A0" w14:textId="77777777" w:rsidR="0084678B" w:rsidRPr="0084678B" w:rsidRDefault="0084678B" w:rsidP="0084678B">
            <w:pPr>
              <w:jc w:val="left"/>
              <w:rPr>
                <w:rFonts w:cs="Arial"/>
                <w:color w:val="000000"/>
                <w:sz w:val="22"/>
                <w:szCs w:val="22"/>
              </w:rPr>
            </w:pPr>
          </w:p>
        </w:tc>
      </w:tr>
      <w:tr w:rsidR="0084678B" w:rsidRPr="0084678B" w14:paraId="5B5B672D"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65CDE56" w14:textId="77777777" w:rsidR="0084678B" w:rsidRPr="0084678B" w:rsidRDefault="0084678B" w:rsidP="0084678B">
            <w:pPr>
              <w:jc w:val="left"/>
              <w:rPr>
                <w:rFonts w:cs="Arial"/>
                <w:sz w:val="22"/>
                <w:szCs w:val="22"/>
              </w:rPr>
            </w:pPr>
            <w:r w:rsidRPr="0084678B">
              <w:rPr>
                <w:rFonts w:cs="Arial"/>
                <w:sz w:val="22"/>
                <w:szCs w:val="22"/>
              </w:rPr>
              <w:t>Rozsah kV pri 1 kV krokoch minimálne</w:t>
            </w:r>
          </w:p>
        </w:tc>
        <w:tc>
          <w:tcPr>
            <w:tcW w:w="3827" w:type="dxa"/>
            <w:tcBorders>
              <w:top w:val="nil"/>
              <w:left w:val="nil"/>
              <w:bottom w:val="single" w:sz="4" w:space="0" w:color="auto"/>
              <w:right w:val="nil"/>
            </w:tcBorders>
            <w:shd w:val="clear" w:color="auto" w:fill="auto"/>
            <w:noWrap/>
            <w:vAlign w:val="center"/>
            <w:hideMark/>
          </w:tcPr>
          <w:p w14:paraId="03CA4710" w14:textId="77777777" w:rsidR="0084678B" w:rsidRPr="0084678B" w:rsidRDefault="0084678B" w:rsidP="0084678B">
            <w:pPr>
              <w:jc w:val="left"/>
              <w:rPr>
                <w:rFonts w:cs="Arial"/>
                <w:sz w:val="22"/>
                <w:szCs w:val="22"/>
              </w:rPr>
            </w:pPr>
            <w:r w:rsidRPr="0084678B">
              <w:rPr>
                <w:rFonts w:cs="Arial"/>
                <w:sz w:val="22"/>
                <w:szCs w:val="22"/>
              </w:rPr>
              <w:t>minimálne od 40 kV do 120 kV</w:t>
            </w:r>
          </w:p>
        </w:tc>
        <w:tc>
          <w:tcPr>
            <w:tcW w:w="3100" w:type="dxa"/>
            <w:tcBorders>
              <w:top w:val="nil"/>
              <w:left w:val="single" w:sz="4" w:space="0" w:color="auto"/>
              <w:bottom w:val="single" w:sz="4" w:space="0" w:color="auto"/>
              <w:right w:val="nil"/>
            </w:tcBorders>
            <w:shd w:val="clear" w:color="auto" w:fill="auto"/>
            <w:noWrap/>
            <w:vAlign w:val="center"/>
            <w:hideMark/>
          </w:tcPr>
          <w:p w14:paraId="0214DEAC"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5AF2640" w14:textId="77777777" w:rsidR="0084678B" w:rsidRPr="0084678B" w:rsidRDefault="0084678B" w:rsidP="0084678B">
            <w:pPr>
              <w:jc w:val="left"/>
              <w:rPr>
                <w:rFonts w:cs="Arial"/>
                <w:color w:val="000000"/>
                <w:sz w:val="22"/>
                <w:szCs w:val="22"/>
              </w:rPr>
            </w:pPr>
          </w:p>
        </w:tc>
      </w:tr>
      <w:tr w:rsidR="0084678B" w:rsidRPr="0084678B" w14:paraId="730811C3"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C9218EA" w14:textId="77777777" w:rsidR="0084678B" w:rsidRPr="0084678B" w:rsidRDefault="0084678B" w:rsidP="0084678B">
            <w:pPr>
              <w:jc w:val="left"/>
              <w:rPr>
                <w:rFonts w:cs="Arial"/>
                <w:sz w:val="22"/>
                <w:szCs w:val="22"/>
              </w:rPr>
            </w:pPr>
            <w:r w:rsidRPr="0084678B">
              <w:rPr>
                <w:rFonts w:cs="Arial"/>
                <w:sz w:val="22"/>
                <w:szCs w:val="22"/>
              </w:rPr>
              <w:t xml:space="preserve">Veľkosť ohniska / ohnísk </w:t>
            </w:r>
          </w:p>
        </w:tc>
        <w:tc>
          <w:tcPr>
            <w:tcW w:w="3827" w:type="dxa"/>
            <w:tcBorders>
              <w:top w:val="nil"/>
              <w:left w:val="nil"/>
              <w:bottom w:val="single" w:sz="4" w:space="0" w:color="auto"/>
              <w:right w:val="nil"/>
            </w:tcBorders>
            <w:shd w:val="clear" w:color="auto" w:fill="auto"/>
            <w:noWrap/>
            <w:vAlign w:val="center"/>
            <w:hideMark/>
          </w:tcPr>
          <w:p w14:paraId="6BD2B49A" w14:textId="77777777" w:rsidR="0084678B" w:rsidRPr="0084678B" w:rsidRDefault="0084678B" w:rsidP="0084678B">
            <w:pPr>
              <w:jc w:val="left"/>
              <w:rPr>
                <w:rFonts w:cs="Arial"/>
                <w:sz w:val="22"/>
                <w:szCs w:val="22"/>
              </w:rPr>
            </w:pPr>
            <w:r w:rsidRPr="0084678B">
              <w:rPr>
                <w:rFonts w:cs="Arial"/>
                <w:sz w:val="22"/>
                <w:szCs w:val="22"/>
              </w:rPr>
              <w:t xml:space="preserve">maximálne 0,6 mm pre jedno ohnisko </w:t>
            </w:r>
          </w:p>
        </w:tc>
        <w:tc>
          <w:tcPr>
            <w:tcW w:w="3100" w:type="dxa"/>
            <w:tcBorders>
              <w:top w:val="nil"/>
              <w:left w:val="single" w:sz="4" w:space="0" w:color="auto"/>
              <w:bottom w:val="single" w:sz="4" w:space="0" w:color="auto"/>
              <w:right w:val="nil"/>
            </w:tcBorders>
            <w:shd w:val="clear" w:color="auto" w:fill="auto"/>
            <w:noWrap/>
            <w:vAlign w:val="center"/>
            <w:hideMark/>
          </w:tcPr>
          <w:p w14:paraId="0D6771DB"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487A66A" w14:textId="77777777" w:rsidR="0084678B" w:rsidRPr="0084678B" w:rsidRDefault="0084678B" w:rsidP="0084678B">
            <w:pPr>
              <w:jc w:val="left"/>
              <w:rPr>
                <w:rFonts w:cs="Arial"/>
                <w:color w:val="000000"/>
                <w:sz w:val="22"/>
                <w:szCs w:val="22"/>
              </w:rPr>
            </w:pPr>
          </w:p>
        </w:tc>
      </w:tr>
      <w:tr w:rsidR="0084678B" w:rsidRPr="0084678B" w14:paraId="67BD1556"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79E5D34" w14:textId="77777777" w:rsidR="0084678B" w:rsidRPr="0084678B" w:rsidRDefault="0084678B" w:rsidP="0084678B">
            <w:pPr>
              <w:jc w:val="left"/>
              <w:rPr>
                <w:rFonts w:cs="Arial"/>
                <w:sz w:val="22"/>
                <w:szCs w:val="22"/>
              </w:rPr>
            </w:pPr>
            <w:proofErr w:type="spellStart"/>
            <w:r w:rsidRPr="0084678B">
              <w:rPr>
                <w:rFonts w:cs="Arial"/>
                <w:sz w:val="22"/>
                <w:szCs w:val="22"/>
              </w:rPr>
              <w:t>Davkový</w:t>
            </w:r>
            <w:proofErr w:type="spellEnd"/>
            <w:r w:rsidRPr="0084678B">
              <w:rPr>
                <w:rFonts w:cs="Arial"/>
                <w:sz w:val="22"/>
                <w:szCs w:val="22"/>
              </w:rPr>
              <w:t xml:space="preserve"> parameter so zápisom k aktívnemu obrazu s automatickým prenosom do PACS-u</w:t>
            </w:r>
          </w:p>
        </w:tc>
        <w:tc>
          <w:tcPr>
            <w:tcW w:w="3827" w:type="dxa"/>
            <w:tcBorders>
              <w:top w:val="nil"/>
              <w:left w:val="nil"/>
              <w:bottom w:val="single" w:sz="4" w:space="0" w:color="auto"/>
              <w:right w:val="single" w:sz="4" w:space="0" w:color="auto"/>
            </w:tcBorders>
            <w:shd w:val="clear" w:color="auto" w:fill="auto"/>
            <w:noWrap/>
            <w:vAlign w:val="center"/>
            <w:hideMark/>
          </w:tcPr>
          <w:p w14:paraId="316A5501"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74BDB48"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42843C8" w14:textId="77777777" w:rsidR="0084678B" w:rsidRPr="0084678B" w:rsidRDefault="0084678B" w:rsidP="0084678B">
            <w:pPr>
              <w:jc w:val="left"/>
              <w:rPr>
                <w:rFonts w:cs="Arial"/>
                <w:color w:val="000000"/>
                <w:sz w:val="22"/>
                <w:szCs w:val="22"/>
              </w:rPr>
            </w:pPr>
          </w:p>
        </w:tc>
      </w:tr>
      <w:tr w:rsidR="0084678B" w:rsidRPr="0084678B" w14:paraId="31D26CC0"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BE88199" w14:textId="77777777" w:rsidR="0084678B" w:rsidRPr="0084678B" w:rsidRDefault="0084678B" w:rsidP="0084678B">
            <w:pPr>
              <w:jc w:val="left"/>
              <w:rPr>
                <w:rFonts w:cs="Arial"/>
                <w:sz w:val="22"/>
                <w:szCs w:val="22"/>
              </w:rPr>
            </w:pPr>
            <w:r w:rsidRPr="0084678B">
              <w:rPr>
                <w:rFonts w:cs="Arial"/>
                <w:sz w:val="22"/>
                <w:szCs w:val="22"/>
              </w:rPr>
              <w:t xml:space="preserve">Laserové zameriavanie zabudované vo </w:t>
            </w:r>
            <w:proofErr w:type="spellStart"/>
            <w:r w:rsidRPr="0084678B">
              <w:rPr>
                <w:rFonts w:cs="Arial"/>
                <w:sz w:val="22"/>
                <w:szCs w:val="22"/>
              </w:rPr>
              <w:t>flat</w:t>
            </w:r>
            <w:proofErr w:type="spellEnd"/>
            <w:r w:rsidRPr="0084678B">
              <w:rPr>
                <w:rFonts w:cs="Arial"/>
                <w:sz w:val="22"/>
                <w:szCs w:val="22"/>
              </w:rPr>
              <w:t xml:space="preserve"> </w:t>
            </w:r>
            <w:proofErr w:type="spellStart"/>
            <w:r w:rsidRPr="0084678B">
              <w:rPr>
                <w:rFonts w:cs="Arial"/>
                <w:sz w:val="22"/>
                <w:szCs w:val="22"/>
              </w:rPr>
              <w:t>panele</w:t>
            </w:r>
            <w:proofErr w:type="spellEnd"/>
            <w:r w:rsidRPr="0084678B">
              <w:rPr>
                <w:rFonts w:cs="Arial"/>
                <w:sz w:val="22"/>
                <w:szCs w:val="22"/>
              </w:rPr>
              <w:t xml:space="preserve"> detektoru</w:t>
            </w:r>
          </w:p>
        </w:tc>
        <w:tc>
          <w:tcPr>
            <w:tcW w:w="3827" w:type="dxa"/>
            <w:tcBorders>
              <w:top w:val="nil"/>
              <w:left w:val="nil"/>
              <w:bottom w:val="single" w:sz="4" w:space="0" w:color="auto"/>
              <w:right w:val="single" w:sz="4" w:space="0" w:color="auto"/>
            </w:tcBorders>
            <w:shd w:val="clear" w:color="auto" w:fill="auto"/>
            <w:noWrap/>
            <w:vAlign w:val="center"/>
            <w:hideMark/>
          </w:tcPr>
          <w:p w14:paraId="01C0A001"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5C6FC89"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DD2FA20" w14:textId="77777777" w:rsidR="0084678B" w:rsidRPr="0084678B" w:rsidRDefault="0084678B" w:rsidP="0084678B">
            <w:pPr>
              <w:jc w:val="left"/>
              <w:rPr>
                <w:rFonts w:cs="Arial"/>
                <w:color w:val="000000"/>
                <w:sz w:val="22"/>
                <w:szCs w:val="22"/>
              </w:rPr>
            </w:pPr>
          </w:p>
        </w:tc>
      </w:tr>
      <w:tr w:rsidR="0084678B" w:rsidRPr="0084678B" w14:paraId="623F667B"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70A2D465" w14:textId="77777777" w:rsidR="0084678B" w:rsidRPr="0084678B" w:rsidRDefault="0084678B" w:rsidP="0084678B">
            <w:pPr>
              <w:jc w:val="left"/>
              <w:rPr>
                <w:rFonts w:cs="Arial"/>
                <w:sz w:val="22"/>
                <w:szCs w:val="22"/>
              </w:rPr>
            </w:pPr>
            <w:r w:rsidRPr="0084678B">
              <w:rPr>
                <w:rFonts w:cs="Arial"/>
                <w:sz w:val="22"/>
                <w:szCs w:val="22"/>
              </w:rPr>
              <w:t>Hĺbka C-ramena</w:t>
            </w:r>
          </w:p>
        </w:tc>
        <w:tc>
          <w:tcPr>
            <w:tcW w:w="3827" w:type="dxa"/>
            <w:tcBorders>
              <w:top w:val="nil"/>
              <w:left w:val="nil"/>
              <w:bottom w:val="single" w:sz="4" w:space="0" w:color="auto"/>
              <w:right w:val="single" w:sz="4" w:space="0" w:color="auto"/>
            </w:tcBorders>
            <w:shd w:val="clear" w:color="auto" w:fill="auto"/>
            <w:noWrap/>
            <w:vAlign w:val="center"/>
            <w:hideMark/>
          </w:tcPr>
          <w:p w14:paraId="31BB0DF2" w14:textId="77777777" w:rsidR="0084678B" w:rsidRPr="0084678B" w:rsidRDefault="0084678B" w:rsidP="0084678B">
            <w:pPr>
              <w:jc w:val="left"/>
              <w:rPr>
                <w:rFonts w:cs="Arial"/>
                <w:sz w:val="22"/>
                <w:szCs w:val="22"/>
              </w:rPr>
            </w:pPr>
            <w:r w:rsidRPr="0084678B">
              <w:rPr>
                <w:rFonts w:cs="Arial"/>
                <w:sz w:val="22"/>
                <w:szCs w:val="22"/>
              </w:rPr>
              <w:t>minimálne 60 cm</w:t>
            </w:r>
          </w:p>
        </w:tc>
        <w:tc>
          <w:tcPr>
            <w:tcW w:w="3100" w:type="dxa"/>
            <w:tcBorders>
              <w:top w:val="nil"/>
              <w:left w:val="nil"/>
              <w:bottom w:val="single" w:sz="4" w:space="0" w:color="auto"/>
              <w:right w:val="single" w:sz="4" w:space="0" w:color="auto"/>
            </w:tcBorders>
            <w:shd w:val="clear" w:color="auto" w:fill="auto"/>
            <w:noWrap/>
            <w:vAlign w:val="center"/>
            <w:hideMark/>
          </w:tcPr>
          <w:p w14:paraId="7012BC13"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9C629D4" w14:textId="77777777" w:rsidR="0084678B" w:rsidRPr="0084678B" w:rsidRDefault="0084678B" w:rsidP="0084678B">
            <w:pPr>
              <w:jc w:val="left"/>
              <w:rPr>
                <w:rFonts w:cs="Arial"/>
                <w:color w:val="000000"/>
                <w:sz w:val="22"/>
                <w:szCs w:val="22"/>
              </w:rPr>
            </w:pPr>
          </w:p>
        </w:tc>
      </w:tr>
      <w:tr w:rsidR="0084678B" w:rsidRPr="0084678B" w14:paraId="5441676D"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54B6CED" w14:textId="77777777" w:rsidR="0084678B" w:rsidRPr="0084678B" w:rsidRDefault="0084678B" w:rsidP="0084678B">
            <w:pPr>
              <w:jc w:val="left"/>
              <w:rPr>
                <w:rFonts w:cs="Arial"/>
                <w:sz w:val="22"/>
                <w:szCs w:val="22"/>
              </w:rPr>
            </w:pPr>
            <w:r w:rsidRPr="0084678B">
              <w:rPr>
                <w:rFonts w:cs="Arial"/>
                <w:sz w:val="22"/>
                <w:szCs w:val="22"/>
              </w:rPr>
              <w:t>Orbitálny pohyb C-ramena</w:t>
            </w:r>
          </w:p>
        </w:tc>
        <w:tc>
          <w:tcPr>
            <w:tcW w:w="3827" w:type="dxa"/>
            <w:tcBorders>
              <w:top w:val="nil"/>
              <w:left w:val="nil"/>
              <w:bottom w:val="single" w:sz="4" w:space="0" w:color="auto"/>
              <w:right w:val="single" w:sz="4" w:space="0" w:color="auto"/>
            </w:tcBorders>
            <w:shd w:val="clear" w:color="auto" w:fill="auto"/>
            <w:noWrap/>
            <w:vAlign w:val="center"/>
            <w:hideMark/>
          </w:tcPr>
          <w:p w14:paraId="299E9DAF" w14:textId="77777777" w:rsidR="0084678B" w:rsidRPr="0084678B" w:rsidRDefault="0084678B" w:rsidP="0084678B">
            <w:pPr>
              <w:jc w:val="left"/>
              <w:rPr>
                <w:rFonts w:cs="Arial"/>
                <w:sz w:val="22"/>
                <w:szCs w:val="22"/>
              </w:rPr>
            </w:pPr>
            <w:r w:rsidRPr="0084678B">
              <w:rPr>
                <w:rFonts w:cs="Arial"/>
                <w:sz w:val="22"/>
                <w:szCs w:val="22"/>
              </w:rPr>
              <w:t>minimálne 125°</w:t>
            </w:r>
          </w:p>
        </w:tc>
        <w:tc>
          <w:tcPr>
            <w:tcW w:w="3100" w:type="dxa"/>
            <w:tcBorders>
              <w:top w:val="nil"/>
              <w:left w:val="nil"/>
              <w:bottom w:val="single" w:sz="4" w:space="0" w:color="auto"/>
              <w:right w:val="single" w:sz="4" w:space="0" w:color="auto"/>
            </w:tcBorders>
            <w:shd w:val="clear" w:color="auto" w:fill="auto"/>
            <w:noWrap/>
            <w:vAlign w:val="center"/>
            <w:hideMark/>
          </w:tcPr>
          <w:p w14:paraId="45141765"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ED248D9" w14:textId="77777777" w:rsidR="0084678B" w:rsidRPr="0084678B" w:rsidRDefault="0084678B" w:rsidP="0084678B">
            <w:pPr>
              <w:jc w:val="left"/>
              <w:rPr>
                <w:rFonts w:cs="Arial"/>
                <w:color w:val="000000"/>
                <w:sz w:val="22"/>
                <w:szCs w:val="22"/>
              </w:rPr>
            </w:pPr>
          </w:p>
        </w:tc>
      </w:tr>
      <w:tr w:rsidR="0084678B" w:rsidRPr="0084678B" w14:paraId="4340F641"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C299C15" w14:textId="77777777" w:rsidR="0084678B" w:rsidRPr="0084678B" w:rsidRDefault="0084678B" w:rsidP="0084678B">
            <w:pPr>
              <w:jc w:val="left"/>
              <w:rPr>
                <w:rFonts w:cs="Arial"/>
                <w:sz w:val="22"/>
                <w:szCs w:val="22"/>
              </w:rPr>
            </w:pPr>
            <w:proofErr w:type="spellStart"/>
            <w:r w:rsidRPr="0084678B">
              <w:rPr>
                <w:rFonts w:cs="Arial"/>
                <w:sz w:val="22"/>
                <w:szCs w:val="22"/>
              </w:rPr>
              <w:lastRenderedPageBreak/>
              <w:t>Angulačný</w:t>
            </w:r>
            <w:proofErr w:type="spellEnd"/>
            <w:r w:rsidRPr="0084678B">
              <w:rPr>
                <w:rFonts w:cs="Arial"/>
                <w:sz w:val="22"/>
                <w:szCs w:val="22"/>
              </w:rPr>
              <w:t xml:space="preserve"> pohyb C-ramena</w:t>
            </w:r>
          </w:p>
        </w:tc>
        <w:tc>
          <w:tcPr>
            <w:tcW w:w="3827" w:type="dxa"/>
            <w:tcBorders>
              <w:top w:val="nil"/>
              <w:left w:val="nil"/>
              <w:bottom w:val="single" w:sz="4" w:space="0" w:color="auto"/>
              <w:right w:val="single" w:sz="4" w:space="0" w:color="auto"/>
            </w:tcBorders>
            <w:shd w:val="clear" w:color="auto" w:fill="auto"/>
            <w:noWrap/>
            <w:vAlign w:val="center"/>
            <w:hideMark/>
          </w:tcPr>
          <w:p w14:paraId="1355C984" w14:textId="77777777" w:rsidR="0084678B" w:rsidRPr="0084678B" w:rsidRDefault="0084678B" w:rsidP="0084678B">
            <w:pPr>
              <w:jc w:val="left"/>
              <w:rPr>
                <w:rFonts w:cs="Arial"/>
                <w:sz w:val="22"/>
                <w:szCs w:val="22"/>
              </w:rPr>
            </w:pPr>
            <w:r w:rsidRPr="0084678B">
              <w:rPr>
                <w:rFonts w:cs="Arial"/>
                <w:sz w:val="22"/>
                <w:szCs w:val="22"/>
              </w:rPr>
              <w:t>celkovo minimálne 360 stupňov</w:t>
            </w:r>
          </w:p>
        </w:tc>
        <w:tc>
          <w:tcPr>
            <w:tcW w:w="3100" w:type="dxa"/>
            <w:tcBorders>
              <w:top w:val="nil"/>
              <w:left w:val="nil"/>
              <w:bottom w:val="single" w:sz="4" w:space="0" w:color="auto"/>
              <w:right w:val="single" w:sz="4" w:space="0" w:color="auto"/>
            </w:tcBorders>
            <w:shd w:val="clear" w:color="auto" w:fill="auto"/>
            <w:noWrap/>
            <w:vAlign w:val="center"/>
            <w:hideMark/>
          </w:tcPr>
          <w:p w14:paraId="5D209868"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683A440" w14:textId="77777777" w:rsidR="0084678B" w:rsidRPr="0084678B" w:rsidRDefault="0084678B" w:rsidP="0084678B">
            <w:pPr>
              <w:jc w:val="left"/>
              <w:rPr>
                <w:rFonts w:cs="Arial"/>
                <w:color w:val="000000"/>
                <w:sz w:val="22"/>
                <w:szCs w:val="22"/>
              </w:rPr>
            </w:pPr>
          </w:p>
        </w:tc>
      </w:tr>
      <w:tr w:rsidR="0084678B" w:rsidRPr="0084678B" w14:paraId="2DD4CFD3"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E33EEA3" w14:textId="77777777" w:rsidR="0084678B" w:rsidRPr="0084678B" w:rsidRDefault="0084678B" w:rsidP="0084678B">
            <w:pPr>
              <w:jc w:val="left"/>
              <w:rPr>
                <w:rFonts w:cs="Arial"/>
                <w:sz w:val="22"/>
                <w:szCs w:val="22"/>
              </w:rPr>
            </w:pPr>
            <w:r w:rsidRPr="0084678B">
              <w:rPr>
                <w:rFonts w:cs="Arial"/>
                <w:sz w:val="22"/>
                <w:szCs w:val="22"/>
              </w:rPr>
              <w:t>DAP meter</w:t>
            </w:r>
          </w:p>
        </w:tc>
        <w:tc>
          <w:tcPr>
            <w:tcW w:w="3827" w:type="dxa"/>
            <w:tcBorders>
              <w:top w:val="nil"/>
              <w:left w:val="nil"/>
              <w:bottom w:val="single" w:sz="4" w:space="0" w:color="auto"/>
              <w:right w:val="single" w:sz="4" w:space="0" w:color="auto"/>
            </w:tcBorders>
            <w:shd w:val="clear" w:color="auto" w:fill="auto"/>
            <w:noWrap/>
            <w:vAlign w:val="center"/>
            <w:hideMark/>
          </w:tcPr>
          <w:p w14:paraId="1956A095"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B5B44E7"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76F2469" w14:textId="77777777" w:rsidR="0084678B" w:rsidRPr="0084678B" w:rsidRDefault="0084678B" w:rsidP="0084678B">
            <w:pPr>
              <w:jc w:val="left"/>
              <w:rPr>
                <w:rFonts w:cs="Arial"/>
                <w:color w:val="000000"/>
                <w:sz w:val="22"/>
                <w:szCs w:val="22"/>
              </w:rPr>
            </w:pPr>
          </w:p>
        </w:tc>
      </w:tr>
      <w:tr w:rsidR="0084678B" w:rsidRPr="0084678B" w14:paraId="4F145F0E"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83598E8" w14:textId="77777777" w:rsidR="0084678B" w:rsidRPr="0084678B" w:rsidRDefault="0084678B" w:rsidP="0084678B">
            <w:pPr>
              <w:jc w:val="left"/>
              <w:rPr>
                <w:rFonts w:cs="Arial"/>
                <w:sz w:val="22"/>
                <w:szCs w:val="22"/>
              </w:rPr>
            </w:pPr>
            <w:r w:rsidRPr="0084678B">
              <w:rPr>
                <w:rFonts w:cs="Arial"/>
                <w:sz w:val="22"/>
                <w:szCs w:val="22"/>
              </w:rPr>
              <w:t>Rozlišovacia schopnosť zobrazenia pri vysokom kontraste</w:t>
            </w:r>
          </w:p>
        </w:tc>
        <w:tc>
          <w:tcPr>
            <w:tcW w:w="3827" w:type="dxa"/>
            <w:tcBorders>
              <w:top w:val="nil"/>
              <w:left w:val="nil"/>
              <w:bottom w:val="single" w:sz="4" w:space="0" w:color="auto"/>
              <w:right w:val="single" w:sz="4" w:space="0" w:color="auto"/>
            </w:tcBorders>
            <w:shd w:val="clear" w:color="auto" w:fill="auto"/>
            <w:noWrap/>
            <w:vAlign w:val="center"/>
            <w:hideMark/>
          </w:tcPr>
          <w:p w14:paraId="1B37F285" w14:textId="77777777" w:rsidR="0084678B" w:rsidRPr="0084678B" w:rsidRDefault="0084678B" w:rsidP="0084678B">
            <w:pPr>
              <w:jc w:val="left"/>
              <w:rPr>
                <w:rFonts w:cs="Arial"/>
                <w:sz w:val="22"/>
                <w:szCs w:val="22"/>
              </w:rPr>
            </w:pPr>
            <w:r w:rsidRPr="0084678B">
              <w:rPr>
                <w:rFonts w:cs="Arial"/>
                <w:sz w:val="22"/>
                <w:szCs w:val="22"/>
              </w:rPr>
              <w:t xml:space="preserve">minimálne 3 </w:t>
            </w:r>
            <w:proofErr w:type="spellStart"/>
            <w:r w:rsidRPr="0084678B">
              <w:rPr>
                <w:rFonts w:cs="Arial"/>
                <w:sz w:val="22"/>
                <w:szCs w:val="22"/>
              </w:rPr>
              <w:t>lp</w:t>
            </w:r>
            <w:proofErr w:type="spellEnd"/>
            <w:r w:rsidRPr="0084678B">
              <w:rPr>
                <w:rFonts w:cs="Arial"/>
                <w:sz w:val="22"/>
                <w:szCs w:val="22"/>
              </w:rPr>
              <w:t>/mm</w:t>
            </w:r>
          </w:p>
        </w:tc>
        <w:tc>
          <w:tcPr>
            <w:tcW w:w="3100" w:type="dxa"/>
            <w:tcBorders>
              <w:top w:val="nil"/>
              <w:left w:val="nil"/>
              <w:bottom w:val="single" w:sz="4" w:space="0" w:color="auto"/>
              <w:right w:val="single" w:sz="4" w:space="0" w:color="auto"/>
            </w:tcBorders>
            <w:shd w:val="clear" w:color="auto" w:fill="auto"/>
            <w:noWrap/>
            <w:vAlign w:val="center"/>
            <w:hideMark/>
          </w:tcPr>
          <w:p w14:paraId="4C5FA3EB"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0C2052C7" w14:textId="77777777" w:rsidR="0084678B" w:rsidRPr="0084678B" w:rsidRDefault="0084678B" w:rsidP="0084678B">
            <w:pPr>
              <w:jc w:val="left"/>
              <w:rPr>
                <w:rFonts w:cs="Arial"/>
                <w:color w:val="000000"/>
                <w:sz w:val="22"/>
                <w:szCs w:val="22"/>
              </w:rPr>
            </w:pPr>
          </w:p>
        </w:tc>
      </w:tr>
      <w:tr w:rsidR="0084678B" w:rsidRPr="0084678B" w14:paraId="6C21CB4C"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B8F6FDB" w14:textId="77777777" w:rsidR="0084678B" w:rsidRPr="0084678B" w:rsidRDefault="0084678B" w:rsidP="0084678B">
            <w:pPr>
              <w:jc w:val="left"/>
              <w:rPr>
                <w:rFonts w:cs="Arial"/>
                <w:sz w:val="22"/>
                <w:szCs w:val="22"/>
              </w:rPr>
            </w:pPr>
            <w:r w:rsidRPr="0084678B">
              <w:rPr>
                <w:rFonts w:cs="Arial"/>
                <w:sz w:val="22"/>
                <w:szCs w:val="22"/>
              </w:rPr>
              <w:t xml:space="preserve">Automatickú reguláciu dávkového príkonu pri </w:t>
            </w:r>
            <w:proofErr w:type="spellStart"/>
            <w:r w:rsidRPr="0084678B">
              <w:rPr>
                <w:rFonts w:cs="Arial"/>
                <w:sz w:val="22"/>
                <w:szCs w:val="22"/>
              </w:rPr>
              <w:t>skiaskopii</w:t>
            </w:r>
            <w:proofErr w:type="spellEnd"/>
            <w:r w:rsidRPr="0084678B">
              <w:rPr>
                <w:rFonts w:cs="Arial"/>
                <w:sz w:val="22"/>
                <w:szCs w:val="22"/>
              </w:rPr>
              <w:t xml:space="preserve"> </w:t>
            </w:r>
          </w:p>
        </w:tc>
        <w:tc>
          <w:tcPr>
            <w:tcW w:w="3827" w:type="dxa"/>
            <w:tcBorders>
              <w:top w:val="nil"/>
              <w:left w:val="nil"/>
              <w:bottom w:val="single" w:sz="4" w:space="0" w:color="auto"/>
              <w:right w:val="single" w:sz="4" w:space="0" w:color="auto"/>
            </w:tcBorders>
            <w:shd w:val="clear" w:color="auto" w:fill="auto"/>
            <w:noWrap/>
            <w:vAlign w:val="center"/>
            <w:hideMark/>
          </w:tcPr>
          <w:p w14:paraId="28C3013F"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C139BD0"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74D50CD" w14:textId="77777777" w:rsidR="0084678B" w:rsidRPr="0084678B" w:rsidRDefault="0084678B" w:rsidP="0084678B">
            <w:pPr>
              <w:jc w:val="left"/>
              <w:rPr>
                <w:rFonts w:cs="Arial"/>
                <w:color w:val="000000"/>
                <w:sz w:val="22"/>
                <w:szCs w:val="22"/>
              </w:rPr>
            </w:pPr>
          </w:p>
        </w:tc>
      </w:tr>
      <w:tr w:rsidR="0084678B" w:rsidRPr="0084678B" w14:paraId="1120EDD6"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7810224" w14:textId="77777777" w:rsidR="0084678B" w:rsidRPr="0084678B" w:rsidRDefault="0084678B" w:rsidP="0084678B">
            <w:pPr>
              <w:jc w:val="left"/>
              <w:rPr>
                <w:rFonts w:cs="Arial"/>
                <w:sz w:val="22"/>
                <w:szCs w:val="22"/>
              </w:rPr>
            </w:pPr>
            <w:r w:rsidRPr="0084678B">
              <w:rPr>
                <w:rFonts w:cs="Arial"/>
                <w:sz w:val="22"/>
                <w:szCs w:val="22"/>
              </w:rPr>
              <w:t>Nastaviteľné clony na vymedzenie veľkosti primárneho zväzku</w:t>
            </w:r>
          </w:p>
        </w:tc>
        <w:tc>
          <w:tcPr>
            <w:tcW w:w="3827" w:type="dxa"/>
            <w:tcBorders>
              <w:top w:val="nil"/>
              <w:left w:val="nil"/>
              <w:bottom w:val="single" w:sz="4" w:space="0" w:color="auto"/>
              <w:right w:val="single" w:sz="4" w:space="0" w:color="auto"/>
            </w:tcBorders>
            <w:shd w:val="clear" w:color="auto" w:fill="auto"/>
            <w:noWrap/>
            <w:vAlign w:val="center"/>
            <w:hideMark/>
          </w:tcPr>
          <w:p w14:paraId="5B3C0FB2"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A32F9BB"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00A33B27" w14:textId="77777777" w:rsidR="0084678B" w:rsidRPr="0084678B" w:rsidRDefault="0084678B" w:rsidP="0084678B">
            <w:pPr>
              <w:jc w:val="left"/>
              <w:rPr>
                <w:rFonts w:cs="Arial"/>
                <w:color w:val="000000"/>
                <w:sz w:val="22"/>
                <w:szCs w:val="22"/>
              </w:rPr>
            </w:pPr>
          </w:p>
        </w:tc>
      </w:tr>
      <w:tr w:rsidR="0084678B" w:rsidRPr="0084678B" w14:paraId="58EB5CEF"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750D3BB" w14:textId="77777777" w:rsidR="0084678B" w:rsidRPr="0084678B" w:rsidRDefault="0084678B" w:rsidP="0084678B">
            <w:pPr>
              <w:jc w:val="left"/>
              <w:rPr>
                <w:rFonts w:cs="Arial"/>
                <w:sz w:val="22"/>
                <w:szCs w:val="22"/>
              </w:rPr>
            </w:pPr>
            <w:r w:rsidRPr="0084678B">
              <w:rPr>
                <w:rFonts w:cs="Arial"/>
                <w:sz w:val="22"/>
                <w:szCs w:val="22"/>
              </w:rPr>
              <w:t xml:space="preserve">Rozsah </w:t>
            </w:r>
            <w:proofErr w:type="spellStart"/>
            <w:r w:rsidRPr="0084678B">
              <w:rPr>
                <w:rFonts w:cs="Arial"/>
                <w:sz w:val="22"/>
                <w:szCs w:val="22"/>
              </w:rPr>
              <w:t>pulzného</w:t>
            </w:r>
            <w:proofErr w:type="spellEnd"/>
            <w:r w:rsidRPr="0084678B">
              <w:rPr>
                <w:rFonts w:cs="Arial"/>
                <w:sz w:val="22"/>
                <w:szCs w:val="22"/>
              </w:rPr>
              <w:t xml:space="preserve"> </w:t>
            </w:r>
            <w:proofErr w:type="spellStart"/>
            <w:r w:rsidRPr="0084678B">
              <w:rPr>
                <w:rFonts w:cs="Arial"/>
                <w:sz w:val="22"/>
                <w:szCs w:val="22"/>
              </w:rPr>
              <w:t>skiaskopického</w:t>
            </w:r>
            <w:proofErr w:type="spellEnd"/>
            <w:r w:rsidRPr="0084678B">
              <w:rPr>
                <w:rFonts w:cs="Arial"/>
                <w:sz w:val="22"/>
                <w:szCs w:val="22"/>
              </w:rPr>
              <w:t xml:space="preserve"> módu vo formáte 1K</w:t>
            </w:r>
          </w:p>
        </w:tc>
        <w:tc>
          <w:tcPr>
            <w:tcW w:w="3827" w:type="dxa"/>
            <w:tcBorders>
              <w:top w:val="nil"/>
              <w:left w:val="nil"/>
              <w:bottom w:val="single" w:sz="4" w:space="0" w:color="auto"/>
              <w:right w:val="single" w:sz="4" w:space="0" w:color="auto"/>
            </w:tcBorders>
            <w:shd w:val="clear" w:color="auto" w:fill="auto"/>
            <w:noWrap/>
            <w:vAlign w:val="center"/>
            <w:hideMark/>
          </w:tcPr>
          <w:p w14:paraId="32D779A0" w14:textId="77777777" w:rsidR="0084678B" w:rsidRPr="0084678B" w:rsidRDefault="0084678B" w:rsidP="0084678B">
            <w:pPr>
              <w:jc w:val="left"/>
              <w:rPr>
                <w:rFonts w:cs="Arial"/>
                <w:sz w:val="22"/>
                <w:szCs w:val="22"/>
              </w:rPr>
            </w:pPr>
            <w:r w:rsidRPr="0084678B">
              <w:rPr>
                <w:rFonts w:cs="Arial"/>
                <w:sz w:val="22"/>
                <w:szCs w:val="22"/>
              </w:rPr>
              <w:t xml:space="preserve">minimálne od 8 do 25 obrazov/sekundu </w:t>
            </w:r>
          </w:p>
        </w:tc>
        <w:tc>
          <w:tcPr>
            <w:tcW w:w="3100" w:type="dxa"/>
            <w:tcBorders>
              <w:top w:val="nil"/>
              <w:left w:val="nil"/>
              <w:bottom w:val="single" w:sz="4" w:space="0" w:color="auto"/>
              <w:right w:val="single" w:sz="4" w:space="0" w:color="auto"/>
            </w:tcBorders>
            <w:shd w:val="clear" w:color="auto" w:fill="auto"/>
            <w:noWrap/>
            <w:vAlign w:val="center"/>
            <w:hideMark/>
          </w:tcPr>
          <w:p w14:paraId="0F61B244"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2008497" w14:textId="77777777" w:rsidR="0084678B" w:rsidRPr="0084678B" w:rsidRDefault="0084678B" w:rsidP="0084678B">
            <w:pPr>
              <w:jc w:val="left"/>
              <w:rPr>
                <w:rFonts w:cs="Arial"/>
                <w:color w:val="000000"/>
                <w:sz w:val="22"/>
                <w:szCs w:val="22"/>
              </w:rPr>
            </w:pPr>
          </w:p>
        </w:tc>
      </w:tr>
      <w:tr w:rsidR="0084678B" w:rsidRPr="0084678B" w14:paraId="7CEF16D6"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85932FC" w14:textId="77777777" w:rsidR="0084678B" w:rsidRPr="0084678B" w:rsidRDefault="0084678B" w:rsidP="0084678B">
            <w:pPr>
              <w:jc w:val="left"/>
              <w:rPr>
                <w:rFonts w:cs="Arial"/>
                <w:sz w:val="22"/>
                <w:szCs w:val="22"/>
              </w:rPr>
            </w:pPr>
            <w:r w:rsidRPr="0084678B">
              <w:rPr>
                <w:rFonts w:cs="Arial"/>
                <w:sz w:val="22"/>
                <w:szCs w:val="22"/>
              </w:rPr>
              <w:t>CE certifikát vydaný výrobcom na ponúkaný prístroj aj s príslušenstvom</w:t>
            </w:r>
          </w:p>
        </w:tc>
        <w:tc>
          <w:tcPr>
            <w:tcW w:w="3827" w:type="dxa"/>
            <w:tcBorders>
              <w:top w:val="nil"/>
              <w:left w:val="nil"/>
              <w:bottom w:val="single" w:sz="4" w:space="0" w:color="auto"/>
              <w:right w:val="single" w:sz="4" w:space="0" w:color="auto"/>
            </w:tcBorders>
            <w:shd w:val="clear" w:color="auto" w:fill="auto"/>
            <w:noWrap/>
            <w:vAlign w:val="center"/>
            <w:hideMark/>
          </w:tcPr>
          <w:p w14:paraId="7105D88B"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08513506"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E6BE9A4" w14:textId="77777777" w:rsidR="0084678B" w:rsidRPr="0084678B" w:rsidRDefault="0084678B" w:rsidP="0084678B">
            <w:pPr>
              <w:jc w:val="left"/>
              <w:rPr>
                <w:rFonts w:cs="Arial"/>
                <w:color w:val="000000"/>
                <w:sz w:val="22"/>
                <w:szCs w:val="22"/>
              </w:rPr>
            </w:pPr>
          </w:p>
        </w:tc>
      </w:tr>
      <w:tr w:rsidR="0084678B" w:rsidRPr="0084678B" w14:paraId="6914BBA3"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B4BFCE9" w14:textId="77777777" w:rsidR="0084678B" w:rsidRPr="0084678B" w:rsidRDefault="0084678B" w:rsidP="0084678B">
            <w:pPr>
              <w:jc w:val="left"/>
              <w:rPr>
                <w:rFonts w:cs="Arial"/>
                <w:sz w:val="22"/>
                <w:szCs w:val="22"/>
              </w:rPr>
            </w:pPr>
            <w:r w:rsidRPr="0084678B">
              <w:rPr>
                <w:rFonts w:cs="Arial"/>
                <w:sz w:val="22"/>
                <w:szCs w:val="22"/>
              </w:rPr>
              <w:t>Platný ŠUKL kód prístroja</w:t>
            </w:r>
          </w:p>
        </w:tc>
        <w:tc>
          <w:tcPr>
            <w:tcW w:w="3827" w:type="dxa"/>
            <w:tcBorders>
              <w:top w:val="nil"/>
              <w:left w:val="nil"/>
              <w:bottom w:val="single" w:sz="4" w:space="0" w:color="auto"/>
              <w:right w:val="single" w:sz="4" w:space="0" w:color="auto"/>
            </w:tcBorders>
            <w:shd w:val="clear" w:color="auto" w:fill="auto"/>
            <w:noWrap/>
            <w:vAlign w:val="center"/>
            <w:hideMark/>
          </w:tcPr>
          <w:p w14:paraId="2D326983"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02068B9A"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0265196" w14:textId="77777777" w:rsidR="0084678B" w:rsidRPr="0084678B" w:rsidRDefault="0084678B" w:rsidP="0084678B">
            <w:pPr>
              <w:jc w:val="left"/>
              <w:rPr>
                <w:rFonts w:cs="Arial"/>
                <w:color w:val="000000"/>
                <w:sz w:val="22"/>
                <w:szCs w:val="22"/>
              </w:rPr>
            </w:pPr>
          </w:p>
        </w:tc>
      </w:tr>
      <w:tr w:rsidR="0084678B" w:rsidRPr="0084678B" w14:paraId="54D9C616"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B6F4C62" w14:textId="77777777" w:rsidR="0084678B" w:rsidRPr="0084678B" w:rsidRDefault="0084678B" w:rsidP="0084678B">
            <w:pPr>
              <w:jc w:val="left"/>
              <w:rPr>
                <w:rFonts w:cs="Arial"/>
                <w:sz w:val="22"/>
                <w:szCs w:val="22"/>
              </w:rPr>
            </w:pPr>
            <w:r w:rsidRPr="0084678B">
              <w:rPr>
                <w:rFonts w:cs="Arial"/>
                <w:sz w:val="22"/>
                <w:szCs w:val="22"/>
              </w:rPr>
              <w:t>Platnosť IEC 62220</w:t>
            </w:r>
          </w:p>
        </w:tc>
        <w:tc>
          <w:tcPr>
            <w:tcW w:w="3827" w:type="dxa"/>
            <w:tcBorders>
              <w:top w:val="nil"/>
              <w:left w:val="nil"/>
              <w:bottom w:val="single" w:sz="4" w:space="0" w:color="auto"/>
              <w:right w:val="single" w:sz="4" w:space="0" w:color="auto"/>
            </w:tcBorders>
            <w:shd w:val="clear" w:color="auto" w:fill="auto"/>
            <w:noWrap/>
            <w:vAlign w:val="center"/>
            <w:hideMark/>
          </w:tcPr>
          <w:p w14:paraId="57D22238"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3779749"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0DF3964D" w14:textId="77777777" w:rsidR="0084678B" w:rsidRPr="0084678B" w:rsidRDefault="0084678B" w:rsidP="0084678B">
            <w:pPr>
              <w:jc w:val="left"/>
              <w:rPr>
                <w:rFonts w:cs="Arial"/>
                <w:color w:val="000000"/>
                <w:sz w:val="22"/>
                <w:szCs w:val="22"/>
              </w:rPr>
            </w:pPr>
          </w:p>
        </w:tc>
      </w:tr>
      <w:tr w:rsidR="0084678B" w:rsidRPr="0084678B" w14:paraId="147FCEEE" w14:textId="77777777" w:rsidTr="0084678B">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1912A16" w14:textId="77777777" w:rsidR="0084678B" w:rsidRPr="0084678B" w:rsidRDefault="0084678B" w:rsidP="0084678B">
            <w:pPr>
              <w:jc w:val="left"/>
              <w:rPr>
                <w:rFonts w:cs="Arial"/>
                <w:sz w:val="22"/>
                <w:szCs w:val="22"/>
              </w:rPr>
            </w:pPr>
            <w:r w:rsidRPr="0084678B">
              <w:rPr>
                <w:rFonts w:cs="Arial"/>
                <w:sz w:val="22"/>
                <w:szCs w:val="22"/>
              </w:rPr>
              <w:t xml:space="preserve">Súlad s ustanovením § 115 ods. 5 a ods. 11 zákona 87/2018 </w:t>
            </w:r>
            <w:proofErr w:type="spellStart"/>
            <w:r w:rsidRPr="0084678B">
              <w:rPr>
                <w:rFonts w:cs="Arial"/>
                <w:sz w:val="22"/>
                <w:szCs w:val="22"/>
              </w:rPr>
              <w:t>Z.z</w:t>
            </w:r>
            <w:proofErr w:type="spellEnd"/>
            <w:r w:rsidRPr="0084678B">
              <w:rPr>
                <w:rFonts w:cs="Arial"/>
                <w:sz w:val="22"/>
                <w:szCs w:val="22"/>
              </w:rPr>
              <w:t xml:space="preserve">. o radiačnej ochrane a o zmene a doplnení niektorých zákonov ako aj vykonávacej vyhlášky § 3 ods.4 vyhlášky MZ SR 101/2018 </w:t>
            </w:r>
            <w:proofErr w:type="spellStart"/>
            <w:r w:rsidRPr="0084678B">
              <w:rPr>
                <w:rFonts w:cs="Arial"/>
                <w:sz w:val="22"/>
                <w:szCs w:val="22"/>
              </w:rPr>
              <w:t>Z.z</w:t>
            </w:r>
            <w:proofErr w:type="spellEnd"/>
          </w:p>
        </w:tc>
        <w:tc>
          <w:tcPr>
            <w:tcW w:w="3827" w:type="dxa"/>
            <w:tcBorders>
              <w:top w:val="nil"/>
              <w:left w:val="nil"/>
              <w:bottom w:val="single" w:sz="4" w:space="0" w:color="auto"/>
              <w:right w:val="single" w:sz="4" w:space="0" w:color="auto"/>
            </w:tcBorders>
            <w:shd w:val="clear" w:color="auto" w:fill="auto"/>
            <w:noWrap/>
            <w:vAlign w:val="center"/>
            <w:hideMark/>
          </w:tcPr>
          <w:p w14:paraId="79085DA3"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0FD39A3"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D991322" w14:textId="77777777" w:rsidR="0084678B" w:rsidRPr="0084678B" w:rsidRDefault="0084678B" w:rsidP="0084678B">
            <w:pPr>
              <w:jc w:val="left"/>
              <w:rPr>
                <w:rFonts w:cs="Arial"/>
                <w:color w:val="000000"/>
                <w:sz w:val="22"/>
                <w:szCs w:val="22"/>
              </w:rPr>
            </w:pPr>
          </w:p>
        </w:tc>
      </w:tr>
      <w:tr w:rsidR="00B57930" w:rsidRPr="0084678B" w14:paraId="0CCC3530" w14:textId="77777777" w:rsidTr="0084678B">
        <w:trPr>
          <w:gridAfter w:val="1"/>
          <w:wAfter w:w="7" w:type="dxa"/>
          <w:trHeight w:val="1104"/>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ABB7247" w14:textId="40629FA9" w:rsidR="00B57930" w:rsidRPr="004C2C89" w:rsidRDefault="00B57930" w:rsidP="00B57930">
            <w:pPr>
              <w:jc w:val="left"/>
              <w:rPr>
                <w:rFonts w:cs="Arial"/>
                <w:strike/>
                <w:color w:val="FF0000"/>
                <w:sz w:val="22"/>
                <w:szCs w:val="22"/>
              </w:rPr>
            </w:pPr>
            <w:r w:rsidRPr="004C2C89">
              <w:rPr>
                <w:rFonts w:cs="Arial"/>
                <w:color w:val="FF0000"/>
                <w:sz w:val="22"/>
                <w:szCs w:val="22"/>
              </w:rPr>
              <w:t xml:space="preserve">Povolenie na dovoz, vývoz, predaj a distribúciu zdrojov ionizujúceho žiarenia. Rovnako ako aj povolenie na inštaláciu a servis zdrojov ionizujúceho žiarenia, vydané Úradom verejného zdravotníctva SR - zákon 355/2007 </w:t>
            </w:r>
            <w:proofErr w:type="spellStart"/>
            <w:r w:rsidRPr="004C2C89">
              <w:rPr>
                <w:rFonts w:cs="Arial"/>
                <w:color w:val="FF0000"/>
                <w:sz w:val="22"/>
                <w:szCs w:val="22"/>
              </w:rPr>
              <w:t>Z.z</w:t>
            </w:r>
            <w:proofErr w:type="spellEnd"/>
            <w:r w:rsidRPr="004C2C89">
              <w:rPr>
                <w:rFonts w:cs="Arial"/>
                <w:color w:val="FF0000"/>
                <w:sz w:val="22"/>
                <w:szCs w:val="22"/>
              </w:rPr>
              <w:t>.. Zároveň vypracovanie a dodanie kompletnej dokumentácie pre zdravotného technika, ktorá musí byť odsúhlasená</w:t>
            </w:r>
            <w:r>
              <w:rPr>
                <w:rFonts w:cs="Arial"/>
                <w:color w:val="FF0000"/>
                <w:sz w:val="22"/>
                <w:szCs w:val="22"/>
              </w:rPr>
              <w:t>,</w:t>
            </w:r>
            <w:r w:rsidRPr="004C2C89">
              <w:rPr>
                <w:rFonts w:cs="Arial"/>
                <w:color w:val="FF0000"/>
                <w:sz w:val="22"/>
                <w:szCs w:val="22"/>
              </w:rPr>
              <w:t xml:space="preserve"> </w:t>
            </w:r>
            <w:r w:rsidRPr="004C2C89">
              <w:rPr>
                <w:rFonts w:cs="Arial"/>
                <w:strike/>
                <w:color w:val="FF0000"/>
                <w:sz w:val="22"/>
                <w:szCs w:val="22"/>
              </w:rPr>
              <w:t>Ústavom radiačnej ochrany.</w:t>
            </w:r>
          </w:p>
          <w:p w14:paraId="241BC744" w14:textId="77777777" w:rsidR="00B57930" w:rsidRPr="004C2C89" w:rsidRDefault="00B57930" w:rsidP="00B57930">
            <w:pPr>
              <w:rPr>
                <w:rFonts w:cs="Arial"/>
                <w:color w:val="FF0000"/>
                <w:sz w:val="22"/>
                <w:szCs w:val="22"/>
              </w:rPr>
            </w:pPr>
            <w:r w:rsidRPr="004C2C89">
              <w:rPr>
                <w:rFonts w:cs="Arial"/>
                <w:color w:val="FF0000"/>
                <w:sz w:val="22"/>
                <w:szCs w:val="22"/>
              </w:rPr>
              <w:t>jednou z týchto organizácií:</w:t>
            </w:r>
          </w:p>
          <w:p w14:paraId="2ECB544E" w14:textId="77777777" w:rsidR="00B57930" w:rsidRPr="004C2C89" w:rsidRDefault="00B57930" w:rsidP="00B57930">
            <w:pPr>
              <w:pStyle w:val="Odsekzoznamu"/>
              <w:numPr>
                <w:ilvl w:val="0"/>
                <w:numId w:val="8"/>
              </w:numPr>
              <w:ind w:left="346"/>
              <w:rPr>
                <w:rFonts w:cs="Arial"/>
                <w:color w:val="FF0000"/>
                <w:sz w:val="22"/>
                <w:szCs w:val="22"/>
              </w:rPr>
            </w:pPr>
            <w:r w:rsidRPr="004C2C89">
              <w:rPr>
                <w:rFonts w:cs="Arial"/>
                <w:color w:val="FF0000"/>
                <w:sz w:val="22"/>
                <w:szCs w:val="22"/>
              </w:rPr>
              <w:t xml:space="preserve">Ústav radiačnej ochrany </w:t>
            </w:r>
            <w:proofErr w:type="spellStart"/>
            <w:r w:rsidRPr="004C2C89">
              <w:rPr>
                <w:rFonts w:cs="Arial"/>
                <w:color w:val="FF0000"/>
                <w:sz w:val="22"/>
                <w:szCs w:val="22"/>
              </w:rPr>
              <w:t>s.r.o</w:t>
            </w:r>
            <w:proofErr w:type="spellEnd"/>
            <w:r w:rsidRPr="004C2C89">
              <w:rPr>
                <w:rFonts w:cs="Arial"/>
                <w:color w:val="FF0000"/>
                <w:sz w:val="22"/>
                <w:szCs w:val="22"/>
              </w:rPr>
              <w:t xml:space="preserve">., Staničná 1062/24, 911 05 Trenčín, </w:t>
            </w:r>
            <w:hyperlink r:id="rId37" w:history="1">
              <w:r w:rsidRPr="00134CB2">
                <w:rPr>
                  <w:rStyle w:val="Hypertextovprepojenie"/>
                  <w:rFonts w:cs="Arial"/>
                  <w:sz w:val="22"/>
                  <w:szCs w:val="22"/>
                </w:rPr>
                <w:t>www.uro.sk</w:t>
              </w:r>
            </w:hyperlink>
            <w:r w:rsidRPr="004C2C89">
              <w:rPr>
                <w:rFonts w:cs="Arial"/>
                <w:color w:val="FF0000"/>
                <w:sz w:val="22"/>
                <w:szCs w:val="22"/>
              </w:rPr>
              <w:t>;</w:t>
            </w:r>
          </w:p>
          <w:p w14:paraId="496DFA2B" w14:textId="77777777" w:rsidR="00B57930" w:rsidRPr="004C2C89" w:rsidRDefault="00B57930" w:rsidP="00B57930">
            <w:pPr>
              <w:pStyle w:val="Odsekzoznamu"/>
              <w:numPr>
                <w:ilvl w:val="0"/>
                <w:numId w:val="8"/>
              </w:numPr>
              <w:ind w:left="346"/>
              <w:rPr>
                <w:rFonts w:cs="Arial"/>
                <w:color w:val="FF0000"/>
                <w:sz w:val="22"/>
                <w:szCs w:val="22"/>
              </w:rPr>
            </w:pPr>
            <w:r w:rsidRPr="004C2C89">
              <w:rPr>
                <w:rFonts w:cs="Arial"/>
                <w:color w:val="FF0000"/>
                <w:sz w:val="22"/>
                <w:szCs w:val="22"/>
              </w:rPr>
              <w:t xml:space="preserve">Inžinierske služby </w:t>
            </w:r>
            <w:proofErr w:type="spellStart"/>
            <w:r w:rsidRPr="004C2C89">
              <w:rPr>
                <w:rFonts w:cs="Arial"/>
                <w:color w:val="FF0000"/>
                <w:sz w:val="22"/>
                <w:szCs w:val="22"/>
              </w:rPr>
              <w:t>s.r.o</w:t>
            </w:r>
            <w:proofErr w:type="spellEnd"/>
            <w:r w:rsidRPr="004C2C89">
              <w:rPr>
                <w:rFonts w:cs="Arial"/>
                <w:color w:val="FF0000"/>
                <w:sz w:val="22"/>
                <w:szCs w:val="22"/>
              </w:rPr>
              <w:t xml:space="preserve">., Komenského 19, 038 61 Martin, </w:t>
            </w:r>
            <w:hyperlink r:id="rId38" w:history="1">
              <w:r w:rsidRPr="00134CB2">
                <w:rPr>
                  <w:rStyle w:val="Hypertextovprepojenie"/>
                  <w:rFonts w:cs="Arial"/>
                  <w:sz w:val="22"/>
                  <w:szCs w:val="22"/>
                </w:rPr>
                <w:t>www.insl.sk</w:t>
              </w:r>
            </w:hyperlink>
            <w:r w:rsidRPr="004C2C89">
              <w:rPr>
                <w:rFonts w:cs="Arial"/>
                <w:color w:val="FF0000"/>
                <w:sz w:val="22"/>
                <w:szCs w:val="22"/>
              </w:rPr>
              <w:t>;</w:t>
            </w:r>
          </w:p>
          <w:p w14:paraId="1B23288D" w14:textId="77777777" w:rsidR="00B57930" w:rsidRPr="004C2C89" w:rsidRDefault="00B57930" w:rsidP="00B57930">
            <w:pPr>
              <w:pStyle w:val="Odsekzoznamu"/>
              <w:numPr>
                <w:ilvl w:val="0"/>
                <w:numId w:val="8"/>
              </w:numPr>
              <w:ind w:left="346"/>
              <w:rPr>
                <w:rFonts w:cs="Arial"/>
                <w:color w:val="FF0000"/>
                <w:sz w:val="22"/>
                <w:szCs w:val="22"/>
              </w:rPr>
            </w:pPr>
            <w:r w:rsidRPr="004C2C89">
              <w:rPr>
                <w:rFonts w:cs="Arial"/>
                <w:color w:val="FF0000"/>
                <w:sz w:val="22"/>
                <w:szCs w:val="22"/>
              </w:rPr>
              <w:lastRenderedPageBreak/>
              <w:t xml:space="preserve">VF </w:t>
            </w:r>
            <w:proofErr w:type="spellStart"/>
            <w:r w:rsidRPr="004C2C89">
              <w:rPr>
                <w:rFonts w:cs="Arial"/>
                <w:color w:val="FF0000"/>
                <w:sz w:val="22"/>
                <w:szCs w:val="22"/>
              </w:rPr>
              <w:t>s.r.o</w:t>
            </w:r>
            <w:proofErr w:type="spellEnd"/>
            <w:r w:rsidRPr="004C2C89">
              <w:rPr>
                <w:rFonts w:cs="Arial"/>
                <w:color w:val="FF0000"/>
                <w:sz w:val="22"/>
                <w:szCs w:val="22"/>
              </w:rPr>
              <w:t xml:space="preserve">., M. R. Štefánika 9, 010 02 Žilina, </w:t>
            </w:r>
            <w:hyperlink r:id="rId39" w:history="1">
              <w:r w:rsidRPr="00134CB2">
                <w:rPr>
                  <w:rStyle w:val="Hypertextovprepojenie"/>
                  <w:rFonts w:cs="Arial"/>
                  <w:sz w:val="22"/>
                  <w:szCs w:val="22"/>
                </w:rPr>
                <w:t>www.vf.sk</w:t>
              </w:r>
            </w:hyperlink>
            <w:r w:rsidRPr="004C2C89">
              <w:rPr>
                <w:rFonts w:cs="Arial"/>
                <w:color w:val="FF0000"/>
                <w:sz w:val="22"/>
                <w:szCs w:val="22"/>
              </w:rPr>
              <w:t>;</w:t>
            </w:r>
          </w:p>
          <w:p w14:paraId="2ED77666" w14:textId="77777777" w:rsidR="00B57930" w:rsidRPr="004C2C89" w:rsidRDefault="00B57930" w:rsidP="00B57930">
            <w:pPr>
              <w:pStyle w:val="Odsekzoznamu"/>
              <w:numPr>
                <w:ilvl w:val="0"/>
                <w:numId w:val="8"/>
              </w:numPr>
              <w:ind w:left="346"/>
              <w:rPr>
                <w:rFonts w:cs="Arial"/>
                <w:color w:val="FF0000"/>
                <w:sz w:val="22"/>
                <w:szCs w:val="22"/>
              </w:rPr>
            </w:pPr>
            <w:proofErr w:type="spellStart"/>
            <w:r w:rsidRPr="004C2C89">
              <w:rPr>
                <w:rFonts w:cs="Arial"/>
                <w:color w:val="FF0000"/>
                <w:sz w:val="22"/>
                <w:szCs w:val="22"/>
              </w:rPr>
              <w:t>Huma</w:t>
            </w:r>
            <w:proofErr w:type="spellEnd"/>
            <w:r w:rsidRPr="004C2C89">
              <w:rPr>
                <w:rFonts w:cs="Arial"/>
                <w:color w:val="FF0000"/>
                <w:sz w:val="22"/>
                <w:szCs w:val="22"/>
              </w:rPr>
              <w:t xml:space="preserve"> </w:t>
            </w:r>
            <w:proofErr w:type="spellStart"/>
            <w:r w:rsidRPr="004C2C89">
              <w:rPr>
                <w:rFonts w:cs="Arial"/>
                <w:color w:val="FF0000"/>
                <w:sz w:val="22"/>
                <w:szCs w:val="22"/>
              </w:rPr>
              <w:t>Lab</w:t>
            </w:r>
            <w:proofErr w:type="spellEnd"/>
            <w:r w:rsidRPr="004C2C89">
              <w:rPr>
                <w:rFonts w:cs="Arial"/>
                <w:color w:val="FF0000"/>
                <w:sz w:val="22"/>
                <w:szCs w:val="22"/>
              </w:rPr>
              <w:t xml:space="preserve"> – </w:t>
            </w:r>
            <w:proofErr w:type="spellStart"/>
            <w:r w:rsidRPr="004C2C89">
              <w:rPr>
                <w:rFonts w:cs="Arial"/>
                <w:color w:val="FF0000"/>
                <w:sz w:val="22"/>
                <w:szCs w:val="22"/>
              </w:rPr>
              <w:t>Apeko</w:t>
            </w:r>
            <w:proofErr w:type="spellEnd"/>
            <w:r w:rsidRPr="004C2C89">
              <w:rPr>
                <w:rFonts w:cs="Arial"/>
                <w:color w:val="FF0000"/>
                <w:sz w:val="22"/>
                <w:szCs w:val="22"/>
              </w:rPr>
              <w:t xml:space="preserve"> </w:t>
            </w:r>
            <w:proofErr w:type="spellStart"/>
            <w:r w:rsidRPr="004C2C89">
              <w:rPr>
                <w:rFonts w:cs="Arial"/>
                <w:color w:val="FF0000"/>
                <w:sz w:val="22"/>
                <w:szCs w:val="22"/>
              </w:rPr>
              <w:t>s.r.o</w:t>
            </w:r>
            <w:proofErr w:type="spellEnd"/>
            <w:r w:rsidRPr="004C2C89">
              <w:rPr>
                <w:rFonts w:cs="Arial"/>
                <w:color w:val="FF0000"/>
                <w:sz w:val="22"/>
                <w:szCs w:val="22"/>
              </w:rPr>
              <w:t xml:space="preserve">., Letná 45, 040 01 Košice, </w:t>
            </w:r>
            <w:hyperlink r:id="rId40" w:history="1">
              <w:r w:rsidRPr="00134CB2">
                <w:rPr>
                  <w:rStyle w:val="Hypertextovprepojenie"/>
                  <w:rFonts w:cs="Arial"/>
                  <w:sz w:val="22"/>
                  <w:szCs w:val="22"/>
                </w:rPr>
                <w:t>www.humalab-apeko.sk</w:t>
              </w:r>
            </w:hyperlink>
            <w:r w:rsidRPr="004C2C89">
              <w:rPr>
                <w:rFonts w:cs="Arial"/>
                <w:color w:val="FF0000"/>
                <w:sz w:val="22"/>
                <w:szCs w:val="22"/>
              </w:rPr>
              <w:t>;</w:t>
            </w:r>
          </w:p>
          <w:p w14:paraId="1AE60458" w14:textId="77777777" w:rsidR="00B57930" w:rsidRDefault="00B57930" w:rsidP="00B57930">
            <w:pPr>
              <w:pStyle w:val="Odsekzoznamu"/>
              <w:numPr>
                <w:ilvl w:val="0"/>
                <w:numId w:val="8"/>
              </w:numPr>
              <w:ind w:left="346"/>
              <w:rPr>
                <w:rFonts w:cs="Arial"/>
                <w:color w:val="FF0000"/>
                <w:sz w:val="22"/>
                <w:szCs w:val="22"/>
              </w:rPr>
            </w:pPr>
            <w:r w:rsidRPr="004C2C89">
              <w:rPr>
                <w:rFonts w:cs="Arial"/>
                <w:color w:val="FF0000"/>
                <w:sz w:val="22"/>
                <w:szCs w:val="22"/>
              </w:rPr>
              <w:t xml:space="preserve">Jadrová a vyraďovacia, spoločnosť, </w:t>
            </w:r>
            <w:proofErr w:type="spellStart"/>
            <w:r w:rsidRPr="004C2C89">
              <w:rPr>
                <w:rFonts w:cs="Arial"/>
                <w:color w:val="FF0000"/>
                <w:sz w:val="22"/>
                <w:szCs w:val="22"/>
              </w:rPr>
              <w:t>a.s</w:t>
            </w:r>
            <w:proofErr w:type="spellEnd"/>
            <w:r w:rsidRPr="004C2C89">
              <w:rPr>
                <w:rFonts w:cs="Arial"/>
                <w:color w:val="FF0000"/>
                <w:sz w:val="22"/>
                <w:szCs w:val="22"/>
              </w:rPr>
              <w:t>., Tomášikova 22, 821 02 Bratislava;</w:t>
            </w:r>
          </w:p>
          <w:p w14:paraId="05415CEB" w14:textId="77777777" w:rsidR="00B57930" w:rsidRPr="004C2C89" w:rsidRDefault="00B57930" w:rsidP="00B57930">
            <w:pPr>
              <w:pStyle w:val="Odsekzoznamu"/>
              <w:numPr>
                <w:ilvl w:val="0"/>
                <w:numId w:val="8"/>
              </w:numPr>
              <w:ind w:left="346"/>
              <w:rPr>
                <w:rFonts w:cs="Arial"/>
                <w:color w:val="FF0000"/>
                <w:sz w:val="22"/>
                <w:szCs w:val="22"/>
              </w:rPr>
            </w:pPr>
            <w:r w:rsidRPr="004C2C89">
              <w:rPr>
                <w:rFonts w:cs="Arial"/>
                <w:color w:val="FF0000"/>
                <w:sz w:val="22"/>
                <w:szCs w:val="22"/>
              </w:rPr>
              <w:t xml:space="preserve">Eva </w:t>
            </w:r>
            <w:proofErr w:type="spellStart"/>
            <w:r w:rsidRPr="004C2C89">
              <w:rPr>
                <w:rFonts w:cs="Arial"/>
                <w:color w:val="FF0000"/>
                <w:sz w:val="22"/>
                <w:szCs w:val="22"/>
              </w:rPr>
              <w:t>Filsáková</w:t>
            </w:r>
            <w:proofErr w:type="spellEnd"/>
            <w:r w:rsidRPr="004C2C89">
              <w:rPr>
                <w:rFonts w:cs="Arial"/>
                <w:color w:val="FF0000"/>
                <w:sz w:val="22"/>
                <w:szCs w:val="22"/>
              </w:rPr>
              <w:t xml:space="preserve"> - </w:t>
            </w:r>
            <w:proofErr w:type="spellStart"/>
            <w:r w:rsidRPr="004C2C89">
              <w:rPr>
                <w:rFonts w:cs="Arial"/>
                <w:color w:val="FF0000"/>
                <w:sz w:val="22"/>
                <w:szCs w:val="22"/>
              </w:rPr>
              <w:t>Vinamet</w:t>
            </w:r>
            <w:proofErr w:type="spellEnd"/>
            <w:r w:rsidRPr="004C2C89">
              <w:rPr>
                <w:rFonts w:cs="Arial"/>
                <w:color w:val="FF0000"/>
                <w:sz w:val="22"/>
                <w:szCs w:val="22"/>
              </w:rPr>
              <w:t xml:space="preserve">, </w:t>
            </w:r>
            <w:proofErr w:type="spellStart"/>
            <w:r w:rsidRPr="004C2C89">
              <w:rPr>
                <w:rFonts w:cs="Arial"/>
                <w:color w:val="FF0000"/>
                <w:sz w:val="22"/>
                <w:szCs w:val="22"/>
              </w:rPr>
              <w:t>Dělnická</w:t>
            </w:r>
            <w:proofErr w:type="spellEnd"/>
            <w:r w:rsidRPr="004C2C89">
              <w:rPr>
                <w:rFonts w:cs="Arial"/>
                <w:color w:val="FF0000"/>
                <w:sz w:val="22"/>
                <w:szCs w:val="22"/>
              </w:rPr>
              <w:t xml:space="preserve">, 12, 736 01 </w:t>
            </w:r>
            <w:proofErr w:type="spellStart"/>
            <w:r w:rsidRPr="004C2C89">
              <w:rPr>
                <w:rFonts w:cs="Arial"/>
                <w:color w:val="FF0000"/>
                <w:sz w:val="22"/>
                <w:szCs w:val="22"/>
              </w:rPr>
              <w:t>Havířov</w:t>
            </w:r>
            <w:proofErr w:type="spellEnd"/>
            <w:r w:rsidRPr="004C2C89">
              <w:rPr>
                <w:rFonts w:cs="Arial"/>
                <w:color w:val="FF0000"/>
                <w:sz w:val="22"/>
                <w:szCs w:val="22"/>
              </w:rPr>
              <w:t>, Česká republika;</w:t>
            </w:r>
          </w:p>
          <w:p w14:paraId="06323032" w14:textId="0C407B1E" w:rsidR="00B57930" w:rsidRPr="00B57930" w:rsidRDefault="00B57930" w:rsidP="00B57930">
            <w:pPr>
              <w:pStyle w:val="Odsekzoznamu"/>
              <w:numPr>
                <w:ilvl w:val="0"/>
                <w:numId w:val="8"/>
              </w:numPr>
              <w:ind w:left="346"/>
              <w:rPr>
                <w:rFonts w:cs="Arial"/>
                <w:sz w:val="22"/>
                <w:szCs w:val="22"/>
              </w:rPr>
            </w:pPr>
            <w:r w:rsidRPr="00B57930">
              <w:rPr>
                <w:rFonts w:cs="Arial"/>
                <w:color w:val="FF0000"/>
                <w:sz w:val="22"/>
                <w:szCs w:val="22"/>
              </w:rPr>
              <w:t>Slovenský metrologický ústav, Bratislava, Karloveská 63, 842 55, Bratislava</w:t>
            </w:r>
          </w:p>
        </w:tc>
        <w:tc>
          <w:tcPr>
            <w:tcW w:w="3827" w:type="dxa"/>
            <w:tcBorders>
              <w:top w:val="nil"/>
              <w:left w:val="nil"/>
              <w:bottom w:val="single" w:sz="4" w:space="0" w:color="auto"/>
              <w:right w:val="single" w:sz="4" w:space="0" w:color="auto"/>
            </w:tcBorders>
            <w:shd w:val="clear" w:color="auto" w:fill="auto"/>
            <w:noWrap/>
            <w:vAlign w:val="center"/>
            <w:hideMark/>
          </w:tcPr>
          <w:p w14:paraId="4E6F9653" w14:textId="77777777" w:rsidR="00B57930" w:rsidRPr="0084678B" w:rsidRDefault="00B57930" w:rsidP="00B57930">
            <w:pPr>
              <w:jc w:val="left"/>
              <w:rPr>
                <w:rFonts w:cs="Arial"/>
                <w:sz w:val="22"/>
                <w:szCs w:val="22"/>
              </w:rPr>
            </w:pPr>
            <w:r w:rsidRPr="0084678B">
              <w:rPr>
                <w:rFonts w:cs="Arial"/>
                <w:sz w:val="22"/>
                <w:szCs w:val="22"/>
              </w:rPr>
              <w:lastRenderedPageBreak/>
              <w:t>áno</w:t>
            </w:r>
          </w:p>
        </w:tc>
        <w:tc>
          <w:tcPr>
            <w:tcW w:w="3100" w:type="dxa"/>
            <w:tcBorders>
              <w:top w:val="nil"/>
              <w:left w:val="nil"/>
              <w:bottom w:val="single" w:sz="4" w:space="0" w:color="auto"/>
              <w:right w:val="single" w:sz="4" w:space="0" w:color="auto"/>
            </w:tcBorders>
            <w:shd w:val="clear" w:color="auto" w:fill="auto"/>
            <w:noWrap/>
            <w:vAlign w:val="center"/>
            <w:hideMark/>
          </w:tcPr>
          <w:p w14:paraId="29E6D5C8" w14:textId="77777777" w:rsidR="00B57930" w:rsidRPr="0084678B" w:rsidRDefault="00B57930" w:rsidP="00B57930">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7A41527" w14:textId="77777777" w:rsidR="00B57930" w:rsidRPr="0084678B" w:rsidRDefault="00B57930" w:rsidP="00B57930">
            <w:pPr>
              <w:jc w:val="left"/>
              <w:rPr>
                <w:rFonts w:cs="Arial"/>
                <w:color w:val="000000"/>
                <w:sz w:val="22"/>
                <w:szCs w:val="22"/>
              </w:rPr>
            </w:pPr>
          </w:p>
        </w:tc>
      </w:tr>
      <w:tr w:rsidR="00B57930" w:rsidRPr="0084678B" w14:paraId="21DA4118" w14:textId="77777777" w:rsidTr="0084678B">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FFFFCC"/>
            <w:vAlign w:val="center"/>
            <w:hideMark/>
          </w:tcPr>
          <w:p w14:paraId="112138E0" w14:textId="77777777" w:rsidR="00B57930" w:rsidRPr="0084678B" w:rsidRDefault="00B57930" w:rsidP="00B57930">
            <w:pPr>
              <w:jc w:val="left"/>
              <w:rPr>
                <w:rFonts w:cs="Arial"/>
                <w:color w:val="000000"/>
                <w:sz w:val="22"/>
                <w:szCs w:val="22"/>
              </w:rPr>
            </w:pPr>
            <w:r w:rsidRPr="0084678B">
              <w:rPr>
                <w:rFonts w:cs="Arial"/>
                <w:color w:val="000000"/>
                <w:sz w:val="22"/>
                <w:szCs w:val="22"/>
              </w:rPr>
              <w:t>II. Akvizičná stanica pre RTG prístroje</w:t>
            </w:r>
          </w:p>
        </w:tc>
        <w:tc>
          <w:tcPr>
            <w:tcW w:w="3827" w:type="dxa"/>
            <w:tcBorders>
              <w:top w:val="nil"/>
              <w:left w:val="nil"/>
              <w:bottom w:val="single" w:sz="4" w:space="0" w:color="auto"/>
              <w:right w:val="single" w:sz="4" w:space="0" w:color="auto"/>
            </w:tcBorders>
            <w:shd w:val="clear" w:color="000000" w:fill="FFFFCC"/>
            <w:vAlign w:val="center"/>
            <w:hideMark/>
          </w:tcPr>
          <w:p w14:paraId="428F92F6" w14:textId="77777777" w:rsidR="00B57930" w:rsidRPr="0084678B" w:rsidRDefault="00B57930" w:rsidP="00B57930">
            <w:pPr>
              <w:jc w:val="left"/>
              <w:rPr>
                <w:rFonts w:cs="Arial"/>
                <w:color w:val="000000"/>
                <w:sz w:val="22"/>
                <w:szCs w:val="22"/>
              </w:rPr>
            </w:pPr>
            <w:r w:rsidRPr="0084678B">
              <w:rPr>
                <w:rFonts w:cs="Arial"/>
                <w:color w:val="000000"/>
                <w:sz w:val="22"/>
                <w:szCs w:val="22"/>
              </w:rPr>
              <w:t> </w:t>
            </w:r>
          </w:p>
        </w:tc>
        <w:tc>
          <w:tcPr>
            <w:tcW w:w="3100" w:type="dxa"/>
            <w:tcBorders>
              <w:top w:val="nil"/>
              <w:left w:val="nil"/>
              <w:bottom w:val="single" w:sz="4" w:space="0" w:color="auto"/>
              <w:right w:val="single" w:sz="4" w:space="0" w:color="auto"/>
            </w:tcBorders>
            <w:shd w:val="clear" w:color="000000" w:fill="FFFFCC"/>
            <w:vAlign w:val="center"/>
            <w:hideMark/>
          </w:tcPr>
          <w:p w14:paraId="1905B9F1" w14:textId="77777777" w:rsidR="00B57930" w:rsidRPr="0084678B" w:rsidRDefault="00B57930" w:rsidP="00B57930">
            <w:pPr>
              <w:jc w:val="left"/>
              <w:rPr>
                <w:rFonts w:cs="Arial"/>
                <w:color w:val="000000"/>
                <w:sz w:val="22"/>
                <w:szCs w:val="22"/>
              </w:rPr>
            </w:pPr>
            <w:r w:rsidRPr="0084678B">
              <w:rPr>
                <w:rFonts w:cs="Arial"/>
                <w:color w:val="000000"/>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0BBB0C79" w14:textId="77777777" w:rsidR="00B57930" w:rsidRPr="0084678B" w:rsidRDefault="00B57930" w:rsidP="00B57930">
            <w:pPr>
              <w:jc w:val="left"/>
              <w:rPr>
                <w:rFonts w:cs="Arial"/>
                <w:color w:val="000000"/>
                <w:sz w:val="22"/>
                <w:szCs w:val="22"/>
              </w:rPr>
            </w:pPr>
          </w:p>
        </w:tc>
      </w:tr>
      <w:tr w:rsidR="00B57930" w:rsidRPr="0084678B" w14:paraId="5497DC36" w14:textId="77777777" w:rsidTr="0084678B">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4D0005F7" w14:textId="77777777" w:rsidR="00B57930" w:rsidRPr="0084678B" w:rsidRDefault="00B57930" w:rsidP="00B57930">
            <w:pPr>
              <w:jc w:val="center"/>
              <w:rPr>
                <w:rFonts w:cs="Arial"/>
                <w:color w:val="000000"/>
                <w:sz w:val="22"/>
                <w:szCs w:val="22"/>
              </w:rPr>
            </w:pPr>
            <w:r w:rsidRPr="0084678B">
              <w:rPr>
                <w:rFonts w:cs="Arial"/>
                <w:color w:val="000000"/>
                <w:sz w:val="22"/>
                <w:szCs w:val="22"/>
              </w:rPr>
              <w:t>Technické špecifikácie akvizičnej stanice pre RTG prístroje</w:t>
            </w:r>
          </w:p>
        </w:tc>
        <w:tc>
          <w:tcPr>
            <w:tcW w:w="3827" w:type="dxa"/>
            <w:tcBorders>
              <w:top w:val="nil"/>
              <w:left w:val="nil"/>
              <w:bottom w:val="single" w:sz="4" w:space="0" w:color="auto"/>
              <w:right w:val="single" w:sz="4" w:space="0" w:color="auto"/>
            </w:tcBorders>
            <w:shd w:val="clear" w:color="000000" w:fill="D9E1F2"/>
            <w:noWrap/>
            <w:vAlign w:val="center"/>
            <w:hideMark/>
          </w:tcPr>
          <w:p w14:paraId="14F1C32D" w14:textId="77777777" w:rsidR="00B57930" w:rsidRPr="0084678B" w:rsidRDefault="00B57930" w:rsidP="00B57930">
            <w:pPr>
              <w:jc w:val="center"/>
              <w:rPr>
                <w:rFonts w:cs="Arial"/>
                <w:color w:val="000000"/>
                <w:sz w:val="22"/>
                <w:szCs w:val="22"/>
              </w:rPr>
            </w:pPr>
            <w:r w:rsidRPr="0084678B">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19D96526" w14:textId="77777777" w:rsidR="00B57930" w:rsidRPr="0084678B" w:rsidRDefault="00B57930" w:rsidP="00B57930">
            <w:pPr>
              <w:jc w:val="center"/>
              <w:rPr>
                <w:rFonts w:cs="Arial"/>
                <w:color w:val="000000"/>
                <w:sz w:val="22"/>
                <w:szCs w:val="22"/>
              </w:rPr>
            </w:pPr>
            <w:r w:rsidRPr="0084678B">
              <w:rPr>
                <w:rFonts w:cs="Arial"/>
                <w:color w:val="000000"/>
                <w:sz w:val="22"/>
                <w:szCs w:val="22"/>
              </w:rPr>
              <w:t>Ponuka uchádzača</w:t>
            </w:r>
          </w:p>
        </w:tc>
        <w:tc>
          <w:tcPr>
            <w:tcW w:w="3103" w:type="dxa"/>
            <w:vMerge/>
            <w:tcBorders>
              <w:top w:val="nil"/>
              <w:left w:val="single" w:sz="4" w:space="0" w:color="auto"/>
              <w:bottom w:val="single" w:sz="4" w:space="0" w:color="000000"/>
              <w:right w:val="single" w:sz="4" w:space="0" w:color="auto"/>
            </w:tcBorders>
            <w:vAlign w:val="center"/>
            <w:hideMark/>
          </w:tcPr>
          <w:p w14:paraId="440A2770" w14:textId="77777777" w:rsidR="00B57930" w:rsidRPr="0084678B" w:rsidRDefault="00B57930" w:rsidP="00B57930">
            <w:pPr>
              <w:jc w:val="left"/>
              <w:rPr>
                <w:rFonts w:cs="Arial"/>
                <w:color w:val="000000"/>
                <w:sz w:val="22"/>
                <w:szCs w:val="22"/>
              </w:rPr>
            </w:pPr>
          </w:p>
        </w:tc>
      </w:tr>
      <w:tr w:rsidR="00B57930" w:rsidRPr="0084678B" w14:paraId="0FE198A7"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0E7EC5E" w14:textId="77777777" w:rsidR="00B57930" w:rsidRPr="0084678B" w:rsidRDefault="00B57930" w:rsidP="00B57930">
            <w:pPr>
              <w:jc w:val="left"/>
              <w:rPr>
                <w:rFonts w:cs="Arial"/>
                <w:sz w:val="22"/>
                <w:szCs w:val="22"/>
              </w:rPr>
            </w:pPr>
            <w:r w:rsidRPr="0084678B">
              <w:rPr>
                <w:rFonts w:cs="Arial"/>
                <w:sz w:val="22"/>
                <w:szCs w:val="22"/>
              </w:rPr>
              <w:t>Operačný systém</w:t>
            </w:r>
          </w:p>
        </w:tc>
        <w:tc>
          <w:tcPr>
            <w:tcW w:w="3827" w:type="dxa"/>
            <w:tcBorders>
              <w:top w:val="nil"/>
              <w:left w:val="nil"/>
              <w:bottom w:val="single" w:sz="4" w:space="0" w:color="auto"/>
              <w:right w:val="single" w:sz="4" w:space="0" w:color="auto"/>
            </w:tcBorders>
            <w:shd w:val="clear" w:color="auto" w:fill="auto"/>
            <w:noWrap/>
            <w:vAlign w:val="center"/>
            <w:hideMark/>
          </w:tcPr>
          <w:p w14:paraId="3C63A971" w14:textId="77777777" w:rsidR="00B57930" w:rsidRPr="0084678B" w:rsidRDefault="00B57930" w:rsidP="00B57930">
            <w:pPr>
              <w:jc w:val="left"/>
              <w:rPr>
                <w:rFonts w:cs="Arial"/>
                <w:sz w:val="22"/>
                <w:szCs w:val="22"/>
              </w:rPr>
            </w:pPr>
            <w:r w:rsidRPr="0084678B">
              <w:rPr>
                <w:rFonts w:cs="Arial"/>
                <w:sz w:val="22"/>
                <w:szCs w:val="22"/>
              </w:rPr>
              <w:t>Windows alebo Linux</w:t>
            </w:r>
          </w:p>
        </w:tc>
        <w:tc>
          <w:tcPr>
            <w:tcW w:w="3100" w:type="dxa"/>
            <w:tcBorders>
              <w:top w:val="nil"/>
              <w:left w:val="nil"/>
              <w:bottom w:val="single" w:sz="4" w:space="0" w:color="auto"/>
              <w:right w:val="single" w:sz="4" w:space="0" w:color="auto"/>
            </w:tcBorders>
            <w:shd w:val="clear" w:color="auto" w:fill="auto"/>
            <w:noWrap/>
            <w:vAlign w:val="center"/>
            <w:hideMark/>
          </w:tcPr>
          <w:p w14:paraId="56681EFA" w14:textId="77777777" w:rsidR="00B57930" w:rsidRPr="0084678B" w:rsidRDefault="00B57930" w:rsidP="00B57930">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3794F3C" w14:textId="77777777" w:rsidR="00B57930" w:rsidRPr="0084678B" w:rsidRDefault="00B57930" w:rsidP="00B57930">
            <w:pPr>
              <w:jc w:val="left"/>
              <w:rPr>
                <w:rFonts w:cs="Arial"/>
                <w:color w:val="000000"/>
                <w:sz w:val="22"/>
                <w:szCs w:val="22"/>
              </w:rPr>
            </w:pPr>
          </w:p>
        </w:tc>
      </w:tr>
      <w:tr w:rsidR="00B57930" w:rsidRPr="0084678B" w14:paraId="40BA7005"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CA9E8DA" w14:textId="77777777" w:rsidR="00B57930" w:rsidRPr="0084678B" w:rsidRDefault="00B57930" w:rsidP="00B57930">
            <w:pPr>
              <w:jc w:val="left"/>
              <w:rPr>
                <w:rFonts w:cs="Arial"/>
                <w:sz w:val="22"/>
                <w:szCs w:val="22"/>
              </w:rPr>
            </w:pPr>
            <w:r w:rsidRPr="0084678B">
              <w:rPr>
                <w:rFonts w:cs="Arial"/>
                <w:sz w:val="22"/>
                <w:szCs w:val="22"/>
              </w:rPr>
              <w:t>Zabudované CD/DVD alebo USB rozhranie</w:t>
            </w:r>
          </w:p>
        </w:tc>
        <w:tc>
          <w:tcPr>
            <w:tcW w:w="3827" w:type="dxa"/>
            <w:tcBorders>
              <w:top w:val="nil"/>
              <w:left w:val="nil"/>
              <w:bottom w:val="single" w:sz="4" w:space="0" w:color="auto"/>
              <w:right w:val="single" w:sz="4" w:space="0" w:color="auto"/>
            </w:tcBorders>
            <w:shd w:val="clear" w:color="auto" w:fill="auto"/>
            <w:noWrap/>
            <w:vAlign w:val="center"/>
            <w:hideMark/>
          </w:tcPr>
          <w:p w14:paraId="7D56D725" w14:textId="77777777" w:rsidR="00B57930" w:rsidRPr="0084678B" w:rsidRDefault="00B57930" w:rsidP="00B57930">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0788B27C" w14:textId="77777777" w:rsidR="00B57930" w:rsidRPr="0084678B" w:rsidRDefault="00B57930" w:rsidP="00B57930">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2340542" w14:textId="77777777" w:rsidR="00B57930" w:rsidRPr="0084678B" w:rsidRDefault="00B57930" w:rsidP="00B57930">
            <w:pPr>
              <w:jc w:val="left"/>
              <w:rPr>
                <w:rFonts w:cs="Arial"/>
                <w:color w:val="000000"/>
                <w:sz w:val="22"/>
                <w:szCs w:val="22"/>
              </w:rPr>
            </w:pPr>
          </w:p>
        </w:tc>
      </w:tr>
      <w:tr w:rsidR="00B57930" w:rsidRPr="0084678B" w14:paraId="31D71DD1"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B684EC0" w14:textId="77777777" w:rsidR="00B57930" w:rsidRPr="0084678B" w:rsidRDefault="00B57930" w:rsidP="00B57930">
            <w:pPr>
              <w:jc w:val="left"/>
              <w:rPr>
                <w:rFonts w:cs="Arial"/>
                <w:sz w:val="22"/>
                <w:szCs w:val="22"/>
              </w:rPr>
            </w:pPr>
            <w:r w:rsidRPr="0084678B">
              <w:rPr>
                <w:rFonts w:cs="Arial"/>
                <w:sz w:val="22"/>
                <w:szCs w:val="22"/>
              </w:rPr>
              <w:t xml:space="preserve">Pamäťová kapacita </w:t>
            </w:r>
          </w:p>
        </w:tc>
        <w:tc>
          <w:tcPr>
            <w:tcW w:w="3827" w:type="dxa"/>
            <w:tcBorders>
              <w:top w:val="nil"/>
              <w:left w:val="nil"/>
              <w:bottom w:val="single" w:sz="4" w:space="0" w:color="auto"/>
              <w:right w:val="single" w:sz="4" w:space="0" w:color="auto"/>
            </w:tcBorders>
            <w:shd w:val="clear" w:color="auto" w:fill="auto"/>
            <w:noWrap/>
            <w:vAlign w:val="center"/>
            <w:hideMark/>
          </w:tcPr>
          <w:p w14:paraId="7BA1FAE8" w14:textId="77777777" w:rsidR="00B57930" w:rsidRPr="0084678B" w:rsidRDefault="00B57930" w:rsidP="00B57930">
            <w:pPr>
              <w:jc w:val="left"/>
              <w:rPr>
                <w:rFonts w:cs="Arial"/>
                <w:sz w:val="22"/>
                <w:szCs w:val="22"/>
              </w:rPr>
            </w:pPr>
            <w:r w:rsidRPr="0084678B">
              <w:rPr>
                <w:rFonts w:cs="Arial"/>
                <w:sz w:val="22"/>
                <w:szCs w:val="22"/>
              </w:rPr>
              <w:t>minimálne 5 000 obrazov v DICOM formáte</w:t>
            </w:r>
          </w:p>
        </w:tc>
        <w:tc>
          <w:tcPr>
            <w:tcW w:w="3100" w:type="dxa"/>
            <w:tcBorders>
              <w:top w:val="nil"/>
              <w:left w:val="nil"/>
              <w:bottom w:val="single" w:sz="4" w:space="0" w:color="auto"/>
              <w:right w:val="single" w:sz="4" w:space="0" w:color="auto"/>
            </w:tcBorders>
            <w:shd w:val="clear" w:color="auto" w:fill="auto"/>
            <w:noWrap/>
            <w:vAlign w:val="center"/>
            <w:hideMark/>
          </w:tcPr>
          <w:p w14:paraId="10238A59" w14:textId="77777777" w:rsidR="00B57930" w:rsidRPr="0084678B" w:rsidRDefault="00B57930" w:rsidP="00B57930">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E7F39BF" w14:textId="77777777" w:rsidR="00B57930" w:rsidRPr="0084678B" w:rsidRDefault="00B57930" w:rsidP="00B57930">
            <w:pPr>
              <w:jc w:val="left"/>
              <w:rPr>
                <w:rFonts w:cs="Arial"/>
                <w:color w:val="000000"/>
                <w:sz w:val="22"/>
                <w:szCs w:val="22"/>
              </w:rPr>
            </w:pPr>
          </w:p>
        </w:tc>
      </w:tr>
      <w:tr w:rsidR="00B57930" w:rsidRPr="0084678B" w14:paraId="3D751C31"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49FB511" w14:textId="77777777" w:rsidR="00B57930" w:rsidRPr="0084678B" w:rsidRDefault="00B57930" w:rsidP="00B57930">
            <w:pPr>
              <w:jc w:val="left"/>
              <w:rPr>
                <w:rFonts w:cs="Arial"/>
                <w:sz w:val="22"/>
                <w:szCs w:val="22"/>
              </w:rPr>
            </w:pPr>
            <w:r w:rsidRPr="0084678B">
              <w:rPr>
                <w:rFonts w:cs="Arial"/>
                <w:sz w:val="22"/>
                <w:szCs w:val="22"/>
              </w:rPr>
              <w:t>Pamäť RAM</w:t>
            </w:r>
          </w:p>
        </w:tc>
        <w:tc>
          <w:tcPr>
            <w:tcW w:w="3827" w:type="dxa"/>
            <w:tcBorders>
              <w:top w:val="nil"/>
              <w:left w:val="nil"/>
              <w:bottom w:val="single" w:sz="4" w:space="0" w:color="auto"/>
              <w:right w:val="single" w:sz="4" w:space="0" w:color="auto"/>
            </w:tcBorders>
            <w:shd w:val="clear" w:color="auto" w:fill="auto"/>
            <w:noWrap/>
            <w:vAlign w:val="center"/>
            <w:hideMark/>
          </w:tcPr>
          <w:p w14:paraId="1DF2145C" w14:textId="77777777" w:rsidR="00B57930" w:rsidRPr="0084678B" w:rsidRDefault="00B57930" w:rsidP="00B57930">
            <w:pPr>
              <w:jc w:val="left"/>
              <w:rPr>
                <w:rFonts w:cs="Arial"/>
                <w:sz w:val="22"/>
                <w:szCs w:val="22"/>
              </w:rPr>
            </w:pPr>
            <w:r w:rsidRPr="0084678B">
              <w:rPr>
                <w:rFonts w:cs="Arial"/>
                <w:sz w:val="22"/>
                <w:szCs w:val="22"/>
              </w:rPr>
              <w:t xml:space="preserve">minimálne 4 GB, v prípade operačného systému Linux - minimálne 2 GB </w:t>
            </w:r>
          </w:p>
        </w:tc>
        <w:tc>
          <w:tcPr>
            <w:tcW w:w="3100" w:type="dxa"/>
            <w:tcBorders>
              <w:top w:val="nil"/>
              <w:left w:val="nil"/>
              <w:bottom w:val="single" w:sz="4" w:space="0" w:color="auto"/>
              <w:right w:val="single" w:sz="4" w:space="0" w:color="auto"/>
            </w:tcBorders>
            <w:shd w:val="clear" w:color="auto" w:fill="auto"/>
            <w:noWrap/>
            <w:vAlign w:val="center"/>
            <w:hideMark/>
          </w:tcPr>
          <w:p w14:paraId="6B03D653" w14:textId="77777777" w:rsidR="00B57930" w:rsidRPr="0084678B" w:rsidRDefault="00B57930" w:rsidP="00B57930">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0D42243E" w14:textId="77777777" w:rsidR="00B57930" w:rsidRPr="0084678B" w:rsidRDefault="00B57930" w:rsidP="00B57930">
            <w:pPr>
              <w:jc w:val="left"/>
              <w:rPr>
                <w:rFonts w:cs="Arial"/>
                <w:color w:val="000000"/>
                <w:sz w:val="22"/>
                <w:szCs w:val="22"/>
              </w:rPr>
            </w:pPr>
          </w:p>
        </w:tc>
      </w:tr>
      <w:tr w:rsidR="00B57930" w:rsidRPr="0084678B" w14:paraId="6E492A47" w14:textId="77777777" w:rsidTr="0084678B">
        <w:trPr>
          <w:gridAfter w:val="1"/>
          <w:wAfter w:w="7" w:type="dxa"/>
          <w:trHeight w:val="288"/>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0C74A15" w14:textId="77777777" w:rsidR="00B57930" w:rsidRPr="0084678B" w:rsidRDefault="00B57930" w:rsidP="00B57930">
            <w:pPr>
              <w:jc w:val="left"/>
              <w:rPr>
                <w:rFonts w:cs="Arial"/>
                <w:sz w:val="22"/>
                <w:szCs w:val="22"/>
              </w:rPr>
            </w:pPr>
            <w:r w:rsidRPr="0084678B">
              <w:rPr>
                <w:rFonts w:cs="Arial"/>
                <w:sz w:val="22"/>
                <w:szCs w:val="22"/>
              </w:rPr>
              <w:t xml:space="preserve">Min DICOM ver3, </w:t>
            </w:r>
            <w:proofErr w:type="spellStart"/>
            <w:r w:rsidRPr="0084678B">
              <w:rPr>
                <w:rFonts w:cs="Arial"/>
                <w:sz w:val="22"/>
                <w:szCs w:val="22"/>
              </w:rPr>
              <w:t>Dicom</w:t>
            </w:r>
            <w:proofErr w:type="spellEnd"/>
            <w:r w:rsidRPr="0084678B">
              <w:rPr>
                <w:rFonts w:cs="Arial"/>
                <w:sz w:val="22"/>
                <w:szCs w:val="22"/>
              </w:rPr>
              <w:t xml:space="preserve"> </w:t>
            </w:r>
            <w:proofErr w:type="spellStart"/>
            <w:r w:rsidRPr="0084678B">
              <w:rPr>
                <w:rFonts w:cs="Arial"/>
                <w:sz w:val="22"/>
                <w:szCs w:val="22"/>
              </w:rPr>
              <w:t>Worklist</w:t>
            </w:r>
            <w:proofErr w:type="spellEnd"/>
            <w:r w:rsidRPr="0084678B">
              <w:rPr>
                <w:rFonts w:cs="Arial"/>
                <w:sz w:val="22"/>
                <w:szCs w:val="22"/>
              </w:rPr>
              <w:t xml:space="preserve">, </w:t>
            </w:r>
            <w:proofErr w:type="spellStart"/>
            <w:r w:rsidRPr="0084678B">
              <w:rPr>
                <w:rFonts w:cs="Arial"/>
                <w:sz w:val="22"/>
                <w:szCs w:val="22"/>
              </w:rPr>
              <w:t>Dicom</w:t>
            </w:r>
            <w:proofErr w:type="spellEnd"/>
            <w:r w:rsidRPr="0084678B">
              <w:rPr>
                <w:rFonts w:cs="Arial"/>
                <w:sz w:val="22"/>
                <w:szCs w:val="22"/>
              </w:rPr>
              <w:t xml:space="preserve"> </w:t>
            </w:r>
            <w:proofErr w:type="spellStart"/>
            <w:r w:rsidRPr="0084678B">
              <w:rPr>
                <w:rFonts w:cs="Arial"/>
                <w:sz w:val="22"/>
                <w:szCs w:val="22"/>
              </w:rPr>
              <w:t>Send</w:t>
            </w:r>
            <w:proofErr w:type="spellEnd"/>
            <w:r w:rsidRPr="0084678B">
              <w:rPr>
                <w:rFonts w:cs="Arial"/>
                <w:sz w:val="22"/>
                <w:szCs w:val="22"/>
              </w:rPr>
              <w:t xml:space="preserve">, </w:t>
            </w:r>
            <w:proofErr w:type="spellStart"/>
            <w:r w:rsidRPr="0084678B">
              <w:rPr>
                <w:rFonts w:cs="Arial"/>
                <w:sz w:val="22"/>
                <w:szCs w:val="22"/>
              </w:rPr>
              <w:t>Dicom</w:t>
            </w:r>
            <w:proofErr w:type="spellEnd"/>
            <w:r w:rsidRPr="0084678B">
              <w:rPr>
                <w:rFonts w:cs="Arial"/>
                <w:sz w:val="22"/>
                <w:szCs w:val="22"/>
              </w:rPr>
              <w:t xml:space="preserve"> MPPS, </w:t>
            </w:r>
            <w:proofErr w:type="spellStart"/>
            <w:r w:rsidRPr="0084678B">
              <w:rPr>
                <w:rFonts w:cs="Arial"/>
                <w:sz w:val="22"/>
                <w:szCs w:val="22"/>
              </w:rPr>
              <w:t>Dicom</w:t>
            </w:r>
            <w:proofErr w:type="spellEnd"/>
            <w:r w:rsidRPr="0084678B">
              <w:rPr>
                <w:rFonts w:cs="Arial"/>
                <w:sz w:val="22"/>
                <w:szCs w:val="22"/>
              </w:rPr>
              <w:t xml:space="preserve"> Q/R, </w:t>
            </w:r>
            <w:proofErr w:type="spellStart"/>
            <w:r w:rsidRPr="0084678B">
              <w:rPr>
                <w:rFonts w:cs="Arial"/>
                <w:sz w:val="22"/>
                <w:szCs w:val="22"/>
              </w:rPr>
              <w:t>Dicom</w:t>
            </w:r>
            <w:proofErr w:type="spellEnd"/>
            <w:r w:rsidRPr="0084678B">
              <w:rPr>
                <w:rFonts w:cs="Arial"/>
                <w:sz w:val="22"/>
                <w:szCs w:val="22"/>
              </w:rPr>
              <w:t xml:space="preserve"> </w:t>
            </w:r>
            <w:proofErr w:type="spellStart"/>
            <w:r w:rsidRPr="0084678B">
              <w:rPr>
                <w:rFonts w:cs="Arial"/>
                <w:sz w:val="22"/>
                <w:szCs w:val="22"/>
              </w:rPr>
              <w:t>Storage</w:t>
            </w:r>
            <w:proofErr w:type="spellEnd"/>
          </w:p>
        </w:tc>
        <w:tc>
          <w:tcPr>
            <w:tcW w:w="3827" w:type="dxa"/>
            <w:tcBorders>
              <w:top w:val="nil"/>
              <w:left w:val="nil"/>
              <w:bottom w:val="single" w:sz="4" w:space="0" w:color="auto"/>
              <w:right w:val="single" w:sz="4" w:space="0" w:color="auto"/>
            </w:tcBorders>
            <w:shd w:val="clear" w:color="auto" w:fill="auto"/>
            <w:noWrap/>
            <w:vAlign w:val="center"/>
            <w:hideMark/>
          </w:tcPr>
          <w:p w14:paraId="0871F002" w14:textId="77777777" w:rsidR="00B57930" w:rsidRPr="0084678B" w:rsidRDefault="00B57930" w:rsidP="00B57930">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611312E" w14:textId="77777777" w:rsidR="00B57930" w:rsidRPr="0084678B" w:rsidRDefault="00B57930" w:rsidP="00B57930">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C986AE2" w14:textId="77777777" w:rsidR="00B57930" w:rsidRPr="0084678B" w:rsidRDefault="00B57930" w:rsidP="00B57930">
            <w:pPr>
              <w:jc w:val="left"/>
              <w:rPr>
                <w:rFonts w:cs="Arial"/>
                <w:color w:val="000000"/>
                <w:sz w:val="22"/>
                <w:szCs w:val="22"/>
              </w:rPr>
            </w:pPr>
          </w:p>
        </w:tc>
      </w:tr>
      <w:tr w:rsidR="00B57930" w:rsidRPr="0084678B" w14:paraId="385145E0"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7E7DF41" w14:textId="77777777" w:rsidR="00B57930" w:rsidRPr="0084678B" w:rsidRDefault="00B57930" w:rsidP="00B57930">
            <w:pPr>
              <w:jc w:val="left"/>
              <w:rPr>
                <w:rFonts w:cs="Arial"/>
                <w:sz w:val="22"/>
                <w:szCs w:val="22"/>
              </w:rPr>
            </w:pPr>
            <w:r w:rsidRPr="0084678B">
              <w:rPr>
                <w:rFonts w:cs="Arial"/>
                <w:sz w:val="22"/>
                <w:szCs w:val="22"/>
              </w:rPr>
              <w:t>Užívateľské rozhranie alebo manuál v slovenskom alebo českom jazyku</w:t>
            </w:r>
          </w:p>
        </w:tc>
        <w:tc>
          <w:tcPr>
            <w:tcW w:w="3827" w:type="dxa"/>
            <w:tcBorders>
              <w:top w:val="nil"/>
              <w:left w:val="nil"/>
              <w:bottom w:val="single" w:sz="4" w:space="0" w:color="auto"/>
              <w:right w:val="single" w:sz="4" w:space="0" w:color="auto"/>
            </w:tcBorders>
            <w:shd w:val="clear" w:color="auto" w:fill="auto"/>
            <w:noWrap/>
            <w:vAlign w:val="center"/>
            <w:hideMark/>
          </w:tcPr>
          <w:p w14:paraId="656C8505" w14:textId="77777777" w:rsidR="00B57930" w:rsidRPr="0084678B" w:rsidRDefault="00B57930" w:rsidP="00B57930">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0F380ACE" w14:textId="77777777" w:rsidR="00B57930" w:rsidRPr="0084678B" w:rsidRDefault="00B57930" w:rsidP="00B57930">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4032938" w14:textId="77777777" w:rsidR="00B57930" w:rsidRPr="0084678B" w:rsidRDefault="00B57930" w:rsidP="00B57930">
            <w:pPr>
              <w:jc w:val="left"/>
              <w:rPr>
                <w:rFonts w:cs="Arial"/>
                <w:color w:val="000000"/>
                <w:sz w:val="22"/>
                <w:szCs w:val="22"/>
              </w:rPr>
            </w:pPr>
          </w:p>
        </w:tc>
      </w:tr>
      <w:tr w:rsidR="00B57930" w:rsidRPr="0084678B" w14:paraId="6D76BBEF"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0F27805" w14:textId="77777777" w:rsidR="00B57930" w:rsidRPr="0084678B" w:rsidRDefault="00B57930" w:rsidP="00B57930">
            <w:pPr>
              <w:jc w:val="left"/>
              <w:rPr>
                <w:rFonts w:cs="Arial"/>
                <w:sz w:val="22"/>
                <w:szCs w:val="22"/>
              </w:rPr>
            </w:pPr>
            <w:r w:rsidRPr="0084678B">
              <w:rPr>
                <w:rFonts w:cs="Arial"/>
                <w:sz w:val="22"/>
                <w:szCs w:val="22"/>
              </w:rPr>
              <w:t>Vozík s TFT monitorom min. 23 palcov alebo 2 TFT monitormi min. 19 palcov</w:t>
            </w:r>
          </w:p>
        </w:tc>
        <w:tc>
          <w:tcPr>
            <w:tcW w:w="3827" w:type="dxa"/>
            <w:tcBorders>
              <w:top w:val="nil"/>
              <w:left w:val="nil"/>
              <w:bottom w:val="single" w:sz="4" w:space="0" w:color="auto"/>
              <w:right w:val="single" w:sz="4" w:space="0" w:color="auto"/>
            </w:tcBorders>
            <w:shd w:val="clear" w:color="auto" w:fill="auto"/>
            <w:noWrap/>
            <w:vAlign w:val="center"/>
            <w:hideMark/>
          </w:tcPr>
          <w:p w14:paraId="10F322E6" w14:textId="77777777" w:rsidR="00B57930" w:rsidRPr="0084678B" w:rsidRDefault="00B57930" w:rsidP="00B57930">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A8E852E" w14:textId="77777777" w:rsidR="00B57930" w:rsidRPr="0084678B" w:rsidRDefault="00B57930" w:rsidP="00B57930">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8981552" w14:textId="77777777" w:rsidR="00B57930" w:rsidRPr="0084678B" w:rsidRDefault="00B57930" w:rsidP="00B57930">
            <w:pPr>
              <w:jc w:val="left"/>
              <w:rPr>
                <w:rFonts w:cs="Arial"/>
                <w:color w:val="000000"/>
                <w:sz w:val="22"/>
                <w:szCs w:val="22"/>
              </w:rPr>
            </w:pPr>
          </w:p>
        </w:tc>
      </w:tr>
      <w:tr w:rsidR="00B57930" w:rsidRPr="0084678B" w14:paraId="19ACF335" w14:textId="77777777" w:rsidTr="0084678B">
        <w:trPr>
          <w:gridAfter w:val="1"/>
          <w:wAfter w:w="7" w:type="dxa"/>
          <w:trHeight w:val="300"/>
        </w:trPr>
        <w:tc>
          <w:tcPr>
            <w:tcW w:w="5524" w:type="dxa"/>
            <w:tcBorders>
              <w:top w:val="nil"/>
              <w:left w:val="nil"/>
              <w:bottom w:val="nil"/>
              <w:right w:val="nil"/>
            </w:tcBorders>
            <w:shd w:val="clear" w:color="000000" w:fill="FFFFFF"/>
            <w:noWrap/>
            <w:vAlign w:val="bottom"/>
            <w:hideMark/>
          </w:tcPr>
          <w:p w14:paraId="7F14B529" w14:textId="77777777" w:rsidR="00B57930" w:rsidRPr="0084678B" w:rsidRDefault="00B57930" w:rsidP="00B57930">
            <w:pPr>
              <w:jc w:val="left"/>
              <w:rPr>
                <w:rFonts w:cs="Arial"/>
                <w:color w:val="000000"/>
                <w:sz w:val="22"/>
                <w:szCs w:val="22"/>
              </w:rPr>
            </w:pPr>
            <w:r w:rsidRPr="0084678B">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5876D11E" w14:textId="77777777" w:rsidR="00B57930" w:rsidRPr="0084678B" w:rsidRDefault="00B57930" w:rsidP="00B57930">
            <w:pPr>
              <w:jc w:val="left"/>
              <w:rPr>
                <w:rFonts w:cs="Arial"/>
                <w:color w:val="000000"/>
                <w:sz w:val="22"/>
                <w:szCs w:val="22"/>
              </w:rPr>
            </w:pPr>
            <w:r w:rsidRPr="0084678B">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6141430A" w14:textId="77777777" w:rsidR="00B57930" w:rsidRPr="0084678B" w:rsidRDefault="00B57930" w:rsidP="00B57930">
            <w:pPr>
              <w:jc w:val="left"/>
              <w:rPr>
                <w:rFonts w:cs="Arial"/>
                <w:color w:val="000000"/>
                <w:sz w:val="22"/>
                <w:szCs w:val="22"/>
              </w:rPr>
            </w:pPr>
            <w:r w:rsidRPr="0084678B">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1FB5B9FD" w14:textId="77777777" w:rsidR="00B57930" w:rsidRPr="0084678B" w:rsidRDefault="00B57930" w:rsidP="00B57930">
            <w:pPr>
              <w:jc w:val="left"/>
              <w:rPr>
                <w:rFonts w:cs="Arial"/>
                <w:color w:val="000000"/>
                <w:sz w:val="22"/>
                <w:szCs w:val="22"/>
              </w:rPr>
            </w:pPr>
            <w:r w:rsidRPr="0084678B">
              <w:rPr>
                <w:rFonts w:cs="Arial"/>
                <w:color w:val="000000"/>
                <w:sz w:val="22"/>
                <w:szCs w:val="22"/>
              </w:rPr>
              <w:t> </w:t>
            </w:r>
          </w:p>
        </w:tc>
      </w:tr>
      <w:tr w:rsidR="00B57930" w:rsidRPr="0084678B" w14:paraId="292EFFB7" w14:textId="77777777" w:rsidTr="0084678B">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CC"/>
            <w:vAlign w:val="center"/>
            <w:hideMark/>
          </w:tcPr>
          <w:p w14:paraId="1AFAF8FF" w14:textId="77777777" w:rsidR="00B57930" w:rsidRPr="0084678B" w:rsidRDefault="00B57930" w:rsidP="00B57930">
            <w:pPr>
              <w:ind w:firstLineChars="100" w:firstLine="220"/>
              <w:jc w:val="left"/>
              <w:rPr>
                <w:rFonts w:cs="Arial"/>
                <w:color w:val="000000"/>
                <w:sz w:val="22"/>
                <w:szCs w:val="22"/>
              </w:rPr>
            </w:pPr>
            <w:r w:rsidRPr="0084678B">
              <w:rPr>
                <w:rFonts w:cs="Arial"/>
                <w:color w:val="000000"/>
                <w:sz w:val="22"/>
                <w:szCs w:val="22"/>
              </w:rPr>
              <w:t xml:space="preserve">III. Doplnková výbava </w:t>
            </w:r>
          </w:p>
        </w:tc>
      </w:tr>
      <w:tr w:rsidR="00B57930" w:rsidRPr="0084678B" w14:paraId="435BD8D9" w14:textId="77777777" w:rsidTr="0084678B">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0B14E859" w14:textId="77777777" w:rsidR="00B57930" w:rsidRPr="0084678B" w:rsidRDefault="00B57930" w:rsidP="00B57930">
            <w:pPr>
              <w:jc w:val="center"/>
              <w:rPr>
                <w:rFonts w:cs="Arial"/>
                <w:color w:val="000000"/>
                <w:sz w:val="22"/>
                <w:szCs w:val="22"/>
              </w:rPr>
            </w:pPr>
            <w:r w:rsidRPr="0084678B">
              <w:rPr>
                <w:rFonts w:cs="Arial"/>
                <w:color w:val="000000"/>
                <w:sz w:val="22"/>
                <w:szCs w:val="22"/>
              </w:rPr>
              <w:t>Technické špecifikácie pre doplnkovú výbavu RTG prístrojov</w:t>
            </w:r>
          </w:p>
        </w:tc>
        <w:tc>
          <w:tcPr>
            <w:tcW w:w="3827" w:type="dxa"/>
            <w:tcBorders>
              <w:top w:val="nil"/>
              <w:left w:val="nil"/>
              <w:bottom w:val="single" w:sz="4" w:space="0" w:color="auto"/>
              <w:right w:val="single" w:sz="4" w:space="0" w:color="auto"/>
            </w:tcBorders>
            <w:shd w:val="clear" w:color="000000" w:fill="D9E1F2"/>
            <w:noWrap/>
            <w:vAlign w:val="center"/>
            <w:hideMark/>
          </w:tcPr>
          <w:p w14:paraId="3C226225" w14:textId="77777777" w:rsidR="00B57930" w:rsidRPr="0084678B" w:rsidRDefault="00B57930" w:rsidP="00B57930">
            <w:pPr>
              <w:jc w:val="center"/>
              <w:rPr>
                <w:rFonts w:cs="Arial"/>
                <w:color w:val="000000"/>
                <w:sz w:val="22"/>
                <w:szCs w:val="22"/>
              </w:rPr>
            </w:pPr>
            <w:r w:rsidRPr="0084678B">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0E1BE7AE" w14:textId="77777777" w:rsidR="00B57930" w:rsidRPr="0084678B" w:rsidRDefault="00B57930" w:rsidP="00B57930">
            <w:pPr>
              <w:jc w:val="center"/>
              <w:rPr>
                <w:rFonts w:cs="Arial"/>
                <w:color w:val="000000"/>
                <w:sz w:val="22"/>
                <w:szCs w:val="22"/>
              </w:rPr>
            </w:pPr>
            <w:r w:rsidRPr="0084678B">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5F93C790" w14:textId="77777777" w:rsidR="00B57930" w:rsidRPr="0084678B" w:rsidRDefault="00B57930" w:rsidP="00B57930">
            <w:pPr>
              <w:jc w:val="center"/>
              <w:rPr>
                <w:rFonts w:cs="Arial"/>
                <w:color w:val="000000"/>
                <w:sz w:val="22"/>
                <w:szCs w:val="22"/>
              </w:rPr>
            </w:pPr>
            <w:r w:rsidRPr="0084678B">
              <w:rPr>
                <w:rFonts w:cs="Arial"/>
                <w:color w:val="000000"/>
                <w:sz w:val="22"/>
                <w:szCs w:val="22"/>
              </w:rPr>
              <w:t>Jednotková cena v EUR s DPH</w:t>
            </w:r>
          </w:p>
        </w:tc>
      </w:tr>
      <w:tr w:rsidR="00B57930" w:rsidRPr="0084678B" w14:paraId="75B98F88" w14:textId="77777777" w:rsidTr="0084678B">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59AC823" w14:textId="38B915E5" w:rsidR="00B57930" w:rsidRPr="0084678B" w:rsidRDefault="00B57930" w:rsidP="00B57930">
            <w:pPr>
              <w:jc w:val="left"/>
              <w:rPr>
                <w:rFonts w:cs="Arial"/>
                <w:sz w:val="22"/>
                <w:szCs w:val="22"/>
              </w:rPr>
            </w:pPr>
            <w:r w:rsidRPr="0084678B">
              <w:rPr>
                <w:rFonts w:cs="Arial"/>
                <w:sz w:val="22"/>
                <w:szCs w:val="22"/>
              </w:rPr>
              <w:lastRenderedPageBreak/>
              <w:t xml:space="preserve">Digitálna </w:t>
            </w:r>
            <w:proofErr w:type="spellStart"/>
            <w:r w:rsidRPr="0084678B">
              <w:rPr>
                <w:rFonts w:cs="Arial"/>
                <w:sz w:val="22"/>
                <w:szCs w:val="22"/>
              </w:rPr>
              <w:t>subtrakčná</w:t>
            </w:r>
            <w:proofErr w:type="spellEnd"/>
            <w:r w:rsidRPr="0084678B">
              <w:rPr>
                <w:rFonts w:cs="Arial"/>
                <w:sz w:val="22"/>
                <w:szCs w:val="22"/>
              </w:rPr>
              <w:t xml:space="preserve"> </w:t>
            </w:r>
            <w:proofErr w:type="spellStart"/>
            <w:r w:rsidRPr="0084678B">
              <w:rPr>
                <w:rFonts w:cs="Arial"/>
                <w:sz w:val="22"/>
                <w:szCs w:val="22"/>
              </w:rPr>
              <w:t>angiografia</w:t>
            </w:r>
            <w:proofErr w:type="spellEnd"/>
            <w:r w:rsidRPr="0084678B">
              <w:rPr>
                <w:rFonts w:cs="Arial"/>
                <w:sz w:val="22"/>
                <w:szCs w:val="22"/>
              </w:rPr>
              <w:t>, funkcia “</w:t>
            </w:r>
            <w:proofErr w:type="spellStart"/>
            <w:r w:rsidRPr="0084678B">
              <w:rPr>
                <w:rFonts w:cs="Arial"/>
                <w:sz w:val="22"/>
                <w:szCs w:val="22"/>
              </w:rPr>
              <w:t>roadmap</w:t>
            </w:r>
            <w:proofErr w:type="spellEnd"/>
            <w:r w:rsidRPr="0084678B">
              <w:rPr>
                <w:rFonts w:cs="Arial"/>
                <w:sz w:val="22"/>
                <w:szCs w:val="22"/>
              </w:rPr>
              <w:t xml:space="preserve">” a </w:t>
            </w:r>
            <w:r>
              <w:rPr>
                <w:rFonts w:cs="Arial"/>
                <w:sz w:val="22"/>
                <w:szCs w:val="22"/>
              </w:rPr>
              <w:t>funkcia maximálnej</w:t>
            </w:r>
            <w:r w:rsidRPr="0084678B">
              <w:rPr>
                <w:rFonts w:cs="Arial"/>
                <w:sz w:val="22"/>
                <w:szCs w:val="22"/>
              </w:rPr>
              <w:t xml:space="preserve"> </w:t>
            </w:r>
            <w:proofErr w:type="spellStart"/>
            <w:r w:rsidRPr="0084678B">
              <w:rPr>
                <w:rFonts w:cs="Arial"/>
                <w:sz w:val="22"/>
                <w:szCs w:val="22"/>
              </w:rPr>
              <w:t>opacity</w:t>
            </w:r>
            <w:proofErr w:type="spellEnd"/>
            <w:r w:rsidRPr="0084678B">
              <w:rPr>
                <w:rFonts w:cs="Arial"/>
                <w:sz w:val="22"/>
                <w:szCs w:val="22"/>
              </w:rPr>
              <w:t xml:space="preserve"> s možnosťou posunu pixelu (funkcia "REMASK")</w:t>
            </w:r>
          </w:p>
        </w:tc>
        <w:tc>
          <w:tcPr>
            <w:tcW w:w="3827" w:type="dxa"/>
            <w:tcBorders>
              <w:top w:val="nil"/>
              <w:left w:val="nil"/>
              <w:bottom w:val="single" w:sz="4" w:space="0" w:color="auto"/>
              <w:right w:val="single" w:sz="4" w:space="0" w:color="auto"/>
            </w:tcBorders>
            <w:shd w:val="clear" w:color="auto" w:fill="auto"/>
            <w:noWrap/>
            <w:vAlign w:val="center"/>
            <w:hideMark/>
          </w:tcPr>
          <w:p w14:paraId="0DFCAF40" w14:textId="77777777" w:rsidR="00B57930" w:rsidRPr="0084678B" w:rsidRDefault="00B57930" w:rsidP="00B57930">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1DBD722" w14:textId="77777777" w:rsidR="00B57930" w:rsidRPr="0084678B" w:rsidRDefault="00B57930" w:rsidP="00B57930">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59D9059F" w14:textId="77777777" w:rsidR="00B57930" w:rsidRPr="0084678B" w:rsidRDefault="00B57930" w:rsidP="00B57930">
            <w:pPr>
              <w:jc w:val="left"/>
              <w:rPr>
                <w:rFonts w:cs="Arial"/>
                <w:color w:val="000000"/>
                <w:sz w:val="22"/>
                <w:szCs w:val="22"/>
              </w:rPr>
            </w:pPr>
            <w:r w:rsidRPr="0084678B">
              <w:rPr>
                <w:rFonts w:cs="Arial"/>
                <w:color w:val="000000"/>
                <w:sz w:val="22"/>
                <w:szCs w:val="22"/>
              </w:rPr>
              <w:t> </w:t>
            </w:r>
          </w:p>
        </w:tc>
      </w:tr>
      <w:tr w:rsidR="00B57930" w:rsidRPr="0084678B" w14:paraId="1248BC53"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AC44E63" w14:textId="77777777" w:rsidR="00B57930" w:rsidRPr="0084678B" w:rsidRDefault="00B57930" w:rsidP="00B57930">
            <w:pPr>
              <w:jc w:val="left"/>
              <w:rPr>
                <w:rFonts w:cs="Arial"/>
                <w:sz w:val="22"/>
                <w:szCs w:val="22"/>
              </w:rPr>
            </w:pPr>
            <w:r w:rsidRPr="0084678B">
              <w:rPr>
                <w:rFonts w:cs="Arial"/>
                <w:sz w:val="22"/>
                <w:szCs w:val="22"/>
              </w:rPr>
              <w:t>Funkcia merania vzdialenosti a uhlov</w:t>
            </w:r>
          </w:p>
        </w:tc>
        <w:tc>
          <w:tcPr>
            <w:tcW w:w="3827" w:type="dxa"/>
            <w:tcBorders>
              <w:top w:val="nil"/>
              <w:left w:val="nil"/>
              <w:bottom w:val="single" w:sz="4" w:space="0" w:color="auto"/>
              <w:right w:val="single" w:sz="4" w:space="0" w:color="auto"/>
            </w:tcBorders>
            <w:shd w:val="clear" w:color="auto" w:fill="auto"/>
            <w:noWrap/>
            <w:vAlign w:val="center"/>
            <w:hideMark/>
          </w:tcPr>
          <w:p w14:paraId="08002115" w14:textId="77777777" w:rsidR="00B57930" w:rsidRPr="0084678B" w:rsidRDefault="00B57930" w:rsidP="00B57930">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0801D283" w14:textId="77777777" w:rsidR="00B57930" w:rsidRPr="0084678B" w:rsidRDefault="00B57930" w:rsidP="00B57930">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48F5A1B0" w14:textId="77777777" w:rsidR="00B57930" w:rsidRPr="0084678B" w:rsidRDefault="00B57930" w:rsidP="00B57930">
            <w:pPr>
              <w:jc w:val="left"/>
              <w:rPr>
                <w:rFonts w:cs="Arial"/>
                <w:color w:val="000000"/>
                <w:sz w:val="22"/>
                <w:szCs w:val="22"/>
              </w:rPr>
            </w:pPr>
            <w:r w:rsidRPr="0084678B">
              <w:rPr>
                <w:rFonts w:cs="Arial"/>
                <w:color w:val="000000"/>
                <w:sz w:val="22"/>
                <w:szCs w:val="22"/>
              </w:rPr>
              <w:t> </w:t>
            </w:r>
          </w:p>
        </w:tc>
      </w:tr>
      <w:tr w:rsidR="00B57930" w:rsidRPr="0084678B" w14:paraId="60B8BD50"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B6D7866" w14:textId="77777777" w:rsidR="00B57930" w:rsidRPr="0084678B" w:rsidRDefault="00B57930" w:rsidP="00B57930">
            <w:pPr>
              <w:jc w:val="left"/>
              <w:rPr>
                <w:rFonts w:cs="Arial"/>
                <w:sz w:val="22"/>
                <w:szCs w:val="22"/>
              </w:rPr>
            </w:pPr>
            <w:r w:rsidRPr="0084678B">
              <w:rPr>
                <w:rFonts w:cs="Arial"/>
                <w:sz w:val="22"/>
                <w:szCs w:val="22"/>
              </w:rPr>
              <w:t xml:space="preserve">Funkcia </w:t>
            </w:r>
            <w:proofErr w:type="spellStart"/>
            <w:r w:rsidRPr="0084678B">
              <w:rPr>
                <w:rFonts w:cs="Arial"/>
                <w:sz w:val="22"/>
                <w:szCs w:val="22"/>
              </w:rPr>
              <w:t>kinoslučka</w:t>
            </w:r>
            <w:proofErr w:type="spellEnd"/>
          </w:p>
        </w:tc>
        <w:tc>
          <w:tcPr>
            <w:tcW w:w="3827" w:type="dxa"/>
            <w:tcBorders>
              <w:top w:val="nil"/>
              <w:left w:val="nil"/>
              <w:bottom w:val="single" w:sz="4" w:space="0" w:color="auto"/>
              <w:right w:val="single" w:sz="4" w:space="0" w:color="auto"/>
            </w:tcBorders>
            <w:shd w:val="clear" w:color="auto" w:fill="auto"/>
            <w:noWrap/>
            <w:vAlign w:val="center"/>
            <w:hideMark/>
          </w:tcPr>
          <w:p w14:paraId="01B09608" w14:textId="77777777" w:rsidR="00B57930" w:rsidRPr="0084678B" w:rsidRDefault="00B57930" w:rsidP="00B57930">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E78747D" w14:textId="77777777" w:rsidR="00B57930" w:rsidRPr="0084678B" w:rsidRDefault="00B57930" w:rsidP="00B57930">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1E19D979" w14:textId="77777777" w:rsidR="00B57930" w:rsidRPr="0084678B" w:rsidRDefault="00B57930" w:rsidP="00B57930">
            <w:pPr>
              <w:jc w:val="left"/>
              <w:rPr>
                <w:rFonts w:cs="Arial"/>
                <w:color w:val="000000"/>
                <w:sz w:val="22"/>
                <w:szCs w:val="22"/>
              </w:rPr>
            </w:pPr>
            <w:r w:rsidRPr="0084678B">
              <w:rPr>
                <w:rFonts w:cs="Arial"/>
                <w:color w:val="000000"/>
                <w:sz w:val="22"/>
                <w:szCs w:val="22"/>
              </w:rPr>
              <w:t> </w:t>
            </w:r>
          </w:p>
        </w:tc>
      </w:tr>
      <w:tr w:rsidR="00B57930" w:rsidRPr="0084678B" w14:paraId="50971E43" w14:textId="77777777" w:rsidTr="0084678B">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A439568" w14:textId="77777777" w:rsidR="00B57930" w:rsidRPr="0084678B" w:rsidRDefault="00B57930" w:rsidP="00B57930">
            <w:pPr>
              <w:jc w:val="left"/>
              <w:rPr>
                <w:rFonts w:cs="Arial"/>
                <w:sz w:val="22"/>
                <w:szCs w:val="22"/>
              </w:rPr>
            </w:pPr>
            <w:r w:rsidRPr="0084678B">
              <w:rPr>
                <w:rFonts w:cs="Arial"/>
                <w:sz w:val="22"/>
                <w:szCs w:val="22"/>
              </w:rPr>
              <w:t>Farebný TFT monitor min. 23 palcov alebo farebné 2 TFT monitormi min. 19 palcov s možnosťou priameho zobrazenia externého video signálu</w:t>
            </w:r>
          </w:p>
        </w:tc>
        <w:tc>
          <w:tcPr>
            <w:tcW w:w="3827" w:type="dxa"/>
            <w:tcBorders>
              <w:top w:val="nil"/>
              <w:left w:val="nil"/>
              <w:bottom w:val="single" w:sz="4" w:space="0" w:color="auto"/>
              <w:right w:val="single" w:sz="4" w:space="0" w:color="auto"/>
            </w:tcBorders>
            <w:shd w:val="clear" w:color="auto" w:fill="auto"/>
            <w:noWrap/>
            <w:vAlign w:val="center"/>
            <w:hideMark/>
          </w:tcPr>
          <w:p w14:paraId="7DC78D78" w14:textId="77777777" w:rsidR="00B57930" w:rsidRPr="0084678B" w:rsidRDefault="00B57930" w:rsidP="00B57930">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B8B3ADD" w14:textId="77777777" w:rsidR="00B57930" w:rsidRPr="0084678B" w:rsidRDefault="00B57930" w:rsidP="00B57930">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575E1D4E" w14:textId="77777777" w:rsidR="00B57930" w:rsidRPr="0084678B" w:rsidRDefault="00B57930" w:rsidP="00B57930">
            <w:pPr>
              <w:jc w:val="left"/>
              <w:rPr>
                <w:rFonts w:cs="Arial"/>
                <w:color w:val="000000"/>
                <w:sz w:val="22"/>
                <w:szCs w:val="22"/>
              </w:rPr>
            </w:pPr>
            <w:r w:rsidRPr="0084678B">
              <w:rPr>
                <w:rFonts w:cs="Arial"/>
                <w:color w:val="000000"/>
                <w:sz w:val="22"/>
                <w:szCs w:val="22"/>
              </w:rPr>
              <w:t> </w:t>
            </w:r>
          </w:p>
        </w:tc>
      </w:tr>
      <w:tr w:rsidR="00B57930" w:rsidRPr="0084678B" w14:paraId="3C026FD2"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070E3E1" w14:textId="77777777" w:rsidR="00B57930" w:rsidRPr="0084678B" w:rsidRDefault="00B57930" w:rsidP="00B57930">
            <w:pPr>
              <w:jc w:val="left"/>
              <w:rPr>
                <w:rFonts w:cs="Arial"/>
                <w:sz w:val="22"/>
                <w:szCs w:val="22"/>
              </w:rPr>
            </w:pPr>
            <w:r w:rsidRPr="0084678B">
              <w:rPr>
                <w:rFonts w:cs="Arial"/>
                <w:sz w:val="22"/>
                <w:szCs w:val="22"/>
              </w:rPr>
              <w:t xml:space="preserve">Možnosť 3D zobrazenia z </w:t>
            </w:r>
            <w:proofErr w:type="spellStart"/>
            <w:r w:rsidRPr="0084678B">
              <w:rPr>
                <w:rFonts w:cs="Arial"/>
                <w:sz w:val="22"/>
                <w:szCs w:val="22"/>
              </w:rPr>
              <w:t>PACSu</w:t>
            </w:r>
            <w:proofErr w:type="spellEnd"/>
          </w:p>
        </w:tc>
        <w:tc>
          <w:tcPr>
            <w:tcW w:w="3827" w:type="dxa"/>
            <w:tcBorders>
              <w:top w:val="nil"/>
              <w:left w:val="nil"/>
              <w:bottom w:val="single" w:sz="4" w:space="0" w:color="auto"/>
              <w:right w:val="single" w:sz="4" w:space="0" w:color="auto"/>
            </w:tcBorders>
            <w:shd w:val="clear" w:color="auto" w:fill="auto"/>
            <w:noWrap/>
            <w:vAlign w:val="center"/>
            <w:hideMark/>
          </w:tcPr>
          <w:p w14:paraId="15E30C07" w14:textId="77777777" w:rsidR="00B57930" w:rsidRPr="0084678B" w:rsidRDefault="00B57930" w:rsidP="00B57930">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251217D" w14:textId="77777777" w:rsidR="00B57930" w:rsidRPr="0084678B" w:rsidRDefault="00B57930" w:rsidP="00B57930">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3D7E940C" w14:textId="77777777" w:rsidR="00B57930" w:rsidRPr="0084678B" w:rsidRDefault="00B57930" w:rsidP="00B57930">
            <w:pPr>
              <w:jc w:val="left"/>
              <w:rPr>
                <w:rFonts w:cs="Arial"/>
                <w:color w:val="000000"/>
                <w:sz w:val="22"/>
                <w:szCs w:val="22"/>
              </w:rPr>
            </w:pPr>
            <w:r w:rsidRPr="0084678B">
              <w:rPr>
                <w:rFonts w:cs="Arial"/>
                <w:color w:val="000000"/>
                <w:sz w:val="22"/>
                <w:szCs w:val="22"/>
              </w:rPr>
              <w:t> </w:t>
            </w:r>
          </w:p>
        </w:tc>
      </w:tr>
      <w:tr w:rsidR="00B57930" w:rsidRPr="0084678B" w14:paraId="09355435"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4888E80" w14:textId="77777777" w:rsidR="00B57930" w:rsidRPr="0084678B" w:rsidRDefault="00B57930" w:rsidP="00B57930">
            <w:pPr>
              <w:jc w:val="left"/>
              <w:rPr>
                <w:rFonts w:cs="Arial"/>
                <w:sz w:val="22"/>
                <w:szCs w:val="22"/>
              </w:rPr>
            </w:pPr>
            <w:r w:rsidRPr="0084678B">
              <w:rPr>
                <w:rFonts w:cs="Arial"/>
                <w:sz w:val="22"/>
                <w:szCs w:val="22"/>
              </w:rPr>
              <w:t>Interface  pre navigáciu 2D</w:t>
            </w:r>
          </w:p>
        </w:tc>
        <w:tc>
          <w:tcPr>
            <w:tcW w:w="3827" w:type="dxa"/>
            <w:tcBorders>
              <w:top w:val="nil"/>
              <w:left w:val="nil"/>
              <w:bottom w:val="single" w:sz="4" w:space="0" w:color="auto"/>
              <w:right w:val="single" w:sz="4" w:space="0" w:color="auto"/>
            </w:tcBorders>
            <w:shd w:val="clear" w:color="auto" w:fill="auto"/>
            <w:noWrap/>
            <w:vAlign w:val="center"/>
            <w:hideMark/>
          </w:tcPr>
          <w:p w14:paraId="45CF9BB7" w14:textId="77777777" w:rsidR="00B57930" w:rsidRPr="0084678B" w:rsidRDefault="00B57930" w:rsidP="00B57930">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895A5CE" w14:textId="77777777" w:rsidR="00B57930" w:rsidRPr="0084678B" w:rsidRDefault="00B57930" w:rsidP="00B57930">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3006A003" w14:textId="77777777" w:rsidR="00B57930" w:rsidRPr="0084678B" w:rsidRDefault="00B57930" w:rsidP="00B57930">
            <w:pPr>
              <w:jc w:val="left"/>
              <w:rPr>
                <w:rFonts w:cs="Arial"/>
                <w:color w:val="000000"/>
                <w:sz w:val="22"/>
                <w:szCs w:val="22"/>
              </w:rPr>
            </w:pPr>
            <w:r w:rsidRPr="0084678B">
              <w:rPr>
                <w:rFonts w:cs="Arial"/>
                <w:color w:val="000000"/>
                <w:sz w:val="22"/>
                <w:szCs w:val="22"/>
              </w:rPr>
              <w:t> </w:t>
            </w:r>
          </w:p>
        </w:tc>
      </w:tr>
      <w:tr w:rsidR="00B57930" w:rsidRPr="0084678B" w14:paraId="43C2564A"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DEC22CF" w14:textId="77777777" w:rsidR="00B57930" w:rsidRPr="0084678B" w:rsidRDefault="00B57930" w:rsidP="00B57930">
            <w:pPr>
              <w:jc w:val="left"/>
              <w:rPr>
                <w:rFonts w:cs="Arial"/>
                <w:sz w:val="22"/>
                <w:szCs w:val="22"/>
              </w:rPr>
            </w:pPr>
            <w:proofErr w:type="spellStart"/>
            <w:r w:rsidRPr="0084678B">
              <w:rPr>
                <w:rFonts w:cs="Arial"/>
                <w:sz w:val="22"/>
                <w:szCs w:val="22"/>
              </w:rPr>
              <w:t>Kumunikácia</w:t>
            </w:r>
            <w:proofErr w:type="spellEnd"/>
            <w:r w:rsidRPr="0084678B">
              <w:rPr>
                <w:rFonts w:cs="Arial"/>
                <w:sz w:val="22"/>
                <w:szCs w:val="22"/>
              </w:rPr>
              <w:t xml:space="preserve"> s injektorom</w:t>
            </w:r>
          </w:p>
        </w:tc>
        <w:tc>
          <w:tcPr>
            <w:tcW w:w="3827" w:type="dxa"/>
            <w:tcBorders>
              <w:top w:val="nil"/>
              <w:left w:val="nil"/>
              <w:bottom w:val="single" w:sz="4" w:space="0" w:color="auto"/>
              <w:right w:val="single" w:sz="4" w:space="0" w:color="auto"/>
            </w:tcBorders>
            <w:shd w:val="clear" w:color="auto" w:fill="auto"/>
            <w:noWrap/>
            <w:vAlign w:val="center"/>
            <w:hideMark/>
          </w:tcPr>
          <w:p w14:paraId="470049D2" w14:textId="77777777" w:rsidR="00B57930" w:rsidRPr="0084678B" w:rsidRDefault="00B57930" w:rsidP="00B57930">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11CE955" w14:textId="77777777" w:rsidR="00B57930" w:rsidRPr="0084678B" w:rsidRDefault="00B57930" w:rsidP="00B57930">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7D305F3B" w14:textId="77777777" w:rsidR="00B57930" w:rsidRPr="0084678B" w:rsidRDefault="00B57930" w:rsidP="00B57930">
            <w:pPr>
              <w:jc w:val="left"/>
              <w:rPr>
                <w:rFonts w:cs="Arial"/>
                <w:color w:val="000000"/>
                <w:sz w:val="22"/>
                <w:szCs w:val="22"/>
              </w:rPr>
            </w:pPr>
            <w:r w:rsidRPr="0084678B">
              <w:rPr>
                <w:rFonts w:cs="Arial"/>
                <w:color w:val="000000"/>
                <w:sz w:val="22"/>
                <w:szCs w:val="22"/>
              </w:rPr>
              <w:t> </w:t>
            </w:r>
          </w:p>
        </w:tc>
      </w:tr>
      <w:tr w:rsidR="00B57930" w:rsidRPr="0084678B" w14:paraId="701940B3" w14:textId="77777777" w:rsidTr="0084678B">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1753877" w14:textId="77777777" w:rsidR="00B57930" w:rsidRPr="0084678B" w:rsidRDefault="00B57930" w:rsidP="00B57930">
            <w:pPr>
              <w:jc w:val="left"/>
              <w:rPr>
                <w:rFonts w:cs="Arial"/>
                <w:sz w:val="22"/>
                <w:szCs w:val="22"/>
              </w:rPr>
            </w:pPr>
            <w:r w:rsidRPr="0084678B">
              <w:rPr>
                <w:rFonts w:cs="Arial"/>
                <w:sz w:val="22"/>
                <w:szCs w:val="22"/>
              </w:rPr>
              <w:t>Diaľkové ovládanie obrazového systému a C-ramena pomocou univerzálneho nožného spínača alebo diaľkovým ovládaním alebo dotykovom displejom</w:t>
            </w:r>
          </w:p>
        </w:tc>
        <w:tc>
          <w:tcPr>
            <w:tcW w:w="3827" w:type="dxa"/>
            <w:tcBorders>
              <w:top w:val="nil"/>
              <w:left w:val="nil"/>
              <w:bottom w:val="single" w:sz="4" w:space="0" w:color="auto"/>
              <w:right w:val="single" w:sz="4" w:space="0" w:color="auto"/>
            </w:tcBorders>
            <w:shd w:val="clear" w:color="auto" w:fill="auto"/>
            <w:noWrap/>
            <w:vAlign w:val="center"/>
            <w:hideMark/>
          </w:tcPr>
          <w:p w14:paraId="5903F011" w14:textId="77777777" w:rsidR="00B57930" w:rsidRPr="0084678B" w:rsidRDefault="00B57930" w:rsidP="00B57930">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071D96EB" w14:textId="77777777" w:rsidR="00B57930" w:rsidRPr="0084678B" w:rsidRDefault="00B57930" w:rsidP="00B57930">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15336793" w14:textId="77777777" w:rsidR="00B57930" w:rsidRPr="0084678B" w:rsidRDefault="00B57930" w:rsidP="00B57930">
            <w:pPr>
              <w:jc w:val="left"/>
              <w:rPr>
                <w:rFonts w:cs="Arial"/>
                <w:color w:val="000000"/>
                <w:sz w:val="22"/>
                <w:szCs w:val="22"/>
              </w:rPr>
            </w:pPr>
            <w:r w:rsidRPr="0084678B">
              <w:rPr>
                <w:rFonts w:cs="Arial"/>
                <w:color w:val="000000"/>
                <w:sz w:val="22"/>
                <w:szCs w:val="22"/>
              </w:rPr>
              <w:t> </w:t>
            </w:r>
          </w:p>
        </w:tc>
      </w:tr>
      <w:tr w:rsidR="00B57930" w:rsidRPr="0084678B" w14:paraId="3B64D2D0" w14:textId="77777777" w:rsidTr="0084678B">
        <w:trPr>
          <w:gridAfter w:val="1"/>
          <w:wAfter w:w="7" w:type="dxa"/>
          <w:trHeight w:val="300"/>
        </w:trPr>
        <w:tc>
          <w:tcPr>
            <w:tcW w:w="5524" w:type="dxa"/>
            <w:tcBorders>
              <w:top w:val="nil"/>
              <w:left w:val="nil"/>
              <w:bottom w:val="nil"/>
              <w:right w:val="nil"/>
            </w:tcBorders>
            <w:shd w:val="clear" w:color="000000" w:fill="FFFFFF"/>
            <w:noWrap/>
            <w:vAlign w:val="bottom"/>
            <w:hideMark/>
          </w:tcPr>
          <w:p w14:paraId="13D40C1D" w14:textId="77777777" w:rsidR="00B57930" w:rsidRPr="0084678B" w:rsidRDefault="00B57930" w:rsidP="00B57930">
            <w:pPr>
              <w:jc w:val="left"/>
              <w:rPr>
                <w:rFonts w:cs="Arial"/>
                <w:color w:val="000000"/>
                <w:sz w:val="22"/>
                <w:szCs w:val="22"/>
              </w:rPr>
            </w:pPr>
            <w:r w:rsidRPr="0084678B">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48E17C64" w14:textId="77777777" w:rsidR="00B57930" w:rsidRPr="0084678B" w:rsidRDefault="00B57930" w:rsidP="00B57930">
            <w:pPr>
              <w:jc w:val="left"/>
              <w:rPr>
                <w:rFonts w:cs="Arial"/>
                <w:color w:val="000000"/>
                <w:sz w:val="22"/>
                <w:szCs w:val="22"/>
              </w:rPr>
            </w:pPr>
            <w:r w:rsidRPr="0084678B">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0D6DE997" w14:textId="77777777" w:rsidR="00B57930" w:rsidRPr="0084678B" w:rsidRDefault="00B57930" w:rsidP="00B57930">
            <w:pPr>
              <w:jc w:val="left"/>
              <w:rPr>
                <w:rFonts w:cs="Arial"/>
                <w:color w:val="000000"/>
                <w:sz w:val="22"/>
                <w:szCs w:val="22"/>
              </w:rPr>
            </w:pPr>
            <w:r w:rsidRPr="0084678B">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4CA6F07D" w14:textId="77777777" w:rsidR="00B57930" w:rsidRPr="0084678B" w:rsidRDefault="00B57930" w:rsidP="00B57930">
            <w:pPr>
              <w:jc w:val="left"/>
              <w:rPr>
                <w:rFonts w:cs="Arial"/>
                <w:color w:val="000000"/>
                <w:sz w:val="22"/>
                <w:szCs w:val="22"/>
              </w:rPr>
            </w:pPr>
            <w:r w:rsidRPr="0084678B">
              <w:rPr>
                <w:rFonts w:cs="Arial"/>
                <w:color w:val="000000"/>
                <w:sz w:val="22"/>
                <w:szCs w:val="22"/>
              </w:rPr>
              <w:t> </w:t>
            </w:r>
          </w:p>
        </w:tc>
      </w:tr>
      <w:tr w:rsidR="00B57930" w:rsidRPr="0084678B" w14:paraId="401C8A56" w14:textId="77777777" w:rsidTr="0084678B">
        <w:trPr>
          <w:trHeight w:val="600"/>
        </w:trPr>
        <w:tc>
          <w:tcPr>
            <w:tcW w:w="15561" w:type="dxa"/>
            <w:gridSpan w:val="5"/>
            <w:tcBorders>
              <w:top w:val="single" w:sz="4" w:space="0" w:color="auto"/>
              <w:left w:val="single" w:sz="4" w:space="0" w:color="auto"/>
              <w:bottom w:val="single" w:sz="4" w:space="0" w:color="auto"/>
              <w:right w:val="single" w:sz="4" w:space="0" w:color="000000"/>
            </w:tcBorders>
            <w:shd w:val="clear" w:color="000000" w:fill="FFFFCC"/>
            <w:vAlign w:val="center"/>
            <w:hideMark/>
          </w:tcPr>
          <w:p w14:paraId="25F84284" w14:textId="77777777" w:rsidR="00B57930" w:rsidRPr="0084678B" w:rsidRDefault="00B57930" w:rsidP="00B57930">
            <w:pPr>
              <w:ind w:firstLineChars="100" w:firstLine="220"/>
              <w:jc w:val="left"/>
              <w:rPr>
                <w:rFonts w:cs="Arial"/>
                <w:color w:val="000000"/>
                <w:sz w:val="22"/>
                <w:szCs w:val="22"/>
              </w:rPr>
            </w:pPr>
            <w:r w:rsidRPr="0084678B">
              <w:rPr>
                <w:rFonts w:cs="Arial"/>
                <w:color w:val="000000"/>
                <w:sz w:val="22"/>
                <w:szCs w:val="22"/>
              </w:rPr>
              <w:t>IV. Špecifikácie záručného servisu</w:t>
            </w:r>
          </w:p>
        </w:tc>
      </w:tr>
      <w:tr w:rsidR="00B57930" w:rsidRPr="0084678B" w14:paraId="44285EBD" w14:textId="77777777" w:rsidTr="0084678B">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21F3CA8E" w14:textId="77777777" w:rsidR="00B57930" w:rsidRPr="0084678B" w:rsidRDefault="00B57930" w:rsidP="00B57930">
            <w:pPr>
              <w:jc w:val="center"/>
              <w:rPr>
                <w:rFonts w:cs="Arial"/>
                <w:color w:val="000000"/>
                <w:sz w:val="22"/>
                <w:szCs w:val="22"/>
              </w:rPr>
            </w:pPr>
            <w:r w:rsidRPr="0084678B">
              <w:rPr>
                <w:rFonts w:cs="Arial"/>
                <w:color w:val="000000"/>
                <w:sz w:val="22"/>
                <w:szCs w:val="22"/>
              </w:rPr>
              <w:t xml:space="preserve">Záručná doba </w:t>
            </w:r>
          </w:p>
        </w:tc>
        <w:tc>
          <w:tcPr>
            <w:tcW w:w="3827" w:type="dxa"/>
            <w:tcBorders>
              <w:top w:val="nil"/>
              <w:left w:val="nil"/>
              <w:bottom w:val="single" w:sz="4" w:space="0" w:color="auto"/>
              <w:right w:val="single" w:sz="4" w:space="0" w:color="auto"/>
            </w:tcBorders>
            <w:shd w:val="clear" w:color="000000" w:fill="D9E1F2"/>
            <w:noWrap/>
            <w:vAlign w:val="center"/>
            <w:hideMark/>
          </w:tcPr>
          <w:p w14:paraId="20AE5DBD" w14:textId="77777777" w:rsidR="00B57930" w:rsidRPr="0084678B" w:rsidRDefault="00B57930" w:rsidP="00B57930">
            <w:pPr>
              <w:jc w:val="center"/>
              <w:rPr>
                <w:rFonts w:cs="Arial"/>
                <w:color w:val="000000"/>
                <w:sz w:val="22"/>
                <w:szCs w:val="22"/>
              </w:rPr>
            </w:pPr>
            <w:r w:rsidRPr="0084678B">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5C4EDF52" w14:textId="77777777" w:rsidR="00B57930" w:rsidRPr="0084678B" w:rsidRDefault="00B57930" w:rsidP="00B57930">
            <w:pPr>
              <w:jc w:val="center"/>
              <w:rPr>
                <w:rFonts w:cs="Arial"/>
                <w:color w:val="000000"/>
                <w:sz w:val="22"/>
                <w:szCs w:val="22"/>
              </w:rPr>
            </w:pPr>
            <w:r w:rsidRPr="0084678B">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58DA2773" w14:textId="77777777" w:rsidR="00B57930" w:rsidRPr="0084678B" w:rsidRDefault="00B57930" w:rsidP="00B57930">
            <w:pPr>
              <w:jc w:val="center"/>
              <w:rPr>
                <w:rFonts w:cs="Arial"/>
                <w:color w:val="000000"/>
                <w:sz w:val="22"/>
                <w:szCs w:val="22"/>
              </w:rPr>
            </w:pPr>
            <w:proofErr w:type="spellStart"/>
            <w:r w:rsidRPr="0084678B">
              <w:rPr>
                <w:rFonts w:cs="Arial"/>
                <w:color w:val="000000"/>
                <w:sz w:val="22"/>
                <w:szCs w:val="22"/>
              </w:rPr>
              <w:t>Nacenenie</w:t>
            </w:r>
            <w:proofErr w:type="spellEnd"/>
            <w:r w:rsidRPr="0084678B">
              <w:rPr>
                <w:rFonts w:cs="Arial"/>
                <w:color w:val="000000"/>
                <w:sz w:val="22"/>
                <w:szCs w:val="22"/>
              </w:rPr>
              <w:t xml:space="preserve"> v EUR bez DPH</w:t>
            </w:r>
          </w:p>
        </w:tc>
      </w:tr>
      <w:tr w:rsidR="00B57930" w:rsidRPr="0084678B" w14:paraId="400CDFBE" w14:textId="77777777" w:rsidTr="0084678B">
        <w:trPr>
          <w:gridAfter w:val="1"/>
          <w:wAfter w:w="7" w:type="dxa"/>
          <w:trHeight w:val="6624"/>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BC74B14" w14:textId="77777777" w:rsidR="00B57930" w:rsidRPr="0084678B" w:rsidRDefault="00B57930" w:rsidP="00B57930">
            <w:pPr>
              <w:jc w:val="left"/>
              <w:rPr>
                <w:rFonts w:cs="Arial"/>
                <w:color w:val="000000"/>
                <w:sz w:val="22"/>
                <w:szCs w:val="22"/>
              </w:rPr>
            </w:pPr>
            <w:r w:rsidRPr="0084678B">
              <w:rPr>
                <w:rFonts w:cs="Arial"/>
                <w:color w:val="000000"/>
                <w:sz w:val="22"/>
                <w:szCs w:val="22"/>
              </w:rPr>
              <w:lastRenderedPageBreak/>
              <w:t xml:space="preserve">Komplexný záručný servis (záruka sa nevzťahuje na vady, ktoré spôsobí Odberateľ neodbornou manipuláciou resp. používaním v rozpore s návodom na obsluhu a tiež sa nevzťahuje na vady, ktoré vzniknú v dôsledku živelnej pohromy, vyššej moci alebo vandalizmu) </w:t>
            </w:r>
            <w:r w:rsidRPr="0084678B">
              <w:rPr>
                <w:rFonts w:cs="Arial"/>
                <w:b/>
                <w:bCs/>
                <w:color w:val="000000"/>
                <w:sz w:val="22"/>
                <w:szCs w:val="22"/>
              </w:rPr>
              <w:t>po dobu 48 mesiacov</w:t>
            </w:r>
            <w:r w:rsidRPr="0084678B">
              <w:rPr>
                <w:rFonts w:cs="Arial"/>
                <w:color w:val="000000"/>
                <w:sz w:val="22"/>
                <w:szCs w:val="22"/>
              </w:rPr>
              <w:t xml:space="preserve"> od doby inštalácie RTG prístroja, v rámci ktorého sa Predávajúci zaväzuje dodržať nasledovné lehoty:</w:t>
            </w:r>
            <w:r w:rsidRPr="0084678B">
              <w:rPr>
                <w:rFonts w:cs="Arial"/>
                <w:color w:val="000000"/>
                <w:sz w:val="22"/>
                <w:szCs w:val="22"/>
              </w:rPr>
              <w:br/>
              <w:t>- kontrola čistoty a vyčistenie krytov na nedostupných plochách</w:t>
            </w:r>
            <w:r w:rsidRPr="0084678B">
              <w:rPr>
                <w:rFonts w:cs="Arial"/>
                <w:color w:val="000000"/>
                <w:sz w:val="22"/>
                <w:szCs w:val="22"/>
              </w:rPr>
              <w:br/>
              <w:t>- kontrola celistvosti  signálnych a elektrických káblov</w:t>
            </w:r>
            <w:r w:rsidRPr="0084678B">
              <w:rPr>
                <w:rFonts w:cs="Arial"/>
                <w:color w:val="000000"/>
                <w:sz w:val="22"/>
                <w:szCs w:val="22"/>
              </w:rPr>
              <w:br/>
              <w:t>- kontrola konektorových spojení</w:t>
            </w:r>
            <w:r w:rsidRPr="0084678B">
              <w:rPr>
                <w:rFonts w:cs="Arial"/>
                <w:color w:val="000000"/>
                <w:sz w:val="22"/>
                <w:szCs w:val="22"/>
              </w:rPr>
              <w:br/>
              <w:t>- kontrola všetkých ovládacích prvkov a indikácie</w:t>
            </w:r>
            <w:r w:rsidRPr="0084678B">
              <w:rPr>
                <w:rFonts w:cs="Arial"/>
                <w:color w:val="000000"/>
                <w:sz w:val="22"/>
                <w:szCs w:val="22"/>
              </w:rPr>
              <w:br/>
              <w:t>- kontrola mechanických pohybov a posuvov</w:t>
            </w:r>
            <w:r w:rsidRPr="0084678B">
              <w:rPr>
                <w:rFonts w:cs="Arial"/>
                <w:color w:val="000000"/>
                <w:sz w:val="22"/>
                <w:szCs w:val="22"/>
              </w:rPr>
              <w:br/>
              <w:t>- kontrola a  premazanie mechanických komponentov</w:t>
            </w:r>
            <w:r w:rsidRPr="0084678B">
              <w:rPr>
                <w:rFonts w:cs="Arial"/>
                <w:color w:val="000000"/>
                <w:sz w:val="22"/>
                <w:szCs w:val="22"/>
              </w:rPr>
              <w:br/>
              <w:t>- dopnutie reťazí a laniek</w:t>
            </w:r>
            <w:r w:rsidRPr="0084678B">
              <w:rPr>
                <w:rFonts w:cs="Arial"/>
                <w:color w:val="000000"/>
                <w:sz w:val="22"/>
                <w:szCs w:val="22"/>
              </w:rPr>
              <w:br/>
              <w:t>- nastavenie koncových spínačov</w:t>
            </w:r>
            <w:r w:rsidRPr="0084678B">
              <w:rPr>
                <w:rFonts w:cs="Arial"/>
                <w:color w:val="000000"/>
                <w:sz w:val="22"/>
                <w:szCs w:val="22"/>
              </w:rPr>
              <w:br/>
              <w:t>- kontrola ochranných vodičov</w:t>
            </w:r>
            <w:r w:rsidRPr="0084678B">
              <w:rPr>
                <w:rFonts w:cs="Arial"/>
                <w:color w:val="000000"/>
                <w:sz w:val="22"/>
                <w:szCs w:val="22"/>
              </w:rPr>
              <w:br/>
              <w:t xml:space="preserve">- kontrola vysokonapäťových obvodov a VN koncoviek </w:t>
            </w:r>
            <w:r w:rsidRPr="0084678B">
              <w:rPr>
                <w:rFonts w:cs="Arial"/>
                <w:color w:val="000000"/>
                <w:sz w:val="22"/>
                <w:szCs w:val="22"/>
              </w:rPr>
              <w:br/>
              <w:t xml:space="preserve">- nastavenie </w:t>
            </w:r>
            <w:proofErr w:type="spellStart"/>
            <w:r w:rsidRPr="0084678B">
              <w:rPr>
                <w:rFonts w:cs="Arial"/>
                <w:color w:val="000000"/>
                <w:sz w:val="22"/>
                <w:szCs w:val="22"/>
              </w:rPr>
              <w:t>skiagrafických</w:t>
            </w:r>
            <w:proofErr w:type="spellEnd"/>
            <w:r w:rsidRPr="0084678B">
              <w:rPr>
                <w:rFonts w:cs="Arial"/>
                <w:color w:val="000000"/>
                <w:sz w:val="22"/>
                <w:szCs w:val="22"/>
              </w:rPr>
              <w:t xml:space="preserve"> parametrov</w:t>
            </w:r>
            <w:r w:rsidRPr="0084678B">
              <w:rPr>
                <w:rFonts w:cs="Arial"/>
                <w:color w:val="000000"/>
                <w:sz w:val="22"/>
                <w:szCs w:val="22"/>
              </w:rPr>
              <w:br/>
              <w:t>- údržba software a potrebné kalibrácie</w:t>
            </w:r>
            <w:r w:rsidRPr="0084678B">
              <w:rPr>
                <w:rFonts w:cs="Arial"/>
                <w:color w:val="000000"/>
                <w:sz w:val="22"/>
                <w:szCs w:val="22"/>
              </w:rPr>
              <w:br/>
              <w:t>- odstránenie zistených nedostatkov</w:t>
            </w:r>
            <w:r w:rsidRPr="0084678B">
              <w:rPr>
                <w:rFonts w:cs="Arial"/>
                <w:color w:val="000000"/>
                <w:sz w:val="22"/>
                <w:szCs w:val="22"/>
              </w:rPr>
              <w:br/>
              <w:t xml:space="preserve">Profylaktická kontrola bude vykonávaná v dohodnutých dňoch v mesiaci v prípade poruchy v deň odstraňovania poruchy. Elektrické revízie budú vykonávané ročne o vykonanom meraní  bude vykonaný záznam. Zároveň sa budú </w:t>
            </w:r>
            <w:proofErr w:type="spellStart"/>
            <w:r w:rsidRPr="0084678B">
              <w:rPr>
                <w:rFonts w:cs="Arial"/>
                <w:color w:val="000000"/>
                <w:sz w:val="22"/>
                <w:szCs w:val="22"/>
              </w:rPr>
              <w:t>vykonávanť</w:t>
            </w:r>
            <w:proofErr w:type="spellEnd"/>
            <w:r w:rsidRPr="0084678B">
              <w:rPr>
                <w:rFonts w:cs="Arial"/>
                <w:color w:val="000000"/>
                <w:sz w:val="22"/>
                <w:szCs w:val="22"/>
              </w:rPr>
              <w:t xml:space="preserve"> pravidelné skúšky dlhodobej stability v zmysle zákona č. 87/2018 o radiačnej ochrane a o zmene a doplnení niektorých zákonov.</w:t>
            </w:r>
            <w:r w:rsidRPr="0084678B">
              <w:rPr>
                <w:rFonts w:cs="Arial"/>
                <w:color w:val="000000"/>
                <w:sz w:val="22"/>
                <w:szCs w:val="22"/>
              </w:rPr>
              <w:br/>
              <w:t>Dodávateľ  sa zaväzuje vykonávať  službu minimálne raz štvrťročne. V prípade  poruchy zariadenia servisná odozva maximálne do 12 hodín od nahlásenia poruchy v rámci pracovných dní a servisný zásah do maximálne 24 hodín v rámci pracovných dní.</w:t>
            </w:r>
          </w:p>
        </w:tc>
        <w:tc>
          <w:tcPr>
            <w:tcW w:w="3827" w:type="dxa"/>
            <w:tcBorders>
              <w:top w:val="nil"/>
              <w:left w:val="nil"/>
              <w:bottom w:val="single" w:sz="4" w:space="0" w:color="auto"/>
              <w:right w:val="single" w:sz="4" w:space="0" w:color="auto"/>
            </w:tcBorders>
            <w:shd w:val="clear" w:color="auto" w:fill="auto"/>
            <w:noWrap/>
            <w:vAlign w:val="center"/>
            <w:hideMark/>
          </w:tcPr>
          <w:p w14:paraId="079836FB" w14:textId="77777777" w:rsidR="00B57930" w:rsidRPr="0084678B" w:rsidRDefault="00B57930" w:rsidP="00B57930">
            <w:pPr>
              <w:jc w:val="center"/>
              <w:rPr>
                <w:rFonts w:cs="Arial"/>
                <w:color w:val="000000"/>
                <w:sz w:val="22"/>
                <w:szCs w:val="22"/>
              </w:rPr>
            </w:pPr>
            <w:r w:rsidRPr="0084678B">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581E032" w14:textId="77777777" w:rsidR="00B57930" w:rsidRPr="0084678B" w:rsidRDefault="00B57930" w:rsidP="00B57930">
            <w:pPr>
              <w:jc w:val="center"/>
              <w:rPr>
                <w:rFonts w:cs="Arial"/>
                <w:color w:val="000000"/>
                <w:sz w:val="22"/>
                <w:szCs w:val="22"/>
              </w:rPr>
            </w:pPr>
            <w:r w:rsidRPr="0084678B">
              <w:rPr>
                <w:rFonts w:cs="Arial"/>
                <w:color w:val="000000"/>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1282D408" w14:textId="77777777" w:rsidR="00B57930" w:rsidRPr="0084678B" w:rsidRDefault="00B57930" w:rsidP="00B57930">
            <w:pPr>
              <w:jc w:val="center"/>
              <w:rPr>
                <w:rFonts w:cs="Arial"/>
                <w:color w:val="000000"/>
                <w:sz w:val="22"/>
                <w:szCs w:val="22"/>
              </w:rPr>
            </w:pPr>
            <w:r w:rsidRPr="0084678B">
              <w:rPr>
                <w:rFonts w:cs="Arial"/>
                <w:color w:val="000000"/>
                <w:sz w:val="22"/>
                <w:szCs w:val="22"/>
              </w:rPr>
              <w:t xml:space="preserve">bez </w:t>
            </w:r>
            <w:proofErr w:type="spellStart"/>
            <w:r w:rsidRPr="0084678B">
              <w:rPr>
                <w:rFonts w:cs="Arial"/>
                <w:color w:val="000000"/>
                <w:sz w:val="22"/>
                <w:szCs w:val="22"/>
              </w:rPr>
              <w:t>nacenenia</w:t>
            </w:r>
            <w:proofErr w:type="spellEnd"/>
            <w:r w:rsidRPr="0084678B">
              <w:rPr>
                <w:rFonts w:cs="Arial"/>
                <w:color w:val="000000"/>
                <w:sz w:val="22"/>
                <w:szCs w:val="22"/>
              </w:rPr>
              <w:t>, zarátané v cene prístroja</w:t>
            </w:r>
          </w:p>
        </w:tc>
      </w:tr>
      <w:tr w:rsidR="00B57930" w:rsidRPr="0084678B" w14:paraId="2D53CD05" w14:textId="77777777" w:rsidTr="0084678B">
        <w:trPr>
          <w:gridAfter w:val="1"/>
          <w:wAfter w:w="7" w:type="dxa"/>
          <w:trHeight w:val="300"/>
        </w:trPr>
        <w:tc>
          <w:tcPr>
            <w:tcW w:w="5524" w:type="dxa"/>
            <w:tcBorders>
              <w:top w:val="nil"/>
              <w:left w:val="nil"/>
              <w:bottom w:val="nil"/>
              <w:right w:val="nil"/>
            </w:tcBorders>
            <w:shd w:val="clear" w:color="000000" w:fill="FFFFFF"/>
            <w:vAlign w:val="center"/>
            <w:hideMark/>
          </w:tcPr>
          <w:p w14:paraId="48F055A3" w14:textId="77777777" w:rsidR="00B57930" w:rsidRPr="0084678B" w:rsidRDefault="00B57930" w:rsidP="00B57930">
            <w:pPr>
              <w:ind w:firstLineChars="100" w:firstLine="220"/>
              <w:jc w:val="left"/>
              <w:rPr>
                <w:rFonts w:cs="Arial"/>
                <w:color w:val="000000"/>
                <w:sz w:val="22"/>
                <w:szCs w:val="22"/>
              </w:rPr>
            </w:pPr>
            <w:r w:rsidRPr="0084678B">
              <w:rPr>
                <w:rFonts w:cs="Arial"/>
                <w:color w:val="000000"/>
                <w:sz w:val="22"/>
                <w:szCs w:val="22"/>
              </w:rPr>
              <w:lastRenderedPageBreak/>
              <w:t> </w:t>
            </w:r>
          </w:p>
        </w:tc>
        <w:tc>
          <w:tcPr>
            <w:tcW w:w="3827" w:type="dxa"/>
            <w:tcBorders>
              <w:top w:val="nil"/>
              <w:left w:val="nil"/>
              <w:bottom w:val="nil"/>
              <w:right w:val="nil"/>
            </w:tcBorders>
            <w:shd w:val="clear" w:color="000000" w:fill="FFFFFF"/>
            <w:vAlign w:val="center"/>
            <w:hideMark/>
          </w:tcPr>
          <w:p w14:paraId="47123158" w14:textId="77777777" w:rsidR="00B57930" w:rsidRPr="0084678B" w:rsidRDefault="00B57930" w:rsidP="00B57930">
            <w:pPr>
              <w:jc w:val="left"/>
              <w:rPr>
                <w:rFonts w:cs="Arial"/>
                <w:color w:val="000000"/>
                <w:sz w:val="22"/>
                <w:szCs w:val="22"/>
              </w:rPr>
            </w:pPr>
            <w:r w:rsidRPr="0084678B">
              <w:rPr>
                <w:rFonts w:cs="Arial"/>
                <w:color w:val="000000"/>
                <w:sz w:val="22"/>
                <w:szCs w:val="22"/>
              </w:rPr>
              <w:t> </w:t>
            </w:r>
          </w:p>
        </w:tc>
        <w:tc>
          <w:tcPr>
            <w:tcW w:w="3100" w:type="dxa"/>
            <w:tcBorders>
              <w:top w:val="nil"/>
              <w:left w:val="nil"/>
              <w:bottom w:val="nil"/>
              <w:right w:val="nil"/>
            </w:tcBorders>
            <w:shd w:val="clear" w:color="000000" w:fill="FFFFFF"/>
            <w:noWrap/>
            <w:vAlign w:val="center"/>
            <w:hideMark/>
          </w:tcPr>
          <w:p w14:paraId="1FFBE2B9" w14:textId="77777777" w:rsidR="00B57930" w:rsidRPr="0084678B" w:rsidRDefault="00B57930" w:rsidP="00B57930">
            <w:pPr>
              <w:jc w:val="left"/>
              <w:rPr>
                <w:rFonts w:cs="Arial"/>
                <w:color w:val="000000"/>
                <w:sz w:val="22"/>
                <w:szCs w:val="22"/>
              </w:rPr>
            </w:pPr>
            <w:r w:rsidRPr="0084678B">
              <w:rPr>
                <w:rFonts w:cs="Arial"/>
                <w:color w:val="000000"/>
                <w:sz w:val="22"/>
                <w:szCs w:val="22"/>
              </w:rPr>
              <w:t> </w:t>
            </w:r>
          </w:p>
        </w:tc>
        <w:tc>
          <w:tcPr>
            <w:tcW w:w="3103" w:type="dxa"/>
            <w:tcBorders>
              <w:top w:val="nil"/>
              <w:left w:val="nil"/>
              <w:bottom w:val="nil"/>
              <w:right w:val="nil"/>
            </w:tcBorders>
            <w:shd w:val="clear" w:color="000000" w:fill="FFFFFF"/>
            <w:vAlign w:val="center"/>
            <w:hideMark/>
          </w:tcPr>
          <w:p w14:paraId="1D35A050" w14:textId="77777777" w:rsidR="00B57930" w:rsidRPr="0084678B" w:rsidRDefault="00B57930" w:rsidP="00B57930">
            <w:pPr>
              <w:ind w:firstLineChars="100" w:firstLine="220"/>
              <w:jc w:val="left"/>
              <w:rPr>
                <w:rFonts w:cs="Arial"/>
                <w:color w:val="000000"/>
                <w:sz w:val="22"/>
                <w:szCs w:val="22"/>
              </w:rPr>
            </w:pPr>
            <w:r w:rsidRPr="0084678B">
              <w:rPr>
                <w:rFonts w:cs="Arial"/>
                <w:color w:val="000000"/>
                <w:sz w:val="22"/>
                <w:szCs w:val="22"/>
              </w:rPr>
              <w:t> </w:t>
            </w:r>
          </w:p>
        </w:tc>
      </w:tr>
      <w:tr w:rsidR="00B57930" w:rsidRPr="0084678B" w14:paraId="61918C88" w14:textId="77777777" w:rsidTr="0084678B">
        <w:trPr>
          <w:gridAfter w:val="1"/>
          <w:wAfter w:w="7" w:type="dxa"/>
          <w:trHeight w:val="399"/>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CF5E3" w14:textId="77777777" w:rsidR="00B57930" w:rsidRPr="0084678B" w:rsidRDefault="00B57930" w:rsidP="00B57930">
            <w:pPr>
              <w:rPr>
                <w:rFonts w:cs="Arial"/>
                <w:b/>
                <w:bCs/>
                <w:color w:val="000000"/>
                <w:sz w:val="22"/>
                <w:szCs w:val="22"/>
              </w:rPr>
            </w:pPr>
            <w:r w:rsidRPr="0084678B">
              <w:rPr>
                <w:rFonts w:cs="Arial"/>
                <w:b/>
                <w:bCs/>
                <w:color w:val="000000"/>
                <w:sz w:val="22"/>
                <w:szCs w:val="22"/>
              </w:rPr>
              <w:t>Jednotková cena spolu (1 ks) za časť č. 6 v EUR s DPH</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57A1BA5D" w14:textId="77777777" w:rsidR="00B57930" w:rsidRPr="0084678B" w:rsidRDefault="00B57930" w:rsidP="00B57930">
            <w:pPr>
              <w:rPr>
                <w:rFonts w:cs="Arial"/>
                <w:color w:val="000000"/>
                <w:sz w:val="22"/>
                <w:szCs w:val="22"/>
              </w:rPr>
            </w:pPr>
            <w:r w:rsidRPr="0084678B">
              <w:rPr>
                <w:rFonts w:cs="Arial"/>
                <w:color w:val="000000"/>
                <w:sz w:val="22"/>
                <w:szCs w:val="22"/>
              </w:rPr>
              <w:t> </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14:paraId="727764C4" w14:textId="77777777" w:rsidR="00B57930" w:rsidRPr="0084678B" w:rsidRDefault="00B57930" w:rsidP="00B57930">
            <w:pPr>
              <w:rPr>
                <w:rFonts w:cs="Arial"/>
                <w:color w:val="000000"/>
                <w:sz w:val="22"/>
                <w:szCs w:val="22"/>
              </w:rPr>
            </w:pPr>
            <w:r w:rsidRPr="0084678B">
              <w:rPr>
                <w:rFonts w:cs="Arial"/>
                <w:color w:val="000000"/>
                <w:sz w:val="22"/>
                <w:szCs w:val="22"/>
              </w:rPr>
              <w:t> </w:t>
            </w:r>
          </w:p>
        </w:tc>
        <w:tc>
          <w:tcPr>
            <w:tcW w:w="3103" w:type="dxa"/>
            <w:tcBorders>
              <w:top w:val="single" w:sz="4" w:space="0" w:color="auto"/>
              <w:left w:val="nil"/>
              <w:bottom w:val="single" w:sz="4" w:space="0" w:color="auto"/>
              <w:right w:val="single" w:sz="4" w:space="0" w:color="auto"/>
            </w:tcBorders>
            <w:shd w:val="clear" w:color="000000" w:fill="FFD966"/>
            <w:vAlign w:val="center"/>
            <w:hideMark/>
          </w:tcPr>
          <w:p w14:paraId="6961A205" w14:textId="77777777" w:rsidR="00B57930" w:rsidRPr="0084678B" w:rsidRDefault="00B57930" w:rsidP="00B57930">
            <w:pPr>
              <w:jc w:val="center"/>
              <w:rPr>
                <w:rFonts w:cs="Arial"/>
                <w:color w:val="000000"/>
                <w:sz w:val="22"/>
                <w:szCs w:val="22"/>
              </w:rPr>
            </w:pPr>
            <w:r w:rsidRPr="0084678B">
              <w:rPr>
                <w:rFonts w:cs="Arial"/>
                <w:color w:val="000000"/>
                <w:sz w:val="22"/>
                <w:szCs w:val="22"/>
              </w:rPr>
              <w:t> </w:t>
            </w:r>
          </w:p>
        </w:tc>
      </w:tr>
      <w:tr w:rsidR="00B57930" w:rsidRPr="0084678B" w14:paraId="2AC22C7A"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7C91AC5" w14:textId="77777777" w:rsidR="00B57930" w:rsidRPr="0084678B" w:rsidRDefault="00B57930" w:rsidP="00B57930">
            <w:pPr>
              <w:rPr>
                <w:rFonts w:cs="Arial"/>
                <w:b/>
                <w:bCs/>
                <w:color w:val="000000"/>
                <w:sz w:val="22"/>
                <w:szCs w:val="22"/>
              </w:rPr>
            </w:pPr>
            <w:r w:rsidRPr="0084678B">
              <w:rPr>
                <w:rFonts w:cs="Arial"/>
                <w:b/>
                <w:bCs/>
                <w:color w:val="000000"/>
                <w:sz w:val="22"/>
                <w:szCs w:val="22"/>
              </w:rPr>
              <w:t>Celková cena spolu (9 ks) za časť č. 6 v EUR s DPH</w:t>
            </w:r>
          </w:p>
        </w:tc>
        <w:tc>
          <w:tcPr>
            <w:tcW w:w="3827" w:type="dxa"/>
            <w:tcBorders>
              <w:top w:val="nil"/>
              <w:left w:val="nil"/>
              <w:bottom w:val="single" w:sz="4" w:space="0" w:color="auto"/>
              <w:right w:val="single" w:sz="4" w:space="0" w:color="auto"/>
            </w:tcBorders>
            <w:shd w:val="clear" w:color="auto" w:fill="auto"/>
            <w:vAlign w:val="center"/>
            <w:hideMark/>
          </w:tcPr>
          <w:p w14:paraId="6914B77A" w14:textId="77777777" w:rsidR="00B57930" w:rsidRPr="0084678B" w:rsidRDefault="00B57930" w:rsidP="00B57930">
            <w:pPr>
              <w:rPr>
                <w:rFonts w:cs="Arial"/>
                <w:color w:val="000000"/>
                <w:sz w:val="22"/>
                <w:szCs w:val="22"/>
              </w:rPr>
            </w:pPr>
            <w:r w:rsidRPr="0084678B">
              <w:rPr>
                <w:rFonts w:cs="Arial"/>
                <w:color w:val="000000"/>
                <w:sz w:val="22"/>
                <w:szCs w:val="22"/>
              </w:rPr>
              <w:t> </w:t>
            </w:r>
          </w:p>
        </w:tc>
        <w:tc>
          <w:tcPr>
            <w:tcW w:w="3100" w:type="dxa"/>
            <w:tcBorders>
              <w:top w:val="nil"/>
              <w:left w:val="nil"/>
              <w:bottom w:val="single" w:sz="4" w:space="0" w:color="auto"/>
              <w:right w:val="single" w:sz="4" w:space="0" w:color="auto"/>
            </w:tcBorders>
            <w:shd w:val="clear" w:color="auto" w:fill="auto"/>
            <w:vAlign w:val="center"/>
            <w:hideMark/>
          </w:tcPr>
          <w:p w14:paraId="5ACFC133" w14:textId="77777777" w:rsidR="00B57930" w:rsidRPr="0084678B" w:rsidRDefault="00B57930" w:rsidP="00B57930">
            <w:pPr>
              <w:rPr>
                <w:rFonts w:cs="Arial"/>
                <w:color w:val="000000"/>
                <w:sz w:val="22"/>
                <w:szCs w:val="22"/>
              </w:rPr>
            </w:pPr>
            <w:r w:rsidRPr="0084678B">
              <w:rPr>
                <w:rFonts w:cs="Arial"/>
                <w:color w:val="000000"/>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6F33A15C" w14:textId="77777777" w:rsidR="00B57930" w:rsidRPr="0084678B" w:rsidRDefault="00B57930" w:rsidP="00B57930">
            <w:pPr>
              <w:jc w:val="center"/>
              <w:rPr>
                <w:rFonts w:cs="Arial"/>
                <w:color w:val="000000"/>
                <w:sz w:val="22"/>
                <w:szCs w:val="22"/>
              </w:rPr>
            </w:pPr>
            <w:r w:rsidRPr="0084678B">
              <w:rPr>
                <w:rFonts w:cs="Arial"/>
                <w:color w:val="000000"/>
                <w:sz w:val="22"/>
                <w:szCs w:val="22"/>
              </w:rPr>
              <w:t> </w:t>
            </w:r>
          </w:p>
        </w:tc>
      </w:tr>
    </w:tbl>
    <w:p w14:paraId="781AD2BB" w14:textId="77777777" w:rsidR="009357AD" w:rsidRDefault="009357AD" w:rsidP="009357AD">
      <w:pPr>
        <w:jc w:val="center"/>
        <w:rPr>
          <w:rFonts w:cs="Arial"/>
          <w:b/>
          <w:bCs/>
          <w:iCs/>
          <w:szCs w:val="20"/>
        </w:rPr>
      </w:pPr>
    </w:p>
    <w:p w14:paraId="6C92024C" w14:textId="77777777" w:rsidR="009357AD" w:rsidRDefault="009357AD" w:rsidP="00DD6B86">
      <w:pPr>
        <w:jc w:val="center"/>
        <w:rPr>
          <w:rFonts w:cs="Arial"/>
          <w:b/>
          <w:bCs/>
          <w:szCs w:val="20"/>
        </w:rPr>
      </w:pPr>
    </w:p>
    <w:p w14:paraId="3B6FBAC4" w14:textId="74D97A19" w:rsidR="005D328D" w:rsidRDefault="005D328D" w:rsidP="00DD6B86">
      <w:pPr>
        <w:jc w:val="center"/>
        <w:rPr>
          <w:rFonts w:cs="Arial"/>
          <w:b/>
          <w:bCs/>
          <w:szCs w:val="20"/>
        </w:rPr>
        <w:sectPr w:rsidR="005D328D" w:rsidSect="00D47DCC">
          <w:pgSz w:w="16838" w:h="11906" w:orient="landscape"/>
          <w:pgMar w:top="1418" w:right="851" w:bottom="1418" w:left="851" w:header="709" w:footer="709" w:gutter="0"/>
          <w:cols w:space="708"/>
          <w:titlePg/>
          <w:docGrid w:linePitch="360"/>
        </w:sectPr>
      </w:pPr>
    </w:p>
    <w:p w14:paraId="2BF74A62" w14:textId="77777777" w:rsidR="0020681A" w:rsidRPr="00E5511E" w:rsidRDefault="0020681A" w:rsidP="0020681A">
      <w:pPr>
        <w:rPr>
          <w:rFonts w:cs="Arial"/>
          <w:szCs w:val="20"/>
        </w:rPr>
      </w:pPr>
    </w:p>
    <w:p w14:paraId="48ED6320" w14:textId="77777777" w:rsidR="00100F41" w:rsidRPr="00E5511E" w:rsidRDefault="00100F41" w:rsidP="006378A8">
      <w:pPr>
        <w:pStyle w:val="Nadpis1"/>
        <w:rPr>
          <w:rFonts w:ascii="Arial" w:hAnsi="Arial" w:cs="Arial"/>
          <w:caps/>
        </w:rPr>
      </w:pPr>
      <w:bookmarkStart w:id="150" w:name="_Toc457376857"/>
      <w:bookmarkStart w:id="151" w:name="_Toc458627881"/>
      <w:bookmarkStart w:id="152" w:name="_Toc459104798"/>
      <w:r w:rsidRPr="00E5511E">
        <w:rPr>
          <w:rFonts w:ascii="Arial" w:hAnsi="Arial" w:cs="Arial"/>
          <w:caps/>
        </w:rPr>
        <w:t>Verejná súťaž</w:t>
      </w:r>
      <w:bookmarkEnd w:id="146"/>
      <w:bookmarkEnd w:id="147"/>
      <w:bookmarkEnd w:id="148"/>
      <w:bookmarkEnd w:id="149"/>
      <w:bookmarkEnd w:id="150"/>
      <w:bookmarkEnd w:id="151"/>
      <w:bookmarkEnd w:id="152"/>
    </w:p>
    <w:p w14:paraId="56008E14" w14:textId="77777777" w:rsidR="00100F41" w:rsidRPr="00E5511E" w:rsidRDefault="001B46A9" w:rsidP="00166C15">
      <w:pPr>
        <w:pStyle w:val="Zkladntext3"/>
        <w:rPr>
          <w:rFonts w:ascii="Arial" w:hAnsi="Arial" w:cs="Arial"/>
          <w:noProof w:val="0"/>
          <w:color w:val="auto"/>
        </w:rPr>
      </w:pPr>
      <w:r w:rsidRPr="00E5511E">
        <w:rPr>
          <w:rFonts w:ascii="Arial" w:hAnsi="Arial" w:cs="Arial"/>
          <w:noProof w:val="0"/>
          <w:color w:val="auto"/>
        </w:rPr>
        <w:t>podľa zákona č. 343/2015 Z. z. o verejnom obstarávaní a o zmene a doplnení niektorých zákonov v znení neskorších predpisov (ďalej len „zákon o verejnom obstarávaní“).</w:t>
      </w:r>
    </w:p>
    <w:p w14:paraId="6E576BBB" w14:textId="77777777" w:rsidR="00100F41" w:rsidRPr="00E5511E" w:rsidRDefault="00100F41" w:rsidP="00AE1BCC">
      <w:pPr>
        <w:spacing w:after="120" w:line="216" w:lineRule="auto"/>
        <w:jc w:val="center"/>
        <w:rPr>
          <w:rFonts w:cs="Arial"/>
          <w:szCs w:val="20"/>
        </w:rPr>
      </w:pPr>
    </w:p>
    <w:p w14:paraId="2ACCD64D" w14:textId="77777777" w:rsidR="00100F41" w:rsidRPr="00E5511E" w:rsidRDefault="00100F41" w:rsidP="00AE1BCC">
      <w:pPr>
        <w:spacing w:after="120" w:line="216" w:lineRule="auto"/>
        <w:jc w:val="center"/>
        <w:rPr>
          <w:rFonts w:cs="Arial"/>
          <w:szCs w:val="20"/>
        </w:rPr>
      </w:pPr>
    </w:p>
    <w:p w14:paraId="0F461B12" w14:textId="77777777" w:rsidR="00100F41" w:rsidRPr="00E5511E" w:rsidRDefault="00100F41" w:rsidP="00AE1BCC">
      <w:pPr>
        <w:spacing w:after="120" w:line="216" w:lineRule="auto"/>
        <w:jc w:val="center"/>
        <w:rPr>
          <w:rFonts w:cs="Arial"/>
          <w:szCs w:val="20"/>
        </w:rPr>
      </w:pPr>
    </w:p>
    <w:p w14:paraId="0F8945E0" w14:textId="77777777" w:rsidR="00100F41" w:rsidRPr="00E5511E" w:rsidRDefault="00100F41" w:rsidP="00AE1BCC">
      <w:pPr>
        <w:spacing w:after="120" w:line="216" w:lineRule="auto"/>
        <w:jc w:val="center"/>
        <w:rPr>
          <w:rFonts w:cs="Arial"/>
          <w:szCs w:val="20"/>
        </w:rPr>
      </w:pPr>
    </w:p>
    <w:p w14:paraId="204A6F07" w14:textId="77777777" w:rsidR="00100F41" w:rsidRPr="00E5511E" w:rsidRDefault="00100F41" w:rsidP="00AE1BCC">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62923269" w14:textId="77777777" w:rsidR="00100F41" w:rsidRPr="00E5511E" w:rsidRDefault="00100F41" w:rsidP="00AE1BCC">
      <w:pPr>
        <w:pStyle w:val="Zkladntext3"/>
        <w:rPr>
          <w:rFonts w:ascii="Arial" w:hAnsi="Arial" w:cs="Arial"/>
          <w:noProof w:val="0"/>
          <w:color w:val="auto"/>
        </w:rPr>
      </w:pPr>
    </w:p>
    <w:p w14:paraId="1DA4E24E" w14:textId="77777777" w:rsidR="00100F41" w:rsidRPr="00E5511E" w:rsidRDefault="00100F41" w:rsidP="00AE1BCC">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598A7CFC" w14:textId="77777777" w:rsidR="00100F41" w:rsidRPr="00E5511E" w:rsidRDefault="00100F41" w:rsidP="00AE1BCC">
      <w:pPr>
        <w:pStyle w:val="Zkladntext3"/>
        <w:rPr>
          <w:rFonts w:ascii="Arial" w:hAnsi="Arial" w:cs="Arial"/>
          <w:noProof w:val="0"/>
          <w:color w:val="auto"/>
          <w:sz w:val="24"/>
          <w:szCs w:val="24"/>
        </w:rPr>
      </w:pPr>
    </w:p>
    <w:p w14:paraId="30E9C7A8" w14:textId="77777777" w:rsidR="00100F41" w:rsidRPr="00E5511E" w:rsidRDefault="00100F41" w:rsidP="00AE1BCC">
      <w:pPr>
        <w:spacing w:before="20"/>
        <w:rPr>
          <w:rFonts w:cs="Arial"/>
          <w:b/>
          <w:smallCaps/>
        </w:rPr>
      </w:pPr>
    </w:p>
    <w:p w14:paraId="139D5864" w14:textId="77777777" w:rsidR="00100F41" w:rsidRPr="00E5511E" w:rsidRDefault="00100F41" w:rsidP="00AE1BCC">
      <w:pPr>
        <w:spacing w:before="20"/>
        <w:rPr>
          <w:rFonts w:cs="Arial"/>
          <w:sz w:val="24"/>
        </w:rPr>
      </w:pPr>
      <w:r w:rsidRPr="00E5511E">
        <w:rPr>
          <w:rFonts w:cs="Arial"/>
          <w:b/>
          <w:smallCaps/>
          <w:sz w:val="24"/>
        </w:rPr>
        <w:t>Predmet zákazky</w:t>
      </w:r>
      <w:r w:rsidRPr="00E5511E">
        <w:rPr>
          <w:rFonts w:cs="Arial"/>
          <w:b/>
          <w:sz w:val="24"/>
        </w:rPr>
        <w:t>:</w:t>
      </w:r>
    </w:p>
    <w:p w14:paraId="1654BE6F" w14:textId="77777777" w:rsidR="00100F41" w:rsidRPr="00E5511E" w:rsidRDefault="00100F41" w:rsidP="00AE1BCC">
      <w:pPr>
        <w:rPr>
          <w:rFonts w:cs="Arial"/>
          <w:b/>
          <w:sz w:val="24"/>
        </w:rPr>
      </w:pPr>
    </w:p>
    <w:p w14:paraId="28408E8E" w14:textId="41E8B82E" w:rsidR="006F5FD0" w:rsidRDefault="00D3068F" w:rsidP="006F5FD0">
      <w:pPr>
        <w:jc w:val="center"/>
        <w:rPr>
          <w:rFonts w:cs="Arial"/>
          <w:b/>
          <w:bCs/>
          <w:caps/>
          <w:sz w:val="24"/>
        </w:rPr>
      </w:pPr>
      <w:r w:rsidRPr="00D3068F">
        <w:rPr>
          <w:rFonts w:cs="Arial"/>
          <w:b/>
          <w:bCs/>
          <w:caps/>
          <w:sz w:val="24"/>
        </w:rPr>
        <w:t>RTG mobilné digitálne s C-ramenom</w:t>
      </w:r>
    </w:p>
    <w:p w14:paraId="17EE8B77" w14:textId="77777777" w:rsidR="00D3068F" w:rsidRPr="00E5511E" w:rsidRDefault="00D3068F" w:rsidP="006F5FD0">
      <w:pPr>
        <w:jc w:val="center"/>
        <w:rPr>
          <w:rFonts w:cs="Arial"/>
          <w:szCs w:val="20"/>
        </w:rPr>
      </w:pPr>
    </w:p>
    <w:p w14:paraId="43BE0FDC" w14:textId="77777777" w:rsidR="00100F41" w:rsidRPr="00E5511E" w:rsidRDefault="00100F41" w:rsidP="006F5FD0">
      <w:pPr>
        <w:pStyle w:val="Nadpis2"/>
        <w:rPr>
          <w:rFonts w:cs="Arial"/>
        </w:rPr>
      </w:pPr>
      <w:bookmarkStart w:id="153" w:name="_Toc355611587"/>
      <w:bookmarkStart w:id="154" w:name="_Toc459104799"/>
      <w:r w:rsidRPr="00E5511E">
        <w:rPr>
          <w:rFonts w:cs="Arial"/>
        </w:rPr>
        <w:t>B.2 Obchodné podmienky dodania predmetu zákazky</w:t>
      </w:r>
      <w:bookmarkEnd w:id="153"/>
      <w:bookmarkEnd w:id="154"/>
    </w:p>
    <w:p w14:paraId="6D734150" w14:textId="77777777" w:rsidR="00100F41" w:rsidRPr="00E5511E" w:rsidRDefault="00100F41" w:rsidP="00FC672E">
      <w:pPr>
        <w:rPr>
          <w:rFonts w:cs="Arial"/>
          <w:szCs w:val="20"/>
        </w:rPr>
      </w:pPr>
    </w:p>
    <w:p w14:paraId="799D8475" w14:textId="77777777" w:rsidR="00100F41" w:rsidRPr="00E5511E" w:rsidRDefault="00100F41" w:rsidP="00FC672E">
      <w:pPr>
        <w:rPr>
          <w:rFonts w:cs="Arial"/>
          <w:szCs w:val="20"/>
        </w:rPr>
      </w:pPr>
    </w:p>
    <w:p w14:paraId="2AEF7A03" w14:textId="77777777" w:rsidR="00100F41" w:rsidRPr="00E5511E" w:rsidRDefault="00100F41" w:rsidP="00FC672E">
      <w:pPr>
        <w:rPr>
          <w:rFonts w:cs="Arial"/>
          <w:szCs w:val="20"/>
        </w:rPr>
      </w:pPr>
    </w:p>
    <w:p w14:paraId="40288228" w14:textId="77777777" w:rsidR="00100F41" w:rsidRPr="00E5511E" w:rsidRDefault="00100F41" w:rsidP="00FC672E">
      <w:pPr>
        <w:rPr>
          <w:rFonts w:cs="Arial"/>
          <w:szCs w:val="20"/>
        </w:rPr>
      </w:pPr>
    </w:p>
    <w:p w14:paraId="6D1613CB" w14:textId="77777777" w:rsidR="00100F41" w:rsidRPr="00E5511E" w:rsidRDefault="00100F41" w:rsidP="00FC672E">
      <w:pPr>
        <w:rPr>
          <w:rFonts w:cs="Arial"/>
          <w:szCs w:val="20"/>
        </w:rPr>
      </w:pPr>
    </w:p>
    <w:p w14:paraId="030235BB" w14:textId="77777777" w:rsidR="00100F41" w:rsidRPr="00E5511E" w:rsidRDefault="00100F41" w:rsidP="00FC672E">
      <w:pPr>
        <w:rPr>
          <w:rFonts w:cs="Arial"/>
          <w:szCs w:val="20"/>
        </w:rPr>
      </w:pPr>
    </w:p>
    <w:p w14:paraId="06D3F877" w14:textId="77777777" w:rsidR="00100F41" w:rsidRPr="00E5511E" w:rsidRDefault="00100F41" w:rsidP="00FC672E">
      <w:pPr>
        <w:rPr>
          <w:rFonts w:cs="Arial"/>
          <w:szCs w:val="20"/>
        </w:rPr>
      </w:pPr>
    </w:p>
    <w:p w14:paraId="0CEFA32F" w14:textId="77777777" w:rsidR="00100F41" w:rsidRPr="00E5511E" w:rsidRDefault="00100F41" w:rsidP="00FC672E">
      <w:pPr>
        <w:rPr>
          <w:rFonts w:cs="Arial"/>
          <w:szCs w:val="20"/>
        </w:rPr>
      </w:pPr>
    </w:p>
    <w:p w14:paraId="60540426" w14:textId="77777777" w:rsidR="00100F41" w:rsidRPr="00E5511E" w:rsidRDefault="00100F41" w:rsidP="00FC672E">
      <w:pPr>
        <w:rPr>
          <w:rFonts w:cs="Arial"/>
          <w:szCs w:val="20"/>
        </w:rPr>
      </w:pPr>
    </w:p>
    <w:p w14:paraId="12301EB2" w14:textId="77777777" w:rsidR="00100F41" w:rsidRPr="00E5511E" w:rsidRDefault="00100F41" w:rsidP="00FC672E">
      <w:pPr>
        <w:rPr>
          <w:rFonts w:cs="Arial"/>
          <w:szCs w:val="20"/>
        </w:rPr>
      </w:pPr>
    </w:p>
    <w:p w14:paraId="5B164D08" w14:textId="77777777" w:rsidR="00100F41" w:rsidRPr="00E5511E" w:rsidRDefault="00100F41" w:rsidP="00FC672E">
      <w:pPr>
        <w:rPr>
          <w:rFonts w:cs="Arial"/>
          <w:szCs w:val="20"/>
        </w:rPr>
      </w:pPr>
    </w:p>
    <w:p w14:paraId="019618DB" w14:textId="77777777" w:rsidR="00100F41" w:rsidRPr="00E5511E" w:rsidRDefault="00100F41" w:rsidP="00FC672E">
      <w:pPr>
        <w:rPr>
          <w:rFonts w:cs="Arial"/>
          <w:szCs w:val="20"/>
        </w:rPr>
      </w:pPr>
    </w:p>
    <w:p w14:paraId="76444114" w14:textId="77777777" w:rsidR="00100F41" w:rsidRPr="00E5511E" w:rsidRDefault="00100F41" w:rsidP="00FC672E">
      <w:pPr>
        <w:rPr>
          <w:rFonts w:cs="Arial"/>
          <w:szCs w:val="20"/>
        </w:rPr>
      </w:pPr>
    </w:p>
    <w:p w14:paraId="33818CF6" w14:textId="77777777" w:rsidR="00100F41" w:rsidRPr="00E5511E" w:rsidRDefault="00100F41" w:rsidP="00FC672E">
      <w:pPr>
        <w:rPr>
          <w:rFonts w:cs="Arial"/>
          <w:szCs w:val="20"/>
        </w:rPr>
      </w:pPr>
    </w:p>
    <w:p w14:paraId="0C097F94" w14:textId="77777777" w:rsidR="00100F41" w:rsidRPr="00E5511E" w:rsidRDefault="00100F41" w:rsidP="00FC672E">
      <w:pPr>
        <w:rPr>
          <w:rFonts w:cs="Arial"/>
          <w:szCs w:val="20"/>
        </w:rPr>
      </w:pPr>
    </w:p>
    <w:p w14:paraId="63700BCF" w14:textId="77777777" w:rsidR="00100F41" w:rsidRPr="00E5511E" w:rsidRDefault="00100F41" w:rsidP="00FC672E">
      <w:pPr>
        <w:rPr>
          <w:rFonts w:cs="Arial"/>
          <w:szCs w:val="20"/>
        </w:rPr>
      </w:pPr>
    </w:p>
    <w:p w14:paraId="5C81E322" w14:textId="77777777" w:rsidR="00100F41" w:rsidRPr="00E5511E" w:rsidRDefault="00100F41" w:rsidP="00FC672E">
      <w:pPr>
        <w:rPr>
          <w:rFonts w:cs="Arial"/>
          <w:szCs w:val="20"/>
        </w:rPr>
      </w:pPr>
    </w:p>
    <w:p w14:paraId="7DF36E82" w14:textId="77777777" w:rsidR="00100F41" w:rsidRPr="00E5511E" w:rsidRDefault="00100F41" w:rsidP="00FC672E">
      <w:pPr>
        <w:rPr>
          <w:rFonts w:cs="Arial"/>
          <w:szCs w:val="20"/>
        </w:rPr>
      </w:pPr>
    </w:p>
    <w:p w14:paraId="7EE36549" w14:textId="77777777" w:rsidR="00100F41" w:rsidRPr="00E5511E" w:rsidRDefault="00100F41" w:rsidP="00FC672E">
      <w:pPr>
        <w:rPr>
          <w:rFonts w:cs="Arial"/>
          <w:szCs w:val="20"/>
        </w:rPr>
      </w:pPr>
    </w:p>
    <w:p w14:paraId="74B1AFA8" w14:textId="77777777" w:rsidR="00100F41" w:rsidRPr="00E5511E" w:rsidRDefault="00100F41" w:rsidP="00FC672E">
      <w:pPr>
        <w:rPr>
          <w:rFonts w:cs="Arial"/>
          <w:szCs w:val="20"/>
        </w:rPr>
      </w:pPr>
    </w:p>
    <w:p w14:paraId="5FACAFE6" w14:textId="77777777" w:rsidR="00100F41" w:rsidRPr="00E5511E" w:rsidRDefault="00100F41" w:rsidP="00FC672E">
      <w:pPr>
        <w:rPr>
          <w:rFonts w:cs="Arial"/>
          <w:szCs w:val="20"/>
        </w:rPr>
      </w:pPr>
    </w:p>
    <w:p w14:paraId="7EE4EBBC" w14:textId="77777777" w:rsidR="00100F41" w:rsidRPr="00E5511E" w:rsidRDefault="00100F41" w:rsidP="00FC672E">
      <w:pPr>
        <w:rPr>
          <w:rFonts w:cs="Arial"/>
          <w:szCs w:val="20"/>
        </w:rPr>
      </w:pPr>
    </w:p>
    <w:p w14:paraId="2F347BB1" w14:textId="77777777" w:rsidR="00100F41" w:rsidRPr="00E5511E" w:rsidRDefault="00100F41" w:rsidP="00FC672E">
      <w:pPr>
        <w:rPr>
          <w:rFonts w:cs="Arial"/>
          <w:szCs w:val="20"/>
        </w:rPr>
      </w:pPr>
    </w:p>
    <w:p w14:paraId="0B79FA77" w14:textId="77777777" w:rsidR="00100F41" w:rsidRPr="00E5511E" w:rsidRDefault="00100F41" w:rsidP="00FC672E">
      <w:pPr>
        <w:rPr>
          <w:rFonts w:cs="Arial"/>
          <w:szCs w:val="20"/>
        </w:rPr>
      </w:pPr>
    </w:p>
    <w:p w14:paraId="618A4D71" w14:textId="77777777" w:rsidR="00100F41" w:rsidRPr="00E5511E" w:rsidRDefault="00100F41" w:rsidP="00FC672E">
      <w:pPr>
        <w:rPr>
          <w:rFonts w:cs="Arial"/>
          <w:szCs w:val="20"/>
        </w:rPr>
      </w:pPr>
    </w:p>
    <w:p w14:paraId="11C9DA52" w14:textId="77777777" w:rsidR="00100F41" w:rsidRPr="00E5511E" w:rsidRDefault="00100F41" w:rsidP="00FC672E">
      <w:pPr>
        <w:rPr>
          <w:rFonts w:cs="Arial"/>
          <w:szCs w:val="20"/>
        </w:rPr>
      </w:pPr>
    </w:p>
    <w:p w14:paraId="07C92F58" w14:textId="77777777" w:rsidR="00100F41" w:rsidRPr="00E5511E" w:rsidRDefault="00100F41" w:rsidP="00FC672E">
      <w:pPr>
        <w:rPr>
          <w:rFonts w:cs="Arial"/>
          <w:szCs w:val="20"/>
        </w:rPr>
      </w:pPr>
    </w:p>
    <w:p w14:paraId="4C29F53F" w14:textId="77777777" w:rsidR="00100F41" w:rsidRPr="00E5511E" w:rsidRDefault="00100F41" w:rsidP="00FC672E">
      <w:pPr>
        <w:rPr>
          <w:rFonts w:cs="Arial"/>
          <w:szCs w:val="20"/>
        </w:rPr>
      </w:pPr>
    </w:p>
    <w:p w14:paraId="00B24729" w14:textId="77777777" w:rsidR="00100F41" w:rsidRPr="00E5511E" w:rsidRDefault="00100F41" w:rsidP="00FC672E">
      <w:pPr>
        <w:rPr>
          <w:rFonts w:cs="Arial"/>
          <w:szCs w:val="20"/>
        </w:rPr>
      </w:pPr>
    </w:p>
    <w:p w14:paraId="52609821" w14:textId="77777777" w:rsidR="00100F41" w:rsidRPr="00E5511E" w:rsidRDefault="00100F41" w:rsidP="00FC672E">
      <w:pPr>
        <w:rPr>
          <w:rFonts w:cs="Arial"/>
          <w:szCs w:val="20"/>
        </w:rPr>
      </w:pPr>
    </w:p>
    <w:p w14:paraId="5EB91895" w14:textId="77777777" w:rsidR="00100F41" w:rsidRPr="00E5511E" w:rsidRDefault="00100F41" w:rsidP="00FC672E">
      <w:pPr>
        <w:rPr>
          <w:rFonts w:cs="Arial"/>
          <w:szCs w:val="20"/>
        </w:rPr>
      </w:pPr>
    </w:p>
    <w:p w14:paraId="7DF0F553" w14:textId="3D732DFB" w:rsidR="00100F41" w:rsidRPr="00E5511E" w:rsidRDefault="006F5FD0" w:rsidP="00AE1BCC">
      <w:pPr>
        <w:jc w:val="center"/>
        <w:rPr>
          <w:rFonts w:cs="Arial"/>
          <w:szCs w:val="20"/>
        </w:rPr>
      </w:pPr>
      <w:r>
        <w:rPr>
          <w:rFonts w:cs="Arial"/>
          <w:szCs w:val="20"/>
        </w:rPr>
        <w:t xml:space="preserve">Bratislava, </w:t>
      </w:r>
      <w:r w:rsidR="00A375EE">
        <w:rPr>
          <w:rFonts w:cs="Arial"/>
          <w:szCs w:val="20"/>
        </w:rPr>
        <w:t>október</w:t>
      </w:r>
      <w:r w:rsidR="001B46A9" w:rsidRPr="00E5511E">
        <w:rPr>
          <w:rFonts w:cs="Arial"/>
          <w:szCs w:val="20"/>
        </w:rPr>
        <w:t xml:space="preserve"> 201</w:t>
      </w:r>
      <w:r w:rsidR="00B96E22">
        <w:rPr>
          <w:rFonts w:cs="Arial"/>
          <w:szCs w:val="20"/>
        </w:rPr>
        <w:t>8</w:t>
      </w:r>
    </w:p>
    <w:p w14:paraId="20007242" w14:textId="77777777" w:rsidR="00100F41" w:rsidRPr="00E5511E" w:rsidRDefault="00100F41" w:rsidP="00FC672E">
      <w:pPr>
        <w:rPr>
          <w:rFonts w:cs="Arial"/>
          <w:szCs w:val="20"/>
        </w:rPr>
      </w:pPr>
      <w:r w:rsidRPr="00E5511E">
        <w:rPr>
          <w:rFonts w:cs="Arial"/>
          <w:szCs w:val="20"/>
        </w:rPr>
        <w:br w:type="page"/>
      </w:r>
    </w:p>
    <w:p w14:paraId="4C2C0041" w14:textId="77777777" w:rsidR="00677E4A" w:rsidRPr="00E5511E" w:rsidRDefault="00677E4A" w:rsidP="00677E4A">
      <w:pPr>
        <w:jc w:val="center"/>
        <w:rPr>
          <w:rFonts w:cs="Arial"/>
          <w:b/>
          <w:szCs w:val="20"/>
        </w:rPr>
      </w:pPr>
      <w:r w:rsidRPr="00E5511E">
        <w:rPr>
          <w:rFonts w:cs="Arial"/>
          <w:b/>
          <w:szCs w:val="20"/>
        </w:rPr>
        <w:lastRenderedPageBreak/>
        <w:t>B.2</w:t>
      </w:r>
      <w:r w:rsidRPr="00E5511E">
        <w:rPr>
          <w:rFonts w:cs="Arial"/>
          <w:b/>
          <w:szCs w:val="20"/>
        </w:rPr>
        <w:tab/>
      </w:r>
      <w:r w:rsidR="007A0D62" w:rsidRPr="009224FB">
        <w:rPr>
          <w:rFonts w:cs="Arial"/>
          <w:b/>
          <w:szCs w:val="20"/>
        </w:rPr>
        <w:t>Návrh rámcovej dohody - o</w:t>
      </w:r>
      <w:r w:rsidRPr="009224FB">
        <w:rPr>
          <w:rFonts w:cs="Arial"/>
          <w:b/>
          <w:szCs w:val="20"/>
        </w:rPr>
        <w:t xml:space="preserve">bchodné podmienky </w:t>
      </w:r>
      <w:r w:rsidR="007A0D62" w:rsidRPr="009224FB">
        <w:rPr>
          <w:rFonts w:cs="Arial"/>
          <w:b/>
          <w:szCs w:val="20"/>
        </w:rPr>
        <w:t>dodania</w:t>
      </w:r>
      <w:r w:rsidR="007A0D62">
        <w:rPr>
          <w:rFonts w:cs="Arial"/>
          <w:b/>
          <w:szCs w:val="20"/>
        </w:rPr>
        <w:t xml:space="preserve"> </w:t>
      </w:r>
      <w:r w:rsidRPr="00E5511E">
        <w:rPr>
          <w:rFonts w:cs="Arial"/>
          <w:b/>
          <w:szCs w:val="20"/>
        </w:rPr>
        <w:t>predmetu</w:t>
      </w:r>
      <w:r w:rsidR="007A0D62">
        <w:rPr>
          <w:rFonts w:cs="Arial"/>
          <w:b/>
          <w:szCs w:val="20"/>
        </w:rPr>
        <w:t xml:space="preserve"> </w:t>
      </w:r>
      <w:r w:rsidRPr="00E5511E">
        <w:rPr>
          <w:rFonts w:cs="Arial"/>
          <w:b/>
          <w:szCs w:val="20"/>
        </w:rPr>
        <w:t>zákazky</w:t>
      </w:r>
    </w:p>
    <w:p w14:paraId="4F1292E2" w14:textId="77777777" w:rsidR="00677E4A" w:rsidRPr="00E5511E" w:rsidRDefault="00677E4A" w:rsidP="00677E4A">
      <w:pPr>
        <w:rPr>
          <w:rFonts w:cs="Arial"/>
          <w:szCs w:val="20"/>
        </w:rPr>
      </w:pPr>
    </w:p>
    <w:p w14:paraId="1699B6B4" w14:textId="77777777" w:rsidR="00677E4A" w:rsidRPr="00E5511E" w:rsidRDefault="00677E4A" w:rsidP="00677E4A">
      <w:pPr>
        <w:rPr>
          <w:rFonts w:cs="Arial"/>
          <w:szCs w:val="20"/>
        </w:rPr>
      </w:pPr>
    </w:p>
    <w:p w14:paraId="2202DFA0" w14:textId="77777777" w:rsidR="00677E4A" w:rsidRDefault="00677E4A" w:rsidP="00677E4A">
      <w:pPr>
        <w:keepNext/>
        <w:jc w:val="center"/>
        <w:outlineLvl w:val="1"/>
        <w:rPr>
          <w:rFonts w:cs="Arial"/>
          <w:b/>
          <w:w w:val="105"/>
          <w:sz w:val="22"/>
        </w:rPr>
      </w:pPr>
      <w:bookmarkStart w:id="155" w:name="_Toc355611588"/>
      <w:bookmarkStart w:id="156" w:name="_Toc359919573"/>
      <w:bookmarkStart w:id="157" w:name="_Toc386459928"/>
      <w:bookmarkStart w:id="158" w:name="_Toc459104800"/>
      <w:r w:rsidRPr="00E5511E">
        <w:rPr>
          <w:rFonts w:cs="Arial"/>
          <w:b/>
          <w:w w:val="105"/>
          <w:sz w:val="22"/>
        </w:rPr>
        <w:t>Rámcová dohoda</w:t>
      </w:r>
      <w:bookmarkEnd w:id="155"/>
      <w:bookmarkEnd w:id="156"/>
      <w:bookmarkEnd w:id="157"/>
      <w:bookmarkEnd w:id="158"/>
    </w:p>
    <w:p w14:paraId="6349B47F" w14:textId="77777777" w:rsidR="007A0D62" w:rsidRPr="00E5511E" w:rsidRDefault="007A0D62" w:rsidP="00677E4A">
      <w:pPr>
        <w:keepNext/>
        <w:jc w:val="center"/>
        <w:outlineLvl w:val="1"/>
        <w:rPr>
          <w:rFonts w:cs="Arial"/>
          <w:b/>
          <w:i/>
          <w:w w:val="105"/>
          <w:sz w:val="22"/>
        </w:rPr>
      </w:pPr>
    </w:p>
    <w:p w14:paraId="1D9E4EE5" w14:textId="20FE9C81" w:rsidR="00677E4A" w:rsidRPr="00DF3136" w:rsidRDefault="00677E4A" w:rsidP="00677E4A">
      <w:pPr>
        <w:keepNext/>
        <w:outlineLvl w:val="1"/>
        <w:rPr>
          <w:rFonts w:ascii="Garamond" w:hAnsi="Garamond"/>
          <w:b/>
          <w:bCs/>
          <w:spacing w:val="-4"/>
          <w:w w:val="105"/>
          <w:sz w:val="22"/>
          <w:szCs w:val="22"/>
        </w:rPr>
      </w:pPr>
      <w:bookmarkStart w:id="159" w:name="_Toc458627884"/>
      <w:bookmarkStart w:id="160" w:name="_Toc459104801"/>
      <w:r w:rsidRPr="00DF3136">
        <w:rPr>
          <w:rFonts w:ascii="Garamond" w:hAnsi="Garamond"/>
          <w:b/>
          <w:w w:val="105"/>
          <w:sz w:val="22"/>
          <w:szCs w:val="22"/>
        </w:rPr>
        <w:t xml:space="preserve">s viacerými účastníkmi s opätovným otvorením súťaže </w:t>
      </w:r>
      <w:r w:rsidRPr="00DF3136">
        <w:rPr>
          <w:rFonts w:ascii="Garamond" w:hAnsi="Garamond"/>
          <w:b/>
          <w:bCs/>
          <w:spacing w:val="-4"/>
          <w:w w:val="105"/>
          <w:sz w:val="22"/>
          <w:szCs w:val="22"/>
        </w:rPr>
        <w:t>uzatvorená medzi zmluvnými stranami v zmysle § 269 ods. 2 zákona č. 513/1991 Zb. Obchodný zákonník v znení neskorších predpisov a § 83 zákona č. 343/2015 Z. z. o verejnom obstarávaní a o zmene a doplnení niektorých zákonov v znení neskorších predpisov (ďalej len „zákon o ver</w:t>
      </w:r>
      <w:r w:rsidR="00626F8B">
        <w:rPr>
          <w:rFonts w:ascii="Garamond" w:hAnsi="Garamond"/>
          <w:b/>
          <w:bCs/>
          <w:spacing w:val="-4"/>
          <w:w w:val="105"/>
          <w:sz w:val="22"/>
          <w:szCs w:val="22"/>
        </w:rPr>
        <w:t>ejnom obstarávaní“) na dodanie</w:t>
      </w:r>
      <w:bookmarkEnd w:id="159"/>
      <w:bookmarkEnd w:id="160"/>
      <w:r w:rsidR="00D3068F">
        <w:rPr>
          <w:rFonts w:ascii="Garamond" w:hAnsi="Garamond"/>
          <w:b/>
          <w:bCs/>
          <w:spacing w:val="-4"/>
          <w:w w:val="105"/>
          <w:sz w:val="22"/>
          <w:szCs w:val="22"/>
        </w:rPr>
        <w:t xml:space="preserve"> RTG mobilných</w:t>
      </w:r>
      <w:r w:rsidR="00D3068F" w:rsidRPr="00D3068F">
        <w:rPr>
          <w:rFonts w:ascii="Garamond" w:hAnsi="Garamond"/>
          <w:b/>
          <w:bCs/>
          <w:spacing w:val="-4"/>
          <w:w w:val="105"/>
          <w:sz w:val="22"/>
          <w:szCs w:val="22"/>
        </w:rPr>
        <w:t xml:space="preserve"> digit</w:t>
      </w:r>
      <w:r w:rsidR="00D3068F">
        <w:rPr>
          <w:rFonts w:ascii="Garamond" w:hAnsi="Garamond"/>
          <w:b/>
          <w:bCs/>
          <w:spacing w:val="-4"/>
          <w:w w:val="105"/>
          <w:sz w:val="22"/>
          <w:szCs w:val="22"/>
        </w:rPr>
        <w:t>álnych</w:t>
      </w:r>
      <w:r w:rsidR="00D3068F" w:rsidRPr="00D3068F">
        <w:rPr>
          <w:rFonts w:ascii="Garamond" w:hAnsi="Garamond"/>
          <w:b/>
          <w:bCs/>
          <w:spacing w:val="-4"/>
          <w:w w:val="105"/>
          <w:sz w:val="22"/>
          <w:szCs w:val="22"/>
        </w:rPr>
        <w:t xml:space="preserve"> s C-ramenom</w:t>
      </w:r>
      <w:r w:rsidR="004D740D">
        <w:rPr>
          <w:rFonts w:ascii="Garamond" w:hAnsi="Garamond"/>
          <w:b/>
          <w:bCs/>
          <w:spacing w:val="-4"/>
          <w:w w:val="105"/>
          <w:sz w:val="22"/>
          <w:szCs w:val="22"/>
        </w:rPr>
        <w:t>.</w:t>
      </w:r>
    </w:p>
    <w:p w14:paraId="5D456A1A"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p>
    <w:p w14:paraId="4B044927"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p>
    <w:p w14:paraId="7E77319C"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Preambula</w:t>
      </w:r>
    </w:p>
    <w:p w14:paraId="3DB722B6" w14:textId="77777777" w:rsidR="00677E4A" w:rsidRPr="00DF3136" w:rsidRDefault="00677E4A" w:rsidP="00677E4A">
      <w:pPr>
        <w:shd w:val="clear" w:color="auto" w:fill="FFFFFF"/>
        <w:ind w:right="2986"/>
        <w:rPr>
          <w:rFonts w:ascii="Garamond" w:hAnsi="Garamond"/>
          <w:b/>
          <w:bCs/>
          <w:spacing w:val="-4"/>
          <w:w w:val="105"/>
          <w:sz w:val="22"/>
          <w:szCs w:val="22"/>
        </w:rPr>
      </w:pPr>
    </w:p>
    <w:p w14:paraId="35BB6F78" w14:textId="76C38A95" w:rsidR="00677E4A" w:rsidRPr="00DF3136" w:rsidRDefault="00677E4A" w:rsidP="00677E4A">
      <w:pPr>
        <w:shd w:val="clear" w:color="auto" w:fill="FFFFFF"/>
        <w:ind w:left="-142" w:firstLine="142"/>
        <w:rPr>
          <w:rFonts w:ascii="Garamond" w:hAnsi="Garamond"/>
          <w:bCs/>
          <w:spacing w:val="-4"/>
          <w:w w:val="105"/>
          <w:sz w:val="22"/>
          <w:szCs w:val="22"/>
        </w:rPr>
      </w:pPr>
      <w:r w:rsidRPr="00DF3136">
        <w:rPr>
          <w:rFonts w:ascii="Garamond" w:hAnsi="Garamond"/>
          <w:bCs/>
          <w:spacing w:val="-4"/>
          <w:w w:val="105"/>
          <w:sz w:val="22"/>
          <w:szCs w:val="22"/>
        </w:rPr>
        <w:t xml:space="preserve">Táto rámcová dohoda s viacerými účastníkmi s opätovným otvorením súťaže pod registračným číslom ............................. sa uzatvára na základe výsledku verejného obstarávania postupom pre nadlimitnú zákazku vyhláseného v Úradnom vestníku EÚ a vo vestníku Verejného obstarávania č. ...... zo dňa </w:t>
      </w:r>
      <w:r>
        <w:rPr>
          <w:rFonts w:ascii="Garamond" w:hAnsi="Garamond"/>
          <w:bCs/>
          <w:spacing w:val="-4"/>
          <w:w w:val="105"/>
          <w:sz w:val="22"/>
          <w:szCs w:val="22"/>
        </w:rPr>
        <w:t>......</w:t>
      </w:r>
      <w:r w:rsidRPr="00DF3136">
        <w:rPr>
          <w:rFonts w:ascii="Garamond" w:hAnsi="Garamond"/>
          <w:bCs/>
          <w:spacing w:val="-4"/>
          <w:w w:val="105"/>
          <w:sz w:val="22"/>
          <w:szCs w:val="22"/>
        </w:rPr>
        <w:t xml:space="preserve">, pod označením ..................., ktorej predmetom je </w:t>
      </w:r>
      <w:r w:rsidRPr="00DF3136">
        <w:rPr>
          <w:rFonts w:ascii="Garamond" w:hAnsi="Garamond"/>
          <w:b/>
          <w:bCs/>
          <w:spacing w:val="-4"/>
          <w:w w:val="105"/>
          <w:sz w:val="22"/>
          <w:szCs w:val="22"/>
        </w:rPr>
        <w:t>dodanie</w:t>
      </w:r>
      <w:r w:rsidR="004D740D">
        <w:rPr>
          <w:rFonts w:ascii="Garamond" w:hAnsi="Garamond"/>
          <w:b/>
          <w:bCs/>
          <w:spacing w:val="-4"/>
          <w:w w:val="105"/>
          <w:sz w:val="22"/>
          <w:szCs w:val="22"/>
        </w:rPr>
        <w:t xml:space="preserve"> </w:t>
      </w:r>
      <w:r w:rsidR="00D3068F">
        <w:rPr>
          <w:rFonts w:ascii="Garamond" w:hAnsi="Garamond"/>
          <w:b/>
          <w:bCs/>
          <w:spacing w:val="-4"/>
          <w:w w:val="105"/>
          <w:sz w:val="22"/>
          <w:szCs w:val="22"/>
        </w:rPr>
        <w:t>RTG mobilných digitálnych</w:t>
      </w:r>
      <w:r w:rsidR="00D3068F" w:rsidRPr="00D3068F">
        <w:rPr>
          <w:rFonts w:ascii="Garamond" w:hAnsi="Garamond"/>
          <w:b/>
          <w:bCs/>
          <w:spacing w:val="-4"/>
          <w:w w:val="105"/>
          <w:sz w:val="22"/>
          <w:szCs w:val="22"/>
        </w:rPr>
        <w:t xml:space="preserve"> s C-ramenom</w:t>
      </w:r>
      <w:r w:rsidR="00987CAD">
        <w:rPr>
          <w:rFonts w:ascii="Garamond" w:hAnsi="Garamond"/>
          <w:bCs/>
          <w:spacing w:val="-4"/>
          <w:w w:val="105"/>
          <w:sz w:val="22"/>
          <w:szCs w:val="22"/>
        </w:rPr>
        <w:t>.</w:t>
      </w:r>
      <w:r w:rsidRPr="00DF3136">
        <w:rPr>
          <w:rFonts w:ascii="Garamond" w:hAnsi="Garamond"/>
          <w:bCs/>
          <w:spacing w:val="-4"/>
          <w:w w:val="105"/>
          <w:sz w:val="22"/>
          <w:szCs w:val="22"/>
        </w:rPr>
        <w:t xml:space="preserve"> </w:t>
      </w:r>
    </w:p>
    <w:p w14:paraId="72B00FC7" w14:textId="77777777" w:rsidR="00677E4A" w:rsidRPr="00DF3136" w:rsidRDefault="00677E4A" w:rsidP="00677E4A">
      <w:pPr>
        <w:shd w:val="clear" w:color="auto" w:fill="FFFFFF"/>
        <w:ind w:left="-142" w:firstLine="142"/>
        <w:rPr>
          <w:rFonts w:ascii="Garamond" w:hAnsi="Garamond"/>
          <w:bCs/>
          <w:spacing w:val="-4"/>
          <w:w w:val="105"/>
          <w:sz w:val="22"/>
          <w:szCs w:val="22"/>
        </w:rPr>
      </w:pPr>
    </w:p>
    <w:p w14:paraId="675A468B" w14:textId="77777777" w:rsidR="00677E4A" w:rsidRPr="00DF3136" w:rsidRDefault="00677E4A" w:rsidP="00677E4A">
      <w:pPr>
        <w:shd w:val="clear" w:color="auto" w:fill="FFFFFF"/>
        <w:ind w:left="-142" w:firstLine="142"/>
        <w:rPr>
          <w:rFonts w:ascii="Garamond" w:hAnsi="Garamond"/>
          <w:bCs/>
          <w:spacing w:val="-4"/>
          <w:w w:val="105"/>
          <w:sz w:val="22"/>
          <w:szCs w:val="22"/>
        </w:rPr>
      </w:pPr>
      <w:r w:rsidRPr="00DF3136">
        <w:rPr>
          <w:rFonts w:ascii="Garamond" w:hAnsi="Garamond"/>
          <w:bCs/>
          <w:spacing w:val="-4"/>
          <w:w w:val="105"/>
          <w:sz w:val="22"/>
          <w:szCs w:val="22"/>
        </w:rPr>
        <w:t>Výsledkom tohto postupu zadávania zákazky je uzavretie Rámcovej dohody (ďalej aj ako „RD“) so všetkými úspešnými uchádzačmi tejto časti predmetu zákazky ako predávajúcimi (ďalej len „dodávateľ“) a zároveň uzavretie čiastkovej kúpnej zmluvy s úspešným uchádzačom, ktorý sa umiestnil na prvom mieste v poradí po elektronickej aukcii ako predávajúcim. Rámcová dohod</w:t>
      </w:r>
      <w:r>
        <w:rPr>
          <w:rFonts w:ascii="Garamond" w:hAnsi="Garamond"/>
          <w:bCs/>
          <w:spacing w:val="-4"/>
          <w:w w:val="105"/>
          <w:sz w:val="22"/>
          <w:szCs w:val="22"/>
        </w:rPr>
        <w:t>a</w:t>
      </w:r>
      <w:r w:rsidRPr="00DF3136">
        <w:rPr>
          <w:rFonts w:ascii="Garamond" w:hAnsi="Garamond"/>
          <w:bCs/>
          <w:spacing w:val="-4"/>
          <w:w w:val="105"/>
          <w:sz w:val="22"/>
          <w:szCs w:val="22"/>
        </w:rPr>
        <w:t xml:space="preserve"> je zviazaná podmienkou, že po dobu jej platnosti </w:t>
      </w:r>
      <w:r w:rsidRPr="008A69E5">
        <w:rPr>
          <w:rFonts w:ascii="Garamond" w:hAnsi="Garamond"/>
          <w:bCs/>
          <w:spacing w:val="-4"/>
          <w:w w:val="105"/>
          <w:sz w:val="22"/>
          <w:szCs w:val="22"/>
        </w:rPr>
        <w:t>nesmie hodnota uhradená verejným obstarávateľom v súhrne za celú Rámcovú dohodu prekročiť finančný limit  ...............,-EUR (slovom ..........................).</w:t>
      </w:r>
      <w:r w:rsidRPr="00DF3136">
        <w:rPr>
          <w:rFonts w:ascii="Garamond" w:hAnsi="Garamond"/>
          <w:bCs/>
          <w:spacing w:val="-4"/>
          <w:w w:val="105"/>
          <w:sz w:val="22"/>
          <w:szCs w:val="22"/>
        </w:rPr>
        <w:t xml:space="preserve"> Táto RD nezakladá žiadnemu z úspešných uchádzačov tejto časti predmetu zákazky priame právo na plnenie predmetu RD.</w:t>
      </w:r>
    </w:p>
    <w:p w14:paraId="0D512914" w14:textId="77777777" w:rsidR="00677E4A" w:rsidRPr="00DF3136" w:rsidRDefault="00677E4A" w:rsidP="00677E4A">
      <w:pPr>
        <w:shd w:val="clear" w:color="auto" w:fill="FFFFFF"/>
        <w:ind w:right="2986"/>
        <w:rPr>
          <w:rFonts w:ascii="Garamond" w:hAnsi="Garamond"/>
          <w:bCs/>
          <w:spacing w:val="-4"/>
          <w:w w:val="105"/>
          <w:sz w:val="22"/>
          <w:szCs w:val="22"/>
        </w:rPr>
      </w:pPr>
    </w:p>
    <w:p w14:paraId="7DA18AED"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p>
    <w:p w14:paraId="395B9BD0"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14:paraId="0A753BD4"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14:paraId="4E84EF82"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p>
    <w:p w14:paraId="5CE5309B" w14:textId="77777777" w:rsidR="00677E4A" w:rsidRPr="00DF3136" w:rsidRDefault="00677E4A" w:rsidP="00677E4A">
      <w:pPr>
        <w:widowControl w:val="0"/>
        <w:numPr>
          <w:ilvl w:val="0"/>
          <w:numId w:val="28"/>
        </w:numPr>
        <w:autoSpaceDE w:val="0"/>
        <w:autoSpaceDN w:val="0"/>
        <w:adjustRightInd w:val="0"/>
        <w:contextualSpacing/>
        <w:rPr>
          <w:rFonts w:ascii="Garamond" w:hAnsi="Garamond"/>
          <w:w w:val="105"/>
          <w:sz w:val="22"/>
          <w:szCs w:val="22"/>
        </w:rPr>
      </w:pPr>
      <w:r w:rsidRPr="00DF3136">
        <w:rPr>
          <w:rFonts w:ascii="Garamond" w:hAnsi="Garamond"/>
          <w:w w:val="105"/>
          <w:sz w:val="22"/>
          <w:szCs w:val="22"/>
        </w:rPr>
        <w:t>Objednávateľ:</w:t>
      </w:r>
      <w:r w:rsidRPr="00DF3136">
        <w:rPr>
          <w:rFonts w:ascii="Garamond" w:hAnsi="Garamond"/>
          <w:w w:val="105"/>
          <w:sz w:val="22"/>
          <w:szCs w:val="22"/>
        </w:rPr>
        <w:tab/>
      </w:r>
      <w:r>
        <w:rPr>
          <w:rFonts w:ascii="Garamond" w:hAnsi="Garamond"/>
          <w:w w:val="105"/>
          <w:sz w:val="22"/>
          <w:szCs w:val="22"/>
        </w:rPr>
        <w:tab/>
      </w:r>
      <w:r w:rsidRPr="00DF3136">
        <w:rPr>
          <w:rFonts w:ascii="Garamond" w:hAnsi="Garamond"/>
          <w:w w:val="105"/>
          <w:sz w:val="22"/>
          <w:szCs w:val="22"/>
        </w:rPr>
        <w:t>Ministerstvo zdravotníctva Slovenskej republiky</w:t>
      </w:r>
    </w:p>
    <w:p w14:paraId="5F86971A"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 xml:space="preserve">Limbová 2, 837 52 Bratislava </w:t>
      </w:r>
    </w:p>
    <w:p w14:paraId="495FB6C2" w14:textId="2EF67A6A" w:rsidR="00677E4A" w:rsidRPr="00DF3136" w:rsidRDefault="00677E4A" w:rsidP="00677E4A">
      <w:pPr>
        <w:ind w:firstLine="720"/>
        <w:rPr>
          <w:rFonts w:ascii="Garamond" w:hAnsi="Garamond"/>
          <w:sz w:val="22"/>
          <w:szCs w:val="22"/>
        </w:rPr>
      </w:pPr>
      <w:r w:rsidRPr="00DF3136">
        <w:rPr>
          <w:rFonts w:ascii="Garamond" w:hAnsi="Garamond"/>
          <w:sz w:val="22"/>
          <w:szCs w:val="22"/>
        </w:rPr>
        <w:t xml:space="preserve">Zastúpený: </w:t>
      </w:r>
      <w:r w:rsidRPr="00DF3136">
        <w:rPr>
          <w:rFonts w:ascii="Garamond" w:hAnsi="Garamond"/>
          <w:sz w:val="22"/>
          <w:szCs w:val="22"/>
        </w:rPr>
        <w:tab/>
      </w:r>
      <w:r w:rsidRPr="00DF3136">
        <w:rPr>
          <w:rFonts w:ascii="Garamond" w:hAnsi="Garamond"/>
          <w:sz w:val="22"/>
          <w:szCs w:val="22"/>
        </w:rPr>
        <w:tab/>
      </w:r>
      <w:r w:rsidR="0016296D" w:rsidRPr="0016296D">
        <w:rPr>
          <w:rFonts w:ascii="Garamond" w:hAnsi="Garamond"/>
          <w:sz w:val="22"/>
          <w:szCs w:val="22"/>
        </w:rPr>
        <w:t xml:space="preserve">doc. MUDr. Andrea </w:t>
      </w:r>
      <w:proofErr w:type="spellStart"/>
      <w:r w:rsidR="0016296D" w:rsidRPr="0016296D">
        <w:rPr>
          <w:rFonts w:ascii="Garamond" w:hAnsi="Garamond"/>
          <w:sz w:val="22"/>
          <w:szCs w:val="22"/>
        </w:rPr>
        <w:t>Kalavská</w:t>
      </w:r>
      <w:proofErr w:type="spellEnd"/>
      <w:r w:rsidR="0016296D" w:rsidRPr="0016296D">
        <w:rPr>
          <w:rFonts w:ascii="Garamond" w:hAnsi="Garamond"/>
          <w:sz w:val="22"/>
          <w:szCs w:val="22"/>
        </w:rPr>
        <w:t>, PhD.</w:t>
      </w:r>
      <w:r w:rsidR="0016296D">
        <w:rPr>
          <w:rFonts w:ascii="Garamond" w:hAnsi="Garamond"/>
          <w:sz w:val="22"/>
          <w:szCs w:val="22"/>
        </w:rPr>
        <w:t xml:space="preserve">, </w:t>
      </w:r>
      <w:r w:rsidRPr="00DF3136">
        <w:rPr>
          <w:rFonts w:ascii="Garamond" w:hAnsi="Garamond"/>
          <w:sz w:val="22"/>
          <w:szCs w:val="22"/>
        </w:rPr>
        <w:t>minister</w:t>
      </w:r>
      <w:r w:rsidR="0016296D">
        <w:rPr>
          <w:rFonts w:ascii="Garamond" w:hAnsi="Garamond"/>
          <w:sz w:val="22"/>
          <w:szCs w:val="22"/>
        </w:rPr>
        <w:t>ka</w:t>
      </w:r>
      <w:r w:rsidRPr="00DF3136">
        <w:rPr>
          <w:rFonts w:ascii="Garamond" w:hAnsi="Garamond"/>
          <w:sz w:val="22"/>
          <w:szCs w:val="22"/>
        </w:rPr>
        <w:t xml:space="preserve"> </w:t>
      </w:r>
    </w:p>
    <w:p w14:paraId="77F3030B"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14:paraId="40C8C3A4" w14:textId="77777777" w:rsidR="00677E4A" w:rsidRPr="00DF3136" w:rsidRDefault="00677E4A" w:rsidP="00677E4A">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14:paraId="71065426"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00 165 565</w:t>
      </w:r>
    </w:p>
    <w:p w14:paraId="1AD73363"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SK2020830141</w:t>
      </w:r>
    </w:p>
    <w:p w14:paraId="4CDB20ED"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E-mail:</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ab/>
      </w:r>
      <w:r w:rsidRPr="00DF3136">
        <w:rPr>
          <w:rFonts w:ascii="Garamond" w:hAnsi="Garamond"/>
          <w:sz w:val="22"/>
          <w:szCs w:val="22"/>
        </w:rPr>
        <w:t>..............................................................</w:t>
      </w:r>
    </w:p>
    <w:p w14:paraId="0D8AF446" w14:textId="77777777" w:rsidR="00677E4A" w:rsidRPr="00DF3136" w:rsidRDefault="00677E4A" w:rsidP="00677E4A">
      <w:pPr>
        <w:ind w:firstLine="708"/>
        <w:rPr>
          <w:rFonts w:ascii="Garamond" w:hAnsi="Garamond"/>
          <w:sz w:val="22"/>
          <w:szCs w:val="22"/>
        </w:rPr>
      </w:pPr>
      <w:r w:rsidRPr="00DF3136">
        <w:rPr>
          <w:rFonts w:ascii="Garamond" w:hAnsi="Garamond"/>
          <w:sz w:val="22"/>
          <w:szCs w:val="22"/>
        </w:rPr>
        <w:t xml:space="preserve"> (ďalej len "objednávateľ")</w:t>
      </w:r>
    </w:p>
    <w:p w14:paraId="26C9E28B" w14:textId="77777777" w:rsidR="00677E4A" w:rsidRPr="00DF3136" w:rsidRDefault="00677E4A" w:rsidP="00677E4A">
      <w:pPr>
        <w:ind w:firstLine="708"/>
        <w:rPr>
          <w:rFonts w:ascii="Garamond" w:hAnsi="Garamond"/>
          <w:sz w:val="22"/>
          <w:szCs w:val="22"/>
        </w:rPr>
      </w:pPr>
    </w:p>
    <w:p w14:paraId="2A04C26B" w14:textId="77777777" w:rsidR="00677E4A" w:rsidRPr="00DF3136" w:rsidRDefault="00677E4A" w:rsidP="00677E4A">
      <w:pPr>
        <w:ind w:firstLine="708"/>
        <w:rPr>
          <w:rFonts w:ascii="Garamond" w:hAnsi="Garamond"/>
          <w:sz w:val="22"/>
          <w:szCs w:val="22"/>
        </w:rPr>
      </w:pPr>
      <w:r w:rsidRPr="00DF3136">
        <w:rPr>
          <w:rFonts w:ascii="Garamond" w:hAnsi="Garamond"/>
          <w:sz w:val="22"/>
          <w:szCs w:val="22"/>
        </w:rPr>
        <w:t>a</w:t>
      </w:r>
    </w:p>
    <w:p w14:paraId="13A34722" w14:textId="77777777" w:rsidR="00677E4A" w:rsidRPr="00DF3136" w:rsidRDefault="00677E4A" w:rsidP="00677E4A">
      <w:pPr>
        <w:ind w:firstLine="708"/>
        <w:rPr>
          <w:rFonts w:ascii="Garamond" w:hAnsi="Garamond"/>
          <w:sz w:val="22"/>
          <w:szCs w:val="22"/>
        </w:rPr>
      </w:pPr>
    </w:p>
    <w:p w14:paraId="79ECA908" w14:textId="77777777" w:rsidR="00677E4A" w:rsidRPr="00DF3136" w:rsidRDefault="00677E4A" w:rsidP="00677E4A">
      <w:pPr>
        <w:widowControl w:val="0"/>
        <w:numPr>
          <w:ilvl w:val="0"/>
          <w:numId w:val="28"/>
        </w:numPr>
        <w:autoSpaceDE w:val="0"/>
        <w:autoSpaceDN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14:paraId="071D9544"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14F400D6" w14:textId="77777777" w:rsidR="00677E4A" w:rsidRPr="00DF3136" w:rsidRDefault="00677E4A" w:rsidP="00677E4A">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14:paraId="6FD0CEE2" w14:textId="77777777" w:rsidR="00677E4A" w:rsidRPr="00DF3136" w:rsidRDefault="00677E4A" w:rsidP="00677E4A">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14:paraId="389D9655" w14:textId="77777777" w:rsidR="00677E4A" w:rsidRPr="00DF3136" w:rsidRDefault="00677E4A" w:rsidP="00677E4A">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14:paraId="109D19D1" w14:textId="77777777" w:rsidR="00677E4A" w:rsidRPr="00DF3136" w:rsidRDefault="00677E4A" w:rsidP="00677E4A">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75F41FB8"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3171C9E9"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14:paraId="755BB10E"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Zapísaný v Obchodnom registri ...............................................</w:t>
      </w:r>
    </w:p>
    <w:p w14:paraId="59A455E1" w14:textId="77777777" w:rsidR="00677E4A" w:rsidRPr="00DF3136" w:rsidRDefault="00677E4A" w:rsidP="00677E4A">
      <w:pPr>
        <w:ind w:left="708"/>
        <w:rPr>
          <w:rFonts w:ascii="Garamond" w:hAnsi="Garamond"/>
          <w:sz w:val="22"/>
          <w:szCs w:val="22"/>
        </w:rPr>
      </w:pPr>
      <w:r w:rsidRPr="00DF3136">
        <w:rPr>
          <w:rFonts w:ascii="Garamond" w:hAnsi="Garamond"/>
          <w:sz w:val="22"/>
          <w:szCs w:val="22"/>
        </w:rPr>
        <w:t>(ďalej aj ako "dodávateľ ")</w:t>
      </w:r>
    </w:p>
    <w:p w14:paraId="107F72E1" w14:textId="77777777" w:rsidR="00677E4A" w:rsidRDefault="00677E4A" w:rsidP="00677E4A">
      <w:pPr>
        <w:ind w:left="708"/>
        <w:rPr>
          <w:rFonts w:ascii="Garamond" w:hAnsi="Garamond"/>
          <w:w w:val="105"/>
          <w:sz w:val="22"/>
          <w:szCs w:val="22"/>
        </w:rPr>
      </w:pPr>
    </w:p>
    <w:p w14:paraId="0466E8ED" w14:textId="77777777" w:rsidR="00677E4A" w:rsidRPr="00DF3136" w:rsidRDefault="00677E4A" w:rsidP="00677E4A">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14:paraId="14ECC731" w14:textId="77777777" w:rsidR="002210D1" w:rsidRDefault="002210D1" w:rsidP="00677E4A">
      <w:pPr>
        <w:shd w:val="clear" w:color="auto" w:fill="FFFFFF"/>
        <w:ind w:left="2966" w:right="2986"/>
        <w:jc w:val="center"/>
        <w:rPr>
          <w:rFonts w:ascii="Garamond" w:hAnsi="Garamond"/>
          <w:b/>
          <w:bCs/>
          <w:spacing w:val="-4"/>
          <w:w w:val="105"/>
          <w:sz w:val="22"/>
          <w:szCs w:val="22"/>
        </w:rPr>
      </w:pPr>
    </w:p>
    <w:p w14:paraId="7E65B3EC" w14:textId="77777777" w:rsidR="002210D1" w:rsidRDefault="002210D1" w:rsidP="00677E4A">
      <w:pPr>
        <w:shd w:val="clear" w:color="auto" w:fill="FFFFFF"/>
        <w:ind w:left="2966" w:right="2986"/>
        <w:jc w:val="center"/>
        <w:rPr>
          <w:rFonts w:ascii="Garamond" w:hAnsi="Garamond"/>
          <w:b/>
          <w:bCs/>
          <w:spacing w:val="-4"/>
          <w:w w:val="105"/>
          <w:sz w:val="22"/>
          <w:szCs w:val="22"/>
        </w:rPr>
      </w:pPr>
    </w:p>
    <w:p w14:paraId="5DE611DA" w14:textId="77777777" w:rsidR="002210D1" w:rsidRDefault="002210D1" w:rsidP="00677E4A">
      <w:pPr>
        <w:shd w:val="clear" w:color="auto" w:fill="FFFFFF"/>
        <w:ind w:left="2966" w:right="2986"/>
        <w:jc w:val="center"/>
        <w:rPr>
          <w:rFonts w:ascii="Garamond" w:hAnsi="Garamond"/>
          <w:b/>
          <w:bCs/>
          <w:spacing w:val="-4"/>
          <w:w w:val="105"/>
          <w:sz w:val="22"/>
          <w:szCs w:val="22"/>
        </w:rPr>
      </w:pPr>
    </w:p>
    <w:p w14:paraId="7B026EA3" w14:textId="15223F60" w:rsidR="00677E4A" w:rsidRPr="00DF3136" w:rsidRDefault="00677E4A" w:rsidP="00677E4A">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lastRenderedPageBreak/>
        <w:t>Článok II.</w:t>
      </w:r>
    </w:p>
    <w:p w14:paraId="275B594E"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Predmet plnenia rámcovej dohody</w:t>
      </w:r>
    </w:p>
    <w:p w14:paraId="767DC300" w14:textId="77777777" w:rsidR="00677E4A" w:rsidRPr="00DF3136" w:rsidRDefault="00677E4A" w:rsidP="00677E4A">
      <w:pPr>
        <w:shd w:val="clear" w:color="auto" w:fill="FFFFFF"/>
        <w:ind w:left="2966" w:right="2986"/>
        <w:jc w:val="center"/>
        <w:rPr>
          <w:rFonts w:ascii="Garamond" w:hAnsi="Garamond"/>
          <w:sz w:val="22"/>
          <w:szCs w:val="22"/>
        </w:rPr>
      </w:pPr>
    </w:p>
    <w:p w14:paraId="51AEC3A5" w14:textId="77777777" w:rsidR="00677E4A" w:rsidRPr="00DF3136" w:rsidRDefault="00677E4A" w:rsidP="00677E4A">
      <w:pPr>
        <w:widowControl w:val="0"/>
        <w:numPr>
          <w:ilvl w:val="0"/>
          <w:numId w:val="25"/>
        </w:numPr>
        <w:shd w:val="clear" w:color="auto" w:fill="FFFFFF"/>
        <w:tabs>
          <w:tab w:val="left" w:pos="709"/>
        </w:tabs>
        <w:autoSpaceDE w:val="0"/>
        <w:autoSpaceDN w:val="0"/>
        <w:adjustRightInd w:val="0"/>
        <w:ind w:left="754" w:hanging="754"/>
        <w:rPr>
          <w:rFonts w:ascii="Garamond" w:hAnsi="Garamond"/>
          <w:sz w:val="22"/>
          <w:szCs w:val="22"/>
        </w:rPr>
      </w:pPr>
      <w:r w:rsidRPr="00DF3136">
        <w:rPr>
          <w:rFonts w:ascii="Garamond" w:hAnsi="Garamond"/>
          <w:spacing w:val="8"/>
          <w:w w:val="105"/>
          <w:sz w:val="22"/>
          <w:szCs w:val="22"/>
        </w:rPr>
        <w:t xml:space="preserve">Ministerstvo zdravotníctva Slovenskej republiky ako verejný obstarávateľ podľa § 7 ods. 1 písm. a) zákona o verejnom obstarávaní je centrálnou obstarávacou organizáciou v zmysle § 15 ods.  2) zákona o verejnom obstarávaní a plní všetky povinnosti, ktoré mu vyplývajú z príslušných právnych predpisov pri aplikácii postupov verejného obstarávania. </w:t>
      </w:r>
    </w:p>
    <w:p w14:paraId="38947978" w14:textId="77777777" w:rsidR="00677E4A" w:rsidRPr="00DF3136" w:rsidRDefault="00677E4A" w:rsidP="00677E4A">
      <w:pPr>
        <w:widowControl w:val="0"/>
        <w:shd w:val="clear" w:color="auto" w:fill="FFFFFF"/>
        <w:tabs>
          <w:tab w:val="left" w:pos="709"/>
        </w:tabs>
        <w:autoSpaceDE w:val="0"/>
        <w:autoSpaceDN w:val="0"/>
        <w:adjustRightInd w:val="0"/>
        <w:ind w:left="754"/>
        <w:rPr>
          <w:rFonts w:ascii="Garamond" w:hAnsi="Garamond"/>
          <w:sz w:val="22"/>
          <w:szCs w:val="22"/>
        </w:rPr>
      </w:pPr>
    </w:p>
    <w:p w14:paraId="3304B2FB" w14:textId="3AA7DBA5" w:rsidR="00874748" w:rsidRDefault="00874748" w:rsidP="00BF47E3">
      <w:pPr>
        <w:widowControl w:val="0"/>
        <w:numPr>
          <w:ilvl w:val="0"/>
          <w:numId w:val="25"/>
        </w:numPr>
        <w:shd w:val="clear" w:color="auto" w:fill="FFFFFF"/>
        <w:tabs>
          <w:tab w:val="left" w:pos="709"/>
        </w:tabs>
        <w:autoSpaceDE w:val="0"/>
        <w:autoSpaceDN w:val="0"/>
        <w:adjustRightInd w:val="0"/>
        <w:rPr>
          <w:rFonts w:ascii="Garamond" w:hAnsi="Garamond"/>
          <w:sz w:val="22"/>
          <w:szCs w:val="22"/>
        </w:rPr>
      </w:pPr>
      <w:r w:rsidRPr="008315AC">
        <w:rPr>
          <w:rFonts w:ascii="Garamond" w:hAnsi="Garamond"/>
          <w:sz w:val="22"/>
          <w:szCs w:val="22"/>
        </w:rPr>
        <w:t xml:space="preserve">Predmetom tejto RD je záväzok dodávateľa, ako predávajúceho, </w:t>
      </w:r>
      <w:r w:rsidR="00BF47E3" w:rsidRPr="00BF47E3">
        <w:rPr>
          <w:rFonts w:ascii="Garamond" w:hAnsi="Garamond"/>
          <w:sz w:val="22"/>
          <w:szCs w:val="22"/>
        </w:rPr>
        <w:t xml:space="preserve">v čase platnosti tejto Rámcovej dohody a na ňu </w:t>
      </w:r>
      <w:r w:rsidR="00BF47E3" w:rsidRPr="007B78E5">
        <w:rPr>
          <w:rFonts w:ascii="Garamond" w:hAnsi="Garamond"/>
          <w:sz w:val="22"/>
          <w:szCs w:val="22"/>
        </w:rPr>
        <w:t>nadväzujúcich čiastkových zmlúv predať</w:t>
      </w:r>
      <w:r w:rsidRPr="007B78E5">
        <w:rPr>
          <w:rFonts w:ascii="Garamond" w:hAnsi="Garamond"/>
          <w:sz w:val="22"/>
          <w:szCs w:val="22"/>
        </w:rPr>
        <w:t xml:space="preserve"> a dodať potencionálnemu kupujúcemu/im, ktorých zoznam tvorí Prílohu </w:t>
      </w:r>
      <w:r w:rsidR="00BF47E3" w:rsidRPr="007B78E5">
        <w:rPr>
          <w:rFonts w:ascii="Garamond" w:hAnsi="Garamond"/>
          <w:sz w:val="22"/>
          <w:szCs w:val="22"/>
        </w:rPr>
        <w:t>č. 5</w:t>
      </w:r>
      <w:r w:rsidRPr="007B78E5">
        <w:rPr>
          <w:rFonts w:ascii="Garamond" w:hAnsi="Garamond"/>
          <w:sz w:val="22"/>
          <w:szCs w:val="22"/>
        </w:rPr>
        <w:t xml:space="preserve"> tejto Rámcovej dohody (ďalej aj „potencionálny kupujúci“ alebo „kupujúci“), </w:t>
      </w:r>
      <w:r w:rsidR="002210D1" w:rsidRPr="007B78E5">
        <w:rPr>
          <w:rFonts w:ascii="Garamond" w:hAnsi="Garamond"/>
          <w:sz w:val="22"/>
          <w:szCs w:val="22"/>
        </w:rPr>
        <w:t xml:space="preserve">RTG </w:t>
      </w:r>
      <w:r w:rsidR="00BF47E3" w:rsidRPr="007B78E5">
        <w:rPr>
          <w:rFonts w:ascii="Garamond" w:hAnsi="Garamond"/>
          <w:sz w:val="22"/>
          <w:szCs w:val="22"/>
        </w:rPr>
        <w:t>techniku</w:t>
      </w:r>
      <w:r w:rsidRPr="007B78E5">
        <w:rPr>
          <w:rFonts w:ascii="Garamond" w:hAnsi="Garamond"/>
          <w:sz w:val="22"/>
          <w:szCs w:val="22"/>
        </w:rPr>
        <w:t xml:space="preserve"> (ďalej len</w:t>
      </w:r>
      <w:r w:rsidRPr="008315AC">
        <w:rPr>
          <w:rFonts w:ascii="Garamond" w:hAnsi="Garamond"/>
          <w:sz w:val="22"/>
          <w:szCs w:val="22"/>
        </w:rPr>
        <w:t xml:space="preserve"> „tovar“</w:t>
      </w:r>
      <w:r w:rsidR="009B2E0C">
        <w:rPr>
          <w:rFonts w:ascii="Garamond" w:hAnsi="Garamond"/>
          <w:sz w:val="22"/>
          <w:szCs w:val="22"/>
        </w:rPr>
        <w:t xml:space="preserve"> alebo „</w:t>
      </w:r>
      <w:r w:rsidR="00E3746A">
        <w:rPr>
          <w:rFonts w:ascii="Garamond" w:hAnsi="Garamond"/>
          <w:sz w:val="22"/>
          <w:szCs w:val="22"/>
        </w:rPr>
        <w:t>RTG</w:t>
      </w:r>
      <w:r w:rsidR="00396EB7">
        <w:rPr>
          <w:rFonts w:ascii="Garamond" w:hAnsi="Garamond"/>
          <w:sz w:val="22"/>
          <w:szCs w:val="22"/>
        </w:rPr>
        <w:t>“</w:t>
      </w:r>
      <w:r w:rsidRPr="008315AC">
        <w:rPr>
          <w:rFonts w:ascii="Garamond" w:hAnsi="Garamond"/>
          <w:sz w:val="22"/>
          <w:szCs w:val="22"/>
        </w:rPr>
        <w:t>)</w:t>
      </w:r>
      <w:r w:rsidR="00BF47E3" w:rsidRPr="00BF47E3">
        <w:t xml:space="preserve"> </w:t>
      </w:r>
      <w:r w:rsidR="00BF47E3" w:rsidRPr="00BF47E3">
        <w:rPr>
          <w:rFonts w:ascii="Garamond" w:hAnsi="Garamond"/>
          <w:sz w:val="22"/>
          <w:szCs w:val="22"/>
        </w:rPr>
        <w:t>(spoločne aj ako „tovar“)</w:t>
      </w:r>
      <w:r w:rsidRPr="008315AC">
        <w:rPr>
          <w:rFonts w:ascii="Garamond" w:hAnsi="Garamond"/>
          <w:sz w:val="22"/>
          <w:szCs w:val="22"/>
        </w:rPr>
        <w:t xml:space="preserve"> uvedené v Prílohe č. 1 tejto Rámcovej dohody, a to na základe písomných čiastkových kúpnych zmlúv, ktoré môžu mať formu objednávok potenciálnych kupujúcich (ďalej len „kúpna zmluva“), a záväzok potenciálnych kupujúcich uhrádzať dodávateľovi za dodaný vybraný tovar d</w:t>
      </w:r>
      <w:r>
        <w:rPr>
          <w:rFonts w:ascii="Garamond" w:hAnsi="Garamond"/>
          <w:sz w:val="22"/>
          <w:szCs w:val="22"/>
        </w:rPr>
        <w:t xml:space="preserve">ojednanú cenu podľa prílohy č. </w:t>
      </w:r>
      <w:r w:rsidR="00BF47E3">
        <w:rPr>
          <w:rFonts w:ascii="Garamond" w:hAnsi="Garamond"/>
          <w:sz w:val="22"/>
          <w:szCs w:val="22"/>
        </w:rPr>
        <w:t>1</w:t>
      </w:r>
      <w:r w:rsidRPr="008315AC">
        <w:rPr>
          <w:rFonts w:ascii="Garamond" w:hAnsi="Garamond"/>
          <w:sz w:val="22"/>
          <w:szCs w:val="22"/>
        </w:rPr>
        <w:t xml:space="preserve"> tejto Rámcovej dohody, a to všetko za podmienok stanovených v tejto Rámcovej dohode. </w:t>
      </w:r>
    </w:p>
    <w:p w14:paraId="56531E79" w14:textId="77777777" w:rsidR="00874748" w:rsidRDefault="00874748" w:rsidP="0039764A">
      <w:pPr>
        <w:pStyle w:val="Odsekzoznamu"/>
        <w:widowControl w:val="0"/>
        <w:shd w:val="clear" w:color="auto" w:fill="FFFFFF"/>
        <w:tabs>
          <w:tab w:val="left" w:pos="709"/>
        </w:tabs>
        <w:autoSpaceDE w:val="0"/>
        <w:autoSpaceDN w:val="0"/>
        <w:adjustRightInd w:val="0"/>
        <w:ind w:left="720"/>
        <w:rPr>
          <w:rFonts w:ascii="Garamond" w:hAnsi="Garamond"/>
          <w:spacing w:val="2"/>
          <w:w w:val="105"/>
          <w:sz w:val="22"/>
          <w:szCs w:val="22"/>
        </w:rPr>
      </w:pPr>
    </w:p>
    <w:p w14:paraId="4DC4F940" w14:textId="41DBD974" w:rsidR="00874748" w:rsidRPr="00874748" w:rsidRDefault="00874748" w:rsidP="0039764A">
      <w:pPr>
        <w:pStyle w:val="Odsekzoznamu"/>
        <w:widowControl w:val="0"/>
        <w:shd w:val="clear" w:color="auto" w:fill="FFFFFF"/>
        <w:tabs>
          <w:tab w:val="left" w:pos="709"/>
        </w:tabs>
        <w:autoSpaceDE w:val="0"/>
        <w:autoSpaceDN w:val="0"/>
        <w:adjustRightInd w:val="0"/>
        <w:ind w:left="720"/>
        <w:jc w:val="both"/>
        <w:rPr>
          <w:rFonts w:ascii="Garamond" w:hAnsi="Garamond"/>
          <w:sz w:val="22"/>
          <w:szCs w:val="22"/>
        </w:rPr>
      </w:pPr>
      <w:r w:rsidRPr="00874748">
        <w:rPr>
          <w:rFonts w:ascii="Garamond" w:hAnsi="Garamond"/>
          <w:spacing w:val="2"/>
          <w:w w:val="105"/>
          <w:sz w:val="22"/>
          <w:szCs w:val="22"/>
        </w:rPr>
        <w:t>Predmetom tejto Rámcovej dohody je aj záväzok dodávateľa poskytovať služby na n</w:t>
      </w:r>
      <w:r>
        <w:rPr>
          <w:rFonts w:ascii="Garamond" w:hAnsi="Garamond"/>
          <w:spacing w:val="2"/>
          <w:w w:val="105"/>
          <w:sz w:val="22"/>
          <w:szCs w:val="22"/>
        </w:rPr>
        <w:t xml:space="preserve">ím dodaných </w:t>
      </w:r>
      <w:r w:rsidR="00BF47E3">
        <w:rPr>
          <w:rFonts w:ascii="Garamond" w:hAnsi="Garamond"/>
          <w:spacing w:val="2"/>
          <w:w w:val="105"/>
          <w:sz w:val="22"/>
          <w:szCs w:val="22"/>
        </w:rPr>
        <w:t>RTG</w:t>
      </w:r>
      <w:r>
        <w:rPr>
          <w:rFonts w:ascii="Garamond" w:hAnsi="Garamond"/>
          <w:spacing w:val="2"/>
          <w:w w:val="105"/>
          <w:sz w:val="22"/>
          <w:szCs w:val="22"/>
        </w:rPr>
        <w:t xml:space="preserve"> </w:t>
      </w:r>
      <w:r w:rsidRPr="00874748">
        <w:rPr>
          <w:rFonts w:ascii="Garamond" w:hAnsi="Garamond"/>
          <w:spacing w:val="2"/>
          <w:w w:val="105"/>
          <w:sz w:val="22"/>
          <w:szCs w:val="22"/>
        </w:rPr>
        <w:t>počas záručnej doby. Bližšia špecifikácia služieb poskytovaných dodávateľom v rámci záručne</w:t>
      </w:r>
      <w:r>
        <w:rPr>
          <w:rFonts w:ascii="Garamond" w:hAnsi="Garamond"/>
          <w:spacing w:val="2"/>
          <w:w w:val="105"/>
          <w:sz w:val="22"/>
          <w:szCs w:val="22"/>
        </w:rPr>
        <w:t xml:space="preserve">j doby je uvedená v prílohe č. </w:t>
      </w:r>
      <w:r w:rsidR="00BF47E3">
        <w:rPr>
          <w:rFonts w:ascii="Garamond" w:hAnsi="Garamond"/>
          <w:spacing w:val="2"/>
          <w:w w:val="105"/>
          <w:sz w:val="22"/>
          <w:szCs w:val="22"/>
        </w:rPr>
        <w:t>2</w:t>
      </w:r>
      <w:r w:rsidRPr="00874748">
        <w:rPr>
          <w:rFonts w:ascii="Garamond" w:hAnsi="Garamond"/>
          <w:spacing w:val="2"/>
          <w:w w:val="105"/>
          <w:sz w:val="22"/>
          <w:szCs w:val="22"/>
        </w:rPr>
        <w:t xml:space="preserve"> tejto Rámcovej dohody. Dodávateľ sa zaväzuje, že po celú dobu platnosti tejto Rámcovej dohody a na jej základe uzatváraných čiastkových kúpnych zmlúv zabezpečí pre kupujúceho/ich poskytovanie aj ďalších servisných služieb, ktoré nie sú zahrnuté v službách poskytovaných v rámci z</w:t>
      </w:r>
      <w:r>
        <w:rPr>
          <w:rFonts w:ascii="Garamond" w:hAnsi="Garamond"/>
          <w:spacing w:val="2"/>
          <w:w w:val="105"/>
          <w:sz w:val="22"/>
          <w:szCs w:val="22"/>
        </w:rPr>
        <w:t xml:space="preserve">áručnej doby (napr. opravy </w:t>
      </w:r>
      <w:r w:rsidR="00BF47E3">
        <w:rPr>
          <w:rFonts w:ascii="Garamond" w:hAnsi="Garamond"/>
          <w:spacing w:val="2"/>
          <w:w w:val="105"/>
          <w:sz w:val="22"/>
          <w:szCs w:val="22"/>
        </w:rPr>
        <w:t>RTG</w:t>
      </w:r>
      <w:r w:rsidRPr="00874748">
        <w:rPr>
          <w:rFonts w:ascii="Garamond" w:hAnsi="Garamond"/>
          <w:spacing w:val="2"/>
          <w:w w:val="105"/>
          <w:sz w:val="22"/>
          <w:szCs w:val="22"/>
        </w:rPr>
        <w:t xml:space="preserve"> spôsobených neodbornou obsluhou), a to vždy odplatne na základe osobitnej objednávky doručenej od kupujúceho, alebo na základe osobitne uzatvorenej zmluvy. Podmienky poskytovania ďalších servisných činností nezahrnutých v službách poskytovaných v rámci záručnej doby budú dohodnuté v objednávke alebo osobitnej zmluve. </w:t>
      </w:r>
    </w:p>
    <w:p w14:paraId="189AD84E" w14:textId="77777777" w:rsidR="00874748" w:rsidRPr="00874748" w:rsidRDefault="00874748" w:rsidP="0039764A">
      <w:pPr>
        <w:pStyle w:val="Odsekzoznamu"/>
        <w:ind w:left="720"/>
        <w:jc w:val="both"/>
        <w:rPr>
          <w:rFonts w:ascii="Garamond" w:hAnsi="Garamond"/>
          <w:sz w:val="22"/>
          <w:szCs w:val="22"/>
        </w:rPr>
      </w:pPr>
    </w:p>
    <w:p w14:paraId="38DED3D2" w14:textId="77777777" w:rsidR="00A20A59" w:rsidRPr="00A20A59" w:rsidRDefault="00874748" w:rsidP="00A20A59">
      <w:pPr>
        <w:rPr>
          <w:rFonts w:ascii="Garamond" w:hAnsi="Garamond"/>
          <w:color w:val="FF0000"/>
          <w:sz w:val="22"/>
          <w:szCs w:val="22"/>
        </w:rPr>
      </w:pPr>
      <w:r w:rsidRPr="00874748">
        <w:rPr>
          <w:rFonts w:ascii="Garamond" w:hAnsi="Garamond"/>
          <w:spacing w:val="2"/>
          <w:w w:val="105"/>
          <w:sz w:val="22"/>
          <w:szCs w:val="22"/>
        </w:rPr>
        <w:t xml:space="preserve">Súčasťou záväzku dodávateľa podľa tejto Rámcovej dohody sú aj ďalšie služby spojené s dodaním tovaru, </w:t>
      </w:r>
      <w:proofErr w:type="spellStart"/>
      <w:r w:rsidRPr="00874748">
        <w:rPr>
          <w:rFonts w:ascii="Garamond" w:hAnsi="Garamond"/>
          <w:spacing w:val="2"/>
          <w:w w:val="105"/>
          <w:sz w:val="22"/>
          <w:szCs w:val="22"/>
        </w:rPr>
        <w:t>t.j</w:t>
      </w:r>
      <w:proofErr w:type="spellEnd"/>
      <w:r w:rsidRPr="00874748">
        <w:rPr>
          <w:rFonts w:ascii="Garamond" w:hAnsi="Garamond"/>
          <w:spacing w:val="2"/>
          <w:w w:val="105"/>
          <w:sz w:val="22"/>
          <w:szCs w:val="22"/>
        </w:rPr>
        <w:t xml:space="preserve">. zabezpečenie dopravy, vyloženie v mieste plnenia a kompletizácie tovaru, zaškolenie zdravotníckeho personálu kupujúceho/ich </w:t>
      </w:r>
      <w:r w:rsidR="00396EB7">
        <w:rPr>
          <w:rFonts w:ascii="Garamond" w:hAnsi="Garamond"/>
          <w:spacing w:val="2"/>
          <w:w w:val="105"/>
          <w:sz w:val="22"/>
          <w:szCs w:val="22"/>
        </w:rPr>
        <w:t xml:space="preserve">najneskôr do piatich </w:t>
      </w:r>
      <w:r w:rsidR="007A17B3">
        <w:rPr>
          <w:rFonts w:ascii="Garamond" w:hAnsi="Garamond"/>
          <w:spacing w:val="2"/>
          <w:w w:val="105"/>
          <w:sz w:val="22"/>
          <w:szCs w:val="22"/>
        </w:rPr>
        <w:t xml:space="preserve">pracovných </w:t>
      </w:r>
      <w:r w:rsidR="00396EB7">
        <w:rPr>
          <w:rFonts w:ascii="Garamond" w:hAnsi="Garamond"/>
          <w:spacing w:val="2"/>
          <w:w w:val="105"/>
          <w:sz w:val="22"/>
          <w:szCs w:val="22"/>
        </w:rPr>
        <w:t xml:space="preserve">dní od </w:t>
      </w:r>
      <w:r w:rsidR="007A17B3">
        <w:rPr>
          <w:rFonts w:ascii="Garamond" w:hAnsi="Garamond"/>
          <w:spacing w:val="2"/>
          <w:w w:val="105"/>
          <w:sz w:val="22"/>
          <w:szCs w:val="22"/>
        </w:rPr>
        <w:t>doručenia výzvy kupujúceho na zaškolenie,</w:t>
      </w:r>
      <w:r w:rsidRPr="00874748">
        <w:rPr>
          <w:rFonts w:ascii="Garamond" w:hAnsi="Garamond"/>
          <w:spacing w:val="2"/>
          <w:w w:val="105"/>
          <w:sz w:val="22"/>
          <w:szCs w:val="22"/>
        </w:rPr>
        <w:t xml:space="preserve"> s vydaním menného </w:t>
      </w:r>
      <w:r w:rsidR="00130280">
        <w:rPr>
          <w:rFonts w:ascii="Garamond" w:hAnsi="Garamond"/>
          <w:spacing w:val="2"/>
          <w:w w:val="105"/>
          <w:sz w:val="22"/>
          <w:szCs w:val="22"/>
        </w:rPr>
        <w:t>zoznam</w:t>
      </w:r>
      <w:r w:rsidRPr="00874748">
        <w:rPr>
          <w:rFonts w:ascii="Garamond" w:hAnsi="Garamond"/>
          <w:spacing w:val="2"/>
          <w:w w:val="105"/>
          <w:sz w:val="22"/>
          <w:szCs w:val="22"/>
        </w:rPr>
        <w:t>u o zaškolení. Súčasťou záväzku dodávateľa je zároveň poskytnutie písomných dokladov potrebných pre riadne a bezchybné použitie predmetu kúpy na stanovený účel, a to najmä, no nie len výlučne:</w:t>
      </w:r>
      <w:r w:rsidR="002C3D9D">
        <w:rPr>
          <w:rFonts w:ascii="Garamond" w:hAnsi="Garamond"/>
          <w:spacing w:val="2"/>
          <w:w w:val="105"/>
          <w:sz w:val="22"/>
          <w:szCs w:val="22"/>
        </w:rPr>
        <w:t xml:space="preserve"> </w:t>
      </w:r>
      <w:r w:rsidRPr="00874748">
        <w:rPr>
          <w:rFonts w:ascii="Garamond" w:hAnsi="Garamond"/>
          <w:spacing w:val="2"/>
          <w:w w:val="105"/>
          <w:sz w:val="22"/>
          <w:szCs w:val="22"/>
        </w:rPr>
        <w:t>návod na použ</w:t>
      </w:r>
      <w:r w:rsidR="00A375EE">
        <w:rPr>
          <w:rFonts w:ascii="Garamond" w:hAnsi="Garamond"/>
          <w:spacing w:val="2"/>
          <w:w w:val="105"/>
          <w:sz w:val="22"/>
          <w:szCs w:val="22"/>
        </w:rPr>
        <w:t>itie tovaru v slovenskom jazyku</w:t>
      </w:r>
      <w:r w:rsidR="00A375EE" w:rsidRPr="00BA4FE6">
        <w:rPr>
          <w:rFonts w:ascii="Garamond" w:hAnsi="Garamond"/>
          <w:spacing w:val="2"/>
          <w:w w:val="105"/>
          <w:sz w:val="22"/>
          <w:szCs w:val="22"/>
        </w:rPr>
        <w:t xml:space="preserve">, </w:t>
      </w:r>
      <w:r w:rsidR="00A375EE" w:rsidRPr="00BA4FE6">
        <w:rPr>
          <w:rFonts w:ascii="Garamond" w:hAnsi="Garamond"/>
          <w:color w:val="FF0000"/>
          <w:spacing w:val="2"/>
          <w:w w:val="105"/>
          <w:sz w:val="22"/>
          <w:szCs w:val="22"/>
        </w:rPr>
        <w:t xml:space="preserve">vypracovanie a dodanie kompletnej dokumentácie pre zdravotného technika, ktorá musí byť odsúhlasená </w:t>
      </w:r>
      <w:r w:rsidR="00A375EE" w:rsidRPr="00BA4FE6">
        <w:rPr>
          <w:rFonts w:ascii="Garamond" w:hAnsi="Garamond"/>
          <w:strike/>
          <w:color w:val="FF0000"/>
          <w:spacing w:val="2"/>
          <w:w w:val="105"/>
          <w:sz w:val="22"/>
          <w:szCs w:val="22"/>
        </w:rPr>
        <w:t>Ústavom radiačnej ochrany</w:t>
      </w:r>
      <w:r w:rsidR="00A20A59" w:rsidRPr="00BA4FE6">
        <w:rPr>
          <w:rFonts w:ascii="Garamond" w:hAnsi="Garamond"/>
          <w:spacing w:val="2"/>
          <w:w w:val="105"/>
          <w:sz w:val="22"/>
          <w:szCs w:val="22"/>
        </w:rPr>
        <w:t xml:space="preserve"> </w:t>
      </w:r>
      <w:r w:rsidR="00A20A59" w:rsidRPr="00A20A59">
        <w:rPr>
          <w:rFonts w:ascii="Garamond" w:hAnsi="Garamond"/>
          <w:color w:val="FF0000"/>
          <w:sz w:val="22"/>
          <w:szCs w:val="22"/>
        </w:rPr>
        <w:t>jednou z týchto organizácií:</w:t>
      </w:r>
    </w:p>
    <w:p w14:paraId="246B54A7" w14:textId="63A36F36" w:rsidR="00A20A59" w:rsidRPr="00A20A59" w:rsidRDefault="00A20A59" w:rsidP="00A20A59">
      <w:pPr>
        <w:pStyle w:val="Odsekzoznamu"/>
        <w:numPr>
          <w:ilvl w:val="0"/>
          <w:numId w:val="8"/>
        </w:numPr>
        <w:ind w:left="426"/>
        <w:rPr>
          <w:rFonts w:ascii="Garamond" w:hAnsi="Garamond"/>
          <w:color w:val="FF0000"/>
          <w:sz w:val="22"/>
          <w:szCs w:val="22"/>
        </w:rPr>
      </w:pPr>
      <w:r w:rsidRPr="00A20A59">
        <w:rPr>
          <w:rFonts w:ascii="Garamond" w:hAnsi="Garamond"/>
          <w:color w:val="FF0000"/>
          <w:sz w:val="22"/>
          <w:szCs w:val="22"/>
        </w:rPr>
        <w:t xml:space="preserve">Ústav radiačnej ochrany </w:t>
      </w:r>
      <w:proofErr w:type="spellStart"/>
      <w:r w:rsidRPr="00A20A59">
        <w:rPr>
          <w:rFonts w:ascii="Garamond" w:hAnsi="Garamond"/>
          <w:color w:val="FF0000"/>
          <w:sz w:val="22"/>
          <w:szCs w:val="22"/>
        </w:rPr>
        <w:t>s.r.o</w:t>
      </w:r>
      <w:proofErr w:type="spellEnd"/>
      <w:r w:rsidRPr="00A20A59">
        <w:rPr>
          <w:rFonts w:ascii="Garamond" w:hAnsi="Garamond"/>
          <w:color w:val="FF0000"/>
          <w:sz w:val="22"/>
          <w:szCs w:val="22"/>
        </w:rPr>
        <w:t xml:space="preserve">., Staničná 1062/24, 911 05 Trenčín, </w:t>
      </w:r>
      <w:hyperlink r:id="rId41" w:history="1">
        <w:r w:rsidRPr="00134CB2">
          <w:rPr>
            <w:rStyle w:val="Hypertextovprepojenie"/>
            <w:rFonts w:ascii="Garamond" w:hAnsi="Garamond"/>
            <w:sz w:val="22"/>
            <w:szCs w:val="22"/>
          </w:rPr>
          <w:t>www.uro.sk</w:t>
        </w:r>
      </w:hyperlink>
      <w:r w:rsidRPr="00A20A59">
        <w:rPr>
          <w:rFonts w:ascii="Garamond" w:hAnsi="Garamond"/>
          <w:color w:val="FF0000"/>
          <w:sz w:val="22"/>
          <w:szCs w:val="22"/>
        </w:rPr>
        <w:t>;</w:t>
      </w:r>
    </w:p>
    <w:p w14:paraId="449B5765" w14:textId="5F2E82D1" w:rsidR="00A20A59" w:rsidRPr="00A20A59" w:rsidRDefault="00A20A59" w:rsidP="00A20A59">
      <w:pPr>
        <w:pStyle w:val="Odsekzoznamu"/>
        <w:numPr>
          <w:ilvl w:val="0"/>
          <w:numId w:val="8"/>
        </w:numPr>
        <w:ind w:left="426"/>
        <w:rPr>
          <w:rFonts w:ascii="Garamond" w:hAnsi="Garamond"/>
          <w:color w:val="FF0000"/>
          <w:sz w:val="22"/>
          <w:szCs w:val="22"/>
        </w:rPr>
      </w:pPr>
      <w:r w:rsidRPr="00A20A59">
        <w:rPr>
          <w:rFonts w:ascii="Garamond" w:hAnsi="Garamond"/>
          <w:color w:val="FF0000"/>
          <w:sz w:val="22"/>
          <w:szCs w:val="22"/>
        </w:rPr>
        <w:t xml:space="preserve">Inžinierske služby </w:t>
      </w:r>
      <w:proofErr w:type="spellStart"/>
      <w:r w:rsidRPr="00A20A59">
        <w:rPr>
          <w:rFonts w:ascii="Garamond" w:hAnsi="Garamond"/>
          <w:color w:val="FF0000"/>
          <w:sz w:val="22"/>
          <w:szCs w:val="22"/>
        </w:rPr>
        <w:t>s.r.o</w:t>
      </w:r>
      <w:proofErr w:type="spellEnd"/>
      <w:r w:rsidRPr="00A20A59">
        <w:rPr>
          <w:rFonts w:ascii="Garamond" w:hAnsi="Garamond"/>
          <w:color w:val="FF0000"/>
          <w:sz w:val="22"/>
          <w:szCs w:val="22"/>
        </w:rPr>
        <w:t xml:space="preserve">., Komenského 19, 038 61 Martin, </w:t>
      </w:r>
      <w:hyperlink r:id="rId42" w:history="1">
        <w:r w:rsidRPr="00134CB2">
          <w:rPr>
            <w:rStyle w:val="Hypertextovprepojenie"/>
            <w:rFonts w:ascii="Garamond" w:hAnsi="Garamond"/>
            <w:sz w:val="22"/>
            <w:szCs w:val="22"/>
          </w:rPr>
          <w:t>www.insl.sk</w:t>
        </w:r>
      </w:hyperlink>
      <w:r w:rsidRPr="00A20A59">
        <w:rPr>
          <w:rFonts w:ascii="Garamond" w:hAnsi="Garamond"/>
          <w:color w:val="FF0000"/>
          <w:sz w:val="22"/>
          <w:szCs w:val="22"/>
        </w:rPr>
        <w:t>;</w:t>
      </w:r>
    </w:p>
    <w:p w14:paraId="16749789" w14:textId="342A0694" w:rsidR="00A20A59" w:rsidRPr="00A20A59" w:rsidRDefault="00A20A59" w:rsidP="00A20A59">
      <w:pPr>
        <w:pStyle w:val="Odsekzoznamu"/>
        <w:numPr>
          <w:ilvl w:val="0"/>
          <w:numId w:val="8"/>
        </w:numPr>
        <w:ind w:left="426"/>
        <w:rPr>
          <w:rFonts w:ascii="Garamond" w:hAnsi="Garamond"/>
          <w:color w:val="FF0000"/>
          <w:sz w:val="22"/>
          <w:szCs w:val="22"/>
        </w:rPr>
      </w:pPr>
      <w:r w:rsidRPr="00A20A59">
        <w:rPr>
          <w:rFonts w:ascii="Garamond" w:hAnsi="Garamond"/>
          <w:color w:val="FF0000"/>
          <w:sz w:val="22"/>
          <w:szCs w:val="22"/>
        </w:rPr>
        <w:t xml:space="preserve">VF </w:t>
      </w:r>
      <w:proofErr w:type="spellStart"/>
      <w:r w:rsidRPr="00A20A59">
        <w:rPr>
          <w:rFonts w:ascii="Garamond" w:hAnsi="Garamond"/>
          <w:color w:val="FF0000"/>
          <w:sz w:val="22"/>
          <w:szCs w:val="22"/>
        </w:rPr>
        <w:t>s.r.o</w:t>
      </w:r>
      <w:proofErr w:type="spellEnd"/>
      <w:r w:rsidRPr="00A20A59">
        <w:rPr>
          <w:rFonts w:ascii="Garamond" w:hAnsi="Garamond"/>
          <w:color w:val="FF0000"/>
          <w:sz w:val="22"/>
          <w:szCs w:val="22"/>
        </w:rPr>
        <w:t xml:space="preserve">., M. R. Štefánika 9, 010 02 Žilina, </w:t>
      </w:r>
      <w:hyperlink r:id="rId43" w:history="1">
        <w:r w:rsidRPr="00134CB2">
          <w:rPr>
            <w:rStyle w:val="Hypertextovprepojenie"/>
            <w:rFonts w:ascii="Garamond" w:hAnsi="Garamond"/>
            <w:sz w:val="22"/>
            <w:szCs w:val="22"/>
          </w:rPr>
          <w:t>www.vf.sk</w:t>
        </w:r>
      </w:hyperlink>
      <w:r w:rsidRPr="00A20A59">
        <w:rPr>
          <w:rFonts w:ascii="Garamond" w:hAnsi="Garamond"/>
          <w:color w:val="FF0000"/>
          <w:sz w:val="22"/>
          <w:szCs w:val="22"/>
        </w:rPr>
        <w:t>;</w:t>
      </w:r>
    </w:p>
    <w:p w14:paraId="11E60E15" w14:textId="7A04EEB0" w:rsidR="00A20A59" w:rsidRPr="00A20A59" w:rsidRDefault="00A20A59" w:rsidP="00A20A59">
      <w:pPr>
        <w:pStyle w:val="Odsekzoznamu"/>
        <w:numPr>
          <w:ilvl w:val="0"/>
          <w:numId w:val="8"/>
        </w:numPr>
        <w:ind w:left="426"/>
        <w:rPr>
          <w:rFonts w:ascii="Garamond" w:hAnsi="Garamond"/>
          <w:color w:val="FF0000"/>
          <w:sz w:val="22"/>
          <w:szCs w:val="22"/>
        </w:rPr>
      </w:pPr>
      <w:proofErr w:type="spellStart"/>
      <w:r w:rsidRPr="00A20A59">
        <w:rPr>
          <w:rFonts w:ascii="Garamond" w:hAnsi="Garamond"/>
          <w:color w:val="FF0000"/>
          <w:sz w:val="22"/>
          <w:szCs w:val="22"/>
        </w:rPr>
        <w:t>Huma</w:t>
      </w:r>
      <w:proofErr w:type="spellEnd"/>
      <w:r w:rsidRPr="00A20A59">
        <w:rPr>
          <w:rFonts w:ascii="Garamond" w:hAnsi="Garamond"/>
          <w:color w:val="FF0000"/>
          <w:sz w:val="22"/>
          <w:szCs w:val="22"/>
        </w:rPr>
        <w:t xml:space="preserve"> </w:t>
      </w:r>
      <w:proofErr w:type="spellStart"/>
      <w:r w:rsidRPr="00A20A59">
        <w:rPr>
          <w:rFonts w:ascii="Garamond" w:hAnsi="Garamond"/>
          <w:color w:val="FF0000"/>
          <w:sz w:val="22"/>
          <w:szCs w:val="22"/>
        </w:rPr>
        <w:t>Lab</w:t>
      </w:r>
      <w:proofErr w:type="spellEnd"/>
      <w:r w:rsidRPr="00A20A59">
        <w:rPr>
          <w:rFonts w:ascii="Garamond" w:hAnsi="Garamond"/>
          <w:color w:val="FF0000"/>
          <w:sz w:val="22"/>
          <w:szCs w:val="22"/>
        </w:rPr>
        <w:t xml:space="preserve"> – </w:t>
      </w:r>
      <w:proofErr w:type="spellStart"/>
      <w:r w:rsidRPr="00A20A59">
        <w:rPr>
          <w:rFonts w:ascii="Garamond" w:hAnsi="Garamond"/>
          <w:color w:val="FF0000"/>
          <w:sz w:val="22"/>
          <w:szCs w:val="22"/>
        </w:rPr>
        <w:t>Apeko</w:t>
      </w:r>
      <w:proofErr w:type="spellEnd"/>
      <w:r w:rsidRPr="00A20A59">
        <w:rPr>
          <w:rFonts w:ascii="Garamond" w:hAnsi="Garamond"/>
          <w:color w:val="FF0000"/>
          <w:sz w:val="22"/>
          <w:szCs w:val="22"/>
        </w:rPr>
        <w:t xml:space="preserve"> </w:t>
      </w:r>
      <w:proofErr w:type="spellStart"/>
      <w:r w:rsidRPr="00A20A59">
        <w:rPr>
          <w:rFonts w:ascii="Garamond" w:hAnsi="Garamond"/>
          <w:color w:val="FF0000"/>
          <w:sz w:val="22"/>
          <w:szCs w:val="22"/>
        </w:rPr>
        <w:t>s.r.o</w:t>
      </w:r>
      <w:proofErr w:type="spellEnd"/>
      <w:r w:rsidRPr="00A20A59">
        <w:rPr>
          <w:rFonts w:ascii="Garamond" w:hAnsi="Garamond"/>
          <w:color w:val="FF0000"/>
          <w:sz w:val="22"/>
          <w:szCs w:val="22"/>
        </w:rPr>
        <w:t xml:space="preserve">., Letná 45, 040 01 Košice, </w:t>
      </w:r>
      <w:hyperlink r:id="rId44" w:history="1">
        <w:r w:rsidRPr="00134CB2">
          <w:rPr>
            <w:rStyle w:val="Hypertextovprepojenie"/>
            <w:rFonts w:ascii="Garamond" w:hAnsi="Garamond"/>
            <w:sz w:val="22"/>
            <w:szCs w:val="22"/>
          </w:rPr>
          <w:t>www.humalab-apeko.sk</w:t>
        </w:r>
      </w:hyperlink>
      <w:r w:rsidRPr="00A20A59">
        <w:rPr>
          <w:rFonts w:ascii="Garamond" w:hAnsi="Garamond"/>
          <w:color w:val="FF0000"/>
          <w:sz w:val="22"/>
          <w:szCs w:val="22"/>
        </w:rPr>
        <w:t>;</w:t>
      </w:r>
    </w:p>
    <w:p w14:paraId="41B6EEA8" w14:textId="1FCBC825" w:rsidR="00A20A59" w:rsidRPr="00A20A59" w:rsidRDefault="00A20A59" w:rsidP="00A20A59">
      <w:pPr>
        <w:pStyle w:val="Odsekzoznamu"/>
        <w:numPr>
          <w:ilvl w:val="0"/>
          <w:numId w:val="8"/>
        </w:numPr>
        <w:ind w:left="426"/>
        <w:rPr>
          <w:rFonts w:ascii="Garamond" w:hAnsi="Garamond"/>
          <w:color w:val="FF0000"/>
          <w:sz w:val="22"/>
          <w:szCs w:val="22"/>
        </w:rPr>
      </w:pPr>
      <w:r w:rsidRPr="00A20A59">
        <w:rPr>
          <w:rFonts w:ascii="Garamond" w:hAnsi="Garamond"/>
          <w:color w:val="FF0000"/>
          <w:sz w:val="22"/>
          <w:szCs w:val="22"/>
        </w:rPr>
        <w:t xml:space="preserve">Jadrová a vyraďovacia, spoločnosť, </w:t>
      </w:r>
      <w:proofErr w:type="spellStart"/>
      <w:r w:rsidRPr="00A20A59">
        <w:rPr>
          <w:rFonts w:ascii="Garamond" w:hAnsi="Garamond"/>
          <w:color w:val="FF0000"/>
          <w:sz w:val="22"/>
          <w:szCs w:val="22"/>
        </w:rPr>
        <w:t>a.s</w:t>
      </w:r>
      <w:proofErr w:type="spellEnd"/>
      <w:r w:rsidRPr="00A20A59">
        <w:rPr>
          <w:rFonts w:ascii="Garamond" w:hAnsi="Garamond"/>
          <w:color w:val="FF0000"/>
          <w:sz w:val="22"/>
          <w:szCs w:val="22"/>
        </w:rPr>
        <w:t>., Tomášikova 22, 821 02 Bratislava;</w:t>
      </w:r>
    </w:p>
    <w:p w14:paraId="28AB5202" w14:textId="3B1D20DA" w:rsidR="00A20A59" w:rsidRPr="00A20A59" w:rsidRDefault="00A20A59" w:rsidP="00A20A59">
      <w:pPr>
        <w:pStyle w:val="Odsekzoznamu"/>
        <w:numPr>
          <w:ilvl w:val="0"/>
          <w:numId w:val="8"/>
        </w:numPr>
        <w:ind w:left="426"/>
        <w:rPr>
          <w:rFonts w:ascii="Garamond" w:hAnsi="Garamond"/>
          <w:color w:val="FF0000"/>
          <w:sz w:val="22"/>
          <w:szCs w:val="22"/>
        </w:rPr>
      </w:pPr>
      <w:r w:rsidRPr="00A20A59">
        <w:rPr>
          <w:rFonts w:ascii="Garamond" w:hAnsi="Garamond"/>
          <w:color w:val="FF0000"/>
          <w:sz w:val="22"/>
          <w:szCs w:val="22"/>
        </w:rPr>
        <w:t xml:space="preserve">Eva </w:t>
      </w:r>
      <w:proofErr w:type="spellStart"/>
      <w:r w:rsidRPr="00A20A59">
        <w:rPr>
          <w:rFonts w:ascii="Garamond" w:hAnsi="Garamond"/>
          <w:color w:val="FF0000"/>
          <w:sz w:val="22"/>
          <w:szCs w:val="22"/>
        </w:rPr>
        <w:t>Filsáková</w:t>
      </w:r>
      <w:proofErr w:type="spellEnd"/>
      <w:r w:rsidRPr="00A20A59">
        <w:rPr>
          <w:rFonts w:ascii="Garamond" w:hAnsi="Garamond"/>
          <w:color w:val="FF0000"/>
          <w:sz w:val="22"/>
          <w:szCs w:val="22"/>
        </w:rPr>
        <w:t xml:space="preserve"> - </w:t>
      </w:r>
      <w:proofErr w:type="spellStart"/>
      <w:r w:rsidRPr="00A20A59">
        <w:rPr>
          <w:rFonts w:ascii="Garamond" w:hAnsi="Garamond"/>
          <w:color w:val="FF0000"/>
          <w:sz w:val="22"/>
          <w:szCs w:val="22"/>
        </w:rPr>
        <w:t>Vinamet</w:t>
      </w:r>
      <w:proofErr w:type="spellEnd"/>
      <w:r w:rsidRPr="00A20A59">
        <w:rPr>
          <w:rFonts w:ascii="Garamond" w:hAnsi="Garamond"/>
          <w:color w:val="FF0000"/>
          <w:sz w:val="22"/>
          <w:szCs w:val="22"/>
        </w:rPr>
        <w:t xml:space="preserve">, </w:t>
      </w:r>
      <w:proofErr w:type="spellStart"/>
      <w:r w:rsidRPr="00A20A59">
        <w:rPr>
          <w:rFonts w:ascii="Garamond" w:hAnsi="Garamond"/>
          <w:color w:val="FF0000"/>
          <w:sz w:val="22"/>
          <w:szCs w:val="22"/>
        </w:rPr>
        <w:t>Dělnická</w:t>
      </w:r>
      <w:proofErr w:type="spellEnd"/>
      <w:r w:rsidRPr="00A20A59">
        <w:rPr>
          <w:rFonts w:ascii="Garamond" w:hAnsi="Garamond"/>
          <w:color w:val="FF0000"/>
          <w:sz w:val="22"/>
          <w:szCs w:val="22"/>
        </w:rPr>
        <w:t xml:space="preserve">, 12, 736 01 </w:t>
      </w:r>
      <w:proofErr w:type="spellStart"/>
      <w:r w:rsidRPr="00A20A59">
        <w:rPr>
          <w:rFonts w:ascii="Garamond" w:hAnsi="Garamond"/>
          <w:color w:val="FF0000"/>
          <w:sz w:val="22"/>
          <w:szCs w:val="22"/>
        </w:rPr>
        <w:t>Havířov</w:t>
      </w:r>
      <w:proofErr w:type="spellEnd"/>
      <w:r w:rsidRPr="00A20A59">
        <w:rPr>
          <w:rFonts w:ascii="Garamond" w:hAnsi="Garamond"/>
          <w:color w:val="FF0000"/>
          <w:sz w:val="22"/>
          <w:szCs w:val="22"/>
        </w:rPr>
        <w:t>, Česká republika;</w:t>
      </w:r>
    </w:p>
    <w:p w14:paraId="0768E9D4" w14:textId="763DB32E" w:rsidR="00874748" w:rsidRPr="00BA4FE6" w:rsidRDefault="00A20A59" w:rsidP="00A20A59">
      <w:pPr>
        <w:pStyle w:val="Odsekzoznamu"/>
        <w:widowControl w:val="0"/>
        <w:numPr>
          <w:ilvl w:val="0"/>
          <w:numId w:val="8"/>
        </w:numPr>
        <w:shd w:val="clear" w:color="auto" w:fill="FFFFFF"/>
        <w:tabs>
          <w:tab w:val="left" w:pos="709"/>
        </w:tabs>
        <w:autoSpaceDE w:val="0"/>
        <w:autoSpaceDN w:val="0"/>
        <w:adjustRightInd w:val="0"/>
        <w:ind w:left="426"/>
        <w:jc w:val="both"/>
        <w:rPr>
          <w:rFonts w:ascii="Garamond" w:hAnsi="Garamond"/>
          <w:spacing w:val="2"/>
          <w:w w:val="105"/>
          <w:sz w:val="22"/>
          <w:szCs w:val="22"/>
        </w:rPr>
      </w:pPr>
      <w:r w:rsidRPr="00A20A59">
        <w:rPr>
          <w:rFonts w:ascii="Garamond" w:hAnsi="Garamond"/>
          <w:color w:val="FF0000"/>
          <w:sz w:val="22"/>
          <w:szCs w:val="22"/>
        </w:rPr>
        <w:t xml:space="preserve">Slovenský metrologický ústav, Bratislava, Karloveská 63, 842 55, </w:t>
      </w:r>
      <w:r w:rsidRPr="00BA4FE6">
        <w:rPr>
          <w:rFonts w:ascii="Garamond" w:hAnsi="Garamond"/>
          <w:color w:val="FF0000"/>
          <w:sz w:val="22"/>
          <w:szCs w:val="22"/>
        </w:rPr>
        <w:t>Bratislava.</w:t>
      </w:r>
      <w:r w:rsidR="00A375EE" w:rsidRPr="00BA4FE6">
        <w:rPr>
          <w:rFonts w:ascii="Garamond" w:hAnsi="Garamond"/>
          <w:spacing w:val="2"/>
          <w:w w:val="105"/>
          <w:sz w:val="22"/>
          <w:szCs w:val="22"/>
        </w:rPr>
        <w:t>.</w:t>
      </w:r>
      <w:r w:rsidR="00874748" w:rsidRPr="00BA4FE6">
        <w:rPr>
          <w:rFonts w:ascii="Garamond" w:hAnsi="Garamond"/>
          <w:spacing w:val="2"/>
          <w:w w:val="105"/>
          <w:sz w:val="22"/>
          <w:szCs w:val="22"/>
        </w:rPr>
        <w:t xml:space="preserve"> </w:t>
      </w:r>
    </w:p>
    <w:p w14:paraId="5EDF140D" w14:textId="77777777" w:rsidR="002C3D9D" w:rsidRDefault="002C3D9D" w:rsidP="00E3746A">
      <w:pPr>
        <w:pStyle w:val="Odsekzoznamu"/>
        <w:widowControl w:val="0"/>
        <w:shd w:val="clear" w:color="auto" w:fill="FFFFFF"/>
        <w:tabs>
          <w:tab w:val="left" w:pos="709"/>
        </w:tabs>
        <w:autoSpaceDE w:val="0"/>
        <w:autoSpaceDN w:val="0"/>
        <w:adjustRightInd w:val="0"/>
        <w:ind w:left="720"/>
        <w:jc w:val="both"/>
        <w:rPr>
          <w:rFonts w:ascii="Garamond" w:hAnsi="Garamond"/>
          <w:spacing w:val="2"/>
          <w:w w:val="105"/>
          <w:sz w:val="22"/>
          <w:szCs w:val="22"/>
        </w:rPr>
      </w:pPr>
    </w:p>
    <w:p w14:paraId="1A7735B8" w14:textId="3AECE5BC" w:rsidR="002C3D9D" w:rsidRPr="007660FA" w:rsidRDefault="002C3D9D" w:rsidP="00A20A59">
      <w:pPr>
        <w:pStyle w:val="Odsekzoznamu"/>
        <w:autoSpaceDE w:val="0"/>
        <w:autoSpaceDN w:val="0"/>
        <w:adjustRightInd w:val="0"/>
        <w:ind w:left="0"/>
        <w:jc w:val="both"/>
        <w:rPr>
          <w:rFonts w:ascii="Garamond" w:hAnsi="Garamond"/>
          <w:sz w:val="22"/>
          <w:szCs w:val="22"/>
        </w:rPr>
      </w:pPr>
      <w:r w:rsidRPr="00B96E22">
        <w:rPr>
          <w:rFonts w:ascii="Garamond" w:eastAsia="Calibri" w:hAnsi="Garamond" w:cs="Arial"/>
          <w:sz w:val="22"/>
          <w:szCs w:val="22"/>
        </w:rPr>
        <w:t xml:space="preserve">Pre odstránenie pochybností, súčasťou dodávky nie sú stavené úpravy potrebné pre dodávku </w:t>
      </w:r>
      <w:r w:rsidR="00604FA2">
        <w:rPr>
          <w:rFonts w:ascii="Garamond" w:eastAsia="Calibri" w:hAnsi="Garamond" w:cs="Arial"/>
          <w:sz w:val="22"/>
          <w:szCs w:val="22"/>
        </w:rPr>
        <w:t>tovaru</w:t>
      </w:r>
      <w:r w:rsidRPr="00B96E22">
        <w:rPr>
          <w:rFonts w:ascii="Garamond" w:eastAsia="Calibri" w:hAnsi="Garamond" w:cs="Arial"/>
          <w:sz w:val="22"/>
          <w:szCs w:val="22"/>
        </w:rPr>
        <w:t xml:space="preserve">, ktoré je </w:t>
      </w:r>
      <w:r>
        <w:rPr>
          <w:rFonts w:ascii="Garamond" w:eastAsia="Calibri" w:hAnsi="Garamond" w:cs="Arial"/>
          <w:sz w:val="22"/>
          <w:szCs w:val="22"/>
        </w:rPr>
        <w:t xml:space="preserve">povinný zabezpečiť </w:t>
      </w:r>
      <w:r w:rsidRPr="00B96E22">
        <w:rPr>
          <w:rFonts w:ascii="Garamond" w:eastAsia="Calibri" w:hAnsi="Garamond" w:cs="Arial"/>
          <w:sz w:val="22"/>
          <w:szCs w:val="22"/>
        </w:rPr>
        <w:t xml:space="preserve">kupujúci. </w:t>
      </w:r>
      <w:r w:rsidRPr="00DF3136">
        <w:rPr>
          <w:rFonts w:ascii="Garamond" w:hAnsi="Garamond"/>
          <w:spacing w:val="8"/>
          <w:w w:val="105"/>
          <w:sz w:val="22"/>
          <w:szCs w:val="22"/>
        </w:rPr>
        <w:t xml:space="preserve">Plnenie predmetu RD bude zabezpečené opätovným otvorením verejnej súťaže, pričom ponuky predložené všetkými úspešnými uchádzačmi tejto časti predmetu zákazky, s ktorými ako dodávateľmi objednávateľ uzatvoril túto RD, budú vyhodnotené elektronickou aukciou. Na základe výsledku elektronickej aukcie bude/ú uzatvorená kúpna zmluva s úspešným uchádzačom, ktorý sa umiestnil na prvom mieste v poradí po elektronickej aukcii ako predávajúcim. </w:t>
      </w:r>
      <w:r>
        <w:rPr>
          <w:rFonts w:ascii="Garamond" w:hAnsi="Garamond"/>
          <w:spacing w:val="8"/>
          <w:w w:val="105"/>
          <w:sz w:val="22"/>
          <w:szCs w:val="22"/>
        </w:rPr>
        <w:t>Dodávka tovaru sa bude realizovať na základe kúpnej zmluvy v súlade s obsahom tejto RD.</w:t>
      </w:r>
    </w:p>
    <w:p w14:paraId="6A549EC5" w14:textId="77777777" w:rsidR="002C3D9D" w:rsidRPr="007660FA" w:rsidRDefault="002C3D9D" w:rsidP="002C3D9D">
      <w:pPr>
        <w:widowControl w:val="0"/>
        <w:shd w:val="clear" w:color="auto" w:fill="FFFFFF"/>
        <w:tabs>
          <w:tab w:val="left" w:pos="709"/>
        </w:tabs>
        <w:autoSpaceDE w:val="0"/>
        <w:autoSpaceDN w:val="0"/>
        <w:adjustRightInd w:val="0"/>
        <w:ind w:left="754"/>
        <w:rPr>
          <w:rFonts w:ascii="Garamond" w:hAnsi="Garamond"/>
          <w:sz w:val="22"/>
          <w:szCs w:val="22"/>
        </w:rPr>
      </w:pPr>
    </w:p>
    <w:p w14:paraId="4B5BDDFB" w14:textId="77777777" w:rsidR="002C3D9D" w:rsidRPr="00CE766E" w:rsidRDefault="002C3D9D" w:rsidP="002C3D9D">
      <w:pPr>
        <w:widowControl w:val="0"/>
        <w:numPr>
          <w:ilvl w:val="0"/>
          <w:numId w:val="25"/>
        </w:numPr>
        <w:shd w:val="clear" w:color="auto" w:fill="FFFFFF"/>
        <w:tabs>
          <w:tab w:val="left" w:pos="709"/>
        </w:tabs>
        <w:autoSpaceDE w:val="0"/>
        <w:autoSpaceDN w:val="0"/>
        <w:adjustRightInd w:val="0"/>
        <w:ind w:left="754" w:hanging="754"/>
        <w:rPr>
          <w:rFonts w:ascii="Garamond" w:hAnsi="Garamond"/>
          <w:sz w:val="22"/>
          <w:szCs w:val="22"/>
        </w:rPr>
      </w:pPr>
      <w:r>
        <w:rPr>
          <w:rFonts w:ascii="Garamond" w:hAnsi="Garamond"/>
          <w:spacing w:val="8"/>
          <w:w w:val="105"/>
          <w:sz w:val="22"/>
          <w:szCs w:val="22"/>
        </w:rPr>
        <w:lastRenderedPageBreak/>
        <w:t>Účelom tejto Rámcovej dohody je stanoviť práva a povinnosti zmluvných strán, ktoré sa budú aplikovať na čiastkové kúpne zml</w:t>
      </w:r>
      <w:r w:rsidR="00286C2C">
        <w:rPr>
          <w:rFonts w:ascii="Garamond" w:hAnsi="Garamond"/>
          <w:spacing w:val="8"/>
          <w:w w:val="105"/>
          <w:sz w:val="22"/>
          <w:szCs w:val="22"/>
        </w:rPr>
        <w:t>uvy</w:t>
      </w:r>
      <w:r>
        <w:rPr>
          <w:rFonts w:ascii="Garamond" w:hAnsi="Garamond"/>
          <w:spacing w:val="8"/>
          <w:w w:val="105"/>
          <w:sz w:val="22"/>
          <w:szCs w:val="22"/>
        </w:rPr>
        <w:t>, ktoré sa budú uzatvárať a prostredníctvom ktorých dôjde k plneniu predmetu Rámcovej dohody. V kúpnych zmluvách sa môžu jej účastníci odchýliť od ustanovení tejto Rá</w:t>
      </w:r>
      <w:r w:rsidR="00286C2C">
        <w:rPr>
          <w:rFonts w:ascii="Garamond" w:hAnsi="Garamond"/>
          <w:spacing w:val="8"/>
          <w:w w:val="105"/>
          <w:sz w:val="22"/>
          <w:szCs w:val="22"/>
        </w:rPr>
        <w:t>mcovej dohody výlučne v prípade</w:t>
      </w:r>
      <w:r>
        <w:rPr>
          <w:rFonts w:ascii="Garamond" w:hAnsi="Garamond"/>
          <w:spacing w:val="8"/>
          <w:w w:val="105"/>
          <w:sz w:val="22"/>
          <w:szCs w:val="22"/>
        </w:rPr>
        <w:t>, kde to táto Rámcová dohoda výslovne povoľuje.</w:t>
      </w:r>
    </w:p>
    <w:p w14:paraId="1E5FCE09" w14:textId="77777777" w:rsidR="002C3D9D" w:rsidRPr="00DF3136" w:rsidRDefault="002C3D9D" w:rsidP="002C3D9D">
      <w:pPr>
        <w:widowControl w:val="0"/>
        <w:shd w:val="clear" w:color="auto" w:fill="FFFFFF"/>
        <w:tabs>
          <w:tab w:val="left" w:pos="709"/>
        </w:tabs>
        <w:autoSpaceDE w:val="0"/>
        <w:autoSpaceDN w:val="0"/>
        <w:adjustRightInd w:val="0"/>
        <w:ind w:left="754"/>
        <w:rPr>
          <w:rFonts w:ascii="Garamond" w:hAnsi="Garamond"/>
          <w:sz w:val="22"/>
          <w:szCs w:val="22"/>
        </w:rPr>
      </w:pPr>
    </w:p>
    <w:p w14:paraId="5C6FFFAB" w14:textId="77777777" w:rsidR="002C3D9D" w:rsidRPr="0044107F" w:rsidRDefault="002C3D9D" w:rsidP="002C3D9D">
      <w:pPr>
        <w:widowControl w:val="0"/>
        <w:shd w:val="clear" w:color="auto" w:fill="FFFFFF"/>
        <w:tabs>
          <w:tab w:val="left" w:pos="682"/>
          <w:tab w:val="left" w:pos="709"/>
        </w:tabs>
        <w:autoSpaceDE w:val="0"/>
        <w:autoSpaceDN w:val="0"/>
        <w:adjustRightInd w:val="0"/>
        <w:ind w:left="675" w:hanging="675"/>
        <w:rPr>
          <w:rFonts w:ascii="Garamond" w:hAnsi="Garamond"/>
          <w:spacing w:val="-10"/>
          <w:w w:val="105"/>
          <w:sz w:val="22"/>
          <w:szCs w:val="22"/>
        </w:rPr>
      </w:pPr>
      <w:r>
        <w:rPr>
          <w:rFonts w:ascii="Garamond" w:hAnsi="Garamond"/>
          <w:spacing w:val="2"/>
          <w:w w:val="105"/>
          <w:sz w:val="22"/>
          <w:szCs w:val="22"/>
        </w:rPr>
        <w:t>2.5</w:t>
      </w:r>
      <w:r>
        <w:rPr>
          <w:rFonts w:ascii="Garamond" w:hAnsi="Garamond"/>
          <w:spacing w:val="2"/>
          <w:w w:val="105"/>
          <w:sz w:val="22"/>
          <w:szCs w:val="22"/>
        </w:rPr>
        <w:tab/>
      </w:r>
      <w:r w:rsidRPr="00DF3136">
        <w:rPr>
          <w:rFonts w:ascii="Garamond" w:hAnsi="Garamond"/>
          <w:spacing w:val="2"/>
          <w:w w:val="105"/>
          <w:sz w:val="22"/>
          <w:szCs w:val="22"/>
        </w:rPr>
        <w:t>Zmluvné strany vyhlasujú a zaväzujú sa, že za účelom plnenia tejto rámcovej dohody</w:t>
      </w:r>
      <w:r>
        <w:rPr>
          <w:rFonts w:ascii="Garamond" w:hAnsi="Garamond"/>
          <w:spacing w:val="-10"/>
          <w:w w:val="105"/>
          <w:sz w:val="22"/>
          <w:szCs w:val="22"/>
        </w:rPr>
        <w:t xml:space="preserve"> </w:t>
      </w:r>
      <w:r w:rsidRPr="0044107F">
        <w:rPr>
          <w:rFonts w:ascii="Garamond" w:hAnsi="Garamond"/>
          <w:spacing w:val="5"/>
          <w:w w:val="105"/>
          <w:sz w:val="22"/>
          <w:szCs w:val="22"/>
        </w:rPr>
        <w:t xml:space="preserve">sa budú riadiť ustanoveniami tejto Rámcovej dohody pri uzatváraní jednotlivých </w:t>
      </w:r>
      <w:r w:rsidRPr="0044107F">
        <w:rPr>
          <w:rFonts w:ascii="Garamond" w:hAnsi="Garamond"/>
          <w:spacing w:val="6"/>
          <w:w w:val="105"/>
          <w:sz w:val="22"/>
          <w:szCs w:val="22"/>
        </w:rPr>
        <w:t xml:space="preserve">kúpnych zmlúv, na základe ktorých sa dodávateľ zaviaže dodať kupujúcim tovar </w:t>
      </w:r>
      <w:r w:rsidR="00A43A88">
        <w:rPr>
          <w:rFonts w:ascii="Garamond" w:hAnsi="Garamond"/>
          <w:spacing w:val="6"/>
          <w:w w:val="105"/>
          <w:sz w:val="22"/>
          <w:szCs w:val="22"/>
        </w:rPr>
        <w:t xml:space="preserve">a poskytnúť služby </w:t>
      </w:r>
      <w:r w:rsidRPr="0044107F">
        <w:rPr>
          <w:rFonts w:ascii="Garamond" w:hAnsi="Garamond"/>
          <w:spacing w:val="6"/>
          <w:w w:val="105"/>
          <w:sz w:val="22"/>
          <w:szCs w:val="22"/>
        </w:rPr>
        <w:t>a</w:t>
      </w:r>
      <w:r w:rsidRPr="0044107F">
        <w:rPr>
          <w:rFonts w:ascii="Garamond" w:hAnsi="Garamond"/>
          <w:spacing w:val="4"/>
          <w:w w:val="105"/>
          <w:sz w:val="22"/>
          <w:szCs w:val="22"/>
        </w:rPr>
        <w:t xml:space="preserve"> previesť na ku</w:t>
      </w:r>
      <w:r>
        <w:rPr>
          <w:rFonts w:ascii="Garamond" w:hAnsi="Garamond"/>
          <w:spacing w:val="4"/>
          <w:w w:val="105"/>
          <w:sz w:val="22"/>
          <w:szCs w:val="22"/>
        </w:rPr>
        <w:t xml:space="preserve">pujúceho/ich vlastnícke právo </w:t>
      </w:r>
      <w:r w:rsidR="00A43A88">
        <w:rPr>
          <w:rFonts w:ascii="Garamond" w:hAnsi="Garamond"/>
          <w:spacing w:val="4"/>
          <w:w w:val="105"/>
          <w:sz w:val="22"/>
          <w:szCs w:val="22"/>
        </w:rPr>
        <w:t xml:space="preserve">k tomuto tovaru alebo zhotovenému dielu </w:t>
      </w:r>
      <w:r w:rsidRPr="0044107F">
        <w:rPr>
          <w:rFonts w:ascii="Garamond" w:hAnsi="Garamond"/>
          <w:spacing w:val="4"/>
          <w:w w:val="105"/>
          <w:sz w:val="22"/>
          <w:szCs w:val="22"/>
        </w:rPr>
        <w:t xml:space="preserve">a kupujúci sa zaviaže/u dodávateľovi zaplatiť za </w:t>
      </w:r>
      <w:r w:rsidR="00A43A88">
        <w:rPr>
          <w:rFonts w:ascii="Garamond" w:hAnsi="Garamond"/>
          <w:spacing w:val="4"/>
          <w:w w:val="105"/>
          <w:sz w:val="22"/>
          <w:szCs w:val="22"/>
        </w:rPr>
        <w:t xml:space="preserve">dodaný </w:t>
      </w:r>
      <w:r w:rsidRPr="0044107F">
        <w:rPr>
          <w:rFonts w:ascii="Garamond" w:hAnsi="Garamond"/>
          <w:spacing w:val="4"/>
          <w:w w:val="105"/>
          <w:sz w:val="22"/>
          <w:szCs w:val="22"/>
        </w:rPr>
        <w:t>tovar</w:t>
      </w:r>
      <w:r>
        <w:rPr>
          <w:rFonts w:ascii="Garamond" w:hAnsi="Garamond"/>
          <w:spacing w:val="4"/>
          <w:w w:val="105"/>
          <w:sz w:val="22"/>
          <w:szCs w:val="22"/>
        </w:rPr>
        <w:t xml:space="preserve"> </w:t>
      </w:r>
      <w:r w:rsidR="00A43A88">
        <w:rPr>
          <w:rFonts w:ascii="Garamond" w:hAnsi="Garamond"/>
          <w:spacing w:val="4"/>
          <w:w w:val="105"/>
          <w:sz w:val="22"/>
          <w:szCs w:val="22"/>
        </w:rPr>
        <w:t xml:space="preserve">a poskytnutú službu </w:t>
      </w:r>
      <w:r w:rsidRPr="0044107F">
        <w:rPr>
          <w:rFonts w:ascii="Garamond" w:hAnsi="Garamond"/>
          <w:spacing w:val="4"/>
          <w:w w:val="105"/>
          <w:sz w:val="22"/>
          <w:szCs w:val="22"/>
        </w:rPr>
        <w:t>dohodnutú kúpnu cenu.</w:t>
      </w:r>
    </w:p>
    <w:p w14:paraId="4FB01923" w14:textId="77777777" w:rsidR="00677E4A" w:rsidRPr="00B96E22" w:rsidRDefault="00677E4A" w:rsidP="00677E4A">
      <w:pPr>
        <w:pStyle w:val="Odsekzoznamu"/>
        <w:autoSpaceDE w:val="0"/>
        <w:autoSpaceDN w:val="0"/>
        <w:adjustRightInd w:val="0"/>
        <w:ind w:left="720"/>
        <w:rPr>
          <w:rFonts w:ascii="Garamond" w:eastAsia="Calibri" w:hAnsi="Garamond" w:cs="Arial"/>
          <w:sz w:val="22"/>
          <w:szCs w:val="22"/>
        </w:rPr>
      </w:pPr>
    </w:p>
    <w:p w14:paraId="31C141A3" w14:textId="77777777" w:rsidR="00677E4A" w:rsidRPr="00DF3136" w:rsidRDefault="00677E4A" w:rsidP="00677E4A">
      <w:pPr>
        <w:widowControl w:val="0"/>
        <w:shd w:val="clear" w:color="auto" w:fill="FFFFFF"/>
        <w:tabs>
          <w:tab w:val="left" w:pos="682"/>
        </w:tabs>
        <w:autoSpaceDE w:val="0"/>
        <w:autoSpaceDN w:val="0"/>
        <w:adjustRightInd w:val="0"/>
        <w:ind w:left="709"/>
        <w:rPr>
          <w:rFonts w:ascii="Garamond" w:hAnsi="Garamond"/>
          <w:spacing w:val="2"/>
          <w:w w:val="105"/>
          <w:sz w:val="22"/>
          <w:szCs w:val="22"/>
        </w:rPr>
      </w:pPr>
    </w:p>
    <w:p w14:paraId="5DFFCF99" w14:textId="77777777" w:rsidR="00677E4A" w:rsidRDefault="00677E4A" w:rsidP="00677E4A">
      <w:pPr>
        <w:shd w:val="clear" w:color="auto" w:fill="FFFFFF"/>
        <w:ind w:left="29"/>
        <w:jc w:val="center"/>
        <w:rPr>
          <w:rFonts w:ascii="Garamond" w:hAnsi="Garamond"/>
          <w:b/>
          <w:bCs/>
          <w:spacing w:val="-4"/>
          <w:w w:val="105"/>
          <w:sz w:val="22"/>
          <w:szCs w:val="22"/>
        </w:rPr>
      </w:pPr>
      <w:r w:rsidRPr="00DF3136">
        <w:rPr>
          <w:rFonts w:ascii="Garamond" w:hAnsi="Garamond"/>
          <w:b/>
          <w:bCs/>
          <w:spacing w:val="-4"/>
          <w:w w:val="105"/>
          <w:sz w:val="22"/>
          <w:szCs w:val="22"/>
        </w:rPr>
        <w:t>Článok II</w:t>
      </w:r>
      <w:r>
        <w:rPr>
          <w:rFonts w:ascii="Garamond" w:hAnsi="Garamond"/>
          <w:b/>
          <w:bCs/>
          <w:spacing w:val="-4"/>
          <w:w w:val="105"/>
          <w:sz w:val="22"/>
          <w:szCs w:val="22"/>
        </w:rPr>
        <w:t>I</w:t>
      </w:r>
      <w:r w:rsidRPr="00DF3136">
        <w:rPr>
          <w:rFonts w:ascii="Garamond" w:hAnsi="Garamond"/>
          <w:b/>
          <w:bCs/>
          <w:spacing w:val="-4"/>
          <w:w w:val="105"/>
          <w:sz w:val="22"/>
          <w:szCs w:val="22"/>
        </w:rPr>
        <w:t>.</w:t>
      </w:r>
    </w:p>
    <w:p w14:paraId="39CC0210" w14:textId="77777777" w:rsidR="00677E4A" w:rsidRPr="00DF3136" w:rsidRDefault="00677E4A" w:rsidP="00677E4A">
      <w:pPr>
        <w:shd w:val="clear" w:color="auto" w:fill="FFFFFF"/>
        <w:ind w:left="29"/>
        <w:jc w:val="center"/>
        <w:rPr>
          <w:rFonts w:ascii="Garamond" w:hAnsi="Garamond"/>
          <w:b/>
          <w:spacing w:val="4"/>
          <w:w w:val="105"/>
          <w:sz w:val="22"/>
          <w:szCs w:val="22"/>
        </w:rPr>
      </w:pPr>
      <w:r w:rsidRPr="00DF3136">
        <w:rPr>
          <w:rFonts w:ascii="Garamond" w:hAnsi="Garamond"/>
          <w:b/>
          <w:spacing w:val="4"/>
          <w:w w:val="105"/>
          <w:sz w:val="22"/>
          <w:szCs w:val="22"/>
        </w:rPr>
        <w:t>Postup pri opätovnom otvorení súťaže</w:t>
      </w:r>
    </w:p>
    <w:p w14:paraId="627805B7" w14:textId="77777777" w:rsidR="00677E4A" w:rsidRPr="00DF3136" w:rsidRDefault="00677E4A" w:rsidP="00677E4A">
      <w:pPr>
        <w:shd w:val="clear" w:color="auto" w:fill="FFFFFF"/>
        <w:ind w:left="29"/>
        <w:rPr>
          <w:rFonts w:ascii="Garamond" w:hAnsi="Garamond"/>
          <w:spacing w:val="4"/>
          <w:w w:val="105"/>
          <w:sz w:val="22"/>
          <w:szCs w:val="22"/>
        </w:rPr>
      </w:pPr>
    </w:p>
    <w:p w14:paraId="31801885" w14:textId="77777777" w:rsidR="00677E4A" w:rsidRDefault="00677E4A" w:rsidP="00677E4A">
      <w:pPr>
        <w:widowControl w:val="0"/>
        <w:shd w:val="clear" w:color="auto" w:fill="FFFFFF"/>
        <w:tabs>
          <w:tab w:val="left" w:pos="709"/>
        </w:tabs>
        <w:autoSpaceDE w:val="0"/>
        <w:autoSpaceDN w:val="0"/>
        <w:adjustRightInd w:val="0"/>
        <w:ind w:left="709" w:hanging="709"/>
        <w:rPr>
          <w:rFonts w:ascii="Garamond" w:hAnsi="Garamond"/>
          <w:spacing w:val="2"/>
          <w:w w:val="105"/>
          <w:sz w:val="22"/>
          <w:szCs w:val="22"/>
        </w:rPr>
      </w:pPr>
      <w:r w:rsidRPr="00DF3136">
        <w:rPr>
          <w:rFonts w:ascii="Garamond" w:hAnsi="Garamond"/>
          <w:spacing w:val="4"/>
          <w:w w:val="105"/>
          <w:sz w:val="22"/>
          <w:szCs w:val="22"/>
        </w:rPr>
        <w:t xml:space="preserve">3.1 </w:t>
      </w:r>
      <w:r>
        <w:rPr>
          <w:rFonts w:ascii="Garamond" w:hAnsi="Garamond"/>
          <w:spacing w:val="4"/>
          <w:w w:val="105"/>
          <w:sz w:val="22"/>
          <w:szCs w:val="22"/>
        </w:rPr>
        <w:tab/>
      </w:r>
      <w:r w:rsidRPr="00B96E22">
        <w:rPr>
          <w:rFonts w:ascii="Garamond" w:hAnsi="Garamond"/>
          <w:spacing w:val="2"/>
          <w:w w:val="105"/>
          <w:sz w:val="22"/>
          <w:szCs w:val="22"/>
        </w:rPr>
        <w:t xml:space="preserve">Dodávateľ je </w:t>
      </w:r>
      <w:r w:rsidR="00B96E22" w:rsidRPr="00B96E22">
        <w:rPr>
          <w:rFonts w:ascii="Garamond" w:hAnsi="Garamond"/>
          <w:spacing w:val="2"/>
          <w:w w:val="105"/>
          <w:sz w:val="22"/>
          <w:szCs w:val="22"/>
        </w:rPr>
        <w:t>povinný</w:t>
      </w:r>
      <w:r w:rsidRPr="00B96E22">
        <w:rPr>
          <w:rFonts w:ascii="Garamond" w:hAnsi="Garamond"/>
          <w:spacing w:val="2"/>
          <w:w w:val="105"/>
          <w:sz w:val="22"/>
          <w:szCs w:val="22"/>
        </w:rPr>
        <w:t xml:space="preserve"> zúčastniť </w:t>
      </w:r>
      <w:r w:rsidRPr="00DF3136">
        <w:rPr>
          <w:rFonts w:ascii="Garamond" w:hAnsi="Garamond"/>
          <w:spacing w:val="2"/>
          <w:w w:val="105"/>
          <w:sz w:val="22"/>
          <w:szCs w:val="22"/>
        </w:rPr>
        <w:t>sa v súlade so zákonom o verejnom obstarávaní opätovného otvorenia súťaže, v ktorom bude objednávateľ elektronickou aukciou vyberať z účastníkov RD subjekt s ktorým bude/ú kupujúci uzavierať kúpnu/e zmluvu/y.</w:t>
      </w:r>
    </w:p>
    <w:p w14:paraId="1A397465" w14:textId="77777777" w:rsidR="00677E4A" w:rsidRPr="00DF3136" w:rsidRDefault="00677E4A" w:rsidP="00677E4A">
      <w:pPr>
        <w:widowControl w:val="0"/>
        <w:shd w:val="clear" w:color="auto" w:fill="FFFFFF"/>
        <w:tabs>
          <w:tab w:val="left" w:pos="709"/>
        </w:tabs>
        <w:autoSpaceDE w:val="0"/>
        <w:autoSpaceDN w:val="0"/>
        <w:adjustRightInd w:val="0"/>
        <w:rPr>
          <w:rFonts w:ascii="Garamond" w:hAnsi="Garamond"/>
          <w:spacing w:val="2"/>
          <w:w w:val="105"/>
          <w:sz w:val="22"/>
          <w:szCs w:val="22"/>
        </w:rPr>
      </w:pPr>
    </w:p>
    <w:p w14:paraId="29330482" w14:textId="77777777" w:rsidR="00677E4A" w:rsidRDefault="00677E4A" w:rsidP="00677E4A">
      <w:pPr>
        <w:widowControl w:val="0"/>
        <w:shd w:val="clear" w:color="auto" w:fill="FFFFFF"/>
        <w:tabs>
          <w:tab w:val="left" w:pos="709"/>
        </w:tabs>
        <w:autoSpaceDE w:val="0"/>
        <w:autoSpaceDN w:val="0"/>
        <w:adjustRightInd w:val="0"/>
        <w:ind w:left="705" w:hanging="705"/>
        <w:rPr>
          <w:rFonts w:ascii="Garamond" w:hAnsi="Garamond"/>
          <w:spacing w:val="2"/>
          <w:w w:val="105"/>
          <w:sz w:val="22"/>
          <w:szCs w:val="22"/>
        </w:rPr>
      </w:pPr>
      <w:r w:rsidRPr="00DF3136">
        <w:rPr>
          <w:rFonts w:ascii="Garamond" w:hAnsi="Garamond"/>
          <w:spacing w:val="2"/>
          <w:w w:val="105"/>
          <w:sz w:val="22"/>
          <w:szCs w:val="22"/>
        </w:rPr>
        <w:t xml:space="preserve">3.2 </w:t>
      </w:r>
      <w:r>
        <w:rPr>
          <w:rFonts w:ascii="Garamond" w:hAnsi="Garamond"/>
          <w:spacing w:val="2"/>
          <w:w w:val="105"/>
          <w:sz w:val="22"/>
          <w:szCs w:val="22"/>
        </w:rPr>
        <w:tab/>
      </w:r>
      <w:r>
        <w:rPr>
          <w:rFonts w:ascii="Garamond" w:hAnsi="Garamond"/>
          <w:spacing w:val="2"/>
          <w:w w:val="105"/>
          <w:sz w:val="22"/>
          <w:szCs w:val="22"/>
        </w:rPr>
        <w:tab/>
        <w:t>O</w:t>
      </w:r>
      <w:r w:rsidRPr="00DF3136">
        <w:rPr>
          <w:rFonts w:ascii="Garamond" w:hAnsi="Garamond"/>
          <w:spacing w:val="2"/>
          <w:w w:val="105"/>
          <w:sz w:val="22"/>
          <w:szCs w:val="22"/>
        </w:rPr>
        <w:t xml:space="preserve">bjednávateľ </w:t>
      </w:r>
      <w:r>
        <w:rPr>
          <w:rFonts w:ascii="Garamond" w:hAnsi="Garamond"/>
          <w:spacing w:val="2"/>
          <w:w w:val="105"/>
          <w:sz w:val="22"/>
          <w:szCs w:val="22"/>
        </w:rPr>
        <w:t xml:space="preserve">bude </w:t>
      </w:r>
      <w:r w:rsidRPr="00DF3136">
        <w:rPr>
          <w:rFonts w:ascii="Garamond" w:hAnsi="Garamond"/>
          <w:spacing w:val="2"/>
          <w:w w:val="105"/>
          <w:sz w:val="22"/>
          <w:szCs w:val="22"/>
        </w:rPr>
        <w:t>zabezpečovať dodávku predmetu zákazky opätovným otvorením súťaže podľa zákona o verejnom obstarávaní :</w:t>
      </w:r>
    </w:p>
    <w:p w14:paraId="2540C373" w14:textId="77777777" w:rsidR="00677E4A" w:rsidRPr="00DF3136" w:rsidRDefault="00677E4A" w:rsidP="00677E4A">
      <w:pPr>
        <w:widowControl w:val="0"/>
        <w:shd w:val="clear" w:color="auto" w:fill="FFFFFF"/>
        <w:tabs>
          <w:tab w:val="left" w:pos="709"/>
        </w:tabs>
        <w:autoSpaceDE w:val="0"/>
        <w:autoSpaceDN w:val="0"/>
        <w:adjustRightInd w:val="0"/>
        <w:rPr>
          <w:rFonts w:ascii="Garamond" w:hAnsi="Garamond"/>
          <w:spacing w:val="2"/>
          <w:w w:val="105"/>
          <w:sz w:val="22"/>
          <w:szCs w:val="22"/>
        </w:rPr>
      </w:pPr>
    </w:p>
    <w:p w14:paraId="4096CC8C" w14:textId="77777777" w:rsidR="00677E4A" w:rsidRDefault="00677E4A" w:rsidP="00677E4A">
      <w:pPr>
        <w:widowControl w:val="0"/>
        <w:shd w:val="clear" w:color="auto" w:fill="FFFFFF"/>
        <w:tabs>
          <w:tab w:val="left" w:pos="567"/>
        </w:tabs>
        <w:autoSpaceDE w:val="0"/>
        <w:autoSpaceDN w:val="0"/>
        <w:adjustRightInd w:val="0"/>
        <w:ind w:left="705"/>
        <w:rPr>
          <w:rFonts w:ascii="Garamond" w:hAnsi="Garamond"/>
          <w:spacing w:val="2"/>
          <w:w w:val="105"/>
          <w:sz w:val="22"/>
          <w:szCs w:val="22"/>
        </w:rPr>
      </w:pPr>
      <w:r>
        <w:rPr>
          <w:rFonts w:ascii="Garamond" w:hAnsi="Garamond"/>
          <w:spacing w:val="2"/>
          <w:w w:val="105"/>
          <w:sz w:val="22"/>
          <w:szCs w:val="22"/>
        </w:rPr>
        <w:tab/>
      </w:r>
      <w:r w:rsidRPr="00DF3136">
        <w:rPr>
          <w:rFonts w:ascii="Garamond" w:hAnsi="Garamond"/>
          <w:spacing w:val="2"/>
          <w:w w:val="105"/>
          <w:sz w:val="22"/>
          <w:szCs w:val="22"/>
        </w:rPr>
        <w:t>3.2.1 ponuky všetkých úspešných uchádzačov tejto časti predmetu zákazky budú vyhodnotené automatizovaným vyhodnotením v elektronickej aukcii,</w:t>
      </w:r>
    </w:p>
    <w:p w14:paraId="7431F26B" w14:textId="77777777" w:rsidR="00677E4A" w:rsidRPr="00DF3136" w:rsidRDefault="00677E4A" w:rsidP="00677E4A">
      <w:pPr>
        <w:widowControl w:val="0"/>
        <w:shd w:val="clear" w:color="auto" w:fill="FFFFFF"/>
        <w:tabs>
          <w:tab w:val="left" w:pos="567"/>
        </w:tabs>
        <w:autoSpaceDE w:val="0"/>
        <w:autoSpaceDN w:val="0"/>
        <w:adjustRightInd w:val="0"/>
        <w:ind w:left="705"/>
        <w:rPr>
          <w:rFonts w:ascii="Garamond" w:hAnsi="Garamond"/>
          <w:spacing w:val="2"/>
          <w:w w:val="105"/>
          <w:sz w:val="22"/>
          <w:szCs w:val="22"/>
        </w:rPr>
      </w:pPr>
      <w:r>
        <w:rPr>
          <w:rFonts w:ascii="Garamond" w:hAnsi="Garamond"/>
          <w:spacing w:val="2"/>
          <w:w w:val="105"/>
          <w:sz w:val="22"/>
          <w:szCs w:val="22"/>
        </w:rPr>
        <w:tab/>
      </w:r>
      <w:r w:rsidRPr="00DF3136">
        <w:rPr>
          <w:rFonts w:ascii="Garamond" w:hAnsi="Garamond"/>
          <w:spacing w:val="2"/>
          <w:w w:val="105"/>
          <w:sz w:val="22"/>
          <w:szCs w:val="22"/>
        </w:rPr>
        <w:t>3.2.2 výsledkom postupu pri opätovnom otvorení súťaže bude uzavretie kúpnej/ich zmlúv s úspešným uchádzačom, ktorý sa umiestnil na prvom mieste v poradí po elektronickej aukcii ako predávajúcim,</w:t>
      </w:r>
    </w:p>
    <w:p w14:paraId="3B2DF1BA" w14:textId="77777777" w:rsidR="00677E4A" w:rsidRPr="00DF3136" w:rsidRDefault="00677E4A" w:rsidP="00677E4A">
      <w:pPr>
        <w:widowControl w:val="0"/>
        <w:shd w:val="clear" w:color="auto" w:fill="FFFFFF"/>
        <w:tabs>
          <w:tab w:val="left" w:pos="567"/>
        </w:tabs>
        <w:autoSpaceDE w:val="0"/>
        <w:autoSpaceDN w:val="0"/>
        <w:adjustRightInd w:val="0"/>
        <w:ind w:left="705"/>
        <w:rPr>
          <w:rFonts w:ascii="Garamond" w:hAnsi="Garamond"/>
          <w:spacing w:val="2"/>
          <w:w w:val="105"/>
          <w:sz w:val="22"/>
          <w:szCs w:val="22"/>
        </w:rPr>
      </w:pPr>
      <w:r>
        <w:rPr>
          <w:rFonts w:ascii="Garamond" w:hAnsi="Garamond"/>
          <w:spacing w:val="2"/>
          <w:w w:val="105"/>
          <w:sz w:val="22"/>
          <w:szCs w:val="22"/>
        </w:rPr>
        <w:tab/>
      </w:r>
      <w:r w:rsidRPr="00DF3136">
        <w:rPr>
          <w:rFonts w:ascii="Garamond" w:hAnsi="Garamond"/>
          <w:spacing w:val="2"/>
          <w:w w:val="105"/>
          <w:sz w:val="22"/>
          <w:szCs w:val="22"/>
        </w:rPr>
        <w:t>3.2.3 dodávka predmetu zákazky sa bude realizovať na základe samostatných písomných kúpnych zmlúv v súlade s obsahom tejto Rámcovej dohody.</w:t>
      </w:r>
    </w:p>
    <w:p w14:paraId="6C9F33F9" w14:textId="77777777" w:rsidR="00677E4A" w:rsidRPr="00DF3136" w:rsidRDefault="00677E4A" w:rsidP="00677E4A">
      <w:pPr>
        <w:widowControl w:val="0"/>
        <w:shd w:val="clear" w:color="auto" w:fill="FFFFFF"/>
        <w:tabs>
          <w:tab w:val="left" w:pos="567"/>
        </w:tabs>
        <w:autoSpaceDE w:val="0"/>
        <w:autoSpaceDN w:val="0"/>
        <w:adjustRightInd w:val="0"/>
        <w:rPr>
          <w:rFonts w:ascii="Garamond" w:hAnsi="Garamond"/>
          <w:spacing w:val="2"/>
          <w:w w:val="105"/>
          <w:sz w:val="22"/>
          <w:szCs w:val="22"/>
        </w:rPr>
      </w:pPr>
    </w:p>
    <w:p w14:paraId="3299DBA2" w14:textId="77777777" w:rsidR="00677E4A" w:rsidRPr="00DF3136" w:rsidRDefault="00393C17" w:rsidP="00677E4A">
      <w:pPr>
        <w:widowControl w:val="0"/>
        <w:shd w:val="clear" w:color="auto" w:fill="FFFFFF"/>
        <w:tabs>
          <w:tab w:val="left" w:pos="682"/>
        </w:tabs>
        <w:autoSpaceDE w:val="0"/>
        <w:autoSpaceDN w:val="0"/>
        <w:adjustRightInd w:val="0"/>
        <w:rPr>
          <w:rFonts w:ascii="Garamond" w:hAnsi="Garamond"/>
          <w:spacing w:val="2"/>
          <w:w w:val="105"/>
          <w:sz w:val="22"/>
          <w:szCs w:val="22"/>
        </w:rPr>
      </w:pPr>
      <w:r>
        <w:rPr>
          <w:rFonts w:ascii="Garamond" w:hAnsi="Garamond"/>
          <w:spacing w:val="2"/>
          <w:w w:val="105"/>
          <w:sz w:val="22"/>
          <w:szCs w:val="22"/>
        </w:rPr>
        <w:tab/>
      </w:r>
      <w:r w:rsidR="00677E4A" w:rsidRPr="00DF3136">
        <w:rPr>
          <w:rFonts w:ascii="Garamond" w:hAnsi="Garamond"/>
          <w:spacing w:val="2"/>
          <w:w w:val="105"/>
          <w:sz w:val="22"/>
          <w:szCs w:val="22"/>
        </w:rPr>
        <w:t xml:space="preserve">Po ukončení elektronickej aukcie bude kupujúci písomne informovať účastníkov opätovného </w:t>
      </w:r>
      <w:r>
        <w:rPr>
          <w:rFonts w:ascii="Garamond" w:hAnsi="Garamond"/>
          <w:spacing w:val="2"/>
          <w:w w:val="105"/>
          <w:sz w:val="22"/>
          <w:szCs w:val="22"/>
        </w:rPr>
        <w:tab/>
      </w:r>
      <w:r w:rsidR="00677E4A" w:rsidRPr="00DF3136">
        <w:rPr>
          <w:rFonts w:ascii="Garamond" w:hAnsi="Garamond"/>
          <w:spacing w:val="2"/>
          <w:w w:val="105"/>
          <w:sz w:val="22"/>
          <w:szCs w:val="22"/>
        </w:rPr>
        <w:t>otvorenia súťaže o výsledku postupu pri opätovnom otvorení súťaže.</w:t>
      </w:r>
    </w:p>
    <w:p w14:paraId="538B9936" w14:textId="77777777" w:rsidR="00677E4A" w:rsidRDefault="00677E4A" w:rsidP="00677E4A">
      <w:pPr>
        <w:shd w:val="clear" w:color="auto" w:fill="FFFFFF"/>
        <w:ind w:left="29"/>
        <w:jc w:val="center"/>
        <w:rPr>
          <w:rFonts w:ascii="Garamond" w:hAnsi="Garamond"/>
          <w:b/>
          <w:bCs/>
          <w:spacing w:val="-4"/>
          <w:w w:val="105"/>
          <w:sz w:val="22"/>
          <w:szCs w:val="22"/>
        </w:rPr>
      </w:pPr>
    </w:p>
    <w:p w14:paraId="2D8191C6" w14:textId="77777777" w:rsidR="00677E4A" w:rsidRDefault="00677E4A" w:rsidP="00677E4A">
      <w:pPr>
        <w:shd w:val="clear" w:color="auto" w:fill="FFFFFF"/>
        <w:ind w:left="29"/>
        <w:jc w:val="center"/>
        <w:rPr>
          <w:rFonts w:ascii="Garamond" w:hAnsi="Garamond"/>
          <w:b/>
          <w:bCs/>
          <w:spacing w:val="-4"/>
          <w:w w:val="105"/>
          <w:sz w:val="22"/>
          <w:szCs w:val="22"/>
        </w:rPr>
      </w:pPr>
    </w:p>
    <w:p w14:paraId="5EC214A5" w14:textId="77777777" w:rsidR="00677E4A" w:rsidRDefault="00677E4A" w:rsidP="00677E4A">
      <w:pPr>
        <w:shd w:val="clear" w:color="auto" w:fill="FFFFFF"/>
        <w:ind w:left="29"/>
        <w:jc w:val="center"/>
        <w:rPr>
          <w:rFonts w:ascii="Garamond" w:hAnsi="Garamond"/>
          <w:b/>
          <w:bCs/>
          <w:spacing w:val="-4"/>
          <w:w w:val="105"/>
          <w:sz w:val="22"/>
          <w:szCs w:val="22"/>
        </w:rPr>
      </w:pPr>
      <w:r w:rsidRPr="00DF3136">
        <w:rPr>
          <w:rFonts w:ascii="Garamond" w:hAnsi="Garamond"/>
          <w:b/>
          <w:bCs/>
          <w:spacing w:val="-4"/>
          <w:w w:val="105"/>
          <w:sz w:val="22"/>
          <w:szCs w:val="22"/>
        </w:rPr>
        <w:t>Článok I</w:t>
      </w:r>
      <w:r>
        <w:rPr>
          <w:rFonts w:ascii="Garamond" w:hAnsi="Garamond"/>
          <w:b/>
          <w:bCs/>
          <w:spacing w:val="-4"/>
          <w:w w:val="105"/>
          <w:sz w:val="22"/>
          <w:szCs w:val="22"/>
        </w:rPr>
        <w:t>V</w:t>
      </w:r>
      <w:r w:rsidRPr="00DF3136">
        <w:rPr>
          <w:rFonts w:ascii="Garamond" w:hAnsi="Garamond"/>
          <w:b/>
          <w:bCs/>
          <w:spacing w:val="-4"/>
          <w:w w:val="105"/>
          <w:sz w:val="22"/>
          <w:szCs w:val="22"/>
        </w:rPr>
        <w:t>.</w:t>
      </w:r>
    </w:p>
    <w:p w14:paraId="569EF53A" w14:textId="77777777" w:rsidR="00677E4A" w:rsidRPr="00DF3136" w:rsidRDefault="00677E4A" w:rsidP="00677E4A">
      <w:pPr>
        <w:shd w:val="clear" w:color="auto" w:fill="FFFFFF"/>
        <w:ind w:left="29"/>
        <w:jc w:val="center"/>
        <w:rPr>
          <w:rFonts w:ascii="Garamond" w:hAnsi="Garamond"/>
          <w:b/>
          <w:spacing w:val="4"/>
          <w:w w:val="105"/>
          <w:sz w:val="22"/>
          <w:szCs w:val="22"/>
        </w:rPr>
      </w:pPr>
      <w:r w:rsidRPr="00DF3136">
        <w:rPr>
          <w:rFonts w:ascii="Garamond" w:hAnsi="Garamond"/>
          <w:b/>
          <w:spacing w:val="4"/>
          <w:w w:val="105"/>
          <w:sz w:val="22"/>
          <w:szCs w:val="22"/>
        </w:rPr>
        <w:t xml:space="preserve">Uzatváranie čiastkových zmlúv </w:t>
      </w:r>
    </w:p>
    <w:p w14:paraId="2B329281" w14:textId="77777777" w:rsidR="00677E4A" w:rsidRPr="00DF3136" w:rsidRDefault="00677E4A" w:rsidP="00677E4A">
      <w:pPr>
        <w:pStyle w:val="Default"/>
        <w:rPr>
          <w:rFonts w:ascii="Garamond" w:hAnsi="Garamond"/>
          <w:sz w:val="22"/>
          <w:szCs w:val="22"/>
        </w:rPr>
      </w:pPr>
    </w:p>
    <w:p w14:paraId="4E2B2FEF" w14:textId="59468B86" w:rsidR="00677E4A" w:rsidRDefault="00677E4A" w:rsidP="00677E4A">
      <w:pPr>
        <w:pStyle w:val="Default"/>
        <w:numPr>
          <w:ilvl w:val="1"/>
          <w:numId w:val="43"/>
        </w:numPr>
        <w:jc w:val="both"/>
        <w:rPr>
          <w:rFonts w:ascii="Garamond" w:hAnsi="Garamond"/>
          <w:sz w:val="22"/>
          <w:szCs w:val="22"/>
        </w:rPr>
      </w:pPr>
      <w:r w:rsidRPr="00DF3136">
        <w:rPr>
          <w:rFonts w:ascii="Garamond" w:hAnsi="Garamond"/>
          <w:sz w:val="22"/>
          <w:szCs w:val="22"/>
        </w:rPr>
        <w:t xml:space="preserve">Táto Rámcová dohoda je zmluvným záväzkom oboch zmluvných strán uzatvárať v súlade s predmetom tejto Rámcovej dohody a za podmienok stanovených touto Rámcovou dohodou kúpne zmluvy s kupujúcimi, na základe ktorých dôjde k plneniu, avšak nezakladá povinnosť objednávateľa a/alebo kupujúcich objednať od dodávateľa ako predávajúceho akékoľvek </w:t>
      </w:r>
      <w:r w:rsidR="00D80BF7">
        <w:rPr>
          <w:rFonts w:ascii="Garamond" w:hAnsi="Garamond"/>
          <w:sz w:val="22"/>
          <w:szCs w:val="22"/>
        </w:rPr>
        <w:t>RTG</w:t>
      </w:r>
      <w:r w:rsidRPr="00DF3136">
        <w:rPr>
          <w:rFonts w:ascii="Garamond" w:hAnsi="Garamond"/>
          <w:sz w:val="22"/>
          <w:szCs w:val="22"/>
        </w:rPr>
        <w:t xml:space="preserve"> alebo služby. </w:t>
      </w:r>
    </w:p>
    <w:p w14:paraId="69DAD231" w14:textId="77777777" w:rsidR="00677E4A" w:rsidRPr="00DF3136" w:rsidRDefault="00677E4A" w:rsidP="00677E4A">
      <w:pPr>
        <w:pStyle w:val="Default"/>
        <w:ind w:left="720"/>
        <w:jc w:val="both"/>
        <w:rPr>
          <w:rFonts w:ascii="Garamond" w:hAnsi="Garamond"/>
          <w:sz w:val="22"/>
          <w:szCs w:val="22"/>
        </w:rPr>
      </w:pPr>
    </w:p>
    <w:p w14:paraId="0ABE90FF" w14:textId="77777777" w:rsidR="00677E4A" w:rsidRDefault="00677E4A" w:rsidP="00677E4A">
      <w:pPr>
        <w:pStyle w:val="Default"/>
        <w:numPr>
          <w:ilvl w:val="1"/>
          <w:numId w:val="43"/>
        </w:numPr>
        <w:jc w:val="both"/>
        <w:rPr>
          <w:rFonts w:ascii="Garamond" w:hAnsi="Garamond"/>
          <w:sz w:val="22"/>
          <w:szCs w:val="22"/>
        </w:rPr>
      </w:pPr>
      <w:r w:rsidRPr="00DF3136">
        <w:rPr>
          <w:rFonts w:ascii="Garamond" w:hAnsi="Garamond"/>
          <w:sz w:val="22"/>
          <w:szCs w:val="22"/>
        </w:rPr>
        <w:t xml:space="preserve">Plnenie v zmysle tejto </w:t>
      </w:r>
      <w:r>
        <w:rPr>
          <w:rFonts w:ascii="Garamond" w:hAnsi="Garamond"/>
          <w:sz w:val="22"/>
          <w:szCs w:val="22"/>
        </w:rPr>
        <w:t>R</w:t>
      </w:r>
      <w:r w:rsidRPr="00DF3136">
        <w:rPr>
          <w:rFonts w:ascii="Garamond" w:hAnsi="Garamond"/>
          <w:sz w:val="22"/>
          <w:szCs w:val="22"/>
        </w:rPr>
        <w:t>ámcovej dohody môže byť poskytnuté kupujúcemu/im len na základe uzatvorenej kúpnej zmluvy uzatvorenej v súlade s touto RD.</w:t>
      </w:r>
    </w:p>
    <w:p w14:paraId="4BCD4F64" w14:textId="77777777" w:rsidR="00677E4A" w:rsidRPr="00DF3136" w:rsidRDefault="00677E4A" w:rsidP="00677E4A">
      <w:pPr>
        <w:pStyle w:val="Default"/>
        <w:jc w:val="both"/>
        <w:rPr>
          <w:rFonts w:ascii="Garamond" w:hAnsi="Garamond"/>
          <w:sz w:val="22"/>
          <w:szCs w:val="22"/>
        </w:rPr>
      </w:pPr>
    </w:p>
    <w:p w14:paraId="1E6B977B" w14:textId="77777777" w:rsidR="00677E4A" w:rsidRDefault="00677E4A" w:rsidP="00677E4A">
      <w:pPr>
        <w:pStyle w:val="Default"/>
        <w:numPr>
          <w:ilvl w:val="1"/>
          <w:numId w:val="43"/>
        </w:numPr>
        <w:jc w:val="both"/>
        <w:rPr>
          <w:rFonts w:ascii="Garamond" w:hAnsi="Garamond"/>
          <w:sz w:val="22"/>
          <w:szCs w:val="22"/>
        </w:rPr>
      </w:pPr>
      <w:r w:rsidRPr="00DF3136">
        <w:rPr>
          <w:rFonts w:ascii="Garamond" w:hAnsi="Garamond"/>
          <w:sz w:val="22"/>
          <w:szCs w:val="22"/>
        </w:rPr>
        <w:t xml:space="preserve">Dodávateľovi nevzniká uzatvorením tejto </w:t>
      </w:r>
      <w:r>
        <w:rPr>
          <w:rFonts w:ascii="Garamond" w:hAnsi="Garamond"/>
          <w:sz w:val="22"/>
          <w:szCs w:val="22"/>
        </w:rPr>
        <w:t>R</w:t>
      </w:r>
      <w:r w:rsidRPr="00DF3136">
        <w:rPr>
          <w:rFonts w:ascii="Garamond" w:hAnsi="Garamond"/>
          <w:sz w:val="22"/>
          <w:szCs w:val="22"/>
        </w:rPr>
        <w:t>ámcovej dohody právny nárok na uzatvorenie čiastkovej kúpnej zmluvy s objednávateľom alebo niektorým z kupujúcich. Objednávateľ alebo kupujúci môžu uzatvoriť Rámcové dohody s rovnakým predmetom plnenia s viacerými dodávateľmi.</w:t>
      </w:r>
    </w:p>
    <w:p w14:paraId="209F0F98" w14:textId="77777777" w:rsidR="00677E4A" w:rsidRPr="00DF3136" w:rsidRDefault="00677E4A" w:rsidP="00677E4A">
      <w:pPr>
        <w:pStyle w:val="Default"/>
        <w:jc w:val="both"/>
        <w:rPr>
          <w:rFonts w:ascii="Garamond" w:hAnsi="Garamond"/>
          <w:sz w:val="22"/>
          <w:szCs w:val="22"/>
        </w:rPr>
      </w:pPr>
    </w:p>
    <w:p w14:paraId="1125FFC1" w14:textId="77777777" w:rsidR="00677E4A" w:rsidRDefault="00677E4A" w:rsidP="00677E4A">
      <w:pPr>
        <w:pStyle w:val="Default"/>
        <w:numPr>
          <w:ilvl w:val="1"/>
          <w:numId w:val="43"/>
        </w:numPr>
        <w:jc w:val="both"/>
        <w:rPr>
          <w:rFonts w:ascii="Garamond" w:hAnsi="Garamond"/>
          <w:sz w:val="22"/>
          <w:szCs w:val="22"/>
        </w:rPr>
      </w:pPr>
      <w:r w:rsidRPr="00DF3136">
        <w:rPr>
          <w:rFonts w:ascii="Garamond" w:hAnsi="Garamond"/>
          <w:sz w:val="22"/>
          <w:szCs w:val="22"/>
        </w:rPr>
        <w:t>Kúpna/e zmluva/y bude uzatvorená na základe súťaže ponúk podľa článku III tejto RD.</w:t>
      </w:r>
    </w:p>
    <w:p w14:paraId="79D1582A" w14:textId="77777777" w:rsidR="00677E4A" w:rsidRPr="00DF3136" w:rsidRDefault="00677E4A" w:rsidP="00677E4A">
      <w:pPr>
        <w:pStyle w:val="Default"/>
        <w:jc w:val="both"/>
        <w:rPr>
          <w:rFonts w:ascii="Garamond" w:hAnsi="Garamond"/>
          <w:sz w:val="22"/>
          <w:szCs w:val="22"/>
        </w:rPr>
      </w:pPr>
    </w:p>
    <w:p w14:paraId="6F304747" w14:textId="77777777" w:rsidR="00677E4A" w:rsidRPr="00DF3136" w:rsidRDefault="00677E4A" w:rsidP="00677E4A">
      <w:pPr>
        <w:pStyle w:val="Default"/>
        <w:numPr>
          <w:ilvl w:val="1"/>
          <w:numId w:val="43"/>
        </w:numPr>
        <w:tabs>
          <w:tab w:val="left" w:pos="709"/>
        </w:tabs>
        <w:jc w:val="both"/>
        <w:rPr>
          <w:rFonts w:ascii="Garamond" w:hAnsi="Garamond"/>
          <w:sz w:val="22"/>
          <w:szCs w:val="22"/>
        </w:rPr>
      </w:pPr>
      <w:r w:rsidRPr="00DF3136">
        <w:rPr>
          <w:rFonts w:ascii="Garamond" w:hAnsi="Garamond"/>
          <w:spacing w:val="2"/>
          <w:w w:val="105"/>
          <w:sz w:val="22"/>
          <w:szCs w:val="22"/>
        </w:rPr>
        <w:t>Zmluvné strany sa dohodli, že čias</w:t>
      </w:r>
      <w:r w:rsidR="008E5C4A">
        <w:rPr>
          <w:rFonts w:ascii="Garamond" w:hAnsi="Garamond"/>
          <w:spacing w:val="2"/>
          <w:w w:val="105"/>
          <w:sz w:val="22"/>
          <w:szCs w:val="22"/>
        </w:rPr>
        <w:t xml:space="preserve">tková kúpna zmluva na dodanie </w:t>
      </w:r>
      <w:r w:rsidR="00393C17">
        <w:rPr>
          <w:rFonts w:ascii="Garamond" w:hAnsi="Garamond"/>
          <w:spacing w:val="2"/>
          <w:w w:val="105"/>
          <w:sz w:val="22"/>
          <w:szCs w:val="22"/>
        </w:rPr>
        <w:t>tovaru</w:t>
      </w:r>
      <w:r w:rsidRPr="00DF3136">
        <w:rPr>
          <w:rFonts w:ascii="Garamond" w:hAnsi="Garamond"/>
          <w:spacing w:val="2"/>
          <w:w w:val="105"/>
          <w:sz w:val="22"/>
          <w:szCs w:val="22"/>
        </w:rPr>
        <w:t xml:space="preserve"> a poskytnutie súvisiacich služieb podľa tejto RD</w:t>
      </w:r>
      <w:r>
        <w:rPr>
          <w:rFonts w:ascii="Garamond" w:hAnsi="Garamond"/>
          <w:spacing w:val="2"/>
          <w:w w:val="105"/>
          <w:sz w:val="22"/>
          <w:szCs w:val="22"/>
        </w:rPr>
        <w:t xml:space="preserve"> </w:t>
      </w:r>
      <w:r w:rsidRPr="00DF3136">
        <w:rPr>
          <w:rFonts w:ascii="Garamond" w:hAnsi="Garamond"/>
          <w:spacing w:val="2"/>
          <w:w w:val="105"/>
          <w:sz w:val="22"/>
          <w:szCs w:val="22"/>
        </w:rPr>
        <w:t>musí obsahovať najmä:</w:t>
      </w:r>
    </w:p>
    <w:p w14:paraId="2A2B7118" w14:textId="77777777" w:rsidR="00677E4A" w:rsidRDefault="00677E4A" w:rsidP="00677E4A">
      <w:pPr>
        <w:pStyle w:val="Odsekzoznamu"/>
        <w:rPr>
          <w:rFonts w:ascii="Garamond" w:hAnsi="Garamond"/>
          <w:sz w:val="22"/>
          <w:szCs w:val="22"/>
        </w:rPr>
      </w:pPr>
    </w:p>
    <w:p w14:paraId="5F9E7AC3" w14:textId="77777777" w:rsidR="00677E4A" w:rsidRPr="00DF3136" w:rsidRDefault="00677E4A" w:rsidP="00677E4A">
      <w:pPr>
        <w:widowControl w:val="0"/>
        <w:numPr>
          <w:ilvl w:val="0"/>
          <w:numId w:val="30"/>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sidRPr="00DF3136">
        <w:rPr>
          <w:rFonts w:ascii="Garamond" w:hAnsi="Garamond"/>
          <w:w w:val="105"/>
          <w:sz w:val="22"/>
          <w:szCs w:val="22"/>
        </w:rPr>
        <w:lastRenderedPageBreak/>
        <w:t xml:space="preserve">názov a sídlo </w:t>
      </w:r>
      <w:r>
        <w:rPr>
          <w:rFonts w:ascii="Garamond" w:hAnsi="Garamond"/>
          <w:w w:val="105"/>
          <w:sz w:val="22"/>
          <w:szCs w:val="22"/>
        </w:rPr>
        <w:t>kupujúceho</w:t>
      </w:r>
      <w:r w:rsidRPr="00DF3136">
        <w:rPr>
          <w:rFonts w:ascii="Garamond" w:hAnsi="Garamond"/>
          <w:w w:val="105"/>
          <w:sz w:val="22"/>
          <w:szCs w:val="22"/>
        </w:rPr>
        <w:t>,</w:t>
      </w:r>
    </w:p>
    <w:p w14:paraId="5DD86AE5" w14:textId="77777777" w:rsidR="00677E4A" w:rsidRPr="00DF3136" w:rsidRDefault="00677E4A" w:rsidP="00677E4A">
      <w:pPr>
        <w:widowControl w:val="0"/>
        <w:numPr>
          <w:ilvl w:val="0"/>
          <w:numId w:val="30"/>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sidRPr="00DF3136">
        <w:rPr>
          <w:rFonts w:ascii="Garamond" w:hAnsi="Garamond"/>
          <w:sz w:val="22"/>
          <w:szCs w:val="22"/>
        </w:rPr>
        <w:t xml:space="preserve">IČO, IČ DPH a registráciu </w:t>
      </w:r>
      <w:r>
        <w:rPr>
          <w:rFonts w:ascii="Garamond" w:hAnsi="Garamond"/>
          <w:sz w:val="22"/>
          <w:szCs w:val="22"/>
        </w:rPr>
        <w:t>kupujúceho</w:t>
      </w:r>
      <w:r w:rsidRPr="00DF3136">
        <w:rPr>
          <w:rFonts w:ascii="Garamond" w:hAnsi="Garamond"/>
          <w:sz w:val="22"/>
          <w:szCs w:val="22"/>
        </w:rPr>
        <w:t>,</w:t>
      </w:r>
    </w:p>
    <w:p w14:paraId="5289CE26" w14:textId="77777777" w:rsidR="00677E4A" w:rsidRPr="00DF3136" w:rsidRDefault="008E5C4A" w:rsidP="00677E4A">
      <w:pPr>
        <w:widowControl w:val="0"/>
        <w:numPr>
          <w:ilvl w:val="0"/>
          <w:numId w:val="30"/>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Pr>
          <w:rFonts w:ascii="Garamond" w:hAnsi="Garamond"/>
          <w:spacing w:val="-1"/>
          <w:w w:val="105"/>
          <w:sz w:val="22"/>
          <w:szCs w:val="22"/>
        </w:rPr>
        <w:t xml:space="preserve">množstvo a špecifikáciu </w:t>
      </w:r>
      <w:r w:rsidR="00393C17">
        <w:rPr>
          <w:rFonts w:ascii="Garamond" w:hAnsi="Garamond"/>
          <w:spacing w:val="-1"/>
          <w:w w:val="105"/>
          <w:sz w:val="22"/>
          <w:szCs w:val="22"/>
        </w:rPr>
        <w:t>tovaru</w:t>
      </w:r>
      <w:r w:rsidR="00677E4A" w:rsidRPr="00DF3136">
        <w:rPr>
          <w:rFonts w:ascii="Garamond" w:hAnsi="Garamond"/>
          <w:spacing w:val="-1"/>
          <w:w w:val="105"/>
          <w:sz w:val="22"/>
          <w:szCs w:val="22"/>
          <w:lang w:eastAsia="en-US"/>
        </w:rPr>
        <w:t>,</w:t>
      </w:r>
    </w:p>
    <w:p w14:paraId="0BB6646B" w14:textId="77777777" w:rsidR="00677E4A" w:rsidRPr="00DF3136" w:rsidRDefault="008E5C4A" w:rsidP="00677E4A">
      <w:pPr>
        <w:widowControl w:val="0"/>
        <w:numPr>
          <w:ilvl w:val="0"/>
          <w:numId w:val="30"/>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Pr>
          <w:rFonts w:ascii="Garamond" w:hAnsi="Garamond"/>
          <w:spacing w:val="1"/>
          <w:w w:val="105"/>
          <w:sz w:val="22"/>
          <w:szCs w:val="22"/>
        </w:rPr>
        <w:t xml:space="preserve">miesto dodania </w:t>
      </w:r>
      <w:r w:rsidR="00393C17">
        <w:rPr>
          <w:rFonts w:ascii="Garamond" w:hAnsi="Garamond"/>
          <w:spacing w:val="1"/>
          <w:w w:val="105"/>
          <w:sz w:val="22"/>
          <w:szCs w:val="22"/>
        </w:rPr>
        <w:t>tovaru</w:t>
      </w:r>
      <w:r w:rsidR="00677E4A" w:rsidRPr="00DF3136">
        <w:rPr>
          <w:rFonts w:ascii="Garamond" w:hAnsi="Garamond"/>
          <w:spacing w:val="1"/>
          <w:w w:val="105"/>
          <w:sz w:val="22"/>
          <w:szCs w:val="22"/>
          <w:lang w:eastAsia="en-US"/>
        </w:rPr>
        <w:t>,</w:t>
      </w:r>
    </w:p>
    <w:p w14:paraId="6F3723D3" w14:textId="77777777" w:rsidR="00677E4A" w:rsidRPr="00DF3136" w:rsidRDefault="008E5C4A" w:rsidP="00677E4A">
      <w:pPr>
        <w:widowControl w:val="0"/>
        <w:numPr>
          <w:ilvl w:val="0"/>
          <w:numId w:val="30"/>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Pr>
          <w:rFonts w:ascii="Garamond" w:hAnsi="Garamond"/>
          <w:spacing w:val="1"/>
          <w:w w:val="105"/>
          <w:sz w:val="22"/>
          <w:szCs w:val="22"/>
        </w:rPr>
        <w:t xml:space="preserve">lehotu, v ktorej má byť </w:t>
      </w:r>
      <w:r w:rsidR="00393C17">
        <w:rPr>
          <w:rFonts w:ascii="Garamond" w:hAnsi="Garamond"/>
          <w:spacing w:val="1"/>
          <w:w w:val="105"/>
          <w:sz w:val="22"/>
          <w:szCs w:val="22"/>
        </w:rPr>
        <w:t>tovar</w:t>
      </w:r>
      <w:r w:rsidR="00677E4A" w:rsidRPr="00DF3136">
        <w:rPr>
          <w:rFonts w:ascii="Garamond" w:hAnsi="Garamond"/>
          <w:spacing w:val="1"/>
          <w:w w:val="105"/>
          <w:sz w:val="22"/>
          <w:szCs w:val="22"/>
        </w:rPr>
        <w:t xml:space="preserve"> dodan</w:t>
      </w:r>
      <w:r w:rsidR="00393C17">
        <w:rPr>
          <w:rFonts w:ascii="Garamond" w:hAnsi="Garamond"/>
          <w:spacing w:val="1"/>
          <w:w w:val="105"/>
          <w:sz w:val="22"/>
          <w:szCs w:val="22"/>
        </w:rPr>
        <w:t>ý</w:t>
      </w:r>
      <w:r w:rsidR="00677E4A" w:rsidRPr="00DF3136">
        <w:rPr>
          <w:rFonts w:ascii="Garamond" w:hAnsi="Garamond"/>
          <w:spacing w:val="1"/>
          <w:w w:val="105"/>
          <w:sz w:val="22"/>
          <w:szCs w:val="22"/>
        </w:rPr>
        <w:t xml:space="preserve"> (doba dodania)</w:t>
      </w:r>
      <w:r w:rsidR="00677E4A" w:rsidRPr="00DF3136">
        <w:rPr>
          <w:rFonts w:ascii="Garamond" w:hAnsi="Garamond"/>
          <w:spacing w:val="1"/>
          <w:w w:val="105"/>
          <w:sz w:val="22"/>
          <w:szCs w:val="22"/>
          <w:lang w:eastAsia="en-US"/>
        </w:rPr>
        <w:t>,</w:t>
      </w:r>
    </w:p>
    <w:p w14:paraId="31665661" w14:textId="77777777" w:rsidR="00677E4A" w:rsidRPr="00DF3136" w:rsidRDefault="00677E4A" w:rsidP="00677E4A">
      <w:pPr>
        <w:widowControl w:val="0"/>
        <w:numPr>
          <w:ilvl w:val="0"/>
          <w:numId w:val="30"/>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sidRPr="00DF3136">
        <w:rPr>
          <w:rFonts w:ascii="Garamond" w:hAnsi="Garamond"/>
          <w:spacing w:val="1"/>
          <w:w w:val="105"/>
          <w:sz w:val="22"/>
          <w:szCs w:val="22"/>
          <w:lang w:eastAsia="en-US"/>
        </w:rPr>
        <w:t>cenu predmetu dodania bez DPH</w:t>
      </w:r>
      <w:r w:rsidR="00393C17">
        <w:rPr>
          <w:rFonts w:ascii="Garamond" w:hAnsi="Garamond"/>
          <w:spacing w:val="1"/>
          <w:w w:val="105"/>
          <w:sz w:val="22"/>
          <w:szCs w:val="22"/>
          <w:lang w:eastAsia="en-US"/>
        </w:rPr>
        <w:t>.</w:t>
      </w:r>
    </w:p>
    <w:p w14:paraId="3E0CA37A" w14:textId="77777777" w:rsidR="00677E4A" w:rsidRPr="00DF3136" w:rsidRDefault="00677E4A" w:rsidP="00677E4A">
      <w:pPr>
        <w:widowControl w:val="0"/>
        <w:shd w:val="clear" w:color="auto" w:fill="FFFFFF"/>
        <w:tabs>
          <w:tab w:val="left" w:pos="720"/>
        </w:tabs>
        <w:autoSpaceDE w:val="0"/>
        <w:autoSpaceDN w:val="0"/>
        <w:adjustRightInd w:val="0"/>
        <w:ind w:left="1080"/>
        <w:contextualSpacing/>
        <w:rPr>
          <w:rFonts w:ascii="Garamond" w:hAnsi="Garamond"/>
          <w:spacing w:val="-8"/>
          <w:w w:val="105"/>
          <w:sz w:val="22"/>
          <w:szCs w:val="22"/>
        </w:rPr>
      </w:pPr>
    </w:p>
    <w:p w14:paraId="05E849CE" w14:textId="77777777" w:rsidR="00677E4A" w:rsidRPr="00235D05" w:rsidRDefault="00677E4A" w:rsidP="00677E4A">
      <w:pPr>
        <w:pStyle w:val="Default"/>
        <w:numPr>
          <w:ilvl w:val="1"/>
          <w:numId w:val="43"/>
        </w:numPr>
        <w:tabs>
          <w:tab w:val="left" w:pos="709"/>
        </w:tabs>
        <w:jc w:val="both"/>
        <w:rPr>
          <w:rFonts w:ascii="Garamond" w:hAnsi="Garamond"/>
          <w:sz w:val="22"/>
          <w:szCs w:val="22"/>
        </w:rPr>
      </w:pPr>
      <w:r w:rsidRPr="00235D05">
        <w:rPr>
          <w:rFonts w:ascii="Garamond" w:hAnsi="Garamond"/>
          <w:spacing w:val="5"/>
          <w:w w:val="105"/>
          <w:sz w:val="22"/>
          <w:szCs w:val="22"/>
        </w:rPr>
        <w:t>V </w:t>
      </w:r>
      <w:r w:rsidRPr="008E5C4A">
        <w:rPr>
          <w:rFonts w:ascii="Garamond" w:hAnsi="Garamond"/>
          <w:color w:val="auto"/>
          <w:spacing w:val="5"/>
          <w:w w:val="105"/>
          <w:sz w:val="22"/>
          <w:szCs w:val="22"/>
        </w:rPr>
        <w:t xml:space="preserve">súlade s potrebou kupujúceho obstarať predmet zákazky zhodný s predmetom RD, </w:t>
      </w:r>
      <w:r w:rsidR="008E5C4A" w:rsidRPr="008E5C4A">
        <w:rPr>
          <w:rFonts w:ascii="Garamond" w:hAnsi="Garamond"/>
          <w:color w:val="auto"/>
          <w:spacing w:val="5"/>
          <w:w w:val="105"/>
          <w:sz w:val="22"/>
          <w:szCs w:val="22"/>
        </w:rPr>
        <w:t xml:space="preserve">elektronicky </w:t>
      </w:r>
      <w:r w:rsidRPr="008E5C4A">
        <w:rPr>
          <w:rFonts w:ascii="Garamond" w:hAnsi="Garamond"/>
          <w:color w:val="auto"/>
          <w:spacing w:val="5"/>
          <w:w w:val="105"/>
          <w:sz w:val="22"/>
          <w:szCs w:val="22"/>
        </w:rPr>
        <w:t>doručí objednávateľ (Ministerstvo zdravotníctva Slovenskej republiky) ako centrálna obstarávacia organizácia každému dodávateľovi</w:t>
      </w:r>
      <w:r w:rsidR="00AC0783">
        <w:rPr>
          <w:rFonts w:ascii="Garamond" w:hAnsi="Garamond"/>
          <w:color w:val="auto"/>
          <w:spacing w:val="5"/>
          <w:w w:val="105"/>
          <w:sz w:val="22"/>
          <w:szCs w:val="22"/>
        </w:rPr>
        <w:t>,</w:t>
      </w:r>
      <w:r w:rsidRPr="008E5C4A">
        <w:rPr>
          <w:rFonts w:ascii="Garamond" w:hAnsi="Garamond"/>
          <w:color w:val="auto"/>
          <w:spacing w:val="5"/>
          <w:w w:val="105"/>
          <w:sz w:val="22"/>
          <w:szCs w:val="22"/>
        </w:rPr>
        <w:t xml:space="preserve"> s ktorým bola uzatvorená Rámcová dohoda na dodávku </w:t>
      </w:r>
      <w:r w:rsidR="00AC0783">
        <w:rPr>
          <w:rFonts w:ascii="Garamond" w:hAnsi="Garamond"/>
          <w:color w:val="auto"/>
          <w:spacing w:val="5"/>
          <w:w w:val="105"/>
          <w:sz w:val="22"/>
          <w:szCs w:val="22"/>
        </w:rPr>
        <w:t>tovaru</w:t>
      </w:r>
      <w:r w:rsidR="008E5C4A" w:rsidRPr="008E5C4A">
        <w:rPr>
          <w:rFonts w:ascii="Garamond" w:hAnsi="Garamond"/>
          <w:color w:val="auto"/>
          <w:spacing w:val="5"/>
          <w:w w:val="105"/>
          <w:sz w:val="22"/>
          <w:szCs w:val="22"/>
        </w:rPr>
        <w:t xml:space="preserve"> </w:t>
      </w:r>
      <w:r w:rsidRPr="008E5C4A">
        <w:rPr>
          <w:rFonts w:ascii="Garamond" w:hAnsi="Garamond"/>
          <w:color w:val="auto"/>
          <w:spacing w:val="5"/>
          <w:w w:val="105"/>
          <w:sz w:val="22"/>
          <w:szCs w:val="22"/>
        </w:rPr>
        <w:t>danej kategórie, ktor</w:t>
      </w:r>
      <w:r w:rsidR="00AC0783">
        <w:rPr>
          <w:rFonts w:ascii="Garamond" w:hAnsi="Garamond"/>
          <w:color w:val="auto"/>
          <w:spacing w:val="5"/>
          <w:w w:val="105"/>
          <w:sz w:val="22"/>
          <w:szCs w:val="22"/>
        </w:rPr>
        <w:t>ý</w:t>
      </w:r>
      <w:r w:rsidRPr="008E5C4A">
        <w:rPr>
          <w:rFonts w:ascii="Garamond" w:hAnsi="Garamond"/>
          <w:color w:val="auto"/>
          <w:spacing w:val="5"/>
          <w:w w:val="105"/>
          <w:sz w:val="22"/>
          <w:szCs w:val="22"/>
        </w:rPr>
        <w:t xml:space="preserve"> má byť predmetom kúpnej zmluvy, výzvu na predloženie ponuky, pričom táto ponuka </w:t>
      </w:r>
      <w:r w:rsidRPr="008E5C4A">
        <w:rPr>
          <w:rFonts w:ascii="Garamond" w:hAnsi="Garamond"/>
          <w:color w:val="auto"/>
          <w:spacing w:val="8"/>
          <w:w w:val="105"/>
          <w:sz w:val="22"/>
          <w:szCs w:val="22"/>
        </w:rPr>
        <w:t>nemôže byť vyššia ako výsledná ponuka dodávateľa podľa výsledkov primárnej súťaže</w:t>
      </w:r>
      <w:r w:rsidRPr="008E5C4A">
        <w:rPr>
          <w:rFonts w:ascii="Garamond" w:hAnsi="Garamond"/>
          <w:color w:val="auto"/>
          <w:spacing w:val="8"/>
          <w:w w:val="105"/>
          <w:sz w:val="22"/>
          <w:szCs w:val="22"/>
          <w:lang w:val="en-US"/>
        </w:rPr>
        <w:t xml:space="preserve">. </w:t>
      </w:r>
      <w:r w:rsidR="00AC0783">
        <w:rPr>
          <w:rFonts w:ascii="Garamond" w:hAnsi="Garamond"/>
          <w:color w:val="auto"/>
          <w:spacing w:val="5"/>
          <w:w w:val="105"/>
          <w:sz w:val="22"/>
          <w:szCs w:val="22"/>
        </w:rPr>
        <w:t>Objednávateľ spolu s výzvou na predloženie ponuky predloží dodávateľovi/</w:t>
      </w:r>
      <w:proofErr w:type="spellStart"/>
      <w:r w:rsidR="00AC0783">
        <w:rPr>
          <w:rFonts w:ascii="Garamond" w:hAnsi="Garamond"/>
          <w:color w:val="auto"/>
          <w:spacing w:val="5"/>
          <w:w w:val="105"/>
          <w:sz w:val="22"/>
          <w:szCs w:val="22"/>
        </w:rPr>
        <w:t>om</w:t>
      </w:r>
      <w:proofErr w:type="spellEnd"/>
      <w:r w:rsidR="00AC0783">
        <w:rPr>
          <w:rFonts w:ascii="Garamond" w:hAnsi="Garamond"/>
          <w:color w:val="auto"/>
          <w:spacing w:val="5"/>
          <w:w w:val="105"/>
          <w:sz w:val="22"/>
          <w:szCs w:val="22"/>
        </w:rPr>
        <w:t xml:space="preserve"> podľa predchádzajúcej vety aj návrh kúpnej zmluvy. Následne mu/im</w:t>
      </w:r>
      <w:r w:rsidRPr="008E5C4A">
        <w:rPr>
          <w:rFonts w:ascii="Garamond" w:hAnsi="Garamond"/>
          <w:color w:val="auto"/>
          <w:spacing w:val="5"/>
          <w:w w:val="105"/>
          <w:sz w:val="22"/>
          <w:szCs w:val="22"/>
        </w:rPr>
        <w:t xml:space="preserve"> elektronicky doručí výzvu na účasť v elektronickej aukcii, za účelom dosiahnutia najnižšej ponuky na predmet </w:t>
      </w:r>
      <w:r w:rsidRPr="00235D05">
        <w:rPr>
          <w:rFonts w:ascii="Garamond" w:hAnsi="Garamond"/>
          <w:spacing w:val="5"/>
          <w:w w:val="105"/>
          <w:sz w:val="22"/>
          <w:szCs w:val="22"/>
        </w:rPr>
        <w:t>požadovanej kúpnej zmluvy a za účelom určenia ú</w:t>
      </w:r>
      <w:r w:rsidRPr="00235D05">
        <w:rPr>
          <w:rFonts w:ascii="Garamond" w:hAnsi="Garamond"/>
          <w:spacing w:val="8"/>
          <w:w w:val="105"/>
          <w:sz w:val="22"/>
          <w:szCs w:val="22"/>
        </w:rPr>
        <w:t>spešného dodávateľa (uchádzača), s ktorým bude uzatvorená kúpna zmluva po elektronickej aukcii ako predávajúcim.</w:t>
      </w:r>
      <w:r w:rsidRPr="00235D05">
        <w:rPr>
          <w:rFonts w:ascii="Arial" w:eastAsia="Times New Roman" w:hAnsi="Arial" w:cs="Arial"/>
          <w:color w:val="auto"/>
          <w:sz w:val="20"/>
        </w:rPr>
        <w:t xml:space="preserve"> </w:t>
      </w:r>
    </w:p>
    <w:p w14:paraId="3B640614" w14:textId="77777777" w:rsidR="00677E4A" w:rsidRPr="00DF3136" w:rsidRDefault="00677E4A" w:rsidP="00677E4A">
      <w:pPr>
        <w:pStyle w:val="Default"/>
        <w:tabs>
          <w:tab w:val="left" w:pos="709"/>
        </w:tabs>
        <w:jc w:val="both"/>
        <w:rPr>
          <w:rFonts w:ascii="Garamond" w:hAnsi="Garamond"/>
          <w:sz w:val="22"/>
          <w:szCs w:val="22"/>
        </w:rPr>
      </w:pPr>
    </w:p>
    <w:p w14:paraId="074A077C" w14:textId="77777777" w:rsidR="00677E4A" w:rsidRPr="00E17ACC" w:rsidRDefault="00677E4A" w:rsidP="00677E4A">
      <w:pPr>
        <w:pStyle w:val="Default"/>
        <w:numPr>
          <w:ilvl w:val="1"/>
          <w:numId w:val="43"/>
        </w:numPr>
        <w:tabs>
          <w:tab w:val="left" w:pos="709"/>
        </w:tabs>
        <w:jc w:val="both"/>
        <w:rPr>
          <w:rFonts w:ascii="Garamond" w:hAnsi="Garamond"/>
          <w:sz w:val="22"/>
          <w:szCs w:val="22"/>
        </w:rPr>
      </w:pPr>
      <w:r w:rsidRPr="00DF3136">
        <w:rPr>
          <w:rFonts w:ascii="Garamond" w:hAnsi="Garamond"/>
          <w:spacing w:val="5"/>
          <w:w w:val="105"/>
          <w:sz w:val="22"/>
          <w:szCs w:val="22"/>
        </w:rPr>
        <w:t>Dodávateľ ako predávajúci nie je oprávnený na predmet plnenia tejto RD uzatvoriť s</w:t>
      </w:r>
      <w:r w:rsidR="00AC0783">
        <w:rPr>
          <w:rFonts w:ascii="Garamond" w:hAnsi="Garamond"/>
          <w:spacing w:val="5"/>
          <w:w w:val="105"/>
          <w:sz w:val="22"/>
          <w:szCs w:val="22"/>
        </w:rPr>
        <w:t xml:space="preserve"> potenciálnym/i </w:t>
      </w:r>
      <w:r w:rsidRPr="00DF3136">
        <w:rPr>
          <w:rFonts w:ascii="Garamond" w:hAnsi="Garamond"/>
          <w:spacing w:val="5"/>
          <w:w w:val="105"/>
          <w:sz w:val="22"/>
          <w:szCs w:val="22"/>
        </w:rPr>
        <w:t>kupujúcim/</w:t>
      </w:r>
      <w:proofErr w:type="spellStart"/>
      <w:r w:rsidRPr="00DF3136">
        <w:rPr>
          <w:rFonts w:ascii="Garamond" w:hAnsi="Garamond"/>
          <w:spacing w:val="5"/>
          <w:w w:val="105"/>
          <w:sz w:val="22"/>
          <w:szCs w:val="22"/>
        </w:rPr>
        <w:t>imi</w:t>
      </w:r>
      <w:proofErr w:type="spellEnd"/>
      <w:r w:rsidRPr="00DF3136">
        <w:rPr>
          <w:rFonts w:ascii="Garamond" w:hAnsi="Garamond"/>
          <w:spacing w:val="5"/>
          <w:w w:val="105"/>
          <w:sz w:val="22"/>
          <w:szCs w:val="22"/>
        </w:rPr>
        <w:t xml:space="preserve"> kúpnu zmluvu za iných ako v tejto RD dohodnutých podmienok.  </w:t>
      </w:r>
    </w:p>
    <w:p w14:paraId="3E0DC7D6" w14:textId="77777777" w:rsidR="00677E4A" w:rsidRPr="00DF3136" w:rsidRDefault="00677E4A" w:rsidP="00677E4A">
      <w:pPr>
        <w:pStyle w:val="Default"/>
        <w:tabs>
          <w:tab w:val="left" w:pos="709"/>
        </w:tabs>
        <w:jc w:val="both"/>
        <w:rPr>
          <w:rFonts w:ascii="Garamond" w:hAnsi="Garamond"/>
          <w:sz w:val="22"/>
          <w:szCs w:val="22"/>
        </w:rPr>
      </w:pPr>
    </w:p>
    <w:p w14:paraId="31B82187" w14:textId="1844459B" w:rsidR="00677E4A" w:rsidRPr="00DF3136" w:rsidRDefault="00677E4A" w:rsidP="00677E4A">
      <w:pPr>
        <w:pStyle w:val="Default"/>
        <w:numPr>
          <w:ilvl w:val="1"/>
          <w:numId w:val="43"/>
        </w:numPr>
        <w:tabs>
          <w:tab w:val="left" w:pos="709"/>
        </w:tabs>
        <w:jc w:val="both"/>
        <w:rPr>
          <w:rFonts w:ascii="Garamond" w:hAnsi="Garamond"/>
          <w:sz w:val="22"/>
          <w:szCs w:val="22"/>
        </w:rPr>
      </w:pPr>
      <w:r w:rsidRPr="00DF3136">
        <w:rPr>
          <w:rFonts w:ascii="Garamond" w:hAnsi="Garamond"/>
          <w:spacing w:val="1"/>
          <w:w w:val="105"/>
          <w:sz w:val="22"/>
          <w:szCs w:val="22"/>
        </w:rPr>
        <w:t>Dodávateľ</w:t>
      </w:r>
      <w:r>
        <w:rPr>
          <w:rFonts w:ascii="Garamond" w:hAnsi="Garamond"/>
          <w:spacing w:val="1"/>
          <w:w w:val="105"/>
          <w:sz w:val="22"/>
          <w:szCs w:val="22"/>
        </w:rPr>
        <w:t>, ktorý n</w:t>
      </w:r>
      <w:r w:rsidRPr="00DF3136">
        <w:rPr>
          <w:rFonts w:ascii="Garamond" w:hAnsi="Garamond"/>
          <w:spacing w:val="8"/>
          <w:w w:val="105"/>
          <w:sz w:val="22"/>
          <w:szCs w:val="22"/>
        </w:rPr>
        <w:t xml:space="preserve">a základe výsledku elektronickej aukcie </w:t>
      </w:r>
      <w:r>
        <w:rPr>
          <w:rFonts w:ascii="Garamond" w:hAnsi="Garamond"/>
          <w:spacing w:val="8"/>
          <w:w w:val="105"/>
          <w:sz w:val="22"/>
          <w:szCs w:val="22"/>
        </w:rPr>
        <w:t xml:space="preserve">bude vyhodnotený ako </w:t>
      </w:r>
      <w:r w:rsidRPr="00DF3136">
        <w:rPr>
          <w:rFonts w:ascii="Garamond" w:hAnsi="Garamond"/>
          <w:spacing w:val="8"/>
          <w:w w:val="105"/>
          <w:sz w:val="22"/>
          <w:szCs w:val="22"/>
        </w:rPr>
        <w:t>úspešný uchádzač</w:t>
      </w:r>
      <w:r>
        <w:rPr>
          <w:rFonts w:ascii="Garamond" w:hAnsi="Garamond"/>
          <w:spacing w:val="8"/>
          <w:w w:val="105"/>
          <w:sz w:val="22"/>
          <w:szCs w:val="22"/>
        </w:rPr>
        <w:t xml:space="preserve"> a </w:t>
      </w:r>
      <w:r w:rsidRPr="00DF3136">
        <w:rPr>
          <w:rFonts w:ascii="Garamond" w:hAnsi="Garamond"/>
          <w:spacing w:val="8"/>
          <w:w w:val="105"/>
          <w:sz w:val="22"/>
          <w:szCs w:val="22"/>
        </w:rPr>
        <w:t>ktorý sa umiestnil na prvom mieste v poradí po elektronickej aukcii</w:t>
      </w:r>
      <w:r>
        <w:rPr>
          <w:rFonts w:ascii="Garamond" w:hAnsi="Garamond"/>
          <w:spacing w:val="8"/>
          <w:w w:val="105"/>
          <w:sz w:val="22"/>
          <w:szCs w:val="22"/>
        </w:rPr>
        <w:t xml:space="preserve">, </w:t>
      </w:r>
      <w:r w:rsidRPr="00DF3136">
        <w:rPr>
          <w:rFonts w:ascii="Garamond" w:hAnsi="Garamond"/>
          <w:spacing w:val="1"/>
          <w:w w:val="105"/>
          <w:sz w:val="22"/>
          <w:szCs w:val="22"/>
        </w:rPr>
        <w:t>je povinný v lehote 10 dní odo dňa doručenia návrhu kúpnej zmluvy kupujúcim/</w:t>
      </w:r>
      <w:proofErr w:type="spellStart"/>
      <w:r w:rsidRPr="00DF3136">
        <w:rPr>
          <w:rFonts w:ascii="Garamond" w:hAnsi="Garamond"/>
          <w:spacing w:val="1"/>
          <w:w w:val="105"/>
          <w:sz w:val="22"/>
          <w:szCs w:val="22"/>
        </w:rPr>
        <w:t>imi</w:t>
      </w:r>
      <w:proofErr w:type="spellEnd"/>
      <w:r>
        <w:rPr>
          <w:rFonts w:ascii="Garamond" w:hAnsi="Garamond"/>
          <w:spacing w:val="1"/>
          <w:w w:val="105"/>
          <w:sz w:val="22"/>
          <w:szCs w:val="22"/>
        </w:rPr>
        <w:t xml:space="preserve">, </w:t>
      </w:r>
      <w:r w:rsidRPr="00DF3136">
        <w:rPr>
          <w:rFonts w:ascii="Garamond" w:hAnsi="Garamond"/>
          <w:spacing w:val="1"/>
          <w:w w:val="105"/>
          <w:sz w:val="22"/>
          <w:szCs w:val="22"/>
        </w:rPr>
        <w:t xml:space="preserve">prijať návrh kúpnej zmluvy. Za prijatie návrhu sa považuje doručenie podpísaného návrhu čiastkovej kúpnej zmluvy do sídla kupujúceho v lehote stanovenej podľa tohto bodu. </w:t>
      </w:r>
      <w:r w:rsidRPr="00DF3136">
        <w:rPr>
          <w:rFonts w:ascii="Garamond" w:hAnsi="Garamond"/>
          <w:spacing w:val="7"/>
          <w:w w:val="105"/>
          <w:sz w:val="22"/>
          <w:szCs w:val="22"/>
        </w:rPr>
        <w:t xml:space="preserve">Prijatím návrhu  kúpnej zmluvy </w:t>
      </w:r>
      <w:r w:rsidRPr="00DF3136">
        <w:rPr>
          <w:rFonts w:ascii="Garamond" w:hAnsi="Garamond"/>
          <w:spacing w:val="2"/>
          <w:w w:val="105"/>
          <w:sz w:val="22"/>
          <w:szCs w:val="22"/>
        </w:rPr>
        <w:t xml:space="preserve">zo strany dodávateľa ako predávajúceho sa považuje kúpna zmluva za uzavretú, s tým, že </w:t>
      </w:r>
      <w:r w:rsidRPr="00DF3136">
        <w:rPr>
          <w:rFonts w:ascii="Garamond" w:hAnsi="Garamond"/>
          <w:spacing w:val="4"/>
          <w:w w:val="105"/>
          <w:sz w:val="22"/>
          <w:szCs w:val="22"/>
        </w:rPr>
        <w:t xml:space="preserve">dodávateľ je povinný dodať </w:t>
      </w:r>
      <w:r w:rsidR="007B78E5">
        <w:rPr>
          <w:rFonts w:ascii="Garamond" w:hAnsi="Garamond"/>
          <w:spacing w:val="4"/>
          <w:w w:val="105"/>
          <w:sz w:val="22"/>
          <w:szCs w:val="22"/>
        </w:rPr>
        <w:t xml:space="preserve">RTG </w:t>
      </w:r>
      <w:r w:rsidRPr="00DF3136">
        <w:rPr>
          <w:rFonts w:ascii="Garamond" w:hAnsi="Garamond"/>
          <w:spacing w:val="4"/>
          <w:w w:val="105"/>
          <w:sz w:val="22"/>
          <w:szCs w:val="22"/>
        </w:rPr>
        <w:t>kupujúcemu podľa príslušnej  kúpnej zmluvy do d</w:t>
      </w:r>
      <w:r w:rsidRPr="00DF3136">
        <w:rPr>
          <w:rFonts w:ascii="Garamond" w:hAnsi="Garamond"/>
          <w:spacing w:val="2"/>
          <w:w w:val="105"/>
          <w:sz w:val="22"/>
          <w:szCs w:val="22"/>
        </w:rPr>
        <w:t xml:space="preserve">ohodnutého miesta dodania v dobe dodania určenej v tejto Rámcovej </w:t>
      </w:r>
      <w:r w:rsidRPr="00DF3136">
        <w:rPr>
          <w:rFonts w:ascii="Garamond" w:hAnsi="Garamond"/>
          <w:spacing w:val="11"/>
          <w:w w:val="105"/>
          <w:sz w:val="22"/>
          <w:szCs w:val="22"/>
        </w:rPr>
        <w:t xml:space="preserve">dohode </w:t>
      </w:r>
      <w:r w:rsidRPr="00DF3136">
        <w:rPr>
          <w:rFonts w:ascii="Garamond" w:hAnsi="Garamond"/>
          <w:spacing w:val="11"/>
          <w:w w:val="105"/>
          <w:sz w:val="22"/>
          <w:szCs w:val="22"/>
          <w:lang w:eastAsia="en-US"/>
        </w:rPr>
        <w:t>a</w:t>
      </w:r>
      <w:r>
        <w:rPr>
          <w:rFonts w:ascii="Garamond" w:hAnsi="Garamond"/>
          <w:spacing w:val="11"/>
          <w:w w:val="105"/>
          <w:sz w:val="22"/>
          <w:szCs w:val="22"/>
          <w:lang w:eastAsia="en-US"/>
        </w:rPr>
        <w:t xml:space="preserve"> </w:t>
      </w:r>
      <w:r w:rsidRPr="00DF3136">
        <w:rPr>
          <w:rFonts w:ascii="Garamond" w:hAnsi="Garamond"/>
          <w:spacing w:val="11"/>
          <w:w w:val="105"/>
          <w:sz w:val="22"/>
          <w:szCs w:val="22"/>
          <w:lang w:eastAsia="en-US"/>
        </w:rPr>
        <w:t>poskytnúť služby podľa príslušnej kúpnej zmluvy</w:t>
      </w:r>
      <w:r>
        <w:rPr>
          <w:rFonts w:ascii="Garamond" w:hAnsi="Garamond"/>
          <w:spacing w:val="11"/>
          <w:w w:val="105"/>
          <w:sz w:val="22"/>
          <w:szCs w:val="22"/>
          <w:lang w:eastAsia="en-US"/>
        </w:rPr>
        <w:t xml:space="preserve"> </w:t>
      </w:r>
      <w:r w:rsidR="008E5C4A">
        <w:rPr>
          <w:rFonts w:ascii="Garamond" w:hAnsi="Garamond"/>
          <w:spacing w:val="11"/>
          <w:w w:val="105"/>
          <w:sz w:val="22"/>
          <w:szCs w:val="22"/>
        </w:rPr>
        <w:t>a kupujúci takto dodan</w:t>
      </w:r>
      <w:r w:rsidR="00AC0783">
        <w:rPr>
          <w:rFonts w:ascii="Garamond" w:hAnsi="Garamond"/>
          <w:spacing w:val="11"/>
          <w:w w:val="105"/>
          <w:sz w:val="22"/>
          <w:szCs w:val="22"/>
        </w:rPr>
        <w:t>ý tovar</w:t>
      </w:r>
      <w:r>
        <w:rPr>
          <w:rFonts w:ascii="Garamond" w:hAnsi="Garamond"/>
          <w:spacing w:val="11"/>
          <w:w w:val="105"/>
          <w:sz w:val="22"/>
          <w:szCs w:val="22"/>
        </w:rPr>
        <w:t xml:space="preserve"> </w:t>
      </w:r>
      <w:r w:rsidRPr="00DF3136">
        <w:rPr>
          <w:rFonts w:ascii="Garamond" w:hAnsi="Garamond"/>
          <w:spacing w:val="11"/>
          <w:w w:val="105"/>
          <w:sz w:val="22"/>
          <w:szCs w:val="22"/>
          <w:lang w:eastAsia="en-US"/>
        </w:rPr>
        <w:t xml:space="preserve">alebo poskytnuté služby </w:t>
      </w:r>
      <w:r w:rsidRPr="00DF3136">
        <w:rPr>
          <w:rFonts w:ascii="Garamond" w:hAnsi="Garamond"/>
          <w:spacing w:val="11"/>
          <w:w w:val="105"/>
          <w:sz w:val="22"/>
          <w:szCs w:val="22"/>
        </w:rPr>
        <w:t xml:space="preserve">prevezme a zaväzuje sa za </w:t>
      </w:r>
      <w:proofErr w:type="spellStart"/>
      <w:r w:rsidRPr="00DF3136">
        <w:rPr>
          <w:rFonts w:ascii="Garamond" w:hAnsi="Garamond"/>
          <w:spacing w:val="11"/>
          <w:w w:val="105"/>
          <w:sz w:val="22"/>
          <w:szCs w:val="22"/>
          <w:lang w:eastAsia="en-US"/>
        </w:rPr>
        <w:t>ne</w:t>
      </w:r>
      <w:proofErr w:type="spellEnd"/>
      <w:r w:rsidRPr="00DF3136">
        <w:rPr>
          <w:rFonts w:ascii="Garamond" w:hAnsi="Garamond"/>
          <w:spacing w:val="11"/>
          <w:w w:val="105"/>
          <w:sz w:val="22"/>
          <w:szCs w:val="22"/>
        </w:rPr>
        <w:t xml:space="preserve"> zaplatiť </w:t>
      </w:r>
      <w:r w:rsidRPr="00DF3136">
        <w:rPr>
          <w:rFonts w:ascii="Garamond" w:hAnsi="Garamond"/>
          <w:spacing w:val="5"/>
          <w:w w:val="105"/>
          <w:sz w:val="22"/>
          <w:szCs w:val="22"/>
        </w:rPr>
        <w:t>dohodnutú cenu. Miestom dodania sa pre účely tejto RD rozumie miesto uvedené kupujúcim v kúpnej zmluve ako miesto dodania</w:t>
      </w:r>
      <w:r>
        <w:rPr>
          <w:rFonts w:ascii="Garamond" w:hAnsi="Garamond"/>
          <w:spacing w:val="5"/>
          <w:w w:val="105"/>
          <w:sz w:val="22"/>
          <w:szCs w:val="22"/>
        </w:rPr>
        <w:t>.</w:t>
      </w:r>
    </w:p>
    <w:p w14:paraId="7FEB0823" w14:textId="77777777" w:rsidR="00677E4A" w:rsidRPr="00DF3136" w:rsidRDefault="00677E4A" w:rsidP="00677E4A">
      <w:pPr>
        <w:pStyle w:val="Default"/>
        <w:tabs>
          <w:tab w:val="left" w:pos="709"/>
        </w:tabs>
        <w:ind w:left="720"/>
        <w:jc w:val="both"/>
        <w:rPr>
          <w:rFonts w:ascii="Garamond" w:hAnsi="Garamond"/>
          <w:sz w:val="22"/>
          <w:szCs w:val="22"/>
        </w:rPr>
      </w:pPr>
    </w:p>
    <w:p w14:paraId="76A42D95" w14:textId="77777777" w:rsidR="00677E4A" w:rsidRPr="00DF3136" w:rsidRDefault="00677E4A" w:rsidP="00677E4A">
      <w:pPr>
        <w:pStyle w:val="Default"/>
        <w:numPr>
          <w:ilvl w:val="1"/>
          <w:numId w:val="43"/>
        </w:numPr>
        <w:tabs>
          <w:tab w:val="left" w:pos="709"/>
        </w:tabs>
        <w:jc w:val="both"/>
        <w:rPr>
          <w:rFonts w:ascii="Garamond" w:hAnsi="Garamond"/>
          <w:sz w:val="22"/>
          <w:szCs w:val="22"/>
        </w:rPr>
      </w:pPr>
      <w:r>
        <w:rPr>
          <w:rFonts w:ascii="Garamond" w:hAnsi="Garamond"/>
          <w:spacing w:val="1"/>
          <w:w w:val="105"/>
          <w:sz w:val="22"/>
          <w:szCs w:val="22"/>
        </w:rPr>
        <w:t xml:space="preserve"> </w:t>
      </w:r>
      <w:r w:rsidRPr="00DF3136">
        <w:rPr>
          <w:rFonts w:ascii="Garamond" w:hAnsi="Garamond"/>
          <w:spacing w:val="1"/>
          <w:w w:val="105"/>
          <w:sz w:val="22"/>
          <w:szCs w:val="22"/>
        </w:rPr>
        <w:t xml:space="preserve">V prípade, ak dodávateľ z akýchkoľvek dôvodov, s výnimkou dôvodov spočívajúcich vo </w:t>
      </w:r>
      <w:r w:rsidRPr="00DF3136">
        <w:rPr>
          <w:rFonts w:ascii="Garamond" w:hAnsi="Garamond"/>
          <w:spacing w:val="-1"/>
          <w:sz w:val="22"/>
          <w:szCs w:val="22"/>
        </w:rPr>
        <w:t>vyššej moci, neprijme (neakceptuje) návrh kúpnej zmluvy v stanovenej lehote podľa bodu 4.</w:t>
      </w:r>
      <w:r w:rsidR="00A43A88">
        <w:rPr>
          <w:rFonts w:ascii="Garamond" w:hAnsi="Garamond"/>
          <w:spacing w:val="-1"/>
          <w:sz w:val="22"/>
          <w:szCs w:val="22"/>
        </w:rPr>
        <w:t xml:space="preserve">8 </w:t>
      </w:r>
      <w:r w:rsidRPr="00DF3136">
        <w:rPr>
          <w:rFonts w:ascii="Garamond" w:hAnsi="Garamond"/>
          <w:spacing w:val="-1"/>
          <w:sz w:val="22"/>
          <w:szCs w:val="22"/>
        </w:rPr>
        <w:t xml:space="preserve">tohto článku, , kupujúci nie je </w:t>
      </w:r>
      <w:r w:rsidRPr="00DF3136">
        <w:rPr>
          <w:rFonts w:ascii="Garamond" w:hAnsi="Garamond"/>
          <w:spacing w:val="-2"/>
          <w:sz w:val="22"/>
          <w:szCs w:val="22"/>
        </w:rPr>
        <w:t xml:space="preserve">nasledujúci pracovný deň po márnom uplynutí lehoty stanovenej na prijatie návrhu kúpnej zmluvy týmto návrhom viazaný. </w:t>
      </w:r>
    </w:p>
    <w:p w14:paraId="1375AB89" w14:textId="77777777" w:rsidR="00677E4A" w:rsidRPr="00DF3136" w:rsidRDefault="00677E4A" w:rsidP="00677E4A">
      <w:pPr>
        <w:pStyle w:val="Default"/>
        <w:tabs>
          <w:tab w:val="left" w:pos="709"/>
        </w:tabs>
        <w:jc w:val="both"/>
        <w:rPr>
          <w:rFonts w:ascii="Garamond" w:hAnsi="Garamond"/>
          <w:sz w:val="22"/>
          <w:szCs w:val="22"/>
        </w:rPr>
      </w:pPr>
    </w:p>
    <w:p w14:paraId="24426ABB" w14:textId="77777777" w:rsidR="00677E4A" w:rsidRDefault="00677E4A" w:rsidP="00677E4A">
      <w:pPr>
        <w:widowControl w:val="0"/>
        <w:shd w:val="clear" w:color="auto" w:fill="FFFFFF"/>
        <w:autoSpaceDE w:val="0"/>
        <w:autoSpaceDN w:val="0"/>
        <w:adjustRightInd w:val="0"/>
        <w:ind w:left="680" w:hanging="680"/>
        <w:rPr>
          <w:rFonts w:ascii="Garamond" w:hAnsi="Garamond"/>
          <w:spacing w:val="-15"/>
          <w:w w:val="105"/>
          <w:sz w:val="22"/>
          <w:szCs w:val="22"/>
        </w:rPr>
      </w:pPr>
    </w:p>
    <w:p w14:paraId="0D7C2371" w14:textId="7639DE7C" w:rsidR="00A43A88" w:rsidRPr="00DF3136" w:rsidRDefault="00A43A88" w:rsidP="00677E4A">
      <w:pPr>
        <w:widowControl w:val="0"/>
        <w:shd w:val="clear" w:color="auto" w:fill="FFFFFF"/>
        <w:autoSpaceDE w:val="0"/>
        <w:autoSpaceDN w:val="0"/>
        <w:adjustRightInd w:val="0"/>
        <w:ind w:left="680" w:hanging="680"/>
        <w:rPr>
          <w:rFonts w:ascii="Garamond" w:hAnsi="Garamond"/>
          <w:spacing w:val="-15"/>
          <w:w w:val="105"/>
          <w:sz w:val="22"/>
          <w:szCs w:val="22"/>
        </w:rPr>
      </w:pPr>
    </w:p>
    <w:p w14:paraId="6E686A4F" w14:textId="77777777" w:rsidR="00677E4A" w:rsidRDefault="00677E4A" w:rsidP="00677E4A">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Článok V</w:t>
      </w:r>
      <w:r w:rsidRPr="00DF3136">
        <w:rPr>
          <w:rFonts w:ascii="Garamond" w:hAnsi="Garamond"/>
          <w:b/>
          <w:bCs/>
          <w:spacing w:val="-4"/>
          <w:w w:val="105"/>
          <w:sz w:val="22"/>
          <w:szCs w:val="22"/>
        </w:rPr>
        <w:t>.</w:t>
      </w:r>
    </w:p>
    <w:p w14:paraId="36C344BF" w14:textId="77777777" w:rsidR="00677E4A" w:rsidRPr="00DF3136" w:rsidRDefault="00677E4A" w:rsidP="00677E4A">
      <w:pPr>
        <w:shd w:val="clear" w:color="auto" w:fill="FFFFFF"/>
        <w:ind w:left="38"/>
        <w:jc w:val="center"/>
        <w:rPr>
          <w:rFonts w:ascii="Garamond" w:hAnsi="Garamond"/>
          <w:b/>
          <w:spacing w:val="2"/>
          <w:sz w:val="22"/>
          <w:szCs w:val="22"/>
        </w:rPr>
      </w:pPr>
      <w:r w:rsidRPr="00DF3136">
        <w:rPr>
          <w:rFonts w:ascii="Garamond" w:hAnsi="Garamond"/>
          <w:b/>
          <w:spacing w:val="2"/>
          <w:sz w:val="22"/>
          <w:szCs w:val="22"/>
        </w:rPr>
        <w:t>Základné podmienky platné pre čiastkové kúpne zmluvy</w:t>
      </w:r>
    </w:p>
    <w:p w14:paraId="7C312A86" w14:textId="77777777" w:rsidR="00677E4A" w:rsidRPr="00DF3136" w:rsidRDefault="00677E4A" w:rsidP="00677E4A">
      <w:pPr>
        <w:shd w:val="clear" w:color="auto" w:fill="FFFFFF"/>
        <w:ind w:left="38"/>
        <w:jc w:val="center"/>
        <w:rPr>
          <w:rFonts w:ascii="Garamond" w:hAnsi="Garamond"/>
          <w:b/>
          <w:sz w:val="22"/>
          <w:szCs w:val="22"/>
        </w:rPr>
      </w:pPr>
    </w:p>
    <w:p w14:paraId="05396067" w14:textId="77777777" w:rsidR="00677E4A" w:rsidRPr="00E17ACC" w:rsidRDefault="00677E4A" w:rsidP="00677E4A">
      <w:pPr>
        <w:widowControl w:val="0"/>
        <w:numPr>
          <w:ilvl w:val="0"/>
          <w:numId w:val="26"/>
        </w:numPr>
        <w:shd w:val="clear" w:color="auto" w:fill="FFFFFF"/>
        <w:autoSpaceDE w:val="0"/>
        <w:autoSpaceDN w:val="0"/>
        <w:adjustRightInd w:val="0"/>
        <w:ind w:left="709" w:hanging="720"/>
        <w:rPr>
          <w:rFonts w:ascii="Garamond" w:hAnsi="Garamond"/>
          <w:spacing w:val="-11"/>
          <w:sz w:val="22"/>
          <w:szCs w:val="22"/>
        </w:rPr>
      </w:pPr>
      <w:r w:rsidRPr="00DF3136">
        <w:rPr>
          <w:rFonts w:ascii="Garamond" w:hAnsi="Garamond"/>
          <w:spacing w:val="2"/>
          <w:sz w:val="22"/>
          <w:szCs w:val="22"/>
        </w:rPr>
        <w:t xml:space="preserve">Dodávateľ sa zaväzuje, že pri uzavieraní čiastkových kúpnych zmlúv sa bude riadiť platnými </w:t>
      </w:r>
      <w:r w:rsidRPr="00DF3136">
        <w:rPr>
          <w:rFonts w:ascii="Garamond" w:hAnsi="Garamond"/>
          <w:spacing w:val="-1"/>
          <w:sz w:val="22"/>
          <w:szCs w:val="22"/>
        </w:rPr>
        <w:t>ustanoveniami Obchodného zákonníka č. 513/1991 Zb. v znení neskorších predpisov a tejto RD.</w:t>
      </w:r>
    </w:p>
    <w:p w14:paraId="0533FD81" w14:textId="77777777" w:rsidR="00677E4A" w:rsidRPr="00DF3136" w:rsidRDefault="00677E4A" w:rsidP="00677E4A">
      <w:pPr>
        <w:widowControl w:val="0"/>
        <w:shd w:val="clear" w:color="auto" w:fill="FFFFFF"/>
        <w:autoSpaceDE w:val="0"/>
        <w:autoSpaceDN w:val="0"/>
        <w:adjustRightInd w:val="0"/>
        <w:ind w:left="709"/>
        <w:rPr>
          <w:rFonts w:ascii="Garamond" w:hAnsi="Garamond"/>
          <w:spacing w:val="-11"/>
          <w:sz w:val="22"/>
          <w:szCs w:val="22"/>
        </w:rPr>
      </w:pPr>
    </w:p>
    <w:p w14:paraId="3690E62D" w14:textId="77777777" w:rsidR="00677E4A" w:rsidRPr="00C00D0E" w:rsidRDefault="00677E4A" w:rsidP="00677E4A">
      <w:pPr>
        <w:widowControl w:val="0"/>
        <w:numPr>
          <w:ilvl w:val="0"/>
          <w:numId w:val="26"/>
        </w:numPr>
        <w:shd w:val="clear" w:color="auto" w:fill="FFFFFF"/>
        <w:autoSpaceDE w:val="0"/>
        <w:autoSpaceDN w:val="0"/>
        <w:adjustRightInd w:val="0"/>
        <w:ind w:left="709" w:hanging="720"/>
        <w:rPr>
          <w:rFonts w:ascii="Garamond" w:hAnsi="Garamond"/>
          <w:spacing w:val="-11"/>
          <w:sz w:val="22"/>
          <w:szCs w:val="22"/>
        </w:rPr>
      </w:pPr>
      <w:r w:rsidRPr="00DF3136">
        <w:rPr>
          <w:rFonts w:ascii="Garamond" w:hAnsi="Garamond"/>
          <w:spacing w:val="-1"/>
          <w:sz w:val="22"/>
          <w:szCs w:val="22"/>
        </w:rPr>
        <w:t>Na základe ustanovení:</w:t>
      </w:r>
    </w:p>
    <w:p w14:paraId="6FDB1B8B" w14:textId="77777777" w:rsidR="00677E4A" w:rsidRDefault="00677E4A" w:rsidP="00677E4A">
      <w:pPr>
        <w:widowControl w:val="0"/>
        <w:numPr>
          <w:ilvl w:val="1"/>
          <w:numId w:val="30"/>
        </w:numPr>
        <w:shd w:val="clear" w:color="auto" w:fill="FFFFFF"/>
        <w:autoSpaceDE w:val="0"/>
        <w:autoSpaceDN w:val="0"/>
        <w:adjustRightInd w:val="0"/>
        <w:rPr>
          <w:rFonts w:ascii="Garamond" w:hAnsi="Garamond"/>
          <w:spacing w:val="-1"/>
          <w:sz w:val="22"/>
          <w:szCs w:val="22"/>
        </w:rPr>
      </w:pPr>
      <w:r w:rsidRPr="00DF3136">
        <w:rPr>
          <w:rFonts w:ascii="Garamond" w:hAnsi="Garamond"/>
          <w:spacing w:val="-1"/>
          <w:sz w:val="22"/>
          <w:szCs w:val="22"/>
        </w:rPr>
        <w:t>§ 409 a </w:t>
      </w:r>
      <w:proofErr w:type="spellStart"/>
      <w:r w:rsidRPr="00DF3136">
        <w:rPr>
          <w:rFonts w:ascii="Garamond" w:hAnsi="Garamond"/>
          <w:spacing w:val="-1"/>
          <w:sz w:val="22"/>
          <w:szCs w:val="22"/>
        </w:rPr>
        <w:t>nasl</w:t>
      </w:r>
      <w:proofErr w:type="spellEnd"/>
      <w:r w:rsidRPr="00DF3136">
        <w:rPr>
          <w:rFonts w:ascii="Garamond" w:hAnsi="Garamond"/>
          <w:spacing w:val="-1"/>
          <w:sz w:val="22"/>
          <w:szCs w:val="22"/>
        </w:rPr>
        <w:t>. Obchodného zákonníka dodávateľ uzatvorí s kupujúcim/</w:t>
      </w:r>
      <w:proofErr w:type="spellStart"/>
      <w:r w:rsidRPr="00DF3136">
        <w:rPr>
          <w:rFonts w:ascii="Garamond" w:hAnsi="Garamond"/>
          <w:spacing w:val="-1"/>
          <w:sz w:val="22"/>
          <w:szCs w:val="22"/>
        </w:rPr>
        <w:t>imi</w:t>
      </w:r>
      <w:proofErr w:type="spellEnd"/>
      <w:r w:rsidRPr="00DF3136">
        <w:rPr>
          <w:rFonts w:ascii="Garamond" w:hAnsi="Garamond"/>
          <w:spacing w:val="-1"/>
          <w:sz w:val="22"/>
          <w:szCs w:val="22"/>
        </w:rPr>
        <w:t xml:space="preserve">  kúpnu zmluvu na dodanie </w:t>
      </w:r>
      <w:r w:rsidR="00AC0783">
        <w:rPr>
          <w:rFonts w:ascii="Garamond" w:hAnsi="Garamond"/>
          <w:spacing w:val="-1"/>
          <w:sz w:val="22"/>
          <w:szCs w:val="22"/>
        </w:rPr>
        <w:t>tovaru</w:t>
      </w:r>
      <w:r w:rsidRPr="00DF3136">
        <w:rPr>
          <w:rFonts w:ascii="Garamond" w:hAnsi="Garamond"/>
          <w:spacing w:val="-1"/>
          <w:sz w:val="22"/>
          <w:szCs w:val="22"/>
        </w:rPr>
        <w:t>,</w:t>
      </w:r>
    </w:p>
    <w:p w14:paraId="43BCA379" w14:textId="3CB9171E" w:rsidR="00677E4A" w:rsidRDefault="00677E4A" w:rsidP="00677E4A">
      <w:pPr>
        <w:widowControl w:val="0"/>
        <w:numPr>
          <w:ilvl w:val="1"/>
          <w:numId w:val="30"/>
        </w:numPr>
        <w:shd w:val="clear" w:color="auto" w:fill="FFFFFF"/>
        <w:autoSpaceDE w:val="0"/>
        <w:autoSpaceDN w:val="0"/>
        <w:adjustRightInd w:val="0"/>
        <w:rPr>
          <w:rFonts w:ascii="Garamond" w:hAnsi="Garamond"/>
          <w:spacing w:val="-1"/>
          <w:sz w:val="22"/>
          <w:szCs w:val="22"/>
        </w:rPr>
      </w:pPr>
      <w:r w:rsidRPr="00DF3136">
        <w:rPr>
          <w:rFonts w:ascii="Garamond" w:hAnsi="Garamond"/>
          <w:spacing w:val="-1"/>
          <w:sz w:val="22"/>
          <w:szCs w:val="22"/>
        </w:rPr>
        <w:t xml:space="preserve"> </w:t>
      </w:r>
      <w:r w:rsidRPr="00C00D0E">
        <w:rPr>
          <w:rFonts w:ascii="Garamond" w:hAnsi="Garamond"/>
          <w:spacing w:val="-1"/>
          <w:sz w:val="22"/>
          <w:szCs w:val="22"/>
        </w:rPr>
        <w:t>Súčasťou predmetu plnenia kúpnej zmluvy uzatvorenej medzi dodávateľom ako predávajúcim a kupujúcim/</w:t>
      </w:r>
      <w:proofErr w:type="spellStart"/>
      <w:r w:rsidRPr="00C00D0E">
        <w:rPr>
          <w:rFonts w:ascii="Garamond" w:hAnsi="Garamond"/>
          <w:spacing w:val="-1"/>
          <w:sz w:val="22"/>
          <w:szCs w:val="22"/>
        </w:rPr>
        <w:t>imi</w:t>
      </w:r>
      <w:proofErr w:type="spellEnd"/>
      <w:r w:rsidRPr="00C00D0E">
        <w:rPr>
          <w:rFonts w:ascii="Garamond" w:hAnsi="Garamond"/>
          <w:spacing w:val="-1"/>
          <w:sz w:val="22"/>
          <w:szCs w:val="22"/>
        </w:rPr>
        <w:t xml:space="preserve"> bude poskytovanie </w:t>
      </w:r>
      <w:r w:rsidRPr="00E41C04">
        <w:rPr>
          <w:rFonts w:ascii="Garamond" w:hAnsi="Garamond"/>
          <w:spacing w:val="-1"/>
          <w:sz w:val="22"/>
          <w:szCs w:val="22"/>
        </w:rPr>
        <w:t>služieb počas záručnej doby definovaných v </w:t>
      </w:r>
      <w:r w:rsidR="007B78E5" w:rsidRPr="007B78E5">
        <w:rPr>
          <w:rFonts w:ascii="Garamond" w:hAnsi="Garamond"/>
          <w:spacing w:val="-1"/>
          <w:sz w:val="22"/>
          <w:szCs w:val="22"/>
        </w:rPr>
        <w:t>prílohe č. 2</w:t>
      </w:r>
      <w:r w:rsidRPr="007B78E5">
        <w:rPr>
          <w:rFonts w:ascii="Garamond" w:hAnsi="Garamond"/>
          <w:spacing w:val="-1"/>
          <w:sz w:val="22"/>
          <w:szCs w:val="22"/>
        </w:rPr>
        <w:t xml:space="preserve"> tejto Rámcovej</w:t>
      </w:r>
      <w:r w:rsidRPr="00E41C04">
        <w:rPr>
          <w:rFonts w:ascii="Garamond" w:hAnsi="Garamond"/>
          <w:spacing w:val="-1"/>
          <w:sz w:val="22"/>
          <w:szCs w:val="22"/>
        </w:rPr>
        <w:t xml:space="preserve"> zmluvy</w:t>
      </w:r>
      <w:r>
        <w:rPr>
          <w:rFonts w:ascii="Garamond" w:hAnsi="Garamond"/>
          <w:spacing w:val="-1"/>
          <w:sz w:val="22"/>
          <w:szCs w:val="22"/>
        </w:rPr>
        <w:t xml:space="preserve">, </w:t>
      </w:r>
      <w:r w:rsidRPr="00C00D0E">
        <w:rPr>
          <w:rFonts w:ascii="Garamond" w:hAnsi="Garamond"/>
          <w:spacing w:val="-1"/>
          <w:sz w:val="22"/>
          <w:szCs w:val="22"/>
        </w:rPr>
        <w:t xml:space="preserve">pričom právny vzťah založený </w:t>
      </w:r>
      <w:r w:rsidRPr="00C00D0E">
        <w:rPr>
          <w:rFonts w:ascii="Garamond" w:hAnsi="Garamond"/>
          <w:spacing w:val="1"/>
          <w:sz w:val="22"/>
          <w:szCs w:val="22"/>
        </w:rPr>
        <w:t xml:space="preserve">kúpnou zmluvou </w:t>
      </w:r>
      <w:r w:rsidRPr="00C00D0E">
        <w:rPr>
          <w:rFonts w:ascii="Garamond" w:hAnsi="Garamond"/>
          <w:spacing w:val="-1"/>
          <w:sz w:val="22"/>
          <w:szCs w:val="22"/>
        </w:rPr>
        <w:t xml:space="preserve"> </w:t>
      </w:r>
      <w:r>
        <w:rPr>
          <w:rFonts w:ascii="Garamond" w:hAnsi="Garamond"/>
          <w:spacing w:val="-1"/>
          <w:sz w:val="22"/>
          <w:szCs w:val="22"/>
        </w:rPr>
        <w:t xml:space="preserve">sa </w:t>
      </w:r>
      <w:r w:rsidRPr="00C00D0E">
        <w:rPr>
          <w:rFonts w:ascii="Garamond" w:hAnsi="Garamond"/>
          <w:spacing w:val="-1"/>
          <w:sz w:val="22"/>
          <w:szCs w:val="22"/>
        </w:rPr>
        <w:t>bude riadiť podmienkami dohodnutými v tejto RD, najmä nižšie uvedenými článkami s nasledovným znením:</w:t>
      </w:r>
    </w:p>
    <w:p w14:paraId="36D83C17" w14:textId="77777777" w:rsidR="00677E4A" w:rsidRPr="00C00D0E" w:rsidRDefault="00677E4A" w:rsidP="00677E4A">
      <w:pPr>
        <w:widowControl w:val="0"/>
        <w:shd w:val="clear" w:color="auto" w:fill="FFFFFF"/>
        <w:autoSpaceDE w:val="0"/>
        <w:autoSpaceDN w:val="0"/>
        <w:adjustRightInd w:val="0"/>
        <w:ind w:left="1440"/>
        <w:rPr>
          <w:rFonts w:ascii="Garamond" w:hAnsi="Garamond"/>
          <w:spacing w:val="-1"/>
          <w:sz w:val="22"/>
          <w:szCs w:val="22"/>
        </w:rPr>
      </w:pPr>
    </w:p>
    <w:p w14:paraId="2085FDBF" w14:textId="77777777" w:rsidR="00677E4A" w:rsidRPr="00DF3136" w:rsidRDefault="00677E4A" w:rsidP="00677E4A">
      <w:pPr>
        <w:widowControl w:val="0"/>
        <w:numPr>
          <w:ilvl w:val="0"/>
          <w:numId w:val="31"/>
        </w:numPr>
        <w:shd w:val="clear" w:color="auto" w:fill="FFFFFF"/>
        <w:tabs>
          <w:tab w:val="left" w:pos="730"/>
        </w:tabs>
        <w:autoSpaceDE w:val="0"/>
        <w:autoSpaceDN w:val="0"/>
        <w:adjustRightInd w:val="0"/>
        <w:ind w:left="1128" w:hanging="397"/>
        <w:rPr>
          <w:rFonts w:ascii="Garamond" w:hAnsi="Garamond"/>
          <w:sz w:val="22"/>
          <w:szCs w:val="22"/>
        </w:rPr>
      </w:pPr>
      <w:r w:rsidRPr="00DF3136">
        <w:rPr>
          <w:rFonts w:ascii="Garamond" w:hAnsi="Garamond"/>
          <w:sz w:val="22"/>
          <w:szCs w:val="22"/>
          <w:lang w:eastAsia="en-US"/>
        </w:rPr>
        <w:lastRenderedPageBreak/>
        <w:t xml:space="preserve">a) </w:t>
      </w:r>
      <w:r w:rsidRPr="00DF3136">
        <w:rPr>
          <w:rFonts w:ascii="Garamond" w:hAnsi="Garamond"/>
          <w:sz w:val="22"/>
          <w:szCs w:val="22"/>
        </w:rPr>
        <w:t xml:space="preserve">Predmet zmluvy </w:t>
      </w:r>
      <w:r w:rsidRPr="00DF3136">
        <w:rPr>
          <w:rFonts w:ascii="Garamond" w:hAnsi="Garamond"/>
          <w:spacing w:val="-1"/>
          <w:sz w:val="22"/>
          <w:szCs w:val="22"/>
        </w:rPr>
        <w:t xml:space="preserve">na dodanie </w:t>
      </w:r>
      <w:r w:rsidR="00AC0783">
        <w:rPr>
          <w:rFonts w:ascii="Garamond" w:hAnsi="Garamond"/>
          <w:spacing w:val="-1"/>
          <w:sz w:val="22"/>
          <w:szCs w:val="22"/>
        </w:rPr>
        <w:t>tovaru</w:t>
      </w:r>
      <w:r w:rsidRPr="00DF3136">
        <w:rPr>
          <w:rFonts w:ascii="Garamond" w:hAnsi="Garamond"/>
          <w:spacing w:val="-1"/>
          <w:sz w:val="22"/>
          <w:szCs w:val="22"/>
        </w:rPr>
        <w:t>:</w:t>
      </w:r>
    </w:p>
    <w:p w14:paraId="4F64557D" w14:textId="77777777" w:rsidR="00677E4A" w:rsidRPr="00DF3136" w:rsidRDefault="00677E4A" w:rsidP="00677E4A">
      <w:pPr>
        <w:widowControl w:val="0"/>
        <w:numPr>
          <w:ilvl w:val="0"/>
          <w:numId w:val="32"/>
        </w:numPr>
        <w:shd w:val="clear" w:color="auto" w:fill="FFFFFF"/>
        <w:tabs>
          <w:tab w:val="left" w:pos="730"/>
        </w:tabs>
        <w:autoSpaceDE w:val="0"/>
        <w:autoSpaceDN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sidR="00AC0783">
        <w:rPr>
          <w:rFonts w:ascii="Garamond" w:hAnsi="Garamond"/>
          <w:sz w:val="22"/>
          <w:szCs w:val="22"/>
        </w:rPr>
        <w:t>tovaru</w:t>
      </w:r>
      <w:r w:rsidRPr="00DF3136">
        <w:rPr>
          <w:rFonts w:ascii="Garamond" w:hAnsi="Garamond"/>
          <w:sz w:val="22"/>
          <w:szCs w:val="22"/>
        </w:rPr>
        <w:t xml:space="preserve"> sa na kupujúceho primerane aplikujú ustanovenia kúpnej zmluvy o kupujúcom a na dodávateľa ako predávajúceho ustanovenia kúpnej zmluvy o predávajúcom</w:t>
      </w:r>
    </w:p>
    <w:p w14:paraId="573072BA" w14:textId="77777777" w:rsidR="00677E4A" w:rsidRPr="00DF3136" w:rsidRDefault="00677E4A" w:rsidP="00677E4A">
      <w:pPr>
        <w:widowControl w:val="0"/>
        <w:numPr>
          <w:ilvl w:val="0"/>
          <w:numId w:val="32"/>
        </w:numPr>
        <w:shd w:val="clear" w:color="auto" w:fill="FFFFFF"/>
        <w:tabs>
          <w:tab w:val="left" w:pos="730"/>
        </w:tabs>
        <w:autoSpaceDE w:val="0"/>
        <w:autoSpaceDN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kupujúcemu </w:t>
      </w:r>
      <w:r w:rsidR="00AC0783">
        <w:rPr>
          <w:rFonts w:ascii="Garamond" w:hAnsi="Garamond"/>
          <w:spacing w:val="4"/>
          <w:sz w:val="22"/>
          <w:szCs w:val="22"/>
        </w:rPr>
        <w:t>tovar</w:t>
      </w:r>
      <w:r w:rsidRPr="00DF3136">
        <w:rPr>
          <w:rFonts w:ascii="Garamond" w:hAnsi="Garamond"/>
          <w:spacing w:val="4"/>
          <w:sz w:val="22"/>
          <w:szCs w:val="22"/>
        </w:rPr>
        <w:t xml:space="preserve"> a poskytnúť služby podľa podmienok dohodnutých v kúpnej zmluve a tejto RD a previesť na neho </w:t>
      </w:r>
      <w:r w:rsidRPr="00DF3136">
        <w:rPr>
          <w:rFonts w:ascii="Garamond" w:hAnsi="Garamond"/>
          <w:spacing w:val="3"/>
          <w:sz w:val="22"/>
          <w:szCs w:val="22"/>
        </w:rPr>
        <w:t>vlastnícke právo k</w:t>
      </w:r>
      <w:r w:rsidR="00AC0783">
        <w:rPr>
          <w:rFonts w:ascii="Garamond" w:hAnsi="Garamond"/>
          <w:spacing w:val="3"/>
          <w:sz w:val="22"/>
          <w:szCs w:val="22"/>
        </w:rPr>
        <w:t> tomuto tovaru</w:t>
      </w:r>
      <w:r w:rsidRPr="00DF3136">
        <w:rPr>
          <w:rFonts w:ascii="Garamond" w:hAnsi="Garamond"/>
          <w:spacing w:val="3"/>
          <w:sz w:val="22"/>
          <w:szCs w:val="22"/>
        </w:rPr>
        <w:t xml:space="preserve"> a kupujúci sa zaväzuje dohodnutým spôsobom spolupôsobiť, dohodnut</w:t>
      </w:r>
      <w:r w:rsidR="00AC0783">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 xml:space="preserve">dohodnutej výške, </w:t>
      </w:r>
    </w:p>
    <w:p w14:paraId="78AE2CFF" w14:textId="77777777" w:rsidR="00677E4A" w:rsidRPr="00DF3136" w:rsidRDefault="00677E4A" w:rsidP="00677E4A">
      <w:pPr>
        <w:widowControl w:val="0"/>
        <w:numPr>
          <w:ilvl w:val="0"/>
          <w:numId w:val="32"/>
        </w:numPr>
        <w:shd w:val="clear" w:color="auto" w:fill="FFFFFF"/>
        <w:tabs>
          <w:tab w:val="left" w:pos="730"/>
        </w:tabs>
        <w:autoSpaceDE w:val="0"/>
        <w:autoSpaceDN w:val="0"/>
        <w:adjustRightInd w:val="0"/>
        <w:ind w:left="1962" w:hanging="510"/>
        <w:contextualSpacing/>
        <w:rPr>
          <w:rFonts w:ascii="Garamond" w:hAnsi="Garamond"/>
          <w:spacing w:val="-2"/>
          <w:sz w:val="22"/>
          <w:szCs w:val="22"/>
        </w:rPr>
      </w:pPr>
      <w:r w:rsidRPr="00DF3136">
        <w:rPr>
          <w:rFonts w:ascii="Garamond" w:hAnsi="Garamond"/>
          <w:spacing w:val="-1"/>
          <w:sz w:val="22"/>
          <w:szCs w:val="22"/>
        </w:rPr>
        <w:t xml:space="preserve">Dodávateľ sa zaväzuje, že kupujúcemu dodá </w:t>
      </w:r>
      <w:r w:rsidR="00AC0783">
        <w:rPr>
          <w:rFonts w:ascii="Garamond" w:hAnsi="Garamond"/>
          <w:spacing w:val="-1"/>
          <w:sz w:val="22"/>
          <w:szCs w:val="22"/>
        </w:rPr>
        <w:t>tovar</w:t>
      </w:r>
      <w:r w:rsidRPr="00DF3136">
        <w:rPr>
          <w:rFonts w:ascii="Garamond" w:hAnsi="Garamond"/>
          <w:spacing w:val="-1"/>
          <w:sz w:val="22"/>
          <w:szCs w:val="22"/>
        </w:rPr>
        <w:t xml:space="preserve"> a poskytne služby :</w:t>
      </w:r>
    </w:p>
    <w:p w14:paraId="4D013443" w14:textId="77777777" w:rsidR="00677E4A" w:rsidRPr="00DF3136" w:rsidRDefault="00677E4A" w:rsidP="00677E4A">
      <w:pPr>
        <w:widowControl w:val="0"/>
        <w:numPr>
          <w:ilvl w:val="0"/>
          <w:numId w:val="44"/>
        </w:numPr>
        <w:shd w:val="clear" w:color="auto" w:fill="FFFFFF"/>
        <w:tabs>
          <w:tab w:val="left" w:pos="730"/>
        </w:tabs>
        <w:autoSpaceDE w:val="0"/>
        <w:autoSpaceDN w:val="0"/>
        <w:adjustRightInd w:val="0"/>
        <w:contextualSpacing/>
        <w:rPr>
          <w:rFonts w:ascii="Garamond" w:hAnsi="Garamond"/>
          <w:spacing w:val="-2"/>
          <w:sz w:val="22"/>
          <w:szCs w:val="22"/>
        </w:rPr>
      </w:pPr>
      <w:r w:rsidRPr="00DF3136">
        <w:rPr>
          <w:rFonts w:ascii="Garamond" w:hAnsi="Garamond"/>
          <w:sz w:val="22"/>
          <w:szCs w:val="22"/>
        </w:rPr>
        <w:t>v dohodnutom množstve a v súlade so špecifikáciou podľa prílohy č. 1 tejto RD</w:t>
      </w:r>
      <w:r>
        <w:rPr>
          <w:rFonts w:ascii="Garamond" w:hAnsi="Garamond"/>
          <w:sz w:val="22"/>
          <w:szCs w:val="22"/>
        </w:rPr>
        <w:t xml:space="preserve">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sidR="00436884">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14:paraId="423ED178" w14:textId="77777777" w:rsidR="00677E4A" w:rsidRPr="00DF3136" w:rsidRDefault="00677E4A" w:rsidP="00677E4A">
      <w:pPr>
        <w:widowControl w:val="0"/>
        <w:numPr>
          <w:ilvl w:val="0"/>
          <w:numId w:val="44"/>
        </w:numPr>
        <w:shd w:val="clear" w:color="auto" w:fill="FFFFFF"/>
        <w:tabs>
          <w:tab w:val="left" w:pos="730"/>
        </w:tabs>
        <w:autoSpaceDE w:val="0"/>
        <w:autoSpaceDN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14:paraId="7EF6CE58" w14:textId="77777777" w:rsidR="00677E4A" w:rsidRPr="00436884" w:rsidRDefault="00677E4A" w:rsidP="00D9012D">
      <w:pPr>
        <w:widowControl w:val="0"/>
        <w:numPr>
          <w:ilvl w:val="0"/>
          <w:numId w:val="44"/>
        </w:numPr>
        <w:shd w:val="clear" w:color="auto" w:fill="FFFFFF"/>
        <w:tabs>
          <w:tab w:val="left" w:pos="730"/>
        </w:tabs>
        <w:autoSpaceDE w:val="0"/>
        <w:autoSpaceDN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sidR="00436884">
        <w:rPr>
          <w:rFonts w:ascii="Garamond" w:hAnsi="Garamond"/>
          <w:sz w:val="22"/>
          <w:szCs w:val="22"/>
        </w:rPr>
        <w:t>tovar</w:t>
      </w:r>
      <w:r w:rsidRPr="00DF3136">
        <w:rPr>
          <w:rFonts w:ascii="Garamond" w:hAnsi="Garamond"/>
          <w:sz w:val="22"/>
          <w:szCs w:val="22"/>
        </w:rPr>
        <w:t xml:space="preserve"> bude riadne uspôsoben</w:t>
      </w:r>
      <w:r w:rsidR="00436884">
        <w:rPr>
          <w:rFonts w:ascii="Garamond" w:hAnsi="Garamond"/>
          <w:sz w:val="22"/>
          <w:szCs w:val="22"/>
        </w:rPr>
        <w:t>ý</w:t>
      </w:r>
      <w:r w:rsidRPr="00DF3136">
        <w:rPr>
          <w:rFonts w:ascii="Garamond" w:hAnsi="Garamond"/>
          <w:sz w:val="22"/>
          <w:szCs w:val="22"/>
        </w:rPr>
        <w:t xml:space="preserve"> na prepravu, a</w:t>
      </w:r>
      <w:r w:rsidR="00436884">
        <w:rPr>
          <w:rFonts w:ascii="Garamond" w:hAnsi="Garamond"/>
          <w:sz w:val="22"/>
          <w:szCs w:val="22"/>
        </w:rPr>
        <w:t> </w:t>
      </w:r>
      <w:r w:rsidRPr="00DF3136">
        <w:rPr>
          <w:rFonts w:ascii="Garamond" w:hAnsi="Garamond"/>
          <w:sz w:val="22"/>
          <w:szCs w:val="22"/>
        </w:rPr>
        <w:t>t</w:t>
      </w:r>
      <w:r w:rsidR="00436884">
        <w:rPr>
          <w:rFonts w:ascii="Garamond" w:hAnsi="Garamond"/>
          <w:spacing w:val="-2"/>
          <w:sz w:val="22"/>
          <w:szCs w:val="22"/>
        </w:rPr>
        <w:t>ento</w:t>
      </w:r>
      <w:r w:rsidRPr="00D9012D">
        <w:rPr>
          <w:rFonts w:ascii="Garamond" w:hAnsi="Garamond"/>
          <w:sz w:val="22"/>
          <w:szCs w:val="22"/>
        </w:rPr>
        <w:t xml:space="preserve"> bude následne u kupujúceho inštalovan</w:t>
      </w:r>
      <w:r w:rsidR="00436884">
        <w:rPr>
          <w:rFonts w:ascii="Garamond" w:hAnsi="Garamond"/>
          <w:sz w:val="22"/>
          <w:szCs w:val="22"/>
        </w:rPr>
        <w:t>ý</w:t>
      </w:r>
      <w:r w:rsidRPr="00D9012D">
        <w:rPr>
          <w:rFonts w:ascii="Garamond" w:hAnsi="Garamond"/>
          <w:sz w:val="22"/>
          <w:szCs w:val="22"/>
        </w:rPr>
        <w:t>, kompletizovan</w:t>
      </w:r>
      <w:r w:rsidR="00436884">
        <w:rPr>
          <w:rFonts w:ascii="Garamond" w:hAnsi="Garamond"/>
          <w:sz w:val="22"/>
          <w:szCs w:val="22"/>
        </w:rPr>
        <w:t>ý</w:t>
      </w:r>
      <w:r w:rsidRPr="00D9012D">
        <w:rPr>
          <w:rFonts w:ascii="Garamond" w:hAnsi="Garamond"/>
          <w:sz w:val="22"/>
          <w:szCs w:val="22"/>
        </w:rPr>
        <w:t xml:space="preserve"> a uveden</w:t>
      </w:r>
      <w:r w:rsidR="00436884">
        <w:rPr>
          <w:rFonts w:ascii="Garamond" w:hAnsi="Garamond"/>
          <w:sz w:val="22"/>
          <w:szCs w:val="22"/>
        </w:rPr>
        <w:t>ý</w:t>
      </w:r>
      <w:r w:rsidRPr="00D9012D">
        <w:rPr>
          <w:rFonts w:ascii="Garamond" w:hAnsi="Garamond"/>
          <w:sz w:val="22"/>
          <w:szCs w:val="22"/>
        </w:rPr>
        <w:t xml:space="preserve"> do prevádzky,</w:t>
      </w:r>
    </w:p>
    <w:p w14:paraId="5D56F96F" w14:textId="77777777" w:rsidR="00677E4A" w:rsidRPr="0039764A" w:rsidRDefault="00677E4A" w:rsidP="00677E4A">
      <w:pPr>
        <w:widowControl w:val="0"/>
        <w:numPr>
          <w:ilvl w:val="0"/>
          <w:numId w:val="44"/>
        </w:numPr>
        <w:shd w:val="clear" w:color="auto" w:fill="FFFFFF"/>
        <w:tabs>
          <w:tab w:val="left" w:pos="730"/>
        </w:tabs>
        <w:autoSpaceDE w:val="0"/>
        <w:autoSpaceDN w:val="0"/>
        <w:adjustRightInd w:val="0"/>
        <w:contextualSpacing/>
        <w:rPr>
          <w:rFonts w:ascii="Garamond" w:hAnsi="Garamond"/>
          <w:spacing w:val="-2"/>
          <w:sz w:val="22"/>
          <w:szCs w:val="22"/>
        </w:rPr>
      </w:pPr>
      <w:r w:rsidRPr="00DF3136">
        <w:rPr>
          <w:rFonts w:ascii="Garamond" w:hAnsi="Garamond"/>
          <w:spacing w:val="-1"/>
          <w:sz w:val="22"/>
          <w:szCs w:val="22"/>
        </w:rPr>
        <w:t xml:space="preserve">a vykoná zaškolenie </w:t>
      </w:r>
      <w:r w:rsidR="00436884">
        <w:rPr>
          <w:rFonts w:ascii="Garamond" w:hAnsi="Garamond"/>
          <w:spacing w:val="-1"/>
          <w:sz w:val="22"/>
          <w:szCs w:val="22"/>
        </w:rPr>
        <w:t xml:space="preserve">zdravotníckeho personálu na dodaný tovar v mieste plnenia s vystavením menného </w:t>
      </w:r>
      <w:r w:rsidR="00130280">
        <w:rPr>
          <w:rFonts w:ascii="Garamond" w:hAnsi="Garamond"/>
          <w:spacing w:val="-1"/>
          <w:sz w:val="22"/>
          <w:szCs w:val="22"/>
        </w:rPr>
        <w:t>zoznam</w:t>
      </w:r>
      <w:r w:rsidR="00436884">
        <w:rPr>
          <w:rFonts w:ascii="Garamond" w:hAnsi="Garamond"/>
          <w:spacing w:val="-1"/>
          <w:sz w:val="22"/>
          <w:szCs w:val="22"/>
        </w:rPr>
        <w:t>u o</w:t>
      </w:r>
      <w:r w:rsidR="00A43A88">
        <w:rPr>
          <w:rFonts w:ascii="Garamond" w:hAnsi="Garamond"/>
          <w:spacing w:val="-1"/>
          <w:sz w:val="22"/>
          <w:szCs w:val="22"/>
        </w:rPr>
        <w:t> </w:t>
      </w:r>
      <w:r w:rsidR="00436884">
        <w:rPr>
          <w:rFonts w:ascii="Garamond" w:hAnsi="Garamond"/>
          <w:spacing w:val="-1"/>
          <w:sz w:val="22"/>
          <w:szCs w:val="22"/>
        </w:rPr>
        <w:t>zaškolení</w:t>
      </w:r>
      <w:r w:rsidR="00A43A88">
        <w:rPr>
          <w:rFonts w:ascii="Garamond" w:hAnsi="Garamond"/>
          <w:spacing w:val="-1"/>
          <w:sz w:val="22"/>
          <w:szCs w:val="22"/>
        </w:rPr>
        <w:t xml:space="preserve"> najneskôr do piatich </w:t>
      </w:r>
      <w:r w:rsidR="007A17B3">
        <w:rPr>
          <w:rFonts w:ascii="Garamond" w:hAnsi="Garamond"/>
          <w:spacing w:val="-1"/>
          <w:sz w:val="22"/>
          <w:szCs w:val="22"/>
        </w:rPr>
        <w:t xml:space="preserve">pracovných </w:t>
      </w:r>
      <w:r w:rsidR="00A43A88">
        <w:rPr>
          <w:rFonts w:ascii="Garamond" w:hAnsi="Garamond"/>
          <w:spacing w:val="-1"/>
          <w:sz w:val="22"/>
          <w:szCs w:val="22"/>
        </w:rPr>
        <w:t xml:space="preserve">dní </w:t>
      </w:r>
      <w:r w:rsidR="007A17B3">
        <w:rPr>
          <w:rFonts w:ascii="Garamond" w:hAnsi="Garamond"/>
          <w:spacing w:val="-1"/>
          <w:sz w:val="22"/>
          <w:szCs w:val="22"/>
        </w:rPr>
        <w:t>od doručenia výzvy kupujúceho na zaškolenie</w:t>
      </w:r>
      <w:r w:rsidRPr="00DF3136">
        <w:rPr>
          <w:rFonts w:ascii="Garamond" w:hAnsi="Garamond"/>
          <w:spacing w:val="-1"/>
          <w:sz w:val="22"/>
          <w:szCs w:val="22"/>
        </w:rPr>
        <w:t>.</w:t>
      </w:r>
    </w:p>
    <w:p w14:paraId="6CABEDB7" w14:textId="77777777" w:rsidR="00A43A88" w:rsidRPr="00DF3136" w:rsidRDefault="00A43A88" w:rsidP="0039764A">
      <w:pPr>
        <w:widowControl w:val="0"/>
        <w:shd w:val="clear" w:color="auto" w:fill="FFFFFF"/>
        <w:tabs>
          <w:tab w:val="left" w:pos="730"/>
        </w:tabs>
        <w:autoSpaceDE w:val="0"/>
        <w:autoSpaceDN w:val="0"/>
        <w:adjustRightInd w:val="0"/>
        <w:ind w:left="2532"/>
        <w:contextualSpacing/>
        <w:rPr>
          <w:rFonts w:ascii="Garamond" w:hAnsi="Garamond"/>
          <w:spacing w:val="-2"/>
          <w:sz w:val="22"/>
          <w:szCs w:val="22"/>
        </w:rPr>
      </w:pPr>
    </w:p>
    <w:p w14:paraId="1ACB6FE2" w14:textId="77777777" w:rsidR="00677E4A" w:rsidRPr="00DF3136" w:rsidRDefault="00677E4A" w:rsidP="00677E4A">
      <w:pPr>
        <w:widowControl w:val="0"/>
        <w:shd w:val="clear" w:color="auto" w:fill="FFFFFF"/>
        <w:tabs>
          <w:tab w:val="left" w:pos="730"/>
          <w:tab w:val="left" w:pos="1134"/>
        </w:tabs>
        <w:autoSpaceDE w:val="0"/>
        <w:autoSpaceDN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zmluvy </w:t>
      </w:r>
      <w:r w:rsidRPr="00DF3136">
        <w:rPr>
          <w:rFonts w:ascii="Garamond" w:hAnsi="Garamond"/>
          <w:spacing w:val="-1"/>
          <w:sz w:val="22"/>
          <w:szCs w:val="22"/>
        </w:rPr>
        <w:t>na poskytnutie služieb:</w:t>
      </w:r>
    </w:p>
    <w:p w14:paraId="098FE1E2" w14:textId="77777777" w:rsidR="00677E4A" w:rsidRPr="00DF3136" w:rsidRDefault="00677E4A" w:rsidP="00677E4A">
      <w:pPr>
        <w:pStyle w:val="tlParagraphPodaokrajaPred6ptZa6pt1"/>
        <w:numPr>
          <w:ilvl w:val="3"/>
          <w:numId w:val="0"/>
        </w:numPr>
        <w:spacing w:before="0" w:after="0"/>
        <w:ind w:left="2124" w:hanging="684"/>
        <w:rPr>
          <w:rFonts w:ascii="Garamond" w:hAnsi="Garamond"/>
          <w:sz w:val="22"/>
          <w:szCs w:val="22"/>
        </w:rPr>
      </w:pPr>
      <w:r w:rsidRPr="00DF3136">
        <w:rPr>
          <w:rFonts w:ascii="Garamond" w:hAnsi="Garamond"/>
          <w:sz w:val="22"/>
          <w:szCs w:val="22"/>
        </w:rPr>
        <w:t>(i)</w:t>
      </w:r>
      <w:r w:rsidRPr="00DF3136">
        <w:rPr>
          <w:rFonts w:ascii="Garamond" w:hAnsi="Garamond"/>
          <w:sz w:val="22"/>
          <w:szCs w:val="22"/>
        </w:rPr>
        <w:tab/>
        <w:t>Pri poskytovaní služieb sa na kupujúceho primerane aplikujú ustanovenia zmluvy o dielo o objednávateľovi a na dodávateľa ako predávajúceho ustanovenia zmluvy o dielo o zhotoviteľovi diela.</w:t>
      </w:r>
    </w:p>
    <w:p w14:paraId="6FD95817" w14:textId="77777777" w:rsidR="00677E4A" w:rsidRDefault="00677E4A" w:rsidP="00677E4A">
      <w:pPr>
        <w:pStyle w:val="tlParagraphPodaokrajaPred6ptZa6pt1"/>
        <w:numPr>
          <w:ilvl w:val="3"/>
          <w:numId w:val="0"/>
        </w:numPr>
        <w:spacing w:before="0" w:after="0"/>
        <w:ind w:left="2124" w:hanging="684"/>
        <w:rPr>
          <w:rFonts w:ascii="Garamond" w:hAnsi="Garamond"/>
          <w:sz w:val="22"/>
          <w:szCs w:val="22"/>
        </w:rPr>
      </w:pPr>
      <w:r w:rsidRPr="00DF3136">
        <w:rPr>
          <w:rFonts w:ascii="Garamond" w:hAnsi="Garamond"/>
          <w:sz w:val="22"/>
          <w:szCs w:val="22"/>
        </w:rPr>
        <w:t>(ii)</w:t>
      </w:r>
      <w:r w:rsidRPr="00DF3136">
        <w:rPr>
          <w:rFonts w:ascii="Garamond" w:hAnsi="Garamond"/>
          <w:sz w:val="22"/>
          <w:szCs w:val="22"/>
        </w:rPr>
        <w:tab/>
        <w:t>Dodávateľ nesie zodpovednosť za to, že služby podľa tejto RD</w:t>
      </w:r>
      <w:r>
        <w:rPr>
          <w:rFonts w:ascii="Garamond" w:hAnsi="Garamond"/>
          <w:sz w:val="22"/>
          <w:szCs w:val="22"/>
        </w:rPr>
        <w:t xml:space="preserve"> </w:t>
      </w:r>
      <w:r w:rsidRPr="00E41C04">
        <w:rPr>
          <w:rFonts w:ascii="Garamond" w:hAnsi="Garamond"/>
          <w:sz w:val="22"/>
          <w:szCs w:val="22"/>
        </w:rPr>
        <w:t>alebo na ňu nadväzujúc</w:t>
      </w:r>
      <w:r w:rsidR="00436884">
        <w:rPr>
          <w:rFonts w:ascii="Garamond" w:hAnsi="Garamond"/>
          <w:sz w:val="22"/>
          <w:szCs w:val="22"/>
        </w:rPr>
        <w:t>ich</w:t>
      </w:r>
      <w:r w:rsidRPr="00E41C04">
        <w:rPr>
          <w:rFonts w:ascii="Garamond" w:hAnsi="Garamond"/>
          <w:sz w:val="22"/>
          <w:szCs w:val="22"/>
        </w:rPr>
        <w:t xml:space="preserve"> kúpn</w:t>
      </w:r>
      <w:r w:rsidR="00436884">
        <w:rPr>
          <w:rFonts w:ascii="Garamond" w:hAnsi="Garamond"/>
          <w:sz w:val="22"/>
          <w:szCs w:val="22"/>
        </w:rPr>
        <w:t>ych</w:t>
      </w:r>
      <w:r w:rsidRPr="00E41C04">
        <w:rPr>
          <w:rFonts w:ascii="Garamond" w:hAnsi="Garamond"/>
          <w:sz w:val="22"/>
          <w:szCs w:val="22"/>
        </w:rPr>
        <w:t xml:space="preserve"> zml</w:t>
      </w:r>
      <w:r w:rsidR="00436884">
        <w:rPr>
          <w:rFonts w:ascii="Garamond" w:hAnsi="Garamond"/>
          <w:sz w:val="22"/>
          <w:szCs w:val="22"/>
        </w:rPr>
        <w:t>ú</w:t>
      </w:r>
      <w:r w:rsidRPr="00E41C04">
        <w:rPr>
          <w:rFonts w:ascii="Garamond" w:hAnsi="Garamond"/>
          <w:sz w:val="22"/>
          <w:szCs w:val="22"/>
        </w:rPr>
        <w:t>v</w:t>
      </w:r>
      <w:r w:rsidRPr="00DF3136">
        <w:rPr>
          <w:rFonts w:ascii="Garamond" w:hAnsi="Garamond"/>
          <w:sz w:val="22"/>
          <w:szCs w:val="22"/>
        </w:rPr>
        <w:t xml:space="preserve"> budú poskytované v najvyššej dostupnej kvalite tak, aby vyhovovali potrebám kupujúceho. Služby budú poskytované s náležitou odbornou starostlivosťou a prostredníctvom osôb, ktoré majú potrebnú kvalifikáciu a skúsenosti nevyhnutné na plnenie svojich povinností v zmysle tejto RD a / alebo príslušnej kúpnej zmluvy.</w:t>
      </w:r>
    </w:p>
    <w:p w14:paraId="00156504" w14:textId="77777777" w:rsidR="00436884" w:rsidRPr="00DF3136" w:rsidRDefault="00436884" w:rsidP="00677E4A">
      <w:pPr>
        <w:pStyle w:val="tlParagraphPodaokrajaPred6ptZa6pt1"/>
        <w:numPr>
          <w:ilvl w:val="3"/>
          <w:numId w:val="0"/>
        </w:numPr>
        <w:spacing w:before="0" w:after="0"/>
        <w:ind w:left="2124" w:hanging="684"/>
        <w:rPr>
          <w:rFonts w:ascii="Garamond" w:hAnsi="Garamond"/>
          <w:sz w:val="22"/>
          <w:szCs w:val="22"/>
        </w:rPr>
      </w:pPr>
    </w:p>
    <w:p w14:paraId="4FD10B44" w14:textId="77777777" w:rsidR="00677E4A" w:rsidRPr="00DF3136" w:rsidRDefault="00677E4A" w:rsidP="00677E4A">
      <w:pPr>
        <w:widowControl w:val="0"/>
        <w:numPr>
          <w:ilvl w:val="0"/>
          <w:numId w:val="31"/>
        </w:numPr>
        <w:shd w:val="clear" w:color="auto" w:fill="FFFFFF"/>
        <w:tabs>
          <w:tab w:val="left" w:pos="730"/>
        </w:tabs>
        <w:autoSpaceDE w:val="0"/>
        <w:autoSpaceDN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14:paraId="21AA0E1E" w14:textId="7A6188AF" w:rsidR="00F90440" w:rsidRDefault="00677E4A" w:rsidP="00D9012D">
      <w:pPr>
        <w:widowControl w:val="0"/>
        <w:numPr>
          <w:ilvl w:val="0"/>
          <w:numId w:val="33"/>
        </w:numPr>
        <w:shd w:val="clear" w:color="auto" w:fill="FFFFFF"/>
        <w:tabs>
          <w:tab w:val="left" w:pos="730"/>
        </w:tabs>
        <w:autoSpaceDE w:val="0"/>
        <w:autoSpaceDN w:val="0"/>
        <w:adjustRightInd w:val="0"/>
        <w:ind w:left="1962" w:hanging="510"/>
        <w:rPr>
          <w:rFonts w:ascii="Garamond" w:hAnsi="Garamond"/>
          <w:spacing w:val="-2"/>
          <w:sz w:val="22"/>
          <w:szCs w:val="22"/>
        </w:rPr>
      </w:pPr>
      <w:r w:rsidRPr="008E5C4A">
        <w:rPr>
          <w:rFonts w:ascii="Garamond" w:hAnsi="Garamond"/>
          <w:spacing w:val="-1"/>
          <w:sz w:val="22"/>
          <w:szCs w:val="22"/>
        </w:rPr>
        <w:t>Dodávateľ</w:t>
      </w:r>
      <w:r w:rsidR="008E5C4A">
        <w:rPr>
          <w:rFonts w:ascii="Garamond" w:hAnsi="Garamond"/>
          <w:spacing w:val="-1"/>
          <w:sz w:val="22"/>
          <w:szCs w:val="22"/>
        </w:rPr>
        <w:t xml:space="preserve"> sa zaväzuje kupujúcemu dodať </w:t>
      </w:r>
      <w:r w:rsidR="00F90440">
        <w:rPr>
          <w:rFonts w:ascii="Garamond" w:hAnsi="Garamond"/>
          <w:spacing w:val="-1"/>
          <w:sz w:val="22"/>
          <w:szCs w:val="22"/>
        </w:rPr>
        <w:t>tovar</w:t>
      </w:r>
      <w:r w:rsidRPr="008E5C4A">
        <w:rPr>
          <w:rFonts w:ascii="Garamond" w:hAnsi="Garamond"/>
          <w:spacing w:val="-1"/>
          <w:sz w:val="22"/>
          <w:szCs w:val="22"/>
        </w:rPr>
        <w:t xml:space="preserve"> v </w:t>
      </w:r>
      <w:r w:rsidR="00F90440">
        <w:rPr>
          <w:rFonts w:ascii="Garamond" w:hAnsi="Garamond"/>
          <w:spacing w:val="-1"/>
          <w:sz w:val="22"/>
          <w:szCs w:val="22"/>
        </w:rPr>
        <w:t>dohodnutej</w:t>
      </w:r>
      <w:r w:rsidR="00F90440" w:rsidRPr="008E5C4A">
        <w:rPr>
          <w:rFonts w:ascii="Garamond" w:hAnsi="Garamond"/>
          <w:spacing w:val="-1"/>
          <w:sz w:val="22"/>
          <w:szCs w:val="22"/>
        </w:rPr>
        <w:t xml:space="preserve"> </w:t>
      </w:r>
      <w:r w:rsidRPr="008E5C4A">
        <w:rPr>
          <w:rFonts w:ascii="Garamond" w:hAnsi="Garamond"/>
          <w:spacing w:val="-1"/>
          <w:sz w:val="22"/>
          <w:szCs w:val="22"/>
        </w:rPr>
        <w:t xml:space="preserve">dobe </w:t>
      </w:r>
      <w:r w:rsidR="00F90440">
        <w:rPr>
          <w:rFonts w:ascii="Garamond" w:hAnsi="Garamond"/>
          <w:spacing w:val="-1"/>
          <w:sz w:val="22"/>
          <w:szCs w:val="22"/>
        </w:rPr>
        <w:t xml:space="preserve">a do určeného miesta dodania. </w:t>
      </w:r>
      <w:r w:rsidR="00F90440" w:rsidRPr="00B47CCF">
        <w:rPr>
          <w:rFonts w:ascii="Garamond" w:hAnsi="Garamond"/>
          <w:b/>
          <w:spacing w:val="-2"/>
          <w:sz w:val="22"/>
          <w:szCs w:val="22"/>
        </w:rPr>
        <w:t xml:space="preserve">Maximálna doba dodania tovaru je </w:t>
      </w:r>
      <w:r w:rsidR="006C68E5" w:rsidRPr="00B47CCF">
        <w:rPr>
          <w:rFonts w:ascii="Garamond" w:hAnsi="Garamond"/>
          <w:b/>
          <w:sz w:val="22"/>
          <w:szCs w:val="22"/>
        </w:rPr>
        <w:t xml:space="preserve">120 </w:t>
      </w:r>
      <w:r w:rsidR="00F90440" w:rsidRPr="00B47CCF">
        <w:rPr>
          <w:rFonts w:ascii="Garamond" w:hAnsi="Garamond"/>
          <w:b/>
          <w:sz w:val="22"/>
          <w:szCs w:val="22"/>
        </w:rPr>
        <w:t xml:space="preserve">kalendárnych </w:t>
      </w:r>
      <w:r w:rsidR="006C68E5" w:rsidRPr="00B47CCF">
        <w:rPr>
          <w:rFonts w:ascii="Garamond" w:hAnsi="Garamond"/>
          <w:b/>
          <w:sz w:val="22"/>
          <w:szCs w:val="22"/>
        </w:rPr>
        <w:t>dní</w:t>
      </w:r>
      <w:r w:rsidR="00F90440" w:rsidRPr="006D75AD">
        <w:rPr>
          <w:rFonts w:ascii="Garamond" w:hAnsi="Garamond"/>
          <w:sz w:val="22"/>
          <w:szCs w:val="22"/>
        </w:rPr>
        <w:t xml:space="preserve"> od uzavretia čiastkovej kúpnej zmluvy</w:t>
      </w:r>
      <w:r w:rsidR="00F90440" w:rsidRPr="006D75AD">
        <w:rPr>
          <w:rFonts w:ascii="Garamond" w:hAnsi="Garamond"/>
          <w:spacing w:val="-2"/>
          <w:sz w:val="22"/>
          <w:szCs w:val="22"/>
        </w:rPr>
        <w:t xml:space="preserve">, pričom v čiastkových kúpnych zmluvách si môžu zmluvné strany dohodnúť aj kratšiu dobu dodania tovaru. </w:t>
      </w:r>
    </w:p>
    <w:p w14:paraId="13EC50EB" w14:textId="5D609011" w:rsidR="00677E4A" w:rsidRPr="0039764A" w:rsidRDefault="00F90440" w:rsidP="0039764A">
      <w:pPr>
        <w:widowControl w:val="0"/>
        <w:shd w:val="clear" w:color="auto" w:fill="FFFFFF"/>
        <w:tabs>
          <w:tab w:val="left" w:pos="730"/>
        </w:tabs>
        <w:autoSpaceDE w:val="0"/>
        <w:autoSpaceDN w:val="0"/>
        <w:adjustRightInd w:val="0"/>
        <w:ind w:left="1962"/>
        <w:rPr>
          <w:rFonts w:ascii="Garamond" w:hAnsi="Garamond"/>
          <w:spacing w:val="-2"/>
          <w:sz w:val="22"/>
          <w:szCs w:val="22"/>
        </w:rPr>
      </w:pPr>
      <w:r w:rsidRPr="0039764A">
        <w:rPr>
          <w:rFonts w:ascii="Garamond" w:hAnsi="Garamond"/>
          <w:spacing w:val="-2"/>
          <w:sz w:val="22"/>
          <w:szCs w:val="22"/>
          <w:lang w:eastAsia="en-US"/>
        </w:rPr>
        <w:t xml:space="preserve">Doba poskytnutia služieb je stanovená </w:t>
      </w:r>
      <w:r w:rsidR="007B78E5">
        <w:rPr>
          <w:rFonts w:ascii="Garamond" w:hAnsi="Garamond"/>
          <w:sz w:val="22"/>
          <w:szCs w:val="22"/>
          <w:lang w:eastAsia="en-US"/>
        </w:rPr>
        <w:t>v  prílohe č. 2</w:t>
      </w:r>
      <w:r w:rsidRPr="0039764A">
        <w:rPr>
          <w:rFonts w:ascii="Garamond" w:hAnsi="Garamond"/>
          <w:sz w:val="22"/>
          <w:szCs w:val="22"/>
          <w:lang w:eastAsia="en-US"/>
        </w:rPr>
        <w:t xml:space="preserve"> tejto RD.</w:t>
      </w:r>
    </w:p>
    <w:p w14:paraId="6BE90DCD" w14:textId="77777777" w:rsidR="00677E4A" w:rsidRPr="00DF3136" w:rsidRDefault="00677E4A" w:rsidP="00677E4A">
      <w:pPr>
        <w:widowControl w:val="0"/>
        <w:numPr>
          <w:ilvl w:val="0"/>
          <w:numId w:val="33"/>
        </w:numPr>
        <w:shd w:val="clear" w:color="auto" w:fill="FFFFFF"/>
        <w:tabs>
          <w:tab w:val="left" w:pos="730"/>
        </w:tabs>
        <w:autoSpaceDE w:val="0"/>
        <w:autoSpaceDN w:val="0"/>
        <w:adjustRightInd w:val="0"/>
        <w:ind w:left="1962" w:hanging="510"/>
        <w:rPr>
          <w:rFonts w:ascii="Garamond" w:hAnsi="Garamond"/>
          <w:spacing w:val="-2"/>
          <w:sz w:val="22"/>
          <w:szCs w:val="22"/>
        </w:rPr>
      </w:pPr>
      <w:r w:rsidRPr="008E5C4A">
        <w:rPr>
          <w:rFonts w:ascii="Garamond" w:hAnsi="Garamond"/>
          <w:sz w:val="22"/>
          <w:szCs w:val="22"/>
        </w:rPr>
        <w:t>Dodávateľ upovedomí preukázateľným spôsobom kupujú</w:t>
      </w:r>
      <w:r w:rsidR="008E5C4A">
        <w:rPr>
          <w:rFonts w:ascii="Garamond" w:hAnsi="Garamond"/>
          <w:sz w:val="22"/>
          <w:szCs w:val="22"/>
        </w:rPr>
        <w:t xml:space="preserve">ceho a objednávateľa o dodaní </w:t>
      </w:r>
      <w:r w:rsidR="00F90440">
        <w:rPr>
          <w:rFonts w:ascii="Garamond" w:hAnsi="Garamond"/>
          <w:sz w:val="22"/>
          <w:szCs w:val="22"/>
        </w:rPr>
        <w:t>tovaru</w:t>
      </w:r>
      <w:r w:rsidRPr="008E5C4A">
        <w:rPr>
          <w:rFonts w:ascii="Garamond" w:hAnsi="Garamond"/>
          <w:sz w:val="22"/>
          <w:szCs w:val="22"/>
        </w:rPr>
        <w:t xml:space="preserve"> aspoň 5 pracovných dní vopred </w:t>
      </w:r>
      <w:r w:rsidRPr="00DF3136">
        <w:rPr>
          <w:rFonts w:ascii="Garamond" w:hAnsi="Garamond"/>
          <w:sz w:val="22"/>
          <w:szCs w:val="22"/>
        </w:rPr>
        <w:t>tak, aby kupujúci mohol poskytnúť potrebnú súčinnosť.</w:t>
      </w:r>
    </w:p>
    <w:p w14:paraId="66C367C8" w14:textId="77777777" w:rsidR="00677E4A" w:rsidRPr="00DF3136" w:rsidRDefault="00677E4A" w:rsidP="00677E4A">
      <w:pPr>
        <w:widowControl w:val="0"/>
        <w:numPr>
          <w:ilvl w:val="0"/>
          <w:numId w:val="33"/>
        </w:numPr>
        <w:shd w:val="clear" w:color="auto" w:fill="FFFFFF"/>
        <w:tabs>
          <w:tab w:val="left" w:pos="730"/>
        </w:tabs>
        <w:autoSpaceDE w:val="0"/>
        <w:autoSpaceDN w:val="0"/>
        <w:adjustRightInd w:val="0"/>
        <w:ind w:left="1962" w:hanging="510"/>
        <w:rPr>
          <w:rFonts w:ascii="Garamond" w:hAnsi="Garamond"/>
          <w:spacing w:val="-2"/>
          <w:sz w:val="22"/>
          <w:szCs w:val="22"/>
        </w:rPr>
      </w:pPr>
      <w:r w:rsidRPr="00DF3136">
        <w:rPr>
          <w:rFonts w:ascii="Garamond" w:hAnsi="Garamond"/>
          <w:sz w:val="22"/>
          <w:szCs w:val="22"/>
        </w:rPr>
        <w:t xml:space="preserve">Kupujúci za účelom prevzatia zabezpečí v mieste dodania </w:t>
      </w:r>
      <w:r w:rsidR="00F90440">
        <w:rPr>
          <w:rFonts w:ascii="Garamond" w:hAnsi="Garamond"/>
          <w:sz w:val="22"/>
          <w:szCs w:val="22"/>
        </w:rPr>
        <w:t>tovaru</w:t>
      </w:r>
      <w:r w:rsidRPr="00DF3136">
        <w:rPr>
          <w:rFonts w:ascii="Garamond" w:hAnsi="Garamond"/>
          <w:sz w:val="22"/>
          <w:szCs w:val="22"/>
        </w:rPr>
        <w:t xml:space="preserve"> prístup pre osoby poverené dodávateľom na čas nevyhnutne potrebný na vyloženie, kompletizáciu a inštaláciu </w:t>
      </w:r>
      <w:r w:rsidR="00F90440">
        <w:rPr>
          <w:rFonts w:ascii="Garamond" w:hAnsi="Garamond"/>
          <w:sz w:val="22"/>
          <w:szCs w:val="22"/>
        </w:rPr>
        <w:t>tovaru</w:t>
      </w:r>
      <w:r w:rsidRPr="00DF3136">
        <w:rPr>
          <w:rFonts w:ascii="Garamond" w:hAnsi="Garamond"/>
          <w:sz w:val="22"/>
          <w:szCs w:val="22"/>
        </w:rPr>
        <w:t>.</w:t>
      </w:r>
    </w:p>
    <w:p w14:paraId="71715CAA" w14:textId="49AF1BB7" w:rsidR="00677E4A" w:rsidRPr="005839F1" w:rsidRDefault="00677E4A" w:rsidP="00D9012D">
      <w:pPr>
        <w:widowControl w:val="0"/>
        <w:numPr>
          <w:ilvl w:val="0"/>
          <w:numId w:val="33"/>
        </w:numPr>
        <w:shd w:val="clear" w:color="auto" w:fill="FFFFFF"/>
        <w:tabs>
          <w:tab w:val="left" w:pos="730"/>
        </w:tabs>
        <w:autoSpaceDE w:val="0"/>
        <w:autoSpaceDN w:val="0"/>
        <w:adjustRightInd w:val="0"/>
        <w:ind w:left="1962" w:hanging="510"/>
        <w:rPr>
          <w:rFonts w:ascii="Garamond" w:hAnsi="Garamond"/>
          <w:spacing w:val="-2"/>
          <w:sz w:val="22"/>
          <w:szCs w:val="22"/>
        </w:rPr>
      </w:pPr>
      <w:r w:rsidRPr="00DF3136">
        <w:rPr>
          <w:rFonts w:ascii="Garamond" w:hAnsi="Garamond"/>
          <w:sz w:val="22"/>
          <w:szCs w:val="22"/>
        </w:rPr>
        <w:t xml:space="preserve">Miestom dodania </w:t>
      </w:r>
      <w:r w:rsidR="00F90440">
        <w:rPr>
          <w:rFonts w:ascii="Garamond" w:hAnsi="Garamond"/>
          <w:sz w:val="22"/>
          <w:szCs w:val="22"/>
        </w:rPr>
        <w:t>tovaru</w:t>
      </w:r>
      <w:r w:rsidRPr="00DF3136">
        <w:rPr>
          <w:rFonts w:ascii="Garamond" w:hAnsi="Garamond"/>
          <w:sz w:val="22"/>
          <w:szCs w:val="22"/>
        </w:rPr>
        <w:t xml:space="preserve"> na účely kúpnej/</w:t>
      </w:r>
      <w:proofErr w:type="spellStart"/>
      <w:r w:rsidRPr="00DF3136">
        <w:rPr>
          <w:rFonts w:ascii="Garamond" w:hAnsi="Garamond"/>
          <w:sz w:val="22"/>
          <w:szCs w:val="22"/>
        </w:rPr>
        <w:t>ych</w:t>
      </w:r>
      <w:proofErr w:type="spellEnd"/>
      <w:r w:rsidRPr="00DF3136">
        <w:rPr>
          <w:rFonts w:ascii="Garamond" w:hAnsi="Garamond"/>
          <w:sz w:val="22"/>
          <w:szCs w:val="22"/>
        </w:rPr>
        <w:t xml:space="preserve"> zmlúv sú sídla kupujúcich</w:t>
      </w:r>
      <w:r w:rsidRPr="00D9012D">
        <w:rPr>
          <w:rFonts w:ascii="Garamond" w:hAnsi="Garamond"/>
          <w:sz w:val="22"/>
          <w:szCs w:val="22"/>
        </w:rPr>
        <w:t xml:space="preserve"> uveden</w:t>
      </w:r>
      <w:r w:rsidR="00F90440">
        <w:rPr>
          <w:rFonts w:ascii="Garamond" w:hAnsi="Garamond"/>
          <w:sz w:val="22"/>
          <w:szCs w:val="22"/>
        </w:rPr>
        <w:t>é</w:t>
      </w:r>
      <w:r w:rsidR="0028474B">
        <w:rPr>
          <w:rFonts w:ascii="Garamond" w:hAnsi="Garamond"/>
          <w:sz w:val="22"/>
          <w:szCs w:val="22"/>
        </w:rPr>
        <w:t xml:space="preserve"> v prílohe č. 5</w:t>
      </w:r>
      <w:r w:rsidRPr="00D9012D">
        <w:rPr>
          <w:rFonts w:ascii="Garamond" w:hAnsi="Garamond"/>
          <w:sz w:val="22"/>
          <w:szCs w:val="22"/>
        </w:rPr>
        <w:t xml:space="preserve"> tejto RD, ak medzi kupujúcim a dodávateľom ako predávajúcim v kúpnej zmluve nedôjde k dohode na inom mieste dodania. </w:t>
      </w:r>
      <w:r w:rsidRPr="005839F1">
        <w:rPr>
          <w:rFonts w:ascii="Garamond" w:hAnsi="Garamond"/>
          <w:sz w:val="22"/>
          <w:szCs w:val="22"/>
        </w:rPr>
        <w:t xml:space="preserve"> </w:t>
      </w:r>
    </w:p>
    <w:p w14:paraId="24FCCD03" w14:textId="77777777" w:rsidR="00677E4A" w:rsidRPr="00DF3136" w:rsidRDefault="00677E4A" w:rsidP="00677E4A">
      <w:pPr>
        <w:widowControl w:val="0"/>
        <w:numPr>
          <w:ilvl w:val="0"/>
          <w:numId w:val="33"/>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1"/>
          <w:sz w:val="22"/>
          <w:szCs w:val="22"/>
        </w:rPr>
        <w:t xml:space="preserve">Povinnosť dodávateľa dodať kupujúcemu </w:t>
      </w:r>
      <w:r w:rsidR="005839F1">
        <w:rPr>
          <w:rFonts w:ascii="Garamond" w:hAnsi="Garamond"/>
          <w:spacing w:val="-1"/>
          <w:sz w:val="22"/>
          <w:szCs w:val="22"/>
        </w:rPr>
        <w:t>tovar</w:t>
      </w:r>
      <w:r w:rsidRPr="00DF3136">
        <w:rPr>
          <w:rFonts w:ascii="Garamond" w:hAnsi="Garamond"/>
          <w:spacing w:val="-1"/>
          <w:sz w:val="22"/>
          <w:szCs w:val="22"/>
        </w:rPr>
        <w:t xml:space="preserve"> je splnená tým, že </w:t>
      </w:r>
      <w:r>
        <w:rPr>
          <w:rFonts w:ascii="Garamond" w:hAnsi="Garamond"/>
          <w:spacing w:val="-1"/>
          <w:sz w:val="22"/>
          <w:szCs w:val="22"/>
        </w:rPr>
        <w:t xml:space="preserve">dodávateľ </w:t>
      </w:r>
      <w:r w:rsidR="005839F1">
        <w:rPr>
          <w:rFonts w:ascii="Garamond" w:hAnsi="Garamond"/>
          <w:spacing w:val="-1"/>
          <w:sz w:val="22"/>
          <w:szCs w:val="22"/>
        </w:rPr>
        <w:t>tovar</w:t>
      </w:r>
      <w:r>
        <w:rPr>
          <w:rFonts w:ascii="Garamond" w:hAnsi="Garamond"/>
          <w:spacing w:val="-1"/>
          <w:sz w:val="22"/>
          <w:szCs w:val="22"/>
        </w:rPr>
        <w:t xml:space="preserve"> riadne a včas dodá na miesto dodania, zabezpečí inštaláciu </w:t>
      </w:r>
      <w:r w:rsidR="005839F1">
        <w:rPr>
          <w:rFonts w:ascii="Garamond" w:hAnsi="Garamond"/>
          <w:spacing w:val="-1"/>
          <w:sz w:val="22"/>
          <w:szCs w:val="22"/>
        </w:rPr>
        <w:t>tovaru</w:t>
      </w:r>
      <w:r>
        <w:rPr>
          <w:rFonts w:ascii="Garamond" w:hAnsi="Garamond"/>
          <w:spacing w:val="-1"/>
          <w:sz w:val="22"/>
          <w:szCs w:val="22"/>
        </w:rPr>
        <w:t xml:space="preserve"> na mieste dodania, zaškolí </w:t>
      </w:r>
      <w:r w:rsidR="005839F1">
        <w:rPr>
          <w:rFonts w:ascii="Garamond" w:hAnsi="Garamond"/>
          <w:spacing w:val="-1"/>
          <w:sz w:val="22"/>
          <w:szCs w:val="22"/>
        </w:rPr>
        <w:t>zdravotnícky personál kupujúceho v mieste dodania, pričom po zaškolení vystaví menný zoznam zaškoleného personálu kupujúceho</w:t>
      </w:r>
      <w:r>
        <w:rPr>
          <w:rFonts w:ascii="Garamond" w:hAnsi="Garamond"/>
          <w:spacing w:val="-1"/>
          <w:sz w:val="22"/>
          <w:szCs w:val="22"/>
        </w:rPr>
        <w:t xml:space="preserve"> a </w:t>
      </w:r>
      <w:r w:rsidRPr="00DF3136">
        <w:rPr>
          <w:rFonts w:ascii="Garamond" w:hAnsi="Garamond"/>
          <w:spacing w:val="-1"/>
          <w:sz w:val="22"/>
          <w:szCs w:val="22"/>
        </w:rPr>
        <w:t xml:space="preserve">kupujúcemu </w:t>
      </w:r>
      <w:r w:rsidRPr="00DF3136">
        <w:rPr>
          <w:rFonts w:ascii="Garamond" w:hAnsi="Garamond"/>
          <w:spacing w:val="1"/>
          <w:sz w:val="22"/>
          <w:szCs w:val="22"/>
        </w:rPr>
        <w:t>umožní s</w:t>
      </w:r>
      <w:r>
        <w:rPr>
          <w:rFonts w:ascii="Garamond" w:hAnsi="Garamond"/>
          <w:spacing w:val="1"/>
          <w:sz w:val="22"/>
          <w:szCs w:val="22"/>
        </w:rPr>
        <w:t> </w:t>
      </w:r>
      <w:r w:rsidR="005839F1">
        <w:rPr>
          <w:rFonts w:ascii="Garamond" w:hAnsi="Garamond"/>
          <w:spacing w:val="1"/>
          <w:sz w:val="22"/>
          <w:szCs w:val="22"/>
        </w:rPr>
        <w:t>tovarom</w:t>
      </w:r>
      <w:r>
        <w:rPr>
          <w:rFonts w:ascii="Garamond" w:hAnsi="Garamond"/>
          <w:spacing w:val="1"/>
          <w:sz w:val="22"/>
          <w:szCs w:val="22"/>
        </w:rPr>
        <w:t xml:space="preserve">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umožní kupujúcemu nakladať s predmetom diela riadne vykonaným v dohodnutom mieste dodania.</w:t>
      </w:r>
    </w:p>
    <w:p w14:paraId="1151AB42" w14:textId="77777777" w:rsidR="00677E4A" w:rsidRPr="00DF3136" w:rsidRDefault="00677E4A" w:rsidP="00677E4A">
      <w:pPr>
        <w:widowControl w:val="0"/>
        <w:numPr>
          <w:ilvl w:val="0"/>
          <w:numId w:val="33"/>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3"/>
          <w:sz w:val="22"/>
          <w:szCs w:val="22"/>
        </w:rPr>
        <w:t xml:space="preserve">Kupujúci sa zaviaže prevziať </w:t>
      </w:r>
      <w:r w:rsidR="005839F1">
        <w:rPr>
          <w:rFonts w:ascii="Garamond" w:hAnsi="Garamond"/>
          <w:spacing w:val="3"/>
          <w:sz w:val="22"/>
          <w:szCs w:val="22"/>
        </w:rPr>
        <w:t>tovar</w:t>
      </w:r>
      <w:r w:rsidRPr="00DF3136">
        <w:rPr>
          <w:rFonts w:ascii="Garamond" w:hAnsi="Garamond"/>
          <w:spacing w:val="3"/>
          <w:sz w:val="22"/>
          <w:szCs w:val="22"/>
        </w:rPr>
        <w:t xml:space="preserve"> </w:t>
      </w:r>
      <w:r w:rsidRPr="00DF3136">
        <w:rPr>
          <w:rFonts w:ascii="Garamond" w:hAnsi="Garamond"/>
          <w:spacing w:val="3"/>
          <w:sz w:val="22"/>
          <w:szCs w:val="22"/>
          <w:lang w:eastAsia="en-US"/>
        </w:rPr>
        <w:t>alebo prijať služby (dielo)</w:t>
      </w:r>
      <w:r w:rsidRPr="00DF3136">
        <w:rPr>
          <w:rFonts w:ascii="Garamond" w:hAnsi="Garamond"/>
          <w:spacing w:val="3"/>
          <w:sz w:val="22"/>
          <w:szCs w:val="22"/>
        </w:rPr>
        <w:t xml:space="preserve"> v dohodnutom </w:t>
      </w:r>
      <w:r w:rsidRPr="00DF3136">
        <w:rPr>
          <w:rFonts w:ascii="Garamond" w:hAnsi="Garamond"/>
          <w:spacing w:val="3"/>
          <w:sz w:val="22"/>
          <w:szCs w:val="22"/>
        </w:rPr>
        <w:lastRenderedPageBreak/>
        <w:t xml:space="preserve">mieste dodania podľa </w:t>
      </w:r>
      <w:r w:rsidRPr="00DF3136">
        <w:rPr>
          <w:rFonts w:ascii="Garamond" w:hAnsi="Garamond"/>
          <w:spacing w:val="-3"/>
          <w:sz w:val="22"/>
          <w:szCs w:val="22"/>
        </w:rPr>
        <w:t>ďalej uvedeného článku III. tohto bodu.</w:t>
      </w:r>
    </w:p>
    <w:p w14:paraId="0523BB2D" w14:textId="77777777" w:rsidR="00677E4A" w:rsidRPr="00DF3136" w:rsidRDefault="00677E4A" w:rsidP="00677E4A">
      <w:pPr>
        <w:widowControl w:val="0"/>
        <w:numPr>
          <w:ilvl w:val="0"/>
          <w:numId w:val="33"/>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z w:val="22"/>
          <w:szCs w:val="22"/>
        </w:rPr>
        <w:t>V prípade prekážok spočívajúcich vo vyššej moci, tak ako je táto definovaná v článku VIII. tejto rámcovej dohody, ktoré dodávateľovi bránia v splnení jeho povinnost</w:t>
      </w:r>
      <w:r w:rsidR="005839F1">
        <w:rPr>
          <w:rFonts w:ascii="Garamond" w:hAnsi="Garamond"/>
          <w:sz w:val="22"/>
          <w:szCs w:val="22"/>
        </w:rPr>
        <w:t>i</w:t>
      </w:r>
      <w:r w:rsidRPr="00DF3136">
        <w:rPr>
          <w:rFonts w:ascii="Garamond" w:hAnsi="Garamond"/>
          <w:sz w:val="22"/>
          <w:szCs w:val="22"/>
        </w:rPr>
        <w:t xml:space="preserve"> dodať </w:t>
      </w:r>
      <w:r w:rsidR="005839F1">
        <w:rPr>
          <w:rFonts w:ascii="Garamond" w:hAnsi="Garamond"/>
          <w:sz w:val="22"/>
          <w:szCs w:val="22"/>
        </w:rPr>
        <w:t>tovar</w:t>
      </w:r>
      <w:r w:rsidRPr="00DF3136">
        <w:rPr>
          <w:rFonts w:ascii="Garamond" w:hAnsi="Garamond"/>
          <w:sz w:val="22"/>
          <w:szCs w:val="22"/>
        </w:rPr>
        <w:t xml:space="preserve"> </w:t>
      </w:r>
      <w:r w:rsidRPr="00DF3136">
        <w:rPr>
          <w:rFonts w:ascii="Garamond" w:hAnsi="Garamond"/>
          <w:sz w:val="22"/>
          <w:szCs w:val="22"/>
          <w:lang w:eastAsia="en-US"/>
        </w:rPr>
        <w:t xml:space="preserve">alebo poskytnúť služby kupujúcemu/im </w:t>
      </w:r>
      <w:r w:rsidRPr="00DF3136">
        <w:rPr>
          <w:rFonts w:ascii="Garamond" w:hAnsi="Garamond"/>
          <w:sz w:val="22"/>
          <w:szCs w:val="22"/>
        </w:rPr>
        <w:t xml:space="preserve"> v kúpnej zmluve dojednanej dobe</w:t>
      </w:r>
      <w:r w:rsidRPr="00DF3136">
        <w:rPr>
          <w:rFonts w:ascii="Garamond" w:hAnsi="Garamond"/>
          <w:spacing w:val="1"/>
          <w:sz w:val="22"/>
          <w:szCs w:val="22"/>
        </w:rPr>
        <w:t xml:space="preserve">, predlžuje sa lehota na dodanie </w:t>
      </w:r>
      <w:r w:rsidR="005839F1">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trvania týchto prekážok. Dodávateľ sa zaväzuje, že vznik a predpokladanú dobu trvania prekážok podľa prvej vety písomne oznámi bez zbytočného odkladu kupujúcemu.</w:t>
      </w:r>
    </w:p>
    <w:p w14:paraId="46D069AA" w14:textId="77777777" w:rsidR="00677E4A" w:rsidRDefault="00677E4A" w:rsidP="00677E4A">
      <w:pPr>
        <w:widowControl w:val="0"/>
        <w:numPr>
          <w:ilvl w:val="0"/>
          <w:numId w:val="33"/>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z w:val="22"/>
          <w:szCs w:val="22"/>
        </w:rPr>
        <w:t xml:space="preserve">Dopravu </w:t>
      </w:r>
      <w:r w:rsidR="005839F1">
        <w:rPr>
          <w:rFonts w:ascii="Garamond" w:hAnsi="Garamond"/>
          <w:sz w:val="22"/>
          <w:szCs w:val="22"/>
        </w:rPr>
        <w:t>tovaru</w:t>
      </w:r>
      <w:r w:rsidRPr="00DF3136">
        <w:rPr>
          <w:rFonts w:ascii="Garamond" w:hAnsi="Garamond"/>
          <w:sz w:val="22"/>
          <w:szCs w:val="22"/>
        </w:rPr>
        <w:t xml:space="preserve"> na miesto dodania dohodnuté v kúpnej zmluve zabezpečuje dodávateľ na vlastné náklady tak, aby bola zabezpečená dostatočná ochrana pred jeho poškodením alebo znehodnotením. </w:t>
      </w:r>
    </w:p>
    <w:p w14:paraId="44728110" w14:textId="77777777" w:rsidR="005839F1" w:rsidRPr="00DF3136" w:rsidRDefault="005839F1" w:rsidP="0039764A">
      <w:pPr>
        <w:widowControl w:val="0"/>
        <w:shd w:val="clear" w:color="auto" w:fill="FFFFFF"/>
        <w:tabs>
          <w:tab w:val="left" w:pos="730"/>
        </w:tabs>
        <w:autoSpaceDE w:val="0"/>
        <w:autoSpaceDN w:val="0"/>
        <w:adjustRightInd w:val="0"/>
        <w:ind w:left="1962"/>
        <w:rPr>
          <w:rFonts w:ascii="Garamond" w:hAnsi="Garamond"/>
          <w:sz w:val="22"/>
          <w:szCs w:val="22"/>
        </w:rPr>
      </w:pPr>
    </w:p>
    <w:p w14:paraId="77CE28A3" w14:textId="77777777" w:rsidR="00677E4A" w:rsidRPr="00DF3136" w:rsidRDefault="00677E4A" w:rsidP="00677E4A">
      <w:pPr>
        <w:widowControl w:val="0"/>
        <w:numPr>
          <w:ilvl w:val="0"/>
          <w:numId w:val="31"/>
        </w:numPr>
        <w:shd w:val="clear" w:color="auto" w:fill="FFFFFF"/>
        <w:tabs>
          <w:tab w:val="left" w:pos="730"/>
        </w:tabs>
        <w:autoSpaceDE w:val="0"/>
        <w:autoSpaceDN w:val="0"/>
        <w:adjustRightInd w:val="0"/>
        <w:ind w:left="1128" w:hanging="397"/>
        <w:rPr>
          <w:rFonts w:ascii="Garamond" w:hAnsi="Garamond"/>
          <w:sz w:val="22"/>
          <w:szCs w:val="22"/>
        </w:rPr>
      </w:pPr>
      <w:r w:rsidRPr="00DF3136">
        <w:rPr>
          <w:rFonts w:ascii="Garamond" w:hAnsi="Garamond"/>
          <w:sz w:val="22"/>
          <w:szCs w:val="22"/>
        </w:rPr>
        <w:t xml:space="preserve">Prevzatie </w:t>
      </w:r>
      <w:r w:rsidR="005839F1">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14:paraId="3AF9EFA6" w14:textId="77777777" w:rsidR="00677E4A" w:rsidRPr="00DF3136" w:rsidRDefault="00677E4A" w:rsidP="00677E4A">
      <w:pPr>
        <w:widowControl w:val="0"/>
        <w:numPr>
          <w:ilvl w:val="0"/>
          <w:numId w:val="34"/>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kupujúci povinný </w:t>
      </w:r>
      <w:r w:rsidRPr="00DF3136">
        <w:rPr>
          <w:rFonts w:ascii="Garamond" w:hAnsi="Garamond"/>
          <w:sz w:val="22"/>
          <w:szCs w:val="22"/>
        </w:rPr>
        <w:t>doda</w:t>
      </w:r>
      <w:r w:rsidR="005839F1">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14:paraId="216B85A7" w14:textId="77777777" w:rsidR="00677E4A" w:rsidRPr="00DF3136" w:rsidRDefault="00677E4A" w:rsidP="00677E4A">
      <w:pPr>
        <w:widowControl w:val="0"/>
        <w:numPr>
          <w:ilvl w:val="0"/>
          <w:numId w:val="34"/>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sidR="005839F1">
        <w:rPr>
          <w:rFonts w:ascii="Garamond" w:hAnsi="Garamond"/>
          <w:spacing w:val="3"/>
          <w:sz w:val="22"/>
          <w:szCs w:val="22"/>
        </w:rPr>
        <w:t>tovaru</w:t>
      </w:r>
      <w:r w:rsidRPr="00DF3136">
        <w:rPr>
          <w:rFonts w:ascii="Garamond" w:hAnsi="Garamond"/>
          <w:spacing w:val="3"/>
          <w:sz w:val="22"/>
          <w:szCs w:val="22"/>
        </w:rPr>
        <w:t xml:space="preserve"> </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kupujúci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w:t>
      </w:r>
      <w:r w:rsidRPr="00E76F85">
        <w:rPr>
          <w:rFonts w:ascii="Garamond" w:hAnsi="Garamond"/>
          <w:sz w:val="22"/>
          <w:szCs w:val="22"/>
        </w:rPr>
        <w:t>Jedna</w:t>
      </w:r>
      <w:r w:rsidRPr="00DF3136">
        <w:rPr>
          <w:rFonts w:ascii="Garamond" w:hAnsi="Garamond"/>
          <w:sz w:val="22"/>
          <w:szCs w:val="22"/>
        </w:rPr>
        <w:t xml:space="preserve"> kópia dodacieho listu</w:t>
      </w:r>
      <w:r w:rsidR="00130280">
        <w:rPr>
          <w:rFonts w:ascii="Garamond" w:hAnsi="Garamond"/>
          <w:sz w:val="22"/>
          <w:szCs w:val="22"/>
        </w:rPr>
        <w:t xml:space="preserve"> </w:t>
      </w:r>
      <w:r w:rsidRPr="00DF3136">
        <w:rPr>
          <w:rFonts w:ascii="Garamond" w:hAnsi="Garamond"/>
          <w:sz w:val="22"/>
          <w:szCs w:val="22"/>
        </w:rPr>
        <w:t xml:space="preserve">ostáva kupujúcemu.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kupujúceho pri dodaní </w:t>
      </w:r>
      <w:r w:rsidR="005839F1">
        <w:rPr>
          <w:rFonts w:ascii="Garamond" w:hAnsi="Garamond"/>
          <w:spacing w:val="-1"/>
          <w:sz w:val="22"/>
          <w:szCs w:val="22"/>
        </w:rPr>
        <w:t>tovaru</w:t>
      </w:r>
      <w:r>
        <w:rPr>
          <w:rFonts w:ascii="Garamond" w:hAnsi="Garamond"/>
          <w:spacing w:val="-1"/>
          <w:sz w:val="22"/>
          <w:szCs w:val="22"/>
        </w:rPr>
        <w:t xml:space="preserve">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kupujúcemu riadne tovar alebo služby (dielo) </w:t>
      </w:r>
      <w:r w:rsidRPr="00DF3136">
        <w:rPr>
          <w:rFonts w:ascii="Garamond" w:hAnsi="Garamond"/>
          <w:spacing w:val="-2"/>
          <w:sz w:val="22"/>
          <w:szCs w:val="22"/>
        </w:rPr>
        <w:t>prevziať.</w:t>
      </w:r>
    </w:p>
    <w:p w14:paraId="34F3230C" w14:textId="77777777" w:rsidR="00677E4A" w:rsidRPr="00DF3136" w:rsidRDefault="00677E4A" w:rsidP="00677E4A">
      <w:pPr>
        <w:widowControl w:val="0"/>
        <w:numPr>
          <w:ilvl w:val="0"/>
          <w:numId w:val="34"/>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kupujúceho 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 kupujúci poruší zmluvu tým, že tovar alebo dielo bez uvedenia dôvodu neprevezme.</w:t>
      </w:r>
    </w:p>
    <w:p w14:paraId="6E9452DB" w14:textId="77777777" w:rsidR="00677E4A" w:rsidRPr="0039764A" w:rsidRDefault="00677E4A" w:rsidP="00677E4A">
      <w:pPr>
        <w:widowControl w:val="0"/>
        <w:numPr>
          <w:ilvl w:val="0"/>
          <w:numId w:val="34"/>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w:t>
      </w:r>
      <w:r w:rsidR="005839F1">
        <w:rPr>
          <w:rFonts w:ascii="Garamond" w:hAnsi="Garamond"/>
          <w:spacing w:val="1"/>
          <w:sz w:val="22"/>
          <w:szCs w:val="22"/>
        </w:rPr>
        <w:t>tovaru</w:t>
      </w:r>
      <w:r>
        <w:rPr>
          <w:rFonts w:ascii="Garamond" w:hAnsi="Garamond"/>
          <w:spacing w:val="1"/>
          <w:sz w:val="22"/>
          <w:szCs w:val="22"/>
        </w:rPr>
        <w:t xml:space="preserve"> </w:t>
      </w:r>
      <w:r w:rsidRPr="00DF3136">
        <w:rPr>
          <w:rFonts w:ascii="Garamond" w:hAnsi="Garamond"/>
          <w:spacing w:val="1"/>
          <w:sz w:val="22"/>
          <w:szCs w:val="22"/>
        </w:rPr>
        <w:t xml:space="preserve">nadobúda kupujúci </w:t>
      </w:r>
      <w:r>
        <w:rPr>
          <w:rFonts w:ascii="Garamond" w:hAnsi="Garamond"/>
          <w:spacing w:val="1"/>
          <w:sz w:val="22"/>
          <w:szCs w:val="22"/>
        </w:rPr>
        <w:t xml:space="preserve">prevzatím </w:t>
      </w:r>
      <w:r w:rsidR="005839F1">
        <w:rPr>
          <w:rFonts w:ascii="Garamond" w:hAnsi="Garamond"/>
          <w:spacing w:val="1"/>
          <w:sz w:val="22"/>
          <w:szCs w:val="22"/>
        </w:rPr>
        <w:t>tovaru</w:t>
      </w:r>
      <w:r>
        <w:rPr>
          <w:rFonts w:ascii="Garamond" w:hAnsi="Garamond"/>
          <w:spacing w:val="1"/>
          <w:sz w:val="22"/>
          <w:szCs w:val="22"/>
        </w:rPr>
        <w:t>. V</w:t>
      </w:r>
      <w:r w:rsidR="005839F1">
        <w:rPr>
          <w:rFonts w:ascii="Garamond" w:hAnsi="Garamond"/>
          <w:spacing w:val="1"/>
          <w:sz w:val="22"/>
          <w:szCs w:val="22"/>
        </w:rPr>
        <w:t> </w:t>
      </w:r>
      <w:r>
        <w:rPr>
          <w:rFonts w:ascii="Garamond" w:hAnsi="Garamond"/>
          <w:spacing w:val="1"/>
          <w:sz w:val="22"/>
          <w:szCs w:val="22"/>
        </w:rPr>
        <w:t>prípade</w:t>
      </w:r>
      <w:r w:rsidR="005839F1">
        <w:rPr>
          <w:rFonts w:ascii="Garamond" w:hAnsi="Garamond"/>
          <w:spacing w:val="1"/>
          <w:sz w:val="22"/>
          <w:szCs w:val="22"/>
        </w:rPr>
        <w:t>,</w:t>
      </w:r>
      <w:r>
        <w:rPr>
          <w:rFonts w:ascii="Garamond" w:hAnsi="Garamond"/>
          <w:spacing w:val="1"/>
          <w:sz w:val="22"/>
          <w:szCs w:val="22"/>
        </w:rPr>
        <w:t xml:space="preserve"> ak v dôsledku poskytovania služieb podľa tejto RD alebo kúpnej zmluvy dôjde k vytvoreniu diela, vzniká kupujúcemu vlastnícke právo k takémuto dielu momentom prevzatia tohto diela. </w:t>
      </w:r>
      <w:r w:rsidRPr="00DF3136">
        <w:rPr>
          <w:rFonts w:ascii="Garamond" w:hAnsi="Garamond"/>
          <w:spacing w:val="5"/>
          <w:sz w:val="22"/>
          <w:szCs w:val="22"/>
        </w:rPr>
        <w:t xml:space="preserve"> </w:t>
      </w:r>
    </w:p>
    <w:p w14:paraId="4B3B910C" w14:textId="77777777" w:rsidR="005839F1" w:rsidRPr="00DF3136" w:rsidRDefault="005839F1" w:rsidP="0039764A">
      <w:pPr>
        <w:widowControl w:val="0"/>
        <w:shd w:val="clear" w:color="auto" w:fill="FFFFFF"/>
        <w:tabs>
          <w:tab w:val="left" w:pos="730"/>
        </w:tabs>
        <w:autoSpaceDE w:val="0"/>
        <w:autoSpaceDN w:val="0"/>
        <w:adjustRightInd w:val="0"/>
        <w:ind w:left="1962"/>
        <w:rPr>
          <w:rFonts w:ascii="Garamond" w:hAnsi="Garamond"/>
          <w:sz w:val="22"/>
          <w:szCs w:val="22"/>
        </w:rPr>
      </w:pPr>
    </w:p>
    <w:p w14:paraId="47384C01" w14:textId="77777777" w:rsidR="00677E4A" w:rsidRPr="00DF3136" w:rsidRDefault="00677E4A" w:rsidP="00677E4A">
      <w:pPr>
        <w:widowControl w:val="0"/>
        <w:numPr>
          <w:ilvl w:val="0"/>
          <w:numId w:val="31"/>
        </w:numPr>
        <w:shd w:val="clear" w:color="auto" w:fill="FFFFFF"/>
        <w:tabs>
          <w:tab w:val="left" w:pos="730"/>
        </w:tabs>
        <w:autoSpaceDE w:val="0"/>
        <w:autoSpaceDN w:val="0"/>
        <w:adjustRightInd w:val="0"/>
        <w:ind w:left="1128" w:hanging="397"/>
        <w:rPr>
          <w:rFonts w:ascii="Garamond" w:hAnsi="Garamond"/>
          <w:spacing w:val="-3"/>
          <w:sz w:val="22"/>
          <w:szCs w:val="22"/>
        </w:rPr>
      </w:pPr>
      <w:r w:rsidRPr="00DF3136">
        <w:rPr>
          <w:rFonts w:ascii="Garamond" w:hAnsi="Garamond"/>
          <w:spacing w:val="-3"/>
          <w:sz w:val="22"/>
          <w:szCs w:val="22"/>
        </w:rPr>
        <w:t>Zodpovednosť za vady a záruka za akosť</w:t>
      </w:r>
    </w:p>
    <w:p w14:paraId="55C8A99D" w14:textId="77777777" w:rsidR="00677E4A" w:rsidRPr="00DF3136" w:rsidRDefault="00677E4A" w:rsidP="00677E4A">
      <w:pPr>
        <w:widowControl w:val="0"/>
        <w:numPr>
          <w:ilvl w:val="0"/>
          <w:numId w:val="35"/>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7"/>
          <w:sz w:val="22"/>
          <w:szCs w:val="22"/>
        </w:rPr>
        <w:t>Dodávateľ zodpovedá za vady, ktoré má dodan</w:t>
      </w:r>
      <w:r w:rsidR="00E82733">
        <w:rPr>
          <w:rFonts w:ascii="Garamond" w:hAnsi="Garamond"/>
          <w:spacing w:val="7"/>
          <w:sz w:val="22"/>
          <w:szCs w:val="22"/>
        </w:rPr>
        <w:t>ý tovar</w:t>
      </w:r>
      <w:r>
        <w:rPr>
          <w:rFonts w:ascii="Garamond" w:hAnsi="Garamond"/>
          <w:spacing w:val="7"/>
          <w:sz w:val="22"/>
          <w:szCs w:val="22"/>
        </w:rPr>
        <w:t xml:space="preserve"> alebo za</w:t>
      </w:r>
      <w:r w:rsidRPr="00DF3136">
        <w:rPr>
          <w:rFonts w:ascii="Garamond" w:hAnsi="Garamond"/>
          <w:spacing w:val="7"/>
          <w:sz w:val="22"/>
          <w:szCs w:val="22"/>
        </w:rPr>
        <w:t xml:space="preserve"> </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sidR="00E82733">
        <w:rPr>
          <w:rFonts w:ascii="Garamond" w:hAnsi="Garamond"/>
          <w:spacing w:val="-1"/>
          <w:sz w:val="22"/>
          <w:szCs w:val="22"/>
        </w:rPr>
        <w:t>tovare</w:t>
      </w:r>
      <w:r w:rsidRPr="00DF3136">
        <w:rPr>
          <w:rFonts w:ascii="Garamond" w:hAnsi="Garamond"/>
          <w:spacing w:val="-1"/>
          <w:sz w:val="22"/>
          <w:szCs w:val="22"/>
        </w:rPr>
        <w:t xml:space="preserve"> </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 xml:space="preserve">na kupujúceho a za vady </w:t>
      </w:r>
      <w:r w:rsidR="00E82733">
        <w:rPr>
          <w:rFonts w:ascii="Garamond" w:hAnsi="Garamond"/>
          <w:spacing w:val="-1"/>
          <w:sz w:val="22"/>
          <w:szCs w:val="22"/>
        </w:rPr>
        <w:t>tovaru</w:t>
      </w:r>
      <w:r w:rsidRPr="00DF3136">
        <w:rPr>
          <w:rFonts w:ascii="Garamond" w:hAnsi="Garamond"/>
          <w:spacing w:val="-1"/>
          <w:sz w:val="22"/>
          <w:szCs w:val="22"/>
          <w:lang w:eastAsia="en-US"/>
        </w:rPr>
        <w:t xml:space="preserve"> alebo za vady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sidR="00E82733">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alebo diela</w:t>
      </w:r>
      <w:r w:rsidRPr="00DF3136">
        <w:rPr>
          <w:rFonts w:ascii="Garamond" w:hAnsi="Garamond"/>
          <w:sz w:val="22"/>
          <w:szCs w:val="22"/>
        </w:rPr>
        <w:t xml:space="preserve"> v záručnej dobe.</w:t>
      </w:r>
    </w:p>
    <w:p w14:paraId="0E1FD16B" w14:textId="451DB6B5" w:rsidR="00677E4A" w:rsidRPr="00BF2F68" w:rsidRDefault="00677E4A" w:rsidP="00677E4A">
      <w:pPr>
        <w:widowControl w:val="0"/>
        <w:numPr>
          <w:ilvl w:val="0"/>
          <w:numId w:val="35"/>
        </w:numPr>
        <w:shd w:val="clear" w:color="auto" w:fill="FFFFFF"/>
        <w:tabs>
          <w:tab w:val="left" w:pos="730"/>
        </w:tabs>
        <w:autoSpaceDE w:val="0"/>
        <w:autoSpaceDN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00E82733" w:rsidRPr="00BF2F68">
        <w:rPr>
          <w:rFonts w:ascii="Garamond" w:hAnsi="Garamond"/>
          <w:spacing w:val="1"/>
          <w:sz w:val="22"/>
          <w:szCs w:val="22"/>
          <w:lang w:eastAsia="en-US"/>
        </w:rPr>
        <w:t xml:space="preserve"> tovaru</w:t>
      </w:r>
      <w:r w:rsidRPr="00BF2F68">
        <w:rPr>
          <w:rFonts w:ascii="Garamond" w:hAnsi="Garamond"/>
          <w:spacing w:val="1"/>
          <w:sz w:val="22"/>
          <w:szCs w:val="22"/>
          <w:lang w:eastAsia="en-US"/>
        </w:rPr>
        <w:t xml:space="preserve"> alebo diela vzniknutého poskytnutím 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w:t>
      </w:r>
      <w:r w:rsidR="00E82733" w:rsidRPr="00BF2F68">
        <w:rPr>
          <w:rFonts w:ascii="Garamond" w:hAnsi="Garamond"/>
          <w:spacing w:val="-1"/>
          <w:sz w:val="22"/>
          <w:szCs w:val="22"/>
        </w:rPr>
        <w:t>je stanovená na</w:t>
      </w:r>
      <w:r w:rsidRPr="00BF2F68">
        <w:rPr>
          <w:rFonts w:ascii="Garamond" w:hAnsi="Garamond"/>
          <w:spacing w:val="-1"/>
          <w:sz w:val="22"/>
          <w:szCs w:val="22"/>
        </w:rPr>
        <w:t xml:space="preserve"> </w:t>
      </w:r>
      <w:r w:rsidR="00096B3D">
        <w:rPr>
          <w:rFonts w:ascii="Garamond" w:hAnsi="Garamond"/>
          <w:spacing w:val="-1"/>
          <w:sz w:val="22"/>
          <w:szCs w:val="22"/>
        </w:rPr>
        <w:t>48</w:t>
      </w:r>
      <w:r w:rsidR="00E82733" w:rsidRPr="00BF2F68">
        <w:rPr>
          <w:rFonts w:ascii="Garamond" w:hAnsi="Garamond"/>
          <w:spacing w:val="-1"/>
          <w:sz w:val="22"/>
          <w:szCs w:val="22"/>
        </w:rPr>
        <w:t xml:space="preserve"> mesiacov</w:t>
      </w:r>
      <w:r w:rsidRPr="00BF2F68">
        <w:rPr>
          <w:rFonts w:ascii="Garamond" w:hAnsi="Garamond"/>
          <w:spacing w:val="-1"/>
          <w:sz w:val="22"/>
          <w:szCs w:val="22"/>
        </w:rPr>
        <w:t xml:space="preserve">; </w:t>
      </w:r>
      <w:r w:rsidRPr="00BF2F68">
        <w:rPr>
          <w:rFonts w:ascii="Garamond" w:hAnsi="Garamond"/>
          <w:spacing w:val="1"/>
          <w:sz w:val="22"/>
          <w:szCs w:val="22"/>
        </w:rPr>
        <w:t xml:space="preserve">záručná doba začne plynúť odo dňa dodania </w:t>
      </w:r>
      <w:r w:rsidR="00A4123D" w:rsidRPr="00BF2F68">
        <w:rPr>
          <w:rFonts w:ascii="Garamond" w:hAnsi="Garamond"/>
          <w:spacing w:val="1"/>
          <w:sz w:val="22"/>
          <w:szCs w:val="22"/>
        </w:rPr>
        <w:t>tovaru</w:t>
      </w:r>
      <w:r w:rsidRPr="00BF2F68">
        <w:rPr>
          <w:rFonts w:ascii="Garamond" w:hAnsi="Garamond"/>
          <w:spacing w:val="1"/>
          <w:sz w:val="22"/>
          <w:szCs w:val="22"/>
        </w:rPr>
        <w:t xml:space="preserve"> kupujúcemu alebo prevzatia diela kupujúcim uvedeného v </w:t>
      </w:r>
      <w:r w:rsidRPr="00BF2F68">
        <w:rPr>
          <w:rFonts w:ascii="Garamond" w:hAnsi="Garamond"/>
          <w:sz w:val="22"/>
          <w:szCs w:val="22"/>
        </w:rPr>
        <w:t>dodacom liste.</w:t>
      </w:r>
    </w:p>
    <w:p w14:paraId="75B1A021" w14:textId="77777777" w:rsidR="00677E4A" w:rsidRPr="00DF3136" w:rsidRDefault="00677E4A" w:rsidP="00677E4A">
      <w:pPr>
        <w:widowControl w:val="0"/>
        <w:numPr>
          <w:ilvl w:val="0"/>
          <w:numId w:val="35"/>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1"/>
          <w:sz w:val="22"/>
          <w:szCs w:val="22"/>
        </w:rPr>
        <w:t xml:space="preserve">Práva zo zodpovednosti za vady, ktoré sa vyskytnú v záručnej dobe musí kupujúci </w:t>
      </w:r>
      <w:r w:rsidRPr="00DF3136">
        <w:rPr>
          <w:rFonts w:ascii="Garamond" w:hAnsi="Garamond"/>
          <w:spacing w:val="-1"/>
          <w:sz w:val="22"/>
          <w:szCs w:val="22"/>
        </w:rPr>
        <w:t>uplatniť u dodávateľa bezodkladne v záručnej dobe, inak zaniknú.</w:t>
      </w:r>
    </w:p>
    <w:p w14:paraId="3A58FCE9" w14:textId="13719A44" w:rsidR="00677E4A" w:rsidRPr="00DF3136" w:rsidRDefault="00677E4A" w:rsidP="00677E4A">
      <w:pPr>
        <w:widowControl w:val="0"/>
        <w:numPr>
          <w:ilvl w:val="0"/>
          <w:numId w:val="35"/>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2"/>
          <w:sz w:val="22"/>
          <w:szCs w:val="22"/>
        </w:rPr>
        <w:t>Kupujúci je povinný vady tovaru</w:t>
      </w:r>
      <w:r w:rsidRPr="00DF3136">
        <w:rPr>
          <w:rFonts w:ascii="Garamond" w:hAnsi="Garamond"/>
          <w:spacing w:val="-2"/>
          <w:sz w:val="22"/>
          <w:szCs w:val="22"/>
          <w:lang w:eastAsia="en-US"/>
        </w:rPr>
        <w:t xml:space="preserve"> alebo vad</w:t>
      </w:r>
      <w:r w:rsidR="00BF2F68">
        <w:rPr>
          <w:rFonts w:ascii="Garamond" w:hAnsi="Garamond"/>
          <w:spacing w:val="-2"/>
          <w:sz w:val="22"/>
          <w:szCs w:val="22"/>
          <w:lang w:eastAsia="en-US"/>
        </w:rPr>
        <w:t>y</w:t>
      </w:r>
      <w:r w:rsidRPr="00DF3136">
        <w:rPr>
          <w:rFonts w:ascii="Garamond" w:hAnsi="Garamond"/>
          <w:spacing w:val="-2"/>
          <w:sz w:val="22"/>
          <w:szCs w:val="22"/>
          <w:lang w:eastAsia="en-US"/>
        </w:rPr>
        <w:t xml:space="preserve"> diela</w:t>
      </w:r>
      <w:r w:rsidRPr="00DF3136">
        <w:rPr>
          <w:rFonts w:ascii="Garamond" w:hAnsi="Garamond"/>
          <w:spacing w:val="-2"/>
          <w:sz w:val="22"/>
          <w:szCs w:val="22"/>
        </w:rPr>
        <w:t xml:space="preserve"> bez zbytočného odkladu po ich zistení oznámiť </w:t>
      </w:r>
      <w:r w:rsidRPr="00DF3136">
        <w:rPr>
          <w:rFonts w:ascii="Garamond" w:hAnsi="Garamond"/>
          <w:sz w:val="22"/>
          <w:szCs w:val="22"/>
        </w:rPr>
        <w:t xml:space="preserve">dodávateľovi písomne na jeho klientske pracovisko uvedené v prílohe </w:t>
      </w:r>
      <w:r w:rsidRPr="005E2392">
        <w:rPr>
          <w:rFonts w:ascii="Garamond" w:hAnsi="Garamond"/>
          <w:sz w:val="22"/>
          <w:szCs w:val="22"/>
        </w:rPr>
        <w:t xml:space="preserve">č. </w:t>
      </w:r>
      <w:r w:rsidR="005E2392" w:rsidRPr="005E2392">
        <w:rPr>
          <w:rFonts w:ascii="Garamond" w:hAnsi="Garamond"/>
          <w:sz w:val="22"/>
          <w:szCs w:val="22"/>
        </w:rPr>
        <w:t>4</w:t>
      </w:r>
      <w:r w:rsidRPr="005E2392">
        <w:rPr>
          <w:rFonts w:ascii="Garamond" w:hAnsi="Garamond"/>
          <w:sz w:val="22"/>
          <w:szCs w:val="22"/>
        </w:rPr>
        <w:t xml:space="preserve"> tejto RD</w:t>
      </w:r>
      <w:r w:rsidRPr="00DF3136">
        <w:rPr>
          <w:rFonts w:ascii="Garamond" w:hAnsi="Garamond"/>
          <w:sz w:val="22"/>
          <w:szCs w:val="22"/>
        </w:rPr>
        <w:t xml:space="preserve">. V oznámení o vadách predmetu </w:t>
      </w:r>
      <w:r w:rsidRPr="00DF3136">
        <w:rPr>
          <w:rFonts w:ascii="Garamond" w:hAnsi="Garamond"/>
          <w:spacing w:val="8"/>
          <w:w w:val="105"/>
          <w:sz w:val="22"/>
          <w:szCs w:val="22"/>
        </w:rPr>
        <w:t>dodania</w:t>
      </w:r>
      <w:r w:rsidRPr="00DF3136" w:rsidDel="00F03833">
        <w:rPr>
          <w:rFonts w:ascii="Garamond" w:hAnsi="Garamond"/>
          <w:sz w:val="22"/>
          <w:szCs w:val="22"/>
        </w:rPr>
        <w:t xml:space="preserve"> </w:t>
      </w:r>
      <w:r w:rsidRPr="00DF3136">
        <w:rPr>
          <w:rFonts w:ascii="Garamond" w:hAnsi="Garamond"/>
          <w:sz w:val="22"/>
          <w:szCs w:val="22"/>
        </w:rPr>
        <w:t xml:space="preserve">musí kupujúci každú jednotlivú vadu </w:t>
      </w:r>
      <w:r w:rsidRPr="00DF3136">
        <w:rPr>
          <w:rFonts w:ascii="Garamond" w:hAnsi="Garamond"/>
          <w:spacing w:val="4"/>
          <w:sz w:val="22"/>
          <w:szCs w:val="22"/>
        </w:rPr>
        <w:t>špecifikovať (opísať a uviesť, ako sa prejavuje)</w:t>
      </w:r>
      <w:r>
        <w:rPr>
          <w:rFonts w:ascii="Garamond" w:hAnsi="Garamond"/>
          <w:spacing w:val="4"/>
          <w:sz w:val="22"/>
          <w:szCs w:val="22"/>
        </w:rPr>
        <w:t xml:space="preserve">. </w:t>
      </w:r>
      <w:r w:rsidRPr="00DF3136">
        <w:rPr>
          <w:rFonts w:ascii="Garamond" w:hAnsi="Garamond"/>
          <w:spacing w:val="4"/>
          <w:sz w:val="22"/>
          <w:szCs w:val="22"/>
        </w:rPr>
        <w:t xml:space="preserve"> </w:t>
      </w:r>
    </w:p>
    <w:p w14:paraId="02EB5848" w14:textId="1E5177C9" w:rsidR="00677E4A" w:rsidRPr="00DF3136" w:rsidRDefault="00677E4A" w:rsidP="00677E4A">
      <w:pPr>
        <w:widowControl w:val="0"/>
        <w:numPr>
          <w:ilvl w:val="0"/>
          <w:numId w:val="35"/>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7"/>
          <w:sz w:val="22"/>
          <w:szCs w:val="22"/>
        </w:rPr>
        <w:t>Dodávateľ sa zaväzuje, že vybaví oprávnenú reklamáciu kupujúceho (odstráni vadu reklamovanú v záručnej dobe riadne a dohodnutým spôsobom</w:t>
      </w:r>
      <w:r w:rsidRPr="00DF3136">
        <w:rPr>
          <w:rFonts w:ascii="Garamond" w:hAnsi="Garamond"/>
          <w:spacing w:val="-2"/>
          <w:sz w:val="22"/>
          <w:szCs w:val="22"/>
        </w:rPr>
        <w:t xml:space="preserve">) bez zbytočného odkladu opravou alebo vymení </w:t>
      </w:r>
      <w:proofErr w:type="spellStart"/>
      <w:r w:rsidRPr="00DF3136">
        <w:rPr>
          <w:rFonts w:ascii="Garamond" w:hAnsi="Garamond"/>
          <w:spacing w:val="-2"/>
          <w:sz w:val="22"/>
          <w:szCs w:val="22"/>
        </w:rPr>
        <w:t>vadné</w:t>
      </w:r>
      <w:proofErr w:type="spellEnd"/>
      <w:r w:rsidRPr="00DF3136">
        <w:rPr>
          <w:rFonts w:ascii="Garamond" w:hAnsi="Garamond"/>
          <w:spacing w:val="-2"/>
          <w:sz w:val="22"/>
          <w:szCs w:val="22"/>
        </w:rPr>
        <w:t xml:space="preserve">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sidR="005E2392">
        <w:rPr>
          <w:rFonts w:ascii="Garamond" w:hAnsi="Garamond"/>
          <w:sz w:val="22"/>
          <w:szCs w:val="22"/>
          <w:lang w:eastAsia="en-US"/>
        </w:rPr>
        <w:t>2</w:t>
      </w:r>
      <w:r w:rsidRPr="00DF3136">
        <w:rPr>
          <w:rFonts w:ascii="Garamond" w:hAnsi="Garamond"/>
          <w:sz w:val="22"/>
          <w:szCs w:val="22"/>
          <w:lang w:eastAsia="en-US"/>
        </w:rPr>
        <w:t xml:space="preserve"> </w:t>
      </w:r>
      <w:r>
        <w:rPr>
          <w:rFonts w:ascii="Garamond" w:hAnsi="Garamond"/>
          <w:sz w:val="22"/>
          <w:szCs w:val="22"/>
          <w:lang w:eastAsia="en-US"/>
        </w:rPr>
        <w:t xml:space="preserve">RD </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sidR="005E2392">
        <w:rPr>
          <w:rFonts w:ascii="Garamond" w:hAnsi="Garamond"/>
          <w:spacing w:val="1"/>
          <w:sz w:val="22"/>
          <w:szCs w:val="22"/>
          <w:lang w:eastAsia="en-US"/>
        </w:rPr>
        <w:t xml:space="preserve">2 </w:t>
      </w:r>
      <w:r>
        <w:rPr>
          <w:rFonts w:ascii="Garamond" w:hAnsi="Garamond"/>
          <w:spacing w:val="1"/>
          <w:sz w:val="22"/>
          <w:szCs w:val="22"/>
          <w:lang w:eastAsia="en-US"/>
        </w:rPr>
        <w:t>RD</w:t>
      </w:r>
      <w:r w:rsidRPr="00DF3136">
        <w:rPr>
          <w:rFonts w:ascii="Garamond" w:hAnsi="Garamond"/>
          <w:spacing w:val="1"/>
          <w:sz w:val="22"/>
          <w:szCs w:val="22"/>
        </w:rPr>
        <w:t xml:space="preserve">, inak je kupujúci oprávnený </w:t>
      </w:r>
      <w:r w:rsidRPr="00DF3136">
        <w:rPr>
          <w:rFonts w:ascii="Garamond" w:hAnsi="Garamond"/>
          <w:spacing w:val="-1"/>
          <w:sz w:val="22"/>
          <w:szCs w:val="22"/>
        </w:rPr>
        <w:t xml:space="preserve">účtovať dodávateľovi zmluvnú pokutu uvedenú v prílohe č. </w:t>
      </w:r>
      <w:r w:rsidR="005E2392">
        <w:rPr>
          <w:rFonts w:ascii="Garamond" w:hAnsi="Garamond"/>
          <w:spacing w:val="-1"/>
          <w:sz w:val="22"/>
          <w:szCs w:val="22"/>
          <w:lang w:eastAsia="en-US"/>
        </w:rPr>
        <w:t xml:space="preserve">2 </w:t>
      </w:r>
      <w:r>
        <w:rPr>
          <w:rFonts w:ascii="Garamond" w:hAnsi="Garamond"/>
          <w:spacing w:val="-1"/>
          <w:sz w:val="22"/>
          <w:szCs w:val="22"/>
          <w:lang w:eastAsia="en-US"/>
        </w:rPr>
        <w:t>RD</w:t>
      </w:r>
      <w:r w:rsidRPr="00DF3136">
        <w:rPr>
          <w:rFonts w:ascii="Garamond" w:hAnsi="Garamond"/>
          <w:spacing w:val="-1"/>
          <w:sz w:val="22"/>
          <w:szCs w:val="22"/>
        </w:rPr>
        <w:t>.</w:t>
      </w:r>
    </w:p>
    <w:p w14:paraId="19A66946" w14:textId="77777777" w:rsidR="00677E4A" w:rsidRDefault="00677E4A" w:rsidP="00677E4A">
      <w:pPr>
        <w:widowControl w:val="0"/>
        <w:shd w:val="clear" w:color="auto" w:fill="FFFFFF"/>
        <w:tabs>
          <w:tab w:val="left" w:pos="730"/>
        </w:tabs>
        <w:autoSpaceDE w:val="0"/>
        <w:autoSpaceDN w:val="0"/>
        <w:adjustRightInd w:val="0"/>
        <w:ind w:left="1128" w:hanging="397"/>
        <w:rPr>
          <w:rFonts w:ascii="Garamond" w:hAnsi="Garamond"/>
          <w:sz w:val="22"/>
          <w:szCs w:val="22"/>
        </w:rPr>
      </w:pPr>
    </w:p>
    <w:p w14:paraId="20214EDE" w14:textId="77777777" w:rsidR="00677E4A" w:rsidRPr="00DF3136" w:rsidRDefault="00677E4A" w:rsidP="00677E4A">
      <w:pPr>
        <w:widowControl w:val="0"/>
        <w:shd w:val="clear" w:color="auto" w:fill="FFFFFF"/>
        <w:tabs>
          <w:tab w:val="left" w:pos="730"/>
        </w:tabs>
        <w:autoSpaceDE w:val="0"/>
        <w:autoSpaceDN w:val="0"/>
        <w:adjustRightInd w:val="0"/>
        <w:ind w:left="1128" w:hanging="397"/>
        <w:rPr>
          <w:rFonts w:ascii="Garamond" w:hAnsi="Garamond"/>
          <w:sz w:val="22"/>
          <w:szCs w:val="22"/>
        </w:rPr>
      </w:pPr>
      <w:r w:rsidRPr="00DF3136">
        <w:rPr>
          <w:rFonts w:ascii="Garamond" w:hAnsi="Garamond"/>
          <w:sz w:val="22"/>
          <w:szCs w:val="22"/>
        </w:rPr>
        <w:t xml:space="preserve">V. Platnosť kúpnej zmluvy </w:t>
      </w:r>
    </w:p>
    <w:p w14:paraId="38DB5A1D" w14:textId="77777777" w:rsidR="00677E4A" w:rsidRDefault="00677E4A" w:rsidP="00677E4A">
      <w:pPr>
        <w:widowControl w:val="0"/>
        <w:shd w:val="clear" w:color="auto" w:fill="FFFFFF"/>
        <w:tabs>
          <w:tab w:val="left" w:pos="1440"/>
        </w:tabs>
        <w:autoSpaceDE w:val="0"/>
        <w:autoSpaceDN w:val="0"/>
        <w:adjustRightInd w:val="0"/>
        <w:ind w:left="1984" w:hanging="2126"/>
        <w:rPr>
          <w:rFonts w:ascii="Garamond" w:hAnsi="Garamond"/>
          <w:sz w:val="22"/>
          <w:szCs w:val="22"/>
        </w:rPr>
      </w:pPr>
      <w:r w:rsidRPr="00DF3136">
        <w:rPr>
          <w:rFonts w:ascii="Garamond" w:hAnsi="Garamond"/>
          <w:sz w:val="22"/>
          <w:szCs w:val="22"/>
        </w:rPr>
        <w:tab/>
        <w:t>(i)</w:t>
      </w:r>
      <w:r w:rsidRPr="00DF3136">
        <w:rPr>
          <w:rFonts w:ascii="Garamond" w:hAnsi="Garamond"/>
          <w:sz w:val="22"/>
          <w:szCs w:val="22"/>
        </w:rPr>
        <w:tab/>
        <w:t xml:space="preserve">Platnosť kúpnej zmluvy trvá od uzatvorenia kúpnej zmluvy do dojednanej doby. Ak nie je v kúpnej zmluve dojednaná doba, má sa za to, že kúpna zmluva trvá do doby </w:t>
      </w:r>
      <w:r w:rsidRPr="00DF3136">
        <w:rPr>
          <w:rFonts w:ascii="Garamond" w:hAnsi="Garamond"/>
          <w:sz w:val="22"/>
          <w:szCs w:val="22"/>
        </w:rPr>
        <w:lastRenderedPageBreak/>
        <w:t>poskytnutia predmetu plnenia kúpnej zmluvy kupujúcemu a zaplatenia ceny za dodané plnenie dodávateľovi, bez ohľadu na dobu trvania rámcovej dohody.</w:t>
      </w:r>
      <w:r>
        <w:rPr>
          <w:rFonts w:ascii="Garamond" w:hAnsi="Garamond"/>
          <w:sz w:val="22"/>
          <w:szCs w:val="22"/>
        </w:rPr>
        <w:t xml:space="preserve"> </w:t>
      </w:r>
    </w:p>
    <w:p w14:paraId="521CDE9B" w14:textId="77777777" w:rsidR="00BF2F68" w:rsidRPr="00DF3136" w:rsidRDefault="00BF2F68" w:rsidP="00677E4A">
      <w:pPr>
        <w:widowControl w:val="0"/>
        <w:shd w:val="clear" w:color="auto" w:fill="FFFFFF"/>
        <w:tabs>
          <w:tab w:val="left" w:pos="1440"/>
        </w:tabs>
        <w:autoSpaceDE w:val="0"/>
        <w:autoSpaceDN w:val="0"/>
        <w:adjustRightInd w:val="0"/>
        <w:ind w:left="1984" w:hanging="2126"/>
        <w:rPr>
          <w:rFonts w:ascii="Garamond" w:hAnsi="Garamond"/>
          <w:sz w:val="22"/>
          <w:szCs w:val="22"/>
        </w:rPr>
      </w:pPr>
    </w:p>
    <w:p w14:paraId="3894B281" w14:textId="77777777" w:rsidR="00677E4A" w:rsidRPr="00C00D0E" w:rsidRDefault="00677E4A" w:rsidP="00677E4A">
      <w:pPr>
        <w:widowControl w:val="0"/>
        <w:tabs>
          <w:tab w:val="left" w:pos="730"/>
        </w:tabs>
        <w:autoSpaceDE w:val="0"/>
        <w:autoSpaceDN w:val="0"/>
        <w:adjustRightInd w:val="0"/>
        <w:ind w:left="1128" w:hanging="419"/>
        <w:rPr>
          <w:rFonts w:ascii="Garamond" w:hAnsi="Garamond"/>
          <w:spacing w:val="-2"/>
          <w:sz w:val="22"/>
          <w:szCs w:val="22"/>
        </w:rPr>
      </w:pPr>
      <w:r w:rsidRPr="00C00D0E">
        <w:rPr>
          <w:rFonts w:ascii="Garamond" w:hAnsi="Garamond"/>
          <w:spacing w:val="-2"/>
          <w:sz w:val="22"/>
          <w:szCs w:val="22"/>
        </w:rPr>
        <w:t>VI. Licencia</w:t>
      </w:r>
    </w:p>
    <w:p w14:paraId="3B90E2AB" w14:textId="77777777" w:rsidR="00677E4A" w:rsidRDefault="00677E4A" w:rsidP="00677E4A">
      <w:pPr>
        <w:widowControl w:val="0"/>
        <w:numPr>
          <w:ilvl w:val="1"/>
          <w:numId w:val="29"/>
        </w:numPr>
        <w:tabs>
          <w:tab w:val="clear" w:pos="2150"/>
          <w:tab w:val="num" w:pos="1985"/>
        </w:tabs>
        <w:autoSpaceDE w:val="0"/>
        <w:autoSpaceDN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čiastkovej </w:t>
      </w:r>
      <w:r>
        <w:rPr>
          <w:rFonts w:ascii="Garamond" w:hAnsi="Garamond"/>
          <w:spacing w:val="-2"/>
          <w:sz w:val="22"/>
          <w:szCs w:val="22"/>
        </w:rPr>
        <w:t xml:space="preserve">kúpnej </w:t>
      </w:r>
      <w:r w:rsidRPr="00C00D0E">
        <w:rPr>
          <w:rFonts w:ascii="Garamond" w:hAnsi="Garamond"/>
          <w:spacing w:val="-2"/>
          <w:sz w:val="22"/>
          <w:szCs w:val="22"/>
        </w:rPr>
        <w:t>zmluvy dodanie softvéru alebo pri poskytovaní služieb podľa kúpnej zmluvy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Pr="00C00D0E">
        <w:rPr>
          <w:rFonts w:ascii="Garamond" w:hAnsi="Garamond"/>
          <w:sz w:val="22"/>
          <w:szCs w:val="22"/>
          <w:lang w:eastAsia="en-US"/>
        </w:rPr>
        <w:t xml:space="preserve"> </w:t>
      </w:r>
      <w:r w:rsidRPr="00DF3136">
        <w:rPr>
          <w:rFonts w:ascii="Garamond" w:hAnsi="Garamond"/>
          <w:spacing w:val="-2"/>
          <w:sz w:val="22"/>
          <w:szCs w:val="22"/>
        </w:rPr>
        <w:t>kupujúcemu 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súhlasí, aby kupujúci udelil  sublicenciu tretím osobám na použitie softvéru alebo diela rovnakým spôsobom, v rovnakom  rozsahu, na rovnaký čas a za rovnakých podmienok, ako je licencia udelená na základe tejto rámcovej dohody kupujúcemu.  Licencia sa udeľuje odplatne, pričom odmena za jej poskytnutie  ako aj odmena za udelenie súhlasu na udelenie sublicencie je už zahrnutá v cene dohodnutej v článku VI. tejto RD. Udelená licencia a právo udeliť sublicenciu nebudú skončením platnosti tejto RD</w:t>
      </w:r>
      <w:r>
        <w:rPr>
          <w:rFonts w:ascii="Garamond" w:hAnsi="Garamond"/>
          <w:sz w:val="22"/>
          <w:szCs w:val="22"/>
        </w:rPr>
        <w:t xml:space="preserve"> alebo kúpnej zmluvy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14:paraId="405491DD" w14:textId="77777777" w:rsidR="00BF2F68" w:rsidRPr="00DF3136" w:rsidRDefault="00BF2F68" w:rsidP="0039764A">
      <w:pPr>
        <w:widowControl w:val="0"/>
        <w:autoSpaceDE w:val="0"/>
        <w:autoSpaceDN w:val="0"/>
        <w:adjustRightInd w:val="0"/>
        <w:ind w:left="1985"/>
        <w:rPr>
          <w:rFonts w:ascii="Garamond" w:hAnsi="Garamond"/>
          <w:sz w:val="22"/>
          <w:szCs w:val="22"/>
        </w:rPr>
      </w:pPr>
    </w:p>
    <w:p w14:paraId="076C99AA" w14:textId="6F121977" w:rsidR="00677E4A" w:rsidRPr="003E3ACF" w:rsidRDefault="009E3917" w:rsidP="003E3ACF">
      <w:pPr>
        <w:widowControl w:val="0"/>
        <w:shd w:val="clear" w:color="auto" w:fill="FFFFFF"/>
        <w:tabs>
          <w:tab w:val="left" w:pos="730"/>
        </w:tabs>
        <w:autoSpaceDE w:val="0"/>
        <w:autoSpaceDN w:val="0"/>
        <w:adjustRightInd w:val="0"/>
        <w:ind w:left="732"/>
        <w:rPr>
          <w:rFonts w:ascii="Garamond" w:hAnsi="Garamond"/>
          <w:spacing w:val="-2"/>
          <w:sz w:val="22"/>
          <w:szCs w:val="22"/>
        </w:rPr>
      </w:pPr>
      <w:r>
        <w:rPr>
          <w:rFonts w:ascii="Garamond" w:hAnsi="Garamond"/>
          <w:spacing w:val="-2"/>
          <w:sz w:val="22"/>
          <w:szCs w:val="22"/>
        </w:rPr>
        <w:t xml:space="preserve">VII. </w:t>
      </w:r>
      <w:r w:rsidR="00677E4A" w:rsidRPr="003E3ACF">
        <w:rPr>
          <w:rFonts w:ascii="Garamond" w:hAnsi="Garamond"/>
          <w:spacing w:val="-2"/>
          <w:sz w:val="22"/>
          <w:szCs w:val="22"/>
        </w:rPr>
        <w:t>Súčinnosť</w:t>
      </w:r>
    </w:p>
    <w:p w14:paraId="6C4FC215" w14:textId="77777777" w:rsidR="00677E4A" w:rsidRPr="00DF3136" w:rsidRDefault="00677E4A" w:rsidP="00677E4A">
      <w:pPr>
        <w:pStyle w:val="Odsekzoznamu"/>
        <w:widowControl w:val="0"/>
        <w:numPr>
          <w:ilvl w:val="0"/>
          <w:numId w:val="40"/>
        </w:numPr>
        <w:shd w:val="clear" w:color="auto" w:fill="FFFFFF"/>
        <w:tabs>
          <w:tab w:val="left" w:pos="730"/>
        </w:tabs>
        <w:autoSpaceDE w:val="0"/>
        <w:autoSpaceDN w:val="0"/>
        <w:adjustRightInd w:val="0"/>
        <w:ind w:left="2127" w:hanging="709"/>
        <w:contextualSpacing/>
        <w:jc w:val="both"/>
        <w:rPr>
          <w:rFonts w:ascii="Garamond" w:hAnsi="Garamond"/>
          <w:spacing w:val="-2"/>
          <w:sz w:val="22"/>
          <w:szCs w:val="22"/>
        </w:rPr>
      </w:pPr>
      <w:r w:rsidRPr="00DF3136">
        <w:rPr>
          <w:rFonts w:ascii="Garamond" w:hAnsi="Garamond"/>
          <w:iCs/>
          <w:sz w:val="22"/>
          <w:szCs w:val="22"/>
        </w:rPr>
        <w:t xml:space="preserve">Kupujúci sa zaväzuje v rozsahu nevyhnutnom pre riadne a včasné splnenie predmetu tejto RD a/alebo príslušnej kúpnej zmluvy poskytnúť predávajúcemu na jeho žiadosť nevyhnutnú súčinnosť v čase a spôsobom požadovaným predávajúcim. O dobu omeškania </w:t>
      </w:r>
      <w:r>
        <w:rPr>
          <w:rFonts w:ascii="Garamond" w:hAnsi="Garamond"/>
          <w:iCs/>
          <w:sz w:val="22"/>
          <w:szCs w:val="22"/>
        </w:rPr>
        <w:t xml:space="preserve">kupujúceho </w:t>
      </w:r>
      <w:r w:rsidRPr="00DF3136">
        <w:rPr>
          <w:rFonts w:ascii="Garamond" w:hAnsi="Garamond"/>
          <w:iCs/>
          <w:sz w:val="22"/>
          <w:szCs w:val="22"/>
        </w:rPr>
        <w:t>s poskytnutím nevyhnutnej súčinnosti sa predlžuje čas pre splnenie predmetu plnenia, resp. čas dodania tovaru alebo</w:t>
      </w:r>
      <w:r w:rsidRPr="00DF3136" w:rsidDel="00301AE8">
        <w:rPr>
          <w:rFonts w:ascii="Garamond" w:hAnsi="Garamond"/>
          <w:iCs/>
          <w:sz w:val="22"/>
          <w:szCs w:val="22"/>
        </w:rPr>
        <w:t xml:space="preserve"> </w:t>
      </w:r>
      <w:r w:rsidRPr="00DF3136">
        <w:rPr>
          <w:rFonts w:ascii="Garamond" w:hAnsi="Garamond"/>
          <w:iCs/>
          <w:sz w:val="22"/>
          <w:szCs w:val="22"/>
        </w:rPr>
        <w:t>poskytnutia služby.</w:t>
      </w:r>
    </w:p>
    <w:p w14:paraId="4AD589BA" w14:textId="77777777" w:rsidR="00677E4A" w:rsidRDefault="00677E4A" w:rsidP="00677E4A">
      <w:pPr>
        <w:pStyle w:val="Odsekzoznamu"/>
        <w:widowControl w:val="0"/>
        <w:shd w:val="clear" w:color="auto" w:fill="FFFFFF"/>
        <w:tabs>
          <w:tab w:val="left" w:pos="730"/>
        </w:tabs>
        <w:autoSpaceDE w:val="0"/>
        <w:autoSpaceDN w:val="0"/>
        <w:adjustRightInd w:val="0"/>
        <w:ind w:left="2127"/>
        <w:contextualSpacing/>
        <w:jc w:val="both"/>
        <w:rPr>
          <w:rFonts w:ascii="Garamond" w:hAnsi="Garamond"/>
          <w:spacing w:val="-2"/>
          <w:sz w:val="22"/>
          <w:szCs w:val="22"/>
        </w:rPr>
      </w:pPr>
    </w:p>
    <w:p w14:paraId="7D118633" w14:textId="77777777" w:rsidR="00677E4A" w:rsidRDefault="00677E4A" w:rsidP="00677E4A">
      <w:pPr>
        <w:pStyle w:val="Odsekzoznamu"/>
        <w:widowControl w:val="0"/>
        <w:shd w:val="clear" w:color="auto" w:fill="FFFFFF"/>
        <w:tabs>
          <w:tab w:val="left" w:pos="730"/>
        </w:tabs>
        <w:autoSpaceDE w:val="0"/>
        <w:autoSpaceDN w:val="0"/>
        <w:adjustRightInd w:val="0"/>
        <w:ind w:left="2127"/>
        <w:contextualSpacing/>
        <w:jc w:val="both"/>
        <w:rPr>
          <w:rFonts w:ascii="Garamond" w:hAnsi="Garamond"/>
          <w:spacing w:val="-2"/>
          <w:sz w:val="22"/>
          <w:szCs w:val="22"/>
        </w:rPr>
      </w:pPr>
    </w:p>
    <w:p w14:paraId="2456465E" w14:textId="77777777" w:rsidR="00BF2F68" w:rsidRPr="00DF3136" w:rsidRDefault="00BF2F68" w:rsidP="00677E4A">
      <w:pPr>
        <w:pStyle w:val="Odsekzoznamu"/>
        <w:widowControl w:val="0"/>
        <w:shd w:val="clear" w:color="auto" w:fill="FFFFFF"/>
        <w:tabs>
          <w:tab w:val="left" w:pos="730"/>
        </w:tabs>
        <w:autoSpaceDE w:val="0"/>
        <w:autoSpaceDN w:val="0"/>
        <w:adjustRightInd w:val="0"/>
        <w:ind w:left="2127"/>
        <w:contextualSpacing/>
        <w:jc w:val="both"/>
        <w:rPr>
          <w:rFonts w:ascii="Garamond" w:hAnsi="Garamond"/>
          <w:spacing w:val="-2"/>
          <w:sz w:val="22"/>
          <w:szCs w:val="22"/>
        </w:rPr>
      </w:pPr>
    </w:p>
    <w:p w14:paraId="1CD65719" w14:textId="77777777" w:rsidR="00677E4A" w:rsidRPr="00DF3136" w:rsidRDefault="00677E4A" w:rsidP="00677E4A">
      <w:pPr>
        <w:shd w:val="clear" w:color="auto" w:fill="FFFFFF"/>
        <w:ind w:left="1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14:paraId="65D8107A" w14:textId="77777777" w:rsidR="00677E4A" w:rsidRPr="00DF3136" w:rsidRDefault="00677E4A" w:rsidP="00677E4A">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14:paraId="2CFD1394" w14:textId="77777777" w:rsidR="00677E4A" w:rsidRPr="00DF3136" w:rsidRDefault="00677E4A" w:rsidP="00677E4A">
      <w:pPr>
        <w:shd w:val="clear" w:color="auto" w:fill="FFFFFF"/>
        <w:ind w:left="38"/>
        <w:jc w:val="center"/>
        <w:rPr>
          <w:rFonts w:ascii="Garamond" w:hAnsi="Garamond"/>
          <w:b/>
          <w:sz w:val="22"/>
          <w:szCs w:val="22"/>
        </w:rPr>
      </w:pPr>
    </w:p>
    <w:p w14:paraId="03E4E6E4" w14:textId="77777777" w:rsidR="00677E4A" w:rsidRPr="00C00D0E"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t>Objednávateľ neposkytne dodávateľovi preddavok ani zálohu na predmet plnenia podľa tejto RD.</w:t>
      </w:r>
    </w:p>
    <w:p w14:paraId="7F7A6F4C" w14:textId="77777777" w:rsidR="00677E4A" w:rsidRPr="00DF3136" w:rsidRDefault="00677E4A" w:rsidP="00677E4A">
      <w:pPr>
        <w:pStyle w:val="Odsekzoznamu"/>
        <w:widowControl w:val="0"/>
        <w:shd w:val="clear" w:color="auto" w:fill="FFFFFF"/>
        <w:autoSpaceDE w:val="0"/>
        <w:autoSpaceDN w:val="0"/>
        <w:adjustRightInd w:val="0"/>
        <w:ind w:left="709" w:right="28"/>
        <w:jc w:val="both"/>
        <w:rPr>
          <w:rFonts w:ascii="Garamond" w:hAnsi="Garamond"/>
          <w:sz w:val="22"/>
          <w:szCs w:val="22"/>
        </w:rPr>
      </w:pPr>
    </w:p>
    <w:p w14:paraId="170CB8D6" w14:textId="01F4E3DB" w:rsidR="00677E4A" w:rsidRPr="00C00D0E" w:rsidRDefault="001350FE"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Pr>
          <w:rFonts w:ascii="Garamond" w:hAnsi="Garamond"/>
          <w:spacing w:val="6"/>
          <w:sz w:val="22"/>
          <w:szCs w:val="22"/>
        </w:rPr>
        <w:t>Zmluvné strany</w:t>
      </w:r>
      <w:r w:rsidR="00677E4A" w:rsidRPr="00DF3136">
        <w:rPr>
          <w:rFonts w:ascii="Garamond" w:hAnsi="Garamond"/>
          <w:spacing w:val="6"/>
          <w:sz w:val="22"/>
          <w:szCs w:val="22"/>
        </w:rPr>
        <w:t xml:space="preserve"> prejavujú vôľu uzavrieť RD s tým, že celková cena za predmet RD je stanovená dohodou </w:t>
      </w:r>
      <w:r>
        <w:rPr>
          <w:rFonts w:ascii="Garamond" w:hAnsi="Garamond"/>
          <w:spacing w:val="6"/>
          <w:sz w:val="22"/>
          <w:szCs w:val="22"/>
        </w:rPr>
        <w:t>zmluvných strán</w:t>
      </w:r>
      <w:r w:rsidR="00677E4A" w:rsidRPr="00DF3136">
        <w:rPr>
          <w:rFonts w:ascii="Garamond" w:hAnsi="Garamond"/>
          <w:spacing w:val="6"/>
          <w:sz w:val="22"/>
          <w:szCs w:val="22"/>
        </w:rPr>
        <w:t xml:space="preserve"> v zmysle zákona NR SR č. 18/1996 </w:t>
      </w:r>
      <w:proofErr w:type="spellStart"/>
      <w:r w:rsidR="00677E4A" w:rsidRPr="00DF3136">
        <w:rPr>
          <w:rFonts w:ascii="Garamond" w:hAnsi="Garamond"/>
          <w:spacing w:val="6"/>
          <w:sz w:val="22"/>
          <w:szCs w:val="22"/>
        </w:rPr>
        <w:t>Z.z</w:t>
      </w:r>
      <w:proofErr w:type="spellEnd"/>
      <w:r w:rsidR="00677E4A" w:rsidRPr="00DF3136">
        <w:rPr>
          <w:rFonts w:ascii="Garamond" w:hAnsi="Garamond"/>
          <w:spacing w:val="6"/>
          <w:sz w:val="22"/>
          <w:szCs w:val="22"/>
        </w:rPr>
        <w:t>. o cenách v znení neskoršíc</w:t>
      </w:r>
      <w:r w:rsidR="00677E4A">
        <w:rPr>
          <w:rFonts w:ascii="Garamond" w:hAnsi="Garamond"/>
          <w:spacing w:val="6"/>
          <w:sz w:val="22"/>
          <w:szCs w:val="22"/>
        </w:rPr>
        <w:t>h predpisov, vyhlášky MF SR č. 8</w:t>
      </w:r>
      <w:r w:rsidR="00677E4A" w:rsidRPr="00DF3136">
        <w:rPr>
          <w:rFonts w:ascii="Garamond" w:hAnsi="Garamond"/>
          <w:spacing w:val="6"/>
          <w:sz w:val="22"/>
          <w:szCs w:val="22"/>
        </w:rPr>
        <w:t xml:space="preserve">7/1996 </w:t>
      </w:r>
      <w:proofErr w:type="spellStart"/>
      <w:r w:rsidR="00677E4A" w:rsidRPr="00DF3136">
        <w:rPr>
          <w:rFonts w:ascii="Garamond" w:hAnsi="Garamond"/>
          <w:spacing w:val="6"/>
          <w:sz w:val="22"/>
          <w:szCs w:val="22"/>
        </w:rPr>
        <w:t>Z.z</w:t>
      </w:r>
      <w:proofErr w:type="spellEnd"/>
      <w:r w:rsidR="00677E4A" w:rsidRPr="00DF3136">
        <w:rPr>
          <w:rFonts w:ascii="Garamond" w:hAnsi="Garamond"/>
          <w:spacing w:val="6"/>
          <w:sz w:val="22"/>
          <w:szCs w:val="22"/>
        </w:rPr>
        <w:t xml:space="preserve">., ktorou sa vykonáva zákon NR SR č. 18/1996 </w:t>
      </w:r>
      <w:proofErr w:type="spellStart"/>
      <w:r w:rsidR="00677E4A" w:rsidRPr="00DF3136">
        <w:rPr>
          <w:rFonts w:ascii="Garamond" w:hAnsi="Garamond"/>
          <w:spacing w:val="6"/>
          <w:sz w:val="22"/>
          <w:szCs w:val="22"/>
        </w:rPr>
        <w:t>Z.z</w:t>
      </w:r>
      <w:proofErr w:type="spellEnd"/>
      <w:r w:rsidR="00677E4A" w:rsidRPr="00DF3136">
        <w:rPr>
          <w:rFonts w:ascii="Garamond" w:hAnsi="Garamond"/>
          <w:spacing w:val="6"/>
          <w:sz w:val="22"/>
          <w:szCs w:val="22"/>
        </w:rPr>
        <w:t>. o cenách v znení neskorších predpisov, a aktuálnym Cenovým opatrením MZ SR, ktorým sa stanovuje rozsah regulácie cien v oblasti zdravotníctva, v prípade ak je to relevantné. Takto stanovená celková cena za predmet RD je maximálna a záväzná počas platnosti tejto RD.</w:t>
      </w:r>
    </w:p>
    <w:p w14:paraId="5E1BB7E4" w14:textId="77777777" w:rsidR="00677E4A" w:rsidRPr="00DF3136"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686A90F9" w14:textId="77777777" w:rsidR="00677E4A" w:rsidRPr="00135D15"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135D15">
        <w:rPr>
          <w:rFonts w:ascii="Garamond" w:hAnsi="Garamond"/>
          <w:spacing w:val="6"/>
          <w:sz w:val="22"/>
          <w:szCs w:val="22"/>
        </w:rPr>
        <w:t xml:space="preserve">Cenou sa rozumie cena za predmet tejto RD, vrátane colných a daňových poplatkov, komplexného zabezpečenia služieb počas záručnej doby v zmysle tejto Rámcovej dohody, vrátane dopravy do miesta dodania podľa tejto RD a vrátane </w:t>
      </w:r>
      <w:r w:rsidR="001350FE">
        <w:rPr>
          <w:rFonts w:ascii="Garamond" w:hAnsi="Garamond"/>
          <w:spacing w:val="6"/>
          <w:sz w:val="22"/>
          <w:szCs w:val="22"/>
        </w:rPr>
        <w:t>súvisiacej inštalácie, kompletizácie a uvedenia tovaru do prevádzky</w:t>
      </w:r>
      <w:r w:rsidRPr="00135D15">
        <w:rPr>
          <w:rFonts w:ascii="Garamond" w:hAnsi="Garamond"/>
          <w:spacing w:val="6"/>
          <w:sz w:val="22"/>
          <w:szCs w:val="22"/>
        </w:rPr>
        <w:t xml:space="preserve">. </w:t>
      </w:r>
    </w:p>
    <w:p w14:paraId="5B4896EB" w14:textId="77777777" w:rsidR="00677E4A" w:rsidRPr="00135D15"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0AD295E2" w14:textId="77777777" w:rsidR="00677E4A" w:rsidRPr="00C4526F"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b/>
          <w:sz w:val="22"/>
          <w:szCs w:val="22"/>
        </w:rPr>
      </w:pPr>
      <w:r w:rsidRPr="00C4526F">
        <w:rPr>
          <w:rFonts w:ascii="Garamond" w:hAnsi="Garamond"/>
          <w:b/>
          <w:spacing w:val="6"/>
          <w:sz w:val="22"/>
          <w:szCs w:val="22"/>
        </w:rPr>
        <w:t>Maximálny finančný rozsah predmetu plnenia podľa tejto RD je : .....................,-EUR bez DPH (slovom  : ........................... Eur bez DPH).</w:t>
      </w:r>
    </w:p>
    <w:p w14:paraId="4BCCB0C7" w14:textId="77777777" w:rsidR="00677E4A" w:rsidRPr="00135D15"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06A6AC8C" w14:textId="7CB6B0AE" w:rsidR="00677E4A" w:rsidRPr="00135D15"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135D15">
        <w:rPr>
          <w:rFonts w:ascii="Garamond" w:hAnsi="Garamond"/>
          <w:spacing w:val="6"/>
          <w:sz w:val="22"/>
          <w:szCs w:val="22"/>
        </w:rPr>
        <w:t xml:space="preserve">Kúpna/e zmluva/y sa uzatvoria do doby naplnenia finančného </w:t>
      </w:r>
      <w:r w:rsidRPr="009702AD">
        <w:rPr>
          <w:rFonts w:ascii="Garamond" w:hAnsi="Garamond"/>
          <w:spacing w:val="6"/>
          <w:sz w:val="22"/>
          <w:szCs w:val="22"/>
        </w:rPr>
        <w:t xml:space="preserve">objemu uvedeného v tejto RD a v jednotkových cenách za merné jednotky, ktoré budú výsledkom elektronickej aukcie a ktoré môžu byť rovné alebo nižšie než ceny za merné jednotky podľa prílohy </w:t>
      </w:r>
      <w:r w:rsidRPr="00135D15">
        <w:rPr>
          <w:rFonts w:ascii="Garamond" w:hAnsi="Garamond"/>
          <w:spacing w:val="6"/>
          <w:sz w:val="22"/>
          <w:szCs w:val="22"/>
        </w:rPr>
        <w:t xml:space="preserve">č. </w:t>
      </w:r>
      <w:r w:rsidR="00C4526F">
        <w:rPr>
          <w:rFonts w:ascii="Garamond" w:hAnsi="Garamond"/>
          <w:spacing w:val="6"/>
          <w:sz w:val="22"/>
          <w:szCs w:val="22"/>
        </w:rPr>
        <w:t>1</w:t>
      </w:r>
      <w:r w:rsidRPr="00135D15">
        <w:rPr>
          <w:rFonts w:ascii="Garamond" w:hAnsi="Garamond"/>
          <w:spacing w:val="6"/>
          <w:sz w:val="22"/>
          <w:szCs w:val="22"/>
        </w:rPr>
        <w:t xml:space="preserve"> tejto RD.</w:t>
      </w:r>
    </w:p>
    <w:p w14:paraId="433619B3" w14:textId="77777777" w:rsidR="00677E4A" w:rsidRPr="00135D15" w:rsidRDefault="00677E4A" w:rsidP="00677E4A">
      <w:pPr>
        <w:pStyle w:val="Odsekzoznamu"/>
        <w:widowControl w:val="0"/>
        <w:shd w:val="clear" w:color="auto" w:fill="FFFFFF"/>
        <w:autoSpaceDE w:val="0"/>
        <w:autoSpaceDN w:val="0"/>
        <w:adjustRightInd w:val="0"/>
        <w:ind w:left="709" w:right="28"/>
        <w:jc w:val="both"/>
        <w:rPr>
          <w:rFonts w:ascii="Garamond" w:hAnsi="Garamond"/>
          <w:sz w:val="22"/>
          <w:szCs w:val="22"/>
        </w:rPr>
      </w:pPr>
    </w:p>
    <w:p w14:paraId="0D84D3A1" w14:textId="44CB5424" w:rsidR="00677E4A" w:rsidRPr="009702AD"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9702AD">
        <w:rPr>
          <w:rFonts w:ascii="Garamond" w:hAnsi="Garamond"/>
          <w:spacing w:val="6"/>
          <w:sz w:val="22"/>
          <w:szCs w:val="22"/>
        </w:rPr>
        <w:t xml:space="preserve">Kupujúci zaplatí kúpnu cenu za </w:t>
      </w:r>
      <w:r w:rsidR="00604FA2">
        <w:rPr>
          <w:rFonts w:ascii="Garamond" w:hAnsi="Garamond"/>
          <w:spacing w:val="6"/>
          <w:sz w:val="22"/>
          <w:szCs w:val="22"/>
        </w:rPr>
        <w:t>dodaný tovar,</w:t>
      </w:r>
      <w:r w:rsidRPr="009702AD">
        <w:rPr>
          <w:rFonts w:ascii="Garamond" w:hAnsi="Garamond"/>
          <w:spacing w:val="6"/>
          <w:sz w:val="22"/>
          <w:szCs w:val="22"/>
        </w:rPr>
        <w:t xml:space="preserve"> v ktorej je už zahrnutá aj cena za služby poskytované počas záručnej doby podľa prílohy č. </w:t>
      </w:r>
      <w:r w:rsidR="00C4526F">
        <w:rPr>
          <w:rFonts w:ascii="Garamond" w:hAnsi="Garamond"/>
          <w:spacing w:val="6"/>
          <w:sz w:val="22"/>
          <w:szCs w:val="22"/>
        </w:rPr>
        <w:t>2</w:t>
      </w:r>
      <w:r w:rsidRPr="009702AD">
        <w:rPr>
          <w:rFonts w:ascii="Garamond" w:hAnsi="Garamond"/>
          <w:spacing w:val="6"/>
          <w:sz w:val="22"/>
          <w:szCs w:val="22"/>
        </w:rPr>
        <w:t xml:space="preserve"> tejto Rámcovej zmluvy na základe </w:t>
      </w:r>
      <w:r w:rsidRPr="009702AD">
        <w:rPr>
          <w:rFonts w:ascii="Garamond" w:hAnsi="Garamond"/>
          <w:spacing w:val="6"/>
          <w:sz w:val="22"/>
          <w:szCs w:val="22"/>
        </w:rPr>
        <w:lastRenderedPageBreak/>
        <w:t xml:space="preserve">faktúry vystavenej predávajúcim najskôr po dodaní </w:t>
      </w:r>
      <w:r w:rsidR="00604FA2">
        <w:rPr>
          <w:rFonts w:ascii="Garamond" w:hAnsi="Garamond"/>
          <w:spacing w:val="6"/>
          <w:sz w:val="22"/>
          <w:szCs w:val="22"/>
        </w:rPr>
        <w:t>tovaru</w:t>
      </w:r>
      <w:r w:rsidRPr="009702AD">
        <w:rPr>
          <w:rFonts w:ascii="Garamond" w:hAnsi="Garamond"/>
          <w:spacing w:val="6"/>
          <w:sz w:val="22"/>
          <w:szCs w:val="22"/>
        </w:rPr>
        <w:t xml:space="preserve"> a podpísaní dodacieho listu preukazujúceho komplexnú dodávku, inštaláciu, uvedenie do prevádzky </w:t>
      </w:r>
      <w:r w:rsidR="00604FA2">
        <w:rPr>
          <w:rFonts w:ascii="Garamond" w:hAnsi="Garamond"/>
          <w:spacing w:val="6"/>
          <w:sz w:val="22"/>
          <w:szCs w:val="22"/>
        </w:rPr>
        <w:t>tovaru</w:t>
      </w:r>
      <w:r w:rsidRPr="009702AD">
        <w:rPr>
          <w:rFonts w:ascii="Garamond" w:hAnsi="Garamond"/>
          <w:spacing w:val="6"/>
          <w:sz w:val="22"/>
          <w:szCs w:val="22"/>
        </w:rPr>
        <w:t xml:space="preserve"> bez akýchkoľvek nedorobkov alebo vád a zaškolenie </w:t>
      </w:r>
      <w:r w:rsidR="00604FA2">
        <w:rPr>
          <w:rFonts w:ascii="Garamond" w:hAnsi="Garamond"/>
          <w:spacing w:val="6"/>
          <w:sz w:val="22"/>
          <w:szCs w:val="22"/>
        </w:rPr>
        <w:t>zdravotníckeho personálu</w:t>
      </w:r>
      <w:r w:rsidRPr="009702AD">
        <w:rPr>
          <w:rFonts w:ascii="Garamond" w:hAnsi="Garamond"/>
          <w:spacing w:val="6"/>
          <w:sz w:val="22"/>
          <w:szCs w:val="22"/>
        </w:rPr>
        <w:t xml:space="preserve"> kupujúceho s obsluhou </w:t>
      </w:r>
      <w:r w:rsidR="00604FA2">
        <w:rPr>
          <w:rFonts w:ascii="Garamond" w:hAnsi="Garamond"/>
          <w:spacing w:val="6"/>
          <w:sz w:val="22"/>
          <w:szCs w:val="22"/>
        </w:rPr>
        <w:t>tovaru,</w:t>
      </w:r>
      <w:r w:rsidRPr="009702AD">
        <w:rPr>
          <w:rFonts w:ascii="Garamond" w:hAnsi="Garamond"/>
          <w:spacing w:val="6"/>
          <w:sz w:val="22"/>
          <w:szCs w:val="22"/>
        </w:rPr>
        <w:t xml:space="preserve"> a to najneskôr v lehote piatich pracovných dní od </w:t>
      </w:r>
      <w:r w:rsidR="007A17B3">
        <w:rPr>
          <w:rFonts w:ascii="Garamond" w:hAnsi="Garamond"/>
          <w:spacing w:val="6"/>
          <w:sz w:val="22"/>
          <w:szCs w:val="22"/>
        </w:rPr>
        <w:t xml:space="preserve">doručenia </w:t>
      </w:r>
      <w:r w:rsidRPr="009702AD">
        <w:rPr>
          <w:rFonts w:ascii="Garamond" w:hAnsi="Garamond"/>
          <w:spacing w:val="6"/>
          <w:sz w:val="22"/>
          <w:szCs w:val="22"/>
        </w:rPr>
        <w:t xml:space="preserve">výzvy kupujúceho na zaškolenie. </w:t>
      </w:r>
    </w:p>
    <w:p w14:paraId="3BB774AC" w14:textId="77777777" w:rsidR="00677E4A" w:rsidRPr="00DF3136"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0803B245" w14:textId="77777777" w:rsidR="00677E4A" w:rsidRPr="00C00D0E"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t>Faktúry musia mať náležitosti daňového dokladu v súlade so zákonom č. 222/2004 Z. z. o dani z pridanej hodnoty v znení neskorších predpisov a musia obsahovať číslo tejto RD a číslo kúpnej zmluvy.</w:t>
      </w:r>
    </w:p>
    <w:p w14:paraId="10DAB4FF" w14:textId="77777777" w:rsidR="00677E4A" w:rsidRPr="00DF3136"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315E4965" w14:textId="77777777" w:rsidR="00677E4A" w:rsidRPr="00C00D0E"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t xml:space="preserve">Splatnosť faktúr vystavených na základe kúpnych zmlúv je </w:t>
      </w:r>
      <w:r w:rsidRPr="00937B45">
        <w:rPr>
          <w:rFonts w:ascii="Garamond" w:hAnsi="Garamond"/>
          <w:spacing w:val="6"/>
          <w:sz w:val="22"/>
          <w:szCs w:val="22"/>
        </w:rPr>
        <w:t>60</w:t>
      </w:r>
      <w:r w:rsidRPr="00DF3136">
        <w:rPr>
          <w:rFonts w:ascii="Garamond" w:hAnsi="Garamond"/>
          <w:spacing w:val="6"/>
          <w:sz w:val="22"/>
          <w:szCs w:val="22"/>
        </w:rPr>
        <w:t xml:space="preserve"> kalendárnych dní odo dňa doručenia formálne a vecne správnej faktúry kupujúcemu. Kupujúci vykoná úhradu faktúry bezhotovostným prevodom na účet dodávateľa ako predávajúceho. Za deň splnenia záväzku kupujúceho z kúpnej zmluvy sa považuje deň pripísania kúpnej ceny na účet dodávateľa ako predávajúceho.</w:t>
      </w:r>
    </w:p>
    <w:p w14:paraId="0932685C" w14:textId="77777777" w:rsidR="00677E4A" w:rsidRPr="00DF3136"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6DDA3B87" w14:textId="77777777" w:rsidR="00677E4A" w:rsidRPr="00C00D0E"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t>Predávajúci je povinný k faktúre priložiť kópiu dodacieho listu ako jej povinnú prílohu, okrem prípadov, kedy je faktúra doručená zároveň s dodacím listom.</w:t>
      </w:r>
    </w:p>
    <w:p w14:paraId="682AAD64" w14:textId="77777777" w:rsidR="00677E4A" w:rsidRPr="00DF3136"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484ABF34" w14:textId="77777777" w:rsidR="00677E4A" w:rsidRPr="00B77FA1" w:rsidRDefault="00677E4A" w:rsidP="009D59AF">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t xml:space="preserve">V prípade, ak faktúra nebude obsahovať náležitosti </w:t>
      </w:r>
      <w:r>
        <w:rPr>
          <w:rFonts w:ascii="Garamond" w:hAnsi="Garamond"/>
          <w:spacing w:val="6"/>
          <w:sz w:val="22"/>
          <w:szCs w:val="22"/>
        </w:rPr>
        <w:t xml:space="preserve">alebo prílohy </w:t>
      </w:r>
      <w:r w:rsidRPr="009702AD">
        <w:rPr>
          <w:rFonts w:ascii="Garamond" w:hAnsi="Garamond"/>
          <w:spacing w:val="6"/>
          <w:sz w:val="22"/>
          <w:szCs w:val="22"/>
        </w:rPr>
        <w:t xml:space="preserve">podľa bodov 6.7, 6.8 a 6.9 tohto článku, alebo ak bude faktúra vykazovať iné vecné alebo formálne nedostatky, je kupujúci oprávnený vrátiť ju predávajúcemu na opravu alebo doplnenie. V takom prípade nová lehota splatnosti začne plynúť dňom doručenia opravenej alebo doplnenej </w:t>
      </w:r>
      <w:r w:rsidRPr="00DF3136">
        <w:rPr>
          <w:rFonts w:ascii="Garamond" w:hAnsi="Garamond"/>
          <w:spacing w:val="6"/>
          <w:sz w:val="22"/>
          <w:szCs w:val="22"/>
        </w:rPr>
        <w:t xml:space="preserve">faktúry kupujúcemu. </w:t>
      </w:r>
    </w:p>
    <w:p w14:paraId="7695FA9D" w14:textId="77777777" w:rsidR="00677E4A" w:rsidRPr="00DF3136" w:rsidRDefault="00677E4A" w:rsidP="00677E4A">
      <w:pPr>
        <w:shd w:val="clear" w:color="auto" w:fill="FFFFFF"/>
        <w:ind w:right="11" w:firstLine="708"/>
        <w:rPr>
          <w:rFonts w:ascii="Garamond" w:hAnsi="Garamond"/>
          <w:spacing w:val="3"/>
          <w:sz w:val="22"/>
          <w:szCs w:val="22"/>
        </w:rPr>
      </w:pPr>
    </w:p>
    <w:p w14:paraId="17EB357E" w14:textId="77777777" w:rsidR="004A0386" w:rsidRPr="004A0386" w:rsidRDefault="00677E4A" w:rsidP="00280EBC">
      <w:pPr>
        <w:widowControl w:val="0"/>
        <w:numPr>
          <w:ilvl w:val="1"/>
          <w:numId w:val="45"/>
        </w:numPr>
        <w:shd w:val="clear" w:color="auto" w:fill="FFFFFF"/>
        <w:autoSpaceDE w:val="0"/>
        <w:autoSpaceDN w:val="0"/>
        <w:adjustRightInd w:val="0"/>
        <w:ind w:right="28" w:hanging="714"/>
        <w:rPr>
          <w:rFonts w:ascii="Garamond" w:hAnsi="Garamond"/>
          <w:spacing w:val="4"/>
          <w:sz w:val="22"/>
          <w:szCs w:val="22"/>
        </w:rPr>
      </w:pPr>
      <w:r w:rsidRPr="00280EBC">
        <w:rPr>
          <w:rFonts w:ascii="Garamond" w:hAnsi="Garamond"/>
          <w:sz w:val="22"/>
          <w:szCs w:val="22"/>
        </w:rPr>
        <w:t xml:space="preserve">Kúpna cena zahŕňa </w:t>
      </w:r>
      <w:r w:rsidRPr="00280EBC">
        <w:rPr>
          <w:rFonts w:ascii="Garamond" w:hAnsi="Garamond"/>
          <w:spacing w:val="5"/>
          <w:sz w:val="22"/>
          <w:szCs w:val="22"/>
        </w:rPr>
        <w:t xml:space="preserve">dopravu </w:t>
      </w:r>
      <w:r w:rsidR="00C4526F" w:rsidRPr="00280EBC">
        <w:rPr>
          <w:rFonts w:ascii="Garamond" w:hAnsi="Garamond"/>
          <w:spacing w:val="5"/>
          <w:sz w:val="22"/>
          <w:szCs w:val="22"/>
        </w:rPr>
        <w:t>RTG</w:t>
      </w:r>
      <w:r w:rsidRPr="00280EBC">
        <w:rPr>
          <w:rFonts w:ascii="Garamond" w:hAnsi="Garamond"/>
          <w:spacing w:val="5"/>
          <w:sz w:val="22"/>
          <w:szCs w:val="22"/>
        </w:rPr>
        <w:t xml:space="preserve"> do dohodnutého miesta dodania</w:t>
      </w:r>
      <w:r w:rsidRPr="00280EBC">
        <w:rPr>
          <w:rFonts w:ascii="Garamond" w:hAnsi="Garamond"/>
          <w:spacing w:val="5"/>
          <w:sz w:val="22"/>
          <w:szCs w:val="22"/>
          <w:lang w:eastAsia="en-US"/>
        </w:rPr>
        <w:t xml:space="preserve">, dopravu predávajúceho do miesta poskytnutia služby a späť, </w:t>
      </w:r>
      <w:r w:rsidRPr="00280EBC">
        <w:rPr>
          <w:rFonts w:ascii="Garamond" w:hAnsi="Garamond"/>
          <w:spacing w:val="5"/>
          <w:sz w:val="22"/>
          <w:szCs w:val="22"/>
        </w:rPr>
        <w:t xml:space="preserve"> ako aj všetky ostatné náklady predávajúceho</w:t>
      </w:r>
      <w:r w:rsidRPr="00280EBC">
        <w:rPr>
          <w:rFonts w:ascii="Garamond" w:hAnsi="Garamond"/>
          <w:spacing w:val="-1"/>
          <w:sz w:val="22"/>
          <w:szCs w:val="22"/>
        </w:rPr>
        <w:t xml:space="preserve"> vynaložené v súvislosti s dodaním objednaného </w:t>
      </w:r>
      <w:r w:rsidR="00C4526F" w:rsidRPr="00280EBC">
        <w:rPr>
          <w:rFonts w:ascii="Garamond" w:hAnsi="Garamond"/>
          <w:spacing w:val="-1"/>
          <w:sz w:val="22"/>
          <w:szCs w:val="22"/>
        </w:rPr>
        <w:t>RTG</w:t>
      </w:r>
      <w:r w:rsidRPr="00280EBC">
        <w:rPr>
          <w:rFonts w:ascii="Garamond" w:hAnsi="Garamond"/>
          <w:spacing w:val="-1"/>
          <w:sz w:val="22"/>
          <w:szCs w:val="22"/>
        </w:rPr>
        <w:t xml:space="preserve"> </w:t>
      </w:r>
      <w:r w:rsidRPr="00280EBC">
        <w:rPr>
          <w:rFonts w:ascii="Garamond" w:hAnsi="Garamond"/>
          <w:spacing w:val="-1"/>
          <w:sz w:val="22"/>
          <w:szCs w:val="22"/>
          <w:lang w:eastAsia="en-US"/>
        </w:rPr>
        <w:t>a /alebo poskytnutím služieb kupujúcemu</w:t>
      </w:r>
      <w:r w:rsidRPr="00280EBC">
        <w:rPr>
          <w:rFonts w:ascii="Garamond" w:hAnsi="Garamond"/>
          <w:spacing w:val="-1"/>
          <w:sz w:val="22"/>
          <w:szCs w:val="22"/>
        </w:rPr>
        <w:t xml:space="preserve">, </w:t>
      </w:r>
      <w:r w:rsidRPr="00280EBC">
        <w:rPr>
          <w:rFonts w:ascii="Garamond" w:hAnsi="Garamond"/>
          <w:spacing w:val="4"/>
          <w:sz w:val="22"/>
          <w:szCs w:val="22"/>
        </w:rPr>
        <w:t xml:space="preserve">uvedením </w:t>
      </w:r>
      <w:r w:rsidR="00C4526F" w:rsidRPr="00280EBC">
        <w:rPr>
          <w:rFonts w:ascii="Garamond" w:hAnsi="Garamond"/>
          <w:spacing w:val="4"/>
          <w:sz w:val="22"/>
          <w:szCs w:val="22"/>
        </w:rPr>
        <w:t xml:space="preserve">RTG </w:t>
      </w:r>
      <w:r w:rsidRPr="00280EBC">
        <w:rPr>
          <w:rFonts w:ascii="Garamond" w:hAnsi="Garamond"/>
          <w:spacing w:val="4"/>
          <w:sz w:val="22"/>
          <w:szCs w:val="22"/>
        </w:rPr>
        <w:t xml:space="preserve">do prevádzky (inštaláciou), zaškolením </w:t>
      </w:r>
      <w:r w:rsidR="00604FA2" w:rsidRPr="00280EBC">
        <w:rPr>
          <w:rFonts w:ascii="Garamond" w:hAnsi="Garamond"/>
          <w:spacing w:val="4"/>
          <w:sz w:val="22"/>
          <w:szCs w:val="22"/>
        </w:rPr>
        <w:t>zdravotníckeho personálu</w:t>
      </w:r>
      <w:r w:rsidRPr="00280EBC">
        <w:rPr>
          <w:rFonts w:ascii="Garamond" w:hAnsi="Garamond"/>
          <w:spacing w:val="4"/>
          <w:sz w:val="22"/>
          <w:szCs w:val="22"/>
        </w:rPr>
        <w:t xml:space="preserve">, poskytnutím užívateľskej dokumentácie, </w:t>
      </w:r>
      <w:r w:rsidR="00A375EE" w:rsidRPr="00280EBC">
        <w:rPr>
          <w:rFonts w:ascii="Garamond" w:hAnsi="Garamond"/>
          <w:color w:val="FF0000"/>
          <w:spacing w:val="2"/>
          <w:w w:val="105"/>
          <w:sz w:val="22"/>
          <w:szCs w:val="22"/>
        </w:rPr>
        <w:t xml:space="preserve">vypracovaním a dodaním kompletnej dokumentácie pre zdravotného technika, ktorá musí byť odsúhlasená </w:t>
      </w:r>
      <w:r w:rsidR="00A375EE" w:rsidRPr="00280EBC">
        <w:rPr>
          <w:rFonts w:ascii="Garamond" w:hAnsi="Garamond"/>
          <w:strike/>
          <w:color w:val="FF0000"/>
          <w:spacing w:val="2"/>
          <w:w w:val="105"/>
          <w:sz w:val="22"/>
          <w:szCs w:val="22"/>
        </w:rPr>
        <w:t>Ústavom radiačnej ochrany</w:t>
      </w:r>
      <w:r w:rsidR="00F40F46" w:rsidRPr="001279AB">
        <w:rPr>
          <w:rFonts w:ascii="Garamond" w:hAnsi="Garamond"/>
          <w:color w:val="FF0000"/>
          <w:spacing w:val="2"/>
          <w:w w:val="105"/>
          <w:sz w:val="22"/>
          <w:szCs w:val="22"/>
        </w:rPr>
        <w:t xml:space="preserve"> </w:t>
      </w:r>
      <w:r w:rsidR="00F40F46" w:rsidRPr="00DE4977">
        <w:rPr>
          <w:rFonts w:ascii="Garamond" w:hAnsi="Garamond"/>
          <w:color w:val="FF0000"/>
          <w:sz w:val="22"/>
          <w:szCs w:val="22"/>
        </w:rPr>
        <w:t>jednou z týchto organizácií:</w:t>
      </w:r>
      <w:r w:rsidR="00280EBC" w:rsidRPr="00280EBC">
        <w:rPr>
          <w:rFonts w:ascii="Garamond" w:hAnsi="Garamond"/>
          <w:color w:val="FF0000"/>
          <w:sz w:val="22"/>
          <w:szCs w:val="22"/>
        </w:rPr>
        <w:t xml:space="preserve"> </w:t>
      </w:r>
    </w:p>
    <w:p w14:paraId="6FC5D83F" w14:textId="620534D9" w:rsidR="004A0386" w:rsidRPr="004A0386" w:rsidRDefault="004A0386" w:rsidP="004A0386">
      <w:pPr>
        <w:pStyle w:val="Odsekzoznamu"/>
        <w:widowControl w:val="0"/>
        <w:shd w:val="clear" w:color="auto" w:fill="FFFFFF"/>
        <w:autoSpaceDE w:val="0"/>
        <w:autoSpaceDN w:val="0"/>
        <w:adjustRightInd w:val="0"/>
        <w:ind w:left="709" w:right="28"/>
        <w:rPr>
          <w:rFonts w:ascii="Garamond" w:hAnsi="Garamond"/>
          <w:spacing w:val="4"/>
          <w:sz w:val="22"/>
          <w:szCs w:val="22"/>
        </w:rPr>
      </w:pPr>
      <w:r>
        <w:rPr>
          <w:rFonts w:ascii="Garamond" w:hAnsi="Garamond"/>
          <w:color w:val="FF0000"/>
          <w:sz w:val="22"/>
          <w:szCs w:val="22"/>
        </w:rPr>
        <w:t>-</w:t>
      </w:r>
      <w:r w:rsidR="00280EBC" w:rsidRPr="004A0386">
        <w:rPr>
          <w:rFonts w:ascii="Garamond" w:hAnsi="Garamond"/>
          <w:color w:val="FF0000"/>
          <w:sz w:val="22"/>
          <w:szCs w:val="22"/>
        </w:rPr>
        <w:t xml:space="preserve">Ústav radiačnej ochrany </w:t>
      </w:r>
      <w:proofErr w:type="spellStart"/>
      <w:r w:rsidR="00280EBC" w:rsidRPr="004A0386">
        <w:rPr>
          <w:rFonts w:ascii="Garamond" w:hAnsi="Garamond"/>
          <w:color w:val="FF0000"/>
          <w:sz w:val="22"/>
          <w:szCs w:val="22"/>
        </w:rPr>
        <w:t>s.r.o</w:t>
      </w:r>
      <w:proofErr w:type="spellEnd"/>
      <w:r w:rsidR="00280EBC" w:rsidRPr="004A0386">
        <w:rPr>
          <w:rFonts w:ascii="Garamond" w:hAnsi="Garamond"/>
          <w:color w:val="FF0000"/>
          <w:sz w:val="22"/>
          <w:szCs w:val="22"/>
        </w:rPr>
        <w:t xml:space="preserve">., Staničná 1062/24, 911 05 Trenčín, </w:t>
      </w:r>
      <w:hyperlink r:id="rId45" w:history="1">
        <w:r w:rsidR="00280EBC" w:rsidRPr="004A0386">
          <w:rPr>
            <w:rFonts w:ascii="Garamond" w:hAnsi="Garamond"/>
            <w:color w:val="0000FF"/>
            <w:sz w:val="22"/>
            <w:szCs w:val="22"/>
            <w:u w:val="single"/>
          </w:rPr>
          <w:t>www.uro.sk</w:t>
        </w:r>
      </w:hyperlink>
      <w:r w:rsidR="00280EBC" w:rsidRPr="004A0386">
        <w:rPr>
          <w:rFonts w:ascii="Garamond" w:hAnsi="Garamond"/>
          <w:color w:val="FF0000"/>
          <w:sz w:val="22"/>
          <w:szCs w:val="22"/>
        </w:rPr>
        <w:t xml:space="preserve">; </w:t>
      </w:r>
    </w:p>
    <w:p w14:paraId="220AAC7D" w14:textId="77777777" w:rsidR="004A0386" w:rsidRDefault="004A0386" w:rsidP="004A0386">
      <w:pPr>
        <w:pStyle w:val="Odsekzoznamu"/>
        <w:widowControl w:val="0"/>
        <w:shd w:val="clear" w:color="auto" w:fill="FFFFFF"/>
        <w:autoSpaceDE w:val="0"/>
        <w:autoSpaceDN w:val="0"/>
        <w:adjustRightInd w:val="0"/>
        <w:ind w:left="709" w:right="28"/>
        <w:rPr>
          <w:rFonts w:ascii="Garamond" w:hAnsi="Garamond"/>
          <w:color w:val="FF0000"/>
          <w:sz w:val="22"/>
          <w:szCs w:val="22"/>
        </w:rPr>
      </w:pPr>
      <w:r>
        <w:rPr>
          <w:rFonts w:ascii="Garamond" w:hAnsi="Garamond"/>
          <w:color w:val="FF0000"/>
          <w:sz w:val="22"/>
          <w:szCs w:val="22"/>
        </w:rPr>
        <w:t>-</w:t>
      </w:r>
      <w:r w:rsidR="00280EBC" w:rsidRPr="004A0386">
        <w:rPr>
          <w:rFonts w:ascii="Garamond" w:hAnsi="Garamond"/>
          <w:color w:val="FF0000"/>
          <w:sz w:val="22"/>
          <w:szCs w:val="22"/>
        </w:rPr>
        <w:t xml:space="preserve">Inžinierske služby </w:t>
      </w:r>
      <w:proofErr w:type="spellStart"/>
      <w:r w:rsidR="00280EBC" w:rsidRPr="004A0386">
        <w:rPr>
          <w:rFonts w:ascii="Garamond" w:hAnsi="Garamond"/>
          <w:color w:val="FF0000"/>
          <w:sz w:val="22"/>
          <w:szCs w:val="22"/>
        </w:rPr>
        <w:t>s.r.o</w:t>
      </w:r>
      <w:proofErr w:type="spellEnd"/>
      <w:r w:rsidR="00280EBC" w:rsidRPr="004A0386">
        <w:rPr>
          <w:rFonts w:ascii="Garamond" w:hAnsi="Garamond"/>
          <w:color w:val="FF0000"/>
          <w:sz w:val="22"/>
          <w:szCs w:val="22"/>
        </w:rPr>
        <w:t xml:space="preserve">., Komenského 19, 038 61 Martin, </w:t>
      </w:r>
      <w:hyperlink r:id="rId46" w:history="1">
        <w:r w:rsidR="00280EBC" w:rsidRPr="004A0386">
          <w:rPr>
            <w:rFonts w:ascii="Garamond" w:hAnsi="Garamond"/>
            <w:color w:val="0000FF"/>
            <w:sz w:val="22"/>
            <w:szCs w:val="22"/>
            <w:u w:val="single"/>
          </w:rPr>
          <w:t>www.insl.sk</w:t>
        </w:r>
      </w:hyperlink>
      <w:r w:rsidR="00280EBC" w:rsidRPr="004A0386">
        <w:rPr>
          <w:rFonts w:ascii="Garamond" w:hAnsi="Garamond"/>
          <w:color w:val="FF0000"/>
          <w:sz w:val="22"/>
          <w:szCs w:val="22"/>
        </w:rPr>
        <w:t xml:space="preserve">;  </w:t>
      </w:r>
    </w:p>
    <w:p w14:paraId="3AA48DBB" w14:textId="77777777" w:rsidR="004A0386" w:rsidRDefault="004A0386" w:rsidP="004A0386">
      <w:pPr>
        <w:pStyle w:val="Odsekzoznamu"/>
        <w:widowControl w:val="0"/>
        <w:shd w:val="clear" w:color="auto" w:fill="FFFFFF"/>
        <w:autoSpaceDE w:val="0"/>
        <w:autoSpaceDN w:val="0"/>
        <w:adjustRightInd w:val="0"/>
        <w:ind w:left="709" w:right="28"/>
        <w:rPr>
          <w:rFonts w:ascii="Garamond" w:hAnsi="Garamond"/>
          <w:color w:val="FF0000"/>
          <w:sz w:val="22"/>
          <w:szCs w:val="22"/>
        </w:rPr>
      </w:pPr>
      <w:r>
        <w:rPr>
          <w:rFonts w:ascii="Garamond" w:hAnsi="Garamond"/>
          <w:color w:val="FF0000"/>
          <w:sz w:val="22"/>
          <w:szCs w:val="22"/>
        </w:rPr>
        <w:t>-</w:t>
      </w:r>
      <w:r w:rsidR="00280EBC" w:rsidRPr="004A0386">
        <w:rPr>
          <w:rFonts w:ascii="Garamond" w:hAnsi="Garamond"/>
          <w:color w:val="FF0000"/>
          <w:sz w:val="22"/>
          <w:szCs w:val="22"/>
        </w:rPr>
        <w:t xml:space="preserve">VF </w:t>
      </w:r>
      <w:proofErr w:type="spellStart"/>
      <w:r w:rsidR="00280EBC" w:rsidRPr="004A0386">
        <w:rPr>
          <w:rFonts w:ascii="Garamond" w:hAnsi="Garamond"/>
          <w:color w:val="FF0000"/>
          <w:sz w:val="22"/>
          <w:szCs w:val="22"/>
        </w:rPr>
        <w:t>s.r.o</w:t>
      </w:r>
      <w:proofErr w:type="spellEnd"/>
      <w:r w:rsidR="00280EBC" w:rsidRPr="004A0386">
        <w:rPr>
          <w:rFonts w:ascii="Garamond" w:hAnsi="Garamond"/>
          <w:color w:val="FF0000"/>
          <w:sz w:val="22"/>
          <w:szCs w:val="22"/>
        </w:rPr>
        <w:t xml:space="preserve">., M. R. Štefánika 9, 010 02 Žilina, </w:t>
      </w:r>
      <w:hyperlink r:id="rId47" w:history="1">
        <w:r w:rsidR="00280EBC" w:rsidRPr="004A0386">
          <w:rPr>
            <w:rFonts w:ascii="Garamond" w:hAnsi="Garamond"/>
            <w:color w:val="0000FF"/>
            <w:sz w:val="22"/>
            <w:szCs w:val="22"/>
            <w:u w:val="single"/>
          </w:rPr>
          <w:t>www.vf.sk</w:t>
        </w:r>
      </w:hyperlink>
      <w:r w:rsidR="00280EBC" w:rsidRPr="004A0386">
        <w:rPr>
          <w:rFonts w:ascii="Garamond" w:hAnsi="Garamond"/>
          <w:color w:val="FF0000"/>
          <w:sz w:val="22"/>
          <w:szCs w:val="22"/>
        </w:rPr>
        <w:t xml:space="preserve">;  </w:t>
      </w:r>
    </w:p>
    <w:p w14:paraId="2D4350CD" w14:textId="77777777" w:rsidR="004A0386" w:rsidRDefault="004A0386" w:rsidP="004A0386">
      <w:pPr>
        <w:pStyle w:val="Odsekzoznamu"/>
        <w:widowControl w:val="0"/>
        <w:shd w:val="clear" w:color="auto" w:fill="FFFFFF"/>
        <w:autoSpaceDE w:val="0"/>
        <w:autoSpaceDN w:val="0"/>
        <w:adjustRightInd w:val="0"/>
        <w:ind w:left="709" w:right="28"/>
        <w:rPr>
          <w:rFonts w:ascii="Garamond" w:hAnsi="Garamond"/>
          <w:color w:val="FF0000"/>
          <w:sz w:val="22"/>
          <w:szCs w:val="22"/>
        </w:rPr>
      </w:pPr>
      <w:r>
        <w:rPr>
          <w:rFonts w:ascii="Garamond" w:hAnsi="Garamond"/>
          <w:color w:val="FF0000"/>
          <w:sz w:val="22"/>
          <w:szCs w:val="22"/>
        </w:rPr>
        <w:t>-</w:t>
      </w:r>
      <w:proofErr w:type="spellStart"/>
      <w:r w:rsidR="00280EBC" w:rsidRPr="004A0386">
        <w:rPr>
          <w:rFonts w:ascii="Garamond" w:hAnsi="Garamond"/>
          <w:color w:val="FF0000"/>
          <w:sz w:val="22"/>
          <w:szCs w:val="22"/>
        </w:rPr>
        <w:t>Huma</w:t>
      </w:r>
      <w:proofErr w:type="spellEnd"/>
      <w:r w:rsidR="00280EBC" w:rsidRPr="004A0386">
        <w:rPr>
          <w:rFonts w:ascii="Garamond" w:hAnsi="Garamond"/>
          <w:color w:val="FF0000"/>
          <w:sz w:val="22"/>
          <w:szCs w:val="22"/>
        </w:rPr>
        <w:t xml:space="preserve"> </w:t>
      </w:r>
      <w:proofErr w:type="spellStart"/>
      <w:r w:rsidR="00280EBC" w:rsidRPr="004A0386">
        <w:rPr>
          <w:rFonts w:ascii="Garamond" w:hAnsi="Garamond"/>
          <w:color w:val="FF0000"/>
          <w:sz w:val="22"/>
          <w:szCs w:val="22"/>
        </w:rPr>
        <w:t>Lab</w:t>
      </w:r>
      <w:proofErr w:type="spellEnd"/>
      <w:r w:rsidR="00280EBC" w:rsidRPr="004A0386">
        <w:rPr>
          <w:rFonts w:ascii="Garamond" w:hAnsi="Garamond"/>
          <w:color w:val="FF0000"/>
          <w:sz w:val="22"/>
          <w:szCs w:val="22"/>
        </w:rPr>
        <w:t xml:space="preserve"> – </w:t>
      </w:r>
      <w:proofErr w:type="spellStart"/>
      <w:r w:rsidR="00280EBC" w:rsidRPr="004A0386">
        <w:rPr>
          <w:rFonts w:ascii="Garamond" w:hAnsi="Garamond"/>
          <w:color w:val="FF0000"/>
          <w:sz w:val="22"/>
          <w:szCs w:val="22"/>
        </w:rPr>
        <w:t>Apeko</w:t>
      </w:r>
      <w:proofErr w:type="spellEnd"/>
      <w:r w:rsidR="00280EBC" w:rsidRPr="004A0386">
        <w:rPr>
          <w:rFonts w:ascii="Garamond" w:hAnsi="Garamond"/>
          <w:color w:val="FF0000"/>
          <w:sz w:val="22"/>
          <w:szCs w:val="22"/>
        </w:rPr>
        <w:t xml:space="preserve"> </w:t>
      </w:r>
      <w:proofErr w:type="spellStart"/>
      <w:r w:rsidR="00280EBC" w:rsidRPr="004A0386">
        <w:rPr>
          <w:rFonts w:ascii="Garamond" w:hAnsi="Garamond"/>
          <w:color w:val="FF0000"/>
          <w:sz w:val="22"/>
          <w:szCs w:val="22"/>
        </w:rPr>
        <w:t>s.r.o</w:t>
      </w:r>
      <w:proofErr w:type="spellEnd"/>
      <w:r w:rsidR="00280EBC" w:rsidRPr="004A0386">
        <w:rPr>
          <w:rFonts w:ascii="Garamond" w:hAnsi="Garamond"/>
          <w:color w:val="FF0000"/>
          <w:sz w:val="22"/>
          <w:szCs w:val="22"/>
        </w:rPr>
        <w:t xml:space="preserve">., Letná 45, 040 01 Košice, </w:t>
      </w:r>
      <w:hyperlink r:id="rId48" w:history="1">
        <w:r w:rsidR="00280EBC" w:rsidRPr="004A0386">
          <w:rPr>
            <w:rFonts w:ascii="Garamond" w:hAnsi="Garamond"/>
            <w:color w:val="0000FF"/>
            <w:sz w:val="22"/>
            <w:szCs w:val="22"/>
            <w:u w:val="single"/>
          </w:rPr>
          <w:t>www.humalab-apeko.sk</w:t>
        </w:r>
      </w:hyperlink>
      <w:r w:rsidR="00280EBC" w:rsidRPr="004A0386">
        <w:rPr>
          <w:rFonts w:ascii="Garamond" w:hAnsi="Garamond"/>
          <w:color w:val="FF0000"/>
          <w:sz w:val="22"/>
          <w:szCs w:val="22"/>
        </w:rPr>
        <w:t xml:space="preserve">;  </w:t>
      </w:r>
    </w:p>
    <w:p w14:paraId="18DA814B" w14:textId="77777777" w:rsidR="004A0386" w:rsidRDefault="004A0386" w:rsidP="004A0386">
      <w:pPr>
        <w:pStyle w:val="Odsekzoznamu"/>
        <w:widowControl w:val="0"/>
        <w:shd w:val="clear" w:color="auto" w:fill="FFFFFF"/>
        <w:autoSpaceDE w:val="0"/>
        <w:autoSpaceDN w:val="0"/>
        <w:adjustRightInd w:val="0"/>
        <w:ind w:left="709" w:right="28"/>
        <w:rPr>
          <w:rFonts w:ascii="Garamond" w:hAnsi="Garamond"/>
          <w:color w:val="FF0000"/>
          <w:sz w:val="22"/>
          <w:szCs w:val="22"/>
        </w:rPr>
      </w:pPr>
      <w:r>
        <w:rPr>
          <w:rFonts w:ascii="Garamond" w:hAnsi="Garamond"/>
          <w:color w:val="FF0000"/>
          <w:sz w:val="22"/>
          <w:szCs w:val="22"/>
        </w:rPr>
        <w:t>-</w:t>
      </w:r>
      <w:r w:rsidR="00280EBC" w:rsidRPr="004A0386">
        <w:rPr>
          <w:rFonts w:ascii="Garamond" w:hAnsi="Garamond"/>
          <w:color w:val="FF0000"/>
          <w:sz w:val="22"/>
          <w:szCs w:val="22"/>
        </w:rPr>
        <w:t xml:space="preserve">Jadrová a vyraďovacia, spoločnosť, </w:t>
      </w:r>
      <w:proofErr w:type="spellStart"/>
      <w:r w:rsidR="00280EBC" w:rsidRPr="004A0386">
        <w:rPr>
          <w:rFonts w:ascii="Garamond" w:hAnsi="Garamond"/>
          <w:color w:val="FF0000"/>
          <w:sz w:val="22"/>
          <w:szCs w:val="22"/>
        </w:rPr>
        <w:t>a.s</w:t>
      </w:r>
      <w:proofErr w:type="spellEnd"/>
      <w:r w:rsidR="00280EBC" w:rsidRPr="004A0386">
        <w:rPr>
          <w:rFonts w:ascii="Garamond" w:hAnsi="Garamond"/>
          <w:color w:val="FF0000"/>
          <w:sz w:val="22"/>
          <w:szCs w:val="22"/>
        </w:rPr>
        <w:t xml:space="preserve">., Tomášikova 22, 821 02 Bratislava;  </w:t>
      </w:r>
    </w:p>
    <w:p w14:paraId="5F1CCB4D" w14:textId="77777777" w:rsidR="004A0386" w:rsidRDefault="004A0386" w:rsidP="004A0386">
      <w:pPr>
        <w:pStyle w:val="Odsekzoznamu"/>
        <w:widowControl w:val="0"/>
        <w:shd w:val="clear" w:color="auto" w:fill="FFFFFF"/>
        <w:autoSpaceDE w:val="0"/>
        <w:autoSpaceDN w:val="0"/>
        <w:adjustRightInd w:val="0"/>
        <w:ind w:left="709" w:right="28"/>
        <w:rPr>
          <w:rFonts w:ascii="Garamond" w:hAnsi="Garamond"/>
          <w:color w:val="FF0000"/>
          <w:sz w:val="22"/>
          <w:szCs w:val="22"/>
        </w:rPr>
      </w:pPr>
      <w:r>
        <w:rPr>
          <w:rFonts w:ascii="Garamond" w:hAnsi="Garamond"/>
          <w:color w:val="FF0000"/>
          <w:sz w:val="22"/>
          <w:szCs w:val="22"/>
        </w:rPr>
        <w:t>-</w:t>
      </w:r>
      <w:r w:rsidR="00280EBC" w:rsidRPr="004A0386">
        <w:rPr>
          <w:rFonts w:ascii="Garamond" w:hAnsi="Garamond"/>
          <w:color w:val="FF0000"/>
          <w:sz w:val="22"/>
          <w:szCs w:val="22"/>
        </w:rPr>
        <w:t xml:space="preserve">Eva </w:t>
      </w:r>
      <w:proofErr w:type="spellStart"/>
      <w:r w:rsidR="00280EBC" w:rsidRPr="004A0386">
        <w:rPr>
          <w:rFonts w:ascii="Garamond" w:hAnsi="Garamond"/>
          <w:color w:val="FF0000"/>
          <w:sz w:val="22"/>
          <w:szCs w:val="22"/>
        </w:rPr>
        <w:t>Filsáková</w:t>
      </w:r>
      <w:proofErr w:type="spellEnd"/>
      <w:r w:rsidR="00280EBC" w:rsidRPr="004A0386">
        <w:rPr>
          <w:rFonts w:ascii="Garamond" w:hAnsi="Garamond"/>
          <w:color w:val="FF0000"/>
          <w:sz w:val="22"/>
          <w:szCs w:val="22"/>
        </w:rPr>
        <w:t xml:space="preserve"> - </w:t>
      </w:r>
      <w:proofErr w:type="spellStart"/>
      <w:r w:rsidR="00280EBC" w:rsidRPr="004A0386">
        <w:rPr>
          <w:rFonts w:ascii="Garamond" w:hAnsi="Garamond"/>
          <w:color w:val="FF0000"/>
          <w:sz w:val="22"/>
          <w:szCs w:val="22"/>
        </w:rPr>
        <w:t>Vinamet</w:t>
      </w:r>
      <w:proofErr w:type="spellEnd"/>
      <w:r w:rsidR="00280EBC" w:rsidRPr="004A0386">
        <w:rPr>
          <w:rFonts w:ascii="Garamond" w:hAnsi="Garamond"/>
          <w:color w:val="FF0000"/>
          <w:sz w:val="22"/>
          <w:szCs w:val="22"/>
        </w:rPr>
        <w:t xml:space="preserve">, </w:t>
      </w:r>
      <w:proofErr w:type="spellStart"/>
      <w:r w:rsidR="00280EBC" w:rsidRPr="004A0386">
        <w:rPr>
          <w:rFonts w:ascii="Garamond" w:hAnsi="Garamond"/>
          <w:color w:val="FF0000"/>
          <w:sz w:val="22"/>
          <w:szCs w:val="22"/>
        </w:rPr>
        <w:t>Dělnická</w:t>
      </w:r>
      <w:proofErr w:type="spellEnd"/>
      <w:r w:rsidR="00280EBC" w:rsidRPr="004A0386">
        <w:rPr>
          <w:rFonts w:ascii="Garamond" w:hAnsi="Garamond"/>
          <w:color w:val="FF0000"/>
          <w:sz w:val="22"/>
          <w:szCs w:val="22"/>
        </w:rPr>
        <w:t xml:space="preserve">, 12, 736 01 </w:t>
      </w:r>
      <w:proofErr w:type="spellStart"/>
      <w:r w:rsidR="00280EBC" w:rsidRPr="004A0386">
        <w:rPr>
          <w:rFonts w:ascii="Garamond" w:hAnsi="Garamond"/>
          <w:color w:val="FF0000"/>
          <w:sz w:val="22"/>
          <w:szCs w:val="22"/>
        </w:rPr>
        <w:t>Havířov</w:t>
      </w:r>
      <w:proofErr w:type="spellEnd"/>
      <w:r w:rsidR="00280EBC" w:rsidRPr="004A0386">
        <w:rPr>
          <w:rFonts w:ascii="Garamond" w:hAnsi="Garamond"/>
          <w:color w:val="FF0000"/>
          <w:sz w:val="22"/>
          <w:szCs w:val="22"/>
        </w:rPr>
        <w:t xml:space="preserve">, Česká republika;  </w:t>
      </w:r>
    </w:p>
    <w:p w14:paraId="72BC593C" w14:textId="6CF09B0A" w:rsidR="00677E4A" w:rsidRPr="004A0386" w:rsidRDefault="004A0386" w:rsidP="004A0386">
      <w:pPr>
        <w:pStyle w:val="Odsekzoznamu"/>
        <w:widowControl w:val="0"/>
        <w:shd w:val="clear" w:color="auto" w:fill="FFFFFF"/>
        <w:autoSpaceDE w:val="0"/>
        <w:autoSpaceDN w:val="0"/>
        <w:adjustRightInd w:val="0"/>
        <w:ind w:left="709" w:right="28"/>
        <w:rPr>
          <w:rFonts w:ascii="Garamond" w:hAnsi="Garamond"/>
          <w:spacing w:val="4"/>
          <w:sz w:val="22"/>
          <w:szCs w:val="22"/>
        </w:rPr>
      </w:pPr>
      <w:r>
        <w:rPr>
          <w:rFonts w:ascii="Garamond" w:hAnsi="Garamond"/>
          <w:color w:val="FF0000"/>
          <w:sz w:val="22"/>
          <w:szCs w:val="22"/>
        </w:rPr>
        <w:t>-</w:t>
      </w:r>
      <w:r w:rsidR="00280EBC" w:rsidRPr="004A0386">
        <w:rPr>
          <w:rFonts w:ascii="Garamond" w:hAnsi="Garamond"/>
          <w:color w:val="FF0000"/>
          <w:sz w:val="22"/>
          <w:szCs w:val="22"/>
        </w:rPr>
        <w:t>Slovenský metrologický ústav, Bratislava, Karloveská 63, 842 55, Bratislava</w:t>
      </w:r>
      <w:r w:rsidR="00A375EE" w:rsidRPr="004A0386">
        <w:rPr>
          <w:rFonts w:ascii="Garamond" w:hAnsi="Garamond"/>
          <w:spacing w:val="2"/>
          <w:w w:val="105"/>
          <w:sz w:val="22"/>
          <w:szCs w:val="22"/>
        </w:rPr>
        <w:t>,</w:t>
      </w:r>
      <w:r w:rsidR="00A375EE" w:rsidRPr="004A0386">
        <w:rPr>
          <w:rFonts w:ascii="Garamond" w:hAnsi="Garamond"/>
          <w:spacing w:val="4"/>
          <w:sz w:val="22"/>
          <w:szCs w:val="22"/>
        </w:rPr>
        <w:t xml:space="preserve"> </w:t>
      </w:r>
      <w:r w:rsidR="00F0539E" w:rsidRPr="004A0386">
        <w:rPr>
          <w:rFonts w:ascii="Garamond" w:hAnsi="Garamond"/>
          <w:spacing w:val="4"/>
          <w:sz w:val="22"/>
          <w:szCs w:val="22"/>
        </w:rPr>
        <w:t>p</w:t>
      </w:r>
      <w:r w:rsidR="00677E4A" w:rsidRPr="004A0386">
        <w:rPr>
          <w:rFonts w:ascii="Garamond" w:hAnsi="Garamond"/>
          <w:spacing w:val="4"/>
          <w:sz w:val="22"/>
          <w:szCs w:val="22"/>
        </w:rPr>
        <w:t>oskytnutím softvérových ovládačov k tovaru (hardvéru) a licencie k nim, prevodom vlastní</w:t>
      </w:r>
      <w:r w:rsidR="00714CED" w:rsidRPr="004A0386">
        <w:rPr>
          <w:rFonts w:ascii="Garamond" w:hAnsi="Garamond"/>
          <w:spacing w:val="4"/>
          <w:sz w:val="22"/>
          <w:szCs w:val="22"/>
        </w:rPr>
        <w:t>ct</w:t>
      </w:r>
      <w:r w:rsidR="00677E4A" w:rsidRPr="004A0386">
        <w:rPr>
          <w:rFonts w:ascii="Garamond" w:hAnsi="Garamond"/>
          <w:spacing w:val="4"/>
          <w:sz w:val="22"/>
          <w:szCs w:val="22"/>
        </w:rPr>
        <w:t>va k </w:t>
      </w:r>
      <w:r w:rsidR="00604FA2" w:rsidRPr="004A0386">
        <w:rPr>
          <w:rFonts w:ascii="Garamond" w:hAnsi="Garamond"/>
          <w:spacing w:val="4"/>
          <w:sz w:val="22"/>
          <w:szCs w:val="22"/>
        </w:rPr>
        <w:t>tovaru</w:t>
      </w:r>
      <w:r w:rsidR="00677E4A" w:rsidRPr="004A0386">
        <w:rPr>
          <w:rFonts w:ascii="Garamond" w:hAnsi="Garamond"/>
          <w:spacing w:val="4"/>
          <w:sz w:val="22"/>
          <w:szCs w:val="22"/>
        </w:rPr>
        <w:t xml:space="preserve"> na kupujúceho</w:t>
      </w:r>
      <w:r w:rsidR="00677E4A" w:rsidRPr="004A0386">
        <w:rPr>
          <w:rFonts w:ascii="Garamond" w:hAnsi="Garamond"/>
          <w:sz w:val="22"/>
          <w:szCs w:val="22"/>
        </w:rPr>
        <w:t xml:space="preserve">, ako aj poskytovaním záručného servisu v mieste uvedenia do prevádzky </w:t>
      </w:r>
      <w:r w:rsidR="00677E4A" w:rsidRPr="004A0386">
        <w:rPr>
          <w:rFonts w:ascii="Garamond" w:hAnsi="Garamond"/>
          <w:spacing w:val="-2"/>
          <w:sz w:val="22"/>
          <w:szCs w:val="22"/>
        </w:rPr>
        <w:t xml:space="preserve">(inštalácie) v zmysle prílohy č. </w:t>
      </w:r>
      <w:r w:rsidR="00C4526F" w:rsidRPr="004A0386">
        <w:rPr>
          <w:rFonts w:ascii="Garamond" w:hAnsi="Garamond"/>
          <w:spacing w:val="-2"/>
          <w:sz w:val="22"/>
          <w:szCs w:val="22"/>
        </w:rPr>
        <w:t>2</w:t>
      </w:r>
      <w:r w:rsidR="00677E4A" w:rsidRPr="004A0386">
        <w:rPr>
          <w:rFonts w:ascii="Garamond" w:hAnsi="Garamond"/>
          <w:spacing w:val="-2"/>
          <w:sz w:val="22"/>
          <w:szCs w:val="22"/>
        </w:rPr>
        <w:t xml:space="preserve"> tejto Rámcovej dohody. Ak nie je stanovené inak, v dohodnutej kúpnej cene a v cene za poskytnutie služieb nie je zahrnutá právnym </w:t>
      </w:r>
      <w:r w:rsidR="00677E4A" w:rsidRPr="004A0386">
        <w:rPr>
          <w:rFonts w:ascii="Garamond" w:hAnsi="Garamond"/>
          <w:spacing w:val="2"/>
          <w:sz w:val="22"/>
          <w:szCs w:val="22"/>
        </w:rPr>
        <w:t xml:space="preserve">predpisom stanovená daň z pridanej hodnoty - </w:t>
      </w:r>
      <w:proofErr w:type="spellStart"/>
      <w:r w:rsidR="00677E4A" w:rsidRPr="004A0386">
        <w:rPr>
          <w:rFonts w:ascii="Garamond" w:hAnsi="Garamond"/>
          <w:spacing w:val="2"/>
          <w:sz w:val="22"/>
          <w:szCs w:val="22"/>
        </w:rPr>
        <w:t>t.j</w:t>
      </w:r>
      <w:proofErr w:type="spellEnd"/>
      <w:r w:rsidR="00677E4A" w:rsidRPr="004A0386">
        <w:rPr>
          <w:rFonts w:ascii="Garamond" w:hAnsi="Garamond"/>
          <w:spacing w:val="2"/>
          <w:sz w:val="22"/>
          <w:szCs w:val="22"/>
        </w:rPr>
        <w:t xml:space="preserve">. k fakturovaným cenám za dodané </w:t>
      </w:r>
      <w:r w:rsidR="00C4526F" w:rsidRPr="004A0386">
        <w:rPr>
          <w:rFonts w:ascii="Garamond" w:hAnsi="Garamond"/>
          <w:spacing w:val="2"/>
          <w:sz w:val="22"/>
          <w:szCs w:val="22"/>
        </w:rPr>
        <w:t>RTG</w:t>
      </w:r>
      <w:r w:rsidR="00677E4A" w:rsidRPr="004A0386">
        <w:rPr>
          <w:rFonts w:ascii="Garamond" w:hAnsi="Garamond"/>
          <w:spacing w:val="1"/>
          <w:sz w:val="22"/>
          <w:szCs w:val="22"/>
        </w:rPr>
        <w:t xml:space="preserve"> bude uplatnená DPH v zmysle platných právnych predpisov Slovenskej republiky v </w:t>
      </w:r>
      <w:r w:rsidR="00677E4A" w:rsidRPr="004A0386">
        <w:rPr>
          <w:rFonts w:ascii="Garamond" w:hAnsi="Garamond"/>
          <w:spacing w:val="-3"/>
          <w:sz w:val="22"/>
          <w:szCs w:val="22"/>
        </w:rPr>
        <w:t>čase uskutočnenia plnenia.</w:t>
      </w:r>
    </w:p>
    <w:p w14:paraId="3EB84AE8" w14:textId="77777777" w:rsidR="00677E4A" w:rsidRPr="00DF3136" w:rsidRDefault="00677E4A" w:rsidP="00677E4A">
      <w:pPr>
        <w:widowControl w:val="0"/>
        <w:shd w:val="clear" w:color="auto" w:fill="FFFFFF"/>
        <w:autoSpaceDE w:val="0"/>
        <w:autoSpaceDN w:val="0"/>
        <w:adjustRightInd w:val="0"/>
        <w:ind w:left="714" w:right="28"/>
        <w:rPr>
          <w:rFonts w:ascii="Garamond" w:hAnsi="Garamond"/>
          <w:spacing w:val="4"/>
          <w:sz w:val="22"/>
          <w:szCs w:val="22"/>
        </w:rPr>
      </w:pPr>
    </w:p>
    <w:p w14:paraId="3F1E86B7" w14:textId="77777777" w:rsidR="00677E4A" w:rsidRPr="00DF3136" w:rsidRDefault="00677E4A" w:rsidP="00677E4A">
      <w:pPr>
        <w:widowControl w:val="0"/>
        <w:numPr>
          <w:ilvl w:val="1"/>
          <w:numId w:val="45"/>
        </w:numPr>
        <w:shd w:val="clear" w:color="auto" w:fill="FFFFFF"/>
        <w:autoSpaceDE w:val="0"/>
        <w:autoSpaceDN w:val="0"/>
        <w:adjustRightInd w:val="0"/>
        <w:ind w:left="720" w:right="28" w:hanging="720"/>
        <w:rPr>
          <w:rFonts w:ascii="Garamond" w:hAnsi="Garamond"/>
          <w:sz w:val="22"/>
          <w:szCs w:val="22"/>
        </w:rPr>
      </w:pPr>
      <w:r w:rsidRPr="00DF3136">
        <w:rPr>
          <w:rFonts w:ascii="Garamond" w:hAnsi="Garamond"/>
          <w:spacing w:val="5"/>
          <w:sz w:val="22"/>
          <w:szCs w:val="22"/>
        </w:rPr>
        <w:t>Dodávateľovi vzniká nárok na zaplatenie kúpnej ceny</w:t>
      </w:r>
      <w:r>
        <w:rPr>
          <w:rFonts w:ascii="Garamond" w:hAnsi="Garamond"/>
          <w:spacing w:val="5"/>
          <w:sz w:val="22"/>
          <w:szCs w:val="22"/>
        </w:rPr>
        <w:t xml:space="preserve"> </w:t>
      </w:r>
      <w:r w:rsidRPr="00DF3136">
        <w:rPr>
          <w:rFonts w:ascii="Garamond" w:hAnsi="Garamond"/>
          <w:spacing w:val="-2"/>
          <w:sz w:val="22"/>
          <w:szCs w:val="22"/>
          <w:lang w:eastAsia="en-US"/>
        </w:rPr>
        <w:t xml:space="preserve"> </w:t>
      </w:r>
      <w:r w:rsidRPr="00DF3136">
        <w:rPr>
          <w:rFonts w:ascii="Garamond" w:hAnsi="Garamond"/>
          <w:spacing w:val="5"/>
          <w:sz w:val="22"/>
          <w:szCs w:val="22"/>
        </w:rPr>
        <w:t xml:space="preserve">riadnym dodaním </w:t>
      </w:r>
      <w:r w:rsidR="00604FA2">
        <w:rPr>
          <w:rFonts w:ascii="Garamond" w:hAnsi="Garamond"/>
          <w:spacing w:val="5"/>
          <w:sz w:val="22"/>
          <w:szCs w:val="22"/>
        </w:rPr>
        <w:t>tovaru</w:t>
      </w:r>
      <w:r w:rsidRPr="00DF3136">
        <w:rPr>
          <w:rFonts w:ascii="Garamond" w:hAnsi="Garamond"/>
          <w:spacing w:val="5"/>
          <w:sz w:val="22"/>
          <w:szCs w:val="22"/>
          <w:lang w:eastAsia="en-US"/>
        </w:rPr>
        <w:t xml:space="preserve"> kupujúcemu</w:t>
      </w:r>
      <w:r w:rsidRPr="00DF3136">
        <w:rPr>
          <w:rFonts w:ascii="Garamond" w:hAnsi="Garamond"/>
          <w:spacing w:val="4"/>
          <w:sz w:val="22"/>
          <w:szCs w:val="22"/>
        </w:rPr>
        <w:t xml:space="preserve"> do dohodnutého miesta dodania v dohodnutom množstve a kvalite, </w:t>
      </w:r>
      <w:r w:rsidRPr="00DF3136">
        <w:rPr>
          <w:rFonts w:ascii="Garamond" w:hAnsi="Garamond"/>
          <w:sz w:val="22"/>
          <w:szCs w:val="22"/>
        </w:rPr>
        <w:t>potvrdením dodacieho listu kupujúcim a doručením faktúry za predmetné plnenie kupujúcemu.</w:t>
      </w:r>
    </w:p>
    <w:p w14:paraId="1122EB8E" w14:textId="77777777" w:rsidR="00677E4A" w:rsidRDefault="00677E4A" w:rsidP="00677E4A">
      <w:pPr>
        <w:ind w:left="720"/>
        <w:rPr>
          <w:rFonts w:ascii="Garamond" w:hAnsi="Garamond"/>
          <w:sz w:val="22"/>
          <w:szCs w:val="22"/>
        </w:rPr>
      </w:pPr>
    </w:p>
    <w:p w14:paraId="03B36E99" w14:textId="77777777" w:rsidR="00677E4A" w:rsidRPr="00C00D0E" w:rsidRDefault="00677E4A" w:rsidP="00677E4A">
      <w:pPr>
        <w:numPr>
          <w:ilvl w:val="1"/>
          <w:numId w:val="45"/>
        </w:numPr>
        <w:ind w:left="720" w:hanging="720"/>
        <w:rPr>
          <w:rFonts w:ascii="Garamond" w:hAnsi="Garamond"/>
          <w:sz w:val="22"/>
          <w:szCs w:val="22"/>
        </w:rPr>
      </w:pPr>
      <w:r w:rsidRPr="00C00D0E">
        <w:rPr>
          <w:rFonts w:ascii="Garamond" w:hAnsi="Garamond"/>
          <w:sz w:val="22"/>
          <w:szCs w:val="22"/>
        </w:rPr>
        <w:t xml:space="preserve">Ak dodávateľ nie je schopný dodať alebo nedodá </w:t>
      </w:r>
      <w:r w:rsidR="00B77FA1">
        <w:rPr>
          <w:rFonts w:ascii="Garamond" w:hAnsi="Garamond"/>
          <w:sz w:val="22"/>
          <w:szCs w:val="22"/>
        </w:rPr>
        <w:t>tovar</w:t>
      </w:r>
      <w:r w:rsidRPr="00C00D0E">
        <w:rPr>
          <w:rFonts w:ascii="Garamond" w:hAnsi="Garamond"/>
          <w:sz w:val="22"/>
          <w:szCs w:val="22"/>
        </w:rPr>
        <w:t xml:space="preserve"> </w:t>
      </w:r>
      <w:r>
        <w:rPr>
          <w:rFonts w:ascii="Garamond" w:hAnsi="Garamond"/>
          <w:sz w:val="22"/>
          <w:szCs w:val="22"/>
        </w:rPr>
        <w:t xml:space="preserve">kupujúcemu </w:t>
      </w:r>
      <w:r w:rsidRPr="00C00D0E">
        <w:rPr>
          <w:rFonts w:ascii="Garamond" w:hAnsi="Garamond"/>
          <w:sz w:val="22"/>
          <w:szCs w:val="22"/>
        </w:rPr>
        <w:t>za cenu určenú podľa tejto RD, je objednávateľ  oprávnený ukončiť túto RD výpoveďou pričom dohod</w:t>
      </w:r>
      <w:r w:rsidR="00B77FA1">
        <w:rPr>
          <w:rFonts w:ascii="Garamond" w:hAnsi="Garamond"/>
          <w:sz w:val="22"/>
          <w:szCs w:val="22"/>
        </w:rPr>
        <w:t>o</w:t>
      </w:r>
      <w:r w:rsidRPr="00C00D0E">
        <w:rPr>
          <w:rFonts w:ascii="Garamond" w:hAnsi="Garamond"/>
          <w:sz w:val="22"/>
          <w:szCs w:val="22"/>
        </w:rPr>
        <w:t>u strán sa výpovedná lehota stanovuje na tri mesiace, počítajúc odo dňa doručenia výpovede dodávateľovi.</w:t>
      </w:r>
    </w:p>
    <w:p w14:paraId="15A6860D" w14:textId="77777777" w:rsidR="00677E4A" w:rsidRDefault="00677E4A" w:rsidP="00677E4A">
      <w:pPr>
        <w:shd w:val="clear" w:color="auto" w:fill="FFFFFF"/>
        <w:ind w:left="720" w:right="40" w:hanging="720"/>
        <w:rPr>
          <w:rFonts w:ascii="Garamond" w:hAnsi="Garamond"/>
          <w:b/>
          <w:bCs/>
          <w:spacing w:val="-9"/>
          <w:sz w:val="22"/>
          <w:szCs w:val="22"/>
        </w:rPr>
      </w:pPr>
    </w:p>
    <w:p w14:paraId="3071697B" w14:textId="77777777" w:rsidR="00677E4A" w:rsidRPr="00DF3136" w:rsidRDefault="00677E4A" w:rsidP="00677E4A">
      <w:pPr>
        <w:shd w:val="clear" w:color="auto" w:fill="FFFFFF"/>
        <w:ind w:left="720" w:right="40" w:hanging="720"/>
        <w:rPr>
          <w:rFonts w:ascii="Garamond" w:hAnsi="Garamond"/>
          <w:b/>
          <w:bCs/>
          <w:spacing w:val="-9"/>
          <w:sz w:val="22"/>
          <w:szCs w:val="22"/>
        </w:rPr>
      </w:pPr>
    </w:p>
    <w:p w14:paraId="09E85579" w14:textId="77777777" w:rsidR="00677E4A" w:rsidRPr="00DF3136" w:rsidRDefault="00677E4A" w:rsidP="00677E4A">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VII.</w:t>
      </w:r>
    </w:p>
    <w:p w14:paraId="3123C8DE" w14:textId="77777777" w:rsidR="00677E4A" w:rsidRPr="00DF3136" w:rsidRDefault="00677E4A" w:rsidP="00677E4A">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14:paraId="44DDB22F" w14:textId="77777777" w:rsidR="00677E4A" w:rsidRPr="00DF3136" w:rsidRDefault="00677E4A" w:rsidP="00677E4A">
      <w:pPr>
        <w:shd w:val="clear" w:color="auto" w:fill="FFFFFF"/>
        <w:ind w:right="38"/>
        <w:jc w:val="center"/>
        <w:rPr>
          <w:rFonts w:ascii="Garamond" w:hAnsi="Garamond"/>
          <w:b/>
          <w:spacing w:val="2"/>
          <w:sz w:val="22"/>
          <w:szCs w:val="22"/>
        </w:rPr>
      </w:pPr>
    </w:p>
    <w:p w14:paraId="08097E22" w14:textId="77777777" w:rsidR="00677E4A" w:rsidRPr="009D59AF" w:rsidRDefault="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trike/>
          <w:spacing w:val="-20"/>
          <w:sz w:val="22"/>
          <w:szCs w:val="22"/>
        </w:rPr>
      </w:pPr>
      <w:r w:rsidRPr="00DF3136">
        <w:rPr>
          <w:rFonts w:ascii="Garamond" w:hAnsi="Garamond"/>
          <w:sz w:val="22"/>
          <w:szCs w:val="22"/>
        </w:rPr>
        <w:lastRenderedPageBreak/>
        <w:t xml:space="preserve">V prípade omeškania dodávateľa s termínmi dodania </w:t>
      </w:r>
      <w:r w:rsidR="00D967AC">
        <w:rPr>
          <w:rFonts w:ascii="Garamond" w:hAnsi="Garamond"/>
          <w:sz w:val="22"/>
          <w:szCs w:val="22"/>
        </w:rPr>
        <w:t>tovaru</w:t>
      </w:r>
      <w:r w:rsidRPr="00DF3136">
        <w:rPr>
          <w:rFonts w:ascii="Garamond" w:hAnsi="Garamond"/>
          <w:sz w:val="22"/>
          <w:szCs w:val="22"/>
        </w:rPr>
        <w:t xml:space="preserve"> </w:t>
      </w:r>
      <w:r w:rsidRPr="00DF3136">
        <w:rPr>
          <w:rFonts w:ascii="Garamond" w:hAnsi="Garamond"/>
          <w:spacing w:val="1"/>
          <w:sz w:val="22"/>
          <w:szCs w:val="22"/>
        </w:rPr>
        <w:t xml:space="preserve">uvedenými alebo dohodnutými v zmysle tejto RD, je </w:t>
      </w:r>
      <w:r>
        <w:rPr>
          <w:rFonts w:ascii="Garamond" w:hAnsi="Garamond"/>
          <w:spacing w:val="1"/>
          <w:sz w:val="22"/>
          <w:szCs w:val="22"/>
        </w:rPr>
        <w:t>kupujúc</w:t>
      </w:r>
      <w:r w:rsidRPr="00DF3136">
        <w:rPr>
          <w:rFonts w:ascii="Garamond" w:hAnsi="Garamond"/>
          <w:spacing w:val="1"/>
          <w:sz w:val="22"/>
          <w:szCs w:val="22"/>
        </w:rPr>
        <w:t xml:space="preserve">i oprávnený </w:t>
      </w:r>
      <w:r w:rsidRPr="00DF3136">
        <w:rPr>
          <w:rFonts w:ascii="Garamond" w:hAnsi="Garamond"/>
          <w:spacing w:val="4"/>
          <w:sz w:val="22"/>
          <w:szCs w:val="22"/>
        </w:rPr>
        <w:t xml:space="preserve">účtovať dodávateľovi zmluvnú pokutu vo výške 0,1 % z ceny nedodaného plnenia bez DPH, s ktorým je </w:t>
      </w:r>
      <w:r w:rsidRPr="00DF3136">
        <w:rPr>
          <w:rFonts w:ascii="Garamond" w:hAnsi="Garamond"/>
          <w:spacing w:val="-1"/>
          <w:sz w:val="22"/>
          <w:szCs w:val="22"/>
        </w:rPr>
        <w:t xml:space="preserve">dodávateľ v omeškaní, a to za každý deň omeškania, maximálne však do výšky 100 % </w:t>
      </w:r>
      <w:r>
        <w:rPr>
          <w:rFonts w:ascii="Garamond" w:hAnsi="Garamond"/>
          <w:spacing w:val="-1"/>
          <w:sz w:val="22"/>
          <w:szCs w:val="22"/>
        </w:rPr>
        <w:t xml:space="preserve">z kúpnej </w:t>
      </w:r>
      <w:r w:rsidRPr="00DF3136">
        <w:rPr>
          <w:rFonts w:ascii="Garamond" w:hAnsi="Garamond"/>
          <w:spacing w:val="-1"/>
          <w:sz w:val="22"/>
          <w:szCs w:val="22"/>
        </w:rPr>
        <w:t xml:space="preserve">ceny </w:t>
      </w:r>
      <w:r w:rsidRPr="00DF3136">
        <w:rPr>
          <w:rFonts w:ascii="Garamond" w:hAnsi="Garamond"/>
          <w:spacing w:val="-3"/>
          <w:sz w:val="22"/>
          <w:szCs w:val="22"/>
        </w:rPr>
        <w:t xml:space="preserve">príslušného </w:t>
      </w:r>
      <w:r w:rsidR="00D967AC">
        <w:rPr>
          <w:rFonts w:ascii="Garamond" w:hAnsi="Garamond"/>
          <w:spacing w:val="-3"/>
          <w:sz w:val="22"/>
          <w:szCs w:val="22"/>
        </w:rPr>
        <w:t>tovaru</w:t>
      </w:r>
      <w:r w:rsidRPr="00DF3136">
        <w:rPr>
          <w:rFonts w:ascii="Garamond" w:hAnsi="Garamond"/>
          <w:spacing w:val="-3"/>
          <w:sz w:val="22"/>
          <w:szCs w:val="22"/>
        </w:rPr>
        <w:t xml:space="preserve"> </w:t>
      </w:r>
      <w:r w:rsidRPr="00DF3136">
        <w:rPr>
          <w:rFonts w:ascii="Garamond" w:hAnsi="Garamond"/>
          <w:spacing w:val="-1"/>
          <w:sz w:val="22"/>
          <w:szCs w:val="22"/>
        </w:rPr>
        <w:t>bez DPH uvedenej v kúpnej zmluve.</w:t>
      </w:r>
      <w:r w:rsidR="00D967AC">
        <w:rPr>
          <w:rFonts w:ascii="Garamond" w:hAnsi="Garamond"/>
          <w:spacing w:val="-1"/>
          <w:sz w:val="22"/>
          <w:szCs w:val="22"/>
        </w:rPr>
        <w:t xml:space="preserve"> </w:t>
      </w:r>
      <w:r w:rsidR="00D967AC" w:rsidRPr="00F57361">
        <w:rPr>
          <w:rFonts w:ascii="Garamond" w:hAnsi="Garamond"/>
          <w:spacing w:val="-1"/>
          <w:sz w:val="22"/>
          <w:szCs w:val="22"/>
        </w:rPr>
        <w:t xml:space="preserve">Ak sa dodávateľ dostane do omeškania s termínmi dodania tovaru o viac ako 10 dní, je objednávateľ oprávnený odstúpiť od RD a kupujúci od príslušnej čiastkovej kúpnej zmluvy. </w:t>
      </w:r>
    </w:p>
    <w:p w14:paraId="6F3895A5" w14:textId="77777777" w:rsidR="00677E4A" w:rsidRPr="007F00F2" w:rsidRDefault="00677E4A" w:rsidP="00677E4A">
      <w:pPr>
        <w:pStyle w:val="Odsekzoznamu"/>
        <w:widowControl w:val="0"/>
        <w:shd w:val="clear" w:color="auto" w:fill="FFFFFF"/>
        <w:autoSpaceDE w:val="0"/>
        <w:autoSpaceDN w:val="0"/>
        <w:adjustRightInd w:val="0"/>
        <w:ind w:left="709"/>
        <w:jc w:val="both"/>
        <w:rPr>
          <w:rFonts w:ascii="Garamond" w:hAnsi="Garamond"/>
          <w:spacing w:val="-20"/>
          <w:sz w:val="22"/>
          <w:szCs w:val="22"/>
        </w:rPr>
      </w:pPr>
    </w:p>
    <w:p w14:paraId="68D1DD17" w14:textId="2F95368B" w:rsidR="00677E4A" w:rsidRPr="007F00F2"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C00D0E">
        <w:rPr>
          <w:rFonts w:ascii="Garamond" w:hAnsi="Garamond"/>
          <w:spacing w:val="-2"/>
          <w:sz w:val="22"/>
          <w:szCs w:val="22"/>
        </w:rPr>
        <w:t xml:space="preserve">V prípade </w:t>
      </w:r>
      <w:r w:rsidRPr="00135D15">
        <w:rPr>
          <w:rFonts w:ascii="Garamond" w:hAnsi="Garamond"/>
          <w:spacing w:val="-2"/>
          <w:sz w:val="22"/>
          <w:szCs w:val="22"/>
        </w:rPr>
        <w:t xml:space="preserve">omeškania dodávateľa s termínmi plnenia služieb počas záručnej doby podľa prílohy č. </w:t>
      </w:r>
      <w:r w:rsidR="00E02E7F">
        <w:rPr>
          <w:rFonts w:ascii="Garamond" w:hAnsi="Garamond"/>
          <w:spacing w:val="-2"/>
          <w:sz w:val="22"/>
          <w:szCs w:val="22"/>
        </w:rPr>
        <w:t>2</w:t>
      </w:r>
      <w:r w:rsidRPr="00135D15">
        <w:rPr>
          <w:rFonts w:ascii="Garamond" w:hAnsi="Garamond"/>
          <w:spacing w:val="-2"/>
          <w:sz w:val="22"/>
          <w:szCs w:val="22"/>
        </w:rPr>
        <w:t xml:space="preserve"> tejto Rámcovej </w:t>
      </w:r>
      <w:r>
        <w:rPr>
          <w:rFonts w:ascii="Garamond" w:hAnsi="Garamond"/>
          <w:spacing w:val="-2"/>
          <w:sz w:val="22"/>
          <w:szCs w:val="22"/>
        </w:rPr>
        <w:t>dohody</w:t>
      </w:r>
      <w:r w:rsidRPr="00135D15">
        <w:rPr>
          <w:rFonts w:ascii="Garamond" w:hAnsi="Garamond"/>
          <w:spacing w:val="2"/>
          <w:sz w:val="22"/>
          <w:szCs w:val="22"/>
        </w:rPr>
        <w:t>, je kupujúci</w:t>
      </w:r>
      <w:r w:rsidRPr="00135D15">
        <w:rPr>
          <w:rFonts w:ascii="Garamond" w:hAnsi="Garamond"/>
          <w:spacing w:val="1"/>
          <w:sz w:val="22"/>
          <w:szCs w:val="22"/>
        </w:rPr>
        <w:t xml:space="preserve"> oprávnený</w:t>
      </w:r>
      <w:r w:rsidRPr="00C00D0E">
        <w:rPr>
          <w:rFonts w:ascii="Garamond" w:hAnsi="Garamond"/>
          <w:spacing w:val="1"/>
          <w:sz w:val="22"/>
          <w:szCs w:val="22"/>
        </w:rPr>
        <w:t xml:space="preserve"> účtovať dodávateľovi ako predávajúcemu zmluvnú pokutu vo výške a za podmienok </w:t>
      </w:r>
      <w:r w:rsidRPr="00C00D0E">
        <w:rPr>
          <w:rFonts w:ascii="Garamond" w:hAnsi="Garamond"/>
          <w:spacing w:val="-3"/>
          <w:sz w:val="22"/>
          <w:szCs w:val="22"/>
        </w:rPr>
        <w:t xml:space="preserve">podľa prílohy č. </w:t>
      </w:r>
      <w:r w:rsidR="00E02E7F">
        <w:rPr>
          <w:rFonts w:ascii="Garamond" w:hAnsi="Garamond"/>
          <w:spacing w:val="-3"/>
          <w:sz w:val="22"/>
          <w:szCs w:val="22"/>
        </w:rPr>
        <w:t>2</w:t>
      </w:r>
      <w:r w:rsidRPr="00C00D0E">
        <w:rPr>
          <w:rFonts w:ascii="Garamond" w:hAnsi="Garamond"/>
          <w:spacing w:val="-3"/>
          <w:sz w:val="22"/>
          <w:szCs w:val="22"/>
        </w:rPr>
        <w:t xml:space="preserve"> tejto RD, maximálne však do výšky 100% z</w:t>
      </w:r>
      <w:r>
        <w:rPr>
          <w:rFonts w:ascii="Garamond" w:hAnsi="Garamond"/>
          <w:spacing w:val="-3"/>
          <w:sz w:val="22"/>
          <w:szCs w:val="22"/>
        </w:rPr>
        <w:t xml:space="preserve"> kúpnej </w:t>
      </w:r>
      <w:r w:rsidRPr="00C00D0E">
        <w:rPr>
          <w:rFonts w:ascii="Garamond" w:hAnsi="Garamond"/>
          <w:spacing w:val="-3"/>
          <w:sz w:val="22"/>
          <w:szCs w:val="22"/>
        </w:rPr>
        <w:t>ceny</w:t>
      </w:r>
      <w:r>
        <w:rPr>
          <w:rFonts w:ascii="Garamond" w:hAnsi="Garamond"/>
          <w:spacing w:val="-3"/>
          <w:sz w:val="22"/>
          <w:szCs w:val="22"/>
        </w:rPr>
        <w:t xml:space="preserve"> </w:t>
      </w:r>
      <w:r w:rsidR="00D967AC">
        <w:rPr>
          <w:rFonts w:ascii="Garamond" w:hAnsi="Garamond"/>
          <w:spacing w:val="-3"/>
          <w:sz w:val="22"/>
          <w:szCs w:val="22"/>
        </w:rPr>
        <w:t>tovaru</w:t>
      </w:r>
      <w:r w:rsidRPr="00C00D0E">
        <w:rPr>
          <w:rFonts w:ascii="Garamond" w:hAnsi="Garamond"/>
          <w:spacing w:val="-3"/>
          <w:sz w:val="22"/>
          <w:szCs w:val="22"/>
        </w:rPr>
        <w:t xml:space="preserve"> </w:t>
      </w:r>
      <w:r w:rsidRPr="00C00D0E">
        <w:rPr>
          <w:rFonts w:ascii="Garamond" w:hAnsi="Garamond"/>
          <w:spacing w:val="-1"/>
          <w:sz w:val="22"/>
          <w:szCs w:val="22"/>
        </w:rPr>
        <w:t>bez DPH uvedenej v kúpnej zmluve</w:t>
      </w:r>
      <w:r w:rsidRPr="00C00D0E">
        <w:rPr>
          <w:rFonts w:ascii="Garamond" w:hAnsi="Garamond"/>
          <w:spacing w:val="-3"/>
          <w:sz w:val="22"/>
          <w:szCs w:val="22"/>
        </w:rPr>
        <w:t>.</w:t>
      </w:r>
    </w:p>
    <w:p w14:paraId="561BA8D3" w14:textId="77777777" w:rsidR="00677E4A" w:rsidRPr="007F00F2" w:rsidRDefault="00677E4A" w:rsidP="00677E4A">
      <w:pPr>
        <w:pStyle w:val="Odsekzoznamu"/>
        <w:widowControl w:val="0"/>
        <w:shd w:val="clear" w:color="auto" w:fill="FFFFFF"/>
        <w:autoSpaceDE w:val="0"/>
        <w:autoSpaceDN w:val="0"/>
        <w:adjustRightInd w:val="0"/>
        <w:ind w:left="0"/>
        <w:jc w:val="both"/>
        <w:rPr>
          <w:rFonts w:ascii="Garamond" w:hAnsi="Garamond"/>
          <w:spacing w:val="-20"/>
          <w:sz w:val="22"/>
          <w:szCs w:val="22"/>
        </w:rPr>
      </w:pPr>
    </w:p>
    <w:p w14:paraId="7E288EF3" w14:textId="77777777" w:rsidR="00677E4A" w:rsidRPr="00CB0FB9"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C00D0E">
        <w:rPr>
          <w:rFonts w:ascii="Garamond" w:hAnsi="Garamond"/>
          <w:spacing w:val="-2"/>
          <w:sz w:val="22"/>
          <w:szCs w:val="22"/>
        </w:rPr>
        <w:t xml:space="preserve">Zaplatenie zmluvnej pokuty nezbavuje dodávateľa povinnosti dodať príslušné </w:t>
      </w:r>
      <w:r w:rsidRPr="00C00D0E">
        <w:rPr>
          <w:rFonts w:ascii="Garamond" w:hAnsi="Garamond"/>
          <w:spacing w:val="-3"/>
          <w:sz w:val="22"/>
          <w:szCs w:val="22"/>
        </w:rPr>
        <w:t>omeškané plnenie v zmysle tejto RD.</w:t>
      </w:r>
    </w:p>
    <w:p w14:paraId="7500FA7C" w14:textId="77777777" w:rsidR="00677E4A" w:rsidRPr="007F00F2" w:rsidRDefault="00677E4A" w:rsidP="00677E4A">
      <w:pPr>
        <w:pStyle w:val="Odsekzoznamu"/>
        <w:widowControl w:val="0"/>
        <w:shd w:val="clear" w:color="auto" w:fill="FFFFFF"/>
        <w:autoSpaceDE w:val="0"/>
        <w:autoSpaceDN w:val="0"/>
        <w:adjustRightInd w:val="0"/>
        <w:ind w:left="709"/>
        <w:jc w:val="both"/>
        <w:rPr>
          <w:rFonts w:ascii="Garamond" w:hAnsi="Garamond"/>
          <w:spacing w:val="-20"/>
          <w:sz w:val="22"/>
          <w:szCs w:val="22"/>
        </w:rPr>
      </w:pPr>
    </w:p>
    <w:p w14:paraId="41964AC7" w14:textId="77777777" w:rsidR="00677E4A" w:rsidRPr="00CB0FB9"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7F00F2">
        <w:rPr>
          <w:rFonts w:ascii="Garamond" w:hAnsi="Garamond"/>
          <w:spacing w:val="6"/>
          <w:sz w:val="22"/>
          <w:szCs w:val="22"/>
        </w:rPr>
        <w:t xml:space="preserve">V prípade omeškania s plnením peňažného záväzku podľa tejto RD je </w:t>
      </w:r>
      <w:r w:rsidRPr="007F00F2">
        <w:rPr>
          <w:rFonts w:ascii="Garamond" w:hAnsi="Garamond"/>
          <w:spacing w:val="-1"/>
          <w:sz w:val="22"/>
          <w:szCs w:val="22"/>
        </w:rPr>
        <w:t>veriteľ oprávnený fakturovať dlžníkovi úrok z omeškania v zmysle  platných právnych predpisov</w:t>
      </w:r>
      <w:r w:rsidRPr="007F00F2">
        <w:rPr>
          <w:rFonts w:ascii="Garamond" w:hAnsi="Garamond"/>
          <w:spacing w:val="-2"/>
          <w:sz w:val="22"/>
          <w:szCs w:val="22"/>
        </w:rPr>
        <w:t xml:space="preserve">. </w:t>
      </w:r>
    </w:p>
    <w:p w14:paraId="3DBF8524" w14:textId="77777777" w:rsidR="00677E4A" w:rsidRDefault="00677E4A" w:rsidP="00677E4A">
      <w:pPr>
        <w:pStyle w:val="Odsekzoznamu"/>
        <w:rPr>
          <w:rFonts w:ascii="Garamond" w:hAnsi="Garamond"/>
          <w:spacing w:val="-20"/>
          <w:sz w:val="22"/>
          <w:szCs w:val="22"/>
        </w:rPr>
      </w:pPr>
    </w:p>
    <w:p w14:paraId="77638F8A" w14:textId="77777777" w:rsidR="00677E4A" w:rsidRPr="00CB0FB9"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CB0FB9">
        <w:rPr>
          <w:rFonts w:ascii="Garamond" w:hAnsi="Garamond"/>
          <w:spacing w:val="-1"/>
          <w:sz w:val="22"/>
          <w:szCs w:val="22"/>
        </w:rPr>
        <w:t xml:space="preserve">Rozhodnutie požadovať zaplatenie zmluvnej pokuty alebo úroku z omeškania oznámi oprávnená </w:t>
      </w:r>
      <w:r w:rsidR="00D967AC">
        <w:rPr>
          <w:rFonts w:ascii="Garamond" w:hAnsi="Garamond"/>
          <w:spacing w:val="-1"/>
          <w:sz w:val="22"/>
          <w:szCs w:val="22"/>
        </w:rPr>
        <w:t xml:space="preserve">zmluvná </w:t>
      </w:r>
      <w:r w:rsidRPr="00CB0FB9">
        <w:rPr>
          <w:rFonts w:ascii="Garamond" w:hAnsi="Garamond"/>
          <w:spacing w:val="-1"/>
          <w:sz w:val="22"/>
          <w:szCs w:val="22"/>
        </w:rPr>
        <w:t xml:space="preserve">strana doručením </w:t>
      </w:r>
      <w:r w:rsidRPr="00CB0FB9">
        <w:rPr>
          <w:rFonts w:ascii="Garamond" w:hAnsi="Garamond"/>
          <w:spacing w:val="-2"/>
          <w:sz w:val="22"/>
          <w:szCs w:val="22"/>
        </w:rPr>
        <w:t xml:space="preserve">penalizačnej faktúry druhej zmluvnej strane. Splatnosť penalizačnej faktúry je </w:t>
      </w:r>
      <w:r w:rsidR="00D967AC">
        <w:rPr>
          <w:rFonts w:ascii="Garamond" w:hAnsi="Garamond"/>
          <w:spacing w:val="-2"/>
          <w:sz w:val="22"/>
          <w:szCs w:val="22"/>
        </w:rPr>
        <w:t>3</w:t>
      </w:r>
      <w:r w:rsidRPr="00CB0FB9">
        <w:rPr>
          <w:rFonts w:ascii="Garamond" w:hAnsi="Garamond"/>
          <w:spacing w:val="-2"/>
          <w:sz w:val="22"/>
          <w:szCs w:val="22"/>
        </w:rPr>
        <w:t>0 dní odo dňa jej doručenia druhej zmluvnej strane.</w:t>
      </w:r>
    </w:p>
    <w:p w14:paraId="41869CB1" w14:textId="77777777" w:rsidR="00677E4A" w:rsidRDefault="00677E4A" w:rsidP="00677E4A">
      <w:pPr>
        <w:pStyle w:val="Odsekzoznamu"/>
        <w:rPr>
          <w:rFonts w:ascii="Garamond" w:hAnsi="Garamond"/>
          <w:spacing w:val="-20"/>
          <w:sz w:val="22"/>
          <w:szCs w:val="22"/>
        </w:rPr>
      </w:pPr>
    </w:p>
    <w:p w14:paraId="6435FA01" w14:textId="77777777" w:rsidR="00677E4A" w:rsidRPr="00CB0FB9"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CB0FB9">
        <w:rPr>
          <w:rFonts w:ascii="Garamond" w:hAnsi="Garamond"/>
          <w:spacing w:val="9"/>
          <w:sz w:val="22"/>
          <w:szCs w:val="22"/>
        </w:rPr>
        <w:t xml:space="preserve">Uplatnením zmluvnej pokuty nie je dotknutý nárok ani jednej strany na náhradu škody spôsobenej </w:t>
      </w:r>
      <w:r w:rsidRPr="00CB0FB9">
        <w:rPr>
          <w:rFonts w:ascii="Garamond" w:hAnsi="Garamond"/>
          <w:spacing w:val="-1"/>
          <w:sz w:val="22"/>
          <w:szCs w:val="22"/>
        </w:rPr>
        <w:t>porušením zmluvných povinností.</w:t>
      </w:r>
      <w:r>
        <w:rPr>
          <w:rFonts w:ascii="Garamond" w:hAnsi="Garamond"/>
          <w:spacing w:val="-1"/>
          <w:sz w:val="22"/>
          <w:szCs w:val="22"/>
        </w:rPr>
        <w:t xml:space="preserve"> Oprávnená zmluvná strana má nárok na náhradu škody v rozsahu presahujúcom zmluvnú pokutu.</w:t>
      </w:r>
    </w:p>
    <w:p w14:paraId="05C4F20D" w14:textId="77777777" w:rsidR="00677E4A" w:rsidRDefault="00677E4A" w:rsidP="00677E4A">
      <w:pPr>
        <w:pStyle w:val="Odsekzoznamu"/>
        <w:rPr>
          <w:rFonts w:ascii="Garamond" w:hAnsi="Garamond"/>
          <w:spacing w:val="-20"/>
          <w:sz w:val="22"/>
          <w:szCs w:val="22"/>
        </w:rPr>
      </w:pPr>
    </w:p>
    <w:p w14:paraId="6F868F99" w14:textId="77777777" w:rsidR="00677E4A" w:rsidRPr="00CB0FB9"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CB0FB9">
        <w:rPr>
          <w:rFonts w:ascii="Garamond" w:hAnsi="Garamond"/>
          <w:spacing w:val="8"/>
          <w:sz w:val="22"/>
          <w:szCs w:val="22"/>
        </w:rPr>
        <w:t xml:space="preserve">Zmluvné strany sa zaväzujú, že si budú poskytovať potrebnú súčinnosť pri plnení </w:t>
      </w:r>
      <w:r w:rsidRPr="00CB0FB9">
        <w:rPr>
          <w:rFonts w:ascii="Garamond" w:hAnsi="Garamond"/>
          <w:spacing w:val="4"/>
          <w:sz w:val="22"/>
          <w:szCs w:val="22"/>
        </w:rPr>
        <w:t xml:space="preserve">záväzkov vyplývajúcich z tejto rámcovej dohody a navzájom si budú oznamovať všetky okolnosti a </w:t>
      </w:r>
      <w:r w:rsidRPr="00CB0FB9">
        <w:rPr>
          <w:rFonts w:ascii="Garamond" w:hAnsi="Garamond"/>
          <w:spacing w:val="-1"/>
          <w:sz w:val="22"/>
          <w:szCs w:val="22"/>
        </w:rPr>
        <w:t>informácie, ktoré majú alebo môžu mať vplyv na uzavieranie a plnenie  jednotlivých čiastkových zmlúv podľa podmienok dohodnutých v tejto rámcovej dohode.</w:t>
      </w:r>
    </w:p>
    <w:p w14:paraId="183FC73D" w14:textId="77777777" w:rsidR="00677E4A" w:rsidRDefault="00677E4A" w:rsidP="00677E4A">
      <w:pPr>
        <w:pStyle w:val="Odsekzoznamu"/>
        <w:rPr>
          <w:rFonts w:ascii="Garamond" w:hAnsi="Garamond"/>
          <w:spacing w:val="-20"/>
          <w:sz w:val="22"/>
          <w:szCs w:val="22"/>
        </w:rPr>
      </w:pPr>
    </w:p>
    <w:p w14:paraId="61CB1CF1" w14:textId="77777777" w:rsidR="00677E4A" w:rsidRPr="009D59AF"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CB0FB9">
        <w:rPr>
          <w:rFonts w:ascii="Garamond" w:hAnsi="Garamond"/>
          <w:spacing w:val="-3"/>
          <w:sz w:val="22"/>
          <w:szCs w:val="22"/>
        </w:rPr>
        <w:t>Dodávateľ sa zaväzuje, že bude s</w:t>
      </w:r>
      <w:r>
        <w:rPr>
          <w:rFonts w:ascii="Garamond" w:hAnsi="Garamond"/>
          <w:spacing w:val="-3"/>
          <w:sz w:val="22"/>
          <w:szCs w:val="22"/>
        </w:rPr>
        <w:t> </w:t>
      </w:r>
      <w:r w:rsidRPr="00CB0FB9">
        <w:rPr>
          <w:rFonts w:ascii="Garamond" w:hAnsi="Garamond"/>
          <w:spacing w:val="-3"/>
          <w:sz w:val="22"/>
          <w:szCs w:val="22"/>
        </w:rPr>
        <w:t>objednávateľom</w:t>
      </w:r>
      <w:r>
        <w:rPr>
          <w:rFonts w:ascii="Garamond" w:hAnsi="Garamond"/>
          <w:spacing w:val="-3"/>
          <w:sz w:val="22"/>
          <w:szCs w:val="22"/>
        </w:rPr>
        <w:t xml:space="preserve"> a po uzatvorení kúpnej zmluvy s kupujúcim</w:t>
      </w:r>
      <w:r w:rsidRPr="00CB0FB9">
        <w:rPr>
          <w:rFonts w:ascii="Garamond" w:hAnsi="Garamond"/>
          <w:spacing w:val="-3"/>
          <w:sz w:val="22"/>
          <w:szCs w:val="22"/>
        </w:rPr>
        <w:t xml:space="preserve"> bez zbytočného odkladu rokovať o všetkých </w:t>
      </w:r>
      <w:r w:rsidRPr="00CB0FB9">
        <w:rPr>
          <w:rFonts w:ascii="Garamond" w:hAnsi="Garamond"/>
          <w:spacing w:val="-1"/>
          <w:sz w:val="22"/>
          <w:szCs w:val="22"/>
        </w:rPr>
        <w:t xml:space="preserve">otázkach, ktoré by mohli negatívne ovplyvniť proces dodania dohodnutého tovaru alebo proces poskytovania služieb podľa </w:t>
      </w:r>
      <w:r w:rsidRPr="00CB0FB9">
        <w:rPr>
          <w:rFonts w:ascii="Garamond" w:hAnsi="Garamond"/>
          <w:spacing w:val="-2"/>
          <w:sz w:val="22"/>
          <w:szCs w:val="22"/>
        </w:rPr>
        <w:t xml:space="preserve">tejto rámcovej dohody a že mu bude oznamovať všetky okolností, ktoré by mohli ohroziť </w:t>
      </w:r>
      <w:r w:rsidRPr="00CB0FB9">
        <w:rPr>
          <w:rFonts w:ascii="Garamond" w:hAnsi="Garamond"/>
          <w:spacing w:val="-1"/>
          <w:sz w:val="22"/>
          <w:szCs w:val="22"/>
        </w:rPr>
        <w:t xml:space="preserve">dohodnutý termín pre dodanie tovaru v zmysle </w:t>
      </w:r>
      <w:r>
        <w:rPr>
          <w:rFonts w:ascii="Garamond" w:hAnsi="Garamond"/>
          <w:spacing w:val="-1"/>
          <w:sz w:val="22"/>
          <w:szCs w:val="22"/>
        </w:rPr>
        <w:t>kúpnej zmluvy uzatvorenej na základe tejto RD.</w:t>
      </w:r>
    </w:p>
    <w:p w14:paraId="482222B7" w14:textId="77777777" w:rsidR="00D967AC" w:rsidRPr="009D59AF" w:rsidRDefault="00D967AC" w:rsidP="009D59AF">
      <w:pPr>
        <w:pStyle w:val="Odsekzoznamu"/>
        <w:widowControl w:val="0"/>
        <w:shd w:val="clear" w:color="auto" w:fill="FFFFFF"/>
        <w:autoSpaceDE w:val="0"/>
        <w:autoSpaceDN w:val="0"/>
        <w:adjustRightInd w:val="0"/>
        <w:ind w:left="709"/>
        <w:jc w:val="both"/>
        <w:rPr>
          <w:rFonts w:ascii="Garamond" w:hAnsi="Garamond"/>
          <w:spacing w:val="-20"/>
          <w:sz w:val="22"/>
          <w:szCs w:val="22"/>
        </w:rPr>
      </w:pPr>
    </w:p>
    <w:p w14:paraId="609AA62A" w14:textId="77777777" w:rsidR="00D967AC" w:rsidRPr="002A4576" w:rsidRDefault="00D967AC" w:rsidP="00D967AC">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2A4576">
        <w:rPr>
          <w:rFonts w:ascii="Garamond" w:hAnsi="Garamond" w:cs="Arial"/>
          <w:sz w:val="22"/>
          <w:szCs w:val="22"/>
        </w:rPr>
        <w:t xml:space="preserve">Dodávateľ vyhlasuje, že je partnerom verejného sektora v zmysle ustanovenia § 2 zákona č. 315/2016 </w:t>
      </w:r>
      <w:proofErr w:type="spellStart"/>
      <w:r w:rsidRPr="002A4576">
        <w:rPr>
          <w:rFonts w:ascii="Garamond" w:hAnsi="Garamond" w:cs="Arial"/>
          <w:sz w:val="22"/>
          <w:szCs w:val="22"/>
        </w:rPr>
        <w:t>Z.z</w:t>
      </w:r>
      <w:proofErr w:type="spellEnd"/>
      <w:r w:rsidRPr="002A4576">
        <w:rPr>
          <w:rFonts w:ascii="Garamond" w:hAnsi="Garamond" w:cs="Arial"/>
          <w:sz w:val="22"/>
          <w:szCs w:val="22"/>
        </w:rPr>
        <w:t>. o registri partnerov verejného sektora a o zmene a doplnení niektorých zákonov (ďalej len „</w:t>
      </w:r>
      <w:proofErr w:type="spellStart"/>
      <w:r w:rsidRPr="002A4576">
        <w:rPr>
          <w:rFonts w:ascii="Garamond" w:hAnsi="Garamond" w:cs="Arial"/>
          <w:sz w:val="22"/>
          <w:szCs w:val="22"/>
        </w:rPr>
        <w:t>ZoRPVS</w:t>
      </w:r>
      <w:proofErr w:type="spellEnd"/>
      <w:r w:rsidRPr="002A4576">
        <w:rPr>
          <w:rFonts w:ascii="Garamond" w:hAnsi="Garamond" w:cs="Arial"/>
          <w:sz w:val="22"/>
          <w:szCs w:val="22"/>
        </w:rPr>
        <w:t xml:space="preserve">“), a je súčasne zapísaný v registri partnerov verejného sektora (ďalej len „register“), ktorého správcom a prevádzkovateľom je Ministerstvo spravodlivosti Slovenskej republiky. Dodávateľ tiež vyhlasuje, že </w:t>
      </w:r>
      <w:r w:rsidRPr="002A4576">
        <w:rPr>
          <w:rFonts w:ascii="Garamond" w:hAnsi="Garamond"/>
          <w:sz w:val="22"/>
          <w:szCs w:val="22"/>
        </w:rPr>
        <w:t xml:space="preserve">v prípade, ak bude plniť predmet plnenia tejto RD prostredníctvom subdodávateľov, ktorí majú povinnosť zapisovať sa do registra v zmysle </w:t>
      </w:r>
      <w:proofErr w:type="spellStart"/>
      <w:r w:rsidRPr="002A4576">
        <w:rPr>
          <w:rFonts w:ascii="Garamond" w:hAnsi="Garamond"/>
          <w:sz w:val="22"/>
          <w:szCs w:val="22"/>
        </w:rPr>
        <w:t>ZoRPVS</w:t>
      </w:r>
      <w:proofErr w:type="spellEnd"/>
      <w:r w:rsidRPr="002A4576">
        <w:rPr>
          <w:rFonts w:ascii="Garamond" w:hAnsi="Garamond"/>
          <w:sz w:val="22"/>
          <w:szCs w:val="22"/>
        </w:rPr>
        <w:t xml:space="preserve">, </w:t>
      </w:r>
      <w:r>
        <w:rPr>
          <w:rFonts w:ascii="Garamond" w:hAnsi="Garamond"/>
          <w:sz w:val="22"/>
          <w:szCs w:val="22"/>
        </w:rPr>
        <w:t xml:space="preserve"> že títo budú </w:t>
      </w:r>
      <w:r w:rsidRPr="002A4576">
        <w:rPr>
          <w:rFonts w:ascii="Garamond" w:hAnsi="Garamond"/>
          <w:sz w:val="22"/>
          <w:szCs w:val="22"/>
        </w:rPr>
        <w:t>v čase uzavretia tejto RD v registri zapísaní. V prípade, ak počas platnosti tejto RD dôjde k právoplatnému výmazu subdodávateľa z registra, je dodávateľ povinný okamžite ukončiť plnenie tejto RD prostredníctvom takéhoto subdodávateľa.</w:t>
      </w:r>
    </w:p>
    <w:p w14:paraId="27E57160" w14:textId="77777777" w:rsidR="00677E4A" w:rsidRDefault="00677E4A" w:rsidP="00677E4A">
      <w:pPr>
        <w:pStyle w:val="Odsekzoznamu"/>
        <w:rPr>
          <w:rFonts w:ascii="Garamond" w:hAnsi="Garamond"/>
          <w:spacing w:val="-20"/>
          <w:sz w:val="22"/>
          <w:szCs w:val="22"/>
        </w:rPr>
      </w:pPr>
    </w:p>
    <w:p w14:paraId="283B3ABB" w14:textId="64A9A1E0" w:rsidR="00677E4A" w:rsidRPr="00C35095"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135D15">
        <w:rPr>
          <w:rFonts w:ascii="Garamond" w:hAnsi="Garamond"/>
          <w:spacing w:val="-1"/>
          <w:sz w:val="22"/>
          <w:szCs w:val="22"/>
        </w:rPr>
        <w:t xml:space="preserve">Dodávateľ  je oprávnený plniť predmet plnenia tejto RD prostredníctvom subdodávateľov, tým však nie je dotknutá zodpovednosť dodávateľa za plnenie predmetu tejto RD alebo na ňu nadväzujúcich kúpnych zmlúv. </w:t>
      </w:r>
      <w:r w:rsidRPr="00135D15">
        <w:rPr>
          <w:rFonts w:ascii="Garamond" w:hAnsi="Garamond"/>
          <w:sz w:val="22"/>
          <w:szCs w:val="22"/>
        </w:rPr>
        <w:t xml:space="preserve"> Údaje o všetkých známych subdodávateľoch v čase uzatvorenie tejto RD uvádza dodávateľ v Prílohe č. </w:t>
      </w:r>
      <w:r w:rsidR="00E02E7F">
        <w:rPr>
          <w:rFonts w:ascii="Garamond" w:hAnsi="Garamond"/>
          <w:sz w:val="22"/>
          <w:szCs w:val="22"/>
        </w:rPr>
        <w:t>6</w:t>
      </w:r>
      <w:r w:rsidRPr="00135D15">
        <w:rPr>
          <w:rFonts w:ascii="Garamond" w:hAnsi="Garamond"/>
          <w:sz w:val="22"/>
          <w:szCs w:val="22"/>
        </w:rPr>
        <w:t xml:space="preserve"> k RD.  Zároveň sa dodávateľ s objednávateľom dohodli, že dodávateľ vždy do 15 dní po skončení každého štvrťroka  platnosti tejto RD zaktualizuje a zašle objednávateľovi zoznam svojich subdodávateľov uvedený v Prílohe č. </w:t>
      </w:r>
      <w:r w:rsidR="00E02E7F">
        <w:rPr>
          <w:rFonts w:ascii="Garamond" w:hAnsi="Garamond"/>
          <w:sz w:val="22"/>
          <w:szCs w:val="22"/>
        </w:rPr>
        <w:t>6</w:t>
      </w:r>
      <w:r w:rsidRPr="00135D15">
        <w:rPr>
          <w:rFonts w:ascii="Garamond" w:hAnsi="Garamond"/>
          <w:sz w:val="22"/>
          <w:szCs w:val="22"/>
        </w:rPr>
        <w:t xml:space="preserve"> tejto RD, pričom túto aktualizáciu vykoná ku dňu vyhotovenia tohto zoznamu a v štruktúre uvedenej v Prílohe č. </w:t>
      </w:r>
      <w:r w:rsidR="00E02E7F">
        <w:rPr>
          <w:rFonts w:ascii="Garamond" w:hAnsi="Garamond"/>
          <w:sz w:val="22"/>
          <w:szCs w:val="22"/>
        </w:rPr>
        <w:t>6</w:t>
      </w:r>
      <w:r w:rsidRPr="00135D15">
        <w:rPr>
          <w:rFonts w:ascii="Garamond" w:hAnsi="Garamond"/>
          <w:sz w:val="22"/>
          <w:szCs w:val="22"/>
        </w:rPr>
        <w:t xml:space="preserve"> k RD.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RD, je dodávateľ oprávnený nového subdodávateľa oznámiť objednávateľovi aj mimo aktualizácie </w:t>
      </w:r>
      <w:r w:rsidRPr="00135D15">
        <w:rPr>
          <w:rFonts w:ascii="Garamond" w:hAnsi="Garamond"/>
          <w:sz w:val="22"/>
          <w:szCs w:val="22"/>
        </w:rPr>
        <w:lastRenderedPageBreak/>
        <w:t xml:space="preserve">v zmysle tohto odseku a uvedené je považované za riadne oznámenie nového subdodávateľa. </w:t>
      </w:r>
    </w:p>
    <w:p w14:paraId="0348DD06" w14:textId="77777777" w:rsidR="00677E4A" w:rsidRPr="00C35095" w:rsidRDefault="00677E4A" w:rsidP="00677E4A">
      <w:pPr>
        <w:pStyle w:val="Odsekzoznamu"/>
        <w:widowControl w:val="0"/>
        <w:shd w:val="clear" w:color="auto" w:fill="FFFFFF"/>
        <w:autoSpaceDE w:val="0"/>
        <w:autoSpaceDN w:val="0"/>
        <w:adjustRightInd w:val="0"/>
        <w:ind w:left="709"/>
        <w:jc w:val="both"/>
        <w:rPr>
          <w:rFonts w:ascii="Garamond" w:hAnsi="Garamond"/>
          <w:spacing w:val="-20"/>
          <w:sz w:val="22"/>
          <w:szCs w:val="22"/>
        </w:rPr>
      </w:pPr>
    </w:p>
    <w:p w14:paraId="1D53CE6D" w14:textId="77777777" w:rsidR="00677E4A" w:rsidRDefault="00677E4A" w:rsidP="00677E4A">
      <w:pPr>
        <w:widowControl w:val="0"/>
        <w:shd w:val="clear" w:color="auto" w:fill="FFFFFF"/>
        <w:autoSpaceDE w:val="0"/>
        <w:autoSpaceDN w:val="0"/>
        <w:adjustRightInd w:val="0"/>
        <w:ind w:left="709"/>
        <w:rPr>
          <w:rFonts w:ascii="Garamond" w:hAnsi="Garamond"/>
          <w:spacing w:val="-11"/>
          <w:sz w:val="22"/>
          <w:szCs w:val="22"/>
        </w:rPr>
      </w:pPr>
    </w:p>
    <w:p w14:paraId="601BF34D" w14:textId="77777777" w:rsidR="00677E4A" w:rsidRPr="00DF3136" w:rsidRDefault="00677E4A" w:rsidP="00677E4A">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VIII.</w:t>
      </w:r>
    </w:p>
    <w:p w14:paraId="2B51CA6F" w14:textId="77777777" w:rsidR="00677E4A" w:rsidRPr="00DF3136" w:rsidRDefault="00677E4A" w:rsidP="00677E4A">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14:paraId="7BCFC8A8" w14:textId="77777777" w:rsidR="00677E4A" w:rsidRPr="00DF3136" w:rsidRDefault="00677E4A" w:rsidP="00677E4A">
      <w:pPr>
        <w:shd w:val="clear" w:color="auto" w:fill="FFFFFF"/>
        <w:ind w:right="38"/>
        <w:rPr>
          <w:rFonts w:ascii="Garamond" w:hAnsi="Garamond"/>
          <w:b/>
          <w:spacing w:val="2"/>
          <w:sz w:val="22"/>
          <w:szCs w:val="22"/>
        </w:rPr>
      </w:pPr>
    </w:p>
    <w:p w14:paraId="6D51C80B" w14:textId="77777777" w:rsidR="00677E4A" w:rsidRDefault="00677E4A" w:rsidP="00677E4A">
      <w:pPr>
        <w:widowControl w:val="0"/>
        <w:shd w:val="clear" w:color="auto" w:fill="FFFFFF"/>
        <w:tabs>
          <w:tab w:val="left" w:pos="709"/>
        </w:tabs>
        <w:autoSpaceDE w:val="0"/>
        <w:autoSpaceDN w:val="0"/>
        <w:adjustRightInd w:val="0"/>
        <w:ind w:left="567" w:hanging="567"/>
        <w:rPr>
          <w:rFonts w:ascii="Garamond" w:hAnsi="Garamond"/>
          <w:spacing w:val="2"/>
          <w:sz w:val="22"/>
          <w:szCs w:val="22"/>
        </w:rPr>
      </w:pPr>
      <w:r w:rsidRPr="00DF3136">
        <w:rPr>
          <w:rFonts w:ascii="Garamond" w:hAnsi="Garamond"/>
          <w:spacing w:val="2"/>
          <w:sz w:val="22"/>
          <w:szCs w:val="22"/>
        </w:rPr>
        <w:t xml:space="preserve">8.1 </w:t>
      </w:r>
      <w:r>
        <w:rPr>
          <w:rFonts w:ascii="Garamond" w:hAnsi="Garamond"/>
          <w:spacing w:val="2"/>
          <w:sz w:val="22"/>
          <w:szCs w:val="22"/>
        </w:rPr>
        <w:t xml:space="preserve">   </w:t>
      </w:r>
      <w:r w:rsidR="007A17B3">
        <w:rPr>
          <w:rFonts w:ascii="Garamond" w:hAnsi="Garamond"/>
          <w:spacing w:val="2"/>
          <w:sz w:val="22"/>
          <w:szCs w:val="22"/>
        </w:rPr>
        <w:tab/>
      </w:r>
      <w:r w:rsidRPr="00DF3136">
        <w:rPr>
          <w:rFonts w:ascii="Garamond" w:hAnsi="Garamond"/>
          <w:spacing w:val="2"/>
          <w:sz w:val="22"/>
          <w:szCs w:val="22"/>
        </w:rPr>
        <w:t xml:space="preserve">Každá zmluvná strana zodpovedá za priamu škodu spôsobenú druhej zmluvnej strane v súvislosti s plnením tejto RD alebo príslušnej kúpnej zmluvy. </w:t>
      </w:r>
    </w:p>
    <w:p w14:paraId="7574474D" w14:textId="77777777" w:rsidR="00677E4A" w:rsidRDefault="00677E4A" w:rsidP="00677E4A">
      <w:pPr>
        <w:widowControl w:val="0"/>
        <w:shd w:val="clear" w:color="auto" w:fill="FFFFFF"/>
        <w:tabs>
          <w:tab w:val="left" w:pos="709"/>
        </w:tabs>
        <w:autoSpaceDE w:val="0"/>
        <w:autoSpaceDN w:val="0"/>
        <w:adjustRightInd w:val="0"/>
        <w:ind w:left="567" w:hanging="567"/>
        <w:rPr>
          <w:rFonts w:ascii="Garamond" w:hAnsi="Garamond"/>
          <w:spacing w:val="2"/>
          <w:sz w:val="22"/>
          <w:szCs w:val="22"/>
        </w:rPr>
      </w:pPr>
    </w:p>
    <w:p w14:paraId="08E0582D" w14:textId="77777777" w:rsidR="00677E4A" w:rsidRDefault="00677E4A" w:rsidP="00677E4A">
      <w:pPr>
        <w:widowControl w:val="0"/>
        <w:shd w:val="clear" w:color="auto" w:fill="FFFFFF"/>
        <w:tabs>
          <w:tab w:val="left" w:pos="567"/>
        </w:tabs>
        <w:autoSpaceDE w:val="0"/>
        <w:autoSpaceDN w:val="0"/>
        <w:adjustRightInd w:val="0"/>
        <w:ind w:left="567" w:hanging="567"/>
        <w:rPr>
          <w:rFonts w:ascii="Garamond" w:hAnsi="Garamond"/>
          <w:spacing w:val="2"/>
          <w:sz w:val="22"/>
          <w:szCs w:val="22"/>
        </w:rPr>
      </w:pPr>
      <w:r>
        <w:rPr>
          <w:rFonts w:ascii="Garamond" w:hAnsi="Garamond"/>
          <w:spacing w:val="2"/>
          <w:sz w:val="22"/>
          <w:szCs w:val="22"/>
        </w:rPr>
        <w:t xml:space="preserve">8.2   </w:t>
      </w:r>
      <w:r w:rsidR="007A17B3">
        <w:rPr>
          <w:rFonts w:ascii="Garamond" w:hAnsi="Garamond"/>
          <w:spacing w:val="2"/>
          <w:sz w:val="22"/>
          <w:szCs w:val="22"/>
        </w:rPr>
        <w:tab/>
      </w:r>
      <w:r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21A36BEC" w14:textId="77777777" w:rsidR="00677E4A" w:rsidRPr="009702AD" w:rsidRDefault="00677E4A" w:rsidP="00677E4A">
      <w:pPr>
        <w:widowControl w:val="0"/>
        <w:shd w:val="clear" w:color="auto" w:fill="FFFFFF"/>
        <w:autoSpaceDE w:val="0"/>
        <w:autoSpaceDN w:val="0"/>
        <w:adjustRightInd w:val="0"/>
        <w:ind w:left="1417" w:hanging="709"/>
        <w:rPr>
          <w:rFonts w:ascii="Garamond" w:hAnsi="Garamond"/>
          <w:spacing w:val="2"/>
          <w:sz w:val="22"/>
          <w:szCs w:val="22"/>
        </w:rPr>
      </w:pPr>
    </w:p>
    <w:p w14:paraId="157011B5" w14:textId="77777777" w:rsidR="00677E4A" w:rsidRPr="009702AD" w:rsidRDefault="00677E4A" w:rsidP="00677E4A">
      <w:pPr>
        <w:widowControl w:val="0"/>
        <w:shd w:val="clear" w:color="auto" w:fill="FFFFFF"/>
        <w:tabs>
          <w:tab w:val="left" w:pos="709"/>
        </w:tabs>
        <w:autoSpaceDE w:val="0"/>
        <w:autoSpaceDN w:val="0"/>
        <w:adjustRightInd w:val="0"/>
        <w:ind w:left="567" w:hanging="567"/>
        <w:rPr>
          <w:rFonts w:ascii="Garamond" w:hAnsi="Garamond"/>
          <w:spacing w:val="2"/>
          <w:sz w:val="22"/>
          <w:szCs w:val="22"/>
        </w:rPr>
      </w:pPr>
      <w:r w:rsidRPr="009702AD">
        <w:rPr>
          <w:rFonts w:ascii="Garamond" w:hAnsi="Garamond"/>
          <w:spacing w:val="2"/>
          <w:sz w:val="22"/>
          <w:szCs w:val="22"/>
        </w:rPr>
        <w:t xml:space="preserve">8.3    </w:t>
      </w:r>
      <w:r w:rsidR="007A17B3">
        <w:rPr>
          <w:rFonts w:ascii="Garamond" w:hAnsi="Garamond"/>
          <w:spacing w:val="2"/>
          <w:sz w:val="22"/>
          <w:szCs w:val="22"/>
        </w:rPr>
        <w:tab/>
      </w:r>
      <w:r w:rsidRPr="009702AD">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Pr="009702AD">
        <w:rPr>
          <w:rFonts w:ascii="Garamond" w:hAnsi="Garamond"/>
          <w:spacing w:val="2"/>
          <w:sz w:val="22"/>
          <w:szCs w:val="22"/>
          <w:lang w:val="en-US"/>
        </w:rPr>
        <w:t xml:space="preserve">; </w:t>
      </w:r>
      <w:r w:rsidRPr="009702AD">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0763FF7C" w14:textId="77777777" w:rsidR="00677E4A" w:rsidRPr="00DF3136" w:rsidRDefault="00677E4A" w:rsidP="00677E4A">
      <w:pPr>
        <w:widowControl w:val="0"/>
        <w:shd w:val="clear" w:color="auto" w:fill="FFFFFF"/>
        <w:tabs>
          <w:tab w:val="left" w:pos="709"/>
        </w:tabs>
        <w:autoSpaceDE w:val="0"/>
        <w:autoSpaceDN w:val="0"/>
        <w:adjustRightInd w:val="0"/>
        <w:ind w:left="1417" w:hanging="709"/>
        <w:rPr>
          <w:rFonts w:ascii="Garamond" w:hAnsi="Garamond"/>
          <w:spacing w:val="2"/>
          <w:sz w:val="22"/>
          <w:szCs w:val="22"/>
        </w:rPr>
      </w:pPr>
    </w:p>
    <w:p w14:paraId="224CEA67" w14:textId="77777777" w:rsidR="00677E4A" w:rsidRDefault="00677E4A" w:rsidP="00677E4A">
      <w:pPr>
        <w:widowControl w:val="0"/>
        <w:shd w:val="clear" w:color="auto" w:fill="FFFFFF"/>
        <w:autoSpaceDE w:val="0"/>
        <w:autoSpaceDN w:val="0"/>
        <w:adjustRightInd w:val="0"/>
        <w:ind w:left="567" w:hanging="567"/>
        <w:rPr>
          <w:rFonts w:ascii="Garamond" w:hAnsi="Garamond"/>
          <w:sz w:val="22"/>
          <w:szCs w:val="22"/>
        </w:rPr>
      </w:pPr>
      <w:r>
        <w:rPr>
          <w:rFonts w:ascii="Garamond" w:hAnsi="Garamond"/>
          <w:spacing w:val="2"/>
          <w:sz w:val="22"/>
          <w:szCs w:val="22"/>
        </w:rPr>
        <w:t xml:space="preserve">8.4    </w:t>
      </w:r>
      <w:r w:rsidRPr="00DF3136">
        <w:rPr>
          <w:rFonts w:ascii="Garamond" w:hAnsi="Garamond"/>
          <w:spacing w:val="2"/>
          <w:sz w:val="22"/>
          <w:szCs w:val="22"/>
        </w:rPr>
        <w:t xml:space="preserve"> </w:t>
      </w:r>
      <w:r w:rsidRPr="00DF3136">
        <w:rPr>
          <w:rFonts w:ascii="Garamond" w:hAnsi="Garamond"/>
          <w:sz w:val="22"/>
          <w:szCs w:val="22"/>
        </w:rPr>
        <w:t>Na účely tejto RD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14:paraId="7BC9274A" w14:textId="77777777" w:rsidR="00677E4A" w:rsidRPr="00DF3136" w:rsidRDefault="00677E4A" w:rsidP="00677E4A">
      <w:pPr>
        <w:widowControl w:val="0"/>
        <w:shd w:val="clear" w:color="auto" w:fill="FFFFFF"/>
        <w:autoSpaceDE w:val="0"/>
        <w:autoSpaceDN w:val="0"/>
        <w:adjustRightInd w:val="0"/>
        <w:ind w:left="567" w:hanging="567"/>
        <w:rPr>
          <w:rFonts w:ascii="Garamond" w:hAnsi="Garamond"/>
          <w:sz w:val="22"/>
          <w:szCs w:val="22"/>
        </w:rPr>
      </w:pPr>
    </w:p>
    <w:p w14:paraId="6EF532B9" w14:textId="77777777" w:rsidR="00677E4A" w:rsidRDefault="00677E4A" w:rsidP="00677E4A">
      <w:pPr>
        <w:widowControl w:val="0"/>
        <w:shd w:val="clear" w:color="auto" w:fill="FFFFFF"/>
        <w:autoSpaceDE w:val="0"/>
        <w:autoSpaceDN w:val="0"/>
        <w:adjustRightInd w:val="0"/>
        <w:ind w:left="567" w:hanging="567"/>
        <w:rPr>
          <w:rFonts w:ascii="Garamond" w:hAnsi="Garamond"/>
          <w:spacing w:val="2"/>
          <w:sz w:val="22"/>
          <w:szCs w:val="22"/>
        </w:rPr>
      </w:pPr>
      <w:r>
        <w:rPr>
          <w:rFonts w:ascii="Garamond" w:hAnsi="Garamond"/>
          <w:sz w:val="22"/>
          <w:szCs w:val="22"/>
        </w:rPr>
        <w:t>8.5</w:t>
      </w:r>
      <w:r w:rsidRPr="00DF3136">
        <w:rPr>
          <w:rFonts w:ascii="Garamond" w:hAnsi="Garamond"/>
          <w:sz w:val="22"/>
          <w:szCs w:val="22"/>
        </w:rPr>
        <w:t xml:space="preserve"> </w:t>
      </w:r>
      <w:r>
        <w:rPr>
          <w:rFonts w:ascii="Garamond" w:hAnsi="Garamond"/>
          <w:sz w:val="22"/>
          <w:szCs w:val="22"/>
        </w:rPr>
        <w:t xml:space="preserve">  </w:t>
      </w:r>
      <w:r>
        <w:rPr>
          <w:rFonts w:ascii="Garamond" w:hAnsi="Garamond"/>
          <w:sz w:val="22"/>
          <w:szCs w:val="22"/>
        </w:rPr>
        <w:tab/>
      </w:r>
      <w:r w:rsidRPr="00DF3136">
        <w:rPr>
          <w:rFonts w:ascii="Garamond" w:hAnsi="Garamond"/>
          <w:spacing w:val="2"/>
          <w:sz w:val="22"/>
          <w:szCs w:val="22"/>
        </w:rPr>
        <w:t>Účinky vylučujúce zodpovednosť sú obmedzené na dobu, pokiaľ trvá prekážka, s ktorou sú účinky spojené. Ustanovenie bodu 8.3  sa uplatní za predpokladu, že druhá zmluvná strana bola písomne podľa bodu 8.6 oboznámená o týchto okolnostiach a predpokladanej dobe ich trvania postihnutou zmluvnou stranou, ako náhle sa o ich výskyte dozvedela.</w:t>
      </w:r>
    </w:p>
    <w:p w14:paraId="4FA7D253" w14:textId="77777777" w:rsidR="00677E4A" w:rsidRPr="00DF3136" w:rsidRDefault="00677E4A" w:rsidP="00677E4A">
      <w:pPr>
        <w:widowControl w:val="0"/>
        <w:shd w:val="clear" w:color="auto" w:fill="FFFFFF"/>
        <w:autoSpaceDE w:val="0"/>
        <w:autoSpaceDN w:val="0"/>
        <w:adjustRightInd w:val="0"/>
        <w:ind w:left="426" w:hanging="426"/>
        <w:rPr>
          <w:rFonts w:ascii="Garamond" w:hAnsi="Garamond"/>
          <w:spacing w:val="2"/>
          <w:sz w:val="22"/>
          <w:szCs w:val="22"/>
        </w:rPr>
      </w:pPr>
    </w:p>
    <w:p w14:paraId="743CA260" w14:textId="77777777" w:rsidR="00677E4A" w:rsidRDefault="00677E4A" w:rsidP="00677E4A">
      <w:pPr>
        <w:widowControl w:val="0"/>
        <w:shd w:val="clear" w:color="auto" w:fill="FFFFFF"/>
        <w:autoSpaceDE w:val="0"/>
        <w:autoSpaceDN w:val="0"/>
        <w:adjustRightInd w:val="0"/>
        <w:ind w:left="567" w:hanging="567"/>
        <w:rPr>
          <w:rFonts w:ascii="Garamond" w:hAnsi="Garamond"/>
          <w:sz w:val="22"/>
          <w:szCs w:val="22"/>
        </w:rPr>
      </w:pPr>
      <w:r>
        <w:rPr>
          <w:rFonts w:ascii="Garamond" w:hAnsi="Garamond"/>
          <w:spacing w:val="2"/>
          <w:sz w:val="22"/>
          <w:szCs w:val="22"/>
        </w:rPr>
        <w:t>8.6</w:t>
      </w:r>
      <w:r w:rsidRPr="00DF3136">
        <w:rPr>
          <w:rFonts w:ascii="Garamond" w:hAnsi="Garamond"/>
          <w:spacing w:val="2"/>
          <w:sz w:val="22"/>
          <w:szCs w:val="22"/>
        </w:rPr>
        <w:t xml:space="preserve"> </w:t>
      </w:r>
      <w:r>
        <w:rPr>
          <w:rFonts w:ascii="Garamond" w:hAnsi="Garamond"/>
          <w:spacing w:val="2"/>
          <w:sz w:val="22"/>
          <w:szCs w:val="22"/>
        </w:rPr>
        <w:tab/>
      </w:r>
      <w:r w:rsidRPr="00DF3136">
        <w:rPr>
          <w:rFonts w:ascii="Garamond" w:hAnsi="Garamond"/>
          <w:sz w:val="22"/>
          <w:szCs w:val="22"/>
        </w:rPr>
        <w:t>V prípade, ak nastanú prekážky vyššej moci, je zmluvná strana, ktorej sa prekážka týka, povinná bezodkladne informovať druhú zmluvnú stranu o povahe, začiatku a konci udalosti vyššej moci, ktorá jej bráni v plnení povinností podľa tejto rámcovej dohody alebo podľa</w:t>
      </w:r>
      <w:r>
        <w:rPr>
          <w:rFonts w:ascii="Garamond" w:hAnsi="Garamond"/>
          <w:sz w:val="22"/>
          <w:szCs w:val="22"/>
        </w:rPr>
        <w:t xml:space="preserve"> kúpnej </w:t>
      </w:r>
      <w:r w:rsidRPr="00DF3136">
        <w:rPr>
          <w:rFonts w:ascii="Garamond" w:hAnsi="Garamond"/>
          <w:sz w:val="22"/>
          <w:szCs w:val="22"/>
        </w:rPr>
        <w:t xml:space="preserve"> zmluvy. </w:t>
      </w:r>
    </w:p>
    <w:p w14:paraId="552E301D" w14:textId="77777777" w:rsidR="00677E4A" w:rsidRPr="00DF3136" w:rsidRDefault="00677E4A" w:rsidP="00677E4A">
      <w:pPr>
        <w:widowControl w:val="0"/>
        <w:shd w:val="clear" w:color="auto" w:fill="FFFFFF"/>
        <w:autoSpaceDE w:val="0"/>
        <w:autoSpaceDN w:val="0"/>
        <w:adjustRightInd w:val="0"/>
        <w:ind w:left="426" w:hanging="426"/>
        <w:rPr>
          <w:rFonts w:ascii="Garamond" w:hAnsi="Garamond"/>
          <w:sz w:val="22"/>
          <w:szCs w:val="22"/>
        </w:rPr>
      </w:pPr>
    </w:p>
    <w:p w14:paraId="67F8B075" w14:textId="77777777" w:rsidR="00D967AC" w:rsidRDefault="00677E4A" w:rsidP="009D59AF">
      <w:pPr>
        <w:widowControl w:val="0"/>
        <w:shd w:val="clear" w:color="auto" w:fill="FFFFFF"/>
        <w:autoSpaceDE w:val="0"/>
        <w:autoSpaceDN w:val="0"/>
        <w:adjustRightInd w:val="0"/>
        <w:ind w:left="567" w:hanging="567"/>
        <w:rPr>
          <w:rFonts w:ascii="Garamond" w:hAnsi="Garamond"/>
          <w:sz w:val="22"/>
          <w:szCs w:val="22"/>
        </w:rPr>
      </w:pPr>
      <w:r>
        <w:rPr>
          <w:rFonts w:ascii="Garamond" w:hAnsi="Garamond"/>
          <w:sz w:val="22"/>
          <w:szCs w:val="22"/>
        </w:rPr>
        <w:t>8.7</w:t>
      </w:r>
      <w:r w:rsidRPr="00DF3136">
        <w:rPr>
          <w:rFonts w:ascii="Garamond" w:hAnsi="Garamond"/>
          <w:sz w:val="22"/>
          <w:szCs w:val="22"/>
        </w:rPr>
        <w:t xml:space="preserve"> </w:t>
      </w:r>
      <w:r>
        <w:rPr>
          <w:rFonts w:ascii="Garamond" w:hAnsi="Garamond"/>
          <w:sz w:val="22"/>
          <w:szCs w:val="22"/>
        </w:rPr>
        <w:tab/>
      </w:r>
      <w:r w:rsidRPr="00DF3136">
        <w:rPr>
          <w:rFonts w:ascii="Garamond" w:hAnsi="Garamond"/>
          <w:sz w:val="22"/>
          <w:szCs w:val="22"/>
        </w:rPr>
        <w:t>Ak sa plnenie tejto RD alebo kúpnej zmluvy stane nemožným z dôvodu vyššej moci na dobu dlhšiu ako 45 dní, zmluvná strana, ktorá sa bude chcieť odvolať na vyššiu moc, písomne požiada druhú zmluvnú stranu o úpravu RD alebo kúpnej zmluvy vo vzťahu k predmetu, cene a času plnenia. Ak nedôjde k dohode, má ktorákoľvek zmluvná strana právo odstúpiť od tejto RD</w:t>
      </w:r>
      <w:r>
        <w:rPr>
          <w:rFonts w:ascii="Garamond" w:hAnsi="Garamond"/>
          <w:sz w:val="22"/>
          <w:szCs w:val="22"/>
        </w:rPr>
        <w:t xml:space="preserve"> alebo kúpnej zmluvy</w:t>
      </w:r>
      <w:r w:rsidRPr="00DF3136">
        <w:rPr>
          <w:rFonts w:ascii="Garamond" w:hAnsi="Garamond"/>
          <w:sz w:val="22"/>
          <w:szCs w:val="22"/>
        </w:rPr>
        <w:t>. Účinky odstúpenia nastanú dňom doručenia písomného oznámenia o odstúpení druhej zmluvnej strane.</w:t>
      </w:r>
    </w:p>
    <w:p w14:paraId="4A96763C" w14:textId="77777777" w:rsidR="00D967AC" w:rsidRDefault="00D967AC" w:rsidP="00677E4A">
      <w:pPr>
        <w:widowControl w:val="0"/>
        <w:shd w:val="clear" w:color="auto" w:fill="FFFFFF"/>
        <w:autoSpaceDE w:val="0"/>
        <w:autoSpaceDN w:val="0"/>
        <w:adjustRightInd w:val="0"/>
        <w:ind w:left="567" w:hanging="567"/>
        <w:rPr>
          <w:rFonts w:ascii="Garamond" w:hAnsi="Garamond"/>
          <w:sz w:val="22"/>
          <w:szCs w:val="22"/>
        </w:rPr>
      </w:pPr>
    </w:p>
    <w:p w14:paraId="0942ADB2" w14:textId="77777777" w:rsidR="00677E4A" w:rsidRPr="00E910AF" w:rsidRDefault="00D967AC" w:rsidP="00187CDE">
      <w:pPr>
        <w:widowControl w:val="0"/>
        <w:shd w:val="clear" w:color="auto" w:fill="FFFFFF"/>
        <w:autoSpaceDE w:val="0"/>
        <w:autoSpaceDN w:val="0"/>
        <w:adjustRightInd w:val="0"/>
        <w:ind w:left="567" w:hanging="567"/>
        <w:rPr>
          <w:rFonts w:ascii="Garamond" w:hAnsi="Garamond"/>
          <w:color w:val="FF0000"/>
          <w:spacing w:val="2"/>
          <w:sz w:val="22"/>
          <w:szCs w:val="22"/>
        </w:rPr>
      </w:pPr>
      <w:r>
        <w:rPr>
          <w:rFonts w:ascii="Garamond" w:hAnsi="Garamond"/>
          <w:sz w:val="22"/>
          <w:szCs w:val="22"/>
        </w:rPr>
        <w:t>8.8</w:t>
      </w:r>
      <w:r>
        <w:rPr>
          <w:rFonts w:ascii="Garamond" w:hAnsi="Garamond"/>
          <w:sz w:val="22"/>
          <w:szCs w:val="22"/>
        </w:rPr>
        <w:tab/>
      </w:r>
      <w:r w:rsidR="00677E4A" w:rsidRPr="009702AD">
        <w:rPr>
          <w:rFonts w:ascii="Garamond" w:hAnsi="Garamond"/>
          <w:spacing w:val="2"/>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14:paraId="5E0E4D98" w14:textId="77777777" w:rsidR="00677E4A" w:rsidRDefault="00677E4A" w:rsidP="00677E4A">
      <w:pPr>
        <w:pStyle w:val="Odsekzoznamu"/>
        <w:widowControl w:val="0"/>
        <w:shd w:val="clear" w:color="auto" w:fill="FFFFFF"/>
        <w:autoSpaceDE w:val="0"/>
        <w:autoSpaceDN w:val="0"/>
        <w:adjustRightInd w:val="0"/>
        <w:ind w:left="709" w:right="38"/>
        <w:jc w:val="both"/>
        <w:rPr>
          <w:rFonts w:ascii="Garamond" w:hAnsi="Garamond"/>
          <w:spacing w:val="2"/>
          <w:sz w:val="22"/>
          <w:szCs w:val="22"/>
        </w:rPr>
      </w:pPr>
    </w:p>
    <w:p w14:paraId="65C3A871" w14:textId="77777777" w:rsidR="00D967AC" w:rsidRPr="00DF3136" w:rsidRDefault="00D967AC" w:rsidP="00677E4A">
      <w:pPr>
        <w:pStyle w:val="Odsekzoznamu"/>
        <w:widowControl w:val="0"/>
        <w:shd w:val="clear" w:color="auto" w:fill="FFFFFF"/>
        <w:autoSpaceDE w:val="0"/>
        <w:autoSpaceDN w:val="0"/>
        <w:adjustRightInd w:val="0"/>
        <w:ind w:left="709" w:right="38"/>
        <w:jc w:val="both"/>
        <w:rPr>
          <w:rFonts w:ascii="Garamond" w:hAnsi="Garamond"/>
          <w:spacing w:val="2"/>
          <w:sz w:val="22"/>
          <w:szCs w:val="22"/>
        </w:rPr>
      </w:pPr>
    </w:p>
    <w:p w14:paraId="1E21EA4B" w14:textId="77777777" w:rsidR="00677E4A" w:rsidRPr="00DF3136" w:rsidRDefault="00677E4A" w:rsidP="00677E4A">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IX.</w:t>
      </w:r>
    </w:p>
    <w:p w14:paraId="162600A9" w14:textId="77777777" w:rsidR="00677E4A" w:rsidRPr="00DF3136" w:rsidRDefault="00677E4A" w:rsidP="00677E4A">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Doba platnosti rámcovej dohody</w:t>
      </w:r>
    </w:p>
    <w:p w14:paraId="4AF41CD3" w14:textId="77777777" w:rsidR="00677E4A" w:rsidRPr="00DF3136" w:rsidRDefault="00677E4A" w:rsidP="00677E4A">
      <w:pPr>
        <w:shd w:val="clear" w:color="auto" w:fill="FFFFFF"/>
        <w:ind w:right="38"/>
        <w:jc w:val="center"/>
        <w:rPr>
          <w:rFonts w:ascii="Garamond" w:hAnsi="Garamond"/>
          <w:b/>
          <w:spacing w:val="2"/>
          <w:sz w:val="22"/>
          <w:szCs w:val="22"/>
        </w:rPr>
      </w:pPr>
    </w:p>
    <w:p w14:paraId="1202A4CB" w14:textId="77777777" w:rsidR="00677E4A" w:rsidRDefault="00677E4A" w:rsidP="00677E4A">
      <w:pPr>
        <w:widowControl w:val="0"/>
        <w:numPr>
          <w:ilvl w:val="0"/>
          <w:numId w:val="36"/>
        </w:numPr>
        <w:shd w:val="clear" w:color="auto" w:fill="FFFFFF"/>
        <w:autoSpaceDE w:val="0"/>
        <w:autoSpaceDN w:val="0"/>
        <w:adjustRightInd w:val="0"/>
        <w:ind w:left="709" w:hanging="709"/>
        <w:rPr>
          <w:rFonts w:ascii="Garamond" w:hAnsi="Garamond"/>
          <w:spacing w:val="2"/>
          <w:sz w:val="22"/>
          <w:szCs w:val="22"/>
        </w:rPr>
      </w:pPr>
      <w:r w:rsidRPr="00DF3136">
        <w:rPr>
          <w:rFonts w:ascii="Garamond" w:hAnsi="Garamond"/>
          <w:spacing w:val="2"/>
          <w:sz w:val="22"/>
          <w:szCs w:val="22"/>
        </w:rPr>
        <w:t xml:space="preserve">Táto RD sa uzatvára na dobu určitú, a to na </w:t>
      </w:r>
      <w:r>
        <w:rPr>
          <w:rFonts w:ascii="Garamond" w:hAnsi="Garamond"/>
          <w:spacing w:val="2"/>
          <w:sz w:val="22"/>
          <w:szCs w:val="22"/>
        </w:rPr>
        <w:t>36</w:t>
      </w:r>
      <w:r w:rsidRPr="00DF3136">
        <w:rPr>
          <w:rFonts w:ascii="Garamond" w:hAnsi="Garamond"/>
          <w:spacing w:val="2"/>
          <w:sz w:val="22"/>
          <w:szCs w:val="22"/>
        </w:rPr>
        <w:t xml:space="preserve"> (</w:t>
      </w:r>
      <w:r>
        <w:rPr>
          <w:rFonts w:ascii="Garamond" w:hAnsi="Garamond"/>
          <w:spacing w:val="2"/>
          <w:sz w:val="22"/>
          <w:szCs w:val="22"/>
        </w:rPr>
        <w:t>tridsaťšesť</w:t>
      </w:r>
      <w:r w:rsidRPr="00DF3136">
        <w:rPr>
          <w:rFonts w:ascii="Garamond" w:hAnsi="Garamond"/>
          <w:spacing w:val="2"/>
          <w:sz w:val="22"/>
          <w:szCs w:val="22"/>
        </w:rPr>
        <w:t xml:space="preserve">) mesiacov odo dňa nadobudnutia jej účinnosti maximálne </w:t>
      </w:r>
      <w:r>
        <w:rPr>
          <w:rFonts w:ascii="Garamond" w:hAnsi="Garamond"/>
          <w:spacing w:val="2"/>
          <w:sz w:val="22"/>
          <w:szCs w:val="22"/>
        </w:rPr>
        <w:t xml:space="preserve">však </w:t>
      </w:r>
      <w:r w:rsidRPr="00DF3136">
        <w:rPr>
          <w:rFonts w:ascii="Garamond" w:hAnsi="Garamond"/>
          <w:spacing w:val="2"/>
          <w:sz w:val="22"/>
          <w:szCs w:val="22"/>
        </w:rPr>
        <w:t>do doby naplnenia dohodnutého maximálneho finančného rozsahu podľa článku VI, bodu 6.4 tejto RD v závislosti od toho, ktorá z uvedených skutočností nastane skôr.</w:t>
      </w:r>
    </w:p>
    <w:p w14:paraId="0A78C6EE" w14:textId="77777777" w:rsidR="00677E4A" w:rsidRPr="00DF3136" w:rsidRDefault="00677E4A" w:rsidP="00677E4A">
      <w:pPr>
        <w:widowControl w:val="0"/>
        <w:shd w:val="clear" w:color="auto" w:fill="FFFFFF"/>
        <w:autoSpaceDE w:val="0"/>
        <w:autoSpaceDN w:val="0"/>
        <w:adjustRightInd w:val="0"/>
        <w:ind w:left="709"/>
        <w:rPr>
          <w:rFonts w:ascii="Garamond" w:hAnsi="Garamond"/>
          <w:spacing w:val="2"/>
          <w:sz w:val="22"/>
          <w:szCs w:val="22"/>
        </w:rPr>
      </w:pPr>
    </w:p>
    <w:p w14:paraId="5674615D" w14:textId="77777777" w:rsidR="00677E4A" w:rsidRPr="006C09DC" w:rsidRDefault="00677E4A">
      <w:pPr>
        <w:widowControl w:val="0"/>
        <w:numPr>
          <w:ilvl w:val="0"/>
          <w:numId w:val="36"/>
        </w:numPr>
        <w:shd w:val="clear" w:color="auto" w:fill="FFFFFF"/>
        <w:autoSpaceDE w:val="0"/>
        <w:autoSpaceDN w:val="0"/>
        <w:adjustRightInd w:val="0"/>
        <w:ind w:left="709" w:hanging="709"/>
        <w:rPr>
          <w:rFonts w:ascii="Garamond" w:hAnsi="Garamond"/>
          <w:spacing w:val="2"/>
          <w:sz w:val="22"/>
          <w:szCs w:val="22"/>
        </w:rPr>
      </w:pPr>
      <w:r w:rsidRPr="00DF3136">
        <w:rPr>
          <w:rFonts w:ascii="Garamond" w:hAnsi="Garamond"/>
          <w:spacing w:val="2"/>
          <w:sz w:val="22"/>
          <w:szCs w:val="22"/>
        </w:rPr>
        <w:t>Táto RD nadobúda platnosť dňom podpisu obidvomi zmluvnými stranami a účinnosť dňom nasledujúcim po dni jej zverejnenia v Centrálnom registri zmlúv Úradu vlády Slovenskej republiky. Z</w:t>
      </w:r>
      <w:r>
        <w:rPr>
          <w:rFonts w:ascii="Garamond" w:hAnsi="Garamond"/>
          <w:spacing w:val="2"/>
          <w:sz w:val="22"/>
          <w:szCs w:val="22"/>
        </w:rPr>
        <w:t>mluvu a jej prípadné dodatky zv</w:t>
      </w:r>
      <w:r w:rsidRPr="00DF3136">
        <w:rPr>
          <w:rFonts w:ascii="Garamond" w:hAnsi="Garamond"/>
          <w:spacing w:val="2"/>
          <w:sz w:val="22"/>
          <w:szCs w:val="22"/>
        </w:rPr>
        <w:t>erejňuje objednávateľ.</w:t>
      </w:r>
      <w:r w:rsidR="006C09DC">
        <w:rPr>
          <w:rFonts w:ascii="Garamond" w:hAnsi="Garamond"/>
          <w:spacing w:val="2"/>
          <w:sz w:val="22"/>
          <w:szCs w:val="22"/>
        </w:rPr>
        <w:t xml:space="preserve"> </w:t>
      </w:r>
      <w:r w:rsidR="006C09DC" w:rsidRPr="0045595F">
        <w:rPr>
          <w:rFonts w:ascii="Garamond" w:hAnsi="Garamond"/>
          <w:spacing w:val="2"/>
          <w:sz w:val="22"/>
          <w:szCs w:val="22"/>
        </w:rPr>
        <w:t xml:space="preserve">Jednotlivé uzavreté čiastkové </w:t>
      </w:r>
      <w:r w:rsidR="006C09DC" w:rsidRPr="0045595F">
        <w:rPr>
          <w:rFonts w:ascii="Garamond" w:hAnsi="Garamond"/>
          <w:spacing w:val="2"/>
          <w:sz w:val="22"/>
          <w:szCs w:val="22"/>
        </w:rPr>
        <w:lastRenderedPageBreak/>
        <w:t xml:space="preserve">zmluvy </w:t>
      </w:r>
      <w:r w:rsidR="006C09DC">
        <w:rPr>
          <w:rFonts w:ascii="Garamond" w:hAnsi="Garamond"/>
          <w:spacing w:val="2"/>
          <w:sz w:val="22"/>
          <w:szCs w:val="22"/>
        </w:rPr>
        <w:t>zverejňuje kupujúci</w:t>
      </w:r>
      <w:r w:rsidR="006C09DC" w:rsidRPr="0045595F">
        <w:rPr>
          <w:rFonts w:ascii="Garamond" w:hAnsi="Garamond"/>
          <w:spacing w:val="2"/>
          <w:sz w:val="22"/>
          <w:szCs w:val="22"/>
        </w:rPr>
        <w:t>.</w:t>
      </w:r>
    </w:p>
    <w:p w14:paraId="49C822DF" w14:textId="77777777" w:rsidR="00677E4A" w:rsidRPr="00DF3136" w:rsidRDefault="00677E4A" w:rsidP="00677E4A">
      <w:pPr>
        <w:widowControl w:val="0"/>
        <w:shd w:val="clear" w:color="auto" w:fill="FFFFFF"/>
        <w:autoSpaceDE w:val="0"/>
        <w:autoSpaceDN w:val="0"/>
        <w:adjustRightInd w:val="0"/>
        <w:rPr>
          <w:rFonts w:ascii="Garamond" w:hAnsi="Garamond"/>
          <w:spacing w:val="2"/>
          <w:sz w:val="22"/>
          <w:szCs w:val="22"/>
        </w:rPr>
      </w:pPr>
    </w:p>
    <w:p w14:paraId="1DEEA90B" w14:textId="77777777" w:rsidR="00677E4A" w:rsidRPr="002E59CF" w:rsidRDefault="00677E4A" w:rsidP="00677E4A">
      <w:pPr>
        <w:widowControl w:val="0"/>
        <w:numPr>
          <w:ilvl w:val="0"/>
          <w:numId w:val="36"/>
        </w:numPr>
        <w:shd w:val="clear" w:color="auto" w:fill="FFFFFF"/>
        <w:autoSpaceDE w:val="0"/>
        <w:autoSpaceDN w:val="0"/>
        <w:adjustRightInd w:val="0"/>
        <w:ind w:left="709" w:hanging="709"/>
        <w:rPr>
          <w:rFonts w:ascii="Garamond" w:hAnsi="Garamond"/>
          <w:spacing w:val="2"/>
          <w:sz w:val="22"/>
          <w:szCs w:val="22"/>
        </w:rPr>
      </w:pPr>
      <w:r w:rsidRPr="00DF3136">
        <w:rPr>
          <w:rFonts w:ascii="Garamond" w:hAnsi="Garamond"/>
          <w:sz w:val="22"/>
          <w:szCs w:val="22"/>
        </w:rPr>
        <w:t xml:space="preserve">Zmluvné strany sú uzrozumené s tým, že táto </w:t>
      </w:r>
      <w:r w:rsidRPr="00DF3136">
        <w:rPr>
          <w:rFonts w:ascii="Garamond" w:hAnsi="Garamond"/>
          <w:spacing w:val="2"/>
          <w:sz w:val="22"/>
          <w:szCs w:val="22"/>
        </w:rPr>
        <w:t xml:space="preserve">RD </w:t>
      </w:r>
      <w:r w:rsidRPr="00DF3136">
        <w:rPr>
          <w:rFonts w:ascii="Garamond" w:hAnsi="Garamond"/>
          <w:sz w:val="22"/>
          <w:szCs w:val="22"/>
        </w:rPr>
        <w:t xml:space="preserve">sa považuje za povinne zverejňovanú zmluvu v zmysle zákona  č. 211/2000 </w:t>
      </w:r>
      <w:proofErr w:type="spellStart"/>
      <w:r w:rsidRPr="00DF3136">
        <w:rPr>
          <w:rFonts w:ascii="Garamond" w:hAnsi="Garamond"/>
          <w:sz w:val="22"/>
          <w:szCs w:val="22"/>
        </w:rPr>
        <w:t>Z.z</w:t>
      </w:r>
      <w:proofErr w:type="spellEnd"/>
      <w:r w:rsidRPr="00DF3136">
        <w:rPr>
          <w:rFonts w:ascii="Garamond" w:hAnsi="Garamond"/>
          <w:sz w:val="22"/>
          <w:szCs w:val="22"/>
        </w:rPr>
        <w:t xml:space="preserve">. o slobodnom prístupe k informáciám v znení neskorších predpisov. Zároveň zmluvné strany súhlasia s tým, že objednávateľ, zverejní </w:t>
      </w:r>
      <w:r>
        <w:rPr>
          <w:rFonts w:ascii="Garamond" w:hAnsi="Garamond"/>
          <w:sz w:val="22"/>
          <w:szCs w:val="22"/>
        </w:rPr>
        <w:t xml:space="preserve">celý obsah tejto RD </w:t>
      </w:r>
      <w:r w:rsidRPr="00DF3136">
        <w:rPr>
          <w:rFonts w:ascii="Garamond" w:hAnsi="Garamond"/>
          <w:sz w:val="22"/>
          <w:szCs w:val="22"/>
        </w:rPr>
        <w:t xml:space="preserve">v Centrálnom registri zmlúv vedenom Úradom vlády SR a to v rozsahu a štruktúre, ktorá je daná nariadením vlády SR č. 498/2011 </w:t>
      </w:r>
      <w:proofErr w:type="spellStart"/>
      <w:r w:rsidRPr="00DF3136">
        <w:rPr>
          <w:rFonts w:ascii="Garamond" w:hAnsi="Garamond"/>
          <w:sz w:val="22"/>
          <w:szCs w:val="22"/>
        </w:rPr>
        <w:t>Z.z</w:t>
      </w:r>
      <w:proofErr w:type="spellEnd"/>
      <w:r w:rsidRPr="00DF3136">
        <w:rPr>
          <w:rFonts w:ascii="Garamond" w:hAnsi="Garamond"/>
          <w:sz w:val="22"/>
          <w:szCs w:val="22"/>
        </w:rPr>
        <w:t>. ktorým sa ustanovujú podrobnosti o zverejňovaní zmlúv v Centrálnom registri zmlúv a náležitosti informácie o uzatvorení zmluvy.</w:t>
      </w:r>
    </w:p>
    <w:p w14:paraId="67D7D147" w14:textId="77777777" w:rsidR="00677E4A" w:rsidRPr="00DF3136" w:rsidRDefault="00677E4A" w:rsidP="00677E4A">
      <w:pPr>
        <w:widowControl w:val="0"/>
        <w:shd w:val="clear" w:color="auto" w:fill="FFFFFF"/>
        <w:autoSpaceDE w:val="0"/>
        <w:autoSpaceDN w:val="0"/>
        <w:adjustRightInd w:val="0"/>
        <w:rPr>
          <w:rFonts w:ascii="Garamond" w:hAnsi="Garamond"/>
          <w:spacing w:val="2"/>
          <w:sz w:val="22"/>
          <w:szCs w:val="22"/>
        </w:rPr>
      </w:pPr>
    </w:p>
    <w:p w14:paraId="5D84792B" w14:textId="5E957CC9" w:rsidR="00677E4A" w:rsidRPr="00DF3136" w:rsidRDefault="00677E4A" w:rsidP="00677E4A">
      <w:pPr>
        <w:widowControl w:val="0"/>
        <w:numPr>
          <w:ilvl w:val="0"/>
          <w:numId w:val="36"/>
        </w:numPr>
        <w:shd w:val="clear" w:color="auto" w:fill="FFFFFF"/>
        <w:autoSpaceDE w:val="0"/>
        <w:autoSpaceDN w:val="0"/>
        <w:adjustRightInd w:val="0"/>
        <w:ind w:left="709" w:hanging="709"/>
        <w:rPr>
          <w:rFonts w:ascii="Garamond" w:hAnsi="Garamond"/>
          <w:spacing w:val="2"/>
          <w:sz w:val="22"/>
          <w:szCs w:val="22"/>
        </w:rPr>
      </w:pPr>
      <w:r w:rsidRPr="00DF3136">
        <w:rPr>
          <w:rFonts w:ascii="Garamond" w:hAnsi="Garamond"/>
          <w:sz w:val="22"/>
          <w:szCs w:val="22"/>
        </w:rPr>
        <w:t>Počas platnosti a účinnosti tejto RD dodávateľ nie je oprávnený (teda nesmie) svoje dodávateľské práva na predmet RD, ktoré mu vyplývajú zo zmluvného vzťahu uzavretého na základe výsledku verejného obstarávania s objednávateľom alebo kupujúcimi uvedenými v prílohe č.</w:t>
      </w:r>
      <w:r>
        <w:rPr>
          <w:rFonts w:ascii="Garamond" w:hAnsi="Garamond"/>
          <w:sz w:val="22"/>
          <w:szCs w:val="22"/>
        </w:rPr>
        <w:t xml:space="preserve"> </w:t>
      </w:r>
      <w:r w:rsidR="00C31993">
        <w:rPr>
          <w:rFonts w:ascii="Garamond" w:hAnsi="Garamond"/>
          <w:sz w:val="22"/>
          <w:szCs w:val="22"/>
        </w:rPr>
        <w:t>5</w:t>
      </w:r>
      <w:r w:rsidRPr="00DF3136">
        <w:rPr>
          <w:rFonts w:ascii="Garamond" w:hAnsi="Garamond"/>
          <w:sz w:val="22"/>
          <w:szCs w:val="22"/>
        </w:rPr>
        <w:t xml:space="preserve"> tejto RD, preniesť na iného dodávateľa alebo odstúpiť inému dodávateľovi.</w:t>
      </w:r>
    </w:p>
    <w:p w14:paraId="3E29416F" w14:textId="77777777" w:rsidR="00677E4A" w:rsidRDefault="00677E4A" w:rsidP="00677E4A">
      <w:pPr>
        <w:widowControl w:val="0"/>
        <w:shd w:val="clear" w:color="auto" w:fill="FFFFFF"/>
        <w:autoSpaceDE w:val="0"/>
        <w:autoSpaceDN w:val="0"/>
        <w:adjustRightInd w:val="0"/>
        <w:ind w:left="709"/>
        <w:rPr>
          <w:rFonts w:ascii="Garamond" w:hAnsi="Garamond"/>
          <w:spacing w:val="2"/>
          <w:sz w:val="22"/>
          <w:szCs w:val="22"/>
        </w:rPr>
      </w:pPr>
    </w:p>
    <w:p w14:paraId="4FC01EDB" w14:textId="344D5A63" w:rsidR="00677E4A" w:rsidRDefault="00677E4A" w:rsidP="00677E4A">
      <w:pPr>
        <w:widowControl w:val="0"/>
        <w:shd w:val="clear" w:color="auto" w:fill="FFFFFF"/>
        <w:autoSpaceDE w:val="0"/>
        <w:autoSpaceDN w:val="0"/>
        <w:adjustRightInd w:val="0"/>
        <w:ind w:left="709"/>
        <w:rPr>
          <w:rFonts w:ascii="Garamond" w:hAnsi="Garamond"/>
          <w:spacing w:val="2"/>
          <w:sz w:val="22"/>
          <w:szCs w:val="22"/>
        </w:rPr>
      </w:pPr>
    </w:p>
    <w:p w14:paraId="16916807" w14:textId="77777777" w:rsidR="00F0539E" w:rsidRPr="00DF3136" w:rsidRDefault="00F0539E" w:rsidP="00677E4A">
      <w:pPr>
        <w:widowControl w:val="0"/>
        <w:shd w:val="clear" w:color="auto" w:fill="FFFFFF"/>
        <w:autoSpaceDE w:val="0"/>
        <w:autoSpaceDN w:val="0"/>
        <w:adjustRightInd w:val="0"/>
        <w:ind w:left="709"/>
        <w:rPr>
          <w:rFonts w:ascii="Garamond" w:hAnsi="Garamond"/>
          <w:spacing w:val="2"/>
          <w:sz w:val="22"/>
          <w:szCs w:val="22"/>
        </w:rPr>
      </w:pPr>
    </w:p>
    <w:p w14:paraId="186CA81B" w14:textId="77777777" w:rsidR="00677E4A" w:rsidRPr="00DF3136" w:rsidRDefault="00677E4A" w:rsidP="00677E4A">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Pr="00DF3136">
        <w:rPr>
          <w:rFonts w:ascii="Garamond" w:hAnsi="Garamond"/>
          <w:b/>
          <w:bCs/>
          <w:spacing w:val="-9"/>
          <w:sz w:val="22"/>
          <w:szCs w:val="22"/>
        </w:rPr>
        <w:t>X.</w:t>
      </w:r>
    </w:p>
    <w:p w14:paraId="1B79C08B" w14:textId="77777777" w:rsidR="00677E4A" w:rsidRPr="00DF3136" w:rsidRDefault="00677E4A" w:rsidP="00677E4A">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Ukončenie rámcovej dohody, čiastkovej zmluvy a úhrada súvisiacich nákladov</w:t>
      </w:r>
    </w:p>
    <w:p w14:paraId="28DC58D5" w14:textId="77777777" w:rsidR="00677E4A" w:rsidRPr="00DF3136" w:rsidRDefault="00677E4A" w:rsidP="00677E4A">
      <w:pPr>
        <w:shd w:val="clear" w:color="auto" w:fill="FFFFFF"/>
        <w:ind w:right="38"/>
        <w:jc w:val="center"/>
        <w:rPr>
          <w:rFonts w:ascii="Garamond" w:hAnsi="Garamond"/>
          <w:b/>
          <w:spacing w:val="2"/>
          <w:sz w:val="22"/>
          <w:szCs w:val="22"/>
        </w:rPr>
      </w:pPr>
    </w:p>
    <w:p w14:paraId="2848B008"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7"/>
          <w:sz w:val="22"/>
          <w:szCs w:val="22"/>
        </w:rPr>
      </w:pPr>
      <w:r w:rsidRPr="00DF3136">
        <w:rPr>
          <w:rFonts w:ascii="Garamond" w:hAnsi="Garamond"/>
          <w:sz w:val="22"/>
          <w:szCs w:val="22"/>
        </w:rPr>
        <w:t>Od tejto rámcovej dohody alebo od čiastkovej zmluvy (objednávky) možno písomne odstúpiť iba v prípadoch uvedených v zákone alebo v </w:t>
      </w:r>
      <w:r w:rsidRPr="00DF3136">
        <w:rPr>
          <w:rFonts w:ascii="Garamond" w:hAnsi="Garamond"/>
          <w:spacing w:val="-2"/>
          <w:sz w:val="22"/>
          <w:szCs w:val="22"/>
        </w:rPr>
        <w:t>tomto článku RD a podľa podmienok uvedených v tomto článku RD.</w:t>
      </w:r>
    </w:p>
    <w:p w14:paraId="0795F5C8" w14:textId="77777777" w:rsidR="00677E4A" w:rsidRPr="00DF3136" w:rsidRDefault="00677E4A" w:rsidP="00677E4A">
      <w:pPr>
        <w:widowControl w:val="0"/>
        <w:shd w:val="clear" w:color="auto" w:fill="FFFFFF"/>
        <w:autoSpaceDE w:val="0"/>
        <w:autoSpaceDN w:val="0"/>
        <w:adjustRightInd w:val="0"/>
        <w:ind w:left="720"/>
        <w:rPr>
          <w:rFonts w:ascii="Garamond" w:hAnsi="Garamond"/>
          <w:spacing w:val="-17"/>
          <w:sz w:val="22"/>
          <w:szCs w:val="22"/>
        </w:rPr>
      </w:pPr>
    </w:p>
    <w:p w14:paraId="1F02A917" w14:textId="77777777" w:rsidR="00677E4A" w:rsidRPr="00DF3136"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7"/>
          <w:sz w:val="22"/>
          <w:szCs w:val="22"/>
        </w:rPr>
      </w:pPr>
      <w:r w:rsidRPr="00DF3136">
        <w:rPr>
          <w:rFonts w:ascii="Garamond" w:hAnsi="Garamond"/>
          <w:sz w:val="22"/>
          <w:szCs w:val="22"/>
        </w:rPr>
        <w:t>Okrem prípadov uvedených v bode 10.1 tohto článku, je možné túto RD ukončiť aj :</w:t>
      </w:r>
    </w:p>
    <w:p w14:paraId="441D8A02" w14:textId="35C8FAFF" w:rsidR="00677E4A" w:rsidRPr="00DF3136" w:rsidRDefault="00677E4A" w:rsidP="00677E4A">
      <w:pPr>
        <w:widowControl w:val="0"/>
        <w:shd w:val="clear" w:color="auto" w:fill="FFFFFF"/>
        <w:autoSpaceDE w:val="0"/>
        <w:autoSpaceDN w:val="0"/>
        <w:adjustRightInd w:val="0"/>
        <w:ind w:left="720"/>
        <w:rPr>
          <w:rFonts w:ascii="Garamond" w:hAnsi="Garamond"/>
          <w:sz w:val="22"/>
          <w:szCs w:val="22"/>
        </w:rPr>
      </w:pPr>
      <w:r>
        <w:rPr>
          <w:rFonts w:ascii="Garamond" w:hAnsi="Garamond"/>
          <w:sz w:val="22"/>
          <w:szCs w:val="22"/>
        </w:rPr>
        <w:t xml:space="preserve">a) </w:t>
      </w:r>
      <w:r w:rsidRPr="00DF3136">
        <w:rPr>
          <w:rFonts w:ascii="Garamond" w:hAnsi="Garamond"/>
          <w:sz w:val="22"/>
          <w:szCs w:val="22"/>
        </w:rPr>
        <w:t xml:space="preserve">písomnou dohodou </w:t>
      </w:r>
      <w:r w:rsidR="008948EF">
        <w:rPr>
          <w:rFonts w:ascii="Garamond" w:hAnsi="Garamond"/>
          <w:sz w:val="22"/>
          <w:szCs w:val="22"/>
        </w:rPr>
        <w:t>zmluvných strán</w:t>
      </w:r>
      <w:r w:rsidRPr="00DF3136">
        <w:rPr>
          <w:rFonts w:ascii="Garamond" w:hAnsi="Garamond"/>
          <w:sz w:val="22"/>
          <w:szCs w:val="22"/>
        </w:rPr>
        <w:t>,</w:t>
      </w:r>
    </w:p>
    <w:p w14:paraId="3C444079" w14:textId="77777777" w:rsidR="00677E4A" w:rsidRPr="00DF3136" w:rsidRDefault="00677E4A" w:rsidP="00677E4A">
      <w:pPr>
        <w:widowControl w:val="0"/>
        <w:shd w:val="clear" w:color="auto" w:fill="FFFFFF"/>
        <w:autoSpaceDE w:val="0"/>
        <w:autoSpaceDN w:val="0"/>
        <w:adjustRightInd w:val="0"/>
        <w:ind w:left="720"/>
        <w:rPr>
          <w:rFonts w:ascii="Garamond" w:hAnsi="Garamond"/>
          <w:sz w:val="22"/>
          <w:szCs w:val="22"/>
        </w:rPr>
      </w:pPr>
      <w:r w:rsidRPr="00DF3136">
        <w:rPr>
          <w:rFonts w:ascii="Garamond" w:hAnsi="Garamond"/>
          <w:sz w:val="22"/>
          <w:szCs w:val="22"/>
        </w:rPr>
        <w:t xml:space="preserve">b) písomnou výpoveďou v 2-mesačnej výpovednej lehote bez udania dôvodu, </w:t>
      </w:r>
      <w:r>
        <w:rPr>
          <w:rFonts w:ascii="Garamond" w:hAnsi="Garamond"/>
          <w:sz w:val="22"/>
          <w:szCs w:val="22"/>
        </w:rPr>
        <w:t xml:space="preserve">pričom výpovedná lehota začína plynúť prvým dňom mesiaca, nasledujúceho po mesiaci v ktorom bude výpoveď doručená druhej </w:t>
      </w:r>
      <w:r w:rsidR="008948EF">
        <w:rPr>
          <w:rFonts w:ascii="Garamond" w:hAnsi="Garamond"/>
          <w:sz w:val="22"/>
          <w:szCs w:val="22"/>
        </w:rPr>
        <w:t xml:space="preserve">zmluvnej </w:t>
      </w:r>
      <w:r>
        <w:rPr>
          <w:rFonts w:ascii="Garamond" w:hAnsi="Garamond"/>
          <w:sz w:val="22"/>
          <w:szCs w:val="22"/>
        </w:rPr>
        <w:t>strane,</w:t>
      </w:r>
    </w:p>
    <w:p w14:paraId="216A4251" w14:textId="0DEA04C3" w:rsidR="00677E4A" w:rsidRPr="00DF3136" w:rsidRDefault="00677E4A" w:rsidP="00677E4A">
      <w:pPr>
        <w:widowControl w:val="0"/>
        <w:shd w:val="clear" w:color="auto" w:fill="FFFFFF"/>
        <w:tabs>
          <w:tab w:val="left" w:pos="851"/>
        </w:tabs>
        <w:autoSpaceDE w:val="0"/>
        <w:autoSpaceDN w:val="0"/>
        <w:adjustRightInd w:val="0"/>
        <w:ind w:left="851" w:hanging="131"/>
        <w:rPr>
          <w:rFonts w:ascii="Garamond" w:hAnsi="Garamond"/>
          <w:sz w:val="22"/>
          <w:szCs w:val="22"/>
        </w:rPr>
      </w:pPr>
      <w:r w:rsidRPr="00E25E23">
        <w:rPr>
          <w:rFonts w:ascii="Garamond" w:hAnsi="Garamond"/>
          <w:sz w:val="22"/>
          <w:szCs w:val="22"/>
        </w:rPr>
        <w:t>c)odstúpením od tejto RD v prípade podstatného porušenia ustanovení tejto</w:t>
      </w:r>
      <w:r w:rsidR="008948EF">
        <w:rPr>
          <w:rFonts w:ascii="Garamond" w:hAnsi="Garamond"/>
          <w:sz w:val="22"/>
          <w:szCs w:val="22"/>
        </w:rPr>
        <w:t xml:space="preserve"> RD</w:t>
      </w:r>
      <w:r w:rsidRPr="00E25E23">
        <w:rPr>
          <w:rFonts w:ascii="Garamond" w:hAnsi="Garamond"/>
          <w:sz w:val="22"/>
          <w:szCs w:val="22"/>
        </w:rPr>
        <w:t xml:space="preserve"> ktor</w:t>
      </w:r>
      <w:r w:rsidR="008948EF">
        <w:rPr>
          <w:rFonts w:ascii="Garamond" w:hAnsi="Garamond"/>
          <w:sz w:val="22"/>
          <w:szCs w:val="22"/>
        </w:rPr>
        <w:t>oukoľvek zmluvnou stranou.</w:t>
      </w:r>
    </w:p>
    <w:p w14:paraId="047EE789" w14:textId="77777777" w:rsidR="00677E4A" w:rsidRPr="00DF3136" w:rsidRDefault="00677E4A" w:rsidP="00677E4A">
      <w:pPr>
        <w:widowControl w:val="0"/>
        <w:shd w:val="clear" w:color="auto" w:fill="FFFFFF"/>
        <w:autoSpaceDE w:val="0"/>
        <w:autoSpaceDN w:val="0"/>
        <w:adjustRightInd w:val="0"/>
        <w:ind w:left="720"/>
        <w:rPr>
          <w:rFonts w:ascii="Garamond" w:hAnsi="Garamond"/>
          <w:spacing w:val="-17"/>
          <w:sz w:val="22"/>
          <w:szCs w:val="22"/>
        </w:rPr>
      </w:pPr>
    </w:p>
    <w:p w14:paraId="13851889" w14:textId="77777777" w:rsidR="00677E4A" w:rsidRPr="00DF3136" w:rsidRDefault="00677E4A" w:rsidP="00677E4A">
      <w:pPr>
        <w:pStyle w:val="Odsekzoznamu"/>
        <w:numPr>
          <w:ilvl w:val="0"/>
          <w:numId w:val="27"/>
        </w:numPr>
        <w:ind w:left="709" w:hanging="709"/>
        <w:jc w:val="both"/>
        <w:rPr>
          <w:rFonts w:ascii="Garamond" w:hAnsi="Garamond"/>
          <w:spacing w:val="-17"/>
          <w:sz w:val="22"/>
          <w:szCs w:val="22"/>
          <w:lang w:eastAsia="sk-SK"/>
        </w:rPr>
      </w:pPr>
      <w:r w:rsidRPr="00E25E23">
        <w:rPr>
          <w:rFonts w:ascii="Garamond" w:hAnsi="Garamond"/>
          <w:spacing w:val="-17"/>
          <w:sz w:val="22"/>
          <w:szCs w:val="22"/>
          <w:lang w:eastAsia="sk-SK"/>
        </w:rPr>
        <w:t>Za podstatné porušenie RD zo strany dodávateľa s právom na odstúpenie od RD objednávateľom alebo kúpnej zmluvy kupujúcim  sa považuje</w:t>
      </w:r>
      <w:r w:rsidRPr="00DF3136">
        <w:rPr>
          <w:rFonts w:ascii="Garamond" w:hAnsi="Garamond"/>
          <w:spacing w:val="-17"/>
          <w:sz w:val="22"/>
          <w:szCs w:val="22"/>
          <w:lang w:eastAsia="sk-SK"/>
        </w:rPr>
        <w:t>:</w:t>
      </w:r>
    </w:p>
    <w:p w14:paraId="740B0839" w14:textId="289B4C07" w:rsidR="00677E4A" w:rsidRPr="00013826" w:rsidRDefault="00677E4A" w:rsidP="00677E4A">
      <w:pPr>
        <w:pStyle w:val="Odsekzoznamu"/>
        <w:widowControl w:val="0"/>
        <w:numPr>
          <w:ilvl w:val="0"/>
          <w:numId w:val="38"/>
        </w:numPr>
        <w:shd w:val="clear" w:color="auto" w:fill="FFFFFF"/>
        <w:autoSpaceDE w:val="0"/>
        <w:autoSpaceDN w:val="0"/>
        <w:adjustRightInd w:val="0"/>
        <w:ind w:left="1434" w:hanging="357"/>
        <w:jc w:val="both"/>
        <w:rPr>
          <w:rFonts w:ascii="Garamond" w:hAnsi="Garamond"/>
          <w:spacing w:val="-17"/>
          <w:sz w:val="22"/>
          <w:szCs w:val="22"/>
        </w:rPr>
      </w:pPr>
      <w:r w:rsidRPr="005036B6">
        <w:rPr>
          <w:rFonts w:ascii="Garamond" w:hAnsi="Garamond"/>
          <w:spacing w:val="-17"/>
          <w:sz w:val="22"/>
          <w:szCs w:val="22"/>
        </w:rPr>
        <w:t xml:space="preserve">omeškanie dodávateľa s plnením </w:t>
      </w:r>
      <w:r w:rsidRPr="00013826">
        <w:rPr>
          <w:rFonts w:ascii="Garamond" w:hAnsi="Garamond"/>
          <w:spacing w:val="-17"/>
          <w:sz w:val="22"/>
          <w:szCs w:val="22"/>
        </w:rPr>
        <w:t xml:space="preserve">kúpnej zmluvy o viac </w:t>
      </w:r>
      <w:r w:rsidRPr="009702AD">
        <w:rPr>
          <w:rFonts w:ascii="Garamond" w:hAnsi="Garamond"/>
          <w:spacing w:val="-17"/>
          <w:sz w:val="22"/>
          <w:szCs w:val="22"/>
        </w:rPr>
        <w:t xml:space="preserve">ako </w:t>
      </w:r>
      <w:r w:rsidR="008948EF">
        <w:rPr>
          <w:rFonts w:ascii="Garamond" w:hAnsi="Garamond"/>
          <w:spacing w:val="-17"/>
          <w:sz w:val="22"/>
          <w:szCs w:val="22"/>
        </w:rPr>
        <w:t>1</w:t>
      </w:r>
      <w:r w:rsidRPr="009702AD">
        <w:rPr>
          <w:rFonts w:ascii="Garamond" w:hAnsi="Garamond"/>
          <w:spacing w:val="-17"/>
          <w:sz w:val="22"/>
          <w:szCs w:val="22"/>
        </w:rPr>
        <w:t>0 dní</w:t>
      </w:r>
      <w:r w:rsidRPr="00013826">
        <w:rPr>
          <w:rFonts w:ascii="Garamond" w:hAnsi="Garamond"/>
          <w:spacing w:val="-17"/>
          <w:sz w:val="22"/>
          <w:szCs w:val="22"/>
        </w:rPr>
        <w:t>,</w:t>
      </w:r>
    </w:p>
    <w:p w14:paraId="66476558" w14:textId="77777777" w:rsidR="00677E4A" w:rsidRPr="000110E8" w:rsidRDefault="00677E4A" w:rsidP="00677E4A">
      <w:pPr>
        <w:pStyle w:val="Odsekzoznamu"/>
        <w:widowControl w:val="0"/>
        <w:numPr>
          <w:ilvl w:val="0"/>
          <w:numId w:val="38"/>
        </w:numPr>
        <w:shd w:val="clear" w:color="auto" w:fill="FFFFFF"/>
        <w:autoSpaceDE w:val="0"/>
        <w:autoSpaceDN w:val="0"/>
        <w:adjustRightInd w:val="0"/>
        <w:ind w:left="1434" w:hanging="357"/>
        <w:jc w:val="both"/>
        <w:rPr>
          <w:rFonts w:ascii="Garamond" w:hAnsi="Garamond"/>
          <w:spacing w:val="-17"/>
          <w:sz w:val="22"/>
          <w:szCs w:val="22"/>
        </w:rPr>
      </w:pPr>
      <w:r w:rsidRPr="000110E8">
        <w:rPr>
          <w:rFonts w:ascii="Garamond" w:hAnsi="Garamond"/>
          <w:spacing w:val="-17"/>
          <w:sz w:val="22"/>
          <w:szCs w:val="22"/>
        </w:rPr>
        <w:t xml:space="preserve">preukázateľné a zavinené dodanie </w:t>
      </w:r>
      <w:r w:rsidR="008948EF">
        <w:rPr>
          <w:rFonts w:ascii="Garamond" w:hAnsi="Garamond"/>
          <w:spacing w:val="-17"/>
          <w:sz w:val="22"/>
          <w:szCs w:val="22"/>
        </w:rPr>
        <w:t>tovaru</w:t>
      </w:r>
      <w:r w:rsidRPr="000110E8">
        <w:rPr>
          <w:rFonts w:ascii="Garamond" w:hAnsi="Garamond"/>
          <w:spacing w:val="-17"/>
          <w:sz w:val="22"/>
          <w:szCs w:val="22"/>
        </w:rPr>
        <w:t xml:space="preserve"> v rozpore s podmienkami dohodnutými v tejto RD a jej prílohách,</w:t>
      </w:r>
    </w:p>
    <w:p w14:paraId="5C07DDDF" w14:textId="77777777" w:rsidR="00677E4A" w:rsidRPr="002F616F" w:rsidRDefault="00677E4A" w:rsidP="00677E4A">
      <w:pPr>
        <w:pStyle w:val="Odsekzoznamu"/>
        <w:widowControl w:val="0"/>
        <w:numPr>
          <w:ilvl w:val="0"/>
          <w:numId w:val="38"/>
        </w:numPr>
        <w:shd w:val="clear" w:color="auto" w:fill="FFFFFF"/>
        <w:autoSpaceDE w:val="0"/>
        <w:autoSpaceDN w:val="0"/>
        <w:adjustRightInd w:val="0"/>
        <w:ind w:left="1434" w:hanging="357"/>
        <w:jc w:val="both"/>
        <w:rPr>
          <w:rFonts w:ascii="Garamond" w:hAnsi="Garamond"/>
          <w:spacing w:val="-17"/>
          <w:sz w:val="22"/>
          <w:szCs w:val="22"/>
        </w:rPr>
      </w:pPr>
      <w:r w:rsidRPr="003F4284">
        <w:rPr>
          <w:rFonts w:ascii="Garamond" w:hAnsi="Garamond"/>
          <w:spacing w:val="-17"/>
          <w:sz w:val="22"/>
          <w:szCs w:val="22"/>
        </w:rPr>
        <w:t xml:space="preserve"> </w:t>
      </w:r>
      <w:r w:rsidRPr="002F616F">
        <w:rPr>
          <w:rFonts w:ascii="Garamond" w:hAnsi="Garamond"/>
          <w:spacing w:val="-17"/>
          <w:sz w:val="22"/>
          <w:szCs w:val="22"/>
        </w:rPr>
        <w:t>neposkytnuti</w:t>
      </w:r>
      <w:r w:rsidR="008948EF">
        <w:rPr>
          <w:rFonts w:ascii="Garamond" w:hAnsi="Garamond"/>
          <w:spacing w:val="-17"/>
          <w:sz w:val="22"/>
          <w:szCs w:val="22"/>
        </w:rPr>
        <w:t>e</w:t>
      </w:r>
      <w:r w:rsidRPr="002F616F">
        <w:rPr>
          <w:rFonts w:ascii="Garamond" w:hAnsi="Garamond"/>
          <w:spacing w:val="-17"/>
          <w:sz w:val="22"/>
          <w:szCs w:val="22"/>
        </w:rPr>
        <w:t xml:space="preserve"> služieb za podmienok dohodnutých v tejto RD alebo poskytnutie služieb v rozpore so zmluvne dohodnutými podmienkami v tejto RD,</w:t>
      </w:r>
    </w:p>
    <w:p w14:paraId="34D7AC59" w14:textId="16E5218A" w:rsidR="00677E4A" w:rsidRPr="002F616F" w:rsidRDefault="00677E4A" w:rsidP="00677E4A">
      <w:pPr>
        <w:pStyle w:val="Odsekzoznamu"/>
        <w:widowControl w:val="0"/>
        <w:numPr>
          <w:ilvl w:val="0"/>
          <w:numId w:val="38"/>
        </w:numPr>
        <w:shd w:val="clear" w:color="auto" w:fill="FFFFFF"/>
        <w:autoSpaceDE w:val="0"/>
        <w:autoSpaceDN w:val="0"/>
        <w:adjustRightInd w:val="0"/>
        <w:ind w:left="1434" w:hanging="357"/>
        <w:jc w:val="both"/>
        <w:rPr>
          <w:rFonts w:ascii="Garamond" w:hAnsi="Garamond"/>
          <w:spacing w:val="-17"/>
          <w:sz w:val="22"/>
          <w:szCs w:val="22"/>
        </w:rPr>
      </w:pPr>
      <w:r w:rsidRPr="002F616F">
        <w:rPr>
          <w:rFonts w:ascii="Garamond" w:hAnsi="Garamond"/>
          <w:spacing w:val="-17"/>
          <w:sz w:val="22"/>
          <w:szCs w:val="22"/>
        </w:rPr>
        <w:t xml:space="preserve">neplnenie termínov poskytnutia služieb podľa prílohy č. </w:t>
      </w:r>
      <w:r w:rsidR="00C31993">
        <w:rPr>
          <w:rFonts w:ascii="Garamond" w:hAnsi="Garamond"/>
          <w:spacing w:val="-17"/>
          <w:sz w:val="22"/>
          <w:szCs w:val="22"/>
        </w:rPr>
        <w:t>2</w:t>
      </w:r>
      <w:r w:rsidRPr="002F616F">
        <w:rPr>
          <w:rFonts w:ascii="Garamond" w:hAnsi="Garamond"/>
          <w:spacing w:val="-17"/>
          <w:sz w:val="22"/>
          <w:szCs w:val="22"/>
        </w:rPr>
        <w:t xml:space="preserve"> tejto rámcovej dohody,</w:t>
      </w:r>
    </w:p>
    <w:p w14:paraId="50FBA13B" w14:textId="77777777" w:rsidR="00677E4A" w:rsidRPr="002F616F" w:rsidRDefault="00677E4A" w:rsidP="00677E4A">
      <w:pPr>
        <w:pStyle w:val="Odsekzoznamu"/>
        <w:widowControl w:val="0"/>
        <w:numPr>
          <w:ilvl w:val="0"/>
          <w:numId w:val="38"/>
        </w:numPr>
        <w:autoSpaceDE w:val="0"/>
        <w:autoSpaceDN w:val="0"/>
        <w:adjustRightInd w:val="0"/>
        <w:ind w:left="1434" w:hanging="357"/>
        <w:jc w:val="both"/>
        <w:rPr>
          <w:rFonts w:ascii="Garamond" w:hAnsi="Garamond"/>
          <w:spacing w:val="-17"/>
          <w:sz w:val="22"/>
          <w:szCs w:val="22"/>
        </w:rPr>
      </w:pPr>
      <w:r w:rsidRPr="002F616F">
        <w:rPr>
          <w:rFonts w:ascii="Garamond" w:hAnsi="Garamond"/>
          <w:spacing w:val="-17"/>
          <w:sz w:val="22"/>
          <w:szCs w:val="22"/>
        </w:rPr>
        <w:t>prípad, kedy dodávateľ oznámi objednávateľovi alebo kupujúcemu, že nie je z objektívnych alebo subjektívnych dôvodov schopný plniť dodávky predmetu plnenia podľa tejto RD,</w:t>
      </w:r>
    </w:p>
    <w:p w14:paraId="60653889" w14:textId="77777777" w:rsidR="008948EF" w:rsidRPr="008948EF" w:rsidRDefault="008948EF" w:rsidP="008948EF">
      <w:pPr>
        <w:pStyle w:val="Odsekzoznamu"/>
        <w:widowControl w:val="0"/>
        <w:numPr>
          <w:ilvl w:val="0"/>
          <w:numId w:val="38"/>
        </w:numPr>
        <w:autoSpaceDE w:val="0"/>
        <w:autoSpaceDN w:val="0"/>
        <w:adjustRightInd w:val="0"/>
        <w:ind w:left="1434" w:hanging="357"/>
        <w:jc w:val="both"/>
        <w:rPr>
          <w:rFonts w:ascii="Garamond" w:hAnsi="Garamond"/>
          <w:spacing w:val="-17"/>
          <w:sz w:val="22"/>
          <w:szCs w:val="22"/>
        </w:rPr>
      </w:pPr>
      <w:r w:rsidRPr="008948EF">
        <w:rPr>
          <w:rFonts w:ascii="Garamond" w:hAnsi="Garamond" w:cs="Arial"/>
          <w:sz w:val="22"/>
          <w:szCs w:val="22"/>
        </w:rPr>
        <w:t xml:space="preserve">ak dôjde k výmazu dodávateľa, ako partnera verejného sektora, z registra počas platnosti tejto RD. Objednávateľ má právo odstúpiť od RD a zároveň kupujúci od príslušnej kúpnej zmluvy dňom právoplatnosti o výmaze podľa § 12 a pokute z dôvodov podľa § 13 ods. 2 </w:t>
      </w:r>
      <w:proofErr w:type="spellStart"/>
      <w:r w:rsidRPr="008948EF">
        <w:rPr>
          <w:rFonts w:ascii="Garamond" w:hAnsi="Garamond" w:cs="Arial"/>
          <w:sz w:val="22"/>
          <w:szCs w:val="22"/>
        </w:rPr>
        <w:t>ZoRPVS</w:t>
      </w:r>
      <w:proofErr w:type="spellEnd"/>
      <w:r w:rsidRPr="008948EF">
        <w:rPr>
          <w:rFonts w:ascii="Garamond" w:hAnsi="Garamond" w:cs="Arial"/>
          <w:sz w:val="22"/>
          <w:szCs w:val="22"/>
        </w:rPr>
        <w:t>,</w:t>
      </w:r>
    </w:p>
    <w:p w14:paraId="2636D363" w14:textId="77777777" w:rsidR="00677E4A" w:rsidRPr="008948EF" w:rsidRDefault="008948EF">
      <w:pPr>
        <w:pStyle w:val="Odsekzoznamu"/>
        <w:widowControl w:val="0"/>
        <w:numPr>
          <w:ilvl w:val="0"/>
          <w:numId w:val="38"/>
        </w:numPr>
        <w:autoSpaceDE w:val="0"/>
        <w:autoSpaceDN w:val="0"/>
        <w:adjustRightInd w:val="0"/>
        <w:ind w:left="1434" w:hanging="357"/>
        <w:jc w:val="both"/>
        <w:rPr>
          <w:rFonts w:ascii="Garamond" w:hAnsi="Garamond"/>
          <w:spacing w:val="-17"/>
          <w:sz w:val="22"/>
          <w:szCs w:val="22"/>
        </w:rPr>
      </w:pPr>
      <w:r w:rsidRPr="008948EF">
        <w:rPr>
          <w:rFonts w:ascii="Garamond" w:hAnsi="Garamond" w:cs="Arial"/>
          <w:sz w:val="22"/>
          <w:szCs w:val="22"/>
        </w:rPr>
        <w:t xml:space="preserve">ak je dodávateľ, ako partner verejného sektora, viac ako 30 dní v omeškaní so splnením povinnosti podľa § 10 ods. 2 tretej vety </w:t>
      </w:r>
      <w:proofErr w:type="spellStart"/>
      <w:r w:rsidRPr="008948EF">
        <w:rPr>
          <w:rFonts w:ascii="Garamond" w:hAnsi="Garamond" w:cs="Arial"/>
          <w:sz w:val="22"/>
          <w:szCs w:val="22"/>
        </w:rPr>
        <w:t>ZoRPVS</w:t>
      </w:r>
      <w:proofErr w:type="spellEnd"/>
      <w:r w:rsidR="00677E4A" w:rsidRPr="008948EF">
        <w:rPr>
          <w:rFonts w:ascii="Garamond" w:hAnsi="Garamond"/>
          <w:spacing w:val="-17"/>
          <w:sz w:val="22"/>
          <w:szCs w:val="22"/>
        </w:rPr>
        <w:t xml:space="preserve">, </w:t>
      </w:r>
    </w:p>
    <w:p w14:paraId="20583ADC" w14:textId="77777777" w:rsidR="008948EF" w:rsidRPr="008948EF" w:rsidRDefault="008948EF">
      <w:pPr>
        <w:pStyle w:val="Odsekzoznamu"/>
        <w:widowControl w:val="0"/>
        <w:numPr>
          <w:ilvl w:val="0"/>
          <w:numId w:val="38"/>
        </w:numPr>
        <w:autoSpaceDE w:val="0"/>
        <w:autoSpaceDN w:val="0"/>
        <w:adjustRightInd w:val="0"/>
        <w:ind w:left="1434" w:hanging="357"/>
        <w:jc w:val="both"/>
        <w:rPr>
          <w:rFonts w:ascii="Garamond" w:hAnsi="Garamond"/>
          <w:spacing w:val="-17"/>
          <w:sz w:val="22"/>
          <w:szCs w:val="22"/>
        </w:rPr>
      </w:pPr>
      <w:r w:rsidRPr="009D59AF">
        <w:rPr>
          <w:rFonts w:ascii="Garamond" w:hAnsi="Garamond" w:cs="Arial"/>
          <w:sz w:val="22"/>
          <w:szCs w:val="22"/>
        </w:rPr>
        <w:t xml:space="preserve">ak počas platnosti tejto Rámcovej dohody použije dodávateľ subdodávateľa nezapísaného v registri, hoci takýto subdodávateľ mal byť v zmysle </w:t>
      </w:r>
      <w:proofErr w:type="spellStart"/>
      <w:r w:rsidRPr="009D59AF">
        <w:rPr>
          <w:rFonts w:ascii="Garamond" w:hAnsi="Garamond" w:cs="Arial"/>
          <w:sz w:val="22"/>
          <w:szCs w:val="22"/>
        </w:rPr>
        <w:t>ZoRPVS</w:t>
      </w:r>
      <w:proofErr w:type="spellEnd"/>
      <w:r w:rsidRPr="009D59AF">
        <w:rPr>
          <w:rFonts w:ascii="Garamond" w:hAnsi="Garamond" w:cs="Arial"/>
          <w:sz w:val="22"/>
          <w:szCs w:val="22"/>
        </w:rPr>
        <w:t xml:space="preserve"> zapísaný v registri, prípadne ak bol subdodávateľ počas plnenia predmetu tejto Rámcovej dohody vymazaný z registra a dodávateľ ho naďalej používal na plnenie predmetu tejto Rámcovej dohody ako svojho subdodávateľa,</w:t>
      </w:r>
    </w:p>
    <w:p w14:paraId="10608167" w14:textId="77777777" w:rsidR="00677E4A" w:rsidRDefault="00677E4A" w:rsidP="00677E4A">
      <w:pPr>
        <w:pStyle w:val="Odsekzoznamu"/>
        <w:widowControl w:val="0"/>
        <w:shd w:val="clear" w:color="auto" w:fill="FFFFFF"/>
        <w:autoSpaceDE w:val="0"/>
        <w:autoSpaceDN w:val="0"/>
        <w:adjustRightInd w:val="0"/>
        <w:ind w:left="709"/>
        <w:jc w:val="both"/>
        <w:rPr>
          <w:rFonts w:ascii="Garamond" w:hAnsi="Garamond"/>
          <w:spacing w:val="-17"/>
          <w:sz w:val="22"/>
          <w:szCs w:val="22"/>
        </w:rPr>
      </w:pPr>
    </w:p>
    <w:p w14:paraId="615101FD" w14:textId="77777777" w:rsidR="00677E4A" w:rsidRPr="00DF3136" w:rsidRDefault="00677E4A" w:rsidP="00677E4A">
      <w:pPr>
        <w:pStyle w:val="Odsekzoznamu"/>
        <w:widowControl w:val="0"/>
        <w:shd w:val="clear" w:color="auto" w:fill="FFFFFF"/>
        <w:autoSpaceDE w:val="0"/>
        <w:autoSpaceDN w:val="0"/>
        <w:adjustRightInd w:val="0"/>
        <w:ind w:left="709"/>
        <w:jc w:val="both"/>
        <w:rPr>
          <w:rFonts w:ascii="Garamond" w:hAnsi="Garamond"/>
          <w:spacing w:val="-17"/>
          <w:sz w:val="22"/>
          <w:szCs w:val="22"/>
        </w:rPr>
      </w:pPr>
      <w:r w:rsidRPr="00DF3136">
        <w:rPr>
          <w:rFonts w:ascii="Garamond" w:hAnsi="Garamond"/>
          <w:spacing w:val="-17"/>
          <w:sz w:val="22"/>
          <w:szCs w:val="22"/>
        </w:rPr>
        <w:t>V prípade podstatného porušenia rámcovej dohody zo strany dodávateľa objednávateľ  môže odstúpiť od rámcovej dohody a zároveň kupujúci môže odstúpiť od príslušnej kúpnej</w:t>
      </w:r>
      <w:r>
        <w:rPr>
          <w:rFonts w:ascii="Garamond" w:hAnsi="Garamond"/>
          <w:spacing w:val="-17"/>
          <w:sz w:val="22"/>
          <w:szCs w:val="22"/>
        </w:rPr>
        <w:t xml:space="preserve"> zmluvy</w:t>
      </w:r>
      <w:r w:rsidRPr="00DF3136">
        <w:rPr>
          <w:rFonts w:ascii="Garamond" w:hAnsi="Garamond"/>
          <w:spacing w:val="-17"/>
          <w:sz w:val="22"/>
          <w:szCs w:val="22"/>
        </w:rPr>
        <w:t>, na ktorú sa podstatné porušenie rámcovej dohody vzťahuje.</w:t>
      </w:r>
      <w:r w:rsidDel="00647EC6">
        <w:rPr>
          <w:rFonts w:ascii="Garamond" w:hAnsi="Garamond"/>
          <w:spacing w:val="-17"/>
          <w:sz w:val="22"/>
          <w:szCs w:val="22"/>
        </w:rPr>
        <w:t xml:space="preserve"> </w:t>
      </w:r>
    </w:p>
    <w:p w14:paraId="7BC6423D" w14:textId="77777777" w:rsidR="00677E4A" w:rsidRPr="00DF3136" w:rsidRDefault="00677E4A" w:rsidP="00677E4A">
      <w:pPr>
        <w:pStyle w:val="Odsekzoznamu"/>
        <w:ind w:left="709"/>
        <w:jc w:val="both"/>
        <w:rPr>
          <w:rFonts w:ascii="Garamond" w:hAnsi="Garamond"/>
          <w:spacing w:val="-14"/>
          <w:sz w:val="22"/>
          <w:szCs w:val="22"/>
        </w:rPr>
      </w:pPr>
    </w:p>
    <w:p w14:paraId="7FE81D9C"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4"/>
          <w:sz w:val="22"/>
          <w:szCs w:val="22"/>
        </w:rPr>
      </w:pPr>
      <w:r w:rsidRPr="00DF3136">
        <w:rPr>
          <w:rFonts w:ascii="Garamond" w:hAnsi="Garamond"/>
          <w:spacing w:val="3"/>
          <w:sz w:val="22"/>
          <w:szCs w:val="22"/>
        </w:rPr>
        <w:t>Ak kupujúci bude v omeškaní so zaplatením kúpnej ceny fakturovanej dodávateľom podľa kúpnej</w:t>
      </w:r>
      <w:r w:rsidRPr="00DF3136">
        <w:rPr>
          <w:rFonts w:ascii="Garamond" w:hAnsi="Garamond"/>
          <w:spacing w:val="-4"/>
          <w:sz w:val="22"/>
          <w:szCs w:val="22"/>
        </w:rPr>
        <w:t xml:space="preserve"> zmluvy o viac ako 30 dní, </w:t>
      </w:r>
      <w:r>
        <w:rPr>
          <w:rFonts w:ascii="Garamond" w:hAnsi="Garamond"/>
          <w:spacing w:val="-4"/>
          <w:sz w:val="22"/>
          <w:szCs w:val="22"/>
        </w:rPr>
        <w:t xml:space="preserve">považuje sa to za podstatné porušenie kúpnej zmluvy alebo RD zo </w:t>
      </w:r>
      <w:r>
        <w:rPr>
          <w:rFonts w:ascii="Garamond" w:hAnsi="Garamond"/>
          <w:spacing w:val="-4"/>
          <w:sz w:val="22"/>
          <w:szCs w:val="22"/>
        </w:rPr>
        <w:lastRenderedPageBreak/>
        <w:t xml:space="preserve">strany kupujúceho resp. objednávateľa a </w:t>
      </w:r>
      <w:r w:rsidRPr="00DF3136">
        <w:rPr>
          <w:rFonts w:ascii="Garamond" w:hAnsi="Garamond"/>
          <w:spacing w:val="-4"/>
          <w:sz w:val="22"/>
          <w:szCs w:val="22"/>
        </w:rPr>
        <w:t>dodávateľ môže odstúpiť od kúpnej zmluvy, ktorú uzatvoril na základe tejto RD</w:t>
      </w:r>
      <w:r>
        <w:rPr>
          <w:rFonts w:ascii="Garamond" w:hAnsi="Garamond"/>
          <w:spacing w:val="-4"/>
          <w:sz w:val="22"/>
          <w:szCs w:val="22"/>
        </w:rPr>
        <w:t xml:space="preserve"> a rovnako môže odstúpiť aj od tejto RD</w:t>
      </w:r>
      <w:r w:rsidRPr="00DF3136">
        <w:rPr>
          <w:rFonts w:ascii="Garamond" w:hAnsi="Garamond"/>
          <w:spacing w:val="-4"/>
          <w:sz w:val="22"/>
          <w:szCs w:val="22"/>
        </w:rPr>
        <w:t>.</w:t>
      </w:r>
    </w:p>
    <w:p w14:paraId="06C4E8D4" w14:textId="77777777" w:rsidR="00677E4A" w:rsidRPr="00DF3136" w:rsidRDefault="00677E4A" w:rsidP="00677E4A">
      <w:pPr>
        <w:widowControl w:val="0"/>
        <w:shd w:val="clear" w:color="auto" w:fill="FFFFFF"/>
        <w:autoSpaceDE w:val="0"/>
        <w:autoSpaceDN w:val="0"/>
        <w:adjustRightInd w:val="0"/>
        <w:rPr>
          <w:rFonts w:ascii="Garamond" w:hAnsi="Garamond"/>
          <w:spacing w:val="-14"/>
          <w:sz w:val="22"/>
          <w:szCs w:val="22"/>
        </w:rPr>
      </w:pPr>
    </w:p>
    <w:p w14:paraId="4B24C9EF"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4"/>
          <w:sz w:val="22"/>
          <w:szCs w:val="22"/>
        </w:rPr>
      </w:pPr>
      <w:r w:rsidRPr="00DF3136">
        <w:rPr>
          <w:rFonts w:ascii="Garamond" w:hAnsi="Garamond"/>
          <w:spacing w:val="3"/>
          <w:sz w:val="22"/>
          <w:szCs w:val="22"/>
        </w:rPr>
        <w:t xml:space="preserve">Právne účinky odstúpenia od tejto RD alebo od kúpnej zmluvy nastávajú dňom doručenia písomného </w:t>
      </w:r>
      <w:r w:rsidRPr="00DF3136">
        <w:rPr>
          <w:rFonts w:ascii="Garamond" w:hAnsi="Garamond"/>
          <w:spacing w:val="-1"/>
          <w:sz w:val="22"/>
          <w:szCs w:val="22"/>
        </w:rPr>
        <w:t>oznámenia o odstúpení druhej zmluvnej strane.</w:t>
      </w:r>
    </w:p>
    <w:p w14:paraId="5D63A326" w14:textId="77777777" w:rsidR="00677E4A" w:rsidRPr="00DF3136" w:rsidRDefault="00677E4A" w:rsidP="00677E4A">
      <w:pPr>
        <w:widowControl w:val="0"/>
        <w:shd w:val="clear" w:color="auto" w:fill="FFFFFF"/>
        <w:autoSpaceDE w:val="0"/>
        <w:autoSpaceDN w:val="0"/>
        <w:adjustRightInd w:val="0"/>
        <w:rPr>
          <w:rFonts w:ascii="Garamond" w:hAnsi="Garamond"/>
          <w:spacing w:val="-14"/>
          <w:sz w:val="22"/>
          <w:szCs w:val="22"/>
        </w:rPr>
      </w:pPr>
    </w:p>
    <w:p w14:paraId="5276D407"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0"/>
          <w:sz w:val="22"/>
          <w:szCs w:val="22"/>
        </w:rPr>
      </w:pPr>
      <w:r w:rsidRPr="00DF3136">
        <w:rPr>
          <w:rFonts w:ascii="Garamond" w:hAnsi="Garamond"/>
          <w:spacing w:val="6"/>
          <w:sz w:val="22"/>
          <w:szCs w:val="22"/>
        </w:rPr>
        <w:t xml:space="preserve">Odstúpenie od tejto RD alebo od kúpnej zmluvy musí mať písomnú formu, musí byť doručené </w:t>
      </w:r>
      <w:r w:rsidRPr="00DF3136">
        <w:rPr>
          <w:rFonts w:ascii="Garamond" w:hAnsi="Garamond"/>
          <w:spacing w:val="1"/>
          <w:sz w:val="22"/>
          <w:szCs w:val="22"/>
        </w:rPr>
        <w:t xml:space="preserve">druhej zmluvnej strane a musí v ňom byť uvedený konkrétny dôvod odstúpenia, inak je </w:t>
      </w:r>
      <w:r w:rsidRPr="00DF3136">
        <w:rPr>
          <w:rFonts w:ascii="Garamond" w:hAnsi="Garamond"/>
          <w:sz w:val="22"/>
          <w:szCs w:val="22"/>
        </w:rPr>
        <w:t>neplatné.</w:t>
      </w:r>
    </w:p>
    <w:p w14:paraId="33B0E79C" w14:textId="77777777" w:rsidR="00677E4A" w:rsidRPr="00DF3136" w:rsidRDefault="00677E4A" w:rsidP="00677E4A">
      <w:pPr>
        <w:widowControl w:val="0"/>
        <w:shd w:val="clear" w:color="auto" w:fill="FFFFFF"/>
        <w:autoSpaceDE w:val="0"/>
        <w:autoSpaceDN w:val="0"/>
        <w:adjustRightInd w:val="0"/>
        <w:rPr>
          <w:rFonts w:ascii="Garamond" w:hAnsi="Garamond"/>
          <w:spacing w:val="-10"/>
          <w:sz w:val="22"/>
          <w:szCs w:val="22"/>
        </w:rPr>
      </w:pPr>
    </w:p>
    <w:p w14:paraId="24B2280F"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0"/>
          <w:sz w:val="22"/>
          <w:szCs w:val="22"/>
        </w:rPr>
      </w:pPr>
      <w:r w:rsidRPr="00DF3136">
        <w:rPr>
          <w:rFonts w:ascii="Garamond" w:hAnsi="Garamond"/>
          <w:spacing w:val="2"/>
          <w:sz w:val="22"/>
          <w:szCs w:val="22"/>
        </w:rPr>
        <w:t xml:space="preserve">Výpoveď tejto RD podľa bodu 10.2 písm. b)  musí mať písomnú formu a musí byť doručená druhej </w:t>
      </w:r>
      <w:r w:rsidRPr="00DF3136">
        <w:rPr>
          <w:rFonts w:ascii="Garamond" w:hAnsi="Garamond"/>
          <w:spacing w:val="-1"/>
          <w:sz w:val="22"/>
          <w:szCs w:val="22"/>
        </w:rPr>
        <w:t>zmluvnej strane, inak je neplatná</w:t>
      </w:r>
      <w:r w:rsidRPr="00DF3136">
        <w:rPr>
          <w:rFonts w:ascii="Garamond" w:hAnsi="Garamond"/>
          <w:sz w:val="22"/>
          <w:szCs w:val="22"/>
        </w:rPr>
        <w:t>.</w:t>
      </w:r>
    </w:p>
    <w:p w14:paraId="61B79FDD" w14:textId="77777777" w:rsidR="00677E4A" w:rsidRPr="00DF3136" w:rsidRDefault="00677E4A" w:rsidP="00677E4A">
      <w:pPr>
        <w:widowControl w:val="0"/>
        <w:shd w:val="clear" w:color="auto" w:fill="FFFFFF"/>
        <w:autoSpaceDE w:val="0"/>
        <w:autoSpaceDN w:val="0"/>
        <w:adjustRightInd w:val="0"/>
        <w:rPr>
          <w:rFonts w:ascii="Garamond" w:hAnsi="Garamond"/>
          <w:spacing w:val="-11"/>
          <w:sz w:val="22"/>
          <w:szCs w:val="22"/>
        </w:rPr>
      </w:pPr>
    </w:p>
    <w:p w14:paraId="5C7CC803"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1"/>
          <w:sz w:val="22"/>
          <w:szCs w:val="22"/>
        </w:rPr>
      </w:pPr>
      <w:r w:rsidRPr="00DF3136">
        <w:rPr>
          <w:rFonts w:ascii="Garamond" w:hAnsi="Garamond"/>
          <w:spacing w:val="2"/>
          <w:sz w:val="22"/>
          <w:szCs w:val="22"/>
        </w:rPr>
        <w:t>Povinnosť doručiť odstúpenie od tejto RD</w:t>
      </w:r>
      <w:r>
        <w:rPr>
          <w:rFonts w:ascii="Garamond" w:hAnsi="Garamond"/>
          <w:spacing w:val="2"/>
          <w:sz w:val="22"/>
          <w:szCs w:val="22"/>
        </w:rPr>
        <w:t xml:space="preserve"> alebo kúpnej zmluvy</w:t>
      </w:r>
      <w:r w:rsidRPr="00DF3136">
        <w:rPr>
          <w:rFonts w:ascii="Garamond" w:hAnsi="Garamond"/>
          <w:spacing w:val="2"/>
          <w:sz w:val="22"/>
          <w:szCs w:val="22"/>
        </w:rPr>
        <w:t>, resp. výpoveď tejto RD</w:t>
      </w:r>
      <w:r w:rsidRPr="00DF3136">
        <w:rPr>
          <w:rFonts w:ascii="Garamond" w:hAnsi="Garamond"/>
          <w:spacing w:val="11"/>
          <w:sz w:val="22"/>
          <w:szCs w:val="22"/>
        </w:rPr>
        <w:t xml:space="preserve"> </w:t>
      </w:r>
      <w:r>
        <w:rPr>
          <w:rFonts w:ascii="Garamond" w:hAnsi="Garamond"/>
          <w:spacing w:val="11"/>
          <w:sz w:val="22"/>
          <w:szCs w:val="22"/>
        </w:rPr>
        <w:t xml:space="preserve">alebo kúpnej zmluvy </w:t>
      </w:r>
      <w:r w:rsidRPr="00DF3136">
        <w:rPr>
          <w:rFonts w:ascii="Garamond" w:hAnsi="Garamond"/>
          <w:spacing w:val="11"/>
          <w:sz w:val="22"/>
          <w:szCs w:val="22"/>
        </w:rPr>
        <w:t xml:space="preserve">podľa tohto článku sa považuje v konkrétnom prípade za splnenú dňom </w:t>
      </w:r>
      <w:r w:rsidRPr="00DF3136">
        <w:rPr>
          <w:rFonts w:ascii="Garamond" w:hAnsi="Garamond"/>
          <w:spacing w:val="1"/>
          <w:sz w:val="22"/>
          <w:szCs w:val="22"/>
        </w:rPr>
        <w:t>prevzatia odstúpenia od tejto RD</w:t>
      </w:r>
      <w:r>
        <w:rPr>
          <w:rFonts w:ascii="Garamond" w:hAnsi="Garamond"/>
          <w:spacing w:val="1"/>
          <w:sz w:val="22"/>
          <w:szCs w:val="22"/>
        </w:rPr>
        <w:t>/kúpnej zmluvy</w:t>
      </w:r>
      <w:r w:rsidRPr="00DF3136">
        <w:rPr>
          <w:rFonts w:ascii="Garamond" w:hAnsi="Garamond"/>
          <w:spacing w:val="1"/>
          <w:sz w:val="22"/>
          <w:szCs w:val="22"/>
        </w:rPr>
        <w:t>, resp. výpovede tejto RD</w:t>
      </w:r>
      <w:r>
        <w:rPr>
          <w:rFonts w:ascii="Garamond" w:hAnsi="Garamond"/>
          <w:spacing w:val="1"/>
          <w:sz w:val="22"/>
          <w:szCs w:val="22"/>
        </w:rPr>
        <w:t>/kúpnej zmluvy</w:t>
      </w:r>
      <w:r w:rsidRPr="00DF3136">
        <w:rPr>
          <w:rFonts w:ascii="Garamond" w:hAnsi="Garamond"/>
          <w:spacing w:val="1"/>
          <w:sz w:val="22"/>
          <w:szCs w:val="22"/>
        </w:rPr>
        <w:t xml:space="preserve"> </w:t>
      </w:r>
      <w:r w:rsidRPr="00DF3136">
        <w:rPr>
          <w:rFonts w:ascii="Garamond" w:hAnsi="Garamond"/>
          <w:spacing w:val="3"/>
          <w:sz w:val="22"/>
          <w:szCs w:val="22"/>
        </w:rPr>
        <w:t>alebo odmietnutím odstúpenie od RD</w:t>
      </w:r>
      <w:r>
        <w:rPr>
          <w:rFonts w:ascii="Garamond" w:hAnsi="Garamond"/>
          <w:spacing w:val="3"/>
          <w:sz w:val="22"/>
          <w:szCs w:val="22"/>
        </w:rPr>
        <w:t>/kúpnej zmluvy</w:t>
      </w:r>
      <w:r w:rsidRPr="00DF3136">
        <w:rPr>
          <w:rFonts w:ascii="Garamond" w:hAnsi="Garamond"/>
          <w:spacing w:val="3"/>
          <w:sz w:val="22"/>
          <w:szCs w:val="22"/>
        </w:rPr>
        <w:t>, resp. výpoveď RD</w:t>
      </w:r>
      <w:r>
        <w:rPr>
          <w:rFonts w:ascii="Garamond" w:hAnsi="Garamond"/>
          <w:spacing w:val="3"/>
          <w:sz w:val="22"/>
          <w:szCs w:val="22"/>
        </w:rPr>
        <w:t>/kúpnej zmluvy</w:t>
      </w:r>
      <w:r w:rsidRPr="00DF3136">
        <w:rPr>
          <w:rFonts w:ascii="Garamond" w:hAnsi="Garamond"/>
          <w:spacing w:val="3"/>
          <w:sz w:val="22"/>
          <w:szCs w:val="22"/>
        </w:rPr>
        <w:t xml:space="preserve"> </w:t>
      </w:r>
      <w:r w:rsidRPr="00DF3136">
        <w:rPr>
          <w:rFonts w:ascii="Garamond" w:hAnsi="Garamond"/>
          <w:sz w:val="22"/>
          <w:szCs w:val="22"/>
        </w:rPr>
        <w:t xml:space="preserve">prevziať. Ak sa v prípade doručovania prostredníctvom poštového podniku vráti poštová </w:t>
      </w:r>
      <w:r w:rsidRPr="00DF3136">
        <w:rPr>
          <w:rFonts w:ascii="Garamond" w:hAnsi="Garamond"/>
          <w:spacing w:val="6"/>
          <w:sz w:val="22"/>
          <w:szCs w:val="22"/>
        </w:rPr>
        <w:t>zásielka s odstúpením od tejto RD</w:t>
      </w:r>
      <w:r>
        <w:rPr>
          <w:rFonts w:ascii="Garamond" w:hAnsi="Garamond"/>
          <w:spacing w:val="6"/>
          <w:sz w:val="22"/>
          <w:szCs w:val="22"/>
        </w:rPr>
        <w:t>/kúpnej zmluvy</w:t>
      </w:r>
      <w:r w:rsidRPr="00DF3136">
        <w:rPr>
          <w:rFonts w:ascii="Garamond" w:hAnsi="Garamond"/>
          <w:spacing w:val="6"/>
          <w:sz w:val="22"/>
          <w:szCs w:val="22"/>
        </w:rPr>
        <w:t>, resp. s výpoveďou tejto RD</w:t>
      </w:r>
      <w:r>
        <w:rPr>
          <w:rFonts w:ascii="Garamond" w:hAnsi="Garamond"/>
          <w:spacing w:val="6"/>
          <w:sz w:val="22"/>
          <w:szCs w:val="22"/>
        </w:rPr>
        <w:t>/kúpnej zmluvy</w:t>
      </w:r>
      <w:r w:rsidRPr="00DF3136">
        <w:rPr>
          <w:rFonts w:ascii="Garamond" w:hAnsi="Garamond"/>
          <w:spacing w:val="2"/>
          <w:sz w:val="22"/>
          <w:szCs w:val="22"/>
        </w:rPr>
        <w:t xml:space="preserve"> ako nedoručená alebo nedoručiteľná, považuje sa za doručenú dňom, v ktorom </w:t>
      </w:r>
      <w:r w:rsidRPr="00DF3136">
        <w:rPr>
          <w:rFonts w:ascii="Garamond" w:hAnsi="Garamond"/>
          <w:spacing w:val="1"/>
          <w:sz w:val="22"/>
          <w:szCs w:val="22"/>
        </w:rPr>
        <w:t xml:space="preserve">poštový podnik vykonal jej doručovanie (usiloval sa o doručenie v mieste uvedenom na </w:t>
      </w:r>
      <w:r w:rsidRPr="00DF3136">
        <w:rPr>
          <w:rFonts w:ascii="Garamond" w:hAnsi="Garamond"/>
          <w:spacing w:val="-1"/>
          <w:sz w:val="22"/>
          <w:szCs w:val="22"/>
        </w:rPr>
        <w:t xml:space="preserve">obálke predmetnej zásielky). Zmluvné strany sa dohodli, že pre doručovanie objednávateľovi </w:t>
      </w:r>
      <w:r w:rsidRPr="00DF3136">
        <w:rPr>
          <w:rFonts w:ascii="Garamond" w:hAnsi="Garamond"/>
          <w:spacing w:val="1"/>
          <w:sz w:val="22"/>
          <w:szCs w:val="22"/>
        </w:rPr>
        <w:t>je rozhodná adresa, ktorá je ako je</w:t>
      </w:r>
      <w:r w:rsidR="005A6F1D">
        <w:rPr>
          <w:rFonts w:ascii="Garamond" w:hAnsi="Garamond"/>
          <w:spacing w:val="1"/>
          <w:sz w:val="22"/>
          <w:szCs w:val="22"/>
        </w:rPr>
        <w:t>ho</w:t>
      </w:r>
      <w:r w:rsidRPr="00DF3136">
        <w:rPr>
          <w:rFonts w:ascii="Garamond" w:hAnsi="Garamond"/>
          <w:spacing w:val="1"/>
          <w:sz w:val="22"/>
          <w:szCs w:val="22"/>
        </w:rPr>
        <w:t xml:space="preserve"> sídlo uvedená v záhlaví tejto RD</w:t>
      </w:r>
      <w:r w:rsidR="005A6F1D">
        <w:rPr>
          <w:rFonts w:ascii="Garamond" w:hAnsi="Garamond"/>
          <w:spacing w:val="1"/>
          <w:sz w:val="22"/>
          <w:szCs w:val="22"/>
        </w:rPr>
        <w:t>, pre doručovanie kupujúcemu adresa uvedená</w:t>
      </w:r>
      <w:r>
        <w:rPr>
          <w:rFonts w:ascii="Garamond" w:hAnsi="Garamond"/>
          <w:spacing w:val="1"/>
          <w:sz w:val="22"/>
          <w:szCs w:val="22"/>
        </w:rPr>
        <w:t xml:space="preserve"> v kúpnej zmluve</w:t>
      </w:r>
      <w:r w:rsidRPr="00DF3136">
        <w:rPr>
          <w:rFonts w:ascii="Garamond" w:hAnsi="Garamond"/>
          <w:spacing w:val="1"/>
          <w:sz w:val="22"/>
          <w:szCs w:val="22"/>
        </w:rPr>
        <w:t xml:space="preserve"> a pre </w:t>
      </w:r>
      <w:r w:rsidRPr="00DF3136">
        <w:rPr>
          <w:rFonts w:ascii="Garamond" w:hAnsi="Garamond"/>
          <w:spacing w:val="2"/>
          <w:sz w:val="22"/>
          <w:szCs w:val="22"/>
        </w:rPr>
        <w:t xml:space="preserve">doručovanie dodávateľovi adresa zapísaná ako jeho sídlo v obchodnom registri, a ak </w:t>
      </w:r>
      <w:r w:rsidRPr="00DF3136">
        <w:rPr>
          <w:rFonts w:ascii="Garamond" w:hAnsi="Garamond"/>
          <w:spacing w:val="1"/>
          <w:sz w:val="22"/>
          <w:szCs w:val="22"/>
        </w:rPr>
        <w:t>nemá svoje sídlo, adresa zapísaná ako jeho miesto podnikania v živnostenskom registri.</w:t>
      </w:r>
    </w:p>
    <w:p w14:paraId="3A11F60E" w14:textId="77777777" w:rsidR="00677E4A" w:rsidRPr="00DF3136" w:rsidRDefault="00677E4A" w:rsidP="00677E4A">
      <w:pPr>
        <w:widowControl w:val="0"/>
        <w:shd w:val="clear" w:color="auto" w:fill="FFFFFF"/>
        <w:autoSpaceDE w:val="0"/>
        <w:autoSpaceDN w:val="0"/>
        <w:adjustRightInd w:val="0"/>
        <w:rPr>
          <w:rFonts w:ascii="Garamond" w:hAnsi="Garamond"/>
          <w:spacing w:val="-11"/>
          <w:sz w:val="22"/>
          <w:szCs w:val="22"/>
        </w:rPr>
      </w:pPr>
    </w:p>
    <w:p w14:paraId="5E193E31" w14:textId="77777777" w:rsidR="00677E4A" w:rsidRPr="000110E8"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9"/>
          <w:sz w:val="22"/>
          <w:szCs w:val="22"/>
        </w:rPr>
      </w:pPr>
      <w:r w:rsidRPr="00DF3136">
        <w:rPr>
          <w:rFonts w:ascii="Garamond" w:hAnsi="Garamond"/>
          <w:spacing w:val="2"/>
          <w:sz w:val="22"/>
          <w:szCs w:val="22"/>
        </w:rPr>
        <w:t>Pri odstúpení od kúpnej zmluvy</w:t>
      </w:r>
      <w:r>
        <w:rPr>
          <w:rFonts w:ascii="Garamond" w:hAnsi="Garamond"/>
          <w:spacing w:val="2"/>
          <w:sz w:val="22"/>
          <w:szCs w:val="22"/>
        </w:rPr>
        <w:t xml:space="preserve"> predtým ako kupujúci zaplatí dodávateľovi kúpnu cenu</w:t>
      </w:r>
      <w:r w:rsidRPr="00DF3136">
        <w:rPr>
          <w:rFonts w:ascii="Garamond" w:hAnsi="Garamond"/>
          <w:spacing w:val="2"/>
          <w:sz w:val="22"/>
          <w:szCs w:val="22"/>
        </w:rPr>
        <w:t xml:space="preserve">, </w:t>
      </w:r>
      <w:r>
        <w:rPr>
          <w:rFonts w:ascii="Garamond" w:hAnsi="Garamond"/>
          <w:spacing w:val="2"/>
          <w:sz w:val="22"/>
          <w:szCs w:val="22"/>
        </w:rPr>
        <w:t xml:space="preserve">budú </w:t>
      </w:r>
      <w:r w:rsidRPr="00DF3136">
        <w:rPr>
          <w:rFonts w:ascii="Garamond" w:hAnsi="Garamond"/>
          <w:spacing w:val="8"/>
          <w:sz w:val="22"/>
          <w:szCs w:val="22"/>
        </w:rPr>
        <w:t xml:space="preserve">zmluvné strany povinné vrátiť plnenia poskytnuté im pred odstúpením od </w:t>
      </w:r>
      <w:r w:rsidRPr="00DF3136">
        <w:rPr>
          <w:rFonts w:ascii="Garamond" w:hAnsi="Garamond"/>
          <w:spacing w:val="2"/>
          <w:sz w:val="22"/>
          <w:szCs w:val="22"/>
        </w:rPr>
        <w:t>zmluvy druhou zmluvnou stranou a</w:t>
      </w:r>
      <w:r>
        <w:rPr>
          <w:rFonts w:ascii="Garamond" w:hAnsi="Garamond"/>
          <w:spacing w:val="2"/>
          <w:sz w:val="22"/>
          <w:szCs w:val="22"/>
        </w:rPr>
        <w:t> </w:t>
      </w:r>
      <w:r w:rsidRPr="00DF3136">
        <w:rPr>
          <w:rFonts w:ascii="Garamond" w:hAnsi="Garamond"/>
          <w:spacing w:val="2"/>
          <w:sz w:val="22"/>
          <w:szCs w:val="22"/>
        </w:rPr>
        <w:t xml:space="preserve">budú oprávnené žiadať vrátenie plnení </w:t>
      </w:r>
      <w:r w:rsidRPr="00DF3136">
        <w:rPr>
          <w:rFonts w:ascii="Garamond" w:hAnsi="Garamond"/>
          <w:spacing w:val="-1"/>
          <w:sz w:val="22"/>
          <w:szCs w:val="22"/>
        </w:rPr>
        <w:t xml:space="preserve">poskytnutých pred odstúpením od </w:t>
      </w:r>
      <w:r>
        <w:rPr>
          <w:rFonts w:ascii="Garamond" w:hAnsi="Garamond"/>
          <w:spacing w:val="-1"/>
          <w:sz w:val="22"/>
          <w:szCs w:val="22"/>
        </w:rPr>
        <w:t xml:space="preserve">kúpnej zmluvy </w:t>
      </w:r>
      <w:r w:rsidRPr="00DF3136">
        <w:rPr>
          <w:rFonts w:ascii="Garamond" w:hAnsi="Garamond"/>
          <w:spacing w:val="-1"/>
          <w:sz w:val="22"/>
          <w:szCs w:val="22"/>
        </w:rPr>
        <w:t xml:space="preserve"> druhej zmluvnej strane</w:t>
      </w:r>
      <w:r>
        <w:rPr>
          <w:rFonts w:ascii="Garamond" w:hAnsi="Garamond"/>
          <w:spacing w:val="-1"/>
          <w:sz w:val="22"/>
          <w:szCs w:val="22"/>
        </w:rPr>
        <w:t xml:space="preserve"> ak k takémuto plneniu došlo, pričom náklady na vrátenie takto poskytnutého plnenia znáša tá strana, ktorá porušila kúpnu zmluvu  a toto porušenie viedlo k odstúpeniu od zmluvy. </w:t>
      </w:r>
    </w:p>
    <w:p w14:paraId="0973C61B" w14:textId="77777777" w:rsidR="00677E4A" w:rsidRDefault="00677E4A" w:rsidP="00677E4A">
      <w:pPr>
        <w:pStyle w:val="Odsekzoznamu"/>
        <w:rPr>
          <w:rFonts w:ascii="Garamond" w:hAnsi="Garamond"/>
          <w:spacing w:val="-1"/>
          <w:sz w:val="22"/>
          <w:szCs w:val="22"/>
        </w:rPr>
      </w:pPr>
    </w:p>
    <w:p w14:paraId="0AB5A58B" w14:textId="66D1BDAE" w:rsidR="00677E4A" w:rsidRDefault="00677E4A" w:rsidP="0039646A">
      <w:pPr>
        <w:widowControl w:val="0"/>
        <w:numPr>
          <w:ilvl w:val="0"/>
          <w:numId w:val="27"/>
        </w:numPr>
        <w:shd w:val="clear" w:color="auto" w:fill="FFFFFF"/>
        <w:autoSpaceDE w:val="0"/>
        <w:autoSpaceDN w:val="0"/>
        <w:adjustRightInd w:val="0"/>
        <w:ind w:left="720" w:hanging="720"/>
        <w:rPr>
          <w:rFonts w:ascii="Garamond" w:hAnsi="Garamond"/>
          <w:spacing w:val="-1"/>
          <w:sz w:val="22"/>
          <w:szCs w:val="22"/>
        </w:rPr>
      </w:pPr>
      <w:r w:rsidRPr="00C31993">
        <w:rPr>
          <w:rFonts w:ascii="Garamond" w:hAnsi="Garamond"/>
          <w:spacing w:val="-1"/>
          <w:sz w:val="22"/>
          <w:szCs w:val="22"/>
        </w:rPr>
        <w:t xml:space="preserve">Pri odstúpení od kúpnej zmluvy potom, ako kupujúci zaplatil dodávateľovi celú kúpnu cenu, nebudú </w:t>
      </w:r>
      <w:r w:rsidRPr="00C31993">
        <w:rPr>
          <w:rFonts w:ascii="Garamond" w:hAnsi="Garamond"/>
          <w:spacing w:val="8"/>
          <w:sz w:val="22"/>
          <w:szCs w:val="22"/>
        </w:rPr>
        <w:t xml:space="preserve">zmluvné strany povinné vrátiť si plnenia poskytnuté im pred odstúpením od kúpnej </w:t>
      </w:r>
      <w:r w:rsidRPr="00C31993">
        <w:rPr>
          <w:rFonts w:ascii="Garamond" w:hAnsi="Garamond"/>
          <w:spacing w:val="2"/>
          <w:sz w:val="22"/>
          <w:szCs w:val="22"/>
        </w:rPr>
        <w:t xml:space="preserve">zmluvy druhou zmluvnou stranou a nebudú oprávnené žiadať vrátenie plnení </w:t>
      </w:r>
      <w:r w:rsidRPr="00C31993">
        <w:rPr>
          <w:rFonts w:ascii="Garamond" w:hAnsi="Garamond"/>
          <w:spacing w:val="-1"/>
          <w:sz w:val="22"/>
          <w:szCs w:val="22"/>
        </w:rPr>
        <w:t>poskytnutých pred odstúpením od kúpnej zmluvy  druhej zmluvnej stran</w:t>
      </w:r>
      <w:r w:rsidR="00C31993">
        <w:rPr>
          <w:rFonts w:ascii="Garamond" w:hAnsi="Garamond"/>
          <w:spacing w:val="-1"/>
          <w:sz w:val="22"/>
          <w:szCs w:val="22"/>
        </w:rPr>
        <w:t>y.</w:t>
      </w:r>
    </w:p>
    <w:p w14:paraId="1766AA5C" w14:textId="77777777" w:rsidR="00C31993" w:rsidRPr="00C31993" w:rsidRDefault="00C31993" w:rsidP="00C31993">
      <w:pPr>
        <w:widowControl w:val="0"/>
        <w:shd w:val="clear" w:color="auto" w:fill="FFFFFF"/>
        <w:autoSpaceDE w:val="0"/>
        <w:autoSpaceDN w:val="0"/>
        <w:adjustRightInd w:val="0"/>
        <w:ind w:left="720"/>
        <w:rPr>
          <w:rFonts w:ascii="Garamond" w:hAnsi="Garamond"/>
          <w:spacing w:val="-1"/>
          <w:sz w:val="22"/>
          <w:szCs w:val="22"/>
        </w:rPr>
      </w:pPr>
    </w:p>
    <w:p w14:paraId="759C68EF"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9"/>
          <w:sz w:val="22"/>
          <w:szCs w:val="22"/>
        </w:rPr>
      </w:pPr>
      <w:r>
        <w:rPr>
          <w:rFonts w:ascii="Garamond" w:hAnsi="Garamond"/>
          <w:spacing w:val="-1"/>
          <w:sz w:val="22"/>
          <w:szCs w:val="22"/>
        </w:rPr>
        <w:t xml:space="preserve">Pri odstúpení od RD nebudú </w:t>
      </w:r>
      <w:r w:rsidRPr="00DF3136">
        <w:rPr>
          <w:rFonts w:ascii="Garamond" w:hAnsi="Garamond"/>
          <w:spacing w:val="8"/>
          <w:sz w:val="22"/>
          <w:szCs w:val="22"/>
        </w:rPr>
        <w:t xml:space="preserve">zmluvné strany povinné vrátiť </w:t>
      </w:r>
      <w:r>
        <w:rPr>
          <w:rFonts w:ascii="Garamond" w:hAnsi="Garamond"/>
          <w:spacing w:val="8"/>
          <w:sz w:val="22"/>
          <w:szCs w:val="22"/>
        </w:rPr>
        <w:t xml:space="preserve">si </w:t>
      </w:r>
      <w:r w:rsidRPr="00DF3136">
        <w:rPr>
          <w:rFonts w:ascii="Garamond" w:hAnsi="Garamond"/>
          <w:spacing w:val="8"/>
          <w:sz w:val="22"/>
          <w:szCs w:val="22"/>
        </w:rPr>
        <w:t xml:space="preserve">plnenia </w:t>
      </w:r>
      <w:r>
        <w:rPr>
          <w:rFonts w:ascii="Garamond" w:hAnsi="Garamond"/>
          <w:spacing w:val="8"/>
          <w:sz w:val="22"/>
          <w:szCs w:val="22"/>
        </w:rPr>
        <w:t xml:space="preserve">navzájom </w:t>
      </w:r>
      <w:r w:rsidRPr="00DF3136">
        <w:rPr>
          <w:rFonts w:ascii="Garamond" w:hAnsi="Garamond"/>
          <w:spacing w:val="8"/>
          <w:sz w:val="22"/>
          <w:szCs w:val="22"/>
        </w:rPr>
        <w:t xml:space="preserve">poskytnuté </w:t>
      </w:r>
      <w:r>
        <w:rPr>
          <w:rFonts w:ascii="Garamond" w:hAnsi="Garamond"/>
          <w:spacing w:val="8"/>
          <w:sz w:val="22"/>
          <w:szCs w:val="22"/>
        </w:rPr>
        <w:t xml:space="preserve">si na základe dovtedy uzatvorených kúpnych zmlúv </w:t>
      </w:r>
      <w:r w:rsidRPr="00DF3136">
        <w:rPr>
          <w:rFonts w:ascii="Garamond" w:hAnsi="Garamond"/>
          <w:spacing w:val="8"/>
          <w:sz w:val="22"/>
          <w:szCs w:val="22"/>
        </w:rPr>
        <w:t xml:space="preserve">pred odstúpením od </w:t>
      </w:r>
      <w:r>
        <w:rPr>
          <w:rFonts w:ascii="Garamond" w:hAnsi="Garamond"/>
          <w:spacing w:val="8"/>
          <w:sz w:val="22"/>
          <w:szCs w:val="22"/>
        </w:rPr>
        <w:t>RD a odstúpením od RD nie je dotknutá platnosť dovtedy uzatvorených kúpnych zmlúv pri ktorých nebolo uplatnené odstúpenie alebo výpoveď kúpnej zmluvy</w:t>
      </w:r>
      <w:r w:rsidRPr="00DF3136">
        <w:rPr>
          <w:rFonts w:ascii="Garamond" w:hAnsi="Garamond"/>
          <w:spacing w:val="-1"/>
          <w:sz w:val="22"/>
          <w:szCs w:val="22"/>
        </w:rPr>
        <w:t>.</w:t>
      </w:r>
    </w:p>
    <w:p w14:paraId="0C7295CF" w14:textId="77777777" w:rsidR="00677E4A" w:rsidRPr="00DF3136" w:rsidRDefault="00677E4A" w:rsidP="00677E4A">
      <w:pPr>
        <w:widowControl w:val="0"/>
        <w:shd w:val="clear" w:color="auto" w:fill="FFFFFF"/>
        <w:autoSpaceDE w:val="0"/>
        <w:autoSpaceDN w:val="0"/>
        <w:adjustRightInd w:val="0"/>
        <w:rPr>
          <w:rFonts w:ascii="Garamond" w:hAnsi="Garamond"/>
          <w:spacing w:val="-9"/>
          <w:sz w:val="22"/>
          <w:szCs w:val="22"/>
        </w:rPr>
      </w:pPr>
    </w:p>
    <w:p w14:paraId="22E9D8C7" w14:textId="77777777" w:rsidR="00677E4A" w:rsidRPr="009702AD"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0"/>
          <w:sz w:val="22"/>
          <w:szCs w:val="22"/>
        </w:rPr>
      </w:pPr>
      <w:r w:rsidRPr="00DF3136">
        <w:rPr>
          <w:rFonts w:ascii="Garamond" w:hAnsi="Garamond"/>
          <w:spacing w:val="-1"/>
          <w:sz w:val="22"/>
          <w:szCs w:val="22"/>
        </w:rPr>
        <w:t>Ukončením platnosti tejto  RD</w:t>
      </w:r>
      <w:r>
        <w:rPr>
          <w:rFonts w:ascii="Garamond" w:hAnsi="Garamond"/>
          <w:spacing w:val="-1"/>
          <w:sz w:val="22"/>
          <w:szCs w:val="22"/>
        </w:rPr>
        <w:t xml:space="preserve"> alebo na ňu nadväzujúcej kúpnej zmluvy</w:t>
      </w:r>
      <w:r w:rsidRPr="00DF3136">
        <w:rPr>
          <w:rFonts w:ascii="Garamond" w:hAnsi="Garamond"/>
          <w:spacing w:val="-1"/>
          <w:sz w:val="22"/>
          <w:szCs w:val="22"/>
        </w:rPr>
        <w:t xml:space="preserve"> zanikajú všetky práva a povinnosti </w:t>
      </w:r>
      <w:r w:rsidRPr="00DF3136">
        <w:rPr>
          <w:rFonts w:ascii="Garamond" w:hAnsi="Garamond"/>
          <w:spacing w:val="1"/>
          <w:sz w:val="22"/>
          <w:szCs w:val="22"/>
        </w:rPr>
        <w:t>zmluvných strán v</w:t>
      </w:r>
      <w:r>
        <w:rPr>
          <w:rFonts w:ascii="Garamond" w:hAnsi="Garamond"/>
          <w:spacing w:val="1"/>
          <w:sz w:val="22"/>
          <w:szCs w:val="22"/>
        </w:rPr>
        <w:t> </w:t>
      </w:r>
      <w:r w:rsidRPr="00DF3136">
        <w:rPr>
          <w:rFonts w:ascii="Garamond" w:hAnsi="Garamond"/>
          <w:spacing w:val="1"/>
          <w:sz w:val="22"/>
          <w:szCs w:val="22"/>
        </w:rPr>
        <w:t>n</w:t>
      </w:r>
      <w:r>
        <w:rPr>
          <w:rFonts w:ascii="Garamond" w:hAnsi="Garamond"/>
          <w:spacing w:val="1"/>
          <w:sz w:val="22"/>
          <w:szCs w:val="22"/>
        </w:rPr>
        <w:t xml:space="preserve">ich </w:t>
      </w:r>
      <w:r w:rsidRPr="00DF3136">
        <w:rPr>
          <w:rFonts w:ascii="Garamond" w:hAnsi="Garamond"/>
          <w:spacing w:val="1"/>
          <w:sz w:val="22"/>
          <w:szCs w:val="22"/>
        </w:rPr>
        <w:t xml:space="preserve">zakotvené, okrem nárokov na úhradu spôsobenej škody, nárokov na zmluvné, resp. zákonné sankcie a úroky, ako aj nárok objednávateľa </w:t>
      </w:r>
      <w:r w:rsidRPr="00DF3136">
        <w:rPr>
          <w:rFonts w:ascii="Garamond" w:hAnsi="Garamond"/>
          <w:sz w:val="22"/>
          <w:szCs w:val="22"/>
        </w:rPr>
        <w:t>na bezplatné odstránenie zistených vád dodania, resp. záručných vád</w:t>
      </w:r>
      <w:r>
        <w:rPr>
          <w:rFonts w:ascii="Garamond" w:hAnsi="Garamond"/>
          <w:sz w:val="22"/>
          <w:szCs w:val="22"/>
        </w:rPr>
        <w:t xml:space="preserve"> a nárokov podľa </w:t>
      </w:r>
      <w:r w:rsidRPr="009702AD">
        <w:rPr>
          <w:rFonts w:ascii="Garamond" w:hAnsi="Garamond"/>
          <w:sz w:val="22"/>
          <w:szCs w:val="22"/>
        </w:rPr>
        <w:t>bodov 10.9 a  10.10 tejto RD.</w:t>
      </w:r>
    </w:p>
    <w:p w14:paraId="002E1513" w14:textId="77777777" w:rsidR="00677E4A" w:rsidRPr="009702AD" w:rsidRDefault="00677E4A" w:rsidP="00677E4A">
      <w:pPr>
        <w:widowControl w:val="0"/>
        <w:shd w:val="clear" w:color="auto" w:fill="FFFFFF"/>
        <w:autoSpaceDE w:val="0"/>
        <w:autoSpaceDN w:val="0"/>
        <w:adjustRightInd w:val="0"/>
        <w:rPr>
          <w:rFonts w:ascii="Garamond" w:hAnsi="Garamond"/>
          <w:spacing w:val="-10"/>
          <w:sz w:val="22"/>
          <w:szCs w:val="22"/>
        </w:rPr>
      </w:pPr>
    </w:p>
    <w:p w14:paraId="02EB3806" w14:textId="77777777" w:rsidR="00677E4A" w:rsidRPr="00DF3136" w:rsidRDefault="00677E4A" w:rsidP="00677E4A">
      <w:pPr>
        <w:pStyle w:val="Odsekzoznamu"/>
        <w:numPr>
          <w:ilvl w:val="0"/>
          <w:numId w:val="27"/>
        </w:numPr>
        <w:ind w:left="720" w:hanging="720"/>
        <w:jc w:val="both"/>
        <w:rPr>
          <w:rFonts w:ascii="Garamond" w:hAnsi="Garamond"/>
          <w:spacing w:val="-10"/>
          <w:sz w:val="22"/>
          <w:szCs w:val="22"/>
          <w:lang w:eastAsia="sk-SK"/>
        </w:rPr>
      </w:pPr>
      <w:r w:rsidRPr="009702AD">
        <w:rPr>
          <w:rFonts w:ascii="Garamond" w:hAnsi="Garamond"/>
          <w:spacing w:val="-10"/>
          <w:sz w:val="22"/>
          <w:szCs w:val="22"/>
          <w:lang w:eastAsia="sk-SK"/>
        </w:rPr>
        <w:t>Ustanoveniami bodu 10.8  tohto článku RD o doručovaní sa bude spravovať a</w:t>
      </w:r>
      <w:r w:rsidRPr="00DF3136">
        <w:rPr>
          <w:rFonts w:ascii="Garamond" w:hAnsi="Garamond"/>
          <w:spacing w:val="-10"/>
          <w:sz w:val="22"/>
          <w:szCs w:val="22"/>
          <w:lang w:eastAsia="sk-SK"/>
        </w:rPr>
        <w:t>j doručovanie ostatných písomností medzi stranami (napr. faktúry, upomienky, výzvy a pod.), ak to nie je v rozpore s kogentnými ustanoveniami všeobecne - záväzných predpisov alebo ustanoveniami tejto rámcovej dohody.</w:t>
      </w:r>
    </w:p>
    <w:p w14:paraId="14D0E18D" w14:textId="77777777" w:rsidR="00677E4A" w:rsidRDefault="00677E4A" w:rsidP="00677E4A">
      <w:pPr>
        <w:pStyle w:val="Odsekzoznamu"/>
        <w:ind w:left="720"/>
        <w:jc w:val="both"/>
        <w:rPr>
          <w:rFonts w:ascii="Garamond" w:hAnsi="Garamond"/>
          <w:spacing w:val="-10"/>
          <w:sz w:val="22"/>
          <w:szCs w:val="22"/>
          <w:lang w:eastAsia="sk-SK"/>
        </w:rPr>
      </w:pPr>
    </w:p>
    <w:p w14:paraId="2C6995E2" w14:textId="77777777" w:rsidR="00677E4A" w:rsidRPr="00DF3136" w:rsidRDefault="00677E4A" w:rsidP="00677E4A">
      <w:pPr>
        <w:pStyle w:val="Odsekzoznamu"/>
        <w:ind w:left="720"/>
        <w:jc w:val="both"/>
        <w:rPr>
          <w:rFonts w:ascii="Garamond" w:hAnsi="Garamond"/>
          <w:spacing w:val="-10"/>
          <w:sz w:val="22"/>
          <w:szCs w:val="22"/>
          <w:lang w:eastAsia="sk-SK"/>
        </w:rPr>
      </w:pPr>
    </w:p>
    <w:p w14:paraId="69A7D77A" w14:textId="77777777" w:rsidR="00677E4A" w:rsidRPr="00DF3136" w:rsidRDefault="00677E4A" w:rsidP="00677E4A">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XI.</w:t>
      </w:r>
    </w:p>
    <w:p w14:paraId="670259BE" w14:textId="77777777" w:rsidR="00677E4A" w:rsidRPr="00DF3136" w:rsidRDefault="00677E4A" w:rsidP="00677E4A">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14:paraId="6039BE44" w14:textId="77777777" w:rsidR="00677E4A" w:rsidRPr="00DF3136" w:rsidRDefault="00677E4A" w:rsidP="00677E4A">
      <w:pPr>
        <w:shd w:val="clear" w:color="auto" w:fill="FFFFFF"/>
        <w:rPr>
          <w:rFonts w:ascii="Garamond" w:hAnsi="Garamond"/>
          <w:spacing w:val="-1"/>
          <w:sz w:val="22"/>
          <w:szCs w:val="22"/>
        </w:rPr>
      </w:pPr>
    </w:p>
    <w:p w14:paraId="2245144A" w14:textId="77777777" w:rsidR="00677E4A" w:rsidRPr="00DF3136" w:rsidRDefault="00677E4A" w:rsidP="00677E4A">
      <w:pPr>
        <w:widowControl w:val="0"/>
        <w:numPr>
          <w:ilvl w:val="1"/>
          <w:numId w:val="42"/>
        </w:numPr>
        <w:shd w:val="clear" w:color="auto" w:fill="FFFFFF"/>
        <w:autoSpaceDE w:val="0"/>
        <w:autoSpaceDN w:val="0"/>
        <w:adjustRightInd w:val="0"/>
        <w:ind w:hanging="720"/>
        <w:rPr>
          <w:rFonts w:ascii="Garamond" w:hAnsi="Garamond"/>
          <w:spacing w:val="-1"/>
          <w:sz w:val="22"/>
          <w:szCs w:val="22"/>
        </w:rPr>
      </w:pPr>
      <w:r w:rsidRPr="00DF3136">
        <w:rPr>
          <w:rFonts w:ascii="Garamond" w:hAnsi="Garamond"/>
          <w:spacing w:val="3"/>
          <w:sz w:val="22"/>
          <w:szCs w:val="22"/>
        </w:rPr>
        <w:lastRenderedPageBreak/>
        <w:t xml:space="preserve">Zmluvné strany pre účely tejto dohody určujú kontaktné osoby zodpovedné za vecnú </w:t>
      </w:r>
      <w:r w:rsidRPr="00DF3136">
        <w:rPr>
          <w:rFonts w:ascii="Garamond" w:hAnsi="Garamond"/>
          <w:spacing w:val="-1"/>
          <w:sz w:val="22"/>
          <w:szCs w:val="22"/>
        </w:rPr>
        <w:t>a odbornú komunikáciu v súvislosti s touto RD a kúpnymi zmluvami takto:</w:t>
      </w:r>
    </w:p>
    <w:p w14:paraId="4F282FB3" w14:textId="77777777" w:rsidR="00677E4A" w:rsidRPr="00DF3136" w:rsidRDefault="00677E4A" w:rsidP="00677E4A">
      <w:pPr>
        <w:widowControl w:val="0"/>
        <w:numPr>
          <w:ilvl w:val="0"/>
          <w:numId w:val="37"/>
        </w:numPr>
        <w:shd w:val="clear" w:color="auto" w:fill="FFFFFF"/>
        <w:tabs>
          <w:tab w:val="num" w:pos="720"/>
        </w:tabs>
        <w:autoSpaceDE w:val="0"/>
        <w:autoSpaceDN w:val="0"/>
        <w:adjustRightInd w:val="0"/>
        <w:ind w:left="1077" w:hanging="368"/>
        <w:rPr>
          <w:rFonts w:ascii="Garamond" w:hAnsi="Garamond"/>
          <w:spacing w:val="-1"/>
          <w:sz w:val="22"/>
          <w:szCs w:val="22"/>
        </w:rPr>
      </w:pPr>
      <w:r w:rsidRPr="00DF3136">
        <w:rPr>
          <w:rFonts w:ascii="Garamond" w:hAnsi="Garamond"/>
          <w:spacing w:val="-1"/>
          <w:sz w:val="22"/>
          <w:szCs w:val="22"/>
        </w:rPr>
        <w:t>za objednávateľa:</w:t>
      </w:r>
      <w:r w:rsidR="00130280">
        <w:rPr>
          <w:rFonts w:ascii="Garamond" w:hAnsi="Garamond"/>
          <w:spacing w:val="-1"/>
          <w:sz w:val="22"/>
          <w:szCs w:val="22"/>
        </w:rPr>
        <w:t xml:space="preserve"> </w:t>
      </w:r>
    </w:p>
    <w:p w14:paraId="53BAD78B" w14:textId="77777777" w:rsidR="00677E4A" w:rsidRDefault="00677E4A" w:rsidP="00677E4A">
      <w:pPr>
        <w:widowControl w:val="0"/>
        <w:numPr>
          <w:ilvl w:val="0"/>
          <w:numId w:val="37"/>
        </w:numPr>
        <w:shd w:val="clear" w:color="auto" w:fill="FFFFFF"/>
        <w:tabs>
          <w:tab w:val="num" w:pos="720"/>
        </w:tabs>
        <w:autoSpaceDE w:val="0"/>
        <w:autoSpaceDN w:val="0"/>
        <w:adjustRightInd w:val="0"/>
        <w:ind w:left="1077" w:hanging="368"/>
        <w:rPr>
          <w:rFonts w:ascii="Garamond" w:hAnsi="Garamond"/>
          <w:spacing w:val="-1"/>
          <w:sz w:val="22"/>
          <w:szCs w:val="22"/>
        </w:rPr>
      </w:pPr>
      <w:r w:rsidRPr="00DF3136">
        <w:rPr>
          <w:rFonts w:ascii="Garamond" w:hAnsi="Garamond"/>
          <w:spacing w:val="-1"/>
          <w:sz w:val="22"/>
          <w:szCs w:val="22"/>
        </w:rPr>
        <w:t>za dodávateľa:</w:t>
      </w:r>
    </w:p>
    <w:p w14:paraId="41EBD074" w14:textId="77777777" w:rsidR="00677E4A" w:rsidRPr="00DF3136" w:rsidRDefault="00677E4A" w:rsidP="00677E4A">
      <w:pPr>
        <w:widowControl w:val="0"/>
        <w:shd w:val="clear" w:color="auto" w:fill="FFFFFF"/>
        <w:autoSpaceDE w:val="0"/>
        <w:autoSpaceDN w:val="0"/>
        <w:adjustRightInd w:val="0"/>
        <w:ind w:left="1077"/>
        <w:rPr>
          <w:rFonts w:ascii="Garamond" w:hAnsi="Garamond"/>
          <w:spacing w:val="-1"/>
          <w:sz w:val="22"/>
          <w:szCs w:val="22"/>
        </w:rPr>
      </w:pPr>
    </w:p>
    <w:p w14:paraId="0EA8CDA2" w14:textId="77777777" w:rsidR="00677E4A" w:rsidRDefault="00677E4A" w:rsidP="00677E4A">
      <w:pPr>
        <w:widowControl w:val="0"/>
        <w:shd w:val="clear" w:color="auto" w:fill="FFFFFF"/>
        <w:tabs>
          <w:tab w:val="num" w:pos="720"/>
        </w:tabs>
        <w:autoSpaceDE w:val="0"/>
        <w:autoSpaceDN w:val="0"/>
        <w:adjustRightInd w:val="0"/>
        <w:ind w:left="720" w:hanging="720"/>
        <w:rPr>
          <w:rFonts w:ascii="Garamond" w:hAnsi="Garamond"/>
          <w:spacing w:val="-2"/>
          <w:sz w:val="22"/>
          <w:szCs w:val="22"/>
        </w:rPr>
      </w:pPr>
      <w:r w:rsidRPr="00DF3136">
        <w:rPr>
          <w:rFonts w:ascii="Garamond" w:hAnsi="Garamond"/>
          <w:spacing w:val="-1"/>
          <w:sz w:val="22"/>
          <w:szCs w:val="22"/>
        </w:rPr>
        <w:t>11.2</w:t>
      </w:r>
      <w:r w:rsidRPr="00DF3136">
        <w:rPr>
          <w:rFonts w:ascii="Garamond" w:hAnsi="Garamond"/>
          <w:spacing w:val="-1"/>
          <w:sz w:val="22"/>
          <w:szCs w:val="22"/>
        </w:rPr>
        <w:tab/>
      </w:r>
      <w:r w:rsidRPr="00DF3136">
        <w:rPr>
          <w:rFonts w:ascii="Garamond" w:hAnsi="Garamond"/>
          <w:spacing w:val="3"/>
          <w:sz w:val="22"/>
          <w:szCs w:val="22"/>
        </w:rPr>
        <w:t xml:space="preserve">Akékoľvek zmeny a doplnenia tejto RD môžu byť vykonané písomným </w:t>
      </w:r>
      <w:r w:rsidRPr="00DF3136">
        <w:rPr>
          <w:rFonts w:ascii="Garamond" w:hAnsi="Garamond"/>
          <w:spacing w:val="6"/>
          <w:sz w:val="22"/>
          <w:szCs w:val="22"/>
        </w:rPr>
        <w:t xml:space="preserve">dodatkom k tejto RD po vzájomnej dohode a podpísané oprávnenými </w:t>
      </w:r>
      <w:r w:rsidRPr="00DF3136">
        <w:rPr>
          <w:rFonts w:ascii="Garamond" w:hAnsi="Garamond"/>
          <w:spacing w:val="-2"/>
          <w:sz w:val="22"/>
          <w:szCs w:val="22"/>
        </w:rPr>
        <w:t xml:space="preserve">osobami zmluvných strán za predpokladu, že uzatvorenie dodatku nie je v rozpore so všeobecne záväznými právnymi predpismi najmä zákonom o verejnom obstarávaní v platnom znení. Uvedené sa netýka zmeny kontaktných osôb uvedených v bode </w:t>
      </w:r>
      <w:r w:rsidRPr="00DF3136">
        <w:rPr>
          <w:rFonts w:ascii="Garamond" w:hAnsi="Garamond"/>
          <w:sz w:val="22"/>
          <w:szCs w:val="22"/>
        </w:rPr>
        <w:t xml:space="preserve">11.1 tohto článku, ktoré môže príslušná zmluvná strana zmeniť svojim jednostranným rozhodnutím </w:t>
      </w:r>
      <w:r w:rsidRPr="00DF3136">
        <w:rPr>
          <w:rFonts w:ascii="Garamond" w:hAnsi="Garamond"/>
          <w:spacing w:val="-2"/>
          <w:sz w:val="22"/>
          <w:szCs w:val="22"/>
        </w:rPr>
        <w:t>doručeným v písomnej forme druhej zmluvnej strane</w:t>
      </w:r>
      <w:r w:rsidR="00DC764D">
        <w:rPr>
          <w:rFonts w:ascii="Garamond" w:hAnsi="Garamond"/>
          <w:spacing w:val="-2"/>
          <w:sz w:val="22"/>
          <w:szCs w:val="22"/>
        </w:rPr>
        <w:t xml:space="preserve"> a zmeny v zmysle bodu 7.10 článku VII. tejto RD.</w:t>
      </w:r>
    </w:p>
    <w:p w14:paraId="7CE56B02" w14:textId="77777777" w:rsidR="00677E4A" w:rsidRPr="00DF3136" w:rsidRDefault="00677E4A" w:rsidP="00677E4A">
      <w:pPr>
        <w:widowControl w:val="0"/>
        <w:shd w:val="clear" w:color="auto" w:fill="FFFFFF"/>
        <w:tabs>
          <w:tab w:val="num" w:pos="720"/>
        </w:tabs>
        <w:autoSpaceDE w:val="0"/>
        <w:autoSpaceDN w:val="0"/>
        <w:adjustRightInd w:val="0"/>
        <w:ind w:left="720" w:hanging="720"/>
        <w:rPr>
          <w:rFonts w:ascii="Garamond" w:hAnsi="Garamond"/>
          <w:spacing w:val="-1"/>
          <w:sz w:val="22"/>
          <w:szCs w:val="22"/>
        </w:rPr>
      </w:pPr>
    </w:p>
    <w:p w14:paraId="08471D8C" w14:textId="77777777" w:rsidR="00677E4A" w:rsidRDefault="00677E4A" w:rsidP="00677E4A">
      <w:pPr>
        <w:widowControl w:val="0"/>
        <w:shd w:val="clear" w:color="auto" w:fill="FFFFFF"/>
        <w:tabs>
          <w:tab w:val="num" w:pos="720"/>
        </w:tabs>
        <w:autoSpaceDE w:val="0"/>
        <w:autoSpaceDN w:val="0"/>
        <w:adjustRightInd w:val="0"/>
        <w:ind w:left="720" w:hanging="720"/>
        <w:rPr>
          <w:rFonts w:ascii="Garamond" w:hAnsi="Garamond"/>
          <w:spacing w:val="-1"/>
          <w:sz w:val="22"/>
          <w:szCs w:val="22"/>
        </w:rPr>
      </w:pPr>
      <w:r w:rsidRPr="00DF3136">
        <w:rPr>
          <w:rFonts w:ascii="Garamond" w:hAnsi="Garamond"/>
          <w:spacing w:val="-2"/>
          <w:sz w:val="22"/>
          <w:szCs w:val="22"/>
        </w:rPr>
        <w:t>11.3</w:t>
      </w:r>
      <w:r w:rsidRPr="00DF3136">
        <w:rPr>
          <w:rFonts w:ascii="Garamond" w:hAnsi="Garamond"/>
          <w:spacing w:val="-2"/>
          <w:sz w:val="22"/>
          <w:szCs w:val="22"/>
        </w:rPr>
        <w:tab/>
        <w:t>Zmluvné strany sa v súlade s </w:t>
      </w:r>
      <w:proofErr w:type="spellStart"/>
      <w:r w:rsidRPr="00DF3136">
        <w:rPr>
          <w:rFonts w:ascii="Garamond" w:hAnsi="Garamond"/>
          <w:spacing w:val="-2"/>
          <w:sz w:val="22"/>
          <w:szCs w:val="22"/>
        </w:rPr>
        <w:t>ust</w:t>
      </w:r>
      <w:proofErr w:type="spellEnd"/>
      <w:r w:rsidRPr="00DF3136">
        <w:rPr>
          <w:rFonts w:ascii="Garamond" w:hAnsi="Garamond"/>
          <w:spacing w:val="-2"/>
          <w:sz w:val="22"/>
          <w:szCs w:val="22"/>
        </w:rPr>
        <w:t>. § 262 ods. 1 Obchodného zákonníka dohodli, že záväz</w:t>
      </w:r>
      <w:r w:rsidRPr="00DF3136">
        <w:rPr>
          <w:rFonts w:ascii="Garamond" w:hAnsi="Garamond"/>
          <w:spacing w:val="-1"/>
          <w:sz w:val="22"/>
          <w:szCs w:val="22"/>
        </w:rPr>
        <w:t>kový vzťah založený touto RD sa spravuje Obchodným zákonníkom a právnym poriadkom Slovenskej republiky.</w:t>
      </w:r>
    </w:p>
    <w:p w14:paraId="2B45340A" w14:textId="77777777" w:rsidR="00677E4A" w:rsidRPr="00DF3136" w:rsidRDefault="00677E4A" w:rsidP="00677E4A">
      <w:pPr>
        <w:widowControl w:val="0"/>
        <w:shd w:val="clear" w:color="auto" w:fill="FFFFFF"/>
        <w:tabs>
          <w:tab w:val="num" w:pos="720"/>
        </w:tabs>
        <w:autoSpaceDE w:val="0"/>
        <w:autoSpaceDN w:val="0"/>
        <w:adjustRightInd w:val="0"/>
        <w:ind w:left="720" w:hanging="720"/>
        <w:rPr>
          <w:rFonts w:ascii="Garamond" w:hAnsi="Garamond"/>
          <w:spacing w:val="-1"/>
          <w:sz w:val="22"/>
          <w:szCs w:val="22"/>
        </w:rPr>
      </w:pPr>
    </w:p>
    <w:p w14:paraId="18EA359B" w14:textId="77777777" w:rsidR="00677E4A" w:rsidRDefault="00677E4A" w:rsidP="00677E4A">
      <w:pPr>
        <w:widowControl w:val="0"/>
        <w:shd w:val="clear" w:color="auto" w:fill="FFFFFF"/>
        <w:tabs>
          <w:tab w:val="left" w:pos="709"/>
        </w:tabs>
        <w:autoSpaceDE w:val="0"/>
        <w:autoSpaceDN w:val="0"/>
        <w:adjustRightInd w:val="0"/>
        <w:ind w:left="709" w:hanging="709"/>
        <w:rPr>
          <w:rFonts w:ascii="Garamond" w:hAnsi="Garamond"/>
          <w:spacing w:val="-3"/>
          <w:sz w:val="22"/>
          <w:szCs w:val="22"/>
        </w:rPr>
      </w:pPr>
      <w:r w:rsidRPr="00DF3136">
        <w:rPr>
          <w:rFonts w:ascii="Garamond" w:hAnsi="Garamond"/>
          <w:spacing w:val="-2"/>
          <w:sz w:val="22"/>
          <w:szCs w:val="22"/>
        </w:rPr>
        <w:t xml:space="preserve">11.4 </w:t>
      </w:r>
      <w:r>
        <w:rPr>
          <w:rFonts w:ascii="Garamond" w:hAnsi="Garamond"/>
          <w:spacing w:val="-2"/>
          <w:sz w:val="22"/>
          <w:szCs w:val="22"/>
        </w:rPr>
        <w:tab/>
      </w:r>
      <w:r w:rsidRPr="00DF3136">
        <w:rPr>
          <w:rFonts w:ascii="Garamond" w:hAnsi="Garamond"/>
          <w:spacing w:val="-2"/>
          <w:sz w:val="22"/>
          <w:szCs w:val="22"/>
        </w:rPr>
        <w:t xml:space="preserve">Ak niektoré ustanovenia tejto RD stratili platnosť, alebo sú platné len sčasti alebo neskôr stratia platnosť, nie je tým dotknutá platnosť ostatných ustanovení. Namiesto </w:t>
      </w:r>
      <w:r w:rsidRPr="00DF3136">
        <w:rPr>
          <w:rFonts w:ascii="Garamond" w:hAnsi="Garamond"/>
          <w:spacing w:val="1"/>
          <w:sz w:val="22"/>
          <w:szCs w:val="22"/>
        </w:rPr>
        <w:t xml:space="preserve">neplatných ustanovení sa použije úprava, ktorá sa čo najviac približuje zmyslu a účelu </w:t>
      </w:r>
      <w:r w:rsidRPr="00DF3136">
        <w:rPr>
          <w:rFonts w:ascii="Garamond" w:hAnsi="Garamond"/>
          <w:spacing w:val="-3"/>
          <w:sz w:val="22"/>
          <w:szCs w:val="22"/>
        </w:rPr>
        <w:t>tejto RD.</w:t>
      </w:r>
    </w:p>
    <w:p w14:paraId="6C174A35" w14:textId="77777777" w:rsidR="00677E4A" w:rsidRDefault="00677E4A" w:rsidP="00677E4A">
      <w:pPr>
        <w:widowControl w:val="0"/>
        <w:shd w:val="clear" w:color="auto" w:fill="FFFFFF"/>
        <w:tabs>
          <w:tab w:val="left" w:pos="709"/>
        </w:tabs>
        <w:autoSpaceDE w:val="0"/>
        <w:autoSpaceDN w:val="0"/>
        <w:adjustRightInd w:val="0"/>
        <w:ind w:left="709" w:hanging="709"/>
        <w:rPr>
          <w:rFonts w:ascii="Garamond" w:hAnsi="Garamond"/>
          <w:spacing w:val="-3"/>
          <w:sz w:val="22"/>
          <w:szCs w:val="22"/>
        </w:rPr>
      </w:pPr>
    </w:p>
    <w:p w14:paraId="5486B75B" w14:textId="77777777" w:rsidR="00677E4A" w:rsidRDefault="00677E4A" w:rsidP="00677E4A">
      <w:pPr>
        <w:widowControl w:val="0"/>
        <w:shd w:val="clear" w:color="auto" w:fill="FFFFFF"/>
        <w:autoSpaceDE w:val="0"/>
        <w:autoSpaceDN w:val="0"/>
        <w:adjustRightInd w:val="0"/>
        <w:ind w:left="709" w:hanging="709"/>
        <w:rPr>
          <w:rFonts w:ascii="Garamond" w:hAnsi="Garamond"/>
          <w:spacing w:val="-1"/>
          <w:sz w:val="22"/>
          <w:szCs w:val="22"/>
        </w:rPr>
      </w:pPr>
      <w:r w:rsidRPr="00DF3136">
        <w:rPr>
          <w:rFonts w:ascii="Garamond" w:hAnsi="Garamond"/>
          <w:spacing w:val="-3"/>
          <w:sz w:val="22"/>
          <w:szCs w:val="22"/>
        </w:rPr>
        <w:t>11.5</w:t>
      </w:r>
      <w:r>
        <w:rPr>
          <w:rFonts w:ascii="Garamond" w:hAnsi="Garamond"/>
          <w:spacing w:val="-3"/>
          <w:sz w:val="22"/>
          <w:szCs w:val="22"/>
        </w:rPr>
        <w:tab/>
      </w:r>
      <w:r w:rsidRPr="00DF3136">
        <w:rPr>
          <w:rFonts w:ascii="Garamond" w:hAnsi="Garamond"/>
          <w:spacing w:val="-2"/>
          <w:sz w:val="22"/>
          <w:szCs w:val="22"/>
        </w:rPr>
        <w:t>Táto RD sa vyhotovuje v </w:t>
      </w:r>
      <w:r w:rsidR="00DC764D">
        <w:rPr>
          <w:rFonts w:ascii="Garamond" w:hAnsi="Garamond"/>
          <w:spacing w:val="-2"/>
          <w:sz w:val="22"/>
          <w:szCs w:val="22"/>
        </w:rPr>
        <w:t>štyroch</w:t>
      </w:r>
      <w:r w:rsidRPr="00DF3136">
        <w:rPr>
          <w:rFonts w:ascii="Garamond" w:hAnsi="Garamond"/>
          <w:spacing w:val="-2"/>
          <w:sz w:val="22"/>
          <w:szCs w:val="22"/>
        </w:rPr>
        <w:t xml:space="preserve"> rovnopisoch, z ktorých po podpísaní dodávateľ </w:t>
      </w:r>
      <w:proofErr w:type="spellStart"/>
      <w:r w:rsidRPr="00DF3136">
        <w:rPr>
          <w:rFonts w:ascii="Garamond" w:hAnsi="Garamond"/>
          <w:spacing w:val="-2"/>
          <w:sz w:val="22"/>
          <w:szCs w:val="22"/>
        </w:rPr>
        <w:t>obdrží</w:t>
      </w:r>
      <w:proofErr w:type="spellEnd"/>
      <w:r w:rsidRPr="00DF3136">
        <w:rPr>
          <w:rFonts w:ascii="Garamond" w:hAnsi="Garamond"/>
          <w:spacing w:val="-2"/>
          <w:sz w:val="22"/>
          <w:szCs w:val="22"/>
        </w:rPr>
        <w:t xml:space="preserve"> </w:t>
      </w:r>
      <w:r w:rsidR="00DC764D">
        <w:rPr>
          <w:rFonts w:ascii="Garamond" w:hAnsi="Garamond"/>
          <w:spacing w:val="-2"/>
          <w:sz w:val="22"/>
          <w:szCs w:val="22"/>
        </w:rPr>
        <w:t>jedno vyhotovenie</w:t>
      </w:r>
      <w:r w:rsidRPr="00DF3136">
        <w:rPr>
          <w:rFonts w:ascii="Garamond" w:hAnsi="Garamond"/>
          <w:spacing w:val="-2"/>
          <w:sz w:val="22"/>
          <w:szCs w:val="22"/>
        </w:rPr>
        <w:t xml:space="preserve"> a objednávateľ tri</w:t>
      </w:r>
      <w:r w:rsidRPr="00DF3136">
        <w:rPr>
          <w:rFonts w:ascii="Garamond" w:hAnsi="Garamond"/>
          <w:spacing w:val="-1"/>
          <w:sz w:val="22"/>
          <w:szCs w:val="22"/>
        </w:rPr>
        <w:t xml:space="preserve"> vyhotovenia.</w:t>
      </w:r>
    </w:p>
    <w:p w14:paraId="4F3511AC" w14:textId="77777777" w:rsidR="00677E4A" w:rsidRPr="00DF3136" w:rsidRDefault="00677E4A" w:rsidP="00677E4A">
      <w:pPr>
        <w:widowControl w:val="0"/>
        <w:shd w:val="clear" w:color="auto" w:fill="FFFFFF"/>
        <w:autoSpaceDE w:val="0"/>
        <w:autoSpaceDN w:val="0"/>
        <w:adjustRightInd w:val="0"/>
        <w:ind w:left="709" w:hanging="709"/>
        <w:rPr>
          <w:rFonts w:ascii="Garamond" w:hAnsi="Garamond"/>
          <w:spacing w:val="-1"/>
          <w:sz w:val="22"/>
          <w:szCs w:val="22"/>
        </w:rPr>
      </w:pPr>
    </w:p>
    <w:p w14:paraId="41F3D7BD" w14:textId="77777777" w:rsidR="00677E4A" w:rsidRDefault="00677E4A" w:rsidP="00677E4A">
      <w:pPr>
        <w:widowControl w:val="0"/>
        <w:shd w:val="clear" w:color="auto" w:fill="FFFFFF"/>
        <w:autoSpaceDE w:val="0"/>
        <w:autoSpaceDN w:val="0"/>
        <w:adjustRightInd w:val="0"/>
        <w:rPr>
          <w:rFonts w:ascii="Garamond" w:hAnsi="Garamond"/>
          <w:spacing w:val="1"/>
          <w:sz w:val="22"/>
          <w:szCs w:val="22"/>
        </w:rPr>
      </w:pPr>
      <w:r w:rsidRPr="00DF3136">
        <w:rPr>
          <w:rFonts w:ascii="Garamond" w:hAnsi="Garamond"/>
          <w:spacing w:val="-1"/>
          <w:sz w:val="22"/>
          <w:szCs w:val="22"/>
        </w:rPr>
        <w:t>11.6</w:t>
      </w:r>
      <w:r>
        <w:rPr>
          <w:rFonts w:ascii="Garamond" w:hAnsi="Garamond"/>
          <w:spacing w:val="-1"/>
          <w:sz w:val="22"/>
          <w:szCs w:val="22"/>
        </w:rPr>
        <w:tab/>
      </w:r>
      <w:r w:rsidRPr="00DF3136">
        <w:rPr>
          <w:rFonts w:ascii="Garamond" w:hAnsi="Garamond"/>
          <w:spacing w:val="-3"/>
          <w:sz w:val="22"/>
          <w:szCs w:val="22"/>
        </w:rPr>
        <w:t xml:space="preserve">Ak zanikne jedna zo zmluvných strán, prechádzajú jej práva z tejto RD na jej </w:t>
      </w:r>
      <w:r w:rsidRPr="00DF3136">
        <w:rPr>
          <w:rFonts w:ascii="Garamond" w:hAnsi="Garamond"/>
          <w:spacing w:val="1"/>
          <w:sz w:val="22"/>
          <w:szCs w:val="22"/>
        </w:rPr>
        <w:t xml:space="preserve">právneho </w:t>
      </w:r>
      <w:r w:rsidR="00DC764D">
        <w:rPr>
          <w:rFonts w:ascii="Garamond" w:hAnsi="Garamond"/>
          <w:spacing w:val="1"/>
          <w:sz w:val="22"/>
          <w:szCs w:val="22"/>
        </w:rPr>
        <w:t>n</w:t>
      </w:r>
      <w:r w:rsidRPr="00DF3136">
        <w:rPr>
          <w:rFonts w:ascii="Garamond" w:hAnsi="Garamond"/>
          <w:spacing w:val="1"/>
          <w:sz w:val="22"/>
          <w:szCs w:val="22"/>
        </w:rPr>
        <w:t>ástupcu.</w:t>
      </w:r>
    </w:p>
    <w:p w14:paraId="3E946FBB" w14:textId="77777777" w:rsidR="00B05656" w:rsidRDefault="00B05656" w:rsidP="00677E4A">
      <w:pPr>
        <w:widowControl w:val="0"/>
        <w:shd w:val="clear" w:color="auto" w:fill="FFFFFF"/>
        <w:autoSpaceDE w:val="0"/>
        <w:autoSpaceDN w:val="0"/>
        <w:adjustRightInd w:val="0"/>
        <w:rPr>
          <w:rFonts w:ascii="Garamond" w:hAnsi="Garamond"/>
          <w:spacing w:val="1"/>
          <w:sz w:val="22"/>
          <w:szCs w:val="22"/>
        </w:rPr>
      </w:pPr>
    </w:p>
    <w:p w14:paraId="42A848D9" w14:textId="77777777" w:rsidR="00677E4A" w:rsidRDefault="00677E4A" w:rsidP="00677E4A">
      <w:pPr>
        <w:widowControl w:val="0"/>
        <w:shd w:val="clear" w:color="auto" w:fill="FFFFFF"/>
        <w:autoSpaceDE w:val="0"/>
        <w:autoSpaceDN w:val="0"/>
        <w:adjustRightInd w:val="0"/>
        <w:ind w:left="709" w:hanging="709"/>
        <w:rPr>
          <w:rFonts w:ascii="Garamond" w:hAnsi="Garamond"/>
          <w:spacing w:val="-2"/>
          <w:sz w:val="22"/>
          <w:szCs w:val="22"/>
        </w:rPr>
      </w:pPr>
      <w:r w:rsidRPr="00DF3136">
        <w:rPr>
          <w:rFonts w:ascii="Garamond" w:hAnsi="Garamond"/>
          <w:spacing w:val="1"/>
          <w:sz w:val="22"/>
          <w:szCs w:val="22"/>
        </w:rPr>
        <w:t xml:space="preserve">11.7 </w:t>
      </w:r>
      <w:r>
        <w:rPr>
          <w:rFonts w:ascii="Garamond" w:hAnsi="Garamond"/>
          <w:spacing w:val="1"/>
          <w:sz w:val="22"/>
          <w:szCs w:val="22"/>
        </w:rPr>
        <w:tab/>
      </w:r>
      <w:r w:rsidRPr="00DF3136">
        <w:rPr>
          <w:rFonts w:ascii="Garamond" w:hAnsi="Garamond"/>
          <w:spacing w:val="2"/>
          <w:sz w:val="22"/>
          <w:szCs w:val="22"/>
        </w:rPr>
        <w:t xml:space="preserve">Zmluvné strany vyhlasujú, že si túto RD prečítali, jej obsahu porozumeli a na znak </w:t>
      </w:r>
      <w:r w:rsidRPr="00DF3136">
        <w:rPr>
          <w:rFonts w:ascii="Garamond" w:hAnsi="Garamond"/>
          <w:spacing w:val="-2"/>
          <w:sz w:val="22"/>
          <w:szCs w:val="22"/>
        </w:rPr>
        <w:t>toho, že obsah tejto dohody zodpovedá ich skutočnej a slobodnej vôli, ju podpísali.</w:t>
      </w:r>
    </w:p>
    <w:p w14:paraId="4CFF88D8" w14:textId="77777777" w:rsidR="00677E4A" w:rsidRPr="00DF3136" w:rsidRDefault="00677E4A" w:rsidP="00677E4A">
      <w:pPr>
        <w:widowControl w:val="0"/>
        <w:shd w:val="clear" w:color="auto" w:fill="FFFFFF"/>
        <w:autoSpaceDE w:val="0"/>
        <w:autoSpaceDN w:val="0"/>
        <w:adjustRightInd w:val="0"/>
        <w:rPr>
          <w:rFonts w:ascii="Garamond" w:hAnsi="Garamond"/>
          <w:spacing w:val="-2"/>
          <w:sz w:val="22"/>
          <w:szCs w:val="22"/>
        </w:rPr>
      </w:pPr>
    </w:p>
    <w:p w14:paraId="0231A269" w14:textId="77777777" w:rsidR="00677E4A" w:rsidRPr="00DF3136" w:rsidRDefault="00677E4A" w:rsidP="00677E4A">
      <w:pPr>
        <w:widowControl w:val="0"/>
        <w:shd w:val="clear" w:color="auto" w:fill="FFFFFF"/>
        <w:tabs>
          <w:tab w:val="left" w:pos="709"/>
          <w:tab w:val="left" w:pos="7230"/>
        </w:tabs>
        <w:autoSpaceDE w:val="0"/>
        <w:autoSpaceDN w:val="0"/>
        <w:adjustRightInd w:val="0"/>
        <w:rPr>
          <w:rFonts w:ascii="Garamond" w:hAnsi="Garamond"/>
          <w:spacing w:val="-1"/>
          <w:sz w:val="22"/>
          <w:szCs w:val="22"/>
        </w:rPr>
      </w:pPr>
      <w:r w:rsidRPr="00DF3136">
        <w:rPr>
          <w:rFonts w:ascii="Garamond" w:hAnsi="Garamond"/>
          <w:spacing w:val="-2"/>
          <w:sz w:val="22"/>
          <w:szCs w:val="22"/>
        </w:rPr>
        <w:t xml:space="preserve">11.8 </w:t>
      </w:r>
      <w:r>
        <w:rPr>
          <w:rFonts w:ascii="Garamond" w:hAnsi="Garamond"/>
          <w:spacing w:val="-2"/>
          <w:sz w:val="22"/>
          <w:szCs w:val="22"/>
        </w:rPr>
        <w:t xml:space="preserve">     </w:t>
      </w:r>
      <w:r w:rsidRPr="00DF3136">
        <w:rPr>
          <w:rFonts w:ascii="Garamond" w:hAnsi="Garamond"/>
          <w:spacing w:val="-2"/>
          <w:sz w:val="22"/>
          <w:szCs w:val="22"/>
        </w:rPr>
        <w:t>Neoddeliteľnou súčasťou tejto rámcovej dohody sú jej prílohy:</w:t>
      </w:r>
    </w:p>
    <w:p w14:paraId="453044C0" w14:textId="1850C992" w:rsidR="00677E4A" w:rsidRPr="00DF3136" w:rsidRDefault="00677E4A" w:rsidP="00677E4A">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Technická špecifikácia predmetov dodania (</w:t>
      </w:r>
      <w:r w:rsidR="00C31993">
        <w:rPr>
          <w:rFonts w:ascii="Garamond" w:hAnsi="Garamond"/>
          <w:spacing w:val="-1"/>
          <w:sz w:val="22"/>
          <w:szCs w:val="22"/>
        </w:rPr>
        <w:t>RTG</w:t>
      </w:r>
      <w:r w:rsidRPr="00DF3136">
        <w:rPr>
          <w:rFonts w:ascii="Garamond" w:hAnsi="Garamond"/>
          <w:spacing w:val="-1"/>
          <w:sz w:val="22"/>
          <w:szCs w:val="22"/>
        </w:rPr>
        <w:t>)</w:t>
      </w:r>
    </w:p>
    <w:p w14:paraId="57D8F1D3" w14:textId="4EBD6356" w:rsidR="00677E4A" w:rsidRPr="00DF3136" w:rsidRDefault="00C31993" w:rsidP="00677E4A">
      <w:pPr>
        <w:shd w:val="clear" w:color="auto" w:fill="FFFFFF"/>
        <w:tabs>
          <w:tab w:val="left" w:pos="7230"/>
        </w:tabs>
        <w:ind w:left="2160" w:hanging="1440"/>
        <w:rPr>
          <w:rFonts w:ascii="Garamond" w:hAnsi="Garamond"/>
          <w:spacing w:val="-1"/>
          <w:sz w:val="22"/>
          <w:szCs w:val="22"/>
        </w:rPr>
      </w:pPr>
      <w:r>
        <w:rPr>
          <w:rFonts w:ascii="Garamond" w:hAnsi="Garamond"/>
          <w:spacing w:val="-1"/>
          <w:sz w:val="22"/>
          <w:szCs w:val="22"/>
        </w:rPr>
        <w:t>P</w:t>
      </w:r>
      <w:r w:rsidR="00677E4A" w:rsidRPr="00DF3136">
        <w:rPr>
          <w:rFonts w:ascii="Garamond" w:hAnsi="Garamond"/>
          <w:spacing w:val="-1"/>
          <w:sz w:val="22"/>
          <w:szCs w:val="22"/>
        </w:rPr>
        <w:t>ríloha č.</w:t>
      </w:r>
      <w:r>
        <w:rPr>
          <w:rFonts w:ascii="Garamond" w:hAnsi="Garamond"/>
          <w:spacing w:val="-1"/>
          <w:sz w:val="22"/>
          <w:szCs w:val="22"/>
        </w:rPr>
        <w:t>2</w:t>
      </w:r>
      <w:r w:rsidR="00677E4A" w:rsidRPr="00DF3136">
        <w:rPr>
          <w:rFonts w:ascii="Garamond" w:hAnsi="Garamond"/>
          <w:spacing w:val="-1"/>
          <w:sz w:val="22"/>
          <w:szCs w:val="22"/>
        </w:rPr>
        <w:t>:</w:t>
      </w:r>
      <w:r w:rsidR="00677E4A" w:rsidRPr="00DF3136">
        <w:rPr>
          <w:rFonts w:ascii="Garamond" w:hAnsi="Garamond"/>
          <w:spacing w:val="-1"/>
          <w:sz w:val="22"/>
          <w:szCs w:val="22"/>
        </w:rPr>
        <w:tab/>
        <w:t>Záruky, spôsob vykonávania záručného servisu a zmluvné pokuty</w:t>
      </w:r>
    </w:p>
    <w:p w14:paraId="38C1FED3" w14:textId="35357363" w:rsidR="00677E4A" w:rsidRPr="00DF3136" w:rsidRDefault="00677E4A" w:rsidP="00677E4A">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w:t>
      </w:r>
      <w:r w:rsidR="00C31993">
        <w:rPr>
          <w:rFonts w:ascii="Garamond" w:hAnsi="Garamond"/>
          <w:spacing w:val="-1"/>
          <w:sz w:val="22"/>
          <w:szCs w:val="22"/>
        </w:rPr>
        <w:t>3</w:t>
      </w:r>
      <w:r w:rsidRPr="00DF3136">
        <w:rPr>
          <w:rFonts w:ascii="Garamond" w:hAnsi="Garamond"/>
          <w:spacing w:val="-1"/>
          <w:sz w:val="22"/>
          <w:szCs w:val="22"/>
        </w:rPr>
        <w:t>:</w:t>
      </w:r>
      <w:r w:rsidRPr="00DF3136">
        <w:rPr>
          <w:rFonts w:ascii="Garamond" w:hAnsi="Garamond"/>
          <w:spacing w:val="-1"/>
          <w:sz w:val="22"/>
          <w:szCs w:val="22"/>
        </w:rPr>
        <w:tab/>
        <w:t>Zoznam servisných stredísk dodávateľa pre potreby plnenia RD</w:t>
      </w:r>
    </w:p>
    <w:p w14:paraId="0559AFF6" w14:textId="79FB3AAB" w:rsidR="00677E4A" w:rsidRPr="00DF3136" w:rsidRDefault="00677E4A" w:rsidP="00677E4A">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w:t>
      </w:r>
      <w:r w:rsidR="00C31993">
        <w:rPr>
          <w:rFonts w:ascii="Garamond" w:hAnsi="Garamond"/>
          <w:spacing w:val="-1"/>
          <w:sz w:val="22"/>
          <w:szCs w:val="22"/>
        </w:rPr>
        <w:t>4</w:t>
      </w:r>
      <w:r w:rsidRPr="00DF3136">
        <w:rPr>
          <w:rFonts w:ascii="Garamond" w:hAnsi="Garamond"/>
          <w:spacing w:val="-1"/>
          <w:sz w:val="22"/>
          <w:szCs w:val="22"/>
        </w:rPr>
        <w:t>:</w:t>
      </w:r>
      <w:r w:rsidRPr="00DF3136">
        <w:rPr>
          <w:rFonts w:ascii="Garamond" w:hAnsi="Garamond"/>
          <w:spacing w:val="-1"/>
          <w:sz w:val="22"/>
          <w:szCs w:val="22"/>
        </w:rPr>
        <w:tab/>
        <w:t>Klientske pracovisko dodávateľa - tzv. „</w:t>
      </w:r>
      <w:proofErr w:type="spellStart"/>
      <w:r w:rsidRPr="00DF3136">
        <w:rPr>
          <w:rFonts w:ascii="Garamond" w:hAnsi="Garamond"/>
          <w:spacing w:val="-1"/>
          <w:sz w:val="22"/>
          <w:szCs w:val="22"/>
        </w:rPr>
        <w:t>Hotline</w:t>
      </w:r>
      <w:proofErr w:type="spellEnd"/>
      <w:r w:rsidRPr="00DF3136">
        <w:rPr>
          <w:rFonts w:ascii="Garamond" w:hAnsi="Garamond"/>
          <w:spacing w:val="-1"/>
          <w:sz w:val="22"/>
          <w:szCs w:val="22"/>
        </w:rPr>
        <w:t>", „Helpdesk", „</w:t>
      </w:r>
      <w:proofErr w:type="spellStart"/>
      <w:r w:rsidRPr="00DF3136">
        <w:rPr>
          <w:rFonts w:ascii="Garamond" w:hAnsi="Garamond"/>
          <w:spacing w:val="-1"/>
          <w:sz w:val="22"/>
          <w:szCs w:val="22"/>
        </w:rPr>
        <w:t>Call</w:t>
      </w:r>
      <w:proofErr w:type="spellEnd"/>
      <w:r w:rsidRPr="00DF3136">
        <w:rPr>
          <w:rFonts w:ascii="Garamond" w:hAnsi="Garamond"/>
          <w:spacing w:val="-1"/>
          <w:sz w:val="22"/>
          <w:szCs w:val="22"/>
        </w:rPr>
        <w:t xml:space="preserve"> centrum",...</w:t>
      </w:r>
    </w:p>
    <w:p w14:paraId="5CC01288" w14:textId="6608A887" w:rsidR="00677E4A" w:rsidRDefault="00677E4A" w:rsidP="00677E4A">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sidR="00C31993">
        <w:rPr>
          <w:rFonts w:ascii="Garamond" w:hAnsi="Garamond"/>
          <w:spacing w:val="-1"/>
          <w:sz w:val="22"/>
          <w:szCs w:val="22"/>
        </w:rPr>
        <w:t>a č.5</w:t>
      </w:r>
      <w:r w:rsidRPr="00DF3136">
        <w:rPr>
          <w:rFonts w:ascii="Garamond" w:hAnsi="Garamond"/>
          <w:spacing w:val="-1"/>
          <w:sz w:val="22"/>
          <w:szCs w:val="22"/>
        </w:rPr>
        <w:t xml:space="preserve">:  </w:t>
      </w:r>
      <w:r>
        <w:rPr>
          <w:rFonts w:ascii="Garamond" w:hAnsi="Garamond"/>
          <w:spacing w:val="-1"/>
          <w:sz w:val="22"/>
          <w:szCs w:val="22"/>
        </w:rPr>
        <w:tab/>
      </w:r>
      <w:r w:rsidRPr="00DF3136">
        <w:rPr>
          <w:rFonts w:ascii="Garamond" w:hAnsi="Garamond"/>
          <w:spacing w:val="-1"/>
          <w:sz w:val="22"/>
          <w:szCs w:val="22"/>
        </w:rPr>
        <w:t>Zoznam potenciálnych kupujúcich</w:t>
      </w:r>
    </w:p>
    <w:p w14:paraId="4F93E504" w14:textId="022A45DD" w:rsidR="00677E4A" w:rsidRPr="00DF3136" w:rsidRDefault="00C31993" w:rsidP="00677E4A">
      <w:pPr>
        <w:shd w:val="clear" w:color="auto" w:fill="FFFFFF"/>
        <w:tabs>
          <w:tab w:val="left" w:pos="7230"/>
        </w:tabs>
        <w:ind w:left="2138" w:hanging="1418"/>
        <w:rPr>
          <w:rFonts w:ascii="Garamond" w:hAnsi="Garamond"/>
          <w:spacing w:val="-1"/>
          <w:sz w:val="22"/>
          <w:szCs w:val="22"/>
        </w:rPr>
      </w:pPr>
      <w:r>
        <w:rPr>
          <w:rFonts w:ascii="Garamond" w:hAnsi="Garamond"/>
          <w:spacing w:val="-1"/>
          <w:sz w:val="22"/>
          <w:szCs w:val="22"/>
        </w:rPr>
        <w:t>Príloha č.6</w:t>
      </w:r>
      <w:r w:rsidR="00677E4A">
        <w:rPr>
          <w:rFonts w:ascii="Garamond" w:hAnsi="Garamond"/>
          <w:spacing w:val="-1"/>
          <w:sz w:val="22"/>
          <w:szCs w:val="22"/>
        </w:rPr>
        <w:t xml:space="preserve">: </w:t>
      </w:r>
      <w:r w:rsidR="00677E4A">
        <w:rPr>
          <w:rFonts w:ascii="Garamond" w:hAnsi="Garamond"/>
          <w:spacing w:val="-1"/>
          <w:sz w:val="22"/>
          <w:szCs w:val="22"/>
        </w:rPr>
        <w:tab/>
        <w:t>Zoznam subdodávateľov</w:t>
      </w:r>
    </w:p>
    <w:p w14:paraId="77C59CB9" w14:textId="77777777" w:rsidR="00677E4A" w:rsidRPr="00DF3136" w:rsidRDefault="00677E4A" w:rsidP="00677E4A">
      <w:pPr>
        <w:shd w:val="clear" w:color="auto" w:fill="FFFFFF"/>
        <w:rPr>
          <w:rFonts w:ascii="Garamond" w:hAnsi="Garamond"/>
          <w:spacing w:val="-1"/>
          <w:sz w:val="22"/>
          <w:szCs w:val="22"/>
        </w:rPr>
      </w:pPr>
    </w:p>
    <w:p w14:paraId="731A4FFA" w14:textId="77777777" w:rsidR="00677E4A" w:rsidRPr="00DF3136" w:rsidRDefault="00677E4A" w:rsidP="00677E4A">
      <w:pPr>
        <w:shd w:val="clear" w:color="auto" w:fill="FFFFFF"/>
        <w:rPr>
          <w:rFonts w:ascii="Garamond" w:hAnsi="Garamond"/>
          <w:spacing w:val="-1"/>
          <w:sz w:val="22"/>
          <w:szCs w:val="22"/>
        </w:rPr>
      </w:pPr>
    </w:p>
    <w:p w14:paraId="537B23E1" w14:textId="77777777" w:rsidR="00677E4A" w:rsidRPr="00DF3136" w:rsidRDefault="00677E4A" w:rsidP="00677E4A">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14:paraId="361C4488" w14:textId="77777777" w:rsidR="00677E4A" w:rsidRPr="00DF3136" w:rsidRDefault="00677E4A" w:rsidP="00677E4A">
      <w:pPr>
        <w:shd w:val="clear" w:color="auto" w:fill="FFFFFF"/>
        <w:rPr>
          <w:rFonts w:ascii="Garamond" w:hAnsi="Garamond"/>
          <w:spacing w:val="-1"/>
          <w:sz w:val="22"/>
          <w:szCs w:val="22"/>
        </w:rPr>
      </w:pPr>
    </w:p>
    <w:p w14:paraId="757DEE6B" w14:textId="77777777" w:rsidR="00677E4A" w:rsidRPr="00DF3136" w:rsidRDefault="00677E4A" w:rsidP="00677E4A">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sidR="00DC764D">
        <w:rPr>
          <w:rFonts w:ascii="Garamond" w:hAnsi="Garamond"/>
          <w:spacing w:val="-1"/>
          <w:sz w:val="22"/>
          <w:szCs w:val="22"/>
        </w:rPr>
        <w:tab/>
      </w:r>
      <w:r w:rsidRPr="00DF3136">
        <w:rPr>
          <w:rFonts w:ascii="Garamond" w:hAnsi="Garamond"/>
          <w:spacing w:val="-1"/>
          <w:sz w:val="22"/>
          <w:szCs w:val="22"/>
        </w:rPr>
        <w:t>V ......................................... dňa ...............</w:t>
      </w:r>
    </w:p>
    <w:p w14:paraId="7B3076FA" w14:textId="77777777" w:rsidR="00677E4A" w:rsidRPr="00DF3136" w:rsidRDefault="00677E4A" w:rsidP="00677E4A">
      <w:pPr>
        <w:shd w:val="clear" w:color="auto" w:fill="FFFFFF"/>
        <w:rPr>
          <w:rFonts w:ascii="Garamond" w:hAnsi="Garamond"/>
          <w:spacing w:val="-1"/>
          <w:sz w:val="22"/>
          <w:szCs w:val="22"/>
        </w:rPr>
      </w:pPr>
    </w:p>
    <w:p w14:paraId="0D515B9F" w14:textId="77777777" w:rsidR="00677E4A" w:rsidRPr="00DF3136" w:rsidRDefault="00677E4A" w:rsidP="00677E4A">
      <w:pPr>
        <w:shd w:val="clear" w:color="auto" w:fill="FFFFFF"/>
        <w:rPr>
          <w:rFonts w:ascii="Garamond" w:hAnsi="Garamond"/>
          <w:spacing w:val="-1"/>
          <w:sz w:val="22"/>
          <w:szCs w:val="22"/>
        </w:rPr>
      </w:pPr>
    </w:p>
    <w:p w14:paraId="05348D8D" w14:textId="77777777" w:rsidR="00677E4A" w:rsidRPr="00DF3136" w:rsidRDefault="00677E4A" w:rsidP="00677E4A">
      <w:pPr>
        <w:shd w:val="clear" w:color="auto" w:fill="FFFFFF"/>
        <w:rPr>
          <w:rFonts w:ascii="Garamond" w:hAnsi="Garamond"/>
          <w:spacing w:val="-1"/>
          <w:sz w:val="22"/>
          <w:szCs w:val="22"/>
        </w:rPr>
      </w:pPr>
    </w:p>
    <w:p w14:paraId="4C2702D5" w14:textId="77777777" w:rsidR="00677E4A" w:rsidRPr="00DF3136" w:rsidRDefault="00677E4A" w:rsidP="00677E4A">
      <w:pPr>
        <w:shd w:val="clear" w:color="auto" w:fill="FFFFFF"/>
        <w:rPr>
          <w:rFonts w:ascii="Garamond" w:hAnsi="Garamond"/>
          <w:spacing w:val="-1"/>
          <w:sz w:val="22"/>
          <w:szCs w:val="22"/>
        </w:rPr>
      </w:pP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00DC764D">
        <w:rPr>
          <w:rFonts w:ascii="Garamond" w:hAnsi="Garamond"/>
          <w:spacing w:val="-1"/>
          <w:sz w:val="22"/>
          <w:szCs w:val="22"/>
        </w:rPr>
        <w:tab/>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p>
    <w:p w14:paraId="0FA49074" w14:textId="23CF84DF" w:rsidR="00677E4A" w:rsidRDefault="00EE12A9" w:rsidP="00677E4A">
      <w:pPr>
        <w:shd w:val="clear" w:color="auto" w:fill="FFFFFF"/>
        <w:rPr>
          <w:rFonts w:ascii="Garamond" w:hAnsi="Garamond"/>
          <w:spacing w:val="-1"/>
          <w:sz w:val="22"/>
          <w:szCs w:val="22"/>
        </w:rPr>
      </w:pPr>
      <w:r w:rsidRPr="00EE12A9">
        <w:rPr>
          <w:rFonts w:ascii="Garamond" w:hAnsi="Garamond"/>
          <w:spacing w:val="-1"/>
          <w:sz w:val="22"/>
          <w:szCs w:val="22"/>
        </w:rPr>
        <w:t>do</w:t>
      </w:r>
      <w:r>
        <w:rPr>
          <w:rFonts w:ascii="Garamond" w:hAnsi="Garamond"/>
          <w:spacing w:val="-1"/>
          <w:sz w:val="22"/>
          <w:szCs w:val="22"/>
        </w:rPr>
        <w:t xml:space="preserve">c. MUDr. Andrea </w:t>
      </w:r>
      <w:proofErr w:type="spellStart"/>
      <w:r>
        <w:rPr>
          <w:rFonts w:ascii="Garamond" w:hAnsi="Garamond"/>
          <w:spacing w:val="-1"/>
          <w:sz w:val="22"/>
          <w:szCs w:val="22"/>
        </w:rPr>
        <w:t>Kalavská</w:t>
      </w:r>
      <w:proofErr w:type="spellEnd"/>
      <w:r>
        <w:rPr>
          <w:rFonts w:ascii="Garamond" w:hAnsi="Garamond"/>
          <w:spacing w:val="-1"/>
          <w:sz w:val="22"/>
          <w:szCs w:val="22"/>
        </w:rPr>
        <w:t>, PhD.</w:t>
      </w:r>
      <w:r w:rsidR="00677E4A" w:rsidRPr="00EE12A9">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00677E4A">
        <w:rPr>
          <w:rFonts w:ascii="Garamond" w:hAnsi="Garamond"/>
          <w:spacing w:val="-1"/>
          <w:sz w:val="22"/>
          <w:szCs w:val="22"/>
        </w:rPr>
        <w:t>meno priezvisko</w:t>
      </w:r>
      <w:r w:rsidR="00677E4A">
        <w:rPr>
          <w:rFonts w:ascii="Garamond" w:hAnsi="Garamond"/>
          <w:spacing w:val="-1"/>
          <w:sz w:val="22"/>
          <w:szCs w:val="22"/>
        </w:rPr>
        <w:tab/>
      </w:r>
      <w:r w:rsidR="00677E4A">
        <w:rPr>
          <w:rFonts w:ascii="Garamond" w:hAnsi="Garamond"/>
          <w:spacing w:val="-1"/>
          <w:sz w:val="22"/>
          <w:szCs w:val="22"/>
        </w:rPr>
        <w:tab/>
      </w:r>
    </w:p>
    <w:p w14:paraId="37467B46" w14:textId="77777777" w:rsidR="00677E4A" w:rsidRPr="00DF3136" w:rsidRDefault="00677E4A" w:rsidP="00677E4A">
      <w:pPr>
        <w:shd w:val="clear" w:color="auto" w:fill="FFFFFF"/>
        <w:rPr>
          <w:rFonts w:ascii="Garamond" w:hAnsi="Garamond"/>
          <w:spacing w:val="-1"/>
          <w:sz w:val="22"/>
          <w:szCs w:val="22"/>
        </w:rPr>
      </w:pPr>
      <w:r>
        <w:rPr>
          <w:rFonts w:ascii="Garamond" w:hAnsi="Garamond"/>
          <w:spacing w:val="-1"/>
          <w:sz w:val="22"/>
          <w:szCs w:val="22"/>
        </w:rPr>
        <w:t>mini</w:t>
      </w:r>
      <w:r w:rsidRPr="00DF3136">
        <w:rPr>
          <w:rFonts w:ascii="Garamond" w:hAnsi="Garamond"/>
          <w:spacing w:val="-1"/>
          <w:sz w:val="22"/>
          <w:szCs w:val="22"/>
        </w:rPr>
        <w:t>ster</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00DC764D">
        <w:rPr>
          <w:rFonts w:ascii="Garamond" w:hAnsi="Garamond"/>
          <w:spacing w:val="-1"/>
          <w:sz w:val="22"/>
          <w:szCs w:val="22"/>
        </w:rPr>
        <w:tab/>
      </w:r>
      <w:r>
        <w:rPr>
          <w:rFonts w:ascii="Garamond" w:hAnsi="Garamond"/>
          <w:spacing w:val="-1"/>
          <w:sz w:val="22"/>
          <w:szCs w:val="22"/>
        </w:rPr>
        <w:t>funkcia</w:t>
      </w:r>
    </w:p>
    <w:p w14:paraId="25F3EAB2" w14:textId="77777777" w:rsidR="00677E4A" w:rsidRPr="00C35095" w:rsidRDefault="00677E4A" w:rsidP="00677E4A">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14:paraId="197F8655" w14:textId="77777777" w:rsidR="00677E4A" w:rsidRDefault="00677E4A" w:rsidP="00677E4A">
      <w:pPr>
        <w:jc w:val="left"/>
        <w:rPr>
          <w:rFonts w:ascii="Garamond" w:hAnsi="Garamond"/>
          <w:b/>
          <w:sz w:val="22"/>
          <w:szCs w:val="22"/>
        </w:rPr>
      </w:pPr>
      <w:r>
        <w:rPr>
          <w:rFonts w:ascii="Garamond" w:hAnsi="Garamond"/>
          <w:b/>
          <w:sz w:val="22"/>
          <w:szCs w:val="22"/>
        </w:rPr>
        <w:br w:type="page"/>
      </w:r>
    </w:p>
    <w:p w14:paraId="4C513249" w14:textId="77777777" w:rsidR="00677E4A" w:rsidRPr="00DF3136" w:rsidRDefault="00677E4A" w:rsidP="00677E4A">
      <w:pPr>
        <w:rPr>
          <w:rFonts w:ascii="Garamond" w:hAnsi="Garamond"/>
          <w:b/>
          <w:sz w:val="22"/>
          <w:szCs w:val="22"/>
        </w:rPr>
      </w:pPr>
      <w:r w:rsidRPr="00DF3136">
        <w:rPr>
          <w:rFonts w:ascii="Garamond" w:hAnsi="Garamond"/>
          <w:b/>
          <w:sz w:val="22"/>
          <w:szCs w:val="22"/>
        </w:rPr>
        <w:lastRenderedPageBreak/>
        <w:t>Príloha č. 1 k Rámcovej dohode</w:t>
      </w:r>
    </w:p>
    <w:p w14:paraId="6202F854" w14:textId="77777777" w:rsidR="00677E4A" w:rsidRPr="00DF3136" w:rsidRDefault="00677E4A" w:rsidP="00677E4A">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14:paraId="26FD983E" w14:textId="77777777" w:rsidR="00677E4A" w:rsidRPr="00DF3136" w:rsidRDefault="00677E4A" w:rsidP="00677E4A">
      <w:pPr>
        <w:rPr>
          <w:rFonts w:ascii="Garamond" w:hAnsi="Garamond"/>
          <w:sz w:val="22"/>
          <w:szCs w:val="22"/>
        </w:rPr>
      </w:pPr>
    </w:p>
    <w:p w14:paraId="69C64150" w14:textId="77777777" w:rsidR="00677E4A" w:rsidRPr="00DF3136" w:rsidRDefault="00677E4A" w:rsidP="00677E4A">
      <w:pPr>
        <w:jc w:val="center"/>
        <w:rPr>
          <w:rFonts w:ascii="Garamond" w:hAnsi="Garamond"/>
          <w:b/>
          <w:sz w:val="22"/>
          <w:szCs w:val="22"/>
        </w:rPr>
      </w:pPr>
      <w:r w:rsidRPr="00DF3136">
        <w:rPr>
          <w:rFonts w:ascii="Garamond" w:hAnsi="Garamond"/>
          <w:b/>
          <w:sz w:val="22"/>
          <w:szCs w:val="22"/>
        </w:rPr>
        <w:t>Technická špecifikácia predmetu dodania</w:t>
      </w:r>
    </w:p>
    <w:p w14:paraId="75C47C24" w14:textId="77777777" w:rsidR="00677E4A" w:rsidRPr="00DF3136" w:rsidRDefault="00677E4A" w:rsidP="00677E4A">
      <w:pPr>
        <w:rPr>
          <w:rFonts w:ascii="Garamond" w:hAnsi="Garamond"/>
          <w:sz w:val="22"/>
          <w:szCs w:val="22"/>
        </w:rPr>
      </w:pPr>
    </w:p>
    <w:p w14:paraId="0DDB685E" w14:textId="58E83ABC" w:rsidR="00677E4A" w:rsidRPr="00C31993" w:rsidRDefault="00677E4A" w:rsidP="00677E4A">
      <w:pPr>
        <w:rPr>
          <w:rFonts w:ascii="Garamond" w:hAnsi="Garamond"/>
          <w:b/>
          <w:sz w:val="22"/>
          <w:szCs w:val="22"/>
        </w:rPr>
      </w:pPr>
      <w:r w:rsidRPr="00DF3136">
        <w:rPr>
          <w:rFonts w:ascii="Garamond" w:hAnsi="Garamond"/>
          <w:sz w:val="22"/>
          <w:szCs w:val="22"/>
        </w:rPr>
        <w:t xml:space="preserve">- vyplní uchádzač na základe pokynov a opisu predmetu zákazky uvedených v časti </w:t>
      </w:r>
      <w:r w:rsidRPr="00DF3136">
        <w:rPr>
          <w:rFonts w:ascii="Garamond" w:hAnsi="Garamond"/>
          <w:i/>
          <w:sz w:val="22"/>
          <w:szCs w:val="22"/>
        </w:rPr>
        <w:t xml:space="preserve">B.2 </w:t>
      </w:r>
      <w:r w:rsidR="007A0D62">
        <w:rPr>
          <w:rFonts w:ascii="Garamond" w:hAnsi="Garamond"/>
          <w:i/>
          <w:sz w:val="22"/>
          <w:szCs w:val="22"/>
        </w:rPr>
        <w:t>Návrh rámcovej dohody - o</w:t>
      </w:r>
      <w:r w:rsidRPr="00DF3136">
        <w:rPr>
          <w:rFonts w:ascii="Garamond" w:hAnsi="Garamond"/>
          <w:i/>
          <w:sz w:val="22"/>
          <w:szCs w:val="22"/>
        </w:rPr>
        <w:t xml:space="preserve">bchodné podmienky dodania predmetu zákazky </w:t>
      </w:r>
      <w:r w:rsidRPr="00DF3136">
        <w:rPr>
          <w:rFonts w:ascii="Garamond" w:hAnsi="Garamond"/>
          <w:sz w:val="22"/>
          <w:szCs w:val="22"/>
        </w:rPr>
        <w:t xml:space="preserve">súťažných podkladov. </w:t>
      </w:r>
      <w:r w:rsidRPr="00C31993">
        <w:rPr>
          <w:rFonts w:ascii="Garamond" w:hAnsi="Garamond"/>
          <w:b/>
          <w:sz w:val="22"/>
          <w:szCs w:val="22"/>
        </w:rPr>
        <w:t xml:space="preserve">Špecifikácia </w:t>
      </w:r>
      <w:r w:rsidR="00C31993" w:rsidRPr="00C31993">
        <w:rPr>
          <w:rFonts w:ascii="Garamond" w:hAnsi="Garamond"/>
          <w:b/>
          <w:sz w:val="22"/>
          <w:szCs w:val="22"/>
        </w:rPr>
        <w:t xml:space="preserve">a cena </w:t>
      </w:r>
      <w:r w:rsidRPr="00C31993">
        <w:rPr>
          <w:rFonts w:ascii="Garamond" w:hAnsi="Garamond"/>
          <w:b/>
          <w:sz w:val="22"/>
          <w:szCs w:val="22"/>
        </w:rPr>
        <w:t xml:space="preserve">predmetu zákazky musí byť totožná so špecifikáciou jednotlivých tovarov uvedených v časti </w:t>
      </w:r>
      <w:r w:rsidRPr="00C31993">
        <w:rPr>
          <w:rFonts w:ascii="Garamond" w:hAnsi="Garamond"/>
          <w:b/>
          <w:i/>
          <w:sz w:val="22"/>
          <w:szCs w:val="22"/>
        </w:rPr>
        <w:t>B.1 Opis predmetu zákazky</w:t>
      </w:r>
      <w:r w:rsidRPr="00C31993">
        <w:rPr>
          <w:rFonts w:ascii="Garamond" w:hAnsi="Garamond"/>
          <w:b/>
          <w:sz w:val="22"/>
          <w:szCs w:val="22"/>
        </w:rPr>
        <w:t>.</w:t>
      </w:r>
    </w:p>
    <w:p w14:paraId="07951EE1" w14:textId="77777777" w:rsidR="00712FA4" w:rsidRDefault="00712FA4" w:rsidP="00712FA4">
      <w:pPr>
        <w:rPr>
          <w:rFonts w:ascii="Garamond" w:hAnsi="Garamond"/>
          <w:b/>
          <w:sz w:val="22"/>
          <w:szCs w:val="22"/>
        </w:rPr>
      </w:pPr>
      <w:r>
        <w:rPr>
          <w:rFonts w:ascii="Garamond" w:hAnsi="Garamond"/>
          <w:b/>
          <w:sz w:val="22"/>
          <w:szCs w:val="22"/>
        </w:rPr>
        <w:t xml:space="preserve">Uchádzač predkladá návrh rámcovej dohody a k nej prílohu č. 1 a ostatné prílohy osobitne na časť </w:t>
      </w:r>
      <w:r w:rsidRPr="00B6620A">
        <w:rPr>
          <w:rFonts w:ascii="Garamond" w:hAnsi="Garamond"/>
          <w:b/>
          <w:sz w:val="22"/>
          <w:szCs w:val="22"/>
        </w:rPr>
        <w:t xml:space="preserve">na ktorú uchádzač predkladá ponuku </w:t>
      </w:r>
      <w:r>
        <w:rPr>
          <w:rFonts w:ascii="Garamond" w:hAnsi="Garamond"/>
          <w:b/>
          <w:sz w:val="22"/>
          <w:szCs w:val="22"/>
        </w:rPr>
        <w:t xml:space="preserve">tzn. na koľko častí uchádzač predkladá svoju ponuku, toľko predloží </w:t>
      </w:r>
      <w:r w:rsidRPr="00B6620A">
        <w:rPr>
          <w:rFonts w:ascii="Garamond" w:hAnsi="Garamond"/>
          <w:b/>
          <w:sz w:val="22"/>
          <w:szCs w:val="22"/>
        </w:rPr>
        <w:t>samostatn</w:t>
      </w:r>
      <w:r>
        <w:rPr>
          <w:rFonts w:ascii="Garamond" w:hAnsi="Garamond"/>
          <w:b/>
          <w:sz w:val="22"/>
          <w:szCs w:val="22"/>
        </w:rPr>
        <w:t>ých (osobitných) dokumentov</w:t>
      </w:r>
      <w:r w:rsidRPr="00B6620A">
        <w:rPr>
          <w:rFonts w:ascii="Garamond" w:hAnsi="Garamond"/>
          <w:b/>
          <w:sz w:val="22"/>
          <w:szCs w:val="22"/>
        </w:rPr>
        <w:t xml:space="preserve"> s časťou obchodných podmienok dodania predmetu zákazky</w:t>
      </w:r>
      <w:r>
        <w:rPr>
          <w:rFonts w:ascii="Garamond" w:hAnsi="Garamond"/>
          <w:b/>
          <w:sz w:val="22"/>
          <w:szCs w:val="22"/>
        </w:rPr>
        <w:t xml:space="preserve"> (Návrh Rámcovej dohody s prílohami).</w:t>
      </w:r>
    </w:p>
    <w:p w14:paraId="7ECE654B" w14:textId="77777777" w:rsidR="00712FA4" w:rsidRDefault="00712FA4" w:rsidP="00712FA4">
      <w:pPr>
        <w:rPr>
          <w:rFonts w:ascii="Garamond" w:hAnsi="Garamond"/>
          <w:b/>
          <w:sz w:val="22"/>
          <w:szCs w:val="22"/>
        </w:rPr>
      </w:pPr>
    </w:p>
    <w:p w14:paraId="353F9838" w14:textId="77777777" w:rsidR="00677E4A" w:rsidRPr="00DF3136" w:rsidRDefault="00677E4A" w:rsidP="00677E4A">
      <w:pPr>
        <w:rPr>
          <w:rFonts w:ascii="Garamond" w:hAnsi="Garamond"/>
          <w:i/>
          <w:sz w:val="22"/>
          <w:szCs w:val="22"/>
        </w:rPr>
      </w:pPr>
    </w:p>
    <w:p w14:paraId="63BF6D6A" w14:textId="77777777" w:rsidR="00677E4A" w:rsidRDefault="00677E4A" w:rsidP="00677E4A">
      <w:pPr>
        <w:jc w:val="left"/>
        <w:rPr>
          <w:rFonts w:ascii="Garamond" w:hAnsi="Garamond"/>
          <w:b/>
          <w:sz w:val="22"/>
          <w:szCs w:val="22"/>
        </w:rPr>
      </w:pPr>
    </w:p>
    <w:p w14:paraId="41D569E1" w14:textId="77777777" w:rsidR="00677E4A" w:rsidRDefault="00677E4A" w:rsidP="00677E4A">
      <w:pPr>
        <w:jc w:val="left"/>
        <w:rPr>
          <w:rFonts w:ascii="Garamond" w:hAnsi="Garamond"/>
          <w:b/>
          <w:sz w:val="22"/>
          <w:szCs w:val="22"/>
        </w:rPr>
      </w:pPr>
    </w:p>
    <w:p w14:paraId="334BA592" w14:textId="77777777" w:rsidR="00677E4A" w:rsidRDefault="00677E4A" w:rsidP="00677E4A">
      <w:pPr>
        <w:jc w:val="left"/>
        <w:rPr>
          <w:rFonts w:ascii="Garamond" w:hAnsi="Garamond"/>
          <w:b/>
          <w:sz w:val="22"/>
          <w:szCs w:val="22"/>
        </w:rPr>
      </w:pPr>
    </w:p>
    <w:p w14:paraId="781B9ACB" w14:textId="77777777" w:rsidR="00677E4A" w:rsidRDefault="00677E4A" w:rsidP="00677E4A">
      <w:pPr>
        <w:jc w:val="left"/>
        <w:rPr>
          <w:rFonts w:ascii="Garamond" w:hAnsi="Garamond"/>
          <w:b/>
          <w:sz w:val="22"/>
          <w:szCs w:val="22"/>
        </w:rPr>
      </w:pPr>
    </w:p>
    <w:p w14:paraId="560E45E5" w14:textId="77777777" w:rsidR="00677E4A" w:rsidRDefault="00677E4A" w:rsidP="00677E4A">
      <w:pPr>
        <w:jc w:val="left"/>
        <w:rPr>
          <w:rFonts w:ascii="Garamond" w:hAnsi="Garamond"/>
          <w:b/>
          <w:sz w:val="22"/>
          <w:szCs w:val="22"/>
        </w:rPr>
      </w:pPr>
    </w:p>
    <w:p w14:paraId="7C9C4E9C" w14:textId="77777777" w:rsidR="00677E4A" w:rsidRDefault="00677E4A" w:rsidP="00677E4A">
      <w:pPr>
        <w:jc w:val="left"/>
        <w:rPr>
          <w:rFonts w:ascii="Garamond" w:hAnsi="Garamond"/>
          <w:b/>
          <w:sz w:val="22"/>
          <w:szCs w:val="22"/>
        </w:rPr>
      </w:pPr>
    </w:p>
    <w:p w14:paraId="1380B082" w14:textId="77777777" w:rsidR="00677E4A" w:rsidRDefault="00677E4A" w:rsidP="00677E4A">
      <w:pPr>
        <w:jc w:val="left"/>
        <w:rPr>
          <w:rFonts w:ascii="Garamond" w:hAnsi="Garamond"/>
          <w:b/>
          <w:sz w:val="22"/>
          <w:szCs w:val="22"/>
        </w:rPr>
      </w:pPr>
    </w:p>
    <w:p w14:paraId="4B002C30" w14:textId="77777777" w:rsidR="00677E4A" w:rsidRDefault="00677E4A" w:rsidP="00677E4A">
      <w:pPr>
        <w:jc w:val="left"/>
        <w:rPr>
          <w:rFonts w:ascii="Garamond" w:hAnsi="Garamond"/>
          <w:b/>
          <w:sz w:val="22"/>
          <w:szCs w:val="22"/>
        </w:rPr>
      </w:pPr>
    </w:p>
    <w:p w14:paraId="60AC19C8" w14:textId="77777777" w:rsidR="00677E4A" w:rsidRDefault="00677E4A" w:rsidP="00677E4A">
      <w:pPr>
        <w:jc w:val="left"/>
        <w:rPr>
          <w:rFonts w:ascii="Garamond" w:hAnsi="Garamond"/>
          <w:b/>
          <w:sz w:val="22"/>
          <w:szCs w:val="22"/>
        </w:rPr>
      </w:pPr>
    </w:p>
    <w:p w14:paraId="45660085" w14:textId="77777777" w:rsidR="00677E4A" w:rsidRDefault="00677E4A" w:rsidP="00677E4A">
      <w:pPr>
        <w:jc w:val="left"/>
        <w:rPr>
          <w:rFonts w:ascii="Garamond" w:hAnsi="Garamond"/>
          <w:b/>
          <w:sz w:val="22"/>
          <w:szCs w:val="22"/>
        </w:rPr>
      </w:pPr>
    </w:p>
    <w:p w14:paraId="752ED99C" w14:textId="77777777" w:rsidR="00677E4A" w:rsidRDefault="00677E4A" w:rsidP="00677E4A">
      <w:pPr>
        <w:jc w:val="left"/>
        <w:rPr>
          <w:rFonts w:ascii="Garamond" w:hAnsi="Garamond"/>
          <w:b/>
          <w:sz w:val="22"/>
          <w:szCs w:val="22"/>
        </w:rPr>
      </w:pPr>
    </w:p>
    <w:p w14:paraId="215F3A13" w14:textId="77777777" w:rsidR="00677E4A" w:rsidRDefault="00677E4A" w:rsidP="00677E4A">
      <w:pPr>
        <w:jc w:val="left"/>
        <w:rPr>
          <w:rFonts w:ascii="Garamond" w:hAnsi="Garamond"/>
          <w:b/>
          <w:sz w:val="22"/>
          <w:szCs w:val="22"/>
        </w:rPr>
      </w:pPr>
    </w:p>
    <w:p w14:paraId="5D439CE1" w14:textId="77777777" w:rsidR="00677E4A" w:rsidRDefault="00677E4A" w:rsidP="00677E4A">
      <w:pPr>
        <w:jc w:val="left"/>
        <w:rPr>
          <w:rFonts w:ascii="Garamond" w:hAnsi="Garamond"/>
          <w:b/>
          <w:sz w:val="22"/>
          <w:szCs w:val="22"/>
        </w:rPr>
      </w:pPr>
    </w:p>
    <w:p w14:paraId="05E64380" w14:textId="77777777" w:rsidR="00677E4A" w:rsidRDefault="00677E4A" w:rsidP="00677E4A">
      <w:pPr>
        <w:jc w:val="left"/>
        <w:rPr>
          <w:rFonts w:ascii="Garamond" w:hAnsi="Garamond"/>
          <w:b/>
          <w:sz w:val="22"/>
          <w:szCs w:val="22"/>
        </w:rPr>
      </w:pPr>
    </w:p>
    <w:p w14:paraId="6DB83E38" w14:textId="77777777" w:rsidR="00677E4A" w:rsidRDefault="00677E4A" w:rsidP="00677E4A">
      <w:pPr>
        <w:jc w:val="left"/>
        <w:rPr>
          <w:rFonts w:ascii="Garamond" w:hAnsi="Garamond"/>
          <w:b/>
          <w:sz w:val="22"/>
          <w:szCs w:val="22"/>
        </w:rPr>
      </w:pPr>
    </w:p>
    <w:p w14:paraId="5037D770" w14:textId="77777777" w:rsidR="00677E4A" w:rsidRDefault="00677E4A" w:rsidP="00677E4A">
      <w:pPr>
        <w:jc w:val="left"/>
        <w:rPr>
          <w:rFonts w:ascii="Garamond" w:hAnsi="Garamond"/>
          <w:b/>
          <w:sz w:val="22"/>
          <w:szCs w:val="22"/>
        </w:rPr>
      </w:pPr>
    </w:p>
    <w:p w14:paraId="0950CF83" w14:textId="77777777" w:rsidR="00677E4A" w:rsidRDefault="00677E4A" w:rsidP="00677E4A">
      <w:pPr>
        <w:jc w:val="left"/>
        <w:rPr>
          <w:rFonts w:ascii="Garamond" w:hAnsi="Garamond"/>
          <w:b/>
          <w:sz w:val="22"/>
          <w:szCs w:val="22"/>
        </w:rPr>
      </w:pPr>
    </w:p>
    <w:p w14:paraId="7C3596AC" w14:textId="77777777" w:rsidR="00677E4A" w:rsidRDefault="00677E4A" w:rsidP="00677E4A">
      <w:pPr>
        <w:jc w:val="left"/>
        <w:rPr>
          <w:rFonts w:ascii="Garamond" w:hAnsi="Garamond"/>
          <w:b/>
          <w:sz w:val="22"/>
          <w:szCs w:val="22"/>
        </w:rPr>
      </w:pPr>
    </w:p>
    <w:p w14:paraId="2EE24CA1" w14:textId="77777777" w:rsidR="00677E4A" w:rsidRDefault="00677E4A" w:rsidP="00677E4A">
      <w:pPr>
        <w:jc w:val="left"/>
        <w:rPr>
          <w:rFonts w:ascii="Garamond" w:hAnsi="Garamond"/>
          <w:b/>
          <w:sz w:val="22"/>
          <w:szCs w:val="22"/>
        </w:rPr>
      </w:pPr>
    </w:p>
    <w:p w14:paraId="3AA297FA" w14:textId="77777777" w:rsidR="00677E4A" w:rsidRDefault="00677E4A" w:rsidP="00677E4A">
      <w:pPr>
        <w:jc w:val="left"/>
        <w:rPr>
          <w:rFonts w:ascii="Garamond" w:hAnsi="Garamond"/>
          <w:b/>
          <w:sz w:val="22"/>
          <w:szCs w:val="22"/>
        </w:rPr>
      </w:pPr>
    </w:p>
    <w:p w14:paraId="0AAD2359" w14:textId="77777777" w:rsidR="00677E4A" w:rsidRDefault="00677E4A" w:rsidP="00677E4A">
      <w:pPr>
        <w:jc w:val="left"/>
        <w:rPr>
          <w:rFonts w:ascii="Garamond" w:hAnsi="Garamond"/>
          <w:b/>
          <w:sz w:val="22"/>
          <w:szCs w:val="22"/>
        </w:rPr>
      </w:pPr>
    </w:p>
    <w:p w14:paraId="2F31B26C" w14:textId="77777777" w:rsidR="00677E4A" w:rsidRDefault="00677E4A" w:rsidP="00677E4A">
      <w:pPr>
        <w:jc w:val="left"/>
        <w:rPr>
          <w:rFonts w:ascii="Garamond" w:hAnsi="Garamond"/>
          <w:b/>
          <w:sz w:val="22"/>
          <w:szCs w:val="22"/>
        </w:rPr>
      </w:pPr>
    </w:p>
    <w:p w14:paraId="2096AFB4" w14:textId="77777777" w:rsidR="00677E4A" w:rsidRDefault="00677E4A" w:rsidP="00677E4A">
      <w:pPr>
        <w:jc w:val="left"/>
        <w:rPr>
          <w:rFonts w:ascii="Garamond" w:hAnsi="Garamond"/>
          <w:b/>
          <w:sz w:val="22"/>
          <w:szCs w:val="22"/>
        </w:rPr>
      </w:pPr>
    </w:p>
    <w:p w14:paraId="4FDF5765" w14:textId="77777777" w:rsidR="00677E4A" w:rsidRDefault="00677E4A" w:rsidP="00677E4A">
      <w:pPr>
        <w:jc w:val="left"/>
        <w:rPr>
          <w:rFonts w:ascii="Garamond" w:hAnsi="Garamond"/>
          <w:b/>
          <w:sz w:val="22"/>
          <w:szCs w:val="22"/>
        </w:rPr>
      </w:pPr>
    </w:p>
    <w:p w14:paraId="462890B6" w14:textId="77777777" w:rsidR="00677E4A" w:rsidRDefault="00677E4A" w:rsidP="00677E4A">
      <w:pPr>
        <w:jc w:val="left"/>
        <w:rPr>
          <w:rFonts w:ascii="Garamond" w:hAnsi="Garamond"/>
          <w:b/>
          <w:sz w:val="22"/>
          <w:szCs w:val="22"/>
        </w:rPr>
      </w:pPr>
    </w:p>
    <w:p w14:paraId="1D4479D9" w14:textId="77777777" w:rsidR="00677E4A" w:rsidRDefault="00677E4A" w:rsidP="00677E4A">
      <w:pPr>
        <w:jc w:val="left"/>
        <w:rPr>
          <w:rFonts w:ascii="Garamond" w:hAnsi="Garamond"/>
          <w:b/>
          <w:sz w:val="22"/>
          <w:szCs w:val="22"/>
        </w:rPr>
      </w:pPr>
    </w:p>
    <w:p w14:paraId="67034A9A" w14:textId="77777777" w:rsidR="00677E4A" w:rsidRDefault="00677E4A" w:rsidP="00677E4A">
      <w:pPr>
        <w:jc w:val="left"/>
        <w:rPr>
          <w:rFonts w:ascii="Garamond" w:hAnsi="Garamond"/>
          <w:b/>
          <w:sz w:val="22"/>
          <w:szCs w:val="22"/>
        </w:rPr>
      </w:pPr>
    </w:p>
    <w:p w14:paraId="0451EECF" w14:textId="77777777" w:rsidR="00677E4A" w:rsidRDefault="00677E4A" w:rsidP="00677E4A">
      <w:pPr>
        <w:jc w:val="left"/>
        <w:rPr>
          <w:rFonts w:ascii="Garamond" w:hAnsi="Garamond"/>
          <w:b/>
          <w:sz w:val="22"/>
          <w:szCs w:val="22"/>
        </w:rPr>
      </w:pPr>
    </w:p>
    <w:p w14:paraId="56432E26" w14:textId="77777777" w:rsidR="00677E4A" w:rsidRDefault="00677E4A" w:rsidP="00677E4A">
      <w:pPr>
        <w:jc w:val="left"/>
        <w:rPr>
          <w:rFonts w:ascii="Garamond" w:hAnsi="Garamond"/>
          <w:b/>
          <w:sz w:val="22"/>
          <w:szCs w:val="22"/>
        </w:rPr>
      </w:pPr>
    </w:p>
    <w:p w14:paraId="6A4E556C" w14:textId="77777777" w:rsidR="00677E4A" w:rsidRDefault="00677E4A" w:rsidP="00677E4A">
      <w:pPr>
        <w:jc w:val="left"/>
        <w:rPr>
          <w:rFonts w:ascii="Garamond" w:hAnsi="Garamond"/>
          <w:b/>
          <w:sz w:val="22"/>
          <w:szCs w:val="22"/>
        </w:rPr>
      </w:pPr>
    </w:p>
    <w:p w14:paraId="5A300678" w14:textId="77777777" w:rsidR="00677E4A" w:rsidRDefault="00677E4A" w:rsidP="00677E4A">
      <w:pPr>
        <w:jc w:val="left"/>
        <w:rPr>
          <w:rFonts w:ascii="Garamond" w:hAnsi="Garamond"/>
          <w:b/>
          <w:sz w:val="22"/>
          <w:szCs w:val="22"/>
        </w:rPr>
      </w:pPr>
    </w:p>
    <w:p w14:paraId="7F751B8E" w14:textId="77777777" w:rsidR="00677E4A" w:rsidRDefault="00677E4A" w:rsidP="00677E4A">
      <w:pPr>
        <w:jc w:val="left"/>
        <w:rPr>
          <w:rFonts w:ascii="Garamond" w:hAnsi="Garamond"/>
          <w:b/>
          <w:sz w:val="22"/>
          <w:szCs w:val="22"/>
        </w:rPr>
      </w:pPr>
    </w:p>
    <w:p w14:paraId="4AAF215A" w14:textId="77777777" w:rsidR="00677E4A" w:rsidRDefault="00677E4A" w:rsidP="00677E4A">
      <w:pPr>
        <w:jc w:val="left"/>
        <w:rPr>
          <w:rFonts w:ascii="Garamond" w:hAnsi="Garamond"/>
          <w:b/>
          <w:sz w:val="22"/>
          <w:szCs w:val="22"/>
        </w:rPr>
      </w:pPr>
    </w:p>
    <w:p w14:paraId="3B9F62D2" w14:textId="77777777" w:rsidR="00677E4A" w:rsidRDefault="00677E4A" w:rsidP="00677E4A">
      <w:pPr>
        <w:jc w:val="left"/>
        <w:rPr>
          <w:rFonts w:ascii="Garamond" w:hAnsi="Garamond"/>
          <w:b/>
          <w:sz w:val="22"/>
          <w:szCs w:val="22"/>
        </w:rPr>
      </w:pPr>
    </w:p>
    <w:p w14:paraId="6C9EE60E" w14:textId="77777777" w:rsidR="00677E4A" w:rsidRDefault="00677E4A" w:rsidP="00677E4A">
      <w:pPr>
        <w:jc w:val="left"/>
        <w:rPr>
          <w:rFonts w:ascii="Garamond" w:hAnsi="Garamond"/>
          <w:b/>
          <w:sz w:val="22"/>
          <w:szCs w:val="22"/>
        </w:rPr>
      </w:pPr>
    </w:p>
    <w:p w14:paraId="26ECAA23" w14:textId="77777777" w:rsidR="00677E4A" w:rsidRDefault="00677E4A" w:rsidP="00677E4A">
      <w:pPr>
        <w:jc w:val="left"/>
        <w:rPr>
          <w:rFonts w:ascii="Garamond" w:hAnsi="Garamond"/>
          <w:b/>
          <w:sz w:val="22"/>
          <w:szCs w:val="22"/>
        </w:rPr>
      </w:pPr>
    </w:p>
    <w:p w14:paraId="6047CEB7" w14:textId="77777777" w:rsidR="00677E4A" w:rsidRDefault="00677E4A" w:rsidP="00677E4A">
      <w:pPr>
        <w:jc w:val="left"/>
        <w:rPr>
          <w:rFonts w:ascii="Garamond" w:hAnsi="Garamond"/>
          <w:b/>
          <w:sz w:val="22"/>
          <w:szCs w:val="22"/>
        </w:rPr>
      </w:pPr>
    </w:p>
    <w:p w14:paraId="3DD21FB1" w14:textId="77777777" w:rsidR="00677E4A" w:rsidRDefault="00677E4A" w:rsidP="00677E4A">
      <w:pPr>
        <w:jc w:val="left"/>
        <w:rPr>
          <w:rFonts w:ascii="Garamond" w:hAnsi="Garamond"/>
          <w:b/>
          <w:sz w:val="22"/>
          <w:szCs w:val="22"/>
        </w:rPr>
      </w:pPr>
    </w:p>
    <w:p w14:paraId="4116A1A4" w14:textId="77777777" w:rsidR="00677E4A" w:rsidRDefault="00677E4A" w:rsidP="00677E4A">
      <w:pPr>
        <w:jc w:val="left"/>
        <w:rPr>
          <w:rFonts w:ascii="Garamond" w:hAnsi="Garamond"/>
          <w:b/>
          <w:sz w:val="22"/>
          <w:szCs w:val="22"/>
        </w:rPr>
      </w:pPr>
    </w:p>
    <w:p w14:paraId="5432A42F" w14:textId="45EC2EDD" w:rsidR="00677E4A" w:rsidRDefault="00677E4A" w:rsidP="006B1537">
      <w:pPr>
        <w:jc w:val="left"/>
        <w:rPr>
          <w:rFonts w:ascii="Garamond" w:hAnsi="Garamond"/>
          <w:b/>
          <w:sz w:val="22"/>
          <w:szCs w:val="22"/>
        </w:rPr>
      </w:pPr>
      <w:r w:rsidRPr="00DF3136">
        <w:rPr>
          <w:rFonts w:ascii="Garamond" w:hAnsi="Garamond"/>
          <w:b/>
          <w:sz w:val="22"/>
          <w:szCs w:val="22"/>
        </w:rPr>
        <w:br w:type="page"/>
      </w:r>
      <w:r w:rsidR="006B1537">
        <w:lastRenderedPageBreak/>
        <w:t xml:space="preserve"> </w:t>
      </w:r>
      <w:r w:rsidR="006B1537" w:rsidRPr="00C73509">
        <w:rPr>
          <w:rFonts w:ascii="Garamond" w:hAnsi="Garamond"/>
          <w:b/>
          <w:sz w:val="22"/>
          <w:szCs w:val="22"/>
        </w:rPr>
        <w:t>P</w:t>
      </w:r>
      <w:r w:rsidRPr="00C73509">
        <w:rPr>
          <w:rFonts w:ascii="Garamond" w:hAnsi="Garamond"/>
          <w:b/>
          <w:sz w:val="22"/>
          <w:szCs w:val="22"/>
        </w:rPr>
        <w:t xml:space="preserve">ríloha č. </w:t>
      </w:r>
      <w:r w:rsidR="00BF47E3" w:rsidRPr="00C73509">
        <w:rPr>
          <w:rFonts w:ascii="Garamond" w:hAnsi="Garamond"/>
          <w:b/>
          <w:sz w:val="22"/>
          <w:szCs w:val="22"/>
        </w:rPr>
        <w:t>2</w:t>
      </w:r>
      <w:r w:rsidRPr="00C73509">
        <w:rPr>
          <w:rFonts w:ascii="Garamond" w:hAnsi="Garamond"/>
          <w:b/>
          <w:sz w:val="22"/>
          <w:szCs w:val="22"/>
        </w:rPr>
        <w:t>:</w:t>
      </w:r>
      <w:r w:rsidRPr="00C73509">
        <w:rPr>
          <w:rFonts w:ascii="Garamond" w:hAnsi="Garamond"/>
          <w:b/>
          <w:sz w:val="22"/>
          <w:szCs w:val="22"/>
        </w:rPr>
        <w:tab/>
        <w:t>Záruka a služby poskytované počas záručnej doby</w:t>
      </w:r>
    </w:p>
    <w:p w14:paraId="35D16FA0" w14:textId="77777777" w:rsidR="007A0D62" w:rsidRPr="007866AA" w:rsidRDefault="007A0D62" w:rsidP="00677E4A">
      <w:pPr>
        <w:rPr>
          <w:rFonts w:ascii="Garamond" w:hAnsi="Garamond"/>
          <w:b/>
          <w:sz w:val="22"/>
          <w:szCs w:val="22"/>
        </w:rPr>
      </w:pPr>
    </w:p>
    <w:p w14:paraId="3EB40AB7" w14:textId="77777777" w:rsidR="00677E4A" w:rsidRPr="007866AA" w:rsidRDefault="00677E4A" w:rsidP="00677E4A">
      <w:pPr>
        <w:rPr>
          <w:rFonts w:ascii="Garamond" w:hAnsi="Garamond"/>
          <w:sz w:val="22"/>
          <w:szCs w:val="22"/>
        </w:rPr>
      </w:pPr>
      <w:r w:rsidRPr="007866AA">
        <w:rPr>
          <w:rFonts w:ascii="Garamond" w:hAnsi="Garamond"/>
          <w:sz w:val="22"/>
          <w:szCs w:val="22"/>
        </w:rPr>
        <w:t>Pre všetky zariadenia, na ktoré sa vzťahuje táto RD alebo na ňu nadväzujúce kúpne zmluvy (ďalej len „predmet zmluvy“) platia nasledujúce podmienky</w:t>
      </w:r>
      <w:r w:rsidR="007A0D62">
        <w:rPr>
          <w:rFonts w:ascii="Garamond" w:hAnsi="Garamond"/>
          <w:sz w:val="22"/>
          <w:szCs w:val="22"/>
        </w:rPr>
        <w:t>:</w:t>
      </w:r>
    </w:p>
    <w:p w14:paraId="1C0BF429" w14:textId="77777777" w:rsidR="00677E4A" w:rsidRPr="007866AA" w:rsidRDefault="00677E4A" w:rsidP="00677E4A">
      <w:pPr>
        <w:rPr>
          <w:rFonts w:ascii="Garamond" w:hAnsi="Garamond"/>
          <w:sz w:val="22"/>
          <w:szCs w:val="22"/>
        </w:rPr>
      </w:pPr>
    </w:p>
    <w:p w14:paraId="11A28F08" w14:textId="202CD4F2" w:rsidR="00677E4A" w:rsidRPr="009702AD"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t xml:space="preserve">Dodávateľ poskytuje na predmet zmluvy a všetky jeho súčasti komplexnú záruku v trvaní </w:t>
      </w:r>
      <w:r w:rsidR="00C73509">
        <w:rPr>
          <w:rFonts w:ascii="Garamond" w:hAnsi="Garamond"/>
          <w:sz w:val="22"/>
          <w:szCs w:val="22"/>
        </w:rPr>
        <w:t>48 mesiacov</w:t>
      </w:r>
      <w:r w:rsidRPr="007866AA">
        <w:rPr>
          <w:rFonts w:ascii="Garamond" w:hAnsi="Garamond"/>
          <w:sz w:val="22"/>
          <w:szCs w:val="22"/>
        </w:rPr>
        <w:t xml:space="preserve"> odo dňa, kedy je zariadenie uvedené do prevádzky.  Túto skutočnosť, </w:t>
      </w:r>
      <w:proofErr w:type="spellStart"/>
      <w:r w:rsidRPr="007866AA">
        <w:rPr>
          <w:rFonts w:ascii="Garamond" w:hAnsi="Garamond"/>
          <w:sz w:val="22"/>
          <w:szCs w:val="22"/>
        </w:rPr>
        <w:t>t.j</w:t>
      </w:r>
      <w:proofErr w:type="spellEnd"/>
      <w:r w:rsidRPr="007866AA">
        <w:rPr>
          <w:rFonts w:ascii="Garamond" w:hAnsi="Garamond"/>
          <w:sz w:val="22"/>
          <w:szCs w:val="22"/>
        </w:rPr>
        <w:t xml:space="preserve">. uvedenie zariadenia do prevádzky a začiatok plynutia záručnej doby potvrdí </w:t>
      </w:r>
      <w:r>
        <w:rPr>
          <w:rFonts w:ascii="Garamond" w:hAnsi="Garamond"/>
          <w:sz w:val="22"/>
          <w:szCs w:val="22"/>
        </w:rPr>
        <w:t>dodací list (</w:t>
      </w:r>
      <w:r w:rsidRPr="007866AA">
        <w:rPr>
          <w:rFonts w:ascii="Garamond" w:hAnsi="Garamond"/>
          <w:sz w:val="22"/>
          <w:szCs w:val="22"/>
        </w:rPr>
        <w:t>Inštalačný protokol</w:t>
      </w:r>
      <w:r>
        <w:rPr>
          <w:rFonts w:ascii="Garamond" w:hAnsi="Garamond"/>
          <w:sz w:val="22"/>
          <w:szCs w:val="22"/>
        </w:rPr>
        <w:t>)</w:t>
      </w:r>
      <w:r w:rsidRPr="007866AA">
        <w:rPr>
          <w:rFonts w:ascii="Garamond" w:hAnsi="Garamond"/>
          <w:sz w:val="22"/>
          <w:szCs w:val="22"/>
        </w:rPr>
        <w:t xml:space="preserve"> podpísaný oboma zmluvnými stranami, </w:t>
      </w:r>
      <w:proofErr w:type="spellStart"/>
      <w:r w:rsidRPr="007866AA">
        <w:rPr>
          <w:rFonts w:ascii="Garamond" w:hAnsi="Garamond"/>
          <w:sz w:val="22"/>
          <w:szCs w:val="22"/>
        </w:rPr>
        <w:t>t.j</w:t>
      </w:r>
      <w:proofErr w:type="spellEnd"/>
      <w:r w:rsidRPr="007866AA">
        <w:rPr>
          <w:rFonts w:ascii="Garamond" w:hAnsi="Garamond"/>
          <w:sz w:val="22"/>
          <w:szCs w:val="22"/>
        </w:rPr>
        <w:t xml:space="preserve">. dodávateľom a kupujúcim, resp. ich oprávnenými zástupcami. Komplexná záruka predstavuje súbor opatrení, ktoré bude v rámci ceny za predmet zmluvy vykonávať dodávateľ po dobu trvania záručnej doby na predmete zmluvy za </w:t>
      </w:r>
      <w:r w:rsidRPr="009702AD">
        <w:rPr>
          <w:rFonts w:ascii="Garamond" w:hAnsi="Garamond"/>
          <w:sz w:val="22"/>
          <w:szCs w:val="22"/>
        </w:rPr>
        <w:t xml:space="preserve">účelom bezporuchovej prevádzky predmetu zmluvy a za účelom udržania všetkých parametrov uvedených v technickej špecifikácií predmetu zmluvy. Opatreniami sa rozumie najmä, nie však výlučne: </w:t>
      </w:r>
    </w:p>
    <w:p w14:paraId="2455D9FC" w14:textId="77777777" w:rsidR="00677E4A" w:rsidRPr="009702AD" w:rsidRDefault="00677E4A" w:rsidP="00677E4A">
      <w:pPr>
        <w:pStyle w:val="Odsekzoznamu"/>
        <w:numPr>
          <w:ilvl w:val="0"/>
          <w:numId w:val="47"/>
        </w:numPr>
        <w:spacing w:after="200" w:line="276" w:lineRule="auto"/>
        <w:contextualSpacing/>
        <w:jc w:val="both"/>
        <w:rPr>
          <w:rFonts w:ascii="Garamond" w:hAnsi="Garamond"/>
          <w:sz w:val="22"/>
          <w:szCs w:val="22"/>
        </w:rPr>
      </w:pPr>
      <w:r w:rsidRPr="009702AD">
        <w:rPr>
          <w:rFonts w:ascii="Garamond" w:hAnsi="Garamond"/>
          <w:sz w:val="22"/>
          <w:szCs w:val="22"/>
        </w:rPr>
        <w:t xml:space="preserve">oprava vád a porúch predmetu zmluvy, </w:t>
      </w:r>
      <w:proofErr w:type="spellStart"/>
      <w:r w:rsidRPr="009702AD">
        <w:rPr>
          <w:rFonts w:ascii="Garamond" w:hAnsi="Garamond"/>
          <w:sz w:val="22"/>
          <w:szCs w:val="22"/>
        </w:rPr>
        <w:t>t.j</w:t>
      </w:r>
      <w:proofErr w:type="spellEnd"/>
      <w:r w:rsidRPr="009702AD">
        <w:rPr>
          <w:rFonts w:ascii="Garamond" w:hAnsi="Garamond"/>
          <w:sz w:val="22"/>
          <w:szCs w:val="22"/>
        </w:rPr>
        <w:t>. uvedenie predmetu zmluvy do stavu plnej využiteľnosti vzhľadom k jeho technickým parametrom,</w:t>
      </w:r>
    </w:p>
    <w:p w14:paraId="0C98553E" w14:textId="77777777" w:rsidR="00677E4A" w:rsidRPr="009702AD" w:rsidRDefault="00677E4A" w:rsidP="00677E4A">
      <w:pPr>
        <w:pStyle w:val="Odsekzoznamu"/>
        <w:numPr>
          <w:ilvl w:val="0"/>
          <w:numId w:val="47"/>
        </w:numPr>
        <w:spacing w:after="200" w:line="276" w:lineRule="auto"/>
        <w:contextualSpacing/>
        <w:jc w:val="both"/>
        <w:rPr>
          <w:rFonts w:ascii="Garamond" w:hAnsi="Garamond"/>
          <w:sz w:val="22"/>
          <w:szCs w:val="22"/>
        </w:rPr>
      </w:pPr>
      <w:r w:rsidRPr="009702AD">
        <w:rPr>
          <w:rFonts w:ascii="Garamond" w:hAnsi="Garamond"/>
          <w:sz w:val="22"/>
          <w:szCs w:val="22"/>
        </w:rPr>
        <w:t>dodávka a výmena všetkých potrebných náhradných dielov a súčiastok v prípade ich poruchy, ktoré sami o sebe majú kratšiu dobu životnosti, alebo kratšiu záručnú dobu, ako je záručná doba poskytovaná dodávateľom,</w:t>
      </w:r>
    </w:p>
    <w:p w14:paraId="4B0AE3F2" w14:textId="6F19C0F8" w:rsidR="00677E4A" w:rsidRDefault="00677E4A" w:rsidP="00677E4A">
      <w:pPr>
        <w:pStyle w:val="Odsekzoznamu"/>
        <w:numPr>
          <w:ilvl w:val="0"/>
          <w:numId w:val="47"/>
        </w:numPr>
        <w:spacing w:after="200" w:line="276" w:lineRule="auto"/>
        <w:contextualSpacing/>
        <w:jc w:val="both"/>
        <w:rPr>
          <w:rFonts w:ascii="Garamond" w:hAnsi="Garamond"/>
          <w:sz w:val="22"/>
          <w:szCs w:val="22"/>
        </w:rPr>
      </w:pPr>
      <w:r w:rsidRPr="009702AD">
        <w:rPr>
          <w:rFonts w:ascii="Garamond" w:hAnsi="Garamond"/>
          <w:sz w:val="22"/>
          <w:szCs w:val="22"/>
        </w:rPr>
        <w:t xml:space="preserve">vykonanie štandardných vylepšení predmetu zmluvy podľa rozhodnutia dodávateľa, vrátane vykonania aktualizácií, </w:t>
      </w:r>
      <w:proofErr w:type="spellStart"/>
      <w:r w:rsidRPr="009702AD">
        <w:rPr>
          <w:rFonts w:ascii="Garamond" w:hAnsi="Garamond"/>
          <w:sz w:val="22"/>
          <w:szCs w:val="22"/>
        </w:rPr>
        <w:t>t.j</w:t>
      </w:r>
      <w:proofErr w:type="spellEnd"/>
      <w:r w:rsidRPr="009702AD">
        <w:rPr>
          <w:rFonts w:ascii="Garamond" w:hAnsi="Garamond"/>
          <w:sz w:val="22"/>
          <w:szCs w:val="22"/>
        </w:rPr>
        <w:t>. update softwarového vybavenia predmetu zmluvy,</w:t>
      </w:r>
    </w:p>
    <w:p w14:paraId="4A0CD3F8" w14:textId="62C7FFD6" w:rsidR="00A375EE" w:rsidRPr="00F40F46" w:rsidRDefault="00A375EE" w:rsidP="00677E4A">
      <w:pPr>
        <w:pStyle w:val="Odsekzoznamu"/>
        <w:numPr>
          <w:ilvl w:val="0"/>
          <w:numId w:val="47"/>
        </w:numPr>
        <w:spacing w:after="200" w:line="276" w:lineRule="auto"/>
        <w:contextualSpacing/>
        <w:jc w:val="both"/>
        <w:rPr>
          <w:rFonts w:ascii="Garamond" w:hAnsi="Garamond"/>
          <w:sz w:val="22"/>
          <w:szCs w:val="22"/>
        </w:rPr>
      </w:pPr>
      <w:r w:rsidRPr="00F40F46">
        <w:rPr>
          <w:rFonts w:ascii="Garamond" w:hAnsi="Garamond"/>
          <w:sz w:val="22"/>
          <w:szCs w:val="22"/>
        </w:rPr>
        <w:t>vykonávanie pravidelných skúšok dlhodobej stability v zmysle zákona č. 87/2018 o radiačnej ochrane a o zmene a doplnení niektorých zákonov,</w:t>
      </w:r>
    </w:p>
    <w:p w14:paraId="7BD78C22" w14:textId="77777777" w:rsidR="00677E4A" w:rsidRPr="009702AD" w:rsidRDefault="00677E4A" w:rsidP="00677E4A">
      <w:pPr>
        <w:pStyle w:val="Odsekzoznamu"/>
        <w:numPr>
          <w:ilvl w:val="0"/>
          <w:numId w:val="47"/>
        </w:numPr>
        <w:spacing w:after="200" w:line="276" w:lineRule="auto"/>
        <w:contextualSpacing/>
        <w:jc w:val="both"/>
        <w:rPr>
          <w:rFonts w:ascii="Garamond" w:hAnsi="Garamond"/>
          <w:sz w:val="22"/>
          <w:szCs w:val="22"/>
        </w:rPr>
      </w:pPr>
      <w:r w:rsidRPr="009702AD">
        <w:rPr>
          <w:rFonts w:ascii="Garamond" w:hAnsi="Garamond"/>
          <w:sz w:val="22"/>
          <w:szCs w:val="22"/>
        </w:rPr>
        <w:t>dodávky a zabudovanie náhradných dielov, ktoré sú potrebné k riadnej a bezporuchovej prevádzke predmetu zmluvy, vrátane demontáže, odvozu a likvidácie použitého a nepotrebného spotrebného materiálu, náplní a náhradných dielov,</w:t>
      </w:r>
    </w:p>
    <w:p w14:paraId="1727F0A9" w14:textId="77777777" w:rsidR="00677E4A" w:rsidRPr="007866AA" w:rsidRDefault="00677E4A" w:rsidP="00677E4A">
      <w:pPr>
        <w:pStyle w:val="Odsekzoznamu"/>
        <w:numPr>
          <w:ilvl w:val="0"/>
          <w:numId w:val="47"/>
        </w:numPr>
        <w:spacing w:after="200" w:line="276" w:lineRule="auto"/>
        <w:contextualSpacing/>
        <w:jc w:val="both"/>
        <w:rPr>
          <w:rFonts w:ascii="Garamond" w:hAnsi="Garamond"/>
          <w:sz w:val="22"/>
          <w:szCs w:val="22"/>
        </w:rPr>
      </w:pPr>
      <w:r w:rsidRPr="009702AD">
        <w:rPr>
          <w:rFonts w:ascii="Garamond" w:hAnsi="Garamond"/>
          <w:sz w:val="22"/>
          <w:szCs w:val="22"/>
        </w:rPr>
        <w:t>vykonanie validácií a kalibrácií zariadenia (resp</w:t>
      </w:r>
      <w:r w:rsidRPr="007866AA">
        <w:rPr>
          <w:rFonts w:ascii="Garamond" w:hAnsi="Garamond"/>
          <w:sz w:val="22"/>
          <w:szCs w:val="22"/>
        </w:rPr>
        <w:t>. jeho relevantných častí),</w:t>
      </w:r>
    </w:p>
    <w:p w14:paraId="7248440E" w14:textId="2276519A" w:rsidR="00677E4A" w:rsidRPr="007866AA" w:rsidRDefault="00677E4A" w:rsidP="00677E4A">
      <w:pPr>
        <w:pStyle w:val="Odsekzoznamu"/>
        <w:numPr>
          <w:ilvl w:val="0"/>
          <w:numId w:val="47"/>
        </w:numPr>
        <w:spacing w:after="200" w:line="276" w:lineRule="auto"/>
        <w:contextualSpacing/>
        <w:jc w:val="both"/>
        <w:rPr>
          <w:rFonts w:ascii="Garamond" w:hAnsi="Garamond"/>
          <w:sz w:val="22"/>
          <w:szCs w:val="22"/>
        </w:rPr>
      </w:pPr>
      <w:r>
        <w:rPr>
          <w:rFonts w:ascii="Garamond" w:hAnsi="Garamond"/>
          <w:sz w:val="22"/>
          <w:szCs w:val="22"/>
        </w:rPr>
        <w:t>vykonanie</w:t>
      </w:r>
      <w:r w:rsidRPr="007866AA">
        <w:rPr>
          <w:rFonts w:ascii="Garamond" w:hAnsi="Garamond"/>
          <w:sz w:val="22"/>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nasledujúcom bode 2 tejto prílohy č. </w:t>
      </w:r>
      <w:r w:rsidR="00C73509">
        <w:rPr>
          <w:rFonts w:ascii="Garamond" w:hAnsi="Garamond"/>
          <w:sz w:val="22"/>
          <w:szCs w:val="22"/>
        </w:rPr>
        <w:t>2</w:t>
      </w:r>
      <w:r w:rsidRPr="007866AA">
        <w:rPr>
          <w:rFonts w:ascii="Garamond" w:hAnsi="Garamond"/>
          <w:sz w:val="22"/>
          <w:szCs w:val="22"/>
        </w:rPr>
        <w:t>,</w:t>
      </w:r>
    </w:p>
    <w:p w14:paraId="5967C3EC" w14:textId="77777777" w:rsidR="00677E4A" w:rsidRPr="007866AA" w:rsidRDefault="00677E4A" w:rsidP="00677E4A">
      <w:pPr>
        <w:pStyle w:val="Odsekzoznamu"/>
        <w:numPr>
          <w:ilvl w:val="0"/>
          <w:numId w:val="47"/>
        </w:numPr>
        <w:spacing w:after="200" w:line="276" w:lineRule="auto"/>
        <w:contextualSpacing/>
        <w:jc w:val="both"/>
        <w:rPr>
          <w:rFonts w:ascii="Garamond" w:hAnsi="Garamond"/>
          <w:sz w:val="22"/>
          <w:szCs w:val="22"/>
        </w:rPr>
      </w:pPr>
      <w:r>
        <w:rPr>
          <w:rFonts w:ascii="Garamond" w:hAnsi="Garamond"/>
          <w:sz w:val="22"/>
          <w:szCs w:val="22"/>
        </w:rPr>
        <w:t>vykonanie</w:t>
      </w:r>
      <w:r w:rsidRPr="007866AA">
        <w:rPr>
          <w:rFonts w:ascii="Garamond" w:hAnsi="Garamond"/>
          <w:sz w:val="22"/>
          <w:szCs w:val="22"/>
        </w:rPr>
        <w:t xml:space="preserve"> ďalších servisných úkonov a činností v súlade s príslušnou právnou úpravou</w:t>
      </w:r>
      <w:r>
        <w:rPr>
          <w:rFonts w:ascii="Garamond" w:hAnsi="Garamond"/>
          <w:sz w:val="22"/>
          <w:szCs w:val="22"/>
        </w:rPr>
        <w:t xml:space="preserve"> a</w:t>
      </w:r>
      <w:r w:rsidRPr="007866AA">
        <w:rPr>
          <w:rFonts w:ascii="Garamond" w:hAnsi="Garamond"/>
          <w:sz w:val="22"/>
          <w:szCs w:val="22"/>
        </w:rPr>
        <w:t xml:space="preserve"> aplikovateľnými normami,</w:t>
      </w:r>
    </w:p>
    <w:p w14:paraId="7CD411DE" w14:textId="77777777" w:rsidR="00677E4A" w:rsidRPr="007866AA" w:rsidRDefault="00677E4A" w:rsidP="00677E4A">
      <w:pPr>
        <w:pStyle w:val="Odsekzoznamu"/>
        <w:numPr>
          <w:ilvl w:val="0"/>
          <w:numId w:val="47"/>
        </w:numPr>
        <w:spacing w:after="200" w:line="276" w:lineRule="auto"/>
        <w:contextualSpacing/>
        <w:jc w:val="both"/>
        <w:rPr>
          <w:rFonts w:ascii="Garamond" w:hAnsi="Garamond"/>
          <w:sz w:val="22"/>
          <w:szCs w:val="22"/>
        </w:rPr>
      </w:pPr>
      <w:r w:rsidRPr="007866AA">
        <w:rPr>
          <w:rFonts w:ascii="Garamond" w:hAnsi="Garamond"/>
          <w:sz w:val="22"/>
          <w:szCs w:val="22"/>
        </w:rPr>
        <w:t>práce (servisné hodiny) a dojazdy servisných technikov dodávateľa do miesta inštalácie predmetu zmluvy v rámci zabezpečenia záručného servisu,</w:t>
      </w:r>
    </w:p>
    <w:p w14:paraId="6EBE6962" w14:textId="742FB111" w:rsidR="00677E4A" w:rsidRPr="009702AD" w:rsidRDefault="00677E4A" w:rsidP="00677E4A">
      <w:pPr>
        <w:pStyle w:val="Odsekzoznamu"/>
        <w:numPr>
          <w:ilvl w:val="0"/>
          <w:numId w:val="47"/>
        </w:numPr>
        <w:spacing w:after="200" w:line="276" w:lineRule="auto"/>
        <w:contextualSpacing/>
        <w:jc w:val="both"/>
        <w:rPr>
          <w:rFonts w:ascii="Garamond" w:hAnsi="Garamond"/>
          <w:sz w:val="22"/>
          <w:szCs w:val="22"/>
        </w:rPr>
      </w:pPr>
      <w:r w:rsidRPr="007866AA">
        <w:rPr>
          <w:rFonts w:ascii="Garamond" w:hAnsi="Garamond"/>
          <w:spacing w:val="2"/>
          <w:w w:val="105"/>
          <w:sz w:val="22"/>
          <w:szCs w:val="22"/>
        </w:rPr>
        <w:t xml:space="preserve">vykonanie akýchkoľvek neplánovaných opráv a údržby, ktoré nevyplývajú zo servisného plánu výrobcu zariadenia, ak takáto oprava je nevyhnutná za účelom zabezpečenia prevádzky </w:t>
      </w:r>
      <w:r w:rsidR="00C73509">
        <w:rPr>
          <w:rFonts w:ascii="Garamond" w:hAnsi="Garamond"/>
          <w:spacing w:val="2"/>
          <w:w w:val="105"/>
          <w:sz w:val="22"/>
          <w:szCs w:val="22"/>
        </w:rPr>
        <w:t>RTG</w:t>
      </w:r>
      <w:r w:rsidRPr="009702AD">
        <w:rPr>
          <w:rFonts w:ascii="Garamond" w:hAnsi="Garamond"/>
          <w:spacing w:val="2"/>
          <w:w w:val="105"/>
          <w:sz w:val="22"/>
          <w:szCs w:val="22"/>
        </w:rPr>
        <w:t>, vrátane generálnej opravy,</w:t>
      </w:r>
    </w:p>
    <w:p w14:paraId="19DDB8A2" w14:textId="41D2CD5D" w:rsidR="00677E4A" w:rsidRDefault="00677E4A" w:rsidP="005A473D">
      <w:pPr>
        <w:pStyle w:val="Odsekzoznamu"/>
        <w:numPr>
          <w:ilvl w:val="0"/>
          <w:numId w:val="47"/>
        </w:numPr>
        <w:spacing w:after="200" w:line="276" w:lineRule="auto"/>
        <w:contextualSpacing/>
        <w:jc w:val="both"/>
        <w:rPr>
          <w:rFonts w:ascii="Garamond" w:hAnsi="Garamond"/>
          <w:sz w:val="22"/>
          <w:szCs w:val="22"/>
        </w:rPr>
      </w:pPr>
      <w:r w:rsidRPr="009702AD">
        <w:rPr>
          <w:rFonts w:ascii="Garamond" w:hAnsi="Garamond"/>
          <w:spacing w:val="2"/>
          <w:w w:val="105"/>
          <w:sz w:val="22"/>
          <w:szCs w:val="22"/>
        </w:rPr>
        <w:t xml:space="preserve">technicko-organizačná pomoc a poradenstvo pri prevádzkovaní </w:t>
      </w:r>
      <w:r w:rsidR="00C73509">
        <w:rPr>
          <w:rFonts w:ascii="Garamond" w:hAnsi="Garamond"/>
          <w:spacing w:val="2"/>
          <w:w w:val="105"/>
          <w:sz w:val="22"/>
          <w:szCs w:val="22"/>
        </w:rPr>
        <w:t xml:space="preserve">RTG </w:t>
      </w:r>
      <w:r w:rsidRPr="009702AD">
        <w:rPr>
          <w:rFonts w:ascii="Garamond" w:hAnsi="Garamond"/>
          <w:spacing w:val="2"/>
          <w:w w:val="105"/>
          <w:sz w:val="22"/>
          <w:szCs w:val="22"/>
        </w:rPr>
        <w:t xml:space="preserve">prostredníctvom </w:t>
      </w:r>
      <w:proofErr w:type="spellStart"/>
      <w:r w:rsidRPr="009702AD">
        <w:rPr>
          <w:rFonts w:ascii="Garamond" w:hAnsi="Garamond"/>
          <w:spacing w:val="2"/>
          <w:w w:val="105"/>
          <w:sz w:val="22"/>
          <w:szCs w:val="22"/>
        </w:rPr>
        <w:t>klientského</w:t>
      </w:r>
      <w:proofErr w:type="spellEnd"/>
      <w:r w:rsidRPr="009702AD">
        <w:rPr>
          <w:rFonts w:ascii="Garamond" w:hAnsi="Garamond"/>
          <w:spacing w:val="2"/>
          <w:w w:val="105"/>
          <w:sz w:val="22"/>
          <w:szCs w:val="22"/>
        </w:rPr>
        <w:t xml:space="preserve"> pracoviska dodávateľa v zmysle prílohy č. </w:t>
      </w:r>
      <w:r w:rsidR="00C73509">
        <w:rPr>
          <w:rFonts w:ascii="Garamond" w:hAnsi="Garamond"/>
          <w:spacing w:val="2"/>
          <w:w w:val="105"/>
          <w:sz w:val="22"/>
          <w:szCs w:val="22"/>
        </w:rPr>
        <w:t>4</w:t>
      </w:r>
      <w:r w:rsidRPr="009702AD">
        <w:rPr>
          <w:rFonts w:ascii="Garamond" w:hAnsi="Garamond"/>
          <w:spacing w:val="2"/>
          <w:w w:val="105"/>
          <w:sz w:val="22"/>
          <w:szCs w:val="22"/>
        </w:rPr>
        <w:t xml:space="preserve"> tejto Rámcovej dohody a to v rozsahu najviac 10 hodín v jednom kalendárnom mesiaci. V prípade poradenstva sa jedná o pracovný čas 8:00-16:30 počas pracovných dní</w:t>
      </w:r>
    </w:p>
    <w:p w14:paraId="6A3645A8" w14:textId="77777777" w:rsidR="005A473D" w:rsidRDefault="005A473D" w:rsidP="005A473D">
      <w:pPr>
        <w:pStyle w:val="Odsekzoznamu"/>
        <w:spacing w:after="200" w:line="276" w:lineRule="auto"/>
        <w:ind w:left="284"/>
        <w:contextualSpacing/>
        <w:jc w:val="both"/>
        <w:rPr>
          <w:rFonts w:ascii="Garamond" w:hAnsi="Garamond"/>
          <w:sz w:val="22"/>
          <w:szCs w:val="22"/>
        </w:rPr>
      </w:pPr>
    </w:p>
    <w:p w14:paraId="60B14AC2" w14:textId="6A165570" w:rsidR="005A473D" w:rsidRDefault="005A473D" w:rsidP="005A473D">
      <w:pPr>
        <w:pStyle w:val="Odsekzoznamu"/>
        <w:spacing w:after="200" w:line="276" w:lineRule="auto"/>
        <w:ind w:left="284"/>
        <w:contextualSpacing/>
        <w:jc w:val="both"/>
        <w:rPr>
          <w:rFonts w:ascii="Garamond" w:hAnsi="Garamond"/>
          <w:sz w:val="22"/>
          <w:szCs w:val="22"/>
        </w:rPr>
      </w:pPr>
      <w:r w:rsidRPr="008707F1">
        <w:rPr>
          <w:rFonts w:ascii="Garamond" w:hAnsi="Garamond"/>
          <w:sz w:val="22"/>
          <w:szCs w:val="22"/>
        </w:rPr>
        <w:t>Ďalším</w:t>
      </w:r>
      <w:r>
        <w:rPr>
          <w:rFonts w:ascii="Garamond" w:hAnsi="Garamond"/>
          <w:sz w:val="22"/>
          <w:szCs w:val="22"/>
        </w:rPr>
        <w:t xml:space="preserve">i opatreniami vyplývajúce zo záručného servisu sú nasledovné kontroly a nastavenia: </w:t>
      </w:r>
      <w:r w:rsidRPr="005A473D">
        <w:rPr>
          <w:rFonts w:ascii="Garamond" w:hAnsi="Garamond"/>
          <w:sz w:val="22"/>
          <w:szCs w:val="22"/>
        </w:rPr>
        <w:t>kontrola čistoty a vyčistenie krytov na nedostupných plochách</w:t>
      </w:r>
      <w:r>
        <w:rPr>
          <w:rFonts w:ascii="Garamond" w:hAnsi="Garamond"/>
          <w:sz w:val="22"/>
          <w:szCs w:val="22"/>
        </w:rPr>
        <w:t>,</w:t>
      </w:r>
    </w:p>
    <w:p w14:paraId="17FDC53D" w14:textId="533698C2"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kontrola celistvosti  signálnych a elektrických káblov</w:t>
      </w:r>
      <w:r>
        <w:rPr>
          <w:rFonts w:ascii="Garamond" w:hAnsi="Garamond"/>
          <w:sz w:val="22"/>
          <w:szCs w:val="22"/>
        </w:rPr>
        <w:t>,</w:t>
      </w:r>
    </w:p>
    <w:p w14:paraId="0C65125F" w14:textId="0A66302A"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kontrola konektorových spojení</w:t>
      </w:r>
      <w:r>
        <w:rPr>
          <w:rFonts w:ascii="Garamond" w:hAnsi="Garamond"/>
          <w:sz w:val="22"/>
          <w:szCs w:val="22"/>
        </w:rPr>
        <w:t>,</w:t>
      </w:r>
    </w:p>
    <w:p w14:paraId="57225353" w14:textId="0F7E1A8F"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kontrola všetkých ovládacích prvkov a</w:t>
      </w:r>
      <w:r>
        <w:rPr>
          <w:rFonts w:ascii="Garamond" w:hAnsi="Garamond"/>
          <w:sz w:val="22"/>
          <w:szCs w:val="22"/>
        </w:rPr>
        <w:t> </w:t>
      </w:r>
      <w:r w:rsidRPr="005A473D">
        <w:rPr>
          <w:rFonts w:ascii="Garamond" w:hAnsi="Garamond"/>
          <w:sz w:val="22"/>
          <w:szCs w:val="22"/>
        </w:rPr>
        <w:t>indikácie</w:t>
      </w:r>
    </w:p>
    <w:p w14:paraId="02180A1C" w14:textId="6931DAFA"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kontrola mechanických pohybov a</w:t>
      </w:r>
      <w:r>
        <w:rPr>
          <w:rFonts w:ascii="Garamond" w:hAnsi="Garamond"/>
          <w:sz w:val="22"/>
          <w:szCs w:val="22"/>
        </w:rPr>
        <w:t> </w:t>
      </w:r>
      <w:r w:rsidRPr="005A473D">
        <w:rPr>
          <w:rFonts w:ascii="Garamond" w:hAnsi="Garamond"/>
          <w:sz w:val="22"/>
          <w:szCs w:val="22"/>
        </w:rPr>
        <w:t>posuvov</w:t>
      </w:r>
    </w:p>
    <w:p w14:paraId="2D916988" w14:textId="77777777"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kontrola a  premazanie mechanických komponentov</w:t>
      </w:r>
    </w:p>
    <w:p w14:paraId="0600FC6B" w14:textId="1E0362B7"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lastRenderedPageBreak/>
        <w:t>dopnutie reťazí a</w:t>
      </w:r>
      <w:r>
        <w:rPr>
          <w:rFonts w:ascii="Garamond" w:hAnsi="Garamond"/>
          <w:sz w:val="22"/>
          <w:szCs w:val="22"/>
        </w:rPr>
        <w:t> </w:t>
      </w:r>
      <w:r w:rsidRPr="005A473D">
        <w:rPr>
          <w:rFonts w:ascii="Garamond" w:hAnsi="Garamond"/>
          <w:sz w:val="22"/>
          <w:szCs w:val="22"/>
        </w:rPr>
        <w:t>laniek</w:t>
      </w:r>
    </w:p>
    <w:p w14:paraId="07C4991A" w14:textId="77777777"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nastavenie koncových spínačov</w:t>
      </w:r>
    </w:p>
    <w:p w14:paraId="5B21F2E7" w14:textId="77777777"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kontrola ochranných vodičov</w:t>
      </w:r>
    </w:p>
    <w:p w14:paraId="277F4852" w14:textId="77777777"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 xml:space="preserve">kontrola vysokonapäťových obvodov a VN koncoviek </w:t>
      </w:r>
    </w:p>
    <w:p w14:paraId="249B999E" w14:textId="77777777"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 xml:space="preserve">nastavenie </w:t>
      </w:r>
      <w:proofErr w:type="spellStart"/>
      <w:r w:rsidRPr="005A473D">
        <w:rPr>
          <w:rFonts w:ascii="Garamond" w:hAnsi="Garamond"/>
          <w:sz w:val="22"/>
          <w:szCs w:val="22"/>
        </w:rPr>
        <w:t>skiagrafických</w:t>
      </w:r>
      <w:proofErr w:type="spellEnd"/>
      <w:r w:rsidRPr="005A473D">
        <w:rPr>
          <w:rFonts w:ascii="Garamond" w:hAnsi="Garamond"/>
          <w:sz w:val="22"/>
          <w:szCs w:val="22"/>
        </w:rPr>
        <w:t xml:space="preserve"> parametrov</w:t>
      </w:r>
    </w:p>
    <w:p w14:paraId="733AB700" w14:textId="77777777"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údržba software a potrebné kalibrácie</w:t>
      </w:r>
    </w:p>
    <w:p w14:paraId="6D83D12E" w14:textId="4C18ECA1" w:rsidR="005A473D" w:rsidRP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odstránenie zistených nedostatkov</w:t>
      </w:r>
    </w:p>
    <w:p w14:paraId="4ADF1DD6" w14:textId="74FCC193" w:rsidR="005A473D" w:rsidRPr="005A473D" w:rsidRDefault="005A473D" w:rsidP="005A473D">
      <w:pPr>
        <w:pStyle w:val="Odsekzoznamu"/>
        <w:spacing w:after="200" w:line="276" w:lineRule="auto"/>
        <w:ind w:left="284"/>
        <w:contextualSpacing/>
        <w:jc w:val="both"/>
        <w:rPr>
          <w:rFonts w:ascii="Garamond" w:hAnsi="Garamond"/>
          <w:sz w:val="22"/>
          <w:szCs w:val="22"/>
        </w:rPr>
      </w:pPr>
      <w:r w:rsidRPr="005A473D">
        <w:rPr>
          <w:rFonts w:ascii="Garamond" w:hAnsi="Garamond"/>
          <w:sz w:val="22"/>
          <w:szCs w:val="22"/>
        </w:rPr>
        <w:t xml:space="preserve">Profylaktická kontrola bude vykonávaná v dohodnutých dňoch v mesiaci v prípade poruchy v deň odstraňovania poruchy. Elektrické revízie budú vykonávané ročne o vykonanom meraní  bude vykonaný </w:t>
      </w:r>
      <w:r w:rsidRPr="008707F1">
        <w:rPr>
          <w:rFonts w:ascii="Garamond" w:hAnsi="Garamond"/>
          <w:sz w:val="22"/>
          <w:szCs w:val="22"/>
        </w:rPr>
        <w:t>záznam.</w:t>
      </w:r>
    </w:p>
    <w:p w14:paraId="6A00E535" w14:textId="77777777" w:rsidR="00677E4A" w:rsidRPr="009702AD" w:rsidRDefault="00677E4A" w:rsidP="00677E4A">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sidR="005A08DF">
        <w:rPr>
          <w:rFonts w:ascii="Garamond" w:hAnsi="Garamond"/>
          <w:sz w:val="22"/>
          <w:szCs w:val="22"/>
        </w:rPr>
        <w:t>,</w:t>
      </w:r>
      <w:r w:rsidRPr="009702AD">
        <w:rPr>
          <w:rFonts w:ascii="Garamond" w:hAnsi="Garamond"/>
          <w:sz w:val="22"/>
          <w:szCs w:val="22"/>
        </w:rPr>
        <w:t xml:space="preserve"> a to z</w:t>
      </w:r>
      <w:r w:rsidR="005A08DF">
        <w:rPr>
          <w:rFonts w:ascii="Garamond" w:hAnsi="Garamond"/>
          <w:sz w:val="22"/>
          <w:szCs w:val="22"/>
        </w:rPr>
        <w:t> </w:t>
      </w:r>
      <w:r w:rsidRPr="009702AD">
        <w:rPr>
          <w:rFonts w:ascii="Garamond" w:hAnsi="Garamond"/>
          <w:sz w:val="22"/>
          <w:szCs w:val="22"/>
        </w:rPr>
        <w:t>dôvodov</w:t>
      </w:r>
      <w:r w:rsidR="005A08DF">
        <w:rPr>
          <w:rFonts w:ascii="Garamond" w:hAnsi="Garamond"/>
          <w:sz w:val="22"/>
          <w:szCs w:val="22"/>
        </w:rPr>
        <w:t>,</w:t>
      </w:r>
      <w:r w:rsidRPr="009702AD">
        <w:rPr>
          <w:rFonts w:ascii="Garamond" w:hAnsi="Garamond"/>
          <w:sz w:val="22"/>
          <w:szCs w:val="22"/>
        </w:rPr>
        <w:t xml:space="preserve"> na ktoré sa vzťahuje záruka. </w:t>
      </w:r>
    </w:p>
    <w:p w14:paraId="3F661199" w14:textId="77777777" w:rsidR="00677E4A" w:rsidRPr="007866AA" w:rsidRDefault="00677E4A" w:rsidP="00677E4A">
      <w:pPr>
        <w:ind w:left="284"/>
        <w:rPr>
          <w:rFonts w:ascii="Garamond" w:hAnsi="Garamond"/>
          <w:sz w:val="22"/>
          <w:szCs w:val="22"/>
        </w:rPr>
      </w:pPr>
    </w:p>
    <w:p w14:paraId="49BDF146" w14:textId="77777777" w:rsidR="00677E4A" w:rsidRPr="007866AA"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t>Záruka sa nevzťahuje na vady, ktoré spôsobí kupujúci neodbornou manipuláciou resp. používaním v rozpore s návodom na obsluhu. Záruka sa tiež nevzťahuje na vady, ktoré vzniknú v dôsledku živelnej pohromy, vyššej moci alebo vandalizmu.</w:t>
      </w:r>
    </w:p>
    <w:p w14:paraId="16DDEA57" w14:textId="77777777" w:rsidR="00677E4A" w:rsidRPr="007866AA" w:rsidRDefault="00677E4A" w:rsidP="00677E4A">
      <w:pPr>
        <w:pStyle w:val="Odsekzoznamu"/>
        <w:ind w:left="284"/>
        <w:jc w:val="both"/>
        <w:rPr>
          <w:rFonts w:ascii="Garamond" w:hAnsi="Garamond"/>
          <w:sz w:val="22"/>
          <w:szCs w:val="22"/>
        </w:rPr>
      </w:pPr>
    </w:p>
    <w:p w14:paraId="5A73D243" w14:textId="77777777" w:rsidR="00677E4A" w:rsidRPr="007866AA"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t>Dodávateľ je povinný počas trvania záručnej doby odstrániť vady v nasledujúcich lehotách od nástupu na opravu:</w:t>
      </w:r>
    </w:p>
    <w:p w14:paraId="28563932" w14:textId="77777777" w:rsidR="00677E4A" w:rsidRPr="007866AA" w:rsidRDefault="00677E4A" w:rsidP="00677E4A">
      <w:pPr>
        <w:pStyle w:val="Odsekzoznamu"/>
        <w:numPr>
          <w:ilvl w:val="0"/>
          <w:numId w:val="49"/>
        </w:numPr>
        <w:spacing w:after="200" w:line="276" w:lineRule="auto"/>
        <w:contextualSpacing/>
        <w:jc w:val="both"/>
        <w:rPr>
          <w:rFonts w:ascii="Garamond" w:hAnsi="Garamond"/>
          <w:sz w:val="22"/>
          <w:szCs w:val="22"/>
        </w:rPr>
      </w:pPr>
      <w:r w:rsidRPr="007866AA">
        <w:rPr>
          <w:rFonts w:ascii="Garamond" w:hAnsi="Garamond"/>
          <w:sz w:val="22"/>
          <w:szCs w:val="22"/>
        </w:rPr>
        <w:t>oprava vady, pri ktorej nie je potrebná dodávka náhradného dielu:</w:t>
      </w:r>
      <w:r w:rsidRPr="007866AA">
        <w:rPr>
          <w:rFonts w:ascii="Garamond" w:hAnsi="Garamond"/>
          <w:sz w:val="22"/>
          <w:szCs w:val="22"/>
        </w:rPr>
        <w:tab/>
      </w:r>
      <w:r>
        <w:rPr>
          <w:rFonts w:ascii="Garamond" w:hAnsi="Garamond"/>
          <w:sz w:val="22"/>
          <w:szCs w:val="22"/>
        </w:rPr>
        <w:tab/>
      </w:r>
      <w:r w:rsidRPr="007866AA">
        <w:rPr>
          <w:rFonts w:ascii="Garamond" w:hAnsi="Garamond"/>
          <w:b/>
          <w:sz w:val="22"/>
          <w:szCs w:val="22"/>
        </w:rPr>
        <w:t>48 hodín</w:t>
      </w:r>
    </w:p>
    <w:p w14:paraId="0EDCF960" w14:textId="77777777" w:rsidR="00677E4A" w:rsidRPr="007866AA" w:rsidRDefault="00677E4A" w:rsidP="00677E4A">
      <w:pPr>
        <w:pStyle w:val="Odsekzoznamu"/>
        <w:numPr>
          <w:ilvl w:val="0"/>
          <w:numId w:val="49"/>
        </w:numPr>
        <w:spacing w:after="200" w:line="276" w:lineRule="auto"/>
        <w:contextualSpacing/>
        <w:jc w:val="both"/>
        <w:rPr>
          <w:rFonts w:ascii="Garamond" w:hAnsi="Garamond"/>
          <w:sz w:val="22"/>
          <w:szCs w:val="22"/>
        </w:rPr>
      </w:pPr>
      <w:r w:rsidRPr="007866AA">
        <w:rPr>
          <w:rFonts w:ascii="Garamond" w:hAnsi="Garamond"/>
          <w:sz w:val="22"/>
          <w:szCs w:val="22"/>
        </w:rPr>
        <w:t>oprava vady s dodávkou náhradného dielu:</w:t>
      </w:r>
      <w:r w:rsidRPr="007866AA">
        <w:rPr>
          <w:rFonts w:ascii="Garamond" w:hAnsi="Garamond"/>
          <w:sz w:val="22"/>
          <w:szCs w:val="22"/>
        </w:rPr>
        <w:tab/>
      </w:r>
      <w:r w:rsidRPr="007866AA">
        <w:rPr>
          <w:rFonts w:ascii="Garamond" w:hAnsi="Garamond"/>
          <w:sz w:val="22"/>
          <w:szCs w:val="22"/>
        </w:rPr>
        <w:tab/>
      </w:r>
      <w:r w:rsidRPr="007866AA">
        <w:rPr>
          <w:rFonts w:ascii="Garamond" w:hAnsi="Garamond"/>
          <w:sz w:val="22"/>
          <w:szCs w:val="22"/>
        </w:rPr>
        <w:tab/>
      </w:r>
      <w:r w:rsidRPr="007866AA">
        <w:rPr>
          <w:rFonts w:ascii="Garamond" w:hAnsi="Garamond"/>
          <w:sz w:val="22"/>
          <w:szCs w:val="22"/>
        </w:rPr>
        <w:tab/>
      </w:r>
      <w:r w:rsidRPr="007866AA">
        <w:rPr>
          <w:rFonts w:ascii="Garamond" w:hAnsi="Garamond"/>
          <w:b/>
          <w:sz w:val="22"/>
          <w:szCs w:val="22"/>
        </w:rPr>
        <w:t>72 hodín</w:t>
      </w:r>
    </w:p>
    <w:p w14:paraId="4E5792EB" w14:textId="77777777" w:rsidR="00677E4A" w:rsidRPr="007866AA" w:rsidRDefault="00677E4A" w:rsidP="00677E4A">
      <w:pPr>
        <w:pStyle w:val="Odsekzoznamu"/>
        <w:jc w:val="both"/>
        <w:rPr>
          <w:rFonts w:ascii="Garamond" w:hAnsi="Garamond"/>
          <w:sz w:val="22"/>
          <w:szCs w:val="22"/>
        </w:rPr>
      </w:pPr>
    </w:p>
    <w:p w14:paraId="3C4C290D" w14:textId="7E29170A" w:rsidR="003E3ACF" w:rsidRPr="003E3ACF" w:rsidRDefault="003E3ACF" w:rsidP="00544C99">
      <w:pPr>
        <w:pStyle w:val="Odsekzoznamu"/>
        <w:numPr>
          <w:ilvl w:val="0"/>
          <w:numId w:val="46"/>
        </w:numPr>
        <w:spacing w:after="200" w:line="276" w:lineRule="auto"/>
        <w:ind w:left="284" w:hanging="284"/>
        <w:contextualSpacing/>
        <w:rPr>
          <w:rFonts w:ascii="Garamond" w:hAnsi="Garamond"/>
          <w:sz w:val="22"/>
          <w:szCs w:val="22"/>
        </w:rPr>
      </w:pPr>
      <w:r w:rsidRPr="003E3ACF">
        <w:rPr>
          <w:rFonts w:ascii="Garamond" w:hAnsi="Garamond"/>
          <w:sz w:val="22"/>
          <w:szCs w:val="22"/>
        </w:rPr>
        <w:t xml:space="preserve">Servisný technik dodávateľa je povinný nastúpiť na odstránenie vady v mieste inštalácie predmetu zmluvy do 24 hodín od nahlásenia vady. V prípade, ak odstránenie vady nevyžaduje príchod servisného technika dodávateľa do miesta inštalácie </w:t>
      </w:r>
      <w:r w:rsidR="00C73509">
        <w:rPr>
          <w:rFonts w:ascii="Garamond" w:hAnsi="Garamond"/>
          <w:sz w:val="22"/>
          <w:szCs w:val="22"/>
        </w:rPr>
        <w:t>RTG</w:t>
      </w:r>
      <w:r w:rsidRPr="003E3ACF">
        <w:rPr>
          <w:rFonts w:ascii="Garamond" w:hAnsi="Garamond"/>
          <w:sz w:val="22"/>
          <w:szCs w:val="22"/>
        </w:rPr>
        <w:t>, je dodávateľ oprávnený začať odstraňovať vadu formou vzdialeného prístupu v lehote najneskôr do 12 hodín od nahlásenia.</w:t>
      </w:r>
    </w:p>
    <w:p w14:paraId="10AC204F" w14:textId="50CFAF17" w:rsidR="00677E4A" w:rsidRPr="007866AA" w:rsidRDefault="003E3ACF" w:rsidP="00544C99">
      <w:pPr>
        <w:pStyle w:val="Odsekzoznamu"/>
        <w:spacing w:after="200" w:line="276" w:lineRule="auto"/>
        <w:ind w:left="284"/>
        <w:contextualSpacing/>
        <w:jc w:val="both"/>
        <w:rPr>
          <w:rFonts w:ascii="Garamond" w:hAnsi="Garamond"/>
          <w:sz w:val="22"/>
          <w:szCs w:val="22"/>
        </w:rPr>
      </w:pPr>
      <w:r w:rsidRPr="003E3ACF">
        <w:rPr>
          <w:rFonts w:ascii="Garamond" w:hAnsi="Garamond"/>
          <w:sz w:val="22"/>
          <w:szCs w:val="22"/>
        </w:rPr>
        <w:t>Do lehoty podľa tohto bodu sa nepočítajú dni pracovného pokoja v zmysle § 94 ods. 1 zák. č. 311/2001 Z. z</w:t>
      </w:r>
    </w:p>
    <w:p w14:paraId="36602F7F" w14:textId="77777777" w:rsidR="00677E4A" w:rsidRPr="007866AA" w:rsidRDefault="00677E4A" w:rsidP="00677E4A">
      <w:pPr>
        <w:pStyle w:val="Odsekzoznamu"/>
        <w:ind w:left="284"/>
        <w:jc w:val="both"/>
        <w:rPr>
          <w:rFonts w:ascii="Garamond" w:hAnsi="Garamond"/>
          <w:sz w:val="22"/>
          <w:szCs w:val="22"/>
        </w:rPr>
      </w:pPr>
    </w:p>
    <w:p w14:paraId="230AE8D7" w14:textId="569F9DEB" w:rsidR="00677E4A" w:rsidRPr="009702AD"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t xml:space="preserve">Kupujúci je </w:t>
      </w:r>
      <w:r w:rsidRPr="009702AD">
        <w:rPr>
          <w:rFonts w:ascii="Garamond" w:hAnsi="Garamond"/>
          <w:sz w:val="22"/>
          <w:szCs w:val="22"/>
        </w:rPr>
        <w:t xml:space="preserve">oprávnený vadu, ktorú zistí na </w:t>
      </w:r>
      <w:r w:rsidR="00C73509">
        <w:rPr>
          <w:rFonts w:ascii="Garamond" w:hAnsi="Garamond"/>
          <w:sz w:val="22"/>
          <w:szCs w:val="22"/>
        </w:rPr>
        <w:t>RTG</w:t>
      </w:r>
      <w:r w:rsidRPr="009702AD">
        <w:rPr>
          <w:rFonts w:ascii="Garamond" w:hAnsi="Garamond"/>
          <w:sz w:val="22"/>
          <w:szCs w:val="22"/>
        </w:rPr>
        <w:t xml:space="preserve"> počas záručnej doby, nahlásiť dodávateľovi prostredníctvom </w:t>
      </w:r>
      <w:proofErr w:type="spellStart"/>
      <w:r w:rsidRPr="009702AD">
        <w:rPr>
          <w:rFonts w:ascii="Garamond" w:hAnsi="Garamond"/>
          <w:sz w:val="22"/>
          <w:szCs w:val="22"/>
        </w:rPr>
        <w:t>klientského</w:t>
      </w:r>
      <w:proofErr w:type="spellEnd"/>
      <w:r w:rsidRPr="009702AD">
        <w:rPr>
          <w:rFonts w:ascii="Garamond" w:hAnsi="Garamond"/>
          <w:sz w:val="22"/>
          <w:szCs w:val="22"/>
        </w:rPr>
        <w:t xml:space="preserve"> pracoviska dodávateľa uvedeného v prílohe č. </w:t>
      </w:r>
      <w:r w:rsidR="00C73509">
        <w:rPr>
          <w:rFonts w:ascii="Garamond" w:hAnsi="Garamond"/>
          <w:sz w:val="22"/>
          <w:szCs w:val="22"/>
        </w:rPr>
        <w:t>4</w:t>
      </w:r>
      <w:r w:rsidRPr="009702AD">
        <w:rPr>
          <w:rFonts w:ascii="Garamond" w:hAnsi="Garamond"/>
          <w:sz w:val="22"/>
          <w:szCs w:val="22"/>
        </w:rPr>
        <w:t xml:space="preserve"> tejto Rámcovej dohody. V</w:t>
      </w:r>
      <w:r w:rsidR="00DB63F9">
        <w:rPr>
          <w:rFonts w:ascii="Garamond" w:hAnsi="Garamond"/>
          <w:sz w:val="22"/>
          <w:szCs w:val="22"/>
        </w:rPr>
        <w:t> </w:t>
      </w:r>
      <w:r w:rsidRPr="009702AD">
        <w:rPr>
          <w:rFonts w:ascii="Garamond" w:hAnsi="Garamond"/>
          <w:sz w:val="22"/>
          <w:szCs w:val="22"/>
        </w:rPr>
        <w:t>prípade</w:t>
      </w:r>
      <w:r w:rsidR="00DB63F9">
        <w:rPr>
          <w:rFonts w:ascii="Garamond" w:hAnsi="Garamond"/>
          <w:sz w:val="22"/>
          <w:szCs w:val="22"/>
        </w:rPr>
        <w:t>,</w:t>
      </w:r>
      <w:r w:rsidRPr="009702AD">
        <w:rPr>
          <w:rFonts w:ascii="Garamond" w:hAnsi="Garamond"/>
          <w:sz w:val="22"/>
          <w:szCs w:val="22"/>
        </w:rPr>
        <w:t xml:space="preserve"> ak komunikačným kanálom </w:t>
      </w:r>
      <w:proofErr w:type="spellStart"/>
      <w:r w:rsidRPr="009702AD">
        <w:rPr>
          <w:rFonts w:ascii="Garamond" w:hAnsi="Garamond"/>
          <w:sz w:val="22"/>
          <w:szCs w:val="22"/>
        </w:rPr>
        <w:t>klientského</w:t>
      </w:r>
      <w:proofErr w:type="spellEnd"/>
      <w:r w:rsidRPr="009702AD">
        <w:rPr>
          <w:rFonts w:ascii="Garamond" w:hAnsi="Garamond"/>
          <w:sz w:val="22"/>
          <w:szCs w:val="22"/>
        </w:rPr>
        <w:t xml:space="preserve"> pracoviska dodávateľa je emailová komunikácia, za moment nahlásenia vady sa považuje moment prijatia emailovej správy dodávateľom. V</w:t>
      </w:r>
      <w:r w:rsidR="00DB63F9">
        <w:rPr>
          <w:rFonts w:ascii="Garamond" w:hAnsi="Garamond"/>
          <w:sz w:val="22"/>
          <w:szCs w:val="22"/>
        </w:rPr>
        <w:t> </w:t>
      </w:r>
      <w:r w:rsidRPr="009702AD">
        <w:rPr>
          <w:rFonts w:ascii="Garamond" w:hAnsi="Garamond"/>
          <w:sz w:val="22"/>
          <w:szCs w:val="22"/>
        </w:rPr>
        <w:t>prípade</w:t>
      </w:r>
      <w:r w:rsidR="00DB63F9">
        <w:rPr>
          <w:rFonts w:ascii="Garamond" w:hAnsi="Garamond"/>
          <w:sz w:val="22"/>
          <w:szCs w:val="22"/>
        </w:rPr>
        <w:t>,</w:t>
      </w:r>
      <w:r w:rsidRPr="009702AD">
        <w:rPr>
          <w:rFonts w:ascii="Garamond" w:hAnsi="Garamond"/>
          <w:sz w:val="22"/>
          <w:szCs w:val="22"/>
        </w:rPr>
        <w:t xml:space="preserve"> ak komunikačným  kanálom </w:t>
      </w:r>
      <w:proofErr w:type="spellStart"/>
      <w:r w:rsidRPr="009702AD">
        <w:rPr>
          <w:rFonts w:ascii="Garamond" w:hAnsi="Garamond"/>
          <w:sz w:val="22"/>
          <w:szCs w:val="22"/>
        </w:rPr>
        <w:t>klientského</w:t>
      </w:r>
      <w:proofErr w:type="spellEnd"/>
      <w:r w:rsidRPr="009702AD">
        <w:rPr>
          <w:rFonts w:ascii="Garamond" w:hAnsi="Garamond"/>
          <w:sz w:val="22"/>
          <w:szCs w:val="22"/>
        </w:rPr>
        <w:t xml:space="preserve"> pracoviska dodávateľa je telefónna linka, za moment nahlásenia vady sa považuje moment spätného telefonického alebo emailového potvrdenia kupujúcemu a jeho evidencia, vrátane mena oznamovateľa, telefónneho čísla pre potvrdenie a stručného opisu vady. </w:t>
      </w:r>
    </w:p>
    <w:p w14:paraId="74934171" w14:textId="77777777" w:rsidR="00677E4A" w:rsidRPr="007866AA" w:rsidRDefault="00677E4A" w:rsidP="00677E4A">
      <w:pPr>
        <w:pStyle w:val="Odsekzoznamu"/>
        <w:ind w:left="284"/>
        <w:jc w:val="both"/>
        <w:rPr>
          <w:rFonts w:ascii="Garamond" w:hAnsi="Garamond"/>
          <w:sz w:val="22"/>
          <w:szCs w:val="22"/>
        </w:rPr>
      </w:pPr>
    </w:p>
    <w:p w14:paraId="504274E0" w14:textId="77777777" w:rsidR="00677E4A" w:rsidRPr="007866AA"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t>V prípade použitia emailovej správy kvôli nedostupnosti telefónnej linky, ktorú tvrdí kupujúci, je dodávateľ povinný preukázať, že telefónna linka bola dostupná, pokiaľ nebude súhlasiť s tvrdením kupujúceho o nedostupnosti tejto linky. Dodávateľ nenesie zodpovednosť za nedostupnosť telefónnej linky v prípade, ak dôjde k výpadku poskytovaných telekomunikačných služieb a dodávateľ túto skutočnosť preukáže kupujúcemu. Kupujúci je oprávnený k telefonickému hláseniu podporne nahlásiť nefunkčnosť alebo vadu zariadenia tiež zaslaním emailovej správy na vyššie uvedenú emailovú adresu dodávateľa.</w:t>
      </w:r>
    </w:p>
    <w:p w14:paraId="208A93B6" w14:textId="77777777" w:rsidR="00677E4A" w:rsidRPr="007866AA" w:rsidRDefault="00677E4A" w:rsidP="00677E4A">
      <w:pPr>
        <w:pStyle w:val="Odsekzoznamu"/>
        <w:ind w:left="284"/>
        <w:jc w:val="both"/>
        <w:rPr>
          <w:rFonts w:ascii="Garamond" w:hAnsi="Garamond"/>
          <w:sz w:val="22"/>
          <w:szCs w:val="22"/>
        </w:rPr>
      </w:pPr>
    </w:p>
    <w:p w14:paraId="7F517AE4" w14:textId="0869FA88" w:rsidR="00677E4A" w:rsidRPr="007866AA"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t xml:space="preserve">Dodávateľ je povinný nastúpiť na odstránenie vady a túto vadu odstrániť a uviesť predmet zmluvy do bežnej prevádzky v lehotách uvedených v bodoch 3.1, 3.2 a v bode 4. tejto Prílohy č. </w:t>
      </w:r>
      <w:r w:rsidR="00C73509">
        <w:rPr>
          <w:rFonts w:ascii="Garamond" w:hAnsi="Garamond"/>
          <w:sz w:val="22"/>
          <w:szCs w:val="22"/>
        </w:rPr>
        <w:t>2</w:t>
      </w:r>
      <w:r w:rsidRPr="007866AA">
        <w:rPr>
          <w:rFonts w:ascii="Garamond" w:hAnsi="Garamond"/>
          <w:sz w:val="22"/>
          <w:szCs w:val="22"/>
        </w:rPr>
        <w:t>. V prípade nedodržania niektorej z uvedených lehôt, má kupujúci podľa článku VII, bod 7.2 RD právo požadovať od dodávateľa za každé jedno porušenie zmluvnú pokutu za nedodržanie lehôt spojených so zárukou v nasledujúcej výške:</w:t>
      </w:r>
    </w:p>
    <w:p w14:paraId="73E46B7F" w14:textId="33DB2A21" w:rsidR="00677E4A" w:rsidRPr="007866AA" w:rsidRDefault="00677E4A" w:rsidP="00677E4A">
      <w:pPr>
        <w:pStyle w:val="Odsekzoznamu"/>
        <w:numPr>
          <w:ilvl w:val="0"/>
          <w:numId w:val="48"/>
        </w:numPr>
        <w:spacing w:after="200" w:line="276" w:lineRule="auto"/>
        <w:contextualSpacing/>
        <w:jc w:val="both"/>
        <w:rPr>
          <w:rFonts w:ascii="Garamond" w:hAnsi="Garamond"/>
          <w:sz w:val="22"/>
          <w:szCs w:val="22"/>
        </w:rPr>
      </w:pPr>
      <w:r w:rsidRPr="007866AA">
        <w:rPr>
          <w:rFonts w:ascii="Garamond" w:hAnsi="Garamond"/>
          <w:sz w:val="22"/>
          <w:szCs w:val="22"/>
        </w:rPr>
        <w:lastRenderedPageBreak/>
        <w:t xml:space="preserve">nedodržanie lehoty príchodu servisného technika alebo nezačatie odstraňovania vady formou vzdialeného prístupu podľa bodu 4 tejto Prílohy č. </w:t>
      </w:r>
      <w:r w:rsidR="00C73509">
        <w:rPr>
          <w:rFonts w:ascii="Garamond" w:hAnsi="Garamond"/>
          <w:sz w:val="22"/>
          <w:szCs w:val="22"/>
        </w:rPr>
        <w:t>2</w:t>
      </w:r>
      <w:r w:rsidRPr="007866AA">
        <w:rPr>
          <w:rFonts w:ascii="Garamond" w:hAnsi="Garamond"/>
          <w:sz w:val="22"/>
          <w:szCs w:val="22"/>
        </w:rPr>
        <w:t>:</w:t>
      </w:r>
    </w:p>
    <w:p w14:paraId="1CFCCBEB" w14:textId="77777777" w:rsidR="00677E4A" w:rsidRPr="007866AA" w:rsidRDefault="00677E4A" w:rsidP="00677E4A">
      <w:pPr>
        <w:pStyle w:val="Odsekzoznamu"/>
        <w:ind w:left="1004"/>
        <w:jc w:val="both"/>
        <w:rPr>
          <w:rFonts w:ascii="Garamond" w:hAnsi="Garamond"/>
          <w:sz w:val="22"/>
          <w:szCs w:val="22"/>
        </w:rPr>
      </w:pPr>
      <w:r w:rsidRPr="007866AA">
        <w:rPr>
          <w:rFonts w:ascii="Garamond" w:hAnsi="Garamond"/>
          <w:sz w:val="22"/>
          <w:szCs w:val="22"/>
        </w:rPr>
        <w:t>100 eur za každú začatú hodinu omeškania,</w:t>
      </w:r>
    </w:p>
    <w:p w14:paraId="2927B5B0" w14:textId="28F2401A" w:rsidR="00677E4A" w:rsidRPr="007866AA" w:rsidRDefault="00677E4A" w:rsidP="00677E4A">
      <w:pPr>
        <w:pStyle w:val="Odsekzoznamu"/>
        <w:numPr>
          <w:ilvl w:val="0"/>
          <w:numId w:val="48"/>
        </w:numPr>
        <w:spacing w:after="200" w:line="276" w:lineRule="auto"/>
        <w:contextualSpacing/>
        <w:jc w:val="both"/>
        <w:rPr>
          <w:rFonts w:ascii="Garamond" w:hAnsi="Garamond"/>
          <w:sz w:val="22"/>
          <w:szCs w:val="22"/>
        </w:rPr>
      </w:pPr>
      <w:r w:rsidRPr="007866AA">
        <w:rPr>
          <w:rFonts w:ascii="Garamond" w:hAnsi="Garamond"/>
          <w:sz w:val="22"/>
          <w:szCs w:val="22"/>
        </w:rPr>
        <w:t xml:space="preserve">nedodržanie lehoty na odstránenie vady podľa bodu 3.1 tejto Prílohy č. </w:t>
      </w:r>
      <w:r w:rsidR="00C73509">
        <w:rPr>
          <w:rFonts w:ascii="Garamond" w:hAnsi="Garamond"/>
          <w:sz w:val="22"/>
          <w:szCs w:val="22"/>
        </w:rPr>
        <w:t>2</w:t>
      </w:r>
      <w:r w:rsidRPr="007866AA">
        <w:rPr>
          <w:rFonts w:ascii="Garamond" w:hAnsi="Garamond"/>
          <w:sz w:val="22"/>
          <w:szCs w:val="22"/>
        </w:rPr>
        <w:t>:</w:t>
      </w:r>
    </w:p>
    <w:p w14:paraId="7371E711" w14:textId="77777777" w:rsidR="00677E4A" w:rsidRPr="007866AA" w:rsidRDefault="00677E4A" w:rsidP="00677E4A">
      <w:pPr>
        <w:pStyle w:val="Odsekzoznamu"/>
        <w:ind w:left="1004"/>
        <w:jc w:val="both"/>
        <w:rPr>
          <w:rFonts w:ascii="Garamond" w:hAnsi="Garamond"/>
          <w:sz w:val="22"/>
          <w:szCs w:val="22"/>
        </w:rPr>
      </w:pPr>
      <w:r w:rsidRPr="007866AA">
        <w:rPr>
          <w:rFonts w:ascii="Garamond" w:hAnsi="Garamond"/>
          <w:sz w:val="22"/>
          <w:szCs w:val="22"/>
        </w:rPr>
        <w:t xml:space="preserve">100 eur za každú začatú hodinu omeškania, </w:t>
      </w:r>
    </w:p>
    <w:p w14:paraId="73BA77FA" w14:textId="12EA50EB" w:rsidR="00677E4A" w:rsidRPr="007866AA" w:rsidRDefault="00677E4A" w:rsidP="00677E4A">
      <w:pPr>
        <w:pStyle w:val="Odsekzoznamu"/>
        <w:numPr>
          <w:ilvl w:val="0"/>
          <w:numId w:val="48"/>
        </w:numPr>
        <w:spacing w:after="200" w:line="276" w:lineRule="auto"/>
        <w:contextualSpacing/>
        <w:jc w:val="both"/>
        <w:rPr>
          <w:rFonts w:ascii="Garamond" w:hAnsi="Garamond"/>
          <w:sz w:val="22"/>
          <w:szCs w:val="22"/>
        </w:rPr>
      </w:pPr>
      <w:r w:rsidRPr="007866AA">
        <w:rPr>
          <w:rFonts w:ascii="Garamond" w:hAnsi="Garamond"/>
          <w:sz w:val="22"/>
          <w:szCs w:val="22"/>
        </w:rPr>
        <w:t xml:space="preserve">nedodržanie lehoty na odstránenie vady podľa bodu 3.2 tejto Prílohy č. </w:t>
      </w:r>
      <w:r w:rsidR="00C73509">
        <w:rPr>
          <w:rFonts w:ascii="Garamond" w:hAnsi="Garamond"/>
          <w:sz w:val="22"/>
          <w:szCs w:val="22"/>
        </w:rPr>
        <w:t>2</w:t>
      </w:r>
      <w:r w:rsidRPr="007866AA">
        <w:rPr>
          <w:rFonts w:ascii="Garamond" w:hAnsi="Garamond"/>
          <w:sz w:val="22"/>
          <w:szCs w:val="22"/>
        </w:rPr>
        <w:t>:</w:t>
      </w:r>
    </w:p>
    <w:p w14:paraId="539994F3" w14:textId="77777777" w:rsidR="00677E4A" w:rsidRPr="007866AA" w:rsidRDefault="00677E4A" w:rsidP="00677E4A">
      <w:pPr>
        <w:pStyle w:val="Odsekzoznamu"/>
        <w:ind w:left="1004"/>
        <w:jc w:val="both"/>
        <w:rPr>
          <w:rFonts w:ascii="Garamond" w:hAnsi="Garamond"/>
          <w:sz w:val="22"/>
          <w:szCs w:val="22"/>
        </w:rPr>
      </w:pPr>
      <w:r w:rsidRPr="007866AA">
        <w:rPr>
          <w:rFonts w:ascii="Garamond" w:hAnsi="Garamond"/>
          <w:sz w:val="22"/>
          <w:szCs w:val="22"/>
        </w:rPr>
        <w:t>100 eur za každú začatú hodinu omeškania.</w:t>
      </w:r>
    </w:p>
    <w:p w14:paraId="45F4141B" w14:textId="77777777" w:rsidR="00677E4A" w:rsidRPr="007866AA" w:rsidRDefault="00677E4A" w:rsidP="00677E4A">
      <w:pPr>
        <w:pStyle w:val="Odsekzoznamu"/>
        <w:ind w:left="1004"/>
        <w:jc w:val="both"/>
        <w:rPr>
          <w:rFonts w:ascii="Garamond" w:hAnsi="Garamond"/>
          <w:sz w:val="22"/>
          <w:szCs w:val="22"/>
        </w:rPr>
      </w:pPr>
    </w:p>
    <w:p w14:paraId="3FB423E1" w14:textId="6BE285ED" w:rsidR="00677E4A" w:rsidRPr="007866AA"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t xml:space="preserve">Zmluvné strany sa dohodli, že dodávateľ je povinný zabezpečiť minimálnu dostupnosť prevádzky každého ním dodaného </w:t>
      </w:r>
      <w:r w:rsidR="00C73509">
        <w:rPr>
          <w:rFonts w:ascii="Garamond" w:hAnsi="Garamond"/>
          <w:sz w:val="22"/>
          <w:szCs w:val="22"/>
        </w:rPr>
        <w:t>RTG</w:t>
      </w:r>
      <w:r w:rsidRPr="007866AA">
        <w:rPr>
          <w:rFonts w:ascii="Garamond" w:hAnsi="Garamond"/>
          <w:sz w:val="22"/>
          <w:szCs w:val="22"/>
        </w:rPr>
        <w:t xml:space="preserve"> zariadenia podľa tejto RD na úrovni aspoň D = 95 %.</w:t>
      </w:r>
    </w:p>
    <w:p w14:paraId="7CD140EE" w14:textId="77777777" w:rsidR="00714CED" w:rsidRDefault="00714CED" w:rsidP="00677E4A">
      <w:pPr>
        <w:ind w:left="284"/>
        <w:rPr>
          <w:rFonts w:ascii="Garamond" w:hAnsi="Garamond"/>
          <w:sz w:val="22"/>
          <w:szCs w:val="22"/>
        </w:rPr>
      </w:pPr>
    </w:p>
    <w:p w14:paraId="02B4F4A2" w14:textId="5D1483BB" w:rsidR="00677E4A" w:rsidRPr="007866AA" w:rsidRDefault="00677E4A" w:rsidP="00677E4A">
      <w:pPr>
        <w:ind w:left="284"/>
        <w:rPr>
          <w:rFonts w:ascii="Garamond" w:hAnsi="Garamond"/>
          <w:sz w:val="22"/>
          <w:szCs w:val="22"/>
        </w:rPr>
      </w:pPr>
      <w:r w:rsidRPr="007866AA">
        <w:rPr>
          <w:rFonts w:ascii="Garamond" w:hAnsi="Garamond"/>
          <w:sz w:val="22"/>
          <w:szCs w:val="22"/>
        </w:rPr>
        <w:t xml:space="preserve">Výpočet parametra D – dostupnosti prevádzky </w:t>
      </w:r>
      <w:r w:rsidR="00A64FD8">
        <w:rPr>
          <w:rFonts w:ascii="Garamond" w:hAnsi="Garamond"/>
          <w:sz w:val="22"/>
          <w:szCs w:val="22"/>
        </w:rPr>
        <w:t>RTG</w:t>
      </w:r>
      <w:r w:rsidRPr="007866AA">
        <w:rPr>
          <w:rFonts w:ascii="Garamond" w:hAnsi="Garamond"/>
          <w:sz w:val="22"/>
          <w:szCs w:val="22"/>
        </w:rPr>
        <w:t xml:space="preserve"> zariadenia je nasledovná:</w:t>
      </w:r>
    </w:p>
    <w:p w14:paraId="73199C3A" w14:textId="77777777" w:rsidR="00677E4A" w:rsidRDefault="00677E4A" w:rsidP="00677E4A">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r>
    </w:p>
    <w:p w14:paraId="388B51D0" w14:textId="77777777" w:rsidR="00677E4A" w:rsidRDefault="00677E4A" w:rsidP="00677E4A">
      <w:pPr>
        <w:ind w:left="284"/>
        <w:rPr>
          <w:rFonts w:ascii="Garamond" w:hAnsi="Garamond"/>
          <w:sz w:val="22"/>
          <w:szCs w:val="22"/>
        </w:rPr>
      </w:pPr>
    </w:p>
    <w:p w14:paraId="53CE62F7" w14:textId="77777777" w:rsidR="00677E4A" w:rsidRPr="007866AA" w:rsidRDefault="00677E4A" w:rsidP="00677E4A">
      <w:pPr>
        <w:ind w:left="992" w:firstLine="424"/>
        <w:rPr>
          <w:rFonts w:ascii="Garamond" w:hAnsi="Garamond"/>
          <w:sz w:val="22"/>
          <w:szCs w:val="22"/>
        </w:rPr>
      </w:pPr>
      <w:r w:rsidRPr="007866AA">
        <w:rPr>
          <w:rFonts w:ascii="Garamond" w:hAnsi="Garamond"/>
          <w:sz w:val="22"/>
          <w:szCs w:val="22"/>
        </w:rPr>
        <w:t>(T – V)</w:t>
      </w:r>
    </w:p>
    <w:p w14:paraId="2FB785BB" w14:textId="77777777" w:rsidR="00677E4A" w:rsidRPr="007866AA" w:rsidRDefault="00677E4A" w:rsidP="00677E4A">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14:paraId="2E923545" w14:textId="77777777" w:rsidR="00677E4A" w:rsidRPr="007866AA" w:rsidRDefault="00677E4A" w:rsidP="00677E4A">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14:paraId="3A1265D8" w14:textId="77777777" w:rsidR="00677E4A" w:rsidRPr="007866AA" w:rsidRDefault="00677E4A" w:rsidP="00677E4A">
      <w:pPr>
        <w:rPr>
          <w:rFonts w:ascii="Garamond" w:hAnsi="Garamond"/>
          <w:sz w:val="22"/>
          <w:szCs w:val="22"/>
        </w:rPr>
      </w:pPr>
    </w:p>
    <w:p w14:paraId="6ED9D7C6" w14:textId="216907FC" w:rsidR="00677E4A" w:rsidRPr="007866AA" w:rsidRDefault="00677E4A" w:rsidP="00677E4A">
      <w:pPr>
        <w:ind w:firstLine="284"/>
        <w:rPr>
          <w:rFonts w:ascii="Garamond" w:hAnsi="Garamond"/>
          <w:sz w:val="22"/>
          <w:szCs w:val="22"/>
        </w:rPr>
      </w:pPr>
      <w:r w:rsidRPr="007866AA">
        <w:rPr>
          <w:rFonts w:ascii="Garamond" w:hAnsi="Garamond"/>
          <w:sz w:val="22"/>
          <w:szCs w:val="22"/>
        </w:rPr>
        <w:t xml:space="preserve">D – dostupnosť prevádzky </w:t>
      </w:r>
      <w:r w:rsidR="00A64FD8">
        <w:rPr>
          <w:rFonts w:ascii="Garamond" w:hAnsi="Garamond"/>
          <w:sz w:val="22"/>
          <w:szCs w:val="22"/>
        </w:rPr>
        <w:t>RTG</w:t>
      </w:r>
      <w:r w:rsidRPr="007866AA">
        <w:rPr>
          <w:rFonts w:ascii="Garamond" w:hAnsi="Garamond"/>
          <w:sz w:val="22"/>
          <w:szCs w:val="22"/>
        </w:rPr>
        <w:t xml:space="preserve"> zariadenia v percentách</w:t>
      </w:r>
    </w:p>
    <w:p w14:paraId="3637ABA2" w14:textId="768578D7" w:rsidR="00677E4A" w:rsidRPr="007866AA" w:rsidRDefault="00677E4A" w:rsidP="00677E4A">
      <w:pPr>
        <w:ind w:left="709" w:hanging="425"/>
        <w:rPr>
          <w:rFonts w:ascii="Garamond" w:hAnsi="Garamond"/>
          <w:sz w:val="22"/>
          <w:szCs w:val="22"/>
        </w:rPr>
      </w:pPr>
      <w:r w:rsidRPr="007866AA">
        <w:rPr>
          <w:rFonts w:ascii="Garamond" w:hAnsi="Garamond"/>
          <w:sz w:val="22"/>
          <w:szCs w:val="22"/>
        </w:rPr>
        <w:t xml:space="preserve">T – počet prevádzkových hodín za sledované obdobie jedného kalendárneho roka prevádzky </w:t>
      </w:r>
      <w:r w:rsidR="00C73509">
        <w:rPr>
          <w:rFonts w:ascii="Garamond" w:hAnsi="Garamond"/>
          <w:sz w:val="22"/>
          <w:szCs w:val="22"/>
        </w:rPr>
        <w:t>RTF</w:t>
      </w:r>
      <w:r>
        <w:rPr>
          <w:rFonts w:ascii="Garamond" w:hAnsi="Garamond"/>
          <w:sz w:val="22"/>
          <w:szCs w:val="22"/>
        </w:rPr>
        <w:t>, počítané ako počet pra</w:t>
      </w:r>
      <w:r w:rsidR="00C73509">
        <w:rPr>
          <w:rFonts w:ascii="Garamond" w:hAnsi="Garamond"/>
          <w:sz w:val="22"/>
          <w:szCs w:val="22"/>
        </w:rPr>
        <w:t xml:space="preserve">covných dní v roku * 24 hodín </w:t>
      </w:r>
      <w:r>
        <w:rPr>
          <w:rFonts w:ascii="Garamond" w:hAnsi="Garamond"/>
          <w:sz w:val="22"/>
          <w:szCs w:val="22"/>
        </w:rPr>
        <w:t xml:space="preserve"> </w:t>
      </w:r>
    </w:p>
    <w:p w14:paraId="10C0447D" w14:textId="5B39AF65" w:rsidR="00677E4A" w:rsidRPr="007866AA" w:rsidRDefault="00677E4A" w:rsidP="00677E4A">
      <w:pPr>
        <w:ind w:left="709" w:hanging="425"/>
        <w:rPr>
          <w:rFonts w:ascii="Garamond" w:hAnsi="Garamond"/>
          <w:sz w:val="22"/>
          <w:szCs w:val="22"/>
        </w:rPr>
      </w:pPr>
      <w:r w:rsidRPr="007866AA">
        <w:rPr>
          <w:rFonts w:ascii="Garamond" w:hAnsi="Garamond"/>
          <w:sz w:val="22"/>
          <w:szCs w:val="22"/>
        </w:rPr>
        <w:t xml:space="preserve">V – výpadok prevádzky  </w:t>
      </w:r>
      <w:r w:rsidR="00C73509">
        <w:rPr>
          <w:rFonts w:ascii="Garamond" w:hAnsi="Garamond"/>
          <w:sz w:val="22"/>
          <w:szCs w:val="22"/>
        </w:rPr>
        <w:t>RTG</w:t>
      </w:r>
      <w:r w:rsidRPr="007866AA">
        <w:rPr>
          <w:rFonts w:ascii="Garamond" w:hAnsi="Garamond"/>
          <w:sz w:val="22"/>
          <w:szCs w:val="22"/>
        </w:rPr>
        <w:t xml:space="preserve"> zariadenia v hodinách počas sledovaného obdobia jedného kalendárneho roka prevádzky </w:t>
      </w:r>
      <w:r w:rsidR="00C73509">
        <w:rPr>
          <w:rFonts w:ascii="Garamond" w:hAnsi="Garamond"/>
          <w:sz w:val="22"/>
          <w:szCs w:val="22"/>
        </w:rPr>
        <w:t>RTG</w:t>
      </w:r>
      <w:r w:rsidRPr="007866AA">
        <w:rPr>
          <w:rFonts w:ascii="Garamond" w:hAnsi="Garamond"/>
          <w:sz w:val="22"/>
          <w:szCs w:val="22"/>
        </w:rPr>
        <w:t xml:space="preserve">, pričom výpadkom prevádzky </w:t>
      </w:r>
      <w:r w:rsidR="00C73509">
        <w:rPr>
          <w:rFonts w:ascii="Garamond" w:hAnsi="Garamond"/>
          <w:sz w:val="22"/>
          <w:szCs w:val="22"/>
        </w:rPr>
        <w:t>RTG</w:t>
      </w:r>
      <w:r w:rsidRPr="007866AA">
        <w:rPr>
          <w:rFonts w:ascii="Garamond" w:hAnsi="Garamond"/>
          <w:sz w:val="22"/>
          <w:szCs w:val="22"/>
        </w:rPr>
        <w:t xml:space="preserve"> zariadenia sa rozumie taký prevádzkový stav </w:t>
      </w:r>
      <w:r w:rsidR="00682409">
        <w:rPr>
          <w:rFonts w:ascii="Garamond" w:hAnsi="Garamond"/>
          <w:sz w:val="22"/>
          <w:szCs w:val="22"/>
        </w:rPr>
        <w:t>RTG</w:t>
      </w:r>
      <w:r w:rsidRPr="007866AA">
        <w:rPr>
          <w:rFonts w:ascii="Garamond" w:hAnsi="Garamond"/>
          <w:sz w:val="22"/>
          <w:szCs w:val="22"/>
        </w:rPr>
        <w:t xml:space="preserve"> zariadenia, kedy v dôsledku výskytu vady na tomto zariadení je </w:t>
      </w:r>
      <w:r w:rsidRPr="007866AA">
        <w:rPr>
          <w:rFonts w:ascii="Garamond" w:hAnsi="Garamond" w:cs="Calibri"/>
          <w:sz w:val="22"/>
          <w:szCs w:val="22"/>
        </w:rPr>
        <w:t xml:space="preserve">nedostupná alebo chybná funkčnosť  jednej alebo viacerých funkcionalít </w:t>
      </w:r>
      <w:r w:rsidR="00682409">
        <w:rPr>
          <w:rFonts w:ascii="Garamond" w:hAnsi="Garamond" w:cs="Calibri"/>
          <w:sz w:val="22"/>
          <w:szCs w:val="22"/>
        </w:rPr>
        <w:t>RTG</w:t>
      </w:r>
      <w:r w:rsidRPr="007866AA">
        <w:rPr>
          <w:rFonts w:ascii="Garamond" w:hAnsi="Garamond" w:cs="Calibri"/>
          <w:sz w:val="22"/>
          <w:szCs w:val="22"/>
        </w:rPr>
        <w:t xml:space="preserve"> zariadenia nevyhnutných na jeho používanie dohodnutým spôsobom popísaným v dodanej prevádzkovej dokumentácii, pričom chybná alebo nedostupná funkcionalita má negatívne dopady na činnosť kupujúceho a </w:t>
      </w:r>
      <w:r w:rsidR="00682409">
        <w:rPr>
          <w:rFonts w:ascii="Garamond" w:hAnsi="Garamond" w:cs="Calibri"/>
          <w:sz w:val="22"/>
          <w:szCs w:val="22"/>
        </w:rPr>
        <w:t>RTG</w:t>
      </w:r>
      <w:r w:rsidRPr="007866AA">
        <w:rPr>
          <w:rFonts w:ascii="Garamond" w:hAnsi="Garamond" w:cs="Calibri"/>
          <w:sz w:val="22"/>
          <w:szCs w:val="22"/>
        </w:rPr>
        <w:t xml:space="preserve"> zariadenie nie je možné použiť  na vyhotovovanie obrazových záznamov o pacientoch vôbec alebo v požadovanej kvalite. </w:t>
      </w:r>
    </w:p>
    <w:p w14:paraId="3B1032B2" w14:textId="77777777" w:rsidR="00677E4A" w:rsidRPr="007866AA" w:rsidRDefault="00677E4A" w:rsidP="00677E4A">
      <w:pPr>
        <w:ind w:left="851" w:hanging="567"/>
        <w:rPr>
          <w:rFonts w:ascii="Garamond" w:hAnsi="Garamond"/>
          <w:sz w:val="22"/>
          <w:szCs w:val="22"/>
        </w:rPr>
      </w:pPr>
    </w:p>
    <w:p w14:paraId="7775B4D9" w14:textId="77777777" w:rsidR="00677E4A" w:rsidRDefault="00677E4A" w:rsidP="00677E4A">
      <w:pPr>
        <w:ind w:left="360"/>
        <w:rPr>
          <w:rFonts w:ascii="Garamond" w:hAnsi="Garamond" w:cs="Arial"/>
          <w:sz w:val="22"/>
          <w:szCs w:val="22"/>
        </w:rPr>
      </w:pPr>
    </w:p>
    <w:p w14:paraId="79A7CF08" w14:textId="1A4BFAF3" w:rsidR="00677E4A" w:rsidRPr="008A079E" w:rsidRDefault="00677E4A" w:rsidP="00677E4A">
      <w:pPr>
        <w:numPr>
          <w:ilvl w:val="0"/>
          <w:numId w:val="46"/>
        </w:numPr>
        <w:spacing w:line="240" w:lineRule="atLeast"/>
        <w:ind w:left="284" w:hanging="284"/>
        <w:rPr>
          <w:rFonts w:ascii="Garamond" w:hAnsi="Garamond" w:cs="Arial"/>
          <w:sz w:val="22"/>
        </w:rPr>
      </w:pPr>
      <w:r w:rsidRPr="008A079E">
        <w:rPr>
          <w:rFonts w:ascii="Garamond" w:hAnsi="Garamond" w:cs="Arial"/>
          <w:sz w:val="22"/>
        </w:rPr>
        <w:t xml:space="preserve">Zmluvné strany sa dohodli, že v prípade nedodržania minimálnej dostupnosti prevádzky </w:t>
      </w:r>
      <w:r w:rsidR="00682409">
        <w:rPr>
          <w:rFonts w:ascii="Garamond" w:hAnsi="Garamond" w:cs="Arial"/>
          <w:sz w:val="22"/>
        </w:rPr>
        <w:t>RTG</w:t>
      </w:r>
      <w:r w:rsidRPr="008A079E">
        <w:rPr>
          <w:rFonts w:ascii="Garamond" w:hAnsi="Garamond" w:cs="Arial"/>
          <w:sz w:val="22"/>
        </w:rPr>
        <w:t xml:space="preserve"> zariadenia uvedenej v bode 8. tejto prílohy, má kupujúci právo uplatniť nárok na náhradu škody a ušlého </w:t>
      </w:r>
      <w:r>
        <w:rPr>
          <w:rFonts w:ascii="Garamond" w:hAnsi="Garamond" w:cs="Arial"/>
          <w:sz w:val="22"/>
        </w:rPr>
        <w:t xml:space="preserve">príjmu </w:t>
      </w:r>
      <w:r w:rsidRPr="008A079E">
        <w:rPr>
          <w:rFonts w:ascii="Garamond" w:hAnsi="Garamond" w:cs="Arial"/>
          <w:sz w:val="22"/>
        </w:rPr>
        <w:t>v tomto rozsahu:</w:t>
      </w:r>
    </w:p>
    <w:p w14:paraId="35BE5CD2" w14:textId="77777777" w:rsidR="00677E4A" w:rsidRPr="008A079E" w:rsidRDefault="00677E4A" w:rsidP="00677E4A">
      <w:pPr>
        <w:pStyle w:val="Odsekzoznamu"/>
        <w:spacing w:after="200" w:line="276" w:lineRule="auto"/>
        <w:ind w:left="720"/>
        <w:rPr>
          <w:rFonts w:ascii="Garamond" w:hAnsi="Garamond" w:cs="Arial"/>
          <w:sz w:val="22"/>
        </w:rPr>
      </w:pPr>
      <w:r w:rsidRPr="008A079E">
        <w:rPr>
          <w:rFonts w:ascii="Garamond" w:hAnsi="Garamond" w:cs="Arial"/>
          <w:sz w:val="22"/>
        </w:rPr>
        <w:t xml:space="preserve">Ak D je v danom kalendárnom roku menej ako 95 % vzniká kupujúcemu nárok na náhradu škody a ušlého </w:t>
      </w:r>
      <w:r>
        <w:rPr>
          <w:rFonts w:ascii="Garamond" w:hAnsi="Garamond" w:cs="Arial"/>
          <w:sz w:val="22"/>
        </w:rPr>
        <w:t>príjmu</w:t>
      </w:r>
      <w:r w:rsidRPr="008A079E">
        <w:rPr>
          <w:rFonts w:ascii="Garamond" w:hAnsi="Garamond" w:cs="Arial"/>
          <w:sz w:val="22"/>
        </w:rPr>
        <w:t xml:space="preserve"> vypočítaného dosadením hodnôt do nasledovného vzorca:</w:t>
      </w:r>
    </w:p>
    <w:p w14:paraId="62FBA1F4" w14:textId="77777777" w:rsidR="00677E4A" w:rsidRPr="008A079E" w:rsidRDefault="00677E4A" w:rsidP="00677E4A">
      <w:pPr>
        <w:rPr>
          <w:rFonts w:ascii="Garamond" w:hAnsi="Garamond" w:cs="Arial"/>
          <w:sz w:val="22"/>
        </w:rPr>
      </w:pPr>
      <w:r w:rsidRPr="008A079E">
        <w:rPr>
          <w:rFonts w:ascii="Garamond" w:hAnsi="Garamond" w:cs="Arial"/>
          <w:sz w:val="22"/>
        </w:rPr>
        <w:tab/>
        <w:t xml:space="preserve">N = (DD – DV) x PV x PP, </w:t>
      </w:r>
    </w:p>
    <w:p w14:paraId="6A80FA49" w14:textId="77777777" w:rsidR="00677E4A" w:rsidRPr="008A079E" w:rsidRDefault="00677E4A" w:rsidP="00677E4A">
      <w:pPr>
        <w:rPr>
          <w:rFonts w:ascii="Garamond" w:hAnsi="Garamond" w:cs="Arial"/>
          <w:sz w:val="22"/>
        </w:rPr>
      </w:pPr>
    </w:p>
    <w:p w14:paraId="710EAAE4" w14:textId="77777777" w:rsidR="00677E4A" w:rsidRPr="008A079E" w:rsidRDefault="00677E4A" w:rsidP="00677E4A">
      <w:pPr>
        <w:ind w:firstLine="360"/>
        <w:rPr>
          <w:rFonts w:ascii="Garamond" w:hAnsi="Garamond" w:cs="Arial"/>
          <w:sz w:val="22"/>
        </w:rPr>
      </w:pPr>
      <w:r w:rsidRPr="008A079E">
        <w:rPr>
          <w:rFonts w:ascii="Garamond" w:hAnsi="Garamond" w:cs="Arial"/>
          <w:sz w:val="22"/>
        </w:rPr>
        <w:t xml:space="preserve">v ktorom </w:t>
      </w:r>
    </w:p>
    <w:p w14:paraId="5ABEEE01" w14:textId="77777777" w:rsidR="00677E4A" w:rsidRPr="008A079E" w:rsidRDefault="00677E4A" w:rsidP="00677E4A">
      <w:pPr>
        <w:ind w:firstLine="360"/>
        <w:rPr>
          <w:rFonts w:ascii="Garamond" w:hAnsi="Garamond" w:cs="Arial"/>
          <w:sz w:val="22"/>
        </w:rPr>
      </w:pPr>
      <w:r w:rsidRPr="008A079E">
        <w:rPr>
          <w:rFonts w:ascii="Garamond" w:hAnsi="Garamond" w:cs="Arial"/>
          <w:sz w:val="22"/>
        </w:rPr>
        <w:t xml:space="preserve">N je výška nároku na náhradu škody a náhradu ušlého </w:t>
      </w:r>
      <w:r>
        <w:rPr>
          <w:rFonts w:ascii="Garamond" w:hAnsi="Garamond" w:cs="Arial"/>
          <w:sz w:val="22"/>
        </w:rPr>
        <w:t>príjmu</w:t>
      </w:r>
      <w:r w:rsidRPr="008A079E">
        <w:rPr>
          <w:rFonts w:ascii="Garamond" w:hAnsi="Garamond" w:cs="Arial"/>
          <w:sz w:val="22"/>
        </w:rPr>
        <w:t xml:space="preserve"> v eurách,</w:t>
      </w:r>
    </w:p>
    <w:p w14:paraId="3A2913A3" w14:textId="77777777" w:rsidR="00C73509" w:rsidRDefault="00C73509" w:rsidP="00C73509">
      <w:pPr>
        <w:ind w:left="360"/>
        <w:rPr>
          <w:rFonts w:ascii="Garamond" w:hAnsi="Garamond" w:cs="Arial"/>
          <w:sz w:val="22"/>
        </w:rPr>
      </w:pPr>
    </w:p>
    <w:p w14:paraId="7BB6F9E9" w14:textId="20AD79DF" w:rsidR="00C73509" w:rsidRPr="00C73509" w:rsidRDefault="00C73509" w:rsidP="00C73509">
      <w:pPr>
        <w:ind w:left="360"/>
        <w:rPr>
          <w:rFonts w:ascii="Garamond" w:hAnsi="Garamond" w:cs="Arial"/>
          <w:sz w:val="22"/>
        </w:rPr>
      </w:pPr>
      <w:r w:rsidRPr="00C73509">
        <w:rPr>
          <w:rFonts w:ascii="Garamond" w:hAnsi="Garamond" w:cs="Arial"/>
          <w:sz w:val="22"/>
        </w:rPr>
        <w:t xml:space="preserve">DD je 5 % počtu dní, počas ktorých môže mať </w:t>
      </w:r>
      <w:r>
        <w:rPr>
          <w:rFonts w:ascii="Garamond" w:hAnsi="Garamond" w:cs="Arial"/>
          <w:sz w:val="22"/>
        </w:rPr>
        <w:t>RTG</w:t>
      </w:r>
      <w:r w:rsidRPr="00C73509">
        <w:rPr>
          <w:rFonts w:ascii="Garamond" w:hAnsi="Garamond" w:cs="Arial"/>
          <w:sz w:val="22"/>
        </w:rPr>
        <w:t xml:space="preserve"> prístroj výpadok v kalendárnom roku (</w:t>
      </w:r>
      <w:proofErr w:type="spellStart"/>
      <w:r w:rsidRPr="00C73509">
        <w:rPr>
          <w:rFonts w:ascii="Garamond" w:hAnsi="Garamond" w:cs="Arial"/>
          <w:sz w:val="22"/>
        </w:rPr>
        <w:t>t.j</w:t>
      </w:r>
      <w:proofErr w:type="spellEnd"/>
      <w:r w:rsidRPr="00C73509">
        <w:rPr>
          <w:rFonts w:ascii="Garamond" w:hAnsi="Garamond" w:cs="Arial"/>
          <w:sz w:val="22"/>
        </w:rPr>
        <w:t xml:space="preserve">. rozdiel medzi 100 % dostupnosťou </w:t>
      </w:r>
      <w:r>
        <w:rPr>
          <w:rFonts w:ascii="Garamond" w:hAnsi="Garamond" w:cs="Arial"/>
          <w:sz w:val="22"/>
        </w:rPr>
        <w:t>RTG</w:t>
      </w:r>
      <w:r w:rsidRPr="00C73509">
        <w:rPr>
          <w:rFonts w:ascii="Garamond" w:hAnsi="Garamond" w:cs="Arial"/>
          <w:sz w:val="22"/>
        </w:rPr>
        <w:t xml:space="preserve"> prístroja v roku a povoleným minimálnym parametrom dostupnosti </w:t>
      </w:r>
      <w:r>
        <w:rPr>
          <w:rFonts w:ascii="Garamond" w:hAnsi="Garamond" w:cs="Arial"/>
          <w:sz w:val="22"/>
        </w:rPr>
        <w:t>RTG</w:t>
      </w:r>
      <w:r w:rsidRPr="00C73509">
        <w:rPr>
          <w:rFonts w:ascii="Garamond" w:hAnsi="Garamond" w:cs="Arial"/>
          <w:sz w:val="22"/>
        </w:rPr>
        <w:t xml:space="preserve"> prístroja stanoveným na 95 %). Počet dní sa určí vzorcom (5 % z T)/24, pričom T je počet prevádzkových hodín za sledované obdobie jedného kalendárneho roka prevádzky </w:t>
      </w:r>
      <w:r>
        <w:rPr>
          <w:rFonts w:ascii="Garamond" w:hAnsi="Garamond" w:cs="Arial"/>
          <w:sz w:val="22"/>
        </w:rPr>
        <w:t>RTG</w:t>
      </w:r>
      <w:r w:rsidRPr="00C73509">
        <w:rPr>
          <w:rFonts w:ascii="Garamond" w:hAnsi="Garamond" w:cs="Arial"/>
          <w:sz w:val="22"/>
        </w:rPr>
        <w:t xml:space="preserve"> prístroja, ktorého bližšia špecifikácia a popis sú uvedené v bode 8 tejto prílohy č. 2. </w:t>
      </w:r>
    </w:p>
    <w:p w14:paraId="374AF100" w14:textId="77777777" w:rsidR="00C73509" w:rsidRDefault="00C73509" w:rsidP="00C73509">
      <w:pPr>
        <w:ind w:left="360"/>
        <w:rPr>
          <w:rFonts w:ascii="Garamond" w:hAnsi="Garamond" w:cs="Arial"/>
          <w:sz w:val="22"/>
        </w:rPr>
      </w:pPr>
    </w:p>
    <w:p w14:paraId="359E47CC" w14:textId="05195127" w:rsidR="00C73509" w:rsidRPr="00C73509" w:rsidRDefault="00C73509" w:rsidP="00C73509">
      <w:pPr>
        <w:ind w:left="360"/>
        <w:rPr>
          <w:rFonts w:ascii="Garamond" w:hAnsi="Garamond" w:cs="Arial"/>
          <w:sz w:val="22"/>
        </w:rPr>
      </w:pPr>
      <w:r w:rsidRPr="00C73509">
        <w:rPr>
          <w:rFonts w:ascii="Garamond" w:hAnsi="Garamond" w:cs="Arial"/>
          <w:sz w:val="22"/>
        </w:rPr>
        <w:t xml:space="preserve">DV je počet dní výpadku zariadenia, pričom tento údaj sa vypočíta vzorcom (V/24), pričom V je výpadok prevádzky LU prístroja v hodinách počas sledovaného obdobia jedného kalendárneho roka prevádzky LU, ktorého bližšia špecifikácia a popis sú uvedené v bode 8 tejto prílohy č. 2. </w:t>
      </w:r>
    </w:p>
    <w:p w14:paraId="6E1DE16E" w14:textId="77777777" w:rsidR="00C73509" w:rsidRDefault="00C73509" w:rsidP="00C73509">
      <w:pPr>
        <w:ind w:left="360"/>
        <w:rPr>
          <w:rFonts w:ascii="Garamond" w:hAnsi="Garamond" w:cs="Arial"/>
          <w:sz w:val="22"/>
        </w:rPr>
      </w:pPr>
    </w:p>
    <w:p w14:paraId="1435232C" w14:textId="32BF4098" w:rsidR="00C73509" w:rsidRPr="00C73509" w:rsidRDefault="00C73509" w:rsidP="00C73509">
      <w:pPr>
        <w:ind w:left="360"/>
        <w:rPr>
          <w:rFonts w:ascii="Garamond" w:hAnsi="Garamond" w:cs="Arial"/>
          <w:sz w:val="22"/>
        </w:rPr>
      </w:pPr>
      <w:r w:rsidRPr="00C73509">
        <w:rPr>
          <w:rFonts w:ascii="Garamond" w:hAnsi="Garamond" w:cs="Arial"/>
          <w:sz w:val="22"/>
        </w:rPr>
        <w:t xml:space="preserve">PV je priemerný denný počet výkonov, ktorý sa určí ako počet výkonov, ktoré boli na zariadení urobené a vyúčtované za čas trvania prevádzky zariadenia počas príslušného kalendárneho roka. </w:t>
      </w:r>
    </w:p>
    <w:p w14:paraId="422152DB" w14:textId="77777777" w:rsidR="00C73509" w:rsidRDefault="00C73509" w:rsidP="00C73509">
      <w:pPr>
        <w:ind w:left="360"/>
        <w:rPr>
          <w:rFonts w:ascii="Garamond" w:hAnsi="Garamond" w:cs="Arial"/>
          <w:sz w:val="22"/>
        </w:rPr>
      </w:pPr>
    </w:p>
    <w:p w14:paraId="66D0AB31" w14:textId="0CEED9AC" w:rsidR="00677E4A" w:rsidRPr="008A079E" w:rsidRDefault="00C73509" w:rsidP="00C73509">
      <w:pPr>
        <w:ind w:left="360"/>
        <w:rPr>
          <w:rFonts w:ascii="Garamond" w:hAnsi="Garamond" w:cs="Arial"/>
          <w:sz w:val="22"/>
        </w:rPr>
      </w:pPr>
      <w:r w:rsidRPr="00C73509">
        <w:rPr>
          <w:rFonts w:ascii="Garamond" w:hAnsi="Garamond" w:cs="Arial"/>
          <w:sz w:val="22"/>
        </w:rPr>
        <w:lastRenderedPageBreak/>
        <w:t>PP je priemerná platba za 1 výkon urobený na zariadení v eurách prijatá objednávateľom, ktorá sa určí ako podiel počtu výkonov urobených na zariadení v príslušnom kalendárnom roku a súčtu sumy prijatých platieb za všetky výkony urobené na zariadení v príslušnom kalendárnom roku.</w:t>
      </w:r>
      <w:r w:rsidR="00677E4A" w:rsidRPr="00C73509">
        <w:rPr>
          <w:rFonts w:ascii="Garamond" w:hAnsi="Garamond" w:cs="Arial"/>
          <w:sz w:val="22"/>
        </w:rPr>
        <w:t>.</w:t>
      </w:r>
      <w:r w:rsidR="00677E4A" w:rsidRPr="008A079E">
        <w:rPr>
          <w:rFonts w:ascii="Garamond" w:hAnsi="Garamond" w:cs="Arial"/>
          <w:sz w:val="22"/>
        </w:rPr>
        <w:t xml:space="preserve">    </w:t>
      </w:r>
    </w:p>
    <w:p w14:paraId="6E447008" w14:textId="77777777" w:rsidR="00677E4A" w:rsidRPr="008A079E" w:rsidRDefault="00677E4A" w:rsidP="00677E4A">
      <w:pPr>
        <w:ind w:left="360"/>
        <w:rPr>
          <w:rFonts w:ascii="Garamond" w:hAnsi="Garamond" w:cs="Arial"/>
          <w:sz w:val="22"/>
        </w:rPr>
      </w:pPr>
    </w:p>
    <w:p w14:paraId="528ADF10" w14:textId="69DD298F" w:rsidR="00677E4A" w:rsidRPr="008A079E" w:rsidRDefault="00677E4A" w:rsidP="00677E4A">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w:t>
      </w:r>
      <w:r w:rsidR="00C73509">
        <w:rPr>
          <w:rFonts w:ascii="Garamond" w:hAnsi="Garamond" w:cs="Arial"/>
          <w:sz w:val="22"/>
        </w:rPr>
        <w:t>RTG</w:t>
      </w:r>
      <w:r w:rsidRPr="008A079E">
        <w:rPr>
          <w:rFonts w:ascii="Garamond" w:hAnsi="Garamond" w:cs="Arial"/>
          <w:sz w:val="22"/>
        </w:rPr>
        <w:t xml:space="preserve"> zariadenia vždy za predchádzajúci kalendárny rok trvania </w:t>
      </w:r>
      <w:r>
        <w:rPr>
          <w:rFonts w:ascii="Garamond" w:hAnsi="Garamond" w:cs="Arial"/>
          <w:sz w:val="22"/>
        </w:rPr>
        <w:t>kúpnej</w:t>
      </w:r>
      <w:r w:rsidRPr="008A079E">
        <w:rPr>
          <w:rFonts w:ascii="Garamond" w:hAnsi="Garamond" w:cs="Arial"/>
          <w:sz w:val="22"/>
        </w:rPr>
        <w:t xml:space="preserve"> zmluvy. Prvým obdobím, za ktoré sa vyhodnocuje dostupnosť prevádzky </w:t>
      </w:r>
      <w:r w:rsidR="00C73509">
        <w:rPr>
          <w:rFonts w:ascii="Garamond" w:hAnsi="Garamond" w:cs="Arial"/>
          <w:sz w:val="22"/>
        </w:rPr>
        <w:t>RTG</w:t>
      </w:r>
      <w:r w:rsidRPr="008A079E">
        <w:rPr>
          <w:rFonts w:ascii="Garamond" w:hAnsi="Garamond" w:cs="Arial"/>
          <w:sz w:val="22"/>
        </w:rPr>
        <w:t xml:space="preserve"> zariadenia je obdobie začínajúce kalendárnym dňom nasledujúcim po dni nasadenia </w:t>
      </w:r>
      <w:r w:rsidR="00C73509">
        <w:rPr>
          <w:rFonts w:ascii="Garamond" w:hAnsi="Garamond" w:cs="Arial"/>
          <w:sz w:val="22"/>
        </w:rPr>
        <w:t>RTG</w:t>
      </w:r>
      <w:r w:rsidRPr="008A079E">
        <w:rPr>
          <w:rFonts w:ascii="Garamond" w:hAnsi="Garamond" w:cs="Arial"/>
          <w:sz w:val="22"/>
        </w:rPr>
        <w:t xml:space="preserve"> zariadenia do prevádzky a končiace 31. decembrom kalendárneho roka v ktorom bolo </w:t>
      </w:r>
      <w:r w:rsidR="00C73509">
        <w:rPr>
          <w:rFonts w:ascii="Garamond" w:hAnsi="Garamond" w:cs="Arial"/>
          <w:sz w:val="22"/>
        </w:rPr>
        <w:t>RTG</w:t>
      </w:r>
      <w:r w:rsidRPr="008A079E">
        <w:rPr>
          <w:rFonts w:ascii="Garamond" w:hAnsi="Garamond" w:cs="Arial"/>
          <w:sz w:val="22"/>
        </w:rPr>
        <w:t xml:space="preserve"> zariadenie nasadené do prevádzky. Nasledujúce obdobia vždy začínajú 1. januárom daného kalendárneho roka platnosti </w:t>
      </w:r>
      <w:r>
        <w:rPr>
          <w:rFonts w:ascii="Garamond" w:hAnsi="Garamond" w:cs="Arial"/>
          <w:sz w:val="22"/>
        </w:rPr>
        <w:t>kúpnej</w:t>
      </w:r>
      <w:r w:rsidRPr="008A079E">
        <w:rPr>
          <w:rFonts w:ascii="Garamond" w:hAnsi="Garamond" w:cs="Arial"/>
          <w:sz w:val="22"/>
        </w:rPr>
        <w:t xml:space="preserve"> zmluvy a končia 31. decembrom daného kalendárneho roka alebo dňom ukončenia platnosti </w:t>
      </w:r>
      <w:r>
        <w:rPr>
          <w:rFonts w:ascii="Garamond" w:hAnsi="Garamond" w:cs="Arial"/>
          <w:sz w:val="22"/>
        </w:rPr>
        <w:t>kúpnej</w:t>
      </w:r>
      <w:r w:rsidRPr="008A079E">
        <w:rPr>
          <w:rFonts w:ascii="Garamond" w:hAnsi="Garamond" w:cs="Arial"/>
          <w:sz w:val="22"/>
        </w:rPr>
        <w:t xml:space="preserve"> zmluvy ak zmluva skončí platnosť pred 31. decembrom daného kalendárneho roka. </w:t>
      </w:r>
    </w:p>
    <w:p w14:paraId="349C41E7" w14:textId="77777777" w:rsidR="00677E4A" w:rsidRPr="008A079E" w:rsidRDefault="00677E4A" w:rsidP="00677E4A">
      <w:pPr>
        <w:ind w:left="360"/>
        <w:rPr>
          <w:rFonts w:ascii="Garamond" w:hAnsi="Garamond" w:cs="Arial"/>
          <w:sz w:val="24"/>
          <w:szCs w:val="22"/>
        </w:rPr>
      </w:pPr>
    </w:p>
    <w:p w14:paraId="699913A1" w14:textId="77777777" w:rsidR="00677E4A" w:rsidRPr="007866AA" w:rsidRDefault="00677E4A" w:rsidP="00677E4A">
      <w:pPr>
        <w:pStyle w:val="Odsekzoznamu"/>
        <w:ind w:left="426"/>
        <w:jc w:val="both"/>
        <w:rPr>
          <w:rFonts w:ascii="Garamond" w:hAnsi="Garamond" w:cs="Arial"/>
          <w:sz w:val="22"/>
          <w:szCs w:val="22"/>
        </w:rPr>
      </w:pPr>
    </w:p>
    <w:p w14:paraId="30930A17" w14:textId="36DE1197" w:rsidR="00677E4A" w:rsidRPr="007866AA" w:rsidRDefault="00677E4A" w:rsidP="00677E4A">
      <w:pPr>
        <w:pStyle w:val="Odsekzoznamu"/>
        <w:numPr>
          <w:ilvl w:val="0"/>
          <w:numId w:val="46"/>
        </w:numPr>
        <w:ind w:left="426" w:hanging="426"/>
        <w:contextualSpacing/>
        <w:jc w:val="both"/>
        <w:rPr>
          <w:rFonts w:ascii="Garamond" w:hAnsi="Garamond"/>
          <w:b/>
          <w:sz w:val="22"/>
          <w:szCs w:val="22"/>
        </w:rPr>
      </w:pPr>
      <w:r w:rsidRPr="007866AA">
        <w:rPr>
          <w:rFonts w:ascii="Garamond" w:hAnsi="Garamond"/>
          <w:sz w:val="22"/>
          <w:szCs w:val="22"/>
        </w:rPr>
        <w:t xml:space="preserve">Pri vyhodnocovaní nedostupnosti prevádzky </w:t>
      </w:r>
      <w:r w:rsidR="00682409">
        <w:rPr>
          <w:rFonts w:ascii="Garamond" w:hAnsi="Garamond"/>
          <w:sz w:val="22"/>
          <w:szCs w:val="22"/>
        </w:rPr>
        <w:t>RTG</w:t>
      </w:r>
      <w:r w:rsidRPr="007866AA">
        <w:rPr>
          <w:rFonts w:ascii="Garamond" w:hAnsi="Garamond"/>
          <w:sz w:val="22"/>
          <w:szCs w:val="22"/>
        </w:rPr>
        <w:t xml:space="preserve"> zariadenia sa do nedostupnosti </w:t>
      </w:r>
      <w:r w:rsidR="00682409">
        <w:rPr>
          <w:rFonts w:ascii="Garamond" w:hAnsi="Garamond"/>
          <w:sz w:val="22"/>
          <w:szCs w:val="22"/>
        </w:rPr>
        <w:t>RTG</w:t>
      </w:r>
      <w:r w:rsidRPr="007866AA">
        <w:rPr>
          <w:rFonts w:ascii="Garamond" w:hAnsi="Garamond"/>
          <w:sz w:val="22"/>
          <w:szCs w:val="22"/>
        </w:rPr>
        <w:t xml:space="preserve"> zariadenia nebude počítať doba, počas ktorej je nedostupnosť spôsobená:</w:t>
      </w:r>
    </w:p>
    <w:p w14:paraId="13F6DED6" w14:textId="23179D39" w:rsidR="00677E4A" w:rsidRPr="007866AA" w:rsidRDefault="00677E4A" w:rsidP="000C6D83">
      <w:pPr>
        <w:pStyle w:val="Odsekzoznamu"/>
        <w:numPr>
          <w:ilvl w:val="1"/>
          <w:numId w:val="50"/>
        </w:numPr>
        <w:ind w:left="788" w:hanging="431"/>
        <w:jc w:val="both"/>
        <w:rPr>
          <w:rFonts w:ascii="Garamond" w:hAnsi="Garamond"/>
          <w:b/>
          <w:sz w:val="22"/>
          <w:szCs w:val="22"/>
        </w:rPr>
      </w:pPr>
      <w:r w:rsidRPr="007866AA">
        <w:rPr>
          <w:rFonts w:ascii="Garamond" w:hAnsi="Garamond"/>
          <w:sz w:val="22"/>
          <w:szCs w:val="22"/>
        </w:rPr>
        <w:t xml:space="preserve">nezabezpečením požadovanej súčinnosti a vhodných prevádzkových podmienok zo strany kupujúceho (výpadok elektrickej energie, teroristický útok, vyššia moc, nesprístupnenie </w:t>
      </w:r>
      <w:r w:rsidR="00682409">
        <w:rPr>
          <w:rFonts w:ascii="Garamond" w:hAnsi="Garamond"/>
          <w:sz w:val="22"/>
          <w:szCs w:val="22"/>
        </w:rPr>
        <w:t>RTG</w:t>
      </w:r>
      <w:r w:rsidRPr="007866AA">
        <w:rPr>
          <w:rFonts w:ascii="Garamond" w:hAnsi="Garamond"/>
          <w:sz w:val="22"/>
          <w:szCs w:val="22"/>
        </w:rPr>
        <w:t xml:space="preserve"> zariadenia bez zbytočného odkladu po príchode servisného technika dodávateľa a pod.),</w:t>
      </w:r>
    </w:p>
    <w:p w14:paraId="00CF805A" w14:textId="7BBE0EDD" w:rsidR="00677E4A" w:rsidRPr="007866AA" w:rsidRDefault="00677E4A" w:rsidP="000C6D83">
      <w:pPr>
        <w:pStyle w:val="Odsekzoznamu"/>
        <w:numPr>
          <w:ilvl w:val="1"/>
          <w:numId w:val="50"/>
        </w:numPr>
        <w:ind w:left="788" w:hanging="431"/>
        <w:jc w:val="both"/>
        <w:rPr>
          <w:rFonts w:ascii="Garamond" w:hAnsi="Garamond"/>
          <w:b/>
          <w:sz w:val="22"/>
          <w:szCs w:val="22"/>
        </w:rPr>
      </w:pPr>
      <w:r w:rsidRPr="007866AA">
        <w:rPr>
          <w:rFonts w:ascii="Garamond" w:hAnsi="Garamond"/>
          <w:sz w:val="22"/>
          <w:szCs w:val="22"/>
        </w:rPr>
        <w:t xml:space="preserve">vandalizmom, neoprávneným používaním </w:t>
      </w:r>
      <w:r w:rsidR="00682409">
        <w:rPr>
          <w:rFonts w:ascii="Garamond" w:hAnsi="Garamond"/>
          <w:sz w:val="22"/>
          <w:szCs w:val="22"/>
        </w:rPr>
        <w:t>RTG</w:t>
      </w:r>
      <w:r w:rsidRPr="007866AA">
        <w:rPr>
          <w:rFonts w:ascii="Garamond" w:hAnsi="Garamond"/>
          <w:sz w:val="22"/>
          <w:szCs w:val="22"/>
        </w:rPr>
        <w:t xml:space="preserve"> zariadenia,  jeho používaním v rozpore s návodom na obsluhu a údržbu,</w:t>
      </w:r>
      <w:r>
        <w:rPr>
          <w:rFonts w:ascii="Garamond" w:hAnsi="Garamond"/>
          <w:sz w:val="22"/>
          <w:szCs w:val="22"/>
        </w:rPr>
        <w:t xml:space="preserve"> v dôsledku vyššej moci</w:t>
      </w:r>
    </w:p>
    <w:p w14:paraId="337BB08C" w14:textId="22D24D42" w:rsidR="00677E4A" w:rsidRPr="007866AA" w:rsidRDefault="00677E4A" w:rsidP="000C6D83">
      <w:pPr>
        <w:pStyle w:val="Odsekzoznamu"/>
        <w:numPr>
          <w:ilvl w:val="1"/>
          <w:numId w:val="50"/>
        </w:numPr>
        <w:ind w:left="788" w:hanging="431"/>
        <w:jc w:val="both"/>
        <w:rPr>
          <w:rFonts w:ascii="Garamond" w:hAnsi="Garamond"/>
          <w:b/>
          <w:sz w:val="22"/>
          <w:szCs w:val="22"/>
        </w:rPr>
      </w:pPr>
      <w:r w:rsidRPr="007866AA">
        <w:rPr>
          <w:rFonts w:ascii="Garamond" w:hAnsi="Garamond"/>
          <w:sz w:val="22"/>
          <w:szCs w:val="22"/>
        </w:rPr>
        <w:t xml:space="preserve">čiastkovým výpadkom </w:t>
      </w:r>
      <w:r w:rsidR="00682409">
        <w:rPr>
          <w:rFonts w:ascii="Garamond" w:hAnsi="Garamond"/>
          <w:sz w:val="22"/>
          <w:szCs w:val="22"/>
        </w:rPr>
        <w:t>RTG</w:t>
      </w:r>
      <w:r w:rsidRPr="007866AA">
        <w:rPr>
          <w:rFonts w:ascii="Garamond" w:hAnsi="Garamond"/>
          <w:sz w:val="22"/>
          <w:szCs w:val="22"/>
        </w:rPr>
        <w:t xml:space="preserve"> zariadenia alebo jeho úplným odstavením spôsobeným konaním zo strany kupujúceho alebo akejkoľvek tretej osoby,</w:t>
      </w:r>
    </w:p>
    <w:p w14:paraId="2B30B903" w14:textId="5E6AB1C4" w:rsidR="00677E4A" w:rsidRPr="00C35095" w:rsidRDefault="00677E4A" w:rsidP="000C6D83">
      <w:pPr>
        <w:pStyle w:val="Odsekzoznamu"/>
        <w:numPr>
          <w:ilvl w:val="1"/>
          <w:numId w:val="50"/>
        </w:numPr>
        <w:ind w:left="788" w:hanging="431"/>
        <w:jc w:val="both"/>
        <w:rPr>
          <w:rFonts w:ascii="Garamond" w:hAnsi="Garamond"/>
          <w:b/>
          <w:sz w:val="22"/>
          <w:szCs w:val="22"/>
        </w:rPr>
      </w:pPr>
      <w:r w:rsidRPr="007866AA">
        <w:rPr>
          <w:rFonts w:ascii="Garamond" w:hAnsi="Garamond"/>
          <w:sz w:val="22"/>
          <w:szCs w:val="22"/>
        </w:rPr>
        <w:t xml:space="preserve">odstavením </w:t>
      </w:r>
      <w:r w:rsidR="00682409">
        <w:rPr>
          <w:rFonts w:ascii="Garamond" w:hAnsi="Garamond"/>
          <w:sz w:val="22"/>
          <w:szCs w:val="22"/>
        </w:rPr>
        <w:t>RTG</w:t>
      </w:r>
      <w:r w:rsidRPr="007866AA">
        <w:rPr>
          <w:rFonts w:ascii="Garamond" w:hAnsi="Garamond"/>
          <w:sz w:val="22"/>
          <w:szCs w:val="22"/>
        </w:rPr>
        <w:t xml:space="preserve"> zariadenia z dôvodu vopred plánovanej prehliadky, údržby alebo profylaktiky, ak túto skutočnosť oznámil dodávateľ kupujúcemu minimálne 10 kalendárnych dní vopred, pričom do doby nedostupnosti </w:t>
      </w:r>
      <w:r w:rsidR="00682409">
        <w:rPr>
          <w:rFonts w:ascii="Garamond" w:hAnsi="Garamond"/>
          <w:sz w:val="22"/>
          <w:szCs w:val="22"/>
        </w:rPr>
        <w:t>RTG</w:t>
      </w:r>
      <w:r w:rsidRPr="007866AA">
        <w:rPr>
          <w:rFonts w:ascii="Garamond" w:hAnsi="Garamond"/>
          <w:sz w:val="22"/>
          <w:szCs w:val="22"/>
        </w:rPr>
        <w:t xml:space="preserve"> zariadenia sa započíta v tomto prípade len doba nevyhnutná na výkon takejto prehliadky, údržby alebo profylaktiky, maximálne však v dĺžke akú dodávateľ oznámil kupujúcemu pri oznamovaní potreby vykonania takejto prehliadky, údržby alebo profylaktiky a ak takúto dobu dodávateľ neoznámil kupujúcemu vopred tak maximálne doba v dĺžke 5 hodín.</w:t>
      </w:r>
    </w:p>
    <w:p w14:paraId="07367861" w14:textId="77777777" w:rsidR="00677E4A" w:rsidRPr="00C35095" w:rsidRDefault="00677E4A" w:rsidP="00677E4A">
      <w:pPr>
        <w:pStyle w:val="Odsekzoznamu"/>
        <w:ind w:left="357"/>
        <w:jc w:val="both"/>
        <w:rPr>
          <w:rFonts w:ascii="Garamond" w:hAnsi="Garamond"/>
          <w:b/>
          <w:sz w:val="22"/>
          <w:szCs w:val="22"/>
        </w:rPr>
      </w:pPr>
    </w:p>
    <w:p w14:paraId="4FB4D99F" w14:textId="4FDC073B" w:rsidR="00677E4A" w:rsidRPr="007866AA" w:rsidRDefault="00677E4A" w:rsidP="00677E4A">
      <w:pPr>
        <w:pStyle w:val="Odsekzoznamu"/>
        <w:numPr>
          <w:ilvl w:val="0"/>
          <w:numId w:val="46"/>
        </w:numPr>
        <w:ind w:left="426" w:hanging="426"/>
        <w:jc w:val="both"/>
        <w:rPr>
          <w:rFonts w:ascii="Garamond" w:hAnsi="Garamond"/>
          <w:b/>
          <w:sz w:val="22"/>
          <w:szCs w:val="22"/>
        </w:rPr>
      </w:pPr>
      <w:r w:rsidRPr="00C35095">
        <w:rPr>
          <w:rFonts w:ascii="Garamond" w:hAnsi="Garamond"/>
          <w:sz w:val="22"/>
          <w:szCs w:val="22"/>
        </w:rPr>
        <w:t>Zmluvné strany sa dohodli, že</w:t>
      </w:r>
      <w:r>
        <w:rPr>
          <w:rFonts w:ascii="Garamond" w:hAnsi="Garamond"/>
          <w:b/>
          <w:sz w:val="22"/>
          <w:szCs w:val="22"/>
        </w:rPr>
        <w:t xml:space="preserve">  </w:t>
      </w:r>
      <w:r w:rsidRPr="007866AA">
        <w:rPr>
          <w:rFonts w:ascii="Garamond" w:hAnsi="Garamond"/>
          <w:sz w:val="22"/>
          <w:szCs w:val="22"/>
        </w:rPr>
        <w:t>paramet</w:t>
      </w:r>
      <w:r>
        <w:rPr>
          <w:rFonts w:ascii="Garamond" w:hAnsi="Garamond"/>
          <w:sz w:val="22"/>
          <w:szCs w:val="22"/>
        </w:rPr>
        <w:t>e</w:t>
      </w:r>
      <w:r w:rsidRPr="007866AA">
        <w:rPr>
          <w:rFonts w:ascii="Garamond" w:hAnsi="Garamond"/>
          <w:sz w:val="22"/>
          <w:szCs w:val="22"/>
        </w:rPr>
        <w:t xml:space="preserve">r D – dostupnosti prevádzky </w:t>
      </w:r>
      <w:r w:rsidR="00682409">
        <w:rPr>
          <w:rFonts w:ascii="Garamond" w:hAnsi="Garamond"/>
          <w:sz w:val="22"/>
          <w:szCs w:val="22"/>
        </w:rPr>
        <w:t>RTG</w:t>
      </w:r>
      <w:r w:rsidRPr="007866AA">
        <w:rPr>
          <w:rFonts w:ascii="Garamond" w:hAnsi="Garamond"/>
          <w:sz w:val="22"/>
          <w:szCs w:val="22"/>
        </w:rPr>
        <w:t xml:space="preserve"> zariadenia</w:t>
      </w:r>
      <w:r>
        <w:rPr>
          <w:rFonts w:ascii="Garamond" w:hAnsi="Garamond"/>
          <w:sz w:val="22"/>
          <w:szCs w:val="22"/>
        </w:rPr>
        <w:t xml:space="preserve"> vo výške 95 %, uvedený v bode 8 tejto prílohy je stanovený ako minimálny parameter a dodávateľ a kupujúci sa môžu v kúpnej zmluve dohodnúť aj na vyššej hodnote tohto parametra s tým, že primerane sa posunie aj pásmo uvedené v bode 9 tejto prílohy určené pre účely uplatnenia náhrady škody a ušlého príjmu v prípade nedodržania tohto parametra.</w:t>
      </w:r>
    </w:p>
    <w:p w14:paraId="680D89AE" w14:textId="77777777" w:rsidR="00677E4A" w:rsidRPr="00DF3136" w:rsidRDefault="00677E4A" w:rsidP="00677E4A">
      <w:pPr>
        <w:shd w:val="clear" w:color="auto" w:fill="FFFFFF"/>
        <w:rPr>
          <w:rFonts w:ascii="Garamond" w:hAnsi="Garamond"/>
          <w:spacing w:val="-1"/>
          <w:sz w:val="22"/>
          <w:szCs w:val="22"/>
        </w:rPr>
      </w:pPr>
    </w:p>
    <w:p w14:paraId="6A67C35B" w14:textId="7B72CE7A" w:rsidR="00677E4A" w:rsidRPr="00DF3136" w:rsidRDefault="00677E4A" w:rsidP="00677E4A">
      <w:pPr>
        <w:shd w:val="clear" w:color="auto" w:fill="FFFFFF"/>
        <w:rPr>
          <w:rFonts w:ascii="Garamond" w:hAnsi="Garamond"/>
          <w:spacing w:val="-1"/>
          <w:sz w:val="22"/>
          <w:szCs w:val="22"/>
        </w:rPr>
      </w:pPr>
      <w:r w:rsidRPr="00DF3136">
        <w:rPr>
          <w:rFonts w:ascii="Garamond" w:hAnsi="Garamond"/>
          <w:spacing w:val="-1"/>
          <w:sz w:val="22"/>
          <w:szCs w:val="22"/>
        </w:rPr>
        <w:br w:type="page"/>
      </w:r>
      <w:r w:rsidRPr="00E36268">
        <w:rPr>
          <w:rFonts w:ascii="Garamond" w:hAnsi="Garamond"/>
          <w:b/>
          <w:spacing w:val="-1"/>
          <w:sz w:val="22"/>
          <w:szCs w:val="22"/>
        </w:rPr>
        <w:lastRenderedPageBreak/>
        <w:t>Príloha č.</w:t>
      </w:r>
      <w:r w:rsidR="00BF47E3" w:rsidRPr="00E36268">
        <w:rPr>
          <w:rFonts w:ascii="Garamond" w:hAnsi="Garamond"/>
          <w:b/>
          <w:spacing w:val="-1"/>
          <w:sz w:val="22"/>
          <w:szCs w:val="22"/>
        </w:rPr>
        <w:t xml:space="preserve"> 3</w:t>
      </w:r>
      <w:r w:rsidRPr="00E36268">
        <w:rPr>
          <w:rFonts w:ascii="Garamond" w:hAnsi="Garamond"/>
          <w:b/>
          <w:spacing w:val="-1"/>
          <w:sz w:val="22"/>
          <w:szCs w:val="22"/>
        </w:rPr>
        <w:t>:</w:t>
      </w:r>
      <w:r w:rsidRPr="00132790">
        <w:rPr>
          <w:rFonts w:ascii="Garamond" w:hAnsi="Garamond"/>
          <w:spacing w:val="-1"/>
          <w:sz w:val="22"/>
          <w:szCs w:val="22"/>
        </w:rPr>
        <w:tab/>
      </w:r>
      <w:r w:rsidRPr="00132790">
        <w:rPr>
          <w:rFonts w:ascii="Garamond" w:hAnsi="Garamond"/>
          <w:b/>
          <w:spacing w:val="-1"/>
          <w:sz w:val="22"/>
          <w:szCs w:val="22"/>
        </w:rPr>
        <w:t>Zoznam servisných stredísk dodávateľa pre potreby plnenia rámcovej dohody</w:t>
      </w:r>
    </w:p>
    <w:p w14:paraId="29BE7086" w14:textId="77777777" w:rsidR="00677E4A" w:rsidRPr="00DF3136" w:rsidRDefault="00677E4A" w:rsidP="00677E4A">
      <w:pPr>
        <w:jc w:val="left"/>
        <w:rPr>
          <w:rFonts w:ascii="Garamond" w:hAnsi="Garamond"/>
          <w:b/>
          <w:spacing w:val="-1"/>
          <w:sz w:val="22"/>
          <w:szCs w:val="22"/>
        </w:rPr>
      </w:pPr>
    </w:p>
    <w:tbl>
      <w:tblPr>
        <w:tblStyle w:val="Mriekatabuky"/>
        <w:tblW w:w="0" w:type="auto"/>
        <w:tblLook w:val="04A0" w:firstRow="1" w:lastRow="0" w:firstColumn="1" w:lastColumn="0" w:noHBand="0" w:noVBand="1"/>
      </w:tblPr>
      <w:tblGrid>
        <w:gridCol w:w="3020"/>
        <w:gridCol w:w="3020"/>
        <w:gridCol w:w="3020"/>
      </w:tblGrid>
      <w:tr w:rsidR="007E50C7" w14:paraId="7DA98D77" w14:textId="77777777" w:rsidTr="007E50C7">
        <w:tc>
          <w:tcPr>
            <w:tcW w:w="3020" w:type="dxa"/>
          </w:tcPr>
          <w:p w14:paraId="254D31E0" w14:textId="570ED624" w:rsidR="007E50C7" w:rsidRPr="007E50C7" w:rsidRDefault="007E50C7" w:rsidP="007E50C7">
            <w:pPr>
              <w:jc w:val="center"/>
              <w:rPr>
                <w:rFonts w:ascii="Garamond" w:hAnsi="Garamond"/>
                <w:b/>
                <w:spacing w:val="-1"/>
                <w:sz w:val="22"/>
                <w:szCs w:val="22"/>
              </w:rPr>
            </w:pPr>
            <w:proofErr w:type="spellStart"/>
            <w:r w:rsidRPr="007E50C7">
              <w:rPr>
                <w:rFonts w:ascii="Garamond" w:hAnsi="Garamond"/>
                <w:b/>
                <w:spacing w:val="-1"/>
                <w:sz w:val="22"/>
                <w:szCs w:val="22"/>
              </w:rPr>
              <w:t>Servisné</w:t>
            </w:r>
            <w:proofErr w:type="spellEnd"/>
            <w:r w:rsidRPr="007E50C7">
              <w:rPr>
                <w:rFonts w:ascii="Garamond" w:hAnsi="Garamond"/>
                <w:b/>
                <w:spacing w:val="-1"/>
                <w:sz w:val="22"/>
                <w:szCs w:val="22"/>
              </w:rPr>
              <w:t xml:space="preserve"> </w:t>
            </w:r>
            <w:proofErr w:type="spellStart"/>
            <w:r w:rsidRPr="007E50C7">
              <w:rPr>
                <w:rFonts w:ascii="Garamond" w:hAnsi="Garamond"/>
                <w:b/>
                <w:spacing w:val="-1"/>
                <w:sz w:val="22"/>
                <w:szCs w:val="22"/>
              </w:rPr>
              <w:t>stredisko</w:t>
            </w:r>
            <w:proofErr w:type="spellEnd"/>
            <w:r w:rsidRPr="007E50C7">
              <w:rPr>
                <w:rFonts w:ascii="Garamond" w:hAnsi="Garamond"/>
                <w:b/>
                <w:spacing w:val="-1"/>
                <w:sz w:val="22"/>
                <w:szCs w:val="22"/>
              </w:rPr>
              <w:t xml:space="preserve"> (</w:t>
            </w:r>
            <w:proofErr w:type="spellStart"/>
            <w:r w:rsidRPr="007E50C7">
              <w:rPr>
                <w:rFonts w:ascii="Garamond" w:hAnsi="Garamond"/>
                <w:b/>
                <w:spacing w:val="-1"/>
                <w:sz w:val="22"/>
                <w:szCs w:val="22"/>
              </w:rPr>
              <w:t>názov</w:t>
            </w:r>
            <w:proofErr w:type="spellEnd"/>
            <w:r w:rsidRPr="007E50C7">
              <w:rPr>
                <w:rFonts w:ascii="Garamond" w:hAnsi="Garamond"/>
                <w:b/>
                <w:spacing w:val="-1"/>
                <w:sz w:val="22"/>
                <w:szCs w:val="22"/>
              </w:rPr>
              <w:t xml:space="preserve"> a </w:t>
            </w:r>
            <w:proofErr w:type="spellStart"/>
            <w:r w:rsidRPr="007E50C7">
              <w:rPr>
                <w:rFonts w:ascii="Garamond" w:hAnsi="Garamond"/>
                <w:b/>
                <w:spacing w:val="-1"/>
                <w:sz w:val="22"/>
                <w:szCs w:val="22"/>
              </w:rPr>
              <w:t>sídlo</w:t>
            </w:r>
            <w:proofErr w:type="spellEnd"/>
            <w:r w:rsidRPr="007E50C7">
              <w:rPr>
                <w:rFonts w:ascii="Garamond" w:hAnsi="Garamond"/>
                <w:b/>
                <w:spacing w:val="-1"/>
                <w:sz w:val="22"/>
                <w:szCs w:val="22"/>
              </w:rPr>
              <w:t>)</w:t>
            </w:r>
          </w:p>
        </w:tc>
        <w:tc>
          <w:tcPr>
            <w:tcW w:w="3020" w:type="dxa"/>
          </w:tcPr>
          <w:p w14:paraId="1D7F1F44" w14:textId="797D2F81" w:rsidR="007E50C7" w:rsidRPr="007E50C7" w:rsidRDefault="007E50C7" w:rsidP="007E50C7">
            <w:pPr>
              <w:jc w:val="center"/>
              <w:rPr>
                <w:rFonts w:ascii="Garamond" w:hAnsi="Garamond"/>
                <w:b/>
                <w:spacing w:val="-1"/>
                <w:sz w:val="22"/>
                <w:szCs w:val="22"/>
              </w:rPr>
            </w:pPr>
            <w:proofErr w:type="spellStart"/>
            <w:r>
              <w:rPr>
                <w:rFonts w:ascii="Garamond" w:hAnsi="Garamond"/>
                <w:b/>
                <w:spacing w:val="-1"/>
                <w:sz w:val="22"/>
                <w:szCs w:val="22"/>
              </w:rPr>
              <w:t>Otváracie</w:t>
            </w:r>
            <w:proofErr w:type="spellEnd"/>
            <w:r>
              <w:rPr>
                <w:rFonts w:ascii="Garamond" w:hAnsi="Garamond"/>
                <w:b/>
                <w:spacing w:val="-1"/>
                <w:sz w:val="22"/>
                <w:szCs w:val="22"/>
              </w:rPr>
              <w:t xml:space="preserve"> </w:t>
            </w:r>
            <w:proofErr w:type="spellStart"/>
            <w:r>
              <w:rPr>
                <w:rFonts w:ascii="Garamond" w:hAnsi="Garamond"/>
                <w:b/>
                <w:spacing w:val="-1"/>
                <w:sz w:val="22"/>
                <w:szCs w:val="22"/>
              </w:rPr>
              <w:t>hodiny</w:t>
            </w:r>
            <w:proofErr w:type="spellEnd"/>
          </w:p>
        </w:tc>
        <w:tc>
          <w:tcPr>
            <w:tcW w:w="3020" w:type="dxa"/>
          </w:tcPr>
          <w:p w14:paraId="30DF32B8" w14:textId="2436687B" w:rsidR="007E50C7" w:rsidRPr="007E50C7" w:rsidRDefault="007E50C7" w:rsidP="007E50C7">
            <w:pPr>
              <w:jc w:val="center"/>
              <w:rPr>
                <w:rFonts w:ascii="Garamond" w:hAnsi="Garamond"/>
                <w:b/>
                <w:spacing w:val="-1"/>
                <w:sz w:val="22"/>
                <w:szCs w:val="22"/>
              </w:rPr>
            </w:pPr>
            <w:proofErr w:type="spellStart"/>
            <w:r>
              <w:rPr>
                <w:rFonts w:ascii="Garamond" w:hAnsi="Garamond"/>
                <w:b/>
                <w:spacing w:val="-1"/>
                <w:sz w:val="22"/>
                <w:szCs w:val="22"/>
              </w:rPr>
              <w:t>Zodpovedný</w:t>
            </w:r>
            <w:proofErr w:type="spellEnd"/>
            <w:r>
              <w:rPr>
                <w:rFonts w:ascii="Garamond" w:hAnsi="Garamond"/>
                <w:b/>
                <w:spacing w:val="-1"/>
                <w:sz w:val="22"/>
                <w:szCs w:val="22"/>
              </w:rPr>
              <w:t xml:space="preserve"> </w:t>
            </w:r>
            <w:proofErr w:type="spellStart"/>
            <w:r>
              <w:rPr>
                <w:rFonts w:ascii="Garamond" w:hAnsi="Garamond"/>
                <w:b/>
                <w:spacing w:val="-1"/>
                <w:sz w:val="22"/>
                <w:szCs w:val="22"/>
              </w:rPr>
              <w:t>zamestnanec</w:t>
            </w:r>
            <w:proofErr w:type="spellEnd"/>
            <w:r>
              <w:rPr>
                <w:rFonts w:ascii="Garamond" w:hAnsi="Garamond"/>
                <w:b/>
                <w:spacing w:val="-1"/>
                <w:sz w:val="22"/>
                <w:szCs w:val="22"/>
              </w:rPr>
              <w:t xml:space="preserve">, </w:t>
            </w:r>
            <w:proofErr w:type="spellStart"/>
            <w:r>
              <w:rPr>
                <w:rFonts w:ascii="Garamond" w:hAnsi="Garamond"/>
                <w:b/>
                <w:spacing w:val="-1"/>
                <w:sz w:val="22"/>
                <w:szCs w:val="22"/>
              </w:rPr>
              <w:t>kontakt</w:t>
            </w:r>
            <w:proofErr w:type="spellEnd"/>
          </w:p>
        </w:tc>
      </w:tr>
      <w:tr w:rsidR="007E50C7" w14:paraId="47CA8BF2" w14:textId="77777777" w:rsidTr="007E50C7">
        <w:tc>
          <w:tcPr>
            <w:tcW w:w="3020" w:type="dxa"/>
          </w:tcPr>
          <w:p w14:paraId="6CA4F927" w14:textId="77777777" w:rsidR="007E50C7" w:rsidRPr="007E50C7" w:rsidRDefault="007E50C7" w:rsidP="00677E4A">
            <w:pPr>
              <w:jc w:val="left"/>
              <w:rPr>
                <w:rFonts w:ascii="Garamond" w:hAnsi="Garamond"/>
                <w:b/>
                <w:spacing w:val="-1"/>
                <w:sz w:val="22"/>
                <w:szCs w:val="22"/>
              </w:rPr>
            </w:pPr>
          </w:p>
        </w:tc>
        <w:tc>
          <w:tcPr>
            <w:tcW w:w="3020" w:type="dxa"/>
          </w:tcPr>
          <w:p w14:paraId="0FF72ECE" w14:textId="77777777" w:rsidR="007E50C7" w:rsidRPr="007E50C7" w:rsidRDefault="007E50C7" w:rsidP="00677E4A">
            <w:pPr>
              <w:jc w:val="left"/>
              <w:rPr>
                <w:rFonts w:ascii="Garamond" w:hAnsi="Garamond"/>
                <w:b/>
                <w:spacing w:val="-1"/>
                <w:sz w:val="22"/>
                <w:szCs w:val="22"/>
              </w:rPr>
            </w:pPr>
          </w:p>
        </w:tc>
        <w:tc>
          <w:tcPr>
            <w:tcW w:w="3020" w:type="dxa"/>
          </w:tcPr>
          <w:p w14:paraId="18CB3C07" w14:textId="77777777" w:rsidR="007E50C7" w:rsidRPr="007E50C7" w:rsidRDefault="007E50C7" w:rsidP="00677E4A">
            <w:pPr>
              <w:jc w:val="left"/>
              <w:rPr>
                <w:rFonts w:ascii="Garamond" w:hAnsi="Garamond"/>
                <w:b/>
                <w:spacing w:val="-1"/>
                <w:sz w:val="22"/>
                <w:szCs w:val="22"/>
              </w:rPr>
            </w:pPr>
          </w:p>
        </w:tc>
      </w:tr>
      <w:tr w:rsidR="007E50C7" w14:paraId="2F85CA6A" w14:textId="77777777" w:rsidTr="007E50C7">
        <w:tc>
          <w:tcPr>
            <w:tcW w:w="3020" w:type="dxa"/>
          </w:tcPr>
          <w:p w14:paraId="40678D9E" w14:textId="77777777" w:rsidR="007E50C7" w:rsidRPr="007E50C7" w:rsidRDefault="007E50C7" w:rsidP="00677E4A">
            <w:pPr>
              <w:jc w:val="left"/>
              <w:rPr>
                <w:rFonts w:ascii="Garamond" w:hAnsi="Garamond"/>
                <w:b/>
                <w:spacing w:val="-1"/>
                <w:sz w:val="22"/>
                <w:szCs w:val="22"/>
              </w:rPr>
            </w:pPr>
          </w:p>
        </w:tc>
        <w:tc>
          <w:tcPr>
            <w:tcW w:w="3020" w:type="dxa"/>
          </w:tcPr>
          <w:p w14:paraId="5FB0C3E8" w14:textId="77777777" w:rsidR="007E50C7" w:rsidRPr="007E50C7" w:rsidRDefault="007E50C7" w:rsidP="00677E4A">
            <w:pPr>
              <w:jc w:val="left"/>
              <w:rPr>
                <w:rFonts w:ascii="Garamond" w:hAnsi="Garamond"/>
                <w:b/>
                <w:spacing w:val="-1"/>
                <w:sz w:val="22"/>
                <w:szCs w:val="22"/>
              </w:rPr>
            </w:pPr>
          </w:p>
        </w:tc>
        <w:tc>
          <w:tcPr>
            <w:tcW w:w="3020" w:type="dxa"/>
          </w:tcPr>
          <w:p w14:paraId="1B588F7F" w14:textId="77777777" w:rsidR="007E50C7" w:rsidRPr="007E50C7" w:rsidRDefault="007E50C7" w:rsidP="00677E4A">
            <w:pPr>
              <w:jc w:val="left"/>
              <w:rPr>
                <w:rFonts w:ascii="Garamond" w:hAnsi="Garamond"/>
                <w:b/>
                <w:spacing w:val="-1"/>
                <w:sz w:val="22"/>
                <w:szCs w:val="22"/>
              </w:rPr>
            </w:pPr>
          </w:p>
        </w:tc>
      </w:tr>
      <w:tr w:rsidR="007E50C7" w14:paraId="2AF125D9" w14:textId="77777777" w:rsidTr="007E50C7">
        <w:tc>
          <w:tcPr>
            <w:tcW w:w="3020" w:type="dxa"/>
            <w:tcBorders>
              <w:bottom w:val="single" w:sz="4" w:space="0" w:color="auto"/>
            </w:tcBorders>
          </w:tcPr>
          <w:p w14:paraId="3AB2FEBA" w14:textId="77777777" w:rsidR="007E50C7" w:rsidRPr="007E50C7" w:rsidRDefault="007E50C7" w:rsidP="00677E4A">
            <w:pPr>
              <w:jc w:val="left"/>
              <w:rPr>
                <w:rFonts w:ascii="Garamond" w:hAnsi="Garamond"/>
                <w:b/>
                <w:spacing w:val="-1"/>
                <w:sz w:val="22"/>
                <w:szCs w:val="22"/>
              </w:rPr>
            </w:pPr>
          </w:p>
        </w:tc>
        <w:tc>
          <w:tcPr>
            <w:tcW w:w="3020" w:type="dxa"/>
            <w:tcBorders>
              <w:bottom w:val="single" w:sz="4" w:space="0" w:color="auto"/>
            </w:tcBorders>
          </w:tcPr>
          <w:p w14:paraId="7FE30493" w14:textId="77777777" w:rsidR="007E50C7" w:rsidRPr="007E50C7" w:rsidRDefault="007E50C7" w:rsidP="00677E4A">
            <w:pPr>
              <w:jc w:val="left"/>
              <w:rPr>
                <w:rFonts w:ascii="Garamond" w:hAnsi="Garamond"/>
                <w:b/>
                <w:spacing w:val="-1"/>
                <w:sz w:val="22"/>
                <w:szCs w:val="22"/>
              </w:rPr>
            </w:pPr>
          </w:p>
        </w:tc>
        <w:tc>
          <w:tcPr>
            <w:tcW w:w="3020" w:type="dxa"/>
            <w:tcBorders>
              <w:bottom w:val="single" w:sz="4" w:space="0" w:color="auto"/>
            </w:tcBorders>
          </w:tcPr>
          <w:p w14:paraId="433387E5" w14:textId="77777777" w:rsidR="007E50C7" w:rsidRPr="007E50C7" w:rsidRDefault="007E50C7" w:rsidP="00677E4A">
            <w:pPr>
              <w:jc w:val="left"/>
              <w:rPr>
                <w:rFonts w:ascii="Garamond" w:hAnsi="Garamond"/>
                <w:b/>
                <w:spacing w:val="-1"/>
                <w:sz w:val="22"/>
                <w:szCs w:val="22"/>
              </w:rPr>
            </w:pPr>
          </w:p>
        </w:tc>
      </w:tr>
      <w:tr w:rsidR="007E50C7" w14:paraId="7E03818F" w14:textId="77777777" w:rsidTr="007E50C7">
        <w:tc>
          <w:tcPr>
            <w:tcW w:w="3020" w:type="dxa"/>
            <w:tcBorders>
              <w:bottom w:val="nil"/>
            </w:tcBorders>
          </w:tcPr>
          <w:p w14:paraId="63420E78" w14:textId="77777777" w:rsidR="007E50C7" w:rsidRPr="007E50C7" w:rsidRDefault="007E50C7" w:rsidP="00677E4A">
            <w:pPr>
              <w:jc w:val="left"/>
              <w:rPr>
                <w:rFonts w:ascii="Garamond" w:hAnsi="Garamond"/>
                <w:b/>
                <w:spacing w:val="-1"/>
                <w:sz w:val="22"/>
                <w:szCs w:val="22"/>
              </w:rPr>
            </w:pPr>
          </w:p>
        </w:tc>
        <w:tc>
          <w:tcPr>
            <w:tcW w:w="3020" w:type="dxa"/>
            <w:tcBorders>
              <w:bottom w:val="nil"/>
            </w:tcBorders>
          </w:tcPr>
          <w:p w14:paraId="7831F3F9" w14:textId="77777777" w:rsidR="007E50C7" w:rsidRPr="007E50C7" w:rsidRDefault="007E50C7" w:rsidP="00677E4A">
            <w:pPr>
              <w:jc w:val="left"/>
              <w:rPr>
                <w:rFonts w:ascii="Garamond" w:hAnsi="Garamond"/>
                <w:b/>
                <w:spacing w:val="-1"/>
                <w:sz w:val="22"/>
                <w:szCs w:val="22"/>
              </w:rPr>
            </w:pPr>
          </w:p>
        </w:tc>
        <w:tc>
          <w:tcPr>
            <w:tcW w:w="3020" w:type="dxa"/>
            <w:tcBorders>
              <w:bottom w:val="nil"/>
            </w:tcBorders>
          </w:tcPr>
          <w:p w14:paraId="2F698441" w14:textId="77777777" w:rsidR="007E50C7" w:rsidRPr="007E50C7" w:rsidRDefault="007E50C7" w:rsidP="00677E4A">
            <w:pPr>
              <w:jc w:val="left"/>
              <w:rPr>
                <w:rFonts w:ascii="Garamond" w:hAnsi="Garamond"/>
                <w:b/>
                <w:spacing w:val="-1"/>
                <w:sz w:val="22"/>
                <w:szCs w:val="22"/>
              </w:rPr>
            </w:pPr>
          </w:p>
        </w:tc>
      </w:tr>
    </w:tbl>
    <w:p w14:paraId="09EF7ED4" w14:textId="5BE00825" w:rsidR="00677E4A" w:rsidRPr="00DF3136" w:rsidRDefault="00677E4A" w:rsidP="00677E4A">
      <w:pPr>
        <w:jc w:val="left"/>
        <w:rPr>
          <w:rFonts w:ascii="Garamond" w:hAnsi="Garamond"/>
          <w:spacing w:val="-1"/>
          <w:sz w:val="22"/>
          <w:szCs w:val="22"/>
        </w:rPr>
      </w:pPr>
      <w:r w:rsidRPr="00DF3136">
        <w:rPr>
          <w:rFonts w:ascii="Garamond" w:hAnsi="Garamond"/>
          <w:b/>
          <w:spacing w:val="-1"/>
          <w:sz w:val="22"/>
          <w:szCs w:val="22"/>
        </w:rPr>
        <w:br w:type="page"/>
      </w:r>
      <w:r w:rsidRPr="00C52E13">
        <w:rPr>
          <w:rFonts w:ascii="Garamond" w:hAnsi="Garamond"/>
          <w:b/>
          <w:spacing w:val="-1"/>
          <w:sz w:val="22"/>
          <w:szCs w:val="22"/>
        </w:rPr>
        <w:lastRenderedPageBreak/>
        <w:t>Príloha č.</w:t>
      </w:r>
      <w:r w:rsidR="00BF47E3" w:rsidRPr="00C52E13">
        <w:rPr>
          <w:rFonts w:ascii="Garamond" w:hAnsi="Garamond"/>
          <w:b/>
          <w:spacing w:val="-1"/>
          <w:sz w:val="22"/>
          <w:szCs w:val="22"/>
        </w:rPr>
        <w:t xml:space="preserve"> 4</w:t>
      </w:r>
      <w:r w:rsidRPr="00C52E13">
        <w:rPr>
          <w:rFonts w:ascii="Garamond" w:hAnsi="Garamond"/>
          <w:b/>
          <w:spacing w:val="-1"/>
          <w:sz w:val="22"/>
          <w:szCs w:val="22"/>
        </w:rPr>
        <w:t>:</w:t>
      </w:r>
      <w:r w:rsidRPr="00C52E13">
        <w:rPr>
          <w:rFonts w:ascii="Garamond" w:hAnsi="Garamond"/>
          <w:spacing w:val="-1"/>
          <w:sz w:val="22"/>
          <w:szCs w:val="22"/>
        </w:rPr>
        <w:tab/>
      </w:r>
      <w:r w:rsidRPr="00C52E13">
        <w:rPr>
          <w:rFonts w:ascii="Garamond" w:hAnsi="Garamond"/>
          <w:b/>
          <w:spacing w:val="-1"/>
          <w:sz w:val="22"/>
          <w:szCs w:val="22"/>
        </w:rPr>
        <w:t>Klientske pracovisko dodávateľa - tzv. „</w:t>
      </w:r>
      <w:proofErr w:type="spellStart"/>
      <w:r w:rsidRPr="00C52E13">
        <w:rPr>
          <w:rFonts w:ascii="Garamond" w:hAnsi="Garamond"/>
          <w:b/>
          <w:spacing w:val="-1"/>
          <w:sz w:val="22"/>
          <w:szCs w:val="22"/>
        </w:rPr>
        <w:t>Hotline</w:t>
      </w:r>
      <w:proofErr w:type="spellEnd"/>
      <w:r w:rsidRPr="00C52E13">
        <w:rPr>
          <w:rFonts w:ascii="Garamond" w:hAnsi="Garamond"/>
          <w:b/>
          <w:spacing w:val="-1"/>
          <w:sz w:val="22"/>
          <w:szCs w:val="22"/>
        </w:rPr>
        <w:t>", „Helpdesk", „</w:t>
      </w:r>
      <w:proofErr w:type="spellStart"/>
      <w:r w:rsidRPr="00C52E13">
        <w:rPr>
          <w:rFonts w:ascii="Garamond" w:hAnsi="Garamond"/>
          <w:b/>
          <w:spacing w:val="-1"/>
          <w:sz w:val="22"/>
          <w:szCs w:val="22"/>
        </w:rPr>
        <w:t>Call</w:t>
      </w:r>
      <w:proofErr w:type="spellEnd"/>
      <w:r w:rsidRPr="00C52E13">
        <w:rPr>
          <w:rFonts w:ascii="Garamond" w:hAnsi="Garamond"/>
          <w:b/>
          <w:spacing w:val="-1"/>
          <w:sz w:val="22"/>
          <w:szCs w:val="22"/>
        </w:rPr>
        <w:t xml:space="preserve"> centrum"</w:t>
      </w:r>
      <w:r w:rsidRPr="00C52E13">
        <w:rPr>
          <w:rFonts w:ascii="Garamond" w:hAnsi="Garamond"/>
          <w:spacing w:val="-1"/>
          <w:sz w:val="22"/>
          <w:szCs w:val="22"/>
        </w:rPr>
        <w:t>,...</w:t>
      </w:r>
    </w:p>
    <w:p w14:paraId="43E13CB1" w14:textId="77777777" w:rsidR="00677E4A" w:rsidRPr="00DF3136" w:rsidRDefault="00677E4A" w:rsidP="00677E4A">
      <w:pPr>
        <w:shd w:val="clear" w:color="auto" w:fill="FFFFFF"/>
        <w:ind w:left="1410" w:hanging="1410"/>
        <w:jc w:val="left"/>
        <w:rPr>
          <w:rFonts w:ascii="Garamond" w:hAnsi="Garamond"/>
          <w:spacing w:val="-1"/>
          <w:sz w:val="22"/>
          <w:szCs w:val="22"/>
        </w:rPr>
      </w:pPr>
    </w:p>
    <w:p w14:paraId="32E23C8D" w14:textId="77777777" w:rsidR="00677E4A" w:rsidRPr="00DF3136" w:rsidRDefault="00677E4A" w:rsidP="00677E4A">
      <w:pPr>
        <w:shd w:val="clear" w:color="auto" w:fill="FFFFFF"/>
        <w:ind w:left="142" w:hanging="142"/>
        <w:jc w:val="left"/>
        <w:rPr>
          <w:rFonts w:ascii="Garamond" w:hAnsi="Garamond"/>
          <w:spacing w:val="-1"/>
          <w:sz w:val="22"/>
          <w:szCs w:val="22"/>
        </w:rPr>
      </w:pPr>
      <w:r w:rsidRPr="00DF3136">
        <w:rPr>
          <w:rFonts w:ascii="Garamond" w:hAnsi="Garamond"/>
          <w:spacing w:val="-1"/>
          <w:sz w:val="22"/>
          <w:szCs w:val="22"/>
        </w:rPr>
        <w:t>- doplní uchádzač</w:t>
      </w:r>
      <w:r>
        <w:rPr>
          <w:rFonts w:ascii="Garamond" w:hAnsi="Garamond"/>
          <w:spacing w:val="-1"/>
          <w:sz w:val="22"/>
          <w:szCs w:val="22"/>
        </w:rPr>
        <w:t xml:space="preserve">, avšak dodávateľ musí garantovať funkčnosť a prevádzku tohto klientskeho pracoviska 24 hodín denne a 7 dní v týždni. </w:t>
      </w:r>
    </w:p>
    <w:p w14:paraId="2C39B66E" w14:textId="77777777" w:rsidR="00677E4A" w:rsidRPr="00DF3136" w:rsidRDefault="00677E4A" w:rsidP="00677E4A">
      <w:pPr>
        <w:shd w:val="clear" w:color="auto" w:fill="FFFFFF"/>
        <w:ind w:left="1410" w:hanging="1410"/>
        <w:jc w:val="left"/>
        <w:rPr>
          <w:rFonts w:ascii="Garamond" w:hAnsi="Garamond"/>
          <w:b/>
          <w:sz w:val="22"/>
          <w:szCs w:val="22"/>
        </w:rPr>
      </w:pPr>
    </w:p>
    <w:p w14:paraId="3D185F32" w14:textId="77777777" w:rsidR="00677E4A" w:rsidRDefault="00677E4A" w:rsidP="00677E4A">
      <w:pPr>
        <w:shd w:val="clear" w:color="auto" w:fill="FFFFFF"/>
        <w:ind w:left="1410" w:hanging="1410"/>
        <w:jc w:val="left"/>
        <w:rPr>
          <w:rFonts w:ascii="Garamond" w:hAnsi="Garamond"/>
          <w:b/>
          <w:sz w:val="22"/>
          <w:szCs w:val="22"/>
        </w:rPr>
      </w:pPr>
      <w:r w:rsidRPr="00DF3136">
        <w:rPr>
          <w:rFonts w:ascii="Garamond" w:hAnsi="Garamond"/>
          <w:b/>
          <w:sz w:val="22"/>
          <w:szCs w:val="22"/>
        </w:rPr>
        <w:br w:type="page"/>
      </w:r>
    </w:p>
    <w:p w14:paraId="6B08D4B5" w14:textId="7246DC0F" w:rsidR="00677E4A" w:rsidRPr="006B1537" w:rsidRDefault="00677E4A" w:rsidP="00677E4A">
      <w:pPr>
        <w:rPr>
          <w:rFonts w:cs="Arial"/>
          <w:b/>
          <w:spacing w:val="-1"/>
          <w:szCs w:val="20"/>
          <w:highlight w:val="yellow"/>
        </w:rPr>
      </w:pPr>
      <w:r w:rsidRPr="00BF65D6">
        <w:rPr>
          <w:rFonts w:cs="Arial"/>
          <w:b/>
          <w:spacing w:val="-1"/>
          <w:szCs w:val="20"/>
        </w:rPr>
        <w:lastRenderedPageBreak/>
        <w:t>Príloha č.</w:t>
      </w:r>
      <w:r w:rsidR="00BF47E3" w:rsidRPr="00BF65D6">
        <w:rPr>
          <w:rFonts w:cs="Arial"/>
          <w:b/>
          <w:spacing w:val="-1"/>
          <w:szCs w:val="20"/>
        </w:rPr>
        <w:t>5</w:t>
      </w:r>
      <w:r w:rsidRPr="00BF65D6">
        <w:rPr>
          <w:rFonts w:cs="Arial"/>
          <w:b/>
          <w:spacing w:val="-1"/>
          <w:szCs w:val="20"/>
        </w:rPr>
        <w:t>:</w:t>
      </w:r>
      <w:r w:rsidRPr="00BF65D6">
        <w:rPr>
          <w:rFonts w:cs="Arial"/>
          <w:spacing w:val="-1"/>
          <w:szCs w:val="20"/>
        </w:rPr>
        <w:tab/>
      </w:r>
      <w:r w:rsidRPr="00BF65D6">
        <w:rPr>
          <w:rFonts w:cs="Arial"/>
          <w:b/>
          <w:spacing w:val="-1"/>
          <w:szCs w:val="20"/>
        </w:rPr>
        <w:t>Zoznam</w:t>
      </w:r>
      <w:r w:rsidRPr="00132790">
        <w:rPr>
          <w:rFonts w:cs="Arial"/>
          <w:b/>
          <w:spacing w:val="-1"/>
          <w:szCs w:val="20"/>
        </w:rPr>
        <w:t xml:space="preserve"> potenciálnych kupujúcich</w:t>
      </w:r>
    </w:p>
    <w:p w14:paraId="4CD511E6" w14:textId="77777777" w:rsidR="00677E4A" w:rsidRPr="006B1537" w:rsidRDefault="00677E4A" w:rsidP="00677E4A">
      <w:pPr>
        <w:rPr>
          <w:rFonts w:cs="Arial"/>
          <w:b/>
          <w:szCs w:val="20"/>
          <w:highlight w:val="yellow"/>
        </w:rPr>
      </w:pPr>
    </w:p>
    <w:p w14:paraId="1E64C469" w14:textId="77777777" w:rsidR="00BF65D6" w:rsidRPr="00881779" w:rsidRDefault="00BF65D6" w:rsidP="00BF65D6">
      <w:pPr>
        <w:spacing w:after="200" w:line="276" w:lineRule="auto"/>
        <w:rPr>
          <w:rFonts w:ascii="Garamond" w:eastAsia="Calibri" w:hAnsi="Garamond"/>
          <w:b/>
          <w:sz w:val="22"/>
          <w:szCs w:val="22"/>
          <w:u w:val="single"/>
          <w:lang w:eastAsia="en-US"/>
        </w:rPr>
      </w:pPr>
      <w:r w:rsidRPr="00881779">
        <w:rPr>
          <w:rFonts w:ascii="Garamond" w:eastAsia="Calibri" w:hAnsi="Garamond"/>
          <w:b/>
          <w:sz w:val="22"/>
          <w:szCs w:val="22"/>
          <w:u w:val="single"/>
          <w:lang w:eastAsia="en-US"/>
        </w:rPr>
        <w:t>Príspevkové organizácie financované zo zdrojov zdravotných poisťovní</w:t>
      </w:r>
      <w:r w:rsidRPr="00881779">
        <w:rPr>
          <w:rFonts w:ascii="Garamond" w:eastAsia="Calibri" w:hAnsi="Garamond"/>
          <w:b/>
          <w:sz w:val="22"/>
          <w:szCs w:val="22"/>
          <w:lang w:eastAsia="en-US"/>
        </w:rPr>
        <w:tab/>
      </w:r>
      <w:r w:rsidRPr="00881779">
        <w:rPr>
          <w:rFonts w:ascii="Garamond" w:eastAsia="Calibri" w:hAnsi="Garamond"/>
          <w:b/>
          <w:sz w:val="22"/>
          <w:szCs w:val="22"/>
          <w:lang w:eastAsia="en-US"/>
        </w:rPr>
        <w:tab/>
      </w:r>
    </w:p>
    <w:p w14:paraId="1ACFB216"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w:t>
      </w:r>
      <w:r w:rsidRPr="00881779">
        <w:rPr>
          <w:rFonts w:ascii="Garamond" w:eastAsia="Calibri" w:hAnsi="Garamond"/>
          <w:sz w:val="22"/>
          <w:szCs w:val="22"/>
          <w:lang w:eastAsia="en-US"/>
        </w:rPr>
        <w:tab/>
        <w:t>Centrum pre liečbu drogových závislostí Banská Bystrica</w:t>
      </w:r>
      <w:r w:rsidRPr="00881779">
        <w:rPr>
          <w:rFonts w:ascii="Garamond" w:eastAsia="Calibri" w:hAnsi="Garamond"/>
          <w:sz w:val="22"/>
          <w:szCs w:val="22"/>
          <w:lang w:eastAsia="en-US"/>
        </w:rPr>
        <w:tab/>
      </w:r>
    </w:p>
    <w:p w14:paraId="2CEFA37A"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w:t>
      </w:r>
      <w:r w:rsidRPr="00881779">
        <w:rPr>
          <w:rFonts w:ascii="Garamond" w:eastAsia="Calibri" w:hAnsi="Garamond"/>
          <w:sz w:val="22"/>
          <w:szCs w:val="22"/>
          <w:lang w:eastAsia="en-US"/>
        </w:rPr>
        <w:tab/>
        <w:t>Centrum pre liečbu drogových závislosti Bratislava</w:t>
      </w:r>
    </w:p>
    <w:p w14:paraId="005F3C9E"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w:t>
      </w:r>
      <w:r w:rsidRPr="00881779">
        <w:rPr>
          <w:rFonts w:ascii="Garamond" w:eastAsia="Calibri" w:hAnsi="Garamond"/>
          <w:sz w:val="22"/>
          <w:szCs w:val="22"/>
          <w:lang w:eastAsia="en-US"/>
        </w:rPr>
        <w:tab/>
        <w:t>Centrum pre liečbu drogových závislostí Košice</w:t>
      </w:r>
      <w:r w:rsidRPr="00881779">
        <w:rPr>
          <w:rFonts w:ascii="Garamond" w:eastAsia="Calibri" w:hAnsi="Garamond"/>
          <w:sz w:val="22"/>
          <w:szCs w:val="22"/>
          <w:lang w:eastAsia="en-US"/>
        </w:rPr>
        <w:tab/>
      </w:r>
    </w:p>
    <w:p w14:paraId="60A51CD6"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4.</w:t>
      </w:r>
      <w:r w:rsidRPr="00881779">
        <w:rPr>
          <w:rFonts w:ascii="Garamond" w:eastAsia="Calibri" w:hAnsi="Garamond"/>
          <w:sz w:val="22"/>
          <w:szCs w:val="22"/>
          <w:lang w:eastAsia="en-US"/>
        </w:rPr>
        <w:tab/>
        <w:t>Detská fakultná nemocnica s poliklinikou Banská Bystrica</w:t>
      </w:r>
      <w:r w:rsidRPr="00881779">
        <w:rPr>
          <w:rFonts w:ascii="Garamond" w:eastAsia="Calibri" w:hAnsi="Garamond"/>
          <w:sz w:val="22"/>
          <w:szCs w:val="22"/>
          <w:lang w:eastAsia="en-US"/>
        </w:rPr>
        <w:tab/>
      </w:r>
    </w:p>
    <w:p w14:paraId="39503ABA"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5.</w:t>
      </w:r>
      <w:r w:rsidRPr="00881779">
        <w:rPr>
          <w:rFonts w:ascii="Garamond" w:eastAsia="Calibri" w:hAnsi="Garamond"/>
          <w:sz w:val="22"/>
          <w:szCs w:val="22"/>
          <w:lang w:eastAsia="en-US"/>
        </w:rPr>
        <w:tab/>
        <w:t>Detská fakultná nemocnica s poliklinikou Bratislava</w:t>
      </w:r>
      <w:r w:rsidRPr="00881779">
        <w:rPr>
          <w:rFonts w:ascii="Garamond" w:eastAsia="Calibri" w:hAnsi="Garamond"/>
          <w:sz w:val="22"/>
          <w:szCs w:val="22"/>
          <w:lang w:eastAsia="en-US"/>
        </w:rPr>
        <w:tab/>
      </w:r>
    </w:p>
    <w:p w14:paraId="55E9B288"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6.</w:t>
      </w:r>
      <w:r w:rsidRPr="00881779">
        <w:rPr>
          <w:rFonts w:ascii="Garamond" w:eastAsia="Calibri" w:hAnsi="Garamond"/>
          <w:sz w:val="22"/>
          <w:szCs w:val="22"/>
          <w:lang w:eastAsia="en-US"/>
        </w:rPr>
        <w:tab/>
        <w:t>Detská fakultná nemocnica Košice</w:t>
      </w:r>
      <w:r w:rsidRPr="00881779">
        <w:rPr>
          <w:rFonts w:ascii="Garamond" w:eastAsia="Calibri" w:hAnsi="Garamond"/>
          <w:sz w:val="22"/>
          <w:szCs w:val="22"/>
          <w:lang w:eastAsia="en-US"/>
        </w:rPr>
        <w:tab/>
      </w:r>
    </w:p>
    <w:p w14:paraId="0172F7C2"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7.</w:t>
      </w:r>
      <w:r w:rsidRPr="00881779">
        <w:rPr>
          <w:rFonts w:ascii="Garamond" w:eastAsia="Calibri" w:hAnsi="Garamond"/>
          <w:sz w:val="22"/>
          <w:szCs w:val="22"/>
          <w:lang w:eastAsia="en-US"/>
        </w:rPr>
        <w:tab/>
        <w:t>Detská ozdravovňa Kremnické Bane</w:t>
      </w:r>
      <w:r w:rsidRPr="00881779">
        <w:rPr>
          <w:rFonts w:ascii="Garamond" w:eastAsia="Calibri" w:hAnsi="Garamond"/>
          <w:sz w:val="22"/>
          <w:szCs w:val="22"/>
          <w:lang w:eastAsia="en-US"/>
        </w:rPr>
        <w:tab/>
      </w:r>
    </w:p>
    <w:p w14:paraId="3297739E"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8.</w:t>
      </w:r>
      <w:r w:rsidRPr="00881779">
        <w:rPr>
          <w:rFonts w:ascii="Garamond" w:eastAsia="Calibri" w:hAnsi="Garamond"/>
          <w:sz w:val="22"/>
          <w:szCs w:val="22"/>
          <w:lang w:eastAsia="en-US"/>
        </w:rPr>
        <w:tab/>
        <w:t xml:space="preserve">Detská ozdravovňa </w:t>
      </w:r>
      <w:proofErr w:type="spellStart"/>
      <w:r w:rsidRPr="00881779">
        <w:rPr>
          <w:rFonts w:ascii="Garamond" w:eastAsia="Calibri" w:hAnsi="Garamond"/>
          <w:sz w:val="22"/>
          <w:szCs w:val="22"/>
          <w:lang w:eastAsia="en-US"/>
        </w:rPr>
        <w:t>Železnô</w:t>
      </w:r>
      <w:proofErr w:type="spellEnd"/>
      <w:r w:rsidRPr="00881779">
        <w:rPr>
          <w:rFonts w:ascii="Garamond" w:eastAsia="Calibri" w:hAnsi="Garamond"/>
          <w:sz w:val="22"/>
          <w:szCs w:val="22"/>
          <w:lang w:eastAsia="en-US"/>
        </w:rPr>
        <w:t>, Partizánska Ľupča</w:t>
      </w:r>
      <w:r w:rsidRPr="00881779">
        <w:rPr>
          <w:rFonts w:ascii="Garamond" w:eastAsia="Calibri" w:hAnsi="Garamond"/>
          <w:sz w:val="22"/>
          <w:szCs w:val="22"/>
          <w:lang w:eastAsia="en-US"/>
        </w:rPr>
        <w:tab/>
      </w:r>
    </w:p>
    <w:p w14:paraId="773B3955"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9.</w:t>
      </w:r>
      <w:r w:rsidRPr="00881779">
        <w:rPr>
          <w:rFonts w:ascii="Garamond" w:eastAsia="Calibri" w:hAnsi="Garamond"/>
          <w:sz w:val="22"/>
          <w:szCs w:val="22"/>
          <w:lang w:eastAsia="en-US"/>
        </w:rPr>
        <w:tab/>
        <w:t>Fakultná nemocnica s poliklinikou F. D. Roosevelta Banská Bystrica</w:t>
      </w:r>
      <w:r w:rsidRPr="00881779">
        <w:rPr>
          <w:rFonts w:ascii="Garamond" w:eastAsia="Calibri" w:hAnsi="Garamond"/>
          <w:sz w:val="22"/>
          <w:szCs w:val="22"/>
          <w:lang w:eastAsia="en-US"/>
        </w:rPr>
        <w:tab/>
      </w:r>
    </w:p>
    <w:p w14:paraId="36135B6B"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10.</w:t>
      </w:r>
      <w:r w:rsidRPr="00881779">
        <w:rPr>
          <w:rFonts w:ascii="Garamond" w:eastAsia="Calibri" w:hAnsi="Garamond"/>
          <w:sz w:val="22"/>
          <w:szCs w:val="22"/>
          <w:lang w:eastAsia="en-US"/>
        </w:rPr>
        <w:tab/>
        <w:t>Fakultná nemocnica Nitra</w:t>
      </w:r>
      <w:r w:rsidRPr="00881779">
        <w:rPr>
          <w:rFonts w:ascii="Garamond" w:eastAsia="Calibri" w:hAnsi="Garamond"/>
          <w:sz w:val="22"/>
          <w:szCs w:val="22"/>
          <w:lang w:eastAsia="en-US"/>
        </w:rPr>
        <w:tab/>
      </w:r>
    </w:p>
    <w:p w14:paraId="1FA6D889"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11.</w:t>
      </w:r>
      <w:r w:rsidRPr="00881779">
        <w:rPr>
          <w:rFonts w:ascii="Garamond" w:eastAsia="Calibri" w:hAnsi="Garamond"/>
          <w:sz w:val="22"/>
          <w:szCs w:val="22"/>
          <w:lang w:eastAsia="en-US"/>
        </w:rPr>
        <w:tab/>
        <w:t>Fakultná nemocnica s poliklinikou Nové Zámky</w:t>
      </w:r>
      <w:r w:rsidRPr="00881779">
        <w:rPr>
          <w:rFonts w:ascii="Garamond" w:eastAsia="Calibri" w:hAnsi="Garamond"/>
          <w:sz w:val="22"/>
          <w:szCs w:val="22"/>
          <w:lang w:eastAsia="en-US"/>
        </w:rPr>
        <w:tab/>
      </w:r>
    </w:p>
    <w:p w14:paraId="5ECDD03E"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12.</w:t>
      </w:r>
      <w:r w:rsidRPr="00881779">
        <w:rPr>
          <w:rFonts w:ascii="Garamond" w:eastAsia="Calibri" w:hAnsi="Garamond"/>
          <w:sz w:val="22"/>
          <w:szCs w:val="22"/>
          <w:lang w:eastAsia="en-US"/>
        </w:rPr>
        <w:tab/>
        <w:t xml:space="preserve">Fakultná nemocnica s poliklinikou J. A. </w:t>
      </w:r>
      <w:proofErr w:type="spellStart"/>
      <w:r w:rsidRPr="00881779">
        <w:rPr>
          <w:rFonts w:ascii="Garamond" w:eastAsia="Calibri" w:hAnsi="Garamond"/>
          <w:sz w:val="22"/>
          <w:szCs w:val="22"/>
          <w:lang w:eastAsia="en-US"/>
        </w:rPr>
        <w:t>Reimana</w:t>
      </w:r>
      <w:proofErr w:type="spellEnd"/>
      <w:r w:rsidRPr="00881779">
        <w:rPr>
          <w:rFonts w:ascii="Garamond" w:eastAsia="Calibri" w:hAnsi="Garamond"/>
          <w:sz w:val="22"/>
          <w:szCs w:val="22"/>
          <w:lang w:eastAsia="en-US"/>
        </w:rPr>
        <w:t xml:space="preserve"> Prešov</w:t>
      </w:r>
      <w:r w:rsidRPr="00881779">
        <w:rPr>
          <w:rFonts w:ascii="Garamond" w:eastAsia="Calibri" w:hAnsi="Garamond"/>
          <w:sz w:val="22"/>
          <w:szCs w:val="22"/>
          <w:lang w:eastAsia="en-US"/>
        </w:rPr>
        <w:tab/>
      </w:r>
    </w:p>
    <w:p w14:paraId="18BAB783"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13.</w:t>
      </w:r>
      <w:r w:rsidRPr="00881779">
        <w:rPr>
          <w:rFonts w:ascii="Garamond" w:eastAsia="Calibri" w:hAnsi="Garamond"/>
          <w:sz w:val="22"/>
          <w:szCs w:val="22"/>
          <w:lang w:eastAsia="en-US"/>
        </w:rPr>
        <w:tab/>
        <w:t>Fakultná nemocnica Trenčín</w:t>
      </w:r>
      <w:r w:rsidRPr="00881779">
        <w:rPr>
          <w:rFonts w:ascii="Garamond" w:eastAsia="Calibri" w:hAnsi="Garamond"/>
          <w:sz w:val="22"/>
          <w:szCs w:val="22"/>
          <w:lang w:eastAsia="en-US"/>
        </w:rPr>
        <w:tab/>
      </w:r>
    </w:p>
    <w:p w14:paraId="4E1EE006"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14.</w:t>
      </w:r>
      <w:r w:rsidRPr="00881779">
        <w:rPr>
          <w:rFonts w:ascii="Garamond" w:eastAsia="Calibri" w:hAnsi="Garamond"/>
          <w:sz w:val="22"/>
          <w:szCs w:val="22"/>
          <w:lang w:eastAsia="en-US"/>
        </w:rPr>
        <w:tab/>
        <w:t>Fakultná nemocnica Trnava</w:t>
      </w:r>
      <w:r w:rsidRPr="00881779">
        <w:rPr>
          <w:rFonts w:ascii="Garamond" w:eastAsia="Calibri" w:hAnsi="Garamond"/>
          <w:sz w:val="22"/>
          <w:szCs w:val="22"/>
          <w:lang w:eastAsia="en-US"/>
        </w:rPr>
        <w:tab/>
      </w:r>
    </w:p>
    <w:p w14:paraId="1185324E"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15.</w:t>
      </w:r>
      <w:r w:rsidRPr="00881779">
        <w:rPr>
          <w:rFonts w:ascii="Garamond" w:eastAsia="Calibri" w:hAnsi="Garamond"/>
          <w:sz w:val="22"/>
          <w:szCs w:val="22"/>
          <w:lang w:eastAsia="en-US"/>
        </w:rPr>
        <w:tab/>
        <w:t>Fakultná nemocnica s poliklinikou Žilina</w:t>
      </w:r>
      <w:r w:rsidRPr="00881779">
        <w:rPr>
          <w:rFonts w:ascii="Garamond" w:eastAsia="Calibri" w:hAnsi="Garamond"/>
          <w:sz w:val="22"/>
          <w:szCs w:val="22"/>
          <w:lang w:eastAsia="en-US"/>
        </w:rPr>
        <w:tab/>
      </w:r>
    </w:p>
    <w:p w14:paraId="3DE791EF"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16.</w:t>
      </w:r>
      <w:r w:rsidRPr="00881779">
        <w:rPr>
          <w:rFonts w:ascii="Garamond" w:eastAsia="Calibri" w:hAnsi="Garamond"/>
          <w:sz w:val="22"/>
          <w:szCs w:val="22"/>
          <w:lang w:eastAsia="en-US"/>
        </w:rPr>
        <w:tab/>
        <w:t>Inštitút nukleárnej a molekulárnej medicíny Košice</w:t>
      </w:r>
      <w:r w:rsidRPr="00881779">
        <w:rPr>
          <w:rFonts w:ascii="Garamond" w:eastAsia="Calibri" w:hAnsi="Garamond"/>
          <w:sz w:val="22"/>
          <w:szCs w:val="22"/>
          <w:lang w:eastAsia="en-US"/>
        </w:rPr>
        <w:tab/>
      </w:r>
    </w:p>
    <w:p w14:paraId="77D64F1E"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17.</w:t>
      </w:r>
      <w:r w:rsidRPr="00881779">
        <w:rPr>
          <w:rFonts w:ascii="Garamond" w:eastAsia="Calibri" w:hAnsi="Garamond"/>
          <w:sz w:val="22"/>
          <w:szCs w:val="22"/>
          <w:lang w:eastAsia="en-US"/>
        </w:rPr>
        <w:tab/>
        <w:t>Liečebňa pre dlhodobo chorých Štiavnička, Ružomberok</w:t>
      </w:r>
      <w:r w:rsidRPr="00881779">
        <w:rPr>
          <w:rFonts w:ascii="Garamond" w:eastAsia="Calibri" w:hAnsi="Garamond"/>
          <w:sz w:val="22"/>
          <w:szCs w:val="22"/>
          <w:lang w:eastAsia="en-US"/>
        </w:rPr>
        <w:tab/>
      </w:r>
    </w:p>
    <w:p w14:paraId="73A6352C"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18.</w:t>
      </w:r>
      <w:r w:rsidRPr="00881779">
        <w:rPr>
          <w:rFonts w:ascii="Garamond" w:eastAsia="Calibri" w:hAnsi="Garamond"/>
          <w:sz w:val="22"/>
          <w:szCs w:val="22"/>
          <w:lang w:eastAsia="en-US"/>
        </w:rPr>
        <w:tab/>
        <w:t>Národná transfúzna služba SR Bratislava</w:t>
      </w:r>
      <w:r w:rsidRPr="00881779">
        <w:rPr>
          <w:rFonts w:ascii="Garamond" w:eastAsia="Calibri" w:hAnsi="Garamond"/>
          <w:sz w:val="22"/>
          <w:szCs w:val="22"/>
          <w:lang w:eastAsia="en-US"/>
        </w:rPr>
        <w:tab/>
      </w:r>
    </w:p>
    <w:p w14:paraId="4A52BBD1"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19.</w:t>
      </w:r>
      <w:r w:rsidRPr="00881779">
        <w:rPr>
          <w:rFonts w:ascii="Garamond" w:eastAsia="Calibri" w:hAnsi="Garamond"/>
          <w:sz w:val="22"/>
          <w:szCs w:val="22"/>
          <w:lang w:eastAsia="en-US"/>
        </w:rPr>
        <w:tab/>
        <w:t>Národné rehabilitačné centrum Kováčová</w:t>
      </w:r>
      <w:r w:rsidRPr="00881779">
        <w:rPr>
          <w:rFonts w:ascii="Garamond" w:eastAsia="Calibri" w:hAnsi="Garamond"/>
          <w:sz w:val="22"/>
          <w:szCs w:val="22"/>
          <w:lang w:eastAsia="en-US"/>
        </w:rPr>
        <w:tab/>
      </w:r>
    </w:p>
    <w:p w14:paraId="62FC0AE1"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20.</w:t>
      </w:r>
      <w:r w:rsidRPr="00881779">
        <w:rPr>
          <w:rFonts w:ascii="Garamond" w:eastAsia="Calibri" w:hAnsi="Garamond"/>
          <w:sz w:val="22"/>
          <w:szCs w:val="22"/>
          <w:lang w:eastAsia="en-US"/>
        </w:rPr>
        <w:tab/>
        <w:t>Národný onkologický ústav Bratislava</w:t>
      </w:r>
      <w:r w:rsidRPr="00881779">
        <w:rPr>
          <w:rFonts w:ascii="Garamond" w:eastAsia="Calibri" w:hAnsi="Garamond"/>
          <w:sz w:val="22"/>
          <w:szCs w:val="22"/>
          <w:lang w:eastAsia="en-US"/>
        </w:rPr>
        <w:tab/>
      </w:r>
    </w:p>
    <w:p w14:paraId="7A3A3E4A"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21.</w:t>
      </w:r>
      <w:r w:rsidRPr="00881779">
        <w:rPr>
          <w:rFonts w:ascii="Garamond" w:eastAsia="Calibri" w:hAnsi="Garamond"/>
          <w:sz w:val="22"/>
          <w:szCs w:val="22"/>
          <w:lang w:eastAsia="en-US"/>
        </w:rPr>
        <w:tab/>
        <w:t>Národný ústav reumatických chorôb Piešťany</w:t>
      </w:r>
      <w:r w:rsidRPr="00881779">
        <w:rPr>
          <w:rFonts w:ascii="Garamond" w:eastAsia="Calibri" w:hAnsi="Garamond"/>
          <w:sz w:val="22"/>
          <w:szCs w:val="22"/>
          <w:lang w:eastAsia="en-US"/>
        </w:rPr>
        <w:tab/>
      </w:r>
    </w:p>
    <w:p w14:paraId="277493F2"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22.</w:t>
      </w:r>
      <w:r w:rsidRPr="00881779">
        <w:rPr>
          <w:rFonts w:ascii="Garamond" w:eastAsia="Calibri" w:hAnsi="Garamond"/>
          <w:sz w:val="22"/>
          <w:szCs w:val="22"/>
          <w:lang w:eastAsia="en-US"/>
        </w:rPr>
        <w:tab/>
        <w:t>Národný ústav tuberkulózy, pľúcnych chorôb a hrudníkovej chirurgie Vyšné Hágy</w:t>
      </w:r>
      <w:r w:rsidRPr="00881779">
        <w:rPr>
          <w:rFonts w:ascii="Garamond" w:eastAsia="Calibri" w:hAnsi="Garamond"/>
          <w:sz w:val="22"/>
          <w:szCs w:val="22"/>
          <w:lang w:eastAsia="en-US"/>
        </w:rPr>
        <w:tab/>
      </w:r>
    </w:p>
    <w:p w14:paraId="3E5C7684"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23.</w:t>
      </w:r>
      <w:r w:rsidRPr="00881779">
        <w:rPr>
          <w:rFonts w:ascii="Garamond" w:eastAsia="Calibri" w:hAnsi="Garamond"/>
          <w:sz w:val="22"/>
          <w:szCs w:val="22"/>
          <w:lang w:eastAsia="en-US"/>
        </w:rPr>
        <w:tab/>
        <w:t xml:space="preserve">Psychiatrická liečebňa S. </w:t>
      </w:r>
      <w:proofErr w:type="spellStart"/>
      <w:r w:rsidRPr="00881779">
        <w:rPr>
          <w:rFonts w:ascii="Garamond" w:eastAsia="Calibri" w:hAnsi="Garamond"/>
          <w:sz w:val="22"/>
          <w:szCs w:val="22"/>
          <w:lang w:eastAsia="en-US"/>
        </w:rPr>
        <w:t>Bluma</w:t>
      </w:r>
      <w:proofErr w:type="spellEnd"/>
      <w:r w:rsidRPr="00881779">
        <w:rPr>
          <w:rFonts w:ascii="Garamond" w:eastAsia="Calibri" w:hAnsi="Garamond"/>
          <w:sz w:val="22"/>
          <w:szCs w:val="22"/>
          <w:lang w:eastAsia="en-US"/>
        </w:rPr>
        <w:t xml:space="preserve"> Plešivec</w:t>
      </w:r>
      <w:r w:rsidRPr="00881779">
        <w:rPr>
          <w:rFonts w:ascii="Garamond" w:eastAsia="Calibri" w:hAnsi="Garamond"/>
          <w:sz w:val="22"/>
          <w:szCs w:val="22"/>
          <w:lang w:eastAsia="en-US"/>
        </w:rPr>
        <w:tab/>
      </w:r>
    </w:p>
    <w:p w14:paraId="7C3B8A5B"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24.</w:t>
      </w:r>
      <w:r w:rsidRPr="00881779">
        <w:rPr>
          <w:rFonts w:ascii="Garamond" w:eastAsia="Calibri" w:hAnsi="Garamond"/>
          <w:sz w:val="22"/>
          <w:szCs w:val="22"/>
          <w:lang w:eastAsia="en-US"/>
        </w:rPr>
        <w:tab/>
        <w:t>Psychiatrická liečebňa Sučany</w:t>
      </w:r>
      <w:r w:rsidRPr="00881779">
        <w:rPr>
          <w:rFonts w:ascii="Garamond" w:eastAsia="Calibri" w:hAnsi="Garamond"/>
          <w:sz w:val="22"/>
          <w:szCs w:val="22"/>
          <w:lang w:eastAsia="en-US"/>
        </w:rPr>
        <w:tab/>
      </w:r>
    </w:p>
    <w:p w14:paraId="1337AE30"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25.</w:t>
      </w:r>
      <w:r w:rsidRPr="00881779">
        <w:rPr>
          <w:rFonts w:ascii="Garamond" w:eastAsia="Calibri" w:hAnsi="Garamond"/>
          <w:sz w:val="22"/>
          <w:szCs w:val="22"/>
          <w:lang w:eastAsia="en-US"/>
        </w:rPr>
        <w:tab/>
        <w:t>Psychiatrická nemocnica Hronovce</w:t>
      </w:r>
      <w:r w:rsidRPr="00881779">
        <w:rPr>
          <w:rFonts w:ascii="Garamond" w:eastAsia="Calibri" w:hAnsi="Garamond"/>
          <w:sz w:val="22"/>
          <w:szCs w:val="22"/>
          <w:lang w:eastAsia="en-US"/>
        </w:rPr>
        <w:tab/>
      </w:r>
    </w:p>
    <w:p w14:paraId="5A2214EB"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26.</w:t>
      </w:r>
      <w:r w:rsidRPr="00881779">
        <w:rPr>
          <w:rFonts w:ascii="Garamond" w:eastAsia="Calibri" w:hAnsi="Garamond"/>
          <w:sz w:val="22"/>
          <w:szCs w:val="22"/>
          <w:lang w:eastAsia="en-US"/>
        </w:rPr>
        <w:tab/>
        <w:t xml:space="preserve">Psychiatrická nemocnica prof. </w:t>
      </w:r>
      <w:proofErr w:type="spellStart"/>
      <w:r w:rsidRPr="00881779">
        <w:rPr>
          <w:rFonts w:ascii="Garamond" w:eastAsia="Calibri" w:hAnsi="Garamond"/>
          <w:sz w:val="22"/>
          <w:szCs w:val="22"/>
          <w:lang w:eastAsia="en-US"/>
        </w:rPr>
        <w:t>Matulaya</w:t>
      </w:r>
      <w:proofErr w:type="spellEnd"/>
      <w:r w:rsidRPr="00881779">
        <w:rPr>
          <w:rFonts w:ascii="Garamond" w:eastAsia="Calibri" w:hAnsi="Garamond"/>
          <w:sz w:val="22"/>
          <w:szCs w:val="22"/>
          <w:lang w:eastAsia="en-US"/>
        </w:rPr>
        <w:t xml:space="preserve"> Kremnica</w:t>
      </w:r>
      <w:r w:rsidRPr="00881779">
        <w:rPr>
          <w:rFonts w:ascii="Garamond" w:eastAsia="Calibri" w:hAnsi="Garamond"/>
          <w:sz w:val="22"/>
          <w:szCs w:val="22"/>
          <w:lang w:eastAsia="en-US"/>
        </w:rPr>
        <w:tab/>
      </w:r>
    </w:p>
    <w:p w14:paraId="68895F06"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27.</w:t>
      </w:r>
      <w:r w:rsidRPr="00881779">
        <w:rPr>
          <w:rFonts w:ascii="Garamond" w:eastAsia="Calibri" w:hAnsi="Garamond"/>
          <w:sz w:val="22"/>
          <w:szCs w:val="22"/>
          <w:lang w:eastAsia="en-US"/>
        </w:rPr>
        <w:tab/>
        <w:t xml:space="preserve">Psychiatrická nemocnica </w:t>
      </w:r>
      <w:proofErr w:type="spellStart"/>
      <w:r w:rsidRPr="00881779">
        <w:rPr>
          <w:rFonts w:ascii="Garamond" w:eastAsia="Calibri" w:hAnsi="Garamond"/>
          <w:sz w:val="22"/>
          <w:szCs w:val="22"/>
          <w:lang w:eastAsia="en-US"/>
        </w:rPr>
        <w:t>Philippa</w:t>
      </w:r>
      <w:proofErr w:type="spellEnd"/>
      <w:r w:rsidRPr="00881779">
        <w:rPr>
          <w:rFonts w:ascii="Garamond" w:eastAsia="Calibri" w:hAnsi="Garamond"/>
          <w:sz w:val="22"/>
          <w:szCs w:val="22"/>
          <w:lang w:eastAsia="en-US"/>
        </w:rPr>
        <w:t xml:space="preserve"> </w:t>
      </w:r>
      <w:proofErr w:type="spellStart"/>
      <w:r w:rsidRPr="00881779">
        <w:rPr>
          <w:rFonts w:ascii="Garamond" w:eastAsia="Calibri" w:hAnsi="Garamond"/>
          <w:sz w:val="22"/>
          <w:szCs w:val="22"/>
          <w:lang w:eastAsia="en-US"/>
        </w:rPr>
        <w:t>Pinela</w:t>
      </w:r>
      <w:proofErr w:type="spellEnd"/>
      <w:r w:rsidRPr="00881779">
        <w:rPr>
          <w:rFonts w:ascii="Garamond" w:eastAsia="Calibri" w:hAnsi="Garamond"/>
          <w:sz w:val="22"/>
          <w:szCs w:val="22"/>
          <w:lang w:eastAsia="en-US"/>
        </w:rPr>
        <w:t xml:space="preserve"> Pezinok</w:t>
      </w:r>
      <w:r w:rsidRPr="00881779">
        <w:rPr>
          <w:rFonts w:ascii="Garamond" w:eastAsia="Calibri" w:hAnsi="Garamond"/>
          <w:sz w:val="22"/>
          <w:szCs w:val="22"/>
          <w:lang w:eastAsia="en-US"/>
        </w:rPr>
        <w:tab/>
      </w:r>
    </w:p>
    <w:p w14:paraId="790F5958"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28.</w:t>
      </w:r>
      <w:r w:rsidRPr="00881779">
        <w:rPr>
          <w:rFonts w:ascii="Garamond" w:eastAsia="Calibri" w:hAnsi="Garamond"/>
          <w:sz w:val="22"/>
          <w:szCs w:val="22"/>
          <w:lang w:eastAsia="en-US"/>
        </w:rPr>
        <w:tab/>
        <w:t>Psychiatrická nemocnica Veľké Zálužie</w:t>
      </w:r>
    </w:p>
    <w:p w14:paraId="5CE381F3"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29.</w:t>
      </w:r>
      <w:r w:rsidRPr="00881779">
        <w:rPr>
          <w:rFonts w:ascii="Garamond" w:eastAsia="Calibri" w:hAnsi="Garamond"/>
          <w:sz w:val="22"/>
          <w:szCs w:val="22"/>
          <w:lang w:eastAsia="en-US"/>
        </w:rPr>
        <w:tab/>
        <w:t>Univerzitná nemocnica Bratislava</w:t>
      </w:r>
      <w:r w:rsidRPr="00881779">
        <w:rPr>
          <w:rFonts w:ascii="Garamond" w:eastAsia="Calibri" w:hAnsi="Garamond"/>
          <w:sz w:val="22"/>
          <w:szCs w:val="22"/>
          <w:lang w:eastAsia="en-US"/>
        </w:rPr>
        <w:tab/>
      </w:r>
    </w:p>
    <w:p w14:paraId="1EFD2038"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30.</w:t>
      </w:r>
      <w:r w:rsidRPr="00881779">
        <w:rPr>
          <w:rFonts w:ascii="Garamond" w:eastAsia="Calibri" w:hAnsi="Garamond"/>
          <w:sz w:val="22"/>
          <w:szCs w:val="22"/>
          <w:lang w:eastAsia="en-US"/>
        </w:rPr>
        <w:tab/>
        <w:t xml:space="preserve">Univerzitná nemocnica L. </w:t>
      </w:r>
      <w:proofErr w:type="spellStart"/>
      <w:r w:rsidRPr="00881779">
        <w:rPr>
          <w:rFonts w:ascii="Garamond" w:eastAsia="Calibri" w:hAnsi="Garamond"/>
          <w:sz w:val="22"/>
          <w:szCs w:val="22"/>
          <w:lang w:eastAsia="en-US"/>
        </w:rPr>
        <w:t>Pasteura</w:t>
      </w:r>
      <w:proofErr w:type="spellEnd"/>
      <w:r w:rsidRPr="00881779">
        <w:rPr>
          <w:rFonts w:ascii="Garamond" w:eastAsia="Calibri" w:hAnsi="Garamond"/>
          <w:sz w:val="22"/>
          <w:szCs w:val="22"/>
          <w:lang w:eastAsia="en-US"/>
        </w:rPr>
        <w:t xml:space="preserve"> Košice</w:t>
      </w:r>
      <w:r w:rsidRPr="00881779">
        <w:rPr>
          <w:rFonts w:ascii="Garamond" w:eastAsia="Calibri" w:hAnsi="Garamond"/>
          <w:sz w:val="22"/>
          <w:szCs w:val="22"/>
          <w:lang w:eastAsia="en-US"/>
        </w:rPr>
        <w:tab/>
      </w:r>
    </w:p>
    <w:p w14:paraId="6FC9CF1F"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31.</w:t>
      </w:r>
      <w:r w:rsidRPr="00881779">
        <w:rPr>
          <w:rFonts w:ascii="Garamond" w:eastAsia="Calibri" w:hAnsi="Garamond"/>
          <w:sz w:val="22"/>
          <w:szCs w:val="22"/>
          <w:lang w:eastAsia="en-US"/>
        </w:rPr>
        <w:tab/>
        <w:t>Univerzitná nemocnica Martin</w:t>
      </w:r>
      <w:r w:rsidRPr="00881779">
        <w:rPr>
          <w:rFonts w:ascii="Garamond" w:eastAsia="Calibri" w:hAnsi="Garamond"/>
          <w:sz w:val="22"/>
          <w:szCs w:val="22"/>
          <w:lang w:eastAsia="en-US"/>
        </w:rPr>
        <w:tab/>
      </w:r>
    </w:p>
    <w:p w14:paraId="2C1BBCBE"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32.</w:t>
      </w:r>
      <w:r w:rsidRPr="00881779">
        <w:rPr>
          <w:rFonts w:ascii="Garamond" w:eastAsia="Calibri" w:hAnsi="Garamond"/>
          <w:sz w:val="22"/>
          <w:szCs w:val="22"/>
          <w:lang w:eastAsia="en-US"/>
        </w:rPr>
        <w:tab/>
        <w:t>Záchranná zdravotná služba Bratislava</w:t>
      </w:r>
      <w:r w:rsidRPr="00881779">
        <w:rPr>
          <w:rFonts w:ascii="Garamond" w:eastAsia="Calibri" w:hAnsi="Garamond"/>
          <w:sz w:val="22"/>
          <w:szCs w:val="22"/>
          <w:lang w:eastAsia="en-US"/>
        </w:rPr>
        <w:tab/>
      </w:r>
    </w:p>
    <w:p w14:paraId="3F248ED4"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33.</w:t>
      </w:r>
      <w:r w:rsidRPr="00881779">
        <w:rPr>
          <w:rFonts w:ascii="Garamond" w:eastAsia="Calibri" w:hAnsi="Garamond"/>
          <w:sz w:val="22"/>
          <w:szCs w:val="22"/>
          <w:lang w:eastAsia="en-US"/>
        </w:rPr>
        <w:tab/>
        <w:t>Záchranná služba Košice</w:t>
      </w:r>
    </w:p>
    <w:p w14:paraId="788831A1" w14:textId="77777777" w:rsidR="00BF65D6" w:rsidRPr="00881779" w:rsidRDefault="00BF65D6" w:rsidP="00BF65D6">
      <w:pPr>
        <w:spacing w:after="200" w:line="276" w:lineRule="auto"/>
        <w:rPr>
          <w:rFonts w:ascii="Garamond" w:eastAsia="Calibri" w:hAnsi="Garamond"/>
          <w:sz w:val="22"/>
          <w:szCs w:val="22"/>
          <w:lang w:eastAsia="en-US"/>
        </w:rPr>
      </w:pPr>
    </w:p>
    <w:p w14:paraId="1BE4ECCB" w14:textId="77777777" w:rsidR="00BF65D6" w:rsidRPr="00881779" w:rsidRDefault="00BF65D6" w:rsidP="00BF65D6">
      <w:pPr>
        <w:spacing w:after="200" w:line="276" w:lineRule="auto"/>
        <w:rPr>
          <w:rFonts w:ascii="Garamond" w:eastAsia="Calibri" w:hAnsi="Garamond"/>
          <w:b/>
          <w:sz w:val="22"/>
          <w:szCs w:val="22"/>
          <w:u w:val="single"/>
          <w:lang w:eastAsia="en-US"/>
        </w:rPr>
      </w:pPr>
      <w:r w:rsidRPr="00881779">
        <w:rPr>
          <w:rFonts w:ascii="Garamond" w:eastAsia="Calibri" w:hAnsi="Garamond"/>
          <w:b/>
          <w:sz w:val="22"/>
          <w:szCs w:val="22"/>
          <w:u w:val="single"/>
          <w:lang w:eastAsia="en-US"/>
        </w:rPr>
        <w:t>Akciové spoločnosti so stopercentnou majetkovou účasťou MZ SR</w:t>
      </w:r>
      <w:r w:rsidRPr="00881779">
        <w:rPr>
          <w:rFonts w:ascii="Garamond" w:eastAsia="Calibri" w:hAnsi="Garamond"/>
          <w:b/>
          <w:sz w:val="22"/>
          <w:szCs w:val="22"/>
          <w:lang w:eastAsia="en-US"/>
        </w:rPr>
        <w:tab/>
      </w:r>
      <w:r w:rsidRPr="00881779">
        <w:rPr>
          <w:rFonts w:ascii="Garamond" w:eastAsia="Calibri" w:hAnsi="Garamond"/>
          <w:b/>
          <w:sz w:val="22"/>
          <w:szCs w:val="22"/>
          <w:lang w:eastAsia="en-US"/>
        </w:rPr>
        <w:tab/>
      </w:r>
    </w:p>
    <w:p w14:paraId="385CF29A"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w:t>
      </w:r>
      <w:r w:rsidRPr="00881779">
        <w:rPr>
          <w:rFonts w:ascii="Garamond" w:eastAsia="Calibri" w:hAnsi="Garamond"/>
          <w:sz w:val="22"/>
          <w:szCs w:val="22"/>
          <w:lang w:eastAsia="en-US"/>
        </w:rPr>
        <w:tab/>
        <w:t xml:space="preserve">Letecká vojenská nemocnica, </w:t>
      </w:r>
      <w:proofErr w:type="spellStart"/>
      <w:r w:rsidRPr="00881779">
        <w:rPr>
          <w:rFonts w:ascii="Garamond" w:eastAsia="Calibri" w:hAnsi="Garamond"/>
          <w:sz w:val="22"/>
          <w:szCs w:val="22"/>
          <w:lang w:eastAsia="en-US"/>
        </w:rPr>
        <w:t>a.s</w:t>
      </w:r>
      <w:proofErr w:type="spellEnd"/>
      <w:r w:rsidRPr="00881779">
        <w:rPr>
          <w:rFonts w:ascii="Garamond" w:eastAsia="Calibri" w:hAnsi="Garamond"/>
          <w:sz w:val="22"/>
          <w:szCs w:val="22"/>
          <w:lang w:eastAsia="en-US"/>
        </w:rPr>
        <w:t>., Košice</w:t>
      </w:r>
      <w:r w:rsidRPr="00881779">
        <w:rPr>
          <w:rFonts w:ascii="Garamond" w:eastAsia="Calibri" w:hAnsi="Garamond"/>
          <w:sz w:val="22"/>
          <w:szCs w:val="22"/>
          <w:lang w:eastAsia="en-US"/>
        </w:rPr>
        <w:tab/>
      </w:r>
    </w:p>
    <w:p w14:paraId="60D3C307"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w:t>
      </w:r>
      <w:r w:rsidRPr="00881779">
        <w:rPr>
          <w:rFonts w:ascii="Garamond" w:eastAsia="Calibri" w:hAnsi="Garamond"/>
          <w:sz w:val="22"/>
          <w:szCs w:val="22"/>
          <w:lang w:eastAsia="en-US"/>
        </w:rPr>
        <w:tab/>
        <w:t xml:space="preserve">Národný ústav srdcových a cievnych chorôb, </w:t>
      </w:r>
      <w:proofErr w:type="spellStart"/>
      <w:r w:rsidRPr="00881779">
        <w:rPr>
          <w:rFonts w:ascii="Garamond" w:eastAsia="Calibri" w:hAnsi="Garamond"/>
          <w:sz w:val="22"/>
          <w:szCs w:val="22"/>
          <w:lang w:eastAsia="en-US"/>
        </w:rPr>
        <w:t>a.s</w:t>
      </w:r>
      <w:proofErr w:type="spellEnd"/>
      <w:r w:rsidRPr="00881779">
        <w:rPr>
          <w:rFonts w:ascii="Garamond" w:eastAsia="Calibri" w:hAnsi="Garamond"/>
          <w:sz w:val="22"/>
          <w:szCs w:val="22"/>
          <w:lang w:eastAsia="en-US"/>
        </w:rPr>
        <w:t>., Bratislava</w:t>
      </w:r>
      <w:r w:rsidRPr="00881779">
        <w:rPr>
          <w:rFonts w:ascii="Garamond" w:eastAsia="Calibri" w:hAnsi="Garamond"/>
          <w:sz w:val="22"/>
          <w:szCs w:val="22"/>
          <w:lang w:eastAsia="en-US"/>
        </w:rPr>
        <w:tab/>
        <w:t xml:space="preserve"> </w:t>
      </w:r>
    </w:p>
    <w:p w14:paraId="36EDCF84"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w:t>
      </w:r>
      <w:r w:rsidRPr="00881779">
        <w:rPr>
          <w:rFonts w:ascii="Garamond" w:eastAsia="Calibri" w:hAnsi="Garamond"/>
          <w:sz w:val="22"/>
          <w:szCs w:val="22"/>
          <w:lang w:eastAsia="en-US"/>
        </w:rPr>
        <w:tab/>
        <w:t xml:space="preserve">Nemocnica Poprad, </w:t>
      </w:r>
      <w:proofErr w:type="spellStart"/>
      <w:r w:rsidRPr="00881779">
        <w:rPr>
          <w:rFonts w:ascii="Garamond" w:eastAsia="Calibri" w:hAnsi="Garamond"/>
          <w:sz w:val="22"/>
          <w:szCs w:val="22"/>
          <w:lang w:eastAsia="en-US"/>
        </w:rPr>
        <w:t>a.s</w:t>
      </w:r>
      <w:proofErr w:type="spellEnd"/>
      <w:r w:rsidRPr="00881779">
        <w:rPr>
          <w:rFonts w:ascii="Garamond" w:eastAsia="Calibri" w:hAnsi="Garamond"/>
          <w:sz w:val="22"/>
          <w:szCs w:val="22"/>
          <w:lang w:eastAsia="en-US"/>
        </w:rPr>
        <w:t xml:space="preserve">. </w:t>
      </w:r>
    </w:p>
    <w:p w14:paraId="5C3ECAFA"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4.</w:t>
      </w:r>
      <w:r w:rsidRPr="00881779">
        <w:rPr>
          <w:rFonts w:ascii="Garamond" w:eastAsia="Calibri" w:hAnsi="Garamond"/>
          <w:sz w:val="22"/>
          <w:szCs w:val="22"/>
          <w:lang w:eastAsia="en-US"/>
        </w:rPr>
        <w:tab/>
        <w:t xml:space="preserve">Stredoslovenský ústav srdcových a cievnych chorôb, </w:t>
      </w:r>
      <w:proofErr w:type="spellStart"/>
      <w:r w:rsidRPr="00881779">
        <w:rPr>
          <w:rFonts w:ascii="Garamond" w:eastAsia="Calibri" w:hAnsi="Garamond"/>
          <w:sz w:val="22"/>
          <w:szCs w:val="22"/>
          <w:lang w:eastAsia="en-US"/>
        </w:rPr>
        <w:t>a.s</w:t>
      </w:r>
      <w:proofErr w:type="spellEnd"/>
      <w:r w:rsidRPr="00881779">
        <w:rPr>
          <w:rFonts w:ascii="Garamond" w:eastAsia="Calibri" w:hAnsi="Garamond"/>
          <w:sz w:val="22"/>
          <w:szCs w:val="22"/>
          <w:lang w:eastAsia="en-US"/>
        </w:rPr>
        <w:t>., Banská Bystrica</w:t>
      </w:r>
    </w:p>
    <w:p w14:paraId="6FFDB25B"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5.</w:t>
      </w:r>
      <w:r w:rsidRPr="00881779">
        <w:rPr>
          <w:rFonts w:ascii="Garamond" w:eastAsia="Calibri" w:hAnsi="Garamond"/>
          <w:sz w:val="22"/>
          <w:szCs w:val="22"/>
          <w:lang w:eastAsia="en-US"/>
        </w:rPr>
        <w:tab/>
        <w:t xml:space="preserve">Všeobecná zdravotná poisťovňa, </w:t>
      </w:r>
      <w:proofErr w:type="spellStart"/>
      <w:r w:rsidRPr="00881779">
        <w:rPr>
          <w:rFonts w:ascii="Garamond" w:eastAsia="Calibri" w:hAnsi="Garamond"/>
          <w:sz w:val="22"/>
          <w:szCs w:val="22"/>
          <w:lang w:eastAsia="en-US"/>
        </w:rPr>
        <w:t>a.s</w:t>
      </w:r>
      <w:proofErr w:type="spellEnd"/>
      <w:r w:rsidRPr="00881779">
        <w:rPr>
          <w:rFonts w:ascii="Garamond" w:eastAsia="Calibri" w:hAnsi="Garamond"/>
          <w:sz w:val="22"/>
          <w:szCs w:val="22"/>
          <w:lang w:eastAsia="en-US"/>
        </w:rPr>
        <w:t>., Bratislava</w:t>
      </w:r>
      <w:r w:rsidRPr="00881779">
        <w:rPr>
          <w:rFonts w:ascii="Garamond" w:eastAsia="Calibri" w:hAnsi="Garamond"/>
          <w:sz w:val="22"/>
          <w:szCs w:val="22"/>
          <w:lang w:eastAsia="en-US"/>
        </w:rPr>
        <w:tab/>
      </w:r>
    </w:p>
    <w:p w14:paraId="72B04F95"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6.</w:t>
      </w:r>
      <w:r w:rsidRPr="00881779">
        <w:rPr>
          <w:rFonts w:ascii="Garamond" w:eastAsia="Calibri" w:hAnsi="Garamond"/>
          <w:sz w:val="22"/>
          <w:szCs w:val="22"/>
          <w:lang w:eastAsia="en-US"/>
        </w:rPr>
        <w:tab/>
        <w:t xml:space="preserve">Východoslovenský onkologický ústav, </w:t>
      </w:r>
      <w:proofErr w:type="spellStart"/>
      <w:r w:rsidRPr="00881779">
        <w:rPr>
          <w:rFonts w:ascii="Garamond" w:eastAsia="Calibri" w:hAnsi="Garamond"/>
          <w:sz w:val="22"/>
          <w:szCs w:val="22"/>
          <w:lang w:eastAsia="en-US"/>
        </w:rPr>
        <w:t>a.s</w:t>
      </w:r>
      <w:proofErr w:type="spellEnd"/>
      <w:r w:rsidRPr="00881779">
        <w:rPr>
          <w:rFonts w:ascii="Garamond" w:eastAsia="Calibri" w:hAnsi="Garamond"/>
          <w:sz w:val="22"/>
          <w:szCs w:val="22"/>
          <w:lang w:eastAsia="en-US"/>
        </w:rPr>
        <w:t>., Košice</w:t>
      </w:r>
      <w:r w:rsidRPr="00881779">
        <w:rPr>
          <w:rFonts w:ascii="Garamond" w:eastAsia="Calibri" w:hAnsi="Garamond"/>
          <w:sz w:val="22"/>
          <w:szCs w:val="22"/>
          <w:lang w:eastAsia="en-US"/>
        </w:rPr>
        <w:tab/>
      </w:r>
    </w:p>
    <w:p w14:paraId="70E9F126"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7.</w:t>
      </w:r>
      <w:r w:rsidRPr="00881779">
        <w:rPr>
          <w:rFonts w:ascii="Garamond" w:eastAsia="Calibri" w:hAnsi="Garamond"/>
          <w:sz w:val="22"/>
          <w:szCs w:val="22"/>
          <w:lang w:eastAsia="en-US"/>
        </w:rPr>
        <w:tab/>
        <w:t xml:space="preserve">Východoslovenský ústav srdcových a cievnych chorôb, </w:t>
      </w:r>
      <w:proofErr w:type="spellStart"/>
      <w:r w:rsidRPr="00881779">
        <w:rPr>
          <w:rFonts w:ascii="Garamond" w:eastAsia="Calibri" w:hAnsi="Garamond"/>
          <w:sz w:val="22"/>
          <w:szCs w:val="22"/>
          <w:lang w:eastAsia="en-US"/>
        </w:rPr>
        <w:t>a.s</w:t>
      </w:r>
      <w:proofErr w:type="spellEnd"/>
      <w:r w:rsidRPr="00881779">
        <w:rPr>
          <w:rFonts w:ascii="Garamond" w:eastAsia="Calibri" w:hAnsi="Garamond"/>
          <w:sz w:val="22"/>
          <w:szCs w:val="22"/>
          <w:lang w:eastAsia="en-US"/>
        </w:rPr>
        <w:t>., Košice</w:t>
      </w:r>
      <w:r w:rsidRPr="00881779">
        <w:rPr>
          <w:rFonts w:ascii="Garamond" w:eastAsia="Calibri" w:hAnsi="Garamond"/>
          <w:sz w:val="22"/>
          <w:szCs w:val="22"/>
          <w:lang w:eastAsia="en-US"/>
        </w:rPr>
        <w:tab/>
      </w:r>
    </w:p>
    <w:p w14:paraId="59D53FE8" w14:textId="77777777" w:rsidR="00BF65D6" w:rsidRPr="00881779" w:rsidRDefault="00BF65D6" w:rsidP="00BF65D6">
      <w:pPr>
        <w:spacing w:after="200" w:line="276" w:lineRule="auto"/>
        <w:rPr>
          <w:rFonts w:ascii="Garamond" w:eastAsia="Calibri" w:hAnsi="Garamond"/>
          <w:sz w:val="22"/>
          <w:szCs w:val="22"/>
          <w:lang w:eastAsia="en-US"/>
        </w:rPr>
      </w:pPr>
    </w:p>
    <w:p w14:paraId="65017FEB" w14:textId="77777777" w:rsidR="00BF65D6" w:rsidRPr="00881779" w:rsidRDefault="00BF65D6" w:rsidP="00BF65D6">
      <w:pPr>
        <w:spacing w:after="200" w:line="276" w:lineRule="auto"/>
        <w:rPr>
          <w:rFonts w:ascii="Garamond" w:eastAsia="Calibri" w:hAnsi="Garamond"/>
          <w:b/>
          <w:sz w:val="22"/>
          <w:szCs w:val="22"/>
          <w:u w:val="single"/>
          <w:lang w:eastAsia="en-US"/>
        </w:rPr>
      </w:pPr>
      <w:r w:rsidRPr="00881779">
        <w:rPr>
          <w:rFonts w:ascii="Garamond" w:eastAsia="Calibri" w:hAnsi="Garamond"/>
          <w:b/>
          <w:sz w:val="22"/>
          <w:szCs w:val="22"/>
          <w:u w:val="single"/>
          <w:lang w:eastAsia="en-US"/>
        </w:rPr>
        <w:t>Neziskové organizácie, ktorých zakladateľom (spoluzakladateľom) je MZ SR</w:t>
      </w:r>
      <w:r w:rsidRPr="00881779">
        <w:rPr>
          <w:rFonts w:ascii="Garamond" w:eastAsia="Calibri" w:hAnsi="Garamond"/>
          <w:b/>
          <w:sz w:val="22"/>
          <w:szCs w:val="22"/>
          <w:lang w:eastAsia="en-US"/>
        </w:rPr>
        <w:t xml:space="preserve"> </w:t>
      </w:r>
      <w:r w:rsidRPr="00881779">
        <w:rPr>
          <w:rFonts w:ascii="Garamond" w:eastAsia="Calibri" w:hAnsi="Garamond"/>
          <w:b/>
          <w:sz w:val="22"/>
          <w:szCs w:val="22"/>
          <w:lang w:eastAsia="en-US"/>
        </w:rPr>
        <w:tab/>
      </w:r>
      <w:r w:rsidRPr="00881779">
        <w:rPr>
          <w:rFonts w:ascii="Garamond" w:eastAsia="Calibri" w:hAnsi="Garamond"/>
          <w:b/>
          <w:sz w:val="22"/>
          <w:szCs w:val="22"/>
          <w:lang w:eastAsia="en-US"/>
        </w:rPr>
        <w:tab/>
      </w:r>
    </w:p>
    <w:p w14:paraId="05955602"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lastRenderedPageBreak/>
        <w:t>1.</w:t>
      </w:r>
      <w:r w:rsidRPr="00881779">
        <w:rPr>
          <w:rFonts w:ascii="Garamond" w:eastAsia="Calibri" w:hAnsi="Garamond"/>
          <w:sz w:val="22"/>
          <w:szCs w:val="22"/>
          <w:lang w:eastAsia="en-US"/>
        </w:rPr>
        <w:tab/>
        <w:t>Detská psychiatrická liečebňa, n. o., Hraň</w:t>
      </w:r>
      <w:r w:rsidRPr="00881779">
        <w:rPr>
          <w:rFonts w:ascii="Garamond" w:eastAsia="Calibri" w:hAnsi="Garamond"/>
          <w:sz w:val="22"/>
          <w:szCs w:val="22"/>
          <w:lang w:eastAsia="en-US"/>
        </w:rPr>
        <w:tab/>
      </w:r>
    </w:p>
    <w:p w14:paraId="4D1132F6"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w:t>
      </w:r>
      <w:r w:rsidRPr="00881779">
        <w:rPr>
          <w:rFonts w:ascii="Garamond" w:eastAsia="Calibri" w:hAnsi="Garamond"/>
          <w:sz w:val="22"/>
          <w:szCs w:val="22"/>
          <w:lang w:eastAsia="en-US"/>
        </w:rPr>
        <w:tab/>
        <w:t>Národný endokrinologický a diabetologický ústav n. o., Ľubochňa</w:t>
      </w:r>
      <w:r w:rsidRPr="00881779">
        <w:rPr>
          <w:rFonts w:ascii="Garamond" w:eastAsia="Calibri" w:hAnsi="Garamond"/>
          <w:sz w:val="22"/>
          <w:szCs w:val="22"/>
          <w:lang w:eastAsia="en-US"/>
        </w:rPr>
        <w:tab/>
      </w:r>
    </w:p>
    <w:p w14:paraId="27DCF5F7"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w:t>
      </w:r>
      <w:r w:rsidRPr="00881779">
        <w:rPr>
          <w:rFonts w:ascii="Garamond" w:eastAsia="Calibri" w:hAnsi="Garamond"/>
          <w:sz w:val="22"/>
          <w:szCs w:val="22"/>
          <w:lang w:eastAsia="en-US"/>
        </w:rPr>
        <w:tab/>
        <w:t>NsP Sv. Jakuba, n. o., Bardejov</w:t>
      </w:r>
      <w:r w:rsidRPr="00881779">
        <w:rPr>
          <w:rFonts w:ascii="Garamond" w:eastAsia="Calibri" w:hAnsi="Garamond"/>
          <w:sz w:val="22"/>
          <w:szCs w:val="22"/>
          <w:lang w:eastAsia="en-US"/>
        </w:rPr>
        <w:tab/>
      </w:r>
    </w:p>
    <w:p w14:paraId="62D4BC1A"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4.</w:t>
      </w:r>
      <w:r w:rsidRPr="00881779">
        <w:rPr>
          <w:rFonts w:ascii="Garamond" w:eastAsia="Calibri" w:hAnsi="Garamond"/>
          <w:sz w:val="22"/>
          <w:szCs w:val="22"/>
          <w:lang w:eastAsia="en-US"/>
        </w:rPr>
        <w:tab/>
        <w:t>Nemocnica s poliklinikou Brezno, n. o.</w:t>
      </w:r>
      <w:r w:rsidRPr="00881779">
        <w:rPr>
          <w:rFonts w:ascii="Garamond" w:eastAsia="Calibri" w:hAnsi="Garamond"/>
          <w:sz w:val="22"/>
          <w:szCs w:val="22"/>
          <w:lang w:eastAsia="en-US"/>
        </w:rPr>
        <w:tab/>
      </w:r>
    </w:p>
    <w:p w14:paraId="16411434"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5.</w:t>
      </w:r>
      <w:r w:rsidRPr="00881779">
        <w:rPr>
          <w:rFonts w:ascii="Garamond" w:eastAsia="Calibri" w:hAnsi="Garamond"/>
          <w:sz w:val="22"/>
          <w:szCs w:val="22"/>
          <w:lang w:eastAsia="en-US"/>
        </w:rPr>
        <w:tab/>
        <w:t>Nemocnica s poliklinikou Ilava, n. o.</w:t>
      </w:r>
      <w:r w:rsidRPr="00881779">
        <w:rPr>
          <w:rFonts w:ascii="Garamond" w:eastAsia="Calibri" w:hAnsi="Garamond"/>
          <w:sz w:val="22"/>
          <w:szCs w:val="22"/>
          <w:lang w:eastAsia="en-US"/>
        </w:rPr>
        <w:tab/>
      </w:r>
    </w:p>
    <w:p w14:paraId="59B0D1CD"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6.</w:t>
      </w:r>
      <w:r w:rsidRPr="00881779">
        <w:rPr>
          <w:rFonts w:ascii="Garamond" w:eastAsia="Calibri" w:hAnsi="Garamond"/>
          <w:sz w:val="22"/>
          <w:szCs w:val="22"/>
          <w:lang w:eastAsia="en-US"/>
        </w:rPr>
        <w:tab/>
        <w:t>Nemocnica s poliklinikou n. o. Kráľovský Chlmec</w:t>
      </w:r>
    </w:p>
    <w:p w14:paraId="6F6D872D"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7.</w:t>
      </w:r>
      <w:r w:rsidRPr="00881779">
        <w:rPr>
          <w:rFonts w:ascii="Garamond" w:eastAsia="Calibri" w:hAnsi="Garamond"/>
          <w:sz w:val="22"/>
          <w:szCs w:val="22"/>
          <w:lang w:eastAsia="en-US"/>
        </w:rPr>
        <w:tab/>
        <w:t>Nemocnica Modra n. o.</w:t>
      </w:r>
      <w:r w:rsidRPr="00881779">
        <w:rPr>
          <w:rFonts w:ascii="Garamond" w:eastAsia="Calibri" w:hAnsi="Garamond"/>
          <w:sz w:val="22"/>
          <w:szCs w:val="22"/>
          <w:lang w:eastAsia="en-US"/>
        </w:rPr>
        <w:tab/>
        <w:t xml:space="preserve"> </w:t>
      </w:r>
    </w:p>
    <w:p w14:paraId="57E7C427"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8.</w:t>
      </w:r>
      <w:r w:rsidRPr="00881779">
        <w:rPr>
          <w:rFonts w:ascii="Garamond" w:eastAsia="Calibri" w:hAnsi="Garamond"/>
          <w:sz w:val="22"/>
          <w:szCs w:val="22"/>
          <w:lang w:eastAsia="en-US"/>
        </w:rPr>
        <w:tab/>
        <w:t>NsP Nové Mesto nad Váhom, n. o.</w:t>
      </w:r>
    </w:p>
    <w:p w14:paraId="715D0147"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9.</w:t>
      </w:r>
      <w:r w:rsidRPr="00881779">
        <w:rPr>
          <w:rFonts w:ascii="Garamond" w:eastAsia="Calibri" w:hAnsi="Garamond"/>
          <w:sz w:val="22"/>
          <w:szCs w:val="22"/>
          <w:lang w:eastAsia="en-US"/>
        </w:rPr>
        <w:tab/>
        <w:t xml:space="preserve">Nemocnica Alexandra </w:t>
      </w:r>
      <w:proofErr w:type="spellStart"/>
      <w:r w:rsidRPr="00881779">
        <w:rPr>
          <w:rFonts w:ascii="Garamond" w:eastAsia="Calibri" w:hAnsi="Garamond"/>
          <w:sz w:val="22"/>
          <w:szCs w:val="22"/>
          <w:lang w:eastAsia="en-US"/>
        </w:rPr>
        <w:t>Wintera</w:t>
      </w:r>
      <w:proofErr w:type="spellEnd"/>
      <w:r w:rsidRPr="00881779">
        <w:rPr>
          <w:rFonts w:ascii="Garamond" w:eastAsia="Calibri" w:hAnsi="Garamond"/>
          <w:sz w:val="22"/>
          <w:szCs w:val="22"/>
          <w:lang w:eastAsia="en-US"/>
        </w:rPr>
        <w:t xml:space="preserve"> </w:t>
      </w:r>
      <w:proofErr w:type="spellStart"/>
      <w:r w:rsidRPr="00881779">
        <w:rPr>
          <w:rFonts w:ascii="Garamond" w:eastAsia="Calibri" w:hAnsi="Garamond"/>
          <w:sz w:val="22"/>
          <w:szCs w:val="22"/>
          <w:lang w:eastAsia="en-US"/>
        </w:rPr>
        <w:t>n.o</w:t>
      </w:r>
      <w:proofErr w:type="spellEnd"/>
      <w:r w:rsidRPr="00881779">
        <w:rPr>
          <w:rFonts w:ascii="Garamond" w:eastAsia="Calibri" w:hAnsi="Garamond"/>
          <w:sz w:val="22"/>
          <w:szCs w:val="22"/>
          <w:lang w:eastAsia="en-US"/>
        </w:rPr>
        <w:t>., Piešťany</w:t>
      </w:r>
      <w:r w:rsidRPr="00881779">
        <w:rPr>
          <w:rFonts w:ascii="Garamond" w:eastAsia="Calibri" w:hAnsi="Garamond"/>
          <w:sz w:val="22"/>
          <w:szCs w:val="22"/>
          <w:lang w:eastAsia="en-US"/>
        </w:rPr>
        <w:tab/>
      </w:r>
    </w:p>
    <w:p w14:paraId="1806FD54"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10.</w:t>
      </w:r>
      <w:r w:rsidRPr="00881779">
        <w:rPr>
          <w:rFonts w:ascii="Garamond" w:eastAsia="Calibri" w:hAnsi="Garamond"/>
          <w:sz w:val="22"/>
          <w:szCs w:val="22"/>
          <w:lang w:eastAsia="en-US"/>
        </w:rPr>
        <w:tab/>
        <w:t xml:space="preserve">Nemocnica s poliklinikou, </w:t>
      </w:r>
      <w:proofErr w:type="spellStart"/>
      <w:r w:rsidRPr="00881779">
        <w:rPr>
          <w:rFonts w:ascii="Garamond" w:eastAsia="Calibri" w:hAnsi="Garamond"/>
          <w:sz w:val="22"/>
          <w:szCs w:val="22"/>
          <w:lang w:eastAsia="en-US"/>
        </w:rPr>
        <w:t>n.o</w:t>
      </w:r>
      <w:proofErr w:type="spellEnd"/>
      <w:r w:rsidRPr="00881779">
        <w:rPr>
          <w:rFonts w:ascii="Garamond" w:eastAsia="Calibri" w:hAnsi="Garamond"/>
          <w:sz w:val="22"/>
          <w:szCs w:val="22"/>
          <w:lang w:eastAsia="en-US"/>
        </w:rPr>
        <w:t>. Revúca</w:t>
      </w:r>
      <w:r w:rsidRPr="00881779">
        <w:rPr>
          <w:rFonts w:ascii="Garamond" w:eastAsia="Calibri" w:hAnsi="Garamond"/>
          <w:sz w:val="22"/>
          <w:szCs w:val="22"/>
          <w:lang w:eastAsia="en-US"/>
        </w:rPr>
        <w:tab/>
      </w:r>
    </w:p>
    <w:p w14:paraId="5F312ECB"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11.</w:t>
      </w:r>
      <w:r w:rsidRPr="00881779">
        <w:rPr>
          <w:rFonts w:ascii="Garamond" w:eastAsia="Calibri" w:hAnsi="Garamond"/>
          <w:sz w:val="22"/>
          <w:szCs w:val="22"/>
          <w:lang w:eastAsia="en-US"/>
        </w:rPr>
        <w:tab/>
        <w:t>Odborný liečebný ústav psychiatrický n. o., Predná Hora</w:t>
      </w:r>
      <w:r w:rsidRPr="00881779">
        <w:rPr>
          <w:rFonts w:ascii="Garamond" w:eastAsia="Calibri" w:hAnsi="Garamond"/>
          <w:sz w:val="22"/>
          <w:szCs w:val="22"/>
          <w:lang w:eastAsia="en-US"/>
        </w:rPr>
        <w:tab/>
      </w:r>
    </w:p>
    <w:p w14:paraId="7CDD132F"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12.</w:t>
      </w:r>
      <w:r w:rsidRPr="00881779">
        <w:rPr>
          <w:rFonts w:ascii="Garamond" w:eastAsia="Calibri" w:hAnsi="Garamond"/>
          <w:sz w:val="22"/>
          <w:szCs w:val="22"/>
          <w:lang w:eastAsia="en-US"/>
        </w:rPr>
        <w:tab/>
        <w:t>Poliklinika "Veľké Kapušany n. o."</w:t>
      </w:r>
      <w:r w:rsidRPr="00881779">
        <w:rPr>
          <w:rFonts w:ascii="Garamond" w:eastAsia="Calibri" w:hAnsi="Garamond"/>
          <w:sz w:val="22"/>
          <w:szCs w:val="22"/>
          <w:lang w:eastAsia="en-US"/>
        </w:rPr>
        <w:tab/>
      </w:r>
    </w:p>
    <w:p w14:paraId="4835F26D"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13.</w:t>
      </w:r>
      <w:r w:rsidRPr="00881779">
        <w:rPr>
          <w:rFonts w:ascii="Garamond" w:eastAsia="Calibri" w:hAnsi="Garamond"/>
          <w:sz w:val="22"/>
          <w:szCs w:val="22"/>
          <w:lang w:eastAsia="en-US"/>
        </w:rPr>
        <w:tab/>
        <w:t>Psychiatrická nemocnica Michalovce, n. o.</w:t>
      </w:r>
      <w:r w:rsidRPr="00881779">
        <w:rPr>
          <w:rFonts w:ascii="Garamond" w:eastAsia="Calibri" w:hAnsi="Garamond"/>
          <w:sz w:val="22"/>
          <w:szCs w:val="22"/>
          <w:lang w:eastAsia="en-US"/>
        </w:rPr>
        <w:tab/>
      </w:r>
    </w:p>
    <w:p w14:paraId="58A21F48"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14.</w:t>
      </w:r>
      <w:r w:rsidRPr="00881779">
        <w:rPr>
          <w:rFonts w:ascii="Garamond" w:eastAsia="Calibri" w:hAnsi="Garamond"/>
          <w:sz w:val="22"/>
          <w:szCs w:val="22"/>
          <w:lang w:eastAsia="en-US"/>
        </w:rPr>
        <w:tab/>
        <w:t xml:space="preserve">Sanatórium Dr. </w:t>
      </w:r>
      <w:proofErr w:type="spellStart"/>
      <w:r w:rsidRPr="00881779">
        <w:rPr>
          <w:rFonts w:ascii="Garamond" w:eastAsia="Calibri" w:hAnsi="Garamond"/>
          <w:sz w:val="22"/>
          <w:szCs w:val="22"/>
          <w:lang w:eastAsia="en-US"/>
        </w:rPr>
        <w:t>Guhra</w:t>
      </w:r>
      <w:proofErr w:type="spellEnd"/>
      <w:r w:rsidRPr="00881779">
        <w:rPr>
          <w:rFonts w:ascii="Garamond" w:eastAsia="Calibri" w:hAnsi="Garamond"/>
          <w:sz w:val="22"/>
          <w:szCs w:val="22"/>
          <w:lang w:eastAsia="en-US"/>
        </w:rPr>
        <w:t xml:space="preserve"> n. o. Tatranská Polianka</w:t>
      </w:r>
      <w:r w:rsidRPr="00881779">
        <w:rPr>
          <w:rFonts w:ascii="Garamond" w:eastAsia="Calibri" w:hAnsi="Garamond"/>
          <w:sz w:val="22"/>
          <w:szCs w:val="22"/>
          <w:lang w:eastAsia="en-US"/>
        </w:rPr>
        <w:tab/>
      </w:r>
    </w:p>
    <w:p w14:paraId="5E96E545"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15.</w:t>
      </w:r>
      <w:r w:rsidRPr="00881779">
        <w:rPr>
          <w:rFonts w:ascii="Garamond" w:eastAsia="Calibri" w:hAnsi="Garamond"/>
          <w:sz w:val="22"/>
          <w:szCs w:val="22"/>
          <w:lang w:eastAsia="en-US"/>
        </w:rPr>
        <w:tab/>
        <w:t>Sanatórium Tatranská Kotlina, n. o.</w:t>
      </w:r>
      <w:r w:rsidRPr="00881779">
        <w:rPr>
          <w:rFonts w:ascii="Garamond" w:eastAsia="Calibri" w:hAnsi="Garamond"/>
          <w:sz w:val="22"/>
          <w:szCs w:val="22"/>
          <w:lang w:eastAsia="en-US"/>
        </w:rPr>
        <w:tab/>
      </w:r>
    </w:p>
    <w:p w14:paraId="5DE67948"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16.</w:t>
      </w:r>
      <w:r w:rsidRPr="00881779">
        <w:rPr>
          <w:rFonts w:ascii="Garamond" w:eastAsia="Calibri" w:hAnsi="Garamond"/>
          <w:sz w:val="22"/>
          <w:szCs w:val="22"/>
          <w:lang w:eastAsia="en-US"/>
        </w:rPr>
        <w:tab/>
        <w:t xml:space="preserve">Špecializovaná </w:t>
      </w:r>
      <w:proofErr w:type="spellStart"/>
      <w:r w:rsidRPr="00881779">
        <w:rPr>
          <w:rFonts w:ascii="Garamond" w:eastAsia="Calibri" w:hAnsi="Garamond"/>
          <w:sz w:val="22"/>
          <w:szCs w:val="22"/>
          <w:lang w:eastAsia="en-US"/>
        </w:rPr>
        <w:t>nemenocnica</w:t>
      </w:r>
      <w:proofErr w:type="spellEnd"/>
      <w:r w:rsidRPr="00881779">
        <w:rPr>
          <w:rFonts w:ascii="Garamond" w:eastAsia="Calibri" w:hAnsi="Garamond"/>
          <w:sz w:val="22"/>
          <w:szCs w:val="22"/>
          <w:lang w:eastAsia="en-US"/>
        </w:rPr>
        <w:t xml:space="preserve"> pre ortopedickú protetiku Bratislava, n. o.</w:t>
      </w:r>
      <w:r w:rsidRPr="00881779">
        <w:rPr>
          <w:rFonts w:ascii="Garamond" w:eastAsia="Calibri" w:hAnsi="Garamond"/>
          <w:sz w:val="22"/>
          <w:szCs w:val="22"/>
          <w:lang w:eastAsia="en-US"/>
        </w:rPr>
        <w:tab/>
      </w:r>
    </w:p>
    <w:p w14:paraId="6DC7AA9A"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17.</w:t>
      </w:r>
      <w:r w:rsidRPr="00881779">
        <w:rPr>
          <w:rFonts w:ascii="Garamond" w:eastAsia="Calibri" w:hAnsi="Garamond"/>
          <w:sz w:val="22"/>
          <w:szCs w:val="22"/>
          <w:lang w:eastAsia="en-US"/>
        </w:rPr>
        <w:tab/>
        <w:t xml:space="preserve">Špecializovaná nemocnica sv. Svorada </w:t>
      </w:r>
      <w:proofErr w:type="spellStart"/>
      <w:r w:rsidRPr="00881779">
        <w:rPr>
          <w:rFonts w:ascii="Garamond" w:eastAsia="Calibri" w:hAnsi="Garamond"/>
          <w:sz w:val="22"/>
          <w:szCs w:val="22"/>
          <w:lang w:eastAsia="en-US"/>
        </w:rPr>
        <w:t>Zobor</w:t>
      </w:r>
      <w:proofErr w:type="spellEnd"/>
      <w:r w:rsidRPr="00881779">
        <w:rPr>
          <w:rFonts w:ascii="Garamond" w:eastAsia="Calibri" w:hAnsi="Garamond"/>
          <w:sz w:val="22"/>
          <w:szCs w:val="22"/>
          <w:lang w:eastAsia="en-US"/>
        </w:rPr>
        <w:t>, n. o., Nitra</w:t>
      </w:r>
      <w:r w:rsidRPr="00881779">
        <w:rPr>
          <w:rFonts w:ascii="Garamond" w:eastAsia="Calibri" w:hAnsi="Garamond"/>
          <w:sz w:val="22"/>
          <w:szCs w:val="22"/>
          <w:lang w:eastAsia="en-US"/>
        </w:rPr>
        <w:tab/>
      </w:r>
    </w:p>
    <w:p w14:paraId="1FE8C1EB"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18.</w:t>
      </w:r>
      <w:r w:rsidRPr="00881779">
        <w:rPr>
          <w:rFonts w:ascii="Garamond" w:eastAsia="Calibri" w:hAnsi="Garamond"/>
          <w:sz w:val="22"/>
          <w:szCs w:val="22"/>
          <w:lang w:eastAsia="en-US"/>
        </w:rPr>
        <w:tab/>
        <w:t xml:space="preserve">Šrobárov ústav detskej tuberkulózy a respiračných chorôb, n. o., vysokošpecializovaný  </w:t>
      </w:r>
    </w:p>
    <w:p w14:paraId="3F642478"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 xml:space="preserve">              odborný ústav, Dolný Smokovec</w:t>
      </w:r>
    </w:p>
    <w:p w14:paraId="7FD7F019"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19.</w:t>
      </w:r>
      <w:r w:rsidRPr="00881779">
        <w:rPr>
          <w:rFonts w:ascii="Garamond" w:eastAsia="Calibri" w:hAnsi="Garamond"/>
          <w:sz w:val="22"/>
          <w:szCs w:val="22"/>
          <w:lang w:eastAsia="en-US"/>
        </w:rPr>
        <w:tab/>
        <w:t>VITALITA n. o. Lehnice</w:t>
      </w:r>
      <w:r w:rsidRPr="00881779">
        <w:rPr>
          <w:rFonts w:ascii="Garamond" w:eastAsia="Calibri" w:hAnsi="Garamond"/>
          <w:sz w:val="22"/>
          <w:szCs w:val="22"/>
          <w:lang w:eastAsia="en-US"/>
        </w:rPr>
        <w:tab/>
      </w:r>
    </w:p>
    <w:p w14:paraId="1A22ED7D"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20.</w:t>
      </w:r>
      <w:r w:rsidRPr="00881779">
        <w:rPr>
          <w:rFonts w:ascii="Garamond" w:eastAsia="Calibri" w:hAnsi="Garamond"/>
          <w:sz w:val="22"/>
          <w:szCs w:val="22"/>
          <w:lang w:eastAsia="en-US"/>
        </w:rPr>
        <w:tab/>
        <w:t>Všeobecná nemocnica s poliklinikou, n. o., Veľký Krtíš</w:t>
      </w:r>
      <w:r w:rsidRPr="00881779">
        <w:rPr>
          <w:rFonts w:ascii="Garamond" w:eastAsia="Calibri" w:hAnsi="Garamond"/>
          <w:sz w:val="22"/>
          <w:szCs w:val="22"/>
          <w:lang w:eastAsia="en-US"/>
        </w:rPr>
        <w:tab/>
      </w:r>
    </w:p>
    <w:p w14:paraId="48FD985F"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21.</w:t>
      </w:r>
      <w:r w:rsidRPr="00881779">
        <w:rPr>
          <w:rFonts w:ascii="Garamond" w:eastAsia="Calibri" w:hAnsi="Garamond"/>
          <w:sz w:val="22"/>
          <w:szCs w:val="22"/>
          <w:lang w:eastAsia="en-US"/>
        </w:rPr>
        <w:tab/>
        <w:t xml:space="preserve">Vysokošpecializovaný odborný ústav geriatrický sv. Lukáša v Košiciach n. o. </w:t>
      </w:r>
      <w:r w:rsidRPr="00881779">
        <w:rPr>
          <w:rFonts w:ascii="Garamond" w:eastAsia="Calibri" w:hAnsi="Garamond"/>
          <w:sz w:val="22"/>
          <w:szCs w:val="22"/>
          <w:lang w:eastAsia="en-US"/>
        </w:rPr>
        <w:tab/>
      </w:r>
    </w:p>
    <w:p w14:paraId="43CB44AF" w14:textId="77777777" w:rsidR="00BF65D6" w:rsidRDefault="00BF65D6" w:rsidP="00BF65D6"/>
    <w:p w14:paraId="046781A5" w14:textId="77777777" w:rsidR="00677E4A" w:rsidRDefault="00677E4A" w:rsidP="00677E4A">
      <w:pPr>
        <w:jc w:val="left"/>
        <w:rPr>
          <w:rFonts w:ascii="Garamond" w:hAnsi="Garamond"/>
          <w:b/>
          <w:sz w:val="22"/>
          <w:szCs w:val="22"/>
        </w:rPr>
      </w:pPr>
    </w:p>
    <w:p w14:paraId="11E557AF" w14:textId="77777777" w:rsidR="00677E4A" w:rsidRDefault="00677E4A" w:rsidP="00677E4A">
      <w:pPr>
        <w:jc w:val="left"/>
        <w:rPr>
          <w:rFonts w:ascii="Garamond" w:hAnsi="Garamond"/>
          <w:b/>
          <w:sz w:val="22"/>
          <w:szCs w:val="22"/>
        </w:rPr>
      </w:pPr>
    </w:p>
    <w:p w14:paraId="266185A7" w14:textId="77777777" w:rsidR="00677E4A" w:rsidRDefault="00677E4A" w:rsidP="00677E4A">
      <w:pPr>
        <w:jc w:val="left"/>
        <w:rPr>
          <w:rFonts w:ascii="Garamond" w:hAnsi="Garamond"/>
          <w:b/>
          <w:sz w:val="22"/>
          <w:szCs w:val="22"/>
        </w:rPr>
      </w:pPr>
    </w:p>
    <w:p w14:paraId="06513089" w14:textId="77777777" w:rsidR="00677E4A" w:rsidRDefault="00677E4A" w:rsidP="00677E4A">
      <w:pPr>
        <w:jc w:val="left"/>
        <w:rPr>
          <w:rFonts w:ascii="Garamond" w:hAnsi="Garamond"/>
          <w:b/>
          <w:sz w:val="22"/>
          <w:szCs w:val="22"/>
        </w:rPr>
      </w:pPr>
    </w:p>
    <w:p w14:paraId="73BFBB94" w14:textId="77777777" w:rsidR="00677E4A" w:rsidRDefault="00677E4A" w:rsidP="00677E4A">
      <w:pPr>
        <w:jc w:val="left"/>
        <w:rPr>
          <w:rFonts w:ascii="Garamond" w:hAnsi="Garamond"/>
          <w:b/>
          <w:sz w:val="22"/>
          <w:szCs w:val="22"/>
        </w:rPr>
      </w:pPr>
    </w:p>
    <w:p w14:paraId="1D8C055E" w14:textId="77777777" w:rsidR="00677E4A" w:rsidRDefault="00677E4A" w:rsidP="00677E4A">
      <w:pPr>
        <w:jc w:val="left"/>
        <w:rPr>
          <w:rFonts w:ascii="Garamond" w:hAnsi="Garamond"/>
          <w:b/>
          <w:sz w:val="22"/>
          <w:szCs w:val="22"/>
        </w:rPr>
      </w:pPr>
    </w:p>
    <w:p w14:paraId="1FB6B081" w14:textId="77777777" w:rsidR="00677E4A" w:rsidRDefault="00677E4A" w:rsidP="00677E4A">
      <w:pPr>
        <w:jc w:val="left"/>
        <w:rPr>
          <w:rFonts w:ascii="Garamond" w:hAnsi="Garamond"/>
          <w:b/>
          <w:sz w:val="22"/>
          <w:szCs w:val="22"/>
        </w:rPr>
      </w:pPr>
    </w:p>
    <w:p w14:paraId="3E9E1809" w14:textId="77777777" w:rsidR="00677E4A" w:rsidRDefault="00677E4A" w:rsidP="00677E4A">
      <w:pPr>
        <w:jc w:val="left"/>
        <w:rPr>
          <w:rFonts w:ascii="Garamond" w:hAnsi="Garamond"/>
          <w:b/>
          <w:sz w:val="22"/>
          <w:szCs w:val="22"/>
        </w:rPr>
      </w:pPr>
    </w:p>
    <w:p w14:paraId="520CDC92" w14:textId="77777777" w:rsidR="00677E4A" w:rsidRDefault="00677E4A" w:rsidP="00677E4A">
      <w:pPr>
        <w:jc w:val="left"/>
        <w:rPr>
          <w:rFonts w:ascii="Garamond" w:hAnsi="Garamond"/>
          <w:b/>
          <w:sz w:val="22"/>
          <w:szCs w:val="22"/>
        </w:rPr>
      </w:pPr>
    </w:p>
    <w:p w14:paraId="5276BBEF" w14:textId="77777777" w:rsidR="00677E4A" w:rsidRDefault="00677E4A" w:rsidP="00677E4A">
      <w:pPr>
        <w:jc w:val="left"/>
        <w:rPr>
          <w:rFonts w:ascii="Garamond" w:hAnsi="Garamond"/>
          <w:b/>
          <w:sz w:val="22"/>
          <w:szCs w:val="22"/>
        </w:rPr>
      </w:pPr>
    </w:p>
    <w:p w14:paraId="30149312" w14:textId="77777777" w:rsidR="00677E4A" w:rsidRDefault="00677E4A" w:rsidP="00677E4A">
      <w:pPr>
        <w:jc w:val="left"/>
        <w:rPr>
          <w:rFonts w:ascii="Garamond" w:hAnsi="Garamond"/>
          <w:b/>
          <w:sz w:val="22"/>
          <w:szCs w:val="22"/>
        </w:rPr>
      </w:pPr>
    </w:p>
    <w:p w14:paraId="205AEBD0" w14:textId="77777777" w:rsidR="00677E4A" w:rsidRDefault="00677E4A" w:rsidP="00677E4A">
      <w:pPr>
        <w:jc w:val="left"/>
        <w:rPr>
          <w:rFonts w:ascii="Garamond" w:hAnsi="Garamond"/>
          <w:b/>
          <w:sz w:val="22"/>
          <w:szCs w:val="22"/>
        </w:rPr>
      </w:pPr>
    </w:p>
    <w:p w14:paraId="5B154EF9" w14:textId="77777777" w:rsidR="00677E4A" w:rsidRDefault="00677E4A" w:rsidP="00677E4A">
      <w:pPr>
        <w:jc w:val="left"/>
        <w:rPr>
          <w:rFonts w:ascii="Garamond" w:hAnsi="Garamond"/>
          <w:b/>
          <w:sz w:val="22"/>
          <w:szCs w:val="22"/>
        </w:rPr>
      </w:pPr>
    </w:p>
    <w:p w14:paraId="5B837A13" w14:textId="77777777" w:rsidR="00677E4A" w:rsidRDefault="00677E4A" w:rsidP="00677E4A">
      <w:pPr>
        <w:jc w:val="left"/>
        <w:rPr>
          <w:rFonts w:ascii="Garamond" w:hAnsi="Garamond"/>
          <w:b/>
          <w:sz w:val="22"/>
          <w:szCs w:val="22"/>
        </w:rPr>
      </w:pPr>
    </w:p>
    <w:p w14:paraId="5DEF2004" w14:textId="77777777" w:rsidR="00677E4A" w:rsidRDefault="00677E4A" w:rsidP="00677E4A">
      <w:pPr>
        <w:jc w:val="left"/>
        <w:rPr>
          <w:rFonts w:ascii="Garamond" w:hAnsi="Garamond"/>
          <w:b/>
          <w:sz w:val="22"/>
          <w:szCs w:val="22"/>
        </w:rPr>
      </w:pPr>
    </w:p>
    <w:p w14:paraId="39AC0F9F" w14:textId="77777777" w:rsidR="00677E4A" w:rsidRDefault="00677E4A" w:rsidP="00677E4A">
      <w:pPr>
        <w:jc w:val="left"/>
        <w:rPr>
          <w:rFonts w:ascii="Garamond" w:hAnsi="Garamond"/>
          <w:b/>
          <w:sz w:val="22"/>
          <w:szCs w:val="22"/>
        </w:rPr>
      </w:pPr>
    </w:p>
    <w:p w14:paraId="18E01C42" w14:textId="77777777" w:rsidR="00677E4A" w:rsidRDefault="00677E4A" w:rsidP="00677E4A">
      <w:pPr>
        <w:jc w:val="left"/>
        <w:rPr>
          <w:rFonts w:ascii="Garamond" w:hAnsi="Garamond"/>
          <w:b/>
          <w:sz w:val="22"/>
          <w:szCs w:val="22"/>
        </w:rPr>
      </w:pPr>
    </w:p>
    <w:p w14:paraId="68A8CD1E" w14:textId="77777777" w:rsidR="00677E4A" w:rsidRDefault="00677E4A" w:rsidP="00677E4A">
      <w:pPr>
        <w:jc w:val="left"/>
        <w:rPr>
          <w:rFonts w:ascii="Garamond" w:hAnsi="Garamond"/>
          <w:b/>
          <w:sz w:val="22"/>
          <w:szCs w:val="22"/>
        </w:rPr>
      </w:pPr>
    </w:p>
    <w:p w14:paraId="2ED1DA21" w14:textId="77777777" w:rsidR="00677E4A" w:rsidRDefault="00677E4A" w:rsidP="00677E4A">
      <w:pPr>
        <w:jc w:val="left"/>
        <w:rPr>
          <w:rFonts w:ascii="Garamond" w:hAnsi="Garamond"/>
          <w:b/>
          <w:sz w:val="22"/>
          <w:szCs w:val="22"/>
        </w:rPr>
      </w:pPr>
    </w:p>
    <w:p w14:paraId="43AA02D9" w14:textId="77777777" w:rsidR="00677E4A" w:rsidRDefault="00677E4A" w:rsidP="00677E4A">
      <w:pPr>
        <w:jc w:val="left"/>
        <w:rPr>
          <w:rFonts w:ascii="Garamond" w:hAnsi="Garamond"/>
          <w:b/>
          <w:sz w:val="22"/>
          <w:szCs w:val="22"/>
        </w:rPr>
      </w:pPr>
    </w:p>
    <w:p w14:paraId="6C3C1705" w14:textId="77777777" w:rsidR="00677E4A" w:rsidRDefault="00677E4A" w:rsidP="00677E4A">
      <w:pPr>
        <w:jc w:val="left"/>
        <w:rPr>
          <w:rFonts w:ascii="Garamond" w:hAnsi="Garamond"/>
          <w:b/>
          <w:sz w:val="22"/>
          <w:szCs w:val="22"/>
        </w:rPr>
      </w:pPr>
    </w:p>
    <w:p w14:paraId="584C1300" w14:textId="77777777" w:rsidR="00677E4A" w:rsidRDefault="00677E4A" w:rsidP="00677E4A">
      <w:pPr>
        <w:jc w:val="left"/>
        <w:rPr>
          <w:rFonts w:ascii="Garamond" w:hAnsi="Garamond"/>
          <w:b/>
          <w:sz w:val="22"/>
          <w:szCs w:val="22"/>
        </w:rPr>
      </w:pPr>
    </w:p>
    <w:p w14:paraId="7981CE53" w14:textId="77777777" w:rsidR="00677E4A" w:rsidRDefault="00677E4A" w:rsidP="00677E4A">
      <w:pPr>
        <w:jc w:val="left"/>
        <w:rPr>
          <w:rFonts w:ascii="Garamond" w:hAnsi="Garamond"/>
          <w:b/>
          <w:sz w:val="22"/>
          <w:szCs w:val="22"/>
        </w:rPr>
      </w:pPr>
    </w:p>
    <w:p w14:paraId="03D53281" w14:textId="77777777" w:rsidR="00677E4A" w:rsidRDefault="00677E4A" w:rsidP="00677E4A">
      <w:pPr>
        <w:jc w:val="left"/>
        <w:rPr>
          <w:rFonts w:ascii="Garamond" w:hAnsi="Garamond"/>
          <w:b/>
          <w:sz w:val="22"/>
          <w:szCs w:val="22"/>
        </w:rPr>
      </w:pPr>
    </w:p>
    <w:p w14:paraId="24FF2527" w14:textId="77777777" w:rsidR="00677E4A" w:rsidRDefault="00677E4A" w:rsidP="00677E4A">
      <w:pPr>
        <w:jc w:val="left"/>
        <w:rPr>
          <w:rFonts w:ascii="Garamond" w:hAnsi="Garamond"/>
          <w:b/>
          <w:sz w:val="22"/>
          <w:szCs w:val="22"/>
        </w:rPr>
      </w:pPr>
    </w:p>
    <w:p w14:paraId="6B411C09" w14:textId="77777777" w:rsidR="00677E4A" w:rsidRDefault="00677E4A" w:rsidP="00677E4A">
      <w:pPr>
        <w:jc w:val="left"/>
        <w:rPr>
          <w:rFonts w:ascii="Garamond" w:hAnsi="Garamond"/>
          <w:b/>
          <w:sz w:val="22"/>
          <w:szCs w:val="22"/>
        </w:rPr>
      </w:pPr>
    </w:p>
    <w:p w14:paraId="3BDD816D" w14:textId="77777777" w:rsidR="00677E4A" w:rsidRDefault="00677E4A" w:rsidP="00677E4A">
      <w:pPr>
        <w:jc w:val="left"/>
        <w:rPr>
          <w:rFonts w:ascii="Garamond" w:hAnsi="Garamond"/>
          <w:b/>
          <w:sz w:val="22"/>
          <w:szCs w:val="22"/>
        </w:rPr>
      </w:pPr>
    </w:p>
    <w:p w14:paraId="3BBB0BB0" w14:textId="77777777" w:rsidR="00677E4A" w:rsidRDefault="00677E4A" w:rsidP="00677E4A">
      <w:pPr>
        <w:jc w:val="left"/>
        <w:rPr>
          <w:rFonts w:ascii="Garamond" w:hAnsi="Garamond"/>
          <w:b/>
          <w:sz w:val="22"/>
          <w:szCs w:val="22"/>
        </w:rPr>
      </w:pPr>
    </w:p>
    <w:p w14:paraId="11BC37A8" w14:textId="77777777" w:rsidR="00677E4A" w:rsidRDefault="00677E4A" w:rsidP="00677E4A">
      <w:pPr>
        <w:jc w:val="left"/>
        <w:rPr>
          <w:rFonts w:ascii="Garamond" w:hAnsi="Garamond"/>
          <w:b/>
          <w:sz w:val="22"/>
          <w:szCs w:val="22"/>
        </w:rPr>
      </w:pPr>
    </w:p>
    <w:p w14:paraId="7CAFDDE7" w14:textId="77777777" w:rsidR="00677E4A" w:rsidRDefault="00677E4A" w:rsidP="00677E4A">
      <w:pPr>
        <w:jc w:val="left"/>
        <w:rPr>
          <w:rFonts w:ascii="Garamond" w:hAnsi="Garamond"/>
          <w:b/>
          <w:sz w:val="22"/>
          <w:szCs w:val="22"/>
        </w:rPr>
      </w:pPr>
    </w:p>
    <w:p w14:paraId="01E0D7C4" w14:textId="77777777" w:rsidR="00677E4A" w:rsidRDefault="00677E4A" w:rsidP="00677E4A">
      <w:pPr>
        <w:jc w:val="left"/>
        <w:rPr>
          <w:rFonts w:ascii="Garamond" w:hAnsi="Garamond"/>
          <w:b/>
          <w:sz w:val="22"/>
          <w:szCs w:val="22"/>
        </w:rPr>
      </w:pPr>
    </w:p>
    <w:p w14:paraId="29C21C99" w14:textId="77777777" w:rsidR="00677E4A" w:rsidRDefault="00677E4A" w:rsidP="00677E4A">
      <w:pPr>
        <w:jc w:val="left"/>
        <w:rPr>
          <w:rFonts w:ascii="Garamond" w:hAnsi="Garamond"/>
          <w:b/>
          <w:sz w:val="22"/>
          <w:szCs w:val="22"/>
        </w:rPr>
      </w:pPr>
    </w:p>
    <w:p w14:paraId="0C2DC80F" w14:textId="5BC102BB" w:rsidR="00677E4A" w:rsidRPr="007866AA" w:rsidRDefault="0028474B" w:rsidP="00677E4A">
      <w:pPr>
        <w:rPr>
          <w:rFonts w:ascii="Garamond" w:hAnsi="Garamond"/>
          <w:b/>
          <w:sz w:val="22"/>
          <w:szCs w:val="22"/>
        </w:rPr>
      </w:pPr>
      <w:r w:rsidRPr="008707F1">
        <w:rPr>
          <w:rFonts w:ascii="Garamond" w:hAnsi="Garamond"/>
          <w:b/>
          <w:sz w:val="22"/>
          <w:szCs w:val="22"/>
        </w:rPr>
        <w:t>Príloha č. 6</w:t>
      </w:r>
    </w:p>
    <w:p w14:paraId="53609EAC" w14:textId="77777777" w:rsidR="00677E4A" w:rsidRPr="007866AA" w:rsidRDefault="00677E4A" w:rsidP="00677E4A">
      <w:pPr>
        <w:rPr>
          <w:rFonts w:ascii="Garamond" w:hAnsi="Garamond"/>
          <w:b/>
          <w:sz w:val="22"/>
          <w:szCs w:val="22"/>
        </w:rPr>
      </w:pPr>
      <w:r w:rsidRPr="007866AA">
        <w:rPr>
          <w:rFonts w:ascii="Garamond" w:hAnsi="Garamond"/>
          <w:b/>
          <w:sz w:val="22"/>
          <w:szCs w:val="22"/>
        </w:rPr>
        <w:t>Zoznam subdodávateľov</w:t>
      </w:r>
    </w:p>
    <w:p w14:paraId="3CB4014E" w14:textId="77777777" w:rsidR="00677E4A" w:rsidRPr="00462050" w:rsidRDefault="00677E4A" w:rsidP="00677E4A">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2115"/>
        <w:gridCol w:w="2345"/>
        <w:gridCol w:w="2295"/>
        <w:gridCol w:w="1678"/>
      </w:tblGrid>
      <w:tr w:rsidR="00677E4A" w14:paraId="153BCC01"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BFBFBF"/>
            <w:hideMark/>
          </w:tcPr>
          <w:p w14:paraId="60A2D87D" w14:textId="77777777" w:rsidR="00677E4A" w:rsidRPr="00424B7C" w:rsidRDefault="00677E4A" w:rsidP="004414EA">
            <w:pPr>
              <w:rPr>
                <w:rFonts w:ascii="Calibri" w:hAnsi="Calibri"/>
                <w:b/>
              </w:rPr>
            </w:pPr>
            <w:r w:rsidRPr="00424B7C">
              <w:rPr>
                <w:rFonts w:ascii="Calibri" w:hAnsi="Calibri"/>
                <w:b/>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6258145E" w14:textId="77777777" w:rsidR="00677E4A" w:rsidRPr="00424B7C" w:rsidRDefault="00677E4A" w:rsidP="004414EA">
            <w:pPr>
              <w:rPr>
                <w:rFonts w:ascii="Calibri" w:hAnsi="Calibri"/>
                <w:b/>
              </w:rPr>
            </w:pPr>
            <w:r w:rsidRPr="00424B7C">
              <w:rPr>
                <w:rFonts w:ascii="Calibri" w:hAnsi="Calibri"/>
                <w:b/>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681235A2" w14:textId="77777777" w:rsidR="00677E4A" w:rsidRPr="00424B7C" w:rsidRDefault="00677E4A" w:rsidP="004414EA">
            <w:pPr>
              <w:rPr>
                <w:rFonts w:ascii="Calibri" w:hAnsi="Calibri"/>
                <w:b/>
              </w:rPr>
            </w:pPr>
            <w:r w:rsidRPr="00424B7C">
              <w:rPr>
                <w:rFonts w:ascii="Calibri" w:hAnsi="Calibri"/>
                <w:b/>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1DA07FBD" w14:textId="77777777" w:rsidR="00677E4A" w:rsidRPr="00424B7C" w:rsidRDefault="00677E4A" w:rsidP="004414EA">
            <w:pPr>
              <w:rPr>
                <w:rFonts w:ascii="Calibri" w:hAnsi="Calibri"/>
                <w:b/>
              </w:rPr>
            </w:pPr>
            <w:r>
              <w:rPr>
                <w:rFonts w:ascii="Calibri" w:hAnsi="Calibri"/>
                <w:b/>
              </w:rPr>
              <w:t xml:space="preserve">Bydlisko osoby </w:t>
            </w:r>
            <w:r w:rsidRPr="00424B7C">
              <w:rPr>
                <w:rFonts w:ascii="Calibri" w:hAnsi="Calibri"/>
                <w:b/>
              </w:rPr>
              <w:t>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3151411D" w14:textId="77777777" w:rsidR="00677E4A" w:rsidRPr="00424B7C" w:rsidRDefault="00677E4A" w:rsidP="004414EA">
            <w:pPr>
              <w:rPr>
                <w:rFonts w:ascii="Calibri" w:hAnsi="Calibri"/>
                <w:b/>
              </w:rPr>
            </w:pPr>
            <w:r w:rsidRPr="00424B7C">
              <w:rPr>
                <w:rFonts w:ascii="Calibri" w:hAnsi="Calibri"/>
                <w:b/>
              </w:rPr>
              <w:t>Dátum narodenia osoby oprávnenej konať v mene subdodávateľa</w:t>
            </w:r>
          </w:p>
        </w:tc>
      </w:tr>
      <w:tr w:rsidR="00677E4A" w14:paraId="716281BE"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20E0D5E" w14:textId="77777777" w:rsidR="00677E4A" w:rsidRPr="00424B7C" w:rsidRDefault="00677E4A" w:rsidP="004414EA">
            <w:pPr>
              <w:rPr>
                <w:rFonts w:ascii="Calibri" w:hAnsi="Calibri"/>
              </w:rPr>
            </w:pPr>
            <w:r w:rsidRPr="00424B7C">
              <w:rPr>
                <w:rFonts w:ascii="Calibri" w:hAnsi="Calibri"/>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023A22B"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2112F5A"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8526077"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B4BAE18" w14:textId="77777777" w:rsidR="00677E4A" w:rsidRPr="00424B7C" w:rsidRDefault="00677E4A" w:rsidP="004414EA">
            <w:pPr>
              <w:rPr>
                <w:rFonts w:ascii="Calibri" w:hAnsi="Calibri"/>
              </w:rPr>
            </w:pPr>
          </w:p>
        </w:tc>
      </w:tr>
      <w:tr w:rsidR="00677E4A" w14:paraId="65042E67"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B184A9C" w14:textId="77777777" w:rsidR="00677E4A" w:rsidRPr="00424B7C" w:rsidRDefault="00677E4A" w:rsidP="004414EA">
            <w:pPr>
              <w:rPr>
                <w:rFonts w:ascii="Calibri" w:hAnsi="Calibri"/>
              </w:rPr>
            </w:pPr>
            <w:r w:rsidRPr="00424B7C">
              <w:rPr>
                <w:rFonts w:ascii="Calibri" w:hAnsi="Calibri"/>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DF334CA"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63CF570"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BA08B2D"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9080DC0" w14:textId="77777777" w:rsidR="00677E4A" w:rsidRPr="00424B7C" w:rsidRDefault="00677E4A" w:rsidP="004414EA">
            <w:pPr>
              <w:rPr>
                <w:rFonts w:ascii="Calibri" w:hAnsi="Calibri"/>
              </w:rPr>
            </w:pPr>
          </w:p>
        </w:tc>
      </w:tr>
      <w:tr w:rsidR="00677E4A" w14:paraId="43A36870"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C751356" w14:textId="77777777" w:rsidR="00677E4A" w:rsidRPr="00424B7C" w:rsidRDefault="00677E4A" w:rsidP="004414EA">
            <w:pPr>
              <w:rPr>
                <w:rFonts w:ascii="Calibri" w:hAnsi="Calibri"/>
              </w:rPr>
            </w:pPr>
            <w:r w:rsidRPr="00424B7C">
              <w:rPr>
                <w:rFonts w:ascii="Calibri" w:hAnsi="Calibri"/>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273B5FD"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C198C8C"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B317DF9"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4BA8C41" w14:textId="77777777" w:rsidR="00677E4A" w:rsidRPr="00424B7C" w:rsidRDefault="00677E4A" w:rsidP="004414EA">
            <w:pPr>
              <w:rPr>
                <w:rFonts w:ascii="Calibri" w:hAnsi="Calibri"/>
              </w:rPr>
            </w:pPr>
          </w:p>
        </w:tc>
      </w:tr>
      <w:tr w:rsidR="00677E4A" w14:paraId="5989D846"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EEA6DD2" w14:textId="77777777" w:rsidR="00677E4A" w:rsidRPr="00424B7C" w:rsidRDefault="00677E4A" w:rsidP="004414EA">
            <w:pPr>
              <w:rPr>
                <w:rFonts w:ascii="Calibri" w:hAnsi="Calibri"/>
              </w:rPr>
            </w:pPr>
            <w:r w:rsidRPr="00424B7C">
              <w:rPr>
                <w:rFonts w:ascii="Calibri" w:hAnsi="Calibri"/>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2840907"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E5B0F36"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66350E6"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B236FEE" w14:textId="77777777" w:rsidR="00677E4A" w:rsidRPr="00424B7C" w:rsidRDefault="00677E4A" w:rsidP="004414EA">
            <w:pPr>
              <w:rPr>
                <w:rFonts w:ascii="Calibri" w:hAnsi="Calibri"/>
              </w:rPr>
            </w:pPr>
          </w:p>
        </w:tc>
      </w:tr>
      <w:tr w:rsidR="00677E4A" w14:paraId="60466C3C"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183AD4F7" w14:textId="77777777" w:rsidR="00677E4A" w:rsidRPr="00424B7C" w:rsidRDefault="00677E4A" w:rsidP="004414EA">
            <w:pPr>
              <w:rPr>
                <w:rFonts w:ascii="Calibri" w:hAnsi="Calibri"/>
              </w:rPr>
            </w:pPr>
            <w:r w:rsidRPr="00424B7C">
              <w:rPr>
                <w:rFonts w:ascii="Calibri" w:hAnsi="Calibri"/>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408D1E9"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169AABF"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DC7FF5C"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C9C3914" w14:textId="77777777" w:rsidR="00677E4A" w:rsidRPr="00424B7C" w:rsidRDefault="00677E4A" w:rsidP="004414EA">
            <w:pPr>
              <w:rPr>
                <w:rFonts w:ascii="Calibri" w:hAnsi="Calibri"/>
              </w:rPr>
            </w:pPr>
          </w:p>
        </w:tc>
      </w:tr>
      <w:tr w:rsidR="00677E4A" w14:paraId="6D909311"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8B32DF0" w14:textId="77777777" w:rsidR="00677E4A" w:rsidRPr="00424B7C" w:rsidRDefault="00677E4A" w:rsidP="004414EA">
            <w:pPr>
              <w:rPr>
                <w:rFonts w:ascii="Calibri" w:hAnsi="Calibri"/>
              </w:rPr>
            </w:pPr>
            <w:r w:rsidRPr="00424B7C">
              <w:rPr>
                <w:rFonts w:ascii="Calibri" w:hAnsi="Calibri"/>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CF6187E"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8167E7A"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1FEECF4"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BD5364A" w14:textId="77777777" w:rsidR="00677E4A" w:rsidRPr="00424B7C" w:rsidRDefault="00677E4A" w:rsidP="004414EA">
            <w:pPr>
              <w:rPr>
                <w:rFonts w:ascii="Calibri" w:hAnsi="Calibri"/>
              </w:rPr>
            </w:pPr>
          </w:p>
        </w:tc>
      </w:tr>
      <w:tr w:rsidR="00677E4A" w14:paraId="16BEEB8C"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5E66D974" w14:textId="77777777" w:rsidR="00677E4A" w:rsidRPr="00424B7C" w:rsidRDefault="00677E4A" w:rsidP="004414EA">
            <w:pPr>
              <w:rPr>
                <w:rFonts w:ascii="Calibri" w:hAnsi="Calibri"/>
              </w:rPr>
            </w:pPr>
            <w:r w:rsidRPr="00424B7C">
              <w:rPr>
                <w:rFonts w:ascii="Calibri" w:hAnsi="Calibri"/>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AB10EBC"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58F02BC"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A68C83B"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0D6426B" w14:textId="77777777" w:rsidR="00677E4A" w:rsidRPr="00424B7C" w:rsidRDefault="00677E4A" w:rsidP="004414EA">
            <w:pPr>
              <w:rPr>
                <w:rFonts w:ascii="Calibri" w:hAnsi="Calibri"/>
              </w:rPr>
            </w:pPr>
          </w:p>
        </w:tc>
      </w:tr>
      <w:tr w:rsidR="00677E4A" w14:paraId="5C65149A"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55F2A2F" w14:textId="77777777" w:rsidR="00677E4A" w:rsidRPr="00424B7C" w:rsidRDefault="00677E4A" w:rsidP="004414EA">
            <w:pPr>
              <w:rPr>
                <w:rFonts w:ascii="Calibri" w:hAnsi="Calibri"/>
              </w:rPr>
            </w:pPr>
            <w:r w:rsidRPr="00424B7C">
              <w:rPr>
                <w:rFonts w:ascii="Calibri" w:hAnsi="Calibri"/>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EE21C20"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35DC34D"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F1A4C59"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EEFB0F9" w14:textId="77777777" w:rsidR="00677E4A" w:rsidRPr="00424B7C" w:rsidRDefault="00677E4A" w:rsidP="004414EA">
            <w:pPr>
              <w:rPr>
                <w:rFonts w:ascii="Calibri" w:hAnsi="Calibri"/>
              </w:rPr>
            </w:pPr>
          </w:p>
        </w:tc>
      </w:tr>
      <w:tr w:rsidR="00677E4A" w14:paraId="06634DEF"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CD4311D" w14:textId="77777777" w:rsidR="00677E4A" w:rsidRPr="00424B7C" w:rsidRDefault="00677E4A" w:rsidP="004414EA">
            <w:pPr>
              <w:rPr>
                <w:rFonts w:ascii="Calibri" w:hAnsi="Calibri"/>
              </w:rPr>
            </w:pPr>
            <w:r w:rsidRPr="00424B7C">
              <w:rPr>
                <w:rFonts w:ascii="Calibri" w:hAnsi="Calibri"/>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36CDEDA"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2AE4FAC"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4336AB3"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3914079" w14:textId="77777777" w:rsidR="00677E4A" w:rsidRPr="00424B7C" w:rsidRDefault="00677E4A" w:rsidP="004414EA">
            <w:pPr>
              <w:rPr>
                <w:rFonts w:ascii="Calibri" w:hAnsi="Calibri"/>
              </w:rPr>
            </w:pPr>
          </w:p>
        </w:tc>
      </w:tr>
      <w:tr w:rsidR="00677E4A" w14:paraId="4342F833"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AB1737C" w14:textId="77777777" w:rsidR="00677E4A" w:rsidRPr="00424B7C" w:rsidRDefault="00677E4A" w:rsidP="004414EA">
            <w:pPr>
              <w:rPr>
                <w:rFonts w:ascii="Calibri" w:hAnsi="Calibri"/>
              </w:rPr>
            </w:pPr>
            <w:r w:rsidRPr="00424B7C">
              <w:rPr>
                <w:rFonts w:ascii="Calibri" w:hAnsi="Calibri"/>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74A83595"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41C97A7"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7F2CBB2"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87D200B" w14:textId="77777777" w:rsidR="00677E4A" w:rsidRPr="00424B7C" w:rsidRDefault="00677E4A" w:rsidP="004414EA">
            <w:pPr>
              <w:rPr>
                <w:rFonts w:ascii="Calibri" w:hAnsi="Calibri"/>
              </w:rPr>
            </w:pPr>
          </w:p>
        </w:tc>
      </w:tr>
      <w:tr w:rsidR="00677E4A" w14:paraId="038BF271"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7B388AD3" w14:textId="77777777" w:rsidR="00677E4A" w:rsidRPr="00424B7C" w:rsidRDefault="00677E4A" w:rsidP="004414EA">
            <w:pPr>
              <w:rPr>
                <w:rFonts w:ascii="Calibri" w:hAnsi="Calibri"/>
              </w:rPr>
            </w:pPr>
            <w:r w:rsidRPr="00424B7C">
              <w:rPr>
                <w:rFonts w:ascii="Calibri" w:hAnsi="Calibri"/>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332B9BD"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C0C4F85"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F535C36"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C05549D" w14:textId="77777777" w:rsidR="00677E4A" w:rsidRPr="00424B7C" w:rsidRDefault="00677E4A" w:rsidP="004414EA">
            <w:pPr>
              <w:rPr>
                <w:rFonts w:ascii="Calibri" w:hAnsi="Calibri"/>
              </w:rPr>
            </w:pPr>
          </w:p>
        </w:tc>
      </w:tr>
      <w:tr w:rsidR="00677E4A" w14:paraId="1E377A3A"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AE07FA4" w14:textId="77777777" w:rsidR="00677E4A" w:rsidRPr="00424B7C" w:rsidRDefault="00677E4A" w:rsidP="004414EA">
            <w:pPr>
              <w:rPr>
                <w:rFonts w:ascii="Calibri" w:hAnsi="Calibri"/>
              </w:rPr>
            </w:pPr>
            <w:r w:rsidRPr="00424B7C">
              <w:rPr>
                <w:rFonts w:ascii="Calibri" w:hAnsi="Calibri"/>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018D7EF7"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C4C68AD"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A588F5E"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280B1F3" w14:textId="77777777" w:rsidR="00677E4A" w:rsidRPr="00424B7C" w:rsidRDefault="00677E4A" w:rsidP="004414EA">
            <w:pPr>
              <w:rPr>
                <w:rFonts w:ascii="Calibri" w:hAnsi="Calibri"/>
              </w:rPr>
            </w:pPr>
          </w:p>
        </w:tc>
      </w:tr>
      <w:tr w:rsidR="00677E4A" w14:paraId="6503B385"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5158D515" w14:textId="77777777" w:rsidR="00677E4A" w:rsidRPr="00424B7C" w:rsidRDefault="00677E4A" w:rsidP="004414EA">
            <w:pPr>
              <w:rPr>
                <w:rFonts w:ascii="Calibri" w:hAnsi="Calibri"/>
              </w:rPr>
            </w:pPr>
            <w:r w:rsidRPr="00424B7C">
              <w:rPr>
                <w:rFonts w:ascii="Calibri" w:hAnsi="Calibri"/>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7F35CD5"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E3D4394"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F564354"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2B61E10F" w14:textId="77777777" w:rsidR="00677E4A" w:rsidRPr="00424B7C" w:rsidRDefault="00677E4A" w:rsidP="004414EA">
            <w:pPr>
              <w:rPr>
                <w:rFonts w:ascii="Calibri" w:hAnsi="Calibri"/>
              </w:rPr>
            </w:pPr>
          </w:p>
        </w:tc>
      </w:tr>
      <w:tr w:rsidR="00677E4A" w14:paraId="5E27ADC0"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5A0AE290" w14:textId="77777777" w:rsidR="00677E4A" w:rsidRPr="00424B7C" w:rsidRDefault="00677E4A" w:rsidP="004414EA">
            <w:pPr>
              <w:rPr>
                <w:rFonts w:ascii="Calibri" w:hAnsi="Calibri"/>
              </w:rPr>
            </w:pPr>
            <w:r w:rsidRPr="00424B7C">
              <w:rPr>
                <w:rFonts w:ascii="Calibri" w:hAnsi="Calibri"/>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EA281B5"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B56DCF6"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E67ABE5"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A3A6AFF" w14:textId="77777777" w:rsidR="00677E4A" w:rsidRPr="00424B7C" w:rsidRDefault="00677E4A" w:rsidP="004414EA">
            <w:pPr>
              <w:rPr>
                <w:rFonts w:ascii="Calibri" w:hAnsi="Calibri"/>
              </w:rPr>
            </w:pPr>
          </w:p>
        </w:tc>
      </w:tr>
    </w:tbl>
    <w:p w14:paraId="334174EB" w14:textId="77777777" w:rsidR="00677E4A" w:rsidRPr="00F12D6E" w:rsidRDefault="00677E4A" w:rsidP="00677E4A">
      <w:pPr>
        <w:jc w:val="left"/>
        <w:rPr>
          <w:rFonts w:ascii="Garamond" w:hAnsi="Garamond"/>
          <w:b/>
          <w:sz w:val="22"/>
          <w:szCs w:val="22"/>
        </w:rPr>
      </w:pPr>
    </w:p>
    <w:p w14:paraId="712F30DD" w14:textId="77777777" w:rsidR="00677E4A" w:rsidRPr="00E5511E" w:rsidRDefault="00677E4A" w:rsidP="00677E4A">
      <w:pPr>
        <w:keepNext/>
        <w:outlineLvl w:val="1"/>
        <w:rPr>
          <w:rFonts w:cs="Arial"/>
          <w:b/>
          <w:szCs w:val="20"/>
        </w:rPr>
      </w:pPr>
    </w:p>
    <w:p w14:paraId="3A7271CA" w14:textId="77777777" w:rsidR="001B46A9" w:rsidRPr="00E5511E" w:rsidRDefault="001B46A9" w:rsidP="00677E4A">
      <w:pPr>
        <w:jc w:val="center"/>
        <w:rPr>
          <w:rFonts w:cs="Arial"/>
          <w:b/>
          <w:szCs w:val="20"/>
        </w:rPr>
      </w:pPr>
    </w:p>
    <w:sectPr w:rsidR="001B46A9" w:rsidRPr="00E5511E" w:rsidSect="005D328D">
      <w:pgSz w:w="11906" w:h="16838"/>
      <w:pgMar w:top="851"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34F4A" w14:textId="77777777" w:rsidR="00811C88" w:rsidRDefault="00811C88" w:rsidP="00241FD2">
      <w:r>
        <w:separator/>
      </w:r>
    </w:p>
  </w:endnote>
  <w:endnote w:type="continuationSeparator" w:id="0">
    <w:p w14:paraId="381028BD" w14:textId="77777777" w:rsidR="00811C88" w:rsidRDefault="00811C88" w:rsidP="00241FD2">
      <w:r>
        <w:continuationSeparator/>
      </w:r>
    </w:p>
  </w:endnote>
  <w:endnote w:type="continuationNotice" w:id="1">
    <w:p w14:paraId="5E7893D2" w14:textId="77777777" w:rsidR="00811C88" w:rsidRDefault="00811C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Humnst777 BT">
    <w:altName w:val="Tahom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27149" w14:textId="373EC341" w:rsidR="00F547F7" w:rsidRPr="00D11654" w:rsidRDefault="00F547F7">
    <w:pPr>
      <w:pStyle w:val="Pta"/>
      <w:jc w:val="right"/>
      <w:rPr>
        <w:rFonts w:cs="Arial"/>
        <w:bCs/>
        <w:sz w:val="18"/>
        <w:szCs w:val="18"/>
      </w:rPr>
    </w:pPr>
    <w:r w:rsidRPr="00D11654">
      <w:rPr>
        <w:rFonts w:cs="Arial"/>
        <w:bCs/>
        <w:sz w:val="18"/>
        <w:szCs w:val="18"/>
      </w:rPr>
      <w:fldChar w:fldCharType="begin"/>
    </w:r>
    <w:r w:rsidRPr="00D11654">
      <w:rPr>
        <w:rFonts w:cs="Arial"/>
        <w:bCs/>
        <w:sz w:val="18"/>
        <w:szCs w:val="18"/>
      </w:rPr>
      <w:instrText>PAGE</w:instrText>
    </w:r>
    <w:r w:rsidRPr="00D11654">
      <w:rPr>
        <w:rFonts w:cs="Arial"/>
        <w:bCs/>
        <w:sz w:val="18"/>
        <w:szCs w:val="18"/>
      </w:rPr>
      <w:fldChar w:fldCharType="separate"/>
    </w:r>
    <w:r w:rsidR="005C4E93">
      <w:rPr>
        <w:rFonts w:cs="Arial"/>
        <w:bCs/>
        <w:noProof/>
        <w:sz w:val="18"/>
        <w:szCs w:val="18"/>
      </w:rPr>
      <w:t>93</w:t>
    </w:r>
    <w:r w:rsidRPr="00D11654">
      <w:rPr>
        <w:rFonts w:cs="Arial"/>
        <w:bCs/>
        <w:sz w:val="18"/>
        <w:szCs w:val="18"/>
      </w:rPr>
      <w:fldChar w:fldCharType="end"/>
    </w:r>
    <w:r w:rsidRPr="00D11654">
      <w:rPr>
        <w:rFonts w:cs="Arial"/>
        <w:sz w:val="18"/>
        <w:szCs w:val="18"/>
      </w:rPr>
      <w:t>/</w:t>
    </w:r>
    <w:r w:rsidRPr="00D11654">
      <w:rPr>
        <w:rFonts w:cs="Arial"/>
        <w:bCs/>
        <w:sz w:val="18"/>
        <w:szCs w:val="18"/>
      </w:rPr>
      <w:fldChar w:fldCharType="begin"/>
    </w:r>
    <w:r w:rsidRPr="00D11654">
      <w:rPr>
        <w:rFonts w:cs="Arial"/>
        <w:bCs/>
        <w:sz w:val="18"/>
        <w:szCs w:val="18"/>
      </w:rPr>
      <w:instrText>NUMPAGES</w:instrText>
    </w:r>
    <w:r w:rsidRPr="00D11654">
      <w:rPr>
        <w:rFonts w:cs="Arial"/>
        <w:bCs/>
        <w:sz w:val="18"/>
        <w:szCs w:val="18"/>
      </w:rPr>
      <w:fldChar w:fldCharType="separate"/>
    </w:r>
    <w:r w:rsidR="005C4E93">
      <w:rPr>
        <w:rFonts w:cs="Arial"/>
        <w:bCs/>
        <w:noProof/>
        <w:sz w:val="18"/>
        <w:szCs w:val="18"/>
      </w:rPr>
      <w:t>95</w:t>
    </w:r>
    <w:r w:rsidRPr="00D11654">
      <w:rPr>
        <w:rFonts w:cs="Arial"/>
        <w:bCs/>
        <w:sz w:val="18"/>
        <w:szCs w:val="18"/>
      </w:rPr>
      <w:fldChar w:fldCharType="end"/>
    </w:r>
  </w:p>
  <w:p w14:paraId="3380F88E" w14:textId="77777777" w:rsidR="00F547F7" w:rsidRPr="00D11654" w:rsidRDefault="00F547F7" w:rsidP="00D11654">
    <w:pPr>
      <w:pStyle w:val="Zarkazkladnhotextu2"/>
      <w:spacing w:after="0" w:line="240" w:lineRule="auto"/>
      <w:ind w:left="0"/>
      <w:rPr>
        <w:rFonts w:cs="Arial"/>
        <w:i/>
        <w:sz w:val="16"/>
        <w:szCs w:val="16"/>
      </w:rPr>
    </w:pPr>
    <w:r w:rsidRPr="00D11654">
      <w:rPr>
        <w:rFonts w:cs="Arial"/>
        <w:i/>
        <w:sz w:val="16"/>
        <w:szCs w:val="16"/>
      </w:rPr>
      <w:t>–––––––––––––––––––––––––––––––––––––––––––––––––––––––––––––––––––––––––––––––––––––––––</w:t>
    </w:r>
    <w:r>
      <w:rPr>
        <w:rFonts w:cs="Arial"/>
        <w:i/>
        <w:sz w:val="16"/>
        <w:szCs w:val="16"/>
      </w:rPr>
      <w:t>––––––––––––</w:t>
    </w:r>
  </w:p>
  <w:p w14:paraId="327F8D6A" w14:textId="468F5401" w:rsidR="00F547F7" w:rsidRDefault="00F547F7" w:rsidP="006F5FD0">
    <w:r w:rsidRPr="00D11654">
      <w:rPr>
        <w:rFonts w:cs="Arial"/>
        <w:i/>
        <w:sz w:val="16"/>
        <w:szCs w:val="16"/>
      </w:rPr>
      <w:t xml:space="preserve">Nadlimitná zákazka na nákup tovarov postupom </w:t>
    </w:r>
    <w:r>
      <w:rPr>
        <w:rFonts w:cs="Arial"/>
        <w:i/>
        <w:sz w:val="16"/>
        <w:szCs w:val="16"/>
      </w:rPr>
      <w:t>„reverznej jednoobálkovej verejnej</w:t>
    </w:r>
    <w:r w:rsidRPr="00701E7F">
      <w:rPr>
        <w:rFonts w:cs="Arial"/>
        <w:i/>
        <w:sz w:val="16"/>
        <w:szCs w:val="16"/>
      </w:rPr>
      <w:t xml:space="preserve"> súťaž</w:t>
    </w:r>
    <w:r>
      <w:rPr>
        <w:rFonts w:cs="Arial"/>
        <w:i/>
        <w:sz w:val="16"/>
        <w:szCs w:val="16"/>
      </w:rPr>
      <w:t>e</w:t>
    </w:r>
    <w:r w:rsidRPr="00701E7F">
      <w:rPr>
        <w:rFonts w:cs="Arial"/>
        <w:i/>
        <w:sz w:val="16"/>
        <w:szCs w:val="16"/>
      </w:rPr>
      <w:t>“.</w:t>
    </w:r>
    <w:r>
      <w:rPr>
        <w:rFonts w:cs="Arial"/>
        <w:i/>
        <w:sz w:val="16"/>
        <w:szCs w:val="16"/>
      </w:rPr>
      <w:t xml:space="preserve">: </w:t>
    </w:r>
    <w:r w:rsidRPr="00D3068F">
      <w:rPr>
        <w:rFonts w:cs="Arial"/>
        <w:bCs/>
        <w:sz w:val="16"/>
        <w:szCs w:val="16"/>
      </w:rPr>
      <w:t>RTG mobilné digitálne s C-ramenom</w:t>
    </w:r>
  </w:p>
  <w:p w14:paraId="6260EE27" w14:textId="77777777" w:rsidR="00F547F7" w:rsidRDefault="00F547F7" w:rsidP="00D1165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D55578" w14:textId="77777777" w:rsidR="00811C88" w:rsidRDefault="00811C88" w:rsidP="00241FD2">
      <w:r>
        <w:separator/>
      </w:r>
    </w:p>
  </w:footnote>
  <w:footnote w:type="continuationSeparator" w:id="0">
    <w:p w14:paraId="24E1F57D" w14:textId="77777777" w:rsidR="00811C88" w:rsidRDefault="00811C88" w:rsidP="00241FD2">
      <w:r>
        <w:continuationSeparator/>
      </w:r>
    </w:p>
  </w:footnote>
  <w:footnote w:type="continuationNotice" w:id="1">
    <w:p w14:paraId="37540E4B" w14:textId="77777777" w:rsidR="00811C88" w:rsidRDefault="00811C8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E42E2" w14:textId="77777777" w:rsidR="00F547F7" w:rsidRPr="00DA332B" w:rsidRDefault="00F547F7" w:rsidP="0083366B">
    <w:pPr>
      <w:pStyle w:val="Hlavika"/>
      <w:ind w:left="90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72F40" w14:textId="77777777" w:rsidR="00F547F7" w:rsidRPr="00DA332B" w:rsidRDefault="00F547F7" w:rsidP="0091686E">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59B0"/>
    <w:multiLevelType w:val="singleLevel"/>
    <w:tmpl w:val="A2E48E30"/>
    <w:lvl w:ilvl="0">
      <w:start w:val="1"/>
      <w:numFmt w:val="decimal"/>
      <w:lvlText w:val="5.%1"/>
      <w:lvlJc w:val="left"/>
      <w:pPr>
        <w:ind w:left="0" w:firstLine="0"/>
      </w:pPr>
      <w:rPr>
        <w:rFonts w:ascii="Garamond" w:hAnsi="Garamond" w:cs="Times New Roman" w:hint="default"/>
        <w:b w:val="0"/>
        <w:i w:val="0"/>
        <w:caps w:val="0"/>
        <w:strike w:val="0"/>
        <w:dstrike w:val="0"/>
        <w:vanish w:val="0"/>
        <w:color w:val="000000"/>
        <w:sz w:val="22"/>
        <w:vertAlign w:val="baseline"/>
      </w:rPr>
    </w:lvl>
  </w:abstractNum>
  <w:abstractNum w:abstractNumId="1"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hint="default"/>
      </w:rPr>
    </w:lvl>
    <w:lvl w:ilvl="1" w:tplc="041B0019" w:tentative="1">
      <w:start w:val="1"/>
      <w:numFmt w:val="lowerLetter"/>
      <w:lvlText w:val="%2."/>
      <w:lvlJc w:val="left"/>
      <w:pPr>
        <w:ind w:left="2532" w:hanging="360"/>
      </w:pPr>
      <w:rPr>
        <w:rFonts w:cs="Times New Roman"/>
      </w:rPr>
    </w:lvl>
    <w:lvl w:ilvl="2" w:tplc="041B001B" w:tentative="1">
      <w:start w:val="1"/>
      <w:numFmt w:val="lowerRoman"/>
      <w:lvlText w:val="%3."/>
      <w:lvlJc w:val="right"/>
      <w:pPr>
        <w:ind w:left="3252" w:hanging="180"/>
      </w:pPr>
      <w:rPr>
        <w:rFonts w:cs="Times New Roman"/>
      </w:rPr>
    </w:lvl>
    <w:lvl w:ilvl="3" w:tplc="041B000F" w:tentative="1">
      <w:start w:val="1"/>
      <w:numFmt w:val="decimal"/>
      <w:lvlText w:val="%4."/>
      <w:lvlJc w:val="left"/>
      <w:pPr>
        <w:ind w:left="3972" w:hanging="360"/>
      </w:pPr>
      <w:rPr>
        <w:rFonts w:cs="Times New Roman"/>
      </w:rPr>
    </w:lvl>
    <w:lvl w:ilvl="4" w:tplc="041B0019" w:tentative="1">
      <w:start w:val="1"/>
      <w:numFmt w:val="lowerLetter"/>
      <w:lvlText w:val="%5."/>
      <w:lvlJc w:val="left"/>
      <w:pPr>
        <w:ind w:left="4692" w:hanging="360"/>
      </w:pPr>
      <w:rPr>
        <w:rFonts w:cs="Times New Roman"/>
      </w:rPr>
    </w:lvl>
    <w:lvl w:ilvl="5" w:tplc="041B001B" w:tentative="1">
      <w:start w:val="1"/>
      <w:numFmt w:val="lowerRoman"/>
      <w:lvlText w:val="%6."/>
      <w:lvlJc w:val="right"/>
      <w:pPr>
        <w:ind w:left="5412" w:hanging="180"/>
      </w:pPr>
      <w:rPr>
        <w:rFonts w:cs="Times New Roman"/>
      </w:rPr>
    </w:lvl>
    <w:lvl w:ilvl="6" w:tplc="041B000F" w:tentative="1">
      <w:start w:val="1"/>
      <w:numFmt w:val="decimal"/>
      <w:lvlText w:val="%7."/>
      <w:lvlJc w:val="left"/>
      <w:pPr>
        <w:ind w:left="6132" w:hanging="360"/>
      </w:pPr>
      <w:rPr>
        <w:rFonts w:cs="Times New Roman"/>
      </w:rPr>
    </w:lvl>
    <w:lvl w:ilvl="7" w:tplc="041B0019" w:tentative="1">
      <w:start w:val="1"/>
      <w:numFmt w:val="lowerLetter"/>
      <w:lvlText w:val="%8."/>
      <w:lvlJc w:val="left"/>
      <w:pPr>
        <w:ind w:left="6852" w:hanging="360"/>
      </w:pPr>
      <w:rPr>
        <w:rFonts w:cs="Times New Roman"/>
      </w:rPr>
    </w:lvl>
    <w:lvl w:ilvl="8" w:tplc="041B001B" w:tentative="1">
      <w:start w:val="1"/>
      <w:numFmt w:val="lowerRoman"/>
      <w:lvlText w:val="%9."/>
      <w:lvlJc w:val="right"/>
      <w:pPr>
        <w:ind w:left="7572" w:hanging="180"/>
      </w:pPr>
      <w:rPr>
        <w:rFonts w:cs="Times New Roman"/>
      </w:rPr>
    </w:lvl>
  </w:abstractNum>
  <w:abstractNum w:abstractNumId="2" w15:restartNumberingAfterBreak="0">
    <w:nsid w:val="04C94FAF"/>
    <w:multiLevelType w:val="hybridMultilevel"/>
    <w:tmpl w:val="BACCA6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A25694"/>
    <w:multiLevelType w:val="hybridMultilevel"/>
    <w:tmpl w:val="81621886"/>
    <w:lvl w:ilvl="0" w:tplc="041B0001">
      <w:start w:val="1"/>
      <w:numFmt w:val="bullet"/>
      <w:lvlText w:val=""/>
      <w:lvlJc w:val="left"/>
      <w:pPr>
        <w:ind w:left="1741" w:hanging="360"/>
      </w:pPr>
      <w:rPr>
        <w:rFonts w:ascii="Symbol" w:hAnsi="Symbol" w:hint="default"/>
      </w:rPr>
    </w:lvl>
    <w:lvl w:ilvl="1" w:tplc="041B0003" w:tentative="1">
      <w:start w:val="1"/>
      <w:numFmt w:val="bullet"/>
      <w:lvlText w:val="o"/>
      <w:lvlJc w:val="left"/>
      <w:pPr>
        <w:ind w:left="2461" w:hanging="360"/>
      </w:pPr>
      <w:rPr>
        <w:rFonts w:ascii="Courier New" w:hAnsi="Courier New" w:cs="Courier New" w:hint="default"/>
      </w:rPr>
    </w:lvl>
    <w:lvl w:ilvl="2" w:tplc="041B0005" w:tentative="1">
      <w:start w:val="1"/>
      <w:numFmt w:val="bullet"/>
      <w:lvlText w:val=""/>
      <w:lvlJc w:val="left"/>
      <w:pPr>
        <w:ind w:left="3181" w:hanging="360"/>
      </w:pPr>
      <w:rPr>
        <w:rFonts w:ascii="Wingdings" w:hAnsi="Wingdings" w:hint="default"/>
      </w:rPr>
    </w:lvl>
    <w:lvl w:ilvl="3" w:tplc="041B0001" w:tentative="1">
      <w:start w:val="1"/>
      <w:numFmt w:val="bullet"/>
      <w:lvlText w:val=""/>
      <w:lvlJc w:val="left"/>
      <w:pPr>
        <w:ind w:left="3901" w:hanging="360"/>
      </w:pPr>
      <w:rPr>
        <w:rFonts w:ascii="Symbol" w:hAnsi="Symbol" w:hint="default"/>
      </w:rPr>
    </w:lvl>
    <w:lvl w:ilvl="4" w:tplc="041B0003" w:tentative="1">
      <w:start w:val="1"/>
      <w:numFmt w:val="bullet"/>
      <w:lvlText w:val="o"/>
      <w:lvlJc w:val="left"/>
      <w:pPr>
        <w:ind w:left="4621" w:hanging="360"/>
      </w:pPr>
      <w:rPr>
        <w:rFonts w:ascii="Courier New" w:hAnsi="Courier New" w:cs="Courier New" w:hint="default"/>
      </w:rPr>
    </w:lvl>
    <w:lvl w:ilvl="5" w:tplc="041B0005" w:tentative="1">
      <w:start w:val="1"/>
      <w:numFmt w:val="bullet"/>
      <w:lvlText w:val=""/>
      <w:lvlJc w:val="left"/>
      <w:pPr>
        <w:ind w:left="5341" w:hanging="360"/>
      </w:pPr>
      <w:rPr>
        <w:rFonts w:ascii="Wingdings" w:hAnsi="Wingdings" w:hint="default"/>
      </w:rPr>
    </w:lvl>
    <w:lvl w:ilvl="6" w:tplc="041B0001" w:tentative="1">
      <w:start w:val="1"/>
      <w:numFmt w:val="bullet"/>
      <w:lvlText w:val=""/>
      <w:lvlJc w:val="left"/>
      <w:pPr>
        <w:ind w:left="6061" w:hanging="360"/>
      </w:pPr>
      <w:rPr>
        <w:rFonts w:ascii="Symbol" w:hAnsi="Symbol" w:hint="default"/>
      </w:rPr>
    </w:lvl>
    <w:lvl w:ilvl="7" w:tplc="041B0003" w:tentative="1">
      <w:start w:val="1"/>
      <w:numFmt w:val="bullet"/>
      <w:lvlText w:val="o"/>
      <w:lvlJc w:val="left"/>
      <w:pPr>
        <w:ind w:left="6781" w:hanging="360"/>
      </w:pPr>
      <w:rPr>
        <w:rFonts w:ascii="Courier New" w:hAnsi="Courier New" w:cs="Courier New" w:hint="default"/>
      </w:rPr>
    </w:lvl>
    <w:lvl w:ilvl="8" w:tplc="041B0005" w:tentative="1">
      <w:start w:val="1"/>
      <w:numFmt w:val="bullet"/>
      <w:lvlText w:val=""/>
      <w:lvlJc w:val="left"/>
      <w:pPr>
        <w:ind w:left="7501" w:hanging="360"/>
      </w:pPr>
      <w:rPr>
        <w:rFonts w:ascii="Wingdings" w:hAnsi="Wingdings" w:hint="default"/>
      </w:rPr>
    </w:lvl>
  </w:abstractNum>
  <w:abstractNum w:abstractNumId="4" w15:restartNumberingAfterBreak="0">
    <w:nsid w:val="08AB41D5"/>
    <w:multiLevelType w:val="multilevel"/>
    <w:tmpl w:val="6BFC2802"/>
    <w:lvl w:ilvl="0">
      <w:start w:val="1"/>
      <w:numFmt w:val="decimal"/>
      <w:pStyle w:val="nadpis"/>
      <w:lvlText w:val="%1."/>
      <w:lvlJc w:val="left"/>
      <w:pPr>
        <w:tabs>
          <w:tab w:val="num" w:pos="357"/>
        </w:tabs>
        <w:ind w:left="720" w:hanging="720"/>
      </w:pPr>
      <w:rPr>
        <w:rFonts w:hint="default"/>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color w:val="auto"/>
      </w:rPr>
    </w:lvl>
    <w:lvl w:ilvl="2">
      <w:start w:val="1"/>
      <w:numFmt w:val="decimal"/>
      <w:isLgl/>
      <w:lvlText w:val="%1.%2.%3."/>
      <w:lvlJc w:val="left"/>
      <w:pPr>
        <w:tabs>
          <w:tab w:val="num" w:pos="1588"/>
        </w:tabs>
        <w:ind w:left="1588" w:hanging="737"/>
      </w:pPr>
      <w:rPr>
        <w:rFonts w:hint="default"/>
        <w:b/>
        <w:bCs w:val="0"/>
        <w:i w:val="0"/>
        <w:iCs w:val="0"/>
      </w:rPr>
    </w:lvl>
    <w:lvl w:ilvl="3">
      <w:start w:val="1"/>
      <w:numFmt w:val="decimal"/>
      <w:isLgl/>
      <w:lvlText w:val="%1.%2.%3.%4."/>
      <w:lvlJc w:val="left"/>
      <w:pPr>
        <w:tabs>
          <w:tab w:val="num" w:pos="1440"/>
        </w:tabs>
        <w:ind w:left="1797" w:hanging="890"/>
      </w:pPr>
      <w:rPr>
        <w:rFonts w:hint="default"/>
        <w:b/>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08CB0F45"/>
    <w:multiLevelType w:val="hybridMultilevel"/>
    <w:tmpl w:val="67383170"/>
    <w:lvl w:ilvl="0" w:tplc="622CACF2">
      <w:start w:val="3"/>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B864EE2"/>
    <w:multiLevelType w:val="hybridMultilevel"/>
    <w:tmpl w:val="02ACEAA2"/>
    <w:lvl w:ilvl="0" w:tplc="52DAD514">
      <w:start w:val="1"/>
      <w:numFmt w:val="lowerLetter"/>
      <w:lvlText w:val="%1)"/>
      <w:lvlJc w:val="left"/>
      <w:pPr>
        <w:ind w:left="900" w:hanging="360"/>
      </w:pPr>
      <w:rPr>
        <w:rFonts w:hint="default"/>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8" w15:restartNumberingAfterBreak="0">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color w:val="000000"/>
        <w:sz w:val="22"/>
        <w:vertAlign w:val="baseline"/>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hint="default"/>
      </w:rPr>
    </w:lvl>
    <w:lvl w:ilvl="1" w:tplc="6724699C">
      <w:start w:val="6"/>
      <w:numFmt w:val="upperRoman"/>
      <w:lvlText w:val="%2."/>
      <w:lvlJc w:val="left"/>
      <w:pPr>
        <w:tabs>
          <w:tab w:val="num" w:pos="2892"/>
        </w:tabs>
        <w:ind w:left="2892" w:hanging="720"/>
      </w:pPr>
      <w:rPr>
        <w:rFonts w:cs="Times New Roman" w:hint="default"/>
      </w:rPr>
    </w:lvl>
    <w:lvl w:ilvl="2" w:tplc="041B001B" w:tentative="1">
      <w:start w:val="1"/>
      <w:numFmt w:val="lowerRoman"/>
      <w:lvlText w:val="%3."/>
      <w:lvlJc w:val="right"/>
      <w:pPr>
        <w:ind w:left="3252" w:hanging="180"/>
      </w:pPr>
      <w:rPr>
        <w:rFonts w:cs="Times New Roman"/>
      </w:rPr>
    </w:lvl>
    <w:lvl w:ilvl="3" w:tplc="041B000F" w:tentative="1">
      <w:start w:val="1"/>
      <w:numFmt w:val="decimal"/>
      <w:lvlText w:val="%4."/>
      <w:lvlJc w:val="left"/>
      <w:pPr>
        <w:ind w:left="3972" w:hanging="360"/>
      </w:pPr>
      <w:rPr>
        <w:rFonts w:cs="Times New Roman"/>
      </w:rPr>
    </w:lvl>
    <w:lvl w:ilvl="4" w:tplc="041B0019" w:tentative="1">
      <w:start w:val="1"/>
      <w:numFmt w:val="lowerLetter"/>
      <w:lvlText w:val="%5."/>
      <w:lvlJc w:val="left"/>
      <w:pPr>
        <w:ind w:left="4692" w:hanging="360"/>
      </w:pPr>
      <w:rPr>
        <w:rFonts w:cs="Times New Roman"/>
      </w:rPr>
    </w:lvl>
    <w:lvl w:ilvl="5" w:tplc="041B001B" w:tentative="1">
      <w:start w:val="1"/>
      <w:numFmt w:val="lowerRoman"/>
      <w:lvlText w:val="%6."/>
      <w:lvlJc w:val="right"/>
      <w:pPr>
        <w:ind w:left="5412" w:hanging="180"/>
      </w:pPr>
      <w:rPr>
        <w:rFonts w:cs="Times New Roman"/>
      </w:rPr>
    </w:lvl>
    <w:lvl w:ilvl="6" w:tplc="041B000F" w:tentative="1">
      <w:start w:val="1"/>
      <w:numFmt w:val="decimal"/>
      <w:lvlText w:val="%7."/>
      <w:lvlJc w:val="left"/>
      <w:pPr>
        <w:ind w:left="6132" w:hanging="360"/>
      </w:pPr>
      <w:rPr>
        <w:rFonts w:cs="Times New Roman"/>
      </w:rPr>
    </w:lvl>
    <w:lvl w:ilvl="7" w:tplc="041B0019" w:tentative="1">
      <w:start w:val="1"/>
      <w:numFmt w:val="lowerLetter"/>
      <w:lvlText w:val="%8."/>
      <w:lvlJc w:val="left"/>
      <w:pPr>
        <w:ind w:left="6852" w:hanging="360"/>
      </w:pPr>
      <w:rPr>
        <w:rFonts w:cs="Times New Roman"/>
      </w:rPr>
    </w:lvl>
    <w:lvl w:ilvl="8" w:tplc="041B001B" w:tentative="1">
      <w:start w:val="1"/>
      <w:numFmt w:val="lowerRoman"/>
      <w:lvlText w:val="%9."/>
      <w:lvlJc w:val="right"/>
      <w:pPr>
        <w:ind w:left="7572" w:hanging="180"/>
      </w:pPr>
      <w:rPr>
        <w:rFonts w:cs="Times New Roman"/>
      </w:rPr>
    </w:lvl>
  </w:abstractNum>
  <w:abstractNum w:abstractNumId="10" w15:restartNumberingAfterBreak="0">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11" w15:restartNumberingAfterBreak="0">
    <w:nsid w:val="14AA754F"/>
    <w:multiLevelType w:val="hybridMultilevel"/>
    <w:tmpl w:val="C78E2FC4"/>
    <w:lvl w:ilvl="0" w:tplc="C44AF9E2">
      <w:start w:val="1"/>
      <w:numFmt w:val="decimal"/>
      <w:lvlText w:val="9.%1"/>
      <w:lvlJc w:val="left"/>
      <w:pPr>
        <w:ind w:left="1080" w:hanging="360"/>
      </w:pPr>
      <w:rPr>
        <w:rFonts w:ascii="Garamond" w:hAnsi="Garamond" w:cs="Times New Roman" w:hint="default"/>
        <w:b w:val="0"/>
        <w:i w:val="0"/>
        <w:caps w:val="0"/>
        <w:strike w:val="0"/>
        <w:dstrike w:val="0"/>
        <w:vanish w:val="0"/>
        <w:color w:val="000000"/>
        <w:sz w:val="22"/>
        <w:vertAlign w:val="baseline"/>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167C4DAE"/>
    <w:multiLevelType w:val="hybridMultilevel"/>
    <w:tmpl w:val="08AC09A6"/>
    <w:lvl w:ilvl="0" w:tplc="58005958">
      <w:start w:val="1"/>
      <w:numFmt w:val="lowerLetter"/>
      <w:lvlText w:val="%1)"/>
      <w:lvlJc w:val="left"/>
      <w:pPr>
        <w:ind w:left="1381" w:hanging="360"/>
      </w:pPr>
      <w:rPr>
        <w:rFonts w:hint="default"/>
      </w:rPr>
    </w:lvl>
    <w:lvl w:ilvl="1" w:tplc="04050019" w:tentative="1">
      <w:start w:val="1"/>
      <w:numFmt w:val="lowerLetter"/>
      <w:lvlText w:val="%2."/>
      <w:lvlJc w:val="left"/>
      <w:pPr>
        <w:ind w:left="2101" w:hanging="360"/>
      </w:pPr>
    </w:lvl>
    <w:lvl w:ilvl="2" w:tplc="0405001B" w:tentative="1">
      <w:start w:val="1"/>
      <w:numFmt w:val="lowerRoman"/>
      <w:lvlText w:val="%3."/>
      <w:lvlJc w:val="right"/>
      <w:pPr>
        <w:ind w:left="2821" w:hanging="180"/>
      </w:pPr>
    </w:lvl>
    <w:lvl w:ilvl="3" w:tplc="0405000F" w:tentative="1">
      <w:start w:val="1"/>
      <w:numFmt w:val="decimal"/>
      <w:lvlText w:val="%4."/>
      <w:lvlJc w:val="left"/>
      <w:pPr>
        <w:ind w:left="3541" w:hanging="360"/>
      </w:pPr>
    </w:lvl>
    <w:lvl w:ilvl="4" w:tplc="04050019" w:tentative="1">
      <w:start w:val="1"/>
      <w:numFmt w:val="lowerLetter"/>
      <w:lvlText w:val="%5."/>
      <w:lvlJc w:val="left"/>
      <w:pPr>
        <w:ind w:left="4261" w:hanging="360"/>
      </w:pPr>
    </w:lvl>
    <w:lvl w:ilvl="5" w:tplc="0405001B" w:tentative="1">
      <w:start w:val="1"/>
      <w:numFmt w:val="lowerRoman"/>
      <w:lvlText w:val="%6."/>
      <w:lvlJc w:val="right"/>
      <w:pPr>
        <w:ind w:left="4981" w:hanging="180"/>
      </w:pPr>
    </w:lvl>
    <w:lvl w:ilvl="6" w:tplc="0405000F" w:tentative="1">
      <w:start w:val="1"/>
      <w:numFmt w:val="decimal"/>
      <w:lvlText w:val="%7."/>
      <w:lvlJc w:val="left"/>
      <w:pPr>
        <w:ind w:left="5701" w:hanging="360"/>
      </w:pPr>
    </w:lvl>
    <w:lvl w:ilvl="7" w:tplc="04050019" w:tentative="1">
      <w:start w:val="1"/>
      <w:numFmt w:val="lowerLetter"/>
      <w:lvlText w:val="%8."/>
      <w:lvlJc w:val="left"/>
      <w:pPr>
        <w:ind w:left="6421" w:hanging="360"/>
      </w:pPr>
    </w:lvl>
    <w:lvl w:ilvl="8" w:tplc="0405001B" w:tentative="1">
      <w:start w:val="1"/>
      <w:numFmt w:val="lowerRoman"/>
      <w:lvlText w:val="%9."/>
      <w:lvlJc w:val="right"/>
      <w:pPr>
        <w:ind w:left="7141" w:hanging="180"/>
      </w:pPr>
    </w:lvl>
  </w:abstractNum>
  <w:abstractNum w:abstractNumId="13" w15:restartNumberingAfterBreak="0">
    <w:nsid w:val="17FC5077"/>
    <w:multiLevelType w:val="hybridMultilevel"/>
    <w:tmpl w:val="509E50BA"/>
    <w:lvl w:ilvl="0" w:tplc="46BAA49A">
      <w:start w:val="1"/>
      <w:numFmt w:val="lowerRoman"/>
      <w:lvlText w:val="(%1)"/>
      <w:lvlJc w:val="left"/>
      <w:pPr>
        <w:ind w:left="2172" w:hanging="720"/>
      </w:pPr>
      <w:rPr>
        <w:rFonts w:eastAsia="Times New Roman" w:cs="Times New Roman" w:hint="default"/>
      </w:rPr>
    </w:lvl>
    <w:lvl w:ilvl="1" w:tplc="041B0019">
      <w:start w:val="1"/>
      <w:numFmt w:val="lowerLetter"/>
      <w:lvlText w:val="%2."/>
      <w:lvlJc w:val="left"/>
      <w:pPr>
        <w:ind w:left="2532" w:hanging="360"/>
      </w:pPr>
      <w:rPr>
        <w:rFonts w:cs="Times New Roman"/>
      </w:rPr>
    </w:lvl>
    <w:lvl w:ilvl="2" w:tplc="041B001B" w:tentative="1">
      <w:start w:val="1"/>
      <w:numFmt w:val="lowerRoman"/>
      <w:lvlText w:val="%3."/>
      <w:lvlJc w:val="right"/>
      <w:pPr>
        <w:ind w:left="3252" w:hanging="180"/>
      </w:pPr>
      <w:rPr>
        <w:rFonts w:cs="Times New Roman"/>
      </w:rPr>
    </w:lvl>
    <w:lvl w:ilvl="3" w:tplc="041B000F" w:tentative="1">
      <w:start w:val="1"/>
      <w:numFmt w:val="decimal"/>
      <w:lvlText w:val="%4."/>
      <w:lvlJc w:val="left"/>
      <w:pPr>
        <w:ind w:left="3972" w:hanging="360"/>
      </w:pPr>
      <w:rPr>
        <w:rFonts w:cs="Times New Roman"/>
      </w:rPr>
    </w:lvl>
    <w:lvl w:ilvl="4" w:tplc="041B0019" w:tentative="1">
      <w:start w:val="1"/>
      <w:numFmt w:val="lowerLetter"/>
      <w:lvlText w:val="%5."/>
      <w:lvlJc w:val="left"/>
      <w:pPr>
        <w:ind w:left="4692" w:hanging="360"/>
      </w:pPr>
      <w:rPr>
        <w:rFonts w:cs="Times New Roman"/>
      </w:rPr>
    </w:lvl>
    <w:lvl w:ilvl="5" w:tplc="041B001B" w:tentative="1">
      <w:start w:val="1"/>
      <w:numFmt w:val="lowerRoman"/>
      <w:lvlText w:val="%6."/>
      <w:lvlJc w:val="right"/>
      <w:pPr>
        <w:ind w:left="5412" w:hanging="180"/>
      </w:pPr>
      <w:rPr>
        <w:rFonts w:cs="Times New Roman"/>
      </w:rPr>
    </w:lvl>
    <w:lvl w:ilvl="6" w:tplc="041B000F" w:tentative="1">
      <w:start w:val="1"/>
      <w:numFmt w:val="decimal"/>
      <w:lvlText w:val="%7."/>
      <w:lvlJc w:val="left"/>
      <w:pPr>
        <w:ind w:left="6132" w:hanging="360"/>
      </w:pPr>
      <w:rPr>
        <w:rFonts w:cs="Times New Roman"/>
      </w:rPr>
    </w:lvl>
    <w:lvl w:ilvl="7" w:tplc="041B0019" w:tentative="1">
      <w:start w:val="1"/>
      <w:numFmt w:val="lowerLetter"/>
      <w:lvlText w:val="%8."/>
      <w:lvlJc w:val="left"/>
      <w:pPr>
        <w:ind w:left="6852" w:hanging="360"/>
      </w:pPr>
      <w:rPr>
        <w:rFonts w:cs="Times New Roman"/>
      </w:rPr>
    </w:lvl>
    <w:lvl w:ilvl="8" w:tplc="041B001B" w:tentative="1">
      <w:start w:val="1"/>
      <w:numFmt w:val="lowerRoman"/>
      <w:lvlText w:val="%9."/>
      <w:lvlJc w:val="right"/>
      <w:pPr>
        <w:ind w:left="7572" w:hanging="180"/>
      </w:pPr>
      <w:rPr>
        <w:rFonts w:cs="Times New Roman"/>
      </w:rPr>
    </w:lvl>
  </w:abstractNum>
  <w:abstractNum w:abstractNumId="14" w15:restartNumberingAfterBreak="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5" w15:restartNumberingAfterBreak="0">
    <w:nsid w:val="1C51780A"/>
    <w:multiLevelType w:val="hybridMultilevel"/>
    <w:tmpl w:val="9208BDD6"/>
    <w:lvl w:ilvl="0" w:tplc="63CA94C4">
      <w:start w:val="2"/>
      <w:numFmt w:val="bullet"/>
      <w:lvlText w:val="-"/>
      <w:lvlJc w:val="left"/>
      <w:pPr>
        <w:ind w:left="2497" w:hanging="360"/>
      </w:pPr>
      <w:rPr>
        <w:rFonts w:ascii="Arial" w:eastAsia="Calibri" w:hAnsi="Arial" w:cs="Arial" w:hint="default"/>
      </w:rPr>
    </w:lvl>
    <w:lvl w:ilvl="1" w:tplc="041B0003" w:tentative="1">
      <w:start w:val="1"/>
      <w:numFmt w:val="bullet"/>
      <w:lvlText w:val="o"/>
      <w:lvlJc w:val="left"/>
      <w:pPr>
        <w:ind w:left="3217" w:hanging="360"/>
      </w:pPr>
      <w:rPr>
        <w:rFonts w:ascii="Courier New" w:hAnsi="Courier New" w:cs="Courier New" w:hint="default"/>
      </w:rPr>
    </w:lvl>
    <w:lvl w:ilvl="2" w:tplc="041B0005" w:tentative="1">
      <w:start w:val="1"/>
      <w:numFmt w:val="bullet"/>
      <w:lvlText w:val=""/>
      <w:lvlJc w:val="left"/>
      <w:pPr>
        <w:ind w:left="3937" w:hanging="360"/>
      </w:pPr>
      <w:rPr>
        <w:rFonts w:ascii="Wingdings" w:hAnsi="Wingdings" w:hint="default"/>
      </w:rPr>
    </w:lvl>
    <w:lvl w:ilvl="3" w:tplc="041B0001" w:tentative="1">
      <w:start w:val="1"/>
      <w:numFmt w:val="bullet"/>
      <w:lvlText w:val=""/>
      <w:lvlJc w:val="left"/>
      <w:pPr>
        <w:ind w:left="4657" w:hanging="360"/>
      </w:pPr>
      <w:rPr>
        <w:rFonts w:ascii="Symbol" w:hAnsi="Symbol" w:hint="default"/>
      </w:rPr>
    </w:lvl>
    <w:lvl w:ilvl="4" w:tplc="041B0003" w:tentative="1">
      <w:start w:val="1"/>
      <w:numFmt w:val="bullet"/>
      <w:lvlText w:val="o"/>
      <w:lvlJc w:val="left"/>
      <w:pPr>
        <w:ind w:left="5377" w:hanging="360"/>
      </w:pPr>
      <w:rPr>
        <w:rFonts w:ascii="Courier New" w:hAnsi="Courier New" w:cs="Courier New" w:hint="default"/>
      </w:rPr>
    </w:lvl>
    <w:lvl w:ilvl="5" w:tplc="041B0005" w:tentative="1">
      <w:start w:val="1"/>
      <w:numFmt w:val="bullet"/>
      <w:lvlText w:val=""/>
      <w:lvlJc w:val="left"/>
      <w:pPr>
        <w:ind w:left="6097" w:hanging="360"/>
      </w:pPr>
      <w:rPr>
        <w:rFonts w:ascii="Wingdings" w:hAnsi="Wingdings" w:hint="default"/>
      </w:rPr>
    </w:lvl>
    <w:lvl w:ilvl="6" w:tplc="041B0001" w:tentative="1">
      <w:start w:val="1"/>
      <w:numFmt w:val="bullet"/>
      <w:lvlText w:val=""/>
      <w:lvlJc w:val="left"/>
      <w:pPr>
        <w:ind w:left="6817" w:hanging="360"/>
      </w:pPr>
      <w:rPr>
        <w:rFonts w:ascii="Symbol" w:hAnsi="Symbol" w:hint="default"/>
      </w:rPr>
    </w:lvl>
    <w:lvl w:ilvl="7" w:tplc="041B0003" w:tentative="1">
      <w:start w:val="1"/>
      <w:numFmt w:val="bullet"/>
      <w:lvlText w:val="o"/>
      <w:lvlJc w:val="left"/>
      <w:pPr>
        <w:ind w:left="7537" w:hanging="360"/>
      </w:pPr>
      <w:rPr>
        <w:rFonts w:ascii="Courier New" w:hAnsi="Courier New" w:cs="Courier New" w:hint="default"/>
      </w:rPr>
    </w:lvl>
    <w:lvl w:ilvl="8" w:tplc="041B0005" w:tentative="1">
      <w:start w:val="1"/>
      <w:numFmt w:val="bullet"/>
      <w:lvlText w:val=""/>
      <w:lvlJc w:val="left"/>
      <w:pPr>
        <w:ind w:left="8257" w:hanging="360"/>
      </w:pPr>
      <w:rPr>
        <w:rFonts w:ascii="Wingdings" w:hAnsi="Wingdings" w:hint="default"/>
      </w:rPr>
    </w:lvl>
  </w:abstractNum>
  <w:abstractNum w:abstractNumId="16" w15:restartNumberingAfterBreak="0">
    <w:nsid w:val="1EE57A88"/>
    <w:multiLevelType w:val="hybridMultilevel"/>
    <w:tmpl w:val="FA122252"/>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7" w15:restartNumberingAfterBreak="0">
    <w:nsid w:val="22223A24"/>
    <w:multiLevelType w:val="hybridMultilevel"/>
    <w:tmpl w:val="673824AE"/>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18" w15:restartNumberingAfterBreak="0">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24AC1D6C"/>
    <w:multiLevelType w:val="hybridMultilevel"/>
    <w:tmpl w:val="5E36BCC2"/>
    <w:lvl w:ilvl="0" w:tplc="041B0001">
      <w:start w:val="1"/>
      <w:numFmt w:val="bullet"/>
      <w:lvlText w:val=""/>
      <w:lvlJc w:val="left"/>
      <w:pPr>
        <w:ind w:left="1077" w:hanging="360"/>
      </w:pPr>
      <w:rPr>
        <w:rFonts w:ascii="Symbol" w:hAnsi="Symbol" w:hint="default"/>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C16E75"/>
    <w:multiLevelType w:val="hybridMultilevel"/>
    <w:tmpl w:val="90660E08"/>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22" w15:restartNumberingAfterBreak="0">
    <w:nsid w:val="27C326DA"/>
    <w:multiLevelType w:val="multilevel"/>
    <w:tmpl w:val="D730F074"/>
    <w:lvl w:ilvl="0">
      <w:start w:val="3"/>
      <w:numFmt w:val="decimal"/>
      <w:lvlText w:val="%1."/>
      <w:lvlJc w:val="left"/>
      <w:pPr>
        <w:ind w:left="660" w:hanging="660"/>
      </w:pPr>
      <w:rPr>
        <w:rFonts w:hint="default"/>
      </w:rPr>
    </w:lvl>
    <w:lvl w:ilvl="1">
      <w:start w:val="1"/>
      <w:numFmt w:val="decimal"/>
      <w:lvlText w:val="%1.%2."/>
      <w:lvlJc w:val="left"/>
      <w:pPr>
        <w:ind w:left="1086" w:hanging="660"/>
      </w:pPr>
      <w:rPr>
        <w:rFonts w:hint="default"/>
        <w:b/>
        <w:strike w:val="0"/>
        <w:color w:val="auto"/>
      </w:rPr>
    </w:lvl>
    <w:lvl w:ilvl="2">
      <w:start w:val="4"/>
      <w:numFmt w:val="decimal"/>
      <w:lvlText w:val="%1.%2.%3."/>
      <w:lvlJc w:val="left"/>
      <w:pPr>
        <w:ind w:left="1200" w:hanging="720"/>
      </w:pPr>
      <w:rPr>
        <w:rFonts w:hint="default"/>
      </w:rPr>
    </w:lvl>
    <w:lvl w:ilvl="3">
      <w:start w:val="1"/>
      <w:numFmt w:val="decimal"/>
      <w:lvlText w:val="%1.%2.%3.%4."/>
      <w:lvlJc w:val="left"/>
      <w:pPr>
        <w:ind w:left="2563" w:hanging="72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3" w15:restartNumberingAfterBreak="0">
    <w:nsid w:val="30405365"/>
    <w:multiLevelType w:val="multilevel"/>
    <w:tmpl w:val="56EE6B5E"/>
    <w:lvl w:ilvl="0">
      <w:start w:val="2"/>
      <w:numFmt w:val="decimal"/>
      <w:lvlText w:val="%1."/>
      <w:lvlJc w:val="left"/>
      <w:pPr>
        <w:ind w:left="660" w:hanging="660"/>
      </w:pPr>
      <w:rPr>
        <w:rFonts w:hint="default"/>
      </w:rPr>
    </w:lvl>
    <w:lvl w:ilvl="1">
      <w:start w:val="2"/>
      <w:numFmt w:val="decimal"/>
      <w:lvlText w:val="%1.%2."/>
      <w:lvlJc w:val="left"/>
      <w:pPr>
        <w:ind w:left="1086" w:hanging="660"/>
      </w:pPr>
      <w:rPr>
        <w:rFonts w:hint="default"/>
        <w:b/>
        <w:strike w:val="0"/>
        <w:color w:val="auto"/>
      </w:rPr>
    </w:lvl>
    <w:lvl w:ilvl="2">
      <w:start w:val="4"/>
      <w:numFmt w:val="decimal"/>
      <w:lvlText w:val="%1.%2.%3."/>
      <w:lvlJc w:val="left"/>
      <w:pPr>
        <w:ind w:left="1200" w:hanging="720"/>
      </w:pPr>
      <w:rPr>
        <w:rFonts w:hint="default"/>
      </w:rPr>
    </w:lvl>
    <w:lvl w:ilvl="3">
      <w:start w:val="1"/>
      <w:numFmt w:val="decimal"/>
      <w:lvlText w:val="%1.%2.%3.%4."/>
      <w:lvlJc w:val="left"/>
      <w:pPr>
        <w:ind w:left="2563" w:hanging="72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4" w15:restartNumberingAfterBreak="0">
    <w:nsid w:val="35C92CBA"/>
    <w:multiLevelType w:val="hybridMultilevel"/>
    <w:tmpl w:val="268C3FE2"/>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25" w15:restartNumberingAfterBreak="0">
    <w:nsid w:val="35DB4D7D"/>
    <w:multiLevelType w:val="hybridMultilevel"/>
    <w:tmpl w:val="F3DA7370"/>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26" w15:restartNumberingAfterBreak="0">
    <w:nsid w:val="3A575C96"/>
    <w:multiLevelType w:val="multilevel"/>
    <w:tmpl w:val="04C2FC66"/>
    <w:lvl w:ilvl="0">
      <w:start w:val="1"/>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b/>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7" w15:restartNumberingAfterBreak="0">
    <w:nsid w:val="3E2C6F58"/>
    <w:multiLevelType w:val="multilevel"/>
    <w:tmpl w:val="AFE8FFF2"/>
    <w:lvl w:ilvl="0">
      <w:start w:val="6"/>
      <w:numFmt w:val="decimal"/>
      <w:lvlText w:val="%1"/>
      <w:lvlJc w:val="left"/>
      <w:pPr>
        <w:ind w:left="360" w:hanging="360"/>
      </w:pPr>
      <w:rPr>
        <w:rFonts w:hint="default"/>
      </w:rPr>
    </w:lvl>
    <w:lvl w:ilvl="1">
      <w:start w:val="13"/>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3F3E7D3C"/>
    <w:multiLevelType w:val="hybridMultilevel"/>
    <w:tmpl w:val="6D2EE19C"/>
    <w:lvl w:ilvl="0" w:tplc="041B0017">
      <w:start w:val="1"/>
      <w:numFmt w:val="lowerLetter"/>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29" w15:restartNumberingAfterBreak="0">
    <w:nsid w:val="45BC7E26"/>
    <w:multiLevelType w:val="hybridMultilevel"/>
    <w:tmpl w:val="8462320A"/>
    <w:lvl w:ilvl="0" w:tplc="EFCE410A">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9F86CFC"/>
    <w:multiLevelType w:val="hybridMultilevel"/>
    <w:tmpl w:val="856E5222"/>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31" w15:restartNumberingAfterBreak="0">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4B81563D"/>
    <w:multiLevelType w:val="multilevel"/>
    <w:tmpl w:val="47BC8528"/>
    <w:lvl w:ilvl="0">
      <w:start w:val="1"/>
      <w:numFmt w:val="decimal"/>
      <w:lvlText w:val="2.%1"/>
      <w:lvlJc w:val="left"/>
      <w:pPr>
        <w:ind w:left="720" w:hanging="36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ind w:left="900" w:hanging="540"/>
      </w:pPr>
      <w:rPr>
        <w:rFonts w:hint="default"/>
        <w:b/>
        <w:strike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EDA509D"/>
    <w:multiLevelType w:val="hybridMultilevel"/>
    <w:tmpl w:val="DD6E6F10"/>
    <w:lvl w:ilvl="0" w:tplc="08F28BBA">
      <w:start w:val="1"/>
      <w:numFmt w:val="lowerRoman"/>
      <w:lvlText w:val="(%1)"/>
      <w:lvlJc w:val="left"/>
      <w:pPr>
        <w:ind w:left="2847" w:hanging="720"/>
      </w:pPr>
      <w:rPr>
        <w:rFonts w:cs="Times New Roman" w:hint="default"/>
      </w:rPr>
    </w:lvl>
    <w:lvl w:ilvl="1" w:tplc="041B0019" w:tentative="1">
      <w:start w:val="1"/>
      <w:numFmt w:val="lowerLetter"/>
      <w:lvlText w:val="%2."/>
      <w:lvlJc w:val="left"/>
      <w:pPr>
        <w:ind w:left="3207" w:hanging="360"/>
      </w:pPr>
      <w:rPr>
        <w:rFonts w:cs="Times New Roman"/>
      </w:rPr>
    </w:lvl>
    <w:lvl w:ilvl="2" w:tplc="041B001B" w:tentative="1">
      <w:start w:val="1"/>
      <w:numFmt w:val="lowerRoman"/>
      <w:lvlText w:val="%3."/>
      <w:lvlJc w:val="right"/>
      <w:pPr>
        <w:ind w:left="3927" w:hanging="180"/>
      </w:pPr>
      <w:rPr>
        <w:rFonts w:cs="Times New Roman"/>
      </w:rPr>
    </w:lvl>
    <w:lvl w:ilvl="3" w:tplc="041B000F" w:tentative="1">
      <w:start w:val="1"/>
      <w:numFmt w:val="decimal"/>
      <w:lvlText w:val="%4."/>
      <w:lvlJc w:val="left"/>
      <w:pPr>
        <w:ind w:left="4647" w:hanging="360"/>
      </w:pPr>
      <w:rPr>
        <w:rFonts w:cs="Times New Roman"/>
      </w:rPr>
    </w:lvl>
    <w:lvl w:ilvl="4" w:tplc="041B0019" w:tentative="1">
      <w:start w:val="1"/>
      <w:numFmt w:val="lowerLetter"/>
      <w:lvlText w:val="%5."/>
      <w:lvlJc w:val="left"/>
      <w:pPr>
        <w:ind w:left="5367" w:hanging="360"/>
      </w:pPr>
      <w:rPr>
        <w:rFonts w:cs="Times New Roman"/>
      </w:rPr>
    </w:lvl>
    <w:lvl w:ilvl="5" w:tplc="041B001B" w:tentative="1">
      <w:start w:val="1"/>
      <w:numFmt w:val="lowerRoman"/>
      <w:lvlText w:val="%6."/>
      <w:lvlJc w:val="right"/>
      <w:pPr>
        <w:ind w:left="6087" w:hanging="180"/>
      </w:pPr>
      <w:rPr>
        <w:rFonts w:cs="Times New Roman"/>
      </w:rPr>
    </w:lvl>
    <w:lvl w:ilvl="6" w:tplc="041B000F" w:tentative="1">
      <w:start w:val="1"/>
      <w:numFmt w:val="decimal"/>
      <w:lvlText w:val="%7."/>
      <w:lvlJc w:val="left"/>
      <w:pPr>
        <w:ind w:left="6807" w:hanging="360"/>
      </w:pPr>
      <w:rPr>
        <w:rFonts w:cs="Times New Roman"/>
      </w:rPr>
    </w:lvl>
    <w:lvl w:ilvl="7" w:tplc="041B0019" w:tentative="1">
      <w:start w:val="1"/>
      <w:numFmt w:val="lowerLetter"/>
      <w:lvlText w:val="%8."/>
      <w:lvlJc w:val="left"/>
      <w:pPr>
        <w:ind w:left="7527" w:hanging="360"/>
      </w:pPr>
      <w:rPr>
        <w:rFonts w:cs="Times New Roman"/>
      </w:rPr>
    </w:lvl>
    <w:lvl w:ilvl="8" w:tplc="041B001B" w:tentative="1">
      <w:start w:val="1"/>
      <w:numFmt w:val="lowerRoman"/>
      <w:lvlText w:val="%9."/>
      <w:lvlJc w:val="right"/>
      <w:pPr>
        <w:ind w:left="8247" w:hanging="180"/>
      </w:pPr>
      <w:rPr>
        <w:rFonts w:cs="Times New Roman"/>
      </w:rPr>
    </w:lvl>
  </w:abstractNum>
  <w:abstractNum w:abstractNumId="34" w15:restartNumberingAfterBreak="0">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color w:val="000000"/>
        <w:sz w:val="22"/>
        <w:vertAlign w:val="baseline"/>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35" w15:restartNumberingAfterBreak="0">
    <w:nsid w:val="510A387D"/>
    <w:multiLevelType w:val="multilevel"/>
    <w:tmpl w:val="1F28B128"/>
    <w:lvl w:ilvl="0">
      <w:start w:val="9"/>
      <w:numFmt w:val="decimal"/>
      <w:lvlText w:val="%1"/>
      <w:lvlJc w:val="left"/>
      <w:pPr>
        <w:tabs>
          <w:tab w:val="num" w:pos="360"/>
        </w:tabs>
        <w:ind w:left="360" w:hanging="360"/>
      </w:pPr>
      <w:rPr>
        <w:rFonts w:cs="Times New Roman" w:hint="default"/>
      </w:rPr>
    </w:lvl>
    <w:lvl w:ilvl="1">
      <w:start w:val="1"/>
      <w:numFmt w:val="decimal"/>
      <w:lvlText w:val="11.%2"/>
      <w:lvlJc w:val="left"/>
      <w:pPr>
        <w:tabs>
          <w:tab w:val="num" w:pos="720"/>
        </w:tabs>
        <w:ind w:left="720" w:hanging="360"/>
      </w:pPr>
      <w:rPr>
        <w:rFonts w:ascii="Garamond" w:hAnsi="Garamond" w:cs="Times New Roman" w:hint="default"/>
        <w:b w:val="0"/>
        <w:i w:val="0"/>
        <w:caps w:val="0"/>
        <w:strike w:val="0"/>
        <w:dstrike w:val="0"/>
        <w:vanish w:val="0"/>
        <w:color w:val="000000"/>
        <w:sz w:val="22"/>
        <w:vertAlign w:val="baseline"/>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6" w15:restartNumberingAfterBreak="0">
    <w:nsid w:val="568031D3"/>
    <w:multiLevelType w:val="multilevel"/>
    <w:tmpl w:val="6DA4C0C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595A0D63"/>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hint="default"/>
      </w:rPr>
    </w:lvl>
    <w:lvl w:ilvl="1">
      <w:start w:val="1"/>
      <w:numFmt w:val="decimal"/>
      <w:pStyle w:val="tlNadpis2PodaokrajaVavo0cmOpakovanzarka1"/>
      <w:lvlText w:val="%1.%2"/>
      <w:lvlJc w:val="left"/>
      <w:pPr>
        <w:tabs>
          <w:tab w:val="num" w:pos="705"/>
        </w:tabs>
        <w:ind w:left="705" w:hanging="70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1EC6804"/>
    <w:multiLevelType w:val="multilevel"/>
    <w:tmpl w:val="181C714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2"/>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0" w15:restartNumberingAfterBreak="0">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2" w15:restartNumberingAfterBreak="0">
    <w:nsid w:val="64027F6C"/>
    <w:multiLevelType w:val="multilevel"/>
    <w:tmpl w:val="A49690E4"/>
    <w:lvl w:ilvl="0">
      <w:start w:val="3"/>
      <w:numFmt w:val="decimal"/>
      <w:lvlText w:val="%1."/>
      <w:lvlJc w:val="left"/>
      <w:pPr>
        <w:ind w:left="660" w:hanging="660"/>
      </w:pPr>
      <w:rPr>
        <w:rFonts w:hint="default"/>
      </w:rPr>
    </w:lvl>
    <w:lvl w:ilvl="1">
      <w:start w:val="1"/>
      <w:numFmt w:val="decimal"/>
      <w:lvlText w:val="%1.%2."/>
      <w:lvlJc w:val="left"/>
      <w:pPr>
        <w:ind w:left="900" w:hanging="660"/>
      </w:pPr>
      <w:rPr>
        <w:rFonts w:hint="default"/>
        <w:b/>
        <w:strike w:val="0"/>
      </w:rPr>
    </w:lvl>
    <w:lvl w:ilvl="2">
      <w:start w:val="1"/>
      <w:numFmt w:val="decimal"/>
      <w:lvlText w:val="%1.%2.%3."/>
      <w:lvlJc w:val="left"/>
      <w:pPr>
        <w:ind w:left="1200" w:hanging="720"/>
      </w:pPr>
      <w:rPr>
        <w:rFonts w:hint="default"/>
        <w:b/>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3" w15:restartNumberingAfterBreak="0">
    <w:nsid w:val="640A17CA"/>
    <w:multiLevelType w:val="hybridMultilevel"/>
    <w:tmpl w:val="B6F44FF2"/>
    <w:lvl w:ilvl="0" w:tplc="041B0017">
      <w:start w:val="1"/>
      <w:numFmt w:val="lowerLetter"/>
      <w:lvlText w:val="%1)"/>
      <w:lvlJc w:val="left"/>
      <w:pPr>
        <w:ind w:left="1713" w:hanging="360"/>
      </w:pPr>
    </w:lvl>
    <w:lvl w:ilvl="1" w:tplc="041B0019">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4" w15:restartNumberingAfterBreak="0">
    <w:nsid w:val="64B07311"/>
    <w:multiLevelType w:val="hybridMultilevel"/>
    <w:tmpl w:val="3BA495BE"/>
    <w:lvl w:ilvl="0" w:tplc="86F84560">
      <w:start w:val="1"/>
      <w:numFmt w:val="lowerLetter"/>
      <w:lvlText w:val="%1)"/>
      <w:lvlJc w:val="left"/>
      <w:pPr>
        <w:ind w:left="1080" w:hanging="360"/>
      </w:pPr>
      <w:rPr>
        <w:rFonts w:cs="Times New Roman" w:hint="default"/>
      </w:rPr>
    </w:lvl>
    <w:lvl w:ilvl="1" w:tplc="F99684E0" w:tentative="1">
      <w:start w:val="1"/>
      <w:numFmt w:val="lowerLetter"/>
      <w:lvlText w:val="%2."/>
      <w:lvlJc w:val="left"/>
      <w:pPr>
        <w:ind w:left="1800" w:hanging="360"/>
      </w:pPr>
      <w:rPr>
        <w:rFonts w:cs="Times New Roman"/>
      </w:rPr>
    </w:lvl>
    <w:lvl w:ilvl="2" w:tplc="FAECF194" w:tentative="1">
      <w:start w:val="1"/>
      <w:numFmt w:val="lowerRoman"/>
      <w:lvlText w:val="%3."/>
      <w:lvlJc w:val="right"/>
      <w:pPr>
        <w:ind w:left="2520" w:hanging="180"/>
      </w:pPr>
      <w:rPr>
        <w:rFonts w:cs="Times New Roman"/>
      </w:rPr>
    </w:lvl>
    <w:lvl w:ilvl="3" w:tplc="70500902" w:tentative="1">
      <w:start w:val="1"/>
      <w:numFmt w:val="decimal"/>
      <w:lvlText w:val="%4."/>
      <w:lvlJc w:val="left"/>
      <w:pPr>
        <w:ind w:left="3240" w:hanging="360"/>
      </w:pPr>
      <w:rPr>
        <w:rFonts w:cs="Times New Roman"/>
      </w:rPr>
    </w:lvl>
    <w:lvl w:ilvl="4" w:tplc="CF82682E" w:tentative="1">
      <w:start w:val="1"/>
      <w:numFmt w:val="lowerLetter"/>
      <w:lvlText w:val="%5."/>
      <w:lvlJc w:val="left"/>
      <w:pPr>
        <w:ind w:left="3960" w:hanging="360"/>
      </w:pPr>
      <w:rPr>
        <w:rFonts w:cs="Times New Roman"/>
      </w:rPr>
    </w:lvl>
    <w:lvl w:ilvl="5" w:tplc="12408AF6" w:tentative="1">
      <w:start w:val="1"/>
      <w:numFmt w:val="lowerRoman"/>
      <w:lvlText w:val="%6."/>
      <w:lvlJc w:val="right"/>
      <w:pPr>
        <w:ind w:left="4680" w:hanging="180"/>
      </w:pPr>
      <w:rPr>
        <w:rFonts w:cs="Times New Roman"/>
      </w:rPr>
    </w:lvl>
    <w:lvl w:ilvl="6" w:tplc="62364256" w:tentative="1">
      <w:start w:val="1"/>
      <w:numFmt w:val="decimal"/>
      <w:lvlText w:val="%7."/>
      <w:lvlJc w:val="left"/>
      <w:pPr>
        <w:ind w:left="5400" w:hanging="360"/>
      </w:pPr>
      <w:rPr>
        <w:rFonts w:cs="Times New Roman"/>
      </w:rPr>
    </w:lvl>
    <w:lvl w:ilvl="7" w:tplc="5A3E5502" w:tentative="1">
      <w:start w:val="1"/>
      <w:numFmt w:val="lowerLetter"/>
      <w:lvlText w:val="%8."/>
      <w:lvlJc w:val="left"/>
      <w:pPr>
        <w:ind w:left="6120" w:hanging="360"/>
      </w:pPr>
      <w:rPr>
        <w:rFonts w:cs="Times New Roman"/>
      </w:rPr>
    </w:lvl>
    <w:lvl w:ilvl="8" w:tplc="C8143D6E" w:tentative="1">
      <w:start w:val="1"/>
      <w:numFmt w:val="lowerRoman"/>
      <w:lvlText w:val="%9."/>
      <w:lvlJc w:val="right"/>
      <w:pPr>
        <w:ind w:left="6840" w:hanging="180"/>
      </w:pPr>
      <w:rPr>
        <w:rFonts w:cs="Times New Roman"/>
      </w:rPr>
    </w:lvl>
  </w:abstractNum>
  <w:abstractNum w:abstractNumId="45" w15:restartNumberingAfterBreak="0">
    <w:nsid w:val="688B6D33"/>
    <w:multiLevelType w:val="multilevel"/>
    <w:tmpl w:val="8D4062A4"/>
    <w:lvl w:ilvl="0">
      <w:start w:val="2"/>
      <w:numFmt w:val="decimal"/>
      <w:lvlText w:val="%1."/>
      <w:lvlJc w:val="left"/>
      <w:pPr>
        <w:ind w:left="660" w:hanging="660"/>
      </w:pPr>
      <w:rPr>
        <w:rFonts w:hint="default"/>
      </w:rPr>
    </w:lvl>
    <w:lvl w:ilvl="1">
      <w:start w:val="1"/>
      <w:numFmt w:val="decimal"/>
      <w:lvlText w:val="%1.%2."/>
      <w:lvlJc w:val="left"/>
      <w:pPr>
        <w:ind w:left="1086" w:hanging="660"/>
      </w:pPr>
      <w:rPr>
        <w:rFonts w:hint="default"/>
        <w:b/>
        <w:strike w:val="0"/>
        <w:color w:val="auto"/>
      </w:rPr>
    </w:lvl>
    <w:lvl w:ilvl="2">
      <w:start w:val="4"/>
      <w:numFmt w:val="decimal"/>
      <w:lvlText w:val="%1.%2.%3."/>
      <w:lvlJc w:val="left"/>
      <w:pPr>
        <w:ind w:left="1200" w:hanging="720"/>
      </w:pPr>
      <w:rPr>
        <w:rFonts w:hint="default"/>
      </w:rPr>
    </w:lvl>
    <w:lvl w:ilvl="3">
      <w:start w:val="1"/>
      <w:numFmt w:val="decimal"/>
      <w:lvlText w:val="%1.%2.%3.%4."/>
      <w:lvlJc w:val="left"/>
      <w:pPr>
        <w:ind w:left="1997" w:hanging="72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6" w15:restartNumberingAfterBreak="0">
    <w:nsid w:val="68B70563"/>
    <w:multiLevelType w:val="multilevel"/>
    <w:tmpl w:val="3790122E"/>
    <w:lvl w:ilvl="0">
      <w:start w:val="4"/>
      <w:numFmt w:val="decimal"/>
      <w:lvlText w:val="%1"/>
      <w:lvlJc w:val="left"/>
      <w:pPr>
        <w:ind w:left="360" w:hanging="360"/>
      </w:pPr>
      <w:rPr>
        <w:rFonts w:cs="Times New Roman" w:hint="default"/>
      </w:rPr>
    </w:lvl>
    <w:lvl w:ilvl="1">
      <w:start w:val="1"/>
      <w:numFmt w:val="decimal"/>
      <w:lvlText w:val="6.%2."/>
      <w:lvlJc w:val="left"/>
      <w:pPr>
        <w:ind w:left="1770" w:hanging="360"/>
      </w:pPr>
      <w:rPr>
        <w:rFonts w:hint="default"/>
      </w:rPr>
    </w:lvl>
    <w:lvl w:ilvl="2">
      <w:start w:val="1"/>
      <w:numFmt w:val="decimal"/>
      <w:lvlText w:val="%1.%2.%3"/>
      <w:lvlJc w:val="left"/>
      <w:pPr>
        <w:ind w:left="3540" w:hanging="720"/>
      </w:pPr>
      <w:rPr>
        <w:rFonts w:cs="Times New Roman" w:hint="default"/>
      </w:rPr>
    </w:lvl>
    <w:lvl w:ilvl="3">
      <w:start w:val="1"/>
      <w:numFmt w:val="decimal"/>
      <w:lvlText w:val="%1.%2.%3.%4"/>
      <w:lvlJc w:val="left"/>
      <w:pPr>
        <w:ind w:left="4950" w:hanging="720"/>
      </w:pPr>
      <w:rPr>
        <w:rFonts w:cs="Times New Roman" w:hint="default"/>
      </w:rPr>
    </w:lvl>
    <w:lvl w:ilvl="4">
      <w:start w:val="1"/>
      <w:numFmt w:val="decimal"/>
      <w:lvlText w:val="%1.%2.%3.%4.%5"/>
      <w:lvlJc w:val="left"/>
      <w:pPr>
        <w:ind w:left="6720" w:hanging="1080"/>
      </w:pPr>
      <w:rPr>
        <w:rFonts w:cs="Times New Roman" w:hint="default"/>
      </w:rPr>
    </w:lvl>
    <w:lvl w:ilvl="5">
      <w:start w:val="1"/>
      <w:numFmt w:val="decimal"/>
      <w:lvlText w:val="%1.%2.%3.%4.%5.%6"/>
      <w:lvlJc w:val="left"/>
      <w:pPr>
        <w:ind w:left="8130" w:hanging="1080"/>
      </w:pPr>
      <w:rPr>
        <w:rFonts w:cs="Times New Roman" w:hint="default"/>
      </w:rPr>
    </w:lvl>
    <w:lvl w:ilvl="6">
      <w:start w:val="1"/>
      <w:numFmt w:val="decimal"/>
      <w:lvlText w:val="%1.%2.%3.%4.%5.%6.%7"/>
      <w:lvlJc w:val="left"/>
      <w:pPr>
        <w:ind w:left="9900" w:hanging="1440"/>
      </w:pPr>
      <w:rPr>
        <w:rFonts w:cs="Times New Roman" w:hint="default"/>
      </w:rPr>
    </w:lvl>
    <w:lvl w:ilvl="7">
      <w:start w:val="1"/>
      <w:numFmt w:val="decimal"/>
      <w:lvlText w:val="%1.%2.%3.%4.%5.%6.%7.%8"/>
      <w:lvlJc w:val="left"/>
      <w:pPr>
        <w:ind w:left="11310" w:hanging="1440"/>
      </w:pPr>
      <w:rPr>
        <w:rFonts w:cs="Times New Roman" w:hint="default"/>
      </w:rPr>
    </w:lvl>
    <w:lvl w:ilvl="8">
      <w:start w:val="1"/>
      <w:numFmt w:val="decimal"/>
      <w:lvlText w:val="%1.%2.%3.%4.%5.%6.%7.%8.%9"/>
      <w:lvlJc w:val="left"/>
      <w:pPr>
        <w:ind w:left="13080" w:hanging="1800"/>
      </w:pPr>
      <w:rPr>
        <w:rFonts w:cs="Times New Roman" w:hint="default"/>
      </w:rPr>
    </w:lvl>
  </w:abstractNum>
  <w:abstractNum w:abstractNumId="47" w15:restartNumberingAfterBreak="0">
    <w:nsid w:val="6A5A5773"/>
    <w:multiLevelType w:val="multilevel"/>
    <w:tmpl w:val="D0E8CC9E"/>
    <w:lvl w:ilvl="0">
      <w:start w:val="1"/>
      <w:numFmt w:val="decimal"/>
      <w:pStyle w:val="Nadpis3"/>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i w:val="0"/>
        <w:strike w:val="0"/>
        <w:color w:val="auto"/>
      </w:rPr>
    </w:lvl>
    <w:lvl w:ilvl="2">
      <w:start w:val="1"/>
      <w:numFmt w:val="decimal"/>
      <w:isLgl/>
      <w:lvlText w:val="%1.%2.%3."/>
      <w:lvlJc w:val="left"/>
      <w:pPr>
        <w:ind w:left="2137"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8" w15:restartNumberingAfterBreak="0">
    <w:nsid w:val="6B8946B2"/>
    <w:multiLevelType w:val="multilevel"/>
    <w:tmpl w:val="A10E467A"/>
    <w:lvl w:ilvl="0">
      <w:start w:val="5"/>
      <w:numFmt w:val="decimal"/>
      <w:lvlText w:val="%1"/>
      <w:lvlJc w:val="left"/>
      <w:pPr>
        <w:ind w:left="360" w:hanging="360"/>
      </w:pPr>
      <w:rPr>
        <w:rFonts w:cs="Times New Roman" w:hint="default"/>
      </w:rPr>
    </w:lvl>
    <w:lvl w:ilvl="1">
      <w:start w:val="1"/>
      <w:numFmt w:val="decimal"/>
      <w:lvlText w:val="7.%2"/>
      <w:lvlJc w:val="left"/>
      <w:pPr>
        <w:ind w:left="1774" w:hanging="360"/>
      </w:pPr>
      <w:rPr>
        <w:rFonts w:ascii="Garamond" w:hAnsi="Garamond" w:cs="Times New Roman" w:hint="default"/>
        <w:b w:val="0"/>
        <w:i w:val="0"/>
        <w:caps w:val="0"/>
        <w:strike w:val="0"/>
        <w:dstrike w:val="0"/>
        <w:vanish w:val="0"/>
        <w:color w:val="000000"/>
        <w:sz w:val="22"/>
        <w:vertAlign w:val="baseline"/>
      </w:rPr>
    </w:lvl>
    <w:lvl w:ilvl="2">
      <w:start w:val="1"/>
      <w:numFmt w:val="decimal"/>
      <w:lvlText w:val="%1.%2.%3"/>
      <w:lvlJc w:val="left"/>
      <w:pPr>
        <w:ind w:left="3548" w:hanging="720"/>
      </w:pPr>
      <w:rPr>
        <w:rFonts w:cs="Times New Roman" w:hint="default"/>
      </w:rPr>
    </w:lvl>
    <w:lvl w:ilvl="3">
      <w:start w:val="1"/>
      <w:numFmt w:val="decimal"/>
      <w:lvlText w:val="%1.%2.%3.%4"/>
      <w:lvlJc w:val="left"/>
      <w:pPr>
        <w:ind w:left="4962" w:hanging="720"/>
      </w:pPr>
      <w:rPr>
        <w:rFonts w:cs="Times New Roman" w:hint="default"/>
      </w:rPr>
    </w:lvl>
    <w:lvl w:ilvl="4">
      <w:start w:val="1"/>
      <w:numFmt w:val="decimal"/>
      <w:lvlText w:val="%1.%2.%3.%4.%5"/>
      <w:lvlJc w:val="left"/>
      <w:pPr>
        <w:ind w:left="6376" w:hanging="720"/>
      </w:pPr>
      <w:rPr>
        <w:rFonts w:cs="Times New Roman" w:hint="default"/>
      </w:rPr>
    </w:lvl>
    <w:lvl w:ilvl="5">
      <w:start w:val="1"/>
      <w:numFmt w:val="decimal"/>
      <w:lvlText w:val="%1.%2.%3.%4.%5.%6"/>
      <w:lvlJc w:val="left"/>
      <w:pPr>
        <w:ind w:left="8150" w:hanging="1080"/>
      </w:pPr>
      <w:rPr>
        <w:rFonts w:cs="Times New Roman" w:hint="default"/>
      </w:rPr>
    </w:lvl>
    <w:lvl w:ilvl="6">
      <w:start w:val="1"/>
      <w:numFmt w:val="decimal"/>
      <w:lvlText w:val="%1.%2.%3.%4.%5.%6.%7"/>
      <w:lvlJc w:val="left"/>
      <w:pPr>
        <w:ind w:left="9564" w:hanging="1080"/>
      </w:pPr>
      <w:rPr>
        <w:rFonts w:cs="Times New Roman" w:hint="default"/>
      </w:rPr>
    </w:lvl>
    <w:lvl w:ilvl="7">
      <w:start w:val="1"/>
      <w:numFmt w:val="decimal"/>
      <w:lvlText w:val="%1.%2.%3.%4.%5.%6.%7.%8"/>
      <w:lvlJc w:val="left"/>
      <w:pPr>
        <w:ind w:left="11338" w:hanging="1440"/>
      </w:pPr>
      <w:rPr>
        <w:rFonts w:cs="Times New Roman" w:hint="default"/>
      </w:rPr>
    </w:lvl>
    <w:lvl w:ilvl="8">
      <w:start w:val="1"/>
      <w:numFmt w:val="decimal"/>
      <w:lvlText w:val="%1.%2.%3.%4.%5.%6.%7.%8.%9"/>
      <w:lvlJc w:val="left"/>
      <w:pPr>
        <w:ind w:left="12752" w:hanging="1440"/>
      </w:pPr>
      <w:rPr>
        <w:rFonts w:cs="Times New Roman" w:hint="default"/>
      </w:rPr>
    </w:lvl>
  </w:abstractNum>
  <w:abstractNum w:abstractNumId="49" w15:restartNumberingAfterBreak="0">
    <w:nsid w:val="6C176ACF"/>
    <w:multiLevelType w:val="hybridMultilevel"/>
    <w:tmpl w:val="98207C90"/>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50" w15:restartNumberingAfterBreak="0">
    <w:nsid w:val="6E3F33EE"/>
    <w:multiLevelType w:val="hybridMultilevel"/>
    <w:tmpl w:val="A1E2C4AC"/>
    <w:lvl w:ilvl="0" w:tplc="041B0001">
      <w:start w:val="1"/>
      <w:numFmt w:val="lowerRoman"/>
      <w:lvlText w:val="(%1)"/>
      <w:lvlJc w:val="left"/>
      <w:pPr>
        <w:ind w:left="2172" w:hanging="720"/>
      </w:pPr>
      <w:rPr>
        <w:rFonts w:eastAsia="Times New Roman" w:cs="Times New Roman" w:hint="default"/>
      </w:rPr>
    </w:lvl>
    <w:lvl w:ilvl="1" w:tplc="041B0003" w:tentative="1">
      <w:start w:val="1"/>
      <w:numFmt w:val="lowerLetter"/>
      <w:lvlText w:val="%2."/>
      <w:lvlJc w:val="left"/>
      <w:pPr>
        <w:ind w:left="2532" w:hanging="360"/>
      </w:pPr>
      <w:rPr>
        <w:rFonts w:cs="Times New Roman"/>
      </w:rPr>
    </w:lvl>
    <w:lvl w:ilvl="2" w:tplc="041B0005" w:tentative="1">
      <w:start w:val="1"/>
      <w:numFmt w:val="lowerRoman"/>
      <w:lvlText w:val="%3."/>
      <w:lvlJc w:val="right"/>
      <w:pPr>
        <w:ind w:left="3252" w:hanging="180"/>
      </w:pPr>
      <w:rPr>
        <w:rFonts w:cs="Times New Roman"/>
      </w:rPr>
    </w:lvl>
    <w:lvl w:ilvl="3" w:tplc="041B0001" w:tentative="1">
      <w:start w:val="1"/>
      <w:numFmt w:val="decimal"/>
      <w:lvlText w:val="%4."/>
      <w:lvlJc w:val="left"/>
      <w:pPr>
        <w:ind w:left="3972" w:hanging="360"/>
      </w:pPr>
      <w:rPr>
        <w:rFonts w:cs="Times New Roman"/>
      </w:rPr>
    </w:lvl>
    <w:lvl w:ilvl="4" w:tplc="041B0003" w:tentative="1">
      <w:start w:val="1"/>
      <w:numFmt w:val="lowerLetter"/>
      <w:lvlText w:val="%5."/>
      <w:lvlJc w:val="left"/>
      <w:pPr>
        <w:ind w:left="4692" w:hanging="360"/>
      </w:pPr>
      <w:rPr>
        <w:rFonts w:cs="Times New Roman"/>
      </w:rPr>
    </w:lvl>
    <w:lvl w:ilvl="5" w:tplc="041B0005" w:tentative="1">
      <w:start w:val="1"/>
      <w:numFmt w:val="lowerRoman"/>
      <w:lvlText w:val="%6."/>
      <w:lvlJc w:val="right"/>
      <w:pPr>
        <w:ind w:left="5412" w:hanging="180"/>
      </w:pPr>
      <w:rPr>
        <w:rFonts w:cs="Times New Roman"/>
      </w:rPr>
    </w:lvl>
    <w:lvl w:ilvl="6" w:tplc="041B0001" w:tentative="1">
      <w:start w:val="1"/>
      <w:numFmt w:val="decimal"/>
      <w:lvlText w:val="%7."/>
      <w:lvlJc w:val="left"/>
      <w:pPr>
        <w:ind w:left="6132" w:hanging="360"/>
      </w:pPr>
      <w:rPr>
        <w:rFonts w:cs="Times New Roman"/>
      </w:rPr>
    </w:lvl>
    <w:lvl w:ilvl="7" w:tplc="041B0003" w:tentative="1">
      <w:start w:val="1"/>
      <w:numFmt w:val="lowerLetter"/>
      <w:lvlText w:val="%8."/>
      <w:lvlJc w:val="left"/>
      <w:pPr>
        <w:ind w:left="6852" w:hanging="360"/>
      </w:pPr>
      <w:rPr>
        <w:rFonts w:cs="Times New Roman"/>
      </w:rPr>
    </w:lvl>
    <w:lvl w:ilvl="8" w:tplc="041B0005" w:tentative="1">
      <w:start w:val="1"/>
      <w:numFmt w:val="lowerRoman"/>
      <w:lvlText w:val="%9."/>
      <w:lvlJc w:val="right"/>
      <w:pPr>
        <w:ind w:left="7572" w:hanging="180"/>
      </w:pPr>
      <w:rPr>
        <w:rFonts w:cs="Times New Roman"/>
      </w:rPr>
    </w:lvl>
  </w:abstractNum>
  <w:abstractNum w:abstractNumId="51" w15:restartNumberingAfterBreak="0">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hint="default"/>
      </w:rPr>
    </w:lvl>
    <w:lvl w:ilvl="1" w:tplc="041B0019">
      <w:start w:val="1"/>
      <w:numFmt w:val="decimal"/>
      <w:lvlText w:val="%2."/>
      <w:lvlJc w:val="left"/>
      <w:pPr>
        <w:tabs>
          <w:tab w:val="num" w:pos="1782"/>
        </w:tabs>
        <w:ind w:left="1782" w:hanging="705"/>
      </w:pPr>
      <w:rPr>
        <w:rFonts w:cs="Times New Roman" w:hint="default"/>
      </w:rPr>
    </w:lvl>
    <w:lvl w:ilvl="2" w:tplc="041B001B">
      <w:start w:val="1"/>
      <w:numFmt w:val="decimal"/>
      <w:lvlText w:val="%3)"/>
      <w:lvlJc w:val="left"/>
      <w:pPr>
        <w:tabs>
          <w:tab w:val="num" w:pos="2682"/>
        </w:tabs>
        <w:ind w:left="2682" w:hanging="705"/>
      </w:pPr>
      <w:rPr>
        <w:rFonts w:cs="Times New Roman" w:hint="default"/>
      </w:rPr>
    </w:lvl>
    <w:lvl w:ilvl="3" w:tplc="041B000F">
      <w:numFmt w:val="bullet"/>
      <w:lvlText w:val="-"/>
      <w:lvlJc w:val="left"/>
      <w:pPr>
        <w:tabs>
          <w:tab w:val="num" w:pos="2877"/>
        </w:tabs>
        <w:ind w:left="2877" w:hanging="360"/>
      </w:pPr>
      <w:rPr>
        <w:rFonts w:ascii="Arial" w:eastAsia="Times New Roman" w:hAnsi="Arial" w:hint="default"/>
        <w:color w:val="auto"/>
      </w:rPr>
    </w:lvl>
    <w:lvl w:ilvl="4" w:tplc="041B0019" w:tentative="1">
      <w:start w:val="1"/>
      <w:numFmt w:val="lowerLetter"/>
      <w:lvlText w:val="%5."/>
      <w:lvlJc w:val="left"/>
      <w:pPr>
        <w:tabs>
          <w:tab w:val="num" w:pos="3597"/>
        </w:tabs>
        <w:ind w:left="3597" w:hanging="360"/>
      </w:pPr>
      <w:rPr>
        <w:rFonts w:cs="Times New Roman"/>
      </w:rPr>
    </w:lvl>
    <w:lvl w:ilvl="5" w:tplc="041B001B" w:tentative="1">
      <w:start w:val="1"/>
      <w:numFmt w:val="lowerRoman"/>
      <w:lvlText w:val="%6."/>
      <w:lvlJc w:val="right"/>
      <w:pPr>
        <w:tabs>
          <w:tab w:val="num" w:pos="4317"/>
        </w:tabs>
        <w:ind w:left="4317" w:hanging="180"/>
      </w:pPr>
      <w:rPr>
        <w:rFonts w:cs="Times New Roman"/>
      </w:rPr>
    </w:lvl>
    <w:lvl w:ilvl="6" w:tplc="041B000F" w:tentative="1">
      <w:start w:val="1"/>
      <w:numFmt w:val="decimal"/>
      <w:lvlText w:val="%7."/>
      <w:lvlJc w:val="left"/>
      <w:pPr>
        <w:tabs>
          <w:tab w:val="num" w:pos="5037"/>
        </w:tabs>
        <w:ind w:left="5037" w:hanging="360"/>
      </w:pPr>
      <w:rPr>
        <w:rFonts w:cs="Times New Roman"/>
      </w:rPr>
    </w:lvl>
    <w:lvl w:ilvl="7" w:tplc="041B0019" w:tentative="1">
      <w:start w:val="1"/>
      <w:numFmt w:val="lowerLetter"/>
      <w:lvlText w:val="%8."/>
      <w:lvlJc w:val="left"/>
      <w:pPr>
        <w:tabs>
          <w:tab w:val="num" w:pos="5757"/>
        </w:tabs>
        <w:ind w:left="5757" w:hanging="360"/>
      </w:pPr>
      <w:rPr>
        <w:rFonts w:cs="Times New Roman"/>
      </w:rPr>
    </w:lvl>
    <w:lvl w:ilvl="8" w:tplc="041B001B" w:tentative="1">
      <w:start w:val="1"/>
      <w:numFmt w:val="lowerRoman"/>
      <w:lvlText w:val="%9."/>
      <w:lvlJc w:val="right"/>
      <w:pPr>
        <w:tabs>
          <w:tab w:val="num" w:pos="6477"/>
        </w:tabs>
        <w:ind w:left="6477" w:hanging="180"/>
      </w:pPr>
      <w:rPr>
        <w:rFonts w:cs="Times New Roman"/>
      </w:rPr>
    </w:lvl>
  </w:abstractNum>
  <w:abstractNum w:abstractNumId="52" w15:restartNumberingAfterBreak="0">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color w:val="000000"/>
        <w:sz w:val="22"/>
        <w:vertAlign w:val="baseline"/>
      </w:rPr>
    </w:lvl>
    <w:lvl w:ilvl="1" w:tplc="E684F8DA">
      <w:start w:val="1"/>
      <w:numFmt w:val="lowerLetter"/>
      <w:lvlText w:val="%2)"/>
      <w:lvlJc w:val="left"/>
      <w:pPr>
        <w:ind w:left="1440" w:hanging="360"/>
      </w:pPr>
      <w:rPr>
        <w:rFonts w:ascii="Garamond" w:eastAsia="Times New Roman" w:hAnsi="Garamond" w:cs="Times New Roman"/>
      </w:rPr>
    </w:lvl>
    <w:lvl w:ilvl="2" w:tplc="736083B2" w:tentative="1">
      <w:start w:val="1"/>
      <w:numFmt w:val="lowerRoman"/>
      <w:lvlText w:val="%3."/>
      <w:lvlJc w:val="right"/>
      <w:pPr>
        <w:ind w:left="2160" w:hanging="180"/>
      </w:pPr>
      <w:rPr>
        <w:rFonts w:cs="Times New Roman"/>
      </w:rPr>
    </w:lvl>
    <w:lvl w:ilvl="3" w:tplc="0F42D61C"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3" w15:restartNumberingAfterBreak="0">
    <w:nsid w:val="79C018BB"/>
    <w:multiLevelType w:val="multilevel"/>
    <w:tmpl w:val="CA442FE2"/>
    <w:lvl w:ilvl="0">
      <w:start w:val="1"/>
      <w:numFmt w:val="decimal"/>
      <w:lvlText w:val="%1."/>
      <w:lvlJc w:val="left"/>
      <w:pPr>
        <w:ind w:left="720" w:hanging="360"/>
      </w:pPr>
      <w:rPr>
        <w:rFonts w:hint="default"/>
        <w:b/>
        <w:color w:val="auto"/>
      </w:rPr>
    </w:lvl>
    <w:lvl w:ilvl="1">
      <w:start w:val="1"/>
      <w:numFmt w:val="decimal"/>
      <w:isLgl/>
      <w:lvlText w:val="%1.%2."/>
      <w:lvlJc w:val="left"/>
      <w:pPr>
        <w:ind w:left="900" w:hanging="540"/>
      </w:pPr>
      <w:rPr>
        <w:rFonts w:hint="default"/>
        <w:b/>
        <w:strike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A362BCB"/>
    <w:multiLevelType w:val="hybridMultilevel"/>
    <w:tmpl w:val="53E6F2F0"/>
    <w:lvl w:ilvl="0" w:tplc="622CACF2">
      <w:start w:val="3"/>
      <w:numFmt w:val="bullet"/>
      <w:lvlText w:val="-"/>
      <w:lvlJc w:val="left"/>
      <w:pPr>
        <w:ind w:left="1741" w:hanging="360"/>
      </w:pPr>
      <w:rPr>
        <w:rFonts w:ascii="Arial" w:eastAsia="Times New Roman" w:hAnsi="Arial" w:cs="Arial" w:hint="default"/>
      </w:rPr>
    </w:lvl>
    <w:lvl w:ilvl="1" w:tplc="041B0003" w:tentative="1">
      <w:start w:val="1"/>
      <w:numFmt w:val="bullet"/>
      <w:lvlText w:val="o"/>
      <w:lvlJc w:val="left"/>
      <w:pPr>
        <w:ind w:left="2461" w:hanging="360"/>
      </w:pPr>
      <w:rPr>
        <w:rFonts w:ascii="Courier New" w:hAnsi="Courier New" w:cs="Courier New" w:hint="default"/>
      </w:rPr>
    </w:lvl>
    <w:lvl w:ilvl="2" w:tplc="041B0005" w:tentative="1">
      <w:start w:val="1"/>
      <w:numFmt w:val="bullet"/>
      <w:lvlText w:val=""/>
      <w:lvlJc w:val="left"/>
      <w:pPr>
        <w:ind w:left="3181" w:hanging="360"/>
      </w:pPr>
      <w:rPr>
        <w:rFonts w:ascii="Wingdings" w:hAnsi="Wingdings" w:hint="default"/>
      </w:rPr>
    </w:lvl>
    <w:lvl w:ilvl="3" w:tplc="041B0001" w:tentative="1">
      <w:start w:val="1"/>
      <w:numFmt w:val="bullet"/>
      <w:lvlText w:val=""/>
      <w:lvlJc w:val="left"/>
      <w:pPr>
        <w:ind w:left="3901" w:hanging="360"/>
      </w:pPr>
      <w:rPr>
        <w:rFonts w:ascii="Symbol" w:hAnsi="Symbol" w:hint="default"/>
      </w:rPr>
    </w:lvl>
    <w:lvl w:ilvl="4" w:tplc="041B0003" w:tentative="1">
      <w:start w:val="1"/>
      <w:numFmt w:val="bullet"/>
      <w:lvlText w:val="o"/>
      <w:lvlJc w:val="left"/>
      <w:pPr>
        <w:ind w:left="4621" w:hanging="360"/>
      </w:pPr>
      <w:rPr>
        <w:rFonts w:ascii="Courier New" w:hAnsi="Courier New" w:cs="Courier New" w:hint="default"/>
      </w:rPr>
    </w:lvl>
    <w:lvl w:ilvl="5" w:tplc="041B0005" w:tentative="1">
      <w:start w:val="1"/>
      <w:numFmt w:val="bullet"/>
      <w:lvlText w:val=""/>
      <w:lvlJc w:val="left"/>
      <w:pPr>
        <w:ind w:left="5341" w:hanging="360"/>
      </w:pPr>
      <w:rPr>
        <w:rFonts w:ascii="Wingdings" w:hAnsi="Wingdings" w:hint="default"/>
      </w:rPr>
    </w:lvl>
    <w:lvl w:ilvl="6" w:tplc="041B0001" w:tentative="1">
      <w:start w:val="1"/>
      <w:numFmt w:val="bullet"/>
      <w:lvlText w:val=""/>
      <w:lvlJc w:val="left"/>
      <w:pPr>
        <w:ind w:left="6061" w:hanging="360"/>
      </w:pPr>
      <w:rPr>
        <w:rFonts w:ascii="Symbol" w:hAnsi="Symbol" w:hint="default"/>
      </w:rPr>
    </w:lvl>
    <w:lvl w:ilvl="7" w:tplc="041B0003" w:tentative="1">
      <w:start w:val="1"/>
      <w:numFmt w:val="bullet"/>
      <w:lvlText w:val="o"/>
      <w:lvlJc w:val="left"/>
      <w:pPr>
        <w:ind w:left="6781" w:hanging="360"/>
      </w:pPr>
      <w:rPr>
        <w:rFonts w:ascii="Courier New" w:hAnsi="Courier New" w:cs="Courier New" w:hint="default"/>
      </w:rPr>
    </w:lvl>
    <w:lvl w:ilvl="8" w:tplc="041B0005" w:tentative="1">
      <w:start w:val="1"/>
      <w:numFmt w:val="bullet"/>
      <w:lvlText w:val=""/>
      <w:lvlJc w:val="left"/>
      <w:pPr>
        <w:ind w:left="7501" w:hanging="360"/>
      </w:pPr>
      <w:rPr>
        <w:rFonts w:ascii="Wingdings" w:hAnsi="Wingdings" w:hint="default"/>
      </w:rPr>
    </w:lvl>
  </w:abstractNum>
  <w:abstractNum w:abstractNumId="55" w15:restartNumberingAfterBreak="0">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6"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tentative="1">
      <w:start w:val="1"/>
      <w:numFmt w:val="bullet"/>
      <w:lvlText w:val="o"/>
      <w:lvlJc w:val="left"/>
      <w:pPr>
        <w:ind w:left="3252" w:hanging="360"/>
      </w:pPr>
      <w:rPr>
        <w:rFonts w:ascii="Courier New" w:hAnsi="Courier New" w:hint="default"/>
      </w:rPr>
    </w:lvl>
    <w:lvl w:ilvl="2" w:tplc="041B0005" w:tentative="1">
      <w:start w:val="1"/>
      <w:numFmt w:val="bullet"/>
      <w:lvlText w:val=""/>
      <w:lvlJc w:val="left"/>
      <w:pPr>
        <w:ind w:left="3972" w:hanging="360"/>
      </w:pPr>
      <w:rPr>
        <w:rFonts w:ascii="Wingdings" w:hAnsi="Wingdings" w:hint="default"/>
      </w:rPr>
    </w:lvl>
    <w:lvl w:ilvl="3" w:tplc="041B0001" w:tentative="1">
      <w:start w:val="1"/>
      <w:numFmt w:val="bullet"/>
      <w:lvlText w:val=""/>
      <w:lvlJc w:val="left"/>
      <w:pPr>
        <w:ind w:left="4692" w:hanging="360"/>
      </w:pPr>
      <w:rPr>
        <w:rFonts w:ascii="Symbol" w:hAnsi="Symbol" w:hint="default"/>
      </w:rPr>
    </w:lvl>
    <w:lvl w:ilvl="4" w:tplc="041B0003" w:tentative="1">
      <w:start w:val="1"/>
      <w:numFmt w:val="bullet"/>
      <w:lvlText w:val="o"/>
      <w:lvlJc w:val="left"/>
      <w:pPr>
        <w:ind w:left="5412" w:hanging="360"/>
      </w:pPr>
      <w:rPr>
        <w:rFonts w:ascii="Courier New" w:hAnsi="Courier New" w:hint="default"/>
      </w:rPr>
    </w:lvl>
    <w:lvl w:ilvl="5" w:tplc="041B0005" w:tentative="1">
      <w:start w:val="1"/>
      <w:numFmt w:val="bullet"/>
      <w:lvlText w:val=""/>
      <w:lvlJc w:val="left"/>
      <w:pPr>
        <w:ind w:left="6132" w:hanging="360"/>
      </w:pPr>
      <w:rPr>
        <w:rFonts w:ascii="Wingdings" w:hAnsi="Wingdings" w:hint="default"/>
      </w:rPr>
    </w:lvl>
    <w:lvl w:ilvl="6" w:tplc="041B0001" w:tentative="1">
      <w:start w:val="1"/>
      <w:numFmt w:val="bullet"/>
      <w:lvlText w:val=""/>
      <w:lvlJc w:val="left"/>
      <w:pPr>
        <w:ind w:left="6852" w:hanging="360"/>
      </w:pPr>
      <w:rPr>
        <w:rFonts w:ascii="Symbol" w:hAnsi="Symbol" w:hint="default"/>
      </w:rPr>
    </w:lvl>
    <w:lvl w:ilvl="7" w:tplc="041B0003" w:tentative="1">
      <w:start w:val="1"/>
      <w:numFmt w:val="bullet"/>
      <w:lvlText w:val="o"/>
      <w:lvlJc w:val="left"/>
      <w:pPr>
        <w:ind w:left="7572" w:hanging="360"/>
      </w:pPr>
      <w:rPr>
        <w:rFonts w:ascii="Courier New" w:hAnsi="Courier New" w:hint="default"/>
      </w:rPr>
    </w:lvl>
    <w:lvl w:ilvl="8" w:tplc="041B0005" w:tentative="1">
      <w:start w:val="1"/>
      <w:numFmt w:val="bullet"/>
      <w:lvlText w:val=""/>
      <w:lvlJc w:val="left"/>
      <w:pPr>
        <w:ind w:left="8292" w:hanging="360"/>
      </w:pPr>
      <w:rPr>
        <w:rFonts w:ascii="Wingdings" w:hAnsi="Wingdings" w:hint="default"/>
      </w:rPr>
    </w:lvl>
  </w:abstractNum>
  <w:abstractNum w:abstractNumId="57" w15:restartNumberingAfterBreak="0">
    <w:nsid w:val="7B6F2C11"/>
    <w:multiLevelType w:val="singleLevel"/>
    <w:tmpl w:val="E3BA0B24"/>
    <w:lvl w:ilvl="0">
      <w:start w:val="1"/>
      <w:numFmt w:val="decimal"/>
      <w:lvlText w:val="10.%1"/>
      <w:lvlJc w:val="left"/>
      <w:pPr>
        <w:ind w:left="0" w:firstLine="0"/>
      </w:pPr>
      <w:rPr>
        <w:rFonts w:ascii="Garamond" w:hAnsi="Garamond" w:cs="Times New Roman" w:hint="default"/>
        <w:b w:val="0"/>
        <w:i w:val="0"/>
        <w:caps w:val="0"/>
        <w:strike w:val="0"/>
        <w:dstrike w:val="0"/>
        <w:vanish w:val="0"/>
        <w:color w:val="000000"/>
        <w:sz w:val="22"/>
        <w:vertAlign w:val="baseline"/>
      </w:rPr>
    </w:lvl>
  </w:abstractNum>
  <w:abstractNum w:abstractNumId="58" w15:restartNumberingAfterBreak="0">
    <w:nsid w:val="7CBB58F8"/>
    <w:multiLevelType w:val="multilevel"/>
    <w:tmpl w:val="30C45FE6"/>
    <w:lvl w:ilvl="0">
      <w:start w:val="1"/>
      <w:numFmt w:val="upperRoman"/>
      <w:lvlText w:val="%1."/>
      <w:lvlJc w:val="left"/>
      <w:pPr>
        <w:ind w:left="1452" w:hanging="720"/>
      </w:pPr>
      <w:rPr>
        <w:rFonts w:cs="Times New Roman" w:hint="default"/>
      </w:rPr>
    </w:lvl>
    <w:lvl w:ilvl="1">
      <w:start w:val="1"/>
      <w:numFmt w:val="decimal"/>
      <w:isLgl/>
      <w:lvlText w:val="%1.%2"/>
      <w:lvlJc w:val="left"/>
      <w:pPr>
        <w:ind w:left="2172" w:hanging="1440"/>
      </w:pPr>
      <w:rPr>
        <w:rFonts w:eastAsia="Times New Roman" w:cs="Times New Roman" w:hint="default"/>
      </w:rPr>
    </w:lvl>
    <w:lvl w:ilvl="2">
      <w:start w:val="1"/>
      <w:numFmt w:val="decimal"/>
      <w:isLgl/>
      <w:lvlText w:val="%1.%2.%3"/>
      <w:lvlJc w:val="left"/>
      <w:pPr>
        <w:ind w:left="2172" w:hanging="1440"/>
      </w:pPr>
      <w:rPr>
        <w:rFonts w:eastAsia="Times New Roman" w:cs="Times New Roman" w:hint="default"/>
      </w:rPr>
    </w:lvl>
    <w:lvl w:ilvl="3">
      <w:start w:val="1"/>
      <w:numFmt w:val="decimal"/>
      <w:isLgl/>
      <w:lvlText w:val="%1.%2.%3.%4"/>
      <w:lvlJc w:val="left"/>
      <w:pPr>
        <w:ind w:left="2172" w:hanging="1440"/>
      </w:pPr>
      <w:rPr>
        <w:rFonts w:eastAsia="Times New Roman" w:cs="Times New Roman" w:hint="default"/>
      </w:rPr>
    </w:lvl>
    <w:lvl w:ilvl="4">
      <w:start w:val="1"/>
      <w:numFmt w:val="decimal"/>
      <w:isLgl/>
      <w:lvlText w:val="%1.%2.%3.%4.%5"/>
      <w:lvlJc w:val="left"/>
      <w:pPr>
        <w:ind w:left="2172" w:hanging="1440"/>
      </w:pPr>
      <w:rPr>
        <w:rFonts w:eastAsia="Times New Roman" w:cs="Times New Roman" w:hint="default"/>
      </w:rPr>
    </w:lvl>
    <w:lvl w:ilvl="5">
      <w:start w:val="1"/>
      <w:numFmt w:val="decimal"/>
      <w:isLgl/>
      <w:lvlText w:val="%1.%2.%3.%4.%5.%6"/>
      <w:lvlJc w:val="left"/>
      <w:pPr>
        <w:ind w:left="2172" w:hanging="1440"/>
      </w:pPr>
      <w:rPr>
        <w:rFonts w:eastAsia="Times New Roman" w:cs="Times New Roman" w:hint="default"/>
      </w:rPr>
    </w:lvl>
    <w:lvl w:ilvl="6">
      <w:start w:val="1"/>
      <w:numFmt w:val="decimal"/>
      <w:isLgl/>
      <w:lvlText w:val="%1.%2.%3.%4.%5.%6.%7"/>
      <w:lvlJc w:val="left"/>
      <w:pPr>
        <w:ind w:left="2172" w:hanging="1440"/>
      </w:pPr>
      <w:rPr>
        <w:rFonts w:eastAsia="Times New Roman" w:cs="Times New Roman" w:hint="default"/>
      </w:rPr>
    </w:lvl>
    <w:lvl w:ilvl="7">
      <w:start w:val="1"/>
      <w:numFmt w:val="decimal"/>
      <w:isLgl/>
      <w:lvlText w:val="%1.%2.%3.%4.%5.%6.%7.%8"/>
      <w:lvlJc w:val="left"/>
      <w:pPr>
        <w:ind w:left="2172" w:hanging="1440"/>
      </w:pPr>
      <w:rPr>
        <w:rFonts w:eastAsia="Times New Roman" w:cs="Times New Roman" w:hint="default"/>
      </w:rPr>
    </w:lvl>
    <w:lvl w:ilvl="8">
      <w:start w:val="1"/>
      <w:numFmt w:val="decimal"/>
      <w:isLgl/>
      <w:lvlText w:val="%1.%2.%3.%4.%5.%6.%7.%8.%9"/>
      <w:lvlJc w:val="left"/>
      <w:pPr>
        <w:ind w:left="2172" w:hanging="1440"/>
      </w:pPr>
      <w:rPr>
        <w:rFonts w:eastAsia="Times New Roman" w:cs="Times New Roman" w:hint="default"/>
      </w:rPr>
    </w:lvl>
  </w:abstractNum>
  <w:num w:numId="1">
    <w:abstractNumId w:val="47"/>
  </w:num>
  <w:num w:numId="2">
    <w:abstractNumId w:val="37"/>
  </w:num>
  <w:num w:numId="3">
    <w:abstractNumId w:val="20"/>
  </w:num>
  <w:num w:numId="4">
    <w:abstractNumId w:val="38"/>
  </w:num>
  <w:num w:numId="5">
    <w:abstractNumId w:val="51"/>
  </w:num>
  <w:num w:numId="6">
    <w:abstractNumId w:val="8"/>
  </w:num>
  <w:num w:numId="7">
    <w:abstractNumId w:val="4"/>
  </w:num>
  <w:num w:numId="8">
    <w:abstractNumId w:val="5"/>
  </w:num>
  <w:num w:numId="9">
    <w:abstractNumId w:val="43"/>
  </w:num>
  <w:num w:numId="10">
    <w:abstractNumId w:val="30"/>
  </w:num>
  <w:num w:numId="11">
    <w:abstractNumId w:val="40"/>
  </w:num>
  <w:num w:numId="12">
    <w:abstractNumId w:val="21"/>
  </w:num>
  <w:num w:numId="13">
    <w:abstractNumId w:val="25"/>
  </w:num>
  <w:num w:numId="14">
    <w:abstractNumId w:val="49"/>
  </w:num>
  <w:num w:numId="15">
    <w:abstractNumId w:val="16"/>
  </w:num>
  <w:num w:numId="16">
    <w:abstractNumId w:val="24"/>
  </w:num>
  <w:num w:numId="17">
    <w:abstractNumId w:val="53"/>
  </w:num>
  <w:num w:numId="18">
    <w:abstractNumId w:val="26"/>
  </w:num>
  <w:num w:numId="19">
    <w:abstractNumId w:val="45"/>
  </w:num>
  <w:num w:numId="20">
    <w:abstractNumId w:val="42"/>
  </w:num>
  <w:num w:numId="21">
    <w:abstractNumId w:val="39"/>
  </w:num>
  <w:num w:numId="22">
    <w:abstractNumId w:val="7"/>
  </w:num>
  <w:num w:numId="23">
    <w:abstractNumId w:val="29"/>
  </w:num>
  <w:num w:numId="24">
    <w:abstractNumId w:val="54"/>
  </w:num>
  <w:num w:numId="25">
    <w:abstractNumId w:val="14"/>
  </w:num>
  <w:num w:numId="26">
    <w:abstractNumId w:val="0"/>
  </w:num>
  <w:num w:numId="27">
    <w:abstractNumId w:val="57"/>
  </w:num>
  <w:num w:numId="28">
    <w:abstractNumId w:val="34"/>
  </w:num>
  <w:num w:numId="29">
    <w:abstractNumId w:val="10"/>
  </w:num>
  <w:num w:numId="30">
    <w:abstractNumId w:val="52"/>
  </w:num>
  <w:num w:numId="31">
    <w:abstractNumId w:val="58"/>
  </w:num>
  <w:num w:numId="32">
    <w:abstractNumId w:val="13"/>
  </w:num>
  <w:num w:numId="33">
    <w:abstractNumId w:val="1"/>
  </w:num>
  <w:num w:numId="34">
    <w:abstractNumId w:val="9"/>
  </w:num>
  <w:num w:numId="35">
    <w:abstractNumId w:val="50"/>
  </w:num>
  <w:num w:numId="36">
    <w:abstractNumId w:val="11"/>
  </w:num>
  <w:num w:numId="37">
    <w:abstractNumId w:val="44"/>
  </w:num>
  <w:num w:numId="38">
    <w:abstractNumId w:val="28"/>
  </w:num>
  <w:num w:numId="39">
    <w:abstractNumId w:val="48"/>
  </w:num>
  <w:num w:numId="40">
    <w:abstractNumId w:val="33"/>
  </w:num>
  <w:num w:numId="41">
    <w:abstractNumId w:val="46"/>
  </w:num>
  <w:num w:numId="42">
    <w:abstractNumId w:val="35"/>
  </w:num>
  <w:num w:numId="43">
    <w:abstractNumId w:val="36"/>
  </w:num>
  <w:num w:numId="44">
    <w:abstractNumId w:val="56"/>
  </w:num>
  <w:num w:numId="45">
    <w:abstractNumId w:val="27"/>
  </w:num>
  <w:num w:numId="46">
    <w:abstractNumId w:val="2"/>
  </w:num>
  <w:num w:numId="47">
    <w:abstractNumId w:val="18"/>
  </w:num>
  <w:num w:numId="48">
    <w:abstractNumId w:val="55"/>
  </w:num>
  <w:num w:numId="49">
    <w:abstractNumId w:val="41"/>
  </w:num>
  <w:num w:numId="50">
    <w:abstractNumId w:val="6"/>
  </w:num>
  <w:num w:numId="51">
    <w:abstractNumId w:val="3"/>
  </w:num>
  <w:num w:numId="52">
    <w:abstractNumId w:val="12"/>
  </w:num>
  <w:num w:numId="53">
    <w:abstractNumId w:val="17"/>
  </w:num>
  <w:num w:numId="54">
    <w:abstractNumId w:val="31"/>
  </w:num>
  <w:num w:numId="55">
    <w:abstractNumId w:val="19"/>
  </w:num>
  <w:num w:numId="56">
    <w:abstractNumId w:val="15"/>
  </w:num>
  <w:num w:numId="57">
    <w:abstractNumId w:val="32"/>
  </w:num>
  <w:num w:numId="58">
    <w:abstractNumId w:val="23"/>
  </w:num>
  <w:num w:numId="59">
    <w:abstractNumId w:val="2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hideGrammaticalErrors/>
  <w:proofState w:spelling="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FD2"/>
    <w:rsid w:val="00000252"/>
    <w:rsid w:val="00000B8A"/>
    <w:rsid w:val="00000DF0"/>
    <w:rsid w:val="000028CF"/>
    <w:rsid w:val="000046B3"/>
    <w:rsid w:val="00005083"/>
    <w:rsid w:val="00007AB3"/>
    <w:rsid w:val="00007F15"/>
    <w:rsid w:val="00007FB9"/>
    <w:rsid w:val="00010AAF"/>
    <w:rsid w:val="00011DBF"/>
    <w:rsid w:val="0001490F"/>
    <w:rsid w:val="00017239"/>
    <w:rsid w:val="00022E15"/>
    <w:rsid w:val="00022ED0"/>
    <w:rsid w:val="000230DE"/>
    <w:rsid w:val="00023A3D"/>
    <w:rsid w:val="000240BF"/>
    <w:rsid w:val="00024867"/>
    <w:rsid w:val="0002785A"/>
    <w:rsid w:val="00030C9B"/>
    <w:rsid w:val="00032AA0"/>
    <w:rsid w:val="00033545"/>
    <w:rsid w:val="0003357C"/>
    <w:rsid w:val="0003439E"/>
    <w:rsid w:val="000349A0"/>
    <w:rsid w:val="00035226"/>
    <w:rsid w:val="00035231"/>
    <w:rsid w:val="00035608"/>
    <w:rsid w:val="00035EC3"/>
    <w:rsid w:val="0003623A"/>
    <w:rsid w:val="00040B72"/>
    <w:rsid w:val="00042470"/>
    <w:rsid w:val="00042489"/>
    <w:rsid w:val="000426DB"/>
    <w:rsid w:val="000452FE"/>
    <w:rsid w:val="00045BB8"/>
    <w:rsid w:val="00050508"/>
    <w:rsid w:val="00051691"/>
    <w:rsid w:val="00053510"/>
    <w:rsid w:val="00053A21"/>
    <w:rsid w:val="00053A23"/>
    <w:rsid w:val="00054C55"/>
    <w:rsid w:val="00055094"/>
    <w:rsid w:val="00055CD9"/>
    <w:rsid w:val="00056CFA"/>
    <w:rsid w:val="000572A4"/>
    <w:rsid w:val="00057CBB"/>
    <w:rsid w:val="000603D2"/>
    <w:rsid w:val="000606CA"/>
    <w:rsid w:val="00060819"/>
    <w:rsid w:val="0006109F"/>
    <w:rsid w:val="00061385"/>
    <w:rsid w:val="00061A5A"/>
    <w:rsid w:val="00064617"/>
    <w:rsid w:val="00064689"/>
    <w:rsid w:val="00067E23"/>
    <w:rsid w:val="00070187"/>
    <w:rsid w:val="0007069D"/>
    <w:rsid w:val="00071027"/>
    <w:rsid w:val="0007108E"/>
    <w:rsid w:val="00071EF0"/>
    <w:rsid w:val="000720D8"/>
    <w:rsid w:val="0007222E"/>
    <w:rsid w:val="0007476B"/>
    <w:rsid w:val="000756C1"/>
    <w:rsid w:val="000775F6"/>
    <w:rsid w:val="0008022D"/>
    <w:rsid w:val="000809B7"/>
    <w:rsid w:val="00080BC2"/>
    <w:rsid w:val="00080C7C"/>
    <w:rsid w:val="000816DC"/>
    <w:rsid w:val="00081B02"/>
    <w:rsid w:val="000821DB"/>
    <w:rsid w:val="00083F7E"/>
    <w:rsid w:val="0008431A"/>
    <w:rsid w:val="00086DC0"/>
    <w:rsid w:val="000900C1"/>
    <w:rsid w:val="000903A6"/>
    <w:rsid w:val="0009131E"/>
    <w:rsid w:val="00094F4B"/>
    <w:rsid w:val="000959EF"/>
    <w:rsid w:val="00096852"/>
    <w:rsid w:val="00096B3D"/>
    <w:rsid w:val="00096CBC"/>
    <w:rsid w:val="000A05E1"/>
    <w:rsid w:val="000A2CE5"/>
    <w:rsid w:val="000A33FB"/>
    <w:rsid w:val="000A3789"/>
    <w:rsid w:val="000A3DF5"/>
    <w:rsid w:val="000A4977"/>
    <w:rsid w:val="000A5858"/>
    <w:rsid w:val="000A64D6"/>
    <w:rsid w:val="000A7B92"/>
    <w:rsid w:val="000A7D8B"/>
    <w:rsid w:val="000B0C6F"/>
    <w:rsid w:val="000B1CC0"/>
    <w:rsid w:val="000B1E71"/>
    <w:rsid w:val="000B33B0"/>
    <w:rsid w:val="000B44D3"/>
    <w:rsid w:val="000B4530"/>
    <w:rsid w:val="000B5954"/>
    <w:rsid w:val="000B76DE"/>
    <w:rsid w:val="000B7A87"/>
    <w:rsid w:val="000B7A94"/>
    <w:rsid w:val="000C0952"/>
    <w:rsid w:val="000C1647"/>
    <w:rsid w:val="000C18C5"/>
    <w:rsid w:val="000C2C9C"/>
    <w:rsid w:val="000C503E"/>
    <w:rsid w:val="000C5633"/>
    <w:rsid w:val="000C6D83"/>
    <w:rsid w:val="000C7592"/>
    <w:rsid w:val="000C7F7A"/>
    <w:rsid w:val="000D2216"/>
    <w:rsid w:val="000D2859"/>
    <w:rsid w:val="000D6BA3"/>
    <w:rsid w:val="000D77C9"/>
    <w:rsid w:val="000E1BAF"/>
    <w:rsid w:val="000E1E10"/>
    <w:rsid w:val="000E1FDD"/>
    <w:rsid w:val="000E2164"/>
    <w:rsid w:val="000E33D4"/>
    <w:rsid w:val="000E3773"/>
    <w:rsid w:val="000E381D"/>
    <w:rsid w:val="000E3F48"/>
    <w:rsid w:val="000E3FC3"/>
    <w:rsid w:val="000E5849"/>
    <w:rsid w:val="000E60D2"/>
    <w:rsid w:val="000E7500"/>
    <w:rsid w:val="000E77F8"/>
    <w:rsid w:val="000F243D"/>
    <w:rsid w:val="000F2736"/>
    <w:rsid w:val="000F41CE"/>
    <w:rsid w:val="000F48C1"/>
    <w:rsid w:val="000F6A2A"/>
    <w:rsid w:val="00100F41"/>
    <w:rsid w:val="00101340"/>
    <w:rsid w:val="001038EC"/>
    <w:rsid w:val="00104237"/>
    <w:rsid w:val="00107E01"/>
    <w:rsid w:val="00111EBF"/>
    <w:rsid w:val="00112930"/>
    <w:rsid w:val="00112D33"/>
    <w:rsid w:val="001131DC"/>
    <w:rsid w:val="0011408C"/>
    <w:rsid w:val="00117E0C"/>
    <w:rsid w:val="001205E4"/>
    <w:rsid w:val="001210C2"/>
    <w:rsid w:val="00121979"/>
    <w:rsid w:val="00123725"/>
    <w:rsid w:val="001248F4"/>
    <w:rsid w:val="001259A0"/>
    <w:rsid w:val="001259D1"/>
    <w:rsid w:val="001279AB"/>
    <w:rsid w:val="00130280"/>
    <w:rsid w:val="001315F6"/>
    <w:rsid w:val="00131E09"/>
    <w:rsid w:val="00132790"/>
    <w:rsid w:val="00132B4D"/>
    <w:rsid w:val="001332B1"/>
    <w:rsid w:val="001350FE"/>
    <w:rsid w:val="001359C3"/>
    <w:rsid w:val="00135B0F"/>
    <w:rsid w:val="00135E86"/>
    <w:rsid w:val="00142D66"/>
    <w:rsid w:val="00145170"/>
    <w:rsid w:val="001451E9"/>
    <w:rsid w:val="00145B6E"/>
    <w:rsid w:val="00146492"/>
    <w:rsid w:val="001474DC"/>
    <w:rsid w:val="00147927"/>
    <w:rsid w:val="001506A9"/>
    <w:rsid w:val="00150B25"/>
    <w:rsid w:val="00150C79"/>
    <w:rsid w:val="00154C1E"/>
    <w:rsid w:val="001554F7"/>
    <w:rsid w:val="0015698F"/>
    <w:rsid w:val="00157084"/>
    <w:rsid w:val="001577C4"/>
    <w:rsid w:val="00157A6B"/>
    <w:rsid w:val="00160028"/>
    <w:rsid w:val="0016296D"/>
    <w:rsid w:val="00162DEF"/>
    <w:rsid w:val="00164D1D"/>
    <w:rsid w:val="001658DD"/>
    <w:rsid w:val="00166167"/>
    <w:rsid w:val="00166C15"/>
    <w:rsid w:val="00167369"/>
    <w:rsid w:val="001723F2"/>
    <w:rsid w:val="00172950"/>
    <w:rsid w:val="00173048"/>
    <w:rsid w:val="00174303"/>
    <w:rsid w:val="00174AFC"/>
    <w:rsid w:val="00174D68"/>
    <w:rsid w:val="00175A69"/>
    <w:rsid w:val="00175E60"/>
    <w:rsid w:val="001763DC"/>
    <w:rsid w:val="001764B9"/>
    <w:rsid w:val="00176858"/>
    <w:rsid w:val="00176B0E"/>
    <w:rsid w:val="00180008"/>
    <w:rsid w:val="00181439"/>
    <w:rsid w:val="0018313B"/>
    <w:rsid w:val="001856A4"/>
    <w:rsid w:val="00187CDE"/>
    <w:rsid w:val="00187EF0"/>
    <w:rsid w:val="00190434"/>
    <w:rsid w:val="00193135"/>
    <w:rsid w:val="001939B8"/>
    <w:rsid w:val="001954A8"/>
    <w:rsid w:val="00195D5B"/>
    <w:rsid w:val="001961D4"/>
    <w:rsid w:val="00196EF5"/>
    <w:rsid w:val="001A00A4"/>
    <w:rsid w:val="001A1900"/>
    <w:rsid w:val="001A3FC6"/>
    <w:rsid w:val="001A6DF4"/>
    <w:rsid w:val="001B3359"/>
    <w:rsid w:val="001B3613"/>
    <w:rsid w:val="001B4293"/>
    <w:rsid w:val="001B46A9"/>
    <w:rsid w:val="001B5567"/>
    <w:rsid w:val="001B59DA"/>
    <w:rsid w:val="001B624F"/>
    <w:rsid w:val="001C2571"/>
    <w:rsid w:val="001C2923"/>
    <w:rsid w:val="001C2F7F"/>
    <w:rsid w:val="001C4283"/>
    <w:rsid w:val="001C7955"/>
    <w:rsid w:val="001C7D17"/>
    <w:rsid w:val="001D2002"/>
    <w:rsid w:val="001D2D1D"/>
    <w:rsid w:val="001D35B7"/>
    <w:rsid w:val="001D39EA"/>
    <w:rsid w:val="001D4288"/>
    <w:rsid w:val="001D4E22"/>
    <w:rsid w:val="001D5201"/>
    <w:rsid w:val="001E041D"/>
    <w:rsid w:val="001E0CD8"/>
    <w:rsid w:val="001E10A0"/>
    <w:rsid w:val="001E2984"/>
    <w:rsid w:val="001E3C11"/>
    <w:rsid w:val="001E49A5"/>
    <w:rsid w:val="001E4C6B"/>
    <w:rsid w:val="001E519D"/>
    <w:rsid w:val="001E548A"/>
    <w:rsid w:val="001E54A6"/>
    <w:rsid w:val="001F1EE7"/>
    <w:rsid w:val="001F1FB4"/>
    <w:rsid w:val="001F2327"/>
    <w:rsid w:val="001F332B"/>
    <w:rsid w:val="001F3F61"/>
    <w:rsid w:val="001F46CA"/>
    <w:rsid w:val="001F59FC"/>
    <w:rsid w:val="001F5E70"/>
    <w:rsid w:val="001F7355"/>
    <w:rsid w:val="0020030B"/>
    <w:rsid w:val="00201199"/>
    <w:rsid w:val="002025D0"/>
    <w:rsid w:val="00202DB7"/>
    <w:rsid w:val="00202F29"/>
    <w:rsid w:val="002033C3"/>
    <w:rsid w:val="002042DE"/>
    <w:rsid w:val="0020681A"/>
    <w:rsid w:val="00206CCB"/>
    <w:rsid w:val="00210FFB"/>
    <w:rsid w:val="00212A09"/>
    <w:rsid w:val="00212D9D"/>
    <w:rsid w:val="00212ECA"/>
    <w:rsid w:val="002131DA"/>
    <w:rsid w:val="00213463"/>
    <w:rsid w:val="00217989"/>
    <w:rsid w:val="00220978"/>
    <w:rsid w:val="002210D1"/>
    <w:rsid w:val="00222B90"/>
    <w:rsid w:val="00232325"/>
    <w:rsid w:val="002329CE"/>
    <w:rsid w:val="002352C3"/>
    <w:rsid w:val="00235D05"/>
    <w:rsid w:val="00240F5E"/>
    <w:rsid w:val="00241EA2"/>
    <w:rsid w:val="00241FD2"/>
    <w:rsid w:val="0024408E"/>
    <w:rsid w:val="0024449E"/>
    <w:rsid w:val="002451F3"/>
    <w:rsid w:val="00245B76"/>
    <w:rsid w:val="002462ED"/>
    <w:rsid w:val="00250199"/>
    <w:rsid w:val="00251E5B"/>
    <w:rsid w:val="002525DD"/>
    <w:rsid w:val="00255519"/>
    <w:rsid w:val="00257C6E"/>
    <w:rsid w:val="00262862"/>
    <w:rsid w:val="00262C1A"/>
    <w:rsid w:val="00265BA5"/>
    <w:rsid w:val="00265DF6"/>
    <w:rsid w:val="00266E61"/>
    <w:rsid w:val="00267F77"/>
    <w:rsid w:val="002709C6"/>
    <w:rsid w:val="00270BEB"/>
    <w:rsid w:val="002719B8"/>
    <w:rsid w:val="00271ED7"/>
    <w:rsid w:val="002736A8"/>
    <w:rsid w:val="00274A5B"/>
    <w:rsid w:val="00275799"/>
    <w:rsid w:val="0027726F"/>
    <w:rsid w:val="002801B1"/>
    <w:rsid w:val="002807CA"/>
    <w:rsid w:val="00280EBC"/>
    <w:rsid w:val="00281D9A"/>
    <w:rsid w:val="002839A2"/>
    <w:rsid w:val="0028472E"/>
    <w:rsid w:val="0028474B"/>
    <w:rsid w:val="00286C2C"/>
    <w:rsid w:val="002900FA"/>
    <w:rsid w:val="00290756"/>
    <w:rsid w:val="0029112F"/>
    <w:rsid w:val="00292602"/>
    <w:rsid w:val="00292DCD"/>
    <w:rsid w:val="00292DED"/>
    <w:rsid w:val="002950FC"/>
    <w:rsid w:val="0029575D"/>
    <w:rsid w:val="002968AA"/>
    <w:rsid w:val="002A2289"/>
    <w:rsid w:val="002A2CF0"/>
    <w:rsid w:val="002A4D2A"/>
    <w:rsid w:val="002A66A7"/>
    <w:rsid w:val="002B10FD"/>
    <w:rsid w:val="002B114C"/>
    <w:rsid w:val="002B11BA"/>
    <w:rsid w:val="002B1A32"/>
    <w:rsid w:val="002B251C"/>
    <w:rsid w:val="002B2AE2"/>
    <w:rsid w:val="002B2EDA"/>
    <w:rsid w:val="002B2FC7"/>
    <w:rsid w:val="002C04B7"/>
    <w:rsid w:val="002C2034"/>
    <w:rsid w:val="002C2A63"/>
    <w:rsid w:val="002C302A"/>
    <w:rsid w:val="002C3763"/>
    <w:rsid w:val="002C3ACF"/>
    <w:rsid w:val="002C3D5F"/>
    <w:rsid w:val="002C3D9D"/>
    <w:rsid w:val="002C73FB"/>
    <w:rsid w:val="002D0CCF"/>
    <w:rsid w:val="002D2234"/>
    <w:rsid w:val="002D260D"/>
    <w:rsid w:val="002D3412"/>
    <w:rsid w:val="002D5374"/>
    <w:rsid w:val="002D5BEB"/>
    <w:rsid w:val="002D6554"/>
    <w:rsid w:val="002D72E7"/>
    <w:rsid w:val="002D7D51"/>
    <w:rsid w:val="002E0F28"/>
    <w:rsid w:val="002E113C"/>
    <w:rsid w:val="002E1295"/>
    <w:rsid w:val="002E500C"/>
    <w:rsid w:val="002E6A4C"/>
    <w:rsid w:val="002E76C9"/>
    <w:rsid w:val="002E7F0A"/>
    <w:rsid w:val="002F071A"/>
    <w:rsid w:val="002F0A56"/>
    <w:rsid w:val="002F1DA0"/>
    <w:rsid w:val="002F2358"/>
    <w:rsid w:val="002F3C3B"/>
    <w:rsid w:val="00300BF0"/>
    <w:rsid w:val="00301AE8"/>
    <w:rsid w:val="003029D4"/>
    <w:rsid w:val="003031BC"/>
    <w:rsid w:val="0030562A"/>
    <w:rsid w:val="00305BA4"/>
    <w:rsid w:val="00306167"/>
    <w:rsid w:val="00306FCB"/>
    <w:rsid w:val="00307D8D"/>
    <w:rsid w:val="0031016E"/>
    <w:rsid w:val="00313059"/>
    <w:rsid w:val="0031379A"/>
    <w:rsid w:val="00314B9A"/>
    <w:rsid w:val="00315611"/>
    <w:rsid w:val="00315CBD"/>
    <w:rsid w:val="00316194"/>
    <w:rsid w:val="00317B32"/>
    <w:rsid w:val="0032165C"/>
    <w:rsid w:val="003240F9"/>
    <w:rsid w:val="0032475D"/>
    <w:rsid w:val="00324A31"/>
    <w:rsid w:val="00325100"/>
    <w:rsid w:val="0032558B"/>
    <w:rsid w:val="00326C7B"/>
    <w:rsid w:val="0033108F"/>
    <w:rsid w:val="00331CFF"/>
    <w:rsid w:val="00331EBA"/>
    <w:rsid w:val="00332A86"/>
    <w:rsid w:val="00334F36"/>
    <w:rsid w:val="00335F56"/>
    <w:rsid w:val="0033647E"/>
    <w:rsid w:val="00337929"/>
    <w:rsid w:val="00337D26"/>
    <w:rsid w:val="00340807"/>
    <w:rsid w:val="003413F6"/>
    <w:rsid w:val="00341403"/>
    <w:rsid w:val="003425EB"/>
    <w:rsid w:val="00343B84"/>
    <w:rsid w:val="00345553"/>
    <w:rsid w:val="00346D3D"/>
    <w:rsid w:val="00351B51"/>
    <w:rsid w:val="00353D02"/>
    <w:rsid w:val="003547B2"/>
    <w:rsid w:val="0035500C"/>
    <w:rsid w:val="00356993"/>
    <w:rsid w:val="0035726B"/>
    <w:rsid w:val="00357EC9"/>
    <w:rsid w:val="00360D59"/>
    <w:rsid w:val="00360DAE"/>
    <w:rsid w:val="00361950"/>
    <w:rsid w:val="00361BB3"/>
    <w:rsid w:val="00361CCF"/>
    <w:rsid w:val="00362754"/>
    <w:rsid w:val="003638B3"/>
    <w:rsid w:val="00363C6E"/>
    <w:rsid w:val="0036442F"/>
    <w:rsid w:val="0036492B"/>
    <w:rsid w:val="0036708D"/>
    <w:rsid w:val="00374F95"/>
    <w:rsid w:val="0037740C"/>
    <w:rsid w:val="0038178E"/>
    <w:rsid w:val="00382025"/>
    <w:rsid w:val="00382431"/>
    <w:rsid w:val="00382CC1"/>
    <w:rsid w:val="00383EDA"/>
    <w:rsid w:val="00384340"/>
    <w:rsid w:val="00385646"/>
    <w:rsid w:val="00386471"/>
    <w:rsid w:val="00386A37"/>
    <w:rsid w:val="00387ECF"/>
    <w:rsid w:val="00391267"/>
    <w:rsid w:val="00393AF8"/>
    <w:rsid w:val="00393C17"/>
    <w:rsid w:val="00395435"/>
    <w:rsid w:val="003960CA"/>
    <w:rsid w:val="00396116"/>
    <w:rsid w:val="0039646A"/>
    <w:rsid w:val="003966C9"/>
    <w:rsid w:val="00396CC2"/>
    <w:rsid w:val="00396EB7"/>
    <w:rsid w:val="00397189"/>
    <w:rsid w:val="0039764A"/>
    <w:rsid w:val="003A0881"/>
    <w:rsid w:val="003A2407"/>
    <w:rsid w:val="003A241D"/>
    <w:rsid w:val="003A35B0"/>
    <w:rsid w:val="003A37A7"/>
    <w:rsid w:val="003A4467"/>
    <w:rsid w:val="003A5104"/>
    <w:rsid w:val="003A6367"/>
    <w:rsid w:val="003A72B7"/>
    <w:rsid w:val="003A747C"/>
    <w:rsid w:val="003B0DA9"/>
    <w:rsid w:val="003B0F3D"/>
    <w:rsid w:val="003B12BC"/>
    <w:rsid w:val="003B31C1"/>
    <w:rsid w:val="003B3905"/>
    <w:rsid w:val="003B39E3"/>
    <w:rsid w:val="003B44AC"/>
    <w:rsid w:val="003B4E5F"/>
    <w:rsid w:val="003B531B"/>
    <w:rsid w:val="003B6A2E"/>
    <w:rsid w:val="003C01A5"/>
    <w:rsid w:val="003C0438"/>
    <w:rsid w:val="003C19F5"/>
    <w:rsid w:val="003C1FA7"/>
    <w:rsid w:val="003C28E3"/>
    <w:rsid w:val="003C2E72"/>
    <w:rsid w:val="003C2F0F"/>
    <w:rsid w:val="003C3319"/>
    <w:rsid w:val="003C56E7"/>
    <w:rsid w:val="003C5AB6"/>
    <w:rsid w:val="003C7E4E"/>
    <w:rsid w:val="003D0E46"/>
    <w:rsid w:val="003D174E"/>
    <w:rsid w:val="003D17F6"/>
    <w:rsid w:val="003D27DF"/>
    <w:rsid w:val="003D352C"/>
    <w:rsid w:val="003D5036"/>
    <w:rsid w:val="003D548E"/>
    <w:rsid w:val="003D6516"/>
    <w:rsid w:val="003D6D2C"/>
    <w:rsid w:val="003D6EBA"/>
    <w:rsid w:val="003D6EC0"/>
    <w:rsid w:val="003E12A2"/>
    <w:rsid w:val="003E2D00"/>
    <w:rsid w:val="003E2F59"/>
    <w:rsid w:val="003E3ACF"/>
    <w:rsid w:val="003E47E2"/>
    <w:rsid w:val="003E5973"/>
    <w:rsid w:val="003E59F8"/>
    <w:rsid w:val="003E6E14"/>
    <w:rsid w:val="003E7577"/>
    <w:rsid w:val="003F0257"/>
    <w:rsid w:val="003F0CA9"/>
    <w:rsid w:val="003F15B6"/>
    <w:rsid w:val="003F45AE"/>
    <w:rsid w:val="003F4EF1"/>
    <w:rsid w:val="003F5F65"/>
    <w:rsid w:val="004006F9"/>
    <w:rsid w:val="00403E15"/>
    <w:rsid w:val="00404C88"/>
    <w:rsid w:val="004054F6"/>
    <w:rsid w:val="00406884"/>
    <w:rsid w:val="00410033"/>
    <w:rsid w:val="004109B3"/>
    <w:rsid w:val="004113B9"/>
    <w:rsid w:val="004120F9"/>
    <w:rsid w:val="0041215C"/>
    <w:rsid w:val="00412311"/>
    <w:rsid w:val="004133AE"/>
    <w:rsid w:val="004135F9"/>
    <w:rsid w:val="00414932"/>
    <w:rsid w:val="00415EBD"/>
    <w:rsid w:val="00416225"/>
    <w:rsid w:val="00417E9F"/>
    <w:rsid w:val="00423492"/>
    <w:rsid w:val="00424D6C"/>
    <w:rsid w:val="004272F3"/>
    <w:rsid w:val="004305DA"/>
    <w:rsid w:val="00431C27"/>
    <w:rsid w:val="00431E2E"/>
    <w:rsid w:val="004329E8"/>
    <w:rsid w:val="00432C5F"/>
    <w:rsid w:val="00434385"/>
    <w:rsid w:val="0043477E"/>
    <w:rsid w:val="00434A6C"/>
    <w:rsid w:val="00436884"/>
    <w:rsid w:val="00437D43"/>
    <w:rsid w:val="00441143"/>
    <w:rsid w:val="00441270"/>
    <w:rsid w:val="004414EA"/>
    <w:rsid w:val="004415D8"/>
    <w:rsid w:val="00441EE6"/>
    <w:rsid w:val="00442E06"/>
    <w:rsid w:val="00442F21"/>
    <w:rsid w:val="00443F50"/>
    <w:rsid w:val="00445F77"/>
    <w:rsid w:val="00447A72"/>
    <w:rsid w:val="00452354"/>
    <w:rsid w:val="00453162"/>
    <w:rsid w:val="0045621A"/>
    <w:rsid w:val="004568CC"/>
    <w:rsid w:val="00456F16"/>
    <w:rsid w:val="0045726F"/>
    <w:rsid w:val="00457BF3"/>
    <w:rsid w:val="004606CD"/>
    <w:rsid w:val="00461101"/>
    <w:rsid w:val="00461154"/>
    <w:rsid w:val="00461421"/>
    <w:rsid w:val="00461FD2"/>
    <w:rsid w:val="00462FCC"/>
    <w:rsid w:val="00464585"/>
    <w:rsid w:val="0046504B"/>
    <w:rsid w:val="004654D1"/>
    <w:rsid w:val="00465801"/>
    <w:rsid w:val="00465D76"/>
    <w:rsid w:val="0046605C"/>
    <w:rsid w:val="0046628C"/>
    <w:rsid w:val="004702EC"/>
    <w:rsid w:val="00471DF3"/>
    <w:rsid w:val="00471FB4"/>
    <w:rsid w:val="0047213A"/>
    <w:rsid w:val="00472AFB"/>
    <w:rsid w:val="00472E23"/>
    <w:rsid w:val="00472FE5"/>
    <w:rsid w:val="004735EF"/>
    <w:rsid w:val="00474402"/>
    <w:rsid w:val="00475C02"/>
    <w:rsid w:val="00476E03"/>
    <w:rsid w:val="00477451"/>
    <w:rsid w:val="004800E2"/>
    <w:rsid w:val="00480989"/>
    <w:rsid w:val="00491C84"/>
    <w:rsid w:val="0049572D"/>
    <w:rsid w:val="00496CAF"/>
    <w:rsid w:val="004A0386"/>
    <w:rsid w:val="004A1038"/>
    <w:rsid w:val="004A1205"/>
    <w:rsid w:val="004A1F57"/>
    <w:rsid w:val="004A351F"/>
    <w:rsid w:val="004A48B5"/>
    <w:rsid w:val="004A7AF1"/>
    <w:rsid w:val="004B1521"/>
    <w:rsid w:val="004B3727"/>
    <w:rsid w:val="004B3AE2"/>
    <w:rsid w:val="004B42BD"/>
    <w:rsid w:val="004B5B35"/>
    <w:rsid w:val="004B5CD8"/>
    <w:rsid w:val="004C11B1"/>
    <w:rsid w:val="004C2C89"/>
    <w:rsid w:val="004C2CF3"/>
    <w:rsid w:val="004C32FD"/>
    <w:rsid w:val="004C3E16"/>
    <w:rsid w:val="004C4FE9"/>
    <w:rsid w:val="004C68E3"/>
    <w:rsid w:val="004C6B2F"/>
    <w:rsid w:val="004D02A1"/>
    <w:rsid w:val="004D1A91"/>
    <w:rsid w:val="004D24E4"/>
    <w:rsid w:val="004D289E"/>
    <w:rsid w:val="004D3EEB"/>
    <w:rsid w:val="004D414C"/>
    <w:rsid w:val="004D4930"/>
    <w:rsid w:val="004D4BDC"/>
    <w:rsid w:val="004D527F"/>
    <w:rsid w:val="004D617F"/>
    <w:rsid w:val="004D740D"/>
    <w:rsid w:val="004D7712"/>
    <w:rsid w:val="004D7A29"/>
    <w:rsid w:val="004E0785"/>
    <w:rsid w:val="004E093E"/>
    <w:rsid w:val="004E09A7"/>
    <w:rsid w:val="004E1251"/>
    <w:rsid w:val="004E19CC"/>
    <w:rsid w:val="004E327B"/>
    <w:rsid w:val="004E4E30"/>
    <w:rsid w:val="004F0DCE"/>
    <w:rsid w:val="004F2921"/>
    <w:rsid w:val="004F45B3"/>
    <w:rsid w:val="004F6780"/>
    <w:rsid w:val="004F72EF"/>
    <w:rsid w:val="0050073B"/>
    <w:rsid w:val="005034DD"/>
    <w:rsid w:val="00504196"/>
    <w:rsid w:val="00504232"/>
    <w:rsid w:val="00504248"/>
    <w:rsid w:val="00504933"/>
    <w:rsid w:val="00504A52"/>
    <w:rsid w:val="00504C75"/>
    <w:rsid w:val="00506194"/>
    <w:rsid w:val="00506574"/>
    <w:rsid w:val="00510595"/>
    <w:rsid w:val="00510C22"/>
    <w:rsid w:val="005113D8"/>
    <w:rsid w:val="005115F3"/>
    <w:rsid w:val="0051176A"/>
    <w:rsid w:val="00512316"/>
    <w:rsid w:val="0051333B"/>
    <w:rsid w:val="0051388B"/>
    <w:rsid w:val="00514632"/>
    <w:rsid w:val="005147AE"/>
    <w:rsid w:val="0051499E"/>
    <w:rsid w:val="00515837"/>
    <w:rsid w:val="0051643F"/>
    <w:rsid w:val="005207C4"/>
    <w:rsid w:val="00521474"/>
    <w:rsid w:val="00522492"/>
    <w:rsid w:val="005245FC"/>
    <w:rsid w:val="005264D9"/>
    <w:rsid w:val="005265D9"/>
    <w:rsid w:val="00527738"/>
    <w:rsid w:val="00531FB3"/>
    <w:rsid w:val="00532A13"/>
    <w:rsid w:val="0053601B"/>
    <w:rsid w:val="00541AB2"/>
    <w:rsid w:val="00541B33"/>
    <w:rsid w:val="00542A0D"/>
    <w:rsid w:val="00543D64"/>
    <w:rsid w:val="00544C99"/>
    <w:rsid w:val="00545CC7"/>
    <w:rsid w:val="00545F55"/>
    <w:rsid w:val="0055002E"/>
    <w:rsid w:val="00551B37"/>
    <w:rsid w:val="0055259A"/>
    <w:rsid w:val="00552FF0"/>
    <w:rsid w:val="005531ED"/>
    <w:rsid w:val="00553727"/>
    <w:rsid w:val="00554018"/>
    <w:rsid w:val="00554354"/>
    <w:rsid w:val="005546BB"/>
    <w:rsid w:val="00554D5E"/>
    <w:rsid w:val="00560A35"/>
    <w:rsid w:val="00560CE6"/>
    <w:rsid w:val="00560D22"/>
    <w:rsid w:val="00562D41"/>
    <w:rsid w:val="00564253"/>
    <w:rsid w:val="005648CD"/>
    <w:rsid w:val="00564A52"/>
    <w:rsid w:val="00564D09"/>
    <w:rsid w:val="0056576E"/>
    <w:rsid w:val="00567111"/>
    <w:rsid w:val="00570A4B"/>
    <w:rsid w:val="00571E69"/>
    <w:rsid w:val="00572FE6"/>
    <w:rsid w:val="005732F8"/>
    <w:rsid w:val="00577213"/>
    <w:rsid w:val="00577500"/>
    <w:rsid w:val="00577F12"/>
    <w:rsid w:val="00580C29"/>
    <w:rsid w:val="00581AB9"/>
    <w:rsid w:val="00582CAE"/>
    <w:rsid w:val="00583307"/>
    <w:rsid w:val="005839F1"/>
    <w:rsid w:val="00584541"/>
    <w:rsid w:val="00584FF2"/>
    <w:rsid w:val="0058673B"/>
    <w:rsid w:val="005867A8"/>
    <w:rsid w:val="00591DA9"/>
    <w:rsid w:val="00591E65"/>
    <w:rsid w:val="005924A2"/>
    <w:rsid w:val="00592A7D"/>
    <w:rsid w:val="00593ADF"/>
    <w:rsid w:val="0059591D"/>
    <w:rsid w:val="0059752B"/>
    <w:rsid w:val="00597C23"/>
    <w:rsid w:val="005A08DF"/>
    <w:rsid w:val="005A0EB1"/>
    <w:rsid w:val="005A1917"/>
    <w:rsid w:val="005A1DFC"/>
    <w:rsid w:val="005A2ECE"/>
    <w:rsid w:val="005A38CA"/>
    <w:rsid w:val="005A4224"/>
    <w:rsid w:val="005A473D"/>
    <w:rsid w:val="005A531C"/>
    <w:rsid w:val="005A6F1D"/>
    <w:rsid w:val="005B0184"/>
    <w:rsid w:val="005B245C"/>
    <w:rsid w:val="005B4A1C"/>
    <w:rsid w:val="005B6FDF"/>
    <w:rsid w:val="005C02C7"/>
    <w:rsid w:val="005C0D4D"/>
    <w:rsid w:val="005C3443"/>
    <w:rsid w:val="005C3507"/>
    <w:rsid w:val="005C3A7A"/>
    <w:rsid w:val="005C46DC"/>
    <w:rsid w:val="005C4C4A"/>
    <w:rsid w:val="005C4E93"/>
    <w:rsid w:val="005C50C9"/>
    <w:rsid w:val="005C7055"/>
    <w:rsid w:val="005D1213"/>
    <w:rsid w:val="005D2E3C"/>
    <w:rsid w:val="005D328D"/>
    <w:rsid w:val="005D35F2"/>
    <w:rsid w:val="005D3D78"/>
    <w:rsid w:val="005D4555"/>
    <w:rsid w:val="005D5BCF"/>
    <w:rsid w:val="005D6502"/>
    <w:rsid w:val="005D6E1B"/>
    <w:rsid w:val="005D6E7A"/>
    <w:rsid w:val="005D6FB1"/>
    <w:rsid w:val="005D743C"/>
    <w:rsid w:val="005D7888"/>
    <w:rsid w:val="005E0FAB"/>
    <w:rsid w:val="005E2392"/>
    <w:rsid w:val="005E292F"/>
    <w:rsid w:val="005E2C2A"/>
    <w:rsid w:val="005E30D1"/>
    <w:rsid w:val="005E488A"/>
    <w:rsid w:val="005E59F5"/>
    <w:rsid w:val="005E5B50"/>
    <w:rsid w:val="005E697D"/>
    <w:rsid w:val="005E6E03"/>
    <w:rsid w:val="005E74DD"/>
    <w:rsid w:val="005E7A5D"/>
    <w:rsid w:val="005E7B68"/>
    <w:rsid w:val="005F25ED"/>
    <w:rsid w:val="005F27B2"/>
    <w:rsid w:val="005F3533"/>
    <w:rsid w:val="005F47C8"/>
    <w:rsid w:val="005F6420"/>
    <w:rsid w:val="00601C6F"/>
    <w:rsid w:val="0060241C"/>
    <w:rsid w:val="00603004"/>
    <w:rsid w:val="00604BF8"/>
    <w:rsid w:val="00604FA2"/>
    <w:rsid w:val="00605A25"/>
    <w:rsid w:val="00605B06"/>
    <w:rsid w:val="00606A66"/>
    <w:rsid w:val="00610290"/>
    <w:rsid w:val="006104B4"/>
    <w:rsid w:val="00610BD8"/>
    <w:rsid w:val="00610C98"/>
    <w:rsid w:val="00612168"/>
    <w:rsid w:val="006129D5"/>
    <w:rsid w:val="006134D7"/>
    <w:rsid w:val="00614C07"/>
    <w:rsid w:val="00614E8F"/>
    <w:rsid w:val="006152E8"/>
    <w:rsid w:val="00616591"/>
    <w:rsid w:val="00617204"/>
    <w:rsid w:val="00617DEC"/>
    <w:rsid w:val="00621DDF"/>
    <w:rsid w:val="00622215"/>
    <w:rsid w:val="006227AC"/>
    <w:rsid w:val="00626F8B"/>
    <w:rsid w:val="00630DE8"/>
    <w:rsid w:val="0063108E"/>
    <w:rsid w:val="00633077"/>
    <w:rsid w:val="006333BE"/>
    <w:rsid w:val="00635F2D"/>
    <w:rsid w:val="006363EB"/>
    <w:rsid w:val="00636E4D"/>
    <w:rsid w:val="006378A8"/>
    <w:rsid w:val="006415B4"/>
    <w:rsid w:val="00642EE7"/>
    <w:rsid w:val="00644FB4"/>
    <w:rsid w:val="00645014"/>
    <w:rsid w:val="00646E3C"/>
    <w:rsid w:val="00647203"/>
    <w:rsid w:val="00647509"/>
    <w:rsid w:val="00647776"/>
    <w:rsid w:val="0065025B"/>
    <w:rsid w:val="006505AF"/>
    <w:rsid w:val="00651528"/>
    <w:rsid w:val="006516D7"/>
    <w:rsid w:val="006533B8"/>
    <w:rsid w:val="00655591"/>
    <w:rsid w:val="00655B76"/>
    <w:rsid w:val="00655EC9"/>
    <w:rsid w:val="0065710C"/>
    <w:rsid w:val="00657472"/>
    <w:rsid w:val="00657CFE"/>
    <w:rsid w:val="00657E65"/>
    <w:rsid w:val="00663ACB"/>
    <w:rsid w:val="00663E42"/>
    <w:rsid w:val="00665C3A"/>
    <w:rsid w:val="006673C1"/>
    <w:rsid w:val="00667B3F"/>
    <w:rsid w:val="006716A3"/>
    <w:rsid w:val="00672992"/>
    <w:rsid w:val="0067425E"/>
    <w:rsid w:val="006743A9"/>
    <w:rsid w:val="00675332"/>
    <w:rsid w:val="00676CF9"/>
    <w:rsid w:val="00676DC6"/>
    <w:rsid w:val="0067764D"/>
    <w:rsid w:val="00677DC9"/>
    <w:rsid w:val="00677E4A"/>
    <w:rsid w:val="00681A4B"/>
    <w:rsid w:val="00682409"/>
    <w:rsid w:val="00682443"/>
    <w:rsid w:val="00685223"/>
    <w:rsid w:val="006855FD"/>
    <w:rsid w:val="00687306"/>
    <w:rsid w:val="0068795E"/>
    <w:rsid w:val="00687C95"/>
    <w:rsid w:val="00687F4B"/>
    <w:rsid w:val="006905DB"/>
    <w:rsid w:val="0069064B"/>
    <w:rsid w:val="00690A28"/>
    <w:rsid w:val="006912B9"/>
    <w:rsid w:val="006921F4"/>
    <w:rsid w:val="0069255A"/>
    <w:rsid w:val="00693565"/>
    <w:rsid w:val="00693939"/>
    <w:rsid w:val="00693BFD"/>
    <w:rsid w:val="0069492F"/>
    <w:rsid w:val="00694E72"/>
    <w:rsid w:val="00696695"/>
    <w:rsid w:val="006A0178"/>
    <w:rsid w:val="006A0FAD"/>
    <w:rsid w:val="006A3D98"/>
    <w:rsid w:val="006B1537"/>
    <w:rsid w:val="006B1FFC"/>
    <w:rsid w:val="006B2BD5"/>
    <w:rsid w:val="006B4BFC"/>
    <w:rsid w:val="006B61B2"/>
    <w:rsid w:val="006C09DC"/>
    <w:rsid w:val="006C22AA"/>
    <w:rsid w:val="006C2FF6"/>
    <w:rsid w:val="006C5B49"/>
    <w:rsid w:val="006C6433"/>
    <w:rsid w:val="006C68E5"/>
    <w:rsid w:val="006C76BC"/>
    <w:rsid w:val="006C7C49"/>
    <w:rsid w:val="006D0F0E"/>
    <w:rsid w:val="006D3183"/>
    <w:rsid w:val="006D7483"/>
    <w:rsid w:val="006E1E89"/>
    <w:rsid w:val="006E26A9"/>
    <w:rsid w:val="006E2F7B"/>
    <w:rsid w:val="006E3C6D"/>
    <w:rsid w:val="006E45C3"/>
    <w:rsid w:val="006E4A96"/>
    <w:rsid w:val="006E5459"/>
    <w:rsid w:val="006E6585"/>
    <w:rsid w:val="006E683B"/>
    <w:rsid w:val="006E6EA3"/>
    <w:rsid w:val="006E7216"/>
    <w:rsid w:val="006E723F"/>
    <w:rsid w:val="006E76A1"/>
    <w:rsid w:val="006E77CD"/>
    <w:rsid w:val="006F035A"/>
    <w:rsid w:val="006F0753"/>
    <w:rsid w:val="006F0A4A"/>
    <w:rsid w:val="006F3084"/>
    <w:rsid w:val="006F400A"/>
    <w:rsid w:val="006F44DE"/>
    <w:rsid w:val="006F4AA4"/>
    <w:rsid w:val="006F4CFC"/>
    <w:rsid w:val="006F4F32"/>
    <w:rsid w:val="006F4FCE"/>
    <w:rsid w:val="006F50A6"/>
    <w:rsid w:val="006F5D2E"/>
    <w:rsid w:val="006F5FB4"/>
    <w:rsid w:val="006F5FD0"/>
    <w:rsid w:val="006F6662"/>
    <w:rsid w:val="006F764A"/>
    <w:rsid w:val="00701E7F"/>
    <w:rsid w:val="00702B0A"/>
    <w:rsid w:val="00703D18"/>
    <w:rsid w:val="00704E60"/>
    <w:rsid w:val="00705339"/>
    <w:rsid w:val="00706D28"/>
    <w:rsid w:val="00707977"/>
    <w:rsid w:val="007103A9"/>
    <w:rsid w:val="007108B4"/>
    <w:rsid w:val="00711A42"/>
    <w:rsid w:val="00711E68"/>
    <w:rsid w:val="007121EF"/>
    <w:rsid w:val="00712FA4"/>
    <w:rsid w:val="007133C7"/>
    <w:rsid w:val="00713BB2"/>
    <w:rsid w:val="0071479A"/>
    <w:rsid w:val="00714840"/>
    <w:rsid w:val="00714CED"/>
    <w:rsid w:val="00714F65"/>
    <w:rsid w:val="007152CB"/>
    <w:rsid w:val="00717416"/>
    <w:rsid w:val="00720CAC"/>
    <w:rsid w:val="00722147"/>
    <w:rsid w:val="0072214E"/>
    <w:rsid w:val="00722F40"/>
    <w:rsid w:val="00723B11"/>
    <w:rsid w:val="00724706"/>
    <w:rsid w:val="00725060"/>
    <w:rsid w:val="00726BC7"/>
    <w:rsid w:val="00727A3D"/>
    <w:rsid w:val="00731664"/>
    <w:rsid w:val="00731910"/>
    <w:rsid w:val="0073199B"/>
    <w:rsid w:val="00732D43"/>
    <w:rsid w:val="00732E34"/>
    <w:rsid w:val="00734244"/>
    <w:rsid w:val="007364B7"/>
    <w:rsid w:val="007365A9"/>
    <w:rsid w:val="00736B3F"/>
    <w:rsid w:val="007379F3"/>
    <w:rsid w:val="00737BA2"/>
    <w:rsid w:val="00740C62"/>
    <w:rsid w:val="00740CBE"/>
    <w:rsid w:val="0074405E"/>
    <w:rsid w:val="00745CE3"/>
    <w:rsid w:val="007461FE"/>
    <w:rsid w:val="00750984"/>
    <w:rsid w:val="0075221E"/>
    <w:rsid w:val="00753D2B"/>
    <w:rsid w:val="00754AA1"/>
    <w:rsid w:val="00756042"/>
    <w:rsid w:val="007607F8"/>
    <w:rsid w:val="00762793"/>
    <w:rsid w:val="00763402"/>
    <w:rsid w:val="00763EBF"/>
    <w:rsid w:val="00765D58"/>
    <w:rsid w:val="00767BF2"/>
    <w:rsid w:val="00767FFE"/>
    <w:rsid w:val="0077062E"/>
    <w:rsid w:val="0077077D"/>
    <w:rsid w:val="0077314D"/>
    <w:rsid w:val="00774E72"/>
    <w:rsid w:val="00774F8E"/>
    <w:rsid w:val="00775943"/>
    <w:rsid w:val="007776FE"/>
    <w:rsid w:val="00780257"/>
    <w:rsid w:val="00782B29"/>
    <w:rsid w:val="00782D14"/>
    <w:rsid w:val="0078349E"/>
    <w:rsid w:val="007839B4"/>
    <w:rsid w:val="00783F27"/>
    <w:rsid w:val="0078406A"/>
    <w:rsid w:val="007846CE"/>
    <w:rsid w:val="00785A95"/>
    <w:rsid w:val="007860C8"/>
    <w:rsid w:val="00786895"/>
    <w:rsid w:val="007870A8"/>
    <w:rsid w:val="00787265"/>
    <w:rsid w:val="007901DD"/>
    <w:rsid w:val="00790235"/>
    <w:rsid w:val="0079183F"/>
    <w:rsid w:val="00791B72"/>
    <w:rsid w:val="00793B54"/>
    <w:rsid w:val="0079561C"/>
    <w:rsid w:val="00795B01"/>
    <w:rsid w:val="00795D63"/>
    <w:rsid w:val="007A0D62"/>
    <w:rsid w:val="007A17B3"/>
    <w:rsid w:val="007A1F42"/>
    <w:rsid w:val="007A227E"/>
    <w:rsid w:val="007A331F"/>
    <w:rsid w:val="007A3FF5"/>
    <w:rsid w:val="007A4740"/>
    <w:rsid w:val="007A4F0C"/>
    <w:rsid w:val="007A5378"/>
    <w:rsid w:val="007B36E9"/>
    <w:rsid w:val="007B42AB"/>
    <w:rsid w:val="007B4514"/>
    <w:rsid w:val="007B53D8"/>
    <w:rsid w:val="007B59FA"/>
    <w:rsid w:val="007B5F21"/>
    <w:rsid w:val="007B6D76"/>
    <w:rsid w:val="007B78E5"/>
    <w:rsid w:val="007C1EB2"/>
    <w:rsid w:val="007C263E"/>
    <w:rsid w:val="007C355E"/>
    <w:rsid w:val="007C3595"/>
    <w:rsid w:val="007C37F3"/>
    <w:rsid w:val="007C3F8B"/>
    <w:rsid w:val="007C403D"/>
    <w:rsid w:val="007C4044"/>
    <w:rsid w:val="007C4D10"/>
    <w:rsid w:val="007C5550"/>
    <w:rsid w:val="007C5769"/>
    <w:rsid w:val="007C647F"/>
    <w:rsid w:val="007C739E"/>
    <w:rsid w:val="007D10F2"/>
    <w:rsid w:val="007D133F"/>
    <w:rsid w:val="007D1689"/>
    <w:rsid w:val="007D1C57"/>
    <w:rsid w:val="007D2FD5"/>
    <w:rsid w:val="007D3268"/>
    <w:rsid w:val="007D3D38"/>
    <w:rsid w:val="007D3EBB"/>
    <w:rsid w:val="007D7CD9"/>
    <w:rsid w:val="007E1772"/>
    <w:rsid w:val="007E1BB2"/>
    <w:rsid w:val="007E3D47"/>
    <w:rsid w:val="007E456E"/>
    <w:rsid w:val="007E47D4"/>
    <w:rsid w:val="007E50C7"/>
    <w:rsid w:val="007E5C52"/>
    <w:rsid w:val="007E5F8B"/>
    <w:rsid w:val="007E62D2"/>
    <w:rsid w:val="007E6C5C"/>
    <w:rsid w:val="007E7DDE"/>
    <w:rsid w:val="007E7F65"/>
    <w:rsid w:val="007F2099"/>
    <w:rsid w:val="007F40E4"/>
    <w:rsid w:val="007F49F2"/>
    <w:rsid w:val="007F5409"/>
    <w:rsid w:val="007F5BC4"/>
    <w:rsid w:val="007F6C06"/>
    <w:rsid w:val="00800059"/>
    <w:rsid w:val="00800B0D"/>
    <w:rsid w:val="00800BB7"/>
    <w:rsid w:val="00803AF6"/>
    <w:rsid w:val="00804AAB"/>
    <w:rsid w:val="008055B1"/>
    <w:rsid w:val="00805B23"/>
    <w:rsid w:val="00805C82"/>
    <w:rsid w:val="00805D16"/>
    <w:rsid w:val="00805D90"/>
    <w:rsid w:val="00805F9F"/>
    <w:rsid w:val="00807C2A"/>
    <w:rsid w:val="00811C88"/>
    <w:rsid w:val="00814F67"/>
    <w:rsid w:val="008165AA"/>
    <w:rsid w:val="0081770A"/>
    <w:rsid w:val="008205FC"/>
    <w:rsid w:val="0082065B"/>
    <w:rsid w:val="0082184C"/>
    <w:rsid w:val="00821F52"/>
    <w:rsid w:val="00823C50"/>
    <w:rsid w:val="008271B3"/>
    <w:rsid w:val="008277BC"/>
    <w:rsid w:val="00830314"/>
    <w:rsid w:val="00830486"/>
    <w:rsid w:val="00830739"/>
    <w:rsid w:val="00831544"/>
    <w:rsid w:val="00832113"/>
    <w:rsid w:val="00832C6F"/>
    <w:rsid w:val="0083366B"/>
    <w:rsid w:val="00834BAB"/>
    <w:rsid w:val="008351EE"/>
    <w:rsid w:val="008353B1"/>
    <w:rsid w:val="00837C4B"/>
    <w:rsid w:val="00840318"/>
    <w:rsid w:val="00840447"/>
    <w:rsid w:val="00841C32"/>
    <w:rsid w:val="00842DF6"/>
    <w:rsid w:val="00843754"/>
    <w:rsid w:val="00844AB1"/>
    <w:rsid w:val="0084678B"/>
    <w:rsid w:val="00846FA9"/>
    <w:rsid w:val="00847859"/>
    <w:rsid w:val="0084792B"/>
    <w:rsid w:val="00847997"/>
    <w:rsid w:val="00850D53"/>
    <w:rsid w:val="00851BA4"/>
    <w:rsid w:val="00857ED5"/>
    <w:rsid w:val="0086063F"/>
    <w:rsid w:val="00865A63"/>
    <w:rsid w:val="0086657C"/>
    <w:rsid w:val="008707F1"/>
    <w:rsid w:val="00870BC4"/>
    <w:rsid w:val="00871575"/>
    <w:rsid w:val="00872C4D"/>
    <w:rsid w:val="008734C2"/>
    <w:rsid w:val="00873718"/>
    <w:rsid w:val="00874748"/>
    <w:rsid w:val="008748DD"/>
    <w:rsid w:val="00874DD6"/>
    <w:rsid w:val="00875808"/>
    <w:rsid w:val="00880765"/>
    <w:rsid w:val="00882041"/>
    <w:rsid w:val="008828E5"/>
    <w:rsid w:val="00882BBE"/>
    <w:rsid w:val="00885C62"/>
    <w:rsid w:val="00885DBD"/>
    <w:rsid w:val="00887222"/>
    <w:rsid w:val="008904C7"/>
    <w:rsid w:val="0089163D"/>
    <w:rsid w:val="00891BD4"/>
    <w:rsid w:val="0089373D"/>
    <w:rsid w:val="008946C8"/>
    <w:rsid w:val="008948EF"/>
    <w:rsid w:val="00895BF4"/>
    <w:rsid w:val="00896CD4"/>
    <w:rsid w:val="008978C4"/>
    <w:rsid w:val="008978E3"/>
    <w:rsid w:val="00897B7B"/>
    <w:rsid w:val="00897C02"/>
    <w:rsid w:val="008A0619"/>
    <w:rsid w:val="008A1147"/>
    <w:rsid w:val="008A1DF6"/>
    <w:rsid w:val="008A2FFF"/>
    <w:rsid w:val="008A44ED"/>
    <w:rsid w:val="008A69AD"/>
    <w:rsid w:val="008A69E5"/>
    <w:rsid w:val="008B0774"/>
    <w:rsid w:val="008B21CC"/>
    <w:rsid w:val="008B2715"/>
    <w:rsid w:val="008B5553"/>
    <w:rsid w:val="008B5CFB"/>
    <w:rsid w:val="008B6024"/>
    <w:rsid w:val="008B6374"/>
    <w:rsid w:val="008B6538"/>
    <w:rsid w:val="008B6B58"/>
    <w:rsid w:val="008C0513"/>
    <w:rsid w:val="008C05FD"/>
    <w:rsid w:val="008C07C8"/>
    <w:rsid w:val="008C0AB1"/>
    <w:rsid w:val="008C14A5"/>
    <w:rsid w:val="008C19FD"/>
    <w:rsid w:val="008C1C0B"/>
    <w:rsid w:val="008C1F50"/>
    <w:rsid w:val="008C2641"/>
    <w:rsid w:val="008C2F7E"/>
    <w:rsid w:val="008C40C5"/>
    <w:rsid w:val="008C5A27"/>
    <w:rsid w:val="008C743C"/>
    <w:rsid w:val="008D0EF6"/>
    <w:rsid w:val="008D16F3"/>
    <w:rsid w:val="008D4554"/>
    <w:rsid w:val="008D4CAE"/>
    <w:rsid w:val="008D541F"/>
    <w:rsid w:val="008D5BC3"/>
    <w:rsid w:val="008D7807"/>
    <w:rsid w:val="008D7E99"/>
    <w:rsid w:val="008E013B"/>
    <w:rsid w:val="008E2AC2"/>
    <w:rsid w:val="008E2EF9"/>
    <w:rsid w:val="008E4802"/>
    <w:rsid w:val="008E5879"/>
    <w:rsid w:val="008E5AE2"/>
    <w:rsid w:val="008E5C4A"/>
    <w:rsid w:val="008E5D2C"/>
    <w:rsid w:val="008E6122"/>
    <w:rsid w:val="008E6354"/>
    <w:rsid w:val="008E688C"/>
    <w:rsid w:val="008F077A"/>
    <w:rsid w:val="008F10D9"/>
    <w:rsid w:val="008F123E"/>
    <w:rsid w:val="008F1AD4"/>
    <w:rsid w:val="008F1EDC"/>
    <w:rsid w:val="008F48BF"/>
    <w:rsid w:val="008F54DE"/>
    <w:rsid w:val="008F56DB"/>
    <w:rsid w:val="008F6A12"/>
    <w:rsid w:val="00900BE0"/>
    <w:rsid w:val="00901843"/>
    <w:rsid w:val="00902059"/>
    <w:rsid w:val="00902880"/>
    <w:rsid w:val="00902B78"/>
    <w:rsid w:val="00902F03"/>
    <w:rsid w:val="00904402"/>
    <w:rsid w:val="00906A3E"/>
    <w:rsid w:val="00907E72"/>
    <w:rsid w:val="00912038"/>
    <w:rsid w:val="00913DFD"/>
    <w:rsid w:val="00915F9A"/>
    <w:rsid w:val="00916611"/>
    <w:rsid w:val="0091686E"/>
    <w:rsid w:val="0091698C"/>
    <w:rsid w:val="00916C87"/>
    <w:rsid w:val="00916EA8"/>
    <w:rsid w:val="00916FD1"/>
    <w:rsid w:val="00917377"/>
    <w:rsid w:val="009173E5"/>
    <w:rsid w:val="00917FB3"/>
    <w:rsid w:val="00920444"/>
    <w:rsid w:val="0092085C"/>
    <w:rsid w:val="00921F78"/>
    <w:rsid w:val="009224FB"/>
    <w:rsid w:val="00922DD0"/>
    <w:rsid w:val="00923311"/>
    <w:rsid w:val="00924C93"/>
    <w:rsid w:val="00925906"/>
    <w:rsid w:val="00926D4E"/>
    <w:rsid w:val="00926D6E"/>
    <w:rsid w:val="00930F99"/>
    <w:rsid w:val="0093130F"/>
    <w:rsid w:val="00931DD7"/>
    <w:rsid w:val="00933DA5"/>
    <w:rsid w:val="00934C7F"/>
    <w:rsid w:val="009357AD"/>
    <w:rsid w:val="0093643D"/>
    <w:rsid w:val="00936686"/>
    <w:rsid w:val="00936987"/>
    <w:rsid w:val="009373DB"/>
    <w:rsid w:val="009415CC"/>
    <w:rsid w:val="00941E8B"/>
    <w:rsid w:val="009425CA"/>
    <w:rsid w:val="00942715"/>
    <w:rsid w:val="00945331"/>
    <w:rsid w:val="009464FF"/>
    <w:rsid w:val="0094770A"/>
    <w:rsid w:val="00947942"/>
    <w:rsid w:val="00953200"/>
    <w:rsid w:val="00953983"/>
    <w:rsid w:val="0095541F"/>
    <w:rsid w:val="00955447"/>
    <w:rsid w:val="009560A7"/>
    <w:rsid w:val="00960577"/>
    <w:rsid w:val="00960C12"/>
    <w:rsid w:val="00962D6A"/>
    <w:rsid w:val="00964554"/>
    <w:rsid w:val="00964B25"/>
    <w:rsid w:val="00965C4A"/>
    <w:rsid w:val="0096640D"/>
    <w:rsid w:val="00966A92"/>
    <w:rsid w:val="0096756F"/>
    <w:rsid w:val="009702AD"/>
    <w:rsid w:val="009705AF"/>
    <w:rsid w:val="009710DB"/>
    <w:rsid w:val="0097125A"/>
    <w:rsid w:val="00975EDD"/>
    <w:rsid w:val="00976DD1"/>
    <w:rsid w:val="00976F3A"/>
    <w:rsid w:val="009774EB"/>
    <w:rsid w:val="00977D11"/>
    <w:rsid w:val="00984C33"/>
    <w:rsid w:val="0098726B"/>
    <w:rsid w:val="00987BF6"/>
    <w:rsid w:val="00987CAD"/>
    <w:rsid w:val="00990064"/>
    <w:rsid w:val="00990698"/>
    <w:rsid w:val="0099369B"/>
    <w:rsid w:val="009A0EAA"/>
    <w:rsid w:val="009A1566"/>
    <w:rsid w:val="009A38CD"/>
    <w:rsid w:val="009A5BA4"/>
    <w:rsid w:val="009A6E94"/>
    <w:rsid w:val="009A793A"/>
    <w:rsid w:val="009B06D3"/>
    <w:rsid w:val="009B14A3"/>
    <w:rsid w:val="009B2E0C"/>
    <w:rsid w:val="009B2EBB"/>
    <w:rsid w:val="009B303E"/>
    <w:rsid w:val="009B390E"/>
    <w:rsid w:val="009B4A3E"/>
    <w:rsid w:val="009B5713"/>
    <w:rsid w:val="009B6CB8"/>
    <w:rsid w:val="009B6FC7"/>
    <w:rsid w:val="009C0D80"/>
    <w:rsid w:val="009C10F5"/>
    <w:rsid w:val="009C1272"/>
    <w:rsid w:val="009C1F32"/>
    <w:rsid w:val="009C27F6"/>
    <w:rsid w:val="009C3134"/>
    <w:rsid w:val="009C42BB"/>
    <w:rsid w:val="009C6141"/>
    <w:rsid w:val="009C6631"/>
    <w:rsid w:val="009D1684"/>
    <w:rsid w:val="009D2039"/>
    <w:rsid w:val="009D2278"/>
    <w:rsid w:val="009D30BA"/>
    <w:rsid w:val="009D3DA6"/>
    <w:rsid w:val="009D3FF1"/>
    <w:rsid w:val="009D534F"/>
    <w:rsid w:val="009D59AF"/>
    <w:rsid w:val="009D6822"/>
    <w:rsid w:val="009D7871"/>
    <w:rsid w:val="009E034C"/>
    <w:rsid w:val="009E31FB"/>
    <w:rsid w:val="009E3423"/>
    <w:rsid w:val="009E3917"/>
    <w:rsid w:val="009E3E66"/>
    <w:rsid w:val="009E42DA"/>
    <w:rsid w:val="009E4995"/>
    <w:rsid w:val="009E4FA1"/>
    <w:rsid w:val="009E5E48"/>
    <w:rsid w:val="009E67C0"/>
    <w:rsid w:val="009E6EC8"/>
    <w:rsid w:val="009E7BC8"/>
    <w:rsid w:val="009F03D3"/>
    <w:rsid w:val="009F1269"/>
    <w:rsid w:val="009F1861"/>
    <w:rsid w:val="009F4039"/>
    <w:rsid w:val="009F4815"/>
    <w:rsid w:val="009F6847"/>
    <w:rsid w:val="009F6858"/>
    <w:rsid w:val="009F757F"/>
    <w:rsid w:val="009F7664"/>
    <w:rsid w:val="00A001F5"/>
    <w:rsid w:val="00A00800"/>
    <w:rsid w:val="00A0122D"/>
    <w:rsid w:val="00A01C73"/>
    <w:rsid w:val="00A030C1"/>
    <w:rsid w:val="00A03505"/>
    <w:rsid w:val="00A03545"/>
    <w:rsid w:val="00A04839"/>
    <w:rsid w:val="00A04F8F"/>
    <w:rsid w:val="00A0553B"/>
    <w:rsid w:val="00A16154"/>
    <w:rsid w:val="00A16CD5"/>
    <w:rsid w:val="00A1701F"/>
    <w:rsid w:val="00A20198"/>
    <w:rsid w:val="00A20324"/>
    <w:rsid w:val="00A20354"/>
    <w:rsid w:val="00A20A59"/>
    <w:rsid w:val="00A232F9"/>
    <w:rsid w:val="00A245F7"/>
    <w:rsid w:val="00A26273"/>
    <w:rsid w:val="00A26A31"/>
    <w:rsid w:val="00A273FF"/>
    <w:rsid w:val="00A27C9F"/>
    <w:rsid w:val="00A30269"/>
    <w:rsid w:val="00A30A53"/>
    <w:rsid w:val="00A30D1A"/>
    <w:rsid w:val="00A33E5C"/>
    <w:rsid w:val="00A34B6F"/>
    <w:rsid w:val="00A35ADB"/>
    <w:rsid w:val="00A3681E"/>
    <w:rsid w:val="00A375EE"/>
    <w:rsid w:val="00A406BD"/>
    <w:rsid w:val="00A40D23"/>
    <w:rsid w:val="00A4121B"/>
    <w:rsid w:val="00A4123D"/>
    <w:rsid w:val="00A42CDA"/>
    <w:rsid w:val="00A436ED"/>
    <w:rsid w:val="00A43A88"/>
    <w:rsid w:val="00A440B0"/>
    <w:rsid w:val="00A446F3"/>
    <w:rsid w:val="00A44BD2"/>
    <w:rsid w:val="00A4587D"/>
    <w:rsid w:val="00A501CA"/>
    <w:rsid w:val="00A50A5C"/>
    <w:rsid w:val="00A50EE2"/>
    <w:rsid w:val="00A52BF5"/>
    <w:rsid w:val="00A52E67"/>
    <w:rsid w:val="00A52F3A"/>
    <w:rsid w:val="00A53928"/>
    <w:rsid w:val="00A546F8"/>
    <w:rsid w:val="00A553C1"/>
    <w:rsid w:val="00A5626A"/>
    <w:rsid w:val="00A5715D"/>
    <w:rsid w:val="00A571C8"/>
    <w:rsid w:val="00A60456"/>
    <w:rsid w:val="00A62CA2"/>
    <w:rsid w:val="00A64ED0"/>
    <w:rsid w:val="00A64FD8"/>
    <w:rsid w:val="00A70C14"/>
    <w:rsid w:val="00A70FCE"/>
    <w:rsid w:val="00A754BD"/>
    <w:rsid w:val="00A757DE"/>
    <w:rsid w:val="00A76D11"/>
    <w:rsid w:val="00A7776A"/>
    <w:rsid w:val="00A8087B"/>
    <w:rsid w:val="00A8332C"/>
    <w:rsid w:val="00A845F9"/>
    <w:rsid w:val="00A84DBC"/>
    <w:rsid w:val="00A85001"/>
    <w:rsid w:val="00A9087B"/>
    <w:rsid w:val="00A90DEF"/>
    <w:rsid w:val="00A92BFD"/>
    <w:rsid w:val="00A9346F"/>
    <w:rsid w:val="00A93988"/>
    <w:rsid w:val="00A968A1"/>
    <w:rsid w:val="00A9720C"/>
    <w:rsid w:val="00A979DA"/>
    <w:rsid w:val="00AA09A9"/>
    <w:rsid w:val="00AA28DC"/>
    <w:rsid w:val="00AA28DD"/>
    <w:rsid w:val="00AA2A52"/>
    <w:rsid w:val="00AA2C81"/>
    <w:rsid w:val="00AA2E4E"/>
    <w:rsid w:val="00AA3B42"/>
    <w:rsid w:val="00AA42D0"/>
    <w:rsid w:val="00AA507D"/>
    <w:rsid w:val="00AA7284"/>
    <w:rsid w:val="00AB19BA"/>
    <w:rsid w:val="00AB496A"/>
    <w:rsid w:val="00AB60C3"/>
    <w:rsid w:val="00AB6222"/>
    <w:rsid w:val="00AB6383"/>
    <w:rsid w:val="00AB69C9"/>
    <w:rsid w:val="00AB74BF"/>
    <w:rsid w:val="00AB7875"/>
    <w:rsid w:val="00AC0783"/>
    <w:rsid w:val="00AC0A1D"/>
    <w:rsid w:val="00AC0CD7"/>
    <w:rsid w:val="00AC1985"/>
    <w:rsid w:val="00AC2FF9"/>
    <w:rsid w:val="00AC43EA"/>
    <w:rsid w:val="00AC462D"/>
    <w:rsid w:val="00AC7367"/>
    <w:rsid w:val="00AD03AA"/>
    <w:rsid w:val="00AD10E7"/>
    <w:rsid w:val="00AD3CD5"/>
    <w:rsid w:val="00AD3CF6"/>
    <w:rsid w:val="00AD45AE"/>
    <w:rsid w:val="00AD508C"/>
    <w:rsid w:val="00AD5EBC"/>
    <w:rsid w:val="00AD6273"/>
    <w:rsid w:val="00AE1925"/>
    <w:rsid w:val="00AE1BCC"/>
    <w:rsid w:val="00AE315A"/>
    <w:rsid w:val="00AE3ABB"/>
    <w:rsid w:val="00AE4C8C"/>
    <w:rsid w:val="00AE50B4"/>
    <w:rsid w:val="00AE7B5D"/>
    <w:rsid w:val="00AF1D97"/>
    <w:rsid w:val="00AF2AA6"/>
    <w:rsid w:val="00AF3DA3"/>
    <w:rsid w:val="00AF4B91"/>
    <w:rsid w:val="00AF56FD"/>
    <w:rsid w:val="00AF790A"/>
    <w:rsid w:val="00AF7BA4"/>
    <w:rsid w:val="00B01204"/>
    <w:rsid w:val="00B03715"/>
    <w:rsid w:val="00B05656"/>
    <w:rsid w:val="00B05677"/>
    <w:rsid w:val="00B05836"/>
    <w:rsid w:val="00B05CA1"/>
    <w:rsid w:val="00B064A7"/>
    <w:rsid w:val="00B06748"/>
    <w:rsid w:val="00B07846"/>
    <w:rsid w:val="00B07C06"/>
    <w:rsid w:val="00B10BF4"/>
    <w:rsid w:val="00B11AFB"/>
    <w:rsid w:val="00B11C1E"/>
    <w:rsid w:val="00B120E1"/>
    <w:rsid w:val="00B131CC"/>
    <w:rsid w:val="00B13F48"/>
    <w:rsid w:val="00B14211"/>
    <w:rsid w:val="00B14C3E"/>
    <w:rsid w:val="00B14DA3"/>
    <w:rsid w:val="00B15F70"/>
    <w:rsid w:val="00B17409"/>
    <w:rsid w:val="00B17C5B"/>
    <w:rsid w:val="00B17D49"/>
    <w:rsid w:val="00B201F7"/>
    <w:rsid w:val="00B208FC"/>
    <w:rsid w:val="00B21CC7"/>
    <w:rsid w:val="00B21D12"/>
    <w:rsid w:val="00B22605"/>
    <w:rsid w:val="00B22D6F"/>
    <w:rsid w:val="00B23C4E"/>
    <w:rsid w:val="00B23E1C"/>
    <w:rsid w:val="00B27E0D"/>
    <w:rsid w:val="00B331AE"/>
    <w:rsid w:val="00B332C4"/>
    <w:rsid w:val="00B34464"/>
    <w:rsid w:val="00B344D3"/>
    <w:rsid w:val="00B372CD"/>
    <w:rsid w:val="00B37BF9"/>
    <w:rsid w:val="00B37C31"/>
    <w:rsid w:val="00B40447"/>
    <w:rsid w:val="00B42F7C"/>
    <w:rsid w:val="00B437CC"/>
    <w:rsid w:val="00B44BC4"/>
    <w:rsid w:val="00B44BE8"/>
    <w:rsid w:val="00B4590B"/>
    <w:rsid w:val="00B46B7B"/>
    <w:rsid w:val="00B47622"/>
    <w:rsid w:val="00B476FD"/>
    <w:rsid w:val="00B47CCF"/>
    <w:rsid w:val="00B50688"/>
    <w:rsid w:val="00B51E70"/>
    <w:rsid w:val="00B52346"/>
    <w:rsid w:val="00B52492"/>
    <w:rsid w:val="00B526B2"/>
    <w:rsid w:val="00B542E7"/>
    <w:rsid w:val="00B5475E"/>
    <w:rsid w:val="00B55602"/>
    <w:rsid w:val="00B55C93"/>
    <w:rsid w:val="00B57121"/>
    <w:rsid w:val="00B5736C"/>
    <w:rsid w:val="00B57930"/>
    <w:rsid w:val="00B60C73"/>
    <w:rsid w:val="00B61F38"/>
    <w:rsid w:val="00B6281D"/>
    <w:rsid w:val="00B63976"/>
    <w:rsid w:val="00B63BA2"/>
    <w:rsid w:val="00B645D1"/>
    <w:rsid w:val="00B646C0"/>
    <w:rsid w:val="00B71933"/>
    <w:rsid w:val="00B72BAE"/>
    <w:rsid w:val="00B72D54"/>
    <w:rsid w:val="00B75838"/>
    <w:rsid w:val="00B771A3"/>
    <w:rsid w:val="00B77B6D"/>
    <w:rsid w:val="00B77FA1"/>
    <w:rsid w:val="00B8020C"/>
    <w:rsid w:val="00B82316"/>
    <w:rsid w:val="00B825A5"/>
    <w:rsid w:val="00B832CE"/>
    <w:rsid w:val="00B843F4"/>
    <w:rsid w:val="00B848D7"/>
    <w:rsid w:val="00B84982"/>
    <w:rsid w:val="00B87A68"/>
    <w:rsid w:val="00B90332"/>
    <w:rsid w:val="00B91032"/>
    <w:rsid w:val="00B914F2"/>
    <w:rsid w:val="00B92905"/>
    <w:rsid w:val="00B9294B"/>
    <w:rsid w:val="00B93EFE"/>
    <w:rsid w:val="00B958DC"/>
    <w:rsid w:val="00B96E22"/>
    <w:rsid w:val="00B9773B"/>
    <w:rsid w:val="00B97FD2"/>
    <w:rsid w:val="00BA11EF"/>
    <w:rsid w:val="00BA4FE6"/>
    <w:rsid w:val="00BA61E7"/>
    <w:rsid w:val="00BA69BA"/>
    <w:rsid w:val="00BA6A0E"/>
    <w:rsid w:val="00BA6BF6"/>
    <w:rsid w:val="00BA7ECE"/>
    <w:rsid w:val="00BB0163"/>
    <w:rsid w:val="00BB0399"/>
    <w:rsid w:val="00BB2931"/>
    <w:rsid w:val="00BB3338"/>
    <w:rsid w:val="00BB3CE0"/>
    <w:rsid w:val="00BB68A6"/>
    <w:rsid w:val="00BB6A0D"/>
    <w:rsid w:val="00BB6E07"/>
    <w:rsid w:val="00BC072D"/>
    <w:rsid w:val="00BC079D"/>
    <w:rsid w:val="00BC1C46"/>
    <w:rsid w:val="00BC3457"/>
    <w:rsid w:val="00BC57C2"/>
    <w:rsid w:val="00BC719F"/>
    <w:rsid w:val="00BC75C1"/>
    <w:rsid w:val="00BC7FFE"/>
    <w:rsid w:val="00BD1AB9"/>
    <w:rsid w:val="00BD1F15"/>
    <w:rsid w:val="00BD2710"/>
    <w:rsid w:val="00BD39DE"/>
    <w:rsid w:val="00BD4728"/>
    <w:rsid w:val="00BD5100"/>
    <w:rsid w:val="00BD55ED"/>
    <w:rsid w:val="00BD67D0"/>
    <w:rsid w:val="00BD6F0D"/>
    <w:rsid w:val="00BD7F3B"/>
    <w:rsid w:val="00BE00AF"/>
    <w:rsid w:val="00BE174E"/>
    <w:rsid w:val="00BE1D89"/>
    <w:rsid w:val="00BE1DB2"/>
    <w:rsid w:val="00BE2AE2"/>
    <w:rsid w:val="00BE3091"/>
    <w:rsid w:val="00BE4524"/>
    <w:rsid w:val="00BE45AB"/>
    <w:rsid w:val="00BE46ED"/>
    <w:rsid w:val="00BE5921"/>
    <w:rsid w:val="00BE6205"/>
    <w:rsid w:val="00BE63DC"/>
    <w:rsid w:val="00BE72B1"/>
    <w:rsid w:val="00BF25FF"/>
    <w:rsid w:val="00BF2AC5"/>
    <w:rsid w:val="00BF2F68"/>
    <w:rsid w:val="00BF3DD5"/>
    <w:rsid w:val="00BF47E3"/>
    <w:rsid w:val="00BF5C2A"/>
    <w:rsid w:val="00BF5F3C"/>
    <w:rsid w:val="00BF65D6"/>
    <w:rsid w:val="00C01419"/>
    <w:rsid w:val="00C03698"/>
    <w:rsid w:val="00C038B0"/>
    <w:rsid w:val="00C052A8"/>
    <w:rsid w:val="00C0592C"/>
    <w:rsid w:val="00C06BDC"/>
    <w:rsid w:val="00C10839"/>
    <w:rsid w:val="00C10A3F"/>
    <w:rsid w:val="00C1163C"/>
    <w:rsid w:val="00C13A6D"/>
    <w:rsid w:val="00C13C3F"/>
    <w:rsid w:val="00C150D3"/>
    <w:rsid w:val="00C15AF6"/>
    <w:rsid w:val="00C15E47"/>
    <w:rsid w:val="00C16008"/>
    <w:rsid w:val="00C20208"/>
    <w:rsid w:val="00C20B60"/>
    <w:rsid w:val="00C221AC"/>
    <w:rsid w:val="00C2258D"/>
    <w:rsid w:val="00C22E41"/>
    <w:rsid w:val="00C2301E"/>
    <w:rsid w:val="00C2320F"/>
    <w:rsid w:val="00C233D1"/>
    <w:rsid w:val="00C25B3A"/>
    <w:rsid w:val="00C25F17"/>
    <w:rsid w:val="00C27660"/>
    <w:rsid w:val="00C30676"/>
    <w:rsid w:val="00C31993"/>
    <w:rsid w:val="00C35578"/>
    <w:rsid w:val="00C35659"/>
    <w:rsid w:val="00C35BFF"/>
    <w:rsid w:val="00C36217"/>
    <w:rsid w:val="00C4036B"/>
    <w:rsid w:val="00C40F91"/>
    <w:rsid w:val="00C41CC0"/>
    <w:rsid w:val="00C44D76"/>
    <w:rsid w:val="00C45158"/>
    <w:rsid w:val="00C4526F"/>
    <w:rsid w:val="00C462F2"/>
    <w:rsid w:val="00C46ECD"/>
    <w:rsid w:val="00C47C64"/>
    <w:rsid w:val="00C52E13"/>
    <w:rsid w:val="00C54027"/>
    <w:rsid w:val="00C54234"/>
    <w:rsid w:val="00C57F3D"/>
    <w:rsid w:val="00C60DB2"/>
    <w:rsid w:val="00C6101A"/>
    <w:rsid w:val="00C6245D"/>
    <w:rsid w:val="00C66CB3"/>
    <w:rsid w:val="00C67253"/>
    <w:rsid w:val="00C672F8"/>
    <w:rsid w:val="00C71A3C"/>
    <w:rsid w:val="00C72F2F"/>
    <w:rsid w:val="00C73509"/>
    <w:rsid w:val="00C76304"/>
    <w:rsid w:val="00C76434"/>
    <w:rsid w:val="00C77513"/>
    <w:rsid w:val="00C802F5"/>
    <w:rsid w:val="00C80F40"/>
    <w:rsid w:val="00C81A6B"/>
    <w:rsid w:val="00C81C20"/>
    <w:rsid w:val="00C822D9"/>
    <w:rsid w:val="00C873D7"/>
    <w:rsid w:val="00C90706"/>
    <w:rsid w:val="00C9271D"/>
    <w:rsid w:val="00C93B8D"/>
    <w:rsid w:val="00C95BCB"/>
    <w:rsid w:val="00C96D95"/>
    <w:rsid w:val="00C97E26"/>
    <w:rsid w:val="00CA0D45"/>
    <w:rsid w:val="00CA1923"/>
    <w:rsid w:val="00CA1D54"/>
    <w:rsid w:val="00CA2F31"/>
    <w:rsid w:val="00CA42C1"/>
    <w:rsid w:val="00CA46DF"/>
    <w:rsid w:val="00CB0472"/>
    <w:rsid w:val="00CB1A16"/>
    <w:rsid w:val="00CB368F"/>
    <w:rsid w:val="00CB41F7"/>
    <w:rsid w:val="00CB6920"/>
    <w:rsid w:val="00CB7219"/>
    <w:rsid w:val="00CB7C2B"/>
    <w:rsid w:val="00CB7FCB"/>
    <w:rsid w:val="00CC0470"/>
    <w:rsid w:val="00CC060F"/>
    <w:rsid w:val="00CC0DCB"/>
    <w:rsid w:val="00CC211F"/>
    <w:rsid w:val="00CC27F3"/>
    <w:rsid w:val="00CC3342"/>
    <w:rsid w:val="00CC48E1"/>
    <w:rsid w:val="00CD0F46"/>
    <w:rsid w:val="00CD10E0"/>
    <w:rsid w:val="00CD29A5"/>
    <w:rsid w:val="00CD56C8"/>
    <w:rsid w:val="00CD5CFB"/>
    <w:rsid w:val="00CD67CF"/>
    <w:rsid w:val="00CD6972"/>
    <w:rsid w:val="00CD6B23"/>
    <w:rsid w:val="00CD6F67"/>
    <w:rsid w:val="00CD7EB3"/>
    <w:rsid w:val="00CE0632"/>
    <w:rsid w:val="00CE0695"/>
    <w:rsid w:val="00CE2331"/>
    <w:rsid w:val="00CE38E8"/>
    <w:rsid w:val="00CE4C50"/>
    <w:rsid w:val="00CE571A"/>
    <w:rsid w:val="00CE6D53"/>
    <w:rsid w:val="00CE6F32"/>
    <w:rsid w:val="00CE7A67"/>
    <w:rsid w:val="00CE7F33"/>
    <w:rsid w:val="00CF0089"/>
    <w:rsid w:val="00CF174F"/>
    <w:rsid w:val="00CF1A37"/>
    <w:rsid w:val="00CF2529"/>
    <w:rsid w:val="00CF63CE"/>
    <w:rsid w:val="00CF7811"/>
    <w:rsid w:val="00CF7F56"/>
    <w:rsid w:val="00D02559"/>
    <w:rsid w:val="00D031B5"/>
    <w:rsid w:val="00D037D6"/>
    <w:rsid w:val="00D0774F"/>
    <w:rsid w:val="00D07B8C"/>
    <w:rsid w:val="00D111DC"/>
    <w:rsid w:val="00D11654"/>
    <w:rsid w:val="00D12EF6"/>
    <w:rsid w:val="00D14B14"/>
    <w:rsid w:val="00D15235"/>
    <w:rsid w:val="00D176B9"/>
    <w:rsid w:val="00D23026"/>
    <w:rsid w:val="00D2343B"/>
    <w:rsid w:val="00D241C6"/>
    <w:rsid w:val="00D260EB"/>
    <w:rsid w:val="00D266C9"/>
    <w:rsid w:val="00D2693C"/>
    <w:rsid w:val="00D3068F"/>
    <w:rsid w:val="00D30732"/>
    <w:rsid w:val="00D3156C"/>
    <w:rsid w:val="00D31D9A"/>
    <w:rsid w:val="00D325F6"/>
    <w:rsid w:val="00D32C22"/>
    <w:rsid w:val="00D3424F"/>
    <w:rsid w:val="00D3444A"/>
    <w:rsid w:val="00D34FAF"/>
    <w:rsid w:val="00D353D3"/>
    <w:rsid w:val="00D35B59"/>
    <w:rsid w:val="00D35C12"/>
    <w:rsid w:val="00D37EFB"/>
    <w:rsid w:val="00D406B2"/>
    <w:rsid w:val="00D418EC"/>
    <w:rsid w:val="00D420DA"/>
    <w:rsid w:val="00D42533"/>
    <w:rsid w:val="00D43A62"/>
    <w:rsid w:val="00D466EF"/>
    <w:rsid w:val="00D47DCC"/>
    <w:rsid w:val="00D524B8"/>
    <w:rsid w:val="00D524E0"/>
    <w:rsid w:val="00D53C16"/>
    <w:rsid w:val="00D5492D"/>
    <w:rsid w:val="00D55161"/>
    <w:rsid w:val="00D5537B"/>
    <w:rsid w:val="00D55771"/>
    <w:rsid w:val="00D55D89"/>
    <w:rsid w:val="00D565D8"/>
    <w:rsid w:val="00D57548"/>
    <w:rsid w:val="00D6486E"/>
    <w:rsid w:val="00D65A77"/>
    <w:rsid w:val="00D65FEB"/>
    <w:rsid w:val="00D706BB"/>
    <w:rsid w:val="00D71071"/>
    <w:rsid w:val="00D7181A"/>
    <w:rsid w:val="00D749E2"/>
    <w:rsid w:val="00D75FBF"/>
    <w:rsid w:val="00D76ECD"/>
    <w:rsid w:val="00D76EFC"/>
    <w:rsid w:val="00D80284"/>
    <w:rsid w:val="00D80A37"/>
    <w:rsid w:val="00D80BF7"/>
    <w:rsid w:val="00D82E88"/>
    <w:rsid w:val="00D8499D"/>
    <w:rsid w:val="00D8654C"/>
    <w:rsid w:val="00D9012D"/>
    <w:rsid w:val="00D9038B"/>
    <w:rsid w:val="00D9075E"/>
    <w:rsid w:val="00D90CEB"/>
    <w:rsid w:val="00D931C2"/>
    <w:rsid w:val="00D94382"/>
    <w:rsid w:val="00D948FF"/>
    <w:rsid w:val="00D954D2"/>
    <w:rsid w:val="00D957C8"/>
    <w:rsid w:val="00D967AC"/>
    <w:rsid w:val="00DA0B53"/>
    <w:rsid w:val="00DA20D8"/>
    <w:rsid w:val="00DA225B"/>
    <w:rsid w:val="00DA2996"/>
    <w:rsid w:val="00DA30B1"/>
    <w:rsid w:val="00DA332B"/>
    <w:rsid w:val="00DA52B1"/>
    <w:rsid w:val="00DA658D"/>
    <w:rsid w:val="00DA65F8"/>
    <w:rsid w:val="00DA697B"/>
    <w:rsid w:val="00DA7433"/>
    <w:rsid w:val="00DB0621"/>
    <w:rsid w:val="00DB17F9"/>
    <w:rsid w:val="00DB3B3C"/>
    <w:rsid w:val="00DB568A"/>
    <w:rsid w:val="00DB56DF"/>
    <w:rsid w:val="00DB63F9"/>
    <w:rsid w:val="00DB7E4D"/>
    <w:rsid w:val="00DC05DD"/>
    <w:rsid w:val="00DC2506"/>
    <w:rsid w:val="00DC2761"/>
    <w:rsid w:val="00DC32F3"/>
    <w:rsid w:val="00DC6029"/>
    <w:rsid w:val="00DC7291"/>
    <w:rsid w:val="00DC764D"/>
    <w:rsid w:val="00DC7C23"/>
    <w:rsid w:val="00DC7F4A"/>
    <w:rsid w:val="00DD077E"/>
    <w:rsid w:val="00DD1C79"/>
    <w:rsid w:val="00DD2279"/>
    <w:rsid w:val="00DD2522"/>
    <w:rsid w:val="00DD3494"/>
    <w:rsid w:val="00DD42BF"/>
    <w:rsid w:val="00DD45D2"/>
    <w:rsid w:val="00DD6B86"/>
    <w:rsid w:val="00DD7A7C"/>
    <w:rsid w:val="00DE1480"/>
    <w:rsid w:val="00DE614D"/>
    <w:rsid w:val="00DE6525"/>
    <w:rsid w:val="00DE7682"/>
    <w:rsid w:val="00DE7D2C"/>
    <w:rsid w:val="00DE7D60"/>
    <w:rsid w:val="00DF1886"/>
    <w:rsid w:val="00DF2F65"/>
    <w:rsid w:val="00DF3D95"/>
    <w:rsid w:val="00DF3E14"/>
    <w:rsid w:val="00DF422B"/>
    <w:rsid w:val="00DF4C37"/>
    <w:rsid w:val="00DF5887"/>
    <w:rsid w:val="00DF5B53"/>
    <w:rsid w:val="00DF6206"/>
    <w:rsid w:val="00E00665"/>
    <w:rsid w:val="00E0152E"/>
    <w:rsid w:val="00E01B57"/>
    <w:rsid w:val="00E01EF1"/>
    <w:rsid w:val="00E02E7F"/>
    <w:rsid w:val="00E0370B"/>
    <w:rsid w:val="00E04F4E"/>
    <w:rsid w:val="00E059F1"/>
    <w:rsid w:val="00E06248"/>
    <w:rsid w:val="00E068E4"/>
    <w:rsid w:val="00E07FA8"/>
    <w:rsid w:val="00E10FA2"/>
    <w:rsid w:val="00E1165F"/>
    <w:rsid w:val="00E1182D"/>
    <w:rsid w:val="00E122F4"/>
    <w:rsid w:val="00E12774"/>
    <w:rsid w:val="00E12CE1"/>
    <w:rsid w:val="00E1373D"/>
    <w:rsid w:val="00E138ED"/>
    <w:rsid w:val="00E1441A"/>
    <w:rsid w:val="00E1544A"/>
    <w:rsid w:val="00E1744E"/>
    <w:rsid w:val="00E223C8"/>
    <w:rsid w:val="00E24829"/>
    <w:rsid w:val="00E24994"/>
    <w:rsid w:val="00E24EDB"/>
    <w:rsid w:val="00E25583"/>
    <w:rsid w:val="00E255A6"/>
    <w:rsid w:val="00E26143"/>
    <w:rsid w:val="00E26F28"/>
    <w:rsid w:val="00E27900"/>
    <w:rsid w:val="00E27D93"/>
    <w:rsid w:val="00E307B7"/>
    <w:rsid w:val="00E33B92"/>
    <w:rsid w:val="00E355E8"/>
    <w:rsid w:val="00E35F66"/>
    <w:rsid w:val="00E36268"/>
    <w:rsid w:val="00E36AD2"/>
    <w:rsid w:val="00E3746A"/>
    <w:rsid w:val="00E3765D"/>
    <w:rsid w:val="00E40418"/>
    <w:rsid w:val="00E4166A"/>
    <w:rsid w:val="00E419FC"/>
    <w:rsid w:val="00E4237A"/>
    <w:rsid w:val="00E423E1"/>
    <w:rsid w:val="00E453AD"/>
    <w:rsid w:val="00E45E3A"/>
    <w:rsid w:val="00E476B8"/>
    <w:rsid w:val="00E47745"/>
    <w:rsid w:val="00E501B2"/>
    <w:rsid w:val="00E51696"/>
    <w:rsid w:val="00E52E2F"/>
    <w:rsid w:val="00E53136"/>
    <w:rsid w:val="00E54648"/>
    <w:rsid w:val="00E5511E"/>
    <w:rsid w:val="00E55F3A"/>
    <w:rsid w:val="00E560CA"/>
    <w:rsid w:val="00E57C89"/>
    <w:rsid w:val="00E60483"/>
    <w:rsid w:val="00E61205"/>
    <w:rsid w:val="00E65258"/>
    <w:rsid w:val="00E66112"/>
    <w:rsid w:val="00E66811"/>
    <w:rsid w:val="00E66C54"/>
    <w:rsid w:val="00E67FF6"/>
    <w:rsid w:val="00E7173B"/>
    <w:rsid w:val="00E726C5"/>
    <w:rsid w:val="00E73603"/>
    <w:rsid w:val="00E74257"/>
    <w:rsid w:val="00E74657"/>
    <w:rsid w:val="00E752D2"/>
    <w:rsid w:val="00E75D01"/>
    <w:rsid w:val="00E7680F"/>
    <w:rsid w:val="00E76F85"/>
    <w:rsid w:val="00E8221E"/>
    <w:rsid w:val="00E8236B"/>
    <w:rsid w:val="00E82733"/>
    <w:rsid w:val="00E8374A"/>
    <w:rsid w:val="00E84350"/>
    <w:rsid w:val="00E865F5"/>
    <w:rsid w:val="00E86636"/>
    <w:rsid w:val="00E87B0A"/>
    <w:rsid w:val="00E87B86"/>
    <w:rsid w:val="00E87F15"/>
    <w:rsid w:val="00E900E2"/>
    <w:rsid w:val="00E917F2"/>
    <w:rsid w:val="00E91DE9"/>
    <w:rsid w:val="00E91FEE"/>
    <w:rsid w:val="00E9289F"/>
    <w:rsid w:val="00E950F2"/>
    <w:rsid w:val="00E97041"/>
    <w:rsid w:val="00E9725E"/>
    <w:rsid w:val="00EA01C1"/>
    <w:rsid w:val="00EA1544"/>
    <w:rsid w:val="00EA1C13"/>
    <w:rsid w:val="00EA1EA8"/>
    <w:rsid w:val="00EA4704"/>
    <w:rsid w:val="00EA5264"/>
    <w:rsid w:val="00EA6A28"/>
    <w:rsid w:val="00EB0285"/>
    <w:rsid w:val="00EB05A2"/>
    <w:rsid w:val="00EB246A"/>
    <w:rsid w:val="00EB256A"/>
    <w:rsid w:val="00EB2E92"/>
    <w:rsid w:val="00EB4BF6"/>
    <w:rsid w:val="00EB6122"/>
    <w:rsid w:val="00EB614C"/>
    <w:rsid w:val="00EB66F0"/>
    <w:rsid w:val="00EB6B88"/>
    <w:rsid w:val="00EC3270"/>
    <w:rsid w:val="00EC7CE1"/>
    <w:rsid w:val="00ED0DB1"/>
    <w:rsid w:val="00ED1E0C"/>
    <w:rsid w:val="00ED3806"/>
    <w:rsid w:val="00ED3A7D"/>
    <w:rsid w:val="00ED3AC3"/>
    <w:rsid w:val="00ED5D14"/>
    <w:rsid w:val="00ED5D4D"/>
    <w:rsid w:val="00ED68D8"/>
    <w:rsid w:val="00ED750A"/>
    <w:rsid w:val="00ED7AAF"/>
    <w:rsid w:val="00EE12A8"/>
    <w:rsid w:val="00EE12A9"/>
    <w:rsid w:val="00EE12EE"/>
    <w:rsid w:val="00EE2165"/>
    <w:rsid w:val="00EE22BF"/>
    <w:rsid w:val="00EE4BBF"/>
    <w:rsid w:val="00EE544E"/>
    <w:rsid w:val="00EE590B"/>
    <w:rsid w:val="00EE5DDE"/>
    <w:rsid w:val="00EE6A81"/>
    <w:rsid w:val="00EE7493"/>
    <w:rsid w:val="00EE7DCE"/>
    <w:rsid w:val="00EF0481"/>
    <w:rsid w:val="00EF1AAD"/>
    <w:rsid w:val="00EF2BF4"/>
    <w:rsid w:val="00EF3CB9"/>
    <w:rsid w:val="00F00A1B"/>
    <w:rsid w:val="00F00D29"/>
    <w:rsid w:val="00F013EE"/>
    <w:rsid w:val="00F02270"/>
    <w:rsid w:val="00F03833"/>
    <w:rsid w:val="00F0383E"/>
    <w:rsid w:val="00F03DFA"/>
    <w:rsid w:val="00F0539E"/>
    <w:rsid w:val="00F0692D"/>
    <w:rsid w:val="00F1188A"/>
    <w:rsid w:val="00F11A01"/>
    <w:rsid w:val="00F12345"/>
    <w:rsid w:val="00F13A32"/>
    <w:rsid w:val="00F21F8C"/>
    <w:rsid w:val="00F22762"/>
    <w:rsid w:val="00F24E23"/>
    <w:rsid w:val="00F24E61"/>
    <w:rsid w:val="00F25E30"/>
    <w:rsid w:val="00F262CA"/>
    <w:rsid w:val="00F26D54"/>
    <w:rsid w:val="00F30243"/>
    <w:rsid w:val="00F3046C"/>
    <w:rsid w:val="00F312ED"/>
    <w:rsid w:val="00F327F4"/>
    <w:rsid w:val="00F35588"/>
    <w:rsid w:val="00F35995"/>
    <w:rsid w:val="00F40617"/>
    <w:rsid w:val="00F40CB8"/>
    <w:rsid w:val="00F40F46"/>
    <w:rsid w:val="00F413A9"/>
    <w:rsid w:val="00F418AA"/>
    <w:rsid w:val="00F42B56"/>
    <w:rsid w:val="00F432EF"/>
    <w:rsid w:val="00F437C3"/>
    <w:rsid w:val="00F43A38"/>
    <w:rsid w:val="00F43A39"/>
    <w:rsid w:val="00F43EFE"/>
    <w:rsid w:val="00F44707"/>
    <w:rsid w:val="00F4702C"/>
    <w:rsid w:val="00F520A8"/>
    <w:rsid w:val="00F52751"/>
    <w:rsid w:val="00F52BDB"/>
    <w:rsid w:val="00F5331B"/>
    <w:rsid w:val="00F544CE"/>
    <w:rsid w:val="00F547F7"/>
    <w:rsid w:val="00F54C99"/>
    <w:rsid w:val="00F55303"/>
    <w:rsid w:val="00F57D8B"/>
    <w:rsid w:val="00F57EC6"/>
    <w:rsid w:val="00F61F73"/>
    <w:rsid w:val="00F62DD4"/>
    <w:rsid w:val="00F6425D"/>
    <w:rsid w:val="00F64B9F"/>
    <w:rsid w:val="00F64FBF"/>
    <w:rsid w:val="00F653EF"/>
    <w:rsid w:val="00F677E9"/>
    <w:rsid w:val="00F72DD5"/>
    <w:rsid w:val="00F776B6"/>
    <w:rsid w:val="00F804B3"/>
    <w:rsid w:val="00F83747"/>
    <w:rsid w:val="00F858EC"/>
    <w:rsid w:val="00F90440"/>
    <w:rsid w:val="00F91491"/>
    <w:rsid w:val="00F91E4C"/>
    <w:rsid w:val="00F93E89"/>
    <w:rsid w:val="00F95306"/>
    <w:rsid w:val="00F95E65"/>
    <w:rsid w:val="00F964C5"/>
    <w:rsid w:val="00F97763"/>
    <w:rsid w:val="00FA0840"/>
    <w:rsid w:val="00FA0B46"/>
    <w:rsid w:val="00FA2A40"/>
    <w:rsid w:val="00FA32FD"/>
    <w:rsid w:val="00FA3FD6"/>
    <w:rsid w:val="00FA5802"/>
    <w:rsid w:val="00FA5817"/>
    <w:rsid w:val="00FA6D97"/>
    <w:rsid w:val="00FB32A0"/>
    <w:rsid w:val="00FB3B8F"/>
    <w:rsid w:val="00FB3F02"/>
    <w:rsid w:val="00FB495C"/>
    <w:rsid w:val="00FB4BEE"/>
    <w:rsid w:val="00FB5326"/>
    <w:rsid w:val="00FB5E4A"/>
    <w:rsid w:val="00FB63AC"/>
    <w:rsid w:val="00FB6AEF"/>
    <w:rsid w:val="00FB721E"/>
    <w:rsid w:val="00FC05B3"/>
    <w:rsid w:val="00FC1511"/>
    <w:rsid w:val="00FC16EE"/>
    <w:rsid w:val="00FC1BB7"/>
    <w:rsid w:val="00FC276E"/>
    <w:rsid w:val="00FC4BF7"/>
    <w:rsid w:val="00FC51B5"/>
    <w:rsid w:val="00FC672E"/>
    <w:rsid w:val="00FC7EC1"/>
    <w:rsid w:val="00FD0180"/>
    <w:rsid w:val="00FD1BA9"/>
    <w:rsid w:val="00FD1D3D"/>
    <w:rsid w:val="00FD4E5E"/>
    <w:rsid w:val="00FD703C"/>
    <w:rsid w:val="00FD78C7"/>
    <w:rsid w:val="00FE2476"/>
    <w:rsid w:val="00FE2703"/>
    <w:rsid w:val="00FE571B"/>
    <w:rsid w:val="00FE6828"/>
    <w:rsid w:val="00FE6887"/>
    <w:rsid w:val="00FE6F80"/>
    <w:rsid w:val="00FE76F1"/>
    <w:rsid w:val="00FF0D3F"/>
    <w:rsid w:val="00FF0F60"/>
    <w:rsid w:val="00FF4979"/>
    <w:rsid w:val="00FF56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183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A4467"/>
    <w:pPr>
      <w:jc w:val="both"/>
    </w:pPr>
    <w:rPr>
      <w:rFonts w:eastAsia="Times New Roman"/>
      <w:sz w:val="20"/>
      <w:szCs w:val="24"/>
    </w:rPr>
  </w:style>
  <w:style w:type="paragraph" w:styleId="Nadpis1">
    <w:name w:val="heading 1"/>
    <w:basedOn w:val="Normlny"/>
    <w:next w:val="Normlny"/>
    <w:link w:val="Nadpis1Char"/>
    <w:uiPriority w:val="99"/>
    <w:qFormat/>
    <w:rsid w:val="00241FD2"/>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qFormat/>
    <w:rsid w:val="00FD0180"/>
    <w:pPr>
      <w:keepNext/>
      <w:jc w:val="center"/>
      <w:outlineLvl w:val="1"/>
    </w:pPr>
    <w:rPr>
      <w:b/>
      <w:sz w:val="28"/>
      <w:szCs w:val="20"/>
    </w:rPr>
  </w:style>
  <w:style w:type="paragraph" w:styleId="Nadpis3">
    <w:name w:val="heading 3"/>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uiPriority w:val="99"/>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uiPriority w:val="99"/>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241FD2"/>
    <w:rPr>
      <w:rFonts w:ascii="Times New Roman" w:hAnsi="Times New Roman"/>
      <w:b/>
      <w:sz w:val="24"/>
    </w:rPr>
  </w:style>
  <w:style w:type="character" w:customStyle="1" w:styleId="Nadpis2Char">
    <w:name w:val="Nadpis 2 Char"/>
    <w:basedOn w:val="Predvolenpsmoodseku"/>
    <w:link w:val="Nadpis2"/>
    <w:uiPriority w:val="99"/>
    <w:locked/>
    <w:rsid w:val="00FD0180"/>
    <w:rPr>
      <w:rFonts w:eastAsia="Times New Roman"/>
      <w:b/>
      <w:sz w:val="28"/>
    </w:rPr>
  </w:style>
  <w:style w:type="character" w:customStyle="1" w:styleId="Nadpis3Char">
    <w:name w:val="Nadpis 3 Char"/>
    <w:basedOn w:val="Predvolenpsmoodseku"/>
    <w:link w:val="Nadpis3"/>
    <w:uiPriority w:val="99"/>
    <w:locked/>
    <w:rsid w:val="00AA507D"/>
    <w:rPr>
      <w:rFonts w:eastAsia="Times New Roman"/>
      <w:b/>
      <w:bCs/>
      <w:szCs w:val="26"/>
    </w:rPr>
  </w:style>
  <w:style w:type="character" w:customStyle="1" w:styleId="Nadpis4Char">
    <w:name w:val="Nadpis 4 Char"/>
    <w:basedOn w:val="Predvolenpsmoodseku"/>
    <w:link w:val="Nadpis4"/>
    <w:uiPriority w:val="99"/>
    <w:locked/>
    <w:rsid w:val="004F45B3"/>
    <w:rPr>
      <w:rFonts w:ascii="Calibri" w:hAnsi="Calibri"/>
      <w:b/>
      <w:sz w:val="28"/>
      <w:lang w:eastAsia="en-US"/>
    </w:rPr>
  </w:style>
  <w:style w:type="character" w:customStyle="1" w:styleId="Nadpis5Char">
    <w:name w:val="Nadpis 5 Char"/>
    <w:basedOn w:val="Predvolenpsmoodseku"/>
    <w:link w:val="Nadpis5"/>
    <w:uiPriority w:val="99"/>
    <w:locked/>
    <w:rsid w:val="004F45B3"/>
    <w:rPr>
      <w:rFonts w:ascii="Calibri" w:hAnsi="Calibri"/>
      <w:b/>
      <w:i/>
      <w:sz w:val="26"/>
      <w:lang w:eastAsia="en-US"/>
    </w:rPr>
  </w:style>
  <w:style w:type="character" w:customStyle="1" w:styleId="Nadpis6Char">
    <w:name w:val="Nadpis 6 Char"/>
    <w:basedOn w:val="Predvolenpsmoodseku"/>
    <w:link w:val="Nadpis6"/>
    <w:uiPriority w:val="99"/>
    <w:locked/>
    <w:rsid w:val="004F45B3"/>
    <w:rPr>
      <w:rFonts w:ascii="Calibri" w:hAnsi="Calibri"/>
      <w:b/>
      <w:lang w:eastAsia="en-US"/>
    </w:rPr>
  </w:style>
  <w:style w:type="character" w:customStyle="1" w:styleId="Nadpis7Char">
    <w:name w:val="Nadpis 7 Char"/>
    <w:basedOn w:val="Predvolenpsmoodseku"/>
    <w:link w:val="Nadpis7"/>
    <w:uiPriority w:val="99"/>
    <w:locked/>
    <w:rsid w:val="004F45B3"/>
    <w:rPr>
      <w:rFonts w:eastAsia="Times New Roman"/>
      <w:lang w:val="en-US" w:eastAsia="en-US"/>
    </w:rPr>
  </w:style>
  <w:style w:type="character" w:customStyle="1" w:styleId="Nadpis8Char">
    <w:name w:val="Nadpis 8 Char"/>
    <w:basedOn w:val="Predvolenpsmoodseku"/>
    <w:link w:val="Nadpis8"/>
    <w:uiPriority w:val="99"/>
    <w:locked/>
    <w:rsid w:val="004F45B3"/>
    <w:rPr>
      <w:rFonts w:eastAsia="Times New Roman"/>
      <w:i/>
      <w:lang w:val="en-US" w:eastAsia="en-US"/>
    </w:rPr>
  </w:style>
  <w:style w:type="character" w:customStyle="1" w:styleId="Nadpis9Char">
    <w:name w:val="Nadpis 9 Char"/>
    <w:basedOn w:val="Predvolenpsmoodseku"/>
    <w:link w:val="Nadpis9"/>
    <w:uiPriority w:val="99"/>
    <w:locked/>
    <w:rsid w:val="004F45B3"/>
    <w:rPr>
      <w:rFonts w:eastAsia="Times New Roman"/>
      <w:i/>
      <w:sz w:val="18"/>
      <w:lang w:val="en-US" w:eastAsia="en-US"/>
    </w:rPr>
  </w:style>
  <w:style w:type="paragraph" w:styleId="Hlavika">
    <w:name w:val="header"/>
    <w:basedOn w:val="Normlny"/>
    <w:link w:val="HlavikaChar"/>
    <w:uiPriority w:val="99"/>
    <w:rsid w:val="00241FD2"/>
    <w:pPr>
      <w:tabs>
        <w:tab w:val="center" w:pos="4536"/>
        <w:tab w:val="right" w:pos="9072"/>
      </w:tabs>
    </w:pPr>
    <w:rPr>
      <w:rFonts w:eastAsia="Calibri"/>
      <w:szCs w:val="20"/>
    </w:rPr>
  </w:style>
  <w:style w:type="character" w:customStyle="1" w:styleId="HlavikaChar">
    <w:name w:val="Hlavička Char"/>
    <w:basedOn w:val="Predvolenpsmoodseku"/>
    <w:link w:val="Hlavika"/>
    <w:uiPriority w:val="99"/>
    <w:locked/>
    <w:rsid w:val="00241FD2"/>
  </w:style>
  <w:style w:type="paragraph" w:styleId="Pta">
    <w:name w:val="footer"/>
    <w:basedOn w:val="Normlny"/>
    <w:link w:val="PtaChar"/>
    <w:uiPriority w:val="99"/>
    <w:rsid w:val="00241FD2"/>
    <w:pPr>
      <w:tabs>
        <w:tab w:val="center" w:pos="4536"/>
        <w:tab w:val="right" w:pos="9072"/>
      </w:tabs>
    </w:pPr>
    <w:rPr>
      <w:rFonts w:eastAsia="Calibri"/>
      <w:szCs w:val="20"/>
    </w:rPr>
  </w:style>
  <w:style w:type="character" w:customStyle="1" w:styleId="PtaChar">
    <w:name w:val="Päta Char"/>
    <w:basedOn w:val="Predvolenpsmoodseku"/>
    <w:link w:val="Pta"/>
    <w:uiPriority w:val="99"/>
    <w:locked/>
    <w:rsid w:val="00241FD2"/>
  </w:style>
  <w:style w:type="paragraph" w:styleId="Zkladntext3">
    <w:name w:val="Body Text 3"/>
    <w:basedOn w:val="Normlny"/>
    <w:link w:val="Zkladntext3Char"/>
    <w:uiPriority w:val="99"/>
    <w:rsid w:val="00241FD2"/>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locked/>
    <w:rsid w:val="00241FD2"/>
    <w:rPr>
      <w:rFonts w:ascii="Times New Roman" w:hAnsi="Times New Roman"/>
      <w:noProof/>
      <w:color w:val="FF0000"/>
    </w:rPr>
  </w:style>
  <w:style w:type="paragraph" w:styleId="Zarkazkladnhotextu3">
    <w:name w:val="Body Text Indent 3"/>
    <w:basedOn w:val="Normlny"/>
    <w:link w:val="Zarkazkladnhotextu3Char"/>
    <w:uiPriority w:val="99"/>
    <w:rsid w:val="00241FD2"/>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locked/>
    <w:rsid w:val="00241FD2"/>
    <w:rPr>
      <w:rFonts w:ascii="Times New Roman" w:hAnsi="Times New Roman"/>
      <w:noProof/>
      <w:sz w:val="30"/>
    </w:rPr>
  </w:style>
  <w:style w:type="paragraph" w:styleId="Zkladntext">
    <w:name w:val="Body Text"/>
    <w:basedOn w:val="Normlny"/>
    <w:link w:val="ZkladntextChar"/>
    <w:uiPriority w:val="99"/>
    <w:rsid w:val="00241FD2"/>
    <w:rPr>
      <w:rFonts w:ascii="Times New Roman" w:eastAsia="Calibri" w:hAnsi="Times New Roman"/>
      <w:b/>
      <w:sz w:val="24"/>
      <w:szCs w:val="20"/>
    </w:rPr>
  </w:style>
  <w:style w:type="character" w:customStyle="1" w:styleId="ZkladntextChar">
    <w:name w:val="Základný text Char"/>
    <w:basedOn w:val="Predvolenpsmoodseku"/>
    <w:link w:val="Zkladntext"/>
    <w:uiPriority w:val="99"/>
    <w:locked/>
    <w:rsid w:val="00241FD2"/>
    <w:rPr>
      <w:rFonts w:ascii="Times New Roman" w:hAnsi="Times New Roman"/>
      <w:b/>
      <w:sz w:val="24"/>
    </w:rPr>
  </w:style>
  <w:style w:type="paragraph" w:customStyle="1" w:styleId="ILFDatum">
    <w:name w:val="ILFDatum"/>
    <w:basedOn w:val="Normlny"/>
    <w:uiPriority w:val="99"/>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semiHidden/>
    <w:rsid w:val="00241FD2"/>
    <w:rPr>
      <w:rFonts w:ascii="Tahoma" w:eastAsia="Calibri" w:hAnsi="Tahoma"/>
      <w:sz w:val="16"/>
      <w:szCs w:val="20"/>
    </w:rPr>
  </w:style>
  <w:style w:type="character" w:customStyle="1" w:styleId="TextbublinyChar">
    <w:name w:val="Text bubliny Char"/>
    <w:basedOn w:val="Predvolenpsmoodseku"/>
    <w:link w:val="Textbubliny"/>
    <w:uiPriority w:val="99"/>
    <w:semiHidden/>
    <w:locked/>
    <w:rsid w:val="00241FD2"/>
    <w:rPr>
      <w:rFonts w:ascii="Tahoma" w:hAnsi="Tahoma"/>
      <w:sz w:val="16"/>
    </w:rPr>
  </w:style>
  <w:style w:type="paragraph" w:styleId="Zarkazkladnhotextu2">
    <w:name w:val="Body Text Indent 2"/>
    <w:basedOn w:val="Normlny"/>
    <w:link w:val="Zarkazkladnhotextu2Char"/>
    <w:uiPriority w:val="99"/>
    <w:rsid w:val="00241FD2"/>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locked/>
    <w:rsid w:val="00241FD2"/>
    <w:rPr>
      <w:rFonts w:ascii="Times New Roman" w:hAnsi="Times New Roman"/>
      <w:sz w:val="24"/>
    </w:rPr>
  </w:style>
  <w:style w:type="character" w:styleId="Hypertextovprepojenie">
    <w:name w:val="Hyperlink"/>
    <w:basedOn w:val="Predvolenpsmoodseku"/>
    <w:uiPriority w:val="99"/>
    <w:rsid w:val="00FD0180"/>
    <w:rPr>
      <w:rFonts w:cs="Times New Roman"/>
      <w:color w:val="0000FF"/>
      <w:u w:val="single"/>
    </w:rPr>
  </w:style>
  <w:style w:type="character" w:styleId="Odkaznakomentr">
    <w:name w:val="annotation reference"/>
    <w:basedOn w:val="Predvolenpsmoodseku"/>
    <w:uiPriority w:val="99"/>
    <w:semiHidden/>
    <w:rsid w:val="00187EF0"/>
    <w:rPr>
      <w:rFonts w:cs="Times New Roman"/>
      <w:sz w:val="16"/>
    </w:rPr>
  </w:style>
  <w:style w:type="paragraph" w:styleId="Textkomentra">
    <w:name w:val="annotation text"/>
    <w:basedOn w:val="Normlny"/>
    <w:link w:val="TextkomentraChar"/>
    <w:uiPriority w:val="99"/>
    <w:rsid w:val="00187EF0"/>
    <w:rPr>
      <w:szCs w:val="20"/>
    </w:rPr>
  </w:style>
  <w:style w:type="character" w:customStyle="1" w:styleId="TextkomentraChar">
    <w:name w:val="Text komentára Char"/>
    <w:basedOn w:val="Predvolenpsmoodseku"/>
    <w:link w:val="Textkomentra"/>
    <w:uiPriority w:val="99"/>
    <w:locked/>
    <w:rsid w:val="00187EF0"/>
    <w:rPr>
      <w:rFonts w:eastAsia="Times New Roman"/>
    </w:rPr>
  </w:style>
  <w:style w:type="paragraph" w:styleId="Predmetkomentra">
    <w:name w:val="annotation subject"/>
    <w:basedOn w:val="Textkomentra"/>
    <w:next w:val="Textkomentra"/>
    <w:link w:val="PredmetkomentraChar"/>
    <w:uiPriority w:val="99"/>
    <w:semiHidden/>
    <w:rsid w:val="00187EF0"/>
    <w:rPr>
      <w:b/>
    </w:rPr>
  </w:style>
  <w:style w:type="character" w:customStyle="1" w:styleId="PredmetkomentraChar">
    <w:name w:val="Predmet komentára Char"/>
    <w:basedOn w:val="TextkomentraChar"/>
    <w:link w:val="Predmetkomentra"/>
    <w:uiPriority w:val="99"/>
    <w:semiHidden/>
    <w:locked/>
    <w:rsid w:val="00187EF0"/>
    <w:rPr>
      <w:rFonts w:eastAsia="Times New Roman"/>
      <w:b/>
    </w:rPr>
  </w:style>
  <w:style w:type="paragraph" w:styleId="Zarkazkladnhotextu">
    <w:name w:val="Body Text Indent"/>
    <w:basedOn w:val="Normlny"/>
    <w:link w:val="ZarkazkladnhotextuChar"/>
    <w:uiPriority w:val="99"/>
    <w:rsid w:val="004F45B3"/>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locked/>
    <w:rsid w:val="004F45B3"/>
    <w:rPr>
      <w:rFonts w:ascii="Times New Roman" w:hAnsi="Times New Roman"/>
      <w:sz w:val="24"/>
      <w:lang w:eastAsia="en-US"/>
    </w:rPr>
  </w:style>
  <w:style w:type="character" w:styleId="slostrany">
    <w:name w:val="page number"/>
    <w:basedOn w:val="Predvolenpsmoodseku"/>
    <w:uiPriority w:val="99"/>
    <w:rsid w:val="004F45B3"/>
    <w:rPr>
      <w:rFonts w:cs="Times New Roman"/>
    </w:rPr>
  </w:style>
  <w:style w:type="paragraph" w:styleId="Nzov">
    <w:name w:val="Title"/>
    <w:basedOn w:val="Normlny"/>
    <w:link w:val="NzovChar"/>
    <w:uiPriority w:val="99"/>
    <w:qFormat/>
    <w:rsid w:val="004F45B3"/>
    <w:pPr>
      <w:widowControl w:val="0"/>
      <w:tabs>
        <w:tab w:val="left" w:pos="780"/>
        <w:tab w:val="center" w:pos="4512"/>
      </w:tabs>
      <w:autoSpaceDE w:val="0"/>
      <w:autoSpaceDN w:val="0"/>
      <w:adjustRightInd w:val="0"/>
      <w:spacing w:line="254"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locked/>
    <w:rsid w:val="004F45B3"/>
    <w:rPr>
      <w:rFonts w:ascii="Cambria" w:hAnsi="Cambria"/>
      <w:b/>
      <w:kern w:val="28"/>
      <w:sz w:val="32"/>
      <w:lang w:eastAsia="en-US"/>
    </w:rPr>
  </w:style>
  <w:style w:type="character" w:customStyle="1" w:styleId="ra">
    <w:name w:val="ra"/>
    <w:uiPriority w:val="99"/>
    <w:rsid w:val="004F45B3"/>
  </w:style>
  <w:style w:type="paragraph" w:customStyle="1" w:styleId="BB">
    <w:name w:val="BB"/>
    <w:basedOn w:val="Zkladntext2"/>
    <w:uiPriority w:val="99"/>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uiPriority w:val="99"/>
    <w:rsid w:val="004F45B3"/>
    <w:pPr>
      <w:widowControl w:val="0"/>
      <w:autoSpaceDE w:val="0"/>
      <w:autoSpaceDN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locked/>
    <w:rsid w:val="004F45B3"/>
    <w:rPr>
      <w:rFonts w:ascii="Times New Roman" w:hAnsi="Times New Roman"/>
      <w:sz w:val="24"/>
      <w:lang w:eastAsia="en-US"/>
    </w:rPr>
  </w:style>
  <w:style w:type="paragraph" w:customStyle="1" w:styleId="WW-Zkladntext2">
    <w:name w:val="WW-Základní text 2"/>
    <w:basedOn w:val="Normlny"/>
    <w:uiPriority w:val="99"/>
    <w:rsid w:val="004F45B3"/>
    <w:pPr>
      <w:suppressAutoHyphens/>
    </w:pPr>
    <w:rPr>
      <w:rFonts w:ascii="Times New Roman" w:hAnsi="Times New Roman"/>
      <w:sz w:val="28"/>
      <w:szCs w:val="20"/>
      <w:lang w:eastAsia="ar-SA"/>
    </w:rPr>
  </w:style>
  <w:style w:type="paragraph" w:customStyle="1" w:styleId="bod1">
    <w:name w:val="bod 1."/>
    <w:basedOn w:val="Normlny"/>
    <w:uiPriority w:val="99"/>
    <w:rsid w:val="004F45B3"/>
    <w:pPr>
      <w:tabs>
        <w:tab w:val="left" w:pos="2520"/>
      </w:tabs>
      <w:spacing w:before="60"/>
      <w:ind w:left="539" w:hanging="539"/>
    </w:pPr>
    <w:rPr>
      <w:sz w:val="24"/>
      <w:lang w:eastAsia="cs-CZ"/>
    </w:rPr>
  </w:style>
  <w:style w:type="paragraph" w:customStyle="1" w:styleId="lnok">
    <w:name w:val="Článok"/>
    <w:basedOn w:val="Normlny"/>
    <w:uiPriority w:val="99"/>
    <w:rsid w:val="004F45B3"/>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4F45B3"/>
    <w:pPr>
      <w:keepNext/>
      <w:numPr>
        <w:ilvl w:val="5"/>
        <w:numId w:val="3"/>
      </w:numPr>
      <w:spacing w:before="120"/>
    </w:pPr>
    <w:rPr>
      <w:rFonts w:cs="Arial"/>
      <w:noProof/>
      <w:sz w:val="22"/>
      <w:szCs w:val="22"/>
    </w:rPr>
  </w:style>
  <w:style w:type="paragraph" w:customStyle="1" w:styleId="Odstavec">
    <w:name w:val="Odstavec"/>
    <w:basedOn w:val="Normlny"/>
    <w:link w:val="OdstavecChar"/>
    <w:uiPriority w:val="99"/>
    <w:rsid w:val="004F45B3"/>
    <w:pPr>
      <w:keepNext/>
      <w:numPr>
        <w:ilvl w:val="1"/>
        <w:numId w:val="3"/>
      </w:numPr>
      <w:spacing w:before="120"/>
    </w:pPr>
    <w:rPr>
      <w:noProof/>
      <w:sz w:val="22"/>
      <w:szCs w:val="20"/>
    </w:rPr>
  </w:style>
  <w:style w:type="character" w:customStyle="1" w:styleId="OdstavecChar">
    <w:name w:val="Odstavec Char"/>
    <w:link w:val="Odstavec"/>
    <w:uiPriority w:val="99"/>
    <w:locked/>
    <w:rsid w:val="004F45B3"/>
    <w:rPr>
      <w:rFonts w:eastAsia="Times New Roman"/>
      <w:noProof/>
      <w:szCs w:val="20"/>
    </w:rPr>
  </w:style>
  <w:style w:type="paragraph" w:customStyle="1" w:styleId="Pododstavec">
    <w:name w:val="Pododstavec"/>
    <w:basedOn w:val="Normlny"/>
    <w:uiPriority w:val="99"/>
    <w:rsid w:val="004F45B3"/>
    <w:pPr>
      <w:keepNext/>
      <w:numPr>
        <w:ilvl w:val="2"/>
        <w:numId w:val="3"/>
      </w:numPr>
      <w:spacing w:before="120"/>
    </w:pPr>
    <w:rPr>
      <w:noProof/>
      <w:sz w:val="22"/>
      <w:szCs w:val="20"/>
    </w:rPr>
  </w:style>
  <w:style w:type="paragraph" w:customStyle="1" w:styleId="Bod">
    <w:name w:val="Bod"/>
    <w:basedOn w:val="Normlny"/>
    <w:uiPriority w:val="99"/>
    <w:rsid w:val="004F45B3"/>
    <w:pPr>
      <w:keepNext/>
      <w:numPr>
        <w:ilvl w:val="4"/>
        <w:numId w:val="3"/>
      </w:numPr>
      <w:spacing w:before="120"/>
    </w:pPr>
    <w:rPr>
      <w:noProof/>
      <w:sz w:val="22"/>
      <w:szCs w:val="20"/>
    </w:rPr>
  </w:style>
  <w:style w:type="paragraph" w:styleId="Normlnywebov">
    <w:name w:val="Normal (Web)"/>
    <w:basedOn w:val="Normlny"/>
    <w:uiPriority w:val="99"/>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uiPriority w:val="39"/>
    <w:rsid w:val="004F45B3"/>
    <w:rPr>
      <w:rFonts w:ascii="Calibri" w:eastAsia="Times New Roman"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uiPriority w:val="99"/>
    <w:rsid w:val="004F45B3"/>
    <w:rPr>
      <w:rFonts w:ascii="Times New Roman" w:hAnsi="Times New Roman"/>
    </w:rPr>
  </w:style>
  <w:style w:type="paragraph" w:customStyle="1" w:styleId="ColorfulList-Accent11">
    <w:name w:val="Colorful List - Accent 11"/>
    <w:basedOn w:val="Normlny"/>
    <w:uiPriority w:val="99"/>
    <w:rsid w:val="004F45B3"/>
    <w:pPr>
      <w:ind w:left="708"/>
      <w:jc w:val="left"/>
    </w:pPr>
    <w:rPr>
      <w:rFonts w:ascii="Times New Roman" w:hAnsi="Times New Roman"/>
      <w:sz w:val="24"/>
      <w:lang w:eastAsia="en-US"/>
    </w:rPr>
  </w:style>
  <w:style w:type="paragraph" w:customStyle="1" w:styleId="Odsekzoznamu1">
    <w:name w:val="Odsek zoznamu1"/>
    <w:basedOn w:val="Normlny"/>
    <w:uiPriority w:val="99"/>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rsid w:val="004D617F"/>
    <w:pPr>
      <w:tabs>
        <w:tab w:val="right" w:leader="dot" w:pos="9060"/>
      </w:tabs>
    </w:pPr>
    <w:rPr>
      <w:b/>
      <w:noProof/>
    </w:rPr>
  </w:style>
  <w:style w:type="paragraph" w:styleId="Obsah2">
    <w:name w:val="toc 2"/>
    <w:basedOn w:val="Normlny"/>
    <w:next w:val="Normlny"/>
    <w:autoRedefine/>
    <w:uiPriority w:val="39"/>
    <w:rsid w:val="00053510"/>
    <w:pPr>
      <w:tabs>
        <w:tab w:val="right" w:leader="dot" w:pos="9060"/>
      </w:tabs>
      <w:spacing w:after="60"/>
      <w:ind w:left="198"/>
    </w:pPr>
    <w:rPr>
      <w:b/>
      <w:noProof/>
    </w:rPr>
  </w:style>
  <w:style w:type="paragraph" w:styleId="Obsah3">
    <w:name w:val="toc 3"/>
    <w:basedOn w:val="Normlny"/>
    <w:next w:val="Normlny"/>
    <w:autoRedefine/>
    <w:uiPriority w:val="39"/>
    <w:rsid w:val="00D7181A"/>
    <w:pPr>
      <w:tabs>
        <w:tab w:val="left" w:pos="880"/>
        <w:tab w:val="right" w:leader="dot" w:pos="9060"/>
      </w:tabs>
      <w:spacing w:after="60"/>
      <w:ind w:left="403"/>
    </w:pPr>
  </w:style>
  <w:style w:type="paragraph" w:customStyle="1" w:styleId="ColorfulList-Accent111">
    <w:name w:val="Colorful List - Accent 111"/>
    <w:basedOn w:val="Normlny"/>
    <w:uiPriority w:val="99"/>
    <w:rsid w:val="0083366B"/>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semiHidden/>
    <w:rsid w:val="00FB3F02"/>
    <w:rPr>
      <w:rFonts w:eastAsia="Times New Roman"/>
      <w:sz w:val="20"/>
      <w:szCs w:val="24"/>
    </w:rPr>
  </w:style>
  <w:style w:type="paragraph" w:styleId="Odsekzoznamu">
    <w:name w:val="List Paragraph"/>
    <w:basedOn w:val="Normlny"/>
    <w:link w:val="OdsekzoznamuChar"/>
    <w:uiPriority w:val="34"/>
    <w:qFormat/>
    <w:rsid w:val="006A0FAD"/>
    <w:pPr>
      <w:ind w:left="708"/>
      <w:jc w:val="left"/>
    </w:pPr>
    <w:rPr>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504232"/>
    <w:pPr>
      <w:numPr>
        <w:ilvl w:val="1"/>
        <w:numId w:val="4"/>
      </w:numPr>
      <w:spacing w:before="240" w:after="240"/>
      <w:ind w:left="578" w:hanging="578"/>
      <w:jc w:val="both"/>
    </w:pPr>
  </w:style>
  <w:style w:type="paragraph" w:customStyle="1" w:styleId="Paragraph">
    <w:name w:val="Paragraph"/>
    <w:basedOn w:val="Normlny"/>
    <w:link w:val="ParagraphChar1"/>
    <w:uiPriority w:val="99"/>
    <w:rsid w:val="00504232"/>
    <w:pPr>
      <w:ind w:left="634" w:hanging="454"/>
      <w:jc w:val="left"/>
    </w:pPr>
  </w:style>
  <w:style w:type="paragraph" w:customStyle="1" w:styleId="tlParagraphPodaokrajaPred6ptZa6pt">
    <w:name w:val="Štýl Paragraph + Podľa okraja Pred:  6 pt Za:  6 pt"/>
    <w:basedOn w:val="Paragraph"/>
    <w:uiPriority w:val="99"/>
    <w:rsid w:val="00504232"/>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504232"/>
    <w:pPr>
      <w:spacing w:before="120" w:after="120"/>
      <w:jc w:val="both"/>
    </w:pPr>
    <w:rPr>
      <w:szCs w:val="20"/>
    </w:rPr>
  </w:style>
  <w:style w:type="paragraph" w:customStyle="1" w:styleId="Futuraboda">
    <w:name w:val="Futura bod a)"/>
    <w:basedOn w:val="Normlny"/>
    <w:uiPriority w:val="99"/>
    <w:rsid w:val="00504232"/>
    <w:pPr>
      <w:numPr>
        <w:numId w:val="5"/>
      </w:numPr>
      <w:spacing w:after="141"/>
    </w:pPr>
    <w:rPr>
      <w:rFonts w:ascii="Futura Bk" w:hAnsi="Futura Bk"/>
      <w:sz w:val="16"/>
      <w:szCs w:val="20"/>
    </w:rPr>
  </w:style>
  <w:style w:type="paragraph" w:customStyle="1" w:styleId="tl">
    <w:name w:val="Štýl"/>
    <w:uiPriority w:val="99"/>
    <w:rsid w:val="00166C15"/>
    <w:pPr>
      <w:widowControl w:val="0"/>
      <w:autoSpaceDE w:val="0"/>
      <w:autoSpaceDN w:val="0"/>
      <w:adjustRightInd w:val="0"/>
    </w:pPr>
    <w:rPr>
      <w:rFonts w:eastAsia="Times New Roman" w:cs="Arial"/>
      <w:sz w:val="24"/>
      <w:szCs w:val="24"/>
    </w:rPr>
  </w:style>
  <w:style w:type="paragraph" w:customStyle="1" w:styleId="ListParagraph3">
    <w:name w:val="List Paragraph3"/>
    <w:basedOn w:val="Normlny"/>
    <w:uiPriority w:val="99"/>
    <w:rsid w:val="005034DD"/>
    <w:pPr>
      <w:ind w:left="720"/>
      <w:contextualSpacing/>
      <w:jc w:val="left"/>
    </w:pPr>
    <w:rPr>
      <w:rFonts w:ascii="Times New Roman" w:hAnsi="Times New Roman"/>
      <w:sz w:val="24"/>
      <w:lang w:eastAsia="en-US"/>
    </w:rPr>
  </w:style>
  <w:style w:type="paragraph" w:customStyle="1" w:styleId="Default">
    <w:name w:val="Default"/>
    <w:uiPriority w:val="99"/>
    <w:rsid w:val="00CD6F67"/>
    <w:pPr>
      <w:autoSpaceDE w:val="0"/>
      <w:autoSpaceDN w:val="0"/>
      <w:adjustRightInd w:val="0"/>
    </w:pPr>
    <w:rPr>
      <w:rFonts w:ascii="Times New Roman" w:hAnsi="Times New Roman"/>
      <w:color w:val="000000"/>
      <w:sz w:val="24"/>
      <w:szCs w:val="24"/>
    </w:rPr>
  </w:style>
  <w:style w:type="paragraph" w:customStyle="1" w:styleId="Odsekzoznamu2">
    <w:name w:val="Odsek zoznamu2"/>
    <w:basedOn w:val="Normlny"/>
    <w:uiPriority w:val="99"/>
    <w:rsid w:val="002A4D2A"/>
    <w:pPr>
      <w:ind w:left="708"/>
      <w:jc w:val="left"/>
    </w:pPr>
    <w:rPr>
      <w:rFonts w:ascii="Times New Roman" w:eastAsia="Calibri" w:hAnsi="Times New Roman"/>
      <w:sz w:val="24"/>
      <w:lang w:eastAsia="en-US"/>
    </w:rPr>
  </w:style>
  <w:style w:type="character" w:styleId="PouitHypertextovPrepojenie">
    <w:name w:val="FollowedHyperlink"/>
    <w:basedOn w:val="Predvolenpsmoodseku"/>
    <w:uiPriority w:val="99"/>
    <w:semiHidden/>
    <w:locked/>
    <w:rsid w:val="002D260D"/>
    <w:rPr>
      <w:rFonts w:cs="Times New Roman"/>
      <w:color w:val="800080"/>
      <w:u w:val="single"/>
    </w:rPr>
  </w:style>
  <w:style w:type="numbering" w:customStyle="1" w:styleId="tl1">
    <w:name w:val="tl1"/>
    <w:rsid w:val="00C92370"/>
    <w:pPr>
      <w:numPr>
        <w:numId w:val="6"/>
      </w:numPr>
    </w:pPr>
  </w:style>
  <w:style w:type="paragraph" w:customStyle="1" w:styleId="nadpis">
    <w:name w:val="nadpis"/>
    <w:basedOn w:val="Zkladntext"/>
    <w:qFormat/>
    <w:rsid w:val="003D352C"/>
    <w:pPr>
      <w:numPr>
        <w:numId w:val="7"/>
      </w:numPr>
      <w:tabs>
        <w:tab w:val="clear" w:pos="357"/>
        <w:tab w:val="num" w:pos="-180"/>
      </w:tabs>
      <w:autoSpaceDE w:val="0"/>
      <w:autoSpaceDN w:val="0"/>
      <w:ind w:left="360" w:hanging="360"/>
    </w:pPr>
    <w:rPr>
      <w:rFonts w:eastAsia="Times New Roman"/>
      <w:b w:val="0"/>
      <w:noProof/>
      <w:szCs w:val="24"/>
    </w:rPr>
  </w:style>
  <w:style w:type="numbering" w:styleId="111111">
    <w:name w:val="Outline List 2"/>
    <w:basedOn w:val="Bezzoznamu"/>
    <w:unhideWhenUsed/>
    <w:locked/>
    <w:rsid w:val="00180008"/>
    <w:pPr>
      <w:numPr>
        <w:numId w:val="11"/>
      </w:numPr>
    </w:pPr>
  </w:style>
  <w:style w:type="table" w:customStyle="1" w:styleId="Svtlmkatabulky1">
    <w:name w:val="Světlá mřížka tabulky1"/>
    <w:basedOn w:val="Normlnatabuka"/>
    <w:uiPriority w:val="40"/>
    <w:rsid w:val="006F075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wn">
    <w:name w:val="Down"/>
    <w:basedOn w:val="Paragraph"/>
    <w:uiPriority w:val="99"/>
    <w:rsid w:val="00FB495C"/>
    <w:pPr>
      <w:tabs>
        <w:tab w:val="num" w:pos="432"/>
      </w:tabs>
      <w:spacing w:before="120" w:after="120"/>
      <w:ind w:left="432" w:hanging="432"/>
    </w:pPr>
    <w:rPr>
      <w:rFonts w:ascii="Tahoma" w:eastAsia="Calibri" w:hAnsi="Tahoma"/>
      <w:szCs w:val="20"/>
      <w:lang w:val="x-none" w:eastAsia="x-none"/>
    </w:rPr>
  </w:style>
  <w:style w:type="character" w:customStyle="1" w:styleId="ParagraphChar1">
    <w:name w:val="Paragraph Char1"/>
    <w:link w:val="Paragraph"/>
    <w:uiPriority w:val="99"/>
    <w:locked/>
    <w:rsid w:val="00FB495C"/>
    <w:rPr>
      <w:rFonts w:eastAsia="Times New Roman"/>
      <w:sz w:val="20"/>
      <w:szCs w:val="24"/>
    </w:rPr>
  </w:style>
  <w:style w:type="paragraph" w:customStyle="1" w:styleId="Style5">
    <w:name w:val="Style5"/>
    <w:basedOn w:val="Normlny"/>
    <w:uiPriority w:val="99"/>
    <w:rsid w:val="00FB495C"/>
    <w:pPr>
      <w:widowControl w:val="0"/>
      <w:autoSpaceDE w:val="0"/>
      <w:autoSpaceDN w:val="0"/>
      <w:adjustRightInd w:val="0"/>
      <w:spacing w:line="274" w:lineRule="exact"/>
      <w:ind w:hanging="346"/>
      <w:jc w:val="left"/>
    </w:pPr>
    <w:rPr>
      <w:rFonts w:ascii="Arial Narrow" w:hAnsi="Arial Narrow"/>
      <w:sz w:val="24"/>
    </w:rPr>
  </w:style>
  <w:style w:type="character" w:customStyle="1" w:styleId="FontStyle12">
    <w:name w:val="Font Style12"/>
    <w:uiPriority w:val="99"/>
    <w:rsid w:val="00FB495C"/>
    <w:rPr>
      <w:rFonts w:ascii="Times New Roman" w:hAnsi="Times New Roman" w:cs="Times New Roman"/>
      <w:b/>
      <w:bCs/>
      <w:i/>
      <w:iCs/>
      <w:color w:val="000000"/>
      <w:sz w:val="22"/>
      <w:szCs w:val="22"/>
    </w:rPr>
  </w:style>
  <w:style w:type="character" w:customStyle="1" w:styleId="OdsekzoznamuChar">
    <w:name w:val="Odsek zoznamu Char"/>
    <w:link w:val="Odsekzoznamu"/>
    <w:uiPriority w:val="34"/>
    <w:locked/>
    <w:rsid w:val="00FB495C"/>
    <w:rPr>
      <w:rFonts w:eastAsia="Times New Roman"/>
      <w:sz w:val="20"/>
      <w:szCs w:val="24"/>
      <w:lang w:eastAsia="en-US"/>
    </w:rPr>
  </w:style>
  <w:style w:type="character" w:styleId="Siln">
    <w:name w:val="Strong"/>
    <w:basedOn w:val="Predvolenpsmoodseku"/>
    <w:uiPriority w:val="22"/>
    <w:qFormat/>
    <w:rsid w:val="00655EC9"/>
    <w:rPr>
      <w:b/>
      <w:bCs/>
    </w:rPr>
  </w:style>
  <w:style w:type="paragraph" w:customStyle="1" w:styleId="msonormal0">
    <w:name w:val="msonormal"/>
    <w:basedOn w:val="Normlny"/>
    <w:rsid w:val="0072214E"/>
    <w:pPr>
      <w:spacing w:before="100" w:beforeAutospacing="1" w:after="100" w:afterAutospacing="1"/>
      <w:jc w:val="left"/>
    </w:pPr>
    <w:rPr>
      <w:rFonts w:ascii="Times New Roman" w:hAnsi="Times New Roman"/>
      <w:sz w:val="24"/>
    </w:rPr>
  </w:style>
  <w:style w:type="paragraph" w:customStyle="1" w:styleId="xl66">
    <w:name w:val="xl66"/>
    <w:basedOn w:val="Normlny"/>
    <w:rsid w:val="0072214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72214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7221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72214E"/>
    <w:pPr>
      <w:shd w:val="clear" w:color="000000" w:fill="FFFFFF"/>
      <w:spacing w:before="100" w:beforeAutospacing="1" w:after="100" w:afterAutospacing="1"/>
      <w:jc w:val="left"/>
    </w:pPr>
    <w:rPr>
      <w:rFonts w:ascii="Times New Roman" w:hAnsi="Times New Roman"/>
      <w:sz w:val="24"/>
    </w:rPr>
  </w:style>
  <w:style w:type="paragraph" w:customStyle="1" w:styleId="xl70">
    <w:name w:val="xl70"/>
    <w:basedOn w:val="Normlny"/>
    <w:rsid w:val="0072214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72214E"/>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72214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722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4">
    <w:name w:val="xl74"/>
    <w:basedOn w:val="Normlny"/>
    <w:rsid w:val="00722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5">
    <w:name w:val="xl75"/>
    <w:basedOn w:val="Normlny"/>
    <w:rsid w:val="00722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6">
    <w:name w:val="xl76"/>
    <w:basedOn w:val="Normlny"/>
    <w:rsid w:val="0072214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72214E"/>
    <w:pPr>
      <w:pBdr>
        <w:top w:val="single" w:sz="4" w:space="0" w:color="auto"/>
        <w:left w:val="single" w:sz="4" w:space="18" w:color="auto"/>
        <w:bottom w:val="single" w:sz="4" w:space="0" w:color="auto"/>
        <w:right w:val="single" w:sz="4" w:space="0" w:color="auto"/>
      </w:pBdr>
      <w:spacing w:before="100" w:beforeAutospacing="1" w:after="100" w:afterAutospacing="1"/>
      <w:ind w:firstLineChars="100" w:firstLine="100"/>
      <w:jc w:val="left"/>
      <w:textAlignment w:val="top"/>
    </w:pPr>
    <w:rPr>
      <w:rFonts w:ascii="Arial Narrow" w:hAnsi="Arial Narrow"/>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3585">
      <w:bodyDiv w:val="1"/>
      <w:marLeft w:val="0"/>
      <w:marRight w:val="0"/>
      <w:marTop w:val="0"/>
      <w:marBottom w:val="0"/>
      <w:divBdr>
        <w:top w:val="none" w:sz="0" w:space="0" w:color="auto"/>
        <w:left w:val="none" w:sz="0" w:space="0" w:color="auto"/>
        <w:bottom w:val="none" w:sz="0" w:space="0" w:color="auto"/>
        <w:right w:val="none" w:sz="0" w:space="0" w:color="auto"/>
      </w:divBdr>
    </w:div>
    <w:div w:id="57360060">
      <w:bodyDiv w:val="1"/>
      <w:marLeft w:val="0"/>
      <w:marRight w:val="0"/>
      <w:marTop w:val="0"/>
      <w:marBottom w:val="0"/>
      <w:divBdr>
        <w:top w:val="none" w:sz="0" w:space="0" w:color="auto"/>
        <w:left w:val="none" w:sz="0" w:space="0" w:color="auto"/>
        <w:bottom w:val="none" w:sz="0" w:space="0" w:color="auto"/>
        <w:right w:val="none" w:sz="0" w:space="0" w:color="auto"/>
      </w:divBdr>
    </w:div>
    <w:div w:id="67193753">
      <w:bodyDiv w:val="1"/>
      <w:marLeft w:val="0"/>
      <w:marRight w:val="0"/>
      <w:marTop w:val="0"/>
      <w:marBottom w:val="0"/>
      <w:divBdr>
        <w:top w:val="none" w:sz="0" w:space="0" w:color="auto"/>
        <w:left w:val="none" w:sz="0" w:space="0" w:color="auto"/>
        <w:bottom w:val="none" w:sz="0" w:space="0" w:color="auto"/>
        <w:right w:val="none" w:sz="0" w:space="0" w:color="auto"/>
      </w:divBdr>
    </w:div>
    <w:div w:id="80025956">
      <w:bodyDiv w:val="1"/>
      <w:marLeft w:val="0"/>
      <w:marRight w:val="0"/>
      <w:marTop w:val="0"/>
      <w:marBottom w:val="0"/>
      <w:divBdr>
        <w:top w:val="none" w:sz="0" w:space="0" w:color="auto"/>
        <w:left w:val="none" w:sz="0" w:space="0" w:color="auto"/>
        <w:bottom w:val="none" w:sz="0" w:space="0" w:color="auto"/>
        <w:right w:val="none" w:sz="0" w:space="0" w:color="auto"/>
      </w:divBdr>
    </w:div>
    <w:div w:id="110705928">
      <w:bodyDiv w:val="1"/>
      <w:marLeft w:val="0"/>
      <w:marRight w:val="0"/>
      <w:marTop w:val="0"/>
      <w:marBottom w:val="0"/>
      <w:divBdr>
        <w:top w:val="none" w:sz="0" w:space="0" w:color="auto"/>
        <w:left w:val="none" w:sz="0" w:space="0" w:color="auto"/>
        <w:bottom w:val="none" w:sz="0" w:space="0" w:color="auto"/>
        <w:right w:val="none" w:sz="0" w:space="0" w:color="auto"/>
      </w:divBdr>
    </w:div>
    <w:div w:id="117338811">
      <w:bodyDiv w:val="1"/>
      <w:marLeft w:val="0"/>
      <w:marRight w:val="0"/>
      <w:marTop w:val="0"/>
      <w:marBottom w:val="0"/>
      <w:divBdr>
        <w:top w:val="none" w:sz="0" w:space="0" w:color="auto"/>
        <w:left w:val="none" w:sz="0" w:space="0" w:color="auto"/>
        <w:bottom w:val="none" w:sz="0" w:space="0" w:color="auto"/>
        <w:right w:val="none" w:sz="0" w:space="0" w:color="auto"/>
      </w:divBdr>
    </w:div>
    <w:div w:id="118688358">
      <w:bodyDiv w:val="1"/>
      <w:marLeft w:val="0"/>
      <w:marRight w:val="0"/>
      <w:marTop w:val="0"/>
      <w:marBottom w:val="0"/>
      <w:divBdr>
        <w:top w:val="none" w:sz="0" w:space="0" w:color="auto"/>
        <w:left w:val="none" w:sz="0" w:space="0" w:color="auto"/>
        <w:bottom w:val="none" w:sz="0" w:space="0" w:color="auto"/>
        <w:right w:val="none" w:sz="0" w:space="0" w:color="auto"/>
      </w:divBdr>
    </w:div>
    <w:div w:id="121995120">
      <w:bodyDiv w:val="1"/>
      <w:marLeft w:val="0"/>
      <w:marRight w:val="0"/>
      <w:marTop w:val="0"/>
      <w:marBottom w:val="0"/>
      <w:divBdr>
        <w:top w:val="none" w:sz="0" w:space="0" w:color="auto"/>
        <w:left w:val="none" w:sz="0" w:space="0" w:color="auto"/>
        <w:bottom w:val="none" w:sz="0" w:space="0" w:color="auto"/>
        <w:right w:val="none" w:sz="0" w:space="0" w:color="auto"/>
      </w:divBdr>
    </w:div>
    <w:div w:id="145126886">
      <w:bodyDiv w:val="1"/>
      <w:marLeft w:val="0"/>
      <w:marRight w:val="0"/>
      <w:marTop w:val="0"/>
      <w:marBottom w:val="0"/>
      <w:divBdr>
        <w:top w:val="none" w:sz="0" w:space="0" w:color="auto"/>
        <w:left w:val="none" w:sz="0" w:space="0" w:color="auto"/>
        <w:bottom w:val="none" w:sz="0" w:space="0" w:color="auto"/>
        <w:right w:val="none" w:sz="0" w:space="0" w:color="auto"/>
      </w:divBdr>
    </w:div>
    <w:div w:id="171073690">
      <w:bodyDiv w:val="1"/>
      <w:marLeft w:val="0"/>
      <w:marRight w:val="0"/>
      <w:marTop w:val="0"/>
      <w:marBottom w:val="0"/>
      <w:divBdr>
        <w:top w:val="none" w:sz="0" w:space="0" w:color="auto"/>
        <w:left w:val="none" w:sz="0" w:space="0" w:color="auto"/>
        <w:bottom w:val="none" w:sz="0" w:space="0" w:color="auto"/>
        <w:right w:val="none" w:sz="0" w:space="0" w:color="auto"/>
      </w:divBdr>
    </w:div>
    <w:div w:id="182329346">
      <w:bodyDiv w:val="1"/>
      <w:marLeft w:val="0"/>
      <w:marRight w:val="0"/>
      <w:marTop w:val="0"/>
      <w:marBottom w:val="0"/>
      <w:divBdr>
        <w:top w:val="none" w:sz="0" w:space="0" w:color="auto"/>
        <w:left w:val="none" w:sz="0" w:space="0" w:color="auto"/>
        <w:bottom w:val="none" w:sz="0" w:space="0" w:color="auto"/>
        <w:right w:val="none" w:sz="0" w:space="0" w:color="auto"/>
      </w:divBdr>
    </w:div>
    <w:div w:id="191263097">
      <w:bodyDiv w:val="1"/>
      <w:marLeft w:val="0"/>
      <w:marRight w:val="0"/>
      <w:marTop w:val="0"/>
      <w:marBottom w:val="0"/>
      <w:divBdr>
        <w:top w:val="none" w:sz="0" w:space="0" w:color="auto"/>
        <w:left w:val="none" w:sz="0" w:space="0" w:color="auto"/>
        <w:bottom w:val="none" w:sz="0" w:space="0" w:color="auto"/>
        <w:right w:val="none" w:sz="0" w:space="0" w:color="auto"/>
      </w:divBdr>
    </w:div>
    <w:div w:id="191765850">
      <w:bodyDiv w:val="1"/>
      <w:marLeft w:val="0"/>
      <w:marRight w:val="0"/>
      <w:marTop w:val="0"/>
      <w:marBottom w:val="0"/>
      <w:divBdr>
        <w:top w:val="none" w:sz="0" w:space="0" w:color="auto"/>
        <w:left w:val="none" w:sz="0" w:space="0" w:color="auto"/>
        <w:bottom w:val="none" w:sz="0" w:space="0" w:color="auto"/>
        <w:right w:val="none" w:sz="0" w:space="0" w:color="auto"/>
      </w:divBdr>
    </w:div>
    <w:div w:id="204297428">
      <w:bodyDiv w:val="1"/>
      <w:marLeft w:val="0"/>
      <w:marRight w:val="0"/>
      <w:marTop w:val="0"/>
      <w:marBottom w:val="0"/>
      <w:divBdr>
        <w:top w:val="none" w:sz="0" w:space="0" w:color="auto"/>
        <w:left w:val="none" w:sz="0" w:space="0" w:color="auto"/>
        <w:bottom w:val="none" w:sz="0" w:space="0" w:color="auto"/>
        <w:right w:val="none" w:sz="0" w:space="0" w:color="auto"/>
      </w:divBdr>
    </w:div>
    <w:div w:id="214395749">
      <w:bodyDiv w:val="1"/>
      <w:marLeft w:val="0"/>
      <w:marRight w:val="0"/>
      <w:marTop w:val="0"/>
      <w:marBottom w:val="0"/>
      <w:divBdr>
        <w:top w:val="none" w:sz="0" w:space="0" w:color="auto"/>
        <w:left w:val="none" w:sz="0" w:space="0" w:color="auto"/>
        <w:bottom w:val="none" w:sz="0" w:space="0" w:color="auto"/>
        <w:right w:val="none" w:sz="0" w:space="0" w:color="auto"/>
      </w:divBdr>
    </w:div>
    <w:div w:id="265698636">
      <w:bodyDiv w:val="1"/>
      <w:marLeft w:val="0"/>
      <w:marRight w:val="0"/>
      <w:marTop w:val="0"/>
      <w:marBottom w:val="0"/>
      <w:divBdr>
        <w:top w:val="none" w:sz="0" w:space="0" w:color="auto"/>
        <w:left w:val="none" w:sz="0" w:space="0" w:color="auto"/>
        <w:bottom w:val="none" w:sz="0" w:space="0" w:color="auto"/>
        <w:right w:val="none" w:sz="0" w:space="0" w:color="auto"/>
      </w:divBdr>
    </w:div>
    <w:div w:id="268204553">
      <w:bodyDiv w:val="1"/>
      <w:marLeft w:val="0"/>
      <w:marRight w:val="0"/>
      <w:marTop w:val="0"/>
      <w:marBottom w:val="0"/>
      <w:divBdr>
        <w:top w:val="none" w:sz="0" w:space="0" w:color="auto"/>
        <w:left w:val="none" w:sz="0" w:space="0" w:color="auto"/>
        <w:bottom w:val="none" w:sz="0" w:space="0" w:color="auto"/>
        <w:right w:val="none" w:sz="0" w:space="0" w:color="auto"/>
      </w:divBdr>
    </w:div>
    <w:div w:id="308753266">
      <w:bodyDiv w:val="1"/>
      <w:marLeft w:val="0"/>
      <w:marRight w:val="0"/>
      <w:marTop w:val="0"/>
      <w:marBottom w:val="0"/>
      <w:divBdr>
        <w:top w:val="none" w:sz="0" w:space="0" w:color="auto"/>
        <w:left w:val="none" w:sz="0" w:space="0" w:color="auto"/>
        <w:bottom w:val="none" w:sz="0" w:space="0" w:color="auto"/>
        <w:right w:val="none" w:sz="0" w:space="0" w:color="auto"/>
      </w:divBdr>
    </w:div>
    <w:div w:id="310641640">
      <w:bodyDiv w:val="1"/>
      <w:marLeft w:val="0"/>
      <w:marRight w:val="0"/>
      <w:marTop w:val="0"/>
      <w:marBottom w:val="0"/>
      <w:divBdr>
        <w:top w:val="none" w:sz="0" w:space="0" w:color="auto"/>
        <w:left w:val="none" w:sz="0" w:space="0" w:color="auto"/>
        <w:bottom w:val="none" w:sz="0" w:space="0" w:color="auto"/>
        <w:right w:val="none" w:sz="0" w:space="0" w:color="auto"/>
      </w:divBdr>
    </w:div>
    <w:div w:id="326401686">
      <w:bodyDiv w:val="1"/>
      <w:marLeft w:val="0"/>
      <w:marRight w:val="0"/>
      <w:marTop w:val="0"/>
      <w:marBottom w:val="0"/>
      <w:divBdr>
        <w:top w:val="none" w:sz="0" w:space="0" w:color="auto"/>
        <w:left w:val="none" w:sz="0" w:space="0" w:color="auto"/>
        <w:bottom w:val="none" w:sz="0" w:space="0" w:color="auto"/>
        <w:right w:val="none" w:sz="0" w:space="0" w:color="auto"/>
      </w:divBdr>
    </w:div>
    <w:div w:id="455098571">
      <w:bodyDiv w:val="1"/>
      <w:marLeft w:val="0"/>
      <w:marRight w:val="0"/>
      <w:marTop w:val="0"/>
      <w:marBottom w:val="0"/>
      <w:divBdr>
        <w:top w:val="none" w:sz="0" w:space="0" w:color="auto"/>
        <w:left w:val="none" w:sz="0" w:space="0" w:color="auto"/>
        <w:bottom w:val="none" w:sz="0" w:space="0" w:color="auto"/>
        <w:right w:val="none" w:sz="0" w:space="0" w:color="auto"/>
      </w:divBdr>
    </w:div>
    <w:div w:id="468402016">
      <w:bodyDiv w:val="1"/>
      <w:marLeft w:val="0"/>
      <w:marRight w:val="0"/>
      <w:marTop w:val="0"/>
      <w:marBottom w:val="0"/>
      <w:divBdr>
        <w:top w:val="none" w:sz="0" w:space="0" w:color="auto"/>
        <w:left w:val="none" w:sz="0" w:space="0" w:color="auto"/>
        <w:bottom w:val="none" w:sz="0" w:space="0" w:color="auto"/>
        <w:right w:val="none" w:sz="0" w:space="0" w:color="auto"/>
      </w:divBdr>
    </w:div>
    <w:div w:id="472214992">
      <w:bodyDiv w:val="1"/>
      <w:marLeft w:val="0"/>
      <w:marRight w:val="0"/>
      <w:marTop w:val="0"/>
      <w:marBottom w:val="0"/>
      <w:divBdr>
        <w:top w:val="none" w:sz="0" w:space="0" w:color="auto"/>
        <w:left w:val="none" w:sz="0" w:space="0" w:color="auto"/>
        <w:bottom w:val="none" w:sz="0" w:space="0" w:color="auto"/>
        <w:right w:val="none" w:sz="0" w:space="0" w:color="auto"/>
      </w:divBdr>
    </w:div>
    <w:div w:id="475995777">
      <w:bodyDiv w:val="1"/>
      <w:marLeft w:val="0"/>
      <w:marRight w:val="0"/>
      <w:marTop w:val="0"/>
      <w:marBottom w:val="0"/>
      <w:divBdr>
        <w:top w:val="none" w:sz="0" w:space="0" w:color="auto"/>
        <w:left w:val="none" w:sz="0" w:space="0" w:color="auto"/>
        <w:bottom w:val="none" w:sz="0" w:space="0" w:color="auto"/>
        <w:right w:val="none" w:sz="0" w:space="0" w:color="auto"/>
      </w:divBdr>
    </w:div>
    <w:div w:id="497356034">
      <w:bodyDiv w:val="1"/>
      <w:marLeft w:val="0"/>
      <w:marRight w:val="0"/>
      <w:marTop w:val="0"/>
      <w:marBottom w:val="0"/>
      <w:divBdr>
        <w:top w:val="none" w:sz="0" w:space="0" w:color="auto"/>
        <w:left w:val="none" w:sz="0" w:space="0" w:color="auto"/>
        <w:bottom w:val="none" w:sz="0" w:space="0" w:color="auto"/>
        <w:right w:val="none" w:sz="0" w:space="0" w:color="auto"/>
      </w:divBdr>
    </w:div>
    <w:div w:id="505095593">
      <w:bodyDiv w:val="1"/>
      <w:marLeft w:val="0"/>
      <w:marRight w:val="0"/>
      <w:marTop w:val="0"/>
      <w:marBottom w:val="0"/>
      <w:divBdr>
        <w:top w:val="none" w:sz="0" w:space="0" w:color="auto"/>
        <w:left w:val="none" w:sz="0" w:space="0" w:color="auto"/>
        <w:bottom w:val="none" w:sz="0" w:space="0" w:color="auto"/>
        <w:right w:val="none" w:sz="0" w:space="0" w:color="auto"/>
      </w:divBdr>
    </w:div>
    <w:div w:id="536040712">
      <w:bodyDiv w:val="1"/>
      <w:marLeft w:val="0"/>
      <w:marRight w:val="0"/>
      <w:marTop w:val="0"/>
      <w:marBottom w:val="0"/>
      <w:divBdr>
        <w:top w:val="none" w:sz="0" w:space="0" w:color="auto"/>
        <w:left w:val="none" w:sz="0" w:space="0" w:color="auto"/>
        <w:bottom w:val="none" w:sz="0" w:space="0" w:color="auto"/>
        <w:right w:val="none" w:sz="0" w:space="0" w:color="auto"/>
      </w:divBdr>
    </w:div>
    <w:div w:id="544099239">
      <w:bodyDiv w:val="1"/>
      <w:marLeft w:val="0"/>
      <w:marRight w:val="0"/>
      <w:marTop w:val="0"/>
      <w:marBottom w:val="0"/>
      <w:divBdr>
        <w:top w:val="none" w:sz="0" w:space="0" w:color="auto"/>
        <w:left w:val="none" w:sz="0" w:space="0" w:color="auto"/>
        <w:bottom w:val="none" w:sz="0" w:space="0" w:color="auto"/>
        <w:right w:val="none" w:sz="0" w:space="0" w:color="auto"/>
      </w:divBdr>
    </w:div>
    <w:div w:id="572397204">
      <w:bodyDiv w:val="1"/>
      <w:marLeft w:val="0"/>
      <w:marRight w:val="0"/>
      <w:marTop w:val="0"/>
      <w:marBottom w:val="0"/>
      <w:divBdr>
        <w:top w:val="none" w:sz="0" w:space="0" w:color="auto"/>
        <w:left w:val="none" w:sz="0" w:space="0" w:color="auto"/>
        <w:bottom w:val="none" w:sz="0" w:space="0" w:color="auto"/>
        <w:right w:val="none" w:sz="0" w:space="0" w:color="auto"/>
      </w:divBdr>
    </w:div>
    <w:div w:id="584195602">
      <w:bodyDiv w:val="1"/>
      <w:marLeft w:val="0"/>
      <w:marRight w:val="0"/>
      <w:marTop w:val="0"/>
      <w:marBottom w:val="0"/>
      <w:divBdr>
        <w:top w:val="none" w:sz="0" w:space="0" w:color="auto"/>
        <w:left w:val="none" w:sz="0" w:space="0" w:color="auto"/>
        <w:bottom w:val="none" w:sz="0" w:space="0" w:color="auto"/>
        <w:right w:val="none" w:sz="0" w:space="0" w:color="auto"/>
      </w:divBdr>
    </w:div>
    <w:div w:id="620960444">
      <w:bodyDiv w:val="1"/>
      <w:marLeft w:val="0"/>
      <w:marRight w:val="0"/>
      <w:marTop w:val="0"/>
      <w:marBottom w:val="0"/>
      <w:divBdr>
        <w:top w:val="none" w:sz="0" w:space="0" w:color="auto"/>
        <w:left w:val="none" w:sz="0" w:space="0" w:color="auto"/>
        <w:bottom w:val="none" w:sz="0" w:space="0" w:color="auto"/>
        <w:right w:val="none" w:sz="0" w:space="0" w:color="auto"/>
      </w:divBdr>
    </w:div>
    <w:div w:id="648023493">
      <w:bodyDiv w:val="1"/>
      <w:marLeft w:val="0"/>
      <w:marRight w:val="0"/>
      <w:marTop w:val="0"/>
      <w:marBottom w:val="0"/>
      <w:divBdr>
        <w:top w:val="none" w:sz="0" w:space="0" w:color="auto"/>
        <w:left w:val="none" w:sz="0" w:space="0" w:color="auto"/>
        <w:bottom w:val="none" w:sz="0" w:space="0" w:color="auto"/>
        <w:right w:val="none" w:sz="0" w:space="0" w:color="auto"/>
      </w:divBdr>
    </w:div>
    <w:div w:id="677587424">
      <w:bodyDiv w:val="1"/>
      <w:marLeft w:val="0"/>
      <w:marRight w:val="0"/>
      <w:marTop w:val="0"/>
      <w:marBottom w:val="0"/>
      <w:divBdr>
        <w:top w:val="none" w:sz="0" w:space="0" w:color="auto"/>
        <w:left w:val="none" w:sz="0" w:space="0" w:color="auto"/>
        <w:bottom w:val="none" w:sz="0" w:space="0" w:color="auto"/>
        <w:right w:val="none" w:sz="0" w:space="0" w:color="auto"/>
      </w:divBdr>
    </w:div>
    <w:div w:id="696587010">
      <w:bodyDiv w:val="1"/>
      <w:marLeft w:val="0"/>
      <w:marRight w:val="0"/>
      <w:marTop w:val="0"/>
      <w:marBottom w:val="0"/>
      <w:divBdr>
        <w:top w:val="none" w:sz="0" w:space="0" w:color="auto"/>
        <w:left w:val="none" w:sz="0" w:space="0" w:color="auto"/>
        <w:bottom w:val="none" w:sz="0" w:space="0" w:color="auto"/>
        <w:right w:val="none" w:sz="0" w:space="0" w:color="auto"/>
      </w:divBdr>
      <w:divsChild>
        <w:div w:id="272368007">
          <w:marLeft w:val="-12975"/>
          <w:marRight w:val="0"/>
          <w:marTop w:val="0"/>
          <w:marBottom w:val="0"/>
          <w:divBdr>
            <w:top w:val="single" w:sz="6" w:space="0" w:color="80878F"/>
            <w:left w:val="single" w:sz="6" w:space="0" w:color="80878F"/>
            <w:bottom w:val="single" w:sz="6" w:space="0" w:color="80878F"/>
            <w:right w:val="single" w:sz="6" w:space="0" w:color="80878F"/>
          </w:divBdr>
          <w:divsChild>
            <w:div w:id="432407966">
              <w:marLeft w:val="0"/>
              <w:marRight w:val="0"/>
              <w:marTop w:val="0"/>
              <w:marBottom w:val="0"/>
              <w:divBdr>
                <w:top w:val="none" w:sz="0" w:space="0" w:color="auto"/>
                <w:left w:val="none" w:sz="0" w:space="0" w:color="auto"/>
                <w:bottom w:val="none" w:sz="0" w:space="0" w:color="auto"/>
                <w:right w:val="none" w:sz="0" w:space="0" w:color="auto"/>
              </w:divBdr>
              <w:divsChild>
                <w:div w:id="858084599">
                  <w:marLeft w:val="75"/>
                  <w:marRight w:val="75"/>
                  <w:marTop w:val="240"/>
                  <w:marBottom w:val="75"/>
                  <w:divBdr>
                    <w:top w:val="none" w:sz="0" w:space="0" w:color="auto"/>
                    <w:left w:val="none" w:sz="0" w:space="0" w:color="auto"/>
                    <w:bottom w:val="none" w:sz="0" w:space="0" w:color="auto"/>
                    <w:right w:val="none" w:sz="0" w:space="0" w:color="auto"/>
                  </w:divBdr>
                  <w:divsChild>
                    <w:div w:id="447549219">
                      <w:marLeft w:val="0"/>
                      <w:marRight w:val="0"/>
                      <w:marTop w:val="0"/>
                      <w:marBottom w:val="0"/>
                      <w:divBdr>
                        <w:top w:val="none" w:sz="0" w:space="0" w:color="auto"/>
                        <w:left w:val="single" w:sz="6" w:space="0" w:color="80878F"/>
                        <w:bottom w:val="single" w:sz="6" w:space="0" w:color="80878F"/>
                        <w:right w:val="single" w:sz="6" w:space="0" w:color="80878F"/>
                      </w:divBdr>
                      <w:divsChild>
                        <w:div w:id="2020111679">
                          <w:marLeft w:val="0"/>
                          <w:marRight w:val="0"/>
                          <w:marTop w:val="0"/>
                          <w:marBottom w:val="0"/>
                          <w:divBdr>
                            <w:top w:val="none" w:sz="0" w:space="0" w:color="auto"/>
                            <w:left w:val="none" w:sz="0" w:space="0" w:color="auto"/>
                            <w:bottom w:val="none" w:sz="0" w:space="0" w:color="auto"/>
                            <w:right w:val="none" w:sz="0" w:space="0" w:color="auto"/>
                          </w:divBdr>
                          <w:divsChild>
                            <w:div w:id="208163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784234">
      <w:bodyDiv w:val="1"/>
      <w:marLeft w:val="0"/>
      <w:marRight w:val="0"/>
      <w:marTop w:val="0"/>
      <w:marBottom w:val="0"/>
      <w:divBdr>
        <w:top w:val="none" w:sz="0" w:space="0" w:color="auto"/>
        <w:left w:val="none" w:sz="0" w:space="0" w:color="auto"/>
        <w:bottom w:val="none" w:sz="0" w:space="0" w:color="auto"/>
        <w:right w:val="none" w:sz="0" w:space="0" w:color="auto"/>
      </w:divBdr>
    </w:div>
    <w:div w:id="724837258">
      <w:bodyDiv w:val="1"/>
      <w:marLeft w:val="0"/>
      <w:marRight w:val="0"/>
      <w:marTop w:val="0"/>
      <w:marBottom w:val="0"/>
      <w:divBdr>
        <w:top w:val="none" w:sz="0" w:space="0" w:color="auto"/>
        <w:left w:val="none" w:sz="0" w:space="0" w:color="auto"/>
        <w:bottom w:val="none" w:sz="0" w:space="0" w:color="auto"/>
        <w:right w:val="none" w:sz="0" w:space="0" w:color="auto"/>
      </w:divBdr>
    </w:div>
    <w:div w:id="727997361">
      <w:bodyDiv w:val="1"/>
      <w:marLeft w:val="0"/>
      <w:marRight w:val="0"/>
      <w:marTop w:val="0"/>
      <w:marBottom w:val="0"/>
      <w:divBdr>
        <w:top w:val="none" w:sz="0" w:space="0" w:color="auto"/>
        <w:left w:val="none" w:sz="0" w:space="0" w:color="auto"/>
        <w:bottom w:val="none" w:sz="0" w:space="0" w:color="auto"/>
        <w:right w:val="none" w:sz="0" w:space="0" w:color="auto"/>
      </w:divBdr>
    </w:div>
    <w:div w:id="753092299">
      <w:bodyDiv w:val="1"/>
      <w:marLeft w:val="0"/>
      <w:marRight w:val="0"/>
      <w:marTop w:val="0"/>
      <w:marBottom w:val="0"/>
      <w:divBdr>
        <w:top w:val="none" w:sz="0" w:space="0" w:color="auto"/>
        <w:left w:val="none" w:sz="0" w:space="0" w:color="auto"/>
        <w:bottom w:val="none" w:sz="0" w:space="0" w:color="auto"/>
        <w:right w:val="none" w:sz="0" w:space="0" w:color="auto"/>
      </w:divBdr>
    </w:div>
    <w:div w:id="756055669">
      <w:bodyDiv w:val="1"/>
      <w:marLeft w:val="0"/>
      <w:marRight w:val="0"/>
      <w:marTop w:val="0"/>
      <w:marBottom w:val="0"/>
      <w:divBdr>
        <w:top w:val="none" w:sz="0" w:space="0" w:color="auto"/>
        <w:left w:val="none" w:sz="0" w:space="0" w:color="auto"/>
        <w:bottom w:val="none" w:sz="0" w:space="0" w:color="auto"/>
        <w:right w:val="none" w:sz="0" w:space="0" w:color="auto"/>
      </w:divBdr>
    </w:div>
    <w:div w:id="756247270">
      <w:bodyDiv w:val="1"/>
      <w:marLeft w:val="0"/>
      <w:marRight w:val="0"/>
      <w:marTop w:val="0"/>
      <w:marBottom w:val="0"/>
      <w:divBdr>
        <w:top w:val="none" w:sz="0" w:space="0" w:color="auto"/>
        <w:left w:val="none" w:sz="0" w:space="0" w:color="auto"/>
        <w:bottom w:val="none" w:sz="0" w:space="0" w:color="auto"/>
        <w:right w:val="none" w:sz="0" w:space="0" w:color="auto"/>
      </w:divBdr>
    </w:div>
    <w:div w:id="783886678">
      <w:bodyDiv w:val="1"/>
      <w:marLeft w:val="0"/>
      <w:marRight w:val="0"/>
      <w:marTop w:val="0"/>
      <w:marBottom w:val="0"/>
      <w:divBdr>
        <w:top w:val="none" w:sz="0" w:space="0" w:color="auto"/>
        <w:left w:val="none" w:sz="0" w:space="0" w:color="auto"/>
        <w:bottom w:val="none" w:sz="0" w:space="0" w:color="auto"/>
        <w:right w:val="none" w:sz="0" w:space="0" w:color="auto"/>
      </w:divBdr>
    </w:div>
    <w:div w:id="795102310">
      <w:bodyDiv w:val="1"/>
      <w:marLeft w:val="0"/>
      <w:marRight w:val="0"/>
      <w:marTop w:val="0"/>
      <w:marBottom w:val="0"/>
      <w:divBdr>
        <w:top w:val="none" w:sz="0" w:space="0" w:color="auto"/>
        <w:left w:val="none" w:sz="0" w:space="0" w:color="auto"/>
        <w:bottom w:val="none" w:sz="0" w:space="0" w:color="auto"/>
        <w:right w:val="none" w:sz="0" w:space="0" w:color="auto"/>
      </w:divBdr>
    </w:div>
    <w:div w:id="832573197">
      <w:bodyDiv w:val="1"/>
      <w:marLeft w:val="0"/>
      <w:marRight w:val="0"/>
      <w:marTop w:val="0"/>
      <w:marBottom w:val="0"/>
      <w:divBdr>
        <w:top w:val="none" w:sz="0" w:space="0" w:color="auto"/>
        <w:left w:val="none" w:sz="0" w:space="0" w:color="auto"/>
        <w:bottom w:val="none" w:sz="0" w:space="0" w:color="auto"/>
        <w:right w:val="none" w:sz="0" w:space="0" w:color="auto"/>
      </w:divBdr>
    </w:div>
    <w:div w:id="843741445">
      <w:bodyDiv w:val="1"/>
      <w:marLeft w:val="0"/>
      <w:marRight w:val="0"/>
      <w:marTop w:val="0"/>
      <w:marBottom w:val="0"/>
      <w:divBdr>
        <w:top w:val="none" w:sz="0" w:space="0" w:color="auto"/>
        <w:left w:val="none" w:sz="0" w:space="0" w:color="auto"/>
        <w:bottom w:val="none" w:sz="0" w:space="0" w:color="auto"/>
        <w:right w:val="none" w:sz="0" w:space="0" w:color="auto"/>
      </w:divBdr>
    </w:div>
    <w:div w:id="850026638">
      <w:bodyDiv w:val="1"/>
      <w:marLeft w:val="0"/>
      <w:marRight w:val="0"/>
      <w:marTop w:val="0"/>
      <w:marBottom w:val="0"/>
      <w:divBdr>
        <w:top w:val="none" w:sz="0" w:space="0" w:color="auto"/>
        <w:left w:val="none" w:sz="0" w:space="0" w:color="auto"/>
        <w:bottom w:val="none" w:sz="0" w:space="0" w:color="auto"/>
        <w:right w:val="none" w:sz="0" w:space="0" w:color="auto"/>
      </w:divBdr>
    </w:div>
    <w:div w:id="857696277">
      <w:bodyDiv w:val="1"/>
      <w:marLeft w:val="0"/>
      <w:marRight w:val="0"/>
      <w:marTop w:val="0"/>
      <w:marBottom w:val="0"/>
      <w:divBdr>
        <w:top w:val="none" w:sz="0" w:space="0" w:color="auto"/>
        <w:left w:val="none" w:sz="0" w:space="0" w:color="auto"/>
        <w:bottom w:val="none" w:sz="0" w:space="0" w:color="auto"/>
        <w:right w:val="none" w:sz="0" w:space="0" w:color="auto"/>
      </w:divBdr>
    </w:div>
    <w:div w:id="906191077">
      <w:bodyDiv w:val="1"/>
      <w:marLeft w:val="0"/>
      <w:marRight w:val="0"/>
      <w:marTop w:val="0"/>
      <w:marBottom w:val="0"/>
      <w:divBdr>
        <w:top w:val="none" w:sz="0" w:space="0" w:color="auto"/>
        <w:left w:val="none" w:sz="0" w:space="0" w:color="auto"/>
        <w:bottom w:val="none" w:sz="0" w:space="0" w:color="auto"/>
        <w:right w:val="none" w:sz="0" w:space="0" w:color="auto"/>
      </w:divBdr>
    </w:div>
    <w:div w:id="942763336">
      <w:bodyDiv w:val="1"/>
      <w:marLeft w:val="0"/>
      <w:marRight w:val="0"/>
      <w:marTop w:val="0"/>
      <w:marBottom w:val="0"/>
      <w:divBdr>
        <w:top w:val="none" w:sz="0" w:space="0" w:color="auto"/>
        <w:left w:val="none" w:sz="0" w:space="0" w:color="auto"/>
        <w:bottom w:val="none" w:sz="0" w:space="0" w:color="auto"/>
        <w:right w:val="none" w:sz="0" w:space="0" w:color="auto"/>
      </w:divBdr>
    </w:div>
    <w:div w:id="981228116">
      <w:bodyDiv w:val="1"/>
      <w:marLeft w:val="0"/>
      <w:marRight w:val="0"/>
      <w:marTop w:val="0"/>
      <w:marBottom w:val="0"/>
      <w:divBdr>
        <w:top w:val="none" w:sz="0" w:space="0" w:color="auto"/>
        <w:left w:val="none" w:sz="0" w:space="0" w:color="auto"/>
        <w:bottom w:val="none" w:sz="0" w:space="0" w:color="auto"/>
        <w:right w:val="none" w:sz="0" w:space="0" w:color="auto"/>
      </w:divBdr>
    </w:div>
    <w:div w:id="1034692331">
      <w:bodyDiv w:val="1"/>
      <w:marLeft w:val="0"/>
      <w:marRight w:val="0"/>
      <w:marTop w:val="0"/>
      <w:marBottom w:val="0"/>
      <w:divBdr>
        <w:top w:val="none" w:sz="0" w:space="0" w:color="auto"/>
        <w:left w:val="none" w:sz="0" w:space="0" w:color="auto"/>
        <w:bottom w:val="none" w:sz="0" w:space="0" w:color="auto"/>
        <w:right w:val="none" w:sz="0" w:space="0" w:color="auto"/>
      </w:divBdr>
    </w:div>
    <w:div w:id="1056665151">
      <w:bodyDiv w:val="1"/>
      <w:marLeft w:val="0"/>
      <w:marRight w:val="0"/>
      <w:marTop w:val="0"/>
      <w:marBottom w:val="0"/>
      <w:divBdr>
        <w:top w:val="none" w:sz="0" w:space="0" w:color="auto"/>
        <w:left w:val="none" w:sz="0" w:space="0" w:color="auto"/>
        <w:bottom w:val="none" w:sz="0" w:space="0" w:color="auto"/>
        <w:right w:val="none" w:sz="0" w:space="0" w:color="auto"/>
      </w:divBdr>
    </w:div>
    <w:div w:id="1068648336">
      <w:marLeft w:val="0"/>
      <w:marRight w:val="0"/>
      <w:marTop w:val="0"/>
      <w:marBottom w:val="0"/>
      <w:divBdr>
        <w:top w:val="none" w:sz="0" w:space="0" w:color="auto"/>
        <w:left w:val="none" w:sz="0" w:space="0" w:color="auto"/>
        <w:bottom w:val="none" w:sz="0" w:space="0" w:color="auto"/>
        <w:right w:val="none" w:sz="0" w:space="0" w:color="auto"/>
      </w:divBdr>
    </w:div>
    <w:div w:id="1068648337">
      <w:marLeft w:val="0"/>
      <w:marRight w:val="0"/>
      <w:marTop w:val="0"/>
      <w:marBottom w:val="0"/>
      <w:divBdr>
        <w:top w:val="none" w:sz="0" w:space="0" w:color="auto"/>
        <w:left w:val="none" w:sz="0" w:space="0" w:color="auto"/>
        <w:bottom w:val="none" w:sz="0" w:space="0" w:color="auto"/>
        <w:right w:val="none" w:sz="0" w:space="0" w:color="auto"/>
      </w:divBdr>
    </w:div>
    <w:div w:id="1068648338">
      <w:marLeft w:val="0"/>
      <w:marRight w:val="0"/>
      <w:marTop w:val="0"/>
      <w:marBottom w:val="0"/>
      <w:divBdr>
        <w:top w:val="none" w:sz="0" w:space="0" w:color="auto"/>
        <w:left w:val="none" w:sz="0" w:space="0" w:color="auto"/>
        <w:bottom w:val="none" w:sz="0" w:space="0" w:color="auto"/>
        <w:right w:val="none" w:sz="0" w:space="0" w:color="auto"/>
      </w:divBdr>
    </w:div>
    <w:div w:id="1068648339">
      <w:marLeft w:val="0"/>
      <w:marRight w:val="0"/>
      <w:marTop w:val="0"/>
      <w:marBottom w:val="0"/>
      <w:divBdr>
        <w:top w:val="none" w:sz="0" w:space="0" w:color="auto"/>
        <w:left w:val="none" w:sz="0" w:space="0" w:color="auto"/>
        <w:bottom w:val="none" w:sz="0" w:space="0" w:color="auto"/>
        <w:right w:val="none" w:sz="0" w:space="0" w:color="auto"/>
      </w:divBdr>
    </w:div>
    <w:div w:id="1068648340">
      <w:marLeft w:val="0"/>
      <w:marRight w:val="0"/>
      <w:marTop w:val="0"/>
      <w:marBottom w:val="0"/>
      <w:divBdr>
        <w:top w:val="none" w:sz="0" w:space="0" w:color="auto"/>
        <w:left w:val="none" w:sz="0" w:space="0" w:color="auto"/>
        <w:bottom w:val="none" w:sz="0" w:space="0" w:color="auto"/>
        <w:right w:val="none" w:sz="0" w:space="0" w:color="auto"/>
      </w:divBdr>
    </w:div>
    <w:div w:id="1068648341">
      <w:marLeft w:val="0"/>
      <w:marRight w:val="0"/>
      <w:marTop w:val="0"/>
      <w:marBottom w:val="0"/>
      <w:divBdr>
        <w:top w:val="none" w:sz="0" w:space="0" w:color="auto"/>
        <w:left w:val="none" w:sz="0" w:space="0" w:color="auto"/>
        <w:bottom w:val="none" w:sz="0" w:space="0" w:color="auto"/>
        <w:right w:val="none" w:sz="0" w:space="0" w:color="auto"/>
      </w:divBdr>
    </w:div>
    <w:div w:id="1068648342">
      <w:marLeft w:val="0"/>
      <w:marRight w:val="0"/>
      <w:marTop w:val="0"/>
      <w:marBottom w:val="0"/>
      <w:divBdr>
        <w:top w:val="none" w:sz="0" w:space="0" w:color="auto"/>
        <w:left w:val="none" w:sz="0" w:space="0" w:color="auto"/>
        <w:bottom w:val="none" w:sz="0" w:space="0" w:color="auto"/>
        <w:right w:val="none" w:sz="0" w:space="0" w:color="auto"/>
      </w:divBdr>
    </w:div>
    <w:div w:id="1068648343">
      <w:marLeft w:val="0"/>
      <w:marRight w:val="0"/>
      <w:marTop w:val="0"/>
      <w:marBottom w:val="0"/>
      <w:divBdr>
        <w:top w:val="none" w:sz="0" w:space="0" w:color="auto"/>
        <w:left w:val="none" w:sz="0" w:space="0" w:color="auto"/>
        <w:bottom w:val="none" w:sz="0" w:space="0" w:color="auto"/>
        <w:right w:val="none" w:sz="0" w:space="0" w:color="auto"/>
      </w:divBdr>
    </w:div>
    <w:div w:id="1068648344">
      <w:marLeft w:val="0"/>
      <w:marRight w:val="0"/>
      <w:marTop w:val="0"/>
      <w:marBottom w:val="0"/>
      <w:divBdr>
        <w:top w:val="none" w:sz="0" w:space="0" w:color="auto"/>
        <w:left w:val="none" w:sz="0" w:space="0" w:color="auto"/>
        <w:bottom w:val="none" w:sz="0" w:space="0" w:color="auto"/>
        <w:right w:val="none" w:sz="0" w:space="0" w:color="auto"/>
      </w:divBdr>
    </w:div>
    <w:div w:id="1068648345">
      <w:marLeft w:val="0"/>
      <w:marRight w:val="0"/>
      <w:marTop w:val="0"/>
      <w:marBottom w:val="0"/>
      <w:divBdr>
        <w:top w:val="none" w:sz="0" w:space="0" w:color="auto"/>
        <w:left w:val="none" w:sz="0" w:space="0" w:color="auto"/>
        <w:bottom w:val="none" w:sz="0" w:space="0" w:color="auto"/>
        <w:right w:val="none" w:sz="0" w:space="0" w:color="auto"/>
      </w:divBdr>
    </w:div>
    <w:div w:id="1068648346">
      <w:marLeft w:val="0"/>
      <w:marRight w:val="0"/>
      <w:marTop w:val="0"/>
      <w:marBottom w:val="0"/>
      <w:divBdr>
        <w:top w:val="none" w:sz="0" w:space="0" w:color="auto"/>
        <w:left w:val="none" w:sz="0" w:space="0" w:color="auto"/>
        <w:bottom w:val="none" w:sz="0" w:space="0" w:color="auto"/>
        <w:right w:val="none" w:sz="0" w:space="0" w:color="auto"/>
      </w:divBdr>
    </w:div>
    <w:div w:id="1068648347">
      <w:marLeft w:val="0"/>
      <w:marRight w:val="0"/>
      <w:marTop w:val="0"/>
      <w:marBottom w:val="0"/>
      <w:divBdr>
        <w:top w:val="none" w:sz="0" w:space="0" w:color="auto"/>
        <w:left w:val="none" w:sz="0" w:space="0" w:color="auto"/>
        <w:bottom w:val="none" w:sz="0" w:space="0" w:color="auto"/>
        <w:right w:val="none" w:sz="0" w:space="0" w:color="auto"/>
      </w:divBdr>
    </w:div>
    <w:div w:id="1068648348">
      <w:marLeft w:val="0"/>
      <w:marRight w:val="0"/>
      <w:marTop w:val="0"/>
      <w:marBottom w:val="0"/>
      <w:divBdr>
        <w:top w:val="none" w:sz="0" w:space="0" w:color="auto"/>
        <w:left w:val="none" w:sz="0" w:space="0" w:color="auto"/>
        <w:bottom w:val="none" w:sz="0" w:space="0" w:color="auto"/>
        <w:right w:val="none" w:sz="0" w:space="0" w:color="auto"/>
      </w:divBdr>
    </w:div>
    <w:div w:id="1068648349">
      <w:marLeft w:val="0"/>
      <w:marRight w:val="0"/>
      <w:marTop w:val="0"/>
      <w:marBottom w:val="0"/>
      <w:divBdr>
        <w:top w:val="none" w:sz="0" w:space="0" w:color="auto"/>
        <w:left w:val="none" w:sz="0" w:space="0" w:color="auto"/>
        <w:bottom w:val="none" w:sz="0" w:space="0" w:color="auto"/>
        <w:right w:val="none" w:sz="0" w:space="0" w:color="auto"/>
      </w:divBdr>
    </w:div>
    <w:div w:id="1068648350">
      <w:marLeft w:val="0"/>
      <w:marRight w:val="0"/>
      <w:marTop w:val="0"/>
      <w:marBottom w:val="0"/>
      <w:divBdr>
        <w:top w:val="none" w:sz="0" w:space="0" w:color="auto"/>
        <w:left w:val="none" w:sz="0" w:space="0" w:color="auto"/>
        <w:bottom w:val="none" w:sz="0" w:space="0" w:color="auto"/>
        <w:right w:val="none" w:sz="0" w:space="0" w:color="auto"/>
      </w:divBdr>
    </w:div>
    <w:div w:id="1068648351">
      <w:marLeft w:val="0"/>
      <w:marRight w:val="0"/>
      <w:marTop w:val="0"/>
      <w:marBottom w:val="0"/>
      <w:divBdr>
        <w:top w:val="none" w:sz="0" w:space="0" w:color="auto"/>
        <w:left w:val="none" w:sz="0" w:space="0" w:color="auto"/>
        <w:bottom w:val="none" w:sz="0" w:space="0" w:color="auto"/>
        <w:right w:val="none" w:sz="0" w:space="0" w:color="auto"/>
      </w:divBdr>
    </w:div>
    <w:div w:id="1068648352">
      <w:marLeft w:val="0"/>
      <w:marRight w:val="0"/>
      <w:marTop w:val="0"/>
      <w:marBottom w:val="0"/>
      <w:divBdr>
        <w:top w:val="none" w:sz="0" w:space="0" w:color="auto"/>
        <w:left w:val="none" w:sz="0" w:space="0" w:color="auto"/>
        <w:bottom w:val="none" w:sz="0" w:space="0" w:color="auto"/>
        <w:right w:val="none" w:sz="0" w:space="0" w:color="auto"/>
      </w:divBdr>
    </w:div>
    <w:div w:id="1068648353">
      <w:marLeft w:val="0"/>
      <w:marRight w:val="0"/>
      <w:marTop w:val="0"/>
      <w:marBottom w:val="0"/>
      <w:divBdr>
        <w:top w:val="none" w:sz="0" w:space="0" w:color="auto"/>
        <w:left w:val="none" w:sz="0" w:space="0" w:color="auto"/>
        <w:bottom w:val="none" w:sz="0" w:space="0" w:color="auto"/>
        <w:right w:val="none" w:sz="0" w:space="0" w:color="auto"/>
      </w:divBdr>
    </w:div>
    <w:div w:id="1068648354">
      <w:marLeft w:val="0"/>
      <w:marRight w:val="0"/>
      <w:marTop w:val="0"/>
      <w:marBottom w:val="0"/>
      <w:divBdr>
        <w:top w:val="none" w:sz="0" w:space="0" w:color="auto"/>
        <w:left w:val="none" w:sz="0" w:space="0" w:color="auto"/>
        <w:bottom w:val="none" w:sz="0" w:space="0" w:color="auto"/>
        <w:right w:val="none" w:sz="0" w:space="0" w:color="auto"/>
      </w:divBdr>
    </w:div>
    <w:div w:id="1068648355">
      <w:marLeft w:val="0"/>
      <w:marRight w:val="0"/>
      <w:marTop w:val="0"/>
      <w:marBottom w:val="0"/>
      <w:divBdr>
        <w:top w:val="none" w:sz="0" w:space="0" w:color="auto"/>
        <w:left w:val="none" w:sz="0" w:space="0" w:color="auto"/>
        <w:bottom w:val="none" w:sz="0" w:space="0" w:color="auto"/>
        <w:right w:val="none" w:sz="0" w:space="0" w:color="auto"/>
      </w:divBdr>
    </w:div>
    <w:div w:id="1068648356">
      <w:marLeft w:val="0"/>
      <w:marRight w:val="0"/>
      <w:marTop w:val="0"/>
      <w:marBottom w:val="0"/>
      <w:divBdr>
        <w:top w:val="none" w:sz="0" w:space="0" w:color="auto"/>
        <w:left w:val="none" w:sz="0" w:space="0" w:color="auto"/>
        <w:bottom w:val="none" w:sz="0" w:space="0" w:color="auto"/>
        <w:right w:val="none" w:sz="0" w:space="0" w:color="auto"/>
      </w:divBdr>
    </w:div>
    <w:div w:id="1068648357">
      <w:marLeft w:val="0"/>
      <w:marRight w:val="0"/>
      <w:marTop w:val="0"/>
      <w:marBottom w:val="0"/>
      <w:divBdr>
        <w:top w:val="none" w:sz="0" w:space="0" w:color="auto"/>
        <w:left w:val="none" w:sz="0" w:space="0" w:color="auto"/>
        <w:bottom w:val="none" w:sz="0" w:space="0" w:color="auto"/>
        <w:right w:val="none" w:sz="0" w:space="0" w:color="auto"/>
      </w:divBdr>
    </w:div>
    <w:div w:id="1068648358">
      <w:marLeft w:val="0"/>
      <w:marRight w:val="0"/>
      <w:marTop w:val="0"/>
      <w:marBottom w:val="0"/>
      <w:divBdr>
        <w:top w:val="none" w:sz="0" w:space="0" w:color="auto"/>
        <w:left w:val="none" w:sz="0" w:space="0" w:color="auto"/>
        <w:bottom w:val="none" w:sz="0" w:space="0" w:color="auto"/>
        <w:right w:val="none" w:sz="0" w:space="0" w:color="auto"/>
      </w:divBdr>
    </w:div>
    <w:div w:id="1068648359">
      <w:marLeft w:val="0"/>
      <w:marRight w:val="0"/>
      <w:marTop w:val="0"/>
      <w:marBottom w:val="0"/>
      <w:divBdr>
        <w:top w:val="none" w:sz="0" w:space="0" w:color="auto"/>
        <w:left w:val="none" w:sz="0" w:space="0" w:color="auto"/>
        <w:bottom w:val="none" w:sz="0" w:space="0" w:color="auto"/>
        <w:right w:val="none" w:sz="0" w:space="0" w:color="auto"/>
      </w:divBdr>
    </w:div>
    <w:div w:id="1068648360">
      <w:marLeft w:val="0"/>
      <w:marRight w:val="0"/>
      <w:marTop w:val="0"/>
      <w:marBottom w:val="0"/>
      <w:divBdr>
        <w:top w:val="none" w:sz="0" w:space="0" w:color="auto"/>
        <w:left w:val="none" w:sz="0" w:space="0" w:color="auto"/>
        <w:bottom w:val="none" w:sz="0" w:space="0" w:color="auto"/>
        <w:right w:val="none" w:sz="0" w:space="0" w:color="auto"/>
      </w:divBdr>
    </w:div>
    <w:div w:id="1068648361">
      <w:marLeft w:val="0"/>
      <w:marRight w:val="0"/>
      <w:marTop w:val="0"/>
      <w:marBottom w:val="0"/>
      <w:divBdr>
        <w:top w:val="none" w:sz="0" w:space="0" w:color="auto"/>
        <w:left w:val="none" w:sz="0" w:space="0" w:color="auto"/>
        <w:bottom w:val="none" w:sz="0" w:space="0" w:color="auto"/>
        <w:right w:val="none" w:sz="0" w:space="0" w:color="auto"/>
      </w:divBdr>
    </w:div>
    <w:div w:id="1068648362">
      <w:marLeft w:val="0"/>
      <w:marRight w:val="0"/>
      <w:marTop w:val="0"/>
      <w:marBottom w:val="0"/>
      <w:divBdr>
        <w:top w:val="none" w:sz="0" w:space="0" w:color="auto"/>
        <w:left w:val="none" w:sz="0" w:space="0" w:color="auto"/>
        <w:bottom w:val="none" w:sz="0" w:space="0" w:color="auto"/>
        <w:right w:val="none" w:sz="0" w:space="0" w:color="auto"/>
      </w:divBdr>
    </w:div>
    <w:div w:id="1068648363">
      <w:marLeft w:val="0"/>
      <w:marRight w:val="0"/>
      <w:marTop w:val="0"/>
      <w:marBottom w:val="0"/>
      <w:divBdr>
        <w:top w:val="none" w:sz="0" w:space="0" w:color="auto"/>
        <w:left w:val="none" w:sz="0" w:space="0" w:color="auto"/>
        <w:bottom w:val="none" w:sz="0" w:space="0" w:color="auto"/>
        <w:right w:val="none" w:sz="0" w:space="0" w:color="auto"/>
      </w:divBdr>
    </w:div>
    <w:div w:id="1068648364">
      <w:marLeft w:val="0"/>
      <w:marRight w:val="0"/>
      <w:marTop w:val="0"/>
      <w:marBottom w:val="0"/>
      <w:divBdr>
        <w:top w:val="none" w:sz="0" w:space="0" w:color="auto"/>
        <w:left w:val="none" w:sz="0" w:space="0" w:color="auto"/>
        <w:bottom w:val="none" w:sz="0" w:space="0" w:color="auto"/>
        <w:right w:val="none" w:sz="0" w:space="0" w:color="auto"/>
      </w:divBdr>
    </w:div>
    <w:div w:id="1068648365">
      <w:marLeft w:val="0"/>
      <w:marRight w:val="0"/>
      <w:marTop w:val="0"/>
      <w:marBottom w:val="0"/>
      <w:divBdr>
        <w:top w:val="none" w:sz="0" w:space="0" w:color="auto"/>
        <w:left w:val="none" w:sz="0" w:space="0" w:color="auto"/>
        <w:bottom w:val="none" w:sz="0" w:space="0" w:color="auto"/>
        <w:right w:val="none" w:sz="0" w:space="0" w:color="auto"/>
      </w:divBdr>
    </w:div>
    <w:div w:id="1068648366">
      <w:marLeft w:val="0"/>
      <w:marRight w:val="0"/>
      <w:marTop w:val="0"/>
      <w:marBottom w:val="0"/>
      <w:divBdr>
        <w:top w:val="none" w:sz="0" w:space="0" w:color="auto"/>
        <w:left w:val="none" w:sz="0" w:space="0" w:color="auto"/>
        <w:bottom w:val="none" w:sz="0" w:space="0" w:color="auto"/>
        <w:right w:val="none" w:sz="0" w:space="0" w:color="auto"/>
      </w:divBdr>
    </w:div>
    <w:div w:id="1068648367">
      <w:marLeft w:val="0"/>
      <w:marRight w:val="0"/>
      <w:marTop w:val="0"/>
      <w:marBottom w:val="0"/>
      <w:divBdr>
        <w:top w:val="none" w:sz="0" w:space="0" w:color="auto"/>
        <w:left w:val="none" w:sz="0" w:space="0" w:color="auto"/>
        <w:bottom w:val="none" w:sz="0" w:space="0" w:color="auto"/>
        <w:right w:val="none" w:sz="0" w:space="0" w:color="auto"/>
      </w:divBdr>
    </w:div>
    <w:div w:id="1068648368">
      <w:marLeft w:val="0"/>
      <w:marRight w:val="0"/>
      <w:marTop w:val="0"/>
      <w:marBottom w:val="0"/>
      <w:divBdr>
        <w:top w:val="none" w:sz="0" w:space="0" w:color="auto"/>
        <w:left w:val="none" w:sz="0" w:space="0" w:color="auto"/>
        <w:bottom w:val="none" w:sz="0" w:space="0" w:color="auto"/>
        <w:right w:val="none" w:sz="0" w:space="0" w:color="auto"/>
      </w:divBdr>
    </w:div>
    <w:div w:id="1068648369">
      <w:marLeft w:val="0"/>
      <w:marRight w:val="0"/>
      <w:marTop w:val="0"/>
      <w:marBottom w:val="0"/>
      <w:divBdr>
        <w:top w:val="none" w:sz="0" w:space="0" w:color="auto"/>
        <w:left w:val="none" w:sz="0" w:space="0" w:color="auto"/>
        <w:bottom w:val="none" w:sz="0" w:space="0" w:color="auto"/>
        <w:right w:val="none" w:sz="0" w:space="0" w:color="auto"/>
      </w:divBdr>
    </w:div>
    <w:div w:id="1068648370">
      <w:marLeft w:val="0"/>
      <w:marRight w:val="0"/>
      <w:marTop w:val="0"/>
      <w:marBottom w:val="0"/>
      <w:divBdr>
        <w:top w:val="none" w:sz="0" w:space="0" w:color="auto"/>
        <w:left w:val="none" w:sz="0" w:space="0" w:color="auto"/>
        <w:bottom w:val="none" w:sz="0" w:space="0" w:color="auto"/>
        <w:right w:val="none" w:sz="0" w:space="0" w:color="auto"/>
      </w:divBdr>
    </w:div>
    <w:div w:id="1068648371">
      <w:marLeft w:val="0"/>
      <w:marRight w:val="0"/>
      <w:marTop w:val="0"/>
      <w:marBottom w:val="0"/>
      <w:divBdr>
        <w:top w:val="none" w:sz="0" w:space="0" w:color="auto"/>
        <w:left w:val="none" w:sz="0" w:space="0" w:color="auto"/>
        <w:bottom w:val="none" w:sz="0" w:space="0" w:color="auto"/>
        <w:right w:val="none" w:sz="0" w:space="0" w:color="auto"/>
      </w:divBdr>
    </w:div>
    <w:div w:id="1068648372">
      <w:marLeft w:val="0"/>
      <w:marRight w:val="0"/>
      <w:marTop w:val="0"/>
      <w:marBottom w:val="0"/>
      <w:divBdr>
        <w:top w:val="none" w:sz="0" w:space="0" w:color="auto"/>
        <w:left w:val="none" w:sz="0" w:space="0" w:color="auto"/>
        <w:bottom w:val="none" w:sz="0" w:space="0" w:color="auto"/>
        <w:right w:val="none" w:sz="0" w:space="0" w:color="auto"/>
      </w:divBdr>
    </w:div>
    <w:div w:id="1068648373">
      <w:marLeft w:val="0"/>
      <w:marRight w:val="0"/>
      <w:marTop w:val="0"/>
      <w:marBottom w:val="0"/>
      <w:divBdr>
        <w:top w:val="none" w:sz="0" w:space="0" w:color="auto"/>
        <w:left w:val="none" w:sz="0" w:space="0" w:color="auto"/>
        <w:bottom w:val="none" w:sz="0" w:space="0" w:color="auto"/>
        <w:right w:val="none" w:sz="0" w:space="0" w:color="auto"/>
      </w:divBdr>
    </w:div>
    <w:div w:id="1068648374">
      <w:marLeft w:val="0"/>
      <w:marRight w:val="0"/>
      <w:marTop w:val="0"/>
      <w:marBottom w:val="0"/>
      <w:divBdr>
        <w:top w:val="none" w:sz="0" w:space="0" w:color="auto"/>
        <w:left w:val="none" w:sz="0" w:space="0" w:color="auto"/>
        <w:bottom w:val="none" w:sz="0" w:space="0" w:color="auto"/>
        <w:right w:val="none" w:sz="0" w:space="0" w:color="auto"/>
      </w:divBdr>
    </w:div>
    <w:div w:id="1068648375">
      <w:marLeft w:val="0"/>
      <w:marRight w:val="0"/>
      <w:marTop w:val="0"/>
      <w:marBottom w:val="0"/>
      <w:divBdr>
        <w:top w:val="none" w:sz="0" w:space="0" w:color="auto"/>
        <w:left w:val="none" w:sz="0" w:space="0" w:color="auto"/>
        <w:bottom w:val="none" w:sz="0" w:space="0" w:color="auto"/>
        <w:right w:val="none" w:sz="0" w:space="0" w:color="auto"/>
      </w:divBdr>
    </w:div>
    <w:div w:id="1068648376">
      <w:marLeft w:val="0"/>
      <w:marRight w:val="0"/>
      <w:marTop w:val="0"/>
      <w:marBottom w:val="0"/>
      <w:divBdr>
        <w:top w:val="none" w:sz="0" w:space="0" w:color="auto"/>
        <w:left w:val="none" w:sz="0" w:space="0" w:color="auto"/>
        <w:bottom w:val="none" w:sz="0" w:space="0" w:color="auto"/>
        <w:right w:val="none" w:sz="0" w:space="0" w:color="auto"/>
      </w:divBdr>
    </w:div>
    <w:div w:id="1068648377">
      <w:marLeft w:val="0"/>
      <w:marRight w:val="0"/>
      <w:marTop w:val="0"/>
      <w:marBottom w:val="0"/>
      <w:divBdr>
        <w:top w:val="none" w:sz="0" w:space="0" w:color="auto"/>
        <w:left w:val="none" w:sz="0" w:space="0" w:color="auto"/>
        <w:bottom w:val="none" w:sz="0" w:space="0" w:color="auto"/>
        <w:right w:val="none" w:sz="0" w:space="0" w:color="auto"/>
      </w:divBdr>
    </w:div>
    <w:div w:id="1068648378">
      <w:marLeft w:val="0"/>
      <w:marRight w:val="0"/>
      <w:marTop w:val="0"/>
      <w:marBottom w:val="0"/>
      <w:divBdr>
        <w:top w:val="none" w:sz="0" w:space="0" w:color="auto"/>
        <w:left w:val="none" w:sz="0" w:space="0" w:color="auto"/>
        <w:bottom w:val="none" w:sz="0" w:space="0" w:color="auto"/>
        <w:right w:val="none" w:sz="0" w:space="0" w:color="auto"/>
      </w:divBdr>
    </w:div>
    <w:div w:id="1068648379">
      <w:marLeft w:val="0"/>
      <w:marRight w:val="0"/>
      <w:marTop w:val="0"/>
      <w:marBottom w:val="0"/>
      <w:divBdr>
        <w:top w:val="none" w:sz="0" w:space="0" w:color="auto"/>
        <w:left w:val="none" w:sz="0" w:space="0" w:color="auto"/>
        <w:bottom w:val="none" w:sz="0" w:space="0" w:color="auto"/>
        <w:right w:val="none" w:sz="0" w:space="0" w:color="auto"/>
      </w:divBdr>
    </w:div>
    <w:div w:id="1068648380">
      <w:marLeft w:val="0"/>
      <w:marRight w:val="0"/>
      <w:marTop w:val="0"/>
      <w:marBottom w:val="0"/>
      <w:divBdr>
        <w:top w:val="none" w:sz="0" w:space="0" w:color="auto"/>
        <w:left w:val="none" w:sz="0" w:space="0" w:color="auto"/>
        <w:bottom w:val="none" w:sz="0" w:space="0" w:color="auto"/>
        <w:right w:val="none" w:sz="0" w:space="0" w:color="auto"/>
      </w:divBdr>
    </w:div>
    <w:div w:id="1068648381">
      <w:marLeft w:val="0"/>
      <w:marRight w:val="0"/>
      <w:marTop w:val="0"/>
      <w:marBottom w:val="0"/>
      <w:divBdr>
        <w:top w:val="none" w:sz="0" w:space="0" w:color="auto"/>
        <w:left w:val="none" w:sz="0" w:space="0" w:color="auto"/>
        <w:bottom w:val="none" w:sz="0" w:space="0" w:color="auto"/>
        <w:right w:val="none" w:sz="0" w:space="0" w:color="auto"/>
      </w:divBdr>
    </w:div>
    <w:div w:id="1068648382">
      <w:marLeft w:val="0"/>
      <w:marRight w:val="0"/>
      <w:marTop w:val="0"/>
      <w:marBottom w:val="0"/>
      <w:divBdr>
        <w:top w:val="none" w:sz="0" w:space="0" w:color="auto"/>
        <w:left w:val="none" w:sz="0" w:space="0" w:color="auto"/>
        <w:bottom w:val="none" w:sz="0" w:space="0" w:color="auto"/>
        <w:right w:val="none" w:sz="0" w:space="0" w:color="auto"/>
      </w:divBdr>
    </w:div>
    <w:div w:id="1068648383">
      <w:marLeft w:val="0"/>
      <w:marRight w:val="0"/>
      <w:marTop w:val="0"/>
      <w:marBottom w:val="0"/>
      <w:divBdr>
        <w:top w:val="none" w:sz="0" w:space="0" w:color="auto"/>
        <w:left w:val="none" w:sz="0" w:space="0" w:color="auto"/>
        <w:bottom w:val="none" w:sz="0" w:space="0" w:color="auto"/>
        <w:right w:val="none" w:sz="0" w:space="0" w:color="auto"/>
      </w:divBdr>
    </w:div>
    <w:div w:id="1068648384">
      <w:marLeft w:val="0"/>
      <w:marRight w:val="0"/>
      <w:marTop w:val="0"/>
      <w:marBottom w:val="0"/>
      <w:divBdr>
        <w:top w:val="none" w:sz="0" w:space="0" w:color="auto"/>
        <w:left w:val="none" w:sz="0" w:space="0" w:color="auto"/>
        <w:bottom w:val="none" w:sz="0" w:space="0" w:color="auto"/>
        <w:right w:val="none" w:sz="0" w:space="0" w:color="auto"/>
      </w:divBdr>
    </w:div>
    <w:div w:id="1068648385">
      <w:marLeft w:val="0"/>
      <w:marRight w:val="0"/>
      <w:marTop w:val="0"/>
      <w:marBottom w:val="0"/>
      <w:divBdr>
        <w:top w:val="none" w:sz="0" w:space="0" w:color="auto"/>
        <w:left w:val="none" w:sz="0" w:space="0" w:color="auto"/>
        <w:bottom w:val="none" w:sz="0" w:space="0" w:color="auto"/>
        <w:right w:val="none" w:sz="0" w:space="0" w:color="auto"/>
      </w:divBdr>
    </w:div>
    <w:div w:id="1068648386">
      <w:marLeft w:val="0"/>
      <w:marRight w:val="0"/>
      <w:marTop w:val="0"/>
      <w:marBottom w:val="0"/>
      <w:divBdr>
        <w:top w:val="none" w:sz="0" w:space="0" w:color="auto"/>
        <w:left w:val="none" w:sz="0" w:space="0" w:color="auto"/>
        <w:bottom w:val="none" w:sz="0" w:space="0" w:color="auto"/>
        <w:right w:val="none" w:sz="0" w:space="0" w:color="auto"/>
      </w:divBdr>
    </w:div>
    <w:div w:id="1068648387">
      <w:marLeft w:val="0"/>
      <w:marRight w:val="0"/>
      <w:marTop w:val="0"/>
      <w:marBottom w:val="0"/>
      <w:divBdr>
        <w:top w:val="none" w:sz="0" w:space="0" w:color="auto"/>
        <w:left w:val="none" w:sz="0" w:space="0" w:color="auto"/>
        <w:bottom w:val="none" w:sz="0" w:space="0" w:color="auto"/>
        <w:right w:val="none" w:sz="0" w:space="0" w:color="auto"/>
      </w:divBdr>
    </w:div>
    <w:div w:id="1068648388">
      <w:marLeft w:val="0"/>
      <w:marRight w:val="0"/>
      <w:marTop w:val="0"/>
      <w:marBottom w:val="0"/>
      <w:divBdr>
        <w:top w:val="none" w:sz="0" w:space="0" w:color="auto"/>
        <w:left w:val="none" w:sz="0" w:space="0" w:color="auto"/>
        <w:bottom w:val="none" w:sz="0" w:space="0" w:color="auto"/>
        <w:right w:val="none" w:sz="0" w:space="0" w:color="auto"/>
      </w:divBdr>
    </w:div>
    <w:div w:id="1068648389">
      <w:marLeft w:val="0"/>
      <w:marRight w:val="0"/>
      <w:marTop w:val="0"/>
      <w:marBottom w:val="0"/>
      <w:divBdr>
        <w:top w:val="none" w:sz="0" w:space="0" w:color="auto"/>
        <w:left w:val="none" w:sz="0" w:space="0" w:color="auto"/>
        <w:bottom w:val="none" w:sz="0" w:space="0" w:color="auto"/>
        <w:right w:val="none" w:sz="0" w:space="0" w:color="auto"/>
      </w:divBdr>
    </w:div>
    <w:div w:id="1068648390">
      <w:marLeft w:val="0"/>
      <w:marRight w:val="0"/>
      <w:marTop w:val="0"/>
      <w:marBottom w:val="0"/>
      <w:divBdr>
        <w:top w:val="none" w:sz="0" w:space="0" w:color="auto"/>
        <w:left w:val="none" w:sz="0" w:space="0" w:color="auto"/>
        <w:bottom w:val="none" w:sz="0" w:space="0" w:color="auto"/>
        <w:right w:val="none" w:sz="0" w:space="0" w:color="auto"/>
      </w:divBdr>
    </w:div>
    <w:div w:id="1068648391">
      <w:marLeft w:val="0"/>
      <w:marRight w:val="0"/>
      <w:marTop w:val="0"/>
      <w:marBottom w:val="0"/>
      <w:divBdr>
        <w:top w:val="none" w:sz="0" w:space="0" w:color="auto"/>
        <w:left w:val="none" w:sz="0" w:space="0" w:color="auto"/>
        <w:bottom w:val="none" w:sz="0" w:space="0" w:color="auto"/>
        <w:right w:val="none" w:sz="0" w:space="0" w:color="auto"/>
      </w:divBdr>
    </w:div>
    <w:div w:id="1068648392">
      <w:marLeft w:val="0"/>
      <w:marRight w:val="0"/>
      <w:marTop w:val="0"/>
      <w:marBottom w:val="0"/>
      <w:divBdr>
        <w:top w:val="none" w:sz="0" w:space="0" w:color="auto"/>
        <w:left w:val="none" w:sz="0" w:space="0" w:color="auto"/>
        <w:bottom w:val="none" w:sz="0" w:space="0" w:color="auto"/>
        <w:right w:val="none" w:sz="0" w:space="0" w:color="auto"/>
      </w:divBdr>
    </w:div>
    <w:div w:id="1068648393">
      <w:marLeft w:val="0"/>
      <w:marRight w:val="0"/>
      <w:marTop w:val="0"/>
      <w:marBottom w:val="0"/>
      <w:divBdr>
        <w:top w:val="none" w:sz="0" w:space="0" w:color="auto"/>
        <w:left w:val="none" w:sz="0" w:space="0" w:color="auto"/>
        <w:bottom w:val="none" w:sz="0" w:space="0" w:color="auto"/>
        <w:right w:val="none" w:sz="0" w:space="0" w:color="auto"/>
      </w:divBdr>
    </w:div>
    <w:div w:id="1068648394">
      <w:marLeft w:val="0"/>
      <w:marRight w:val="0"/>
      <w:marTop w:val="0"/>
      <w:marBottom w:val="0"/>
      <w:divBdr>
        <w:top w:val="none" w:sz="0" w:space="0" w:color="auto"/>
        <w:left w:val="none" w:sz="0" w:space="0" w:color="auto"/>
        <w:bottom w:val="none" w:sz="0" w:space="0" w:color="auto"/>
        <w:right w:val="none" w:sz="0" w:space="0" w:color="auto"/>
      </w:divBdr>
    </w:div>
    <w:div w:id="1068648395">
      <w:marLeft w:val="0"/>
      <w:marRight w:val="0"/>
      <w:marTop w:val="0"/>
      <w:marBottom w:val="0"/>
      <w:divBdr>
        <w:top w:val="none" w:sz="0" w:space="0" w:color="auto"/>
        <w:left w:val="none" w:sz="0" w:space="0" w:color="auto"/>
        <w:bottom w:val="none" w:sz="0" w:space="0" w:color="auto"/>
        <w:right w:val="none" w:sz="0" w:space="0" w:color="auto"/>
      </w:divBdr>
    </w:div>
    <w:div w:id="1068648396">
      <w:marLeft w:val="0"/>
      <w:marRight w:val="0"/>
      <w:marTop w:val="0"/>
      <w:marBottom w:val="0"/>
      <w:divBdr>
        <w:top w:val="none" w:sz="0" w:space="0" w:color="auto"/>
        <w:left w:val="none" w:sz="0" w:space="0" w:color="auto"/>
        <w:bottom w:val="none" w:sz="0" w:space="0" w:color="auto"/>
        <w:right w:val="none" w:sz="0" w:space="0" w:color="auto"/>
      </w:divBdr>
    </w:div>
    <w:div w:id="1068648397">
      <w:marLeft w:val="0"/>
      <w:marRight w:val="0"/>
      <w:marTop w:val="0"/>
      <w:marBottom w:val="0"/>
      <w:divBdr>
        <w:top w:val="none" w:sz="0" w:space="0" w:color="auto"/>
        <w:left w:val="none" w:sz="0" w:space="0" w:color="auto"/>
        <w:bottom w:val="none" w:sz="0" w:space="0" w:color="auto"/>
        <w:right w:val="none" w:sz="0" w:space="0" w:color="auto"/>
      </w:divBdr>
    </w:div>
    <w:div w:id="1068648398">
      <w:marLeft w:val="0"/>
      <w:marRight w:val="0"/>
      <w:marTop w:val="0"/>
      <w:marBottom w:val="0"/>
      <w:divBdr>
        <w:top w:val="none" w:sz="0" w:space="0" w:color="auto"/>
        <w:left w:val="none" w:sz="0" w:space="0" w:color="auto"/>
        <w:bottom w:val="none" w:sz="0" w:space="0" w:color="auto"/>
        <w:right w:val="none" w:sz="0" w:space="0" w:color="auto"/>
      </w:divBdr>
    </w:div>
    <w:div w:id="1068648399">
      <w:marLeft w:val="0"/>
      <w:marRight w:val="0"/>
      <w:marTop w:val="0"/>
      <w:marBottom w:val="0"/>
      <w:divBdr>
        <w:top w:val="none" w:sz="0" w:space="0" w:color="auto"/>
        <w:left w:val="none" w:sz="0" w:space="0" w:color="auto"/>
        <w:bottom w:val="none" w:sz="0" w:space="0" w:color="auto"/>
        <w:right w:val="none" w:sz="0" w:space="0" w:color="auto"/>
      </w:divBdr>
    </w:div>
    <w:div w:id="1068648400">
      <w:marLeft w:val="0"/>
      <w:marRight w:val="0"/>
      <w:marTop w:val="0"/>
      <w:marBottom w:val="0"/>
      <w:divBdr>
        <w:top w:val="none" w:sz="0" w:space="0" w:color="auto"/>
        <w:left w:val="none" w:sz="0" w:space="0" w:color="auto"/>
        <w:bottom w:val="none" w:sz="0" w:space="0" w:color="auto"/>
        <w:right w:val="none" w:sz="0" w:space="0" w:color="auto"/>
      </w:divBdr>
    </w:div>
    <w:div w:id="1068648401">
      <w:marLeft w:val="0"/>
      <w:marRight w:val="0"/>
      <w:marTop w:val="0"/>
      <w:marBottom w:val="0"/>
      <w:divBdr>
        <w:top w:val="none" w:sz="0" w:space="0" w:color="auto"/>
        <w:left w:val="none" w:sz="0" w:space="0" w:color="auto"/>
        <w:bottom w:val="none" w:sz="0" w:space="0" w:color="auto"/>
        <w:right w:val="none" w:sz="0" w:space="0" w:color="auto"/>
      </w:divBdr>
    </w:div>
    <w:div w:id="1068648402">
      <w:marLeft w:val="0"/>
      <w:marRight w:val="0"/>
      <w:marTop w:val="0"/>
      <w:marBottom w:val="0"/>
      <w:divBdr>
        <w:top w:val="none" w:sz="0" w:space="0" w:color="auto"/>
        <w:left w:val="none" w:sz="0" w:space="0" w:color="auto"/>
        <w:bottom w:val="none" w:sz="0" w:space="0" w:color="auto"/>
        <w:right w:val="none" w:sz="0" w:space="0" w:color="auto"/>
      </w:divBdr>
    </w:div>
    <w:div w:id="1068648403">
      <w:marLeft w:val="0"/>
      <w:marRight w:val="0"/>
      <w:marTop w:val="0"/>
      <w:marBottom w:val="0"/>
      <w:divBdr>
        <w:top w:val="none" w:sz="0" w:space="0" w:color="auto"/>
        <w:left w:val="none" w:sz="0" w:space="0" w:color="auto"/>
        <w:bottom w:val="none" w:sz="0" w:space="0" w:color="auto"/>
        <w:right w:val="none" w:sz="0" w:space="0" w:color="auto"/>
      </w:divBdr>
    </w:div>
    <w:div w:id="1068648404">
      <w:marLeft w:val="0"/>
      <w:marRight w:val="0"/>
      <w:marTop w:val="0"/>
      <w:marBottom w:val="0"/>
      <w:divBdr>
        <w:top w:val="none" w:sz="0" w:space="0" w:color="auto"/>
        <w:left w:val="none" w:sz="0" w:space="0" w:color="auto"/>
        <w:bottom w:val="none" w:sz="0" w:space="0" w:color="auto"/>
        <w:right w:val="none" w:sz="0" w:space="0" w:color="auto"/>
      </w:divBdr>
    </w:div>
    <w:div w:id="1068648405">
      <w:marLeft w:val="0"/>
      <w:marRight w:val="0"/>
      <w:marTop w:val="0"/>
      <w:marBottom w:val="0"/>
      <w:divBdr>
        <w:top w:val="none" w:sz="0" w:space="0" w:color="auto"/>
        <w:left w:val="none" w:sz="0" w:space="0" w:color="auto"/>
        <w:bottom w:val="none" w:sz="0" w:space="0" w:color="auto"/>
        <w:right w:val="none" w:sz="0" w:space="0" w:color="auto"/>
      </w:divBdr>
    </w:div>
    <w:div w:id="1068648406">
      <w:marLeft w:val="0"/>
      <w:marRight w:val="0"/>
      <w:marTop w:val="0"/>
      <w:marBottom w:val="0"/>
      <w:divBdr>
        <w:top w:val="none" w:sz="0" w:space="0" w:color="auto"/>
        <w:left w:val="none" w:sz="0" w:space="0" w:color="auto"/>
        <w:bottom w:val="none" w:sz="0" w:space="0" w:color="auto"/>
        <w:right w:val="none" w:sz="0" w:space="0" w:color="auto"/>
      </w:divBdr>
    </w:div>
    <w:div w:id="1068648407">
      <w:marLeft w:val="0"/>
      <w:marRight w:val="0"/>
      <w:marTop w:val="0"/>
      <w:marBottom w:val="0"/>
      <w:divBdr>
        <w:top w:val="none" w:sz="0" w:space="0" w:color="auto"/>
        <w:left w:val="none" w:sz="0" w:space="0" w:color="auto"/>
        <w:bottom w:val="none" w:sz="0" w:space="0" w:color="auto"/>
        <w:right w:val="none" w:sz="0" w:space="0" w:color="auto"/>
      </w:divBdr>
    </w:div>
    <w:div w:id="1068648408">
      <w:marLeft w:val="0"/>
      <w:marRight w:val="0"/>
      <w:marTop w:val="0"/>
      <w:marBottom w:val="0"/>
      <w:divBdr>
        <w:top w:val="none" w:sz="0" w:space="0" w:color="auto"/>
        <w:left w:val="none" w:sz="0" w:space="0" w:color="auto"/>
        <w:bottom w:val="none" w:sz="0" w:space="0" w:color="auto"/>
        <w:right w:val="none" w:sz="0" w:space="0" w:color="auto"/>
      </w:divBdr>
    </w:div>
    <w:div w:id="1068648409">
      <w:marLeft w:val="0"/>
      <w:marRight w:val="0"/>
      <w:marTop w:val="0"/>
      <w:marBottom w:val="0"/>
      <w:divBdr>
        <w:top w:val="none" w:sz="0" w:space="0" w:color="auto"/>
        <w:left w:val="none" w:sz="0" w:space="0" w:color="auto"/>
        <w:bottom w:val="none" w:sz="0" w:space="0" w:color="auto"/>
        <w:right w:val="none" w:sz="0" w:space="0" w:color="auto"/>
      </w:divBdr>
    </w:div>
    <w:div w:id="1068648410">
      <w:marLeft w:val="0"/>
      <w:marRight w:val="0"/>
      <w:marTop w:val="0"/>
      <w:marBottom w:val="0"/>
      <w:divBdr>
        <w:top w:val="none" w:sz="0" w:space="0" w:color="auto"/>
        <w:left w:val="none" w:sz="0" w:space="0" w:color="auto"/>
        <w:bottom w:val="none" w:sz="0" w:space="0" w:color="auto"/>
        <w:right w:val="none" w:sz="0" w:space="0" w:color="auto"/>
      </w:divBdr>
    </w:div>
    <w:div w:id="1068648411">
      <w:marLeft w:val="0"/>
      <w:marRight w:val="0"/>
      <w:marTop w:val="0"/>
      <w:marBottom w:val="0"/>
      <w:divBdr>
        <w:top w:val="none" w:sz="0" w:space="0" w:color="auto"/>
        <w:left w:val="none" w:sz="0" w:space="0" w:color="auto"/>
        <w:bottom w:val="none" w:sz="0" w:space="0" w:color="auto"/>
        <w:right w:val="none" w:sz="0" w:space="0" w:color="auto"/>
      </w:divBdr>
    </w:div>
    <w:div w:id="1068648412">
      <w:marLeft w:val="0"/>
      <w:marRight w:val="0"/>
      <w:marTop w:val="0"/>
      <w:marBottom w:val="0"/>
      <w:divBdr>
        <w:top w:val="none" w:sz="0" w:space="0" w:color="auto"/>
        <w:left w:val="none" w:sz="0" w:space="0" w:color="auto"/>
        <w:bottom w:val="none" w:sz="0" w:space="0" w:color="auto"/>
        <w:right w:val="none" w:sz="0" w:space="0" w:color="auto"/>
      </w:divBdr>
    </w:div>
    <w:div w:id="1068648413">
      <w:marLeft w:val="0"/>
      <w:marRight w:val="0"/>
      <w:marTop w:val="0"/>
      <w:marBottom w:val="0"/>
      <w:divBdr>
        <w:top w:val="none" w:sz="0" w:space="0" w:color="auto"/>
        <w:left w:val="none" w:sz="0" w:space="0" w:color="auto"/>
        <w:bottom w:val="none" w:sz="0" w:space="0" w:color="auto"/>
        <w:right w:val="none" w:sz="0" w:space="0" w:color="auto"/>
      </w:divBdr>
    </w:div>
    <w:div w:id="1068648414">
      <w:marLeft w:val="0"/>
      <w:marRight w:val="0"/>
      <w:marTop w:val="0"/>
      <w:marBottom w:val="0"/>
      <w:divBdr>
        <w:top w:val="none" w:sz="0" w:space="0" w:color="auto"/>
        <w:left w:val="none" w:sz="0" w:space="0" w:color="auto"/>
        <w:bottom w:val="none" w:sz="0" w:space="0" w:color="auto"/>
        <w:right w:val="none" w:sz="0" w:space="0" w:color="auto"/>
      </w:divBdr>
    </w:div>
    <w:div w:id="1068648415">
      <w:marLeft w:val="0"/>
      <w:marRight w:val="0"/>
      <w:marTop w:val="0"/>
      <w:marBottom w:val="0"/>
      <w:divBdr>
        <w:top w:val="none" w:sz="0" w:space="0" w:color="auto"/>
        <w:left w:val="none" w:sz="0" w:space="0" w:color="auto"/>
        <w:bottom w:val="none" w:sz="0" w:space="0" w:color="auto"/>
        <w:right w:val="none" w:sz="0" w:space="0" w:color="auto"/>
      </w:divBdr>
    </w:div>
    <w:div w:id="1068648416">
      <w:marLeft w:val="0"/>
      <w:marRight w:val="0"/>
      <w:marTop w:val="0"/>
      <w:marBottom w:val="0"/>
      <w:divBdr>
        <w:top w:val="none" w:sz="0" w:space="0" w:color="auto"/>
        <w:left w:val="none" w:sz="0" w:space="0" w:color="auto"/>
        <w:bottom w:val="none" w:sz="0" w:space="0" w:color="auto"/>
        <w:right w:val="none" w:sz="0" w:space="0" w:color="auto"/>
      </w:divBdr>
    </w:div>
    <w:div w:id="1068648417">
      <w:marLeft w:val="0"/>
      <w:marRight w:val="0"/>
      <w:marTop w:val="0"/>
      <w:marBottom w:val="0"/>
      <w:divBdr>
        <w:top w:val="none" w:sz="0" w:space="0" w:color="auto"/>
        <w:left w:val="none" w:sz="0" w:space="0" w:color="auto"/>
        <w:bottom w:val="none" w:sz="0" w:space="0" w:color="auto"/>
        <w:right w:val="none" w:sz="0" w:space="0" w:color="auto"/>
      </w:divBdr>
    </w:div>
    <w:div w:id="1068648418">
      <w:marLeft w:val="0"/>
      <w:marRight w:val="0"/>
      <w:marTop w:val="0"/>
      <w:marBottom w:val="0"/>
      <w:divBdr>
        <w:top w:val="none" w:sz="0" w:space="0" w:color="auto"/>
        <w:left w:val="none" w:sz="0" w:space="0" w:color="auto"/>
        <w:bottom w:val="none" w:sz="0" w:space="0" w:color="auto"/>
        <w:right w:val="none" w:sz="0" w:space="0" w:color="auto"/>
      </w:divBdr>
    </w:div>
    <w:div w:id="1068648419">
      <w:marLeft w:val="0"/>
      <w:marRight w:val="0"/>
      <w:marTop w:val="0"/>
      <w:marBottom w:val="0"/>
      <w:divBdr>
        <w:top w:val="none" w:sz="0" w:space="0" w:color="auto"/>
        <w:left w:val="none" w:sz="0" w:space="0" w:color="auto"/>
        <w:bottom w:val="none" w:sz="0" w:space="0" w:color="auto"/>
        <w:right w:val="none" w:sz="0" w:space="0" w:color="auto"/>
      </w:divBdr>
    </w:div>
    <w:div w:id="1068648420">
      <w:marLeft w:val="0"/>
      <w:marRight w:val="0"/>
      <w:marTop w:val="0"/>
      <w:marBottom w:val="0"/>
      <w:divBdr>
        <w:top w:val="none" w:sz="0" w:space="0" w:color="auto"/>
        <w:left w:val="none" w:sz="0" w:space="0" w:color="auto"/>
        <w:bottom w:val="none" w:sz="0" w:space="0" w:color="auto"/>
        <w:right w:val="none" w:sz="0" w:space="0" w:color="auto"/>
      </w:divBdr>
    </w:div>
    <w:div w:id="1068648421">
      <w:marLeft w:val="0"/>
      <w:marRight w:val="0"/>
      <w:marTop w:val="0"/>
      <w:marBottom w:val="0"/>
      <w:divBdr>
        <w:top w:val="none" w:sz="0" w:space="0" w:color="auto"/>
        <w:left w:val="none" w:sz="0" w:space="0" w:color="auto"/>
        <w:bottom w:val="none" w:sz="0" w:space="0" w:color="auto"/>
        <w:right w:val="none" w:sz="0" w:space="0" w:color="auto"/>
      </w:divBdr>
    </w:div>
    <w:div w:id="1068648422">
      <w:marLeft w:val="0"/>
      <w:marRight w:val="0"/>
      <w:marTop w:val="0"/>
      <w:marBottom w:val="0"/>
      <w:divBdr>
        <w:top w:val="none" w:sz="0" w:space="0" w:color="auto"/>
        <w:left w:val="none" w:sz="0" w:space="0" w:color="auto"/>
        <w:bottom w:val="none" w:sz="0" w:space="0" w:color="auto"/>
        <w:right w:val="none" w:sz="0" w:space="0" w:color="auto"/>
      </w:divBdr>
    </w:div>
    <w:div w:id="1068648423">
      <w:marLeft w:val="0"/>
      <w:marRight w:val="0"/>
      <w:marTop w:val="0"/>
      <w:marBottom w:val="0"/>
      <w:divBdr>
        <w:top w:val="none" w:sz="0" w:space="0" w:color="auto"/>
        <w:left w:val="none" w:sz="0" w:space="0" w:color="auto"/>
        <w:bottom w:val="none" w:sz="0" w:space="0" w:color="auto"/>
        <w:right w:val="none" w:sz="0" w:space="0" w:color="auto"/>
      </w:divBdr>
    </w:div>
    <w:div w:id="1068648424">
      <w:marLeft w:val="0"/>
      <w:marRight w:val="0"/>
      <w:marTop w:val="0"/>
      <w:marBottom w:val="0"/>
      <w:divBdr>
        <w:top w:val="none" w:sz="0" w:space="0" w:color="auto"/>
        <w:left w:val="none" w:sz="0" w:space="0" w:color="auto"/>
        <w:bottom w:val="none" w:sz="0" w:space="0" w:color="auto"/>
        <w:right w:val="none" w:sz="0" w:space="0" w:color="auto"/>
      </w:divBdr>
    </w:div>
    <w:div w:id="1068648425">
      <w:marLeft w:val="0"/>
      <w:marRight w:val="0"/>
      <w:marTop w:val="0"/>
      <w:marBottom w:val="0"/>
      <w:divBdr>
        <w:top w:val="none" w:sz="0" w:space="0" w:color="auto"/>
        <w:left w:val="none" w:sz="0" w:space="0" w:color="auto"/>
        <w:bottom w:val="none" w:sz="0" w:space="0" w:color="auto"/>
        <w:right w:val="none" w:sz="0" w:space="0" w:color="auto"/>
      </w:divBdr>
    </w:div>
    <w:div w:id="1068648426">
      <w:marLeft w:val="0"/>
      <w:marRight w:val="0"/>
      <w:marTop w:val="0"/>
      <w:marBottom w:val="0"/>
      <w:divBdr>
        <w:top w:val="none" w:sz="0" w:space="0" w:color="auto"/>
        <w:left w:val="none" w:sz="0" w:space="0" w:color="auto"/>
        <w:bottom w:val="none" w:sz="0" w:space="0" w:color="auto"/>
        <w:right w:val="none" w:sz="0" w:space="0" w:color="auto"/>
      </w:divBdr>
    </w:div>
    <w:div w:id="1068648427">
      <w:marLeft w:val="0"/>
      <w:marRight w:val="0"/>
      <w:marTop w:val="0"/>
      <w:marBottom w:val="0"/>
      <w:divBdr>
        <w:top w:val="none" w:sz="0" w:space="0" w:color="auto"/>
        <w:left w:val="none" w:sz="0" w:space="0" w:color="auto"/>
        <w:bottom w:val="none" w:sz="0" w:space="0" w:color="auto"/>
        <w:right w:val="none" w:sz="0" w:space="0" w:color="auto"/>
      </w:divBdr>
    </w:div>
    <w:div w:id="1068648428">
      <w:marLeft w:val="0"/>
      <w:marRight w:val="0"/>
      <w:marTop w:val="0"/>
      <w:marBottom w:val="0"/>
      <w:divBdr>
        <w:top w:val="none" w:sz="0" w:space="0" w:color="auto"/>
        <w:left w:val="none" w:sz="0" w:space="0" w:color="auto"/>
        <w:bottom w:val="none" w:sz="0" w:space="0" w:color="auto"/>
        <w:right w:val="none" w:sz="0" w:space="0" w:color="auto"/>
      </w:divBdr>
    </w:div>
    <w:div w:id="1069228886">
      <w:bodyDiv w:val="1"/>
      <w:marLeft w:val="0"/>
      <w:marRight w:val="0"/>
      <w:marTop w:val="0"/>
      <w:marBottom w:val="0"/>
      <w:divBdr>
        <w:top w:val="none" w:sz="0" w:space="0" w:color="auto"/>
        <w:left w:val="none" w:sz="0" w:space="0" w:color="auto"/>
        <w:bottom w:val="none" w:sz="0" w:space="0" w:color="auto"/>
        <w:right w:val="none" w:sz="0" w:space="0" w:color="auto"/>
      </w:divBdr>
    </w:div>
    <w:div w:id="1087384626">
      <w:bodyDiv w:val="1"/>
      <w:marLeft w:val="0"/>
      <w:marRight w:val="0"/>
      <w:marTop w:val="0"/>
      <w:marBottom w:val="0"/>
      <w:divBdr>
        <w:top w:val="none" w:sz="0" w:space="0" w:color="auto"/>
        <w:left w:val="none" w:sz="0" w:space="0" w:color="auto"/>
        <w:bottom w:val="none" w:sz="0" w:space="0" w:color="auto"/>
        <w:right w:val="none" w:sz="0" w:space="0" w:color="auto"/>
      </w:divBdr>
    </w:div>
    <w:div w:id="1110783278">
      <w:bodyDiv w:val="1"/>
      <w:marLeft w:val="0"/>
      <w:marRight w:val="0"/>
      <w:marTop w:val="0"/>
      <w:marBottom w:val="0"/>
      <w:divBdr>
        <w:top w:val="none" w:sz="0" w:space="0" w:color="auto"/>
        <w:left w:val="none" w:sz="0" w:space="0" w:color="auto"/>
        <w:bottom w:val="none" w:sz="0" w:space="0" w:color="auto"/>
        <w:right w:val="none" w:sz="0" w:space="0" w:color="auto"/>
      </w:divBdr>
    </w:div>
    <w:div w:id="1122191756">
      <w:bodyDiv w:val="1"/>
      <w:marLeft w:val="0"/>
      <w:marRight w:val="0"/>
      <w:marTop w:val="0"/>
      <w:marBottom w:val="0"/>
      <w:divBdr>
        <w:top w:val="none" w:sz="0" w:space="0" w:color="auto"/>
        <w:left w:val="none" w:sz="0" w:space="0" w:color="auto"/>
        <w:bottom w:val="none" w:sz="0" w:space="0" w:color="auto"/>
        <w:right w:val="none" w:sz="0" w:space="0" w:color="auto"/>
      </w:divBdr>
    </w:div>
    <w:div w:id="1138841189">
      <w:bodyDiv w:val="1"/>
      <w:marLeft w:val="0"/>
      <w:marRight w:val="0"/>
      <w:marTop w:val="0"/>
      <w:marBottom w:val="0"/>
      <w:divBdr>
        <w:top w:val="none" w:sz="0" w:space="0" w:color="auto"/>
        <w:left w:val="none" w:sz="0" w:space="0" w:color="auto"/>
        <w:bottom w:val="none" w:sz="0" w:space="0" w:color="auto"/>
        <w:right w:val="none" w:sz="0" w:space="0" w:color="auto"/>
      </w:divBdr>
    </w:div>
    <w:div w:id="1158417880">
      <w:bodyDiv w:val="1"/>
      <w:marLeft w:val="0"/>
      <w:marRight w:val="0"/>
      <w:marTop w:val="0"/>
      <w:marBottom w:val="0"/>
      <w:divBdr>
        <w:top w:val="none" w:sz="0" w:space="0" w:color="auto"/>
        <w:left w:val="none" w:sz="0" w:space="0" w:color="auto"/>
        <w:bottom w:val="none" w:sz="0" w:space="0" w:color="auto"/>
        <w:right w:val="none" w:sz="0" w:space="0" w:color="auto"/>
      </w:divBdr>
    </w:div>
    <w:div w:id="1161584322">
      <w:bodyDiv w:val="1"/>
      <w:marLeft w:val="0"/>
      <w:marRight w:val="0"/>
      <w:marTop w:val="0"/>
      <w:marBottom w:val="0"/>
      <w:divBdr>
        <w:top w:val="none" w:sz="0" w:space="0" w:color="auto"/>
        <w:left w:val="none" w:sz="0" w:space="0" w:color="auto"/>
        <w:bottom w:val="none" w:sz="0" w:space="0" w:color="auto"/>
        <w:right w:val="none" w:sz="0" w:space="0" w:color="auto"/>
      </w:divBdr>
    </w:div>
    <w:div w:id="1175341174">
      <w:bodyDiv w:val="1"/>
      <w:marLeft w:val="0"/>
      <w:marRight w:val="0"/>
      <w:marTop w:val="0"/>
      <w:marBottom w:val="0"/>
      <w:divBdr>
        <w:top w:val="none" w:sz="0" w:space="0" w:color="auto"/>
        <w:left w:val="none" w:sz="0" w:space="0" w:color="auto"/>
        <w:bottom w:val="none" w:sz="0" w:space="0" w:color="auto"/>
        <w:right w:val="none" w:sz="0" w:space="0" w:color="auto"/>
      </w:divBdr>
    </w:div>
    <w:div w:id="1202325168">
      <w:bodyDiv w:val="1"/>
      <w:marLeft w:val="0"/>
      <w:marRight w:val="0"/>
      <w:marTop w:val="0"/>
      <w:marBottom w:val="0"/>
      <w:divBdr>
        <w:top w:val="none" w:sz="0" w:space="0" w:color="auto"/>
        <w:left w:val="none" w:sz="0" w:space="0" w:color="auto"/>
        <w:bottom w:val="none" w:sz="0" w:space="0" w:color="auto"/>
        <w:right w:val="none" w:sz="0" w:space="0" w:color="auto"/>
      </w:divBdr>
    </w:div>
    <w:div w:id="1256667385">
      <w:bodyDiv w:val="1"/>
      <w:marLeft w:val="0"/>
      <w:marRight w:val="0"/>
      <w:marTop w:val="0"/>
      <w:marBottom w:val="0"/>
      <w:divBdr>
        <w:top w:val="none" w:sz="0" w:space="0" w:color="auto"/>
        <w:left w:val="none" w:sz="0" w:space="0" w:color="auto"/>
        <w:bottom w:val="none" w:sz="0" w:space="0" w:color="auto"/>
        <w:right w:val="none" w:sz="0" w:space="0" w:color="auto"/>
      </w:divBdr>
    </w:div>
    <w:div w:id="1276477299">
      <w:bodyDiv w:val="1"/>
      <w:marLeft w:val="0"/>
      <w:marRight w:val="0"/>
      <w:marTop w:val="0"/>
      <w:marBottom w:val="0"/>
      <w:divBdr>
        <w:top w:val="none" w:sz="0" w:space="0" w:color="auto"/>
        <w:left w:val="none" w:sz="0" w:space="0" w:color="auto"/>
        <w:bottom w:val="none" w:sz="0" w:space="0" w:color="auto"/>
        <w:right w:val="none" w:sz="0" w:space="0" w:color="auto"/>
      </w:divBdr>
    </w:div>
    <w:div w:id="1276868833">
      <w:bodyDiv w:val="1"/>
      <w:marLeft w:val="0"/>
      <w:marRight w:val="0"/>
      <w:marTop w:val="0"/>
      <w:marBottom w:val="0"/>
      <w:divBdr>
        <w:top w:val="none" w:sz="0" w:space="0" w:color="auto"/>
        <w:left w:val="none" w:sz="0" w:space="0" w:color="auto"/>
        <w:bottom w:val="none" w:sz="0" w:space="0" w:color="auto"/>
        <w:right w:val="none" w:sz="0" w:space="0" w:color="auto"/>
      </w:divBdr>
    </w:div>
    <w:div w:id="1290168639">
      <w:bodyDiv w:val="1"/>
      <w:marLeft w:val="0"/>
      <w:marRight w:val="0"/>
      <w:marTop w:val="0"/>
      <w:marBottom w:val="0"/>
      <w:divBdr>
        <w:top w:val="none" w:sz="0" w:space="0" w:color="auto"/>
        <w:left w:val="none" w:sz="0" w:space="0" w:color="auto"/>
        <w:bottom w:val="none" w:sz="0" w:space="0" w:color="auto"/>
        <w:right w:val="none" w:sz="0" w:space="0" w:color="auto"/>
      </w:divBdr>
    </w:div>
    <w:div w:id="1294872777">
      <w:bodyDiv w:val="1"/>
      <w:marLeft w:val="0"/>
      <w:marRight w:val="0"/>
      <w:marTop w:val="0"/>
      <w:marBottom w:val="0"/>
      <w:divBdr>
        <w:top w:val="none" w:sz="0" w:space="0" w:color="auto"/>
        <w:left w:val="none" w:sz="0" w:space="0" w:color="auto"/>
        <w:bottom w:val="none" w:sz="0" w:space="0" w:color="auto"/>
        <w:right w:val="none" w:sz="0" w:space="0" w:color="auto"/>
      </w:divBdr>
    </w:div>
    <w:div w:id="1304694027">
      <w:bodyDiv w:val="1"/>
      <w:marLeft w:val="0"/>
      <w:marRight w:val="0"/>
      <w:marTop w:val="0"/>
      <w:marBottom w:val="0"/>
      <w:divBdr>
        <w:top w:val="none" w:sz="0" w:space="0" w:color="auto"/>
        <w:left w:val="none" w:sz="0" w:space="0" w:color="auto"/>
        <w:bottom w:val="none" w:sz="0" w:space="0" w:color="auto"/>
        <w:right w:val="none" w:sz="0" w:space="0" w:color="auto"/>
      </w:divBdr>
    </w:div>
    <w:div w:id="1318995697">
      <w:bodyDiv w:val="1"/>
      <w:marLeft w:val="0"/>
      <w:marRight w:val="0"/>
      <w:marTop w:val="0"/>
      <w:marBottom w:val="0"/>
      <w:divBdr>
        <w:top w:val="none" w:sz="0" w:space="0" w:color="auto"/>
        <w:left w:val="none" w:sz="0" w:space="0" w:color="auto"/>
        <w:bottom w:val="none" w:sz="0" w:space="0" w:color="auto"/>
        <w:right w:val="none" w:sz="0" w:space="0" w:color="auto"/>
      </w:divBdr>
    </w:div>
    <w:div w:id="1338385307">
      <w:bodyDiv w:val="1"/>
      <w:marLeft w:val="0"/>
      <w:marRight w:val="0"/>
      <w:marTop w:val="0"/>
      <w:marBottom w:val="0"/>
      <w:divBdr>
        <w:top w:val="none" w:sz="0" w:space="0" w:color="auto"/>
        <w:left w:val="none" w:sz="0" w:space="0" w:color="auto"/>
        <w:bottom w:val="none" w:sz="0" w:space="0" w:color="auto"/>
        <w:right w:val="none" w:sz="0" w:space="0" w:color="auto"/>
      </w:divBdr>
    </w:div>
    <w:div w:id="1352798427">
      <w:bodyDiv w:val="1"/>
      <w:marLeft w:val="0"/>
      <w:marRight w:val="0"/>
      <w:marTop w:val="0"/>
      <w:marBottom w:val="0"/>
      <w:divBdr>
        <w:top w:val="none" w:sz="0" w:space="0" w:color="auto"/>
        <w:left w:val="none" w:sz="0" w:space="0" w:color="auto"/>
        <w:bottom w:val="none" w:sz="0" w:space="0" w:color="auto"/>
        <w:right w:val="none" w:sz="0" w:space="0" w:color="auto"/>
      </w:divBdr>
    </w:div>
    <w:div w:id="1380011925">
      <w:bodyDiv w:val="1"/>
      <w:marLeft w:val="0"/>
      <w:marRight w:val="0"/>
      <w:marTop w:val="0"/>
      <w:marBottom w:val="0"/>
      <w:divBdr>
        <w:top w:val="none" w:sz="0" w:space="0" w:color="auto"/>
        <w:left w:val="none" w:sz="0" w:space="0" w:color="auto"/>
        <w:bottom w:val="none" w:sz="0" w:space="0" w:color="auto"/>
        <w:right w:val="none" w:sz="0" w:space="0" w:color="auto"/>
      </w:divBdr>
    </w:div>
    <w:div w:id="1381782938">
      <w:bodyDiv w:val="1"/>
      <w:marLeft w:val="0"/>
      <w:marRight w:val="0"/>
      <w:marTop w:val="0"/>
      <w:marBottom w:val="0"/>
      <w:divBdr>
        <w:top w:val="none" w:sz="0" w:space="0" w:color="auto"/>
        <w:left w:val="none" w:sz="0" w:space="0" w:color="auto"/>
        <w:bottom w:val="none" w:sz="0" w:space="0" w:color="auto"/>
        <w:right w:val="none" w:sz="0" w:space="0" w:color="auto"/>
      </w:divBdr>
    </w:div>
    <w:div w:id="1411001620">
      <w:bodyDiv w:val="1"/>
      <w:marLeft w:val="0"/>
      <w:marRight w:val="0"/>
      <w:marTop w:val="0"/>
      <w:marBottom w:val="0"/>
      <w:divBdr>
        <w:top w:val="none" w:sz="0" w:space="0" w:color="auto"/>
        <w:left w:val="none" w:sz="0" w:space="0" w:color="auto"/>
        <w:bottom w:val="none" w:sz="0" w:space="0" w:color="auto"/>
        <w:right w:val="none" w:sz="0" w:space="0" w:color="auto"/>
      </w:divBdr>
    </w:div>
    <w:div w:id="1416322473">
      <w:bodyDiv w:val="1"/>
      <w:marLeft w:val="0"/>
      <w:marRight w:val="0"/>
      <w:marTop w:val="0"/>
      <w:marBottom w:val="0"/>
      <w:divBdr>
        <w:top w:val="none" w:sz="0" w:space="0" w:color="auto"/>
        <w:left w:val="none" w:sz="0" w:space="0" w:color="auto"/>
        <w:bottom w:val="none" w:sz="0" w:space="0" w:color="auto"/>
        <w:right w:val="none" w:sz="0" w:space="0" w:color="auto"/>
      </w:divBdr>
    </w:div>
    <w:div w:id="1465274005">
      <w:bodyDiv w:val="1"/>
      <w:marLeft w:val="0"/>
      <w:marRight w:val="0"/>
      <w:marTop w:val="0"/>
      <w:marBottom w:val="0"/>
      <w:divBdr>
        <w:top w:val="none" w:sz="0" w:space="0" w:color="auto"/>
        <w:left w:val="none" w:sz="0" w:space="0" w:color="auto"/>
        <w:bottom w:val="none" w:sz="0" w:space="0" w:color="auto"/>
        <w:right w:val="none" w:sz="0" w:space="0" w:color="auto"/>
      </w:divBdr>
    </w:div>
    <w:div w:id="1468083945">
      <w:bodyDiv w:val="1"/>
      <w:marLeft w:val="0"/>
      <w:marRight w:val="0"/>
      <w:marTop w:val="0"/>
      <w:marBottom w:val="0"/>
      <w:divBdr>
        <w:top w:val="none" w:sz="0" w:space="0" w:color="auto"/>
        <w:left w:val="none" w:sz="0" w:space="0" w:color="auto"/>
        <w:bottom w:val="none" w:sz="0" w:space="0" w:color="auto"/>
        <w:right w:val="none" w:sz="0" w:space="0" w:color="auto"/>
      </w:divBdr>
    </w:div>
    <w:div w:id="1475685321">
      <w:bodyDiv w:val="1"/>
      <w:marLeft w:val="0"/>
      <w:marRight w:val="0"/>
      <w:marTop w:val="0"/>
      <w:marBottom w:val="0"/>
      <w:divBdr>
        <w:top w:val="none" w:sz="0" w:space="0" w:color="auto"/>
        <w:left w:val="none" w:sz="0" w:space="0" w:color="auto"/>
        <w:bottom w:val="none" w:sz="0" w:space="0" w:color="auto"/>
        <w:right w:val="none" w:sz="0" w:space="0" w:color="auto"/>
      </w:divBdr>
    </w:div>
    <w:div w:id="1483740614">
      <w:bodyDiv w:val="1"/>
      <w:marLeft w:val="0"/>
      <w:marRight w:val="0"/>
      <w:marTop w:val="0"/>
      <w:marBottom w:val="0"/>
      <w:divBdr>
        <w:top w:val="none" w:sz="0" w:space="0" w:color="auto"/>
        <w:left w:val="none" w:sz="0" w:space="0" w:color="auto"/>
        <w:bottom w:val="none" w:sz="0" w:space="0" w:color="auto"/>
        <w:right w:val="none" w:sz="0" w:space="0" w:color="auto"/>
      </w:divBdr>
    </w:div>
    <w:div w:id="1488126930">
      <w:bodyDiv w:val="1"/>
      <w:marLeft w:val="0"/>
      <w:marRight w:val="0"/>
      <w:marTop w:val="0"/>
      <w:marBottom w:val="0"/>
      <w:divBdr>
        <w:top w:val="none" w:sz="0" w:space="0" w:color="auto"/>
        <w:left w:val="none" w:sz="0" w:space="0" w:color="auto"/>
        <w:bottom w:val="none" w:sz="0" w:space="0" w:color="auto"/>
        <w:right w:val="none" w:sz="0" w:space="0" w:color="auto"/>
      </w:divBdr>
    </w:div>
    <w:div w:id="1499809270">
      <w:bodyDiv w:val="1"/>
      <w:marLeft w:val="0"/>
      <w:marRight w:val="0"/>
      <w:marTop w:val="0"/>
      <w:marBottom w:val="0"/>
      <w:divBdr>
        <w:top w:val="none" w:sz="0" w:space="0" w:color="auto"/>
        <w:left w:val="none" w:sz="0" w:space="0" w:color="auto"/>
        <w:bottom w:val="none" w:sz="0" w:space="0" w:color="auto"/>
        <w:right w:val="none" w:sz="0" w:space="0" w:color="auto"/>
      </w:divBdr>
    </w:div>
    <w:div w:id="1515608790">
      <w:bodyDiv w:val="1"/>
      <w:marLeft w:val="0"/>
      <w:marRight w:val="0"/>
      <w:marTop w:val="0"/>
      <w:marBottom w:val="0"/>
      <w:divBdr>
        <w:top w:val="none" w:sz="0" w:space="0" w:color="auto"/>
        <w:left w:val="none" w:sz="0" w:space="0" w:color="auto"/>
        <w:bottom w:val="none" w:sz="0" w:space="0" w:color="auto"/>
        <w:right w:val="none" w:sz="0" w:space="0" w:color="auto"/>
      </w:divBdr>
    </w:div>
    <w:div w:id="1526627825">
      <w:bodyDiv w:val="1"/>
      <w:marLeft w:val="0"/>
      <w:marRight w:val="0"/>
      <w:marTop w:val="0"/>
      <w:marBottom w:val="0"/>
      <w:divBdr>
        <w:top w:val="none" w:sz="0" w:space="0" w:color="auto"/>
        <w:left w:val="none" w:sz="0" w:space="0" w:color="auto"/>
        <w:bottom w:val="none" w:sz="0" w:space="0" w:color="auto"/>
        <w:right w:val="none" w:sz="0" w:space="0" w:color="auto"/>
      </w:divBdr>
    </w:div>
    <w:div w:id="1547332831">
      <w:bodyDiv w:val="1"/>
      <w:marLeft w:val="0"/>
      <w:marRight w:val="0"/>
      <w:marTop w:val="0"/>
      <w:marBottom w:val="0"/>
      <w:divBdr>
        <w:top w:val="none" w:sz="0" w:space="0" w:color="auto"/>
        <w:left w:val="none" w:sz="0" w:space="0" w:color="auto"/>
        <w:bottom w:val="none" w:sz="0" w:space="0" w:color="auto"/>
        <w:right w:val="none" w:sz="0" w:space="0" w:color="auto"/>
      </w:divBdr>
    </w:div>
    <w:div w:id="1565022713">
      <w:bodyDiv w:val="1"/>
      <w:marLeft w:val="0"/>
      <w:marRight w:val="0"/>
      <w:marTop w:val="0"/>
      <w:marBottom w:val="0"/>
      <w:divBdr>
        <w:top w:val="none" w:sz="0" w:space="0" w:color="auto"/>
        <w:left w:val="none" w:sz="0" w:space="0" w:color="auto"/>
        <w:bottom w:val="none" w:sz="0" w:space="0" w:color="auto"/>
        <w:right w:val="none" w:sz="0" w:space="0" w:color="auto"/>
      </w:divBdr>
    </w:div>
    <w:div w:id="1601526354">
      <w:bodyDiv w:val="1"/>
      <w:marLeft w:val="0"/>
      <w:marRight w:val="0"/>
      <w:marTop w:val="0"/>
      <w:marBottom w:val="0"/>
      <w:divBdr>
        <w:top w:val="none" w:sz="0" w:space="0" w:color="auto"/>
        <w:left w:val="none" w:sz="0" w:space="0" w:color="auto"/>
        <w:bottom w:val="none" w:sz="0" w:space="0" w:color="auto"/>
        <w:right w:val="none" w:sz="0" w:space="0" w:color="auto"/>
      </w:divBdr>
    </w:div>
    <w:div w:id="1611274541">
      <w:bodyDiv w:val="1"/>
      <w:marLeft w:val="0"/>
      <w:marRight w:val="0"/>
      <w:marTop w:val="0"/>
      <w:marBottom w:val="0"/>
      <w:divBdr>
        <w:top w:val="none" w:sz="0" w:space="0" w:color="auto"/>
        <w:left w:val="none" w:sz="0" w:space="0" w:color="auto"/>
        <w:bottom w:val="none" w:sz="0" w:space="0" w:color="auto"/>
        <w:right w:val="none" w:sz="0" w:space="0" w:color="auto"/>
      </w:divBdr>
    </w:div>
    <w:div w:id="1619334700">
      <w:bodyDiv w:val="1"/>
      <w:marLeft w:val="0"/>
      <w:marRight w:val="0"/>
      <w:marTop w:val="0"/>
      <w:marBottom w:val="0"/>
      <w:divBdr>
        <w:top w:val="none" w:sz="0" w:space="0" w:color="auto"/>
        <w:left w:val="none" w:sz="0" w:space="0" w:color="auto"/>
        <w:bottom w:val="none" w:sz="0" w:space="0" w:color="auto"/>
        <w:right w:val="none" w:sz="0" w:space="0" w:color="auto"/>
      </w:divBdr>
    </w:div>
    <w:div w:id="1630429901">
      <w:bodyDiv w:val="1"/>
      <w:marLeft w:val="0"/>
      <w:marRight w:val="0"/>
      <w:marTop w:val="0"/>
      <w:marBottom w:val="0"/>
      <w:divBdr>
        <w:top w:val="none" w:sz="0" w:space="0" w:color="auto"/>
        <w:left w:val="none" w:sz="0" w:space="0" w:color="auto"/>
        <w:bottom w:val="none" w:sz="0" w:space="0" w:color="auto"/>
        <w:right w:val="none" w:sz="0" w:space="0" w:color="auto"/>
      </w:divBdr>
    </w:div>
    <w:div w:id="1630621670">
      <w:bodyDiv w:val="1"/>
      <w:marLeft w:val="0"/>
      <w:marRight w:val="0"/>
      <w:marTop w:val="0"/>
      <w:marBottom w:val="0"/>
      <w:divBdr>
        <w:top w:val="none" w:sz="0" w:space="0" w:color="auto"/>
        <w:left w:val="none" w:sz="0" w:space="0" w:color="auto"/>
        <w:bottom w:val="none" w:sz="0" w:space="0" w:color="auto"/>
        <w:right w:val="none" w:sz="0" w:space="0" w:color="auto"/>
      </w:divBdr>
    </w:div>
    <w:div w:id="1644576115">
      <w:bodyDiv w:val="1"/>
      <w:marLeft w:val="0"/>
      <w:marRight w:val="0"/>
      <w:marTop w:val="0"/>
      <w:marBottom w:val="0"/>
      <w:divBdr>
        <w:top w:val="none" w:sz="0" w:space="0" w:color="auto"/>
        <w:left w:val="none" w:sz="0" w:space="0" w:color="auto"/>
        <w:bottom w:val="none" w:sz="0" w:space="0" w:color="auto"/>
        <w:right w:val="none" w:sz="0" w:space="0" w:color="auto"/>
      </w:divBdr>
    </w:div>
    <w:div w:id="1655448392">
      <w:bodyDiv w:val="1"/>
      <w:marLeft w:val="0"/>
      <w:marRight w:val="0"/>
      <w:marTop w:val="0"/>
      <w:marBottom w:val="0"/>
      <w:divBdr>
        <w:top w:val="none" w:sz="0" w:space="0" w:color="auto"/>
        <w:left w:val="none" w:sz="0" w:space="0" w:color="auto"/>
        <w:bottom w:val="none" w:sz="0" w:space="0" w:color="auto"/>
        <w:right w:val="none" w:sz="0" w:space="0" w:color="auto"/>
      </w:divBdr>
    </w:div>
    <w:div w:id="1656760152">
      <w:bodyDiv w:val="1"/>
      <w:marLeft w:val="0"/>
      <w:marRight w:val="0"/>
      <w:marTop w:val="0"/>
      <w:marBottom w:val="0"/>
      <w:divBdr>
        <w:top w:val="none" w:sz="0" w:space="0" w:color="auto"/>
        <w:left w:val="none" w:sz="0" w:space="0" w:color="auto"/>
        <w:bottom w:val="none" w:sz="0" w:space="0" w:color="auto"/>
        <w:right w:val="none" w:sz="0" w:space="0" w:color="auto"/>
      </w:divBdr>
    </w:div>
    <w:div w:id="1686907901">
      <w:bodyDiv w:val="1"/>
      <w:marLeft w:val="0"/>
      <w:marRight w:val="0"/>
      <w:marTop w:val="0"/>
      <w:marBottom w:val="0"/>
      <w:divBdr>
        <w:top w:val="none" w:sz="0" w:space="0" w:color="auto"/>
        <w:left w:val="none" w:sz="0" w:space="0" w:color="auto"/>
        <w:bottom w:val="none" w:sz="0" w:space="0" w:color="auto"/>
        <w:right w:val="none" w:sz="0" w:space="0" w:color="auto"/>
      </w:divBdr>
    </w:div>
    <w:div w:id="1695376843">
      <w:bodyDiv w:val="1"/>
      <w:marLeft w:val="0"/>
      <w:marRight w:val="0"/>
      <w:marTop w:val="0"/>
      <w:marBottom w:val="0"/>
      <w:divBdr>
        <w:top w:val="none" w:sz="0" w:space="0" w:color="auto"/>
        <w:left w:val="none" w:sz="0" w:space="0" w:color="auto"/>
        <w:bottom w:val="none" w:sz="0" w:space="0" w:color="auto"/>
        <w:right w:val="none" w:sz="0" w:space="0" w:color="auto"/>
      </w:divBdr>
    </w:div>
    <w:div w:id="1702046082">
      <w:bodyDiv w:val="1"/>
      <w:marLeft w:val="0"/>
      <w:marRight w:val="0"/>
      <w:marTop w:val="0"/>
      <w:marBottom w:val="0"/>
      <w:divBdr>
        <w:top w:val="none" w:sz="0" w:space="0" w:color="auto"/>
        <w:left w:val="none" w:sz="0" w:space="0" w:color="auto"/>
        <w:bottom w:val="none" w:sz="0" w:space="0" w:color="auto"/>
        <w:right w:val="none" w:sz="0" w:space="0" w:color="auto"/>
      </w:divBdr>
    </w:div>
    <w:div w:id="1708869912">
      <w:bodyDiv w:val="1"/>
      <w:marLeft w:val="0"/>
      <w:marRight w:val="0"/>
      <w:marTop w:val="0"/>
      <w:marBottom w:val="0"/>
      <w:divBdr>
        <w:top w:val="none" w:sz="0" w:space="0" w:color="auto"/>
        <w:left w:val="none" w:sz="0" w:space="0" w:color="auto"/>
        <w:bottom w:val="none" w:sz="0" w:space="0" w:color="auto"/>
        <w:right w:val="none" w:sz="0" w:space="0" w:color="auto"/>
      </w:divBdr>
    </w:div>
    <w:div w:id="1716854079">
      <w:bodyDiv w:val="1"/>
      <w:marLeft w:val="0"/>
      <w:marRight w:val="0"/>
      <w:marTop w:val="0"/>
      <w:marBottom w:val="0"/>
      <w:divBdr>
        <w:top w:val="none" w:sz="0" w:space="0" w:color="auto"/>
        <w:left w:val="none" w:sz="0" w:space="0" w:color="auto"/>
        <w:bottom w:val="none" w:sz="0" w:space="0" w:color="auto"/>
        <w:right w:val="none" w:sz="0" w:space="0" w:color="auto"/>
      </w:divBdr>
    </w:div>
    <w:div w:id="1718816799">
      <w:bodyDiv w:val="1"/>
      <w:marLeft w:val="0"/>
      <w:marRight w:val="0"/>
      <w:marTop w:val="0"/>
      <w:marBottom w:val="0"/>
      <w:divBdr>
        <w:top w:val="none" w:sz="0" w:space="0" w:color="auto"/>
        <w:left w:val="none" w:sz="0" w:space="0" w:color="auto"/>
        <w:bottom w:val="none" w:sz="0" w:space="0" w:color="auto"/>
        <w:right w:val="none" w:sz="0" w:space="0" w:color="auto"/>
      </w:divBdr>
    </w:div>
    <w:div w:id="1724911291">
      <w:bodyDiv w:val="1"/>
      <w:marLeft w:val="0"/>
      <w:marRight w:val="0"/>
      <w:marTop w:val="0"/>
      <w:marBottom w:val="0"/>
      <w:divBdr>
        <w:top w:val="none" w:sz="0" w:space="0" w:color="auto"/>
        <w:left w:val="none" w:sz="0" w:space="0" w:color="auto"/>
        <w:bottom w:val="none" w:sz="0" w:space="0" w:color="auto"/>
        <w:right w:val="none" w:sz="0" w:space="0" w:color="auto"/>
      </w:divBdr>
    </w:div>
    <w:div w:id="1730575587">
      <w:bodyDiv w:val="1"/>
      <w:marLeft w:val="0"/>
      <w:marRight w:val="0"/>
      <w:marTop w:val="0"/>
      <w:marBottom w:val="0"/>
      <w:divBdr>
        <w:top w:val="none" w:sz="0" w:space="0" w:color="auto"/>
        <w:left w:val="none" w:sz="0" w:space="0" w:color="auto"/>
        <w:bottom w:val="none" w:sz="0" w:space="0" w:color="auto"/>
        <w:right w:val="none" w:sz="0" w:space="0" w:color="auto"/>
      </w:divBdr>
    </w:div>
    <w:div w:id="1733776040">
      <w:bodyDiv w:val="1"/>
      <w:marLeft w:val="0"/>
      <w:marRight w:val="0"/>
      <w:marTop w:val="0"/>
      <w:marBottom w:val="0"/>
      <w:divBdr>
        <w:top w:val="none" w:sz="0" w:space="0" w:color="auto"/>
        <w:left w:val="none" w:sz="0" w:space="0" w:color="auto"/>
        <w:bottom w:val="none" w:sz="0" w:space="0" w:color="auto"/>
        <w:right w:val="none" w:sz="0" w:space="0" w:color="auto"/>
      </w:divBdr>
    </w:div>
    <w:div w:id="1810707906">
      <w:bodyDiv w:val="1"/>
      <w:marLeft w:val="0"/>
      <w:marRight w:val="0"/>
      <w:marTop w:val="0"/>
      <w:marBottom w:val="0"/>
      <w:divBdr>
        <w:top w:val="none" w:sz="0" w:space="0" w:color="auto"/>
        <w:left w:val="none" w:sz="0" w:space="0" w:color="auto"/>
        <w:bottom w:val="none" w:sz="0" w:space="0" w:color="auto"/>
        <w:right w:val="none" w:sz="0" w:space="0" w:color="auto"/>
      </w:divBdr>
    </w:div>
    <w:div w:id="1846893864">
      <w:bodyDiv w:val="1"/>
      <w:marLeft w:val="0"/>
      <w:marRight w:val="0"/>
      <w:marTop w:val="0"/>
      <w:marBottom w:val="0"/>
      <w:divBdr>
        <w:top w:val="none" w:sz="0" w:space="0" w:color="auto"/>
        <w:left w:val="none" w:sz="0" w:space="0" w:color="auto"/>
        <w:bottom w:val="none" w:sz="0" w:space="0" w:color="auto"/>
        <w:right w:val="none" w:sz="0" w:space="0" w:color="auto"/>
      </w:divBdr>
    </w:div>
    <w:div w:id="1893223284">
      <w:bodyDiv w:val="1"/>
      <w:marLeft w:val="0"/>
      <w:marRight w:val="0"/>
      <w:marTop w:val="0"/>
      <w:marBottom w:val="0"/>
      <w:divBdr>
        <w:top w:val="none" w:sz="0" w:space="0" w:color="auto"/>
        <w:left w:val="none" w:sz="0" w:space="0" w:color="auto"/>
        <w:bottom w:val="none" w:sz="0" w:space="0" w:color="auto"/>
        <w:right w:val="none" w:sz="0" w:space="0" w:color="auto"/>
      </w:divBdr>
    </w:div>
    <w:div w:id="1912500375">
      <w:bodyDiv w:val="1"/>
      <w:marLeft w:val="0"/>
      <w:marRight w:val="0"/>
      <w:marTop w:val="0"/>
      <w:marBottom w:val="0"/>
      <w:divBdr>
        <w:top w:val="none" w:sz="0" w:space="0" w:color="auto"/>
        <w:left w:val="none" w:sz="0" w:space="0" w:color="auto"/>
        <w:bottom w:val="none" w:sz="0" w:space="0" w:color="auto"/>
        <w:right w:val="none" w:sz="0" w:space="0" w:color="auto"/>
      </w:divBdr>
    </w:div>
    <w:div w:id="1942300921">
      <w:bodyDiv w:val="1"/>
      <w:marLeft w:val="0"/>
      <w:marRight w:val="0"/>
      <w:marTop w:val="0"/>
      <w:marBottom w:val="0"/>
      <w:divBdr>
        <w:top w:val="none" w:sz="0" w:space="0" w:color="auto"/>
        <w:left w:val="none" w:sz="0" w:space="0" w:color="auto"/>
        <w:bottom w:val="none" w:sz="0" w:space="0" w:color="auto"/>
        <w:right w:val="none" w:sz="0" w:space="0" w:color="auto"/>
      </w:divBdr>
    </w:div>
    <w:div w:id="1965308549">
      <w:bodyDiv w:val="1"/>
      <w:marLeft w:val="0"/>
      <w:marRight w:val="0"/>
      <w:marTop w:val="0"/>
      <w:marBottom w:val="0"/>
      <w:divBdr>
        <w:top w:val="none" w:sz="0" w:space="0" w:color="auto"/>
        <w:left w:val="none" w:sz="0" w:space="0" w:color="auto"/>
        <w:bottom w:val="none" w:sz="0" w:space="0" w:color="auto"/>
        <w:right w:val="none" w:sz="0" w:space="0" w:color="auto"/>
      </w:divBdr>
    </w:div>
    <w:div w:id="1969894405">
      <w:bodyDiv w:val="1"/>
      <w:marLeft w:val="0"/>
      <w:marRight w:val="0"/>
      <w:marTop w:val="0"/>
      <w:marBottom w:val="0"/>
      <w:divBdr>
        <w:top w:val="none" w:sz="0" w:space="0" w:color="auto"/>
        <w:left w:val="none" w:sz="0" w:space="0" w:color="auto"/>
        <w:bottom w:val="none" w:sz="0" w:space="0" w:color="auto"/>
        <w:right w:val="none" w:sz="0" w:space="0" w:color="auto"/>
      </w:divBdr>
    </w:div>
    <w:div w:id="2001351157">
      <w:bodyDiv w:val="1"/>
      <w:marLeft w:val="0"/>
      <w:marRight w:val="0"/>
      <w:marTop w:val="0"/>
      <w:marBottom w:val="0"/>
      <w:divBdr>
        <w:top w:val="none" w:sz="0" w:space="0" w:color="auto"/>
        <w:left w:val="none" w:sz="0" w:space="0" w:color="auto"/>
        <w:bottom w:val="none" w:sz="0" w:space="0" w:color="auto"/>
        <w:right w:val="none" w:sz="0" w:space="0" w:color="auto"/>
      </w:divBdr>
    </w:div>
    <w:div w:id="2004501503">
      <w:bodyDiv w:val="1"/>
      <w:marLeft w:val="0"/>
      <w:marRight w:val="0"/>
      <w:marTop w:val="0"/>
      <w:marBottom w:val="0"/>
      <w:divBdr>
        <w:top w:val="none" w:sz="0" w:space="0" w:color="auto"/>
        <w:left w:val="none" w:sz="0" w:space="0" w:color="auto"/>
        <w:bottom w:val="none" w:sz="0" w:space="0" w:color="auto"/>
        <w:right w:val="none" w:sz="0" w:space="0" w:color="auto"/>
      </w:divBdr>
    </w:div>
    <w:div w:id="2010517996">
      <w:bodyDiv w:val="1"/>
      <w:marLeft w:val="0"/>
      <w:marRight w:val="0"/>
      <w:marTop w:val="0"/>
      <w:marBottom w:val="0"/>
      <w:divBdr>
        <w:top w:val="none" w:sz="0" w:space="0" w:color="auto"/>
        <w:left w:val="none" w:sz="0" w:space="0" w:color="auto"/>
        <w:bottom w:val="none" w:sz="0" w:space="0" w:color="auto"/>
        <w:right w:val="none" w:sz="0" w:space="0" w:color="auto"/>
      </w:divBdr>
    </w:div>
    <w:div w:id="2033073434">
      <w:bodyDiv w:val="1"/>
      <w:marLeft w:val="0"/>
      <w:marRight w:val="0"/>
      <w:marTop w:val="0"/>
      <w:marBottom w:val="0"/>
      <w:divBdr>
        <w:top w:val="none" w:sz="0" w:space="0" w:color="auto"/>
        <w:left w:val="none" w:sz="0" w:space="0" w:color="auto"/>
        <w:bottom w:val="none" w:sz="0" w:space="0" w:color="auto"/>
        <w:right w:val="none" w:sz="0" w:space="0" w:color="auto"/>
      </w:divBdr>
    </w:div>
    <w:div w:id="2038695972">
      <w:bodyDiv w:val="1"/>
      <w:marLeft w:val="0"/>
      <w:marRight w:val="0"/>
      <w:marTop w:val="0"/>
      <w:marBottom w:val="0"/>
      <w:divBdr>
        <w:top w:val="none" w:sz="0" w:space="0" w:color="auto"/>
        <w:left w:val="none" w:sz="0" w:space="0" w:color="auto"/>
        <w:bottom w:val="none" w:sz="0" w:space="0" w:color="auto"/>
        <w:right w:val="none" w:sz="0" w:space="0" w:color="auto"/>
      </w:divBdr>
    </w:div>
    <w:div w:id="2054579179">
      <w:bodyDiv w:val="1"/>
      <w:marLeft w:val="0"/>
      <w:marRight w:val="0"/>
      <w:marTop w:val="0"/>
      <w:marBottom w:val="0"/>
      <w:divBdr>
        <w:top w:val="none" w:sz="0" w:space="0" w:color="auto"/>
        <w:left w:val="none" w:sz="0" w:space="0" w:color="auto"/>
        <w:bottom w:val="none" w:sz="0" w:space="0" w:color="auto"/>
        <w:right w:val="none" w:sz="0" w:space="0" w:color="auto"/>
      </w:divBdr>
    </w:div>
    <w:div w:id="2095975745">
      <w:bodyDiv w:val="1"/>
      <w:marLeft w:val="0"/>
      <w:marRight w:val="0"/>
      <w:marTop w:val="0"/>
      <w:marBottom w:val="0"/>
      <w:divBdr>
        <w:top w:val="none" w:sz="0" w:space="0" w:color="auto"/>
        <w:left w:val="none" w:sz="0" w:space="0" w:color="auto"/>
        <w:bottom w:val="none" w:sz="0" w:space="0" w:color="auto"/>
        <w:right w:val="none" w:sz="0" w:space="0" w:color="auto"/>
      </w:divBdr>
    </w:div>
    <w:div w:id="211277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vo.gov.sk/jednotny-europsky-dokument-pre-verejne-obstaravanie-553.html" TargetMode="External"/><Relationship Id="rId18" Type="http://schemas.openxmlformats.org/officeDocument/2006/relationships/hyperlink" Target="http://www.insl.sk" TargetMode="External"/><Relationship Id="rId26" Type="http://schemas.openxmlformats.org/officeDocument/2006/relationships/hyperlink" Target="http://www.insl.sk" TargetMode="External"/><Relationship Id="rId39" Type="http://schemas.openxmlformats.org/officeDocument/2006/relationships/hyperlink" Target="http://www.vf.sk" TargetMode="External"/><Relationship Id="rId3" Type="http://schemas.openxmlformats.org/officeDocument/2006/relationships/styles" Target="styles.xml"/><Relationship Id="rId21" Type="http://schemas.openxmlformats.org/officeDocument/2006/relationships/hyperlink" Target="http://www.uro.sk" TargetMode="External"/><Relationship Id="rId34" Type="http://schemas.openxmlformats.org/officeDocument/2006/relationships/hyperlink" Target="http://www.insl.sk" TargetMode="External"/><Relationship Id="rId42" Type="http://schemas.openxmlformats.org/officeDocument/2006/relationships/hyperlink" Target="http://www.insl.sk" TargetMode="External"/><Relationship Id="rId47" Type="http://schemas.openxmlformats.org/officeDocument/2006/relationships/hyperlink" Target="http://www.vf.sk"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www.uro.sk" TargetMode="External"/><Relationship Id="rId25" Type="http://schemas.openxmlformats.org/officeDocument/2006/relationships/hyperlink" Target="http://www.uro.sk" TargetMode="External"/><Relationship Id="rId33" Type="http://schemas.openxmlformats.org/officeDocument/2006/relationships/hyperlink" Target="http://www.uro.sk" TargetMode="External"/><Relationship Id="rId38" Type="http://schemas.openxmlformats.org/officeDocument/2006/relationships/hyperlink" Target="http://www.insl.sk" TargetMode="External"/><Relationship Id="rId46" Type="http://schemas.openxmlformats.org/officeDocument/2006/relationships/hyperlink" Target="http://www.insl.sk"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www.humalab-apeko.sk" TargetMode="External"/><Relationship Id="rId29" Type="http://schemas.openxmlformats.org/officeDocument/2006/relationships/hyperlink" Target="http://www.uro.sk" TargetMode="External"/><Relationship Id="rId41" Type="http://schemas.openxmlformats.org/officeDocument/2006/relationships/hyperlink" Target="http://www.uro.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hyperlink" Target="http://www.humalab-apeko.sk" TargetMode="External"/><Relationship Id="rId32" Type="http://schemas.openxmlformats.org/officeDocument/2006/relationships/hyperlink" Target="http://www.humalab-apeko.sk" TargetMode="External"/><Relationship Id="rId37" Type="http://schemas.openxmlformats.org/officeDocument/2006/relationships/hyperlink" Target="http://www.uro.sk" TargetMode="External"/><Relationship Id="rId40" Type="http://schemas.openxmlformats.org/officeDocument/2006/relationships/hyperlink" Target="http://www.humalab-apeko.sk" TargetMode="External"/><Relationship Id="rId45" Type="http://schemas.openxmlformats.org/officeDocument/2006/relationships/hyperlink" Target="http://www.uro.sk"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www.vf.sk" TargetMode="External"/><Relationship Id="rId28" Type="http://schemas.openxmlformats.org/officeDocument/2006/relationships/hyperlink" Target="http://www.humalab-apeko.sk" TargetMode="External"/><Relationship Id="rId36" Type="http://schemas.openxmlformats.org/officeDocument/2006/relationships/hyperlink" Target="http://www.humalab-apeko.sk" TargetMode="External"/><Relationship Id="rId49" Type="http://schemas.openxmlformats.org/officeDocument/2006/relationships/fontTable" Target="fontTable.xml"/><Relationship Id="rId10" Type="http://schemas.openxmlformats.org/officeDocument/2006/relationships/hyperlink" Target="https://josephine.proebiz.com/" TargetMode="External"/><Relationship Id="rId19" Type="http://schemas.openxmlformats.org/officeDocument/2006/relationships/hyperlink" Target="http://www.vf.sk" TargetMode="External"/><Relationship Id="rId31" Type="http://schemas.openxmlformats.org/officeDocument/2006/relationships/hyperlink" Target="http://www.vf.sk" TargetMode="External"/><Relationship Id="rId44" Type="http://schemas.openxmlformats.org/officeDocument/2006/relationships/hyperlink" Target="http://www.humalab-apeko.sk" TargetMode="External"/><Relationship Id="rId4" Type="http://schemas.openxmlformats.org/officeDocument/2006/relationships/settings" Target="settings.xml"/><Relationship Id="rId9" Type="http://schemas.openxmlformats.org/officeDocument/2006/relationships/hyperlink" Target="mailto:martina.vetrakova@health.gov.sk" TargetMode="External"/><Relationship Id="rId14" Type="http://schemas.openxmlformats.org/officeDocument/2006/relationships/header" Target="header1.xml"/><Relationship Id="rId22" Type="http://schemas.openxmlformats.org/officeDocument/2006/relationships/hyperlink" Target="http://www.insl.sk" TargetMode="External"/><Relationship Id="rId27" Type="http://schemas.openxmlformats.org/officeDocument/2006/relationships/hyperlink" Target="http://www.vf.sk" TargetMode="External"/><Relationship Id="rId30" Type="http://schemas.openxmlformats.org/officeDocument/2006/relationships/hyperlink" Target="http://www.insl.sk" TargetMode="External"/><Relationship Id="rId35" Type="http://schemas.openxmlformats.org/officeDocument/2006/relationships/hyperlink" Target="http://www.vf.sk" TargetMode="External"/><Relationship Id="rId43" Type="http://schemas.openxmlformats.org/officeDocument/2006/relationships/hyperlink" Target="http://www.vf.sk" TargetMode="External"/><Relationship Id="rId48" Type="http://schemas.openxmlformats.org/officeDocument/2006/relationships/hyperlink" Target="http://www.humalab-apeko.sk"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5FBBD-E70A-4C75-B4BE-EE8E0D0BA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30646</Words>
  <Characters>174685</Characters>
  <Application>Microsoft Office Word</Application>
  <DocSecurity>0</DocSecurity>
  <Lines>1455</Lines>
  <Paragraphs>409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VEREJNÁ SÚŤAŽ</vt:lpstr>
      <vt:lpstr>VEREJNÁ SÚŤAŽ</vt:lpstr>
    </vt:vector>
  </TitlesOfParts>
  <LinksUpToDate>false</LinksUpToDate>
  <CharactersWithSpaces>204922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VEREJNÁ SÚŤAŽ</dc:title>
  <dc:subject/>
  <dc:creator/>
  <cp:keywords/>
  <dc:description/>
  <cp:lastModifiedBy/>
  <cp:revision>1</cp:revision>
  <cp:lastPrinted>2014-07-15T07:03:00Z</cp:lastPrinted>
  <dcterms:created xsi:type="dcterms:W3CDTF">2018-10-04T08:56:00Z</dcterms:created>
  <dcterms:modified xsi:type="dcterms:W3CDTF">2018-10-29T15:28:00Z</dcterms:modified>
</cp:coreProperties>
</file>