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401B42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401B42" w:rsidRPr="004F7AE4" w:rsidRDefault="00401B42" w:rsidP="00401B4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2D4A5284" w:rsidR="00401B42" w:rsidRPr="00C03FB8" w:rsidRDefault="00401B42" w:rsidP="00401B42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Operačné inštrumentárium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D2A59" w14:textId="77777777" w:rsidR="00AA4C79" w:rsidRDefault="00AA4C79">
      <w:r>
        <w:separator/>
      </w:r>
    </w:p>
  </w:endnote>
  <w:endnote w:type="continuationSeparator" w:id="0">
    <w:p w14:paraId="0CAFAB4F" w14:textId="77777777" w:rsidR="00AA4C79" w:rsidRDefault="00AA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285A8" w14:textId="77777777" w:rsidR="00AA4C79" w:rsidRDefault="00AA4C79">
      <w:r>
        <w:separator/>
      </w:r>
    </w:p>
  </w:footnote>
  <w:footnote w:type="continuationSeparator" w:id="0">
    <w:p w14:paraId="723B998C" w14:textId="77777777" w:rsidR="00AA4C79" w:rsidRDefault="00AA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01B42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4C79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2020-12-18T14:56:00Z</dcterms:modified>
</cp:coreProperties>
</file>