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3138898A"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w:t>
      </w:r>
      <w:bookmarkStart w:id="0" w:name="_GoBack"/>
      <w:bookmarkEnd w:id="0"/>
      <w:r w:rsidR="00B25AA5" w:rsidRPr="006A1721">
        <w:rPr>
          <w:rStyle w:val="iadne"/>
        </w:rPr>
        <w:t>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DF74DD" w:rsidRPr="00DF74DD">
        <w:rPr>
          <w:rStyle w:val="iadne"/>
          <w:b/>
          <w:bCs/>
        </w:rPr>
        <w:t xml:space="preserve">690 935,71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2F16B73B"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97256F" w:rsidRPr="0097256F">
        <w:rPr>
          <w:rStyle w:val="iadne"/>
          <w:b/>
          <w:bCs/>
        </w:rPr>
        <w:t>Revitalizácia športového areálu Slávia – bežecké trasy</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4CB1BE44"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C21818">
              <w:rPr>
                <w:color w:val="auto"/>
                <w:lang w:eastAsia="en-US"/>
              </w:rPr>
              <w:t>Jana Miklovičová</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E495D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5ADCDE0C" w14:textId="287D072B" w:rsidR="00811727"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7563182" w:history="1">
        <w:r w:rsidR="00811727" w:rsidRPr="00117169">
          <w:rPr>
            <w:rStyle w:val="Hypertextovprepojenie"/>
            <w:rFonts w:ascii="Trebuchet MS" w:eastAsia="Trebuchet MS" w:hAnsi="Trebuchet MS" w:cs="Trebuchet MS"/>
            <w:noProof/>
          </w:rPr>
          <w:t>A.</w:t>
        </w:r>
        <w:r w:rsidR="00811727">
          <w:rPr>
            <w:rFonts w:asciiTheme="minorHAnsi" w:eastAsiaTheme="minorEastAsia" w:hAnsiTheme="minorHAnsi" w:cstheme="minorBidi"/>
            <w:noProof/>
            <w:color w:val="auto"/>
            <w:sz w:val="22"/>
            <w:szCs w:val="22"/>
            <w:bdr w:val="none" w:sz="0" w:space="0" w:color="auto"/>
          </w:rPr>
          <w:tab/>
        </w:r>
        <w:r w:rsidR="00811727" w:rsidRPr="00117169">
          <w:rPr>
            <w:rStyle w:val="Hypertextovprepojenie"/>
            <w:noProof/>
          </w:rPr>
          <w:t>Podmienky súťaže</w:t>
        </w:r>
        <w:r w:rsidR="00811727">
          <w:rPr>
            <w:noProof/>
            <w:webHidden/>
          </w:rPr>
          <w:tab/>
        </w:r>
        <w:r w:rsidR="00811727">
          <w:rPr>
            <w:noProof/>
            <w:webHidden/>
          </w:rPr>
          <w:fldChar w:fldCharType="begin"/>
        </w:r>
        <w:r w:rsidR="00811727">
          <w:rPr>
            <w:noProof/>
            <w:webHidden/>
          </w:rPr>
          <w:instrText xml:space="preserve"> PAGEREF _Toc67563182 \h </w:instrText>
        </w:r>
        <w:r w:rsidR="00811727">
          <w:rPr>
            <w:noProof/>
            <w:webHidden/>
          </w:rPr>
        </w:r>
        <w:r w:rsidR="00811727">
          <w:rPr>
            <w:noProof/>
            <w:webHidden/>
          </w:rPr>
          <w:fldChar w:fldCharType="separate"/>
        </w:r>
        <w:r w:rsidR="00811727">
          <w:rPr>
            <w:noProof/>
            <w:webHidden/>
          </w:rPr>
          <w:t>3</w:t>
        </w:r>
        <w:r w:rsidR="00811727">
          <w:rPr>
            <w:noProof/>
            <w:webHidden/>
          </w:rPr>
          <w:fldChar w:fldCharType="end"/>
        </w:r>
      </w:hyperlink>
    </w:p>
    <w:p w14:paraId="663F636D" w14:textId="53C1CD6D" w:rsidR="00811727" w:rsidRDefault="00811727">
      <w:pPr>
        <w:pStyle w:val="Obsah2"/>
        <w:rPr>
          <w:rFonts w:asciiTheme="minorHAnsi" w:eastAsiaTheme="minorEastAsia" w:hAnsiTheme="minorHAnsi" w:cstheme="minorBidi"/>
          <w:noProof/>
          <w:color w:val="auto"/>
          <w:sz w:val="22"/>
          <w:szCs w:val="22"/>
          <w:bdr w:val="none" w:sz="0" w:space="0" w:color="auto"/>
        </w:rPr>
      </w:pPr>
      <w:hyperlink w:anchor="_Toc67563183" w:history="1">
        <w:r w:rsidRPr="00117169">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Komunikácia</w:t>
        </w:r>
        <w:r>
          <w:rPr>
            <w:noProof/>
            <w:webHidden/>
          </w:rPr>
          <w:tab/>
        </w:r>
        <w:r>
          <w:rPr>
            <w:noProof/>
            <w:webHidden/>
          </w:rPr>
          <w:fldChar w:fldCharType="begin"/>
        </w:r>
        <w:r>
          <w:rPr>
            <w:noProof/>
            <w:webHidden/>
          </w:rPr>
          <w:instrText xml:space="preserve"> PAGEREF _Toc67563183 \h </w:instrText>
        </w:r>
        <w:r>
          <w:rPr>
            <w:noProof/>
            <w:webHidden/>
          </w:rPr>
        </w:r>
        <w:r>
          <w:rPr>
            <w:noProof/>
            <w:webHidden/>
          </w:rPr>
          <w:fldChar w:fldCharType="separate"/>
        </w:r>
        <w:r>
          <w:rPr>
            <w:noProof/>
            <w:webHidden/>
          </w:rPr>
          <w:t>3</w:t>
        </w:r>
        <w:r>
          <w:rPr>
            <w:noProof/>
            <w:webHidden/>
          </w:rPr>
          <w:fldChar w:fldCharType="end"/>
        </w:r>
      </w:hyperlink>
    </w:p>
    <w:p w14:paraId="28D62A1C" w14:textId="10DAD5AE"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84" w:history="1">
        <w:r w:rsidRPr="00117169">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_Toc67563184 \h </w:instrText>
        </w:r>
        <w:r>
          <w:rPr>
            <w:noProof/>
            <w:webHidden/>
          </w:rPr>
        </w:r>
        <w:r>
          <w:rPr>
            <w:noProof/>
            <w:webHidden/>
          </w:rPr>
          <w:fldChar w:fldCharType="separate"/>
        </w:r>
        <w:r>
          <w:rPr>
            <w:noProof/>
            <w:webHidden/>
          </w:rPr>
          <w:t>3</w:t>
        </w:r>
        <w:r>
          <w:rPr>
            <w:noProof/>
            <w:webHidden/>
          </w:rPr>
          <w:fldChar w:fldCharType="end"/>
        </w:r>
      </w:hyperlink>
    </w:p>
    <w:p w14:paraId="3B1A4206" w14:textId="2B31D682" w:rsidR="00811727" w:rsidRDefault="00811727">
      <w:pPr>
        <w:pStyle w:val="Obsah2"/>
        <w:rPr>
          <w:rFonts w:asciiTheme="minorHAnsi" w:eastAsiaTheme="minorEastAsia" w:hAnsiTheme="minorHAnsi" w:cstheme="minorBidi"/>
          <w:noProof/>
          <w:color w:val="auto"/>
          <w:sz w:val="22"/>
          <w:szCs w:val="22"/>
          <w:bdr w:val="none" w:sz="0" w:space="0" w:color="auto"/>
        </w:rPr>
      </w:pPr>
      <w:hyperlink w:anchor="_Toc67563185" w:history="1">
        <w:r w:rsidRPr="00117169">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Predkladanie ponuky a jej obsah</w:t>
        </w:r>
        <w:r>
          <w:rPr>
            <w:noProof/>
            <w:webHidden/>
          </w:rPr>
          <w:tab/>
        </w:r>
        <w:r>
          <w:rPr>
            <w:noProof/>
            <w:webHidden/>
          </w:rPr>
          <w:fldChar w:fldCharType="begin"/>
        </w:r>
        <w:r>
          <w:rPr>
            <w:noProof/>
            <w:webHidden/>
          </w:rPr>
          <w:instrText xml:space="preserve"> PAGEREF _Toc67563185 \h </w:instrText>
        </w:r>
        <w:r>
          <w:rPr>
            <w:noProof/>
            <w:webHidden/>
          </w:rPr>
        </w:r>
        <w:r>
          <w:rPr>
            <w:noProof/>
            <w:webHidden/>
          </w:rPr>
          <w:fldChar w:fldCharType="separate"/>
        </w:r>
        <w:r>
          <w:rPr>
            <w:noProof/>
            <w:webHidden/>
          </w:rPr>
          <w:t>4</w:t>
        </w:r>
        <w:r>
          <w:rPr>
            <w:noProof/>
            <w:webHidden/>
          </w:rPr>
          <w:fldChar w:fldCharType="end"/>
        </w:r>
      </w:hyperlink>
    </w:p>
    <w:p w14:paraId="7963AF73" w14:textId="7EC83775"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86" w:history="1">
        <w:r w:rsidRPr="00117169">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Predkladanie ponuky</w:t>
        </w:r>
        <w:r>
          <w:rPr>
            <w:noProof/>
            <w:webHidden/>
          </w:rPr>
          <w:tab/>
        </w:r>
        <w:r>
          <w:rPr>
            <w:noProof/>
            <w:webHidden/>
          </w:rPr>
          <w:fldChar w:fldCharType="begin"/>
        </w:r>
        <w:r>
          <w:rPr>
            <w:noProof/>
            <w:webHidden/>
          </w:rPr>
          <w:instrText xml:space="preserve"> PAGEREF _Toc67563186 \h </w:instrText>
        </w:r>
        <w:r>
          <w:rPr>
            <w:noProof/>
            <w:webHidden/>
          </w:rPr>
        </w:r>
        <w:r>
          <w:rPr>
            <w:noProof/>
            <w:webHidden/>
          </w:rPr>
          <w:fldChar w:fldCharType="separate"/>
        </w:r>
        <w:r>
          <w:rPr>
            <w:noProof/>
            <w:webHidden/>
          </w:rPr>
          <w:t>4</w:t>
        </w:r>
        <w:r>
          <w:rPr>
            <w:noProof/>
            <w:webHidden/>
          </w:rPr>
          <w:fldChar w:fldCharType="end"/>
        </w:r>
      </w:hyperlink>
    </w:p>
    <w:p w14:paraId="004ED5BA" w14:textId="6B3304E2"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87" w:history="1">
        <w:r w:rsidRPr="00117169">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Obsah ponuky</w:t>
        </w:r>
        <w:r>
          <w:rPr>
            <w:noProof/>
            <w:webHidden/>
          </w:rPr>
          <w:tab/>
        </w:r>
        <w:r>
          <w:rPr>
            <w:noProof/>
            <w:webHidden/>
          </w:rPr>
          <w:fldChar w:fldCharType="begin"/>
        </w:r>
        <w:r>
          <w:rPr>
            <w:noProof/>
            <w:webHidden/>
          </w:rPr>
          <w:instrText xml:space="preserve"> PAGEREF _Toc67563187 \h </w:instrText>
        </w:r>
        <w:r>
          <w:rPr>
            <w:noProof/>
            <w:webHidden/>
          </w:rPr>
        </w:r>
        <w:r>
          <w:rPr>
            <w:noProof/>
            <w:webHidden/>
          </w:rPr>
          <w:fldChar w:fldCharType="separate"/>
        </w:r>
        <w:r>
          <w:rPr>
            <w:noProof/>
            <w:webHidden/>
          </w:rPr>
          <w:t>5</w:t>
        </w:r>
        <w:r>
          <w:rPr>
            <w:noProof/>
            <w:webHidden/>
          </w:rPr>
          <w:fldChar w:fldCharType="end"/>
        </w:r>
      </w:hyperlink>
    </w:p>
    <w:p w14:paraId="6B69F94A" w14:textId="587312FC"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88" w:history="1">
        <w:r w:rsidRPr="00117169">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Zábezpeka</w:t>
        </w:r>
        <w:r>
          <w:rPr>
            <w:noProof/>
            <w:webHidden/>
          </w:rPr>
          <w:tab/>
        </w:r>
        <w:r>
          <w:rPr>
            <w:noProof/>
            <w:webHidden/>
          </w:rPr>
          <w:fldChar w:fldCharType="begin"/>
        </w:r>
        <w:r>
          <w:rPr>
            <w:noProof/>
            <w:webHidden/>
          </w:rPr>
          <w:instrText xml:space="preserve"> PAGEREF _Toc67563188 \h </w:instrText>
        </w:r>
        <w:r>
          <w:rPr>
            <w:noProof/>
            <w:webHidden/>
          </w:rPr>
        </w:r>
        <w:r>
          <w:rPr>
            <w:noProof/>
            <w:webHidden/>
          </w:rPr>
          <w:fldChar w:fldCharType="separate"/>
        </w:r>
        <w:r>
          <w:rPr>
            <w:noProof/>
            <w:webHidden/>
          </w:rPr>
          <w:t>6</w:t>
        </w:r>
        <w:r>
          <w:rPr>
            <w:noProof/>
            <w:webHidden/>
          </w:rPr>
          <w:fldChar w:fldCharType="end"/>
        </w:r>
      </w:hyperlink>
    </w:p>
    <w:p w14:paraId="5B8D78FA" w14:textId="3C15AE39" w:rsidR="00811727" w:rsidRDefault="00811727">
      <w:pPr>
        <w:pStyle w:val="Obsah2"/>
        <w:rPr>
          <w:rFonts w:asciiTheme="minorHAnsi" w:eastAsiaTheme="minorEastAsia" w:hAnsiTheme="minorHAnsi" w:cstheme="minorBidi"/>
          <w:noProof/>
          <w:color w:val="auto"/>
          <w:sz w:val="22"/>
          <w:szCs w:val="22"/>
          <w:bdr w:val="none" w:sz="0" w:space="0" w:color="auto"/>
        </w:rPr>
      </w:pPr>
      <w:hyperlink w:anchor="_Toc67563189" w:history="1">
        <w:r w:rsidRPr="00117169">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Otváranie a vyhodnocovanie ponúk</w:t>
        </w:r>
        <w:r>
          <w:rPr>
            <w:noProof/>
            <w:webHidden/>
          </w:rPr>
          <w:tab/>
        </w:r>
        <w:r>
          <w:rPr>
            <w:noProof/>
            <w:webHidden/>
          </w:rPr>
          <w:fldChar w:fldCharType="begin"/>
        </w:r>
        <w:r>
          <w:rPr>
            <w:noProof/>
            <w:webHidden/>
          </w:rPr>
          <w:instrText xml:space="preserve"> PAGEREF _Toc67563189 \h </w:instrText>
        </w:r>
        <w:r>
          <w:rPr>
            <w:noProof/>
            <w:webHidden/>
          </w:rPr>
        </w:r>
        <w:r>
          <w:rPr>
            <w:noProof/>
            <w:webHidden/>
          </w:rPr>
          <w:fldChar w:fldCharType="separate"/>
        </w:r>
        <w:r>
          <w:rPr>
            <w:noProof/>
            <w:webHidden/>
          </w:rPr>
          <w:t>6</w:t>
        </w:r>
        <w:r>
          <w:rPr>
            <w:noProof/>
            <w:webHidden/>
          </w:rPr>
          <w:fldChar w:fldCharType="end"/>
        </w:r>
      </w:hyperlink>
    </w:p>
    <w:p w14:paraId="5D670907" w14:textId="12A4F6A4"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0" w:history="1">
        <w:r w:rsidRPr="00117169">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Otváranie ponúk</w:t>
        </w:r>
        <w:r>
          <w:rPr>
            <w:noProof/>
            <w:webHidden/>
          </w:rPr>
          <w:tab/>
        </w:r>
        <w:r>
          <w:rPr>
            <w:noProof/>
            <w:webHidden/>
          </w:rPr>
          <w:fldChar w:fldCharType="begin"/>
        </w:r>
        <w:r>
          <w:rPr>
            <w:noProof/>
            <w:webHidden/>
          </w:rPr>
          <w:instrText xml:space="preserve"> PAGEREF _Toc67563190 \h </w:instrText>
        </w:r>
        <w:r>
          <w:rPr>
            <w:noProof/>
            <w:webHidden/>
          </w:rPr>
        </w:r>
        <w:r>
          <w:rPr>
            <w:noProof/>
            <w:webHidden/>
          </w:rPr>
          <w:fldChar w:fldCharType="separate"/>
        </w:r>
        <w:r>
          <w:rPr>
            <w:noProof/>
            <w:webHidden/>
          </w:rPr>
          <w:t>6</w:t>
        </w:r>
        <w:r>
          <w:rPr>
            <w:noProof/>
            <w:webHidden/>
          </w:rPr>
          <w:fldChar w:fldCharType="end"/>
        </w:r>
      </w:hyperlink>
    </w:p>
    <w:p w14:paraId="54D23532" w14:textId="1B1FB6A1"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1" w:history="1">
        <w:r w:rsidRPr="00117169">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_Toc67563191 \h </w:instrText>
        </w:r>
        <w:r>
          <w:rPr>
            <w:noProof/>
            <w:webHidden/>
          </w:rPr>
        </w:r>
        <w:r>
          <w:rPr>
            <w:noProof/>
            <w:webHidden/>
          </w:rPr>
          <w:fldChar w:fldCharType="separate"/>
        </w:r>
        <w:r>
          <w:rPr>
            <w:noProof/>
            <w:webHidden/>
          </w:rPr>
          <w:t>7</w:t>
        </w:r>
        <w:r>
          <w:rPr>
            <w:noProof/>
            <w:webHidden/>
          </w:rPr>
          <w:fldChar w:fldCharType="end"/>
        </w:r>
      </w:hyperlink>
    </w:p>
    <w:p w14:paraId="1F4FAF56" w14:textId="1FB084FA" w:rsidR="00811727" w:rsidRDefault="00811727">
      <w:pPr>
        <w:pStyle w:val="Obsah2"/>
        <w:rPr>
          <w:rFonts w:asciiTheme="minorHAnsi" w:eastAsiaTheme="minorEastAsia" w:hAnsiTheme="minorHAnsi" w:cstheme="minorBidi"/>
          <w:noProof/>
          <w:color w:val="auto"/>
          <w:sz w:val="22"/>
          <w:szCs w:val="22"/>
          <w:bdr w:val="none" w:sz="0" w:space="0" w:color="auto"/>
        </w:rPr>
      </w:pPr>
      <w:hyperlink w:anchor="_Toc67563192" w:history="1">
        <w:r w:rsidRPr="0011716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Ukončenie súťaže</w:t>
        </w:r>
        <w:r>
          <w:rPr>
            <w:noProof/>
            <w:webHidden/>
          </w:rPr>
          <w:tab/>
        </w:r>
        <w:r>
          <w:rPr>
            <w:noProof/>
            <w:webHidden/>
          </w:rPr>
          <w:fldChar w:fldCharType="begin"/>
        </w:r>
        <w:r>
          <w:rPr>
            <w:noProof/>
            <w:webHidden/>
          </w:rPr>
          <w:instrText xml:space="preserve"> PAGEREF _Toc67563192 \h </w:instrText>
        </w:r>
        <w:r>
          <w:rPr>
            <w:noProof/>
            <w:webHidden/>
          </w:rPr>
        </w:r>
        <w:r>
          <w:rPr>
            <w:noProof/>
            <w:webHidden/>
          </w:rPr>
          <w:fldChar w:fldCharType="separate"/>
        </w:r>
        <w:r>
          <w:rPr>
            <w:noProof/>
            <w:webHidden/>
          </w:rPr>
          <w:t>7</w:t>
        </w:r>
        <w:r>
          <w:rPr>
            <w:noProof/>
            <w:webHidden/>
          </w:rPr>
          <w:fldChar w:fldCharType="end"/>
        </w:r>
      </w:hyperlink>
    </w:p>
    <w:p w14:paraId="4F06267F" w14:textId="27A44145"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3" w:history="1">
        <w:r w:rsidRPr="00117169">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_Toc67563193 \h </w:instrText>
        </w:r>
        <w:r>
          <w:rPr>
            <w:noProof/>
            <w:webHidden/>
          </w:rPr>
        </w:r>
        <w:r>
          <w:rPr>
            <w:noProof/>
            <w:webHidden/>
          </w:rPr>
          <w:fldChar w:fldCharType="separate"/>
        </w:r>
        <w:r>
          <w:rPr>
            <w:noProof/>
            <w:webHidden/>
          </w:rPr>
          <w:t>7</w:t>
        </w:r>
        <w:r>
          <w:rPr>
            <w:noProof/>
            <w:webHidden/>
          </w:rPr>
          <w:fldChar w:fldCharType="end"/>
        </w:r>
      </w:hyperlink>
    </w:p>
    <w:p w14:paraId="39FFAF14" w14:textId="12410DF6"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4" w:history="1">
        <w:r w:rsidRPr="00117169">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_Toc67563194 \h </w:instrText>
        </w:r>
        <w:r>
          <w:rPr>
            <w:noProof/>
            <w:webHidden/>
          </w:rPr>
        </w:r>
        <w:r>
          <w:rPr>
            <w:noProof/>
            <w:webHidden/>
          </w:rPr>
          <w:fldChar w:fldCharType="separate"/>
        </w:r>
        <w:r>
          <w:rPr>
            <w:noProof/>
            <w:webHidden/>
          </w:rPr>
          <w:t>7</w:t>
        </w:r>
        <w:r>
          <w:rPr>
            <w:noProof/>
            <w:webHidden/>
          </w:rPr>
          <w:fldChar w:fldCharType="end"/>
        </w:r>
      </w:hyperlink>
    </w:p>
    <w:p w14:paraId="20EC5D0C" w14:textId="6554D20B"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5" w:history="1">
        <w:r w:rsidRPr="00117169">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Uzavretie zmluvy o dielo</w:t>
        </w:r>
        <w:r>
          <w:rPr>
            <w:noProof/>
            <w:webHidden/>
          </w:rPr>
          <w:tab/>
        </w:r>
        <w:r>
          <w:rPr>
            <w:noProof/>
            <w:webHidden/>
          </w:rPr>
          <w:fldChar w:fldCharType="begin"/>
        </w:r>
        <w:r>
          <w:rPr>
            <w:noProof/>
            <w:webHidden/>
          </w:rPr>
          <w:instrText xml:space="preserve"> PAGEREF _Toc67563195 \h </w:instrText>
        </w:r>
        <w:r>
          <w:rPr>
            <w:noProof/>
            <w:webHidden/>
          </w:rPr>
        </w:r>
        <w:r>
          <w:rPr>
            <w:noProof/>
            <w:webHidden/>
          </w:rPr>
          <w:fldChar w:fldCharType="separate"/>
        </w:r>
        <w:r>
          <w:rPr>
            <w:noProof/>
            <w:webHidden/>
          </w:rPr>
          <w:t>7</w:t>
        </w:r>
        <w:r>
          <w:rPr>
            <w:noProof/>
            <w:webHidden/>
          </w:rPr>
          <w:fldChar w:fldCharType="end"/>
        </w:r>
      </w:hyperlink>
    </w:p>
    <w:p w14:paraId="26BA537A" w14:textId="72859E7E" w:rsidR="00811727" w:rsidRDefault="00811727">
      <w:pPr>
        <w:pStyle w:val="Obsah2"/>
        <w:rPr>
          <w:rFonts w:asciiTheme="minorHAnsi" w:eastAsiaTheme="minorEastAsia" w:hAnsiTheme="minorHAnsi" w:cstheme="minorBidi"/>
          <w:noProof/>
          <w:color w:val="auto"/>
          <w:sz w:val="22"/>
          <w:szCs w:val="22"/>
          <w:bdr w:val="none" w:sz="0" w:space="0" w:color="auto"/>
        </w:rPr>
      </w:pPr>
      <w:hyperlink w:anchor="_Toc67563196" w:history="1">
        <w:r w:rsidRPr="0011716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Ostatné</w:t>
        </w:r>
        <w:r>
          <w:rPr>
            <w:noProof/>
            <w:webHidden/>
          </w:rPr>
          <w:tab/>
        </w:r>
        <w:r>
          <w:rPr>
            <w:noProof/>
            <w:webHidden/>
          </w:rPr>
          <w:fldChar w:fldCharType="begin"/>
        </w:r>
        <w:r>
          <w:rPr>
            <w:noProof/>
            <w:webHidden/>
          </w:rPr>
          <w:instrText xml:space="preserve"> PAGEREF _Toc67563196 \h </w:instrText>
        </w:r>
        <w:r>
          <w:rPr>
            <w:noProof/>
            <w:webHidden/>
          </w:rPr>
        </w:r>
        <w:r>
          <w:rPr>
            <w:noProof/>
            <w:webHidden/>
          </w:rPr>
          <w:fldChar w:fldCharType="separate"/>
        </w:r>
        <w:r>
          <w:rPr>
            <w:noProof/>
            <w:webHidden/>
          </w:rPr>
          <w:t>8</w:t>
        </w:r>
        <w:r>
          <w:rPr>
            <w:noProof/>
            <w:webHidden/>
          </w:rPr>
          <w:fldChar w:fldCharType="end"/>
        </w:r>
      </w:hyperlink>
    </w:p>
    <w:p w14:paraId="5521390C" w14:textId="2A592077"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7" w:history="1">
        <w:r w:rsidRPr="00117169">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Zdroj finančných prostriedkov</w:t>
        </w:r>
        <w:r>
          <w:rPr>
            <w:noProof/>
            <w:webHidden/>
          </w:rPr>
          <w:tab/>
        </w:r>
        <w:r>
          <w:rPr>
            <w:noProof/>
            <w:webHidden/>
          </w:rPr>
          <w:fldChar w:fldCharType="begin"/>
        </w:r>
        <w:r>
          <w:rPr>
            <w:noProof/>
            <w:webHidden/>
          </w:rPr>
          <w:instrText xml:space="preserve"> PAGEREF _Toc67563197 \h </w:instrText>
        </w:r>
        <w:r>
          <w:rPr>
            <w:noProof/>
            <w:webHidden/>
          </w:rPr>
        </w:r>
        <w:r>
          <w:rPr>
            <w:noProof/>
            <w:webHidden/>
          </w:rPr>
          <w:fldChar w:fldCharType="separate"/>
        </w:r>
        <w:r>
          <w:rPr>
            <w:noProof/>
            <w:webHidden/>
          </w:rPr>
          <w:t>8</w:t>
        </w:r>
        <w:r>
          <w:rPr>
            <w:noProof/>
            <w:webHidden/>
          </w:rPr>
          <w:fldChar w:fldCharType="end"/>
        </w:r>
      </w:hyperlink>
    </w:p>
    <w:p w14:paraId="7696775E" w14:textId="3DB1F406"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8" w:history="1">
        <w:r w:rsidRPr="00117169">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Skupina dodávateľov</w:t>
        </w:r>
        <w:r>
          <w:rPr>
            <w:noProof/>
            <w:webHidden/>
          </w:rPr>
          <w:tab/>
        </w:r>
        <w:r>
          <w:rPr>
            <w:noProof/>
            <w:webHidden/>
          </w:rPr>
          <w:fldChar w:fldCharType="begin"/>
        </w:r>
        <w:r>
          <w:rPr>
            <w:noProof/>
            <w:webHidden/>
          </w:rPr>
          <w:instrText xml:space="preserve"> PAGEREF _Toc67563198 \h </w:instrText>
        </w:r>
        <w:r>
          <w:rPr>
            <w:noProof/>
            <w:webHidden/>
          </w:rPr>
        </w:r>
        <w:r>
          <w:rPr>
            <w:noProof/>
            <w:webHidden/>
          </w:rPr>
          <w:fldChar w:fldCharType="separate"/>
        </w:r>
        <w:r>
          <w:rPr>
            <w:noProof/>
            <w:webHidden/>
          </w:rPr>
          <w:t>8</w:t>
        </w:r>
        <w:r>
          <w:rPr>
            <w:noProof/>
            <w:webHidden/>
          </w:rPr>
          <w:fldChar w:fldCharType="end"/>
        </w:r>
      </w:hyperlink>
    </w:p>
    <w:p w14:paraId="056E5494" w14:textId="02B5D609"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199" w:history="1">
        <w:r w:rsidRPr="00117169">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Variantné riešenie</w:t>
        </w:r>
        <w:r>
          <w:rPr>
            <w:noProof/>
            <w:webHidden/>
          </w:rPr>
          <w:tab/>
        </w:r>
        <w:r>
          <w:rPr>
            <w:noProof/>
            <w:webHidden/>
          </w:rPr>
          <w:fldChar w:fldCharType="begin"/>
        </w:r>
        <w:r>
          <w:rPr>
            <w:noProof/>
            <w:webHidden/>
          </w:rPr>
          <w:instrText xml:space="preserve"> PAGEREF _Toc67563199 \h </w:instrText>
        </w:r>
        <w:r>
          <w:rPr>
            <w:noProof/>
            <w:webHidden/>
          </w:rPr>
        </w:r>
        <w:r>
          <w:rPr>
            <w:noProof/>
            <w:webHidden/>
          </w:rPr>
          <w:fldChar w:fldCharType="separate"/>
        </w:r>
        <w:r>
          <w:rPr>
            <w:noProof/>
            <w:webHidden/>
          </w:rPr>
          <w:t>8</w:t>
        </w:r>
        <w:r>
          <w:rPr>
            <w:noProof/>
            <w:webHidden/>
          </w:rPr>
          <w:fldChar w:fldCharType="end"/>
        </w:r>
      </w:hyperlink>
    </w:p>
    <w:p w14:paraId="74AF55F4" w14:textId="2F86C33C"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200" w:history="1">
        <w:r w:rsidRPr="00117169">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Doplňujúce informácie</w:t>
        </w:r>
        <w:r>
          <w:rPr>
            <w:noProof/>
            <w:webHidden/>
          </w:rPr>
          <w:tab/>
        </w:r>
        <w:r>
          <w:rPr>
            <w:noProof/>
            <w:webHidden/>
          </w:rPr>
          <w:fldChar w:fldCharType="begin"/>
        </w:r>
        <w:r>
          <w:rPr>
            <w:noProof/>
            <w:webHidden/>
          </w:rPr>
          <w:instrText xml:space="preserve"> PAGEREF _Toc67563200 \h </w:instrText>
        </w:r>
        <w:r>
          <w:rPr>
            <w:noProof/>
            <w:webHidden/>
          </w:rPr>
        </w:r>
        <w:r>
          <w:rPr>
            <w:noProof/>
            <w:webHidden/>
          </w:rPr>
          <w:fldChar w:fldCharType="separate"/>
        </w:r>
        <w:r>
          <w:rPr>
            <w:noProof/>
            <w:webHidden/>
          </w:rPr>
          <w:t>8</w:t>
        </w:r>
        <w:r>
          <w:rPr>
            <w:noProof/>
            <w:webHidden/>
          </w:rPr>
          <w:fldChar w:fldCharType="end"/>
        </w:r>
      </w:hyperlink>
    </w:p>
    <w:p w14:paraId="05816795" w14:textId="5017A6E3"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01" w:history="1">
        <w:r w:rsidRPr="00117169">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Návrh zmluvy o dielo</w:t>
        </w:r>
        <w:r>
          <w:rPr>
            <w:noProof/>
            <w:webHidden/>
          </w:rPr>
          <w:tab/>
        </w:r>
        <w:r>
          <w:rPr>
            <w:noProof/>
            <w:webHidden/>
          </w:rPr>
          <w:fldChar w:fldCharType="begin"/>
        </w:r>
        <w:r>
          <w:rPr>
            <w:noProof/>
            <w:webHidden/>
          </w:rPr>
          <w:instrText xml:space="preserve"> PAGEREF _Toc67563201 \h </w:instrText>
        </w:r>
        <w:r>
          <w:rPr>
            <w:noProof/>
            <w:webHidden/>
          </w:rPr>
        </w:r>
        <w:r>
          <w:rPr>
            <w:noProof/>
            <w:webHidden/>
          </w:rPr>
          <w:fldChar w:fldCharType="separate"/>
        </w:r>
        <w:r>
          <w:rPr>
            <w:noProof/>
            <w:webHidden/>
          </w:rPr>
          <w:t>10</w:t>
        </w:r>
        <w:r>
          <w:rPr>
            <w:noProof/>
            <w:webHidden/>
          </w:rPr>
          <w:fldChar w:fldCharType="end"/>
        </w:r>
      </w:hyperlink>
    </w:p>
    <w:p w14:paraId="506F6F02" w14:textId="3DC697D3"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02" w:history="1">
        <w:r w:rsidRPr="00117169">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Opis predmetu zákazky</w:t>
        </w:r>
        <w:r>
          <w:rPr>
            <w:noProof/>
            <w:webHidden/>
          </w:rPr>
          <w:tab/>
        </w:r>
        <w:r>
          <w:rPr>
            <w:noProof/>
            <w:webHidden/>
          </w:rPr>
          <w:fldChar w:fldCharType="begin"/>
        </w:r>
        <w:r>
          <w:rPr>
            <w:noProof/>
            <w:webHidden/>
          </w:rPr>
          <w:instrText xml:space="preserve"> PAGEREF _Toc67563202 \h </w:instrText>
        </w:r>
        <w:r>
          <w:rPr>
            <w:noProof/>
            <w:webHidden/>
          </w:rPr>
        </w:r>
        <w:r>
          <w:rPr>
            <w:noProof/>
            <w:webHidden/>
          </w:rPr>
          <w:fldChar w:fldCharType="separate"/>
        </w:r>
        <w:r>
          <w:rPr>
            <w:noProof/>
            <w:webHidden/>
          </w:rPr>
          <w:t>25</w:t>
        </w:r>
        <w:r>
          <w:rPr>
            <w:noProof/>
            <w:webHidden/>
          </w:rPr>
          <w:fldChar w:fldCharType="end"/>
        </w:r>
      </w:hyperlink>
    </w:p>
    <w:p w14:paraId="5E027C30" w14:textId="0F2B4E78"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203" w:history="1">
        <w:r w:rsidRPr="00117169">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Názov predmetu zákazky</w:t>
        </w:r>
        <w:r>
          <w:rPr>
            <w:noProof/>
            <w:webHidden/>
          </w:rPr>
          <w:tab/>
        </w:r>
        <w:r>
          <w:rPr>
            <w:noProof/>
            <w:webHidden/>
          </w:rPr>
          <w:fldChar w:fldCharType="begin"/>
        </w:r>
        <w:r>
          <w:rPr>
            <w:noProof/>
            <w:webHidden/>
          </w:rPr>
          <w:instrText xml:space="preserve"> PAGEREF _Toc67563203 \h </w:instrText>
        </w:r>
        <w:r>
          <w:rPr>
            <w:noProof/>
            <w:webHidden/>
          </w:rPr>
        </w:r>
        <w:r>
          <w:rPr>
            <w:noProof/>
            <w:webHidden/>
          </w:rPr>
          <w:fldChar w:fldCharType="separate"/>
        </w:r>
        <w:r>
          <w:rPr>
            <w:noProof/>
            <w:webHidden/>
          </w:rPr>
          <w:t>25</w:t>
        </w:r>
        <w:r>
          <w:rPr>
            <w:noProof/>
            <w:webHidden/>
          </w:rPr>
          <w:fldChar w:fldCharType="end"/>
        </w:r>
      </w:hyperlink>
    </w:p>
    <w:p w14:paraId="20631CD3" w14:textId="004153E9"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204" w:history="1">
        <w:r w:rsidRPr="00117169">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Opis predmetu zákazky</w:t>
        </w:r>
        <w:r>
          <w:rPr>
            <w:noProof/>
            <w:webHidden/>
          </w:rPr>
          <w:tab/>
        </w:r>
        <w:r>
          <w:rPr>
            <w:noProof/>
            <w:webHidden/>
          </w:rPr>
          <w:fldChar w:fldCharType="begin"/>
        </w:r>
        <w:r>
          <w:rPr>
            <w:noProof/>
            <w:webHidden/>
          </w:rPr>
          <w:instrText xml:space="preserve"> PAGEREF _Toc67563204 \h </w:instrText>
        </w:r>
        <w:r>
          <w:rPr>
            <w:noProof/>
            <w:webHidden/>
          </w:rPr>
        </w:r>
        <w:r>
          <w:rPr>
            <w:noProof/>
            <w:webHidden/>
          </w:rPr>
          <w:fldChar w:fldCharType="separate"/>
        </w:r>
        <w:r>
          <w:rPr>
            <w:noProof/>
            <w:webHidden/>
          </w:rPr>
          <w:t>25</w:t>
        </w:r>
        <w:r>
          <w:rPr>
            <w:noProof/>
            <w:webHidden/>
          </w:rPr>
          <w:fldChar w:fldCharType="end"/>
        </w:r>
      </w:hyperlink>
    </w:p>
    <w:p w14:paraId="155586E6" w14:textId="0EDCFF61"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05" w:history="1">
        <w:r w:rsidRPr="00117169">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_Toc67563205 \h </w:instrText>
        </w:r>
        <w:r>
          <w:rPr>
            <w:noProof/>
            <w:webHidden/>
          </w:rPr>
        </w:r>
        <w:r>
          <w:rPr>
            <w:noProof/>
            <w:webHidden/>
          </w:rPr>
          <w:fldChar w:fldCharType="separate"/>
        </w:r>
        <w:r>
          <w:rPr>
            <w:noProof/>
            <w:webHidden/>
          </w:rPr>
          <w:t>27</w:t>
        </w:r>
        <w:r>
          <w:rPr>
            <w:noProof/>
            <w:webHidden/>
          </w:rPr>
          <w:fldChar w:fldCharType="end"/>
        </w:r>
      </w:hyperlink>
    </w:p>
    <w:p w14:paraId="0D24DA88" w14:textId="464B8765"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206" w:history="1">
        <w:r w:rsidRPr="00117169">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Kritériá na vyhodnotenie ponúk</w:t>
        </w:r>
        <w:r>
          <w:rPr>
            <w:noProof/>
            <w:webHidden/>
          </w:rPr>
          <w:tab/>
        </w:r>
        <w:r>
          <w:rPr>
            <w:noProof/>
            <w:webHidden/>
          </w:rPr>
          <w:fldChar w:fldCharType="begin"/>
        </w:r>
        <w:r>
          <w:rPr>
            <w:noProof/>
            <w:webHidden/>
          </w:rPr>
          <w:instrText xml:space="preserve"> PAGEREF _Toc67563206 \h </w:instrText>
        </w:r>
        <w:r>
          <w:rPr>
            <w:noProof/>
            <w:webHidden/>
          </w:rPr>
        </w:r>
        <w:r>
          <w:rPr>
            <w:noProof/>
            <w:webHidden/>
          </w:rPr>
          <w:fldChar w:fldCharType="separate"/>
        </w:r>
        <w:r>
          <w:rPr>
            <w:noProof/>
            <w:webHidden/>
          </w:rPr>
          <w:t>27</w:t>
        </w:r>
        <w:r>
          <w:rPr>
            <w:noProof/>
            <w:webHidden/>
          </w:rPr>
          <w:fldChar w:fldCharType="end"/>
        </w:r>
      </w:hyperlink>
    </w:p>
    <w:p w14:paraId="59E056FE" w14:textId="4A91A1A5" w:rsidR="00811727" w:rsidRDefault="00811727">
      <w:pPr>
        <w:pStyle w:val="Obsah3"/>
        <w:rPr>
          <w:rFonts w:asciiTheme="minorHAnsi" w:eastAsiaTheme="minorEastAsia" w:hAnsiTheme="minorHAnsi" w:cstheme="minorBidi"/>
          <w:noProof/>
          <w:color w:val="auto"/>
          <w:sz w:val="22"/>
          <w:szCs w:val="22"/>
          <w:bdr w:val="none" w:sz="0" w:space="0" w:color="auto"/>
        </w:rPr>
      </w:pPr>
      <w:hyperlink w:anchor="_Toc67563207" w:history="1">
        <w:r w:rsidRPr="00117169">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Spôsob uplatnenia kritérií</w:t>
        </w:r>
        <w:r>
          <w:rPr>
            <w:noProof/>
            <w:webHidden/>
          </w:rPr>
          <w:tab/>
        </w:r>
        <w:r>
          <w:rPr>
            <w:noProof/>
            <w:webHidden/>
          </w:rPr>
          <w:fldChar w:fldCharType="begin"/>
        </w:r>
        <w:r>
          <w:rPr>
            <w:noProof/>
            <w:webHidden/>
          </w:rPr>
          <w:instrText xml:space="preserve"> PAGEREF _Toc67563207 \h </w:instrText>
        </w:r>
        <w:r>
          <w:rPr>
            <w:noProof/>
            <w:webHidden/>
          </w:rPr>
        </w:r>
        <w:r>
          <w:rPr>
            <w:noProof/>
            <w:webHidden/>
          </w:rPr>
          <w:fldChar w:fldCharType="separate"/>
        </w:r>
        <w:r>
          <w:rPr>
            <w:noProof/>
            <w:webHidden/>
          </w:rPr>
          <w:t>27</w:t>
        </w:r>
        <w:r>
          <w:rPr>
            <w:noProof/>
            <w:webHidden/>
          </w:rPr>
          <w:fldChar w:fldCharType="end"/>
        </w:r>
      </w:hyperlink>
    </w:p>
    <w:p w14:paraId="0E7621F9" w14:textId="301041F6"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08" w:history="1">
        <w:r w:rsidRPr="00117169">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Návrh na plnenie kritéria</w:t>
        </w:r>
        <w:r>
          <w:rPr>
            <w:noProof/>
            <w:webHidden/>
          </w:rPr>
          <w:tab/>
        </w:r>
        <w:r>
          <w:rPr>
            <w:noProof/>
            <w:webHidden/>
          </w:rPr>
          <w:fldChar w:fldCharType="begin"/>
        </w:r>
        <w:r>
          <w:rPr>
            <w:noProof/>
            <w:webHidden/>
          </w:rPr>
          <w:instrText xml:space="preserve"> PAGEREF _Toc67563208 \h </w:instrText>
        </w:r>
        <w:r>
          <w:rPr>
            <w:noProof/>
            <w:webHidden/>
          </w:rPr>
        </w:r>
        <w:r>
          <w:rPr>
            <w:noProof/>
            <w:webHidden/>
          </w:rPr>
          <w:fldChar w:fldCharType="separate"/>
        </w:r>
        <w:r>
          <w:rPr>
            <w:noProof/>
            <w:webHidden/>
          </w:rPr>
          <w:t>28</w:t>
        </w:r>
        <w:r>
          <w:rPr>
            <w:noProof/>
            <w:webHidden/>
          </w:rPr>
          <w:fldChar w:fldCharType="end"/>
        </w:r>
      </w:hyperlink>
    </w:p>
    <w:p w14:paraId="6501FCCF" w14:textId="065417A4"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09" w:history="1">
        <w:r w:rsidRPr="00117169">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_Toc67563209 \h </w:instrText>
        </w:r>
        <w:r>
          <w:rPr>
            <w:noProof/>
            <w:webHidden/>
          </w:rPr>
        </w:r>
        <w:r>
          <w:rPr>
            <w:noProof/>
            <w:webHidden/>
          </w:rPr>
          <w:fldChar w:fldCharType="separate"/>
        </w:r>
        <w:r>
          <w:rPr>
            <w:noProof/>
            <w:webHidden/>
          </w:rPr>
          <w:t>29</w:t>
        </w:r>
        <w:r>
          <w:rPr>
            <w:noProof/>
            <w:webHidden/>
          </w:rPr>
          <w:fldChar w:fldCharType="end"/>
        </w:r>
      </w:hyperlink>
    </w:p>
    <w:p w14:paraId="184C899D" w14:textId="510A87A8" w:rsidR="00811727" w:rsidRDefault="00811727">
      <w:pPr>
        <w:pStyle w:val="Obsah1"/>
        <w:rPr>
          <w:rFonts w:asciiTheme="minorHAnsi" w:eastAsiaTheme="minorEastAsia" w:hAnsiTheme="minorHAnsi" w:cstheme="minorBidi"/>
          <w:noProof/>
          <w:color w:val="auto"/>
          <w:sz w:val="22"/>
          <w:szCs w:val="22"/>
          <w:bdr w:val="none" w:sz="0" w:space="0" w:color="auto"/>
        </w:rPr>
      </w:pPr>
      <w:hyperlink w:anchor="_Toc67563210" w:history="1">
        <w:r w:rsidRPr="00117169">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117169">
          <w:rPr>
            <w:rStyle w:val="Hypertextovprepojenie"/>
            <w:noProof/>
          </w:rPr>
          <w:t>Prílohy súťažných podkladov</w:t>
        </w:r>
        <w:r>
          <w:rPr>
            <w:noProof/>
            <w:webHidden/>
          </w:rPr>
          <w:tab/>
        </w:r>
        <w:r>
          <w:rPr>
            <w:noProof/>
            <w:webHidden/>
          </w:rPr>
          <w:fldChar w:fldCharType="begin"/>
        </w:r>
        <w:r>
          <w:rPr>
            <w:noProof/>
            <w:webHidden/>
          </w:rPr>
          <w:instrText xml:space="preserve"> PAGEREF _Toc67563210 \h </w:instrText>
        </w:r>
        <w:r>
          <w:rPr>
            <w:noProof/>
            <w:webHidden/>
          </w:rPr>
        </w:r>
        <w:r>
          <w:rPr>
            <w:noProof/>
            <w:webHidden/>
          </w:rPr>
          <w:fldChar w:fldCharType="separate"/>
        </w:r>
        <w:r>
          <w:rPr>
            <w:noProof/>
            <w:webHidden/>
          </w:rPr>
          <w:t>30</w:t>
        </w:r>
        <w:r>
          <w:rPr>
            <w:noProof/>
            <w:webHidden/>
          </w:rPr>
          <w:fldChar w:fldCharType="end"/>
        </w:r>
      </w:hyperlink>
    </w:p>
    <w:p w14:paraId="325E6134" w14:textId="357B6BA1"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7563182"/>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7563183"/>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7563184"/>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67563185"/>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7563186"/>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7563187"/>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77777777" w:rsidR="00E44B25" w:rsidRPr="00E44B25" w:rsidRDefault="0044192C" w:rsidP="006F6ED7">
      <w:pPr>
        <w:pStyle w:val="Cislo-2-text"/>
        <w:numPr>
          <w:ilvl w:val="3"/>
          <w:numId w:val="2"/>
        </w:numPr>
        <w:rPr>
          <w:b/>
          <w:bCs/>
        </w:rPr>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7E519F48" w14:textId="7B8A4B3F"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dokumenty</w:t>
      </w:r>
      <w:r w:rsidR="00D304CD">
        <w:t xml:space="preserve">, </w:t>
      </w:r>
      <w:r w:rsidRPr="009E58B7">
        <w:t>doklady a odôvodnenia preukazujúce opodstatnenosť a správnosť uchádzačom navrhnutého ekvivalentného výrobku/materiálu a jeho vplyvu na ďalšie položky vo výkaze výmer a projektovej dokumentácii.</w:t>
      </w:r>
    </w:p>
    <w:p w14:paraId="5C1AAA96" w14:textId="1355A9A0"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w:t>
      </w:r>
      <w:r w:rsidR="003A049D">
        <w:t>3</w:t>
      </w:r>
      <w:r w:rsidRPr="009E58B7">
        <w:t>. resp. 13.</w:t>
      </w:r>
      <w:r w:rsidR="003A049D">
        <w:t>4</w:t>
      </w:r>
      <w:r w:rsidRPr="009E58B7">
        <w:t>.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6A5DDDB8"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w:t>
      </w:r>
      <w:r w:rsidRPr="009E58B7">
        <w:rPr>
          <w:rFonts w:eastAsia="Times New Roman"/>
          <w:szCs w:val="20"/>
        </w:rPr>
        <w:lastRenderedPageBreak/>
        <w:t xml:space="preserve">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93A72">
        <w:rPr>
          <w:rFonts w:eastAsia="Times New Roman"/>
          <w:b/>
          <w:bCs/>
          <w:szCs w:val="20"/>
          <w:highlight w:val="lightGray"/>
        </w:rPr>
        <w:t>UPOZORNENIE</w:t>
      </w:r>
      <w:r w:rsidRPr="009E58B7">
        <w:rPr>
          <w:rFonts w:eastAsia="Times New Roman"/>
          <w:b/>
          <w:bCs/>
          <w:szCs w:val="20"/>
        </w:rPr>
        <w:t xml:space="preserve">: </w:t>
      </w:r>
      <w:r w:rsidRPr="00993A72">
        <w:rPr>
          <w:rFonts w:eastAsia="Times New Roman"/>
          <w:b/>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w:t>
      </w:r>
      <w:r w:rsidRPr="009E58B7">
        <w:rPr>
          <w:rFonts w:eastAsia="Times New Roman"/>
          <w:bCs/>
          <w:szCs w:val="20"/>
        </w:rPr>
        <w:t xml:space="preserve">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67563188"/>
      <w:r w:rsidRPr="009E58B7">
        <w:t>Zábezpeka</w:t>
      </w:r>
      <w:bookmarkEnd w:id="16"/>
      <w:bookmarkEnd w:id="17"/>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0667DBAB" w14:textId="77777777" w:rsidR="00854A1A" w:rsidRPr="009E58B7" w:rsidRDefault="00854A1A" w:rsidP="00854A1A">
      <w:pPr>
        <w:pStyle w:val="Bezriadkovania"/>
      </w:pPr>
    </w:p>
    <w:p w14:paraId="36888BC1" w14:textId="77777777" w:rsidR="00622CEC" w:rsidRPr="009E58B7" w:rsidRDefault="00B25AA5">
      <w:pPr>
        <w:pStyle w:val="Nadpis2"/>
        <w:rPr>
          <w:rStyle w:val="iadne"/>
          <w:sz w:val="22"/>
          <w:szCs w:val="22"/>
        </w:rPr>
      </w:pPr>
      <w:bookmarkStart w:id="18" w:name="_Toc8"/>
      <w:bookmarkStart w:id="19" w:name="_Toc67563189"/>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67563190"/>
      <w:r w:rsidRPr="009E58B7">
        <w:t>Otváranie ponúk</w:t>
      </w:r>
      <w:bookmarkEnd w:id="20"/>
      <w:bookmarkEnd w:id="21"/>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0CB6C689" w14:textId="7C4131FA" w:rsidR="005C5631" w:rsidRPr="005C5631" w:rsidRDefault="005C5631" w:rsidP="009544CC">
      <w:pPr>
        <w:pStyle w:val="Odsekzoznamu"/>
        <w:ind w:left="709"/>
        <w:jc w:val="both"/>
      </w:pPr>
      <w:r w:rsidRPr="005C5631">
        <w:t xml:space="preserve">  </w:t>
      </w:r>
    </w:p>
    <w:p w14:paraId="352C9FD9" w14:textId="77777777" w:rsidR="00622CEC" w:rsidRPr="009E58B7" w:rsidRDefault="00B25AA5" w:rsidP="00973FED">
      <w:pPr>
        <w:pStyle w:val="Cislo-1-nadpis"/>
        <w:numPr>
          <w:ilvl w:val="2"/>
          <w:numId w:val="2"/>
        </w:numPr>
      </w:pPr>
      <w:bookmarkStart w:id="22" w:name="_Toc10"/>
      <w:bookmarkStart w:id="23" w:name="_Toc67563191"/>
      <w:r w:rsidRPr="009E58B7">
        <w:lastRenderedPageBreak/>
        <w:t>Vyhodnotenie splnenia podmienok účasti a vyhodnocovanie ponúk</w:t>
      </w:r>
      <w:bookmarkEnd w:id="23"/>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4" w:name="_Toc11"/>
      <w:bookmarkStart w:id="25" w:name="_Toc67563192"/>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67563193"/>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13"/>
      <w:bookmarkStart w:id="29" w:name="_Toc67563194"/>
      <w:r w:rsidRPr="009E58B7">
        <w:t>Súčinnosť úspešného uchádzača potrebná na uzavretie zmluvy</w:t>
      </w:r>
      <w:r w:rsidR="00EC0CC7" w:rsidRPr="009E58B7">
        <w:t xml:space="preserve"> o dielo</w:t>
      </w:r>
      <w:bookmarkEnd w:id="29"/>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0CAB7F60"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7A72E05" w14:textId="77777777" w:rsidR="00744F08" w:rsidRDefault="00744F08"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30" w:name="_Toc14"/>
      <w:bookmarkStart w:id="31" w:name="_Toc67563195"/>
      <w:r w:rsidRPr="009E58B7">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lastRenderedPageBreak/>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716D6D74" w14:textId="408E2D1F" w:rsidR="0062282E" w:rsidRPr="00420CEC" w:rsidRDefault="004C5EB8" w:rsidP="008E625B">
      <w:pPr>
        <w:pStyle w:val="Cislo-2-text"/>
        <w:numPr>
          <w:ilvl w:val="3"/>
          <w:numId w:val="2"/>
        </w:numPr>
      </w:pPr>
      <w:r>
        <w:t>Verejný obstarávateľ si vyhradzuje právo</w:t>
      </w:r>
      <w:r w:rsidR="000A7E86">
        <w:t xml:space="preserve"> z</w:t>
      </w:r>
      <w:r w:rsidR="00B6441F" w:rsidRPr="00B6441F">
        <w:t>mluv</w:t>
      </w:r>
      <w:r w:rsidR="000A7E86">
        <w:t>u</w:t>
      </w:r>
      <w:r w:rsidR="00B6441F" w:rsidRPr="00B6441F">
        <w:t xml:space="preserve"> s úspešným uchádzačom uzatvor</w:t>
      </w:r>
      <w:r w:rsidR="000A7E86">
        <w:t>iť</w:t>
      </w:r>
      <w:r w:rsidR="00B6441F" w:rsidRPr="00B6441F">
        <w:t xml:space="preserve"> po splnení nasledovn</w:t>
      </w:r>
      <w:r w:rsidR="008E625B">
        <w:t>ej</w:t>
      </w:r>
      <w:r w:rsidR="00B6441F" w:rsidRPr="00B6441F">
        <w:t xml:space="preserve"> odkladac</w:t>
      </w:r>
      <w:r w:rsidR="008E625B">
        <w:t>ej</w:t>
      </w:r>
      <w:r w:rsidR="00B6441F" w:rsidRPr="00B6441F">
        <w:t xml:space="preserve"> podmienk</w:t>
      </w:r>
      <w:r w:rsidR="008E625B">
        <w:t>y</w:t>
      </w:r>
      <w:r w:rsidR="00B6441F" w:rsidRPr="00B6441F">
        <w:t>:</w:t>
      </w:r>
    </w:p>
    <w:p w14:paraId="21BD2008" w14:textId="78D73603" w:rsidR="0062282E" w:rsidRPr="00420CEC" w:rsidRDefault="001450AB" w:rsidP="006022D4">
      <w:pPr>
        <w:pStyle w:val="Bezriadkovania"/>
        <w:ind w:left="993" w:hanging="284"/>
        <w:jc w:val="both"/>
        <w:rPr>
          <w:rFonts w:ascii="Calibri" w:hAnsi="Calibri" w:cs="Calibri"/>
        </w:rPr>
      </w:pPr>
      <w:r>
        <w:rPr>
          <w:rFonts w:ascii="Calibri" w:hAnsi="Calibri" w:cs="Calibri"/>
        </w:rPr>
        <w:t xml:space="preserve">- </w:t>
      </w:r>
      <w:r>
        <w:rPr>
          <w:rFonts w:ascii="Calibri" w:hAnsi="Calibri" w:cs="Calibri"/>
        </w:rPr>
        <w:tab/>
      </w:r>
      <w:r w:rsidR="0062282E" w:rsidRPr="00420CEC">
        <w:rPr>
          <w:rFonts w:ascii="Calibri" w:hAnsi="Calibri" w:cs="Calibri"/>
        </w:rPr>
        <w:t>dôjde k uzavretiu platnej a účinnej zmluvy o poskytnutí finančného príspevku medzi poskytovateľom</w:t>
      </w:r>
      <w:r w:rsidR="00CB1016" w:rsidRPr="00420CEC">
        <w:rPr>
          <w:rFonts w:ascii="Calibri" w:hAnsi="Calibri" w:cs="Calibri"/>
        </w:rPr>
        <w:t xml:space="preserve"> (</w:t>
      </w:r>
      <w:r w:rsidR="00030AB9" w:rsidRPr="00420CEC">
        <w:rPr>
          <w:rFonts w:ascii="Calibri" w:hAnsi="Calibri" w:cs="Calibri"/>
        </w:rPr>
        <w:t>Fond na podporu športu</w:t>
      </w:r>
      <w:r w:rsidR="00CB1016" w:rsidRPr="00420CEC">
        <w:rPr>
          <w:rFonts w:ascii="Calibri" w:hAnsi="Calibri" w:cs="Calibri"/>
        </w:rPr>
        <w:t xml:space="preserve">) a </w:t>
      </w:r>
      <w:r w:rsidR="0062282E" w:rsidRPr="00420CEC">
        <w:rPr>
          <w:rFonts w:ascii="Calibri" w:hAnsi="Calibri" w:cs="Calibri"/>
        </w:rPr>
        <w:t xml:space="preserve">príjemcom </w:t>
      </w:r>
      <w:r w:rsidR="00CB1016" w:rsidRPr="00420CEC">
        <w:rPr>
          <w:rFonts w:ascii="Calibri" w:hAnsi="Calibri" w:cs="Calibri"/>
        </w:rPr>
        <w:t>(</w:t>
      </w:r>
      <w:r w:rsidR="0062282E" w:rsidRPr="00420CEC">
        <w:rPr>
          <w:rFonts w:ascii="Calibri" w:hAnsi="Calibri" w:cs="Calibri"/>
        </w:rPr>
        <w:t>verejný obstarávateľ</w:t>
      </w:r>
      <w:r w:rsidR="00CB1016" w:rsidRPr="00420CEC">
        <w:rPr>
          <w:rFonts w:ascii="Calibri" w:hAnsi="Calibri" w:cs="Calibri"/>
        </w:rPr>
        <w:t>)</w:t>
      </w:r>
      <w:r w:rsidR="0062282E" w:rsidRPr="00420CEC">
        <w:rPr>
          <w:rFonts w:ascii="Calibri" w:hAnsi="Calibri" w:cs="Calibri"/>
        </w:rPr>
        <w:t>, a to na základe žiadosti o poskytnutie finančného príspevku predloženej v rámci výzvy na predkladanie žiadostí o finančný príspevok</w:t>
      </w:r>
      <w:r w:rsidR="000F3E83">
        <w:rPr>
          <w:rFonts w:ascii="Calibri" w:hAnsi="Calibri" w:cs="Calibri"/>
        </w:rPr>
        <w:t>.</w:t>
      </w:r>
    </w:p>
    <w:p w14:paraId="762EFC74" w14:textId="68B6AB81" w:rsidR="00D273BA" w:rsidRDefault="008E625B" w:rsidP="00BC08E0">
      <w:pPr>
        <w:pStyle w:val="Bezriadkovania"/>
        <w:ind w:left="709"/>
        <w:jc w:val="both"/>
        <w:rPr>
          <w:rFonts w:ascii="Calibri" w:hAnsi="Calibri" w:cs="Calibri"/>
        </w:rPr>
      </w:pPr>
      <w:r w:rsidRPr="008E625B">
        <w:rPr>
          <w:rFonts w:ascii="Calibri" w:hAnsi="Calibri" w:cs="Calibri"/>
        </w:rPr>
        <w:t>V prípade neuzavretia zmluvy o poskytnutie finančného príspevku, si verejný obstarávateľ vyhradzuje právo využiť inštitút uvedenej odkladacej podmienky a následne zmluvu s úspešným uchádzačom nepodpísať.</w:t>
      </w:r>
    </w:p>
    <w:p w14:paraId="6EB106EE" w14:textId="77777777" w:rsidR="008E625B" w:rsidRPr="00D273BA" w:rsidRDefault="008E625B" w:rsidP="00D273BA">
      <w:pPr>
        <w:pStyle w:val="Bezriadkovania"/>
        <w:ind w:left="709"/>
        <w:rPr>
          <w:rFonts w:ascii="Calibri" w:hAnsi="Calibri" w:cs="Calibri"/>
        </w:rPr>
      </w:pPr>
    </w:p>
    <w:p w14:paraId="5798DE86" w14:textId="77777777" w:rsidR="00622CEC" w:rsidRPr="009E58B7" w:rsidRDefault="00B25AA5">
      <w:pPr>
        <w:pStyle w:val="Nadpis2"/>
        <w:rPr>
          <w:rStyle w:val="iadne"/>
          <w:sz w:val="22"/>
          <w:szCs w:val="22"/>
        </w:rPr>
      </w:pPr>
      <w:bookmarkStart w:id="32" w:name="_Toc15"/>
      <w:bookmarkStart w:id="33" w:name="_Toc67563196"/>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67563197"/>
      <w:r w:rsidRPr="009E58B7">
        <w:t>Zdroj finančných prostriedkov</w:t>
      </w:r>
      <w:bookmarkEnd w:id="34"/>
      <w:bookmarkEnd w:id="35"/>
    </w:p>
    <w:p w14:paraId="466FAD33" w14:textId="4FAC265B" w:rsidR="00A329F9" w:rsidRPr="00FC22B0" w:rsidRDefault="00B25AA5" w:rsidP="00446AE4">
      <w:pPr>
        <w:pStyle w:val="Cislo-2-text"/>
        <w:numPr>
          <w:ilvl w:val="3"/>
          <w:numId w:val="2"/>
        </w:numPr>
      </w:pPr>
      <w:r w:rsidRPr="00FC22B0">
        <w:t xml:space="preserve">Zákazka bude financovaná </w:t>
      </w:r>
      <w:r w:rsidR="0062379D" w:rsidRPr="00FC22B0">
        <w:rPr>
          <w:rFonts w:eastAsia="Times New Roman"/>
          <w:bdr w:val="none" w:sz="0" w:space="0" w:color="auto"/>
        </w:rPr>
        <w:t>z</w:t>
      </w:r>
      <w:r w:rsidR="006224B5" w:rsidRPr="00FC22B0">
        <w:rPr>
          <w:rFonts w:eastAsia="Times New Roman"/>
          <w:bdr w:val="none" w:sz="0" w:space="0" w:color="auto"/>
        </w:rPr>
        <w:t> vlastných prostriedkov verejného obstarávateľa</w:t>
      </w:r>
      <w:r w:rsidR="00D96BE5" w:rsidRPr="00FC22B0">
        <w:rPr>
          <w:rFonts w:eastAsia="Times New Roman"/>
          <w:bdr w:val="none" w:sz="0" w:space="0" w:color="auto"/>
        </w:rPr>
        <w:t xml:space="preserve"> a </w:t>
      </w:r>
      <w:r w:rsidR="009C5516" w:rsidRPr="00FC22B0">
        <w:rPr>
          <w:rFonts w:eastAsia="Times New Roman"/>
          <w:bdr w:val="none" w:sz="0" w:space="0" w:color="auto"/>
        </w:rPr>
        <w:t xml:space="preserve">s finančnou podporou </w:t>
      </w:r>
      <w:r w:rsidR="001A49C6" w:rsidRPr="00FC22B0">
        <w:rPr>
          <w:rFonts w:eastAsia="Times New Roman"/>
          <w:bdr w:val="none" w:sz="0" w:space="0" w:color="auto"/>
        </w:rPr>
        <w:t>Fondu na podporu športu</w:t>
      </w:r>
      <w:r w:rsidR="009C5516" w:rsidRPr="00FC22B0">
        <w:rPr>
          <w:rFonts w:eastAsia="Times New Roman"/>
          <w:bdr w:val="none" w:sz="0" w:space="0" w:color="auto"/>
        </w:rPr>
        <w:t xml:space="preserve">. </w:t>
      </w:r>
      <w:r w:rsidR="00446AE4" w:rsidRPr="00FC22B0">
        <w:rPr>
          <w:rFonts w:eastAsia="Times New Roman"/>
          <w:bdr w:val="none" w:sz="0" w:space="0" w:color="auto"/>
        </w:rPr>
        <w:t xml:space="preserve">Verejný obstarávateľ sa </w:t>
      </w:r>
      <w:r w:rsidR="003F73E9" w:rsidRPr="00FC22B0">
        <w:rPr>
          <w:rFonts w:eastAsia="Times New Roman"/>
          <w:bdr w:val="none" w:sz="0" w:space="0" w:color="auto"/>
        </w:rPr>
        <w:t xml:space="preserve">bude na účely realizácie </w:t>
      </w:r>
      <w:r w:rsidR="00446AE4" w:rsidRPr="00FC22B0">
        <w:rPr>
          <w:rFonts w:eastAsia="Times New Roman"/>
          <w:bdr w:val="none" w:sz="0" w:space="0" w:color="auto"/>
        </w:rPr>
        <w:t>Diela uchádzať o</w:t>
      </w:r>
      <w:r w:rsidR="003F73E9" w:rsidRPr="00FC22B0">
        <w:rPr>
          <w:rFonts w:eastAsia="Times New Roman"/>
          <w:bdr w:val="none" w:sz="0" w:space="0" w:color="auto"/>
        </w:rPr>
        <w:t xml:space="preserve"> finančný </w:t>
      </w:r>
      <w:r w:rsidR="00446AE4" w:rsidRPr="00FC22B0">
        <w:rPr>
          <w:rFonts w:eastAsia="Times New Roman"/>
          <w:bdr w:val="none" w:sz="0" w:space="0" w:color="auto"/>
        </w:rPr>
        <w:t>príspevok z Fondu na podporu športu, v rámci programu “Výstavba, rekonštrukcia a modernizácia športovej infraštruktúry”, výzva číslo 2020/001.</w:t>
      </w:r>
    </w:p>
    <w:p w14:paraId="1DF2E5E0" w14:textId="6C45A249" w:rsidR="00622CEC" w:rsidRPr="009E58B7" w:rsidRDefault="009C16C0" w:rsidP="00FD0E73">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6" w:name="_Toc17"/>
      <w:bookmarkStart w:id="37" w:name="_Toc67563198"/>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67563199"/>
      <w:r w:rsidRPr="009E58B7">
        <w:t>Variantné riešenie</w:t>
      </w:r>
      <w:bookmarkEnd w:id="38"/>
      <w:bookmarkEnd w:id="39"/>
    </w:p>
    <w:p w14:paraId="491E0753" w14:textId="44A06CC5" w:rsidR="00622CEC"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67563200"/>
      <w:r w:rsidRPr="009E58B7">
        <w:t>Doplňujúce informácie</w:t>
      </w:r>
      <w:bookmarkEnd w:id="41"/>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2" w:name="_Hlk47007085"/>
      <w:r w:rsidRPr="009E58B7">
        <w:lastRenderedPageBreak/>
        <w:t xml:space="preserve">V prípade, že uchádzač nevyužije Skládku komunálneho odpadu na </w:t>
      </w:r>
      <w:proofErr w:type="spellStart"/>
      <w:r w:rsidRPr="009E58B7">
        <w:t>Zavarskej</w:t>
      </w:r>
      <w:proofErr w:type="spellEnd"/>
      <w:r w:rsidRPr="009E58B7">
        <w:t xml:space="preserve"> ceste v Trnave, je </w:t>
      </w:r>
      <w:bookmarkEnd w:id="42"/>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996243F"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10A01A69" w14:textId="7C9EBDBA" w:rsidR="00410D4C" w:rsidRDefault="00410D4C" w:rsidP="00410D4C">
      <w:pPr>
        <w:pStyle w:val="Cislo-2-text"/>
        <w:numPr>
          <w:ilvl w:val="3"/>
          <w:numId w:val="2"/>
        </w:numPr>
      </w:pPr>
      <w:r>
        <w:t xml:space="preserve">Je predpoklad, že </w:t>
      </w:r>
      <w:r w:rsidR="00655D15">
        <w:t xml:space="preserve">súčasne s </w:t>
      </w:r>
      <w:r>
        <w:t>realizáci</w:t>
      </w:r>
      <w:r w:rsidR="00655D15">
        <w:t>ou</w:t>
      </w:r>
      <w:r>
        <w:t xml:space="preserve"> tejto stavby bud</w:t>
      </w:r>
      <w:r w:rsidR="00A57DEE">
        <w:t>ú</w:t>
      </w:r>
      <w:r>
        <w:t xml:space="preserve"> v športovom areáli Slávia prebiehať aj </w:t>
      </w:r>
      <w:r w:rsidR="002A7CF5">
        <w:t xml:space="preserve">iné </w:t>
      </w:r>
      <w:r>
        <w:t>výstavb</w:t>
      </w:r>
      <w:r w:rsidR="002A7CF5">
        <w:t>y</w:t>
      </w:r>
      <w:r>
        <w:t xml:space="preserve">, </w:t>
      </w:r>
      <w:r w:rsidR="00BF2B83">
        <w:t xml:space="preserve">z toho dôvodu bude potrebné </w:t>
      </w:r>
      <w:r w:rsidR="00BB4C58">
        <w:t xml:space="preserve">vzájomne koordinovať </w:t>
      </w:r>
      <w:r w:rsidR="00A65873">
        <w:t>stavebné činnosti</w:t>
      </w:r>
      <w:r w:rsidR="009911C5">
        <w:t xml:space="preserve">, </w:t>
      </w:r>
      <w:r>
        <w:t>zosúlad</w:t>
      </w:r>
      <w:r w:rsidR="001C392E">
        <w:t>iť</w:t>
      </w:r>
      <w:r>
        <w:t xml:space="preserve"> prác</w:t>
      </w:r>
      <w:r w:rsidR="009911C5">
        <w:t>e</w:t>
      </w:r>
      <w:r>
        <w:t xml:space="preserve"> a vytvor</w:t>
      </w:r>
      <w:r w:rsidR="000F29D9">
        <w:t>iť</w:t>
      </w:r>
      <w:r>
        <w:t xml:space="preserve"> dopravn</w:t>
      </w:r>
      <w:r w:rsidR="000F29D9">
        <w:t>é</w:t>
      </w:r>
      <w:r>
        <w:t xml:space="preserve"> koridor</w:t>
      </w:r>
      <w:r w:rsidR="000F29D9">
        <w:t>y</w:t>
      </w:r>
      <w:r>
        <w:t>.</w:t>
      </w:r>
    </w:p>
    <w:p w14:paraId="1FF96552" w14:textId="7C52136E" w:rsidR="006974F9" w:rsidRPr="009E58B7" w:rsidRDefault="00410D4C" w:rsidP="00410D4C">
      <w:pPr>
        <w:pStyle w:val="Cislo-2-text"/>
        <w:numPr>
          <w:ilvl w:val="3"/>
          <w:numId w:val="2"/>
        </w:numPr>
      </w:pPr>
      <w:r>
        <w:t>Upozorňujeme, že vjazd do športového areálu Slávia s nákladnými automobilmi je prioritne možný len cez susediaci areál Cukrovaru, pri návrhu strojov</w:t>
      </w:r>
      <w:r w:rsidR="0021140C">
        <w:t xml:space="preserve"> a</w:t>
      </w:r>
      <w:r>
        <w:t xml:space="preserve"> vozidiel používaných počas výstavby je potrebné uvažovať s platným dopravným značením v meste.</w:t>
      </w:r>
    </w:p>
    <w:p w14:paraId="4238B5B6" w14:textId="37914EE3" w:rsidR="000E3E26" w:rsidRPr="009E58B7" w:rsidRDefault="000E3E26" w:rsidP="000E3E26">
      <w:pPr>
        <w:pStyle w:val="Cislo-2-text"/>
        <w:spacing w:after="120"/>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5C7CB2E1" w:rsidR="000E3E26" w:rsidRDefault="000E3E26" w:rsidP="000E3E26">
      <w:pPr>
        <w:pStyle w:val="Cislo-2-text"/>
        <w:spacing w:after="120"/>
      </w:pPr>
    </w:p>
    <w:p w14:paraId="36E7404C" w14:textId="609A864A" w:rsidR="00634E5F" w:rsidRDefault="00634E5F" w:rsidP="000E3E26">
      <w:pPr>
        <w:pStyle w:val="Cislo-2-text"/>
        <w:spacing w:after="120"/>
      </w:pPr>
    </w:p>
    <w:p w14:paraId="231EA731" w14:textId="6A00C243" w:rsidR="00634E5F" w:rsidRDefault="00634E5F" w:rsidP="000E3E26">
      <w:pPr>
        <w:pStyle w:val="Cislo-2-text"/>
        <w:spacing w:after="120"/>
      </w:pPr>
    </w:p>
    <w:p w14:paraId="3A297EC6" w14:textId="77777777" w:rsidR="00634E5F" w:rsidRPr="009E58B7" w:rsidRDefault="00634E5F"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525AD584" w14:textId="471ACE6B" w:rsidR="00622CEC" w:rsidRPr="009E58B7" w:rsidRDefault="00D004A6" w:rsidP="00973FED">
      <w:pPr>
        <w:pStyle w:val="Nadpis1"/>
        <w:numPr>
          <w:ilvl w:val="0"/>
          <w:numId w:val="2"/>
        </w:numPr>
        <w:rPr>
          <w:sz w:val="22"/>
          <w:szCs w:val="22"/>
        </w:rPr>
      </w:pPr>
      <w:bookmarkStart w:id="43" w:name="_Toc67563201"/>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74D85BB3"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111F27">
        <w:t xml:space="preserve">Ing. </w:t>
      </w:r>
      <w:r w:rsidR="00E92767">
        <w:t>Jozef</w:t>
      </w:r>
      <w:r w:rsidR="00111F27">
        <w:t xml:space="preserve"> </w:t>
      </w:r>
      <w:r w:rsidR="00E92767">
        <w:t>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2B6D6D1F"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912C54">
        <w:t>Prima banka Slovensko</w:t>
      </w:r>
      <w:r w:rsidRPr="00816007">
        <w:t xml:space="preserve">, </w:t>
      </w:r>
      <w:proofErr w:type="spellStart"/>
      <w:r w:rsidRPr="00816007">
        <w:t>a.s</w:t>
      </w:r>
      <w:proofErr w:type="spellEnd"/>
      <w:r w:rsidRPr="00816007">
        <w:t>.</w:t>
      </w:r>
    </w:p>
    <w:p w14:paraId="4EA41DE4" w14:textId="44864FEF"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D06E4B" w:rsidRPr="00D06E4B">
        <w:t>SK75 5600 0000 0010 0248 2001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002EC125"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r w:rsidR="001A2664">
        <w:t>133</w:t>
      </w:r>
      <w:r w:rsidRPr="00816007">
        <w:t xml:space="preserve"> </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622D1CE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28303D" w:rsidRPr="0028303D">
        <w:rPr>
          <w:b/>
        </w:rPr>
        <w:t>Revitalizácia športového areálu Slávia – bežecké trasy</w:t>
      </w:r>
      <w:r w:rsidRPr="00816007">
        <w:rPr>
          <w:b/>
          <w:bCs/>
        </w:rPr>
        <w:t>”</w:t>
      </w:r>
      <w:r w:rsidRPr="00816007">
        <w:rPr>
          <w:bCs/>
        </w:rPr>
        <w:t xml:space="preserve"> (ďalej len „Dielo“). </w:t>
      </w:r>
    </w:p>
    <w:p w14:paraId="4EEFF004" w14:textId="60B71E52" w:rsidR="00402A55"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r>
      <w:r w:rsidR="00402A55" w:rsidRPr="00402A55">
        <w:t>Dielo</w:t>
      </w:r>
      <w:r w:rsidR="002A2994" w:rsidRPr="002A2994">
        <w:t xml:space="preserve"> bude financovan</w:t>
      </w:r>
      <w:r w:rsidR="002A2994">
        <w:t>é</w:t>
      </w:r>
      <w:r w:rsidR="002A2994" w:rsidRPr="002A2994">
        <w:t xml:space="preserve"> z vlastných prostriedkov </w:t>
      </w:r>
      <w:r w:rsidR="00B203D1">
        <w:t>Objednávateľa</w:t>
      </w:r>
      <w:r w:rsidR="002A2994" w:rsidRPr="002A2994">
        <w:t xml:space="preserve"> a s finančnou podporou Fondu na podporu športu. </w:t>
      </w:r>
      <w:r w:rsidR="00B203D1">
        <w:t>Objednávateľ</w:t>
      </w:r>
      <w:r w:rsidR="002A2994" w:rsidRPr="002A2994">
        <w:t xml:space="preserve"> sa bude na účely realizácie Diela uchádzať o finančný príspevok z Fondu na podporu športu, v rámci programu “Výstavba, rekonštrukcia a modernizácia športovej infraštruktúry”, výzva číslo 2020/001.</w:t>
      </w:r>
    </w:p>
    <w:p w14:paraId="212452CF" w14:textId="734DFF4D"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2.3.</w:t>
      </w:r>
      <w:r>
        <w:tab/>
      </w:r>
      <w:r w:rsidR="00816007" w:rsidRPr="00816007">
        <w:t>Zhotoviteľ sa zaväzuje zhotoviť pre Objednávateľa Dielo podľa podmienok dohodnutých v tejto zmluve o dielo (ďalej len „zmluva alebo „</w:t>
      </w:r>
      <w:proofErr w:type="spellStart"/>
      <w:r w:rsidR="00816007" w:rsidRPr="00816007">
        <w:t>ZoD</w:t>
      </w:r>
      <w:proofErr w:type="spellEnd"/>
      <w:r w:rsidR="00816007" w:rsidRPr="00816007">
        <w:t xml:space="preserve">“) a v súlade s ustanoveniami a požiadavkami Objednávateľa, uvedenými v súťažných podkladoch, riadne a včas zhotovené Dielo odovzdať Objednávateľovi. </w:t>
      </w:r>
    </w:p>
    <w:p w14:paraId="0989975C" w14:textId="21D5EBD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2972B4">
        <w:t>4</w:t>
      </w:r>
      <w:r w:rsidRPr="00816007">
        <w:t>.</w:t>
      </w:r>
      <w:r w:rsidRPr="00816007">
        <w:tab/>
        <w:t>Objednávateľ sa zaväzuje Dielo zhotovené v súlade s touto zmluvou prevziať a zaplatiť dohodnutú cenu podľa platobných podmienok dohodnutých v tejto zmluve.</w:t>
      </w:r>
    </w:p>
    <w:p w14:paraId="7E8054D2" w14:textId="10D29E8E" w:rsidR="00816007" w:rsidRPr="00816007" w:rsidRDefault="00816007" w:rsidP="00B37940">
      <w:pPr>
        <w:ind w:left="705" w:hanging="705"/>
        <w:jc w:val="both"/>
        <w:rPr>
          <w:color w:val="FF0000"/>
          <w:lang w:eastAsia="en-US"/>
        </w:rPr>
      </w:pPr>
      <w:r w:rsidRPr="00816007">
        <w:t>2.</w:t>
      </w:r>
      <w:r w:rsidR="002972B4">
        <w:t>5</w:t>
      </w:r>
      <w:r w:rsidRPr="00816007">
        <w:t>.</w:t>
      </w:r>
      <w:r w:rsidRPr="00816007">
        <w:tab/>
        <w:t>Dielo bude realizované v  zmysle</w:t>
      </w:r>
      <w:r w:rsidRPr="00816007">
        <w:rPr>
          <w:lang w:eastAsia="en-US"/>
        </w:rPr>
        <w:t xml:space="preserve"> projektovej dokumentácie </w:t>
      </w:r>
      <w:r w:rsidR="00923CEC" w:rsidRPr="00923CEC">
        <w:rPr>
          <w:lang w:eastAsia="en-US"/>
        </w:rPr>
        <w:t xml:space="preserve">„Revitalizácia športového areálu Slávia – bežecké trasy”, spracovanej spoločnosťou </w:t>
      </w:r>
      <w:proofErr w:type="spellStart"/>
      <w:r w:rsidR="00923CEC" w:rsidRPr="00923CEC">
        <w:rPr>
          <w:lang w:eastAsia="en-US"/>
        </w:rPr>
        <w:t>moravcik-schroner</w:t>
      </w:r>
      <w:proofErr w:type="spellEnd"/>
      <w:r w:rsidR="00923CEC" w:rsidRPr="00923CEC">
        <w:rPr>
          <w:lang w:eastAsia="en-US"/>
        </w:rPr>
        <w:t xml:space="preserve"> s.r.o. v 03/2017, upravenej v 04/2018</w:t>
      </w:r>
      <w:r w:rsidR="00453E7E">
        <w:rPr>
          <w:lang w:eastAsia="en-US"/>
        </w:rPr>
        <w:t xml:space="preserve"> </w:t>
      </w:r>
      <w:r w:rsidRPr="00816007">
        <w:rPr>
          <w:lang w:eastAsia="en-US"/>
        </w:rPr>
        <w:t>a požiadaviek Objednávateľa v súťažných podkladoch</w:t>
      </w:r>
      <w:r w:rsidR="00A76A3A">
        <w:rPr>
          <w:lang w:eastAsia="en-US"/>
        </w:rPr>
        <w:t xml:space="preserve"> vo verejnom obstarávaní</w:t>
      </w:r>
      <w:r w:rsidRPr="00816007">
        <w:rPr>
          <w:lang w:eastAsia="en-US"/>
        </w:rPr>
        <w:t xml:space="preserve">. </w:t>
      </w:r>
    </w:p>
    <w:p w14:paraId="25CC080D" w14:textId="02776BE0" w:rsidR="00A26889" w:rsidRDefault="00707DFA" w:rsidP="00852408">
      <w:pPr>
        <w:pStyle w:val="Cislo-2-text"/>
        <w:ind w:left="705"/>
        <w:rPr>
          <w:bCs/>
          <w:color w:val="auto"/>
        </w:rPr>
      </w:pPr>
      <w:r>
        <w:rPr>
          <w:bCs/>
          <w:color w:val="auto"/>
        </w:rPr>
        <w:tab/>
      </w:r>
      <w:r w:rsidR="00852408" w:rsidRPr="00852408">
        <w:rPr>
          <w:bCs/>
          <w:color w:val="auto"/>
        </w:rPr>
        <w:t xml:space="preserve">Predmetom </w:t>
      </w:r>
      <w:r w:rsidR="00752091">
        <w:rPr>
          <w:bCs/>
          <w:color w:val="auto"/>
        </w:rPr>
        <w:t>zmluvy</w:t>
      </w:r>
      <w:r w:rsidR="00852408" w:rsidRPr="00852408">
        <w:rPr>
          <w:bCs/>
          <w:color w:val="auto"/>
        </w:rPr>
        <w:t xml:space="preserve"> je realizácia prác na konštrukciách bežeckých dráh A (vrátane rekonštrukcie vonkajšieho oválu atletického štadióna), B2 a C a dráhy pre korčuliarov (viď. výkres D1.02 Situácia – navrhovaný stav). Súčasťou prác bude osvetlenie bežeckých trás a rekonštrukcia verejného osvetlenia okolo  vonkajšieho oválu atletického štadióna, výsadba popri 200 m dráhe, osadenie mobiliáru a chráničky pre potreby mestskej optickej siete.</w:t>
      </w:r>
    </w:p>
    <w:p w14:paraId="25073074" w14:textId="77777777" w:rsidR="000B7834" w:rsidRDefault="00317302" w:rsidP="00453E7E">
      <w:pPr>
        <w:pStyle w:val="Cislo-2-text"/>
        <w:ind w:left="705"/>
        <w:rPr>
          <w:bCs/>
          <w:color w:val="auto"/>
        </w:rPr>
      </w:pPr>
      <w:r w:rsidRPr="00317302">
        <w:rPr>
          <w:bCs/>
          <w:color w:val="auto"/>
        </w:rPr>
        <w:t>Podrobnejšie technické a materiálové riešenie je uvedené v samostatnom projekte.</w:t>
      </w:r>
    </w:p>
    <w:p w14:paraId="723B0532" w14:textId="2EE51298" w:rsidR="00453E7E" w:rsidRPr="00453E7E" w:rsidRDefault="00453E7E" w:rsidP="00453E7E">
      <w:pPr>
        <w:pStyle w:val="Cislo-2-text"/>
        <w:ind w:left="705"/>
        <w:rPr>
          <w:bCs/>
          <w:color w:val="auto"/>
        </w:rPr>
      </w:pPr>
      <w:r w:rsidRPr="00453E7E">
        <w:rPr>
          <w:bCs/>
          <w:color w:val="auto"/>
        </w:rPr>
        <w:t xml:space="preserve">Súčasťou plnenia </w:t>
      </w:r>
      <w:r w:rsidR="00347DC4">
        <w:rPr>
          <w:bCs/>
          <w:color w:val="auto"/>
        </w:rPr>
        <w:t>sú</w:t>
      </w:r>
      <w:r w:rsidRPr="00453E7E">
        <w:rPr>
          <w:bCs/>
          <w:color w:val="auto"/>
        </w:rPr>
        <w:t>:</w:t>
      </w:r>
    </w:p>
    <w:p w14:paraId="5D434579" w14:textId="77777777" w:rsidR="00453E7E" w:rsidRPr="00453E7E" w:rsidRDefault="00453E7E" w:rsidP="00453E7E">
      <w:pPr>
        <w:pStyle w:val="Cislo-2-text"/>
        <w:ind w:left="705"/>
        <w:rPr>
          <w:bCs/>
          <w:color w:val="auto"/>
        </w:rPr>
      </w:pPr>
      <w:r w:rsidRPr="00453E7E">
        <w:rPr>
          <w:bCs/>
          <w:color w:val="auto"/>
        </w:rPr>
        <w:t>- vytýčenie stavby,</w:t>
      </w:r>
    </w:p>
    <w:p w14:paraId="78CD2BF7" w14:textId="1CED4C64" w:rsidR="00453E7E" w:rsidRPr="00453E7E" w:rsidRDefault="00453E7E" w:rsidP="00453E7E">
      <w:pPr>
        <w:pStyle w:val="Cislo-2-text"/>
        <w:ind w:left="705"/>
        <w:rPr>
          <w:bCs/>
          <w:color w:val="auto"/>
        </w:rPr>
      </w:pPr>
      <w:r w:rsidRPr="00453E7E">
        <w:rPr>
          <w:bCs/>
          <w:color w:val="auto"/>
        </w:rPr>
        <w:t xml:space="preserve">- geodetické zameranie stavby, </w:t>
      </w:r>
      <w:proofErr w:type="spellStart"/>
      <w:r w:rsidRPr="00453E7E">
        <w:rPr>
          <w:bCs/>
          <w:color w:val="auto"/>
        </w:rPr>
        <w:t>porealizačné</w:t>
      </w:r>
      <w:proofErr w:type="spellEnd"/>
      <w:r w:rsidRPr="00453E7E">
        <w:rPr>
          <w:bCs/>
          <w:color w:val="auto"/>
        </w:rPr>
        <w:t xml:space="preserve"> zameranie a geometrický plán (3x</w:t>
      </w:r>
      <w:r w:rsidR="000B7834">
        <w:rPr>
          <w:bCs/>
          <w:color w:val="auto"/>
        </w:rPr>
        <w:t xml:space="preserve"> v tlačenej forme a 2x na </w:t>
      </w:r>
      <w:r w:rsidR="00CC1FA7">
        <w:rPr>
          <w:bCs/>
          <w:color w:val="auto"/>
        </w:rPr>
        <w:t>elektronickom nosiči</w:t>
      </w:r>
      <w:r w:rsidRPr="00453E7E">
        <w:rPr>
          <w:bCs/>
          <w:color w:val="auto"/>
        </w:rPr>
        <w:t xml:space="preserve">), vyhotovené odborne spôsobilým geodetom, v rámci </w:t>
      </w:r>
      <w:proofErr w:type="spellStart"/>
      <w:r w:rsidRPr="00453E7E">
        <w:rPr>
          <w:bCs/>
          <w:color w:val="auto"/>
        </w:rPr>
        <w:t>porealizačného</w:t>
      </w:r>
      <w:proofErr w:type="spellEnd"/>
      <w:r w:rsidRPr="00453E7E">
        <w:rPr>
          <w:bCs/>
          <w:color w:val="auto"/>
        </w:rPr>
        <w:t xml:space="preserve"> zamerania stavby  zameranie objektov, spevnených plôch, zelene a terénnych úprav </w:t>
      </w:r>
      <w:r w:rsidR="00CC1FA7">
        <w:rPr>
          <w:bCs/>
          <w:color w:val="auto"/>
        </w:rPr>
        <w:t>(</w:t>
      </w:r>
      <w:r w:rsidRPr="00453E7E">
        <w:rPr>
          <w:bCs/>
          <w:color w:val="auto"/>
        </w:rPr>
        <w:t>3x v tlač</w:t>
      </w:r>
      <w:r w:rsidR="00CC1FA7">
        <w:rPr>
          <w:bCs/>
          <w:color w:val="auto"/>
        </w:rPr>
        <w:t>enej</w:t>
      </w:r>
      <w:r w:rsidRPr="00453E7E">
        <w:rPr>
          <w:bCs/>
          <w:color w:val="auto"/>
        </w:rPr>
        <w:t xml:space="preserve"> forme a 2x na elektronickom nosiči</w:t>
      </w:r>
      <w:r w:rsidR="00CC1FA7">
        <w:rPr>
          <w:bCs/>
          <w:color w:val="auto"/>
        </w:rPr>
        <w:t>)</w:t>
      </w:r>
      <w:r w:rsidRPr="00453E7E">
        <w:rPr>
          <w:bCs/>
          <w:color w:val="auto"/>
        </w:rPr>
        <w:t>,</w:t>
      </w:r>
    </w:p>
    <w:p w14:paraId="721C89FB" w14:textId="77777777" w:rsidR="00453E7E" w:rsidRPr="00453E7E" w:rsidRDefault="00453E7E" w:rsidP="00453E7E">
      <w:pPr>
        <w:pStyle w:val="Cislo-2-text"/>
        <w:ind w:left="705"/>
        <w:rPr>
          <w:bCs/>
          <w:color w:val="auto"/>
        </w:rPr>
      </w:pPr>
      <w:r w:rsidRPr="00453E7E">
        <w:rPr>
          <w:bCs/>
          <w:color w:val="auto"/>
        </w:rPr>
        <w:t>- vypracovanie POV,</w:t>
      </w:r>
    </w:p>
    <w:p w14:paraId="4BE647B6" w14:textId="77777777" w:rsidR="00453E7E" w:rsidRPr="00453E7E" w:rsidRDefault="00453E7E" w:rsidP="00453E7E">
      <w:pPr>
        <w:pStyle w:val="Cislo-2-text"/>
        <w:ind w:left="705"/>
        <w:rPr>
          <w:bCs/>
          <w:color w:val="auto"/>
        </w:rPr>
      </w:pPr>
      <w:r w:rsidRPr="00453E7E">
        <w:rPr>
          <w:bCs/>
          <w:color w:val="auto"/>
        </w:rPr>
        <w:t>- vypracovanie plánu užívania verejnej práce,</w:t>
      </w:r>
    </w:p>
    <w:p w14:paraId="014F8267" w14:textId="1124CC41" w:rsidR="00453E7E" w:rsidRPr="00453E7E" w:rsidRDefault="00453E7E" w:rsidP="00453E7E">
      <w:pPr>
        <w:pStyle w:val="Cislo-2-text"/>
        <w:ind w:left="705"/>
        <w:rPr>
          <w:bCs/>
          <w:color w:val="auto"/>
        </w:rPr>
      </w:pPr>
      <w:r w:rsidRPr="00453E7E">
        <w:rPr>
          <w:bCs/>
          <w:color w:val="auto"/>
        </w:rPr>
        <w:t>- všetky ostatné súvisiace práce a dodávky, vyplývajúce z PD a všeobecných technologických predpisov.</w:t>
      </w:r>
    </w:p>
    <w:p w14:paraId="73D60839" w14:textId="4F07E302" w:rsidR="00334D29" w:rsidRDefault="00453E7E" w:rsidP="00453E7E">
      <w:pPr>
        <w:pStyle w:val="Cislo-2-text"/>
        <w:ind w:left="705"/>
        <w:rPr>
          <w:bCs/>
          <w:color w:val="auto"/>
        </w:rPr>
      </w:pPr>
      <w:r w:rsidRPr="00453E7E">
        <w:rPr>
          <w:bCs/>
          <w:color w:val="auto"/>
        </w:rPr>
        <w:t>Práce v zmysle projektovej dokumentácie</w:t>
      </w:r>
      <w:r w:rsidR="00661CC5">
        <w:rPr>
          <w:bCs/>
          <w:color w:val="auto"/>
        </w:rPr>
        <w:t xml:space="preserve"> </w:t>
      </w:r>
      <w:r w:rsidRPr="00453E7E">
        <w:rPr>
          <w:bCs/>
          <w:color w:val="auto"/>
        </w:rPr>
        <w:t xml:space="preserve">musia byť realizované v súlade so špecifickými podmienkami zákona </w:t>
      </w:r>
      <w:r w:rsidR="00347DC4">
        <w:rPr>
          <w:bCs/>
          <w:color w:val="auto"/>
        </w:rPr>
        <w:t xml:space="preserve">č. </w:t>
      </w:r>
      <w:r w:rsidRPr="00453E7E">
        <w:rPr>
          <w:bCs/>
          <w:color w:val="auto"/>
        </w:rPr>
        <w:t>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00F860F1" w14:textId="1B81A863" w:rsidR="00816007" w:rsidRDefault="00816007" w:rsidP="00334D29">
      <w:pPr>
        <w:pStyle w:val="Cislo-2-text"/>
        <w:ind w:left="705" w:hanging="705"/>
      </w:pPr>
      <w:r w:rsidRPr="00816007">
        <w:lastRenderedPageBreak/>
        <w:t>2.</w:t>
      </w:r>
      <w:r w:rsidR="002972B4">
        <w:t>6</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53BE6B5D" w14:textId="4B29C2C6" w:rsidR="000A59DF" w:rsidRDefault="000A59DF" w:rsidP="00816007">
      <w:pPr>
        <w:ind w:left="705" w:hanging="705"/>
        <w:jc w:val="both"/>
      </w:pP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6261766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D264FD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o prijatí stavebných odpadov, prebytočnej zeminy, stavebnej </w:t>
      </w:r>
      <w:proofErr w:type="spellStart"/>
      <w:r w:rsidRPr="00816007">
        <w:rPr>
          <w:snapToGrid w:val="0"/>
        </w:rPr>
        <w:t>sute</w:t>
      </w:r>
      <w:proofErr w:type="spellEnd"/>
      <w:r w:rsidR="00D16890">
        <w:rPr>
          <w:snapToGrid w:val="0"/>
        </w:rPr>
        <w:t xml:space="preserve"> </w:t>
      </w:r>
      <w:r w:rsidRPr="00816007">
        <w:rPr>
          <w:snapToGrid w:val="0"/>
        </w:rPr>
        <w:t>vo fakturovanom množstve</w:t>
      </w:r>
      <w:r w:rsidR="00D16890">
        <w:rPr>
          <w:snapToGrid w:val="0"/>
        </w:rPr>
        <w:t>,</w:t>
      </w:r>
      <w:r w:rsidRPr="00816007">
        <w:rPr>
          <w:snapToGrid w:val="0"/>
        </w:rPr>
        <w:t xml:space="preserve">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0638C55D"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a geometrickým plánom (3x</w:t>
      </w:r>
      <w:r w:rsidR="00DB394B">
        <w:rPr>
          <w:snapToGrid w:val="0"/>
        </w:rPr>
        <w:t xml:space="preserve"> v tlačenej forme, 2x </w:t>
      </w:r>
      <w:r w:rsidR="00054B8E" w:rsidRPr="00816007">
        <w:rPr>
          <w:snapToGrid w:val="0"/>
        </w:rPr>
        <w:t xml:space="preserve">na </w:t>
      </w:r>
      <w:r w:rsidR="0027437C">
        <w:rPr>
          <w:snapToGrid w:val="0"/>
        </w:rPr>
        <w:t>elektronickom</w:t>
      </w:r>
      <w:r w:rsidR="00054B8E" w:rsidRPr="00816007">
        <w:rPr>
          <w:snapToGrid w:val="0"/>
        </w:rPr>
        <w:t xml:space="preserve">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293DFC26" w14:textId="77777777" w:rsidR="0050769C" w:rsidRP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fotodokumentáciou z priebehu výstavby na elektronickom nosiči, min. 3 fotografie z každého dňa realizácie,</w:t>
      </w:r>
    </w:p>
    <w:p w14:paraId="31E05386" w14:textId="00AA59FA" w:rsid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m) </w:t>
      </w:r>
      <w:r>
        <w:rPr>
          <w:snapToGrid w:val="0"/>
        </w:rPr>
        <w:t xml:space="preserve"> </w:t>
      </w:r>
      <w:r w:rsidRPr="0050769C">
        <w:rPr>
          <w:snapToGrid w:val="0"/>
        </w:rPr>
        <w:t>POV – plán</w:t>
      </w:r>
      <w:r>
        <w:rPr>
          <w:snapToGrid w:val="0"/>
        </w:rPr>
        <w:t>om</w:t>
      </w:r>
      <w:r w:rsidRPr="0050769C">
        <w:rPr>
          <w:snapToGrid w:val="0"/>
        </w:rPr>
        <w:t xml:space="preserve"> organizácie výstavby.</w:t>
      </w: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DAC7BED"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46FA5AE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lastRenderedPageBreak/>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4A8AF10F" w:rsidR="00816007" w:rsidRPr="00816007" w:rsidRDefault="00816007" w:rsidP="00816007">
      <w:pPr>
        <w:ind w:left="1134" w:hanging="141"/>
        <w:jc w:val="both"/>
      </w:pPr>
      <w:r w:rsidRPr="00816007">
        <w:t>-</w:t>
      </w:r>
      <w:r w:rsidRPr="00816007">
        <w:tab/>
        <w:t xml:space="preserve">normách a technických podmienkach, uvedených v projektovej dokumentácii </w:t>
      </w:r>
      <w:r w:rsidR="00AF79B4">
        <w:t xml:space="preserve">                               </w:t>
      </w:r>
      <w:r w:rsidRPr="00816007">
        <w:t>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443FA624" w14:textId="1DB5556A" w:rsidR="00816007" w:rsidRPr="00816007" w:rsidRDefault="00816007" w:rsidP="00816007">
      <w:pPr>
        <w:ind w:left="1134" w:hanging="141"/>
        <w:jc w:val="both"/>
      </w:pPr>
      <w:r w:rsidRPr="00816007">
        <w:t>- zhotovenie dielenskej dokumentácie</w:t>
      </w:r>
      <w:r w:rsidR="00D23415">
        <w:t>/výkresov</w:t>
      </w:r>
      <w:r w:rsidR="00710BC9">
        <w:t>,</w:t>
      </w:r>
    </w:p>
    <w:p w14:paraId="58D591B6" w14:textId="2B15D99A" w:rsidR="00816007" w:rsidRPr="00816007" w:rsidRDefault="00816007" w:rsidP="00816007">
      <w:pPr>
        <w:ind w:left="1134" w:hanging="141"/>
        <w:jc w:val="both"/>
      </w:pPr>
      <w:r w:rsidRPr="00816007">
        <w:t>-</w:t>
      </w:r>
      <w:r w:rsidRPr="00816007">
        <w:tab/>
        <w:t xml:space="preserve">vykonanie kontrolných a preukazných skúšok materiálov, prvkov, strojov, zariadení </w:t>
      </w:r>
      <w:r w:rsidR="00AF79B4">
        <w:t xml:space="preserve">                         </w:t>
      </w:r>
      <w:r w:rsidRPr="00816007">
        <w:t>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6"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6"/>
    </w:p>
    <w:p w14:paraId="7AD6B892" w14:textId="45CD3EDD"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w:t>
      </w:r>
      <w:r w:rsidR="00AF79B4">
        <w:t xml:space="preserve">                    </w:t>
      </w:r>
      <w:r w:rsidR="00816007" w:rsidRPr="00816007">
        <w:t xml:space="preserve">a stavebnej </w:t>
      </w:r>
      <w:proofErr w:type="spellStart"/>
      <w:r w:rsidR="00816007" w:rsidRPr="00816007">
        <w:t>sute</w:t>
      </w:r>
      <w:proofErr w:type="spellEnd"/>
      <w:r w:rsidR="00816007" w:rsidRPr="00816007">
        <w:t xml:space="preserve">, preukázané dokladmi o odvoze a likvidácii stavebnej </w:t>
      </w:r>
      <w:proofErr w:type="spellStart"/>
      <w:r w:rsidR="00816007" w:rsidRPr="00816007">
        <w:t>sute</w:t>
      </w:r>
      <w:proofErr w:type="spellEnd"/>
      <w:r w:rsidR="00816007" w:rsidRPr="00816007">
        <w:t>,</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146B0EBA"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w:t>
      </w:r>
      <w:r w:rsidR="00AF79B4">
        <w:t xml:space="preserve">                      </w:t>
      </w:r>
      <w:r w:rsidR="00816007" w:rsidRPr="00816007">
        <w:t xml:space="preserve">v slovenskom jazyku, a to konkrétne v prípade zmien Diela projekty skutočného vyhotovenia, ďalej certifikáty, doklady o odvoze a likvidácii stavebnej </w:t>
      </w:r>
      <w:proofErr w:type="spellStart"/>
      <w:r w:rsidR="00816007" w:rsidRPr="00816007">
        <w:t>sute</w:t>
      </w:r>
      <w:proofErr w:type="spellEnd"/>
      <w:r w:rsidR="00816007" w:rsidRPr="00816007">
        <w:t xml:space="preserve">, revízne správy, záručné listy v kópii, </w:t>
      </w:r>
      <w:r w:rsidR="00070502">
        <w:t>návody na obsluhu a údržbu technolog</w:t>
      </w:r>
      <w:r w:rsidR="002E1B96">
        <w:t xml:space="preserve">ických zariadení, </w:t>
      </w:r>
      <w:r w:rsidR="00816007" w:rsidRPr="00816007">
        <w:t xml:space="preserve">doklady </w:t>
      </w:r>
      <w:r w:rsidR="00AF79B4">
        <w:t xml:space="preserve">               </w:t>
      </w:r>
      <w:r w:rsidR="00816007" w:rsidRPr="00816007">
        <w:t>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lastRenderedPageBreak/>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0113C68A" w:rsidR="00816007" w:rsidRPr="00816007" w:rsidRDefault="00816007" w:rsidP="00816007">
      <w:pPr>
        <w:ind w:left="1134" w:hanging="141"/>
        <w:jc w:val="both"/>
      </w:pPr>
      <w:r w:rsidRPr="00816007">
        <w:t>-</w:t>
      </w:r>
      <w:r w:rsidRPr="00816007">
        <w:tab/>
        <w:t xml:space="preserve">náklady na zabezpečenie vykonávania stavebných prác v neobvyklých podmienkach </w:t>
      </w:r>
      <w:r w:rsidR="00AF79B4">
        <w:t xml:space="preserve">                          </w:t>
      </w:r>
      <w:r w:rsidRPr="00816007">
        <w:t>a v nepriaznivom počasí,</w:t>
      </w:r>
    </w:p>
    <w:p w14:paraId="3B1A5CEE" w14:textId="77777777" w:rsidR="00816007" w:rsidRPr="00816007" w:rsidRDefault="00816007" w:rsidP="00816007">
      <w:pPr>
        <w:ind w:left="1134" w:hanging="141"/>
        <w:jc w:val="both"/>
      </w:pPr>
      <w:r w:rsidRPr="00816007">
        <w:t>-</w:t>
      </w:r>
      <w:r w:rsidRPr="00816007">
        <w:tab/>
        <w:t>náklady na vypracovanie POV, 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4A89103D" w:rsidR="00816007" w:rsidRDefault="00816007" w:rsidP="00816007">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rsidR="00AF79B4">
        <w:t xml:space="preserve">             </w:t>
      </w:r>
      <w:r w:rsidRPr="00816007">
        <w:t>č. 396/2006,</w:t>
      </w:r>
    </w:p>
    <w:p w14:paraId="2C010488" w14:textId="55B61E24" w:rsidR="00816007" w:rsidRPr="00816007" w:rsidRDefault="00816007" w:rsidP="00816007">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2150455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 xml:space="preserve">Ako podklady pre ocenenie Diela, z ktorých vyplýva kvalitatívny, kvantitatívny, konštrukčný, materiálový rozsah prác a charakteristické špecifikácie dodávok boli predložené podklady </w:t>
      </w:r>
      <w:r w:rsidR="00AF79B4">
        <w:t xml:space="preserve">               </w:t>
      </w:r>
      <w:r w:rsidRPr="00816007">
        <w:t>k verejnému obstarávaniu.</w:t>
      </w:r>
    </w:p>
    <w:p w14:paraId="1DE528E2" w14:textId="4142BD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00F178D7">
        <w:t>Z</w:t>
      </w:r>
      <w:r w:rsidRPr="00816007">
        <w:t>hotoviteľ zodpovedá za to, že pri realizácii Diela nepoužije materiál, o ktorom je v dobe jeho zabudovania známe, že je škodlivý resp. je po záručnej dobe, alebo vykazuje iné vady a nedostatky.</w:t>
      </w:r>
    </w:p>
    <w:p w14:paraId="7B5E396B" w14:textId="68C438FA"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ACAC3A2" w14:textId="77777777" w:rsidR="00D91038" w:rsidRPr="00816007" w:rsidRDefault="00D9103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D97B98E" w14:textId="77777777" w:rsidR="00311DD4" w:rsidRDefault="00311DD4"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10B5924C"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r w:rsidR="005549B5">
        <w:t>,</w:t>
      </w:r>
      <w:r w:rsidR="005549B5" w:rsidRPr="005549B5">
        <w:t xml:space="preserve"> ktoré nastane do 5 pracovných dní odo dňa nadobudnutia účinnosti tejto zmluvy.</w:t>
      </w:r>
    </w:p>
    <w:p w14:paraId="29B7E1E8" w14:textId="4AA58B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7D639C">
        <w:rPr>
          <w:b/>
        </w:rPr>
        <w:t>5</w:t>
      </w:r>
      <w:r w:rsidRPr="00816007">
        <w:rPr>
          <w:b/>
        </w:rPr>
        <w:t xml:space="preserve"> mesiacov </w:t>
      </w:r>
      <w:r w:rsidRPr="00816007">
        <w:t xml:space="preserve">od začatia prác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lastRenderedPageBreak/>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0527A615" w14:textId="08F48C4F" w:rsidR="00B73D5F" w:rsidRDefault="00816007" w:rsidP="006877CB">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 dodatkom k zmluve na zmenu termínu. Zmena zmluvy sa vykoná v súlade so zákonom o verejnom obstarávaní.</w:t>
      </w:r>
    </w:p>
    <w:p w14:paraId="124C0F49" w14:textId="46072239" w:rsidR="000158FF" w:rsidRDefault="000158FF" w:rsidP="00C6561C">
      <w:pPr>
        <w:pStyle w:val="Bezriadkovania"/>
        <w:ind w:left="705" w:hanging="705"/>
        <w:jc w:val="both"/>
        <w:rPr>
          <w:rFonts w:ascii="Calibri" w:hAnsi="Calibri" w:cs="Calibri"/>
        </w:rPr>
      </w:pPr>
    </w:p>
    <w:p w14:paraId="20308E81" w14:textId="77777777" w:rsidR="006877CB" w:rsidRDefault="006877CB"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06C1018" w14:textId="28B76F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78DA0149"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p>
    <w:p w14:paraId="5A5F7AE1" w14:textId="0F883114" w:rsidR="00816007" w:rsidRP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00535E41" w:rsidRPr="00535E41">
        <w:rPr>
          <w:color w:val="000000" w:themeColor="text1"/>
          <w:lang w:eastAsia="cs-CZ"/>
        </w:rPr>
        <w:t xml:space="preserve">Zhotoviteľ v intervale každých 14 dní zostaví súpis vykonaných prác a dodávok, ktoré ocení podľa položiek uvedených v ponukovej cene, podľa prílohy č. 1. K súpisu vykonaných prác a dodávok sa vyjadrí do 5 pracovných dní technický dozor objednávateľa. </w:t>
      </w:r>
      <w:r w:rsidRPr="00816007">
        <w:rPr>
          <w:color w:val="000000" w:themeColor="text1"/>
          <w:lang w:eastAsia="cs-CZ"/>
        </w:rPr>
        <w:t xml:space="preserve">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        </w:t>
      </w:r>
    </w:p>
    <w:p w14:paraId="739DB638" w14:textId="54B239FD" w:rsidR="001043B7" w:rsidRDefault="00816007" w:rsidP="001043B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565475">
        <w:rPr>
          <w:lang w:eastAsia="cs-CZ"/>
        </w:rPr>
        <w:t>3</w:t>
      </w:r>
      <w:r w:rsidRPr="00816007">
        <w:rPr>
          <w:lang w:eastAsia="cs-CZ"/>
        </w:rPr>
        <w:t>.</w:t>
      </w:r>
      <w:r w:rsidRPr="00816007">
        <w:rPr>
          <w:lang w:eastAsia="cs-CZ"/>
        </w:rPr>
        <w:tab/>
      </w:r>
      <w:r w:rsidR="001043B7">
        <w:rPr>
          <w:lang w:eastAsia="cs-CZ"/>
        </w:rPr>
        <w:t>Zmluvné strany sa dohodli, že Zhotoviteľ bude fakturovať priebežne na základe vystavenia čiastkových faktúr a to v súlade so spôsobom financovania uvedeným vo Výzve na predkladanie žiadostí o poskytnutie príspevku číslo 2020/001 vyhlásenej dňa 31.12.2020 Fondom na podporu športu v rámci programu „Výstavba, rekonštrukcia a modernizácia športovej infraštruktúry. Model fakturácie je nasledovný (30%; 30%; 30%; 10%):</w:t>
      </w:r>
    </w:p>
    <w:p w14:paraId="1BB52BDB" w14:textId="4A8FB94F" w:rsidR="001043B7" w:rsidRDefault="007F65B0" w:rsidP="001043B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ab/>
      </w:r>
      <w:r w:rsidR="001043B7">
        <w:rPr>
          <w:lang w:eastAsia="cs-CZ"/>
        </w:rPr>
        <w:t>1.</w:t>
      </w:r>
      <w:r w:rsidR="003F7DA6">
        <w:rPr>
          <w:lang w:eastAsia="cs-CZ"/>
        </w:rPr>
        <w:t xml:space="preserve"> </w:t>
      </w:r>
      <w:r w:rsidR="001043B7">
        <w:rPr>
          <w:lang w:eastAsia="cs-CZ"/>
        </w:rPr>
        <w:t xml:space="preserve">faktúru má právo Zhotoviteľ vystaviť po prestavaní min 30% zo </w:t>
      </w:r>
      <w:proofErr w:type="spellStart"/>
      <w:r w:rsidR="001043B7">
        <w:rPr>
          <w:lang w:eastAsia="cs-CZ"/>
        </w:rPr>
        <w:t>zazmluvnenej</w:t>
      </w:r>
      <w:proofErr w:type="spellEnd"/>
      <w:r w:rsidR="001043B7">
        <w:rPr>
          <w:lang w:eastAsia="cs-CZ"/>
        </w:rPr>
        <w:t xml:space="preserve">  ceny  Diela, pričom výška faktúry bude rovná 30% zo </w:t>
      </w:r>
      <w:proofErr w:type="spellStart"/>
      <w:r w:rsidR="001043B7">
        <w:rPr>
          <w:lang w:eastAsia="cs-CZ"/>
        </w:rPr>
        <w:t>zazmluvnenej</w:t>
      </w:r>
      <w:proofErr w:type="spellEnd"/>
      <w:r w:rsidR="001043B7">
        <w:rPr>
          <w:lang w:eastAsia="cs-CZ"/>
        </w:rPr>
        <w:t xml:space="preserve">  ceny Diela; </w:t>
      </w:r>
    </w:p>
    <w:p w14:paraId="53F157D4" w14:textId="06C4DEA6" w:rsidR="001043B7" w:rsidRDefault="007F65B0" w:rsidP="001043B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ab/>
      </w:r>
      <w:r w:rsidR="001043B7">
        <w:rPr>
          <w:lang w:eastAsia="cs-CZ"/>
        </w:rPr>
        <w:t>2.</w:t>
      </w:r>
      <w:r w:rsidR="003F7DA6">
        <w:rPr>
          <w:lang w:eastAsia="cs-CZ"/>
        </w:rPr>
        <w:t xml:space="preserve"> </w:t>
      </w:r>
      <w:r w:rsidR="001043B7">
        <w:rPr>
          <w:lang w:eastAsia="cs-CZ"/>
        </w:rPr>
        <w:t xml:space="preserve">faktúru má právo Zhotoviteľ vystaviť po prestavaní ďalších min. 30% zo </w:t>
      </w:r>
      <w:proofErr w:type="spellStart"/>
      <w:r w:rsidR="001043B7">
        <w:rPr>
          <w:lang w:eastAsia="cs-CZ"/>
        </w:rPr>
        <w:t>zazmluvnenej</w:t>
      </w:r>
      <w:proofErr w:type="spellEnd"/>
      <w:r w:rsidR="001043B7">
        <w:rPr>
          <w:lang w:eastAsia="cs-CZ"/>
        </w:rPr>
        <w:t xml:space="preserve"> ceny  Diela, pričom výška faktúry bude rovná 30% zo </w:t>
      </w:r>
      <w:proofErr w:type="spellStart"/>
      <w:r w:rsidR="001043B7">
        <w:rPr>
          <w:lang w:eastAsia="cs-CZ"/>
        </w:rPr>
        <w:t>zazmluvnenej</w:t>
      </w:r>
      <w:proofErr w:type="spellEnd"/>
      <w:r w:rsidR="001043B7">
        <w:rPr>
          <w:lang w:eastAsia="cs-CZ"/>
        </w:rPr>
        <w:t xml:space="preserve"> ceny  Diela;</w:t>
      </w:r>
    </w:p>
    <w:p w14:paraId="190532EE" w14:textId="499E3CB4" w:rsidR="001043B7" w:rsidRDefault="007F65B0" w:rsidP="001043B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ab/>
      </w:r>
      <w:r w:rsidR="001043B7">
        <w:rPr>
          <w:lang w:eastAsia="cs-CZ"/>
        </w:rPr>
        <w:t>3.</w:t>
      </w:r>
      <w:r w:rsidR="003F7DA6">
        <w:rPr>
          <w:lang w:eastAsia="cs-CZ"/>
        </w:rPr>
        <w:t xml:space="preserve"> </w:t>
      </w:r>
      <w:r w:rsidR="001043B7">
        <w:rPr>
          <w:lang w:eastAsia="cs-CZ"/>
        </w:rPr>
        <w:t xml:space="preserve">faktúru má právo Zhotoviteľ vystaviť po prestavaní ďalších min. 30% zo </w:t>
      </w:r>
      <w:proofErr w:type="spellStart"/>
      <w:r w:rsidR="001043B7">
        <w:rPr>
          <w:lang w:eastAsia="cs-CZ"/>
        </w:rPr>
        <w:t>zazmluvnenej</w:t>
      </w:r>
      <w:proofErr w:type="spellEnd"/>
      <w:r w:rsidR="001043B7">
        <w:rPr>
          <w:lang w:eastAsia="cs-CZ"/>
        </w:rPr>
        <w:t xml:space="preserve"> ceny  Diela, pričom výška faktúry bude rovná 30% zo </w:t>
      </w:r>
      <w:proofErr w:type="spellStart"/>
      <w:r w:rsidR="001043B7">
        <w:rPr>
          <w:lang w:eastAsia="cs-CZ"/>
        </w:rPr>
        <w:t>zazmluvnenej</w:t>
      </w:r>
      <w:proofErr w:type="spellEnd"/>
      <w:r w:rsidR="001043B7">
        <w:rPr>
          <w:lang w:eastAsia="cs-CZ"/>
        </w:rPr>
        <w:t xml:space="preserve"> ceny  Diela;</w:t>
      </w:r>
    </w:p>
    <w:p w14:paraId="1BF9E202" w14:textId="568B9A49" w:rsidR="00816007" w:rsidRPr="00816007" w:rsidRDefault="007F65B0" w:rsidP="001043B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Pr>
          <w:lang w:eastAsia="cs-CZ"/>
        </w:rPr>
        <w:tab/>
      </w:r>
      <w:r w:rsidR="001043B7">
        <w:rPr>
          <w:lang w:eastAsia="cs-CZ"/>
        </w:rPr>
        <w:t>4.</w:t>
      </w:r>
      <w:r w:rsidR="003F7DA6">
        <w:rPr>
          <w:lang w:eastAsia="cs-CZ"/>
        </w:rPr>
        <w:t xml:space="preserve"> </w:t>
      </w:r>
      <w:r w:rsidR="001043B7">
        <w:rPr>
          <w:lang w:eastAsia="cs-CZ"/>
        </w:rPr>
        <w:t>faktúru (konečnú) má právo Zhotoviteľ vystaviť ukončení realizácie Diela a po odovzdaní Diela a jeho prevzatí objednávateľom bez vád a nedorobkov, prevzatie bude potvrdené preberacím protokolom.</w:t>
      </w:r>
    </w:p>
    <w:p w14:paraId="4A88C703" w14:textId="77777777" w:rsidR="00833F43"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r>
      <w:r w:rsidR="00833F43" w:rsidRPr="00833F43">
        <w:rPr>
          <w:lang w:eastAsia="cs-CZ"/>
        </w:rPr>
        <w:t>Zhotoviteľ má právo na zaplatenie dodávky prác v čiastkovej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 Splatnosť faktúr je 30 dní od doručenia Objednávateľovi.</w:t>
      </w:r>
    </w:p>
    <w:p w14:paraId="4CE7072A" w14:textId="6C6961EE" w:rsidR="00020E1F" w:rsidRDefault="00020E1F" w:rsidP="007137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sidR="002D6EAB">
        <w:rPr>
          <w:lang w:eastAsia="cs-CZ"/>
        </w:rPr>
        <w:t>é</w:t>
      </w:r>
      <w:r w:rsidRPr="00020E1F">
        <w:rPr>
          <w:lang w:eastAsia="cs-CZ"/>
        </w:rPr>
        <w:t xml:space="preserve"> prehľadne na základe súpisov vykonaných prác, písomne potvrdených technickým dozorom objednávateľa. </w:t>
      </w:r>
      <w:r w:rsidR="007137A9" w:rsidRPr="00020E1F">
        <w:rPr>
          <w:lang w:eastAsia="cs-CZ"/>
        </w:rPr>
        <w:t xml:space="preserve">Objednávateľ si vyhradzuje právo uhradiť iba skutočne zrealizované </w:t>
      </w:r>
      <w:r w:rsidR="00AF79B4">
        <w:rPr>
          <w:lang w:eastAsia="cs-CZ"/>
        </w:rPr>
        <w:t xml:space="preserve">              </w:t>
      </w:r>
      <w:r w:rsidR="007137A9" w:rsidRPr="00020E1F">
        <w:rPr>
          <w:lang w:eastAsia="cs-CZ"/>
        </w:rPr>
        <w:t>a písomne odsúhlasené stavebné práce, výkony a dodávky.</w:t>
      </w:r>
    </w:p>
    <w:p w14:paraId="6DB1D05F" w14:textId="64D0CD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3B5679">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sidR="00AF79B4">
        <w:rPr>
          <w:lang w:eastAsia="cs-CZ"/>
        </w:rPr>
        <w:t xml:space="preserve">                 </w:t>
      </w:r>
      <w:r w:rsidRPr="00816007">
        <w:rPr>
          <w:lang w:eastAsia="cs-CZ"/>
        </w:rPr>
        <w:t>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1E16878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90BB7DC" w14:textId="69D1417B"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1992858" w14:textId="0491832D"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lastRenderedPageBreak/>
        <w:t>obchodné meno a sídlo Zhotoviteľa, IČO</w:t>
      </w:r>
    </w:p>
    <w:p w14:paraId="1BADA55E" w14:textId="465A16F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6FADC21D" w14:textId="65F497B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7FCD0DC" w14:textId="11082284"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38E591B7" w14:textId="2638BB3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sidR="000F1801">
        <w:rPr>
          <w:lang w:eastAsia="cs-CZ"/>
        </w:rPr>
        <w:t>om</w:t>
      </w:r>
      <w:r w:rsidRPr="00816007">
        <w:rPr>
          <w:lang w:eastAsia="cs-CZ"/>
        </w:rPr>
        <w:t>,</w:t>
      </w:r>
    </w:p>
    <w:p w14:paraId="5A13F4D1" w14:textId="0D8989D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AA3DFE0" w14:textId="5825E6A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BD06813" w14:textId="7E706891"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5355042" w14:textId="4B48435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7954C605" w14:textId="2D47E30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43DAA0C" w14:textId="7F12CDC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sidR="007D30BC">
        <w:rPr>
          <w:lang w:eastAsia="cs-CZ"/>
        </w:rPr>
        <w:t>.</w:t>
      </w:r>
    </w:p>
    <w:p w14:paraId="0DE8B357" w14:textId="2B33A5D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7</w:t>
      </w:r>
      <w:r w:rsidRPr="00816007">
        <w:rPr>
          <w:lang w:eastAsia="cs-CZ"/>
        </w:rPr>
        <w:t xml:space="preserve">. </w:t>
      </w:r>
      <w:r w:rsidRPr="00816007">
        <w:rPr>
          <w:lang w:eastAsia="cs-CZ"/>
        </w:rPr>
        <w:tab/>
        <w:t>Uznanie faktúry vylučuje dodatočné nároky Zhotoviteľa.</w:t>
      </w:r>
    </w:p>
    <w:p w14:paraId="0A1F6DA2" w14:textId="5218F7F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8</w:t>
      </w:r>
      <w:r w:rsidRPr="00816007">
        <w:rPr>
          <w:lang w:eastAsia="cs-CZ"/>
        </w:rPr>
        <w:t xml:space="preserve">. </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22ECA102" w14:textId="1FABC2CF" w:rsidR="003B5679" w:rsidRPr="00816007" w:rsidRDefault="0004243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V prípade zastavenia prác z viny Objednávateľa budú vykonané práce fakturované podľa  skutočne zdokladovaných nákladov zo strany Zhotoviteľa, zaevidovaných v stavebnom denníku podľa bodu 6.</w:t>
      </w:r>
      <w:r w:rsidR="008962D3">
        <w:rPr>
          <w:lang w:eastAsia="cs-CZ"/>
        </w:rPr>
        <w:t>5</w:t>
      </w:r>
      <w:r w:rsidRPr="0004243B">
        <w:rPr>
          <w:lang w:eastAsia="cs-CZ"/>
        </w:rPr>
        <w:t xml:space="preserve"> tejto Zmluvy.</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435909A4" w14:textId="1B59C4CB" w:rsidR="005963AC" w:rsidRDefault="00FC79A2" w:rsidP="005963A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6.11.</w:t>
      </w:r>
      <w:r>
        <w:rPr>
          <w:lang w:eastAsia="cs-CZ"/>
        </w:rPr>
        <w:tab/>
      </w:r>
      <w:r w:rsidR="005963AC">
        <w:rPr>
          <w:lang w:eastAsia="cs-CZ"/>
        </w:rPr>
        <w:t>Zhotoviteľ sa zaväzuje vytvoriť na vlastné náklady bankovú garanciu na vykonanie prác vo výške 3 % zo zmluvnej ceny diela po dobu trvania záruky na dielo (60 mesiacov) v ním zvolenej banke. Táto záruka bude viazaná na prípadné reklamačné práce, ktoré vzniknú na diele.</w:t>
      </w:r>
    </w:p>
    <w:p w14:paraId="4FE07D1E" w14:textId="49D3B32B" w:rsidR="00FC79A2" w:rsidRDefault="005963AC" w:rsidP="005963A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Doklad o vytvorení bankovej záruky Zhotoviteľ predloží spolu s konečnou faktúrou za vykonané práce. Doklad môže byť vystavený bankou so sídlom v Slovenskej republike, pobočkou zahraničnej banky v Slovenskej republike alebo zahraničnou bankou. Objednávateľ má právo čerpať bankovú garanciu, ak Zhotoviteľ nesplní podmienky uvedené v bode 11.8.</w:t>
      </w:r>
    </w:p>
    <w:p w14:paraId="2A4FD1D0" w14:textId="6AFAD3C3"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237157">
        <w:rPr>
          <w:lang w:eastAsia="cs-CZ"/>
        </w:rPr>
        <w:t>1</w:t>
      </w:r>
      <w:r w:rsidR="00FC79A2">
        <w:rPr>
          <w:lang w:eastAsia="cs-CZ"/>
        </w:rPr>
        <w:t>2</w:t>
      </w:r>
      <w:r>
        <w:rPr>
          <w:lang w:eastAsia="cs-CZ"/>
        </w:rPr>
        <w:t>.</w:t>
      </w:r>
      <w:r>
        <w:rPr>
          <w:lang w:eastAsia="cs-CZ"/>
        </w:rPr>
        <w:tab/>
      </w:r>
      <w:r w:rsidRPr="007F342E">
        <w:rPr>
          <w:lang w:eastAsia="cs-CZ"/>
        </w:rPr>
        <w:t xml:space="preserve">Objednávateľ je oprávnený požadovať a Zhotoviteľ je povinný s predložením </w:t>
      </w:r>
      <w:r w:rsidR="00997DE6">
        <w:rPr>
          <w:lang w:eastAsia="cs-CZ"/>
        </w:rPr>
        <w:t xml:space="preserve">konečnej </w:t>
      </w:r>
      <w:r w:rsidRPr="007F342E">
        <w:rPr>
          <w:lang w:eastAsia="cs-CZ"/>
        </w:rPr>
        <w:t xml:space="preserve">faktúry predložiť písomné potvrdenie, že má uhradené všetky svoje splatné záväzky voči svojim subdodávateľom uvedeným v prílohe č. 3 tejto zmluvy, ktorých nárok na ich zaplatenie je bez akýchkoľvek pochýb oprávnený. </w:t>
      </w:r>
    </w:p>
    <w:p w14:paraId="71C2C79B" w14:textId="255E0C1A" w:rsidR="00DC60DD"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24030482" w14:textId="77777777" w:rsidR="003635CA" w:rsidRDefault="003635CA"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2A58A385"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lastRenderedPageBreak/>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65BE0C3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sidR="00AF79B4">
        <w:rPr>
          <w:lang w:eastAsia="en-US"/>
        </w:rPr>
        <w:t xml:space="preserve">           </w:t>
      </w:r>
      <w:r w:rsidRPr="00816007">
        <w:rPr>
          <w:lang w:eastAsia="en-US"/>
        </w:rPr>
        <w:t>v primeranej dobe, dohodnutej v stavebnom denníku nevyhovie týmto požiadavkám Objednávateľa, považuje sa to za podstatné porušenie zmluvy.</w:t>
      </w:r>
    </w:p>
    <w:p w14:paraId="452A1F31" w14:textId="517A9EBA"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rsidR="00AF79B4">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2C131A">
        <w:t>5</w:t>
      </w:r>
      <w:r w:rsidRPr="00816007">
        <w:t xml:space="preserve"> 000 (slovom </w:t>
      </w:r>
      <w:r w:rsidR="002C131A">
        <w:t>päť</w:t>
      </w:r>
      <w:r w:rsidRPr="00816007">
        <w:t>tisíc) eur, ktorú je Objednávateľ oprávnený uplatniť opakovane. Neumožnenie kontroly, neoznámenie subdodávateľov alebo umožnenie 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3714DD4D"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w:t>
      </w:r>
      <w:r w:rsidR="00E34ABB">
        <w:t xml:space="preserve"> </w:t>
      </w:r>
      <w:r w:rsidRPr="00816007">
        <w:t>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4677539D"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lastRenderedPageBreak/>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w:t>
      </w:r>
      <w:r w:rsidR="00AF79B4">
        <w:rPr>
          <w:rFonts w:ascii="Calibri" w:hAnsi="Calibri" w:cs="Calibri"/>
        </w:rPr>
        <w:t xml:space="preserve">                  </w:t>
      </w:r>
      <w:r w:rsidRPr="00816007">
        <w:rPr>
          <w:rFonts w:ascii="Calibri" w:hAnsi="Calibri" w:cs="Calibri"/>
        </w:rPr>
        <w:t xml:space="preserve">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0B8C87AB"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sidR="00AF79B4">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 xml:space="preserve">Akékoľvek škody </w:t>
      </w:r>
      <w:r w:rsidR="00AF79B4">
        <w:rPr>
          <w:rFonts w:ascii="Calibri" w:hAnsi="Calibri" w:cs="Calibri"/>
          <w:snapToGrid w:val="0"/>
        </w:rPr>
        <w:t xml:space="preserve">                  </w:t>
      </w:r>
      <w:r w:rsidRPr="00816007">
        <w:rPr>
          <w:rFonts w:ascii="Calibri" w:hAnsi="Calibri" w:cs="Calibri"/>
          <w:snapToGrid w:val="0"/>
        </w:rPr>
        <w:t>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3D45F76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 xml:space="preserve">Zhotoviteľ je povinný počas realizácie plne rešpektovať všeobecné technické požiadavky </w:t>
      </w:r>
      <w:r w:rsidR="00AF79B4">
        <w:t xml:space="preserve">                      </w:t>
      </w:r>
      <w:r w:rsidRPr="00816007">
        <w:t>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r w:rsidR="00EE77EE" w:rsidRPr="00EE77EE">
        <w:t xml:space="preserve"> </w:t>
      </w:r>
    </w:p>
    <w:p w14:paraId="01E029CE" w14:textId="1DAFAC8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 xml:space="preserve">Zhotoviteľ bude udržiavať všetky nástroje, zariadenia, stroje a pod., potrebné na realizáciu Diela, v náležitom technickom stave, bude udržovať všestranný poriadok na mieste realizácie Diela </w:t>
      </w:r>
      <w:r w:rsidR="00AF79B4">
        <w:t xml:space="preserve">               </w:t>
      </w:r>
      <w:r w:rsidRPr="00816007">
        <w:t>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52D3D69A"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w:t>
      </w:r>
      <w:r w:rsidR="00AF79B4">
        <w:t xml:space="preserve">               </w:t>
      </w:r>
      <w:r w:rsidRPr="00816007">
        <w:t>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3940707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 xml:space="preserve">Zhotoviteľ je povinný pred začatím prác vytýčiť na stavenisku osi všetkých inžinierskych sietí </w:t>
      </w:r>
      <w:r w:rsidR="00AF79B4">
        <w:rPr>
          <w:snapToGrid w:val="0"/>
        </w:rPr>
        <w:t xml:space="preserve">              </w:t>
      </w:r>
      <w:r w:rsidRPr="00816007">
        <w:rPr>
          <w:snapToGrid w:val="0"/>
        </w:rPr>
        <w:t xml:space="preserve">a polohu jednotlivých stavebných objektov, je zodpovedný za ich správne vytýčenie a správne zameranie výškových kót. Zhotoviteľ nesie zodpovednosť za funkčnosť inžinierskych sietí počas </w:t>
      </w:r>
      <w:r w:rsidRPr="00816007">
        <w:rPr>
          <w:snapToGrid w:val="0"/>
        </w:rPr>
        <w:lastRenderedPageBreak/>
        <w:t>doby výstavby. V prípade poškodenia počas jeho činnosti ich opraví na vlastné náklady. Náklady na práce Zhotoviteľa uvedené v tomto ustanovení sú zahrnuté v cene Diela.</w:t>
      </w:r>
    </w:p>
    <w:p w14:paraId="6AF67907" w14:textId="7D8ED5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0C8DFDDA" w14:textId="0DA0889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0</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3E5054DC" w14:textId="5E21B4F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9F3E17">
        <w:rPr>
          <w:snapToGrid w:val="0"/>
        </w:rPr>
        <w:t>21</w:t>
      </w:r>
      <w:r w:rsidRPr="00816007">
        <w:rPr>
          <w:snapToGrid w:val="0"/>
        </w:rPr>
        <w:t>.</w:t>
      </w:r>
      <w:r w:rsidRPr="00816007">
        <w:rPr>
          <w:snapToGrid w:val="0"/>
        </w:rPr>
        <w:tab/>
        <w:t xml:space="preserve">Zhotoviteľ umožní orgánom štátnej správy a nimi prizvaným znalcom prístup na stavenisko </w:t>
      </w:r>
      <w:r w:rsidR="00AF79B4">
        <w:rPr>
          <w:snapToGrid w:val="0"/>
        </w:rPr>
        <w:t xml:space="preserve">             </w:t>
      </w:r>
      <w:r w:rsidRPr="00816007">
        <w:rPr>
          <w:snapToGrid w:val="0"/>
        </w:rPr>
        <w:t>a stavbu a vytvorí podmienky pre výkon dohľadu (napr. štátny stavebný dohľad, Inšpektorát životného prostredia, Inšpektorát práce a pod.</w:t>
      </w:r>
      <w:r w:rsidR="00004066">
        <w:rPr>
          <w:snapToGrid w:val="0"/>
        </w:rPr>
        <w:t>)</w:t>
      </w:r>
      <w:r w:rsidR="00FB5176">
        <w:rPr>
          <w:snapToGrid w:val="0"/>
        </w:rPr>
        <w:t>.</w:t>
      </w:r>
    </w:p>
    <w:p w14:paraId="6BE1B8E5" w14:textId="72148423" w:rsidR="00FB5176" w:rsidRPr="00816007" w:rsidRDefault="007869B2"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r>
      <w:r w:rsidRPr="007869B2">
        <w:rPr>
          <w:snapToGrid w:val="0"/>
        </w:rPr>
        <w:t xml:space="preserve">Zhotoviteľ umožní vykonávanie kontroly a sledovanie priebehu realizácie projektu a po jeho dokončení kontrolu a dohľad nad dodržiavaním plnenia podmienok a záväzkov zo strany </w:t>
      </w:r>
      <w:r w:rsidR="00BC1223">
        <w:rPr>
          <w:snapToGrid w:val="0"/>
        </w:rPr>
        <w:t>Fondu na podporu športu</w:t>
      </w:r>
      <w:r w:rsidR="00A21F46">
        <w:rPr>
          <w:snapToGrid w:val="0"/>
        </w:rPr>
        <w:t xml:space="preserve"> (FNPŠ)</w:t>
      </w:r>
      <w:r w:rsidRPr="007869B2">
        <w:rPr>
          <w:snapToGrid w:val="0"/>
        </w:rPr>
        <w:t xml:space="preserve">, prípadne iných orgánov určených </w:t>
      </w:r>
      <w:r w:rsidR="00A21F46">
        <w:rPr>
          <w:snapToGrid w:val="0"/>
        </w:rPr>
        <w:t>FNPŠ</w:t>
      </w:r>
      <w:r w:rsidR="00A21F46" w:rsidRPr="007869B2">
        <w:rPr>
          <w:snapToGrid w:val="0"/>
        </w:rPr>
        <w:t xml:space="preserve"> </w:t>
      </w:r>
      <w:r w:rsidRPr="007869B2">
        <w:rPr>
          <w:snapToGrid w:val="0"/>
        </w:rPr>
        <w:t xml:space="preserve">alebo oprávnených príslušnými právnymi predpismi a poskytne </w:t>
      </w:r>
      <w:r w:rsidR="00A21F46">
        <w:rPr>
          <w:snapToGrid w:val="0"/>
        </w:rPr>
        <w:t>FNPŠ</w:t>
      </w:r>
      <w:r w:rsidR="00A21F46" w:rsidRPr="007869B2">
        <w:rPr>
          <w:snapToGrid w:val="0"/>
        </w:rPr>
        <w:t xml:space="preserve"> </w:t>
      </w:r>
      <w:r w:rsidRPr="007869B2">
        <w:rPr>
          <w:snapToGrid w:val="0"/>
        </w:rPr>
        <w:t>v tejto súvislosti potrebnú súčinnosť.</w:t>
      </w:r>
    </w:p>
    <w:p w14:paraId="2AD44C65" w14:textId="5CFA8A71"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869B2">
        <w:rPr>
          <w:rFonts w:ascii="Calibri" w:hAnsi="Calibri" w:cs="Calibri"/>
          <w:snapToGrid w:val="0"/>
        </w:rPr>
        <w:t>23</w:t>
      </w:r>
      <w:r w:rsidRPr="00816007">
        <w:rPr>
          <w:rFonts w:ascii="Calibri" w:hAnsi="Calibri" w:cs="Calibri"/>
          <w:snapToGrid w:val="0"/>
        </w:rPr>
        <w:t xml:space="preserve">. Zhotoviteľ v zmysle nariadenia vlády SR č. 396/2006 Z. z. o minimálnych bezpečnostných </w:t>
      </w:r>
      <w:r w:rsidR="00AF79B4">
        <w:rPr>
          <w:rFonts w:ascii="Calibri" w:hAnsi="Calibri" w:cs="Calibri"/>
          <w:snapToGrid w:val="0"/>
        </w:rPr>
        <w:t xml:space="preserve">                   </w:t>
      </w:r>
      <w:r w:rsidRPr="00816007">
        <w:rPr>
          <w:rFonts w:ascii="Calibri" w:hAnsi="Calibri" w:cs="Calibri"/>
          <w:snapToGrid w:val="0"/>
        </w:rPr>
        <w:t xml:space="preserve">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w:t>
      </w:r>
      <w:r w:rsidR="00AF79B4">
        <w:rPr>
          <w:rFonts w:ascii="Calibri" w:hAnsi="Calibri" w:cs="Calibri"/>
          <w:snapToGrid w:val="0"/>
        </w:rPr>
        <w:t xml:space="preserve">          </w:t>
      </w:r>
      <w:r w:rsidRPr="00816007">
        <w:rPr>
          <w:rFonts w:ascii="Calibri" w:hAnsi="Calibri" w:cs="Calibri"/>
          <w:snapToGrid w:val="0"/>
        </w:rPr>
        <w:t>s tým spojené sú zahrnuté v cene Diela.</w:t>
      </w:r>
    </w:p>
    <w:p w14:paraId="2D839BAE" w14:textId="2B86F2BC"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7869B2">
        <w:rPr>
          <w:rFonts w:ascii="Calibri" w:hAnsi="Calibri" w:cs="Calibri"/>
          <w:snapToGrid w:val="0"/>
        </w:rPr>
        <w:t>24</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sidR="00AF79B4">
        <w:rPr>
          <w:rFonts w:ascii="Calibri" w:hAnsi="Calibri" w:cs="Calibri"/>
          <w:snapToGrid w:val="0"/>
        </w:rPr>
        <w:t xml:space="preserve">             </w:t>
      </w:r>
      <w:r w:rsidRPr="00816007">
        <w:rPr>
          <w:rFonts w:ascii="Calibri" w:hAnsi="Calibri" w:cs="Calibri"/>
          <w:snapToGrid w:val="0"/>
        </w:rPr>
        <w:t>a Objednávateľa, ktorých prizve k jeho prerokovaniu. Plán užívania verejnej práce bude súčasťou odovzdania a prevzatia Diela.</w:t>
      </w:r>
    </w:p>
    <w:p w14:paraId="46C91710" w14:textId="0A8DF96E"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990E49">
        <w:rPr>
          <w:rFonts w:ascii="Calibri" w:hAnsi="Calibri" w:cs="Calibri"/>
          <w:snapToGrid w:val="0"/>
        </w:rPr>
        <w:t>25</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03A6ABA2" w14:textId="3F929A7C" w:rsidR="00990E49" w:rsidRDefault="00BE21B1" w:rsidP="00816007">
      <w:pPr>
        <w:pStyle w:val="Bezriadkovania"/>
        <w:ind w:left="709" w:hanging="709"/>
        <w:jc w:val="both"/>
        <w:rPr>
          <w:rFonts w:ascii="Calibri" w:hAnsi="Calibri" w:cs="Calibri"/>
          <w:snapToGrid w:val="0"/>
        </w:rPr>
      </w:pPr>
      <w:r>
        <w:rPr>
          <w:rFonts w:ascii="Calibri" w:hAnsi="Calibri" w:cs="Calibri"/>
          <w:snapToGrid w:val="0"/>
        </w:rPr>
        <w:t>7.3.26</w:t>
      </w:r>
      <w:r w:rsidR="006D266A">
        <w:rPr>
          <w:rFonts w:ascii="Calibri" w:hAnsi="Calibri" w:cs="Calibri"/>
          <w:snapToGrid w:val="0"/>
        </w:rPr>
        <w:t>.</w:t>
      </w:r>
      <w:r>
        <w:rPr>
          <w:rFonts w:ascii="Calibri" w:hAnsi="Calibri" w:cs="Calibri"/>
          <w:snapToGrid w:val="0"/>
        </w:rPr>
        <w:tab/>
      </w:r>
      <w:r w:rsidRPr="00BE21B1">
        <w:rPr>
          <w:rFonts w:ascii="Calibri" w:hAnsi="Calibri" w:cs="Calibri"/>
          <w:snapToGrid w:val="0"/>
        </w:rPr>
        <w:t xml:space="preserve">Zhotoviteľ </w:t>
      </w:r>
      <w:r w:rsidR="003F3E0E">
        <w:rPr>
          <w:rFonts w:ascii="Calibri" w:hAnsi="Calibri" w:cs="Calibri"/>
          <w:snapToGrid w:val="0"/>
        </w:rPr>
        <w:t>je povinný umožniť</w:t>
      </w:r>
      <w:r w:rsidRPr="00BE21B1">
        <w:rPr>
          <w:rFonts w:ascii="Calibri" w:hAnsi="Calibri" w:cs="Calibri"/>
          <w:snapToGrid w:val="0"/>
        </w:rPr>
        <w:t xml:space="preserve"> Objednávateľovi </w:t>
      </w:r>
      <w:r w:rsidR="00845A18" w:rsidRPr="00845A18">
        <w:rPr>
          <w:rFonts w:ascii="Calibri" w:hAnsi="Calibri" w:cs="Calibri"/>
          <w:snapToGrid w:val="0"/>
        </w:rPr>
        <w:t xml:space="preserve">osadenie dočasného pútača resp. plagátu </w:t>
      </w:r>
      <w:r w:rsidR="00AF79B4">
        <w:rPr>
          <w:rFonts w:ascii="Calibri" w:hAnsi="Calibri" w:cs="Calibri"/>
          <w:snapToGrid w:val="0"/>
        </w:rPr>
        <w:t xml:space="preserve">               </w:t>
      </w:r>
      <w:r w:rsidR="00845A18" w:rsidRPr="00845A18">
        <w:rPr>
          <w:rFonts w:ascii="Calibri" w:hAnsi="Calibri" w:cs="Calibri"/>
          <w:snapToGrid w:val="0"/>
        </w:rPr>
        <w:t xml:space="preserve">v zmysle povinnej publicity poskytovateľa </w:t>
      </w:r>
      <w:r w:rsidR="00845A18">
        <w:rPr>
          <w:rFonts w:ascii="Calibri" w:hAnsi="Calibri" w:cs="Calibri"/>
          <w:snapToGrid w:val="0"/>
        </w:rPr>
        <w:t xml:space="preserve">finančného </w:t>
      </w:r>
      <w:r w:rsidR="00845A18" w:rsidRPr="00845A18">
        <w:rPr>
          <w:rFonts w:ascii="Calibri" w:hAnsi="Calibri" w:cs="Calibri"/>
          <w:snapToGrid w:val="0"/>
        </w:rPr>
        <w:t>príspevku v mieste realizácie prác, ktorý poskytne Objednávateľ.</w:t>
      </w:r>
      <w:r w:rsidRPr="00BE21B1">
        <w:rPr>
          <w:rFonts w:ascii="Calibri" w:hAnsi="Calibri" w:cs="Calibri"/>
          <w:snapToGrid w:val="0"/>
        </w:rPr>
        <w:t xml:space="preserve">   </w:t>
      </w:r>
    </w:p>
    <w:p w14:paraId="5B4CFEA2" w14:textId="05793DA8" w:rsidR="009E1C3C" w:rsidRPr="009E1C3C" w:rsidRDefault="00037D1E" w:rsidP="009E1C3C">
      <w:pPr>
        <w:pStyle w:val="Bezriadkovania"/>
        <w:ind w:left="709" w:hanging="709"/>
        <w:jc w:val="both"/>
        <w:rPr>
          <w:rFonts w:ascii="Calibri" w:hAnsi="Calibri" w:cs="Calibri"/>
          <w:snapToGrid w:val="0"/>
        </w:rPr>
      </w:pPr>
      <w:r>
        <w:rPr>
          <w:rFonts w:ascii="Calibri" w:hAnsi="Calibri" w:cs="Calibri"/>
          <w:snapToGrid w:val="0"/>
        </w:rPr>
        <w:t>7.3.27.</w:t>
      </w:r>
      <w:r w:rsidRPr="00037D1E">
        <w:rPr>
          <w:rFonts w:ascii="Calibri" w:hAnsi="Calibri" w:cs="Calibri"/>
          <w:snapToGrid w:val="0"/>
        </w:rPr>
        <w:tab/>
      </w:r>
      <w:r w:rsidR="009E1C3C" w:rsidRPr="009E1C3C">
        <w:rPr>
          <w:rFonts w:ascii="Calibri" w:hAnsi="Calibri" w:cs="Calibri"/>
          <w:snapToGrid w:val="0"/>
        </w:rPr>
        <w:t>Je predpoklad, že súčasne s realizáciou tejto stavby budú v športovom areáli Slávia prebiehať aj iné výstavby, z toho dôvodu bude potrebné vzájomne koordinovať stavebné činnosti, zosúladiť práce a vytvoriť dopravné koridory.</w:t>
      </w:r>
    </w:p>
    <w:p w14:paraId="2A497989" w14:textId="30D76B34" w:rsidR="00037D1E" w:rsidRPr="00037D1E" w:rsidRDefault="00610A10" w:rsidP="009E1C3C">
      <w:pPr>
        <w:pStyle w:val="Bezriadkovania"/>
        <w:ind w:left="709" w:hanging="709"/>
        <w:jc w:val="both"/>
        <w:rPr>
          <w:rFonts w:ascii="Calibri" w:hAnsi="Calibri" w:cs="Calibri"/>
          <w:snapToGrid w:val="0"/>
        </w:rPr>
      </w:pPr>
      <w:r>
        <w:rPr>
          <w:rFonts w:ascii="Calibri" w:hAnsi="Calibri" w:cs="Calibri"/>
          <w:snapToGrid w:val="0"/>
        </w:rPr>
        <w:t>7.3.28</w:t>
      </w:r>
      <w:r w:rsidR="00037D1E" w:rsidRPr="00037D1E">
        <w:rPr>
          <w:rFonts w:ascii="Calibri" w:hAnsi="Calibri" w:cs="Calibri"/>
          <w:snapToGrid w:val="0"/>
        </w:rPr>
        <w:t>.</w:t>
      </w:r>
      <w:r w:rsidR="00037D1E" w:rsidRPr="00037D1E">
        <w:rPr>
          <w:rFonts w:ascii="Calibri" w:hAnsi="Calibri" w:cs="Calibri"/>
          <w:snapToGrid w:val="0"/>
        </w:rPr>
        <w:tab/>
        <w:t>Upozorňujeme, že vjazd do športového areálu Slávia s nákladnými automobilmi je prioritne možný len cez susediaci areál Cukrovaru, pri návrhu strojov  vozidiel používaných počas výstavby je potrebné uvažovať s platným dopravným značením v meste.</w:t>
      </w:r>
    </w:p>
    <w:p w14:paraId="19270F92" w14:textId="6A13EF41"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7.3.2</w:t>
      </w:r>
      <w:r w:rsidR="000F2341">
        <w:rPr>
          <w:rFonts w:ascii="Calibri" w:hAnsi="Calibri" w:cs="Calibri"/>
          <w:snapToGrid w:val="0"/>
        </w:rPr>
        <w:t>9</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sidR="00AF79B4">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589957AD" w14:textId="035E66C0" w:rsidR="00481561" w:rsidRDefault="002E7D65" w:rsidP="002E7D65">
      <w:pPr>
        <w:widowControl w:val="0"/>
        <w:tabs>
          <w:tab w:val="left" w:pos="7725"/>
        </w:tabs>
        <w:autoSpaceDE w:val="0"/>
        <w:autoSpaceDN w:val="0"/>
        <w:adjustRightInd w:val="0"/>
        <w:ind w:left="709" w:hanging="709"/>
        <w:rPr>
          <w:b/>
          <w:bCs/>
        </w:rPr>
      </w:pPr>
      <w:r>
        <w:rPr>
          <w:b/>
          <w:bCs/>
        </w:rPr>
        <w:tab/>
      </w:r>
      <w:r>
        <w:rPr>
          <w:b/>
          <w:bCs/>
        </w:rPr>
        <w:tab/>
      </w:r>
    </w:p>
    <w:p w14:paraId="24575143"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lastRenderedPageBreak/>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75E54EE9" w14:textId="0E7EF785"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7EA5693" w14:textId="77777777" w:rsidR="002E7D65" w:rsidRDefault="002E7D65" w:rsidP="002E7D6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354E1093"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rsidR="00AF79B4">
        <w:t xml:space="preserve">            </w:t>
      </w:r>
      <w:r w:rsidRPr="00816007">
        <w:t>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xml:space="preserve">), v prípade prenájmu podkladom bude príslušná faktúra prenajímateľa, </w:t>
      </w:r>
      <w:r w:rsidRPr="00913328">
        <w:lastRenderedPageBreak/>
        <w:t>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7" w:name="_Hlk47076982"/>
      <w:r w:rsidRPr="00816007">
        <w:t>V prípade, že Objednávateľ súhlasí s ocenením zmeny zmluvy, táto bude oboma zmluvnými stranami písomne uzavretá.</w:t>
      </w:r>
    </w:p>
    <w:bookmarkEnd w:id="47"/>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761E182A"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7B91F479" w14:textId="34081427" w:rsidR="00490E3A" w:rsidRDefault="00490E3A" w:rsidP="00490E3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46D56FC" w14:textId="77777777" w:rsidR="004631B4" w:rsidRDefault="004631B4"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8F09947" w14:textId="0DEA66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431D2A2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CE6093">
        <w:t>1</w:t>
      </w:r>
      <w:r w:rsidRPr="00816007">
        <w:t xml:space="preserve"> % z dlžnej sumy bez DPH za každý aj začatý deň omeškania úhrady. </w:t>
      </w:r>
      <w:r w:rsidR="001F3EF4" w:rsidRPr="001F3EF4">
        <w:t xml:space="preserve">Ak omeškanie </w:t>
      </w:r>
      <w:r w:rsidR="001E547A">
        <w:t>O</w:t>
      </w:r>
      <w:r w:rsidR="001F3EF4" w:rsidRPr="001F3EF4">
        <w:t xml:space="preserve">bjednávateľa vznikne v súvislosti s procesom schvaľovania žiadosti o platbu na úrovni poskytovateľa </w:t>
      </w:r>
      <w:r w:rsidR="001E547A">
        <w:t xml:space="preserve">finančného </w:t>
      </w:r>
      <w:r w:rsidR="001F3EF4" w:rsidRPr="001F3EF4">
        <w:t>príspevku a takéto omeškanie nespôsobil Objednávateľ, tak právo podľa prvej vety zaniká.</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4E6D0D4E" w14:textId="5019497F" w:rsidR="00C64A7A" w:rsidRDefault="00C64A7A"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5255D3B" w14:textId="68EAA67A"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D018F7C" w14:textId="0FEA3083" w:rsidR="00831687" w:rsidRDefault="0083168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640DCD17" w14:textId="21993B5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E85D8B0" w14:textId="77777777"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0E62A7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rsidR="00AF79B4">
        <w:t xml:space="preserve">                </w:t>
      </w:r>
      <w:r w:rsidRPr="00816007">
        <w:t>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B99E431" w14:textId="69D2F5F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F15F99B"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FECA710"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DC043EC"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9D40FFC" w14:textId="04D1C00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2B08AC0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rsidR="00AF79B4">
        <w:t xml:space="preserve">                      </w:t>
      </w:r>
      <w:r w:rsidRPr="00816007">
        <w:t>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7DE8DE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C3D2FB0" w14:textId="77777777" w:rsidR="00436563" w:rsidRDefault="00436563"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09BFD850"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 xml:space="preserve">V prípade, že ide o nepodstatné porušenie, môže druhá zmluvná strana podľa § 346 zákona </w:t>
      </w:r>
      <w:r w:rsidR="00811727">
        <w:t xml:space="preserve">         </w:t>
      </w:r>
      <w:r w:rsidR="00816007" w:rsidRPr="00816007">
        <w:t xml:space="preserve">č. 513/1991 Zb. – Obchodného zákonníka v znení neskorších predpisov odstúpiť od zmluvy </w:t>
      </w:r>
      <w:r w:rsidR="00811727">
        <w:t xml:space="preserve">            </w:t>
      </w:r>
      <w:r w:rsidR="00816007"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22DBD15B"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w:t>
      </w:r>
      <w:r w:rsidR="00816007" w:rsidRPr="00816007">
        <w:lastRenderedPageBreak/>
        <w:t>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7B4DEFE" w14:textId="35901BD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7487E3D5" w14:textId="1C3C6A74" w:rsidR="002E2B06" w:rsidRDefault="002E2B06"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.2.</w:t>
      </w:r>
      <w:r w:rsidR="00816007" w:rsidRPr="00816007">
        <w:tab/>
        <w:t>Zmeny tejto zmluvy, ktoré nemajú vplyv na predmet Diela, termín a cenu, môžu robiť zmluvné strany zápisom v stavebnom denníku.</w:t>
      </w:r>
    </w:p>
    <w:p w14:paraId="71BFAA26" w14:textId="1C0E83AE"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77777777" w:rsidR="00816007" w:rsidRPr="00816007" w:rsidRDefault="00816007" w:rsidP="00816007">
      <w:pPr>
        <w:jc w:val="both"/>
      </w:pPr>
      <w:r w:rsidRPr="00816007">
        <w:tab/>
        <w:t>1. Cenová kalkulácia – ocenený výkaz výmer</w:t>
      </w:r>
    </w:p>
    <w:p w14:paraId="5CD50763" w14:textId="226D1C26" w:rsidR="00816007" w:rsidRPr="00816007" w:rsidRDefault="00816007" w:rsidP="00816007">
      <w:pPr>
        <w:jc w:val="both"/>
      </w:pPr>
      <w:r w:rsidRPr="00816007">
        <w:tab/>
        <w:t>2. Harmonogram výstavby /vecný a</w:t>
      </w:r>
      <w:r w:rsidR="00CD78C2">
        <w:t> </w:t>
      </w:r>
      <w:r w:rsidRPr="00816007">
        <w:t>časový</w:t>
      </w:r>
      <w:r w:rsidR="00CD78C2">
        <w:t xml:space="preserve"> v týždňoch</w:t>
      </w:r>
      <w:r w:rsidRPr="00816007">
        <w:t xml:space="preserve">/, </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0819CFB7" w:rsidR="00816007" w:rsidRPr="00816007" w:rsidRDefault="004636B0" w:rsidP="00816007">
      <w:pPr>
        <w:ind w:left="705" w:hanging="705"/>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32B9844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5524DB">
        <w:t>6</w:t>
      </w:r>
      <w:r w:rsidR="00816007" w:rsidRPr="00816007">
        <w:t xml:space="preserve"> rovnopisoch, z toho </w:t>
      </w:r>
      <w:r w:rsidR="005524DB">
        <w:t>5</w:t>
      </w:r>
      <w:r w:rsidR="00816007" w:rsidRPr="00816007">
        <w:t xml:space="preserve"> rovnopis</w:t>
      </w:r>
      <w:r w:rsidR="005524DB">
        <w:t>ov</w:t>
      </w:r>
      <w:r w:rsidR="00816007" w:rsidRPr="00816007">
        <w:t xml:space="preserve">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53FAB935"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4A0057D" w14:textId="19FF6115"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53C1FD8" w14:textId="77777777"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7D9E8CE" w14:textId="2DC50506" w:rsidR="00EA1848" w:rsidRDefault="00EA184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5E7704" w14:textId="1508CB5E" w:rsidR="00EA1848" w:rsidRDefault="00EA184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D6E92D1" w14:textId="77777777" w:rsidR="00EA1848" w:rsidRPr="00816007" w:rsidRDefault="00EA184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66032235" w:rsidR="00816007" w:rsidRDefault="00816007" w:rsidP="00816007">
      <w:r w:rsidRPr="00816007">
        <w:t xml:space="preserve">              Objednávateľ                                                                                                Zhotoviteľ </w:t>
      </w:r>
    </w:p>
    <w:p w14:paraId="214433A2" w14:textId="507D824D" w:rsidR="00EA1848" w:rsidRDefault="00EA1848" w:rsidP="00816007"/>
    <w:p w14:paraId="79FCA381" w14:textId="60845FE3" w:rsidR="00EA1848" w:rsidRDefault="00EA1848" w:rsidP="00816007"/>
    <w:p w14:paraId="515F7935" w14:textId="687102CE" w:rsidR="00EA1848" w:rsidRDefault="00EA1848" w:rsidP="00816007"/>
    <w:p w14:paraId="52858016" w14:textId="2352B547" w:rsidR="00EA1848" w:rsidRDefault="00EA1848" w:rsidP="00816007"/>
    <w:p w14:paraId="37011FFD" w14:textId="54BBE1D5" w:rsidR="00EA1848" w:rsidRDefault="00EA1848" w:rsidP="00816007"/>
    <w:p w14:paraId="46D38909" w14:textId="16530926" w:rsidR="00EA1848" w:rsidRDefault="00EA1848" w:rsidP="00816007"/>
    <w:p w14:paraId="0A92B500" w14:textId="310B9C01" w:rsidR="00EA1848" w:rsidRDefault="00EA1848" w:rsidP="00816007"/>
    <w:p w14:paraId="256C9953" w14:textId="17924585" w:rsidR="00EA1848" w:rsidRDefault="00EA1848" w:rsidP="00816007"/>
    <w:p w14:paraId="6181D02A" w14:textId="7F90210C" w:rsidR="00EA1848" w:rsidRDefault="00EA1848" w:rsidP="00816007"/>
    <w:p w14:paraId="5750BC13" w14:textId="2687B0CF" w:rsidR="00EA1848" w:rsidRDefault="00EA1848" w:rsidP="00816007"/>
    <w:p w14:paraId="3E96AF0B" w14:textId="7DD35036" w:rsidR="00EA1848" w:rsidRDefault="00EA1848"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8" w:name="_Toc20"/>
      <w:bookmarkStart w:id="49" w:name="_Toc67563202"/>
      <w:r w:rsidRPr="009E58B7">
        <w:rPr>
          <w:sz w:val="22"/>
          <w:szCs w:val="22"/>
        </w:rPr>
        <w:lastRenderedPageBreak/>
        <w:t>Opis predmetu zákazky</w:t>
      </w:r>
      <w:bookmarkEnd w:id="48"/>
      <w:bookmarkEnd w:id="49"/>
    </w:p>
    <w:bookmarkEnd w:id="4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0" w:name="_Toc21"/>
      <w:bookmarkStart w:id="51" w:name="_Toc67563203"/>
      <w:bookmarkEnd w:id="44"/>
      <w:r w:rsidRPr="009E58B7">
        <w:t>Názov predmetu zákazky</w:t>
      </w:r>
      <w:bookmarkEnd w:id="50"/>
      <w:bookmarkEnd w:id="51"/>
    </w:p>
    <w:p w14:paraId="6080D7E2" w14:textId="1234DCD0" w:rsidR="00512C77" w:rsidRPr="009E58B7" w:rsidRDefault="000620D9" w:rsidP="00EC20EC">
      <w:pPr>
        <w:spacing w:after="240"/>
        <w:ind w:firstLine="709"/>
      </w:pPr>
      <w:bookmarkStart w:id="52" w:name="_Hlk67398901"/>
      <w:r w:rsidRPr="000620D9">
        <w:rPr>
          <w:iCs/>
        </w:rPr>
        <w:t xml:space="preserve">Revitalizácia športového areálu Slávia – bežecké trasy </w:t>
      </w:r>
      <w:r w:rsidR="002E2B06" w:rsidRPr="002E2B06">
        <w:rPr>
          <w:iCs/>
        </w:rPr>
        <w:t xml:space="preserve"> </w:t>
      </w:r>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3" w:name="_Toc22"/>
      <w:bookmarkStart w:id="54" w:name="_Toc67563204"/>
      <w:bookmarkEnd w:id="52"/>
      <w:r w:rsidRPr="009E58B7">
        <w:t>Opis predmetu zákazky</w:t>
      </w:r>
      <w:bookmarkEnd w:id="53"/>
      <w:bookmarkEnd w:id="54"/>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664BD97C" w14:textId="4DBDE2D8" w:rsidR="005E247E" w:rsidRDefault="009C7185" w:rsidP="005E247E">
      <w:pPr>
        <w:pStyle w:val="Cislo-2-text"/>
        <w:tabs>
          <w:tab w:val="clear" w:pos="1066"/>
        </w:tabs>
      </w:pPr>
      <w:r>
        <w:tab/>
        <w:t>Doplňujúce kódy CPV:</w:t>
      </w:r>
      <w:r>
        <w:tab/>
      </w:r>
      <w:r w:rsidR="00812063">
        <w:t xml:space="preserve">45236114-2 </w:t>
      </w:r>
      <w:r w:rsidR="008B06C6" w:rsidRPr="008B06C6">
        <w:t xml:space="preserve">Stavebné práce na stavbe plôch pre bežecké dráhy </w:t>
      </w:r>
      <w:r w:rsidR="008B06C6" w:rsidRPr="008B06C6">
        <w:cr/>
      </w:r>
      <w:r w:rsidR="00EC680A" w:rsidRPr="00EC680A">
        <w:t xml:space="preserve">     </w:t>
      </w:r>
      <w:r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2F19F648" w14:textId="77777777" w:rsidR="002C2451" w:rsidRPr="002C2451" w:rsidRDefault="00AC0505" w:rsidP="002C2451">
      <w:pPr>
        <w:pStyle w:val="Cislo-2-text"/>
        <w:rPr>
          <w:bCs/>
          <w:color w:val="auto"/>
        </w:rPr>
      </w:pPr>
      <w:bookmarkStart w:id="55" w:name="_Hlk51140540"/>
      <w:r w:rsidRPr="00AC0505">
        <w:rPr>
          <w:bCs/>
          <w:color w:val="auto"/>
        </w:rPr>
        <w:t xml:space="preserve">Rozsah zákazky je riešený v projektovej dokumentácii  </w:t>
      </w:r>
      <w:r w:rsidR="002C2451" w:rsidRPr="002C2451">
        <w:rPr>
          <w:bCs/>
          <w:color w:val="auto"/>
        </w:rPr>
        <w:t xml:space="preserve">„Revitalizácia športového areálu Slávia – bežecké trasy”, spracovanej spoločnosťou </w:t>
      </w:r>
      <w:proofErr w:type="spellStart"/>
      <w:r w:rsidR="002C2451" w:rsidRPr="002C2451">
        <w:rPr>
          <w:bCs/>
          <w:color w:val="auto"/>
        </w:rPr>
        <w:t>moravcik-schroner</w:t>
      </w:r>
      <w:proofErr w:type="spellEnd"/>
      <w:r w:rsidR="002C2451" w:rsidRPr="002C2451">
        <w:rPr>
          <w:bCs/>
          <w:color w:val="auto"/>
        </w:rPr>
        <w:t xml:space="preserve"> s.r.o. v 03/2017, upravenej v 04/2018.</w:t>
      </w:r>
    </w:p>
    <w:p w14:paraId="7DCCBF74" w14:textId="77777777" w:rsidR="001E7EDE" w:rsidRPr="003038EA" w:rsidRDefault="001E7EDE" w:rsidP="001E7EDE">
      <w:pPr>
        <w:tabs>
          <w:tab w:val="left" w:pos="2268"/>
        </w:tabs>
        <w:jc w:val="both"/>
        <w:rPr>
          <w:bCs/>
          <w:color w:val="auto"/>
        </w:rPr>
      </w:pPr>
      <w:bookmarkStart w:id="56" w:name="_Hlk62547135"/>
      <w:r w:rsidRPr="003038EA">
        <w:rPr>
          <w:bCs/>
        </w:rPr>
        <w:t>Predmetom zákazky je realizácia prác na konštrukciách bežeckých dráh A (rekonštrukcia vonkajšieho oválu atletického štadióna), B2 a C a dráhy pre korčuliarov (viď. výkres D1.02 Situácia – navrhovaný stav). Súčasťou prác bude osvetlenie bežeckých trás a rekonštrukcia verejného osvetlenia okolo  vonkajšieho oválu atletického štadióna, výsadba popri 200 m dráhe, osadenie mobiliáru a chráničky pre potreby mestskej optickej siete.</w:t>
      </w:r>
    </w:p>
    <w:p w14:paraId="32D9B0F7" w14:textId="77777777" w:rsidR="001E7EDE" w:rsidRPr="003038EA" w:rsidRDefault="001E7EDE" w:rsidP="001E7EDE">
      <w:pPr>
        <w:tabs>
          <w:tab w:val="left" w:pos="2268"/>
        </w:tabs>
        <w:jc w:val="both"/>
        <w:rPr>
          <w:bCs/>
        </w:rPr>
      </w:pPr>
      <w:r w:rsidRPr="003038EA">
        <w:rPr>
          <w:bCs/>
        </w:rPr>
        <w:t xml:space="preserve">Predmetom zákazky </w:t>
      </w:r>
      <w:r w:rsidRPr="003038EA">
        <w:rPr>
          <w:b/>
          <w:u w:val="single"/>
        </w:rPr>
        <w:t>nebudú</w:t>
      </w:r>
      <w:r w:rsidRPr="003038EA">
        <w:rPr>
          <w:bCs/>
        </w:rPr>
        <w:t xml:space="preserve"> práce na konštrukcii dráhy na beh 200 m, trasa B1 (vrátane konštrukcie západného terénneho valu a výsadieb na ňom) a práce na konštrukcii </w:t>
      </w:r>
      <w:proofErr w:type="spellStart"/>
      <w:r w:rsidRPr="003038EA">
        <w:rPr>
          <w:bCs/>
        </w:rPr>
        <w:t>vsakovacieho</w:t>
      </w:r>
      <w:proofErr w:type="spellEnd"/>
      <w:r w:rsidRPr="003038EA">
        <w:rPr>
          <w:bCs/>
        </w:rPr>
        <w:t xml:space="preserve"> systému.</w:t>
      </w:r>
    </w:p>
    <w:bookmarkEnd w:id="56"/>
    <w:p w14:paraId="695BA13C" w14:textId="77777777" w:rsidR="00B37732" w:rsidRDefault="00B37732" w:rsidP="001E7EDE">
      <w:pPr>
        <w:jc w:val="both"/>
        <w:rPr>
          <w:bCs/>
        </w:rPr>
      </w:pPr>
    </w:p>
    <w:p w14:paraId="535CD494" w14:textId="050D46A3" w:rsidR="001E7EDE" w:rsidRPr="003038EA" w:rsidRDefault="001E7EDE" w:rsidP="001E7EDE">
      <w:pPr>
        <w:jc w:val="both"/>
        <w:rPr>
          <w:bCs/>
        </w:rPr>
      </w:pPr>
      <w:r w:rsidRPr="003038EA">
        <w:rPr>
          <w:bCs/>
        </w:rPr>
        <w:t xml:space="preserve">Spevnené plochy bežeckých trás budú na báze EPDM v červenej farbe. Jestvujúci vonkajší ovál atletického štadióna bude rekonštruovaný v povrchových vrstvách a to novým asfaltovým </w:t>
      </w:r>
      <w:proofErr w:type="spellStart"/>
      <w:r w:rsidRPr="003038EA">
        <w:rPr>
          <w:bCs/>
        </w:rPr>
        <w:t>mikrokobercom</w:t>
      </w:r>
      <w:proofErr w:type="spellEnd"/>
      <w:r w:rsidRPr="003038EA">
        <w:rPr>
          <w:bCs/>
        </w:rPr>
        <w:t xml:space="preserve">. Ako korčuliarsky povrch je navrhnutý </w:t>
      </w:r>
      <w:proofErr w:type="spellStart"/>
      <w:r w:rsidRPr="003038EA">
        <w:rPr>
          <w:bCs/>
        </w:rPr>
        <w:t>asfaltobetón</w:t>
      </w:r>
      <w:proofErr w:type="spellEnd"/>
      <w:r w:rsidRPr="003038EA">
        <w:rPr>
          <w:bCs/>
        </w:rPr>
        <w:t>.</w:t>
      </w:r>
    </w:p>
    <w:p w14:paraId="2B54090F" w14:textId="77777777" w:rsidR="001E7EDE" w:rsidRPr="003038EA" w:rsidRDefault="001E7EDE" w:rsidP="001E7EDE">
      <w:pPr>
        <w:jc w:val="both"/>
        <w:rPr>
          <w:bCs/>
        </w:rPr>
      </w:pPr>
    </w:p>
    <w:p w14:paraId="51EC4F60" w14:textId="77777777" w:rsidR="001E7EDE" w:rsidRPr="003038EA" w:rsidRDefault="001E7EDE" w:rsidP="001E7EDE">
      <w:pPr>
        <w:jc w:val="both"/>
        <w:rPr>
          <w:bCs/>
        </w:rPr>
      </w:pPr>
      <w:r w:rsidRPr="003038EA">
        <w:rPr>
          <w:bCs/>
        </w:rPr>
        <w:t>Bežecké trasy:</w:t>
      </w:r>
    </w:p>
    <w:p w14:paraId="71AE084A" w14:textId="77777777" w:rsidR="001E7EDE" w:rsidRPr="003038EA" w:rsidRDefault="001E7EDE" w:rsidP="001E7EDE">
      <w:pPr>
        <w:jc w:val="both"/>
        <w:rPr>
          <w:bCs/>
        </w:rPr>
      </w:pPr>
      <w:r w:rsidRPr="003038EA">
        <w:rPr>
          <w:bCs/>
        </w:rPr>
        <w:t xml:space="preserve">Trasa A je tvorená bežeckou traťou vonkajšieho oválu atletického štadióna. Jej povrch bude asfaltový. </w:t>
      </w:r>
    </w:p>
    <w:p w14:paraId="3C80E6BC" w14:textId="77777777" w:rsidR="001E7EDE" w:rsidRPr="003038EA" w:rsidRDefault="001E7EDE" w:rsidP="001E7EDE">
      <w:pPr>
        <w:jc w:val="both"/>
      </w:pPr>
      <w:r w:rsidRPr="003038EA">
        <w:t xml:space="preserve">Trasa B2 začína v severnej časti bežeckého oválu a pokračuje okolo futbalového ihriska s umelou trávou a následne pomedzi severné futbalové ihriská. V severnej časti areálu trasa B2 pokračuje pozdĺž </w:t>
      </w:r>
      <w:proofErr w:type="spellStart"/>
      <w:r w:rsidRPr="003038EA">
        <w:t>dvojihriska</w:t>
      </w:r>
      <w:proofErr w:type="spellEnd"/>
      <w:r w:rsidRPr="003038EA">
        <w:t xml:space="preserve"> a futbalového ihriska č.3. Koniec trasy B2 sa nachádza v západnej časti bežeckého oválu. Súčasťou prác na trase B2 bude posun oplotenia </w:t>
      </w:r>
      <w:proofErr w:type="spellStart"/>
      <w:r w:rsidRPr="003038EA">
        <w:t>dvojihriska</w:t>
      </w:r>
      <w:proofErr w:type="spellEnd"/>
      <w:r w:rsidRPr="003038EA">
        <w:t xml:space="preserve"> zo strany baseballového areálu vrátane základových konštrukcii. Súčasťou bude aj posun vetiev závlah nachádzajúcich sa na </w:t>
      </w:r>
      <w:proofErr w:type="spellStart"/>
      <w:r w:rsidRPr="003038EA">
        <w:t>dvojihrisku</w:t>
      </w:r>
      <w:proofErr w:type="spellEnd"/>
      <w:r w:rsidRPr="003038EA">
        <w:t>.</w:t>
      </w:r>
    </w:p>
    <w:p w14:paraId="05BB78CD" w14:textId="77777777" w:rsidR="00EB1744" w:rsidRDefault="00EB1744" w:rsidP="001E7EDE">
      <w:pPr>
        <w:jc w:val="both"/>
        <w:rPr>
          <w:bCs/>
        </w:rPr>
      </w:pPr>
    </w:p>
    <w:p w14:paraId="537B646C" w14:textId="3D08629A" w:rsidR="001E7EDE" w:rsidRPr="003038EA" w:rsidRDefault="001E7EDE" w:rsidP="001E7EDE">
      <w:pPr>
        <w:jc w:val="both"/>
        <w:rPr>
          <w:bCs/>
        </w:rPr>
      </w:pPr>
      <w:r w:rsidRPr="003038EA">
        <w:rPr>
          <w:bCs/>
        </w:rPr>
        <w:t xml:space="preserve">Trasa C tvorí okruh okolo južných futbalových ihrísk, pozdĺž stúpajúcej bežeckej dráhy na 200 m a popri ihrisku č.3. </w:t>
      </w:r>
    </w:p>
    <w:p w14:paraId="5E45D48E" w14:textId="77777777" w:rsidR="00EB1744" w:rsidRDefault="00EB1744" w:rsidP="001E7EDE">
      <w:pPr>
        <w:jc w:val="both"/>
        <w:rPr>
          <w:bCs/>
        </w:rPr>
      </w:pPr>
    </w:p>
    <w:p w14:paraId="066D9F25" w14:textId="0416158F" w:rsidR="001E7EDE" w:rsidRPr="003038EA" w:rsidRDefault="001E7EDE" w:rsidP="001E7EDE">
      <w:pPr>
        <w:jc w:val="both"/>
        <w:rPr>
          <w:bCs/>
        </w:rPr>
      </w:pPr>
      <w:r w:rsidRPr="003038EA">
        <w:rPr>
          <w:bCs/>
        </w:rPr>
        <w:t>Navrhovaná korčuliarska dráha bude totožná s trasou C.</w:t>
      </w:r>
    </w:p>
    <w:p w14:paraId="13066878" w14:textId="77777777" w:rsidR="00E411D9" w:rsidRDefault="00E411D9" w:rsidP="001E7EDE">
      <w:pPr>
        <w:jc w:val="both"/>
        <w:rPr>
          <w:bCs/>
        </w:rPr>
      </w:pPr>
    </w:p>
    <w:p w14:paraId="41906502" w14:textId="0077E7DB" w:rsidR="001E7EDE" w:rsidRPr="003038EA" w:rsidRDefault="001E7EDE" w:rsidP="001E7EDE">
      <w:pPr>
        <w:jc w:val="both"/>
        <w:rPr>
          <w:bCs/>
        </w:rPr>
      </w:pPr>
      <w:r w:rsidRPr="003038EA">
        <w:rPr>
          <w:bCs/>
        </w:rPr>
        <w:t>V rámci zákazky budú osadené prvky mestského mobiliáru – 18 ks parkových lavičiek a 28 ks smetných košov.</w:t>
      </w:r>
    </w:p>
    <w:p w14:paraId="5D7F8756" w14:textId="77777777" w:rsidR="00E411D9" w:rsidRDefault="00E411D9" w:rsidP="001E7EDE">
      <w:pPr>
        <w:jc w:val="both"/>
        <w:rPr>
          <w:bCs/>
        </w:rPr>
      </w:pPr>
    </w:p>
    <w:p w14:paraId="533B5ED0" w14:textId="77784F1A" w:rsidR="001E7EDE" w:rsidRPr="003038EA" w:rsidRDefault="001E7EDE" w:rsidP="001E7EDE">
      <w:pPr>
        <w:jc w:val="both"/>
        <w:rPr>
          <w:bCs/>
        </w:rPr>
      </w:pPr>
      <w:r w:rsidRPr="003038EA">
        <w:rPr>
          <w:bCs/>
        </w:rPr>
        <w:t>Búracie práce – odstránené budú pôvodné betónové, panelové a dláždené spevnené plochy, chodníky a obrubníky. Všetky konštrukcie budú odstránené v celej svojej hrúbke.</w:t>
      </w:r>
    </w:p>
    <w:p w14:paraId="27B12782" w14:textId="77777777" w:rsidR="001E7EDE" w:rsidRPr="003038EA" w:rsidRDefault="001E7EDE" w:rsidP="001E7EDE">
      <w:pPr>
        <w:jc w:val="both"/>
        <w:rPr>
          <w:bCs/>
        </w:rPr>
      </w:pPr>
      <w:r w:rsidRPr="003038EA">
        <w:rPr>
          <w:bCs/>
        </w:rPr>
        <w:t xml:space="preserve">Súčasťou búracích prác bude odstránenie betónových cestných panelov umiestnených v území medzi oplotením Cukrovaru a futbalovými ihriskami. </w:t>
      </w:r>
    </w:p>
    <w:p w14:paraId="524566D0" w14:textId="77777777" w:rsidR="001E7EDE" w:rsidRPr="003038EA" w:rsidRDefault="001E7EDE" w:rsidP="001E7EDE">
      <w:pPr>
        <w:jc w:val="both"/>
        <w:rPr>
          <w:bCs/>
        </w:rPr>
      </w:pPr>
      <w:r w:rsidRPr="003038EA">
        <w:rPr>
          <w:bCs/>
        </w:rPr>
        <w:t xml:space="preserve">Upravovaná bude tiež povrchová vrstva </w:t>
      </w:r>
      <w:proofErr w:type="spellStart"/>
      <w:r w:rsidRPr="003038EA">
        <w:rPr>
          <w:bCs/>
        </w:rPr>
        <w:t>asfaltobetónového</w:t>
      </w:r>
      <w:proofErr w:type="spellEnd"/>
      <w:r w:rsidRPr="003038EA">
        <w:rPr>
          <w:bCs/>
        </w:rPr>
        <w:t xml:space="preserve"> vonkajšieho bežeckého oválu.</w:t>
      </w:r>
    </w:p>
    <w:p w14:paraId="4B86296E" w14:textId="1FDA1B81" w:rsidR="001E7EDE" w:rsidRPr="003038EA" w:rsidRDefault="001E7EDE" w:rsidP="001E7EDE">
      <w:pPr>
        <w:jc w:val="both"/>
      </w:pPr>
      <w:r w:rsidRPr="003038EA">
        <w:t xml:space="preserve">V tomto prípade však budú odstraňované frézovaním len vrchné vrstvy konštrukcie nutné pre zarovnanie </w:t>
      </w:r>
      <w:proofErr w:type="spellStart"/>
      <w:r w:rsidRPr="003038EA">
        <w:t>podkladných</w:t>
      </w:r>
      <w:proofErr w:type="spellEnd"/>
      <w:r w:rsidRPr="003038EA">
        <w:t xml:space="preserve"> vrstiev a realizáciu nového asfaltového </w:t>
      </w:r>
      <w:proofErr w:type="spellStart"/>
      <w:r w:rsidRPr="003038EA">
        <w:t>mikrokoberca</w:t>
      </w:r>
      <w:proofErr w:type="spellEnd"/>
      <w:r w:rsidRPr="003038EA">
        <w:t xml:space="preserve">. V miestach kde nie je novo navrhovaný tvar bežeckého oválu v súlade s pôvodným, je nutné pôvodné vrstvy úplne odstrániť </w:t>
      </w:r>
      <w:r w:rsidR="00811727">
        <w:t xml:space="preserve"> </w:t>
      </w:r>
      <w:r w:rsidRPr="003038EA">
        <w:lastRenderedPageBreak/>
        <w:t>a pripraviť priestor na nové zatrávnenie. V miestach kde nový tvar bežeckého oválu nebude kopírovať tvar pôvodný, je nutné odstrániť vrstvy zelene v rozsahu nutnom pre realizáciu novej konštrukcie.</w:t>
      </w:r>
    </w:p>
    <w:p w14:paraId="40236F9A" w14:textId="1EF08779" w:rsidR="001E7EDE" w:rsidRPr="003038EA" w:rsidRDefault="001E7EDE" w:rsidP="001E7EDE">
      <w:pPr>
        <w:jc w:val="both"/>
      </w:pPr>
      <w:r w:rsidRPr="003038EA">
        <w:rPr>
          <w:bCs/>
        </w:rPr>
        <w:t>Frézované budú tiež povrchy spevnených plôch priľahlých k bežeckému oválu a to z</w:t>
      </w:r>
      <w:r w:rsidR="00361A53">
        <w:rPr>
          <w:bCs/>
        </w:rPr>
        <w:t> </w:t>
      </w:r>
      <w:r w:rsidRPr="003038EA">
        <w:rPr>
          <w:bCs/>
        </w:rPr>
        <w:t>dôvodu</w:t>
      </w:r>
      <w:r w:rsidR="00361A53">
        <w:rPr>
          <w:bCs/>
        </w:rPr>
        <w:t xml:space="preserve"> </w:t>
      </w:r>
      <w:r w:rsidRPr="003038EA">
        <w:t xml:space="preserve">zarovnania a vytvorenia nového vhodného spádovania pre odvod zrážkových vôd. Súčasne je potrebné pripraviť priestor pre osádzanie nových odvodňovacích žľabov v miestach styku bežeckého oválu s okolitými spevnenými plochami a </w:t>
      </w:r>
      <w:proofErr w:type="spellStart"/>
      <w:r w:rsidRPr="003038EA">
        <w:t>rigolových</w:t>
      </w:r>
      <w:proofErr w:type="spellEnd"/>
      <w:r w:rsidRPr="003038EA">
        <w:t xml:space="preserve"> tvaroviek v mieste styku oválu so zeleňou. Úplne odstránené budú chodníky napojené na bežecký ovál z juhozápadnej strany a to z dôvodu realizácie jedného nového chodníka pre peších.</w:t>
      </w:r>
    </w:p>
    <w:p w14:paraId="2A7D304D" w14:textId="77777777" w:rsidR="001E7EDE" w:rsidRPr="003038EA" w:rsidRDefault="001E7EDE" w:rsidP="001E7EDE">
      <w:pPr>
        <w:jc w:val="both"/>
      </w:pPr>
      <w:r w:rsidRPr="003038EA">
        <w:t>Pred zahájením zemných a prípravných prác je nutné pristúpiť k odstráneniu vrchnej úrodnej vrstvy pôdy. Ornica bude odstránená v miestach označených vo výkresovej dokumentácii a do hĺbky potrebnej pre osadenie navrhovanej konštrukcie spevnenej plochy, pričom výšková kóta odstránenia je výslednicou rozdielu kóty vytyčovacieho bodu a hrúbky navrhovanej konštrukcie.</w:t>
      </w:r>
    </w:p>
    <w:p w14:paraId="1FB2CD25" w14:textId="77777777" w:rsidR="001E7EDE" w:rsidRPr="003038EA" w:rsidRDefault="001E7EDE" w:rsidP="001E7EDE">
      <w:pPr>
        <w:jc w:val="both"/>
        <w:rPr>
          <w:bCs/>
        </w:rPr>
      </w:pPr>
    </w:p>
    <w:p w14:paraId="2974CFBF" w14:textId="77777777" w:rsidR="001E7EDE" w:rsidRPr="003038EA" w:rsidRDefault="001E7EDE" w:rsidP="001E7EDE">
      <w:pPr>
        <w:jc w:val="both"/>
        <w:rPr>
          <w:bCs/>
        </w:rPr>
      </w:pPr>
      <w:r w:rsidRPr="003038EA">
        <w:rPr>
          <w:bCs/>
        </w:rPr>
        <w:t xml:space="preserve">Sadové úpravy – v rámci tejto časti bude realizovaný výrub 4 ks drevín s inventarizačným číslo 216,330,331 a 332. Výsadba bude realizovaná v časti medzi futbalovými ihriskami, popri dráhe behu na 200 m, vysadených bude 38 ks stromov </w:t>
      </w:r>
      <w:proofErr w:type="spellStart"/>
      <w:r w:rsidRPr="003038EA">
        <w:rPr>
          <w:bCs/>
        </w:rPr>
        <w:t>Ginkgo</w:t>
      </w:r>
      <w:proofErr w:type="spellEnd"/>
      <w:r w:rsidRPr="003038EA">
        <w:rPr>
          <w:bCs/>
        </w:rPr>
        <w:t xml:space="preserve"> </w:t>
      </w:r>
      <w:proofErr w:type="spellStart"/>
      <w:r w:rsidRPr="003038EA">
        <w:rPr>
          <w:bCs/>
        </w:rPr>
        <w:t>biloba</w:t>
      </w:r>
      <w:proofErr w:type="spellEnd"/>
      <w:r w:rsidRPr="003038EA">
        <w:rPr>
          <w:bCs/>
        </w:rPr>
        <w:t xml:space="preserve"> a 4 ks </w:t>
      </w:r>
      <w:proofErr w:type="spellStart"/>
      <w:r w:rsidRPr="003038EA">
        <w:rPr>
          <w:bCs/>
        </w:rPr>
        <w:t>Celtis</w:t>
      </w:r>
      <w:proofErr w:type="spellEnd"/>
      <w:r w:rsidRPr="003038EA">
        <w:rPr>
          <w:bCs/>
        </w:rPr>
        <w:t xml:space="preserve"> </w:t>
      </w:r>
      <w:proofErr w:type="spellStart"/>
      <w:r w:rsidRPr="003038EA">
        <w:rPr>
          <w:bCs/>
        </w:rPr>
        <w:t>australis</w:t>
      </w:r>
      <w:proofErr w:type="spellEnd"/>
      <w:r w:rsidRPr="003038EA">
        <w:rPr>
          <w:bCs/>
        </w:rPr>
        <w:t xml:space="preserve"> (viď. časť PD Sadové úpravy, výkres SU.12). Vykonaná bude aj revitalizácia trávnatých plôch v zmysle výkresov SÚ.15-SÚ.17.</w:t>
      </w:r>
    </w:p>
    <w:p w14:paraId="01529AEC" w14:textId="77777777" w:rsidR="001E7EDE" w:rsidRPr="003038EA" w:rsidRDefault="001E7EDE" w:rsidP="001E7EDE">
      <w:pPr>
        <w:jc w:val="both"/>
        <w:rPr>
          <w:bCs/>
        </w:rPr>
      </w:pPr>
    </w:p>
    <w:p w14:paraId="590DFC9D" w14:textId="77777777" w:rsidR="001E7EDE" w:rsidRPr="003038EA" w:rsidRDefault="001E7EDE" w:rsidP="001E7EDE">
      <w:pPr>
        <w:jc w:val="both"/>
        <w:rPr>
          <w:bCs/>
        </w:rPr>
      </w:pPr>
      <w:r w:rsidRPr="003038EA">
        <w:rPr>
          <w:bCs/>
        </w:rPr>
        <w:t>Osvetlenie bežeckých trás bude napájané zo zrekonštruovaného rozvádzača RVO. Budú použité LED svietidlá. Osvetlenie bude rozdelené na dve vetvy, vetva A – osvetlenie trate okolo bežeckého oválu a vetva B – bežecké trate.</w:t>
      </w:r>
    </w:p>
    <w:p w14:paraId="08A10BAD" w14:textId="77777777" w:rsidR="001E7EDE" w:rsidRPr="003038EA" w:rsidRDefault="001E7EDE" w:rsidP="001E7EDE">
      <w:pPr>
        <w:jc w:val="both"/>
      </w:pPr>
    </w:p>
    <w:p w14:paraId="2549955C" w14:textId="77777777" w:rsidR="001E7EDE" w:rsidRPr="003038EA" w:rsidRDefault="001E7EDE" w:rsidP="001E7EDE">
      <w:pPr>
        <w:pStyle w:val="Odrazka"/>
        <w:numPr>
          <w:ilvl w:val="0"/>
          <w:numId w:val="0"/>
        </w:numPr>
        <w:spacing w:line="276" w:lineRule="auto"/>
        <w:ind w:left="360" w:hanging="360"/>
        <w:rPr>
          <w:rFonts w:ascii="Calibri" w:hAnsi="Calibri" w:cs="Calibri"/>
        </w:rPr>
      </w:pPr>
      <w:r w:rsidRPr="003038EA">
        <w:rPr>
          <w:rFonts w:ascii="Calibri" w:hAnsi="Calibri" w:cs="Calibri"/>
          <w:lang w:eastAsia="sk-SK"/>
        </w:rPr>
        <w:t xml:space="preserve">Podrobnejšie technické a materiálové riešenie  </w:t>
      </w:r>
      <w:r w:rsidRPr="003038EA">
        <w:rPr>
          <w:rFonts w:ascii="Calibri" w:hAnsi="Calibri" w:cs="Calibri"/>
        </w:rPr>
        <w:t>viď samostatný projekt.</w:t>
      </w:r>
    </w:p>
    <w:p w14:paraId="78374B9F" w14:textId="77777777" w:rsidR="00531A6C" w:rsidRDefault="00531A6C" w:rsidP="004176D6">
      <w:pPr>
        <w:pStyle w:val="Bezriadkovania"/>
      </w:pPr>
    </w:p>
    <w:p w14:paraId="35218E33" w14:textId="0CDC3DB0" w:rsidR="002C2451" w:rsidRPr="002E224D" w:rsidRDefault="002C2451" w:rsidP="002C2451">
      <w:pPr>
        <w:pStyle w:val="Cislo-2-text"/>
        <w:rPr>
          <w:b/>
          <w:color w:val="auto"/>
        </w:rPr>
      </w:pPr>
      <w:r w:rsidRPr="002E224D">
        <w:rPr>
          <w:b/>
          <w:color w:val="auto"/>
        </w:rPr>
        <w:t xml:space="preserve">Súčasťou </w:t>
      </w:r>
      <w:r w:rsidR="002E224D" w:rsidRPr="002E224D">
        <w:rPr>
          <w:b/>
          <w:color w:val="auto"/>
        </w:rPr>
        <w:t>plnenia</w:t>
      </w:r>
      <w:r w:rsidRPr="002E224D">
        <w:rPr>
          <w:b/>
          <w:color w:val="auto"/>
        </w:rPr>
        <w:t xml:space="preserve"> budú:</w:t>
      </w:r>
    </w:p>
    <w:p w14:paraId="7AED9FF6" w14:textId="77777777" w:rsidR="004F4413" w:rsidRPr="004F4413" w:rsidRDefault="004F4413" w:rsidP="004F4413">
      <w:pPr>
        <w:pStyle w:val="Cislo-2-text"/>
        <w:rPr>
          <w:bCs/>
          <w:color w:val="auto"/>
        </w:rPr>
      </w:pPr>
      <w:r w:rsidRPr="004F4413">
        <w:rPr>
          <w:bCs/>
          <w:color w:val="auto"/>
        </w:rPr>
        <w:t>- vytýčenie stavby,</w:t>
      </w:r>
    </w:p>
    <w:p w14:paraId="091E95EF" w14:textId="77777777" w:rsidR="004F4413" w:rsidRPr="004F4413" w:rsidRDefault="004F4413" w:rsidP="004F4413">
      <w:pPr>
        <w:pStyle w:val="Cislo-2-text"/>
        <w:rPr>
          <w:bCs/>
          <w:color w:val="auto"/>
        </w:rPr>
      </w:pPr>
      <w:r w:rsidRPr="004F4413">
        <w:rPr>
          <w:bCs/>
          <w:color w:val="auto"/>
        </w:rPr>
        <w:t xml:space="preserve">- geodetické zameranie stavby, </w:t>
      </w:r>
      <w:proofErr w:type="spellStart"/>
      <w:r w:rsidRPr="004F4413">
        <w:rPr>
          <w:bCs/>
          <w:color w:val="auto"/>
        </w:rPr>
        <w:t>porealizačné</w:t>
      </w:r>
      <w:proofErr w:type="spellEnd"/>
      <w:r w:rsidRPr="004F4413">
        <w:rPr>
          <w:bCs/>
          <w:color w:val="auto"/>
        </w:rPr>
        <w:t xml:space="preserve"> zameranie a geometrický plán (3x v tlačenej forme a 2x na elektronickom nosiči), vyhotovené odborne spôsobilým geodetom, v rámci </w:t>
      </w:r>
      <w:proofErr w:type="spellStart"/>
      <w:r w:rsidRPr="004F4413">
        <w:rPr>
          <w:bCs/>
          <w:color w:val="auto"/>
        </w:rPr>
        <w:t>porealizačného</w:t>
      </w:r>
      <w:proofErr w:type="spellEnd"/>
      <w:r w:rsidRPr="004F4413">
        <w:rPr>
          <w:bCs/>
          <w:color w:val="auto"/>
        </w:rPr>
        <w:t xml:space="preserve"> zamerania stavby  zameranie objektov, spevnených plôch, zelene a terénnych úprav (3x v tlačenej forme a 2x na elektronickom nosiči),</w:t>
      </w:r>
    </w:p>
    <w:p w14:paraId="756AA526" w14:textId="77777777" w:rsidR="004F4413" w:rsidRPr="004F4413" w:rsidRDefault="004F4413" w:rsidP="004F4413">
      <w:pPr>
        <w:pStyle w:val="Cislo-2-text"/>
        <w:rPr>
          <w:bCs/>
          <w:color w:val="auto"/>
        </w:rPr>
      </w:pPr>
      <w:r w:rsidRPr="004F4413">
        <w:rPr>
          <w:bCs/>
          <w:color w:val="auto"/>
        </w:rPr>
        <w:t>- vypracovanie POV,</w:t>
      </w:r>
    </w:p>
    <w:p w14:paraId="174E8CE8" w14:textId="77777777" w:rsidR="004F4413" w:rsidRPr="004F4413" w:rsidRDefault="004F4413" w:rsidP="004F4413">
      <w:pPr>
        <w:pStyle w:val="Cislo-2-text"/>
        <w:rPr>
          <w:bCs/>
          <w:color w:val="auto"/>
        </w:rPr>
      </w:pPr>
      <w:r w:rsidRPr="004F4413">
        <w:rPr>
          <w:bCs/>
          <w:color w:val="auto"/>
        </w:rPr>
        <w:t>- vypracovanie plánu užívania verejnej práce,</w:t>
      </w:r>
    </w:p>
    <w:p w14:paraId="3B805B8D" w14:textId="77777777" w:rsidR="004F4413" w:rsidRPr="004F4413" w:rsidRDefault="004F4413" w:rsidP="004F4413">
      <w:pPr>
        <w:pStyle w:val="Cislo-2-text"/>
        <w:rPr>
          <w:bCs/>
          <w:color w:val="auto"/>
        </w:rPr>
      </w:pPr>
      <w:r w:rsidRPr="004F4413">
        <w:rPr>
          <w:bCs/>
          <w:color w:val="auto"/>
        </w:rPr>
        <w:t>- všetky ostatné súvisiace práce a dodávky, vyplývajúce z PD a všeobecných technologických predpisov.</w:t>
      </w:r>
    </w:p>
    <w:p w14:paraId="53DC08A0" w14:textId="77777777" w:rsidR="004176D6" w:rsidRDefault="004176D6" w:rsidP="004176D6">
      <w:pPr>
        <w:pStyle w:val="Bezriadkovania"/>
      </w:pPr>
    </w:p>
    <w:p w14:paraId="1BB83F6A" w14:textId="0F7E98AC" w:rsidR="00587FD2" w:rsidRDefault="004F4413" w:rsidP="004F4413">
      <w:pPr>
        <w:pStyle w:val="Cislo-2-text"/>
        <w:rPr>
          <w:bCs/>
          <w:color w:val="auto"/>
        </w:rPr>
      </w:pPr>
      <w:r w:rsidRPr="004F4413">
        <w:rPr>
          <w:bCs/>
          <w:color w:val="auto"/>
        </w:rPr>
        <w:t xml:space="preserve">Práce v zmysle projektovej dokumentácie, ktorá je súčasťou  týchto súťažných podkladov a požiadaviek verejného obstarávateľa, musia byť realizované v súlade so špecifickými podmienkami zákona </w:t>
      </w:r>
      <w:r w:rsidR="00811727">
        <w:rPr>
          <w:bCs/>
          <w:color w:val="auto"/>
        </w:rPr>
        <w:t xml:space="preserve">                      </w:t>
      </w:r>
      <w:r w:rsidRPr="004F4413">
        <w:rPr>
          <w:bCs/>
          <w:color w:val="auto"/>
        </w:rPr>
        <w:t xml:space="preserve">č. 50/1976 Zb. o územnom plánovaní a stavebnom poriadku (stavebný zákon) v platnom znení. Na bezpečnosť a ochranu zdravia pri práci sa vzťahujú špecifické ustanovenia zákona č. 124/2006 Z. z. </w:t>
      </w:r>
      <w:r w:rsidR="00811727">
        <w:rPr>
          <w:bCs/>
          <w:color w:val="auto"/>
        </w:rPr>
        <w:t xml:space="preserve">              </w:t>
      </w:r>
      <w:r w:rsidRPr="004F4413">
        <w:rPr>
          <w:bCs/>
          <w:color w:val="auto"/>
        </w:rPr>
        <w:t xml:space="preserve">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w:t>
      </w:r>
      <w:r w:rsidR="00811727">
        <w:rPr>
          <w:bCs/>
          <w:color w:val="auto"/>
        </w:rPr>
        <w:t xml:space="preserve">   </w:t>
      </w:r>
      <w:r w:rsidRPr="004F4413">
        <w:rPr>
          <w:bCs/>
          <w:color w:val="auto"/>
        </w:rPr>
        <w:t xml:space="preserve">Z. z., ktorou sa ustanovujú podrobnosti o všeobecných technických požiadavkách na výstavbu </w:t>
      </w:r>
      <w:r w:rsidR="00811727">
        <w:rPr>
          <w:bCs/>
          <w:color w:val="auto"/>
        </w:rPr>
        <w:t xml:space="preserve">                             </w:t>
      </w:r>
      <w:r w:rsidRPr="004F4413">
        <w:rPr>
          <w:bCs/>
          <w:color w:val="auto"/>
        </w:rPr>
        <w:t>a</w:t>
      </w:r>
      <w:r w:rsidR="00811727">
        <w:rPr>
          <w:bCs/>
          <w:color w:val="auto"/>
        </w:rPr>
        <w:t xml:space="preserve"> </w:t>
      </w:r>
      <w:r w:rsidRPr="004F4413">
        <w:rPr>
          <w:bCs/>
          <w:color w:val="auto"/>
        </w:rPr>
        <w:t xml:space="preserve">o všeobecných technických požiadavkách na stavby užívané osobami s obmedzenou schopnosťou pohybu a orientácie v platnom znení a ustanovenia zákona č. 254/1998 Z. z. o verejných prácach </w:t>
      </w:r>
      <w:r w:rsidR="00811727">
        <w:rPr>
          <w:bCs/>
          <w:color w:val="auto"/>
        </w:rPr>
        <w:t xml:space="preserve">                   </w:t>
      </w:r>
      <w:r w:rsidRPr="004F4413">
        <w:rPr>
          <w:bCs/>
          <w:color w:val="auto"/>
        </w:rPr>
        <w:t>v platnom znení.</w:t>
      </w:r>
    </w:p>
    <w:p w14:paraId="7F528933" w14:textId="4EC6BE74" w:rsidR="00730AE3" w:rsidRDefault="00730AE3" w:rsidP="00CA00D1">
      <w:pPr>
        <w:pStyle w:val="Cislo-2-text"/>
        <w:rPr>
          <w:bCs/>
          <w:color w:val="auto"/>
        </w:rPr>
      </w:pPr>
      <w:bookmarkStart w:id="57" w:name="_Hlk47420701"/>
    </w:p>
    <w:p w14:paraId="3985596F" w14:textId="4BC4C360" w:rsidR="00821F7C" w:rsidRDefault="00821F7C" w:rsidP="00CA00D1">
      <w:pPr>
        <w:pStyle w:val="Cislo-2-text"/>
        <w:rPr>
          <w:bCs/>
          <w:color w:val="auto"/>
        </w:rPr>
      </w:pPr>
    </w:p>
    <w:p w14:paraId="568821B9" w14:textId="12D02C18" w:rsidR="00821F7C" w:rsidRDefault="00821F7C"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8" w:name="_Ref450130065"/>
      <w:bookmarkStart w:id="59" w:name="_Toc25"/>
      <w:bookmarkStart w:id="60" w:name="_Toc67563205"/>
      <w:bookmarkEnd w:id="55"/>
      <w:bookmarkEnd w:id="57"/>
      <w:r w:rsidRPr="009E58B7">
        <w:rPr>
          <w:sz w:val="22"/>
          <w:szCs w:val="22"/>
        </w:rPr>
        <w:lastRenderedPageBreak/>
        <w:t>K</w:t>
      </w:r>
      <w:bookmarkStart w:id="61" w:name="_Ref450130096"/>
      <w:bookmarkEnd w:id="58"/>
      <w:r w:rsidRPr="009E58B7">
        <w:rPr>
          <w:sz w:val="22"/>
          <w:szCs w:val="22"/>
        </w:rPr>
        <w:t>ritériá na vyhodnotenie ponúk a spôsob ich uplatneni</w:t>
      </w:r>
      <w:bookmarkEnd w:id="61"/>
      <w:r w:rsidRPr="009E58B7">
        <w:rPr>
          <w:sz w:val="22"/>
          <w:szCs w:val="22"/>
        </w:rPr>
        <w:t>a</w:t>
      </w:r>
      <w:bookmarkEnd w:id="60"/>
      <w:r w:rsidRPr="009E58B7">
        <w:rPr>
          <w:sz w:val="22"/>
          <w:szCs w:val="22"/>
        </w:rPr>
        <w:t xml:space="preserve"> </w:t>
      </w:r>
      <w:bookmarkEnd w:id="5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2" w:name="_Toc26"/>
      <w:bookmarkStart w:id="63" w:name="_Toc67563206"/>
      <w:r w:rsidRPr="009E58B7">
        <w:t>Kritériá na vyhodnotenie ponú</w:t>
      </w:r>
      <w:bookmarkStart w:id="64" w:name="_Toc24351317"/>
      <w:bookmarkEnd w:id="62"/>
      <w:r w:rsidR="003A6EEF" w:rsidRPr="009E58B7">
        <w:t>k</w:t>
      </w:r>
      <w:bookmarkEnd w:id="63"/>
    </w:p>
    <w:p w14:paraId="01D053DC" w14:textId="4CA8F314" w:rsidR="00622CEC" w:rsidRPr="009E58B7" w:rsidRDefault="00FB3BA7" w:rsidP="00FD5AAB">
      <w:pPr>
        <w:ind w:left="709"/>
        <w:jc w:val="both"/>
      </w:pPr>
      <w:bookmarkStart w:id="65" w:name="_Toc36799240"/>
      <w:bookmarkStart w:id="66" w:name="_Toc38284202"/>
      <w:bookmarkStart w:id="67" w:name="_Toc39491974"/>
      <w:bookmarkStart w:id="68" w:name="_Toc40784411"/>
      <w:bookmarkStart w:id="69" w:name="_Toc41469088"/>
      <w:bookmarkStart w:id="70" w:name="_Toc41471569"/>
      <w:bookmarkEnd w:id="64"/>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5"/>
      <w:bookmarkEnd w:id="66"/>
      <w:bookmarkEnd w:id="67"/>
      <w:bookmarkEnd w:id="68"/>
      <w:bookmarkEnd w:id="69"/>
      <w:bookmarkEnd w:id="70"/>
    </w:p>
    <w:p w14:paraId="5C6C892B" w14:textId="51C794FC" w:rsidR="00622CEC" w:rsidRPr="009E58B7" w:rsidRDefault="00B25AA5" w:rsidP="0008629C">
      <w:pPr>
        <w:pStyle w:val="Cislo-1-nadpis"/>
        <w:numPr>
          <w:ilvl w:val="0"/>
          <w:numId w:val="31"/>
        </w:numPr>
        <w:tabs>
          <w:tab w:val="clear" w:pos="709"/>
        </w:tabs>
        <w:ind w:left="709" w:hanging="709"/>
      </w:pPr>
      <w:bookmarkStart w:id="71" w:name="_Toc27"/>
      <w:bookmarkStart w:id="72" w:name="_Toc67563207"/>
      <w:r w:rsidRPr="009E58B7">
        <w:t>Spôsob uplatnenia kritérií</w:t>
      </w:r>
      <w:bookmarkEnd w:id="71"/>
      <w:bookmarkEnd w:id="72"/>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5F6E86A0"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3" w:name="_Toc28"/>
      <w:bookmarkStart w:id="74" w:name="_Toc67563208"/>
      <w:r w:rsidRPr="009E58B7">
        <w:rPr>
          <w:sz w:val="22"/>
          <w:szCs w:val="22"/>
        </w:rPr>
        <w:lastRenderedPageBreak/>
        <w:t>Návrh na plnenie kritéria</w:t>
      </w:r>
      <w:bookmarkEnd w:id="73"/>
      <w:bookmarkEnd w:id="74"/>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0D445AF0"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777271" w:rsidRPr="00777271">
        <w:rPr>
          <w:b/>
          <w:bCs/>
        </w:rPr>
        <w:t>Revitalizácia športového areálu Slávia – bežecké trasy</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214" w:type="dxa"/>
        <w:tblInd w:w="-3" w:type="dxa"/>
        <w:tblLayout w:type="fixed"/>
        <w:tblLook w:val="0000" w:firstRow="0" w:lastRow="0" w:firstColumn="0" w:lastColumn="0" w:noHBand="0" w:noVBand="0"/>
      </w:tblPr>
      <w:tblGrid>
        <w:gridCol w:w="2694"/>
        <w:gridCol w:w="2409"/>
        <w:gridCol w:w="1842"/>
        <w:gridCol w:w="2269"/>
      </w:tblGrid>
      <w:tr w:rsidR="00ED57C7" w:rsidRPr="00D35951" w14:paraId="41B30FC5" w14:textId="77777777" w:rsidTr="00A71929">
        <w:trPr>
          <w:trHeight w:val="686"/>
        </w:trPr>
        <w:tc>
          <w:tcPr>
            <w:tcW w:w="2694" w:type="dxa"/>
            <w:tcBorders>
              <w:top w:val="double" w:sz="1" w:space="0" w:color="000000"/>
              <w:left w:val="double" w:sz="1" w:space="0" w:color="000000"/>
              <w:bottom w:val="single" w:sz="4" w:space="0" w:color="000000"/>
            </w:tcBorders>
            <w:shd w:val="clear" w:color="auto" w:fill="auto"/>
            <w:vAlign w:val="center"/>
          </w:tcPr>
          <w:p w14:paraId="03A7A8D4"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2409" w:type="dxa"/>
            <w:tcBorders>
              <w:top w:val="double" w:sz="1" w:space="0" w:color="000000"/>
              <w:left w:val="single" w:sz="4" w:space="0" w:color="000000"/>
              <w:bottom w:val="single" w:sz="4" w:space="0" w:color="000000"/>
            </w:tcBorders>
            <w:shd w:val="clear" w:color="auto" w:fill="auto"/>
            <w:vAlign w:val="center"/>
          </w:tcPr>
          <w:p w14:paraId="5204795F"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Cena bez DPH</w:t>
            </w:r>
          </w:p>
          <w:p w14:paraId="10B11FBC"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1842" w:type="dxa"/>
            <w:tcBorders>
              <w:top w:val="double" w:sz="1" w:space="0" w:color="000000"/>
              <w:left w:val="single" w:sz="4" w:space="0" w:color="000000"/>
              <w:bottom w:val="single" w:sz="4" w:space="0" w:color="000000"/>
            </w:tcBorders>
            <w:shd w:val="clear" w:color="auto" w:fill="auto"/>
            <w:vAlign w:val="center"/>
          </w:tcPr>
          <w:p w14:paraId="761B2A30"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DPH </w:t>
            </w:r>
          </w:p>
          <w:p w14:paraId="0B2E6ACD"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2269" w:type="dxa"/>
            <w:tcBorders>
              <w:top w:val="double" w:sz="1" w:space="0" w:color="000000"/>
              <w:left w:val="single" w:sz="4" w:space="0" w:color="000000"/>
              <w:bottom w:val="single" w:sz="12" w:space="0" w:color="000000"/>
              <w:right w:val="double" w:sz="1" w:space="0" w:color="000000"/>
            </w:tcBorders>
            <w:shd w:val="clear" w:color="auto" w:fill="auto"/>
            <w:vAlign w:val="center"/>
          </w:tcPr>
          <w:p w14:paraId="0EC3FB9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Cena spolu </w:t>
            </w:r>
          </w:p>
          <w:p w14:paraId="0F977D6A"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ED57C7">
              <w:rPr>
                <w:b/>
                <w:lang w:eastAsia="ar-SA"/>
              </w:rPr>
              <w:t>eur</w:t>
            </w:r>
          </w:p>
        </w:tc>
      </w:tr>
      <w:tr w:rsidR="00ED57C7" w:rsidRPr="00D35951" w14:paraId="02062ADB" w14:textId="77777777" w:rsidTr="00A71929">
        <w:trPr>
          <w:trHeight w:val="397"/>
        </w:trPr>
        <w:tc>
          <w:tcPr>
            <w:tcW w:w="2694" w:type="dxa"/>
            <w:tcBorders>
              <w:top w:val="double" w:sz="2" w:space="0" w:color="000000"/>
              <w:left w:val="double" w:sz="2" w:space="0" w:color="000000"/>
              <w:bottom w:val="double" w:sz="2" w:space="0" w:color="000000"/>
            </w:tcBorders>
            <w:shd w:val="clear" w:color="auto" w:fill="auto"/>
            <w:vAlign w:val="center"/>
          </w:tcPr>
          <w:p w14:paraId="0D70BE4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393F743E"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D57C7">
              <w:rPr>
                <w:b/>
                <w:lang w:eastAsia="ar-SA"/>
              </w:rPr>
              <w:t>cena celkom</w:t>
            </w:r>
          </w:p>
          <w:p w14:paraId="525B43F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2409" w:type="dxa"/>
            <w:tcBorders>
              <w:top w:val="double" w:sz="2" w:space="0" w:color="000000"/>
              <w:left w:val="single" w:sz="4" w:space="0" w:color="000000"/>
              <w:bottom w:val="double" w:sz="2" w:space="0" w:color="000000"/>
            </w:tcBorders>
            <w:shd w:val="clear" w:color="auto" w:fill="auto"/>
            <w:vAlign w:val="center"/>
          </w:tcPr>
          <w:p w14:paraId="124A511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184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8159F58"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2269"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08ED175"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40BDE37D" w14:textId="4FCD0E0C" w:rsidR="00A71929" w:rsidRDefault="00A71929" w:rsidP="007137F8"/>
    <w:p w14:paraId="08A0C1D2" w14:textId="1A385881" w:rsidR="00A71929" w:rsidRDefault="00A71929" w:rsidP="007137F8"/>
    <w:p w14:paraId="7EA7FDB7" w14:textId="0DBD3FCF" w:rsidR="00A71929" w:rsidRDefault="00A71929" w:rsidP="007137F8"/>
    <w:p w14:paraId="30459216" w14:textId="78021E12" w:rsidR="00A71929" w:rsidRDefault="00A71929" w:rsidP="007137F8"/>
    <w:p w14:paraId="04488EB4" w14:textId="6E975419" w:rsidR="00A71929" w:rsidRDefault="00A71929" w:rsidP="007137F8"/>
    <w:p w14:paraId="3E823293" w14:textId="23DB1608" w:rsidR="00A71929" w:rsidRDefault="00A71929" w:rsidP="007137F8"/>
    <w:p w14:paraId="26E90893" w14:textId="54FAB6CF" w:rsidR="00A71929" w:rsidRDefault="00A71929" w:rsidP="007137F8"/>
    <w:p w14:paraId="31440103" w14:textId="18E79374" w:rsidR="00A71929" w:rsidRDefault="00A71929" w:rsidP="007137F8"/>
    <w:p w14:paraId="071087EF" w14:textId="203B978B" w:rsidR="00A71929" w:rsidRDefault="00A71929" w:rsidP="007137F8"/>
    <w:p w14:paraId="2931806C" w14:textId="6B18694D" w:rsidR="00A71929" w:rsidRDefault="00A71929" w:rsidP="007137F8"/>
    <w:p w14:paraId="228CA669" w14:textId="08D8D24E" w:rsidR="00A71929" w:rsidRDefault="00A71929" w:rsidP="007137F8"/>
    <w:p w14:paraId="0108AABE" w14:textId="448AFB89" w:rsidR="00A71929" w:rsidRDefault="00A71929" w:rsidP="007137F8"/>
    <w:p w14:paraId="22E09FAC" w14:textId="1E5A53D1" w:rsidR="00A71929" w:rsidRDefault="00A71929" w:rsidP="007137F8"/>
    <w:p w14:paraId="2362B928" w14:textId="1F593F5E" w:rsidR="007137F8" w:rsidRDefault="007137F8"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5" w:name="_Toc29"/>
      <w:bookmarkStart w:id="76" w:name="_Hlk47009477"/>
      <w:bookmarkStart w:id="77" w:name="_Toc67563209"/>
      <w:r w:rsidRPr="009E58B7">
        <w:rPr>
          <w:sz w:val="22"/>
          <w:szCs w:val="22"/>
        </w:rPr>
        <w:lastRenderedPageBreak/>
        <w:t xml:space="preserve">Súhlas uchádzača s obsahom návrhu </w:t>
      </w:r>
      <w:bookmarkEnd w:id="75"/>
      <w:r w:rsidR="00952D2D" w:rsidRPr="009E58B7">
        <w:rPr>
          <w:sz w:val="22"/>
          <w:szCs w:val="22"/>
        </w:rPr>
        <w:t>zmluvy o dielo</w:t>
      </w:r>
      <w:bookmarkEnd w:id="77"/>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8"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8"/>
    <w:p w14:paraId="330571D7" w14:textId="77777777" w:rsidR="00622CEC" w:rsidRPr="009E58B7" w:rsidRDefault="00622CEC">
      <w:pPr>
        <w:jc w:val="both"/>
      </w:pPr>
    </w:p>
    <w:p w14:paraId="72ED259C" w14:textId="77777777" w:rsidR="00622CEC" w:rsidRPr="009E58B7" w:rsidRDefault="00622CEC">
      <w:pPr>
        <w:jc w:val="both"/>
      </w:pPr>
    </w:p>
    <w:p w14:paraId="0EC8D014" w14:textId="18FE072B"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777271" w:rsidRPr="00777271">
        <w:rPr>
          <w:b/>
        </w:rPr>
        <w:t>Revitalizácia športového areálu Slávia – bežecké trasy</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9" w:name="_Toc67563210"/>
      <w:r>
        <w:rPr>
          <w:sz w:val="22"/>
          <w:szCs w:val="22"/>
        </w:rPr>
        <w:lastRenderedPageBreak/>
        <w:t>Prílohy súťažných podkladov</w:t>
      </w:r>
      <w:bookmarkEnd w:id="79"/>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0E82AB17" w:rsidR="001D43E2" w:rsidRPr="001D43E2" w:rsidRDefault="001D43E2" w:rsidP="001D43E2">
      <w:pPr>
        <w:jc w:val="both"/>
        <w:rPr>
          <w:bCs/>
        </w:rPr>
      </w:pPr>
      <w:r>
        <w:rPr>
          <w:bCs/>
        </w:rPr>
        <w:t xml:space="preserve">2. </w:t>
      </w:r>
      <w:r w:rsidRPr="001D43E2">
        <w:rPr>
          <w:bCs/>
        </w:rPr>
        <w:t xml:space="preserve">Výkaz - výmer </w:t>
      </w:r>
    </w:p>
    <w:p w14:paraId="5DE8D0A5" w14:textId="0D082E2B" w:rsidR="001D43E2" w:rsidRPr="00695365" w:rsidRDefault="001D43E2" w:rsidP="001D43E2">
      <w:pPr>
        <w:jc w:val="both"/>
        <w:rPr>
          <w:b/>
          <w:color w:val="FF0000"/>
        </w:rPr>
      </w:pPr>
      <w:r>
        <w:rPr>
          <w:bCs/>
        </w:rPr>
        <w:t xml:space="preserve">3. </w:t>
      </w:r>
      <w:r w:rsidR="009B4A10">
        <w:rPr>
          <w:bCs/>
        </w:rPr>
        <w:t>Súhlas na</w:t>
      </w:r>
      <w:r w:rsidRPr="001D43E2">
        <w:rPr>
          <w:bCs/>
        </w:rPr>
        <w:t xml:space="preserve"> výrub drevín</w:t>
      </w:r>
      <w:r w:rsidR="00D802EC">
        <w:rPr>
          <w:bCs/>
        </w:rPr>
        <w:t xml:space="preserve"> </w:t>
      </w:r>
    </w:p>
    <w:p w14:paraId="47992D72" w14:textId="48CC0A68" w:rsidR="001D43E2" w:rsidRPr="001D43E2" w:rsidRDefault="001D43E2" w:rsidP="001D43E2">
      <w:pPr>
        <w:jc w:val="both"/>
        <w:rPr>
          <w:bCs/>
        </w:rPr>
      </w:pPr>
      <w:r>
        <w:rPr>
          <w:bCs/>
        </w:rPr>
        <w:t xml:space="preserve">4. </w:t>
      </w:r>
      <w:r w:rsidRPr="001D43E2">
        <w:rPr>
          <w:bCs/>
        </w:rPr>
        <w:t>Stavebné povolenie</w:t>
      </w:r>
      <w:r w:rsidR="00695365">
        <w:rPr>
          <w:bCs/>
        </w:rPr>
        <w:t xml:space="preserve"> </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10BC4" w14:textId="77777777" w:rsidR="00ED20F7" w:rsidRDefault="00ED20F7">
      <w:r>
        <w:separator/>
      </w:r>
    </w:p>
  </w:endnote>
  <w:endnote w:type="continuationSeparator" w:id="0">
    <w:p w14:paraId="09C666F3" w14:textId="77777777" w:rsidR="00ED20F7" w:rsidRDefault="00ED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92DC9" w:rsidRPr="00952D2D" w:rsidRDefault="00A92DC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337E4587" w:rsidR="00A92DC9" w:rsidRDefault="00A92DC9" w:rsidP="00BF7760">
    <w:pPr>
      <w:pStyle w:val="Pta"/>
      <w:tabs>
        <w:tab w:val="center" w:pos="4603"/>
        <w:tab w:val="right" w:pos="9206"/>
      </w:tabs>
    </w:pPr>
    <w:r>
      <w:tab/>
    </w:r>
    <w:r>
      <w:t xml:space="preserve">Trnava, </w:t>
    </w:r>
    <w:r w:rsidR="00036E79">
      <w:t>marec</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A9BC8" w14:textId="77777777" w:rsidR="00ED20F7" w:rsidRDefault="00ED20F7">
      <w:r>
        <w:separator/>
      </w:r>
    </w:p>
  </w:footnote>
  <w:footnote w:type="continuationSeparator" w:id="0">
    <w:p w14:paraId="00F1CD8F" w14:textId="77777777" w:rsidR="00ED20F7" w:rsidRDefault="00ED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92DC9" w:rsidRDefault="00A92DC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92DC9" w:rsidRDefault="00A92D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92DC9" w:rsidRDefault="00A92DC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596543"/>
    <w:multiLevelType w:val="hybridMultilevel"/>
    <w:tmpl w:val="ED78D2FA"/>
    <w:lvl w:ilvl="0" w:tplc="2058194C">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5"/>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1"/>
  </w:num>
  <w:num w:numId="9">
    <w:abstractNumId w:val="23"/>
  </w:num>
  <w:num w:numId="10">
    <w:abstractNumId w:val="25"/>
  </w:num>
  <w:num w:numId="11">
    <w:abstractNumId w:val="38"/>
  </w:num>
  <w:num w:numId="12">
    <w:abstractNumId w:val="18"/>
  </w:num>
  <w:num w:numId="13">
    <w:abstractNumId w:val="33"/>
  </w:num>
  <w:num w:numId="14">
    <w:abstractNumId w:val="9"/>
  </w:num>
  <w:num w:numId="15">
    <w:abstractNumId w:val="28"/>
  </w:num>
  <w:num w:numId="16">
    <w:abstractNumId w:val="31"/>
  </w:num>
  <w:num w:numId="17">
    <w:abstractNumId w:val="4"/>
  </w:num>
  <w:num w:numId="18">
    <w:abstractNumId w:val="5"/>
  </w:num>
  <w:num w:numId="19">
    <w:abstractNumId w:val="24"/>
  </w:num>
  <w:num w:numId="20">
    <w:abstractNumId w:val="16"/>
  </w:num>
  <w:num w:numId="21">
    <w:abstractNumId w:val="0"/>
  </w:num>
  <w:num w:numId="22">
    <w:abstractNumId w:val="20"/>
  </w:num>
  <w:num w:numId="23">
    <w:abstractNumId w:val="14"/>
  </w:num>
  <w:num w:numId="24">
    <w:abstractNumId w:val="34"/>
  </w:num>
  <w:num w:numId="25">
    <w:abstractNumId w:val="13"/>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30"/>
  </w:num>
  <w:num w:numId="30">
    <w:abstractNumId w:val="22"/>
  </w:num>
  <w:num w:numId="31">
    <w:abstractNumId w:val="29"/>
  </w:num>
  <w:num w:numId="32">
    <w:abstractNumId w:val="37"/>
  </w:num>
  <w:num w:numId="33">
    <w:abstractNumId w:val="19"/>
  </w:num>
  <w:num w:numId="34">
    <w:abstractNumId w:val="11"/>
  </w:num>
  <w:num w:numId="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
  </w:num>
  <w:num w:numId="40">
    <w:abstractNumId w:val="7"/>
  </w:num>
  <w:num w:numId="41">
    <w:abstractNumId w:val="17"/>
  </w:num>
  <w:num w:numId="42">
    <w:abstractNumId w:val="32"/>
  </w:num>
  <w:num w:numId="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11376"/>
    <w:rsid w:val="00013D18"/>
    <w:rsid w:val="000158FF"/>
    <w:rsid w:val="00016D37"/>
    <w:rsid w:val="00017679"/>
    <w:rsid w:val="000200FC"/>
    <w:rsid w:val="000204DC"/>
    <w:rsid w:val="00020E1F"/>
    <w:rsid w:val="00021F0D"/>
    <w:rsid w:val="0002491B"/>
    <w:rsid w:val="00026560"/>
    <w:rsid w:val="000303F7"/>
    <w:rsid w:val="00030AB9"/>
    <w:rsid w:val="00031074"/>
    <w:rsid w:val="00034088"/>
    <w:rsid w:val="00034D1C"/>
    <w:rsid w:val="000369B4"/>
    <w:rsid w:val="00036E79"/>
    <w:rsid w:val="000376D3"/>
    <w:rsid w:val="00037D1E"/>
    <w:rsid w:val="0004109E"/>
    <w:rsid w:val="0004243B"/>
    <w:rsid w:val="00042FD9"/>
    <w:rsid w:val="00043D8F"/>
    <w:rsid w:val="0004431F"/>
    <w:rsid w:val="00044746"/>
    <w:rsid w:val="00045416"/>
    <w:rsid w:val="000471B2"/>
    <w:rsid w:val="00047D3C"/>
    <w:rsid w:val="00051226"/>
    <w:rsid w:val="0005304D"/>
    <w:rsid w:val="00054029"/>
    <w:rsid w:val="00054B8E"/>
    <w:rsid w:val="00055404"/>
    <w:rsid w:val="00060789"/>
    <w:rsid w:val="000620D9"/>
    <w:rsid w:val="00062AC1"/>
    <w:rsid w:val="00063500"/>
    <w:rsid w:val="00063E82"/>
    <w:rsid w:val="000643CE"/>
    <w:rsid w:val="00067BFB"/>
    <w:rsid w:val="00067DBE"/>
    <w:rsid w:val="00070502"/>
    <w:rsid w:val="00070695"/>
    <w:rsid w:val="000757FD"/>
    <w:rsid w:val="0008071A"/>
    <w:rsid w:val="00082644"/>
    <w:rsid w:val="00083245"/>
    <w:rsid w:val="00085B34"/>
    <w:rsid w:val="0008629C"/>
    <w:rsid w:val="00086409"/>
    <w:rsid w:val="00086CEC"/>
    <w:rsid w:val="000950DD"/>
    <w:rsid w:val="0009655E"/>
    <w:rsid w:val="000A0D41"/>
    <w:rsid w:val="000A3211"/>
    <w:rsid w:val="000A4996"/>
    <w:rsid w:val="000A59DF"/>
    <w:rsid w:val="000A6281"/>
    <w:rsid w:val="000A7E86"/>
    <w:rsid w:val="000B71B3"/>
    <w:rsid w:val="000B734E"/>
    <w:rsid w:val="000B7834"/>
    <w:rsid w:val="000C11CC"/>
    <w:rsid w:val="000C267E"/>
    <w:rsid w:val="000C6793"/>
    <w:rsid w:val="000C7770"/>
    <w:rsid w:val="000D0140"/>
    <w:rsid w:val="000D076B"/>
    <w:rsid w:val="000D11D3"/>
    <w:rsid w:val="000D746F"/>
    <w:rsid w:val="000E38C5"/>
    <w:rsid w:val="000E3E26"/>
    <w:rsid w:val="000E5750"/>
    <w:rsid w:val="000E5BA8"/>
    <w:rsid w:val="000F0AE4"/>
    <w:rsid w:val="000F0C4E"/>
    <w:rsid w:val="000F15AE"/>
    <w:rsid w:val="000F1801"/>
    <w:rsid w:val="000F2341"/>
    <w:rsid w:val="000F29D9"/>
    <w:rsid w:val="000F345F"/>
    <w:rsid w:val="000F3E83"/>
    <w:rsid w:val="000F4BCD"/>
    <w:rsid w:val="00100B1B"/>
    <w:rsid w:val="00103162"/>
    <w:rsid w:val="0010330C"/>
    <w:rsid w:val="001043B7"/>
    <w:rsid w:val="00105611"/>
    <w:rsid w:val="001059E9"/>
    <w:rsid w:val="001076B4"/>
    <w:rsid w:val="00110C69"/>
    <w:rsid w:val="00111F27"/>
    <w:rsid w:val="00117443"/>
    <w:rsid w:val="001207CC"/>
    <w:rsid w:val="00125211"/>
    <w:rsid w:val="00130AED"/>
    <w:rsid w:val="001322D8"/>
    <w:rsid w:val="001330BC"/>
    <w:rsid w:val="00133226"/>
    <w:rsid w:val="00133A7A"/>
    <w:rsid w:val="00136254"/>
    <w:rsid w:val="00140F6D"/>
    <w:rsid w:val="00143276"/>
    <w:rsid w:val="00143933"/>
    <w:rsid w:val="00143F43"/>
    <w:rsid w:val="001450AB"/>
    <w:rsid w:val="00147AAF"/>
    <w:rsid w:val="00152690"/>
    <w:rsid w:val="001547CE"/>
    <w:rsid w:val="00154F4F"/>
    <w:rsid w:val="0015686B"/>
    <w:rsid w:val="00157E34"/>
    <w:rsid w:val="0016231B"/>
    <w:rsid w:val="00163628"/>
    <w:rsid w:val="00163771"/>
    <w:rsid w:val="00164C7F"/>
    <w:rsid w:val="001676C5"/>
    <w:rsid w:val="00167832"/>
    <w:rsid w:val="00171D46"/>
    <w:rsid w:val="001738ED"/>
    <w:rsid w:val="001742AC"/>
    <w:rsid w:val="001751F2"/>
    <w:rsid w:val="00176CCD"/>
    <w:rsid w:val="00183160"/>
    <w:rsid w:val="00184010"/>
    <w:rsid w:val="0018564C"/>
    <w:rsid w:val="00187C4C"/>
    <w:rsid w:val="00190DD6"/>
    <w:rsid w:val="00191583"/>
    <w:rsid w:val="00191F04"/>
    <w:rsid w:val="00192A81"/>
    <w:rsid w:val="001966F3"/>
    <w:rsid w:val="00196863"/>
    <w:rsid w:val="00196E2A"/>
    <w:rsid w:val="0019778D"/>
    <w:rsid w:val="001A0331"/>
    <w:rsid w:val="001A2664"/>
    <w:rsid w:val="001A3C70"/>
    <w:rsid w:val="001A46C9"/>
    <w:rsid w:val="001A49C6"/>
    <w:rsid w:val="001A62B1"/>
    <w:rsid w:val="001A6FAB"/>
    <w:rsid w:val="001B075E"/>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E31B3"/>
    <w:rsid w:val="001E369A"/>
    <w:rsid w:val="001E547A"/>
    <w:rsid w:val="001E7EDE"/>
    <w:rsid w:val="001F1DAA"/>
    <w:rsid w:val="001F22ED"/>
    <w:rsid w:val="001F3EF4"/>
    <w:rsid w:val="001F4918"/>
    <w:rsid w:val="001F5182"/>
    <w:rsid w:val="001F662F"/>
    <w:rsid w:val="001F77DE"/>
    <w:rsid w:val="001F7F8E"/>
    <w:rsid w:val="0020227F"/>
    <w:rsid w:val="002022F5"/>
    <w:rsid w:val="00204DFA"/>
    <w:rsid w:val="00205F19"/>
    <w:rsid w:val="002065C6"/>
    <w:rsid w:val="0021140C"/>
    <w:rsid w:val="002124B6"/>
    <w:rsid w:val="0021330F"/>
    <w:rsid w:val="002160E7"/>
    <w:rsid w:val="00216C0B"/>
    <w:rsid w:val="00220907"/>
    <w:rsid w:val="002225CD"/>
    <w:rsid w:val="0022730A"/>
    <w:rsid w:val="00227D0A"/>
    <w:rsid w:val="002315D1"/>
    <w:rsid w:val="0023210E"/>
    <w:rsid w:val="002333A0"/>
    <w:rsid w:val="00234717"/>
    <w:rsid w:val="00234925"/>
    <w:rsid w:val="00234C92"/>
    <w:rsid w:val="002360AB"/>
    <w:rsid w:val="00237157"/>
    <w:rsid w:val="00242D5B"/>
    <w:rsid w:val="0024324A"/>
    <w:rsid w:val="00243DCA"/>
    <w:rsid w:val="002479AD"/>
    <w:rsid w:val="00250685"/>
    <w:rsid w:val="00250DA0"/>
    <w:rsid w:val="002538E4"/>
    <w:rsid w:val="00253BD7"/>
    <w:rsid w:val="00261787"/>
    <w:rsid w:val="00262DDE"/>
    <w:rsid w:val="00264C57"/>
    <w:rsid w:val="00266265"/>
    <w:rsid w:val="0026709A"/>
    <w:rsid w:val="00267A7C"/>
    <w:rsid w:val="00271DD6"/>
    <w:rsid w:val="002733DB"/>
    <w:rsid w:val="00273401"/>
    <w:rsid w:val="0027437C"/>
    <w:rsid w:val="00274FEF"/>
    <w:rsid w:val="0027635F"/>
    <w:rsid w:val="0027637A"/>
    <w:rsid w:val="00280B97"/>
    <w:rsid w:val="0028303D"/>
    <w:rsid w:val="00286BCE"/>
    <w:rsid w:val="002926BE"/>
    <w:rsid w:val="00293757"/>
    <w:rsid w:val="00293DF8"/>
    <w:rsid w:val="00296B25"/>
    <w:rsid w:val="002972B4"/>
    <w:rsid w:val="002A1F0B"/>
    <w:rsid w:val="002A2994"/>
    <w:rsid w:val="002A5E77"/>
    <w:rsid w:val="002A6629"/>
    <w:rsid w:val="002A7CF5"/>
    <w:rsid w:val="002B1A93"/>
    <w:rsid w:val="002B1CC2"/>
    <w:rsid w:val="002B225B"/>
    <w:rsid w:val="002B2535"/>
    <w:rsid w:val="002B3C8D"/>
    <w:rsid w:val="002B4877"/>
    <w:rsid w:val="002B7D60"/>
    <w:rsid w:val="002C0520"/>
    <w:rsid w:val="002C131A"/>
    <w:rsid w:val="002C2451"/>
    <w:rsid w:val="002C3F13"/>
    <w:rsid w:val="002C47A5"/>
    <w:rsid w:val="002D034F"/>
    <w:rsid w:val="002D0B16"/>
    <w:rsid w:val="002D18F1"/>
    <w:rsid w:val="002D4155"/>
    <w:rsid w:val="002D6EAB"/>
    <w:rsid w:val="002E1B96"/>
    <w:rsid w:val="002E224D"/>
    <w:rsid w:val="002E2B06"/>
    <w:rsid w:val="002E7D65"/>
    <w:rsid w:val="002F0DFA"/>
    <w:rsid w:val="002F165B"/>
    <w:rsid w:val="002F1F3E"/>
    <w:rsid w:val="002F33F0"/>
    <w:rsid w:val="002F4625"/>
    <w:rsid w:val="002F49C4"/>
    <w:rsid w:val="002F556E"/>
    <w:rsid w:val="002F6ABB"/>
    <w:rsid w:val="00300F62"/>
    <w:rsid w:val="0030309D"/>
    <w:rsid w:val="003037FB"/>
    <w:rsid w:val="003038EA"/>
    <w:rsid w:val="00303BFC"/>
    <w:rsid w:val="0030482F"/>
    <w:rsid w:val="0030518A"/>
    <w:rsid w:val="00306314"/>
    <w:rsid w:val="00307134"/>
    <w:rsid w:val="00307176"/>
    <w:rsid w:val="00310795"/>
    <w:rsid w:val="00311DD4"/>
    <w:rsid w:val="003164F2"/>
    <w:rsid w:val="00317302"/>
    <w:rsid w:val="00317B11"/>
    <w:rsid w:val="00320735"/>
    <w:rsid w:val="0032095C"/>
    <w:rsid w:val="003211F1"/>
    <w:rsid w:val="0032159E"/>
    <w:rsid w:val="003226CC"/>
    <w:rsid w:val="0032377A"/>
    <w:rsid w:val="00325193"/>
    <w:rsid w:val="003257CE"/>
    <w:rsid w:val="0033246E"/>
    <w:rsid w:val="0033280F"/>
    <w:rsid w:val="0033323D"/>
    <w:rsid w:val="00334D29"/>
    <w:rsid w:val="00335EB2"/>
    <w:rsid w:val="00337ED4"/>
    <w:rsid w:val="00341358"/>
    <w:rsid w:val="00347734"/>
    <w:rsid w:val="00347DC4"/>
    <w:rsid w:val="00351831"/>
    <w:rsid w:val="00355D1F"/>
    <w:rsid w:val="00357770"/>
    <w:rsid w:val="00361A53"/>
    <w:rsid w:val="003635CA"/>
    <w:rsid w:val="00363BD2"/>
    <w:rsid w:val="00364D72"/>
    <w:rsid w:val="0036513D"/>
    <w:rsid w:val="00365A84"/>
    <w:rsid w:val="00365F47"/>
    <w:rsid w:val="0036698C"/>
    <w:rsid w:val="00371643"/>
    <w:rsid w:val="00374316"/>
    <w:rsid w:val="00374E12"/>
    <w:rsid w:val="00381256"/>
    <w:rsid w:val="00383459"/>
    <w:rsid w:val="0038438C"/>
    <w:rsid w:val="00385F1C"/>
    <w:rsid w:val="00387A59"/>
    <w:rsid w:val="003904AC"/>
    <w:rsid w:val="00391555"/>
    <w:rsid w:val="003929D7"/>
    <w:rsid w:val="00394701"/>
    <w:rsid w:val="003A049D"/>
    <w:rsid w:val="003A0DB3"/>
    <w:rsid w:val="003A0F36"/>
    <w:rsid w:val="003A2249"/>
    <w:rsid w:val="003A5B5B"/>
    <w:rsid w:val="003A6EEF"/>
    <w:rsid w:val="003A796A"/>
    <w:rsid w:val="003B0714"/>
    <w:rsid w:val="003B11E6"/>
    <w:rsid w:val="003B356E"/>
    <w:rsid w:val="003B47C1"/>
    <w:rsid w:val="003B5679"/>
    <w:rsid w:val="003B69A5"/>
    <w:rsid w:val="003C10C5"/>
    <w:rsid w:val="003C2E56"/>
    <w:rsid w:val="003C30D5"/>
    <w:rsid w:val="003C6F76"/>
    <w:rsid w:val="003E0B00"/>
    <w:rsid w:val="003F18CD"/>
    <w:rsid w:val="003F3E0E"/>
    <w:rsid w:val="003F6011"/>
    <w:rsid w:val="003F73E9"/>
    <w:rsid w:val="003F7DA6"/>
    <w:rsid w:val="00400380"/>
    <w:rsid w:val="00402A55"/>
    <w:rsid w:val="00403287"/>
    <w:rsid w:val="00405A4A"/>
    <w:rsid w:val="00405E7B"/>
    <w:rsid w:val="004061C1"/>
    <w:rsid w:val="0040669D"/>
    <w:rsid w:val="00410D4C"/>
    <w:rsid w:val="004145B1"/>
    <w:rsid w:val="00414FAF"/>
    <w:rsid w:val="00415237"/>
    <w:rsid w:val="004173B3"/>
    <w:rsid w:val="004176D6"/>
    <w:rsid w:val="00417F2F"/>
    <w:rsid w:val="0042059D"/>
    <w:rsid w:val="00420CEC"/>
    <w:rsid w:val="0042122F"/>
    <w:rsid w:val="00422A74"/>
    <w:rsid w:val="004235AB"/>
    <w:rsid w:val="00426B22"/>
    <w:rsid w:val="00432C88"/>
    <w:rsid w:val="00436563"/>
    <w:rsid w:val="0044192C"/>
    <w:rsid w:val="004427CD"/>
    <w:rsid w:val="00442984"/>
    <w:rsid w:val="00445CDE"/>
    <w:rsid w:val="00446AE4"/>
    <w:rsid w:val="0044734B"/>
    <w:rsid w:val="00447D9E"/>
    <w:rsid w:val="00450D42"/>
    <w:rsid w:val="00450E6B"/>
    <w:rsid w:val="0045123D"/>
    <w:rsid w:val="00453E7E"/>
    <w:rsid w:val="00455814"/>
    <w:rsid w:val="00456545"/>
    <w:rsid w:val="004631B4"/>
    <w:rsid w:val="0046363B"/>
    <w:rsid w:val="004636B0"/>
    <w:rsid w:val="00464615"/>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A75"/>
    <w:rsid w:val="004973E7"/>
    <w:rsid w:val="00497CB9"/>
    <w:rsid w:val="004A0D21"/>
    <w:rsid w:val="004A0E5D"/>
    <w:rsid w:val="004A1164"/>
    <w:rsid w:val="004A12C2"/>
    <w:rsid w:val="004A4AE2"/>
    <w:rsid w:val="004A6B5A"/>
    <w:rsid w:val="004B0D1A"/>
    <w:rsid w:val="004B0E4C"/>
    <w:rsid w:val="004B5B2B"/>
    <w:rsid w:val="004C5EB8"/>
    <w:rsid w:val="004C78F8"/>
    <w:rsid w:val="004D132A"/>
    <w:rsid w:val="004D39E8"/>
    <w:rsid w:val="004D3C26"/>
    <w:rsid w:val="004D528C"/>
    <w:rsid w:val="004D5E4B"/>
    <w:rsid w:val="004E2D0A"/>
    <w:rsid w:val="004E561D"/>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20D85"/>
    <w:rsid w:val="00521813"/>
    <w:rsid w:val="00521D6A"/>
    <w:rsid w:val="005257AB"/>
    <w:rsid w:val="00526243"/>
    <w:rsid w:val="00531A6C"/>
    <w:rsid w:val="00532C51"/>
    <w:rsid w:val="005333B9"/>
    <w:rsid w:val="00534F2E"/>
    <w:rsid w:val="00535E41"/>
    <w:rsid w:val="005370EA"/>
    <w:rsid w:val="00544FAF"/>
    <w:rsid w:val="005450C7"/>
    <w:rsid w:val="005453CB"/>
    <w:rsid w:val="005524DB"/>
    <w:rsid w:val="005549B5"/>
    <w:rsid w:val="005603E5"/>
    <w:rsid w:val="005605E2"/>
    <w:rsid w:val="00560769"/>
    <w:rsid w:val="00561C09"/>
    <w:rsid w:val="00562FCD"/>
    <w:rsid w:val="00564921"/>
    <w:rsid w:val="00564A28"/>
    <w:rsid w:val="00565475"/>
    <w:rsid w:val="005746E0"/>
    <w:rsid w:val="00575EAA"/>
    <w:rsid w:val="00584A5F"/>
    <w:rsid w:val="00586597"/>
    <w:rsid w:val="00586F87"/>
    <w:rsid w:val="00587D38"/>
    <w:rsid w:val="00587EAD"/>
    <w:rsid w:val="00587FD2"/>
    <w:rsid w:val="00590054"/>
    <w:rsid w:val="005900D5"/>
    <w:rsid w:val="0059086C"/>
    <w:rsid w:val="00592566"/>
    <w:rsid w:val="00594BBE"/>
    <w:rsid w:val="005956A4"/>
    <w:rsid w:val="005963AC"/>
    <w:rsid w:val="00597031"/>
    <w:rsid w:val="00597572"/>
    <w:rsid w:val="005A6E0D"/>
    <w:rsid w:val="005A7F6B"/>
    <w:rsid w:val="005B1A56"/>
    <w:rsid w:val="005B515A"/>
    <w:rsid w:val="005B57A2"/>
    <w:rsid w:val="005C10A2"/>
    <w:rsid w:val="005C2C35"/>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FB5"/>
    <w:rsid w:val="005E4E77"/>
    <w:rsid w:val="005E7FD2"/>
    <w:rsid w:val="005F095B"/>
    <w:rsid w:val="005F0BF4"/>
    <w:rsid w:val="005F16DB"/>
    <w:rsid w:val="005F1CB6"/>
    <w:rsid w:val="005F2FC9"/>
    <w:rsid w:val="005F366F"/>
    <w:rsid w:val="005F3BB3"/>
    <w:rsid w:val="005F3C4F"/>
    <w:rsid w:val="005F5BB6"/>
    <w:rsid w:val="006022D4"/>
    <w:rsid w:val="006024AE"/>
    <w:rsid w:val="00602966"/>
    <w:rsid w:val="00602C11"/>
    <w:rsid w:val="006061A7"/>
    <w:rsid w:val="00610A10"/>
    <w:rsid w:val="006143AF"/>
    <w:rsid w:val="006151E4"/>
    <w:rsid w:val="006165FA"/>
    <w:rsid w:val="00617314"/>
    <w:rsid w:val="006210EA"/>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46C0"/>
    <w:rsid w:val="00634E5F"/>
    <w:rsid w:val="006354A9"/>
    <w:rsid w:val="0063660C"/>
    <w:rsid w:val="00637C69"/>
    <w:rsid w:val="00640F27"/>
    <w:rsid w:val="00643458"/>
    <w:rsid w:val="006449F2"/>
    <w:rsid w:val="00645D37"/>
    <w:rsid w:val="00651A0D"/>
    <w:rsid w:val="00652DD7"/>
    <w:rsid w:val="0065495F"/>
    <w:rsid w:val="00655D15"/>
    <w:rsid w:val="00655F3D"/>
    <w:rsid w:val="0065601D"/>
    <w:rsid w:val="006573FE"/>
    <w:rsid w:val="006578F2"/>
    <w:rsid w:val="00661CC5"/>
    <w:rsid w:val="00662430"/>
    <w:rsid w:val="00666663"/>
    <w:rsid w:val="00670374"/>
    <w:rsid w:val="006746BB"/>
    <w:rsid w:val="006769B4"/>
    <w:rsid w:val="00676C14"/>
    <w:rsid w:val="006770CF"/>
    <w:rsid w:val="00680E43"/>
    <w:rsid w:val="00680E7F"/>
    <w:rsid w:val="00683204"/>
    <w:rsid w:val="00683C65"/>
    <w:rsid w:val="006877CB"/>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30B9"/>
    <w:rsid w:val="006B3B24"/>
    <w:rsid w:val="006B7DB4"/>
    <w:rsid w:val="006C03A3"/>
    <w:rsid w:val="006C0569"/>
    <w:rsid w:val="006C11BE"/>
    <w:rsid w:val="006C1723"/>
    <w:rsid w:val="006C2D7D"/>
    <w:rsid w:val="006C330A"/>
    <w:rsid w:val="006C33B5"/>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A9"/>
    <w:rsid w:val="007137F8"/>
    <w:rsid w:val="00714173"/>
    <w:rsid w:val="00717452"/>
    <w:rsid w:val="00717D14"/>
    <w:rsid w:val="00721D6E"/>
    <w:rsid w:val="007250DB"/>
    <w:rsid w:val="007272DB"/>
    <w:rsid w:val="007273BF"/>
    <w:rsid w:val="00730290"/>
    <w:rsid w:val="00730AE3"/>
    <w:rsid w:val="00734D44"/>
    <w:rsid w:val="007409D0"/>
    <w:rsid w:val="00741AB8"/>
    <w:rsid w:val="007444F7"/>
    <w:rsid w:val="00744F08"/>
    <w:rsid w:val="007459B1"/>
    <w:rsid w:val="00751A1A"/>
    <w:rsid w:val="00752091"/>
    <w:rsid w:val="00762B7E"/>
    <w:rsid w:val="00763345"/>
    <w:rsid w:val="0076352D"/>
    <w:rsid w:val="00763D4B"/>
    <w:rsid w:val="007652DF"/>
    <w:rsid w:val="00765A56"/>
    <w:rsid w:val="00765D2B"/>
    <w:rsid w:val="00765DC0"/>
    <w:rsid w:val="00766950"/>
    <w:rsid w:val="00766CA7"/>
    <w:rsid w:val="00767468"/>
    <w:rsid w:val="007716F4"/>
    <w:rsid w:val="00771B3C"/>
    <w:rsid w:val="007736DB"/>
    <w:rsid w:val="00773849"/>
    <w:rsid w:val="00776D37"/>
    <w:rsid w:val="00777271"/>
    <w:rsid w:val="007803FF"/>
    <w:rsid w:val="00780832"/>
    <w:rsid w:val="007810C7"/>
    <w:rsid w:val="007823C0"/>
    <w:rsid w:val="00782437"/>
    <w:rsid w:val="007833AB"/>
    <w:rsid w:val="00783EE8"/>
    <w:rsid w:val="007869B2"/>
    <w:rsid w:val="00786D15"/>
    <w:rsid w:val="00787528"/>
    <w:rsid w:val="007A0959"/>
    <w:rsid w:val="007A3329"/>
    <w:rsid w:val="007A3846"/>
    <w:rsid w:val="007B7238"/>
    <w:rsid w:val="007C02CE"/>
    <w:rsid w:val="007C0437"/>
    <w:rsid w:val="007C2439"/>
    <w:rsid w:val="007C36AD"/>
    <w:rsid w:val="007C3FD2"/>
    <w:rsid w:val="007C4F5A"/>
    <w:rsid w:val="007D109E"/>
    <w:rsid w:val="007D2A87"/>
    <w:rsid w:val="007D30BC"/>
    <w:rsid w:val="007D3596"/>
    <w:rsid w:val="007D639C"/>
    <w:rsid w:val="007E0D28"/>
    <w:rsid w:val="007E17DD"/>
    <w:rsid w:val="007E195C"/>
    <w:rsid w:val="007E3758"/>
    <w:rsid w:val="007E67C4"/>
    <w:rsid w:val="007F0925"/>
    <w:rsid w:val="007F1ADF"/>
    <w:rsid w:val="007F1F63"/>
    <w:rsid w:val="007F342E"/>
    <w:rsid w:val="007F3520"/>
    <w:rsid w:val="007F6005"/>
    <w:rsid w:val="007F60BC"/>
    <w:rsid w:val="007F65B0"/>
    <w:rsid w:val="007F7431"/>
    <w:rsid w:val="00800B86"/>
    <w:rsid w:val="008013DE"/>
    <w:rsid w:val="00801472"/>
    <w:rsid w:val="00801F26"/>
    <w:rsid w:val="008043FB"/>
    <w:rsid w:val="00806E47"/>
    <w:rsid w:val="008077D3"/>
    <w:rsid w:val="00807B92"/>
    <w:rsid w:val="00807EB1"/>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58FA"/>
    <w:rsid w:val="00827F69"/>
    <w:rsid w:val="00831687"/>
    <w:rsid w:val="00833F43"/>
    <w:rsid w:val="00835CCC"/>
    <w:rsid w:val="00837C57"/>
    <w:rsid w:val="00841070"/>
    <w:rsid w:val="008430E8"/>
    <w:rsid w:val="00843726"/>
    <w:rsid w:val="008437FF"/>
    <w:rsid w:val="008454E6"/>
    <w:rsid w:val="00845A18"/>
    <w:rsid w:val="00845B85"/>
    <w:rsid w:val="00847BC8"/>
    <w:rsid w:val="00851486"/>
    <w:rsid w:val="00852408"/>
    <w:rsid w:val="008549CA"/>
    <w:rsid w:val="00854A1A"/>
    <w:rsid w:val="00855C07"/>
    <w:rsid w:val="00857616"/>
    <w:rsid w:val="008602AA"/>
    <w:rsid w:val="008622AE"/>
    <w:rsid w:val="00862914"/>
    <w:rsid w:val="008633A6"/>
    <w:rsid w:val="00863474"/>
    <w:rsid w:val="00865413"/>
    <w:rsid w:val="00866401"/>
    <w:rsid w:val="00866C19"/>
    <w:rsid w:val="008717AD"/>
    <w:rsid w:val="00874560"/>
    <w:rsid w:val="008776F3"/>
    <w:rsid w:val="008801FC"/>
    <w:rsid w:val="00883B96"/>
    <w:rsid w:val="0088419A"/>
    <w:rsid w:val="0088705A"/>
    <w:rsid w:val="00887E4B"/>
    <w:rsid w:val="008907A3"/>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625D"/>
    <w:rsid w:val="008B7816"/>
    <w:rsid w:val="008C3DE3"/>
    <w:rsid w:val="008C5F77"/>
    <w:rsid w:val="008C7355"/>
    <w:rsid w:val="008D0D58"/>
    <w:rsid w:val="008D5BC0"/>
    <w:rsid w:val="008E0296"/>
    <w:rsid w:val="008E1CDB"/>
    <w:rsid w:val="008E52B8"/>
    <w:rsid w:val="008E625B"/>
    <w:rsid w:val="008E64DC"/>
    <w:rsid w:val="008E7FA8"/>
    <w:rsid w:val="008F262F"/>
    <w:rsid w:val="008F2CED"/>
    <w:rsid w:val="008F3623"/>
    <w:rsid w:val="008F4C75"/>
    <w:rsid w:val="008F5BDA"/>
    <w:rsid w:val="008F7DE0"/>
    <w:rsid w:val="0090135A"/>
    <w:rsid w:val="00901A5F"/>
    <w:rsid w:val="00905FB2"/>
    <w:rsid w:val="0090633B"/>
    <w:rsid w:val="00910FD7"/>
    <w:rsid w:val="00911873"/>
    <w:rsid w:val="00912C54"/>
    <w:rsid w:val="00912DA3"/>
    <w:rsid w:val="00913189"/>
    <w:rsid w:val="00913328"/>
    <w:rsid w:val="00913BD7"/>
    <w:rsid w:val="009204A5"/>
    <w:rsid w:val="00920D77"/>
    <w:rsid w:val="00922EAD"/>
    <w:rsid w:val="00923293"/>
    <w:rsid w:val="00923CEC"/>
    <w:rsid w:val="009247EB"/>
    <w:rsid w:val="00924E2B"/>
    <w:rsid w:val="00926EEF"/>
    <w:rsid w:val="009276D7"/>
    <w:rsid w:val="0093344B"/>
    <w:rsid w:val="0094026B"/>
    <w:rsid w:val="00943996"/>
    <w:rsid w:val="00943AD4"/>
    <w:rsid w:val="00951308"/>
    <w:rsid w:val="00951642"/>
    <w:rsid w:val="00952D2D"/>
    <w:rsid w:val="009544CC"/>
    <w:rsid w:val="00954BEA"/>
    <w:rsid w:val="00954BFC"/>
    <w:rsid w:val="00955071"/>
    <w:rsid w:val="00955366"/>
    <w:rsid w:val="0095573C"/>
    <w:rsid w:val="009568AE"/>
    <w:rsid w:val="0095721D"/>
    <w:rsid w:val="00960C74"/>
    <w:rsid w:val="009619BA"/>
    <w:rsid w:val="00964435"/>
    <w:rsid w:val="00964E1E"/>
    <w:rsid w:val="00966B6F"/>
    <w:rsid w:val="009674C5"/>
    <w:rsid w:val="00970679"/>
    <w:rsid w:val="00971638"/>
    <w:rsid w:val="00971A83"/>
    <w:rsid w:val="0097256F"/>
    <w:rsid w:val="00972C4C"/>
    <w:rsid w:val="00973FED"/>
    <w:rsid w:val="0097417D"/>
    <w:rsid w:val="009744C3"/>
    <w:rsid w:val="00975CAF"/>
    <w:rsid w:val="009767C2"/>
    <w:rsid w:val="00982222"/>
    <w:rsid w:val="00986811"/>
    <w:rsid w:val="00987E89"/>
    <w:rsid w:val="00990DBE"/>
    <w:rsid w:val="00990E49"/>
    <w:rsid w:val="009911C5"/>
    <w:rsid w:val="009913CA"/>
    <w:rsid w:val="00991C66"/>
    <w:rsid w:val="00991D14"/>
    <w:rsid w:val="00993A72"/>
    <w:rsid w:val="00994902"/>
    <w:rsid w:val="009952D4"/>
    <w:rsid w:val="00995A8B"/>
    <w:rsid w:val="00995D0E"/>
    <w:rsid w:val="00997DE6"/>
    <w:rsid w:val="009A1AEB"/>
    <w:rsid w:val="009A1CD9"/>
    <w:rsid w:val="009A280F"/>
    <w:rsid w:val="009A43AC"/>
    <w:rsid w:val="009A5F5F"/>
    <w:rsid w:val="009A6A3E"/>
    <w:rsid w:val="009B2C0F"/>
    <w:rsid w:val="009B4A10"/>
    <w:rsid w:val="009B651B"/>
    <w:rsid w:val="009B692C"/>
    <w:rsid w:val="009C01A9"/>
    <w:rsid w:val="009C16C0"/>
    <w:rsid w:val="009C3CD1"/>
    <w:rsid w:val="009C5516"/>
    <w:rsid w:val="009C592C"/>
    <w:rsid w:val="009C7185"/>
    <w:rsid w:val="009C7B6C"/>
    <w:rsid w:val="009D0531"/>
    <w:rsid w:val="009D0BC7"/>
    <w:rsid w:val="009D4995"/>
    <w:rsid w:val="009D4A1A"/>
    <w:rsid w:val="009D54C6"/>
    <w:rsid w:val="009D7DF2"/>
    <w:rsid w:val="009E1C3C"/>
    <w:rsid w:val="009E42C5"/>
    <w:rsid w:val="009E58B7"/>
    <w:rsid w:val="009E72F9"/>
    <w:rsid w:val="009F210F"/>
    <w:rsid w:val="009F2553"/>
    <w:rsid w:val="009F3E17"/>
    <w:rsid w:val="009F74C2"/>
    <w:rsid w:val="009F7CB5"/>
    <w:rsid w:val="009F7F1C"/>
    <w:rsid w:val="00A01A25"/>
    <w:rsid w:val="00A0337A"/>
    <w:rsid w:val="00A04B0E"/>
    <w:rsid w:val="00A106F0"/>
    <w:rsid w:val="00A10943"/>
    <w:rsid w:val="00A126C9"/>
    <w:rsid w:val="00A14BBF"/>
    <w:rsid w:val="00A1761D"/>
    <w:rsid w:val="00A21F46"/>
    <w:rsid w:val="00A224DB"/>
    <w:rsid w:val="00A25BFF"/>
    <w:rsid w:val="00A26889"/>
    <w:rsid w:val="00A26B2C"/>
    <w:rsid w:val="00A270A8"/>
    <w:rsid w:val="00A27B64"/>
    <w:rsid w:val="00A3079C"/>
    <w:rsid w:val="00A329F9"/>
    <w:rsid w:val="00A35634"/>
    <w:rsid w:val="00A3606C"/>
    <w:rsid w:val="00A4021C"/>
    <w:rsid w:val="00A4249E"/>
    <w:rsid w:val="00A42F9B"/>
    <w:rsid w:val="00A435D5"/>
    <w:rsid w:val="00A44ED0"/>
    <w:rsid w:val="00A45AAD"/>
    <w:rsid w:val="00A506CB"/>
    <w:rsid w:val="00A5257C"/>
    <w:rsid w:val="00A52C35"/>
    <w:rsid w:val="00A53940"/>
    <w:rsid w:val="00A57DEE"/>
    <w:rsid w:val="00A62D2D"/>
    <w:rsid w:val="00A656A7"/>
    <w:rsid w:val="00A65873"/>
    <w:rsid w:val="00A67B01"/>
    <w:rsid w:val="00A71929"/>
    <w:rsid w:val="00A719EA"/>
    <w:rsid w:val="00A72B38"/>
    <w:rsid w:val="00A72C1C"/>
    <w:rsid w:val="00A76A3A"/>
    <w:rsid w:val="00A76BA8"/>
    <w:rsid w:val="00A831F4"/>
    <w:rsid w:val="00A86DE9"/>
    <w:rsid w:val="00A90A62"/>
    <w:rsid w:val="00A90E98"/>
    <w:rsid w:val="00A92DC9"/>
    <w:rsid w:val="00A95A8D"/>
    <w:rsid w:val="00A961B8"/>
    <w:rsid w:val="00A96A9E"/>
    <w:rsid w:val="00A96ECD"/>
    <w:rsid w:val="00A97CD7"/>
    <w:rsid w:val="00A97F52"/>
    <w:rsid w:val="00AA2A7B"/>
    <w:rsid w:val="00AA47F5"/>
    <w:rsid w:val="00AA4BF9"/>
    <w:rsid w:val="00AA6239"/>
    <w:rsid w:val="00AA7EE2"/>
    <w:rsid w:val="00AB4D0A"/>
    <w:rsid w:val="00AB56C4"/>
    <w:rsid w:val="00AB583B"/>
    <w:rsid w:val="00AB6618"/>
    <w:rsid w:val="00AB6FC1"/>
    <w:rsid w:val="00AB7905"/>
    <w:rsid w:val="00AC027D"/>
    <w:rsid w:val="00AC0505"/>
    <w:rsid w:val="00AC1B7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203D1"/>
    <w:rsid w:val="00B2058B"/>
    <w:rsid w:val="00B23BD7"/>
    <w:rsid w:val="00B25AA5"/>
    <w:rsid w:val="00B2605E"/>
    <w:rsid w:val="00B30FE3"/>
    <w:rsid w:val="00B36161"/>
    <w:rsid w:val="00B37732"/>
    <w:rsid w:val="00B37940"/>
    <w:rsid w:val="00B40360"/>
    <w:rsid w:val="00B41756"/>
    <w:rsid w:val="00B47A6C"/>
    <w:rsid w:val="00B47E97"/>
    <w:rsid w:val="00B51825"/>
    <w:rsid w:val="00B52D49"/>
    <w:rsid w:val="00B534D2"/>
    <w:rsid w:val="00B557A7"/>
    <w:rsid w:val="00B5595F"/>
    <w:rsid w:val="00B5602C"/>
    <w:rsid w:val="00B573A5"/>
    <w:rsid w:val="00B578AC"/>
    <w:rsid w:val="00B57C42"/>
    <w:rsid w:val="00B6441F"/>
    <w:rsid w:val="00B64483"/>
    <w:rsid w:val="00B64E8B"/>
    <w:rsid w:val="00B67C49"/>
    <w:rsid w:val="00B71EA7"/>
    <w:rsid w:val="00B72E95"/>
    <w:rsid w:val="00B73D5F"/>
    <w:rsid w:val="00B75700"/>
    <w:rsid w:val="00B847DF"/>
    <w:rsid w:val="00B8509B"/>
    <w:rsid w:val="00B90361"/>
    <w:rsid w:val="00B93A9E"/>
    <w:rsid w:val="00B948BE"/>
    <w:rsid w:val="00B963BB"/>
    <w:rsid w:val="00BA243A"/>
    <w:rsid w:val="00BA298E"/>
    <w:rsid w:val="00BA2F78"/>
    <w:rsid w:val="00BA45BA"/>
    <w:rsid w:val="00BA6260"/>
    <w:rsid w:val="00BA62D5"/>
    <w:rsid w:val="00BA6F29"/>
    <w:rsid w:val="00BA7451"/>
    <w:rsid w:val="00BA7763"/>
    <w:rsid w:val="00BB195F"/>
    <w:rsid w:val="00BB2427"/>
    <w:rsid w:val="00BB2F43"/>
    <w:rsid w:val="00BB4C58"/>
    <w:rsid w:val="00BB59C0"/>
    <w:rsid w:val="00BB6981"/>
    <w:rsid w:val="00BB7CE9"/>
    <w:rsid w:val="00BC08E0"/>
    <w:rsid w:val="00BC1223"/>
    <w:rsid w:val="00BC38AE"/>
    <w:rsid w:val="00BC4C5D"/>
    <w:rsid w:val="00BC697D"/>
    <w:rsid w:val="00BC719C"/>
    <w:rsid w:val="00BC762B"/>
    <w:rsid w:val="00BC76D6"/>
    <w:rsid w:val="00BD0BDB"/>
    <w:rsid w:val="00BD0D2E"/>
    <w:rsid w:val="00BD261E"/>
    <w:rsid w:val="00BD4525"/>
    <w:rsid w:val="00BD7E3C"/>
    <w:rsid w:val="00BE21B1"/>
    <w:rsid w:val="00BE2A4E"/>
    <w:rsid w:val="00BE57E2"/>
    <w:rsid w:val="00BE5AB0"/>
    <w:rsid w:val="00BF2B83"/>
    <w:rsid w:val="00BF4174"/>
    <w:rsid w:val="00BF58DA"/>
    <w:rsid w:val="00BF7760"/>
    <w:rsid w:val="00C00E94"/>
    <w:rsid w:val="00C01355"/>
    <w:rsid w:val="00C01356"/>
    <w:rsid w:val="00C01DD6"/>
    <w:rsid w:val="00C03482"/>
    <w:rsid w:val="00C0548C"/>
    <w:rsid w:val="00C133F3"/>
    <w:rsid w:val="00C13AD0"/>
    <w:rsid w:val="00C14D68"/>
    <w:rsid w:val="00C14EA8"/>
    <w:rsid w:val="00C15640"/>
    <w:rsid w:val="00C21102"/>
    <w:rsid w:val="00C21609"/>
    <w:rsid w:val="00C21818"/>
    <w:rsid w:val="00C22383"/>
    <w:rsid w:val="00C30665"/>
    <w:rsid w:val="00C30B9E"/>
    <w:rsid w:val="00C3109E"/>
    <w:rsid w:val="00C330B1"/>
    <w:rsid w:val="00C340F7"/>
    <w:rsid w:val="00C36682"/>
    <w:rsid w:val="00C4344A"/>
    <w:rsid w:val="00C5089B"/>
    <w:rsid w:val="00C542F1"/>
    <w:rsid w:val="00C56492"/>
    <w:rsid w:val="00C5651B"/>
    <w:rsid w:val="00C628E1"/>
    <w:rsid w:val="00C6436C"/>
    <w:rsid w:val="00C64A7A"/>
    <w:rsid w:val="00C6561C"/>
    <w:rsid w:val="00C713AD"/>
    <w:rsid w:val="00C7334F"/>
    <w:rsid w:val="00C73890"/>
    <w:rsid w:val="00C743C5"/>
    <w:rsid w:val="00C746EE"/>
    <w:rsid w:val="00C770A0"/>
    <w:rsid w:val="00C80A4A"/>
    <w:rsid w:val="00C80D15"/>
    <w:rsid w:val="00C82B5C"/>
    <w:rsid w:val="00C85ED0"/>
    <w:rsid w:val="00C86BDB"/>
    <w:rsid w:val="00C91233"/>
    <w:rsid w:val="00C935DA"/>
    <w:rsid w:val="00C96652"/>
    <w:rsid w:val="00CA00D1"/>
    <w:rsid w:val="00CA0C93"/>
    <w:rsid w:val="00CA25E1"/>
    <w:rsid w:val="00CA554F"/>
    <w:rsid w:val="00CA58CC"/>
    <w:rsid w:val="00CA63C0"/>
    <w:rsid w:val="00CA72C3"/>
    <w:rsid w:val="00CB0736"/>
    <w:rsid w:val="00CB1016"/>
    <w:rsid w:val="00CB3079"/>
    <w:rsid w:val="00CB6769"/>
    <w:rsid w:val="00CB6F77"/>
    <w:rsid w:val="00CC0142"/>
    <w:rsid w:val="00CC0F62"/>
    <w:rsid w:val="00CC1A64"/>
    <w:rsid w:val="00CC1C89"/>
    <w:rsid w:val="00CC1FA7"/>
    <w:rsid w:val="00CC249A"/>
    <w:rsid w:val="00CC38A2"/>
    <w:rsid w:val="00CC3EC6"/>
    <w:rsid w:val="00CC3F81"/>
    <w:rsid w:val="00CC58DC"/>
    <w:rsid w:val="00CC5F0D"/>
    <w:rsid w:val="00CC6CE9"/>
    <w:rsid w:val="00CD2683"/>
    <w:rsid w:val="00CD4CC2"/>
    <w:rsid w:val="00CD5A8D"/>
    <w:rsid w:val="00CD5CA8"/>
    <w:rsid w:val="00CD6B28"/>
    <w:rsid w:val="00CD78C2"/>
    <w:rsid w:val="00CE1750"/>
    <w:rsid w:val="00CE344C"/>
    <w:rsid w:val="00CE3EB6"/>
    <w:rsid w:val="00CE5361"/>
    <w:rsid w:val="00CE6093"/>
    <w:rsid w:val="00CE7A14"/>
    <w:rsid w:val="00CE7AC7"/>
    <w:rsid w:val="00CF1EDE"/>
    <w:rsid w:val="00CF6C42"/>
    <w:rsid w:val="00CF71A7"/>
    <w:rsid w:val="00D004A6"/>
    <w:rsid w:val="00D0093B"/>
    <w:rsid w:val="00D04892"/>
    <w:rsid w:val="00D05C7D"/>
    <w:rsid w:val="00D06E4B"/>
    <w:rsid w:val="00D078E0"/>
    <w:rsid w:val="00D07ED6"/>
    <w:rsid w:val="00D12897"/>
    <w:rsid w:val="00D15D0B"/>
    <w:rsid w:val="00D16890"/>
    <w:rsid w:val="00D17000"/>
    <w:rsid w:val="00D17887"/>
    <w:rsid w:val="00D17C0B"/>
    <w:rsid w:val="00D2223B"/>
    <w:rsid w:val="00D23415"/>
    <w:rsid w:val="00D23FC4"/>
    <w:rsid w:val="00D25881"/>
    <w:rsid w:val="00D25A6F"/>
    <w:rsid w:val="00D273BA"/>
    <w:rsid w:val="00D303D9"/>
    <w:rsid w:val="00D304CD"/>
    <w:rsid w:val="00D31C9E"/>
    <w:rsid w:val="00D36BDE"/>
    <w:rsid w:val="00D402E6"/>
    <w:rsid w:val="00D40914"/>
    <w:rsid w:val="00D43DD7"/>
    <w:rsid w:val="00D44A66"/>
    <w:rsid w:val="00D458B2"/>
    <w:rsid w:val="00D46374"/>
    <w:rsid w:val="00D47A25"/>
    <w:rsid w:val="00D52DA2"/>
    <w:rsid w:val="00D53A38"/>
    <w:rsid w:val="00D54AA8"/>
    <w:rsid w:val="00D607BE"/>
    <w:rsid w:val="00D633FA"/>
    <w:rsid w:val="00D6452C"/>
    <w:rsid w:val="00D704D3"/>
    <w:rsid w:val="00D7050E"/>
    <w:rsid w:val="00D72992"/>
    <w:rsid w:val="00D73A8A"/>
    <w:rsid w:val="00D74F32"/>
    <w:rsid w:val="00D77C48"/>
    <w:rsid w:val="00D802EC"/>
    <w:rsid w:val="00D86115"/>
    <w:rsid w:val="00D87EB3"/>
    <w:rsid w:val="00D91038"/>
    <w:rsid w:val="00D91504"/>
    <w:rsid w:val="00D9199A"/>
    <w:rsid w:val="00D93EE6"/>
    <w:rsid w:val="00D96BE5"/>
    <w:rsid w:val="00D97EE2"/>
    <w:rsid w:val="00DA0DB6"/>
    <w:rsid w:val="00DA7588"/>
    <w:rsid w:val="00DB3403"/>
    <w:rsid w:val="00DB394B"/>
    <w:rsid w:val="00DB434B"/>
    <w:rsid w:val="00DB43AD"/>
    <w:rsid w:val="00DB5F7C"/>
    <w:rsid w:val="00DB5FBC"/>
    <w:rsid w:val="00DB6976"/>
    <w:rsid w:val="00DC3973"/>
    <w:rsid w:val="00DC4DBA"/>
    <w:rsid w:val="00DC5AF8"/>
    <w:rsid w:val="00DC60DD"/>
    <w:rsid w:val="00DC74AF"/>
    <w:rsid w:val="00DD11FE"/>
    <w:rsid w:val="00DD3CA1"/>
    <w:rsid w:val="00DD4AE3"/>
    <w:rsid w:val="00DD5DCF"/>
    <w:rsid w:val="00DE1FC0"/>
    <w:rsid w:val="00DE3CA4"/>
    <w:rsid w:val="00DE6486"/>
    <w:rsid w:val="00DE6EC6"/>
    <w:rsid w:val="00DF0F65"/>
    <w:rsid w:val="00DF112B"/>
    <w:rsid w:val="00DF441E"/>
    <w:rsid w:val="00DF4A87"/>
    <w:rsid w:val="00DF52C7"/>
    <w:rsid w:val="00DF530B"/>
    <w:rsid w:val="00DF74DD"/>
    <w:rsid w:val="00E02240"/>
    <w:rsid w:val="00E04229"/>
    <w:rsid w:val="00E0454F"/>
    <w:rsid w:val="00E05F05"/>
    <w:rsid w:val="00E062E4"/>
    <w:rsid w:val="00E06DF0"/>
    <w:rsid w:val="00E07BB7"/>
    <w:rsid w:val="00E106F6"/>
    <w:rsid w:val="00E17B0E"/>
    <w:rsid w:val="00E200A2"/>
    <w:rsid w:val="00E20F57"/>
    <w:rsid w:val="00E263EE"/>
    <w:rsid w:val="00E26642"/>
    <w:rsid w:val="00E2739E"/>
    <w:rsid w:val="00E30A3A"/>
    <w:rsid w:val="00E31AF2"/>
    <w:rsid w:val="00E3251A"/>
    <w:rsid w:val="00E33AC1"/>
    <w:rsid w:val="00E34ABB"/>
    <w:rsid w:val="00E35460"/>
    <w:rsid w:val="00E35E84"/>
    <w:rsid w:val="00E40A75"/>
    <w:rsid w:val="00E40FEA"/>
    <w:rsid w:val="00E411D9"/>
    <w:rsid w:val="00E4255B"/>
    <w:rsid w:val="00E441DD"/>
    <w:rsid w:val="00E44B25"/>
    <w:rsid w:val="00E46366"/>
    <w:rsid w:val="00E532B5"/>
    <w:rsid w:val="00E54140"/>
    <w:rsid w:val="00E5649F"/>
    <w:rsid w:val="00E6062D"/>
    <w:rsid w:val="00E60B7D"/>
    <w:rsid w:val="00E615C8"/>
    <w:rsid w:val="00E6497D"/>
    <w:rsid w:val="00E657B4"/>
    <w:rsid w:val="00E658CF"/>
    <w:rsid w:val="00E65F70"/>
    <w:rsid w:val="00E70B31"/>
    <w:rsid w:val="00E713FB"/>
    <w:rsid w:val="00E71DC9"/>
    <w:rsid w:val="00E71DF7"/>
    <w:rsid w:val="00E77DD3"/>
    <w:rsid w:val="00E80270"/>
    <w:rsid w:val="00E81268"/>
    <w:rsid w:val="00E8161E"/>
    <w:rsid w:val="00E8553B"/>
    <w:rsid w:val="00E858CC"/>
    <w:rsid w:val="00E92767"/>
    <w:rsid w:val="00E93291"/>
    <w:rsid w:val="00E94BE2"/>
    <w:rsid w:val="00E96A9D"/>
    <w:rsid w:val="00E96C9A"/>
    <w:rsid w:val="00EA0FCC"/>
    <w:rsid w:val="00EA1848"/>
    <w:rsid w:val="00EA2544"/>
    <w:rsid w:val="00EB1744"/>
    <w:rsid w:val="00EB1E51"/>
    <w:rsid w:val="00EB27CA"/>
    <w:rsid w:val="00EB2C7E"/>
    <w:rsid w:val="00EB2CD7"/>
    <w:rsid w:val="00EB3148"/>
    <w:rsid w:val="00EB3D0A"/>
    <w:rsid w:val="00EB49CB"/>
    <w:rsid w:val="00EB57F5"/>
    <w:rsid w:val="00EB60E9"/>
    <w:rsid w:val="00EC0CC7"/>
    <w:rsid w:val="00EC1AE0"/>
    <w:rsid w:val="00EC20EC"/>
    <w:rsid w:val="00EC680A"/>
    <w:rsid w:val="00EC72CE"/>
    <w:rsid w:val="00ED021E"/>
    <w:rsid w:val="00ED20F7"/>
    <w:rsid w:val="00ED57C7"/>
    <w:rsid w:val="00ED5801"/>
    <w:rsid w:val="00ED64A0"/>
    <w:rsid w:val="00ED7B95"/>
    <w:rsid w:val="00EE0C26"/>
    <w:rsid w:val="00EE77EE"/>
    <w:rsid w:val="00EE7954"/>
    <w:rsid w:val="00EF144C"/>
    <w:rsid w:val="00EF4372"/>
    <w:rsid w:val="00EF4B81"/>
    <w:rsid w:val="00EF7F5B"/>
    <w:rsid w:val="00F00A41"/>
    <w:rsid w:val="00F00D7C"/>
    <w:rsid w:val="00F02A3E"/>
    <w:rsid w:val="00F07005"/>
    <w:rsid w:val="00F1388E"/>
    <w:rsid w:val="00F14F31"/>
    <w:rsid w:val="00F151AA"/>
    <w:rsid w:val="00F164B6"/>
    <w:rsid w:val="00F164CC"/>
    <w:rsid w:val="00F178D7"/>
    <w:rsid w:val="00F179C7"/>
    <w:rsid w:val="00F23E70"/>
    <w:rsid w:val="00F24006"/>
    <w:rsid w:val="00F24230"/>
    <w:rsid w:val="00F27058"/>
    <w:rsid w:val="00F30B81"/>
    <w:rsid w:val="00F36FEF"/>
    <w:rsid w:val="00F42321"/>
    <w:rsid w:val="00F435BE"/>
    <w:rsid w:val="00F43BC3"/>
    <w:rsid w:val="00F45493"/>
    <w:rsid w:val="00F47DCA"/>
    <w:rsid w:val="00F508D7"/>
    <w:rsid w:val="00F51FEA"/>
    <w:rsid w:val="00F5418A"/>
    <w:rsid w:val="00F54294"/>
    <w:rsid w:val="00F60641"/>
    <w:rsid w:val="00F629E9"/>
    <w:rsid w:val="00F62E4E"/>
    <w:rsid w:val="00F63478"/>
    <w:rsid w:val="00F63810"/>
    <w:rsid w:val="00F702A5"/>
    <w:rsid w:val="00F7153C"/>
    <w:rsid w:val="00F746B7"/>
    <w:rsid w:val="00F752CA"/>
    <w:rsid w:val="00F77D41"/>
    <w:rsid w:val="00F80DAC"/>
    <w:rsid w:val="00F82EA6"/>
    <w:rsid w:val="00F83B08"/>
    <w:rsid w:val="00F86509"/>
    <w:rsid w:val="00F92751"/>
    <w:rsid w:val="00F93295"/>
    <w:rsid w:val="00F93314"/>
    <w:rsid w:val="00F943CB"/>
    <w:rsid w:val="00F94A05"/>
    <w:rsid w:val="00F96D60"/>
    <w:rsid w:val="00FA1B4D"/>
    <w:rsid w:val="00FA2F8C"/>
    <w:rsid w:val="00FA5179"/>
    <w:rsid w:val="00FA6399"/>
    <w:rsid w:val="00FA67D1"/>
    <w:rsid w:val="00FA694C"/>
    <w:rsid w:val="00FB1461"/>
    <w:rsid w:val="00FB3BA7"/>
    <w:rsid w:val="00FB3F16"/>
    <w:rsid w:val="00FB4CF9"/>
    <w:rsid w:val="00FB5176"/>
    <w:rsid w:val="00FB55D6"/>
    <w:rsid w:val="00FB6070"/>
    <w:rsid w:val="00FB6C17"/>
    <w:rsid w:val="00FC02C3"/>
    <w:rsid w:val="00FC0AD4"/>
    <w:rsid w:val="00FC20AA"/>
    <w:rsid w:val="00FC22B0"/>
    <w:rsid w:val="00FC79A2"/>
    <w:rsid w:val="00FD5AAB"/>
    <w:rsid w:val="00FE0C47"/>
    <w:rsid w:val="00FE1547"/>
    <w:rsid w:val="00FE1A53"/>
    <w:rsid w:val="00FE1F2D"/>
    <w:rsid w:val="00FE2D0E"/>
    <w:rsid w:val="00FE2FF4"/>
    <w:rsid w:val="00FE3142"/>
    <w:rsid w:val="00FE509D"/>
    <w:rsid w:val="00FE6E59"/>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lang w:eastAsia="en-US"/>
    </w:rPr>
  </w:style>
  <w:style w:type="paragraph" w:customStyle="1" w:styleId="Odrazka">
    <w:name w:val="Odrazka"/>
    <w:basedOn w:val="Normlny"/>
    <w:link w:val="OdrazkaChar"/>
    <w:qFormat/>
    <w:rsid w:val="001E7EDE"/>
    <w:pPr>
      <w:numPr>
        <w:numId w:val="4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E1E0-9964-4CEE-A054-462DE49A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30</Pages>
  <Words>13084</Words>
  <Characters>74585</Characters>
  <Application>Microsoft Office Word</Application>
  <DocSecurity>0</DocSecurity>
  <Lines>621</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346</cp:revision>
  <cp:lastPrinted>2020-08-07T09:34:00Z</cp:lastPrinted>
  <dcterms:created xsi:type="dcterms:W3CDTF">2021-01-29T15:33:00Z</dcterms:created>
  <dcterms:modified xsi:type="dcterms:W3CDTF">2021-03-25T10:12:00Z</dcterms:modified>
</cp:coreProperties>
</file>